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713FE" w14:textId="77777777" w:rsidR="00C85393" w:rsidRDefault="00A10420" w:rsidP="00C85393">
      <w:pPr>
        <w:spacing w:before="240"/>
        <w:jc w:val="center"/>
        <w:rPr>
          <w:rFonts w:ascii="Calibri" w:eastAsia="Calibri" w:hAnsi="Calibri" w:cs="Calibri"/>
          <w:b/>
          <w:sz w:val="24"/>
          <w:szCs w:val="24"/>
        </w:rPr>
      </w:pPr>
      <w:r>
        <w:rPr>
          <w:rFonts w:ascii="Calibri" w:eastAsia="Calibri" w:hAnsi="Calibri" w:cs="Calibri"/>
          <w:b/>
          <w:sz w:val="24"/>
          <w:szCs w:val="24"/>
        </w:rPr>
        <w:t xml:space="preserve">ANEXO I – </w:t>
      </w:r>
      <w:r w:rsidR="00462391">
        <w:rPr>
          <w:rFonts w:ascii="Calibri" w:eastAsia="Calibri" w:hAnsi="Calibri" w:cs="Calibri"/>
          <w:b/>
          <w:sz w:val="24"/>
          <w:szCs w:val="24"/>
        </w:rPr>
        <w:t>CATEGORIAS</w:t>
      </w:r>
    </w:p>
    <w:tbl>
      <w:tblPr>
        <w:tblStyle w:val="Tabelacomgrade"/>
        <w:tblW w:w="0" w:type="auto"/>
        <w:tblLook w:val="04A0" w:firstRow="1" w:lastRow="0" w:firstColumn="1" w:lastColumn="0" w:noHBand="0" w:noVBand="1"/>
      </w:tblPr>
      <w:tblGrid>
        <w:gridCol w:w="8494"/>
      </w:tblGrid>
      <w:tr w:rsidR="00C85393" w14:paraId="6DD8B33B" w14:textId="77777777" w:rsidTr="19B24AF9">
        <w:tc>
          <w:tcPr>
            <w:tcW w:w="8494" w:type="dxa"/>
          </w:tcPr>
          <w:p w14:paraId="1ED57181" w14:textId="77777777" w:rsidR="00C85393" w:rsidRDefault="00C85393" w:rsidP="00C85393">
            <w:pPr>
              <w:pStyle w:val="paragraph"/>
              <w:spacing w:before="0" w:beforeAutospacing="0" w:after="0" w:afterAutospacing="0"/>
              <w:ind w:left="120" w:right="120"/>
              <w:jc w:val="center"/>
              <w:textAlignment w:val="baseline"/>
              <w:rPr>
                <w:rFonts w:ascii="Segoe UI" w:hAnsi="Segoe UI" w:cs="Segoe UI"/>
                <w:sz w:val="18"/>
                <w:szCs w:val="18"/>
              </w:rPr>
            </w:pPr>
            <w:r>
              <w:rPr>
                <w:rStyle w:val="normaltextrun"/>
                <w:rFonts w:ascii="Calibri" w:hAnsi="Calibri" w:cs="Calibri"/>
                <w:b/>
                <w:bCs/>
                <w:shd w:val="clear" w:color="auto" w:fill="FFFF00"/>
              </w:rPr>
              <w:t>Este documento é apenas um modelo que pode ser utilizado pelo ente público após adaptações à sua realidade local.</w:t>
            </w:r>
            <w:r>
              <w:rPr>
                <w:rStyle w:val="eop"/>
                <w:rFonts w:ascii="Calibri" w:hAnsi="Calibri" w:cs="Calibri"/>
              </w:rPr>
              <w:t> </w:t>
            </w:r>
          </w:p>
          <w:p w14:paraId="7D701A5B" w14:textId="24651FE3" w:rsidR="00C85393" w:rsidRDefault="00C85393" w:rsidP="19B24AF9">
            <w:pPr>
              <w:pStyle w:val="paragraph"/>
              <w:spacing w:before="0" w:beforeAutospacing="0" w:after="0" w:afterAutospacing="0"/>
              <w:ind w:left="120" w:right="120"/>
              <w:jc w:val="center"/>
              <w:textAlignment w:val="baseline"/>
              <w:rPr>
                <w:rFonts w:ascii="Segoe UI" w:hAnsi="Segoe UI" w:cs="Segoe UI"/>
                <w:sz w:val="18"/>
                <w:szCs w:val="18"/>
              </w:rPr>
            </w:pPr>
            <w:r>
              <w:rPr>
                <w:rStyle w:val="normaltextrun"/>
                <w:rFonts w:ascii="Calibri" w:hAnsi="Calibri" w:cs="Calibri"/>
                <w:b/>
                <w:bCs/>
                <w:shd w:val="clear" w:color="auto" w:fill="FFFF00"/>
              </w:rPr>
              <w:t>Os campos que estão em amarelo</w:t>
            </w:r>
            <w:r>
              <w:rPr>
                <w:rStyle w:val="normaltextrun"/>
                <w:rFonts w:ascii="Calibri" w:hAnsi="Calibri" w:cs="Calibri"/>
                <w:b/>
                <w:bCs/>
                <w:color w:val="FF0000"/>
                <w:shd w:val="clear" w:color="auto" w:fill="FFFF00"/>
              </w:rPr>
              <w:t xml:space="preserve"> </w:t>
            </w:r>
            <w:r>
              <w:rPr>
                <w:rStyle w:val="normaltextrun"/>
                <w:rFonts w:ascii="Calibri" w:hAnsi="Calibri" w:cs="Calibri"/>
                <w:b/>
                <w:bCs/>
                <w:shd w:val="clear" w:color="auto" w:fill="FFFF00"/>
              </w:rPr>
              <w:t>contêm orientações para</w:t>
            </w:r>
            <w:r w:rsidR="4614D35C">
              <w:rPr>
                <w:rStyle w:val="normaltextrun"/>
                <w:rFonts w:ascii="Calibri" w:hAnsi="Calibri" w:cs="Calibri"/>
                <w:b/>
                <w:bCs/>
                <w:shd w:val="clear" w:color="auto" w:fill="FFFF00"/>
              </w:rPr>
              <w:t xml:space="preserve"> </w:t>
            </w:r>
            <w:proofErr w:type="gramStart"/>
            <w:r w:rsidR="4614D35C">
              <w:rPr>
                <w:rStyle w:val="normaltextrun"/>
                <w:rFonts w:ascii="Calibri" w:hAnsi="Calibri" w:cs="Calibri"/>
                <w:b/>
                <w:bCs/>
                <w:shd w:val="clear" w:color="auto" w:fill="FFFF00"/>
              </w:rPr>
              <w:t xml:space="preserve">o </w:t>
            </w:r>
            <w:r>
              <w:rPr>
                <w:rStyle w:val="normaltextrun"/>
                <w:rFonts w:ascii="Calibri" w:hAnsi="Calibri" w:cs="Calibri"/>
                <w:b/>
                <w:bCs/>
                <w:shd w:val="clear" w:color="auto" w:fill="FFFF00"/>
              </w:rPr>
              <w:t xml:space="preserve"> Ente</w:t>
            </w:r>
            <w:proofErr w:type="gramEnd"/>
            <w:r w:rsidR="7E72506D">
              <w:rPr>
                <w:rStyle w:val="normaltextrun"/>
                <w:rFonts w:ascii="Calibri" w:hAnsi="Calibri" w:cs="Calibri"/>
                <w:b/>
                <w:bCs/>
                <w:shd w:val="clear" w:color="auto" w:fill="FFFF00"/>
              </w:rPr>
              <w:t xml:space="preserve"> Federativo</w:t>
            </w:r>
            <w:r>
              <w:rPr>
                <w:rStyle w:val="normaltextrun"/>
                <w:rFonts w:ascii="Calibri" w:hAnsi="Calibri" w:cs="Calibri"/>
                <w:b/>
                <w:bCs/>
                <w:shd w:val="clear" w:color="auto" w:fill="FFFF00"/>
              </w:rPr>
              <w:t>.  </w:t>
            </w:r>
            <w:r>
              <w:rPr>
                <w:rStyle w:val="eop"/>
                <w:rFonts w:ascii="Calibri" w:hAnsi="Calibri" w:cs="Calibri"/>
              </w:rPr>
              <w:t> </w:t>
            </w:r>
          </w:p>
          <w:p w14:paraId="0304E52D" w14:textId="538F1F77" w:rsidR="00C85393" w:rsidRPr="00C85393" w:rsidRDefault="00C85393" w:rsidP="00C85393">
            <w:pPr>
              <w:pStyle w:val="paragraph"/>
              <w:spacing w:before="0" w:beforeAutospacing="0" w:after="0" w:afterAutospacing="0"/>
              <w:ind w:left="120" w:right="120"/>
              <w:jc w:val="center"/>
              <w:textAlignment w:val="baseline"/>
              <w:rPr>
                <w:rFonts w:ascii="Segoe UI" w:hAnsi="Segoe UI" w:cs="Segoe UI"/>
                <w:sz w:val="18"/>
                <w:szCs w:val="18"/>
              </w:rPr>
            </w:pPr>
            <w:r>
              <w:rPr>
                <w:rStyle w:val="normaltextrun"/>
                <w:rFonts w:ascii="Calibri" w:hAnsi="Calibri" w:cs="Calibri"/>
                <w:b/>
                <w:bCs/>
                <w:shd w:val="clear" w:color="auto" w:fill="FFFF00"/>
              </w:rPr>
              <w:t xml:space="preserve">Os campos que estão </w:t>
            </w:r>
            <w:r>
              <w:rPr>
                <w:rStyle w:val="normaltextrun"/>
                <w:rFonts w:ascii="Calibri" w:hAnsi="Calibri" w:cs="Calibri"/>
                <w:b/>
                <w:bCs/>
                <w:color w:val="FF0000"/>
                <w:shd w:val="clear" w:color="auto" w:fill="FFFF00"/>
              </w:rPr>
              <w:t xml:space="preserve">em vermelho entre colchetes </w:t>
            </w:r>
            <w:r>
              <w:rPr>
                <w:rStyle w:val="normaltextrun"/>
                <w:rFonts w:ascii="Calibri" w:hAnsi="Calibri" w:cs="Calibri"/>
                <w:b/>
                <w:bCs/>
                <w:shd w:val="clear" w:color="auto" w:fill="FFFF00"/>
              </w:rPr>
              <w:t>devem ser preenchidos pelo Município/Estado/DF antes da publicação do edital, de acordo com as escolhas, especificidades e orientações jurídicas locais.</w:t>
            </w:r>
            <w:r>
              <w:rPr>
                <w:rStyle w:val="eop"/>
                <w:rFonts w:ascii="Calibri" w:hAnsi="Calibri" w:cs="Calibri"/>
              </w:rPr>
              <w:t> </w:t>
            </w:r>
          </w:p>
        </w:tc>
      </w:tr>
    </w:tbl>
    <w:p w14:paraId="43D9753B" w14:textId="589DDA93" w:rsidR="00A10420" w:rsidRPr="00C85393" w:rsidRDefault="00A10420" w:rsidP="00C85393">
      <w:pPr>
        <w:spacing w:before="240"/>
        <w:rPr>
          <w:rFonts w:ascii="Calibri" w:eastAsia="Calibri" w:hAnsi="Calibri" w:cs="Calibri"/>
          <w:b/>
          <w:sz w:val="24"/>
          <w:szCs w:val="24"/>
        </w:rPr>
      </w:pPr>
      <w:r>
        <w:rPr>
          <w:rFonts w:ascii="Calibri" w:eastAsia="Times New Roman" w:hAnsi="Calibri" w:cs="Calibri"/>
          <w:color w:val="000000"/>
          <w:sz w:val="27"/>
          <w:szCs w:val="27"/>
        </w:rPr>
        <w:t> </w:t>
      </w:r>
    </w:p>
    <w:p w14:paraId="08732C22" w14:textId="77777777" w:rsidR="00A10420" w:rsidRDefault="00A10420" w:rsidP="00A10420">
      <w:pPr>
        <w:pStyle w:val="PargrafodaLista"/>
        <w:numPr>
          <w:ilvl w:val="0"/>
          <w:numId w:val="1"/>
        </w:numPr>
        <w:spacing w:before="240" w:after="200" w:line="276" w:lineRule="auto"/>
        <w:jc w:val="both"/>
        <w:rPr>
          <w:rFonts w:ascii="Calibri" w:eastAsia="Calibri" w:hAnsi="Calibri" w:cs="Calibri"/>
          <w:b/>
          <w:sz w:val="24"/>
          <w:szCs w:val="24"/>
        </w:rPr>
      </w:pPr>
      <w:r>
        <w:rPr>
          <w:rFonts w:ascii="Calibri" w:eastAsia="Calibri" w:hAnsi="Calibri" w:cs="Calibri"/>
          <w:b/>
          <w:sz w:val="24"/>
          <w:szCs w:val="24"/>
        </w:rPr>
        <w:t>RECURSOS DO EDITAL</w:t>
      </w:r>
    </w:p>
    <w:p w14:paraId="4570C3B5" w14:textId="6453541A" w:rsidR="00A10420" w:rsidRDefault="00A10420" w:rsidP="00A10420">
      <w:pPr>
        <w:spacing w:before="120" w:after="120" w:line="240" w:lineRule="auto"/>
        <w:ind w:left="120" w:right="120"/>
        <w:jc w:val="both"/>
        <w:rPr>
          <w:rFonts w:ascii="Calibri" w:eastAsia="Times New Roman" w:hAnsi="Calibri" w:cs="Calibri"/>
          <w:color w:val="000000"/>
          <w:sz w:val="27"/>
          <w:szCs w:val="27"/>
        </w:rPr>
      </w:pPr>
      <w:r w:rsidRPr="6E26CDAB">
        <w:rPr>
          <w:rFonts w:ascii="Calibri" w:eastAsia="Times New Roman" w:hAnsi="Calibri" w:cs="Calibri"/>
          <w:color w:val="000000" w:themeColor="text1"/>
          <w:sz w:val="27"/>
          <w:szCs w:val="27"/>
        </w:rPr>
        <w:t xml:space="preserve">O presente edital possui valor total de </w:t>
      </w:r>
      <w:r w:rsidRPr="6E26CDAB">
        <w:rPr>
          <w:rFonts w:ascii="Calibri" w:eastAsia="Times New Roman" w:hAnsi="Calibri" w:cs="Calibri"/>
          <w:color w:val="FF0000"/>
          <w:sz w:val="27"/>
          <w:szCs w:val="27"/>
        </w:rPr>
        <w:t>R$ [XX] ([por extenso])</w:t>
      </w:r>
      <w:r w:rsidRPr="6E26CDAB">
        <w:rPr>
          <w:rFonts w:ascii="Calibri" w:eastAsia="Times New Roman" w:hAnsi="Calibri" w:cs="Calibri"/>
          <w:color w:val="000000" w:themeColor="text1"/>
          <w:sz w:val="27"/>
          <w:szCs w:val="27"/>
        </w:rPr>
        <w:t xml:space="preserve"> distribuídos da seguinte forma:</w:t>
      </w:r>
    </w:p>
    <w:p w14:paraId="1210C8CE" w14:textId="77777777" w:rsidR="00A10420" w:rsidRDefault="00A10420" w:rsidP="00A10420">
      <w:pPr>
        <w:spacing w:before="240" w:after="200"/>
        <w:jc w:val="both"/>
        <w:rPr>
          <w:rFonts w:ascii="Calibri" w:eastAsia="Calibri" w:hAnsi="Calibri" w:cs="Calibri"/>
          <w:sz w:val="24"/>
          <w:szCs w:val="24"/>
        </w:rPr>
      </w:pPr>
      <w:r>
        <w:rPr>
          <w:rFonts w:ascii="Calibri" w:eastAsia="Calibri" w:hAnsi="Calibri" w:cs="Calibri"/>
          <w:sz w:val="24"/>
          <w:szCs w:val="24"/>
        </w:rPr>
        <w:t>a) Até R</w:t>
      </w:r>
      <w:proofErr w:type="gramStart"/>
      <w:r>
        <w:rPr>
          <w:rFonts w:ascii="Calibri" w:eastAsia="Calibri" w:hAnsi="Calibri" w:cs="Calibri"/>
          <w:sz w:val="24"/>
          <w:szCs w:val="24"/>
        </w:rPr>
        <w:t xml:space="preserve">$  </w:t>
      </w:r>
      <w:r>
        <w:rPr>
          <w:rFonts w:ascii="Calibri" w:eastAsia="Calibri" w:hAnsi="Calibri" w:cs="Calibri"/>
          <w:color w:val="FF0000"/>
          <w:sz w:val="24"/>
          <w:szCs w:val="24"/>
        </w:rPr>
        <w:t>[</w:t>
      </w:r>
      <w:proofErr w:type="gramEnd"/>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XXX</w:t>
      </w:r>
      <w:r>
        <w:rPr>
          <w:rFonts w:ascii="Calibri" w:eastAsia="Calibri" w:hAnsi="Calibri" w:cs="Calibri"/>
          <w:sz w:val="24"/>
          <w:szCs w:val="24"/>
        </w:rPr>
        <w:t xml:space="preserve">; </w:t>
      </w:r>
    </w:p>
    <w:p w14:paraId="28F43658" w14:textId="77777777" w:rsidR="00A10420" w:rsidRDefault="00A10420" w:rsidP="00A10420">
      <w:pPr>
        <w:spacing w:before="240" w:after="200"/>
        <w:jc w:val="both"/>
        <w:rPr>
          <w:rFonts w:ascii="Calibri" w:eastAsia="Calibri" w:hAnsi="Calibri" w:cs="Calibri"/>
          <w:sz w:val="24"/>
          <w:szCs w:val="24"/>
        </w:rPr>
      </w:pPr>
      <w:r>
        <w:rPr>
          <w:rFonts w:ascii="Calibri" w:eastAsia="Calibri" w:hAnsi="Calibri" w:cs="Calibri"/>
          <w:sz w:val="24"/>
          <w:szCs w:val="24"/>
        </w:rPr>
        <w:t>b) Até R</w:t>
      </w:r>
      <w:proofErr w:type="gramStart"/>
      <w:r>
        <w:rPr>
          <w:rFonts w:ascii="Calibri" w:eastAsia="Calibri" w:hAnsi="Calibri" w:cs="Calibri"/>
          <w:sz w:val="24"/>
          <w:szCs w:val="24"/>
        </w:rPr>
        <w:t xml:space="preserve">$  </w:t>
      </w:r>
      <w:r>
        <w:rPr>
          <w:rFonts w:ascii="Calibri" w:eastAsia="Calibri" w:hAnsi="Calibri" w:cs="Calibri"/>
          <w:color w:val="FF0000"/>
          <w:sz w:val="24"/>
          <w:szCs w:val="24"/>
        </w:rPr>
        <w:t>[</w:t>
      </w:r>
      <w:proofErr w:type="gramEnd"/>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w:t>
      </w:r>
      <w:r>
        <w:rPr>
          <w:rFonts w:ascii="Calibri" w:eastAsia="Calibri" w:hAnsi="Calibri" w:cs="Calibri"/>
          <w:sz w:val="24"/>
          <w:szCs w:val="24"/>
        </w:rPr>
        <w:t>;</w:t>
      </w:r>
    </w:p>
    <w:p w14:paraId="3BD58797" w14:textId="77777777" w:rsidR="00A10420" w:rsidRDefault="00A10420" w:rsidP="00A10420">
      <w:pPr>
        <w:spacing w:before="240" w:after="200"/>
        <w:jc w:val="both"/>
        <w:rPr>
          <w:rFonts w:ascii="Calibri" w:eastAsia="Calibri" w:hAnsi="Calibri" w:cs="Calibri"/>
          <w:sz w:val="24"/>
          <w:szCs w:val="24"/>
        </w:rPr>
      </w:pPr>
      <w:r>
        <w:rPr>
          <w:rFonts w:ascii="Calibri" w:eastAsia="Calibri" w:hAnsi="Calibri" w:cs="Calibri"/>
          <w:sz w:val="24"/>
          <w:szCs w:val="24"/>
        </w:rPr>
        <w:t>c) Até R</w:t>
      </w:r>
      <w:proofErr w:type="gramStart"/>
      <w:r>
        <w:rPr>
          <w:rFonts w:ascii="Calibri" w:eastAsia="Calibri" w:hAnsi="Calibri" w:cs="Calibri"/>
          <w:sz w:val="24"/>
          <w:szCs w:val="24"/>
        </w:rPr>
        <w:t xml:space="preserve">$  </w:t>
      </w:r>
      <w:r>
        <w:rPr>
          <w:rFonts w:ascii="Calibri" w:eastAsia="Calibri" w:hAnsi="Calibri" w:cs="Calibri"/>
          <w:color w:val="FF0000"/>
          <w:sz w:val="24"/>
          <w:szCs w:val="24"/>
        </w:rPr>
        <w:t>[</w:t>
      </w:r>
      <w:proofErr w:type="gramEnd"/>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w:t>
      </w:r>
      <w:r>
        <w:rPr>
          <w:rFonts w:ascii="Calibri" w:eastAsia="Calibri" w:hAnsi="Calibri" w:cs="Calibri"/>
          <w:sz w:val="24"/>
          <w:szCs w:val="24"/>
        </w:rPr>
        <w:t>;</w:t>
      </w:r>
    </w:p>
    <w:p w14:paraId="09BF797C" w14:textId="77777777" w:rsidR="00A10420" w:rsidRDefault="00A10420" w:rsidP="00A10420">
      <w:pPr>
        <w:spacing w:before="240" w:after="200"/>
        <w:jc w:val="both"/>
        <w:rPr>
          <w:rFonts w:ascii="Calibri" w:eastAsia="Calibri" w:hAnsi="Calibri" w:cs="Calibri"/>
          <w:sz w:val="24"/>
          <w:szCs w:val="24"/>
        </w:rPr>
      </w:pPr>
      <w:r>
        <w:rPr>
          <w:rFonts w:ascii="Calibri" w:eastAsia="Calibri" w:hAnsi="Calibri" w:cs="Calibri"/>
          <w:sz w:val="24"/>
          <w:szCs w:val="24"/>
        </w:rPr>
        <w:t>[...]</w:t>
      </w:r>
    </w:p>
    <w:tbl>
      <w:tblPr>
        <w:tblStyle w:val="Tabelacomgrade"/>
        <w:tblW w:w="0" w:type="auto"/>
        <w:tblLook w:val="04A0" w:firstRow="1" w:lastRow="0" w:firstColumn="1" w:lastColumn="0" w:noHBand="0" w:noVBand="1"/>
      </w:tblPr>
      <w:tblGrid>
        <w:gridCol w:w="8494"/>
      </w:tblGrid>
      <w:tr w:rsidR="00C85393" w14:paraId="2422BDC5" w14:textId="77777777" w:rsidTr="19B24AF9">
        <w:tc>
          <w:tcPr>
            <w:tcW w:w="8494" w:type="dxa"/>
          </w:tcPr>
          <w:p w14:paraId="78B3C894" w14:textId="40FBE40D" w:rsidR="00C85393" w:rsidRPr="00C85393" w:rsidRDefault="00C85393" w:rsidP="00A10420">
            <w:pPr>
              <w:spacing w:before="240" w:after="200"/>
              <w:jc w:val="both"/>
              <w:rPr>
                <w:rFonts w:ascii="Calibri" w:eastAsia="Calibri" w:hAnsi="Calibri" w:cs="Calibri"/>
                <w:color w:val="FF0000"/>
                <w:sz w:val="24"/>
                <w:szCs w:val="24"/>
              </w:rPr>
            </w:pPr>
            <w:r w:rsidRPr="19B24AF9">
              <w:rPr>
                <w:rFonts w:ascii="Calibri" w:eastAsia="Calibri" w:hAnsi="Calibri" w:cs="Calibri"/>
                <w:b/>
                <w:bCs/>
                <w:sz w:val="24"/>
                <w:szCs w:val="24"/>
                <w:highlight w:val="yellow"/>
              </w:rPr>
              <w:t>DICA PARA O ENTE FEDERATIVO!</w:t>
            </w:r>
            <w:r w:rsidRPr="19B24AF9">
              <w:rPr>
                <w:rFonts w:ascii="Calibri" w:eastAsia="Calibri" w:hAnsi="Calibri" w:cs="Calibri"/>
                <w:sz w:val="24"/>
                <w:szCs w:val="24"/>
                <w:highlight w:val="yellow"/>
              </w:rPr>
              <w:t xml:space="preserve"> O ENTE PODE INSERIR QUANTAS CATEGORIAS FOR NECESSÁRIO, DE ACORDO COM A REALIDADE LOCAL E COM AS </w:t>
            </w:r>
            <w:r w:rsidR="4EE36410" w:rsidRPr="19B24AF9">
              <w:rPr>
                <w:rFonts w:ascii="Calibri" w:eastAsia="Calibri" w:hAnsi="Calibri" w:cs="Calibri"/>
                <w:sz w:val="24"/>
                <w:szCs w:val="24"/>
                <w:highlight w:val="yellow"/>
              </w:rPr>
              <w:t>ESCUTAS</w:t>
            </w:r>
            <w:r w:rsidRPr="19B24AF9">
              <w:rPr>
                <w:rFonts w:ascii="Calibri" w:eastAsia="Calibri" w:hAnsi="Calibri" w:cs="Calibri"/>
                <w:sz w:val="24"/>
                <w:szCs w:val="24"/>
                <w:highlight w:val="yellow"/>
              </w:rPr>
              <w:t xml:space="preserve"> DA COMUNIDADE CULTURAL. O ENTE PODE OPTAR TAMBÉM POR NÃO SEPARAR EM CATEGORIAS.</w:t>
            </w:r>
          </w:p>
        </w:tc>
      </w:tr>
    </w:tbl>
    <w:p w14:paraId="7F6429ED" w14:textId="77777777" w:rsidR="00C85393" w:rsidRDefault="00C85393" w:rsidP="00A10420">
      <w:pPr>
        <w:spacing w:before="240" w:after="200"/>
        <w:jc w:val="both"/>
        <w:rPr>
          <w:rFonts w:ascii="Calibri" w:eastAsia="Calibri" w:hAnsi="Calibri" w:cs="Calibri"/>
          <w:sz w:val="24"/>
          <w:szCs w:val="24"/>
        </w:rPr>
      </w:pPr>
    </w:p>
    <w:p w14:paraId="4A2ED9A5" w14:textId="0076AEB2" w:rsidR="00296E47" w:rsidRDefault="00A10420" w:rsidP="00296E47">
      <w:pPr>
        <w:pStyle w:val="PargrafodaLista"/>
        <w:numPr>
          <w:ilvl w:val="0"/>
          <w:numId w:val="2"/>
        </w:numPr>
        <w:spacing w:before="240" w:after="200" w:line="276" w:lineRule="auto"/>
        <w:jc w:val="both"/>
        <w:rPr>
          <w:rFonts w:ascii="Calibri" w:eastAsia="Calibri" w:hAnsi="Calibri" w:cs="Calibri"/>
          <w:b/>
          <w:sz w:val="24"/>
          <w:szCs w:val="24"/>
        </w:rPr>
      </w:pPr>
      <w:r>
        <w:rPr>
          <w:rFonts w:ascii="Calibri" w:eastAsia="Calibri" w:hAnsi="Calibri" w:cs="Calibri"/>
          <w:b/>
          <w:sz w:val="24"/>
          <w:szCs w:val="24"/>
        </w:rPr>
        <w:t>DESCRIÇÃO DAS CATEGORIAS</w:t>
      </w:r>
    </w:p>
    <w:tbl>
      <w:tblPr>
        <w:tblStyle w:val="Tabelacomgrade"/>
        <w:tblW w:w="0" w:type="auto"/>
        <w:tblLook w:val="04A0" w:firstRow="1" w:lastRow="0" w:firstColumn="1" w:lastColumn="0" w:noHBand="0" w:noVBand="1"/>
      </w:tblPr>
      <w:tblGrid>
        <w:gridCol w:w="8494"/>
      </w:tblGrid>
      <w:tr w:rsidR="00296E47" w14:paraId="6EDD28D6" w14:textId="77777777" w:rsidTr="00296E47">
        <w:tc>
          <w:tcPr>
            <w:tcW w:w="8494" w:type="dxa"/>
          </w:tcPr>
          <w:p w14:paraId="33EA454E" w14:textId="77777777" w:rsidR="00296E47" w:rsidRPr="00296E47" w:rsidRDefault="00296E47" w:rsidP="00296E47">
            <w:pPr>
              <w:spacing w:before="240" w:after="200"/>
              <w:jc w:val="both"/>
              <w:rPr>
                <w:rFonts w:ascii="Calibri" w:eastAsia="Calibri" w:hAnsi="Calibri" w:cs="Calibri"/>
                <w:sz w:val="24"/>
                <w:szCs w:val="24"/>
                <w:highlight w:val="yellow"/>
              </w:rPr>
            </w:pPr>
            <w:r w:rsidRPr="00296E47">
              <w:rPr>
                <w:rFonts w:ascii="Calibri" w:eastAsia="Calibri" w:hAnsi="Calibri" w:cs="Calibri"/>
                <w:b/>
                <w:bCs/>
                <w:sz w:val="24"/>
                <w:szCs w:val="24"/>
                <w:highlight w:val="yellow"/>
              </w:rPr>
              <w:t>DICA PARA O ENTE FEDERATIVO!</w:t>
            </w:r>
            <w:r w:rsidRPr="00296E47">
              <w:rPr>
                <w:rFonts w:ascii="Calibri" w:eastAsia="Calibri" w:hAnsi="Calibri" w:cs="Calibri"/>
                <w:sz w:val="24"/>
                <w:szCs w:val="24"/>
                <w:highlight w:val="yellow"/>
              </w:rPr>
              <w:t xml:space="preserve"> O ENTE PODE SEPARAR AS CATEGORIAS PORLINGUAGEM ARTÍSTICA (Ex.: MÚSICA, </w:t>
            </w:r>
            <w:proofErr w:type="gramStart"/>
            <w:r w:rsidRPr="00296E47">
              <w:rPr>
                <w:rFonts w:ascii="Calibri" w:eastAsia="Calibri" w:hAnsi="Calibri" w:cs="Calibri"/>
                <w:sz w:val="24"/>
                <w:szCs w:val="24"/>
                <w:highlight w:val="yellow"/>
              </w:rPr>
              <w:t>DANÇA, ETC</w:t>
            </w:r>
            <w:proofErr w:type="gramEnd"/>
            <w:r w:rsidRPr="00296E47">
              <w:rPr>
                <w:rFonts w:ascii="Calibri" w:eastAsia="Calibri" w:hAnsi="Calibri" w:cs="Calibri"/>
                <w:sz w:val="24"/>
                <w:szCs w:val="24"/>
                <w:highlight w:val="yellow"/>
              </w:rPr>
              <w:t>), EXPRESSÃO CULTURAL (EX.: CULTURA NEGRA, CULTURA INDÍGENA, CULTURA URBANA) NATUREZA JURÍDICA DO PROPONENTE (EX.: PESSOA FÍSICA, PESSOA JURÍDICA, COLETIVOS SEM CNPJ) PORTE DO PROJETO (EX.: PROJETOS DE ATÉ R$10.000,00, PROJETOS DE ATÉ R$100.000,00 OU QUALQUER OUTRA DIVISÃO DE CATEGORIAS ADEQUADA À REALIDADE LOCAL.</w:t>
            </w:r>
          </w:p>
          <w:p w14:paraId="23F4513C" w14:textId="62712F18" w:rsidR="00296E47" w:rsidRPr="00296E47" w:rsidRDefault="00296E47" w:rsidP="00296E47">
            <w:pPr>
              <w:spacing w:before="240" w:after="200"/>
              <w:jc w:val="both"/>
              <w:rPr>
                <w:rFonts w:ascii="Calibri" w:eastAsia="Calibri" w:hAnsi="Calibri" w:cs="Calibri"/>
                <w:color w:val="FF0000"/>
                <w:sz w:val="24"/>
                <w:szCs w:val="24"/>
              </w:rPr>
            </w:pPr>
            <w:r w:rsidRPr="00296E47">
              <w:rPr>
                <w:rFonts w:ascii="Calibri" w:eastAsia="Calibri" w:hAnsi="Calibri" w:cs="Calibri"/>
                <w:sz w:val="24"/>
                <w:szCs w:val="24"/>
                <w:highlight w:val="yellow"/>
              </w:rPr>
              <w:t>CASO OPTE POR SEPARAR EM CATEGORIAS, O ENTE FEDERATIVO DEVE DESCREVER CADA CATEGORIA E SEUS REQUISITOS.</w:t>
            </w:r>
          </w:p>
        </w:tc>
      </w:tr>
    </w:tbl>
    <w:p w14:paraId="1D3F2086" w14:textId="77777777" w:rsidR="00296E47" w:rsidRPr="00296E47" w:rsidRDefault="00296E47" w:rsidP="00296E47">
      <w:pPr>
        <w:spacing w:before="240" w:after="200" w:line="276" w:lineRule="auto"/>
        <w:jc w:val="both"/>
        <w:rPr>
          <w:rFonts w:ascii="Calibri" w:eastAsia="Calibri" w:hAnsi="Calibri" w:cs="Calibri"/>
          <w:b/>
          <w:sz w:val="24"/>
          <w:szCs w:val="24"/>
        </w:rPr>
      </w:pPr>
    </w:p>
    <w:p w14:paraId="01B8D90C" w14:textId="77777777" w:rsidR="00A10420" w:rsidRDefault="00A10420" w:rsidP="00A10420">
      <w:pPr>
        <w:pStyle w:val="PargrafodaLista"/>
        <w:numPr>
          <w:ilvl w:val="0"/>
          <w:numId w:val="2"/>
        </w:numPr>
        <w:spacing w:after="200"/>
        <w:jc w:val="both"/>
        <w:rPr>
          <w:rFonts w:ascii="Calibri" w:eastAsia="Calibri" w:hAnsi="Calibri" w:cs="Calibri"/>
          <w:b/>
          <w:sz w:val="24"/>
          <w:szCs w:val="24"/>
        </w:rPr>
      </w:pPr>
      <w:r w:rsidRPr="04BD8BD0">
        <w:rPr>
          <w:rFonts w:ascii="Calibri" w:eastAsia="Calibri" w:hAnsi="Calibri" w:cs="Calibri"/>
          <w:b/>
          <w:bCs/>
          <w:sz w:val="24"/>
          <w:szCs w:val="24"/>
        </w:rPr>
        <w:lastRenderedPageBreak/>
        <w:t>DISTRIBUIÇÃO DE VAGAS E VALORES</w:t>
      </w:r>
    </w:p>
    <w:tbl>
      <w:tblPr>
        <w:tblStyle w:val="Tabelacomgrade"/>
        <w:tblW w:w="0" w:type="auto"/>
        <w:tblLayout w:type="fixed"/>
        <w:tblLook w:val="06A0" w:firstRow="1" w:lastRow="0" w:firstColumn="1" w:lastColumn="0" w:noHBand="1" w:noVBand="1"/>
      </w:tblPr>
      <w:tblGrid>
        <w:gridCol w:w="8490"/>
      </w:tblGrid>
      <w:tr w:rsidR="04BD8BD0" w14:paraId="4E913419" w14:textId="77777777" w:rsidTr="04BD8BD0">
        <w:trPr>
          <w:trHeight w:val="300"/>
        </w:trPr>
        <w:tc>
          <w:tcPr>
            <w:tcW w:w="8490" w:type="dxa"/>
          </w:tcPr>
          <w:p w14:paraId="10B034F3" w14:textId="522F26BE" w:rsidR="63D2C7CC" w:rsidRDefault="63D2C7CC" w:rsidP="04BD8BD0">
            <w:pPr>
              <w:spacing w:line="276" w:lineRule="auto"/>
              <w:ind w:right="259"/>
              <w:jc w:val="both"/>
              <w:rPr>
                <w:rFonts w:ascii="Calibri" w:eastAsia="Calibri" w:hAnsi="Calibri" w:cs="Calibri"/>
                <w:color w:val="000000" w:themeColor="text1"/>
                <w:sz w:val="24"/>
                <w:szCs w:val="24"/>
              </w:rPr>
            </w:pPr>
            <w:r w:rsidRPr="04BD8BD0">
              <w:rPr>
                <w:rFonts w:ascii="Calibri" w:eastAsia="Calibri" w:hAnsi="Calibri" w:cs="Calibri"/>
                <w:b/>
                <w:bCs/>
                <w:color w:val="000000" w:themeColor="text1"/>
                <w:sz w:val="24"/>
                <w:szCs w:val="24"/>
                <w:highlight w:val="yellow"/>
                <w:lang w:val="pt"/>
              </w:rPr>
              <w:t>DICA PARA O ENTE FEDERATIVO!</w:t>
            </w:r>
            <w:r w:rsidRPr="04BD8BD0">
              <w:rPr>
                <w:rFonts w:ascii="Calibri" w:eastAsia="Calibri" w:hAnsi="Calibri" w:cs="Calibri"/>
                <w:color w:val="000000" w:themeColor="text1"/>
                <w:sz w:val="24"/>
                <w:szCs w:val="24"/>
                <w:highlight w:val="yellow"/>
                <w:lang w:val="pt"/>
              </w:rPr>
              <w:t xml:space="preserve"> ESTE É APENAS UM EXEMPLO, O ENTE PODE ESCOLHER AS QUANTIDADES DE VAGAS E VALORES DE ACORDO COM A REALIDADE LOCAL E A ESCUTA DA COMUNIDADE CULTURAL. </w:t>
            </w:r>
          </w:p>
          <w:p w14:paraId="64D8A726" w14:textId="61C22D46" w:rsidR="63D2C7CC" w:rsidRPr="005D5D7B" w:rsidRDefault="63D2C7CC" w:rsidP="005D5D7B">
            <w:pPr>
              <w:spacing w:line="276" w:lineRule="auto"/>
              <w:ind w:right="259"/>
              <w:jc w:val="both"/>
              <w:rPr>
                <w:rFonts w:eastAsia="Arial Nova" w:cstheme="minorHAnsi"/>
                <w:b/>
                <w:bCs/>
                <w:sz w:val="24"/>
                <w:szCs w:val="24"/>
                <w:highlight w:val="yellow"/>
                <w:lang w:val="pt"/>
              </w:rPr>
            </w:pPr>
            <w:r w:rsidRPr="04BD8BD0">
              <w:rPr>
                <w:rFonts w:ascii="Calibri" w:eastAsia="Calibri" w:hAnsi="Calibri" w:cs="Calibri"/>
                <w:color w:val="000000" w:themeColor="text1"/>
                <w:sz w:val="24"/>
                <w:szCs w:val="24"/>
                <w:highlight w:val="yellow"/>
                <w:lang w:val="pt"/>
              </w:rPr>
              <w:t xml:space="preserve">O ENTE DEVE INSERIR NO QUADRO ABAIXO NO MÍNIMO </w:t>
            </w:r>
            <w:r w:rsidR="005D5D7B" w:rsidRPr="005D5D7B">
              <w:rPr>
                <w:rFonts w:ascii="Calibri" w:eastAsia="Calibri" w:hAnsi="Calibri" w:cs="Calibri"/>
                <w:color w:val="000000" w:themeColor="text1"/>
                <w:sz w:val="24"/>
                <w:szCs w:val="24"/>
                <w:highlight w:val="yellow"/>
                <w:lang w:val="pt"/>
              </w:rPr>
              <w:t xml:space="preserve">25% DAS VAGAS PARA PESSOAS NEGRAS (PRETAS E PARDAS), 10% DAS VAGAS PARA PESSOAS INDÍGENAS </w:t>
            </w:r>
            <w:r w:rsidRPr="04BD8BD0">
              <w:rPr>
                <w:rFonts w:ascii="Calibri" w:eastAsia="Calibri" w:hAnsi="Calibri" w:cs="Calibri"/>
                <w:color w:val="000000" w:themeColor="text1"/>
                <w:sz w:val="24"/>
                <w:szCs w:val="24"/>
                <w:highlight w:val="yellow"/>
                <w:lang w:val="pt"/>
              </w:rPr>
              <w:t>E 5% PARA PESSOAS COM DEFICIÊNCIA CONFORME DISPÕE O ART. 6º DA INSTRUÇÃO NORMATIVA MINC Nº 10/2023.</w:t>
            </w:r>
          </w:p>
          <w:p w14:paraId="7C91107F" w14:textId="21D802AD" w:rsidR="63D2C7CC" w:rsidRDefault="63D2C7CC" w:rsidP="04BD8BD0">
            <w:pPr>
              <w:spacing w:after="160" w:line="259" w:lineRule="auto"/>
              <w:ind w:right="120"/>
              <w:jc w:val="both"/>
              <w:rPr>
                <w:rFonts w:ascii="Calibri" w:eastAsia="Calibri" w:hAnsi="Calibri" w:cs="Calibri"/>
                <w:color w:val="000000" w:themeColor="text1"/>
                <w:sz w:val="24"/>
                <w:szCs w:val="24"/>
              </w:rPr>
            </w:pPr>
            <w:r w:rsidRPr="04BD8BD0">
              <w:rPr>
                <w:rFonts w:ascii="Calibri" w:eastAsia="Calibri" w:hAnsi="Calibri" w:cs="Calibri"/>
                <w:color w:val="000000" w:themeColor="text1"/>
                <w:sz w:val="24"/>
                <w:szCs w:val="24"/>
                <w:highlight w:val="yellow"/>
              </w:rPr>
              <w:t>RECOMENDA-SE AO ÓRGÃO QUE ADMINISTRARÁ A SELEÇÃO, JUSTIFICAR NO PROCESSO ADMINISTRATIVO REFERENTE AO EDITAL, A ADOÇÃO DE AÇÕES AFIRMATIVAS SOB O PONTO DE VISTA TÉCNICO, COM BASE NO DIAGNÓSTICO DA DESIGUALDADE QUE SE PRETENDE ABORDAR</w:t>
            </w:r>
            <w:r w:rsidRPr="04BD8BD0">
              <w:rPr>
                <w:rFonts w:ascii="Calibri" w:eastAsia="Calibri" w:hAnsi="Calibri" w:cs="Calibri"/>
                <w:color w:val="000000" w:themeColor="text1"/>
                <w:sz w:val="24"/>
                <w:szCs w:val="24"/>
              </w:rPr>
              <w:t>.</w:t>
            </w:r>
          </w:p>
        </w:tc>
      </w:tr>
    </w:tbl>
    <w:p w14:paraId="2B058CE3" w14:textId="30F0C24F" w:rsidR="04BD8BD0" w:rsidRDefault="04BD8BD0" w:rsidP="04BD8BD0">
      <w:pPr>
        <w:spacing w:after="200"/>
        <w:jc w:val="both"/>
        <w:rPr>
          <w:rFonts w:ascii="Calibri" w:eastAsia="Calibri" w:hAnsi="Calibri" w:cs="Calibri"/>
          <w:color w:val="FF0000"/>
          <w:sz w:val="24"/>
          <w:szCs w:val="24"/>
        </w:rPr>
      </w:pPr>
    </w:p>
    <w:tbl>
      <w:tblPr>
        <w:tblW w:w="11520" w:type="dxa"/>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1290"/>
        <w:gridCol w:w="1560"/>
        <w:gridCol w:w="1290"/>
        <w:gridCol w:w="1215"/>
        <w:gridCol w:w="1215"/>
        <w:gridCol w:w="1215"/>
        <w:gridCol w:w="1260"/>
      </w:tblGrid>
      <w:tr w:rsidR="00A10420" w14:paraId="7065750B" w14:textId="77777777" w:rsidTr="00A10420">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07CF54"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CATEGORIAS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A99364"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QTD DE VAGAS AMPLA CONCORRÊNCIA</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886748"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COTAS PARA PESSOAS NEGRAS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EEE3AF"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COTAS PARA PESSOAS ÍNDIGENAS</w:t>
            </w:r>
          </w:p>
        </w:tc>
        <w:tc>
          <w:tcPr>
            <w:tcW w:w="1215" w:type="dxa"/>
            <w:tcBorders>
              <w:top w:val="single" w:sz="8" w:space="0" w:color="000000"/>
              <w:left w:val="single" w:sz="8" w:space="0" w:color="000000"/>
              <w:bottom w:val="single" w:sz="8" w:space="0" w:color="000000"/>
              <w:right w:val="single" w:sz="8" w:space="0" w:color="000000"/>
            </w:tcBorders>
            <w:hideMark/>
          </w:tcPr>
          <w:p w14:paraId="76A1A90E"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COTAS PARA PCD</w:t>
            </w:r>
          </w:p>
        </w:tc>
        <w:tc>
          <w:tcPr>
            <w:tcW w:w="1215" w:type="dxa"/>
            <w:tcBorders>
              <w:top w:val="single" w:sz="8" w:space="0" w:color="000000"/>
              <w:left w:val="single" w:sz="8" w:space="0" w:color="000000"/>
              <w:bottom w:val="single" w:sz="8" w:space="0" w:color="000000"/>
              <w:right w:val="single" w:sz="8" w:space="0" w:color="000000"/>
            </w:tcBorders>
            <w:hideMark/>
          </w:tcPr>
          <w:p w14:paraId="32DF8149"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QUANTIDADE TOTAL DE VAGAS</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6FA975"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VALOR MÁXIMO POR PROJETO</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C4C279" w14:textId="77777777" w:rsidR="00A10420" w:rsidRDefault="00A10420">
            <w:pPr>
              <w:widowControl w:val="0"/>
              <w:jc w:val="center"/>
              <w:rPr>
                <w:rFonts w:ascii="Calibri" w:eastAsia="Calibri" w:hAnsi="Calibri" w:cs="Calibri"/>
                <w:b/>
                <w:sz w:val="16"/>
                <w:szCs w:val="16"/>
              </w:rPr>
            </w:pPr>
            <w:r>
              <w:rPr>
                <w:rFonts w:ascii="Calibri" w:eastAsia="Calibri" w:hAnsi="Calibri" w:cs="Calibri"/>
                <w:b/>
                <w:sz w:val="16"/>
                <w:szCs w:val="16"/>
              </w:rPr>
              <w:t>VALOR TOTAL DA CATEGORIA</w:t>
            </w:r>
          </w:p>
        </w:tc>
      </w:tr>
      <w:tr w:rsidR="00A10420" w14:paraId="36DCBCB0" w14:textId="77777777" w:rsidTr="00A10420">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482612" w14:textId="77777777" w:rsidR="00A10420" w:rsidRDefault="00A10420">
            <w:pPr>
              <w:widowControl w:val="0"/>
              <w:jc w:val="both"/>
              <w:rPr>
                <w:rFonts w:ascii="Calibri" w:eastAsia="Calibri" w:hAnsi="Calibri" w:cs="Calibri"/>
                <w:sz w:val="18"/>
                <w:szCs w:val="18"/>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E98324"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58C6A2"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C9046D"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64BB9FB0"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0CEA17D4"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A0E148"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EF42A6"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R$</w:t>
            </w:r>
          </w:p>
        </w:tc>
      </w:tr>
      <w:tr w:rsidR="00A10420" w14:paraId="111050F1" w14:textId="77777777" w:rsidTr="00A10420">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3F725F" w14:textId="77777777" w:rsidR="00A10420" w:rsidRDefault="00A10420">
            <w:pPr>
              <w:widowControl w:val="0"/>
              <w:jc w:val="both"/>
              <w:rPr>
                <w:rFonts w:ascii="Calibri" w:eastAsia="Calibri" w:hAnsi="Calibri" w:cs="Calibri"/>
                <w:b/>
                <w:sz w:val="18"/>
                <w:szCs w:val="18"/>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137677"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B45F71"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BE2BF9"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4FA9B298"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3C354178"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1D60AC"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129CA6"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R$</w:t>
            </w:r>
          </w:p>
        </w:tc>
      </w:tr>
      <w:tr w:rsidR="00A10420" w14:paraId="34AEF5FC" w14:textId="77777777" w:rsidTr="00A10420">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FDEFB7" w14:textId="77777777" w:rsidR="00A10420" w:rsidRDefault="00A10420">
            <w:pPr>
              <w:widowControl w:val="0"/>
              <w:spacing w:line="240" w:lineRule="auto"/>
              <w:jc w:val="both"/>
              <w:rPr>
                <w:rFonts w:ascii="Calibri" w:eastAsia="Calibri" w:hAnsi="Calibri" w:cs="Calibri"/>
                <w:sz w:val="16"/>
                <w:szCs w:val="16"/>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E201DE"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6E78F1"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22807B"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7DA7BABB"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26B3A626"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F9D05A"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 xml:space="preserve">R$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BAF0A7" w14:textId="77777777" w:rsidR="00A10420" w:rsidRDefault="00A10420">
            <w:pPr>
              <w:widowControl w:val="0"/>
              <w:jc w:val="center"/>
              <w:rPr>
                <w:rFonts w:ascii="Calibri" w:eastAsia="Calibri" w:hAnsi="Calibri" w:cs="Calibri"/>
                <w:sz w:val="16"/>
                <w:szCs w:val="16"/>
              </w:rPr>
            </w:pPr>
            <w:r>
              <w:rPr>
                <w:rFonts w:ascii="Calibri" w:eastAsia="Calibri" w:hAnsi="Calibri" w:cs="Calibri"/>
                <w:sz w:val="16"/>
                <w:szCs w:val="16"/>
              </w:rPr>
              <w:t>R$</w:t>
            </w:r>
          </w:p>
        </w:tc>
      </w:tr>
    </w:tbl>
    <w:p w14:paraId="371F8AAE" w14:textId="77777777" w:rsidR="00A10420" w:rsidRDefault="00A10420" w:rsidP="00A10420">
      <w:pPr>
        <w:spacing w:before="240" w:after="200"/>
        <w:jc w:val="both"/>
        <w:rPr>
          <w:rFonts w:ascii="Calibri" w:eastAsia="Calibri" w:hAnsi="Calibri" w:cs="Calibri"/>
          <w:sz w:val="24"/>
          <w:szCs w:val="24"/>
        </w:rPr>
      </w:pPr>
    </w:p>
    <w:tbl>
      <w:tblPr>
        <w:tblStyle w:val="Tabelacomgrade"/>
        <w:tblW w:w="0" w:type="auto"/>
        <w:tblLook w:val="04A0" w:firstRow="1" w:lastRow="0" w:firstColumn="1" w:lastColumn="0" w:noHBand="0" w:noVBand="1"/>
      </w:tblPr>
      <w:tblGrid>
        <w:gridCol w:w="8494"/>
      </w:tblGrid>
      <w:tr w:rsidR="009B6E34" w14:paraId="01AB5D5E" w14:textId="77777777" w:rsidTr="009B6E34">
        <w:tc>
          <w:tcPr>
            <w:tcW w:w="8494" w:type="dxa"/>
          </w:tcPr>
          <w:p w14:paraId="3460B6C0" w14:textId="77777777" w:rsidR="009B6E34" w:rsidRPr="009B6E34" w:rsidRDefault="009B6E34" w:rsidP="009B6E34">
            <w:pPr>
              <w:pStyle w:val="paragraph"/>
              <w:spacing w:before="0" w:beforeAutospacing="0" w:after="0" w:afterAutospacing="0"/>
              <w:jc w:val="both"/>
              <w:textAlignment w:val="baseline"/>
              <w:rPr>
                <w:rFonts w:ascii="Calibri" w:hAnsi="Calibri" w:cs="Calibri"/>
              </w:rPr>
            </w:pPr>
            <w:r w:rsidRPr="009B6E34">
              <w:rPr>
                <w:rStyle w:val="normaltextrun"/>
                <w:rFonts w:ascii="Calibri" w:hAnsi="Calibri" w:cs="Calibri"/>
                <w:b/>
                <w:bCs/>
                <w:shd w:val="clear" w:color="auto" w:fill="FFFF00"/>
              </w:rPr>
              <w:t>DICA PARA O ENTE FEDERATIVO!</w:t>
            </w:r>
            <w:r w:rsidRPr="009B6E34">
              <w:rPr>
                <w:rStyle w:val="normaltextrun"/>
                <w:rFonts w:ascii="Calibri" w:hAnsi="Calibri" w:cs="Calibri"/>
                <w:shd w:val="clear" w:color="auto" w:fill="FFFF00"/>
              </w:rPr>
              <w:t xml:space="preserve"> INSIRA A QUANTIDADE DE COTAS DE ACORDO COM O DISPOSTO NO ART. 6º DA IN 10/2023:</w:t>
            </w:r>
            <w:r w:rsidRPr="009B6E34">
              <w:rPr>
                <w:rStyle w:val="eop"/>
                <w:rFonts w:ascii="Calibri" w:hAnsi="Calibri" w:cs="Calibri"/>
              </w:rPr>
              <w:t> </w:t>
            </w:r>
          </w:p>
          <w:p w14:paraId="7D4FAFE0"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Art. 6º Ficam garantidas cotas em todos os editais de fomento realizados com recursos da Lei nº 14.399, de 2022, de no mínimo:</w:t>
            </w:r>
            <w:r w:rsidRPr="009B6E34">
              <w:rPr>
                <w:rStyle w:val="eop"/>
                <w:rFonts w:ascii="Calibri" w:hAnsi="Calibri" w:cs="Calibri"/>
              </w:rPr>
              <w:t> </w:t>
            </w:r>
          </w:p>
          <w:p w14:paraId="751B1331"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xml:space="preserve">I - </w:t>
            </w:r>
            <w:proofErr w:type="gramStart"/>
            <w:r w:rsidRPr="009B6E34">
              <w:rPr>
                <w:rStyle w:val="normaltextrun"/>
                <w:rFonts w:ascii="Calibri" w:hAnsi="Calibri" w:cs="Calibri"/>
                <w:shd w:val="clear" w:color="auto" w:fill="FFFF00"/>
              </w:rPr>
              <w:t>vinte e cinco</w:t>
            </w:r>
            <w:proofErr w:type="gramEnd"/>
            <w:r w:rsidRPr="009B6E34">
              <w:rPr>
                <w:rStyle w:val="normaltextrun"/>
                <w:rFonts w:ascii="Calibri" w:hAnsi="Calibri" w:cs="Calibri"/>
                <w:shd w:val="clear" w:color="auto" w:fill="FFFF00"/>
              </w:rPr>
              <w:t xml:space="preserve"> por cento das vagas para pessoas negras (pretas ou pardas);</w:t>
            </w:r>
            <w:r w:rsidRPr="009B6E34">
              <w:rPr>
                <w:rStyle w:val="eop"/>
                <w:rFonts w:ascii="Calibri" w:hAnsi="Calibri" w:cs="Calibri"/>
              </w:rPr>
              <w:t> </w:t>
            </w:r>
          </w:p>
          <w:p w14:paraId="2ABC3185"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xml:space="preserve">II - </w:t>
            </w:r>
            <w:proofErr w:type="gramStart"/>
            <w:r w:rsidRPr="009B6E34">
              <w:rPr>
                <w:rStyle w:val="normaltextrun"/>
                <w:rFonts w:ascii="Calibri" w:hAnsi="Calibri" w:cs="Calibri"/>
                <w:shd w:val="clear" w:color="auto" w:fill="FFFF00"/>
              </w:rPr>
              <w:t>dez</w:t>
            </w:r>
            <w:proofErr w:type="gramEnd"/>
            <w:r w:rsidRPr="009B6E34">
              <w:rPr>
                <w:rStyle w:val="normaltextrun"/>
                <w:rFonts w:ascii="Calibri" w:hAnsi="Calibri" w:cs="Calibri"/>
                <w:shd w:val="clear" w:color="auto" w:fill="FFFF00"/>
              </w:rPr>
              <w:t xml:space="preserve"> por cento das vagas para pessoas indígenas; e</w:t>
            </w:r>
            <w:r w:rsidRPr="009B6E34">
              <w:rPr>
                <w:rStyle w:val="eop"/>
                <w:rFonts w:ascii="Calibri" w:hAnsi="Calibri" w:cs="Calibri"/>
              </w:rPr>
              <w:t> </w:t>
            </w:r>
          </w:p>
          <w:p w14:paraId="10C47264"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III - cinco por cento para pessoas com deficiência.</w:t>
            </w:r>
            <w:r w:rsidRPr="009B6E34">
              <w:rPr>
                <w:rStyle w:val="eop"/>
                <w:rFonts w:ascii="Calibri" w:hAnsi="Calibri" w:cs="Calibri"/>
              </w:rPr>
              <w:t> </w:t>
            </w:r>
          </w:p>
          <w:p w14:paraId="5B652D35"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1º O percentual de que trata este artigo pode ser ampliado considerando legislações locais mais benéficas ao público-alvo da ação afirmativa e o quantitativo de pessoas negras, indígenas, e pessoas com deficiência na região.</w:t>
            </w:r>
            <w:r w:rsidRPr="009B6E34">
              <w:rPr>
                <w:rStyle w:val="eop"/>
                <w:rFonts w:ascii="Calibri" w:hAnsi="Calibri" w:cs="Calibri"/>
              </w:rPr>
              <w:t> </w:t>
            </w:r>
          </w:p>
          <w:p w14:paraId="53844403"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sidRPr="009B6E34">
              <w:rPr>
                <w:rStyle w:val="eop"/>
                <w:rFonts w:ascii="Calibri" w:hAnsi="Calibri" w:cs="Calibri"/>
              </w:rPr>
              <w:t> </w:t>
            </w:r>
          </w:p>
          <w:p w14:paraId="1432074D"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3º Em caso de editais divididos em categorias, devem ser estabelecidas cotas em todas elas, ressalvados os casos de impossibilidade fática, no qual o percentual mínimo de reserva será aplicado ao total das vagas do edital.</w:t>
            </w:r>
            <w:r w:rsidRPr="009B6E34">
              <w:rPr>
                <w:rStyle w:val="eop"/>
                <w:rFonts w:ascii="Calibri" w:hAnsi="Calibri" w:cs="Calibri"/>
              </w:rPr>
              <w:t> </w:t>
            </w:r>
          </w:p>
          <w:p w14:paraId="5E4ED123"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lastRenderedPageBreak/>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r w:rsidRPr="009B6E34">
              <w:rPr>
                <w:rStyle w:val="eop"/>
                <w:rFonts w:ascii="Calibri" w:hAnsi="Calibri" w:cs="Calibri"/>
              </w:rPr>
              <w:t> </w:t>
            </w:r>
          </w:p>
          <w:p w14:paraId="10BA2673"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5º Nos casos de editais específicos de que trata o art. 14, o estabelecimento de cotas para pessoas negras e indígenas pode ser dispensado, caso o edital seja integralmente direcionado a proponentes de grupos étnico-raciais público-alvo de ações afirmativas.</w:t>
            </w:r>
            <w:r w:rsidRPr="009B6E34">
              <w:rPr>
                <w:rStyle w:val="eop"/>
                <w:rFonts w:ascii="Calibri" w:hAnsi="Calibri" w:cs="Calibri"/>
              </w:rPr>
              <w:t> </w:t>
            </w:r>
          </w:p>
          <w:p w14:paraId="5061D17C"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6º As cotas previstas neste artigo podem ser implementadas juntamente com:</w:t>
            </w:r>
            <w:r w:rsidRPr="009B6E34">
              <w:rPr>
                <w:rStyle w:val="eop"/>
                <w:rFonts w:ascii="Calibri" w:hAnsi="Calibri" w:cs="Calibri"/>
              </w:rPr>
              <w:t> </w:t>
            </w:r>
          </w:p>
          <w:p w14:paraId="53AE555E" w14:textId="77777777" w:rsidR="009B6E34" w:rsidRPr="009B6E34" w:rsidRDefault="009B6E34" w:rsidP="009B6E34">
            <w:pPr>
              <w:pStyle w:val="paragraph"/>
              <w:shd w:val="clear" w:color="auto" w:fill="FFFFFF"/>
              <w:spacing w:before="0" w:beforeAutospacing="0" w:after="0" w:afterAutospacing="0"/>
              <w:jc w:val="both"/>
              <w:textAlignment w:val="baseline"/>
              <w:rPr>
                <w:rFonts w:ascii="Calibri" w:hAnsi="Calibri" w:cs="Calibri"/>
              </w:rPr>
            </w:pPr>
            <w:r w:rsidRPr="009B6E34">
              <w:rPr>
                <w:rStyle w:val="normaltextrun"/>
                <w:rFonts w:ascii="Calibri" w:hAnsi="Calibri" w:cs="Calibri"/>
                <w:shd w:val="clear" w:color="auto" w:fill="FFFF00"/>
              </w:rPr>
              <w:t xml:space="preserve">I - </w:t>
            </w:r>
            <w:proofErr w:type="gramStart"/>
            <w:r w:rsidRPr="009B6E34">
              <w:rPr>
                <w:rStyle w:val="normaltextrun"/>
                <w:rFonts w:ascii="Calibri" w:hAnsi="Calibri" w:cs="Calibri"/>
                <w:shd w:val="clear" w:color="auto" w:fill="FFFF00"/>
              </w:rPr>
              <w:t>cotas</w:t>
            </w:r>
            <w:proofErr w:type="gramEnd"/>
            <w:r w:rsidRPr="009B6E34">
              <w:rPr>
                <w:rStyle w:val="normaltextrun"/>
                <w:rFonts w:ascii="Calibri" w:hAnsi="Calibri" w:cs="Calibri"/>
                <w:shd w:val="clear" w:color="auto" w:fill="FFFF00"/>
              </w:rPr>
              <w:t xml:space="preserve"> para outros grupos sociais e;</w:t>
            </w:r>
            <w:r w:rsidRPr="009B6E34">
              <w:rPr>
                <w:rStyle w:val="eop"/>
                <w:rFonts w:ascii="Calibri" w:hAnsi="Calibri" w:cs="Calibri"/>
              </w:rPr>
              <w:t> </w:t>
            </w:r>
          </w:p>
          <w:p w14:paraId="7BE7AB81" w14:textId="50AECF22" w:rsidR="009B6E34" w:rsidRPr="009B6E34" w:rsidRDefault="009B6E34" w:rsidP="009B6E34">
            <w:pPr>
              <w:pStyle w:val="paragraph"/>
              <w:shd w:val="clear" w:color="auto" w:fill="FFFFFF"/>
              <w:spacing w:before="0" w:beforeAutospacing="0" w:after="0" w:afterAutospacing="0"/>
              <w:jc w:val="both"/>
              <w:textAlignment w:val="baseline"/>
              <w:rPr>
                <w:rFonts w:ascii="Segoe UI" w:hAnsi="Segoe UI" w:cs="Segoe UI"/>
                <w:sz w:val="18"/>
                <w:szCs w:val="18"/>
              </w:rPr>
            </w:pPr>
            <w:r w:rsidRPr="009B6E34">
              <w:rPr>
                <w:rStyle w:val="normaltextrun"/>
                <w:rFonts w:ascii="Calibri" w:hAnsi="Calibri" w:cs="Calibri"/>
                <w:shd w:val="clear" w:color="auto" w:fill="FFFF00"/>
              </w:rPr>
              <w:t xml:space="preserve">II - </w:t>
            </w:r>
            <w:proofErr w:type="gramStart"/>
            <w:r w:rsidRPr="009B6E34">
              <w:rPr>
                <w:rStyle w:val="normaltextrun"/>
                <w:rFonts w:ascii="Calibri" w:hAnsi="Calibri" w:cs="Calibri"/>
                <w:shd w:val="clear" w:color="auto" w:fill="FFFF00"/>
              </w:rPr>
              <w:t>outras</w:t>
            </w:r>
            <w:proofErr w:type="gramEnd"/>
            <w:r w:rsidRPr="009B6E34">
              <w:rPr>
                <w:rStyle w:val="normaltextrun"/>
                <w:rFonts w:ascii="Calibri" w:hAnsi="Calibri" w:cs="Calibri"/>
                <w:shd w:val="clear" w:color="auto" w:fill="FFFF00"/>
              </w:rPr>
              <w:t xml:space="preserve"> ações afirmativas, tais como editais específicos e critérios diferenciados de pontuação.</w:t>
            </w:r>
            <w:r>
              <w:rPr>
                <w:rStyle w:val="eop"/>
                <w:rFonts w:ascii="Calibri" w:hAnsi="Calibri" w:cs="Calibri"/>
              </w:rPr>
              <w:t> </w:t>
            </w:r>
          </w:p>
        </w:tc>
      </w:tr>
    </w:tbl>
    <w:p w14:paraId="0A75FA49" w14:textId="2B7BD24F" w:rsidR="00A10420" w:rsidRDefault="00A10420" w:rsidP="346C5080">
      <w:pPr>
        <w:shd w:val="clear" w:color="auto" w:fill="FFFFFF" w:themeFill="background1"/>
        <w:spacing w:after="300"/>
        <w:jc w:val="both"/>
        <w:rPr>
          <w:rFonts w:ascii="Calibri" w:eastAsia="Calibri" w:hAnsi="Calibri" w:cs="Calibri"/>
          <w:color w:val="FF0000"/>
          <w:sz w:val="24"/>
          <w:szCs w:val="24"/>
        </w:rPr>
      </w:pPr>
    </w:p>
    <w:sectPr w:rsidR="00A1042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BFE34" w14:textId="77777777" w:rsidR="00B349E4" w:rsidRDefault="00B349E4" w:rsidP="0079332C">
      <w:pPr>
        <w:spacing w:after="0" w:line="240" w:lineRule="auto"/>
      </w:pPr>
      <w:r>
        <w:separator/>
      </w:r>
    </w:p>
  </w:endnote>
  <w:endnote w:type="continuationSeparator" w:id="0">
    <w:p w14:paraId="578B4FC7" w14:textId="77777777" w:rsidR="00B349E4" w:rsidRDefault="00B349E4" w:rsidP="0079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B21F8" w14:textId="055AB93F" w:rsidR="00186F2A" w:rsidRDefault="00186F2A">
    <w:pPr>
      <w:pStyle w:val="Rodap"/>
      <w:rPr>
        <w:color w:val="FF0000"/>
      </w:rPr>
    </w:pPr>
    <w:r w:rsidRPr="00186F2A">
      <w:rPr>
        <w:color w:val="FF0000"/>
      </w:rPr>
      <w:t>[</w:t>
    </w:r>
    <w:r w:rsidR="00454B41">
      <w:rPr>
        <w:color w:val="FF0000"/>
      </w:rPr>
      <w:t>INSERIR LOGOMARCA DO GOVERNO LOCAL.</w:t>
    </w:r>
  </w:p>
  <w:p w14:paraId="72174D67" w14:textId="15B23682" w:rsidR="00454B41" w:rsidRPr="00186F2A" w:rsidRDefault="00047CE1">
    <w:pPr>
      <w:pStyle w:val="Rodap"/>
      <w:rPr>
        <w:color w:val="FF0000"/>
      </w:rPr>
    </w:pPr>
    <w:r>
      <w:rPr>
        <w:color w:val="FF0000"/>
      </w:rPr>
      <w:t>OBSERVAR VEDAÇÃO 3 MESES ANTES DAS ELEIÇÕES]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AD626" w14:textId="77777777" w:rsidR="00B349E4" w:rsidRDefault="00B349E4" w:rsidP="0079332C">
      <w:pPr>
        <w:spacing w:after="0" w:line="240" w:lineRule="auto"/>
      </w:pPr>
      <w:r>
        <w:separator/>
      </w:r>
    </w:p>
  </w:footnote>
  <w:footnote w:type="continuationSeparator" w:id="0">
    <w:p w14:paraId="7513370F" w14:textId="77777777" w:rsidR="00B349E4" w:rsidRDefault="00B349E4" w:rsidP="0079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FB8FD" w14:textId="2FA09422" w:rsidR="0079332C" w:rsidRDefault="0079332C" w:rsidP="00186F2A">
    <w:pPr>
      <w:pStyle w:val="Cabealho"/>
      <w:tabs>
        <w:tab w:val="clear" w:pos="4252"/>
        <w:tab w:val="clear" w:pos="8504"/>
        <w:tab w:val="left" w:pos="6010"/>
      </w:tabs>
    </w:pPr>
    <w:r>
      <w:rPr>
        <w:noProof/>
      </w:rPr>
      <w:drawing>
        <wp:anchor distT="0" distB="0" distL="114300" distR="114300" simplePos="0" relativeHeight="251658240" behindDoc="1" locked="0" layoutInCell="1" allowOverlap="1" wp14:anchorId="4C8521EA" wp14:editId="3BF9E00A">
          <wp:simplePos x="0" y="0"/>
          <wp:positionH relativeFrom="page">
            <wp:align>right</wp:align>
          </wp:positionH>
          <wp:positionV relativeFrom="paragraph">
            <wp:posOffset>-447095</wp:posOffset>
          </wp:positionV>
          <wp:extent cx="7553739" cy="10681293"/>
          <wp:effectExtent l="0" t="0" r="0" b="0"/>
          <wp:wrapNone/>
          <wp:docPr id="1965052330"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52330"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3739" cy="10681293"/>
                  </a:xfrm>
                  <a:prstGeom prst="rect">
                    <a:avLst/>
                  </a:prstGeom>
                </pic:spPr>
              </pic:pic>
            </a:graphicData>
          </a:graphic>
          <wp14:sizeRelH relativeFrom="margin">
            <wp14:pctWidth>0</wp14:pctWidth>
          </wp14:sizeRelH>
          <wp14:sizeRelV relativeFrom="margin">
            <wp14:pctHeight>0</wp14:pctHeight>
          </wp14:sizeRelV>
        </wp:anchor>
      </w:drawing>
    </w:r>
    <w:r w:rsidR="00186F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31530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5397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20"/>
    <w:rsid w:val="00047CE1"/>
    <w:rsid w:val="00186F2A"/>
    <w:rsid w:val="00296E47"/>
    <w:rsid w:val="00454B41"/>
    <w:rsid w:val="00462391"/>
    <w:rsid w:val="005D5D7B"/>
    <w:rsid w:val="0079332C"/>
    <w:rsid w:val="009B6E34"/>
    <w:rsid w:val="00A10420"/>
    <w:rsid w:val="00B349E4"/>
    <w:rsid w:val="00C85393"/>
    <w:rsid w:val="00EE6EA8"/>
    <w:rsid w:val="04BD8BD0"/>
    <w:rsid w:val="0C91287D"/>
    <w:rsid w:val="0EB1910A"/>
    <w:rsid w:val="1421E861"/>
    <w:rsid w:val="1445F704"/>
    <w:rsid w:val="19B24AF9"/>
    <w:rsid w:val="2A64D89D"/>
    <w:rsid w:val="30A1F863"/>
    <w:rsid w:val="312DA4CA"/>
    <w:rsid w:val="3134AFBE"/>
    <w:rsid w:val="32D0801F"/>
    <w:rsid w:val="346C5080"/>
    <w:rsid w:val="44E9EB7F"/>
    <w:rsid w:val="4614D35C"/>
    <w:rsid w:val="4654ADCF"/>
    <w:rsid w:val="46E179DF"/>
    <w:rsid w:val="4EE36410"/>
    <w:rsid w:val="56D84F29"/>
    <w:rsid w:val="63063FC5"/>
    <w:rsid w:val="63D2C7CC"/>
    <w:rsid w:val="694A7D00"/>
    <w:rsid w:val="6E26CDAB"/>
    <w:rsid w:val="6FD289FB"/>
    <w:rsid w:val="745FBDA8"/>
    <w:rsid w:val="765BF1D7"/>
    <w:rsid w:val="766A9CF8"/>
    <w:rsid w:val="7AD590D8"/>
    <w:rsid w:val="7E72506D"/>
    <w:rsid w:val="7F4235CA"/>
    <w:rsid w:val="7FD9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D808"/>
  <w15:chartTrackingRefBased/>
  <w15:docId w15:val="{BC1F13CC-BBF4-4218-9C90-3C20161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2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0420"/>
    <w:pPr>
      <w:ind w:left="720"/>
      <w:contextualSpacing/>
    </w:pPr>
  </w:style>
  <w:style w:type="paragraph" w:customStyle="1" w:styleId="textocentralizado">
    <w:name w:val="texto_centralizado"/>
    <w:basedOn w:val="Normal"/>
    <w:rsid w:val="00A1042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10420"/>
    <w:rPr>
      <w:b/>
      <w:bCs/>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39"/>
    <w:rsid w:val="00C8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539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C85393"/>
  </w:style>
  <w:style w:type="character" w:customStyle="1" w:styleId="eop">
    <w:name w:val="eop"/>
    <w:basedOn w:val="Fontepargpadro"/>
    <w:rsid w:val="00C85393"/>
  </w:style>
  <w:style w:type="paragraph" w:styleId="Cabealho">
    <w:name w:val="header"/>
    <w:basedOn w:val="Normal"/>
    <w:link w:val="CabealhoChar"/>
    <w:uiPriority w:val="99"/>
    <w:unhideWhenUsed/>
    <w:rsid w:val="007933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32C"/>
  </w:style>
  <w:style w:type="paragraph" w:styleId="Rodap">
    <w:name w:val="footer"/>
    <w:basedOn w:val="Normal"/>
    <w:link w:val="RodapChar"/>
    <w:uiPriority w:val="99"/>
    <w:unhideWhenUsed/>
    <w:rsid w:val="0079332C"/>
    <w:pPr>
      <w:tabs>
        <w:tab w:val="center" w:pos="4252"/>
        <w:tab w:val="right" w:pos="8504"/>
      </w:tabs>
      <w:spacing w:after="0" w:line="240" w:lineRule="auto"/>
    </w:pPr>
  </w:style>
  <w:style w:type="character" w:customStyle="1" w:styleId="RodapChar">
    <w:name w:val="Rodapé Char"/>
    <w:basedOn w:val="Fontepargpadro"/>
    <w:link w:val="Rodap"/>
    <w:uiPriority w:val="99"/>
    <w:rsid w:val="00793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96554779">
      <w:bodyDiv w:val="1"/>
      <w:marLeft w:val="0"/>
      <w:marRight w:val="0"/>
      <w:marTop w:val="0"/>
      <w:marBottom w:val="0"/>
      <w:divBdr>
        <w:top w:val="none" w:sz="0" w:space="0" w:color="auto"/>
        <w:left w:val="none" w:sz="0" w:space="0" w:color="auto"/>
        <w:bottom w:val="none" w:sz="0" w:space="0" w:color="auto"/>
        <w:right w:val="none" w:sz="0" w:space="0" w:color="auto"/>
      </w:divBdr>
    </w:div>
    <w:div w:id="992181525">
      <w:bodyDiv w:val="1"/>
      <w:marLeft w:val="0"/>
      <w:marRight w:val="0"/>
      <w:marTop w:val="0"/>
      <w:marBottom w:val="0"/>
      <w:divBdr>
        <w:top w:val="none" w:sz="0" w:space="0" w:color="auto"/>
        <w:left w:val="none" w:sz="0" w:space="0" w:color="auto"/>
        <w:bottom w:val="none" w:sz="0" w:space="0" w:color="auto"/>
        <w:right w:val="none" w:sz="0" w:space="0" w:color="auto"/>
      </w:divBdr>
      <w:divsChild>
        <w:div w:id="1190492736">
          <w:marLeft w:val="0"/>
          <w:marRight w:val="0"/>
          <w:marTop w:val="0"/>
          <w:marBottom w:val="0"/>
          <w:divBdr>
            <w:top w:val="none" w:sz="0" w:space="0" w:color="auto"/>
            <w:left w:val="none" w:sz="0" w:space="0" w:color="auto"/>
            <w:bottom w:val="none" w:sz="0" w:space="0" w:color="auto"/>
            <w:right w:val="none" w:sz="0" w:space="0" w:color="auto"/>
          </w:divBdr>
        </w:div>
        <w:div w:id="110708034">
          <w:marLeft w:val="0"/>
          <w:marRight w:val="0"/>
          <w:marTop w:val="0"/>
          <w:marBottom w:val="0"/>
          <w:divBdr>
            <w:top w:val="none" w:sz="0" w:space="0" w:color="auto"/>
            <w:left w:val="none" w:sz="0" w:space="0" w:color="auto"/>
            <w:bottom w:val="none" w:sz="0" w:space="0" w:color="auto"/>
            <w:right w:val="none" w:sz="0" w:space="0" w:color="auto"/>
          </w:divBdr>
        </w:div>
        <w:div w:id="554976790">
          <w:marLeft w:val="0"/>
          <w:marRight w:val="0"/>
          <w:marTop w:val="0"/>
          <w:marBottom w:val="0"/>
          <w:divBdr>
            <w:top w:val="none" w:sz="0" w:space="0" w:color="auto"/>
            <w:left w:val="none" w:sz="0" w:space="0" w:color="auto"/>
            <w:bottom w:val="none" w:sz="0" w:space="0" w:color="auto"/>
            <w:right w:val="none" w:sz="0" w:space="0" w:color="auto"/>
          </w:divBdr>
        </w:div>
        <w:div w:id="1210608589">
          <w:marLeft w:val="0"/>
          <w:marRight w:val="0"/>
          <w:marTop w:val="0"/>
          <w:marBottom w:val="0"/>
          <w:divBdr>
            <w:top w:val="none" w:sz="0" w:space="0" w:color="auto"/>
            <w:left w:val="none" w:sz="0" w:space="0" w:color="auto"/>
            <w:bottom w:val="none" w:sz="0" w:space="0" w:color="auto"/>
            <w:right w:val="none" w:sz="0" w:space="0" w:color="auto"/>
          </w:divBdr>
        </w:div>
        <w:div w:id="1263952209">
          <w:marLeft w:val="0"/>
          <w:marRight w:val="0"/>
          <w:marTop w:val="0"/>
          <w:marBottom w:val="0"/>
          <w:divBdr>
            <w:top w:val="none" w:sz="0" w:space="0" w:color="auto"/>
            <w:left w:val="none" w:sz="0" w:space="0" w:color="auto"/>
            <w:bottom w:val="none" w:sz="0" w:space="0" w:color="auto"/>
            <w:right w:val="none" w:sz="0" w:space="0" w:color="auto"/>
          </w:divBdr>
        </w:div>
        <w:div w:id="2132941874">
          <w:marLeft w:val="0"/>
          <w:marRight w:val="0"/>
          <w:marTop w:val="0"/>
          <w:marBottom w:val="0"/>
          <w:divBdr>
            <w:top w:val="none" w:sz="0" w:space="0" w:color="auto"/>
            <w:left w:val="none" w:sz="0" w:space="0" w:color="auto"/>
            <w:bottom w:val="none" w:sz="0" w:space="0" w:color="auto"/>
            <w:right w:val="none" w:sz="0" w:space="0" w:color="auto"/>
          </w:divBdr>
        </w:div>
        <w:div w:id="1203790118">
          <w:marLeft w:val="0"/>
          <w:marRight w:val="0"/>
          <w:marTop w:val="0"/>
          <w:marBottom w:val="0"/>
          <w:divBdr>
            <w:top w:val="none" w:sz="0" w:space="0" w:color="auto"/>
            <w:left w:val="none" w:sz="0" w:space="0" w:color="auto"/>
            <w:bottom w:val="none" w:sz="0" w:space="0" w:color="auto"/>
            <w:right w:val="none" w:sz="0" w:space="0" w:color="auto"/>
          </w:divBdr>
        </w:div>
        <w:div w:id="31345962">
          <w:marLeft w:val="0"/>
          <w:marRight w:val="0"/>
          <w:marTop w:val="0"/>
          <w:marBottom w:val="0"/>
          <w:divBdr>
            <w:top w:val="none" w:sz="0" w:space="0" w:color="auto"/>
            <w:left w:val="none" w:sz="0" w:space="0" w:color="auto"/>
            <w:bottom w:val="none" w:sz="0" w:space="0" w:color="auto"/>
            <w:right w:val="none" w:sz="0" w:space="0" w:color="auto"/>
          </w:divBdr>
        </w:div>
        <w:div w:id="1619876376">
          <w:marLeft w:val="0"/>
          <w:marRight w:val="0"/>
          <w:marTop w:val="0"/>
          <w:marBottom w:val="0"/>
          <w:divBdr>
            <w:top w:val="none" w:sz="0" w:space="0" w:color="auto"/>
            <w:left w:val="none" w:sz="0" w:space="0" w:color="auto"/>
            <w:bottom w:val="none" w:sz="0" w:space="0" w:color="auto"/>
            <w:right w:val="none" w:sz="0" w:space="0" w:color="auto"/>
          </w:divBdr>
        </w:div>
        <w:div w:id="1903590579">
          <w:marLeft w:val="0"/>
          <w:marRight w:val="0"/>
          <w:marTop w:val="0"/>
          <w:marBottom w:val="0"/>
          <w:divBdr>
            <w:top w:val="none" w:sz="0" w:space="0" w:color="auto"/>
            <w:left w:val="none" w:sz="0" w:space="0" w:color="auto"/>
            <w:bottom w:val="none" w:sz="0" w:space="0" w:color="auto"/>
            <w:right w:val="none" w:sz="0" w:space="0" w:color="auto"/>
          </w:divBdr>
        </w:div>
        <w:div w:id="2134327624">
          <w:marLeft w:val="0"/>
          <w:marRight w:val="0"/>
          <w:marTop w:val="0"/>
          <w:marBottom w:val="0"/>
          <w:divBdr>
            <w:top w:val="none" w:sz="0" w:space="0" w:color="auto"/>
            <w:left w:val="none" w:sz="0" w:space="0" w:color="auto"/>
            <w:bottom w:val="none" w:sz="0" w:space="0" w:color="auto"/>
            <w:right w:val="none" w:sz="0" w:space="0" w:color="auto"/>
          </w:divBdr>
        </w:div>
        <w:div w:id="1903710354">
          <w:marLeft w:val="0"/>
          <w:marRight w:val="0"/>
          <w:marTop w:val="0"/>
          <w:marBottom w:val="0"/>
          <w:divBdr>
            <w:top w:val="none" w:sz="0" w:space="0" w:color="auto"/>
            <w:left w:val="none" w:sz="0" w:space="0" w:color="auto"/>
            <w:bottom w:val="none" w:sz="0" w:space="0" w:color="auto"/>
            <w:right w:val="none" w:sz="0" w:space="0" w:color="auto"/>
          </w:divBdr>
        </w:div>
        <w:div w:id="351808586">
          <w:marLeft w:val="0"/>
          <w:marRight w:val="0"/>
          <w:marTop w:val="0"/>
          <w:marBottom w:val="0"/>
          <w:divBdr>
            <w:top w:val="none" w:sz="0" w:space="0" w:color="auto"/>
            <w:left w:val="none" w:sz="0" w:space="0" w:color="auto"/>
            <w:bottom w:val="none" w:sz="0" w:space="0" w:color="auto"/>
            <w:right w:val="none" w:sz="0" w:space="0" w:color="auto"/>
          </w:divBdr>
        </w:div>
      </w:divsChild>
    </w:div>
    <w:div w:id="997146174">
      <w:bodyDiv w:val="1"/>
      <w:marLeft w:val="0"/>
      <w:marRight w:val="0"/>
      <w:marTop w:val="0"/>
      <w:marBottom w:val="0"/>
      <w:divBdr>
        <w:top w:val="none" w:sz="0" w:space="0" w:color="auto"/>
        <w:left w:val="none" w:sz="0" w:space="0" w:color="auto"/>
        <w:bottom w:val="none" w:sz="0" w:space="0" w:color="auto"/>
        <w:right w:val="none" w:sz="0" w:space="0" w:color="auto"/>
      </w:divBdr>
    </w:div>
    <w:div w:id="1354963123">
      <w:bodyDiv w:val="1"/>
      <w:marLeft w:val="0"/>
      <w:marRight w:val="0"/>
      <w:marTop w:val="0"/>
      <w:marBottom w:val="0"/>
      <w:divBdr>
        <w:top w:val="none" w:sz="0" w:space="0" w:color="auto"/>
        <w:left w:val="none" w:sz="0" w:space="0" w:color="auto"/>
        <w:bottom w:val="none" w:sz="0" w:space="0" w:color="auto"/>
        <w:right w:val="none" w:sz="0" w:space="0" w:color="auto"/>
      </w:divBdr>
      <w:divsChild>
        <w:div w:id="968627469">
          <w:marLeft w:val="0"/>
          <w:marRight w:val="0"/>
          <w:marTop w:val="0"/>
          <w:marBottom w:val="0"/>
          <w:divBdr>
            <w:top w:val="none" w:sz="0" w:space="0" w:color="auto"/>
            <w:left w:val="none" w:sz="0" w:space="0" w:color="auto"/>
            <w:bottom w:val="none" w:sz="0" w:space="0" w:color="auto"/>
            <w:right w:val="none" w:sz="0" w:space="0" w:color="auto"/>
          </w:divBdr>
        </w:div>
        <w:div w:id="298146555">
          <w:marLeft w:val="0"/>
          <w:marRight w:val="0"/>
          <w:marTop w:val="0"/>
          <w:marBottom w:val="0"/>
          <w:divBdr>
            <w:top w:val="none" w:sz="0" w:space="0" w:color="auto"/>
            <w:left w:val="none" w:sz="0" w:space="0" w:color="auto"/>
            <w:bottom w:val="none" w:sz="0" w:space="0" w:color="auto"/>
            <w:right w:val="none" w:sz="0" w:space="0" w:color="auto"/>
          </w:divBdr>
        </w:div>
        <w:div w:id="1960381443">
          <w:marLeft w:val="0"/>
          <w:marRight w:val="0"/>
          <w:marTop w:val="0"/>
          <w:marBottom w:val="0"/>
          <w:divBdr>
            <w:top w:val="none" w:sz="0" w:space="0" w:color="auto"/>
            <w:left w:val="none" w:sz="0" w:space="0" w:color="auto"/>
            <w:bottom w:val="none" w:sz="0" w:space="0" w:color="auto"/>
            <w:right w:val="none" w:sz="0" w:space="0" w:color="auto"/>
          </w:divBdr>
        </w:div>
      </w:divsChild>
    </w:div>
    <w:div w:id="1813055909">
      <w:bodyDiv w:val="1"/>
      <w:marLeft w:val="0"/>
      <w:marRight w:val="0"/>
      <w:marTop w:val="0"/>
      <w:marBottom w:val="0"/>
      <w:divBdr>
        <w:top w:val="none" w:sz="0" w:space="0" w:color="auto"/>
        <w:left w:val="none" w:sz="0" w:space="0" w:color="auto"/>
        <w:bottom w:val="none" w:sz="0" w:space="0" w:color="auto"/>
        <w:right w:val="none" w:sz="0" w:space="0" w:color="auto"/>
      </w:divBdr>
    </w:div>
    <w:div w:id="1935548711">
      <w:bodyDiv w:val="1"/>
      <w:marLeft w:val="0"/>
      <w:marRight w:val="0"/>
      <w:marTop w:val="0"/>
      <w:marBottom w:val="0"/>
      <w:divBdr>
        <w:top w:val="none" w:sz="0" w:space="0" w:color="auto"/>
        <w:left w:val="none" w:sz="0" w:space="0" w:color="auto"/>
        <w:bottom w:val="none" w:sz="0" w:space="0" w:color="auto"/>
        <w:right w:val="none" w:sz="0" w:space="0" w:color="auto"/>
      </w:divBdr>
      <w:divsChild>
        <w:div w:id="244340206">
          <w:marLeft w:val="0"/>
          <w:marRight w:val="0"/>
          <w:marTop w:val="0"/>
          <w:marBottom w:val="0"/>
          <w:divBdr>
            <w:top w:val="none" w:sz="0" w:space="0" w:color="auto"/>
            <w:left w:val="none" w:sz="0" w:space="0" w:color="auto"/>
            <w:bottom w:val="none" w:sz="0" w:space="0" w:color="auto"/>
            <w:right w:val="none" w:sz="0" w:space="0" w:color="auto"/>
          </w:divBdr>
        </w:div>
        <w:div w:id="612638109">
          <w:marLeft w:val="0"/>
          <w:marRight w:val="0"/>
          <w:marTop w:val="0"/>
          <w:marBottom w:val="0"/>
          <w:divBdr>
            <w:top w:val="none" w:sz="0" w:space="0" w:color="auto"/>
            <w:left w:val="none" w:sz="0" w:space="0" w:color="auto"/>
            <w:bottom w:val="none" w:sz="0" w:space="0" w:color="auto"/>
            <w:right w:val="none" w:sz="0" w:space="0" w:color="auto"/>
          </w:divBdr>
        </w:div>
        <w:div w:id="551960422">
          <w:marLeft w:val="0"/>
          <w:marRight w:val="0"/>
          <w:marTop w:val="0"/>
          <w:marBottom w:val="0"/>
          <w:divBdr>
            <w:top w:val="none" w:sz="0" w:space="0" w:color="auto"/>
            <w:left w:val="none" w:sz="0" w:space="0" w:color="auto"/>
            <w:bottom w:val="none" w:sz="0" w:space="0" w:color="auto"/>
            <w:right w:val="none" w:sz="0" w:space="0" w:color="auto"/>
          </w:divBdr>
        </w:div>
        <w:div w:id="1230337285">
          <w:marLeft w:val="0"/>
          <w:marRight w:val="0"/>
          <w:marTop w:val="0"/>
          <w:marBottom w:val="0"/>
          <w:divBdr>
            <w:top w:val="none" w:sz="0" w:space="0" w:color="auto"/>
            <w:left w:val="none" w:sz="0" w:space="0" w:color="auto"/>
            <w:bottom w:val="none" w:sz="0" w:space="0" w:color="auto"/>
            <w:right w:val="none" w:sz="0" w:space="0" w:color="auto"/>
          </w:divBdr>
        </w:div>
        <w:div w:id="1597051553">
          <w:marLeft w:val="0"/>
          <w:marRight w:val="0"/>
          <w:marTop w:val="0"/>
          <w:marBottom w:val="0"/>
          <w:divBdr>
            <w:top w:val="none" w:sz="0" w:space="0" w:color="auto"/>
            <w:left w:val="none" w:sz="0" w:space="0" w:color="auto"/>
            <w:bottom w:val="none" w:sz="0" w:space="0" w:color="auto"/>
            <w:right w:val="none" w:sz="0" w:space="0" w:color="auto"/>
          </w:divBdr>
        </w:div>
        <w:div w:id="923222916">
          <w:marLeft w:val="0"/>
          <w:marRight w:val="0"/>
          <w:marTop w:val="0"/>
          <w:marBottom w:val="0"/>
          <w:divBdr>
            <w:top w:val="none" w:sz="0" w:space="0" w:color="auto"/>
            <w:left w:val="none" w:sz="0" w:space="0" w:color="auto"/>
            <w:bottom w:val="none" w:sz="0" w:space="0" w:color="auto"/>
            <w:right w:val="none" w:sz="0" w:space="0" w:color="auto"/>
          </w:divBdr>
        </w:div>
        <w:div w:id="863250781">
          <w:marLeft w:val="0"/>
          <w:marRight w:val="0"/>
          <w:marTop w:val="0"/>
          <w:marBottom w:val="0"/>
          <w:divBdr>
            <w:top w:val="none" w:sz="0" w:space="0" w:color="auto"/>
            <w:left w:val="none" w:sz="0" w:space="0" w:color="auto"/>
            <w:bottom w:val="none" w:sz="0" w:space="0" w:color="auto"/>
            <w:right w:val="none" w:sz="0" w:space="0" w:color="auto"/>
          </w:divBdr>
        </w:div>
        <w:div w:id="1753769429">
          <w:marLeft w:val="0"/>
          <w:marRight w:val="0"/>
          <w:marTop w:val="0"/>
          <w:marBottom w:val="0"/>
          <w:divBdr>
            <w:top w:val="none" w:sz="0" w:space="0" w:color="auto"/>
            <w:left w:val="none" w:sz="0" w:space="0" w:color="auto"/>
            <w:bottom w:val="none" w:sz="0" w:space="0" w:color="auto"/>
            <w:right w:val="none" w:sz="0" w:space="0" w:color="auto"/>
          </w:divBdr>
        </w:div>
        <w:div w:id="831800498">
          <w:marLeft w:val="0"/>
          <w:marRight w:val="0"/>
          <w:marTop w:val="0"/>
          <w:marBottom w:val="0"/>
          <w:divBdr>
            <w:top w:val="none" w:sz="0" w:space="0" w:color="auto"/>
            <w:left w:val="none" w:sz="0" w:space="0" w:color="auto"/>
            <w:bottom w:val="none" w:sz="0" w:space="0" w:color="auto"/>
            <w:right w:val="none" w:sz="0" w:space="0" w:color="auto"/>
          </w:divBdr>
        </w:div>
        <w:div w:id="2023891813">
          <w:marLeft w:val="0"/>
          <w:marRight w:val="0"/>
          <w:marTop w:val="0"/>
          <w:marBottom w:val="0"/>
          <w:divBdr>
            <w:top w:val="none" w:sz="0" w:space="0" w:color="auto"/>
            <w:left w:val="none" w:sz="0" w:space="0" w:color="auto"/>
            <w:bottom w:val="none" w:sz="0" w:space="0" w:color="auto"/>
            <w:right w:val="none" w:sz="0" w:space="0" w:color="auto"/>
          </w:divBdr>
        </w:div>
        <w:div w:id="2075275604">
          <w:marLeft w:val="0"/>
          <w:marRight w:val="0"/>
          <w:marTop w:val="0"/>
          <w:marBottom w:val="0"/>
          <w:divBdr>
            <w:top w:val="none" w:sz="0" w:space="0" w:color="auto"/>
            <w:left w:val="none" w:sz="0" w:space="0" w:color="auto"/>
            <w:bottom w:val="none" w:sz="0" w:space="0" w:color="auto"/>
            <w:right w:val="none" w:sz="0" w:space="0" w:color="auto"/>
          </w:divBdr>
        </w:div>
        <w:div w:id="2093886599">
          <w:marLeft w:val="0"/>
          <w:marRight w:val="0"/>
          <w:marTop w:val="0"/>
          <w:marBottom w:val="0"/>
          <w:divBdr>
            <w:top w:val="none" w:sz="0" w:space="0" w:color="auto"/>
            <w:left w:val="none" w:sz="0" w:space="0" w:color="auto"/>
            <w:bottom w:val="none" w:sz="0" w:space="0" w:color="auto"/>
            <w:right w:val="none" w:sz="0" w:space="0" w:color="auto"/>
          </w:divBdr>
        </w:div>
        <w:div w:id="156922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588DF-0661-4009-91CA-ECB50FF0E4A8}">
  <ds:schemaRefs>
    <ds:schemaRef ds:uri="http://schemas.microsoft.com/sharepoint/v3/contenttype/forms"/>
  </ds:schemaRefs>
</ds:datastoreItem>
</file>

<file path=customXml/itemProps2.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697</Words>
  <Characters>3764</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Caroline Moreira de Oliveira Neves</cp:lastModifiedBy>
  <cp:revision>18</cp:revision>
  <dcterms:created xsi:type="dcterms:W3CDTF">2024-04-04T15:38:00Z</dcterms:created>
  <dcterms:modified xsi:type="dcterms:W3CDTF">2024-07-18T14:45:00Z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