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D9AAB" w14:textId="77777777" w:rsidR="005E4C68" w:rsidRPr="005E4C68" w:rsidRDefault="005E4C68" w:rsidP="005E4C68">
      <w:pPr>
        <w:spacing w:after="0" w:line="240" w:lineRule="auto"/>
        <w:rPr>
          <w:b/>
          <w:bCs/>
          <w:sz w:val="24"/>
          <w:szCs w:val="24"/>
        </w:rPr>
      </w:pPr>
      <w:r w:rsidRPr="005E4C68">
        <w:rPr>
          <w:b/>
          <w:bCs/>
          <w:sz w:val="24"/>
          <w:szCs w:val="24"/>
        </w:rPr>
        <w:t>MINISTÉRIO DA AGRICULTURA E PECUÁRIA</w:t>
      </w:r>
    </w:p>
    <w:p w14:paraId="76037CE4" w14:textId="77777777" w:rsidR="005E4C68" w:rsidRPr="005E4C68" w:rsidRDefault="005E4C68" w:rsidP="005E4C68">
      <w:pPr>
        <w:spacing w:after="0" w:line="240" w:lineRule="auto"/>
        <w:rPr>
          <w:b/>
          <w:bCs/>
          <w:sz w:val="24"/>
          <w:szCs w:val="24"/>
        </w:rPr>
      </w:pPr>
      <w:r w:rsidRPr="005E4C68">
        <w:rPr>
          <w:b/>
          <w:bCs/>
          <w:sz w:val="24"/>
          <w:szCs w:val="24"/>
        </w:rPr>
        <w:t>Secretaria de Comércio e Relações Internacionais</w:t>
      </w:r>
    </w:p>
    <w:p w14:paraId="7EDB30CF" w14:textId="77777777" w:rsidR="005E4C68" w:rsidRPr="005E4C68" w:rsidRDefault="005E4C68" w:rsidP="005E4C68">
      <w:pPr>
        <w:spacing w:after="0" w:line="240" w:lineRule="auto"/>
        <w:rPr>
          <w:b/>
          <w:bCs/>
          <w:sz w:val="24"/>
          <w:szCs w:val="24"/>
        </w:rPr>
      </w:pPr>
      <w:r w:rsidRPr="005E4C68">
        <w:rPr>
          <w:b/>
          <w:bCs/>
          <w:sz w:val="24"/>
          <w:szCs w:val="24"/>
        </w:rPr>
        <w:t>Departamento de Negociações e Análises Comerciais</w:t>
      </w:r>
    </w:p>
    <w:p w14:paraId="676D92AF" w14:textId="39EC6A50" w:rsidR="005E4C68" w:rsidRDefault="005E4C68" w:rsidP="005E4C68">
      <w:pPr>
        <w:spacing w:after="0" w:line="240" w:lineRule="auto"/>
        <w:rPr>
          <w:b/>
          <w:bCs/>
          <w:sz w:val="24"/>
          <w:szCs w:val="24"/>
        </w:rPr>
      </w:pPr>
      <w:r w:rsidRPr="005E4C68">
        <w:rPr>
          <w:b/>
          <w:bCs/>
          <w:sz w:val="24"/>
          <w:szCs w:val="24"/>
        </w:rPr>
        <w:t>Coordenação-Geral de Estatística e Análise Comercial</w:t>
      </w:r>
    </w:p>
    <w:p w14:paraId="5DF9550B" w14:textId="77777777" w:rsidR="005E4C68" w:rsidRDefault="005E4C68" w:rsidP="005E4C68">
      <w:pPr>
        <w:rPr>
          <w:b/>
          <w:bCs/>
          <w:sz w:val="24"/>
          <w:szCs w:val="24"/>
        </w:rPr>
      </w:pPr>
    </w:p>
    <w:p w14:paraId="53C94668" w14:textId="65CD2766" w:rsidR="00B013D3" w:rsidRPr="00042EEF" w:rsidRDefault="00067A2E" w:rsidP="002A47F9">
      <w:pPr>
        <w:jc w:val="center"/>
        <w:rPr>
          <w:b/>
          <w:bCs/>
          <w:sz w:val="24"/>
          <w:szCs w:val="24"/>
        </w:rPr>
      </w:pPr>
      <w:r w:rsidRPr="00042EEF">
        <w:rPr>
          <w:b/>
          <w:bCs/>
          <w:sz w:val="24"/>
          <w:szCs w:val="24"/>
        </w:rPr>
        <w:t>NOTA BALANÇA DO AGRONEGÓCIO 2025 (JANEIRO)</w:t>
      </w:r>
    </w:p>
    <w:p w14:paraId="275F9E44" w14:textId="5B4AEE9B" w:rsidR="0090135D" w:rsidRPr="00042EEF" w:rsidRDefault="00E428C9" w:rsidP="007531E4">
      <w:pPr>
        <w:jc w:val="both"/>
        <w:rPr>
          <w:sz w:val="24"/>
          <w:szCs w:val="24"/>
        </w:rPr>
      </w:pPr>
      <w:r w:rsidRPr="00042EEF">
        <w:rPr>
          <w:sz w:val="24"/>
          <w:szCs w:val="24"/>
        </w:rPr>
        <w:t>As exportações de produtos do agronegócio foram de US$ 11,0 bilhões em janeiro de 2025</w:t>
      </w:r>
      <w:r w:rsidR="76D407F6" w:rsidRPr="39BC3392">
        <w:rPr>
          <w:sz w:val="24"/>
          <w:szCs w:val="24"/>
        </w:rPr>
        <w:t xml:space="preserve">, segundo </w:t>
      </w:r>
      <w:r w:rsidR="76D407F6" w:rsidRPr="0C8BD067">
        <w:rPr>
          <w:sz w:val="24"/>
          <w:szCs w:val="24"/>
        </w:rPr>
        <w:t>maior valor</w:t>
      </w:r>
      <w:r w:rsidR="76D407F6" w:rsidRPr="6730E956">
        <w:rPr>
          <w:sz w:val="24"/>
          <w:szCs w:val="24"/>
        </w:rPr>
        <w:t xml:space="preserve"> de </w:t>
      </w:r>
      <w:r w:rsidR="76D407F6" w:rsidRPr="21DA633B">
        <w:rPr>
          <w:sz w:val="24"/>
          <w:szCs w:val="24"/>
        </w:rPr>
        <w:t xml:space="preserve">toda a </w:t>
      </w:r>
      <w:r w:rsidR="76D407F6" w:rsidRPr="5E8A5CBE">
        <w:rPr>
          <w:sz w:val="24"/>
          <w:szCs w:val="24"/>
        </w:rPr>
        <w:t>série hist</w:t>
      </w:r>
      <w:r w:rsidR="1C6C30A4" w:rsidRPr="5E8A5CBE">
        <w:rPr>
          <w:sz w:val="24"/>
          <w:szCs w:val="24"/>
        </w:rPr>
        <w:t xml:space="preserve">órica </w:t>
      </w:r>
      <w:r w:rsidR="1C6C30A4" w:rsidRPr="1022E818">
        <w:rPr>
          <w:sz w:val="24"/>
          <w:szCs w:val="24"/>
        </w:rPr>
        <w:t xml:space="preserve">iniciada em </w:t>
      </w:r>
      <w:r w:rsidR="1C6C30A4" w:rsidRPr="6218DABE">
        <w:rPr>
          <w:sz w:val="24"/>
          <w:szCs w:val="24"/>
        </w:rPr>
        <w:t>1997</w:t>
      </w:r>
      <w:r w:rsidR="1C6C30A4" w:rsidRPr="06686137">
        <w:rPr>
          <w:sz w:val="24"/>
          <w:szCs w:val="24"/>
        </w:rPr>
        <w:t xml:space="preserve"> </w:t>
      </w:r>
      <w:r w:rsidR="1C6C30A4" w:rsidRPr="7A2B05F8">
        <w:rPr>
          <w:sz w:val="24"/>
          <w:szCs w:val="24"/>
        </w:rPr>
        <w:t>para os meses de</w:t>
      </w:r>
      <w:r w:rsidR="1C6C30A4" w:rsidRPr="21BF927A">
        <w:rPr>
          <w:sz w:val="24"/>
          <w:szCs w:val="24"/>
        </w:rPr>
        <w:t xml:space="preserve"> </w:t>
      </w:r>
      <w:r w:rsidR="6B9E3069" w:rsidRPr="21BF927A">
        <w:rPr>
          <w:sz w:val="24"/>
          <w:szCs w:val="24"/>
        </w:rPr>
        <w:t xml:space="preserve">janeiro. </w:t>
      </w:r>
      <w:r w:rsidR="6B9E3069" w:rsidRPr="70C394A7">
        <w:rPr>
          <w:sz w:val="24"/>
          <w:szCs w:val="24"/>
        </w:rPr>
        <w:t xml:space="preserve">No </w:t>
      </w:r>
      <w:r w:rsidR="6B9E3069" w:rsidRPr="1A906FFC">
        <w:rPr>
          <w:sz w:val="24"/>
          <w:szCs w:val="24"/>
        </w:rPr>
        <w:t>entanto</w:t>
      </w:r>
      <w:r w:rsidR="1C08F54A" w:rsidRPr="7D92B362">
        <w:rPr>
          <w:sz w:val="24"/>
          <w:szCs w:val="24"/>
        </w:rPr>
        <w:t>, o</w:t>
      </w:r>
      <w:r w:rsidRPr="00042EEF">
        <w:rPr>
          <w:sz w:val="24"/>
          <w:szCs w:val="24"/>
        </w:rPr>
        <w:t xml:space="preserve"> valor </w:t>
      </w:r>
      <w:r w:rsidR="00AF5088" w:rsidRPr="00042EEF">
        <w:rPr>
          <w:sz w:val="24"/>
          <w:szCs w:val="24"/>
        </w:rPr>
        <w:t>foi 5,3% inferior em relação às vendas externas do mesmo mês de janeiro de 2024</w:t>
      </w:r>
      <w:r w:rsidR="007B3C22" w:rsidRPr="00042EEF">
        <w:rPr>
          <w:sz w:val="24"/>
          <w:szCs w:val="24"/>
        </w:rPr>
        <w:t>, que foram de US$ 11,6 bilhões.</w:t>
      </w:r>
      <w:r w:rsidR="00C37651" w:rsidRPr="00042EEF">
        <w:rPr>
          <w:sz w:val="24"/>
          <w:szCs w:val="24"/>
        </w:rPr>
        <w:t xml:space="preserve"> A queda </w:t>
      </w:r>
      <w:r w:rsidR="00C37651" w:rsidRPr="465B58A0">
        <w:rPr>
          <w:sz w:val="24"/>
          <w:szCs w:val="24"/>
        </w:rPr>
        <w:t>ocorre</w:t>
      </w:r>
      <w:r w:rsidR="0871C90E" w:rsidRPr="465B58A0">
        <w:rPr>
          <w:sz w:val="24"/>
          <w:szCs w:val="24"/>
        </w:rPr>
        <w:t>u</w:t>
      </w:r>
      <w:r w:rsidR="00C37651" w:rsidRPr="00042EEF">
        <w:rPr>
          <w:sz w:val="24"/>
          <w:szCs w:val="24"/>
        </w:rPr>
        <w:t xml:space="preserve"> em função, principalmente, da redução do índice de </w:t>
      </w:r>
      <w:r w:rsidR="00C37651" w:rsidRPr="00042EEF">
        <w:rPr>
          <w:i/>
          <w:iCs/>
          <w:sz w:val="24"/>
          <w:szCs w:val="24"/>
        </w:rPr>
        <w:t>quantum</w:t>
      </w:r>
      <w:r w:rsidR="00C37651" w:rsidRPr="00042EEF">
        <w:rPr>
          <w:sz w:val="24"/>
          <w:szCs w:val="24"/>
        </w:rPr>
        <w:t xml:space="preserve"> das exportações, que ca</w:t>
      </w:r>
      <w:r w:rsidR="00D44F10">
        <w:rPr>
          <w:sz w:val="24"/>
          <w:szCs w:val="24"/>
        </w:rPr>
        <w:t>iu</w:t>
      </w:r>
      <w:r w:rsidR="00C37651" w:rsidRPr="00042EEF">
        <w:rPr>
          <w:sz w:val="24"/>
          <w:szCs w:val="24"/>
        </w:rPr>
        <w:t xml:space="preserve"> 10,1%. </w:t>
      </w:r>
    </w:p>
    <w:p w14:paraId="0547A313" w14:textId="77777777" w:rsidR="00F32DD1" w:rsidRDefault="009C3F6E" w:rsidP="00DD576C">
      <w:pPr>
        <w:jc w:val="center"/>
        <w:rPr>
          <w:rFonts w:eastAsiaTheme="minorEastAsia"/>
          <w:sz w:val="24"/>
          <w:szCs w:val="24"/>
        </w:rPr>
      </w:pPr>
      <w:r w:rsidRPr="00042EEF">
        <w:rPr>
          <w:noProof/>
          <w:sz w:val="24"/>
          <w:szCs w:val="24"/>
        </w:rPr>
        <w:drawing>
          <wp:inline distT="0" distB="0" distL="0" distR="0" wp14:anchorId="735D993A" wp14:editId="4A3892D5">
            <wp:extent cx="6188710" cy="4277995"/>
            <wp:effectExtent l="0" t="0" r="2540" b="8255"/>
            <wp:docPr id="1320322790" name="Imagem 1" descr="Gráfico, Histo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322790" name="Imagem 1" descr="Gráfico, Histograma&#10;&#10;Descrição gerad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27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4E76D" w14:textId="31A24E96" w:rsidR="005C3966" w:rsidRPr="00042EEF" w:rsidRDefault="00B013D3" w:rsidP="79D2D8D8">
      <w:pPr>
        <w:jc w:val="both"/>
        <w:rPr>
          <w:sz w:val="24"/>
          <w:szCs w:val="24"/>
        </w:rPr>
      </w:pPr>
      <w:r w:rsidRPr="00042EEF">
        <w:rPr>
          <w:rFonts w:eastAsiaTheme="minorEastAsia"/>
          <w:sz w:val="24"/>
          <w:szCs w:val="24"/>
        </w:rPr>
        <w:t>A análise das exportações de grãos, principalmente soja e milho, ajuda a explicar a redução</w:t>
      </w:r>
      <w:r w:rsidR="007531E4" w:rsidRPr="00042EEF">
        <w:rPr>
          <w:rFonts w:eastAsiaTheme="minorEastAsia"/>
          <w:sz w:val="24"/>
          <w:szCs w:val="24"/>
        </w:rPr>
        <w:t xml:space="preserve"> do volume exportado</w:t>
      </w:r>
      <w:r w:rsidRPr="00042EEF">
        <w:rPr>
          <w:rFonts w:eastAsiaTheme="minorEastAsia"/>
          <w:sz w:val="24"/>
          <w:szCs w:val="24"/>
        </w:rPr>
        <w:t xml:space="preserve"> neste mês de janeiro de 2025. Em conjunto, as vendas externas de soja e milho recuaram de </w:t>
      </w:r>
      <w:r w:rsidR="007531E4" w:rsidRPr="00042EEF">
        <w:rPr>
          <w:rFonts w:eastAsiaTheme="minorEastAsia"/>
          <w:sz w:val="24"/>
          <w:szCs w:val="24"/>
        </w:rPr>
        <w:t>7,7 milhões de toneladas</w:t>
      </w:r>
      <w:r w:rsidRPr="00042EEF">
        <w:rPr>
          <w:rFonts w:eastAsiaTheme="minorEastAsia"/>
          <w:sz w:val="24"/>
          <w:szCs w:val="24"/>
        </w:rPr>
        <w:t xml:space="preserve"> em janeiro de 2024 para </w:t>
      </w:r>
      <w:r w:rsidR="009176D1" w:rsidRPr="00042EEF">
        <w:rPr>
          <w:rFonts w:eastAsiaTheme="minorEastAsia"/>
          <w:sz w:val="24"/>
          <w:szCs w:val="24"/>
        </w:rPr>
        <w:t>4,7</w:t>
      </w:r>
      <w:r w:rsidRPr="00042EEF">
        <w:rPr>
          <w:rFonts w:eastAsiaTheme="minorEastAsia"/>
          <w:sz w:val="24"/>
          <w:szCs w:val="24"/>
        </w:rPr>
        <w:t xml:space="preserve"> </w:t>
      </w:r>
      <w:r w:rsidR="009176D1" w:rsidRPr="00042EEF">
        <w:rPr>
          <w:rFonts w:eastAsiaTheme="minorEastAsia"/>
          <w:sz w:val="24"/>
          <w:szCs w:val="24"/>
        </w:rPr>
        <w:t>milhões de toneladas</w:t>
      </w:r>
      <w:r w:rsidRPr="00042EEF">
        <w:rPr>
          <w:rFonts w:eastAsiaTheme="minorEastAsia"/>
          <w:sz w:val="24"/>
          <w:szCs w:val="24"/>
        </w:rPr>
        <w:t xml:space="preserve"> em janeiro de 2025. Ou se</w:t>
      </w:r>
      <w:r w:rsidR="009176D1" w:rsidRPr="00042EEF">
        <w:rPr>
          <w:rFonts w:eastAsiaTheme="minorEastAsia"/>
          <w:sz w:val="24"/>
          <w:szCs w:val="24"/>
        </w:rPr>
        <w:t>ja, um volume</w:t>
      </w:r>
      <w:r w:rsidR="001135CE" w:rsidRPr="00042EEF">
        <w:rPr>
          <w:rFonts w:eastAsiaTheme="minorEastAsia"/>
          <w:sz w:val="24"/>
          <w:szCs w:val="24"/>
        </w:rPr>
        <w:t xml:space="preserve"> cerca de</w:t>
      </w:r>
      <w:r w:rsidR="009176D1" w:rsidRPr="00042EEF">
        <w:rPr>
          <w:rFonts w:eastAsiaTheme="minorEastAsia"/>
          <w:sz w:val="24"/>
          <w:szCs w:val="24"/>
        </w:rPr>
        <w:t xml:space="preserve"> três milhões de toneladas</w:t>
      </w:r>
      <w:r w:rsidR="00B1599A" w:rsidRPr="00042EEF">
        <w:rPr>
          <w:rFonts w:eastAsiaTheme="minorEastAsia"/>
          <w:sz w:val="24"/>
          <w:szCs w:val="24"/>
        </w:rPr>
        <w:t xml:space="preserve"> menor. Embora as estimativas de safra </w:t>
      </w:r>
      <w:r w:rsidR="0871C90E" w:rsidRPr="214EEDBA">
        <w:rPr>
          <w:rFonts w:eastAsiaTheme="minorEastAsia"/>
          <w:sz w:val="24"/>
          <w:szCs w:val="24"/>
        </w:rPr>
        <w:t>sejam</w:t>
      </w:r>
      <w:r w:rsidR="00B1599A" w:rsidRPr="00042EEF">
        <w:rPr>
          <w:rFonts w:eastAsiaTheme="minorEastAsia"/>
          <w:sz w:val="24"/>
          <w:szCs w:val="24"/>
        </w:rPr>
        <w:t xml:space="preserve"> recorde</w:t>
      </w:r>
      <w:r w:rsidR="009176D1" w:rsidRPr="00042EEF">
        <w:rPr>
          <w:rFonts w:eastAsiaTheme="minorEastAsia"/>
          <w:sz w:val="24"/>
          <w:szCs w:val="24"/>
        </w:rPr>
        <w:t>s</w:t>
      </w:r>
      <w:r w:rsidR="00B1599A" w:rsidRPr="00042EEF">
        <w:rPr>
          <w:rFonts w:eastAsiaTheme="minorEastAsia"/>
          <w:sz w:val="24"/>
          <w:szCs w:val="24"/>
        </w:rPr>
        <w:t xml:space="preserve">, com projeção de 322,25 milhões de toneladas de grãos </w:t>
      </w:r>
      <w:r w:rsidR="0871C90E" w:rsidRPr="3F66E677">
        <w:rPr>
          <w:rFonts w:eastAsiaTheme="minorEastAsia"/>
          <w:sz w:val="24"/>
          <w:szCs w:val="24"/>
        </w:rPr>
        <w:t>a serem</w:t>
      </w:r>
      <w:r w:rsidR="00B1599A" w:rsidRPr="3F66E677">
        <w:rPr>
          <w:rFonts w:eastAsiaTheme="minorEastAsia"/>
          <w:sz w:val="24"/>
          <w:szCs w:val="24"/>
        </w:rPr>
        <w:t xml:space="preserve"> </w:t>
      </w:r>
      <w:r w:rsidR="00B1599A" w:rsidRPr="00042EEF">
        <w:rPr>
          <w:rFonts w:eastAsiaTheme="minorEastAsia"/>
          <w:sz w:val="24"/>
          <w:szCs w:val="24"/>
        </w:rPr>
        <w:t xml:space="preserve">colhidas na safra 2024/2025 (+8,2%), houve atraso no plantio e, consequentemente, </w:t>
      </w:r>
      <w:r w:rsidR="004970E0" w:rsidRPr="00042EEF">
        <w:rPr>
          <w:rFonts w:eastAsiaTheme="minorEastAsia"/>
          <w:sz w:val="24"/>
          <w:szCs w:val="24"/>
        </w:rPr>
        <w:t>uma</w:t>
      </w:r>
      <w:r w:rsidR="00B1599A" w:rsidRPr="00042EEF">
        <w:rPr>
          <w:rFonts w:eastAsiaTheme="minorEastAsia"/>
          <w:sz w:val="24"/>
          <w:szCs w:val="24"/>
        </w:rPr>
        <w:t xml:space="preserve"> </w:t>
      </w:r>
      <w:r w:rsidR="00B1599A" w:rsidRPr="00042EEF">
        <w:rPr>
          <w:rFonts w:eastAsiaTheme="minorEastAsia"/>
          <w:sz w:val="24"/>
          <w:szCs w:val="24"/>
        </w:rPr>
        <w:lastRenderedPageBreak/>
        <w:t>colheita</w:t>
      </w:r>
      <w:r w:rsidR="004970E0" w:rsidRPr="00042EEF">
        <w:rPr>
          <w:rFonts w:eastAsiaTheme="minorEastAsia"/>
          <w:sz w:val="24"/>
          <w:szCs w:val="24"/>
        </w:rPr>
        <w:t xml:space="preserve"> mais tardia</w:t>
      </w:r>
      <w:r w:rsidR="00B1599A" w:rsidRPr="00042EEF">
        <w:rPr>
          <w:rFonts w:eastAsiaTheme="minorEastAsia"/>
          <w:sz w:val="24"/>
          <w:szCs w:val="24"/>
        </w:rPr>
        <w:t>, fato que reduziu a oferta disponível de grãos para as exportações de janeiro</w:t>
      </w:r>
      <w:r w:rsidR="00B1599A" w:rsidRPr="00F32DD1">
        <w:rPr>
          <w:rFonts w:eastAsiaTheme="minorEastAsia"/>
          <w:sz w:val="24"/>
          <w:szCs w:val="24"/>
          <w:vertAlign w:val="superscript"/>
        </w:rPr>
        <w:footnoteReference w:id="2"/>
      </w:r>
      <w:r w:rsidR="00590FD1">
        <w:rPr>
          <w:rFonts w:eastAsiaTheme="minorEastAsia"/>
          <w:sz w:val="24"/>
          <w:szCs w:val="24"/>
        </w:rPr>
        <w:t>.</w:t>
      </w:r>
      <w:r w:rsidR="00B1599A" w:rsidRPr="00042EEF">
        <w:rPr>
          <w:rFonts w:eastAsiaTheme="minorEastAsia"/>
          <w:sz w:val="24"/>
          <w:szCs w:val="24"/>
        </w:rPr>
        <w:t xml:space="preserve"> </w:t>
      </w:r>
      <w:r w:rsidR="009176D1" w:rsidRPr="00042EEF">
        <w:rPr>
          <w:rFonts w:eastAsiaTheme="minorEastAsia"/>
          <w:sz w:val="24"/>
          <w:szCs w:val="24"/>
        </w:rPr>
        <w:t>Também houve queda nas exportações</w:t>
      </w:r>
      <w:r w:rsidR="00964FEC" w:rsidRPr="00042EEF">
        <w:rPr>
          <w:rFonts w:eastAsiaTheme="minorEastAsia"/>
          <w:sz w:val="24"/>
          <w:szCs w:val="24"/>
        </w:rPr>
        <w:t xml:space="preserve"> de açúcar, que caíram 1,1 milhão de toneladas.</w:t>
      </w:r>
    </w:p>
    <w:p w14:paraId="22E32DB3" w14:textId="34E48A31" w:rsidR="00B013D3" w:rsidRPr="00042EEF" w:rsidRDefault="00964FEC" w:rsidP="00964FEC">
      <w:pPr>
        <w:jc w:val="both"/>
        <w:rPr>
          <w:sz w:val="24"/>
          <w:szCs w:val="24"/>
        </w:rPr>
      </w:pPr>
      <w:r w:rsidRPr="00042EEF">
        <w:rPr>
          <w:sz w:val="24"/>
          <w:szCs w:val="24"/>
        </w:rPr>
        <w:t>Por outro lado, houve elevação no índice de preço das exportações</w:t>
      </w:r>
      <w:r w:rsidR="001135CE" w:rsidRPr="00042EEF">
        <w:rPr>
          <w:sz w:val="24"/>
          <w:szCs w:val="24"/>
        </w:rPr>
        <w:t xml:space="preserve"> em</w:t>
      </w:r>
      <w:r w:rsidRPr="00042EEF">
        <w:rPr>
          <w:sz w:val="24"/>
          <w:szCs w:val="24"/>
        </w:rPr>
        <w:t xml:space="preserve"> 5,3%, compensando</w:t>
      </w:r>
      <w:r w:rsidR="001D6038" w:rsidRPr="00042EEF">
        <w:rPr>
          <w:sz w:val="24"/>
          <w:szCs w:val="24"/>
        </w:rPr>
        <w:t>, em parte,</w:t>
      </w:r>
      <w:r w:rsidRPr="00042EEF">
        <w:rPr>
          <w:sz w:val="24"/>
          <w:szCs w:val="24"/>
        </w:rPr>
        <w:t xml:space="preserve"> a queda no volume exportado. Uma análise dos preços internacionais de diversas </w:t>
      </w:r>
      <w:r w:rsidRPr="00042EEF">
        <w:rPr>
          <w:i/>
          <w:iCs/>
          <w:sz w:val="24"/>
          <w:szCs w:val="24"/>
        </w:rPr>
        <w:t>commo</w:t>
      </w:r>
      <w:r w:rsidR="001D6038" w:rsidRPr="00042EEF">
        <w:rPr>
          <w:i/>
          <w:iCs/>
          <w:sz w:val="24"/>
          <w:szCs w:val="24"/>
        </w:rPr>
        <w:t>dities</w:t>
      </w:r>
      <w:r w:rsidR="001D6038" w:rsidRPr="00042EEF">
        <w:rPr>
          <w:sz w:val="24"/>
          <w:szCs w:val="24"/>
        </w:rPr>
        <w:t xml:space="preserve"> agropecuárias releva aumento </w:t>
      </w:r>
      <w:r w:rsidR="00EB1ABB" w:rsidRPr="00042EEF">
        <w:rPr>
          <w:sz w:val="24"/>
          <w:szCs w:val="24"/>
        </w:rPr>
        <w:t>de preços de diversos</w:t>
      </w:r>
      <w:r w:rsidR="00254C7A" w:rsidRPr="00042EEF">
        <w:rPr>
          <w:sz w:val="24"/>
          <w:szCs w:val="24"/>
        </w:rPr>
        <w:t xml:space="preserve"> produtos</w:t>
      </w:r>
      <w:r w:rsidR="008D0857" w:rsidRPr="00042EEF">
        <w:rPr>
          <w:sz w:val="24"/>
          <w:szCs w:val="24"/>
        </w:rPr>
        <w:t xml:space="preserve"> exportados pelo Brasil</w:t>
      </w:r>
      <w:r w:rsidR="00254C7A" w:rsidRPr="00042EEF">
        <w:rPr>
          <w:sz w:val="24"/>
          <w:szCs w:val="24"/>
        </w:rPr>
        <w:t xml:space="preserve">: </w:t>
      </w:r>
      <w:r w:rsidR="00B6511A" w:rsidRPr="00042EEF">
        <w:rPr>
          <w:sz w:val="24"/>
          <w:szCs w:val="24"/>
        </w:rPr>
        <w:t>café, celulose, carnes,</w:t>
      </w:r>
      <w:r w:rsidR="00254C7A" w:rsidRPr="00042EEF">
        <w:rPr>
          <w:sz w:val="24"/>
          <w:szCs w:val="24"/>
        </w:rPr>
        <w:t xml:space="preserve"> suco de laranja, fumo, cacau, dentre outros.</w:t>
      </w:r>
    </w:p>
    <w:p w14:paraId="53309B55" w14:textId="0DD63AD8" w:rsidR="008D0857" w:rsidRPr="00042EEF" w:rsidRDefault="00EA7F8C" w:rsidP="00964FEC">
      <w:pPr>
        <w:jc w:val="both"/>
        <w:rPr>
          <w:sz w:val="24"/>
          <w:szCs w:val="24"/>
        </w:rPr>
      </w:pPr>
      <w:r w:rsidRPr="00042EEF">
        <w:rPr>
          <w:sz w:val="24"/>
          <w:szCs w:val="24"/>
        </w:rPr>
        <w:t>As importações de produtos agropecuários passaram de US$ 1,</w:t>
      </w:r>
      <w:r w:rsidR="00363385">
        <w:rPr>
          <w:sz w:val="24"/>
          <w:szCs w:val="24"/>
        </w:rPr>
        <w:t>7</w:t>
      </w:r>
      <w:r w:rsidRPr="00042EEF">
        <w:rPr>
          <w:sz w:val="24"/>
          <w:szCs w:val="24"/>
        </w:rPr>
        <w:t xml:space="preserve"> bilhão em janeiro de 2024 para US$ 1,8 bilhão em janeiro de 2025 (+9,5%). Além das aquisições desses produtos, houve importações de inúmeros insumos necessários à produção agropecuária no Brasil: </w:t>
      </w:r>
      <w:r w:rsidR="000B6657" w:rsidRPr="00042EEF">
        <w:rPr>
          <w:sz w:val="24"/>
          <w:szCs w:val="24"/>
        </w:rPr>
        <w:t>fertilizantes (US$ 931,3 milhões;</w:t>
      </w:r>
      <w:r w:rsidR="00B12577" w:rsidRPr="00042EEF">
        <w:rPr>
          <w:sz w:val="24"/>
          <w:szCs w:val="24"/>
        </w:rPr>
        <w:t xml:space="preserve"> </w:t>
      </w:r>
      <w:r w:rsidR="000B6657" w:rsidRPr="00042EEF">
        <w:rPr>
          <w:sz w:val="24"/>
          <w:szCs w:val="24"/>
        </w:rPr>
        <w:t>+15,5%); defensivos (US$ 409,9 milhões; +11,4%)</w:t>
      </w:r>
      <w:r w:rsidR="00EF13D6" w:rsidRPr="00042EEF">
        <w:rPr>
          <w:rStyle w:val="Refdenotaderodap"/>
          <w:sz w:val="24"/>
          <w:szCs w:val="24"/>
        </w:rPr>
        <w:footnoteReference w:id="3"/>
      </w:r>
      <w:r w:rsidR="000B6657" w:rsidRPr="00042EEF">
        <w:rPr>
          <w:sz w:val="24"/>
          <w:szCs w:val="24"/>
        </w:rPr>
        <w:t xml:space="preserve">. </w:t>
      </w:r>
    </w:p>
    <w:p w14:paraId="3591F800" w14:textId="77777777" w:rsidR="00EF13D6" w:rsidRPr="00042EEF" w:rsidRDefault="00EF13D6" w:rsidP="00EF13D6">
      <w:pPr>
        <w:jc w:val="both"/>
        <w:rPr>
          <w:sz w:val="24"/>
          <w:szCs w:val="24"/>
        </w:rPr>
      </w:pPr>
      <w:r w:rsidRPr="00042EEF">
        <w:rPr>
          <w:sz w:val="24"/>
          <w:szCs w:val="24"/>
        </w:rPr>
        <w:t xml:space="preserve">Os principais setores exportadores do agronegócio foram: carnes (18,9% do valor exportado); produtos florestais (13,8%); café (13,2%); complexo soja (10,1%); complexo sucroalcooleiro (10,0%); e cereais, farinhas e preparações (9,1%). Estes seis setores exportaram um valor superior a um bilhão de dólares no mês de janeiro. A soma da participação relativa destes seis setores foi de 75,1%, uma porcentagem 7,2 pontos percentuais inferior à participação dos mesmos setores em janeiro de 2024. Pode-se dizer, desta forma, que houve uma desconcentração das exportações dentre os demais setores exportadores. </w:t>
      </w:r>
    </w:p>
    <w:p w14:paraId="1A708FE1" w14:textId="326C84E7" w:rsidR="008A66F1" w:rsidRPr="00042EEF" w:rsidRDefault="006819B0" w:rsidP="008A66F1">
      <w:pPr>
        <w:jc w:val="both"/>
        <w:rPr>
          <w:rFonts w:eastAsia="Times New Roman"/>
          <w:sz w:val="24"/>
          <w:szCs w:val="24"/>
        </w:rPr>
      </w:pPr>
      <w:r w:rsidRPr="00042EEF">
        <w:rPr>
          <w:rFonts w:eastAsia="Times New Roman"/>
          <w:sz w:val="24"/>
          <w:szCs w:val="24"/>
        </w:rPr>
        <w:t xml:space="preserve">Todos os demais setores exportadores exportaram US$ 2,7 bilhões, cifra que significou um crescimento nas vendas externas de 32,5% na comparação com os US$ 2,1 bilhões exportados em janeiro de 2024. </w:t>
      </w:r>
      <w:r w:rsidR="008A66F1" w:rsidRPr="00042EEF">
        <w:rPr>
          <w:rFonts w:eastAsia="Times New Roman"/>
          <w:sz w:val="24"/>
          <w:szCs w:val="24"/>
        </w:rPr>
        <w:t xml:space="preserve">Dentre </w:t>
      </w:r>
      <w:r w:rsidRPr="00042EEF">
        <w:rPr>
          <w:rFonts w:eastAsia="Times New Roman"/>
          <w:sz w:val="24"/>
          <w:szCs w:val="24"/>
        </w:rPr>
        <w:t>esses</w:t>
      </w:r>
      <w:r w:rsidR="008A66F1" w:rsidRPr="00042EEF">
        <w:rPr>
          <w:rFonts w:eastAsia="Times New Roman"/>
          <w:sz w:val="24"/>
          <w:szCs w:val="24"/>
        </w:rPr>
        <w:t xml:space="preserve"> demais setores exportadores, os que tiveram maior crescimento em valor exportado foram: fibras e produtos têxteis (</w:t>
      </w:r>
      <w:r w:rsidR="002845B8" w:rsidRPr="00042EEF">
        <w:rPr>
          <w:rFonts w:eastAsia="Times New Roman"/>
          <w:sz w:val="24"/>
          <w:szCs w:val="24"/>
        </w:rPr>
        <w:t xml:space="preserve">+ </w:t>
      </w:r>
      <w:r w:rsidR="008A66F1" w:rsidRPr="00042EEF">
        <w:rPr>
          <w:rFonts w:eastAsia="Times New Roman"/>
          <w:sz w:val="24"/>
          <w:szCs w:val="24"/>
        </w:rPr>
        <w:t xml:space="preserve">US$ </w:t>
      </w:r>
      <w:r w:rsidR="002845B8" w:rsidRPr="00042EEF">
        <w:rPr>
          <w:rFonts w:eastAsia="Times New Roman"/>
          <w:sz w:val="24"/>
          <w:szCs w:val="24"/>
        </w:rPr>
        <w:t>229,0</w:t>
      </w:r>
      <w:r w:rsidR="008A66F1" w:rsidRPr="00042EEF">
        <w:rPr>
          <w:rFonts w:eastAsia="Times New Roman"/>
          <w:sz w:val="24"/>
          <w:szCs w:val="24"/>
        </w:rPr>
        <w:t xml:space="preserve"> milhões; +45,1%); fumo e seus produtos (</w:t>
      </w:r>
      <w:r w:rsidR="002845B8" w:rsidRPr="00042EEF">
        <w:rPr>
          <w:rFonts w:eastAsia="Times New Roman"/>
          <w:sz w:val="24"/>
          <w:szCs w:val="24"/>
        </w:rPr>
        <w:t xml:space="preserve">+ </w:t>
      </w:r>
      <w:r w:rsidR="008A66F1" w:rsidRPr="00042EEF">
        <w:rPr>
          <w:rFonts w:eastAsia="Times New Roman"/>
          <w:sz w:val="24"/>
          <w:szCs w:val="24"/>
        </w:rPr>
        <w:t>US$</w:t>
      </w:r>
      <w:r w:rsidR="002845B8" w:rsidRPr="00042EEF">
        <w:rPr>
          <w:rFonts w:eastAsia="Times New Roman"/>
          <w:sz w:val="24"/>
          <w:szCs w:val="24"/>
        </w:rPr>
        <w:t xml:space="preserve"> 135,8</w:t>
      </w:r>
      <w:r w:rsidR="008A66F1" w:rsidRPr="00042EEF">
        <w:rPr>
          <w:rFonts w:eastAsia="Times New Roman"/>
          <w:sz w:val="24"/>
          <w:szCs w:val="24"/>
        </w:rPr>
        <w:t xml:space="preserve"> milhões; +44,3%); sucos (</w:t>
      </w:r>
      <w:r w:rsidR="002845B8" w:rsidRPr="00042EEF">
        <w:rPr>
          <w:rFonts w:eastAsia="Times New Roman"/>
          <w:sz w:val="24"/>
          <w:szCs w:val="24"/>
        </w:rPr>
        <w:t xml:space="preserve">+ </w:t>
      </w:r>
      <w:r w:rsidR="008A66F1" w:rsidRPr="00042EEF">
        <w:rPr>
          <w:rFonts w:eastAsia="Times New Roman"/>
          <w:sz w:val="24"/>
          <w:szCs w:val="24"/>
        </w:rPr>
        <w:t xml:space="preserve">US$ </w:t>
      </w:r>
      <w:r w:rsidR="002845B8" w:rsidRPr="00042EEF">
        <w:rPr>
          <w:rFonts w:eastAsia="Times New Roman"/>
          <w:sz w:val="24"/>
          <w:szCs w:val="24"/>
        </w:rPr>
        <w:t>91,7</w:t>
      </w:r>
      <w:r w:rsidR="008A66F1" w:rsidRPr="00042EEF">
        <w:rPr>
          <w:rFonts w:eastAsia="Times New Roman"/>
          <w:sz w:val="24"/>
          <w:szCs w:val="24"/>
        </w:rPr>
        <w:t xml:space="preserve"> milhões;</w:t>
      </w:r>
      <w:r w:rsidR="002845B8" w:rsidRPr="00042EEF">
        <w:rPr>
          <w:rFonts w:eastAsia="Times New Roman"/>
          <w:sz w:val="24"/>
          <w:szCs w:val="24"/>
        </w:rPr>
        <w:t xml:space="preserve"> +31,9%</w:t>
      </w:r>
      <w:r w:rsidR="008A66F1" w:rsidRPr="00042EEF">
        <w:rPr>
          <w:rFonts w:eastAsia="Times New Roman"/>
          <w:sz w:val="24"/>
          <w:szCs w:val="24"/>
        </w:rPr>
        <w:t xml:space="preserve">); </w:t>
      </w:r>
      <w:r w:rsidR="002845B8" w:rsidRPr="00042EEF">
        <w:rPr>
          <w:rFonts w:eastAsia="Times New Roman"/>
          <w:sz w:val="24"/>
          <w:szCs w:val="24"/>
        </w:rPr>
        <w:t xml:space="preserve">animais vivos (+ US$ </w:t>
      </w:r>
      <w:r w:rsidR="005E6884" w:rsidRPr="00042EEF">
        <w:rPr>
          <w:rFonts w:eastAsia="Times New Roman"/>
          <w:sz w:val="24"/>
          <w:szCs w:val="24"/>
        </w:rPr>
        <w:t>72,3 milhões; +243,25); produtos oleaginosos (exclui soja)</w:t>
      </w:r>
      <w:r w:rsidR="008A66F1" w:rsidRPr="00042EEF">
        <w:rPr>
          <w:rFonts w:eastAsia="Times New Roman"/>
          <w:sz w:val="24"/>
          <w:szCs w:val="24"/>
        </w:rPr>
        <w:t xml:space="preserve"> (+ US$ </w:t>
      </w:r>
      <w:r w:rsidR="005E6884" w:rsidRPr="00042EEF">
        <w:rPr>
          <w:rFonts w:eastAsia="Times New Roman"/>
          <w:sz w:val="24"/>
          <w:szCs w:val="24"/>
        </w:rPr>
        <w:t xml:space="preserve">59,7 </w:t>
      </w:r>
      <w:r w:rsidR="008A66F1" w:rsidRPr="00042EEF">
        <w:rPr>
          <w:rFonts w:eastAsia="Times New Roman"/>
          <w:sz w:val="24"/>
          <w:szCs w:val="24"/>
        </w:rPr>
        <w:t>milhões</w:t>
      </w:r>
      <w:r w:rsidR="005E6884" w:rsidRPr="00042EEF">
        <w:rPr>
          <w:rFonts w:eastAsia="Times New Roman"/>
          <w:sz w:val="24"/>
          <w:szCs w:val="24"/>
        </w:rPr>
        <w:t>; +101,7%</w:t>
      </w:r>
      <w:r w:rsidR="008A66F1" w:rsidRPr="00042EEF">
        <w:rPr>
          <w:rFonts w:eastAsia="Times New Roman"/>
          <w:sz w:val="24"/>
          <w:szCs w:val="24"/>
        </w:rPr>
        <w:t xml:space="preserve">). </w:t>
      </w:r>
    </w:p>
    <w:p w14:paraId="64E660E2" w14:textId="6D074882" w:rsidR="009A22B1" w:rsidRPr="00042EEF" w:rsidRDefault="009A22B1" w:rsidP="009A22B1">
      <w:pPr>
        <w:jc w:val="both"/>
        <w:rPr>
          <w:rFonts w:eastAsia="Times New Roman"/>
          <w:sz w:val="24"/>
          <w:szCs w:val="24"/>
        </w:rPr>
      </w:pPr>
      <w:r w:rsidRPr="00042EEF">
        <w:rPr>
          <w:rFonts w:eastAsia="Times New Roman"/>
          <w:sz w:val="24"/>
          <w:szCs w:val="24"/>
        </w:rPr>
        <w:t>Os dez principais produtos exportados pelo agronegócio brasileiro são apresentados no gráfico abaixo, eles responderam por 7</w:t>
      </w:r>
      <w:r w:rsidR="6BEF0571" w:rsidRPr="00042EEF">
        <w:rPr>
          <w:rFonts w:eastAsia="Times New Roman"/>
          <w:sz w:val="24"/>
          <w:szCs w:val="24"/>
        </w:rPr>
        <w:t>0</w:t>
      </w:r>
      <w:r w:rsidRPr="00042EEF">
        <w:rPr>
          <w:rFonts w:eastAsia="Times New Roman"/>
          <w:sz w:val="24"/>
          <w:szCs w:val="24"/>
        </w:rPr>
        <w:t>% das vendas externas do setor.</w:t>
      </w:r>
    </w:p>
    <w:p w14:paraId="39B16116" w14:textId="77777777" w:rsidR="009A22B1" w:rsidRPr="00042EEF" w:rsidRDefault="009A22B1" w:rsidP="008A66F1">
      <w:pPr>
        <w:jc w:val="both"/>
        <w:rPr>
          <w:rFonts w:eastAsia="Times New Roman"/>
          <w:sz w:val="24"/>
          <w:szCs w:val="24"/>
        </w:rPr>
      </w:pPr>
    </w:p>
    <w:p w14:paraId="070B1D20" w14:textId="401EA0A9" w:rsidR="00B013D3" w:rsidRPr="00042EEF" w:rsidRDefault="00C42379" w:rsidP="00DD576C">
      <w:pPr>
        <w:jc w:val="center"/>
        <w:rPr>
          <w:b/>
          <w:bCs/>
          <w:sz w:val="24"/>
          <w:szCs w:val="24"/>
        </w:rPr>
      </w:pPr>
      <w:r w:rsidRPr="00042EEF">
        <w:rPr>
          <w:noProof/>
          <w:sz w:val="24"/>
          <w:szCs w:val="24"/>
        </w:rPr>
        <w:lastRenderedPageBreak/>
        <w:drawing>
          <wp:inline distT="0" distB="0" distL="0" distR="0" wp14:anchorId="72063AF3" wp14:editId="39B3EFE1">
            <wp:extent cx="6188710" cy="3860800"/>
            <wp:effectExtent l="0" t="0" r="2540" b="6350"/>
            <wp:docPr id="1603232481" name="Imagem 1" descr="Gráfico, Gráfico de explosão sola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232481" name="Imagem 1" descr="Gráfico, Gráfico de explosão solar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63E4E" w14:textId="77777777" w:rsidR="00312782" w:rsidRPr="00042EEF" w:rsidRDefault="00312782">
      <w:pPr>
        <w:rPr>
          <w:b/>
          <w:bCs/>
          <w:sz w:val="24"/>
          <w:szCs w:val="24"/>
        </w:rPr>
      </w:pPr>
    </w:p>
    <w:p w14:paraId="686F396F" w14:textId="73B80BA9" w:rsidR="008D1DB3" w:rsidRPr="00042EEF" w:rsidRDefault="008D1DB3" w:rsidP="008D1DB3">
      <w:pPr>
        <w:pStyle w:val="PargrafodaLista"/>
        <w:tabs>
          <w:tab w:val="left" w:pos="142"/>
          <w:tab w:val="left" w:pos="284"/>
        </w:tabs>
        <w:spacing w:line="240" w:lineRule="auto"/>
        <w:ind w:left="0"/>
        <w:jc w:val="both"/>
        <w:rPr>
          <w:rFonts w:eastAsia="Times New Roman"/>
          <w:b/>
          <w:bCs/>
          <w:sz w:val="24"/>
          <w:szCs w:val="24"/>
        </w:rPr>
      </w:pPr>
      <w:r w:rsidRPr="00042EEF">
        <w:rPr>
          <w:rFonts w:eastAsia="Times New Roman"/>
          <w:b/>
          <w:bCs/>
          <w:sz w:val="24"/>
          <w:szCs w:val="24"/>
        </w:rPr>
        <w:t xml:space="preserve">Principais recordes nos produtos exportados (janeiro 2025): </w:t>
      </w:r>
    </w:p>
    <w:p w14:paraId="0DFB54FB" w14:textId="77777777" w:rsidR="008D1DB3" w:rsidRPr="00042EEF" w:rsidRDefault="008D1DB3" w:rsidP="008D1DB3">
      <w:pPr>
        <w:pStyle w:val="PargrafodaLista"/>
        <w:tabs>
          <w:tab w:val="left" w:pos="142"/>
          <w:tab w:val="left" w:pos="284"/>
        </w:tabs>
        <w:spacing w:line="240" w:lineRule="auto"/>
        <w:ind w:left="0"/>
        <w:jc w:val="both"/>
        <w:rPr>
          <w:rFonts w:eastAsia="Times New Roman"/>
          <w:sz w:val="24"/>
          <w:szCs w:val="24"/>
        </w:rPr>
      </w:pPr>
    </w:p>
    <w:p w14:paraId="4E70359F" w14:textId="40D66090" w:rsidR="008D1DB3" w:rsidRPr="00042EEF" w:rsidRDefault="008D1DB3" w:rsidP="00D02FFE">
      <w:pPr>
        <w:pStyle w:val="PargrafodaLista"/>
        <w:tabs>
          <w:tab w:val="left" w:pos="142"/>
          <w:tab w:val="left" w:pos="284"/>
        </w:tabs>
        <w:spacing w:line="240" w:lineRule="auto"/>
        <w:ind w:left="0"/>
        <w:jc w:val="both"/>
        <w:rPr>
          <w:rFonts w:eastAsia="Times New Roman"/>
          <w:sz w:val="24"/>
          <w:szCs w:val="24"/>
        </w:rPr>
      </w:pPr>
      <w:r w:rsidRPr="00042EEF">
        <w:rPr>
          <w:rFonts w:eastAsia="Times New Roman"/>
          <w:sz w:val="24"/>
          <w:szCs w:val="24"/>
        </w:rPr>
        <w:t>Recordes em valor e quantidade exportada:</w:t>
      </w:r>
    </w:p>
    <w:p w14:paraId="5F36EA0E" w14:textId="77777777" w:rsidR="00D02FFE" w:rsidRPr="00042EEF" w:rsidRDefault="00D02FFE" w:rsidP="00D02FFE">
      <w:pPr>
        <w:pStyle w:val="PargrafodaLista"/>
        <w:tabs>
          <w:tab w:val="left" w:pos="142"/>
          <w:tab w:val="left" w:pos="284"/>
        </w:tabs>
        <w:spacing w:line="240" w:lineRule="auto"/>
        <w:ind w:left="0"/>
        <w:jc w:val="both"/>
        <w:rPr>
          <w:rFonts w:eastAsia="Times New Roman"/>
          <w:sz w:val="24"/>
          <w:szCs w:val="24"/>
        </w:rPr>
      </w:pPr>
    </w:p>
    <w:p w14:paraId="1F1FFBDE" w14:textId="4B0941AE" w:rsidR="005C3966" w:rsidRPr="00042EEF" w:rsidRDefault="00D02FFE" w:rsidP="00D02FFE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042EEF">
        <w:rPr>
          <w:b/>
          <w:bCs/>
          <w:sz w:val="24"/>
          <w:szCs w:val="24"/>
        </w:rPr>
        <w:t>Café Verde</w:t>
      </w:r>
      <w:r w:rsidR="6DCC7716" w:rsidRPr="00042EEF">
        <w:rPr>
          <w:b/>
          <w:bCs/>
          <w:sz w:val="24"/>
          <w:szCs w:val="24"/>
        </w:rPr>
        <w:t xml:space="preserve"> – </w:t>
      </w:r>
      <w:r w:rsidR="6DCC7716" w:rsidRPr="7908CA9D">
        <w:rPr>
          <w:sz w:val="24"/>
          <w:szCs w:val="24"/>
        </w:rPr>
        <w:t>US$ 1,</w:t>
      </w:r>
      <w:r w:rsidR="6DCC7716" w:rsidRPr="5A314797">
        <w:rPr>
          <w:sz w:val="24"/>
          <w:szCs w:val="24"/>
        </w:rPr>
        <w:t>3 bilh</w:t>
      </w:r>
      <w:r w:rsidR="33230E2D" w:rsidRPr="5A314797">
        <w:rPr>
          <w:sz w:val="24"/>
          <w:szCs w:val="24"/>
        </w:rPr>
        <w:t xml:space="preserve">ão (+79,4%) e </w:t>
      </w:r>
      <w:r w:rsidR="2EE91A81" w:rsidRPr="5A314797">
        <w:rPr>
          <w:sz w:val="24"/>
          <w:szCs w:val="24"/>
        </w:rPr>
        <w:t xml:space="preserve">245,3 mil toneladas </w:t>
      </w:r>
      <w:r w:rsidR="37F8310F" w:rsidRPr="5A314797">
        <w:rPr>
          <w:sz w:val="24"/>
          <w:szCs w:val="24"/>
        </w:rPr>
        <w:t>(+9,5%)</w:t>
      </w:r>
      <w:r w:rsidR="00745DE0">
        <w:rPr>
          <w:sz w:val="24"/>
          <w:szCs w:val="24"/>
        </w:rPr>
        <w:t xml:space="preserve">. </w:t>
      </w:r>
      <w:r w:rsidR="005C3966" w:rsidRPr="00042EEF">
        <w:rPr>
          <w:sz w:val="24"/>
          <w:szCs w:val="24"/>
        </w:rPr>
        <w:t xml:space="preserve">No caso do café verde, </w:t>
      </w:r>
      <w:r w:rsidR="00674761" w:rsidRPr="00042EEF">
        <w:rPr>
          <w:sz w:val="24"/>
          <w:szCs w:val="24"/>
        </w:rPr>
        <w:t>houve</w:t>
      </w:r>
      <w:r w:rsidR="005C3966" w:rsidRPr="00042EEF">
        <w:rPr>
          <w:sz w:val="24"/>
          <w:szCs w:val="24"/>
        </w:rPr>
        <w:t xml:space="preserve"> forte elevação das cotações internacionais do produto, que chegaram a 63,8%</w:t>
      </w:r>
      <w:r w:rsidR="00674761" w:rsidRPr="00042EEF">
        <w:rPr>
          <w:sz w:val="24"/>
          <w:szCs w:val="24"/>
        </w:rPr>
        <w:t xml:space="preserve"> em dólar</w:t>
      </w:r>
      <w:r w:rsidR="005C3966" w:rsidRPr="00042EEF">
        <w:rPr>
          <w:sz w:val="24"/>
          <w:szCs w:val="24"/>
        </w:rPr>
        <w:t xml:space="preserve"> na comparação com o mês de janeiro de 2024,</w:t>
      </w:r>
      <w:r w:rsidR="00674761" w:rsidRPr="00042EEF">
        <w:rPr>
          <w:sz w:val="24"/>
          <w:szCs w:val="24"/>
        </w:rPr>
        <w:t xml:space="preserve"> devido à problemas climáticos registrados</w:t>
      </w:r>
      <w:r w:rsidR="7D2133C8" w:rsidRPr="00042EEF">
        <w:rPr>
          <w:sz w:val="24"/>
          <w:szCs w:val="24"/>
        </w:rPr>
        <w:t>,</w:t>
      </w:r>
      <w:r w:rsidR="00674761" w:rsidRPr="00042EEF">
        <w:rPr>
          <w:sz w:val="24"/>
          <w:szCs w:val="24"/>
        </w:rPr>
        <w:t xml:space="preserve"> principalmente</w:t>
      </w:r>
      <w:r w:rsidR="7D2133C8" w:rsidRPr="00042EEF">
        <w:rPr>
          <w:sz w:val="24"/>
          <w:szCs w:val="24"/>
        </w:rPr>
        <w:t>,</w:t>
      </w:r>
      <w:r w:rsidR="00674761" w:rsidRPr="00042EEF">
        <w:rPr>
          <w:sz w:val="24"/>
          <w:szCs w:val="24"/>
        </w:rPr>
        <w:t xml:space="preserve"> no Brasil e no Vietnã</w:t>
      </w:r>
      <w:r w:rsidR="00B1599A" w:rsidRPr="00042EEF">
        <w:rPr>
          <w:rStyle w:val="Refdenotaderodap"/>
          <w:sz w:val="24"/>
          <w:szCs w:val="24"/>
        </w:rPr>
        <w:footnoteReference w:id="4"/>
      </w:r>
      <w:r w:rsidR="00782EB4">
        <w:rPr>
          <w:sz w:val="24"/>
          <w:szCs w:val="24"/>
        </w:rPr>
        <w:t xml:space="preserve">. </w:t>
      </w:r>
      <w:r w:rsidR="005C3966" w:rsidRPr="00042EEF">
        <w:rPr>
          <w:sz w:val="24"/>
          <w:szCs w:val="24"/>
        </w:rPr>
        <w:t>Não obstante</w:t>
      </w:r>
      <w:r w:rsidR="00674761" w:rsidRPr="00042EEF">
        <w:rPr>
          <w:sz w:val="24"/>
          <w:szCs w:val="24"/>
        </w:rPr>
        <w:t xml:space="preserve"> a elevação dos preços</w:t>
      </w:r>
      <w:r w:rsidR="005C3966" w:rsidRPr="00042EEF">
        <w:rPr>
          <w:sz w:val="24"/>
          <w:szCs w:val="24"/>
        </w:rPr>
        <w:t xml:space="preserve">, </w:t>
      </w:r>
      <w:r w:rsidR="00674761" w:rsidRPr="00042EEF">
        <w:rPr>
          <w:sz w:val="24"/>
          <w:szCs w:val="24"/>
        </w:rPr>
        <w:t>houve</w:t>
      </w:r>
      <w:r w:rsidR="005C3966" w:rsidRPr="00042EEF">
        <w:rPr>
          <w:sz w:val="24"/>
          <w:szCs w:val="24"/>
        </w:rPr>
        <w:t>, também, expansão de 9,5% no</w:t>
      </w:r>
      <w:r w:rsidR="00B013D3" w:rsidRPr="00042EEF">
        <w:rPr>
          <w:sz w:val="24"/>
          <w:szCs w:val="24"/>
        </w:rPr>
        <w:t xml:space="preserve"> </w:t>
      </w:r>
      <w:r w:rsidR="7D2133C8" w:rsidRPr="00042EEF">
        <w:rPr>
          <w:sz w:val="24"/>
          <w:szCs w:val="24"/>
        </w:rPr>
        <w:t>volume</w:t>
      </w:r>
      <w:r w:rsidR="005C3966" w:rsidRPr="00042EEF">
        <w:rPr>
          <w:i/>
          <w:sz w:val="24"/>
          <w:szCs w:val="24"/>
        </w:rPr>
        <w:t xml:space="preserve"> </w:t>
      </w:r>
      <w:r w:rsidR="7D2133C8" w:rsidRPr="00042EEF">
        <w:rPr>
          <w:sz w:val="24"/>
          <w:szCs w:val="24"/>
        </w:rPr>
        <w:t>exportado.</w:t>
      </w:r>
      <w:r w:rsidR="005C3966" w:rsidRPr="00042EEF">
        <w:rPr>
          <w:i/>
          <w:sz w:val="24"/>
          <w:szCs w:val="24"/>
        </w:rPr>
        <w:t xml:space="preserve"> </w:t>
      </w:r>
      <w:r w:rsidR="005C3966" w:rsidRPr="00042EEF">
        <w:rPr>
          <w:sz w:val="24"/>
          <w:szCs w:val="24"/>
        </w:rPr>
        <w:t>Neste contexto</w:t>
      </w:r>
      <w:r w:rsidR="00674761" w:rsidRPr="00042EEF">
        <w:rPr>
          <w:sz w:val="24"/>
          <w:szCs w:val="24"/>
        </w:rPr>
        <w:t xml:space="preserve">, </w:t>
      </w:r>
      <w:r w:rsidR="005C3966" w:rsidRPr="00042EEF">
        <w:rPr>
          <w:sz w:val="24"/>
          <w:szCs w:val="24"/>
        </w:rPr>
        <w:t xml:space="preserve">as exportações de café verde </w:t>
      </w:r>
      <w:r w:rsidR="00674761" w:rsidRPr="00042EEF">
        <w:rPr>
          <w:sz w:val="24"/>
          <w:szCs w:val="24"/>
        </w:rPr>
        <w:t>atingiram um valor recorde para os meses de janeiro, com</w:t>
      </w:r>
      <w:r w:rsidR="005C3966" w:rsidRPr="00042EEF">
        <w:rPr>
          <w:sz w:val="24"/>
          <w:szCs w:val="24"/>
        </w:rPr>
        <w:t xml:space="preserve"> US$ 1,3 bilhão (+79,4%), colocando o café novamente como o principal produto da pauta de exportação do agronegócio brasileiro.</w:t>
      </w:r>
      <w:r w:rsidR="06217AC7" w:rsidRPr="00042EEF">
        <w:rPr>
          <w:sz w:val="24"/>
          <w:szCs w:val="24"/>
        </w:rPr>
        <w:t xml:space="preserve"> </w:t>
      </w:r>
      <w:r w:rsidR="59AE1686" w:rsidRPr="00042EEF">
        <w:rPr>
          <w:sz w:val="24"/>
          <w:szCs w:val="24"/>
        </w:rPr>
        <w:t xml:space="preserve">Os principais mercados importadores foram: </w:t>
      </w:r>
      <w:r w:rsidR="790626D2" w:rsidRPr="00042EEF">
        <w:rPr>
          <w:sz w:val="24"/>
          <w:szCs w:val="24"/>
        </w:rPr>
        <w:t>União Europeia (US$ 62</w:t>
      </w:r>
      <w:r w:rsidR="511AEB3E" w:rsidRPr="00042EEF">
        <w:rPr>
          <w:sz w:val="24"/>
          <w:szCs w:val="24"/>
        </w:rPr>
        <w:t>1,0 milhões</w:t>
      </w:r>
      <w:r w:rsidR="7316D27B" w:rsidRPr="00042EEF">
        <w:rPr>
          <w:sz w:val="24"/>
          <w:szCs w:val="24"/>
        </w:rPr>
        <w:t>; +92,1%</w:t>
      </w:r>
      <w:r w:rsidR="511AEB3E" w:rsidRPr="00042EEF">
        <w:rPr>
          <w:sz w:val="24"/>
          <w:szCs w:val="24"/>
        </w:rPr>
        <w:t xml:space="preserve">); Estados Unidos </w:t>
      </w:r>
      <w:r w:rsidR="2487AFCD" w:rsidRPr="00042EEF">
        <w:rPr>
          <w:sz w:val="24"/>
          <w:szCs w:val="24"/>
        </w:rPr>
        <w:t>(U</w:t>
      </w:r>
      <w:r w:rsidR="2487AFCD" w:rsidRPr="41F308D2">
        <w:rPr>
          <w:sz w:val="24"/>
          <w:szCs w:val="24"/>
        </w:rPr>
        <w:t>S$</w:t>
      </w:r>
      <w:r w:rsidR="2487AFCD" w:rsidRPr="609E079B">
        <w:rPr>
          <w:sz w:val="24"/>
          <w:szCs w:val="24"/>
        </w:rPr>
        <w:t xml:space="preserve"> </w:t>
      </w:r>
      <w:r w:rsidR="2487AFCD" w:rsidRPr="2A2764F2">
        <w:rPr>
          <w:sz w:val="24"/>
          <w:szCs w:val="24"/>
        </w:rPr>
        <w:t xml:space="preserve">190,0 </w:t>
      </w:r>
      <w:r w:rsidR="2487AFCD" w:rsidRPr="474480DD">
        <w:rPr>
          <w:sz w:val="24"/>
          <w:szCs w:val="24"/>
        </w:rPr>
        <w:t>m</w:t>
      </w:r>
      <w:r w:rsidR="4D54B7D4" w:rsidRPr="474480DD">
        <w:rPr>
          <w:sz w:val="24"/>
          <w:szCs w:val="24"/>
        </w:rPr>
        <w:t xml:space="preserve">ilhões; +35,5%); </w:t>
      </w:r>
      <w:r w:rsidR="4D54B7D4" w:rsidRPr="286CB9C5">
        <w:rPr>
          <w:sz w:val="24"/>
          <w:szCs w:val="24"/>
        </w:rPr>
        <w:t>Japão (</w:t>
      </w:r>
      <w:r w:rsidR="4D54B7D4" w:rsidRPr="663619A1">
        <w:rPr>
          <w:sz w:val="24"/>
          <w:szCs w:val="24"/>
        </w:rPr>
        <w:t xml:space="preserve">US$ </w:t>
      </w:r>
      <w:r w:rsidR="4D54B7D4" w:rsidRPr="51B33F83">
        <w:rPr>
          <w:sz w:val="24"/>
          <w:szCs w:val="24"/>
        </w:rPr>
        <w:t>68,3 m</w:t>
      </w:r>
      <w:r w:rsidR="4D54B7D4" w:rsidRPr="3AB4895F">
        <w:rPr>
          <w:sz w:val="24"/>
          <w:szCs w:val="24"/>
        </w:rPr>
        <w:t>ilhões; +54,8</w:t>
      </w:r>
      <w:r w:rsidR="4D54B7D4" w:rsidRPr="6C2DA2B3">
        <w:rPr>
          <w:sz w:val="24"/>
          <w:szCs w:val="24"/>
        </w:rPr>
        <w:t>%); e Turquia (US$ 54,2 milhões; +127,8%).</w:t>
      </w:r>
    </w:p>
    <w:p w14:paraId="310ACAFB" w14:textId="77777777" w:rsidR="00D02FFE" w:rsidRPr="00042EEF" w:rsidRDefault="00D02FFE" w:rsidP="00D02FFE">
      <w:pPr>
        <w:pStyle w:val="PargrafodaLista"/>
        <w:ind w:left="360"/>
        <w:jc w:val="both"/>
        <w:rPr>
          <w:sz w:val="24"/>
          <w:szCs w:val="24"/>
        </w:rPr>
      </w:pPr>
    </w:p>
    <w:p w14:paraId="3B0306FE" w14:textId="1095BB71" w:rsidR="00B1599A" w:rsidRPr="00042EEF" w:rsidRDefault="00D02FFE" w:rsidP="005C3966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5A314797">
        <w:rPr>
          <w:b/>
          <w:bCs/>
          <w:sz w:val="24"/>
          <w:szCs w:val="24"/>
        </w:rPr>
        <w:t xml:space="preserve">Café Solúvel - </w:t>
      </w:r>
      <w:r w:rsidR="1AB88904" w:rsidRPr="5A314797">
        <w:rPr>
          <w:sz w:val="24"/>
          <w:szCs w:val="24"/>
        </w:rPr>
        <w:t xml:space="preserve">US$ 115,9 milhões </w:t>
      </w:r>
      <w:r w:rsidR="25E8CB4F" w:rsidRPr="5A314797">
        <w:rPr>
          <w:sz w:val="24"/>
          <w:szCs w:val="24"/>
        </w:rPr>
        <w:t>(+82,7%) e 9</w:t>
      </w:r>
      <w:r w:rsidR="2105A651" w:rsidRPr="5A314797">
        <w:rPr>
          <w:sz w:val="24"/>
          <w:szCs w:val="24"/>
        </w:rPr>
        <w:t>,8 mil toneladas</w:t>
      </w:r>
      <w:r w:rsidR="00745DE0">
        <w:rPr>
          <w:sz w:val="24"/>
          <w:szCs w:val="24"/>
        </w:rPr>
        <w:t xml:space="preserve">. </w:t>
      </w:r>
      <w:r w:rsidR="00B1599A" w:rsidRPr="00042EEF">
        <w:rPr>
          <w:sz w:val="24"/>
          <w:szCs w:val="24"/>
        </w:rPr>
        <w:t>Ainda no setor cafeeiro, as exportações de café solúvel</w:t>
      </w:r>
      <w:r w:rsidR="4D54B7D4" w:rsidRPr="5F663950">
        <w:rPr>
          <w:sz w:val="24"/>
          <w:szCs w:val="24"/>
        </w:rPr>
        <w:t xml:space="preserve"> </w:t>
      </w:r>
      <w:r w:rsidR="4D54B7D4" w:rsidRPr="38AC4B22">
        <w:rPr>
          <w:sz w:val="24"/>
          <w:szCs w:val="24"/>
        </w:rPr>
        <w:t xml:space="preserve">atingiram o valor </w:t>
      </w:r>
      <w:r w:rsidR="4D54B7D4" w:rsidRPr="5DA31F79">
        <w:rPr>
          <w:sz w:val="24"/>
          <w:szCs w:val="24"/>
        </w:rPr>
        <w:t xml:space="preserve">recorde de US$ </w:t>
      </w:r>
      <w:r w:rsidR="4D54B7D4" w:rsidRPr="56B9E66E">
        <w:rPr>
          <w:sz w:val="24"/>
          <w:szCs w:val="24"/>
        </w:rPr>
        <w:t xml:space="preserve">115,9 </w:t>
      </w:r>
      <w:r w:rsidR="4D54B7D4" w:rsidRPr="0919EDE4">
        <w:rPr>
          <w:sz w:val="24"/>
          <w:szCs w:val="24"/>
        </w:rPr>
        <w:t xml:space="preserve">milhões </w:t>
      </w:r>
      <w:r w:rsidR="4D54B7D4" w:rsidRPr="13F06EA9">
        <w:rPr>
          <w:sz w:val="24"/>
          <w:szCs w:val="24"/>
        </w:rPr>
        <w:t xml:space="preserve">em janeiro de </w:t>
      </w:r>
      <w:r w:rsidR="4D54B7D4" w:rsidRPr="2CE35817">
        <w:rPr>
          <w:sz w:val="24"/>
          <w:szCs w:val="24"/>
        </w:rPr>
        <w:t>2025</w:t>
      </w:r>
      <w:r w:rsidR="4D54B7D4" w:rsidRPr="549B007E">
        <w:rPr>
          <w:sz w:val="24"/>
          <w:szCs w:val="24"/>
        </w:rPr>
        <w:t xml:space="preserve">, </w:t>
      </w:r>
      <w:r w:rsidR="4D54B7D4" w:rsidRPr="561C9FFA">
        <w:rPr>
          <w:sz w:val="24"/>
          <w:szCs w:val="24"/>
        </w:rPr>
        <w:t>montante</w:t>
      </w:r>
      <w:r w:rsidR="4D54B7D4" w:rsidRPr="549B007E">
        <w:rPr>
          <w:sz w:val="24"/>
          <w:szCs w:val="24"/>
        </w:rPr>
        <w:t xml:space="preserve"> que </w:t>
      </w:r>
      <w:r w:rsidR="4D54B7D4" w:rsidRPr="52283CF6">
        <w:rPr>
          <w:sz w:val="24"/>
          <w:szCs w:val="24"/>
        </w:rPr>
        <w:t xml:space="preserve">significou um </w:t>
      </w:r>
      <w:r w:rsidR="4D54B7D4" w:rsidRPr="5988FAE8">
        <w:rPr>
          <w:sz w:val="24"/>
          <w:szCs w:val="24"/>
        </w:rPr>
        <w:t xml:space="preserve">aumento de </w:t>
      </w:r>
      <w:r w:rsidR="4D54B7D4" w:rsidRPr="21AFFBB9">
        <w:rPr>
          <w:sz w:val="24"/>
          <w:szCs w:val="24"/>
        </w:rPr>
        <w:t xml:space="preserve">82,7% </w:t>
      </w:r>
      <w:r w:rsidR="4D54B7D4" w:rsidRPr="133E485A">
        <w:rPr>
          <w:sz w:val="24"/>
          <w:szCs w:val="24"/>
        </w:rPr>
        <w:t>no</w:t>
      </w:r>
      <w:r w:rsidR="4D54B7D4" w:rsidRPr="60FB8AD8">
        <w:rPr>
          <w:sz w:val="24"/>
          <w:szCs w:val="24"/>
        </w:rPr>
        <w:t xml:space="preserve"> valor exportado</w:t>
      </w:r>
      <w:r w:rsidR="4D54B7D4" w:rsidRPr="45E7FD70">
        <w:rPr>
          <w:sz w:val="24"/>
          <w:szCs w:val="24"/>
        </w:rPr>
        <w:t>.</w:t>
      </w:r>
      <w:r w:rsidR="4D54B7D4" w:rsidRPr="7ABB8BA3">
        <w:rPr>
          <w:sz w:val="24"/>
          <w:szCs w:val="24"/>
        </w:rPr>
        <w:t xml:space="preserve"> </w:t>
      </w:r>
      <w:r w:rsidR="4D54B7D4" w:rsidRPr="313983F5">
        <w:rPr>
          <w:sz w:val="24"/>
          <w:szCs w:val="24"/>
        </w:rPr>
        <w:t xml:space="preserve">Deve-se registrar, </w:t>
      </w:r>
      <w:r w:rsidR="4D54B7D4" w:rsidRPr="313983F5">
        <w:rPr>
          <w:sz w:val="24"/>
          <w:szCs w:val="24"/>
        </w:rPr>
        <w:lastRenderedPageBreak/>
        <w:t>também,</w:t>
      </w:r>
      <w:r w:rsidR="4D54B7D4" w:rsidRPr="235CE82C">
        <w:rPr>
          <w:sz w:val="24"/>
          <w:szCs w:val="24"/>
        </w:rPr>
        <w:t xml:space="preserve"> que houve </w:t>
      </w:r>
      <w:r w:rsidR="4D54B7D4" w:rsidRPr="22503808">
        <w:rPr>
          <w:sz w:val="24"/>
          <w:szCs w:val="24"/>
        </w:rPr>
        <w:t xml:space="preserve">elevação </w:t>
      </w:r>
      <w:r w:rsidR="4D54B7D4" w:rsidRPr="7643B82E">
        <w:rPr>
          <w:sz w:val="24"/>
          <w:szCs w:val="24"/>
        </w:rPr>
        <w:t xml:space="preserve">dos preços </w:t>
      </w:r>
      <w:r w:rsidR="4D54B7D4" w:rsidRPr="06DBC341">
        <w:rPr>
          <w:sz w:val="24"/>
          <w:szCs w:val="24"/>
        </w:rPr>
        <w:t xml:space="preserve">médios de </w:t>
      </w:r>
      <w:r w:rsidR="4D54B7D4" w:rsidRPr="2E27772F">
        <w:rPr>
          <w:sz w:val="24"/>
          <w:szCs w:val="24"/>
        </w:rPr>
        <w:t xml:space="preserve">exportação </w:t>
      </w:r>
      <w:r w:rsidR="4D54B7D4" w:rsidRPr="35C66E47">
        <w:rPr>
          <w:sz w:val="24"/>
          <w:szCs w:val="24"/>
        </w:rPr>
        <w:t xml:space="preserve">do café </w:t>
      </w:r>
      <w:r w:rsidR="4D54B7D4" w:rsidRPr="1B0D7256">
        <w:rPr>
          <w:sz w:val="24"/>
          <w:szCs w:val="24"/>
        </w:rPr>
        <w:t xml:space="preserve">solúvel em </w:t>
      </w:r>
      <w:r w:rsidR="4D54B7D4" w:rsidRPr="703A6D8E">
        <w:rPr>
          <w:sz w:val="24"/>
          <w:szCs w:val="24"/>
        </w:rPr>
        <w:t xml:space="preserve">38,9% na comparação entre janeiro de </w:t>
      </w:r>
      <w:r w:rsidR="4D54B7D4" w:rsidRPr="3FF450D7">
        <w:rPr>
          <w:sz w:val="24"/>
          <w:szCs w:val="24"/>
        </w:rPr>
        <w:t xml:space="preserve">2024 e </w:t>
      </w:r>
      <w:r w:rsidR="4D54B7D4" w:rsidRPr="73C96C3C">
        <w:rPr>
          <w:sz w:val="24"/>
          <w:szCs w:val="24"/>
        </w:rPr>
        <w:t>2025.</w:t>
      </w:r>
      <w:r w:rsidR="4D54B7D4" w:rsidRPr="703A6D8E">
        <w:rPr>
          <w:sz w:val="24"/>
          <w:szCs w:val="24"/>
        </w:rPr>
        <w:t xml:space="preserve"> </w:t>
      </w:r>
      <w:r w:rsidR="4D54B7D4" w:rsidRPr="7C3E9018">
        <w:rPr>
          <w:sz w:val="24"/>
          <w:szCs w:val="24"/>
        </w:rPr>
        <w:t>Os principais mercados importadores do café solúvel brasileiro foram:</w:t>
      </w:r>
      <w:r w:rsidR="4D54B7D4" w:rsidRPr="752498FE">
        <w:rPr>
          <w:sz w:val="24"/>
          <w:szCs w:val="24"/>
        </w:rPr>
        <w:t xml:space="preserve"> </w:t>
      </w:r>
      <w:r w:rsidR="4D54B7D4" w:rsidRPr="09F4DDB4">
        <w:rPr>
          <w:sz w:val="24"/>
          <w:szCs w:val="24"/>
        </w:rPr>
        <w:t xml:space="preserve">Estados </w:t>
      </w:r>
      <w:r w:rsidR="4D54B7D4" w:rsidRPr="104E005D">
        <w:rPr>
          <w:sz w:val="24"/>
          <w:szCs w:val="24"/>
        </w:rPr>
        <w:t>Unidos (</w:t>
      </w:r>
      <w:r w:rsidR="4D54B7D4" w:rsidRPr="11BE6434">
        <w:rPr>
          <w:sz w:val="24"/>
          <w:szCs w:val="24"/>
        </w:rPr>
        <w:t xml:space="preserve">US$ </w:t>
      </w:r>
      <w:r w:rsidR="4D54B7D4" w:rsidRPr="64A08A21">
        <w:rPr>
          <w:sz w:val="24"/>
          <w:szCs w:val="24"/>
        </w:rPr>
        <w:t xml:space="preserve">20,9 </w:t>
      </w:r>
      <w:r w:rsidR="4D54B7D4" w:rsidRPr="1CE529F5">
        <w:rPr>
          <w:sz w:val="24"/>
          <w:szCs w:val="24"/>
        </w:rPr>
        <w:t>milhões</w:t>
      </w:r>
      <w:r w:rsidR="4D54B7D4" w:rsidRPr="07EF6F72">
        <w:rPr>
          <w:sz w:val="24"/>
          <w:szCs w:val="24"/>
        </w:rPr>
        <w:t xml:space="preserve">; </w:t>
      </w:r>
      <w:r w:rsidR="4D54B7D4" w:rsidRPr="69915A57">
        <w:rPr>
          <w:sz w:val="24"/>
          <w:szCs w:val="24"/>
        </w:rPr>
        <w:t>+</w:t>
      </w:r>
      <w:r w:rsidR="4D54B7D4" w:rsidRPr="1CB96EF4">
        <w:rPr>
          <w:sz w:val="24"/>
          <w:szCs w:val="24"/>
        </w:rPr>
        <w:t>112</w:t>
      </w:r>
      <w:r w:rsidR="4D54B7D4" w:rsidRPr="0512AC13">
        <w:rPr>
          <w:sz w:val="24"/>
          <w:szCs w:val="24"/>
        </w:rPr>
        <w:t>,7</w:t>
      </w:r>
      <w:r w:rsidR="4D54B7D4" w:rsidRPr="62E74432">
        <w:rPr>
          <w:sz w:val="24"/>
          <w:szCs w:val="24"/>
        </w:rPr>
        <w:t>%);</w:t>
      </w:r>
      <w:r w:rsidR="4D54B7D4" w:rsidRPr="55BA89B5">
        <w:rPr>
          <w:sz w:val="24"/>
          <w:szCs w:val="24"/>
        </w:rPr>
        <w:t xml:space="preserve"> União Europeia (</w:t>
      </w:r>
      <w:r w:rsidR="4D54B7D4" w:rsidRPr="269E539B">
        <w:rPr>
          <w:sz w:val="24"/>
          <w:szCs w:val="24"/>
        </w:rPr>
        <w:t>US$ 16,7 milhões</w:t>
      </w:r>
      <w:r w:rsidR="4D54B7D4" w:rsidRPr="78CE1298">
        <w:rPr>
          <w:sz w:val="24"/>
          <w:szCs w:val="24"/>
        </w:rPr>
        <w:t xml:space="preserve">; </w:t>
      </w:r>
      <w:r w:rsidR="4D54B7D4" w:rsidRPr="4E40D18F">
        <w:rPr>
          <w:sz w:val="24"/>
          <w:szCs w:val="24"/>
        </w:rPr>
        <w:t>+54,2</w:t>
      </w:r>
      <w:r w:rsidR="4D54B7D4" w:rsidRPr="32F83700">
        <w:rPr>
          <w:sz w:val="24"/>
          <w:szCs w:val="24"/>
        </w:rPr>
        <w:t xml:space="preserve">%); </w:t>
      </w:r>
      <w:r w:rsidR="4D54B7D4" w:rsidRPr="35884F7D">
        <w:rPr>
          <w:sz w:val="24"/>
          <w:szCs w:val="24"/>
        </w:rPr>
        <w:t xml:space="preserve">Indonésia </w:t>
      </w:r>
      <w:r w:rsidR="4D54B7D4" w:rsidRPr="209E5405">
        <w:rPr>
          <w:sz w:val="24"/>
          <w:szCs w:val="24"/>
        </w:rPr>
        <w:t>(US</w:t>
      </w:r>
      <w:r w:rsidR="4D54B7D4" w:rsidRPr="1E8B4491">
        <w:rPr>
          <w:sz w:val="24"/>
          <w:szCs w:val="24"/>
        </w:rPr>
        <w:t xml:space="preserve">$ </w:t>
      </w:r>
      <w:r w:rsidR="4D54B7D4" w:rsidRPr="2D1EAED0">
        <w:rPr>
          <w:sz w:val="24"/>
          <w:szCs w:val="24"/>
        </w:rPr>
        <w:t>7</w:t>
      </w:r>
      <w:r w:rsidR="4D54B7D4" w:rsidRPr="16C6D44C">
        <w:rPr>
          <w:sz w:val="24"/>
          <w:szCs w:val="24"/>
        </w:rPr>
        <w:t xml:space="preserve">,7 </w:t>
      </w:r>
      <w:r w:rsidR="4D54B7D4" w:rsidRPr="18EC08B6">
        <w:rPr>
          <w:sz w:val="24"/>
          <w:szCs w:val="24"/>
        </w:rPr>
        <w:t xml:space="preserve">milhões; </w:t>
      </w:r>
      <w:r w:rsidR="4D54B7D4" w:rsidRPr="69EA88F2">
        <w:rPr>
          <w:sz w:val="24"/>
          <w:szCs w:val="24"/>
        </w:rPr>
        <w:t>+</w:t>
      </w:r>
      <w:r w:rsidR="4D54B7D4" w:rsidRPr="2D68B2E1">
        <w:rPr>
          <w:sz w:val="24"/>
          <w:szCs w:val="24"/>
        </w:rPr>
        <w:t>124,3</w:t>
      </w:r>
      <w:r w:rsidR="4D54B7D4" w:rsidRPr="52C0D36B">
        <w:rPr>
          <w:sz w:val="24"/>
          <w:szCs w:val="24"/>
        </w:rPr>
        <w:t xml:space="preserve">%); </w:t>
      </w:r>
      <w:r w:rsidR="4D54B7D4" w:rsidRPr="7C7AA826">
        <w:rPr>
          <w:sz w:val="24"/>
          <w:szCs w:val="24"/>
        </w:rPr>
        <w:t xml:space="preserve">Vietnã </w:t>
      </w:r>
      <w:r w:rsidR="4D54B7D4" w:rsidRPr="4F38290F">
        <w:rPr>
          <w:sz w:val="24"/>
          <w:szCs w:val="24"/>
        </w:rPr>
        <w:t xml:space="preserve">(US$ </w:t>
      </w:r>
      <w:r w:rsidR="4D54B7D4" w:rsidRPr="4806F9D9">
        <w:rPr>
          <w:sz w:val="24"/>
          <w:szCs w:val="24"/>
        </w:rPr>
        <w:t>7</w:t>
      </w:r>
      <w:r w:rsidR="4D54B7D4" w:rsidRPr="1935EDCD">
        <w:rPr>
          <w:sz w:val="24"/>
          <w:szCs w:val="24"/>
        </w:rPr>
        <w:t xml:space="preserve">,6 </w:t>
      </w:r>
      <w:r w:rsidR="4D54B7D4" w:rsidRPr="7C73C886">
        <w:rPr>
          <w:sz w:val="24"/>
          <w:szCs w:val="24"/>
        </w:rPr>
        <w:t>milhões</w:t>
      </w:r>
      <w:r w:rsidR="4D54B7D4" w:rsidRPr="4733BC5A">
        <w:rPr>
          <w:sz w:val="24"/>
          <w:szCs w:val="24"/>
        </w:rPr>
        <w:t>; +</w:t>
      </w:r>
      <w:r w:rsidR="4D54B7D4" w:rsidRPr="56432A90">
        <w:rPr>
          <w:sz w:val="24"/>
          <w:szCs w:val="24"/>
        </w:rPr>
        <w:t>214,2</w:t>
      </w:r>
      <w:r w:rsidR="4D54B7D4" w:rsidRPr="2F57DC15">
        <w:rPr>
          <w:sz w:val="24"/>
          <w:szCs w:val="24"/>
        </w:rPr>
        <w:t>%);</w:t>
      </w:r>
      <w:r w:rsidR="4D54B7D4" w:rsidRPr="304A3584">
        <w:rPr>
          <w:sz w:val="24"/>
          <w:szCs w:val="24"/>
        </w:rPr>
        <w:t xml:space="preserve"> Arábia Saudita (US$ </w:t>
      </w:r>
      <w:r w:rsidR="4D54B7D4" w:rsidRPr="47916C2B">
        <w:rPr>
          <w:sz w:val="24"/>
          <w:szCs w:val="24"/>
        </w:rPr>
        <w:t xml:space="preserve">6,7 </w:t>
      </w:r>
      <w:r w:rsidR="4D54B7D4" w:rsidRPr="1B2F72BA">
        <w:rPr>
          <w:sz w:val="24"/>
          <w:szCs w:val="24"/>
        </w:rPr>
        <w:t xml:space="preserve">milhões; +296,7%). </w:t>
      </w:r>
    </w:p>
    <w:p w14:paraId="6613486C" w14:textId="50F20484" w:rsidR="4C9FABB9" w:rsidRPr="00042EEF" w:rsidRDefault="4C9FABB9" w:rsidP="4C9FABB9">
      <w:pPr>
        <w:pStyle w:val="PargrafodaLista"/>
        <w:ind w:left="360"/>
        <w:jc w:val="both"/>
        <w:rPr>
          <w:b/>
          <w:bCs/>
          <w:sz w:val="24"/>
          <w:szCs w:val="24"/>
        </w:rPr>
      </w:pPr>
    </w:p>
    <w:p w14:paraId="4582938D" w14:textId="4052C531" w:rsidR="005C3966" w:rsidRPr="00042EEF" w:rsidRDefault="6F409E6E" w:rsidP="0B45E466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5A314797">
        <w:rPr>
          <w:b/>
          <w:bCs/>
          <w:sz w:val="24"/>
          <w:szCs w:val="24"/>
        </w:rPr>
        <w:t>C</w:t>
      </w:r>
      <w:r w:rsidR="0558D65C" w:rsidRPr="5A314797">
        <w:rPr>
          <w:b/>
          <w:bCs/>
          <w:sz w:val="24"/>
          <w:szCs w:val="24"/>
        </w:rPr>
        <w:t>elulose</w:t>
      </w:r>
      <w:r w:rsidR="42D40547" w:rsidRPr="5A314797">
        <w:rPr>
          <w:b/>
          <w:bCs/>
          <w:sz w:val="24"/>
          <w:szCs w:val="24"/>
        </w:rPr>
        <w:t xml:space="preserve"> – </w:t>
      </w:r>
      <w:r w:rsidR="42D40547" w:rsidRPr="5A314797">
        <w:rPr>
          <w:sz w:val="24"/>
          <w:szCs w:val="24"/>
        </w:rPr>
        <w:t>US$ 1,0 bilhão (+44,</w:t>
      </w:r>
      <w:r w:rsidR="3995B541" w:rsidRPr="5A314797">
        <w:rPr>
          <w:sz w:val="24"/>
          <w:szCs w:val="24"/>
        </w:rPr>
        <w:t>1%) e 2,1 milhões de toneladas (+23,2%)</w:t>
      </w:r>
      <w:r w:rsidR="00AA1510">
        <w:rPr>
          <w:sz w:val="24"/>
          <w:szCs w:val="24"/>
        </w:rPr>
        <w:t xml:space="preserve">. </w:t>
      </w:r>
      <w:r w:rsidR="005C3966" w:rsidRPr="00042EEF">
        <w:rPr>
          <w:sz w:val="24"/>
          <w:szCs w:val="24"/>
        </w:rPr>
        <w:t xml:space="preserve">A celulose foi outro produto que atingiu mais de US$ 1 bilhão em exportações, </w:t>
      </w:r>
      <w:r w:rsidR="6743661E" w:rsidRPr="1B2F72BA">
        <w:rPr>
          <w:sz w:val="24"/>
          <w:szCs w:val="24"/>
        </w:rPr>
        <w:t>assim como o café verde,</w:t>
      </w:r>
      <w:r w:rsidR="005C3966" w:rsidRPr="1B2F72BA">
        <w:rPr>
          <w:sz w:val="24"/>
          <w:szCs w:val="24"/>
        </w:rPr>
        <w:t xml:space="preserve"> </w:t>
      </w:r>
      <w:r w:rsidR="2956D442" w:rsidRPr="1413FFEB">
        <w:rPr>
          <w:sz w:val="24"/>
          <w:szCs w:val="24"/>
        </w:rPr>
        <w:t xml:space="preserve">essa cifra foi obtida </w:t>
      </w:r>
      <w:r w:rsidR="005C3966" w:rsidRPr="00042EEF">
        <w:rPr>
          <w:sz w:val="24"/>
          <w:szCs w:val="24"/>
        </w:rPr>
        <w:t xml:space="preserve">devido à elevação do volume exportado (+23,2%), </w:t>
      </w:r>
      <w:r w:rsidR="2508F276" w:rsidRPr="217F2F9E">
        <w:rPr>
          <w:sz w:val="24"/>
          <w:szCs w:val="24"/>
        </w:rPr>
        <w:t>que</w:t>
      </w:r>
      <w:r w:rsidR="2508F276" w:rsidRPr="1CE5ECE0">
        <w:rPr>
          <w:sz w:val="24"/>
          <w:szCs w:val="24"/>
        </w:rPr>
        <w:t xml:space="preserve"> foi recorde</w:t>
      </w:r>
      <w:r w:rsidR="005C3966" w:rsidRPr="217F2F9E">
        <w:rPr>
          <w:sz w:val="24"/>
          <w:szCs w:val="24"/>
        </w:rPr>
        <w:t xml:space="preserve">, </w:t>
      </w:r>
      <w:r w:rsidR="1BAC66B6" w:rsidRPr="6D143202">
        <w:rPr>
          <w:sz w:val="24"/>
          <w:szCs w:val="24"/>
        </w:rPr>
        <w:t xml:space="preserve">chegando a </w:t>
      </w:r>
      <w:r w:rsidR="21BCFC90" w:rsidRPr="1B195496">
        <w:rPr>
          <w:sz w:val="24"/>
          <w:szCs w:val="24"/>
        </w:rPr>
        <w:t>mais</w:t>
      </w:r>
      <w:r w:rsidR="1BAC66B6" w:rsidRPr="24550980">
        <w:rPr>
          <w:sz w:val="24"/>
          <w:szCs w:val="24"/>
        </w:rPr>
        <w:t xml:space="preserve"> </w:t>
      </w:r>
      <w:r w:rsidR="1BAC66B6" w:rsidRPr="6D143202">
        <w:rPr>
          <w:sz w:val="24"/>
          <w:szCs w:val="24"/>
        </w:rPr>
        <w:t>dois milhões de toneladas (2</w:t>
      </w:r>
      <w:r w:rsidR="1BAC66B6" w:rsidRPr="16BB95EE">
        <w:rPr>
          <w:sz w:val="24"/>
          <w:szCs w:val="24"/>
        </w:rPr>
        <w:t>,</w:t>
      </w:r>
      <w:r w:rsidR="28EC587F" w:rsidRPr="16BB95EE">
        <w:rPr>
          <w:sz w:val="24"/>
          <w:szCs w:val="24"/>
        </w:rPr>
        <w:t>1</w:t>
      </w:r>
      <w:r w:rsidR="4BD93CA9" w:rsidRPr="1B195496">
        <w:rPr>
          <w:sz w:val="24"/>
          <w:szCs w:val="24"/>
        </w:rPr>
        <w:t xml:space="preserve"> milhões de toneladas)</w:t>
      </w:r>
      <w:r w:rsidR="005C3966" w:rsidRPr="1B195496">
        <w:rPr>
          <w:sz w:val="24"/>
          <w:szCs w:val="24"/>
        </w:rPr>
        <w:t>,</w:t>
      </w:r>
      <w:r w:rsidR="005C3966" w:rsidRPr="6D143202">
        <w:rPr>
          <w:sz w:val="24"/>
          <w:szCs w:val="24"/>
        </w:rPr>
        <w:t xml:space="preserve"> </w:t>
      </w:r>
      <w:r w:rsidR="005C3966" w:rsidRPr="00042EEF">
        <w:rPr>
          <w:sz w:val="24"/>
          <w:szCs w:val="24"/>
        </w:rPr>
        <w:t xml:space="preserve">bem como, do </w:t>
      </w:r>
      <w:r w:rsidR="2956D442" w:rsidRPr="04BA1AC9">
        <w:rPr>
          <w:sz w:val="24"/>
          <w:szCs w:val="24"/>
        </w:rPr>
        <w:t>aumento</w:t>
      </w:r>
      <w:r w:rsidR="005C3966" w:rsidRPr="1413FFEB">
        <w:rPr>
          <w:sz w:val="24"/>
          <w:szCs w:val="24"/>
        </w:rPr>
        <w:t xml:space="preserve"> </w:t>
      </w:r>
      <w:r w:rsidR="2956D442" w:rsidRPr="38306EB3">
        <w:rPr>
          <w:sz w:val="24"/>
          <w:szCs w:val="24"/>
        </w:rPr>
        <w:t>do</w:t>
      </w:r>
      <w:r w:rsidR="005C3966" w:rsidRPr="62F8F84F">
        <w:rPr>
          <w:sz w:val="24"/>
          <w:szCs w:val="24"/>
        </w:rPr>
        <w:t xml:space="preserve"> </w:t>
      </w:r>
      <w:r w:rsidR="005C3966" w:rsidRPr="00042EEF">
        <w:rPr>
          <w:sz w:val="24"/>
          <w:szCs w:val="24"/>
        </w:rPr>
        <w:t>preço médio de exportação (+17,0%)</w:t>
      </w:r>
      <w:r w:rsidR="00DC4659" w:rsidRPr="00042EEF">
        <w:rPr>
          <w:sz w:val="24"/>
          <w:szCs w:val="24"/>
        </w:rPr>
        <w:t xml:space="preserve">. Dessa forma, as exportações de celulose </w:t>
      </w:r>
      <w:r w:rsidR="764E604E" w:rsidRPr="24106950">
        <w:rPr>
          <w:sz w:val="24"/>
          <w:szCs w:val="24"/>
        </w:rPr>
        <w:t xml:space="preserve">atingiram </w:t>
      </w:r>
      <w:r w:rsidR="764E604E" w:rsidRPr="7930B49C">
        <w:rPr>
          <w:sz w:val="24"/>
          <w:szCs w:val="24"/>
        </w:rPr>
        <w:t>o valor recorde</w:t>
      </w:r>
      <w:r w:rsidR="00DC4659" w:rsidRPr="00042EEF">
        <w:rPr>
          <w:sz w:val="24"/>
          <w:szCs w:val="24"/>
        </w:rPr>
        <w:t xml:space="preserve"> de US$ 1,02 bilhão (+44</w:t>
      </w:r>
      <w:r w:rsidR="00DC4659" w:rsidRPr="4604B90F">
        <w:rPr>
          <w:sz w:val="24"/>
          <w:szCs w:val="24"/>
        </w:rPr>
        <w:t>,</w:t>
      </w:r>
      <w:r w:rsidR="79590632" w:rsidRPr="4604B90F">
        <w:rPr>
          <w:sz w:val="24"/>
          <w:szCs w:val="24"/>
        </w:rPr>
        <w:t>1</w:t>
      </w:r>
      <w:r w:rsidR="00DC4659" w:rsidRPr="4604B90F">
        <w:rPr>
          <w:sz w:val="24"/>
          <w:szCs w:val="24"/>
        </w:rPr>
        <w:t xml:space="preserve">%). </w:t>
      </w:r>
      <w:r w:rsidR="06327735" w:rsidRPr="48A759CE">
        <w:rPr>
          <w:sz w:val="24"/>
          <w:szCs w:val="24"/>
        </w:rPr>
        <w:t xml:space="preserve">Os países mais </w:t>
      </w:r>
      <w:r w:rsidR="06327735" w:rsidRPr="53719787">
        <w:rPr>
          <w:sz w:val="24"/>
          <w:szCs w:val="24"/>
        </w:rPr>
        <w:t xml:space="preserve">industrializados </w:t>
      </w:r>
      <w:r w:rsidR="06327735" w:rsidRPr="73E1CF1E">
        <w:rPr>
          <w:sz w:val="24"/>
          <w:szCs w:val="24"/>
        </w:rPr>
        <w:t xml:space="preserve">são os </w:t>
      </w:r>
      <w:r w:rsidR="06327735" w:rsidRPr="62DBC180">
        <w:rPr>
          <w:sz w:val="24"/>
          <w:szCs w:val="24"/>
        </w:rPr>
        <w:t>princ</w:t>
      </w:r>
      <w:r w:rsidR="13B59244" w:rsidRPr="62DBC180">
        <w:rPr>
          <w:sz w:val="24"/>
          <w:szCs w:val="24"/>
        </w:rPr>
        <w:t xml:space="preserve">ipais </w:t>
      </w:r>
      <w:r w:rsidR="13B59244" w:rsidRPr="08339349">
        <w:rPr>
          <w:sz w:val="24"/>
          <w:szCs w:val="24"/>
        </w:rPr>
        <w:t xml:space="preserve">demandantes da </w:t>
      </w:r>
      <w:r w:rsidR="13B59244" w:rsidRPr="42DF1793">
        <w:rPr>
          <w:sz w:val="24"/>
          <w:szCs w:val="24"/>
        </w:rPr>
        <w:t>celulose brasileira</w:t>
      </w:r>
      <w:r w:rsidR="2956D442" w:rsidRPr="04A0C231">
        <w:rPr>
          <w:sz w:val="24"/>
          <w:szCs w:val="24"/>
        </w:rPr>
        <w:t>:</w:t>
      </w:r>
      <w:r w:rsidR="13B59244" w:rsidRPr="42DF1793">
        <w:rPr>
          <w:sz w:val="24"/>
          <w:szCs w:val="24"/>
        </w:rPr>
        <w:t xml:space="preserve"> </w:t>
      </w:r>
      <w:r w:rsidR="2956D442" w:rsidRPr="15370AC6">
        <w:rPr>
          <w:sz w:val="24"/>
          <w:szCs w:val="24"/>
        </w:rPr>
        <w:t xml:space="preserve">China (US$ </w:t>
      </w:r>
      <w:r w:rsidR="2956D442" w:rsidRPr="71DA7C51">
        <w:rPr>
          <w:sz w:val="24"/>
          <w:szCs w:val="24"/>
        </w:rPr>
        <w:t xml:space="preserve">524,3 </w:t>
      </w:r>
      <w:r w:rsidR="2956D442" w:rsidRPr="631B1016">
        <w:rPr>
          <w:sz w:val="24"/>
          <w:szCs w:val="24"/>
        </w:rPr>
        <w:t>milhões</w:t>
      </w:r>
      <w:r w:rsidR="2956D442" w:rsidRPr="71DA7C51">
        <w:rPr>
          <w:sz w:val="24"/>
          <w:szCs w:val="24"/>
        </w:rPr>
        <w:t>; +53,3</w:t>
      </w:r>
      <w:r w:rsidR="2956D442" w:rsidRPr="631B1016">
        <w:rPr>
          <w:sz w:val="24"/>
          <w:szCs w:val="24"/>
        </w:rPr>
        <w:t xml:space="preserve">%); </w:t>
      </w:r>
      <w:r w:rsidR="2956D442" w:rsidRPr="12F19FE5">
        <w:rPr>
          <w:sz w:val="24"/>
          <w:szCs w:val="24"/>
        </w:rPr>
        <w:t xml:space="preserve">União Europeia (US$ 229,1 </w:t>
      </w:r>
      <w:r w:rsidR="2956D442" w:rsidRPr="6F37A235">
        <w:rPr>
          <w:sz w:val="24"/>
          <w:szCs w:val="24"/>
        </w:rPr>
        <w:t xml:space="preserve">milhões; </w:t>
      </w:r>
      <w:r w:rsidR="2956D442" w:rsidRPr="7CC10079">
        <w:rPr>
          <w:sz w:val="24"/>
          <w:szCs w:val="24"/>
        </w:rPr>
        <w:t>+60,2</w:t>
      </w:r>
      <w:r w:rsidR="2956D442" w:rsidRPr="18633AEC">
        <w:rPr>
          <w:sz w:val="24"/>
          <w:szCs w:val="24"/>
        </w:rPr>
        <w:t xml:space="preserve">%); </w:t>
      </w:r>
      <w:r w:rsidR="2956D442" w:rsidRPr="0822D7D3">
        <w:rPr>
          <w:sz w:val="24"/>
          <w:szCs w:val="24"/>
        </w:rPr>
        <w:t>Estados Unidos (US$ 93,3 milhões; -22,5%).</w:t>
      </w:r>
      <w:r w:rsidR="2956D442" w:rsidRPr="693A4FF3">
        <w:rPr>
          <w:sz w:val="24"/>
          <w:szCs w:val="24"/>
        </w:rPr>
        <w:t xml:space="preserve"> </w:t>
      </w:r>
    </w:p>
    <w:p w14:paraId="490DEE77" w14:textId="504DDF6E" w:rsidR="0B45E466" w:rsidRPr="00042EEF" w:rsidRDefault="0B45E466" w:rsidP="1C7745F2">
      <w:pPr>
        <w:pStyle w:val="PargrafodaLista"/>
        <w:ind w:left="360"/>
        <w:jc w:val="both"/>
        <w:rPr>
          <w:sz w:val="24"/>
          <w:szCs w:val="24"/>
        </w:rPr>
      </w:pPr>
    </w:p>
    <w:p w14:paraId="494B1316" w14:textId="4D558B35" w:rsidR="0558D65C" w:rsidRPr="00042EEF" w:rsidRDefault="0558D65C" w:rsidP="6C0405D3">
      <w:pPr>
        <w:pStyle w:val="PargrafodaLista"/>
        <w:numPr>
          <w:ilvl w:val="0"/>
          <w:numId w:val="2"/>
        </w:numPr>
        <w:jc w:val="both"/>
        <w:rPr>
          <w:rFonts w:ascii="Aptos" w:eastAsia="Aptos" w:hAnsi="Aptos" w:cs="Aptos"/>
          <w:sz w:val="24"/>
          <w:szCs w:val="24"/>
        </w:rPr>
      </w:pPr>
      <w:r w:rsidRPr="12FDF41F">
        <w:rPr>
          <w:b/>
          <w:bCs/>
          <w:sz w:val="24"/>
          <w:szCs w:val="24"/>
        </w:rPr>
        <w:t xml:space="preserve">Algodão não Cardado Nem Penteado </w:t>
      </w:r>
      <w:r w:rsidR="2956D442" w:rsidRPr="269F4AB6">
        <w:rPr>
          <w:b/>
          <w:bCs/>
          <w:sz w:val="24"/>
          <w:szCs w:val="24"/>
        </w:rPr>
        <w:t>–</w:t>
      </w:r>
      <w:r w:rsidR="2956D442" w:rsidRPr="42AD9311">
        <w:rPr>
          <w:b/>
          <w:bCs/>
          <w:sz w:val="24"/>
          <w:szCs w:val="24"/>
        </w:rPr>
        <w:t xml:space="preserve"> </w:t>
      </w:r>
      <w:r w:rsidR="2956D442" w:rsidRPr="1BC79BD3">
        <w:rPr>
          <w:sz w:val="24"/>
          <w:szCs w:val="24"/>
        </w:rPr>
        <w:t xml:space="preserve">US$ </w:t>
      </w:r>
      <w:r w:rsidR="2956D442" w:rsidRPr="5164446B">
        <w:rPr>
          <w:sz w:val="24"/>
          <w:szCs w:val="24"/>
        </w:rPr>
        <w:t>710,</w:t>
      </w:r>
      <w:r w:rsidR="2956D442" w:rsidRPr="13E764BD">
        <w:rPr>
          <w:sz w:val="24"/>
          <w:szCs w:val="24"/>
        </w:rPr>
        <w:t xml:space="preserve">7 </w:t>
      </w:r>
      <w:r w:rsidR="2956D442" w:rsidRPr="4962E703">
        <w:rPr>
          <w:sz w:val="24"/>
          <w:szCs w:val="24"/>
        </w:rPr>
        <w:t>m</w:t>
      </w:r>
      <w:r w:rsidR="1A442D22" w:rsidRPr="4962E703">
        <w:rPr>
          <w:sz w:val="24"/>
          <w:szCs w:val="24"/>
        </w:rPr>
        <w:t xml:space="preserve">ilhões </w:t>
      </w:r>
      <w:r w:rsidR="6A157ADE" w:rsidRPr="2BE12EA7">
        <w:rPr>
          <w:sz w:val="24"/>
          <w:szCs w:val="24"/>
        </w:rPr>
        <w:t>(+</w:t>
      </w:r>
      <w:r w:rsidR="6A157ADE" w:rsidRPr="3940F45F">
        <w:rPr>
          <w:sz w:val="24"/>
          <w:szCs w:val="24"/>
        </w:rPr>
        <w:t>47,5%)</w:t>
      </w:r>
      <w:r w:rsidR="1A442D22" w:rsidRPr="4D93BAD7">
        <w:rPr>
          <w:sz w:val="24"/>
          <w:szCs w:val="24"/>
        </w:rPr>
        <w:t xml:space="preserve"> </w:t>
      </w:r>
      <w:r w:rsidR="1A442D22" w:rsidRPr="4962E703">
        <w:rPr>
          <w:sz w:val="24"/>
          <w:szCs w:val="24"/>
        </w:rPr>
        <w:t xml:space="preserve">e </w:t>
      </w:r>
      <w:r w:rsidR="1A442D22" w:rsidRPr="43A54861">
        <w:rPr>
          <w:sz w:val="24"/>
          <w:szCs w:val="24"/>
        </w:rPr>
        <w:t>415</w:t>
      </w:r>
      <w:r w:rsidR="7147B6E8" w:rsidRPr="43A54861">
        <w:rPr>
          <w:sz w:val="24"/>
          <w:szCs w:val="24"/>
        </w:rPr>
        <w:t>,</w:t>
      </w:r>
      <w:r w:rsidR="7147B6E8" w:rsidRPr="3392849B">
        <w:rPr>
          <w:sz w:val="24"/>
          <w:szCs w:val="24"/>
        </w:rPr>
        <w:t>6</w:t>
      </w:r>
      <w:r w:rsidR="64EDA01E" w:rsidRPr="3392849B">
        <w:rPr>
          <w:sz w:val="24"/>
          <w:szCs w:val="24"/>
        </w:rPr>
        <w:t xml:space="preserve"> </w:t>
      </w:r>
      <w:r w:rsidR="7147B6E8" w:rsidRPr="3392849B">
        <w:rPr>
          <w:sz w:val="24"/>
          <w:szCs w:val="24"/>
        </w:rPr>
        <w:t>mil</w:t>
      </w:r>
      <w:r w:rsidR="7147B6E8" w:rsidRPr="35E056D0">
        <w:rPr>
          <w:sz w:val="24"/>
          <w:szCs w:val="24"/>
        </w:rPr>
        <w:t xml:space="preserve"> </w:t>
      </w:r>
      <w:r w:rsidR="7147B6E8" w:rsidRPr="0D3A701A">
        <w:rPr>
          <w:sz w:val="24"/>
          <w:szCs w:val="24"/>
        </w:rPr>
        <w:t>toneladas</w:t>
      </w:r>
      <w:r w:rsidRPr="147B3C3F">
        <w:rPr>
          <w:sz w:val="24"/>
          <w:szCs w:val="24"/>
        </w:rPr>
        <w:t xml:space="preserve"> </w:t>
      </w:r>
      <w:r w:rsidR="3018F93A" w:rsidRPr="691BC0BF">
        <w:rPr>
          <w:sz w:val="24"/>
          <w:szCs w:val="24"/>
        </w:rPr>
        <w:t>(+66</w:t>
      </w:r>
      <w:r w:rsidR="3018F93A" w:rsidRPr="7262AF4C">
        <w:rPr>
          <w:sz w:val="24"/>
          <w:szCs w:val="24"/>
        </w:rPr>
        <w:t>,1</w:t>
      </w:r>
      <w:r w:rsidR="3018F93A" w:rsidRPr="158189D6">
        <w:rPr>
          <w:sz w:val="24"/>
          <w:szCs w:val="24"/>
        </w:rPr>
        <w:t>%)</w:t>
      </w:r>
      <w:r w:rsidR="000C336E">
        <w:rPr>
          <w:sz w:val="24"/>
          <w:szCs w:val="24"/>
        </w:rPr>
        <w:t xml:space="preserve">. </w:t>
      </w:r>
      <w:r w:rsidR="2956D442" w:rsidRPr="12FDF41F">
        <w:rPr>
          <w:rFonts w:ascii="Aptos" w:eastAsia="Aptos" w:hAnsi="Aptos" w:cs="Aptos"/>
          <w:sz w:val="24"/>
          <w:szCs w:val="24"/>
        </w:rPr>
        <w:t>Em 2023/2024 o Brasil colheu a maior safra de algodão em caroço da história, com 8,9 milhões de toneladas (+15,8%). Este aumento da safra possibilitou a elevação do excedente exportável e os volumes e valores recordes mencionados</w:t>
      </w:r>
      <w:r w:rsidR="2956D442" w:rsidRPr="4BC78132">
        <w:rPr>
          <w:rFonts w:ascii="Aptos" w:eastAsia="Aptos" w:hAnsi="Aptos" w:cs="Aptos"/>
          <w:sz w:val="24"/>
          <w:szCs w:val="24"/>
        </w:rPr>
        <w:t xml:space="preserve"> </w:t>
      </w:r>
      <w:r w:rsidR="2956D442" w:rsidRPr="5A220517">
        <w:rPr>
          <w:rFonts w:ascii="Aptos" w:eastAsia="Aptos" w:hAnsi="Aptos" w:cs="Aptos"/>
          <w:sz w:val="24"/>
          <w:szCs w:val="24"/>
        </w:rPr>
        <w:t xml:space="preserve">nesse </w:t>
      </w:r>
      <w:r w:rsidR="2956D442" w:rsidRPr="19E91C5E">
        <w:rPr>
          <w:rFonts w:ascii="Aptos" w:eastAsia="Aptos" w:hAnsi="Aptos" w:cs="Aptos"/>
          <w:sz w:val="24"/>
          <w:szCs w:val="24"/>
        </w:rPr>
        <w:t xml:space="preserve">mês de </w:t>
      </w:r>
      <w:r w:rsidR="2956D442" w:rsidRPr="3F8D57CB">
        <w:rPr>
          <w:rFonts w:ascii="Aptos" w:eastAsia="Aptos" w:hAnsi="Aptos" w:cs="Aptos"/>
          <w:sz w:val="24"/>
          <w:szCs w:val="24"/>
        </w:rPr>
        <w:t>janeiro.</w:t>
      </w:r>
      <w:r w:rsidR="2956D442" w:rsidRPr="12FDF41F">
        <w:rPr>
          <w:rFonts w:ascii="Aptos" w:eastAsia="Aptos" w:hAnsi="Aptos" w:cs="Aptos"/>
          <w:sz w:val="24"/>
          <w:szCs w:val="24"/>
        </w:rPr>
        <w:t xml:space="preserve"> Os principais mercados importadores foram: </w:t>
      </w:r>
      <w:r w:rsidR="342142CD" w:rsidRPr="5917DC6D">
        <w:rPr>
          <w:rFonts w:ascii="Aptos" w:eastAsia="Aptos" w:hAnsi="Aptos" w:cs="Aptos"/>
          <w:sz w:val="24"/>
          <w:szCs w:val="24"/>
        </w:rPr>
        <w:t xml:space="preserve">Paquistão (US$ </w:t>
      </w:r>
      <w:r w:rsidR="342142CD" w:rsidRPr="2ACE417F">
        <w:rPr>
          <w:rFonts w:ascii="Aptos" w:eastAsia="Aptos" w:hAnsi="Aptos" w:cs="Aptos"/>
          <w:sz w:val="24"/>
          <w:szCs w:val="24"/>
        </w:rPr>
        <w:t>167,6</w:t>
      </w:r>
      <w:r w:rsidR="342142CD" w:rsidRPr="5917DC6D">
        <w:rPr>
          <w:rFonts w:ascii="Aptos" w:eastAsia="Aptos" w:hAnsi="Aptos" w:cs="Aptos"/>
          <w:sz w:val="24"/>
          <w:szCs w:val="24"/>
        </w:rPr>
        <w:t xml:space="preserve"> milhões; +</w:t>
      </w:r>
      <w:r w:rsidR="77852E8A" w:rsidRPr="197DCE22">
        <w:rPr>
          <w:rFonts w:ascii="Aptos" w:eastAsia="Aptos" w:hAnsi="Aptos" w:cs="Aptos"/>
          <w:sz w:val="24"/>
          <w:szCs w:val="24"/>
        </w:rPr>
        <w:t>1.</w:t>
      </w:r>
      <w:r w:rsidR="77852E8A" w:rsidRPr="376C74B1">
        <w:rPr>
          <w:rFonts w:ascii="Aptos" w:eastAsia="Aptos" w:hAnsi="Aptos" w:cs="Aptos"/>
          <w:sz w:val="24"/>
          <w:szCs w:val="24"/>
        </w:rPr>
        <w:t>713,9</w:t>
      </w:r>
      <w:r w:rsidR="342142CD" w:rsidRPr="376C74B1">
        <w:rPr>
          <w:rFonts w:ascii="Aptos" w:eastAsia="Aptos" w:hAnsi="Aptos" w:cs="Aptos"/>
          <w:sz w:val="24"/>
          <w:szCs w:val="24"/>
        </w:rPr>
        <w:t>%)</w:t>
      </w:r>
      <w:r w:rsidR="154CD139" w:rsidRPr="376C74B1">
        <w:rPr>
          <w:rFonts w:ascii="Aptos" w:eastAsia="Aptos" w:hAnsi="Aptos" w:cs="Aptos"/>
          <w:sz w:val="24"/>
          <w:szCs w:val="24"/>
        </w:rPr>
        <w:t>;</w:t>
      </w:r>
      <w:r w:rsidR="342142CD" w:rsidRPr="5917DC6D">
        <w:rPr>
          <w:rFonts w:ascii="Aptos" w:eastAsia="Aptos" w:hAnsi="Aptos" w:cs="Aptos"/>
          <w:sz w:val="24"/>
          <w:szCs w:val="24"/>
        </w:rPr>
        <w:t xml:space="preserve"> </w:t>
      </w:r>
      <w:r w:rsidR="154CD139" w:rsidRPr="6D538945">
        <w:rPr>
          <w:rFonts w:ascii="Aptos" w:eastAsia="Aptos" w:hAnsi="Aptos" w:cs="Aptos"/>
          <w:sz w:val="24"/>
          <w:szCs w:val="24"/>
        </w:rPr>
        <w:t>Vietnã (US$</w:t>
      </w:r>
      <w:r w:rsidR="1A2FFDC9" w:rsidRPr="6D538945">
        <w:rPr>
          <w:rFonts w:ascii="Aptos" w:eastAsia="Aptos" w:hAnsi="Aptos" w:cs="Aptos"/>
          <w:sz w:val="24"/>
          <w:szCs w:val="24"/>
        </w:rPr>
        <w:t xml:space="preserve"> 127,6 milhões</w:t>
      </w:r>
      <w:r w:rsidR="154CD139" w:rsidRPr="6D538945">
        <w:rPr>
          <w:rFonts w:ascii="Aptos" w:eastAsia="Aptos" w:hAnsi="Aptos" w:cs="Aptos"/>
          <w:sz w:val="24"/>
          <w:szCs w:val="24"/>
        </w:rPr>
        <w:t>; +</w:t>
      </w:r>
      <w:r w:rsidR="1A2FFDC9" w:rsidRPr="09DE804A">
        <w:rPr>
          <w:rFonts w:ascii="Aptos" w:eastAsia="Aptos" w:hAnsi="Aptos" w:cs="Aptos"/>
          <w:sz w:val="24"/>
          <w:szCs w:val="24"/>
        </w:rPr>
        <w:t>115,7</w:t>
      </w:r>
      <w:r w:rsidR="154CD139" w:rsidRPr="6D538945">
        <w:rPr>
          <w:rFonts w:ascii="Aptos" w:eastAsia="Aptos" w:hAnsi="Aptos" w:cs="Aptos"/>
          <w:sz w:val="24"/>
          <w:szCs w:val="24"/>
        </w:rPr>
        <w:t>%);</w:t>
      </w:r>
      <w:r w:rsidR="342142CD" w:rsidRPr="6D538945">
        <w:rPr>
          <w:rFonts w:ascii="Aptos" w:eastAsia="Aptos" w:hAnsi="Aptos" w:cs="Aptos"/>
          <w:sz w:val="24"/>
          <w:szCs w:val="24"/>
        </w:rPr>
        <w:t xml:space="preserve"> </w:t>
      </w:r>
      <w:r w:rsidR="2956D442" w:rsidRPr="12FDF41F">
        <w:rPr>
          <w:rFonts w:ascii="Aptos" w:eastAsia="Aptos" w:hAnsi="Aptos" w:cs="Aptos"/>
          <w:sz w:val="24"/>
          <w:szCs w:val="24"/>
        </w:rPr>
        <w:t xml:space="preserve">China (US$ </w:t>
      </w:r>
      <w:r w:rsidR="1A2FFDC9" w:rsidRPr="09DE804A">
        <w:rPr>
          <w:rFonts w:ascii="Aptos" w:eastAsia="Aptos" w:hAnsi="Aptos" w:cs="Aptos"/>
          <w:sz w:val="24"/>
          <w:szCs w:val="24"/>
        </w:rPr>
        <w:t>121,9</w:t>
      </w:r>
      <w:r w:rsidR="2956D442" w:rsidRPr="09DE804A">
        <w:rPr>
          <w:rFonts w:ascii="Aptos" w:eastAsia="Aptos" w:hAnsi="Aptos" w:cs="Aptos"/>
          <w:sz w:val="24"/>
          <w:szCs w:val="24"/>
        </w:rPr>
        <w:t xml:space="preserve">; </w:t>
      </w:r>
      <w:r w:rsidR="1A2FFDC9" w:rsidRPr="09DE804A">
        <w:rPr>
          <w:rFonts w:ascii="Aptos" w:eastAsia="Aptos" w:hAnsi="Aptos" w:cs="Aptos"/>
          <w:sz w:val="24"/>
          <w:szCs w:val="24"/>
        </w:rPr>
        <w:t>-59,0</w:t>
      </w:r>
      <w:r w:rsidR="2956D442" w:rsidRPr="09DE804A">
        <w:rPr>
          <w:rFonts w:ascii="Aptos" w:eastAsia="Aptos" w:hAnsi="Aptos" w:cs="Aptos"/>
          <w:sz w:val="24"/>
          <w:szCs w:val="24"/>
        </w:rPr>
        <w:t xml:space="preserve">%); </w:t>
      </w:r>
      <w:r w:rsidR="2956D442" w:rsidRPr="12FDF41F">
        <w:rPr>
          <w:rFonts w:ascii="Aptos" w:eastAsia="Aptos" w:hAnsi="Aptos" w:cs="Aptos"/>
          <w:sz w:val="24"/>
          <w:szCs w:val="24"/>
        </w:rPr>
        <w:t xml:space="preserve">Bangladesh (US$ </w:t>
      </w:r>
      <w:r w:rsidR="1A2FFDC9" w:rsidRPr="09DE804A">
        <w:rPr>
          <w:rFonts w:ascii="Aptos" w:eastAsia="Aptos" w:hAnsi="Aptos" w:cs="Aptos"/>
          <w:sz w:val="24"/>
          <w:szCs w:val="24"/>
        </w:rPr>
        <w:t>113</w:t>
      </w:r>
      <w:r w:rsidR="2956D442" w:rsidRPr="12FDF41F">
        <w:rPr>
          <w:rFonts w:ascii="Aptos" w:eastAsia="Aptos" w:hAnsi="Aptos" w:cs="Aptos"/>
          <w:sz w:val="24"/>
          <w:szCs w:val="24"/>
        </w:rPr>
        <w:t>,4 milhões; +</w:t>
      </w:r>
      <w:r w:rsidR="1A2FFDC9" w:rsidRPr="09DE804A">
        <w:rPr>
          <w:rFonts w:ascii="Aptos" w:eastAsia="Aptos" w:hAnsi="Aptos" w:cs="Aptos"/>
          <w:sz w:val="24"/>
          <w:szCs w:val="24"/>
        </w:rPr>
        <w:t>96,7</w:t>
      </w:r>
      <w:r w:rsidR="2956D442" w:rsidRPr="09DE804A">
        <w:rPr>
          <w:rFonts w:ascii="Aptos" w:eastAsia="Aptos" w:hAnsi="Aptos" w:cs="Aptos"/>
          <w:sz w:val="24"/>
          <w:szCs w:val="24"/>
        </w:rPr>
        <w:t>%);</w:t>
      </w:r>
      <w:r w:rsidR="2956D442" w:rsidRPr="12FDF41F">
        <w:rPr>
          <w:rFonts w:ascii="Aptos" w:eastAsia="Aptos" w:hAnsi="Aptos" w:cs="Aptos"/>
          <w:sz w:val="24"/>
          <w:szCs w:val="24"/>
        </w:rPr>
        <w:t xml:space="preserve"> e Turquia (US$ </w:t>
      </w:r>
      <w:r w:rsidR="1A2FFDC9" w:rsidRPr="09DE804A">
        <w:rPr>
          <w:rFonts w:ascii="Aptos" w:eastAsia="Aptos" w:hAnsi="Aptos" w:cs="Aptos"/>
          <w:sz w:val="24"/>
          <w:szCs w:val="24"/>
        </w:rPr>
        <w:t>66,3</w:t>
      </w:r>
      <w:r w:rsidR="2956D442" w:rsidRPr="12FDF41F">
        <w:rPr>
          <w:rFonts w:ascii="Aptos" w:eastAsia="Aptos" w:hAnsi="Aptos" w:cs="Aptos"/>
          <w:sz w:val="24"/>
          <w:szCs w:val="24"/>
        </w:rPr>
        <w:t xml:space="preserve"> milhões; +</w:t>
      </w:r>
      <w:r w:rsidR="1A2FFDC9" w:rsidRPr="09DE804A">
        <w:rPr>
          <w:rFonts w:ascii="Aptos" w:eastAsia="Aptos" w:hAnsi="Aptos" w:cs="Aptos"/>
          <w:sz w:val="24"/>
          <w:szCs w:val="24"/>
        </w:rPr>
        <w:t>263,0</w:t>
      </w:r>
      <w:r w:rsidR="2956D442" w:rsidRPr="12FDF41F">
        <w:rPr>
          <w:rFonts w:ascii="Aptos" w:eastAsia="Aptos" w:hAnsi="Aptos" w:cs="Aptos"/>
          <w:sz w:val="24"/>
          <w:szCs w:val="24"/>
        </w:rPr>
        <w:t>%);</w:t>
      </w:r>
    </w:p>
    <w:p w14:paraId="50887624" w14:textId="438D84C1" w:rsidR="7A7ADC6F" w:rsidRPr="00042EEF" w:rsidRDefault="7A7ADC6F" w:rsidP="7A7ADC6F">
      <w:pPr>
        <w:pStyle w:val="PargrafodaLista"/>
        <w:ind w:left="360"/>
        <w:jc w:val="both"/>
        <w:rPr>
          <w:b/>
          <w:bCs/>
          <w:sz w:val="24"/>
          <w:szCs w:val="24"/>
        </w:rPr>
      </w:pPr>
    </w:p>
    <w:p w14:paraId="26A53D07" w14:textId="673975B0" w:rsidR="3C2769F0" w:rsidRPr="00042EEF" w:rsidRDefault="3C2769F0" w:rsidP="190158CF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5A314797">
        <w:rPr>
          <w:b/>
          <w:bCs/>
          <w:sz w:val="24"/>
          <w:szCs w:val="24"/>
        </w:rPr>
        <w:t xml:space="preserve">Carne Suína </w:t>
      </w:r>
      <w:r w:rsidRPr="5A314797">
        <w:rPr>
          <w:b/>
          <w:bCs/>
          <w:i/>
          <w:iCs/>
          <w:sz w:val="24"/>
          <w:szCs w:val="24"/>
        </w:rPr>
        <w:t xml:space="preserve">in Natura - </w:t>
      </w:r>
      <w:r w:rsidR="3995B541" w:rsidRPr="5A314797">
        <w:rPr>
          <w:sz w:val="24"/>
          <w:szCs w:val="24"/>
        </w:rPr>
        <w:t>US$ 215,6 milhões (+17,9%) e 87,9 mil toneladas (+4,9%)</w:t>
      </w:r>
      <w:r w:rsidR="00375EC3">
        <w:rPr>
          <w:sz w:val="24"/>
          <w:szCs w:val="24"/>
        </w:rPr>
        <w:t xml:space="preserve">. </w:t>
      </w:r>
      <w:r w:rsidR="3995B541" w:rsidRPr="5A314797">
        <w:rPr>
          <w:sz w:val="24"/>
          <w:szCs w:val="24"/>
        </w:rPr>
        <w:t>O crescimento d</w:t>
      </w:r>
      <w:r w:rsidR="005F2AFD">
        <w:rPr>
          <w:sz w:val="24"/>
          <w:szCs w:val="24"/>
        </w:rPr>
        <w:t xml:space="preserve">e US$ </w:t>
      </w:r>
      <w:r w:rsidR="008641F1">
        <w:rPr>
          <w:sz w:val="24"/>
          <w:szCs w:val="24"/>
        </w:rPr>
        <w:t>28,9 milhões d</w:t>
      </w:r>
      <w:r w:rsidR="3995B541" w:rsidRPr="5A314797">
        <w:rPr>
          <w:sz w:val="24"/>
          <w:szCs w:val="24"/>
        </w:rPr>
        <w:t xml:space="preserve">as exportações de carne suína </w:t>
      </w:r>
      <w:r w:rsidR="3995B541" w:rsidRPr="5A314797">
        <w:rPr>
          <w:i/>
          <w:iCs/>
          <w:sz w:val="24"/>
          <w:szCs w:val="24"/>
        </w:rPr>
        <w:t>in natura</w:t>
      </w:r>
      <w:r w:rsidR="3995B541" w:rsidRPr="5A314797">
        <w:rPr>
          <w:sz w:val="24"/>
          <w:szCs w:val="24"/>
        </w:rPr>
        <w:t xml:space="preserve"> para as Filipinas (US$ </w:t>
      </w:r>
      <w:r w:rsidR="00F62D55">
        <w:rPr>
          <w:sz w:val="24"/>
          <w:szCs w:val="24"/>
        </w:rPr>
        <w:t>36,6</w:t>
      </w:r>
      <w:r w:rsidR="3995B541" w:rsidRPr="5A314797">
        <w:rPr>
          <w:sz w:val="24"/>
          <w:szCs w:val="24"/>
        </w:rPr>
        <w:t xml:space="preserve"> milhões; +64,5%) e Japão (US$ 28,0 milhões; +</w:t>
      </w:r>
      <w:r w:rsidR="00F369C2">
        <w:rPr>
          <w:sz w:val="24"/>
          <w:szCs w:val="24"/>
        </w:rPr>
        <w:t>107,4</w:t>
      </w:r>
      <w:r w:rsidR="3995B541" w:rsidRPr="5A314797">
        <w:rPr>
          <w:sz w:val="24"/>
          <w:szCs w:val="24"/>
        </w:rPr>
        <w:t xml:space="preserve">%) explica, em grande parte do recorde obtido nas vendas externas de carne suína </w:t>
      </w:r>
      <w:r w:rsidR="3995B541" w:rsidRPr="5A314797">
        <w:rPr>
          <w:i/>
          <w:iCs/>
          <w:sz w:val="24"/>
          <w:szCs w:val="24"/>
        </w:rPr>
        <w:t>in natura</w:t>
      </w:r>
      <w:r w:rsidR="3995B541" w:rsidRPr="5A314797">
        <w:rPr>
          <w:sz w:val="24"/>
          <w:szCs w:val="24"/>
        </w:rPr>
        <w:t xml:space="preserve"> brasileira em janeiro de 2025. Além desses dois mercados, houve também robusta elevação das exportações para a Argentina, que adquiriu US$ 12,0 milhões dessa carne brasileira (+431,6%).</w:t>
      </w:r>
    </w:p>
    <w:p w14:paraId="2F9A07A1" w14:textId="265D8BFC" w:rsidR="3453CE63" w:rsidRPr="00042EEF" w:rsidRDefault="3453CE63" w:rsidP="3453CE63">
      <w:pPr>
        <w:pStyle w:val="PargrafodaLista"/>
        <w:ind w:left="360"/>
        <w:jc w:val="both"/>
        <w:rPr>
          <w:b/>
          <w:bCs/>
          <w:i/>
          <w:iCs/>
          <w:sz w:val="24"/>
          <w:szCs w:val="24"/>
        </w:rPr>
      </w:pPr>
    </w:p>
    <w:p w14:paraId="0312634E" w14:textId="611877F3" w:rsidR="0237FDC8" w:rsidRPr="00042EEF" w:rsidRDefault="0237FDC8" w:rsidP="2D263D8F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5A314797">
        <w:rPr>
          <w:b/>
          <w:bCs/>
          <w:sz w:val="24"/>
          <w:szCs w:val="24"/>
        </w:rPr>
        <w:t xml:space="preserve">Bovinos Vivos - </w:t>
      </w:r>
      <w:r w:rsidR="07F5DDD7" w:rsidRPr="5A314797">
        <w:rPr>
          <w:sz w:val="24"/>
          <w:szCs w:val="24"/>
        </w:rPr>
        <w:t>US$ 91,0 milhões (+355,2%)</w:t>
      </w:r>
      <w:r w:rsidR="1AF5CD19" w:rsidRPr="5A314797">
        <w:rPr>
          <w:sz w:val="24"/>
          <w:szCs w:val="24"/>
        </w:rPr>
        <w:t xml:space="preserve"> e 41,7 mil toneladas (+355,2%)</w:t>
      </w:r>
      <w:r w:rsidR="00614972">
        <w:rPr>
          <w:sz w:val="24"/>
          <w:szCs w:val="24"/>
        </w:rPr>
        <w:t xml:space="preserve">: </w:t>
      </w:r>
      <w:r w:rsidR="1AF5CD19" w:rsidRPr="5A314797">
        <w:rPr>
          <w:sz w:val="24"/>
          <w:szCs w:val="24"/>
        </w:rPr>
        <w:t xml:space="preserve">As exportações de </w:t>
      </w:r>
      <w:r w:rsidR="12E1CB6A" w:rsidRPr="34735A2B">
        <w:rPr>
          <w:sz w:val="24"/>
          <w:szCs w:val="24"/>
        </w:rPr>
        <w:t xml:space="preserve">bovinos </w:t>
      </w:r>
      <w:r w:rsidR="12E1CB6A" w:rsidRPr="7D80FD35">
        <w:rPr>
          <w:sz w:val="24"/>
          <w:szCs w:val="24"/>
        </w:rPr>
        <w:t xml:space="preserve">vivos para </w:t>
      </w:r>
      <w:r w:rsidR="12E1CB6A" w:rsidRPr="0C49D2FA">
        <w:rPr>
          <w:sz w:val="24"/>
          <w:szCs w:val="24"/>
        </w:rPr>
        <w:t xml:space="preserve">a Turquia </w:t>
      </w:r>
      <w:r w:rsidR="4E3A1E8B" w:rsidRPr="26802694">
        <w:rPr>
          <w:sz w:val="24"/>
          <w:szCs w:val="24"/>
        </w:rPr>
        <w:t>(</w:t>
      </w:r>
      <w:r w:rsidR="4E3A1E8B" w:rsidRPr="669671BF">
        <w:rPr>
          <w:sz w:val="24"/>
          <w:szCs w:val="24"/>
        </w:rPr>
        <w:t xml:space="preserve">US$ </w:t>
      </w:r>
      <w:r w:rsidR="4E3A1E8B" w:rsidRPr="73993314">
        <w:rPr>
          <w:sz w:val="24"/>
          <w:szCs w:val="24"/>
        </w:rPr>
        <w:t>24</w:t>
      </w:r>
      <w:r w:rsidR="4E3A1E8B" w:rsidRPr="64696979">
        <w:rPr>
          <w:sz w:val="24"/>
          <w:szCs w:val="24"/>
        </w:rPr>
        <w:t xml:space="preserve">,0 </w:t>
      </w:r>
      <w:r w:rsidR="4E3A1E8B" w:rsidRPr="28E904DE">
        <w:rPr>
          <w:sz w:val="24"/>
          <w:szCs w:val="24"/>
        </w:rPr>
        <w:t>milhões</w:t>
      </w:r>
      <w:r w:rsidR="4E3A1E8B" w:rsidRPr="2B50E76C">
        <w:rPr>
          <w:sz w:val="24"/>
          <w:szCs w:val="24"/>
        </w:rPr>
        <w:t xml:space="preserve">; </w:t>
      </w:r>
      <w:r w:rsidR="481C77D2" w:rsidRPr="2FC12E34">
        <w:rPr>
          <w:sz w:val="24"/>
          <w:szCs w:val="24"/>
        </w:rPr>
        <w:t xml:space="preserve">não </w:t>
      </w:r>
      <w:r w:rsidR="481C77D2" w:rsidRPr="12499AF6">
        <w:rPr>
          <w:sz w:val="24"/>
          <w:szCs w:val="24"/>
        </w:rPr>
        <w:t xml:space="preserve">houve exportação ao </w:t>
      </w:r>
      <w:r w:rsidR="481C77D2" w:rsidRPr="64957CAB">
        <w:rPr>
          <w:sz w:val="24"/>
          <w:szCs w:val="24"/>
        </w:rPr>
        <w:t xml:space="preserve">país em </w:t>
      </w:r>
      <w:r w:rsidR="6DA0A208" w:rsidRPr="11A3A52F">
        <w:rPr>
          <w:sz w:val="24"/>
          <w:szCs w:val="24"/>
        </w:rPr>
        <w:t>janeiro</w:t>
      </w:r>
      <w:r w:rsidR="000E5B82">
        <w:rPr>
          <w:sz w:val="24"/>
          <w:szCs w:val="24"/>
        </w:rPr>
        <w:t>/</w:t>
      </w:r>
      <w:r w:rsidR="6DA0A208" w:rsidRPr="5A107815">
        <w:rPr>
          <w:sz w:val="24"/>
          <w:szCs w:val="24"/>
        </w:rPr>
        <w:t>24</w:t>
      </w:r>
      <w:r w:rsidR="6DA0A208" w:rsidRPr="1B3B69AB">
        <w:rPr>
          <w:sz w:val="24"/>
          <w:szCs w:val="24"/>
        </w:rPr>
        <w:t xml:space="preserve">), </w:t>
      </w:r>
      <w:r w:rsidR="6DA0A208" w:rsidRPr="7FAAECC4">
        <w:rPr>
          <w:sz w:val="24"/>
          <w:szCs w:val="24"/>
        </w:rPr>
        <w:t xml:space="preserve">Marrocos </w:t>
      </w:r>
      <w:r w:rsidR="6F78F0AB" w:rsidRPr="7FAAECC4">
        <w:rPr>
          <w:sz w:val="24"/>
          <w:szCs w:val="24"/>
        </w:rPr>
        <w:t>(</w:t>
      </w:r>
      <w:r w:rsidR="6F78F0AB" w:rsidRPr="603E2A47">
        <w:rPr>
          <w:sz w:val="24"/>
          <w:szCs w:val="24"/>
        </w:rPr>
        <w:t>US$ 17</w:t>
      </w:r>
      <w:r w:rsidR="6F78F0AB" w:rsidRPr="7596338C">
        <w:rPr>
          <w:sz w:val="24"/>
          <w:szCs w:val="24"/>
        </w:rPr>
        <w:t xml:space="preserve">,8 </w:t>
      </w:r>
      <w:r w:rsidR="6F78F0AB" w:rsidRPr="04912D01">
        <w:rPr>
          <w:sz w:val="24"/>
          <w:szCs w:val="24"/>
        </w:rPr>
        <w:t xml:space="preserve">milhões; </w:t>
      </w:r>
      <w:r w:rsidR="6F78F0AB" w:rsidRPr="119333FA">
        <w:rPr>
          <w:sz w:val="24"/>
          <w:szCs w:val="24"/>
        </w:rPr>
        <w:t xml:space="preserve">não houve </w:t>
      </w:r>
      <w:r w:rsidR="6F78F0AB" w:rsidRPr="00A14E4B">
        <w:rPr>
          <w:sz w:val="24"/>
          <w:szCs w:val="24"/>
        </w:rPr>
        <w:t>exportação</w:t>
      </w:r>
      <w:r w:rsidR="000A9B26" w:rsidRPr="00A14E4B">
        <w:rPr>
          <w:sz w:val="24"/>
          <w:szCs w:val="24"/>
        </w:rPr>
        <w:t xml:space="preserve"> ao </w:t>
      </w:r>
      <w:r w:rsidR="000A9B26" w:rsidRPr="566831D1">
        <w:rPr>
          <w:sz w:val="24"/>
          <w:szCs w:val="24"/>
        </w:rPr>
        <w:t xml:space="preserve">país em janeiro de </w:t>
      </w:r>
      <w:r w:rsidR="000A9B26" w:rsidRPr="4D2770E0">
        <w:rPr>
          <w:sz w:val="24"/>
          <w:szCs w:val="24"/>
        </w:rPr>
        <w:t>24</w:t>
      </w:r>
      <w:r w:rsidR="000A9B26" w:rsidRPr="3F88C2A0">
        <w:rPr>
          <w:sz w:val="24"/>
          <w:szCs w:val="24"/>
        </w:rPr>
        <w:t xml:space="preserve">) e </w:t>
      </w:r>
      <w:r w:rsidR="000A9B26" w:rsidRPr="3C2A35F9">
        <w:rPr>
          <w:sz w:val="24"/>
          <w:szCs w:val="24"/>
        </w:rPr>
        <w:t>Líban</w:t>
      </w:r>
      <w:r w:rsidR="68CF62C2" w:rsidRPr="3C2A35F9">
        <w:rPr>
          <w:sz w:val="24"/>
          <w:szCs w:val="24"/>
        </w:rPr>
        <w:t>o</w:t>
      </w:r>
      <w:r w:rsidR="68CF62C2" w:rsidRPr="47BFA4C2">
        <w:rPr>
          <w:sz w:val="24"/>
          <w:szCs w:val="24"/>
        </w:rPr>
        <w:t xml:space="preserve"> (</w:t>
      </w:r>
      <w:r w:rsidR="68CF62C2" w:rsidRPr="36A2D386">
        <w:rPr>
          <w:sz w:val="24"/>
          <w:szCs w:val="24"/>
        </w:rPr>
        <w:t xml:space="preserve">US$ </w:t>
      </w:r>
      <w:r w:rsidR="68CF62C2" w:rsidRPr="648A98E3">
        <w:rPr>
          <w:sz w:val="24"/>
          <w:szCs w:val="24"/>
        </w:rPr>
        <w:t>16,</w:t>
      </w:r>
      <w:r w:rsidR="68CF62C2" w:rsidRPr="36A2D386">
        <w:rPr>
          <w:sz w:val="24"/>
          <w:szCs w:val="24"/>
        </w:rPr>
        <w:t>1</w:t>
      </w:r>
      <w:r w:rsidR="68CF62C2" w:rsidRPr="648A98E3">
        <w:rPr>
          <w:sz w:val="24"/>
          <w:szCs w:val="24"/>
        </w:rPr>
        <w:t xml:space="preserve"> </w:t>
      </w:r>
      <w:r w:rsidR="68CF62C2" w:rsidRPr="6950C53B">
        <w:rPr>
          <w:sz w:val="24"/>
          <w:szCs w:val="24"/>
        </w:rPr>
        <w:t>mil</w:t>
      </w:r>
      <w:r w:rsidR="37ECEBC8" w:rsidRPr="6950C53B">
        <w:rPr>
          <w:sz w:val="24"/>
          <w:szCs w:val="24"/>
        </w:rPr>
        <w:t xml:space="preserve">hões; não </w:t>
      </w:r>
      <w:r w:rsidR="37ECEBC8" w:rsidRPr="4B7E6E6D">
        <w:rPr>
          <w:sz w:val="24"/>
          <w:szCs w:val="24"/>
        </w:rPr>
        <w:t xml:space="preserve">houve exportação </w:t>
      </w:r>
      <w:r w:rsidR="37ECEBC8" w:rsidRPr="5B801D87">
        <w:rPr>
          <w:sz w:val="24"/>
          <w:szCs w:val="24"/>
        </w:rPr>
        <w:t xml:space="preserve">ao país em </w:t>
      </w:r>
      <w:r w:rsidR="37ECEBC8" w:rsidRPr="46114ED0">
        <w:rPr>
          <w:sz w:val="24"/>
          <w:szCs w:val="24"/>
        </w:rPr>
        <w:t>janeiro de 2024</w:t>
      </w:r>
      <w:r w:rsidR="37ECEBC8" w:rsidRPr="45B9CEF3">
        <w:rPr>
          <w:sz w:val="24"/>
          <w:szCs w:val="24"/>
        </w:rPr>
        <w:t xml:space="preserve">) </w:t>
      </w:r>
      <w:r w:rsidR="26B66D30" w:rsidRPr="0925DC72">
        <w:rPr>
          <w:sz w:val="24"/>
          <w:szCs w:val="24"/>
        </w:rPr>
        <w:t>explicam</w:t>
      </w:r>
      <w:r w:rsidR="26B66D30" w:rsidRPr="6CE7D3AC">
        <w:rPr>
          <w:sz w:val="24"/>
          <w:szCs w:val="24"/>
        </w:rPr>
        <w:t>,</w:t>
      </w:r>
      <w:r w:rsidR="26B66D30" w:rsidRPr="0925DC72">
        <w:rPr>
          <w:sz w:val="24"/>
          <w:szCs w:val="24"/>
        </w:rPr>
        <w:t xml:space="preserve"> em </w:t>
      </w:r>
      <w:r w:rsidR="26B66D30" w:rsidRPr="2BDD0633">
        <w:rPr>
          <w:sz w:val="24"/>
          <w:szCs w:val="24"/>
        </w:rPr>
        <w:t>grande parte</w:t>
      </w:r>
      <w:r w:rsidR="26B66D30" w:rsidRPr="6B172871">
        <w:rPr>
          <w:sz w:val="24"/>
          <w:szCs w:val="24"/>
        </w:rPr>
        <w:t>,</w:t>
      </w:r>
      <w:r w:rsidR="26B66D30" w:rsidRPr="78573108">
        <w:rPr>
          <w:sz w:val="24"/>
          <w:szCs w:val="24"/>
        </w:rPr>
        <w:t xml:space="preserve"> o </w:t>
      </w:r>
      <w:r w:rsidR="26B66D30" w:rsidRPr="5501C125">
        <w:rPr>
          <w:sz w:val="24"/>
          <w:szCs w:val="24"/>
        </w:rPr>
        <w:t>rec</w:t>
      </w:r>
      <w:r w:rsidR="40887801" w:rsidRPr="5501C125">
        <w:rPr>
          <w:sz w:val="24"/>
          <w:szCs w:val="24"/>
        </w:rPr>
        <w:t xml:space="preserve">orde de </w:t>
      </w:r>
      <w:r w:rsidR="40887801" w:rsidRPr="16B063F7">
        <w:rPr>
          <w:sz w:val="24"/>
          <w:szCs w:val="24"/>
        </w:rPr>
        <w:t xml:space="preserve">vendas </w:t>
      </w:r>
      <w:r w:rsidR="40887801" w:rsidRPr="0F739C2C">
        <w:rPr>
          <w:sz w:val="24"/>
          <w:szCs w:val="24"/>
        </w:rPr>
        <w:t xml:space="preserve">externas de bovinos vivos </w:t>
      </w:r>
      <w:r w:rsidR="186F0499" w:rsidRPr="12D540F9">
        <w:rPr>
          <w:sz w:val="24"/>
          <w:szCs w:val="24"/>
        </w:rPr>
        <w:t xml:space="preserve">de janeiro de </w:t>
      </w:r>
      <w:r w:rsidR="186F0499" w:rsidRPr="3F66E677">
        <w:rPr>
          <w:sz w:val="24"/>
          <w:szCs w:val="24"/>
        </w:rPr>
        <w:t>2025</w:t>
      </w:r>
      <w:r w:rsidR="186F0499" w:rsidRPr="131CF55C">
        <w:rPr>
          <w:sz w:val="24"/>
          <w:szCs w:val="24"/>
        </w:rPr>
        <w:t>.</w:t>
      </w:r>
    </w:p>
    <w:p w14:paraId="1122303F" w14:textId="14319FEE" w:rsidR="1C503C78" w:rsidRPr="00042EEF" w:rsidRDefault="1C503C78" w:rsidP="1C503C78">
      <w:pPr>
        <w:pStyle w:val="PargrafodaLista"/>
        <w:ind w:left="360"/>
        <w:jc w:val="both"/>
        <w:rPr>
          <w:b/>
          <w:bCs/>
          <w:sz w:val="24"/>
          <w:szCs w:val="24"/>
        </w:rPr>
      </w:pPr>
    </w:p>
    <w:p w14:paraId="5E2B6297" w14:textId="65CB60F5" w:rsidR="0237FDC8" w:rsidRPr="00042EEF" w:rsidRDefault="0237FDC8" w:rsidP="5467F923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3F66E677">
        <w:rPr>
          <w:b/>
          <w:bCs/>
          <w:sz w:val="24"/>
          <w:szCs w:val="24"/>
        </w:rPr>
        <w:t>Sementes de Oleaginosas (exclu</w:t>
      </w:r>
      <w:r w:rsidR="0134ED8B" w:rsidRPr="3F66E677">
        <w:rPr>
          <w:b/>
          <w:bCs/>
          <w:sz w:val="24"/>
          <w:szCs w:val="24"/>
        </w:rPr>
        <w:t>i soja) -</w:t>
      </w:r>
      <w:r w:rsidR="062449CB" w:rsidRPr="3F66E677">
        <w:rPr>
          <w:b/>
          <w:bCs/>
          <w:sz w:val="24"/>
          <w:szCs w:val="24"/>
        </w:rPr>
        <w:t xml:space="preserve"> </w:t>
      </w:r>
      <w:r w:rsidR="062449CB" w:rsidRPr="3F66E677">
        <w:rPr>
          <w:sz w:val="24"/>
          <w:szCs w:val="24"/>
        </w:rPr>
        <w:t xml:space="preserve">US$ 68,61 milhões </w:t>
      </w:r>
      <w:r w:rsidR="761A4CC9" w:rsidRPr="3F66E677">
        <w:rPr>
          <w:sz w:val="24"/>
          <w:szCs w:val="24"/>
        </w:rPr>
        <w:t>(+173,8%) e 82,6 m</w:t>
      </w:r>
      <w:r w:rsidR="5B102E52" w:rsidRPr="3F66E677">
        <w:rPr>
          <w:sz w:val="24"/>
          <w:szCs w:val="24"/>
        </w:rPr>
        <w:t>il toneladas (</w:t>
      </w:r>
      <w:r w:rsidR="462CF7B5" w:rsidRPr="3F66E677">
        <w:rPr>
          <w:sz w:val="24"/>
          <w:szCs w:val="24"/>
        </w:rPr>
        <w:t>+160,2%)</w:t>
      </w:r>
      <w:r w:rsidR="003408CB">
        <w:rPr>
          <w:sz w:val="24"/>
          <w:szCs w:val="24"/>
        </w:rPr>
        <w:t xml:space="preserve">. </w:t>
      </w:r>
      <w:r w:rsidR="52CB9378" w:rsidRPr="3F66E677">
        <w:rPr>
          <w:sz w:val="24"/>
          <w:szCs w:val="24"/>
        </w:rPr>
        <w:t>70% dessas exportações foram de semen</w:t>
      </w:r>
      <w:r w:rsidR="4A19FF63" w:rsidRPr="3F66E677">
        <w:rPr>
          <w:sz w:val="24"/>
          <w:szCs w:val="24"/>
        </w:rPr>
        <w:t xml:space="preserve">tes de gergelim, </w:t>
      </w:r>
      <w:r w:rsidR="7DA268A4" w:rsidRPr="3F66E677">
        <w:rPr>
          <w:sz w:val="24"/>
          <w:szCs w:val="24"/>
        </w:rPr>
        <w:t xml:space="preserve">que subiram de US$ 13,8 milhões em janeiro de 2024 para </w:t>
      </w:r>
      <w:r w:rsidR="166418CB" w:rsidRPr="3F66E677">
        <w:rPr>
          <w:sz w:val="24"/>
          <w:szCs w:val="24"/>
        </w:rPr>
        <w:t>US$ 48,5 milhões em janeiro de 202</w:t>
      </w:r>
      <w:r w:rsidR="54692C91" w:rsidRPr="3F66E677">
        <w:rPr>
          <w:sz w:val="24"/>
          <w:szCs w:val="24"/>
        </w:rPr>
        <w:t>5</w:t>
      </w:r>
      <w:r w:rsidR="1572C8B3" w:rsidRPr="04B8CD02">
        <w:rPr>
          <w:sz w:val="24"/>
          <w:szCs w:val="24"/>
        </w:rPr>
        <w:t xml:space="preserve"> </w:t>
      </w:r>
      <w:r w:rsidR="1572C8B3" w:rsidRPr="0EBDA903">
        <w:rPr>
          <w:sz w:val="24"/>
          <w:szCs w:val="24"/>
        </w:rPr>
        <w:t>(+</w:t>
      </w:r>
      <w:r w:rsidR="1572C8B3" w:rsidRPr="44CD07A4">
        <w:rPr>
          <w:sz w:val="24"/>
          <w:szCs w:val="24"/>
        </w:rPr>
        <w:t>250</w:t>
      </w:r>
      <w:r w:rsidR="1572C8B3" w:rsidRPr="3FE86B5D">
        <w:rPr>
          <w:sz w:val="24"/>
          <w:szCs w:val="24"/>
        </w:rPr>
        <w:t>,6%)</w:t>
      </w:r>
      <w:r w:rsidR="54692C91" w:rsidRPr="3FE86B5D">
        <w:rPr>
          <w:sz w:val="24"/>
          <w:szCs w:val="24"/>
        </w:rPr>
        <w:t>.</w:t>
      </w:r>
      <w:r w:rsidR="54692C91" w:rsidRPr="3F66E677">
        <w:rPr>
          <w:sz w:val="24"/>
          <w:szCs w:val="24"/>
        </w:rPr>
        <w:t xml:space="preserve"> </w:t>
      </w:r>
      <w:r w:rsidR="4E8AF6D1" w:rsidRPr="3F66E677">
        <w:rPr>
          <w:sz w:val="24"/>
          <w:szCs w:val="24"/>
        </w:rPr>
        <w:t xml:space="preserve">A Índia foi o principal mercado importador das sementes de gergelim brasileiras, com aquisições de US$ 21,3 milhões </w:t>
      </w:r>
      <w:r w:rsidR="4E8AF6D1" w:rsidRPr="5F68D2F3">
        <w:rPr>
          <w:sz w:val="24"/>
          <w:szCs w:val="24"/>
        </w:rPr>
        <w:t>(+173,5</w:t>
      </w:r>
      <w:r w:rsidR="4E8AF6D1" w:rsidRPr="05B8A1DF">
        <w:rPr>
          <w:sz w:val="24"/>
          <w:szCs w:val="24"/>
        </w:rPr>
        <w:t>%).</w:t>
      </w:r>
      <w:r w:rsidR="52139B54" w:rsidRPr="4DCE2383">
        <w:rPr>
          <w:sz w:val="24"/>
          <w:szCs w:val="24"/>
        </w:rPr>
        <w:t xml:space="preserve"> </w:t>
      </w:r>
      <w:r w:rsidR="52139B54" w:rsidRPr="26A5360F">
        <w:rPr>
          <w:sz w:val="24"/>
          <w:szCs w:val="24"/>
        </w:rPr>
        <w:t xml:space="preserve"> </w:t>
      </w:r>
      <w:r w:rsidR="52139B54" w:rsidRPr="1BB35096">
        <w:rPr>
          <w:sz w:val="24"/>
          <w:szCs w:val="24"/>
        </w:rPr>
        <w:t xml:space="preserve">Outra semente </w:t>
      </w:r>
      <w:r w:rsidR="52139B54" w:rsidRPr="5831DD2C">
        <w:rPr>
          <w:sz w:val="24"/>
          <w:szCs w:val="24"/>
        </w:rPr>
        <w:t>oleaginosa</w:t>
      </w:r>
      <w:r w:rsidR="52139B54" w:rsidRPr="5C4B97DD">
        <w:rPr>
          <w:sz w:val="24"/>
          <w:szCs w:val="24"/>
        </w:rPr>
        <w:t xml:space="preserve"> </w:t>
      </w:r>
      <w:r w:rsidR="52139B54" w:rsidRPr="5D73C8C3">
        <w:rPr>
          <w:sz w:val="24"/>
          <w:szCs w:val="24"/>
        </w:rPr>
        <w:t xml:space="preserve">que se destacou pelas vendas </w:t>
      </w:r>
      <w:r w:rsidR="52139B54" w:rsidRPr="582C4AC8">
        <w:rPr>
          <w:sz w:val="24"/>
          <w:szCs w:val="24"/>
        </w:rPr>
        <w:t xml:space="preserve">externas foi a de nabo </w:t>
      </w:r>
      <w:r w:rsidR="52139B54" w:rsidRPr="78C902E5">
        <w:rPr>
          <w:sz w:val="24"/>
          <w:szCs w:val="24"/>
        </w:rPr>
        <w:t xml:space="preserve">silvestre (ou colza), </w:t>
      </w:r>
      <w:r w:rsidR="52139B54" w:rsidRPr="580AF396">
        <w:rPr>
          <w:sz w:val="24"/>
          <w:szCs w:val="24"/>
        </w:rPr>
        <w:t xml:space="preserve">com US$ </w:t>
      </w:r>
      <w:r w:rsidR="52139B54" w:rsidRPr="5F0FE5C8">
        <w:rPr>
          <w:sz w:val="24"/>
          <w:szCs w:val="24"/>
        </w:rPr>
        <w:t xml:space="preserve">18,6 </w:t>
      </w:r>
      <w:r w:rsidR="52139B54" w:rsidRPr="677A0C97">
        <w:rPr>
          <w:sz w:val="24"/>
          <w:szCs w:val="24"/>
        </w:rPr>
        <w:t xml:space="preserve">milhões </w:t>
      </w:r>
      <w:r w:rsidR="52139B54" w:rsidRPr="020907C0">
        <w:rPr>
          <w:sz w:val="24"/>
          <w:szCs w:val="24"/>
        </w:rPr>
        <w:t xml:space="preserve">exportados (+80,3%). </w:t>
      </w:r>
      <w:r w:rsidR="52139B54" w:rsidRPr="0B4A455E">
        <w:rPr>
          <w:sz w:val="24"/>
          <w:szCs w:val="24"/>
        </w:rPr>
        <w:t>Os principais importadores dessa semente foram: Emirados Árabes Unidos (</w:t>
      </w:r>
      <w:r w:rsidR="52139B54" w:rsidRPr="2D151167">
        <w:rPr>
          <w:sz w:val="24"/>
          <w:szCs w:val="24"/>
        </w:rPr>
        <w:t xml:space="preserve">US$ </w:t>
      </w:r>
      <w:r w:rsidR="52139B54" w:rsidRPr="501E313B">
        <w:rPr>
          <w:sz w:val="24"/>
          <w:szCs w:val="24"/>
        </w:rPr>
        <w:lastRenderedPageBreak/>
        <w:t>12,4 milhões</w:t>
      </w:r>
      <w:r w:rsidR="52139B54" w:rsidRPr="642F9C82">
        <w:rPr>
          <w:sz w:val="24"/>
          <w:szCs w:val="24"/>
        </w:rPr>
        <w:t xml:space="preserve">; +20,1%) e </w:t>
      </w:r>
      <w:r w:rsidR="002A3F55">
        <w:rPr>
          <w:sz w:val="24"/>
          <w:szCs w:val="24"/>
        </w:rPr>
        <w:t>União Europeia</w:t>
      </w:r>
      <w:r w:rsidR="52139B54" w:rsidRPr="7D01AB38">
        <w:rPr>
          <w:sz w:val="24"/>
          <w:szCs w:val="24"/>
        </w:rPr>
        <w:t xml:space="preserve"> (US$ 6</w:t>
      </w:r>
      <w:r w:rsidR="52139B54" w:rsidRPr="6BC9D726">
        <w:rPr>
          <w:sz w:val="24"/>
          <w:szCs w:val="24"/>
        </w:rPr>
        <w:t>,1 milhões; não houve aquisições em janeiro de 2024).</w:t>
      </w:r>
    </w:p>
    <w:p w14:paraId="69520123" w14:textId="1292D12F" w:rsidR="5467F923" w:rsidRPr="00042EEF" w:rsidRDefault="5467F923" w:rsidP="48A0FCAF">
      <w:pPr>
        <w:pStyle w:val="PargrafodaLista"/>
        <w:ind w:left="360"/>
        <w:jc w:val="both"/>
        <w:rPr>
          <w:b/>
          <w:bCs/>
          <w:sz w:val="24"/>
          <w:szCs w:val="24"/>
        </w:rPr>
      </w:pPr>
    </w:p>
    <w:p w14:paraId="6B500A54" w14:textId="7C211308" w:rsidR="0134ED8B" w:rsidRPr="00042EEF" w:rsidRDefault="0134ED8B" w:rsidP="1EAFC231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042EEF">
        <w:rPr>
          <w:b/>
          <w:bCs/>
          <w:sz w:val="24"/>
          <w:szCs w:val="24"/>
        </w:rPr>
        <w:t>Óleo Essencial de Laranja -</w:t>
      </w:r>
      <w:r w:rsidR="7D2133C8" w:rsidRPr="00042EEF">
        <w:rPr>
          <w:b/>
          <w:bCs/>
          <w:sz w:val="24"/>
          <w:szCs w:val="24"/>
        </w:rPr>
        <w:t xml:space="preserve"> </w:t>
      </w:r>
      <w:r w:rsidR="7C883D75" w:rsidRPr="73B8F391">
        <w:rPr>
          <w:sz w:val="24"/>
          <w:szCs w:val="24"/>
        </w:rPr>
        <w:t>US$ 58</w:t>
      </w:r>
      <w:r w:rsidR="7C883D75" w:rsidRPr="26A4C90E">
        <w:rPr>
          <w:sz w:val="24"/>
          <w:szCs w:val="24"/>
        </w:rPr>
        <w:t xml:space="preserve">,7 </w:t>
      </w:r>
      <w:r w:rsidR="7C883D75" w:rsidRPr="3A4582D1">
        <w:rPr>
          <w:sz w:val="24"/>
          <w:szCs w:val="24"/>
        </w:rPr>
        <w:t xml:space="preserve">milhões </w:t>
      </w:r>
      <w:r w:rsidR="469AE9AC" w:rsidRPr="3A4582D1">
        <w:rPr>
          <w:sz w:val="24"/>
          <w:szCs w:val="24"/>
        </w:rPr>
        <w:t>(+19,</w:t>
      </w:r>
      <w:r w:rsidR="469AE9AC" w:rsidRPr="634C6EF8">
        <w:rPr>
          <w:sz w:val="24"/>
          <w:szCs w:val="24"/>
        </w:rPr>
        <w:t>5%) e</w:t>
      </w:r>
      <w:r w:rsidR="469AE9AC" w:rsidRPr="4F3EC9FD">
        <w:rPr>
          <w:sz w:val="24"/>
          <w:szCs w:val="24"/>
        </w:rPr>
        <w:t xml:space="preserve"> </w:t>
      </w:r>
      <w:r w:rsidR="2BA4FBAA" w:rsidRPr="4F3EC9FD">
        <w:rPr>
          <w:sz w:val="24"/>
          <w:szCs w:val="24"/>
        </w:rPr>
        <w:t>4,1 mil toneladas (+5,2</w:t>
      </w:r>
      <w:r w:rsidR="2BA4FBAA" w:rsidRPr="2B5C3519">
        <w:rPr>
          <w:sz w:val="24"/>
          <w:szCs w:val="24"/>
        </w:rPr>
        <w:t>%)</w:t>
      </w:r>
      <w:r w:rsidR="001D7B7B">
        <w:rPr>
          <w:sz w:val="24"/>
          <w:szCs w:val="24"/>
        </w:rPr>
        <w:t xml:space="preserve">. </w:t>
      </w:r>
      <w:r w:rsidR="00822B9C" w:rsidRPr="7E49B531">
        <w:rPr>
          <w:sz w:val="24"/>
          <w:szCs w:val="24"/>
        </w:rPr>
        <w:t>O</w:t>
      </w:r>
      <w:r w:rsidR="00822B9C" w:rsidRPr="1D246903">
        <w:rPr>
          <w:sz w:val="24"/>
          <w:szCs w:val="24"/>
        </w:rPr>
        <w:t xml:space="preserve"> recorde </w:t>
      </w:r>
      <w:r w:rsidR="00822B9C" w:rsidRPr="02912D67">
        <w:rPr>
          <w:sz w:val="24"/>
          <w:szCs w:val="24"/>
        </w:rPr>
        <w:t xml:space="preserve">das </w:t>
      </w:r>
      <w:r w:rsidR="00822B9C" w:rsidRPr="0A517F21">
        <w:rPr>
          <w:sz w:val="24"/>
          <w:szCs w:val="24"/>
        </w:rPr>
        <w:t xml:space="preserve">vendas </w:t>
      </w:r>
      <w:r w:rsidR="00822B9C" w:rsidRPr="08767013">
        <w:rPr>
          <w:sz w:val="24"/>
          <w:szCs w:val="24"/>
        </w:rPr>
        <w:t xml:space="preserve">externas de </w:t>
      </w:r>
      <w:r w:rsidR="00822B9C" w:rsidRPr="5BB214CC">
        <w:rPr>
          <w:sz w:val="24"/>
          <w:szCs w:val="24"/>
        </w:rPr>
        <w:t xml:space="preserve">óleo </w:t>
      </w:r>
      <w:r w:rsidR="00822B9C" w:rsidRPr="618D4B2A">
        <w:rPr>
          <w:sz w:val="24"/>
          <w:szCs w:val="24"/>
        </w:rPr>
        <w:t xml:space="preserve">essencial de </w:t>
      </w:r>
      <w:r w:rsidR="00822B9C" w:rsidRPr="54BD1F4F">
        <w:rPr>
          <w:sz w:val="24"/>
          <w:szCs w:val="24"/>
        </w:rPr>
        <w:t xml:space="preserve">laranja </w:t>
      </w:r>
      <w:r w:rsidR="00822B9C" w:rsidRPr="7EEFC8D7">
        <w:rPr>
          <w:sz w:val="24"/>
          <w:szCs w:val="24"/>
        </w:rPr>
        <w:t>ocorreu</w:t>
      </w:r>
      <w:r w:rsidR="2D150792" w:rsidRPr="7EEFC8D7">
        <w:rPr>
          <w:sz w:val="24"/>
          <w:szCs w:val="24"/>
        </w:rPr>
        <w:t xml:space="preserve"> em </w:t>
      </w:r>
      <w:r w:rsidR="2D150792" w:rsidRPr="3EB219D7">
        <w:rPr>
          <w:sz w:val="24"/>
          <w:szCs w:val="24"/>
        </w:rPr>
        <w:t>função</w:t>
      </w:r>
      <w:r w:rsidR="3A576873" w:rsidRPr="3EB219D7">
        <w:rPr>
          <w:sz w:val="24"/>
          <w:szCs w:val="24"/>
        </w:rPr>
        <w:t xml:space="preserve"> </w:t>
      </w:r>
      <w:r w:rsidR="3A576873" w:rsidRPr="077D927E">
        <w:rPr>
          <w:sz w:val="24"/>
          <w:szCs w:val="24"/>
        </w:rPr>
        <w:t xml:space="preserve">da elevação </w:t>
      </w:r>
      <w:r w:rsidR="3A576873" w:rsidRPr="25FD985B">
        <w:rPr>
          <w:sz w:val="24"/>
          <w:szCs w:val="24"/>
        </w:rPr>
        <w:t xml:space="preserve">das </w:t>
      </w:r>
      <w:r w:rsidR="3A576873" w:rsidRPr="0576DDBA">
        <w:rPr>
          <w:sz w:val="24"/>
          <w:szCs w:val="24"/>
        </w:rPr>
        <w:t xml:space="preserve">exportações à </w:t>
      </w:r>
      <w:r w:rsidR="3A576873" w:rsidRPr="42BC9BB1">
        <w:rPr>
          <w:sz w:val="24"/>
          <w:szCs w:val="24"/>
        </w:rPr>
        <w:t>U</w:t>
      </w:r>
      <w:r w:rsidR="1227E4EC" w:rsidRPr="42BC9BB1">
        <w:rPr>
          <w:sz w:val="24"/>
          <w:szCs w:val="24"/>
        </w:rPr>
        <w:t xml:space="preserve">nião </w:t>
      </w:r>
      <w:r w:rsidR="1227E4EC" w:rsidRPr="573099BD">
        <w:rPr>
          <w:sz w:val="24"/>
          <w:szCs w:val="24"/>
        </w:rPr>
        <w:t xml:space="preserve">Europeia. </w:t>
      </w:r>
      <w:r w:rsidR="1227E4EC" w:rsidRPr="5D4D7491">
        <w:rPr>
          <w:sz w:val="24"/>
          <w:szCs w:val="24"/>
        </w:rPr>
        <w:t xml:space="preserve">O bloco </w:t>
      </w:r>
      <w:r w:rsidR="1227E4EC" w:rsidRPr="10536C09">
        <w:rPr>
          <w:sz w:val="24"/>
          <w:szCs w:val="24"/>
        </w:rPr>
        <w:t xml:space="preserve">europeu </w:t>
      </w:r>
      <w:r w:rsidR="1227E4EC" w:rsidRPr="1161C992">
        <w:rPr>
          <w:sz w:val="24"/>
          <w:szCs w:val="24"/>
        </w:rPr>
        <w:t>aumentou as aquisições</w:t>
      </w:r>
      <w:r w:rsidR="1227E4EC" w:rsidRPr="33ED1140">
        <w:rPr>
          <w:sz w:val="24"/>
          <w:szCs w:val="24"/>
        </w:rPr>
        <w:t xml:space="preserve"> de </w:t>
      </w:r>
      <w:r w:rsidR="0D5D9FAD" w:rsidRPr="33ED1140">
        <w:rPr>
          <w:sz w:val="24"/>
          <w:szCs w:val="24"/>
        </w:rPr>
        <w:t xml:space="preserve">US$ </w:t>
      </w:r>
      <w:r w:rsidR="0D5D9FAD" w:rsidRPr="50523C06">
        <w:rPr>
          <w:sz w:val="24"/>
          <w:szCs w:val="24"/>
        </w:rPr>
        <w:t>5</w:t>
      </w:r>
      <w:r w:rsidR="0D5D9FAD" w:rsidRPr="712D583D">
        <w:rPr>
          <w:sz w:val="24"/>
          <w:szCs w:val="24"/>
        </w:rPr>
        <w:t xml:space="preserve">,0 </w:t>
      </w:r>
      <w:r w:rsidR="0D5D9FAD" w:rsidRPr="56E99941">
        <w:rPr>
          <w:sz w:val="24"/>
          <w:szCs w:val="24"/>
        </w:rPr>
        <w:t xml:space="preserve">milhões em </w:t>
      </w:r>
      <w:r w:rsidR="0D5D9FAD" w:rsidRPr="4C6DEEE2">
        <w:rPr>
          <w:sz w:val="24"/>
          <w:szCs w:val="24"/>
        </w:rPr>
        <w:t>jan</w:t>
      </w:r>
      <w:r w:rsidR="5F6B63CE" w:rsidRPr="4C6DEEE2">
        <w:rPr>
          <w:sz w:val="24"/>
          <w:szCs w:val="24"/>
        </w:rPr>
        <w:t xml:space="preserve">eiro de 2024 </w:t>
      </w:r>
      <w:r w:rsidR="5F6B63CE" w:rsidRPr="1AC3893D">
        <w:rPr>
          <w:sz w:val="24"/>
          <w:szCs w:val="24"/>
        </w:rPr>
        <w:t xml:space="preserve">para US$ </w:t>
      </w:r>
      <w:r w:rsidR="5F6B63CE" w:rsidRPr="2A795AAD">
        <w:rPr>
          <w:sz w:val="24"/>
          <w:szCs w:val="24"/>
        </w:rPr>
        <w:t xml:space="preserve">31,8 </w:t>
      </w:r>
      <w:r w:rsidR="5F6B63CE" w:rsidRPr="0A6B9D86">
        <w:rPr>
          <w:sz w:val="24"/>
          <w:szCs w:val="24"/>
        </w:rPr>
        <w:t>m</w:t>
      </w:r>
      <w:r w:rsidR="31049DE1" w:rsidRPr="0A6B9D86">
        <w:rPr>
          <w:sz w:val="24"/>
          <w:szCs w:val="24"/>
        </w:rPr>
        <w:t xml:space="preserve">ilhões em </w:t>
      </w:r>
      <w:r w:rsidR="31049DE1" w:rsidRPr="4CB1E36F">
        <w:rPr>
          <w:sz w:val="24"/>
          <w:szCs w:val="24"/>
        </w:rPr>
        <w:t xml:space="preserve">janeiro de 2025 </w:t>
      </w:r>
      <w:r w:rsidR="31049DE1" w:rsidRPr="0D4EC830">
        <w:rPr>
          <w:sz w:val="24"/>
          <w:szCs w:val="24"/>
        </w:rPr>
        <w:t>(+411,2</w:t>
      </w:r>
      <w:r w:rsidR="31049DE1" w:rsidRPr="1F1CB908">
        <w:rPr>
          <w:sz w:val="24"/>
          <w:szCs w:val="24"/>
        </w:rPr>
        <w:t>%)</w:t>
      </w:r>
      <w:r w:rsidR="5D2B21EE" w:rsidRPr="1F1CB908">
        <w:rPr>
          <w:sz w:val="24"/>
          <w:szCs w:val="24"/>
        </w:rPr>
        <w:t>,</w:t>
      </w:r>
      <w:r w:rsidR="5D2B21EE" w:rsidRPr="30FFCBF9">
        <w:rPr>
          <w:sz w:val="24"/>
          <w:szCs w:val="24"/>
        </w:rPr>
        <w:t xml:space="preserve"> </w:t>
      </w:r>
      <w:r w:rsidR="5D2B21EE" w:rsidRPr="6F481857">
        <w:rPr>
          <w:sz w:val="24"/>
          <w:szCs w:val="24"/>
        </w:rPr>
        <w:t>ultrapassando os Estad</w:t>
      </w:r>
      <w:r w:rsidR="2B8413C1" w:rsidRPr="6F481857">
        <w:rPr>
          <w:sz w:val="24"/>
          <w:szCs w:val="24"/>
        </w:rPr>
        <w:t>os</w:t>
      </w:r>
      <w:r w:rsidR="2B8413C1" w:rsidRPr="5E9FDB0B">
        <w:rPr>
          <w:sz w:val="24"/>
          <w:szCs w:val="24"/>
        </w:rPr>
        <w:t xml:space="preserve"> Unidos como </w:t>
      </w:r>
      <w:r w:rsidR="2B8413C1" w:rsidRPr="7D18FD74">
        <w:rPr>
          <w:sz w:val="24"/>
          <w:szCs w:val="24"/>
        </w:rPr>
        <w:t xml:space="preserve">principal </w:t>
      </w:r>
      <w:r w:rsidR="2B8413C1" w:rsidRPr="39C3CD9F">
        <w:rPr>
          <w:sz w:val="24"/>
          <w:szCs w:val="24"/>
        </w:rPr>
        <w:t>importador do</w:t>
      </w:r>
      <w:r w:rsidR="2B8413C1" w:rsidRPr="63C771AE">
        <w:rPr>
          <w:sz w:val="24"/>
          <w:szCs w:val="24"/>
        </w:rPr>
        <w:t xml:space="preserve"> </w:t>
      </w:r>
      <w:r w:rsidR="2B8413C1" w:rsidRPr="78610231">
        <w:rPr>
          <w:sz w:val="24"/>
          <w:szCs w:val="24"/>
        </w:rPr>
        <w:t>produto brasileiro</w:t>
      </w:r>
      <w:r w:rsidR="16238C29" w:rsidRPr="12DE2F00">
        <w:rPr>
          <w:sz w:val="24"/>
          <w:szCs w:val="24"/>
        </w:rPr>
        <w:t>.</w:t>
      </w:r>
      <w:r w:rsidR="6DCBC2F4" w:rsidRPr="78610231">
        <w:rPr>
          <w:sz w:val="24"/>
          <w:szCs w:val="24"/>
        </w:rPr>
        <w:t xml:space="preserve"> </w:t>
      </w:r>
      <w:r w:rsidR="16238C29" w:rsidRPr="616AD456">
        <w:rPr>
          <w:sz w:val="24"/>
          <w:szCs w:val="24"/>
        </w:rPr>
        <w:t>Os norte</w:t>
      </w:r>
      <w:r w:rsidR="16238C29" w:rsidRPr="0AD2C9C3">
        <w:rPr>
          <w:sz w:val="24"/>
          <w:szCs w:val="24"/>
        </w:rPr>
        <w:t>-</w:t>
      </w:r>
      <w:r w:rsidR="16238C29" w:rsidRPr="22CDA68F">
        <w:rPr>
          <w:sz w:val="24"/>
          <w:szCs w:val="24"/>
        </w:rPr>
        <w:t xml:space="preserve">americanos </w:t>
      </w:r>
      <w:r w:rsidR="16238C29" w:rsidRPr="57BB9BB3">
        <w:rPr>
          <w:sz w:val="24"/>
          <w:szCs w:val="24"/>
        </w:rPr>
        <w:t>imp</w:t>
      </w:r>
      <w:r w:rsidR="25908155" w:rsidRPr="57BB9BB3">
        <w:rPr>
          <w:sz w:val="24"/>
          <w:szCs w:val="24"/>
        </w:rPr>
        <w:t xml:space="preserve">ortaram US$ 21,5 milhões </w:t>
      </w:r>
      <w:r w:rsidR="25908155" w:rsidRPr="2DAE56A8">
        <w:rPr>
          <w:sz w:val="24"/>
          <w:szCs w:val="24"/>
        </w:rPr>
        <w:t>do</w:t>
      </w:r>
      <w:r w:rsidR="25908155" w:rsidRPr="5438DC0C">
        <w:rPr>
          <w:sz w:val="24"/>
          <w:szCs w:val="24"/>
        </w:rPr>
        <w:t xml:space="preserve"> </w:t>
      </w:r>
      <w:r w:rsidR="2A80AB64" w:rsidRPr="5438DC0C">
        <w:rPr>
          <w:sz w:val="24"/>
          <w:szCs w:val="24"/>
        </w:rPr>
        <w:t>óleo em</w:t>
      </w:r>
      <w:r w:rsidR="2A80AB64" w:rsidRPr="6C8F5F9B">
        <w:rPr>
          <w:sz w:val="24"/>
          <w:szCs w:val="24"/>
        </w:rPr>
        <w:t xml:space="preserve"> janeiro </w:t>
      </w:r>
      <w:r w:rsidR="2A80AB64" w:rsidRPr="1F40B9E0">
        <w:rPr>
          <w:sz w:val="24"/>
          <w:szCs w:val="24"/>
        </w:rPr>
        <w:t xml:space="preserve">de </w:t>
      </w:r>
      <w:r w:rsidR="2A80AB64" w:rsidRPr="03BD2F1A">
        <w:rPr>
          <w:sz w:val="24"/>
          <w:szCs w:val="24"/>
        </w:rPr>
        <w:t>2025 (-</w:t>
      </w:r>
      <w:r w:rsidR="2A80AB64" w:rsidRPr="1B9EC328">
        <w:rPr>
          <w:sz w:val="24"/>
          <w:szCs w:val="24"/>
        </w:rPr>
        <w:t>44,3</w:t>
      </w:r>
      <w:r w:rsidR="2A80AB64" w:rsidRPr="3EA2F706">
        <w:rPr>
          <w:sz w:val="24"/>
          <w:szCs w:val="24"/>
        </w:rPr>
        <w:t xml:space="preserve">%). </w:t>
      </w:r>
      <w:r w:rsidR="45646452" w:rsidRPr="3EA2F706">
        <w:rPr>
          <w:sz w:val="24"/>
          <w:szCs w:val="24"/>
        </w:rPr>
        <w:t xml:space="preserve">Em </w:t>
      </w:r>
      <w:r w:rsidR="45646452" w:rsidRPr="3628A7B9">
        <w:rPr>
          <w:sz w:val="24"/>
          <w:szCs w:val="24"/>
        </w:rPr>
        <w:t xml:space="preserve">conjunto, </w:t>
      </w:r>
      <w:r w:rsidR="45646452" w:rsidRPr="0F463914">
        <w:rPr>
          <w:sz w:val="24"/>
          <w:szCs w:val="24"/>
        </w:rPr>
        <w:t>o</w:t>
      </w:r>
      <w:r w:rsidR="45646452" w:rsidRPr="6C89E0BE">
        <w:rPr>
          <w:sz w:val="24"/>
          <w:szCs w:val="24"/>
        </w:rPr>
        <w:t xml:space="preserve"> bloco europeu </w:t>
      </w:r>
      <w:r w:rsidR="45646452" w:rsidRPr="2F549041">
        <w:rPr>
          <w:sz w:val="24"/>
          <w:szCs w:val="24"/>
        </w:rPr>
        <w:t xml:space="preserve">e os </w:t>
      </w:r>
      <w:r w:rsidR="45646452" w:rsidRPr="206F54DC">
        <w:rPr>
          <w:sz w:val="24"/>
          <w:szCs w:val="24"/>
        </w:rPr>
        <w:t>Es</w:t>
      </w:r>
      <w:r w:rsidR="214A263F" w:rsidRPr="206F54DC">
        <w:rPr>
          <w:sz w:val="24"/>
          <w:szCs w:val="24"/>
        </w:rPr>
        <w:t xml:space="preserve">tados </w:t>
      </w:r>
      <w:r w:rsidR="214A263F" w:rsidRPr="507BD7EB">
        <w:rPr>
          <w:sz w:val="24"/>
          <w:szCs w:val="24"/>
        </w:rPr>
        <w:t xml:space="preserve">Unidos foram </w:t>
      </w:r>
      <w:r w:rsidR="214A263F" w:rsidRPr="1B20B65A">
        <w:rPr>
          <w:sz w:val="24"/>
          <w:szCs w:val="24"/>
        </w:rPr>
        <w:t xml:space="preserve">responsáveis por </w:t>
      </w:r>
      <w:r w:rsidR="4EEFEEC5" w:rsidRPr="7E345FFF">
        <w:rPr>
          <w:sz w:val="24"/>
          <w:szCs w:val="24"/>
        </w:rPr>
        <w:t xml:space="preserve">mais de </w:t>
      </w:r>
      <w:r w:rsidR="4EEFEEC5" w:rsidRPr="149B83D6">
        <w:rPr>
          <w:sz w:val="24"/>
          <w:szCs w:val="24"/>
        </w:rPr>
        <w:t xml:space="preserve">90% das </w:t>
      </w:r>
      <w:r w:rsidR="4EEFEEC5" w:rsidRPr="2F18F362">
        <w:rPr>
          <w:sz w:val="24"/>
          <w:szCs w:val="24"/>
        </w:rPr>
        <w:t xml:space="preserve">exportações </w:t>
      </w:r>
      <w:r w:rsidR="4EEFEEC5" w:rsidRPr="41BADABF">
        <w:rPr>
          <w:sz w:val="24"/>
          <w:szCs w:val="24"/>
        </w:rPr>
        <w:t>brasileiras</w:t>
      </w:r>
      <w:r w:rsidR="4EEFEEC5" w:rsidRPr="58321A5C">
        <w:rPr>
          <w:sz w:val="24"/>
          <w:szCs w:val="24"/>
        </w:rPr>
        <w:t xml:space="preserve"> do produto</w:t>
      </w:r>
      <w:r w:rsidR="49A41B17" w:rsidRPr="58321A5C">
        <w:rPr>
          <w:sz w:val="24"/>
          <w:szCs w:val="24"/>
        </w:rPr>
        <w:t>.</w:t>
      </w:r>
    </w:p>
    <w:p w14:paraId="54324483" w14:textId="7313BAD6" w:rsidR="1EAFC231" w:rsidRPr="00042EEF" w:rsidRDefault="1EAFC231" w:rsidP="027D67DF">
      <w:pPr>
        <w:pStyle w:val="PargrafodaLista"/>
        <w:ind w:left="360"/>
        <w:jc w:val="both"/>
        <w:rPr>
          <w:b/>
          <w:bCs/>
          <w:sz w:val="24"/>
          <w:szCs w:val="24"/>
        </w:rPr>
      </w:pPr>
    </w:p>
    <w:p w14:paraId="50B8EABE" w14:textId="2453E1D7" w:rsidR="7D2133C8" w:rsidRPr="00042EEF" w:rsidRDefault="7D2133C8" w:rsidP="6C82ACF3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042EEF">
        <w:rPr>
          <w:b/>
          <w:bCs/>
          <w:sz w:val="24"/>
          <w:szCs w:val="24"/>
        </w:rPr>
        <w:t xml:space="preserve">Sebo Bovino - </w:t>
      </w:r>
      <w:r w:rsidR="62E1B35E" w:rsidRPr="44B77258">
        <w:rPr>
          <w:sz w:val="24"/>
          <w:szCs w:val="24"/>
        </w:rPr>
        <w:t xml:space="preserve">US$ </w:t>
      </w:r>
      <w:r w:rsidR="4FB8554D" w:rsidRPr="185A870D">
        <w:rPr>
          <w:sz w:val="24"/>
          <w:szCs w:val="24"/>
        </w:rPr>
        <w:t xml:space="preserve">40,3 </w:t>
      </w:r>
      <w:r w:rsidR="4FB8554D" w:rsidRPr="1B3608B5">
        <w:rPr>
          <w:sz w:val="24"/>
          <w:szCs w:val="24"/>
        </w:rPr>
        <w:t xml:space="preserve">milhões </w:t>
      </w:r>
      <w:r w:rsidR="0D0C4BF4" w:rsidRPr="0856E848">
        <w:rPr>
          <w:sz w:val="24"/>
          <w:szCs w:val="24"/>
        </w:rPr>
        <w:t>(+22,5</w:t>
      </w:r>
      <w:r w:rsidR="0D0C4BF4" w:rsidRPr="3F8AB364">
        <w:rPr>
          <w:sz w:val="24"/>
          <w:szCs w:val="24"/>
        </w:rPr>
        <w:t xml:space="preserve">%) </w:t>
      </w:r>
      <w:r w:rsidR="4FB8554D" w:rsidRPr="1B3608B5">
        <w:rPr>
          <w:sz w:val="24"/>
          <w:szCs w:val="24"/>
        </w:rPr>
        <w:t xml:space="preserve">e </w:t>
      </w:r>
      <w:r w:rsidR="587E36B5" w:rsidRPr="7C7B4B90">
        <w:rPr>
          <w:sz w:val="24"/>
          <w:szCs w:val="24"/>
        </w:rPr>
        <w:t xml:space="preserve">40,5 </w:t>
      </w:r>
      <w:r w:rsidR="587E36B5" w:rsidRPr="7DF8EDF8">
        <w:rPr>
          <w:sz w:val="24"/>
          <w:szCs w:val="24"/>
        </w:rPr>
        <w:t xml:space="preserve">mil </w:t>
      </w:r>
      <w:r w:rsidR="587E36B5" w:rsidRPr="5AED0B85">
        <w:rPr>
          <w:sz w:val="24"/>
          <w:szCs w:val="24"/>
        </w:rPr>
        <w:t>toneladas</w:t>
      </w:r>
      <w:r w:rsidR="73ABBCB7" w:rsidRPr="3F8AB364">
        <w:rPr>
          <w:sz w:val="24"/>
          <w:szCs w:val="24"/>
        </w:rPr>
        <w:t xml:space="preserve"> </w:t>
      </w:r>
      <w:r w:rsidR="73ABBCB7" w:rsidRPr="649CB20A">
        <w:rPr>
          <w:sz w:val="24"/>
          <w:szCs w:val="24"/>
        </w:rPr>
        <w:t>(+32,</w:t>
      </w:r>
      <w:r w:rsidR="73ABBCB7" w:rsidRPr="6593FAA8">
        <w:rPr>
          <w:sz w:val="24"/>
          <w:szCs w:val="24"/>
        </w:rPr>
        <w:t>3</w:t>
      </w:r>
      <w:r w:rsidR="73ABBCB7" w:rsidRPr="293C23C2">
        <w:rPr>
          <w:sz w:val="24"/>
          <w:szCs w:val="24"/>
        </w:rPr>
        <w:t>%)</w:t>
      </w:r>
      <w:r w:rsidR="00703F29">
        <w:rPr>
          <w:sz w:val="24"/>
          <w:szCs w:val="24"/>
        </w:rPr>
        <w:t xml:space="preserve">. </w:t>
      </w:r>
      <w:r w:rsidR="50BE4396" w:rsidRPr="2382D4BC">
        <w:rPr>
          <w:sz w:val="24"/>
          <w:szCs w:val="24"/>
        </w:rPr>
        <w:t xml:space="preserve">O Brasil exporta o sebo bovino como insumo para a produção do </w:t>
      </w:r>
      <w:r w:rsidR="50BE4396" w:rsidRPr="329D7E5A">
        <w:rPr>
          <w:sz w:val="24"/>
          <w:szCs w:val="24"/>
        </w:rPr>
        <w:t>biodiesel</w:t>
      </w:r>
      <w:r w:rsidR="50BE4396" w:rsidRPr="2382D4BC">
        <w:rPr>
          <w:sz w:val="24"/>
          <w:szCs w:val="24"/>
        </w:rPr>
        <w:t xml:space="preserve"> </w:t>
      </w:r>
      <w:r w:rsidR="50BE4396" w:rsidRPr="6050C5FA">
        <w:rPr>
          <w:sz w:val="24"/>
          <w:szCs w:val="24"/>
        </w:rPr>
        <w:t xml:space="preserve">nos </w:t>
      </w:r>
      <w:r w:rsidR="50BE4396" w:rsidRPr="0C614BCA">
        <w:rPr>
          <w:sz w:val="24"/>
          <w:szCs w:val="24"/>
        </w:rPr>
        <w:t xml:space="preserve">Estados </w:t>
      </w:r>
      <w:r w:rsidR="50BE4396" w:rsidRPr="4D9D7D35">
        <w:rPr>
          <w:sz w:val="24"/>
          <w:szCs w:val="24"/>
        </w:rPr>
        <w:t>Unidos</w:t>
      </w:r>
      <w:r w:rsidR="50BE4396" w:rsidRPr="008F27C0">
        <w:rPr>
          <w:sz w:val="24"/>
          <w:szCs w:val="24"/>
        </w:rPr>
        <w:t xml:space="preserve">. </w:t>
      </w:r>
      <w:r w:rsidR="50BE4396" w:rsidRPr="2208FC45">
        <w:rPr>
          <w:sz w:val="24"/>
          <w:szCs w:val="24"/>
        </w:rPr>
        <w:t>Em janeiro de 2025</w:t>
      </w:r>
      <w:r w:rsidR="50BE4396" w:rsidRPr="4F41F157">
        <w:rPr>
          <w:sz w:val="24"/>
          <w:szCs w:val="24"/>
        </w:rPr>
        <w:t xml:space="preserve">, </w:t>
      </w:r>
      <w:r w:rsidR="50BE4396" w:rsidRPr="3920A796">
        <w:rPr>
          <w:sz w:val="24"/>
          <w:szCs w:val="24"/>
        </w:rPr>
        <w:t xml:space="preserve">as </w:t>
      </w:r>
      <w:r w:rsidR="50BE4396" w:rsidRPr="5B17BD48">
        <w:rPr>
          <w:sz w:val="24"/>
          <w:szCs w:val="24"/>
        </w:rPr>
        <w:t xml:space="preserve">aquisições </w:t>
      </w:r>
      <w:r w:rsidR="50BE4396" w:rsidRPr="0D0773A4">
        <w:rPr>
          <w:sz w:val="24"/>
          <w:szCs w:val="24"/>
        </w:rPr>
        <w:t>norte-</w:t>
      </w:r>
      <w:r w:rsidR="50BE4396" w:rsidRPr="793BAAAD">
        <w:rPr>
          <w:sz w:val="24"/>
          <w:szCs w:val="24"/>
        </w:rPr>
        <w:t xml:space="preserve">americanas </w:t>
      </w:r>
      <w:r w:rsidR="50BE4396" w:rsidRPr="3F4EDEFA">
        <w:rPr>
          <w:sz w:val="24"/>
          <w:szCs w:val="24"/>
        </w:rPr>
        <w:t xml:space="preserve">de sebo </w:t>
      </w:r>
      <w:r w:rsidR="50BE4396" w:rsidRPr="28990EAB">
        <w:rPr>
          <w:sz w:val="24"/>
          <w:szCs w:val="24"/>
        </w:rPr>
        <w:t xml:space="preserve">bovino brasileiro </w:t>
      </w:r>
      <w:r w:rsidR="50BE4396" w:rsidRPr="3F4EDEFA">
        <w:rPr>
          <w:sz w:val="24"/>
          <w:szCs w:val="24"/>
        </w:rPr>
        <w:t>foram</w:t>
      </w:r>
      <w:r w:rsidR="50BE4396" w:rsidRPr="793BAAAD">
        <w:rPr>
          <w:sz w:val="24"/>
          <w:szCs w:val="24"/>
        </w:rPr>
        <w:t xml:space="preserve"> de </w:t>
      </w:r>
      <w:r w:rsidR="50BE4396" w:rsidRPr="497AA9EB">
        <w:rPr>
          <w:sz w:val="24"/>
          <w:szCs w:val="24"/>
        </w:rPr>
        <w:t xml:space="preserve">US$ </w:t>
      </w:r>
      <w:r w:rsidR="50BE4396" w:rsidRPr="525D57F6">
        <w:rPr>
          <w:sz w:val="24"/>
          <w:szCs w:val="24"/>
        </w:rPr>
        <w:t xml:space="preserve">39,8 </w:t>
      </w:r>
      <w:r w:rsidR="50BE4396" w:rsidRPr="2AB6D335">
        <w:rPr>
          <w:sz w:val="24"/>
          <w:szCs w:val="24"/>
        </w:rPr>
        <w:t xml:space="preserve">milhões </w:t>
      </w:r>
      <w:r w:rsidR="50BE4396" w:rsidRPr="4E96BA4F">
        <w:rPr>
          <w:sz w:val="24"/>
          <w:szCs w:val="24"/>
        </w:rPr>
        <w:t>(+</w:t>
      </w:r>
      <w:r w:rsidR="50BE4396" w:rsidRPr="55F22D2E">
        <w:rPr>
          <w:sz w:val="24"/>
          <w:szCs w:val="24"/>
        </w:rPr>
        <w:t>29,5%)</w:t>
      </w:r>
      <w:r w:rsidR="50BE4396" w:rsidRPr="0CD4DD50">
        <w:rPr>
          <w:sz w:val="24"/>
          <w:szCs w:val="24"/>
        </w:rPr>
        <w:t xml:space="preserve"> </w:t>
      </w:r>
      <w:r w:rsidR="50BE4396" w:rsidRPr="1DD219E4">
        <w:rPr>
          <w:sz w:val="24"/>
          <w:szCs w:val="24"/>
        </w:rPr>
        <w:t xml:space="preserve">ou </w:t>
      </w:r>
      <w:r w:rsidR="50BE4396" w:rsidRPr="20003B73">
        <w:rPr>
          <w:sz w:val="24"/>
          <w:szCs w:val="24"/>
        </w:rPr>
        <w:t>praticamente 99</w:t>
      </w:r>
      <w:r w:rsidR="50BE4396" w:rsidRPr="3BF08193">
        <w:rPr>
          <w:sz w:val="24"/>
          <w:szCs w:val="24"/>
        </w:rPr>
        <w:t xml:space="preserve">% </w:t>
      </w:r>
      <w:r w:rsidR="50BE4396" w:rsidRPr="1B0BC5D1">
        <w:rPr>
          <w:sz w:val="24"/>
          <w:szCs w:val="24"/>
        </w:rPr>
        <w:t xml:space="preserve">do valor exportado </w:t>
      </w:r>
      <w:r w:rsidR="50BE4396" w:rsidRPr="2F64F842">
        <w:rPr>
          <w:sz w:val="24"/>
          <w:szCs w:val="24"/>
        </w:rPr>
        <w:t>pelo Brasil</w:t>
      </w:r>
      <w:r w:rsidR="50BE4396" w:rsidRPr="6B8A5D2C">
        <w:rPr>
          <w:sz w:val="24"/>
          <w:szCs w:val="24"/>
        </w:rPr>
        <w:t xml:space="preserve"> do produto</w:t>
      </w:r>
      <w:r w:rsidR="50BE4396" w:rsidRPr="25637D49">
        <w:rPr>
          <w:sz w:val="24"/>
          <w:szCs w:val="24"/>
        </w:rPr>
        <w:t>.</w:t>
      </w:r>
    </w:p>
    <w:p w14:paraId="760B3407" w14:textId="2A58C189" w:rsidR="005C3966" w:rsidRPr="00042EEF" w:rsidRDefault="005C3966" w:rsidP="6C82ACF3">
      <w:pPr>
        <w:pStyle w:val="PargrafodaLista"/>
        <w:ind w:left="360"/>
        <w:jc w:val="both"/>
        <w:rPr>
          <w:b/>
          <w:sz w:val="24"/>
          <w:szCs w:val="24"/>
        </w:rPr>
      </w:pPr>
    </w:p>
    <w:p w14:paraId="58275EB3" w14:textId="78FE9B1A" w:rsidR="00680CF2" w:rsidRPr="00042EEF" w:rsidRDefault="00680CF2" w:rsidP="6C82ACF3">
      <w:pPr>
        <w:pStyle w:val="PargrafodaLista"/>
        <w:ind w:left="360"/>
        <w:jc w:val="both"/>
        <w:rPr>
          <w:b/>
          <w:sz w:val="24"/>
          <w:szCs w:val="24"/>
        </w:rPr>
      </w:pPr>
    </w:p>
    <w:p w14:paraId="47CA0529" w14:textId="65CDA24E" w:rsidR="00680CF2" w:rsidRPr="00042EEF" w:rsidRDefault="00680CF2" w:rsidP="00DD576C">
      <w:pPr>
        <w:pStyle w:val="PargrafodaLista"/>
        <w:ind w:left="360"/>
        <w:jc w:val="center"/>
        <w:rPr>
          <w:b/>
          <w:sz w:val="24"/>
          <w:szCs w:val="24"/>
        </w:rPr>
      </w:pPr>
      <w:r w:rsidRPr="00042EEF">
        <w:rPr>
          <w:noProof/>
          <w:sz w:val="24"/>
          <w:szCs w:val="24"/>
        </w:rPr>
        <w:drawing>
          <wp:inline distT="0" distB="0" distL="0" distR="0" wp14:anchorId="3EA076CF" wp14:editId="305B8150">
            <wp:extent cx="6188710" cy="4277995"/>
            <wp:effectExtent l="0" t="0" r="2540" b="8255"/>
            <wp:docPr id="2113082277" name="Imagem 1" descr="Gráfico, Gráfico de casca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27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5416F" w14:textId="236D4B50" w:rsidR="00680CF2" w:rsidRDefault="00680CF2" w:rsidP="6C82ACF3">
      <w:pPr>
        <w:pStyle w:val="PargrafodaLista"/>
        <w:ind w:left="360"/>
        <w:jc w:val="both"/>
        <w:rPr>
          <w:b/>
          <w:sz w:val="24"/>
          <w:szCs w:val="24"/>
        </w:rPr>
      </w:pPr>
    </w:p>
    <w:p w14:paraId="6AA1959D" w14:textId="77777777" w:rsidR="00CB3DE3" w:rsidRPr="00CB3DE3" w:rsidRDefault="00CB3DE3" w:rsidP="00CB3DE3">
      <w:pPr>
        <w:pStyle w:val="PargrafodaLista"/>
        <w:ind w:left="360"/>
        <w:jc w:val="both"/>
        <w:rPr>
          <w:b/>
          <w:sz w:val="24"/>
          <w:szCs w:val="24"/>
        </w:rPr>
      </w:pPr>
      <w:r w:rsidRPr="00CB3DE3">
        <w:rPr>
          <w:b/>
          <w:sz w:val="24"/>
          <w:szCs w:val="24"/>
        </w:rPr>
        <w:t>Destinos</w:t>
      </w:r>
    </w:p>
    <w:p w14:paraId="7BCE691C" w14:textId="0B69B73A" w:rsidR="002427C3" w:rsidRPr="00500CCB" w:rsidRDefault="002427C3" w:rsidP="002427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quinze principais mercados de destino das exportações brasileiras do agronegócio representaram 73,6% do valor exportado pelo Brasil no mês de janeiro de 2025, ou seja, US$ </w:t>
      </w:r>
      <w:r>
        <w:rPr>
          <w:sz w:val="24"/>
          <w:szCs w:val="24"/>
        </w:rPr>
        <w:lastRenderedPageBreak/>
        <w:t xml:space="preserve">8,10 bilhões. </w:t>
      </w:r>
      <w:r w:rsidR="00CA1754">
        <w:rPr>
          <w:sz w:val="24"/>
          <w:szCs w:val="24"/>
        </w:rPr>
        <w:t>A retração nas exporta</w:t>
      </w:r>
      <w:r w:rsidR="00B100F0">
        <w:rPr>
          <w:sz w:val="24"/>
          <w:szCs w:val="24"/>
        </w:rPr>
        <w:t>ções</w:t>
      </w:r>
      <w:r w:rsidR="00CA6A71">
        <w:rPr>
          <w:sz w:val="24"/>
          <w:szCs w:val="24"/>
        </w:rPr>
        <w:t xml:space="preserve"> </w:t>
      </w:r>
      <w:r w:rsidR="00AA4950">
        <w:rPr>
          <w:sz w:val="24"/>
          <w:szCs w:val="24"/>
        </w:rPr>
        <w:t>resulta, principalmente, da redução nas vendas para China</w:t>
      </w:r>
      <w:r w:rsidR="00E77044">
        <w:rPr>
          <w:sz w:val="24"/>
          <w:szCs w:val="24"/>
        </w:rPr>
        <w:t xml:space="preserve"> (-US$ </w:t>
      </w:r>
      <w:r w:rsidR="009E7584">
        <w:rPr>
          <w:sz w:val="24"/>
          <w:szCs w:val="24"/>
        </w:rPr>
        <w:t>923,</w:t>
      </w:r>
      <w:r w:rsidR="3D780E9C" w:rsidRPr="6B28BF02">
        <w:rPr>
          <w:sz w:val="24"/>
          <w:szCs w:val="24"/>
        </w:rPr>
        <w:t>8</w:t>
      </w:r>
      <w:r w:rsidR="009E7584">
        <w:rPr>
          <w:sz w:val="24"/>
          <w:szCs w:val="24"/>
        </w:rPr>
        <w:t xml:space="preserve"> milhões)</w:t>
      </w:r>
      <w:r w:rsidR="00AA4950">
        <w:rPr>
          <w:sz w:val="24"/>
          <w:szCs w:val="24"/>
        </w:rPr>
        <w:t>; Tailândia</w:t>
      </w:r>
      <w:r w:rsidR="009E7584">
        <w:rPr>
          <w:sz w:val="24"/>
          <w:szCs w:val="24"/>
        </w:rPr>
        <w:t xml:space="preserve"> (-US$ 151,</w:t>
      </w:r>
      <w:r w:rsidR="78D337C2" w:rsidRPr="6B28BF02">
        <w:rPr>
          <w:sz w:val="24"/>
          <w:szCs w:val="24"/>
        </w:rPr>
        <w:t>3</w:t>
      </w:r>
      <w:r w:rsidR="009E7584">
        <w:rPr>
          <w:sz w:val="24"/>
          <w:szCs w:val="24"/>
        </w:rPr>
        <w:t xml:space="preserve"> milhões)</w:t>
      </w:r>
      <w:r w:rsidR="00AA4950">
        <w:rPr>
          <w:sz w:val="24"/>
          <w:szCs w:val="24"/>
        </w:rPr>
        <w:t>; Taiwan</w:t>
      </w:r>
      <w:r w:rsidR="009E7584">
        <w:rPr>
          <w:sz w:val="24"/>
          <w:szCs w:val="24"/>
        </w:rPr>
        <w:t xml:space="preserve"> (-US$ </w:t>
      </w:r>
      <w:r w:rsidR="006830B2">
        <w:rPr>
          <w:sz w:val="24"/>
          <w:szCs w:val="24"/>
        </w:rPr>
        <w:t>108,</w:t>
      </w:r>
      <w:r w:rsidR="100E1B3C" w:rsidRPr="6B28BF02">
        <w:rPr>
          <w:sz w:val="24"/>
          <w:szCs w:val="24"/>
        </w:rPr>
        <w:t>1</w:t>
      </w:r>
      <w:r w:rsidR="006830B2">
        <w:rPr>
          <w:sz w:val="24"/>
          <w:szCs w:val="24"/>
        </w:rPr>
        <w:t xml:space="preserve"> milhões)</w:t>
      </w:r>
      <w:r w:rsidR="00AA4950">
        <w:rPr>
          <w:sz w:val="24"/>
          <w:szCs w:val="24"/>
        </w:rPr>
        <w:t xml:space="preserve">; Emirados Árabes Unidos </w:t>
      </w:r>
      <w:r w:rsidR="006830B2">
        <w:rPr>
          <w:sz w:val="24"/>
          <w:szCs w:val="24"/>
        </w:rPr>
        <w:t xml:space="preserve">(-US$ </w:t>
      </w:r>
      <w:r w:rsidR="004E35C8">
        <w:rPr>
          <w:sz w:val="24"/>
          <w:szCs w:val="24"/>
        </w:rPr>
        <w:t>105,</w:t>
      </w:r>
      <w:r w:rsidR="2C31CB73" w:rsidRPr="6B28BF02">
        <w:rPr>
          <w:sz w:val="24"/>
          <w:szCs w:val="24"/>
        </w:rPr>
        <w:t>6</w:t>
      </w:r>
      <w:r w:rsidR="004E35C8">
        <w:rPr>
          <w:sz w:val="24"/>
          <w:szCs w:val="24"/>
        </w:rPr>
        <w:t xml:space="preserve"> milhões) </w:t>
      </w:r>
      <w:r w:rsidR="00AA4950">
        <w:rPr>
          <w:sz w:val="24"/>
          <w:szCs w:val="24"/>
        </w:rPr>
        <w:t>e Japão</w:t>
      </w:r>
      <w:r w:rsidR="005A1D17">
        <w:rPr>
          <w:sz w:val="24"/>
          <w:szCs w:val="24"/>
        </w:rPr>
        <w:t xml:space="preserve"> (-US$ </w:t>
      </w:r>
      <w:r w:rsidR="007C11E8">
        <w:rPr>
          <w:sz w:val="24"/>
          <w:szCs w:val="24"/>
        </w:rPr>
        <w:t>105,</w:t>
      </w:r>
      <w:r w:rsidR="007C11E8" w:rsidRPr="6B28BF02">
        <w:rPr>
          <w:sz w:val="24"/>
          <w:szCs w:val="24"/>
        </w:rPr>
        <w:t>3</w:t>
      </w:r>
      <w:r w:rsidR="007C11E8">
        <w:rPr>
          <w:sz w:val="24"/>
          <w:szCs w:val="24"/>
        </w:rPr>
        <w:t xml:space="preserve"> milhões)</w:t>
      </w:r>
      <w:r w:rsidR="00AA4950">
        <w:rPr>
          <w:sz w:val="24"/>
          <w:szCs w:val="24"/>
        </w:rPr>
        <w:t xml:space="preserve">. </w:t>
      </w:r>
      <w:r>
        <w:rPr>
          <w:sz w:val="24"/>
          <w:szCs w:val="24"/>
        </w:rPr>
        <w:t>Por outro lado, os mercados que mais contribuíram para amenizar a queda nas vendas externas no período foram: União Europeia (+US$ 534,</w:t>
      </w:r>
      <w:r w:rsidRPr="6B28BF02">
        <w:rPr>
          <w:sz w:val="24"/>
          <w:szCs w:val="24"/>
        </w:rPr>
        <w:t>9</w:t>
      </w:r>
      <w:r>
        <w:rPr>
          <w:sz w:val="24"/>
          <w:szCs w:val="24"/>
        </w:rPr>
        <w:t xml:space="preserve"> milhões); Paquistão (+US$ 166,</w:t>
      </w:r>
      <w:r w:rsidRPr="6B28BF02">
        <w:rPr>
          <w:sz w:val="24"/>
          <w:szCs w:val="24"/>
        </w:rPr>
        <w:t>3</w:t>
      </w:r>
      <w:r>
        <w:rPr>
          <w:sz w:val="24"/>
          <w:szCs w:val="24"/>
        </w:rPr>
        <w:t xml:space="preserve"> milhões); Bangladesh (+US$ 150,66 milhões) e Turquia (+US$ 122,</w:t>
      </w:r>
      <w:r w:rsidR="39A178D5" w:rsidRPr="2709E13C">
        <w:rPr>
          <w:sz w:val="24"/>
          <w:szCs w:val="24"/>
        </w:rPr>
        <w:t>7</w:t>
      </w:r>
      <w:r>
        <w:rPr>
          <w:sz w:val="24"/>
          <w:szCs w:val="24"/>
        </w:rPr>
        <w:t xml:space="preserve"> milhões).</w:t>
      </w:r>
    </w:p>
    <w:p w14:paraId="30CBA07A" w14:textId="17840C0D" w:rsidR="003F2ED3" w:rsidRPr="00500CCB" w:rsidRDefault="00005D11" w:rsidP="00500CCB">
      <w:pPr>
        <w:jc w:val="both"/>
        <w:rPr>
          <w:sz w:val="24"/>
          <w:szCs w:val="24"/>
        </w:rPr>
      </w:pPr>
      <w:r w:rsidRPr="00500CCB">
        <w:rPr>
          <w:sz w:val="24"/>
          <w:szCs w:val="24"/>
        </w:rPr>
        <w:t>A</w:t>
      </w:r>
      <w:r w:rsidR="000318F7">
        <w:rPr>
          <w:sz w:val="24"/>
          <w:szCs w:val="24"/>
        </w:rPr>
        <w:t xml:space="preserve">pesar da </w:t>
      </w:r>
      <w:r w:rsidR="005F46D2">
        <w:rPr>
          <w:sz w:val="24"/>
          <w:szCs w:val="24"/>
        </w:rPr>
        <w:t>redução</w:t>
      </w:r>
      <w:r w:rsidR="009614FF">
        <w:rPr>
          <w:sz w:val="24"/>
          <w:szCs w:val="24"/>
        </w:rPr>
        <w:t xml:space="preserve"> no valor exportado, a</w:t>
      </w:r>
      <w:r w:rsidRPr="00500CCB">
        <w:rPr>
          <w:sz w:val="24"/>
          <w:szCs w:val="24"/>
        </w:rPr>
        <w:t xml:space="preserve"> China foi o principal mercado de destino das expor</w:t>
      </w:r>
      <w:r w:rsidR="00165F7C" w:rsidRPr="00500CCB">
        <w:rPr>
          <w:sz w:val="24"/>
          <w:szCs w:val="24"/>
        </w:rPr>
        <w:t xml:space="preserve">tações brasileiras do agronegócio em janeiro de 2025, somando US$ </w:t>
      </w:r>
      <w:r w:rsidR="000232E5" w:rsidRPr="00500CCB">
        <w:rPr>
          <w:sz w:val="24"/>
          <w:szCs w:val="24"/>
        </w:rPr>
        <w:t xml:space="preserve">2,05 bilhões. Na comparação com o </w:t>
      </w:r>
      <w:r w:rsidR="00C560B2" w:rsidRPr="00500CCB">
        <w:rPr>
          <w:sz w:val="24"/>
          <w:szCs w:val="24"/>
        </w:rPr>
        <w:t>mesmo mês do</w:t>
      </w:r>
      <w:r w:rsidR="000232E5" w:rsidRPr="00500CCB">
        <w:rPr>
          <w:sz w:val="24"/>
          <w:szCs w:val="24"/>
        </w:rPr>
        <w:t xml:space="preserve"> anterior </w:t>
      </w:r>
      <w:r w:rsidR="00C560B2" w:rsidRPr="00500CCB">
        <w:rPr>
          <w:sz w:val="24"/>
          <w:szCs w:val="24"/>
        </w:rPr>
        <w:t>houve</w:t>
      </w:r>
      <w:r w:rsidR="000232E5" w:rsidRPr="00500CCB">
        <w:rPr>
          <w:sz w:val="24"/>
          <w:szCs w:val="24"/>
        </w:rPr>
        <w:t xml:space="preserve"> </w:t>
      </w:r>
      <w:r w:rsidR="00C560B2" w:rsidRPr="00500CCB">
        <w:rPr>
          <w:sz w:val="24"/>
          <w:szCs w:val="24"/>
        </w:rPr>
        <w:t>queda</w:t>
      </w:r>
      <w:r w:rsidR="000232E5" w:rsidRPr="00500CCB">
        <w:rPr>
          <w:sz w:val="24"/>
          <w:szCs w:val="24"/>
        </w:rPr>
        <w:t xml:space="preserve"> de </w:t>
      </w:r>
      <w:r w:rsidR="00C560B2" w:rsidRPr="00500CCB">
        <w:rPr>
          <w:sz w:val="24"/>
          <w:szCs w:val="24"/>
        </w:rPr>
        <w:t>31,1%</w:t>
      </w:r>
      <w:r w:rsidR="00F47855" w:rsidRPr="00500CCB">
        <w:rPr>
          <w:sz w:val="24"/>
          <w:szCs w:val="24"/>
        </w:rPr>
        <w:t xml:space="preserve"> e a </w:t>
      </w:r>
      <w:r w:rsidR="00FE571E" w:rsidRPr="00500CCB">
        <w:rPr>
          <w:sz w:val="24"/>
          <w:szCs w:val="24"/>
        </w:rPr>
        <w:t>participação foi de 18,6%</w:t>
      </w:r>
      <w:r w:rsidR="00D11767">
        <w:rPr>
          <w:sz w:val="24"/>
          <w:szCs w:val="24"/>
        </w:rPr>
        <w:t xml:space="preserve"> (em </w:t>
      </w:r>
      <w:r w:rsidR="009E493F">
        <w:rPr>
          <w:sz w:val="24"/>
          <w:szCs w:val="24"/>
        </w:rPr>
        <w:t>janeiro/2024</w:t>
      </w:r>
      <w:r w:rsidR="00474DD9">
        <w:rPr>
          <w:sz w:val="24"/>
          <w:szCs w:val="24"/>
        </w:rPr>
        <w:t xml:space="preserve"> a participação chinesa havia sido de 25,6%)</w:t>
      </w:r>
      <w:r w:rsidR="00FE571E" w:rsidRPr="00500CCB">
        <w:rPr>
          <w:sz w:val="24"/>
          <w:szCs w:val="24"/>
        </w:rPr>
        <w:t xml:space="preserve">. </w:t>
      </w:r>
      <w:r w:rsidR="00F8641E" w:rsidRPr="00500CCB">
        <w:rPr>
          <w:sz w:val="24"/>
          <w:szCs w:val="24"/>
        </w:rPr>
        <w:t>A queda nas vendas de soja em grãos (-US$ 677,</w:t>
      </w:r>
      <w:r w:rsidR="7F5D5485" w:rsidRPr="52F33973">
        <w:rPr>
          <w:sz w:val="24"/>
          <w:szCs w:val="24"/>
        </w:rPr>
        <w:t>2</w:t>
      </w:r>
      <w:r w:rsidR="00F8641E" w:rsidRPr="00500CCB">
        <w:rPr>
          <w:sz w:val="24"/>
          <w:szCs w:val="24"/>
        </w:rPr>
        <w:t xml:space="preserve"> milhões); </w:t>
      </w:r>
      <w:r w:rsidR="00B263CB" w:rsidRPr="00500CCB">
        <w:rPr>
          <w:sz w:val="24"/>
          <w:szCs w:val="24"/>
        </w:rPr>
        <w:t xml:space="preserve">milho (-US$ </w:t>
      </w:r>
      <w:r w:rsidR="00C63BCF" w:rsidRPr="00500CCB">
        <w:rPr>
          <w:sz w:val="24"/>
          <w:szCs w:val="24"/>
        </w:rPr>
        <w:t>230,</w:t>
      </w:r>
      <w:r w:rsidR="00C63BCF" w:rsidRPr="64C55719">
        <w:rPr>
          <w:sz w:val="24"/>
          <w:szCs w:val="24"/>
        </w:rPr>
        <w:t>4</w:t>
      </w:r>
      <w:r w:rsidR="00C63BCF" w:rsidRPr="00500CCB">
        <w:rPr>
          <w:sz w:val="24"/>
          <w:szCs w:val="24"/>
        </w:rPr>
        <w:t xml:space="preserve"> milhões); </w:t>
      </w:r>
      <w:r w:rsidR="006B5848" w:rsidRPr="00500CCB">
        <w:rPr>
          <w:sz w:val="24"/>
          <w:szCs w:val="24"/>
        </w:rPr>
        <w:t xml:space="preserve">algodão não cardado e não penteado (-US$ </w:t>
      </w:r>
      <w:r w:rsidR="0070691B" w:rsidRPr="00500CCB">
        <w:rPr>
          <w:sz w:val="24"/>
          <w:szCs w:val="24"/>
        </w:rPr>
        <w:t>175,</w:t>
      </w:r>
      <w:r w:rsidR="0070691B" w:rsidRPr="64C55719">
        <w:rPr>
          <w:sz w:val="24"/>
          <w:szCs w:val="24"/>
        </w:rPr>
        <w:t>6</w:t>
      </w:r>
      <w:r w:rsidR="0070691B" w:rsidRPr="00500CCB">
        <w:rPr>
          <w:sz w:val="24"/>
          <w:szCs w:val="24"/>
        </w:rPr>
        <w:t xml:space="preserve"> milhões) e </w:t>
      </w:r>
      <w:r w:rsidR="00D20E01" w:rsidRPr="00500CCB">
        <w:rPr>
          <w:sz w:val="24"/>
          <w:szCs w:val="24"/>
        </w:rPr>
        <w:t>a</w:t>
      </w:r>
      <w:r w:rsidR="0070691B" w:rsidRPr="00500CCB">
        <w:rPr>
          <w:sz w:val="24"/>
          <w:szCs w:val="24"/>
        </w:rPr>
        <w:t>çúcar de cana em bruto (-US$ 143,</w:t>
      </w:r>
      <w:r w:rsidR="0070691B" w:rsidRPr="64C55719">
        <w:rPr>
          <w:sz w:val="24"/>
          <w:szCs w:val="24"/>
        </w:rPr>
        <w:t>1</w:t>
      </w:r>
      <w:r w:rsidR="0070691B" w:rsidRPr="00500CCB">
        <w:rPr>
          <w:sz w:val="24"/>
          <w:szCs w:val="24"/>
        </w:rPr>
        <w:t xml:space="preserve"> milhões) foi o que mais contribuiu para o resultado observado.</w:t>
      </w:r>
      <w:r w:rsidR="00CC6FD7" w:rsidRPr="00500CCB">
        <w:rPr>
          <w:sz w:val="24"/>
          <w:szCs w:val="24"/>
        </w:rPr>
        <w:t xml:space="preserve"> Os principais produtos exportados </w:t>
      </w:r>
      <w:r w:rsidR="00546535" w:rsidRPr="00500CCB">
        <w:rPr>
          <w:sz w:val="24"/>
          <w:szCs w:val="24"/>
        </w:rPr>
        <w:t>para o mercado chinês foram: celulose (</w:t>
      </w:r>
      <w:r w:rsidR="2D14211F" w:rsidRPr="69E0F940">
        <w:rPr>
          <w:sz w:val="24"/>
          <w:szCs w:val="24"/>
        </w:rPr>
        <w:t xml:space="preserve">US$ </w:t>
      </w:r>
      <w:r w:rsidR="003238DA" w:rsidRPr="00500CCB">
        <w:rPr>
          <w:sz w:val="24"/>
          <w:szCs w:val="24"/>
        </w:rPr>
        <w:t>524,</w:t>
      </w:r>
      <w:r w:rsidR="2D14211F" w:rsidRPr="69E0F940">
        <w:rPr>
          <w:sz w:val="24"/>
          <w:szCs w:val="24"/>
        </w:rPr>
        <w:t>3</w:t>
      </w:r>
      <w:r w:rsidR="003238DA" w:rsidRPr="00500CCB">
        <w:rPr>
          <w:sz w:val="24"/>
          <w:szCs w:val="24"/>
        </w:rPr>
        <w:t xml:space="preserve"> milhões e +53,3%); carne bovina </w:t>
      </w:r>
      <w:r w:rsidR="003238DA" w:rsidRPr="000C218A">
        <w:rPr>
          <w:i/>
          <w:iCs/>
          <w:sz w:val="24"/>
          <w:szCs w:val="24"/>
        </w:rPr>
        <w:t>in natura</w:t>
      </w:r>
      <w:r w:rsidR="003238DA" w:rsidRPr="00500CCB">
        <w:rPr>
          <w:sz w:val="24"/>
          <w:szCs w:val="24"/>
        </w:rPr>
        <w:t xml:space="preserve"> (US$ </w:t>
      </w:r>
      <w:r w:rsidR="002549BC" w:rsidRPr="00500CCB">
        <w:rPr>
          <w:sz w:val="24"/>
          <w:szCs w:val="24"/>
        </w:rPr>
        <w:t>448,</w:t>
      </w:r>
      <w:r w:rsidR="2D14211F" w:rsidRPr="5A1469B2">
        <w:rPr>
          <w:sz w:val="24"/>
          <w:szCs w:val="24"/>
        </w:rPr>
        <w:t>9</w:t>
      </w:r>
      <w:r w:rsidR="002549BC" w:rsidRPr="00500CCB">
        <w:rPr>
          <w:sz w:val="24"/>
          <w:szCs w:val="24"/>
        </w:rPr>
        <w:t xml:space="preserve"> milhões e +5,3%); </w:t>
      </w:r>
      <w:r w:rsidR="007E4AA2" w:rsidRPr="00500CCB">
        <w:rPr>
          <w:sz w:val="24"/>
          <w:szCs w:val="24"/>
        </w:rPr>
        <w:t>soja em grãos (US$ 325,</w:t>
      </w:r>
      <w:r w:rsidR="007E4AA2" w:rsidRPr="042B9389">
        <w:rPr>
          <w:sz w:val="24"/>
          <w:szCs w:val="24"/>
        </w:rPr>
        <w:t>9</w:t>
      </w:r>
      <w:r w:rsidR="007E4AA2" w:rsidRPr="00500CCB">
        <w:rPr>
          <w:sz w:val="24"/>
          <w:szCs w:val="24"/>
        </w:rPr>
        <w:t xml:space="preserve"> milhões e -67,5%)</w:t>
      </w:r>
      <w:r w:rsidR="00151178" w:rsidRPr="00500CCB">
        <w:rPr>
          <w:sz w:val="24"/>
          <w:szCs w:val="24"/>
        </w:rPr>
        <w:t xml:space="preserve">; </w:t>
      </w:r>
      <w:r w:rsidR="00041211" w:rsidRPr="00500CCB">
        <w:rPr>
          <w:sz w:val="24"/>
          <w:szCs w:val="24"/>
        </w:rPr>
        <w:t>fumo não manufaturado (US$ 299,</w:t>
      </w:r>
      <w:r w:rsidR="00041211" w:rsidRPr="7DF9CEAE">
        <w:rPr>
          <w:sz w:val="24"/>
          <w:szCs w:val="24"/>
        </w:rPr>
        <w:t>6</w:t>
      </w:r>
      <w:r w:rsidR="00041211" w:rsidRPr="00500CCB">
        <w:rPr>
          <w:sz w:val="24"/>
          <w:szCs w:val="24"/>
        </w:rPr>
        <w:t xml:space="preserve"> milhões e </w:t>
      </w:r>
      <w:r w:rsidR="00E966D0" w:rsidRPr="00500CCB">
        <w:rPr>
          <w:sz w:val="24"/>
          <w:szCs w:val="24"/>
        </w:rPr>
        <w:t xml:space="preserve">+36,7%) e algodão não cardado e nem penteado (US$ </w:t>
      </w:r>
      <w:r w:rsidR="007D01D0" w:rsidRPr="00500CCB">
        <w:rPr>
          <w:sz w:val="24"/>
          <w:szCs w:val="24"/>
        </w:rPr>
        <w:t>121,</w:t>
      </w:r>
      <w:r w:rsidR="2D14211F" w:rsidRPr="05FEBEC5">
        <w:rPr>
          <w:sz w:val="24"/>
          <w:szCs w:val="24"/>
        </w:rPr>
        <w:t>9</w:t>
      </w:r>
      <w:r w:rsidR="007D01D0" w:rsidRPr="00500CCB">
        <w:rPr>
          <w:sz w:val="24"/>
          <w:szCs w:val="24"/>
        </w:rPr>
        <w:t xml:space="preserve"> milhões e -59,0%).</w:t>
      </w:r>
      <w:r w:rsidR="00E71ECB" w:rsidRPr="00500CCB">
        <w:rPr>
          <w:sz w:val="24"/>
          <w:szCs w:val="24"/>
        </w:rPr>
        <w:t xml:space="preserve"> Em conjunto, </w:t>
      </w:r>
      <w:r w:rsidR="00702530" w:rsidRPr="00500CCB">
        <w:rPr>
          <w:sz w:val="24"/>
          <w:szCs w:val="24"/>
        </w:rPr>
        <w:t xml:space="preserve">os cinco produtos mencionados foram responsáveis por 83,9% das vendas brasileiras de produtos do agronegócio para a China no período. </w:t>
      </w:r>
    </w:p>
    <w:p w14:paraId="2A8D708B" w14:textId="70BAC926" w:rsidR="007B623A" w:rsidRPr="00500CCB" w:rsidRDefault="003F2ED3" w:rsidP="00500CCB">
      <w:pPr>
        <w:jc w:val="both"/>
        <w:rPr>
          <w:sz w:val="24"/>
          <w:szCs w:val="24"/>
        </w:rPr>
      </w:pPr>
      <w:r w:rsidRPr="00500CCB">
        <w:rPr>
          <w:sz w:val="24"/>
          <w:szCs w:val="24"/>
        </w:rPr>
        <w:t xml:space="preserve">Em seguida destaca-se a </w:t>
      </w:r>
      <w:r w:rsidR="009456B2" w:rsidRPr="00500CCB">
        <w:rPr>
          <w:sz w:val="24"/>
          <w:szCs w:val="24"/>
        </w:rPr>
        <w:t xml:space="preserve">União Europeia, </w:t>
      </w:r>
      <w:r w:rsidR="00AD051D" w:rsidRPr="00500CCB">
        <w:rPr>
          <w:sz w:val="24"/>
          <w:szCs w:val="24"/>
        </w:rPr>
        <w:t>para</w:t>
      </w:r>
      <w:r w:rsidR="00914C41" w:rsidRPr="00500CCB">
        <w:rPr>
          <w:sz w:val="24"/>
          <w:szCs w:val="24"/>
        </w:rPr>
        <w:t xml:space="preserve"> a</w:t>
      </w:r>
      <w:r w:rsidR="00AD051D" w:rsidRPr="00500CCB">
        <w:rPr>
          <w:sz w:val="24"/>
          <w:szCs w:val="24"/>
        </w:rPr>
        <w:t xml:space="preserve"> qual foram destinados US$ </w:t>
      </w:r>
      <w:r w:rsidR="00CA530D" w:rsidRPr="00500CCB">
        <w:rPr>
          <w:sz w:val="24"/>
          <w:szCs w:val="24"/>
        </w:rPr>
        <w:t>1,89 bilhão em produtos do agronegócio no mês de janeiro/2025</w:t>
      </w:r>
      <w:r w:rsidR="0050282B" w:rsidRPr="00500CCB">
        <w:rPr>
          <w:sz w:val="24"/>
          <w:szCs w:val="24"/>
        </w:rPr>
        <w:t xml:space="preserve">, ou seja, </w:t>
      </w:r>
      <w:r w:rsidR="00C820C2" w:rsidRPr="00500CCB">
        <w:rPr>
          <w:sz w:val="24"/>
          <w:szCs w:val="24"/>
        </w:rPr>
        <w:t xml:space="preserve">39,5% acima dos US$ 1,35 bilhão que haviam sido registrados em janeiro/2024. </w:t>
      </w:r>
      <w:r w:rsidR="00DC4FDA" w:rsidRPr="00500CCB">
        <w:rPr>
          <w:sz w:val="24"/>
          <w:szCs w:val="24"/>
        </w:rPr>
        <w:t>A expansão nas vendas de café verde influenciou</w:t>
      </w:r>
      <w:r w:rsidR="00EE6E6E" w:rsidRPr="00500CCB">
        <w:rPr>
          <w:sz w:val="24"/>
          <w:szCs w:val="24"/>
        </w:rPr>
        <w:t xml:space="preserve"> </w:t>
      </w:r>
      <w:r w:rsidR="00C87B5B" w:rsidRPr="00500CCB">
        <w:rPr>
          <w:sz w:val="24"/>
          <w:szCs w:val="24"/>
        </w:rPr>
        <w:t xml:space="preserve">nesse incremento, uma vez </w:t>
      </w:r>
      <w:r w:rsidR="62A582EA" w:rsidRPr="0A1CCAEB">
        <w:rPr>
          <w:sz w:val="24"/>
          <w:szCs w:val="24"/>
        </w:rPr>
        <w:t xml:space="preserve">que houve </w:t>
      </w:r>
      <w:r w:rsidR="62A582EA" w:rsidRPr="0E697A84">
        <w:rPr>
          <w:sz w:val="24"/>
          <w:szCs w:val="24"/>
        </w:rPr>
        <w:t>crescimento de</w:t>
      </w:r>
      <w:r w:rsidR="00DC4FDA" w:rsidRPr="00500CCB">
        <w:rPr>
          <w:sz w:val="24"/>
          <w:szCs w:val="24"/>
        </w:rPr>
        <w:t xml:space="preserve"> </w:t>
      </w:r>
      <w:r w:rsidR="62A582EA" w:rsidRPr="460C0E85">
        <w:rPr>
          <w:sz w:val="24"/>
          <w:szCs w:val="24"/>
        </w:rPr>
        <w:t>praticamen</w:t>
      </w:r>
      <w:r w:rsidR="42C35D89" w:rsidRPr="460C0E85">
        <w:rPr>
          <w:sz w:val="24"/>
          <w:szCs w:val="24"/>
        </w:rPr>
        <w:t xml:space="preserve">te </w:t>
      </w:r>
      <w:r w:rsidR="00DC4FDA" w:rsidRPr="460C0E85">
        <w:rPr>
          <w:sz w:val="24"/>
          <w:szCs w:val="24"/>
        </w:rPr>
        <w:t>US</w:t>
      </w:r>
      <w:r w:rsidR="00DC4FDA" w:rsidRPr="00500CCB">
        <w:rPr>
          <w:sz w:val="24"/>
          <w:szCs w:val="24"/>
        </w:rPr>
        <w:t xml:space="preserve">$ </w:t>
      </w:r>
      <w:r w:rsidR="61F6BA0D" w:rsidRPr="435CAD98">
        <w:rPr>
          <w:sz w:val="24"/>
          <w:szCs w:val="24"/>
        </w:rPr>
        <w:t>300</w:t>
      </w:r>
      <w:r w:rsidR="5ADCE303" w:rsidRPr="12D42E90">
        <w:rPr>
          <w:sz w:val="24"/>
          <w:szCs w:val="24"/>
        </w:rPr>
        <w:t xml:space="preserve"> </w:t>
      </w:r>
      <w:r w:rsidR="00DC4FDA" w:rsidRPr="12D42E90">
        <w:rPr>
          <w:sz w:val="24"/>
          <w:szCs w:val="24"/>
        </w:rPr>
        <w:t>milhões</w:t>
      </w:r>
      <w:r w:rsidR="00DC4FDA" w:rsidRPr="00500CCB">
        <w:rPr>
          <w:sz w:val="24"/>
          <w:szCs w:val="24"/>
        </w:rPr>
        <w:t xml:space="preserve"> </w:t>
      </w:r>
      <w:r w:rsidR="42C35D89" w:rsidRPr="50704089">
        <w:rPr>
          <w:sz w:val="24"/>
          <w:szCs w:val="24"/>
        </w:rPr>
        <w:t xml:space="preserve">nas exportações </w:t>
      </w:r>
      <w:r w:rsidR="42C35D89" w:rsidRPr="5C725DDC">
        <w:rPr>
          <w:sz w:val="24"/>
          <w:szCs w:val="24"/>
        </w:rPr>
        <w:t xml:space="preserve">de café </w:t>
      </w:r>
      <w:r w:rsidR="42C35D89" w:rsidRPr="50083880">
        <w:rPr>
          <w:sz w:val="24"/>
          <w:szCs w:val="24"/>
        </w:rPr>
        <w:t xml:space="preserve">verde na </w:t>
      </w:r>
      <w:r w:rsidR="42C35D89" w:rsidRPr="44D6E5E7">
        <w:rPr>
          <w:sz w:val="24"/>
          <w:szCs w:val="24"/>
        </w:rPr>
        <w:t xml:space="preserve">comparação com </w:t>
      </w:r>
      <w:r w:rsidR="00DC4FDA" w:rsidRPr="44D6E5E7">
        <w:rPr>
          <w:sz w:val="24"/>
          <w:szCs w:val="24"/>
        </w:rPr>
        <w:t xml:space="preserve">o </w:t>
      </w:r>
      <w:r w:rsidR="008A5729" w:rsidRPr="00500CCB">
        <w:rPr>
          <w:sz w:val="24"/>
          <w:szCs w:val="24"/>
        </w:rPr>
        <w:t xml:space="preserve">mesmo mês no </w:t>
      </w:r>
      <w:r w:rsidR="00DC4FDA" w:rsidRPr="00500CCB">
        <w:rPr>
          <w:sz w:val="24"/>
          <w:szCs w:val="24"/>
        </w:rPr>
        <w:t xml:space="preserve">ano prévio. </w:t>
      </w:r>
      <w:r w:rsidR="0036271A" w:rsidRPr="00500CCB">
        <w:rPr>
          <w:sz w:val="24"/>
          <w:szCs w:val="24"/>
        </w:rPr>
        <w:t xml:space="preserve">Além do café verde, outros produtos que </w:t>
      </w:r>
      <w:r w:rsidR="00895640" w:rsidRPr="00500CCB">
        <w:rPr>
          <w:sz w:val="24"/>
          <w:szCs w:val="24"/>
        </w:rPr>
        <w:t>contribuíram para o</w:t>
      </w:r>
      <w:r w:rsidR="0036271A" w:rsidRPr="00500CCB">
        <w:rPr>
          <w:sz w:val="24"/>
          <w:szCs w:val="24"/>
        </w:rPr>
        <w:t xml:space="preserve"> crescimento foram: </w:t>
      </w:r>
      <w:r w:rsidR="00315CE6" w:rsidRPr="00500CCB">
        <w:rPr>
          <w:sz w:val="24"/>
          <w:szCs w:val="24"/>
        </w:rPr>
        <w:t xml:space="preserve">celulose </w:t>
      </w:r>
      <w:r w:rsidR="003F4AB1" w:rsidRPr="00500CCB">
        <w:rPr>
          <w:sz w:val="24"/>
          <w:szCs w:val="24"/>
        </w:rPr>
        <w:t>(+US$ 86,</w:t>
      </w:r>
      <w:r w:rsidR="003F4AB1" w:rsidRPr="30083485">
        <w:rPr>
          <w:sz w:val="24"/>
          <w:szCs w:val="24"/>
        </w:rPr>
        <w:t>1</w:t>
      </w:r>
      <w:r w:rsidR="003F4AB1" w:rsidRPr="00500CCB">
        <w:rPr>
          <w:sz w:val="24"/>
          <w:szCs w:val="24"/>
        </w:rPr>
        <w:t xml:space="preserve"> milhões); </w:t>
      </w:r>
      <w:r w:rsidR="00AE0504" w:rsidRPr="00500CCB">
        <w:rPr>
          <w:sz w:val="24"/>
          <w:szCs w:val="24"/>
        </w:rPr>
        <w:t xml:space="preserve">carne bovina </w:t>
      </w:r>
      <w:r w:rsidR="00AE0504" w:rsidRPr="00B944C6">
        <w:rPr>
          <w:i/>
          <w:iCs/>
          <w:sz w:val="24"/>
          <w:szCs w:val="24"/>
        </w:rPr>
        <w:t>in natura</w:t>
      </w:r>
      <w:r w:rsidR="00AE0504" w:rsidRPr="00500CCB">
        <w:rPr>
          <w:sz w:val="24"/>
          <w:szCs w:val="24"/>
        </w:rPr>
        <w:t xml:space="preserve"> (+US$ </w:t>
      </w:r>
      <w:r w:rsidR="007D0484" w:rsidRPr="00500CCB">
        <w:rPr>
          <w:sz w:val="24"/>
          <w:szCs w:val="24"/>
        </w:rPr>
        <w:t>33,</w:t>
      </w:r>
      <w:r w:rsidR="007D0484" w:rsidRPr="79AD2399">
        <w:rPr>
          <w:sz w:val="24"/>
          <w:szCs w:val="24"/>
        </w:rPr>
        <w:t>5</w:t>
      </w:r>
      <w:r w:rsidR="007D0484" w:rsidRPr="00500CCB">
        <w:rPr>
          <w:sz w:val="24"/>
          <w:szCs w:val="24"/>
        </w:rPr>
        <w:t xml:space="preserve"> milhões)</w:t>
      </w:r>
      <w:r w:rsidR="000504F7" w:rsidRPr="00500CCB">
        <w:rPr>
          <w:sz w:val="24"/>
          <w:szCs w:val="24"/>
        </w:rPr>
        <w:t xml:space="preserve"> e carne de frango </w:t>
      </w:r>
      <w:r w:rsidR="000504F7" w:rsidRPr="00B944C6">
        <w:rPr>
          <w:i/>
          <w:iCs/>
          <w:sz w:val="24"/>
          <w:szCs w:val="24"/>
        </w:rPr>
        <w:t>in natura</w:t>
      </w:r>
      <w:r w:rsidR="000504F7" w:rsidRPr="00500CCB">
        <w:rPr>
          <w:sz w:val="24"/>
          <w:szCs w:val="24"/>
        </w:rPr>
        <w:t xml:space="preserve"> (+29,</w:t>
      </w:r>
      <w:r w:rsidR="000504F7" w:rsidRPr="79A9DEBA">
        <w:rPr>
          <w:sz w:val="24"/>
          <w:szCs w:val="24"/>
        </w:rPr>
        <w:t>6</w:t>
      </w:r>
      <w:r w:rsidR="000504F7" w:rsidRPr="00500CCB">
        <w:rPr>
          <w:sz w:val="24"/>
          <w:szCs w:val="24"/>
        </w:rPr>
        <w:t xml:space="preserve"> milhões).</w:t>
      </w:r>
      <w:r w:rsidR="00F0115B" w:rsidRPr="00500CCB">
        <w:rPr>
          <w:sz w:val="24"/>
          <w:szCs w:val="24"/>
        </w:rPr>
        <w:t xml:space="preserve"> </w:t>
      </w:r>
      <w:r w:rsidR="007E0F5E" w:rsidRPr="00500CCB">
        <w:rPr>
          <w:sz w:val="24"/>
          <w:szCs w:val="24"/>
        </w:rPr>
        <w:t xml:space="preserve">O bloco europeu </w:t>
      </w:r>
      <w:r w:rsidR="00FB5F75" w:rsidRPr="00500CCB">
        <w:rPr>
          <w:sz w:val="24"/>
          <w:szCs w:val="24"/>
        </w:rPr>
        <w:t>regist</w:t>
      </w:r>
      <w:r w:rsidR="00CB391C" w:rsidRPr="00500CCB">
        <w:rPr>
          <w:sz w:val="24"/>
          <w:szCs w:val="24"/>
        </w:rPr>
        <w:t>r</w:t>
      </w:r>
      <w:r w:rsidR="00FB5F75" w:rsidRPr="00500CCB">
        <w:rPr>
          <w:sz w:val="24"/>
          <w:szCs w:val="24"/>
        </w:rPr>
        <w:t xml:space="preserve">ou um </w:t>
      </w:r>
      <w:proofErr w:type="spellStart"/>
      <w:r w:rsidR="00FB5F75" w:rsidRPr="00B944C6">
        <w:rPr>
          <w:i/>
          <w:iCs/>
          <w:sz w:val="24"/>
          <w:szCs w:val="24"/>
        </w:rPr>
        <w:t>market</w:t>
      </w:r>
      <w:proofErr w:type="spellEnd"/>
      <w:r w:rsidR="00FB5F75" w:rsidRPr="00B944C6">
        <w:rPr>
          <w:i/>
          <w:iCs/>
          <w:sz w:val="24"/>
          <w:szCs w:val="24"/>
        </w:rPr>
        <w:t xml:space="preserve"> </w:t>
      </w:r>
      <w:proofErr w:type="spellStart"/>
      <w:r w:rsidR="00FB5F75" w:rsidRPr="00B944C6">
        <w:rPr>
          <w:i/>
          <w:iCs/>
          <w:sz w:val="24"/>
          <w:szCs w:val="24"/>
        </w:rPr>
        <w:t>share</w:t>
      </w:r>
      <w:proofErr w:type="spellEnd"/>
      <w:r w:rsidR="00FB5F75" w:rsidRPr="00500CCB">
        <w:rPr>
          <w:sz w:val="24"/>
          <w:szCs w:val="24"/>
        </w:rPr>
        <w:t xml:space="preserve"> de</w:t>
      </w:r>
      <w:r w:rsidR="0012240F" w:rsidRPr="00500CCB">
        <w:rPr>
          <w:sz w:val="24"/>
          <w:szCs w:val="24"/>
        </w:rPr>
        <w:t xml:space="preserve"> </w:t>
      </w:r>
      <w:r w:rsidR="009007D4" w:rsidRPr="00500CCB">
        <w:rPr>
          <w:sz w:val="24"/>
          <w:szCs w:val="24"/>
        </w:rPr>
        <w:t xml:space="preserve">17,2% no total das exportações </w:t>
      </w:r>
      <w:r w:rsidR="0012240F" w:rsidRPr="00500CCB">
        <w:rPr>
          <w:sz w:val="24"/>
          <w:szCs w:val="24"/>
        </w:rPr>
        <w:t xml:space="preserve">do agronegócio brasileiro no </w:t>
      </w:r>
      <w:r w:rsidR="0063450D" w:rsidRPr="00500CCB">
        <w:rPr>
          <w:sz w:val="24"/>
          <w:szCs w:val="24"/>
        </w:rPr>
        <w:t>mês</w:t>
      </w:r>
      <w:r w:rsidR="42C35D89" w:rsidRPr="026D52BA">
        <w:rPr>
          <w:sz w:val="24"/>
          <w:szCs w:val="24"/>
        </w:rPr>
        <w:t xml:space="preserve">, um </w:t>
      </w:r>
      <w:r w:rsidR="42C35D89" w:rsidRPr="31797C96">
        <w:rPr>
          <w:sz w:val="24"/>
          <w:szCs w:val="24"/>
        </w:rPr>
        <w:t xml:space="preserve">aumento de </w:t>
      </w:r>
      <w:r w:rsidR="42C35D89" w:rsidRPr="15DBBD11">
        <w:rPr>
          <w:sz w:val="24"/>
          <w:szCs w:val="24"/>
        </w:rPr>
        <w:t xml:space="preserve">cerca de 5 </w:t>
      </w:r>
      <w:r w:rsidR="42C35D89" w:rsidRPr="1F75D573">
        <w:rPr>
          <w:sz w:val="24"/>
          <w:szCs w:val="24"/>
        </w:rPr>
        <w:t xml:space="preserve">pontos </w:t>
      </w:r>
      <w:r w:rsidR="42C35D89" w:rsidRPr="0573BC35">
        <w:rPr>
          <w:sz w:val="24"/>
          <w:szCs w:val="24"/>
        </w:rPr>
        <w:t xml:space="preserve">percentuais em relação </w:t>
      </w:r>
      <w:r w:rsidR="42C35D89" w:rsidRPr="6EBDAD90">
        <w:rPr>
          <w:sz w:val="24"/>
          <w:szCs w:val="24"/>
        </w:rPr>
        <w:t>a</w:t>
      </w:r>
      <w:r w:rsidR="42C35D89" w:rsidRPr="0573BC35">
        <w:rPr>
          <w:sz w:val="24"/>
          <w:szCs w:val="24"/>
        </w:rPr>
        <w:t xml:space="preserve"> </w:t>
      </w:r>
      <w:r w:rsidR="42C35D89" w:rsidRPr="54019BE7">
        <w:rPr>
          <w:sz w:val="24"/>
          <w:szCs w:val="24"/>
        </w:rPr>
        <w:t xml:space="preserve">janeiro de </w:t>
      </w:r>
      <w:r w:rsidR="42C35D89" w:rsidRPr="358F4997">
        <w:rPr>
          <w:sz w:val="24"/>
          <w:szCs w:val="24"/>
        </w:rPr>
        <w:t>24.</w:t>
      </w:r>
    </w:p>
    <w:p w14:paraId="53DE7E1E" w14:textId="5887C98E" w:rsidR="00F0115B" w:rsidRPr="00500CCB" w:rsidRDefault="00F0115B" w:rsidP="00500CCB">
      <w:pPr>
        <w:jc w:val="both"/>
        <w:rPr>
          <w:sz w:val="24"/>
          <w:szCs w:val="24"/>
        </w:rPr>
      </w:pPr>
      <w:r w:rsidRPr="00500CCB">
        <w:rPr>
          <w:sz w:val="24"/>
          <w:szCs w:val="24"/>
        </w:rPr>
        <w:t xml:space="preserve">Os Estados Unidos ocuparam a terceira posição no rol de destinos das vendas externas do agronegócio brasileiro, </w:t>
      </w:r>
      <w:r w:rsidR="00AB65E2" w:rsidRPr="00500CCB">
        <w:rPr>
          <w:sz w:val="24"/>
          <w:szCs w:val="24"/>
        </w:rPr>
        <w:t>com</w:t>
      </w:r>
      <w:r w:rsidRPr="00500CCB">
        <w:rPr>
          <w:sz w:val="24"/>
          <w:szCs w:val="24"/>
        </w:rPr>
        <w:t xml:space="preserve"> US$ </w:t>
      </w:r>
      <w:r w:rsidR="003A0590" w:rsidRPr="00500CCB">
        <w:rPr>
          <w:sz w:val="24"/>
          <w:szCs w:val="24"/>
        </w:rPr>
        <w:t>1,</w:t>
      </w:r>
      <w:r w:rsidR="003A0590" w:rsidRPr="3A768F00">
        <w:rPr>
          <w:sz w:val="24"/>
          <w:szCs w:val="24"/>
        </w:rPr>
        <w:t>0</w:t>
      </w:r>
      <w:r w:rsidR="003A0590" w:rsidRPr="00500CCB">
        <w:rPr>
          <w:sz w:val="24"/>
          <w:szCs w:val="24"/>
        </w:rPr>
        <w:t xml:space="preserve"> bilhão (+</w:t>
      </w:r>
      <w:r w:rsidR="00604C40" w:rsidRPr="00500CCB">
        <w:rPr>
          <w:sz w:val="24"/>
          <w:szCs w:val="24"/>
        </w:rPr>
        <w:t xml:space="preserve">5,5%). </w:t>
      </w:r>
      <w:r w:rsidR="00364418" w:rsidRPr="00500CCB">
        <w:rPr>
          <w:sz w:val="24"/>
          <w:szCs w:val="24"/>
        </w:rPr>
        <w:t xml:space="preserve">A participação do mercado norte-americano </w:t>
      </w:r>
      <w:r w:rsidR="008957FC" w:rsidRPr="00500CCB">
        <w:rPr>
          <w:sz w:val="24"/>
          <w:szCs w:val="24"/>
        </w:rPr>
        <w:t xml:space="preserve">foi de </w:t>
      </w:r>
      <w:r w:rsidR="00152ADB" w:rsidRPr="00500CCB">
        <w:rPr>
          <w:sz w:val="24"/>
          <w:szCs w:val="24"/>
        </w:rPr>
        <w:t xml:space="preserve">9,3% e os produtos que se destacaram </w:t>
      </w:r>
      <w:r w:rsidR="009B4F14" w:rsidRPr="00500CCB">
        <w:rPr>
          <w:sz w:val="24"/>
          <w:szCs w:val="24"/>
        </w:rPr>
        <w:t xml:space="preserve">em termos de valor exportado </w:t>
      </w:r>
      <w:r w:rsidR="00152ADB" w:rsidRPr="00500CCB">
        <w:rPr>
          <w:sz w:val="24"/>
          <w:szCs w:val="24"/>
        </w:rPr>
        <w:t xml:space="preserve">foram: </w:t>
      </w:r>
      <w:r w:rsidR="00425E18" w:rsidRPr="00500CCB">
        <w:rPr>
          <w:sz w:val="24"/>
          <w:szCs w:val="24"/>
        </w:rPr>
        <w:t>café verde</w:t>
      </w:r>
      <w:r w:rsidR="009B4F14" w:rsidRPr="00500CCB">
        <w:rPr>
          <w:sz w:val="24"/>
          <w:szCs w:val="24"/>
        </w:rPr>
        <w:t xml:space="preserve"> (US$ </w:t>
      </w:r>
      <w:r w:rsidR="00640FC5" w:rsidRPr="00500CCB">
        <w:rPr>
          <w:sz w:val="24"/>
          <w:szCs w:val="24"/>
        </w:rPr>
        <w:t>189,91 milhões</w:t>
      </w:r>
      <w:r w:rsidR="002F0D98" w:rsidRPr="00500CCB">
        <w:rPr>
          <w:sz w:val="24"/>
          <w:szCs w:val="24"/>
        </w:rPr>
        <w:t xml:space="preserve">, ou </w:t>
      </w:r>
      <w:r w:rsidR="00454F1A" w:rsidRPr="00500CCB">
        <w:rPr>
          <w:sz w:val="24"/>
          <w:szCs w:val="24"/>
        </w:rPr>
        <w:t>18,6% do total exportado ao país)</w:t>
      </w:r>
      <w:r w:rsidR="00425E18" w:rsidRPr="00500CCB">
        <w:rPr>
          <w:sz w:val="24"/>
          <w:szCs w:val="24"/>
        </w:rPr>
        <w:t>; suco de laranja</w:t>
      </w:r>
      <w:r w:rsidR="00454F1A" w:rsidRPr="00500CCB">
        <w:rPr>
          <w:sz w:val="24"/>
          <w:szCs w:val="24"/>
        </w:rPr>
        <w:t xml:space="preserve"> (US$ </w:t>
      </w:r>
      <w:r w:rsidR="007239D8" w:rsidRPr="00500CCB">
        <w:rPr>
          <w:sz w:val="24"/>
          <w:szCs w:val="24"/>
        </w:rPr>
        <w:t>156,</w:t>
      </w:r>
      <w:r w:rsidR="007239D8" w:rsidRPr="6DA8ADD3">
        <w:rPr>
          <w:sz w:val="24"/>
          <w:szCs w:val="24"/>
        </w:rPr>
        <w:t>8</w:t>
      </w:r>
      <w:r w:rsidR="007239D8" w:rsidRPr="00500CCB">
        <w:rPr>
          <w:sz w:val="24"/>
          <w:szCs w:val="24"/>
        </w:rPr>
        <w:t xml:space="preserve"> milhões, ou </w:t>
      </w:r>
      <w:r w:rsidR="003E54EA" w:rsidRPr="00500CCB">
        <w:rPr>
          <w:sz w:val="24"/>
          <w:szCs w:val="24"/>
        </w:rPr>
        <w:t>15,3%</w:t>
      </w:r>
      <w:r w:rsidR="00AA03F2" w:rsidRPr="00500CCB">
        <w:rPr>
          <w:sz w:val="24"/>
          <w:szCs w:val="24"/>
        </w:rPr>
        <w:t xml:space="preserve"> do total exportado ao país</w:t>
      </w:r>
      <w:r w:rsidR="003E54EA" w:rsidRPr="00500CCB">
        <w:rPr>
          <w:sz w:val="24"/>
          <w:szCs w:val="24"/>
        </w:rPr>
        <w:t>)</w:t>
      </w:r>
      <w:r w:rsidR="00425E18" w:rsidRPr="00500CCB">
        <w:rPr>
          <w:sz w:val="24"/>
          <w:szCs w:val="24"/>
        </w:rPr>
        <w:t xml:space="preserve">; </w:t>
      </w:r>
      <w:r w:rsidR="00686D5C" w:rsidRPr="00500CCB">
        <w:rPr>
          <w:sz w:val="24"/>
          <w:szCs w:val="24"/>
        </w:rPr>
        <w:t>celulose</w:t>
      </w:r>
      <w:r w:rsidR="003E54EA" w:rsidRPr="00500CCB">
        <w:rPr>
          <w:sz w:val="24"/>
          <w:szCs w:val="24"/>
        </w:rPr>
        <w:t xml:space="preserve"> (US$ </w:t>
      </w:r>
      <w:r w:rsidR="0049791F" w:rsidRPr="00500CCB">
        <w:rPr>
          <w:sz w:val="24"/>
          <w:szCs w:val="24"/>
        </w:rPr>
        <w:t>93,</w:t>
      </w:r>
      <w:r w:rsidR="42C35D89" w:rsidRPr="5B8E8EFA">
        <w:rPr>
          <w:sz w:val="24"/>
          <w:szCs w:val="24"/>
        </w:rPr>
        <w:t>3</w:t>
      </w:r>
      <w:r w:rsidR="0049791F" w:rsidRPr="00500CCB">
        <w:rPr>
          <w:sz w:val="24"/>
          <w:szCs w:val="24"/>
        </w:rPr>
        <w:t xml:space="preserve"> milhões, ou </w:t>
      </w:r>
      <w:r w:rsidR="00016872" w:rsidRPr="00500CCB">
        <w:rPr>
          <w:sz w:val="24"/>
          <w:szCs w:val="24"/>
        </w:rPr>
        <w:t>9,1%</w:t>
      </w:r>
      <w:r w:rsidR="00AA03F2" w:rsidRPr="00500CCB">
        <w:rPr>
          <w:sz w:val="24"/>
          <w:szCs w:val="24"/>
        </w:rPr>
        <w:t xml:space="preserve"> do total exportado ao país</w:t>
      </w:r>
      <w:r w:rsidR="00016872" w:rsidRPr="00500CCB">
        <w:rPr>
          <w:sz w:val="24"/>
          <w:szCs w:val="24"/>
        </w:rPr>
        <w:t>)</w:t>
      </w:r>
      <w:r w:rsidR="00CB4A51" w:rsidRPr="00500CCB">
        <w:rPr>
          <w:sz w:val="24"/>
          <w:szCs w:val="24"/>
        </w:rPr>
        <w:t xml:space="preserve">; </w:t>
      </w:r>
      <w:r w:rsidR="007B4E5B" w:rsidRPr="00500CCB">
        <w:rPr>
          <w:sz w:val="24"/>
          <w:szCs w:val="24"/>
        </w:rPr>
        <w:t xml:space="preserve">carne bovina </w:t>
      </w:r>
      <w:r w:rsidR="007B4E5B" w:rsidRPr="00D8642D">
        <w:rPr>
          <w:i/>
          <w:iCs/>
          <w:sz w:val="24"/>
          <w:szCs w:val="24"/>
        </w:rPr>
        <w:t>in natura</w:t>
      </w:r>
      <w:r w:rsidR="007B4E5B" w:rsidRPr="00500CCB">
        <w:rPr>
          <w:sz w:val="24"/>
          <w:szCs w:val="24"/>
        </w:rPr>
        <w:t xml:space="preserve"> </w:t>
      </w:r>
      <w:r w:rsidR="00CC5B61" w:rsidRPr="00500CCB">
        <w:rPr>
          <w:sz w:val="24"/>
          <w:szCs w:val="24"/>
        </w:rPr>
        <w:t>(US$ 83,</w:t>
      </w:r>
      <w:r w:rsidR="42C35D89" w:rsidRPr="2B4724F6">
        <w:rPr>
          <w:sz w:val="24"/>
          <w:szCs w:val="24"/>
        </w:rPr>
        <w:t>9</w:t>
      </w:r>
      <w:r w:rsidR="00CC5B61" w:rsidRPr="00500CCB">
        <w:rPr>
          <w:sz w:val="24"/>
          <w:szCs w:val="24"/>
        </w:rPr>
        <w:t xml:space="preserve"> milhões, ou </w:t>
      </w:r>
      <w:r w:rsidR="003F13DC" w:rsidRPr="00500CCB">
        <w:rPr>
          <w:sz w:val="24"/>
          <w:szCs w:val="24"/>
        </w:rPr>
        <w:t>8,2%</w:t>
      </w:r>
      <w:r w:rsidR="00AA03F2" w:rsidRPr="00500CCB">
        <w:rPr>
          <w:sz w:val="24"/>
          <w:szCs w:val="24"/>
        </w:rPr>
        <w:t xml:space="preserve"> do total exportado ao país</w:t>
      </w:r>
      <w:r w:rsidR="003F13DC" w:rsidRPr="00500CCB">
        <w:rPr>
          <w:sz w:val="24"/>
          <w:szCs w:val="24"/>
        </w:rPr>
        <w:t xml:space="preserve">) </w:t>
      </w:r>
      <w:r w:rsidR="007B4E5B" w:rsidRPr="00500CCB">
        <w:rPr>
          <w:sz w:val="24"/>
          <w:szCs w:val="24"/>
        </w:rPr>
        <w:t>e sebo bo</w:t>
      </w:r>
      <w:r w:rsidR="009B4F14" w:rsidRPr="00500CCB">
        <w:rPr>
          <w:sz w:val="24"/>
          <w:szCs w:val="24"/>
        </w:rPr>
        <w:t>vino</w:t>
      </w:r>
      <w:r w:rsidR="003F13DC" w:rsidRPr="00500CCB">
        <w:rPr>
          <w:sz w:val="24"/>
          <w:szCs w:val="24"/>
        </w:rPr>
        <w:t xml:space="preserve"> (US$ </w:t>
      </w:r>
      <w:r w:rsidR="00EB32BE" w:rsidRPr="00500CCB">
        <w:rPr>
          <w:sz w:val="24"/>
          <w:szCs w:val="24"/>
        </w:rPr>
        <w:t>39,</w:t>
      </w:r>
      <w:r w:rsidR="00EB32BE" w:rsidRPr="54C709AF">
        <w:rPr>
          <w:sz w:val="24"/>
          <w:szCs w:val="24"/>
        </w:rPr>
        <w:t>8</w:t>
      </w:r>
      <w:r w:rsidR="00EB32BE" w:rsidRPr="00500CCB">
        <w:rPr>
          <w:sz w:val="24"/>
          <w:szCs w:val="24"/>
        </w:rPr>
        <w:t xml:space="preserve"> milhões, ou </w:t>
      </w:r>
      <w:r w:rsidR="00376349" w:rsidRPr="00500CCB">
        <w:rPr>
          <w:sz w:val="24"/>
          <w:szCs w:val="24"/>
        </w:rPr>
        <w:t>3,9%</w:t>
      </w:r>
      <w:r w:rsidR="00AA03F2" w:rsidRPr="00500CCB">
        <w:rPr>
          <w:sz w:val="24"/>
          <w:szCs w:val="24"/>
        </w:rPr>
        <w:t xml:space="preserve"> do total exportado ao país</w:t>
      </w:r>
      <w:r w:rsidR="00376349" w:rsidRPr="00500CCB">
        <w:rPr>
          <w:sz w:val="24"/>
          <w:szCs w:val="24"/>
        </w:rPr>
        <w:t>)</w:t>
      </w:r>
      <w:r w:rsidR="009B4F14" w:rsidRPr="00500CCB">
        <w:rPr>
          <w:sz w:val="24"/>
          <w:szCs w:val="24"/>
        </w:rPr>
        <w:t xml:space="preserve">. </w:t>
      </w:r>
    </w:p>
    <w:p w14:paraId="58E6103B" w14:textId="05FE6CA4" w:rsidR="00C0126F" w:rsidRDefault="004646E0" w:rsidP="00500C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exportações </w:t>
      </w:r>
      <w:r w:rsidR="0064788B">
        <w:rPr>
          <w:sz w:val="24"/>
          <w:szCs w:val="24"/>
        </w:rPr>
        <w:t xml:space="preserve">do agronegócio </w:t>
      </w:r>
      <w:r>
        <w:rPr>
          <w:sz w:val="24"/>
          <w:szCs w:val="24"/>
        </w:rPr>
        <w:t xml:space="preserve">para o Vietnã </w:t>
      </w:r>
      <w:r w:rsidR="00E91BA0">
        <w:rPr>
          <w:sz w:val="24"/>
          <w:szCs w:val="24"/>
        </w:rPr>
        <w:t xml:space="preserve">alcançaram a cifra de US$ </w:t>
      </w:r>
      <w:r w:rsidR="00F02ABD">
        <w:rPr>
          <w:sz w:val="24"/>
          <w:szCs w:val="24"/>
        </w:rPr>
        <w:t>409,</w:t>
      </w:r>
      <w:r w:rsidR="42C35D89" w:rsidRPr="79DFF490">
        <w:rPr>
          <w:sz w:val="24"/>
          <w:szCs w:val="24"/>
        </w:rPr>
        <w:t>7</w:t>
      </w:r>
      <w:r w:rsidR="00844C39">
        <w:rPr>
          <w:sz w:val="24"/>
          <w:szCs w:val="24"/>
        </w:rPr>
        <w:t xml:space="preserve"> milhões</w:t>
      </w:r>
      <w:r w:rsidR="00E131ED">
        <w:rPr>
          <w:sz w:val="24"/>
          <w:szCs w:val="24"/>
        </w:rPr>
        <w:t xml:space="preserve"> em janeiro de 2025</w:t>
      </w:r>
      <w:r w:rsidR="00844C39">
        <w:rPr>
          <w:sz w:val="24"/>
          <w:szCs w:val="24"/>
        </w:rPr>
        <w:t xml:space="preserve">, </w:t>
      </w:r>
      <w:r w:rsidR="00043976">
        <w:rPr>
          <w:sz w:val="24"/>
          <w:szCs w:val="24"/>
        </w:rPr>
        <w:t xml:space="preserve">representando </w:t>
      </w:r>
      <w:r w:rsidR="00C22A2C">
        <w:rPr>
          <w:sz w:val="24"/>
          <w:szCs w:val="24"/>
        </w:rPr>
        <w:t xml:space="preserve">um </w:t>
      </w:r>
      <w:proofErr w:type="spellStart"/>
      <w:r w:rsidR="00C22A2C" w:rsidRPr="00F30C64">
        <w:rPr>
          <w:i/>
          <w:iCs/>
          <w:sz w:val="24"/>
          <w:szCs w:val="24"/>
        </w:rPr>
        <w:t>market</w:t>
      </w:r>
      <w:proofErr w:type="spellEnd"/>
      <w:r w:rsidR="00C22A2C" w:rsidRPr="00F30C64">
        <w:rPr>
          <w:i/>
          <w:iCs/>
          <w:sz w:val="24"/>
          <w:szCs w:val="24"/>
        </w:rPr>
        <w:t xml:space="preserve"> </w:t>
      </w:r>
      <w:proofErr w:type="spellStart"/>
      <w:r w:rsidR="00C22A2C" w:rsidRPr="00F30C64">
        <w:rPr>
          <w:i/>
          <w:iCs/>
          <w:sz w:val="24"/>
          <w:szCs w:val="24"/>
        </w:rPr>
        <w:t>share</w:t>
      </w:r>
      <w:proofErr w:type="spellEnd"/>
      <w:r w:rsidR="00C22A2C">
        <w:rPr>
          <w:sz w:val="24"/>
          <w:szCs w:val="24"/>
        </w:rPr>
        <w:t xml:space="preserve"> de </w:t>
      </w:r>
      <w:r w:rsidR="00541AFE">
        <w:rPr>
          <w:sz w:val="24"/>
          <w:szCs w:val="24"/>
        </w:rPr>
        <w:t>3,7% d</w:t>
      </w:r>
      <w:r w:rsidR="0064788B">
        <w:rPr>
          <w:sz w:val="24"/>
          <w:szCs w:val="24"/>
        </w:rPr>
        <w:t>o total. Em relação a</w:t>
      </w:r>
      <w:r w:rsidR="00E131ED">
        <w:rPr>
          <w:sz w:val="24"/>
          <w:szCs w:val="24"/>
        </w:rPr>
        <w:t xml:space="preserve">o mesmo mês em 2024, </w:t>
      </w:r>
      <w:r w:rsidR="007C47D6">
        <w:rPr>
          <w:sz w:val="24"/>
          <w:szCs w:val="24"/>
        </w:rPr>
        <w:t xml:space="preserve">houve redução de </w:t>
      </w:r>
      <w:r w:rsidR="004658F4">
        <w:rPr>
          <w:sz w:val="24"/>
          <w:szCs w:val="24"/>
        </w:rPr>
        <w:t xml:space="preserve">9,6% </w:t>
      </w:r>
      <w:r w:rsidR="00C033C6">
        <w:rPr>
          <w:sz w:val="24"/>
          <w:szCs w:val="24"/>
        </w:rPr>
        <w:t xml:space="preserve">nas vendas ao mercado, decorrentes </w:t>
      </w:r>
      <w:r w:rsidR="00AA7D1F">
        <w:rPr>
          <w:sz w:val="24"/>
          <w:szCs w:val="24"/>
        </w:rPr>
        <w:t>principalmente da queda nas vendas de soja em grãos (-</w:t>
      </w:r>
      <w:r w:rsidR="42C35D89" w:rsidRPr="43AD005F">
        <w:rPr>
          <w:sz w:val="24"/>
          <w:szCs w:val="24"/>
        </w:rPr>
        <w:t xml:space="preserve"> </w:t>
      </w:r>
      <w:r w:rsidR="00AA7D1F">
        <w:rPr>
          <w:sz w:val="24"/>
          <w:szCs w:val="24"/>
        </w:rPr>
        <w:t>US$ 97,</w:t>
      </w:r>
      <w:r w:rsidR="42C35D89" w:rsidRPr="05E6E495">
        <w:rPr>
          <w:sz w:val="24"/>
          <w:szCs w:val="24"/>
        </w:rPr>
        <w:t>1</w:t>
      </w:r>
      <w:r w:rsidR="00AA7D1F">
        <w:rPr>
          <w:sz w:val="24"/>
          <w:szCs w:val="24"/>
        </w:rPr>
        <w:t xml:space="preserve"> milhões)</w:t>
      </w:r>
      <w:r w:rsidR="00F30C64">
        <w:rPr>
          <w:sz w:val="24"/>
          <w:szCs w:val="24"/>
        </w:rPr>
        <w:t>; trigo (-</w:t>
      </w:r>
      <w:r w:rsidR="42C35D89" w:rsidRPr="041B99FE">
        <w:rPr>
          <w:sz w:val="24"/>
          <w:szCs w:val="24"/>
        </w:rPr>
        <w:t xml:space="preserve"> </w:t>
      </w:r>
      <w:r w:rsidR="00F30C64">
        <w:rPr>
          <w:sz w:val="24"/>
          <w:szCs w:val="24"/>
        </w:rPr>
        <w:t>US$ 35,</w:t>
      </w:r>
      <w:r w:rsidR="00F30C64" w:rsidRPr="48E9A2E6">
        <w:rPr>
          <w:sz w:val="24"/>
          <w:szCs w:val="24"/>
        </w:rPr>
        <w:t>2</w:t>
      </w:r>
      <w:r w:rsidR="00F30C64">
        <w:rPr>
          <w:sz w:val="24"/>
          <w:szCs w:val="24"/>
        </w:rPr>
        <w:t xml:space="preserve"> milhões) e milho (-US$ 32,</w:t>
      </w:r>
      <w:r w:rsidR="0AE3C294" w:rsidRPr="23C8825B">
        <w:rPr>
          <w:sz w:val="24"/>
          <w:szCs w:val="24"/>
        </w:rPr>
        <w:t>3</w:t>
      </w:r>
      <w:r w:rsidR="00F30C64">
        <w:rPr>
          <w:sz w:val="24"/>
          <w:szCs w:val="24"/>
        </w:rPr>
        <w:t xml:space="preserve"> milhões)</w:t>
      </w:r>
      <w:r w:rsidR="00EE504F">
        <w:rPr>
          <w:sz w:val="24"/>
          <w:szCs w:val="24"/>
        </w:rPr>
        <w:t xml:space="preserve">, a despeito do crescimento de outros produtos, como </w:t>
      </w:r>
      <w:r w:rsidR="003D15D1">
        <w:rPr>
          <w:sz w:val="24"/>
          <w:szCs w:val="24"/>
        </w:rPr>
        <w:t>algodão não cardado e não penteado (</w:t>
      </w:r>
      <w:r w:rsidR="00AF314C">
        <w:rPr>
          <w:sz w:val="24"/>
          <w:szCs w:val="24"/>
        </w:rPr>
        <w:t>+</w:t>
      </w:r>
      <w:r w:rsidR="003D15D1">
        <w:rPr>
          <w:sz w:val="24"/>
          <w:szCs w:val="24"/>
        </w:rPr>
        <w:t xml:space="preserve">US$ </w:t>
      </w:r>
      <w:r w:rsidR="00AF314C">
        <w:rPr>
          <w:sz w:val="24"/>
          <w:szCs w:val="24"/>
        </w:rPr>
        <w:t>68,</w:t>
      </w:r>
      <w:r w:rsidR="6C72E44F" w:rsidRPr="24E18252">
        <w:rPr>
          <w:sz w:val="24"/>
          <w:szCs w:val="24"/>
        </w:rPr>
        <w:t>5</w:t>
      </w:r>
      <w:r w:rsidR="00AF314C">
        <w:rPr>
          <w:sz w:val="24"/>
          <w:szCs w:val="24"/>
        </w:rPr>
        <w:t xml:space="preserve"> milhões); </w:t>
      </w:r>
      <w:r w:rsidR="00754BD8">
        <w:rPr>
          <w:sz w:val="24"/>
          <w:szCs w:val="24"/>
        </w:rPr>
        <w:t>farelo de soja (</w:t>
      </w:r>
      <w:r w:rsidR="00C25025">
        <w:rPr>
          <w:sz w:val="24"/>
          <w:szCs w:val="24"/>
        </w:rPr>
        <w:t>+</w:t>
      </w:r>
      <w:r w:rsidR="00754BD8">
        <w:rPr>
          <w:sz w:val="24"/>
          <w:szCs w:val="24"/>
        </w:rPr>
        <w:t>US$ 15,</w:t>
      </w:r>
      <w:r w:rsidR="0AE8AD17" w:rsidRPr="0C76C1B3">
        <w:rPr>
          <w:sz w:val="24"/>
          <w:szCs w:val="24"/>
        </w:rPr>
        <w:t>8</w:t>
      </w:r>
      <w:r w:rsidR="00754BD8">
        <w:rPr>
          <w:sz w:val="24"/>
          <w:szCs w:val="24"/>
        </w:rPr>
        <w:t xml:space="preserve"> milhões) e </w:t>
      </w:r>
      <w:r w:rsidR="00DA261B">
        <w:rPr>
          <w:sz w:val="24"/>
          <w:szCs w:val="24"/>
        </w:rPr>
        <w:t>café verde (</w:t>
      </w:r>
      <w:r w:rsidR="00C25025">
        <w:rPr>
          <w:sz w:val="24"/>
          <w:szCs w:val="24"/>
        </w:rPr>
        <w:t>+US$ 11,</w:t>
      </w:r>
      <w:r w:rsidR="00C25025" w:rsidRPr="5E0A01E4">
        <w:rPr>
          <w:sz w:val="24"/>
          <w:szCs w:val="24"/>
        </w:rPr>
        <w:t>9</w:t>
      </w:r>
      <w:r w:rsidR="00C25025">
        <w:rPr>
          <w:sz w:val="24"/>
          <w:szCs w:val="24"/>
        </w:rPr>
        <w:t xml:space="preserve"> milhões).</w:t>
      </w:r>
    </w:p>
    <w:p w14:paraId="0060FC2B" w14:textId="304005F1" w:rsidR="003D1D24" w:rsidRDefault="003D1D24" w:rsidP="00500CC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Bangladesh foi responsável por </w:t>
      </w:r>
      <w:r w:rsidR="00873FB1">
        <w:rPr>
          <w:sz w:val="24"/>
          <w:szCs w:val="24"/>
        </w:rPr>
        <w:t xml:space="preserve">3,0% das exportações </w:t>
      </w:r>
      <w:r w:rsidR="004F58C8">
        <w:rPr>
          <w:sz w:val="24"/>
          <w:szCs w:val="24"/>
        </w:rPr>
        <w:t xml:space="preserve">de produtos agropecuários brasileiros, tendo </w:t>
      </w:r>
      <w:r w:rsidR="00B90106">
        <w:rPr>
          <w:sz w:val="24"/>
          <w:szCs w:val="24"/>
        </w:rPr>
        <w:t>somado</w:t>
      </w:r>
      <w:r w:rsidR="006771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US$ </w:t>
      </w:r>
      <w:r w:rsidR="00677106">
        <w:rPr>
          <w:sz w:val="24"/>
          <w:szCs w:val="24"/>
        </w:rPr>
        <w:t>327,</w:t>
      </w:r>
      <w:r w:rsidR="004F24BC" w:rsidRPr="469DB9AC">
        <w:rPr>
          <w:sz w:val="24"/>
          <w:szCs w:val="24"/>
        </w:rPr>
        <w:t>7</w:t>
      </w:r>
      <w:r w:rsidR="004F24BC">
        <w:rPr>
          <w:sz w:val="24"/>
          <w:szCs w:val="24"/>
        </w:rPr>
        <w:t xml:space="preserve"> milhões no primeiro mês de 2025</w:t>
      </w:r>
      <w:r w:rsidR="269537FD" w:rsidRPr="07A933FA">
        <w:rPr>
          <w:sz w:val="24"/>
          <w:szCs w:val="24"/>
        </w:rPr>
        <w:t xml:space="preserve"> </w:t>
      </w:r>
      <w:r w:rsidR="269537FD" w:rsidRPr="2295C96F">
        <w:rPr>
          <w:sz w:val="24"/>
          <w:szCs w:val="24"/>
        </w:rPr>
        <w:t>(+85</w:t>
      </w:r>
      <w:r w:rsidR="269537FD" w:rsidRPr="559B18B5">
        <w:rPr>
          <w:sz w:val="24"/>
          <w:szCs w:val="24"/>
        </w:rPr>
        <w:t>,1%)</w:t>
      </w:r>
      <w:r w:rsidR="004F24BC" w:rsidRPr="559B18B5">
        <w:rPr>
          <w:sz w:val="24"/>
          <w:szCs w:val="24"/>
        </w:rPr>
        <w:t>.</w:t>
      </w:r>
      <w:r w:rsidR="004F24BC">
        <w:rPr>
          <w:sz w:val="24"/>
          <w:szCs w:val="24"/>
        </w:rPr>
        <w:t xml:space="preserve"> </w:t>
      </w:r>
      <w:r w:rsidR="00016332">
        <w:rPr>
          <w:sz w:val="24"/>
          <w:szCs w:val="24"/>
        </w:rPr>
        <w:t>Esse montante representa um incremento de US$ 150,</w:t>
      </w:r>
      <w:r w:rsidR="4F09C083" w:rsidRPr="4359694A">
        <w:rPr>
          <w:sz w:val="24"/>
          <w:szCs w:val="24"/>
        </w:rPr>
        <w:t>7</w:t>
      </w:r>
      <w:r w:rsidR="00016332">
        <w:rPr>
          <w:sz w:val="24"/>
          <w:szCs w:val="24"/>
        </w:rPr>
        <w:t xml:space="preserve"> milhões em termos absolutos na comparação com janeiro de 2025, ou </w:t>
      </w:r>
      <w:r w:rsidR="00B90106">
        <w:rPr>
          <w:sz w:val="24"/>
          <w:szCs w:val="24"/>
        </w:rPr>
        <w:t>85,1% acima do que havia sido observado.</w:t>
      </w:r>
      <w:r w:rsidR="001D02A0">
        <w:rPr>
          <w:sz w:val="24"/>
          <w:szCs w:val="24"/>
        </w:rPr>
        <w:t xml:space="preserve"> </w:t>
      </w:r>
      <w:r w:rsidR="002E37E9">
        <w:rPr>
          <w:sz w:val="24"/>
          <w:szCs w:val="24"/>
        </w:rPr>
        <w:t>Os p</w:t>
      </w:r>
      <w:r w:rsidR="005D2CA0">
        <w:rPr>
          <w:sz w:val="24"/>
          <w:szCs w:val="24"/>
        </w:rPr>
        <w:t xml:space="preserve">rincipais itens </w:t>
      </w:r>
      <w:r w:rsidR="00C54677">
        <w:rPr>
          <w:sz w:val="24"/>
          <w:szCs w:val="24"/>
        </w:rPr>
        <w:t xml:space="preserve">que contribuíram para esse resultado foram: </w:t>
      </w:r>
      <w:r w:rsidR="00DD3FCD">
        <w:rPr>
          <w:sz w:val="24"/>
          <w:szCs w:val="24"/>
        </w:rPr>
        <w:t xml:space="preserve">algodão não cardado nem penteado (+US$ </w:t>
      </w:r>
      <w:r w:rsidR="00F30E13">
        <w:rPr>
          <w:sz w:val="24"/>
          <w:szCs w:val="24"/>
        </w:rPr>
        <w:t>55,</w:t>
      </w:r>
      <w:r w:rsidR="4F09C083" w:rsidRPr="3957BE8A">
        <w:rPr>
          <w:sz w:val="24"/>
          <w:szCs w:val="24"/>
        </w:rPr>
        <w:t>8</w:t>
      </w:r>
      <w:r w:rsidR="00F30E13">
        <w:rPr>
          <w:sz w:val="24"/>
          <w:szCs w:val="24"/>
        </w:rPr>
        <w:t xml:space="preserve"> milhões)</w:t>
      </w:r>
      <w:r w:rsidR="00E97CE7">
        <w:rPr>
          <w:sz w:val="24"/>
          <w:szCs w:val="24"/>
        </w:rPr>
        <w:t>;</w:t>
      </w:r>
      <w:r w:rsidR="00E97CE7" w:rsidRPr="00E97CE7">
        <w:rPr>
          <w:sz w:val="24"/>
          <w:szCs w:val="24"/>
        </w:rPr>
        <w:t xml:space="preserve"> </w:t>
      </w:r>
      <w:r w:rsidR="00E97CE7">
        <w:rPr>
          <w:sz w:val="24"/>
          <w:szCs w:val="24"/>
        </w:rPr>
        <w:t>açúcar de cana em bruto (+US$ 54,</w:t>
      </w:r>
      <w:r w:rsidR="4F09C083" w:rsidRPr="7E8CFABE">
        <w:rPr>
          <w:sz w:val="24"/>
          <w:szCs w:val="24"/>
        </w:rPr>
        <w:t>2</w:t>
      </w:r>
      <w:r w:rsidR="00E97CE7">
        <w:rPr>
          <w:sz w:val="24"/>
          <w:szCs w:val="24"/>
        </w:rPr>
        <w:t xml:space="preserve"> milhões) e </w:t>
      </w:r>
      <w:r w:rsidR="00EA493E">
        <w:rPr>
          <w:sz w:val="24"/>
          <w:szCs w:val="24"/>
        </w:rPr>
        <w:t>milho (+US$ 45,</w:t>
      </w:r>
      <w:r w:rsidR="00EA493E" w:rsidRPr="619977C1">
        <w:rPr>
          <w:sz w:val="24"/>
          <w:szCs w:val="24"/>
        </w:rPr>
        <w:t>3</w:t>
      </w:r>
      <w:r w:rsidR="00EA493E">
        <w:rPr>
          <w:sz w:val="24"/>
          <w:szCs w:val="24"/>
        </w:rPr>
        <w:t xml:space="preserve"> milhões).</w:t>
      </w:r>
    </w:p>
    <w:p w14:paraId="48275AF9" w14:textId="77777777" w:rsidR="002456E4" w:rsidRDefault="002456E4" w:rsidP="00500CCB">
      <w:pPr>
        <w:jc w:val="both"/>
        <w:rPr>
          <w:sz w:val="24"/>
          <w:szCs w:val="24"/>
        </w:rPr>
      </w:pPr>
    </w:p>
    <w:p w14:paraId="4A49913F" w14:textId="7BB8C28C" w:rsidR="002456E4" w:rsidRDefault="006829E6" w:rsidP="00DD576C">
      <w:pPr>
        <w:jc w:val="center"/>
        <w:rPr>
          <w:sz w:val="24"/>
          <w:szCs w:val="24"/>
        </w:rPr>
      </w:pPr>
      <w:r w:rsidRPr="006829E6">
        <w:rPr>
          <w:noProof/>
        </w:rPr>
        <w:drawing>
          <wp:inline distT="0" distB="0" distL="0" distR="0" wp14:anchorId="7A0C7369" wp14:editId="07B11147">
            <wp:extent cx="6188710" cy="3854450"/>
            <wp:effectExtent l="0" t="0" r="2540" b="0"/>
            <wp:docPr id="415139123" name="Imagem 1" descr="Gráfico, Gráfico de explosão sola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139123" name="Imagem 1" descr="Gráfico, Gráfico de explosão solar&#10;&#10;Descrição gerad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5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8FD94" w14:textId="77777777" w:rsidR="00F30C64" w:rsidRPr="00500CCB" w:rsidRDefault="00F30C64" w:rsidP="00500CCB">
      <w:pPr>
        <w:jc w:val="both"/>
        <w:rPr>
          <w:sz w:val="24"/>
          <w:szCs w:val="24"/>
        </w:rPr>
      </w:pPr>
    </w:p>
    <w:p w14:paraId="53F58D0A" w14:textId="762D59EC" w:rsidR="00CB3DE3" w:rsidRPr="00500CCB" w:rsidRDefault="0070691B" w:rsidP="00500CCB">
      <w:pPr>
        <w:jc w:val="both"/>
        <w:rPr>
          <w:sz w:val="24"/>
          <w:szCs w:val="24"/>
        </w:rPr>
      </w:pPr>
      <w:r w:rsidRPr="00500CCB">
        <w:rPr>
          <w:sz w:val="24"/>
          <w:szCs w:val="24"/>
        </w:rPr>
        <w:t xml:space="preserve"> </w:t>
      </w:r>
    </w:p>
    <w:p w14:paraId="1B956B7B" w14:textId="23F93A44" w:rsidR="00680CF2" w:rsidRDefault="00D45634" w:rsidP="00DD576C">
      <w:pPr>
        <w:pStyle w:val="PargrafodaLista"/>
        <w:ind w:left="360"/>
        <w:jc w:val="center"/>
        <w:rPr>
          <w:b/>
          <w:sz w:val="24"/>
          <w:szCs w:val="24"/>
        </w:rPr>
      </w:pPr>
      <w:r w:rsidRPr="00042EEF">
        <w:rPr>
          <w:noProof/>
          <w:sz w:val="24"/>
          <w:szCs w:val="24"/>
        </w:rPr>
        <w:lastRenderedPageBreak/>
        <w:drawing>
          <wp:inline distT="0" distB="0" distL="0" distR="0" wp14:anchorId="2B3D13C7" wp14:editId="0BD26B83">
            <wp:extent cx="6188710" cy="3854450"/>
            <wp:effectExtent l="0" t="0" r="2540" b="0"/>
            <wp:docPr id="1332235246" name="Imagem 1" descr="Gráfico, Gráfico de explosão sola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235246" name="Imagem 1" descr="Gráfico, Gráfico de explosão solar&#10;&#10;Descrição gerada automa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5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CE771" w14:textId="77777777" w:rsidR="00075BA5" w:rsidRDefault="00075BA5" w:rsidP="00DD576C">
      <w:pPr>
        <w:pStyle w:val="PargrafodaLista"/>
        <w:ind w:left="360"/>
        <w:jc w:val="center"/>
        <w:rPr>
          <w:b/>
          <w:sz w:val="24"/>
          <w:szCs w:val="24"/>
        </w:rPr>
      </w:pPr>
    </w:p>
    <w:p w14:paraId="4D7FB39C" w14:textId="5E457EE5" w:rsidR="00075BA5" w:rsidRDefault="00075BA5" w:rsidP="00DD576C">
      <w:pPr>
        <w:pStyle w:val="PargrafodaLista"/>
        <w:ind w:left="360"/>
        <w:jc w:val="center"/>
        <w:rPr>
          <w:b/>
          <w:sz w:val="24"/>
          <w:szCs w:val="24"/>
        </w:rPr>
      </w:pPr>
    </w:p>
    <w:p w14:paraId="2913D04C" w14:textId="342A35D6" w:rsidR="004B7D86" w:rsidRDefault="004B7D86" w:rsidP="00DD576C">
      <w:pPr>
        <w:pStyle w:val="PargrafodaLista"/>
        <w:ind w:left="360"/>
        <w:jc w:val="center"/>
        <w:rPr>
          <w:b/>
          <w:sz w:val="24"/>
          <w:szCs w:val="24"/>
        </w:rPr>
      </w:pPr>
    </w:p>
    <w:p w14:paraId="1B71F976" w14:textId="08668758" w:rsidR="004B7D86" w:rsidRDefault="004B7D86" w:rsidP="00DD576C">
      <w:pPr>
        <w:pStyle w:val="PargrafodaLista"/>
        <w:ind w:left="360"/>
        <w:jc w:val="center"/>
        <w:rPr>
          <w:b/>
          <w:sz w:val="24"/>
          <w:szCs w:val="24"/>
        </w:rPr>
      </w:pPr>
    </w:p>
    <w:p w14:paraId="050553A1" w14:textId="782AC26E" w:rsidR="00075BA5" w:rsidRPr="00042EEF" w:rsidRDefault="00C311B8" w:rsidP="00DD576C">
      <w:pPr>
        <w:pStyle w:val="PargrafodaLista"/>
        <w:ind w:left="36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2FBC2F" wp14:editId="7049850B">
                <wp:simplePos x="0" y="0"/>
                <wp:positionH relativeFrom="column">
                  <wp:posOffset>114300</wp:posOffset>
                </wp:positionH>
                <wp:positionV relativeFrom="paragraph">
                  <wp:posOffset>253365</wp:posOffset>
                </wp:positionV>
                <wp:extent cx="5943600" cy="2219325"/>
                <wp:effectExtent l="0" t="0" r="19050" b="28575"/>
                <wp:wrapNone/>
                <wp:docPr id="1418970654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22F70F" w14:textId="77777777" w:rsidR="00055E07" w:rsidRPr="0068299C" w:rsidRDefault="00055E07" w:rsidP="00445F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8299C">
                              <w:rPr>
                                <w:sz w:val="20"/>
                                <w:szCs w:val="20"/>
                              </w:rPr>
                              <w:t>NOTA METODOLÓGICA</w:t>
                            </w:r>
                          </w:p>
                          <w:p w14:paraId="44673DAF" w14:textId="0BD3BFD0" w:rsidR="00EC08BD" w:rsidRPr="0068299C" w:rsidRDefault="00055E07" w:rsidP="000E367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A classificação de produtos do agronegócio utilizada nesta nota foi atualizada de acordo com a Resolução GECEX Nº 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692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, de 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27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>/0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>/202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>, que alterou a Nomenclatura Comum do MERCOSUL – NCM para adaptá-la em relação às modificações do Sistema Harmonizado de Designação e de Codificação de Mercadorias (SH-2022), que estabelece um método internacional para a classificação de mercadorias.</w:t>
                            </w:r>
                            <w:r w:rsidR="00EC08BD">
                              <w:rPr>
                                <w:sz w:val="20"/>
                                <w:szCs w:val="20"/>
                              </w:rPr>
                              <w:t xml:space="preserve"> Disponível em: </w:t>
                            </w:r>
                            <w:r w:rsidR="00EC08BD" w:rsidRPr="00EC08BD">
                              <w:rPr>
                                <w:sz w:val="20"/>
                                <w:szCs w:val="20"/>
                              </w:rPr>
                              <w:t>https://www.gov.br/mdic/pt-br/assuntos/camex/resolucoes/resolucoes</w:t>
                            </w:r>
                          </w:p>
                          <w:p w14:paraId="07FC61FB" w14:textId="64D820AA" w:rsidR="00C311B8" w:rsidRPr="0068299C" w:rsidRDefault="00055E07" w:rsidP="000E367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8299C">
                              <w:rPr>
                                <w:sz w:val="20"/>
                                <w:szCs w:val="20"/>
                              </w:rPr>
                              <w:t>A Balança Comercial do Agronegócio utiliza uma classificação dos produtos do agronegócio que reúne 3.10</w:t>
                            </w:r>
                            <w:r w:rsidR="00734A0E"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8299C">
                              <w:rPr>
                                <w:sz w:val="20"/>
                                <w:szCs w:val="20"/>
                              </w:rPr>
                              <w:t>NCM’s</w:t>
                            </w:r>
                            <w:proofErr w:type="spellEnd"/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 em 25 setores. Essa é a mesma classificação utilizada no Sistema de Estatísticas de Comércio Exterior do Agronegócio Brasileiro, AGROSTAT BRASIL - base de dados online que oferece uma visão detalhada e atualizada das exportações e importações brasileiras do agronegócio. Mais informações da metodologia e classificação podem ser consultadas no site: http://agrostat.agricultura.gov.br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652FBC2F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9pt;margin-top:19.95pt;width:468pt;height:174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LhOAIAAH0EAAAOAAAAZHJzL2Uyb0RvYy54bWysVE1v2zAMvQ/YfxB0X+w4H2uMOEWWIsOA&#10;oC2QDj0rshwbk0VNUmJnv36U7Hy022nYRaZE6ol8fPT8vq0lOQpjK1AZHQ5iSoTikFdqn9HvL+tP&#10;d5RYx1TOJCiR0ZOw9H7x8cO80alIoASZC0MQRNm00RktndNpFFleiprZAWih0FmAqZnDrdlHuWEN&#10;otcySuJ4GjVgcm2AC2vx9KFz0kXALwrB3VNRWOGIzCjm5sJqwrrza7SYs3RvmC4r3qfB/iGLmlUK&#10;H71APTDHyMFUf0DVFTdgoXADDnUERVFxEWrAaobxu2q2JdMi1ILkWH2hyf4/WP543OpnQ1z7BVps&#10;oCek0Ta1eOjraQtT+y9mStCPFJ4utInWEY6Hk9l4NI3RxdGXJMPZKJl4nOh6XRvrvgqoiTcyarAv&#10;gS523FjXhZ5D/GsWZJWvKynDxmtBrKQhR4ZdlC4kieBvoqQiTUano0kcgN/4PPTl/k4y/qNP7yYK&#10;8aTCnK/Fe8u1u7ZnZAf5CYky0GnIar6uEHfDrHtmBkWDBOAguCdcCgmYDPQWJSWYX3879/HYS/RS&#10;0qAIM2p/HpgRlMhvCrs8G47HXrVhM558TnBjbj27W4861CtAhoY4cpoH08c7eTYLA/UrzsvSv4ou&#10;pji+nVF3NleuGw2cNy6WyxCEOtXMbdRWcw/tO+L5fGlfmdF9Px1K4RHOcmXpu7Z2sf6mguXBQVGF&#10;nnuCO1Z73lHjQTX9PPohut2HqOtfY/EbAAD//wMAUEsDBBQABgAIAAAAIQBn85WM2wAAAAkBAAAP&#10;AAAAZHJzL2Rvd25yZXYueG1sTI/BTsMwEETvSPyDtUjcqAMUZKdxKkCFC6cWxHkbu7bV2I5iNw1/&#10;z3KC48ysZt806zn0bDJj9ikquF1UwEzskvbRKvj8eL0RwHLBqLFP0Sj4NhnW7eVFg7VO57g1065Y&#10;RiUx16jAlTLUnOfOmYB5kQYTKTukMWAhOVquRzxTeej5XVU98oA+0geHg3lxpjvuTkHB5tlK2wkc&#10;3UZo76f56/Bu35S6vpqfVsCKmcvfMfziEzq0xLRPp6gz60kLmlIU3EsJjHL5sCRjT4aQS+Btw/8v&#10;aH8AAAD//wMAUEsBAi0AFAAGAAgAAAAhALaDOJL+AAAA4QEAABMAAAAAAAAAAAAAAAAAAAAAAFtD&#10;b250ZW50X1R5cGVzXS54bWxQSwECLQAUAAYACAAAACEAOP0h/9YAAACUAQAACwAAAAAAAAAAAAAA&#10;AAAvAQAAX3JlbHMvLnJlbHNQSwECLQAUAAYACAAAACEAWTZS4TgCAAB9BAAADgAAAAAAAAAAAAAA&#10;AAAuAgAAZHJzL2Uyb0RvYy54bWxQSwECLQAUAAYACAAAACEAZ/OVjNsAAAAJAQAADwAAAAAAAAAA&#10;AAAAAACSBAAAZHJzL2Rvd25yZXYueG1sUEsFBgAAAAAEAAQA8wAAAJoFAAAAAA==&#10;" fillcolor="white [3201]" strokeweight=".5pt">
                <v:textbox>
                  <w:txbxContent>
                    <w:p w14:paraId="6322F70F" w14:textId="77777777" w:rsidR="00055E07" w:rsidRPr="0068299C" w:rsidRDefault="00055E07" w:rsidP="00445F7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8299C">
                        <w:rPr>
                          <w:sz w:val="20"/>
                          <w:szCs w:val="20"/>
                        </w:rPr>
                        <w:t>NOTA METODOLÓGICA</w:t>
                      </w:r>
                    </w:p>
                    <w:p w14:paraId="44673DAF" w14:textId="0BD3BFD0" w:rsidR="00EC08BD" w:rsidRPr="0068299C" w:rsidRDefault="00055E07" w:rsidP="000E367F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8299C">
                        <w:rPr>
                          <w:sz w:val="20"/>
                          <w:szCs w:val="20"/>
                        </w:rPr>
                        <w:t xml:space="preserve">A classificação de produtos do agronegócio utilizada nesta nota foi atualizada de acordo com a Resolução GECEX Nº </w:t>
                      </w:r>
                      <w:r w:rsidR="001D6446">
                        <w:rPr>
                          <w:sz w:val="20"/>
                          <w:szCs w:val="20"/>
                        </w:rPr>
                        <w:t>692</w:t>
                      </w:r>
                      <w:r w:rsidRPr="0068299C">
                        <w:rPr>
                          <w:sz w:val="20"/>
                          <w:szCs w:val="20"/>
                        </w:rPr>
                        <w:t xml:space="preserve">, de </w:t>
                      </w:r>
                      <w:r w:rsidR="001D6446">
                        <w:rPr>
                          <w:sz w:val="20"/>
                          <w:szCs w:val="20"/>
                        </w:rPr>
                        <w:t>27</w:t>
                      </w:r>
                      <w:r w:rsidRPr="0068299C">
                        <w:rPr>
                          <w:sz w:val="20"/>
                          <w:szCs w:val="20"/>
                        </w:rPr>
                        <w:t>/0</w:t>
                      </w:r>
                      <w:r w:rsidR="001D6446">
                        <w:rPr>
                          <w:sz w:val="20"/>
                          <w:szCs w:val="20"/>
                        </w:rPr>
                        <w:t>1</w:t>
                      </w:r>
                      <w:r w:rsidRPr="0068299C">
                        <w:rPr>
                          <w:sz w:val="20"/>
                          <w:szCs w:val="20"/>
                        </w:rPr>
                        <w:t>/202</w:t>
                      </w:r>
                      <w:r w:rsidR="001D6446">
                        <w:rPr>
                          <w:sz w:val="20"/>
                          <w:szCs w:val="20"/>
                        </w:rPr>
                        <w:t>5</w:t>
                      </w:r>
                      <w:r w:rsidRPr="0068299C">
                        <w:rPr>
                          <w:sz w:val="20"/>
                          <w:szCs w:val="20"/>
                        </w:rPr>
                        <w:t>, que alterou a Nomenclatura Comum do MERCOSUL – NCM para adaptá-la em relação às modificações do Sistema Harmonizado de Designação e de Codificação de Mercadorias (SH-2022), que estabelece um método internacional para a classificação de mercadorias.</w:t>
                      </w:r>
                      <w:r w:rsidR="00EC08BD">
                        <w:rPr>
                          <w:sz w:val="20"/>
                          <w:szCs w:val="20"/>
                        </w:rPr>
                        <w:t xml:space="preserve"> Disponível em: </w:t>
                      </w:r>
                      <w:r w:rsidR="00EC08BD" w:rsidRPr="00EC08BD">
                        <w:rPr>
                          <w:sz w:val="20"/>
                          <w:szCs w:val="20"/>
                        </w:rPr>
                        <w:t>https://www.gov.br/mdic/pt-br/assuntos/camex/resolucoes/resolucoes</w:t>
                      </w:r>
                    </w:p>
                    <w:p w14:paraId="07FC61FB" w14:textId="64D820AA" w:rsidR="00C311B8" w:rsidRPr="0068299C" w:rsidRDefault="00055E07" w:rsidP="000E367F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8299C">
                        <w:rPr>
                          <w:sz w:val="20"/>
                          <w:szCs w:val="20"/>
                        </w:rPr>
                        <w:t>A Balança Comercial do Agronegócio utiliza uma classificação dos produtos do agronegócio que reúne 3.10</w:t>
                      </w:r>
                      <w:r w:rsidR="00734A0E">
                        <w:rPr>
                          <w:sz w:val="20"/>
                          <w:szCs w:val="20"/>
                        </w:rPr>
                        <w:t>9</w:t>
                      </w:r>
                      <w:r w:rsidRPr="0068299C">
                        <w:rPr>
                          <w:sz w:val="20"/>
                          <w:szCs w:val="20"/>
                        </w:rPr>
                        <w:t xml:space="preserve"> NCM’s em 25 setores. Essa é a mesma classificação utilizada no Sistema de Estatísticas de Comércio Exterior do Agronegócio Brasileiro, AGROSTAT BRASIL - base de dados online que oferece uma visão detalhada e atualizada das exportações e importações brasileiras do agronegócio. Mais informações da metodologia e classificação podem ser consultadas no site: http://agrostat.agricultura.gov.br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75BA5" w:rsidRPr="00042EEF" w:rsidSect="00BC1552"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99EF3" w14:textId="77777777" w:rsidR="00696F72" w:rsidRDefault="00696F72" w:rsidP="00B1599A">
      <w:pPr>
        <w:spacing w:after="0" w:line="240" w:lineRule="auto"/>
      </w:pPr>
      <w:r>
        <w:separator/>
      </w:r>
    </w:p>
  </w:endnote>
  <w:endnote w:type="continuationSeparator" w:id="0">
    <w:p w14:paraId="68810502" w14:textId="77777777" w:rsidR="00696F72" w:rsidRDefault="00696F72" w:rsidP="00B1599A">
      <w:pPr>
        <w:spacing w:after="0" w:line="240" w:lineRule="auto"/>
      </w:pPr>
      <w:r>
        <w:continuationSeparator/>
      </w:r>
    </w:p>
  </w:endnote>
  <w:endnote w:type="continuationNotice" w:id="1">
    <w:p w14:paraId="6C97DD49" w14:textId="77777777" w:rsidR="00696F72" w:rsidRDefault="00696F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935258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E71B1CE" w14:textId="76AE314E" w:rsidR="00272159" w:rsidRPr="00272159" w:rsidRDefault="00272159">
        <w:pPr>
          <w:pStyle w:val="Rodap"/>
          <w:jc w:val="right"/>
          <w:rPr>
            <w:sz w:val="16"/>
            <w:szCs w:val="16"/>
          </w:rPr>
        </w:pPr>
        <w:r w:rsidRPr="00272159">
          <w:rPr>
            <w:sz w:val="16"/>
            <w:szCs w:val="16"/>
          </w:rPr>
          <w:fldChar w:fldCharType="begin"/>
        </w:r>
        <w:r w:rsidRPr="00272159">
          <w:rPr>
            <w:sz w:val="16"/>
            <w:szCs w:val="16"/>
          </w:rPr>
          <w:instrText>PAGE   \* MERGEFORMAT</w:instrText>
        </w:r>
        <w:r w:rsidRPr="00272159">
          <w:rPr>
            <w:sz w:val="16"/>
            <w:szCs w:val="16"/>
          </w:rPr>
          <w:fldChar w:fldCharType="separate"/>
        </w:r>
        <w:r w:rsidRPr="00272159">
          <w:rPr>
            <w:sz w:val="16"/>
            <w:szCs w:val="16"/>
          </w:rPr>
          <w:t>2</w:t>
        </w:r>
        <w:r w:rsidRPr="00272159">
          <w:rPr>
            <w:sz w:val="16"/>
            <w:szCs w:val="16"/>
          </w:rPr>
          <w:fldChar w:fldCharType="end"/>
        </w:r>
      </w:p>
    </w:sdtContent>
  </w:sdt>
  <w:p w14:paraId="3FCDC2D2" w14:textId="77777777" w:rsidR="00272159" w:rsidRDefault="002721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96D80" w14:textId="77777777" w:rsidR="00696F72" w:rsidRDefault="00696F72" w:rsidP="00B1599A">
      <w:pPr>
        <w:spacing w:after="0" w:line="240" w:lineRule="auto"/>
      </w:pPr>
      <w:r>
        <w:separator/>
      </w:r>
    </w:p>
  </w:footnote>
  <w:footnote w:type="continuationSeparator" w:id="0">
    <w:p w14:paraId="3C90C83E" w14:textId="77777777" w:rsidR="00696F72" w:rsidRDefault="00696F72" w:rsidP="00B1599A">
      <w:pPr>
        <w:spacing w:after="0" w:line="240" w:lineRule="auto"/>
      </w:pPr>
      <w:r>
        <w:continuationSeparator/>
      </w:r>
    </w:p>
  </w:footnote>
  <w:footnote w:type="continuationNotice" w:id="1">
    <w:p w14:paraId="62EA3371" w14:textId="77777777" w:rsidR="00696F72" w:rsidRDefault="00696F72">
      <w:pPr>
        <w:spacing w:after="0" w:line="240" w:lineRule="auto"/>
      </w:pPr>
    </w:p>
  </w:footnote>
  <w:footnote w:id="2">
    <w:p w14:paraId="4E7CED13" w14:textId="5F615AC8" w:rsidR="00B1599A" w:rsidRDefault="00B1599A">
      <w:pPr>
        <w:pStyle w:val="Textodenotaderodap"/>
      </w:pPr>
      <w:r>
        <w:rPr>
          <w:rStyle w:val="Refdenotaderodap"/>
        </w:rPr>
        <w:footnoteRef/>
      </w:r>
      <w:r>
        <w:t xml:space="preserve"> As estimativas da CONAB, de janeiro de 2025, são de uma safra de soja</w:t>
      </w:r>
      <w:r w:rsidR="00F54C02">
        <w:t xml:space="preserve"> em grãos</w:t>
      </w:r>
      <w:r w:rsidR="003E0485">
        <w:t xml:space="preserve"> recorde, que atingirá</w:t>
      </w:r>
      <w:r>
        <w:t xml:space="preserve"> 166,3 milhões de toneladas (+12,6%)</w:t>
      </w:r>
      <w:r w:rsidR="003E0485">
        <w:t xml:space="preserve">. A safra de milho chegará a 119,6 milhões de toneladas (+3,3%). </w:t>
      </w:r>
      <w:r w:rsidR="00F54C02">
        <w:t>Com o avançar da colheita e aumento da disponibilidade interna dos grãos, haverá elevação do volume exportado. Há previsões, por exemplo, de exportações recordes de grãos de soja em 2025, que poderiam atingir 106,</w:t>
      </w:r>
      <w:r w:rsidR="00CE2416">
        <w:t xml:space="preserve">1 de toneladas, segundo a Associação Brasileira de </w:t>
      </w:r>
      <w:r w:rsidR="00EF13D6">
        <w:t>Indústrias</w:t>
      </w:r>
      <w:r w:rsidR="00CE2416">
        <w:t xml:space="preserve"> de Óleo Vegetais – ABIOVE.</w:t>
      </w:r>
    </w:p>
  </w:footnote>
  <w:footnote w:id="3">
    <w:p w14:paraId="45F19479" w14:textId="54361DA2" w:rsidR="00EF13D6" w:rsidRDefault="00EF13D6">
      <w:pPr>
        <w:pStyle w:val="Textodenotaderodap"/>
      </w:pPr>
      <w:r>
        <w:rPr>
          <w:rStyle w:val="Refdenotaderodap"/>
        </w:rPr>
        <w:footnoteRef/>
      </w:r>
      <w:r>
        <w:t xml:space="preserve"> Os insumos mencionados não visam contemplar todos os produtos importados necessários ao agronegócio brasileiro. Há, por exemplo, importações de diesel utilizados em caminhões, tratores e caminhonetes. No caso desse produto, o Brasil importou US$ 8,4 bilhões. </w:t>
      </w:r>
    </w:p>
  </w:footnote>
  <w:footnote w:id="4">
    <w:p w14:paraId="71D3CE40" w14:textId="52EAD594" w:rsidR="00B1599A" w:rsidRDefault="00B1599A">
      <w:pPr>
        <w:pStyle w:val="Textodenotaderodap"/>
      </w:pPr>
      <w:r>
        <w:rPr>
          <w:rStyle w:val="Refdenotaderodap"/>
        </w:rPr>
        <w:footnoteRef/>
      </w:r>
      <w:r>
        <w:t xml:space="preserve"> Segundo análise conjuntural do CEPEA, no </w:t>
      </w:r>
      <w:proofErr w:type="spellStart"/>
      <w:r>
        <w:t>AgroMensal</w:t>
      </w:r>
      <w:proofErr w:type="spellEnd"/>
      <w:r>
        <w:t xml:space="preserve"> do Café, de janeiro de 2025, o ano de 2025 promete ser novamente desafiador para a cafeicultura nacional e mundial, sobretudo no que se refere ao atendimento da demanda global. Os preços domésticos e externos, que já operam em patamares recordes, devem permanecer elevados, tendo em vista um</w:t>
      </w:r>
      <w:r w:rsidR="003E0485">
        <w:t>a</w:t>
      </w:r>
      <w:r>
        <w:t xml:space="preserve"> projeção de curto prazo sem grandes aumentos de produção, os estoques apertados do grão e a demanda mundial firme.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7797D"/>
    <w:multiLevelType w:val="hybridMultilevel"/>
    <w:tmpl w:val="FCC22A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D2846"/>
    <w:multiLevelType w:val="hybridMultilevel"/>
    <w:tmpl w:val="82D2158E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0291218">
    <w:abstractNumId w:val="0"/>
  </w:num>
  <w:num w:numId="2" w16cid:durableId="727580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BC"/>
    <w:rsid w:val="0000129F"/>
    <w:rsid w:val="000013C4"/>
    <w:rsid w:val="000027BC"/>
    <w:rsid w:val="00003D90"/>
    <w:rsid w:val="000040AB"/>
    <w:rsid w:val="00004206"/>
    <w:rsid w:val="00004764"/>
    <w:rsid w:val="00005D11"/>
    <w:rsid w:val="000061E8"/>
    <w:rsid w:val="00006796"/>
    <w:rsid w:val="000067D5"/>
    <w:rsid w:val="000069E4"/>
    <w:rsid w:val="00006DB9"/>
    <w:rsid w:val="00007AAF"/>
    <w:rsid w:val="00007B85"/>
    <w:rsid w:val="00007E2C"/>
    <w:rsid w:val="00010558"/>
    <w:rsid w:val="00011698"/>
    <w:rsid w:val="00011B6C"/>
    <w:rsid w:val="0001444C"/>
    <w:rsid w:val="00014BE2"/>
    <w:rsid w:val="00016332"/>
    <w:rsid w:val="00016872"/>
    <w:rsid w:val="00017079"/>
    <w:rsid w:val="00017629"/>
    <w:rsid w:val="0002014A"/>
    <w:rsid w:val="00020786"/>
    <w:rsid w:val="00020F41"/>
    <w:rsid w:val="00021271"/>
    <w:rsid w:val="00021323"/>
    <w:rsid w:val="00021FE7"/>
    <w:rsid w:val="0002289C"/>
    <w:rsid w:val="000232E5"/>
    <w:rsid w:val="00024C56"/>
    <w:rsid w:val="000251BA"/>
    <w:rsid w:val="00025ABC"/>
    <w:rsid w:val="000272B4"/>
    <w:rsid w:val="00027E0F"/>
    <w:rsid w:val="00027F7D"/>
    <w:rsid w:val="00030634"/>
    <w:rsid w:val="000318F7"/>
    <w:rsid w:val="00032D6D"/>
    <w:rsid w:val="00032E4C"/>
    <w:rsid w:val="00033851"/>
    <w:rsid w:val="00033FFC"/>
    <w:rsid w:val="00035DB8"/>
    <w:rsid w:val="00036C95"/>
    <w:rsid w:val="00040FD0"/>
    <w:rsid w:val="00041211"/>
    <w:rsid w:val="00042EEF"/>
    <w:rsid w:val="00043976"/>
    <w:rsid w:val="00043EAF"/>
    <w:rsid w:val="0004439B"/>
    <w:rsid w:val="00044716"/>
    <w:rsid w:val="0004579C"/>
    <w:rsid w:val="0004588F"/>
    <w:rsid w:val="00045DA2"/>
    <w:rsid w:val="00046FA4"/>
    <w:rsid w:val="000504F7"/>
    <w:rsid w:val="0005068B"/>
    <w:rsid w:val="00051261"/>
    <w:rsid w:val="00051613"/>
    <w:rsid w:val="00051F15"/>
    <w:rsid w:val="000527A7"/>
    <w:rsid w:val="00053ECA"/>
    <w:rsid w:val="00055E07"/>
    <w:rsid w:val="0005629C"/>
    <w:rsid w:val="00056CF8"/>
    <w:rsid w:val="0005729D"/>
    <w:rsid w:val="00061B06"/>
    <w:rsid w:val="00062AFB"/>
    <w:rsid w:val="00063075"/>
    <w:rsid w:val="0006397C"/>
    <w:rsid w:val="00065093"/>
    <w:rsid w:val="00066486"/>
    <w:rsid w:val="000673FB"/>
    <w:rsid w:val="00067A2E"/>
    <w:rsid w:val="00070A3B"/>
    <w:rsid w:val="000717D2"/>
    <w:rsid w:val="000729D0"/>
    <w:rsid w:val="00072BC2"/>
    <w:rsid w:val="000740F0"/>
    <w:rsid w:val="00075BA5"/>
    <w:rsid w:val="00076C23"/>
    <w:rsid w:val="000776D0"/>
    <w:rsid w:val="00080AAF"/>
    <w:rsid w:val="00081E70"/>
    <w:rsid w:val="000821C3"/>
    <w:rsid w:val="00082621"/>
    <w:rsid w:val="00083D88"/>
    <w:rsid w:val="00084F78"/>
    <w:rsid w:val="00085744"/>
    <w:rsid w:val="0008629D"/>
    <w:rsid w:val="00086AFA"/>
    <w:rsid w:val="00086F5B"/>
    <w:rsid w:val="00086F7A"/>
    <w:rsid w:val="00087993"/>
    <w:rsid w:val="00090DB8"/>
    <w:rsid w:val="000915E5"/>
    <w:rsid w:val="00092422"/>
    <w:rsid w:val="00092442"/>
    <w:rsid w:val="000938D3"/>
    <w:rsid w:val="00093FA9"/>
    <w:rsid w:val="000943A6"/>
    <w:rsid w:val="0009449C"/>
    <w:rsid w:val="00096BB8"/>
    <w:rsid w:val="0009706B"/>
    <w:rsid w:val="00097496"/>
    <w:rsid w:val="000A192E"/>
    <w:rsid w:val="000A25B1"/>
    <w:rsid w:val="000A33E6"/>
    <w:rsid w:val="000A3F72"/>
    <w:rsid w:val="000A4911"/>
    <w:rsid w:val="000A4A72"/>
    <w:rsid w:val="000A681A"/>
    <w:rsid w:val="000A6C53"/>
    <w:rsid w:val="000A7ABD"/>
    <w:rsid w:val="000A9B26"/>
    <w:rsid w:val="000B0830"/>
    <w:rsid w:val="000B1B6B"/>
    <w:rsid w:val="000B23A7"/>
    <w:rsid w:val="000B2A79"/>
    <w:rsid w:val="000B413A"/>
    <w:rsid w:val="000B4F71"/>
    <w:rsid w:val="000B6657"/>
    <w:rsid w:val="000B703C"/>
    <w:rsid w:val="000B7264"/>
    <w:rsid w:val="000B7C84"/>
    <w:rsid w:val="000B7DAF"/>
    <w:rsid w:val="000C0787"/>
    <w:rsid w:val="000C1BCE"/>
    <w:rsid w:val="000C1D86"/>
    <w:rsid w:val="000C210D"/>
    <w:rsid w:val="000C218A"/>
    <w:rsid w:val="000C336E"/>
    <w:rsid w:val="000C41FA"/>
    <w:rsid w:val="000C47C1"/>
    <w:rsid w:val="000C4808"/>
    <w:rsid w:val="000C53E3"/>
    <w:rsid w:val="000D1661"/>
    <w:rsid w:val="000D2203"/>
    <w:rsid w:val="000D3EA9"/>
    <w:rsid w:val="000D42BF"/>
    <w:rsid w:val="000D5198"/>
    <w:rsid w:val="000D63BE"/>
    <w:rsid w:val="000D7D1C"/>
    <w:rsid w:val="000E1846"/>
    <w:rsid w:val="000E1D65"/>
    <w:rsid w:val="000E34CA"/>
    <w:rsid w:val="000E367F"/>
    <w:rsid w:val="000E43BE"/>
    <w:rsid w:val="000E487B"/>
    <w:rsid w:val="000E5B82"/>
    <w:rsid w:val="000E6821"/>
    <w:rsid w:val="000E6AEC"/>
    <w:rsid w:val="000E7786"/>
    <w:rsid w:val="000F0854"/>
    <w:rsid w:val="000F0A96"/>
    <w:rsid w:val="000F1068"/>
    <w:rsid w:val="000F24B1"/>
    <w:rsid w:val="000F30D2"/>
    <w:rsid w:val="000F3248"/>
    <w:rsid w:val="000F3607"/>
    <w:rsid w:val="000F3A35"/>
    <w:rsid w:val="000F56F2"/>
    <w:rsid w:val="000F5E63"/>
    <w:rsid w:val="000F6C34"/>
    <w:rsid w:val="000F7EF8"/>
    <w:rsid w:val="0010015B"/>
    <w:rsid w:val="00100A99"/>
    <w:rsid w:val="00102D9C"/>
    <w:rsid w:val="001034A0"/>
    <w:rsid w:val="001053B0"/>
    <w:rsid w:val="001109F0"/>
    <w:rsid w:val="00111159"/>
    <w:rsid w:val="00112B09"/>
    <w:rsid w:val="001135CE"/>
    <w:rsid w:val="00114A8E"/>
    <w:rsid w:val="00115B7F"/>
    <w:rsid w:val="00120AFD"/>
    <w:rsid w:val="00120EA7"/>
    <w:rsid w:val="00121514"/>
    <w:rsid w:val="00121A5E"/>
    <w:rsid w:val="0012240F"/>
    <w:rsid w:val="00122574"/>
    <w:rsid w:val="0012446E"/>
    <w:rsid w:val="00124731"/>
    <w:rsid w:val="00126AD9"/>
    <w:rsid w:val="00126F03"/>
    <w:rsid w:val="001270AF"/>
    <w:rsid w:val="001276B8"/>
    <w:rsid w:val="0012792B"/>
    <w:rsid w:val="00127AF1"/>
    <w:rsid w:val="001304FA"/>
    <w:rsid w:val="001315AE"/>
    <w:rsid w:val="0013244F"/>
    <w:rsid w:val="00132864"/>
    <w:rsid w:val="00134986"/>
    <w:rsid w:val="00135780"/>
    <w:rsid w:val="00135E79"/>
    <w:rsid w:val="001414B8"/>
    <w:rsid w:val="001416D3"/>
    <w:rsid w:val="001419AA"/>
    <w:rsid w:val="00142216"/>
    <w:rsid w:val="001423FE"/>
    <w:rsid w:val="00143A31"/>
    <w:rsid w:val="00143AC1"/>
    <w:rsid w:val="001444CA"/>
    <w:rsid w:val="00144BED"/>
    <w:rsid w:val="00145254"/>
    <w:rsid w:val="001463B3"/>
    <w:rsid w:val="00146432"/>
    <w:rsid w:val="00146516"/>
    <w:rsid w:val="0014695D"/>
    <w:rsid w:val="0014792B"/>
    <w:rsid w:val="001502E0"/>
    <w:rsid w:val="00151178"/>
    <w:rsid w:val="001520FC"/>
    <w:rsid w:val="00152ADB"/>
    <w:rsid w:val="00154BCA"/>
    <w:rsid w:val="00155D88"/>
    <w:rsid w:val="00156B7E"/>
    <w:rsid w:val="00161080"/>
    <w:rsid w:val="00162542"/>
    <w:rsid w:val="00162614"/>
    <w:rsid w:val="00163DED"/>
    <w:rsid w:val="001655D0"/>
    <w:rsid w:val="0016572E"/>
    <w:rsid w:val="00165F7C"/>
    <w:rsid w:val="0016625D"/>
    <w:rsid w:val="00166D88"/>
    <w:rsid w:val="00166F23"/>
    <w:rsid w:val="001675D3"/>
    <w:rsid w:val="00170A50"/>
    <w:rsid w:val="00171700"/>
    <w:rsid w:val="001717C1"/>
    <w:rsid w:val="00173466"/>
    <w:rsid w:val="00173D8C"/>
    <w:rsid w:val="001752DE"/>
    <w:rsid w:val="00175C2A"/>
    <w:rsid w:val="00177545"/>
    <w:rsid w:val="001806E2"/>
    <w:rsid w:val="001806F8"/>
    <w:rsid w:val="00184974"/>
    <w:rsid w:val="0018570F"/>
    <w:rsid w:val="0018739A"/>
    <w:rsid w:val="00187947"/>
    <w:rsid w:val="0019099C"/>
    <w:rsid w:val="00190F4F"/>
    <w:rsid w:val="001934CA"/>
    <w:rsid w:val="00193ACB"/>
    <w:rsid w:val="00195693"/>
    <w:rsid w:val="00197DCD"/>
    <w:rsid w:val="001A04F8"/>
    <w:rsid w:val="001A0C01"/>
    <w:rsid w:val="001A0F1E"/>
    <w:rsid w:val="001A14BA"/>
    <w:rsid w:val="001A45EB"/>
    <w:rsid w:val="001A5656"/>
    <w:rsid w:val="001A5FAD"/>
    <w:rsid w:val="001A77B9"/>
    <w:rsid w:val="001A7ED8"/>
    <w:rsid w:val="001B147F"/>
    <w:rsid w:val="001B268E"/>
    <w:rsid w:val="001B3508"/>
    <w:rsid w:val="001B463F"/>
    <w:rsid w:val="001B6086"/>
    <w:rsid w:val="001B73E2"/>
    <w:rsid w:val="001C2A11"/>
    <w:rsid w:val="001C30F4"/>
    <w:rsid w:val="001C32AA"/>
    <w:rsid w:val="001C3377"/>
    <w:rsid w:val="001C3783"/>
    <w:rsid w:val="001C55C2"/>
    <w:rsid w:val="001C65DD"/>
    <w:rsid w:val="001C68BC"/>
    <w:rsid w:val="001C6E6C"/>
    <w:rsid w:val="001C7E60"/>
    <w:rsid w:val="001D02A0"/>
    <w:rsid w:val="001D0E9E"/>
    <w:rsid w:val="001D140B"/>
    <w:rsid w:val="001D1555"/>
    <w:rsid w:val="001D29D3"/>
    <w:rsid w:val="001D2ED3"/>
    <w:rsid w:val="001D3F9C"/>
    <w:rsid w:val="001D6038"/>
    <w:rsid w:val="001D61FF"/>
    <w:rsid w:val="001D63AC"/>
    <w:rsid w:val="001D6446"/>
    <w:rsid w:val="001D7107"/>
    <w:rsid w:val="001D7278"/>
    <w:rsid w:val="001D7B7B"/>
    <w:rsid w:val="001D7C70"/>
    <w:rsid w:val="001E2A5C"/>
    <w:rsid w:val="001E2A89"/>
    <w:rsid w:val="001E3435"/>
    <w:rsid w:val="001E4B0E"/>
    <w:rsid w:val="001F0002"/>
    <w:rsid w:val="001F1F0D"/>
    <w:rsid w:val="001F29A6"/>
    <w:rsid w:val="001F2FEE"/>
    <w:rsid w:val="001F50AD"/>
    <w:rsid w:val="001F5409"/>
    <w:rsid w:val="001F5EF9"/>
    <w:rsid w:val="001F65B9"/>
    <w:rsid w:val="001F6D81"/>
    <w:rsid w:val="001F6E54"/>
    <w:rsid w:val="00203CFE"/>
    <w:rsid w:val="00204893"/>
    <w:rsid w:val="00204E58"/>
    <w:rsid w:val="00205DBA"/>
    <w:rsid w:val="00205FF7"/>
    <w:rsid w:val="00206415"/>
    <w:rsid w:val="00206871"/>
    <w:rsid w:val="002075E1"/>
    <w:rsid w:val="00207C70"/>
    <w:rsid w:val="00212866"/>
    <w:rsid w:val="0021299E"/>
    <w:rsid w:val="0021676D"/>
    <w:rsid w:val="002203BF"/>
    <w:rsid w:val="002204C3"/>
    <w:rsid w:val="00221074"/>
    <w:rsid w:val="0022122B"/>
    <w:rsid w:val="002215F2"/>
    <w:rsid w:val="00221E1D"/>
    <w:rsid w:val="00221E20"/>
    <w:rsid w:val="00223879"/>
    <w:rsid w:val="00224366"/>
    <w:rsid w:val="00227897"/>
    <w:rsid w:val="00227FF3"/>
    <w:rsid w:val="00230EBE"/>
    <w:rsid w:val="00232662"/>
    <w:rsid w:val="00233032"/>
    <w:rsid w:val="00233714"/>
    <w:rsid w:val="00233F98"/>
    <w:rsid w:val="00234D5F"/>
    <w:rsid w:val="00234E12"/>
    <w:rsid w:val="0023629B"/>
    <w:rsid w:val="002362D8"/>
    <w:rsid w:val="002368B7"/>
    <w:rsid w:val="002377BB"/>
    <w:rsid w:val="00241A4B"/>
    <w:rsid w:val="002427C3"/>
    <w:rsid w:val="002434F0"/>
    <w:rsid w:val="00243B69"/>
    <w:rsid w:val="00244B39"/>
    <w:rsid w:val="00245104"/>
    <w:rsid w:val="00245669"/>
    <w:rsid w:val="002456E4"/>
    <w:rsid w:val="00245E5C"/>
    <w:rsid w:val="0024666F"/>
    <w:rsid w:val="002477C3"/>
    <w:rsid w:val="00250FC3"/>
    <w:rsid w:val="00251380"/>
    <w:rsid w:val="00251821"/>
    <w:rsid w:val="00251FAB"/>
    <w:rsid w:val="002524B9"/>
    <w:rsid w:val="00254353"/>
    <w:rsid w:val="002549BC"/>
    <w:rsid w:val="00254C7A"/>
    <w:rsid w:val="00254F7D"/>
    <w:rsid w:val="00255408"/>
    <w:rsid w:val="00255812"/>
    <w:rsid w:val="00256488"/>
    <w:rsid w:val="00257AC4"/>
    <w:rsid w:val="00264869"/>
    <w:rsid w:val="00266C49"/>
    <w:rsid w:val="00267F2B"/>
    <w:rsid w:val="002701C6"/>
    <w:rsid w:val="002708D7"/>
    <w:rsid w:val="0027160C"/>
    <w:rsid w:val="00272031"/>
    <w:rsid w:val="00272159"/>
    <w:rsid w:val="00272929"/>
    <w:rsid w:val="0027439B"/>
    <w:rsid w:val="002745FA"/>
    <w:rsid w:val="002749F6"/>
    <w:rsid w:val="0027602B"/>
    <w:rsid w:val="0027629E"/>
    <w:rsid w:val="00280427"/>
    <w:rsid w:val="00280BC0"/>
    <w:rsid w:val="00281995"/>
    <w:rsid w:val="00282AA7"/>
    <w:rsid w:val="002845B8"/>
    <w:rsid w:val="00286DF3"/>
    <w:rsid w:val="002877FB"/>
    <w:rsid w:val="002902B8"/>
    <w:rsid w:val="0029078F"/>
    <w:rsid w:val="002949E4"/>
    <w:rsid w:val="0029608A"/>
    <w:rsid w:val="00296447"/>
    <w:rsid w:val="00296FEE"/>
    <w:rsid w:val="00297859"/>
    <w:rsid w:val="00297E26"/>
    <w:rsid w:val="002A0F40"/>
    <w:rsid w:val="002A20BD"/>
    <w:rsid w:val="002A29EC"/>
    <w:rsid w:val="002A36D0"/>
    <w:rsid w:val="002A3F55"/>
    <w:rsid w:val="002A47F9"/>
    <w:rsid w:val="002A7720"/>
    <w:rsid w:val="002B0438"/>
    <w:rsid w:val="002B1B49"/>
    <w:rsid w:val="002B3203"/>
    <w:rsid w:val="002B619B"/>
    <w:rsid w:val="002B7193"/>
    <w:rsid w:val="002C113B"/>
    <w:rsid w:val="002C2216"/>
    <w:rsid w:val="002C2FC4"/>
    <w:rsid w:val="002C7512"/>
    <w:rsid w:val="002C7B25"/>
    <w:rsid w:val="002D1355"/>
    <w:rsid w:val="002D45A6"/>
    <w:rsid w:val="002D4C68"/>
    <w:rsid w:val="002D4CAC"/>
    <w:rsid w:val="002D4DE3"/>
    <w:rsid w:val="002D54A1"/>
    <w:rsid w:val="002D5F46"/>
    <w:rsid w:val="002D6423"/>
    <w:rsid w:val="002D70AB"/>
    <w:rsid w:val="002D731B"/>
    <w:rsid w:val="002E00E6"/>
    <w:rsid w:val="002E1A73"/>
    <w:rsid w:val="002E1D65"/>
    <w:rsid w:val="002E20CB"/>
    <w:rsid w:val="002E311D"/>
    <w:rsid w:val="002E37E9"/>
    <w:rsid w:val="002E4B50"/>
    <w:rsid w:val="002E4BCD"/>
    <w:rsid w:val="002E5FC3"/>
    <w:rsid w:val="002E7FE6"/>
    <w:rsid w:val="002F0C18"/>
    <w:rsid w:val="002F0C59"/>
    <w:rsid w:val="002F0D98"/>
    <w:rsid w:val="002F15F3"/>
    <w:rsid w:val="002F5067"/>
    <w:rsid w:val="002F5545"/>
    <w:rsid w:val="002F5A55"/>
    <w:rsid w:val="002F630A"/>
    <w:rsid w:val="002F6D85"/>
    <w:rsid w:val="002F7F81"/>
    <w:rsid w:val="003010C6"/>
    <w:rsid w:val="00301114"/>
    <w:rsid w:val="0030151A"/>
    <w:rsid w:val="00301876"/>
    <w:rsid w:val="00302DAE"/>
    <w:rsid w:val="00303338"/>
    <w:rsid w:val="003033D3"/>
    <w:rsid w:val="003041F9"/>
    <w:rsid w:val="003044F7"/>
    <w:rsid w:val="003053E9"/>
    <w:rsid w:val="00307E2E"/>
    <w:rsid w:val="00310007"/>
    <w:rsid w:val="00312782"/>
    <w:rsid w:val="00313536"/>
    <w:rsid w:val="00314424"/>
    <w:rsid w:val="00315553"/>
    <w:rsid w:val="00315CE6"/>
    <w:rsid w:val="00317226"/>
    <w:rsid w:val="0032224D"/>
    <w:rsid w:val="0032243B"/>
    <w:rsid w:val="003225D6"/>
    <w:rsid w:val="00323162"/>
    <w:rsid w:val="003238DA"/>
    <w:rsid w:val="00324826"/>
    <w:rsid w:val="0032626C"/>
    <w:rsid w:val="00326686"/>
    <w:rsid w:val="00326BE0"/>
    <w:rsid w:val="0032758F"/>
    <w:rsid w:val="00327B03"/>
    <w:rsid w:val="00327F73"/>
    <w:rsid w:val="00330E2D"/>
    <w:rsid w:val="00330F71"/>
    <w:rsid w:val="003311BC"/>
    <w:rsid w:val="003313BE"/>
    <w:rsid w:val="00331825"/>
    <w:rsid w:val="00332350"/>
    <w:rsid w:val="003326A4"/>
    <w:rsid w:val="0033365B"/>
    <w:rsid w:val="00333AD2"/>
    <w:rsid w:val="0033410D"/>
    <w:rsid w:val="0033494A"/>
    <w:rsid w:val="00335A56"/>
    <w:rsid w:val="00336706"/>
    <w:rsid w:val="003408CB"/>
    <w:rsid w:val="0034130D"/>
    <w:rsid w:val="0034248D"/>
    <w:rsid w:val="00342DEB"/>
    <w:rsid w:val="00344454"/>
    <w:rsid w:val="0034550F"/>
    <w:rsid w:val="003512F7"/>
    <w:rsid w:val="00351CCB"/>
    <w:rsid w:val="0035279F"/>
    <w:rsid w:val="00353033"/>
    <w:rsid w:val="0035384A"/>
    <w:rsid w:val="00353A58"/>
    <w:rsid w:val="00353DE8"/>
    <w:rsid w:val="00355B22"/>
    <w:rsid w:val="00360552"/>
    <w:rsid w:val="0036231E"/>
    <w:rsid w:val="0036271A"/>
    <w:rsid w:val="00363385"/>
    <w:rsid w:val="00364353"/>
    <w:rsid w:val="00364418"/>
    <w:rsid w:val="003646FC"/>
    <w:rsid w:val="00364CA7"/>
    <w:rsid w:val="00365093"/>
    <w:rsid w:val="00366463"/>
    <w:rsid w:val="0036673D"/>
    <w:rsid w:val="00372171"/>
    <w:rsid w:val="00374007"/>
    <w:rsid w:val="00374A32"/>
    <w:rsid w:val="00374DEF"/>
    <w:rsid w:val="00375E02"/>
    <w:rsid w:val="00375EC3"/>
    <w:rsid w:val="00376349"/>
    <w:rsid w:val="003768C7"/>
    <w:rsid w:val="00381C32"/>
    <w:rsid w:val="00382434"/>
    <w:rsid w:val="00382734"/>
    <w:rsid w:val="00384D92"/>
    <w:rsid w:val="00385588"/>
    <w:rsid w:val="00385B79"/>
    <w:rsid w:val="00386274"/>
    <w:rsid w:val="00390549"/>
    <w:rsid w:val="003915BE"/>
    <w:rsid w:val="003915E0"/>
    <w:rsid w:val="003927F4"/>
    <w:rsid w:val="003928B1"/>
    <w:rsid w:val="003945ED"/>
    <w:rsid w:val="0039502A"/>
    <w:rsid w:val="0039517A"/>
    <w:rsid w:val="00395542"/>
    <w:rsid w:val="00395C18"/>
    <w:rsid w:val="0039603E"/>
    <w:rsid w:val="0039637D"/>
    <w:rsid w:val="0039676B"/>
    <w:rsid w:val="00396794"/>
    <w:rsid w:val="003A0590"/>
    <w:rsid w:val="003A0B61"/>
    <w:rsid w:val="003A1258"/>
    <w:rsid w:val="003A1722"/>
    <w:rsid w:val="003A4997"/>
    <w:rsid w:val="003A5400"/>
    <w:rsid w:val="003A6076"/>
    <w:rsid w:val="003A626D"/>
    <w:rsid w:val="003A6F66"/>
    <w:rsid w:val="003A7C59"/>
    <w:rsid w:val="003B0DE8"/>
    <w:rsid w:val="003B115A"/>
    <w:rsid w:val="003B146A"/>
    <w:rsid w:val="003B2A52"/>
    <w:rsid w:val="003B3289"/>
    <w:rsid w:val="003B4B5D"/>
    <w:rsid w:val="003B5014"/>
    <w:rsid w:val="003C052C"/>
    <w:rsid w:val="003C2D9C"/>
    <w:rsid w:val="003C3DF5"/>
    <w:rsid w:val="003C4AE5"/>
    <w:rsid w:val="003C4F58"/>
    <w:rsid w:val="003C6B04"/>
    <w:rsid w:val="003C77C4"/>
    <w:rsid w:val="003D02FE"/>
    <w:rsid w:val="003D15D1"/>
    <w:rsid w:val="003D1D24"/>
    <w:rsid w:val="003D211F"/>
    <w:rsid w:val="003D331A"/>
    <w:rsid w:val="003D3533"/>
    <w:rsid w:val="003D428D"/>
    <w:rsid w:val="003D557C"/>
    <w:rsid w:val="003D5688"/>
    <w:rsid w:val="003D6BF7"/>
    <w:rsid w:val="003D74E3"/>
    <w:rsid w:val="003D769D"/>
    <w:rsid w:val="003E0485"/>
    <w:rsid w:val="003E0B18"/>
    <w:rsid w:val="003E1145"/>
    <w:rsid w:val="003E388E"/>
    <w:rsid w:val="003E54EA"/>
    <w:rsid w:val="003E5CE4"/>
    <w:rsid w:val="003F0082"/>
    <w:rsid w:val="003F09B8"/>
    <w:rsid w:val="003F13DC"/>
    <w:rsid w:val="003F2ED3"/>
    <w:rsid w:val="003F4AB1"/>
    <w:rsid w:val="003F5396"/>
    <w:rsid w:val="00401D6C"/>
    <w:rsid w:val="00401F7A"/>
    <w:rsid w:val="0040269E"/>
    <w:rsid w:val="004032CD"/>
    <w:rsid w:val="00403C0F"/>
    <w:rsid w:val="00406915"/>
    <w:rsid w:val="00406D48"/>
    <w:rsid w:val="0040723C"/>
    <w:rsid w:val="00412654"/>
    <w:rsid w:val="00412E8F"/>
    <w:rsid w:val="004145A2"/>
    <w:rsid w:val="004147F2"/>
    <w:rsid w:val="00414B03"/>
    <w:rsid w:val="00414F12"/>
    <w:rsid w:val="00415686"/>
    <w:rsid w:val="00415BF9"/>
    <w:rsid w:val="004163B6"/>
    <w:rsid w:val="00416B22"/>
    <w:rsid w:val="004171C4"/>
    <w:rsid w:val="00420C5D"/>
    <w:rsid w:val="00421D19"/>
    <w:rsid w:val="004250D1"/>
    <w:rsid w:val="00425E18"/>
    <w:rsid w:val="004265DC"/>
    <w:rsid w:val="00426BB8"/>
    <w:rsid w:val="0042777B"/>
    <w:rsid w:val="004279C6"/>
    <w:rsid w:val="004307EE"/>
    <w:rsid w:val="00430BE5"/>
    <w:rsid w:val="0043145C"/>
    <w:rsid w:val="004315B9"/>
    <w:rsid w:val="00434B68"/>
    <w:rsid w:val="0043595B"/>
    <w:rsid w:val="0043693E"/>
    <w:rsid w:val="004412CB"/>
    <w:rsid w:val="0044188F"/>
    <w:rsid w:val="004425E5"/>
    <w:rsid w:val="00442E24"/>
    <w:rsid w:val="004434F0"/>
    <w:rsid w:val="004443C2"/>
    <w:rsid w:val="004454CC"/>
    <w:rsid w:val="00445F72"/>
    <w:rsid w:val="004468B4"/>
    <w:rsid w:val="0044740A"/>
    <w:rsid w:val="004479AD"/>
    <w:rsid w:val="00447BA0"/>
    <w:rsid w:val="00447D8B"/>
    <w:rsid w:val="004508AA"/>
    <w:rsid w:val="00453844"/>
    <w:rsid w:val="00453E75"/>
    <w:rsid w:val="00454F1A"/>
    <w:rsid w:val="00454F6A"/>
    <w:rsid w:val="00455D4E"/>
    <w:rsid w:val="00455EF8"/>
    <w:rsid w:val="00457062"/>
    <w:rsid w:val="00457D06"/>
    <w:rsid w:val="00457E27"/>
    <w:rsid w:val="00461A3C"/>
    <w:rsid w:val="00461E88"/>
    <w:rsid w:val="004630DA"/>
    <w:rsid w:val="004631FD"/>
    <w:rsid w:val="004646E0"/>
    <w:rsid w:val="00464C9F"/>
    <w:rsid w:val="00464D1C"/>
    <w:rsid w:val="004658F4"/>
    <w:rsid w:val="004661F1"/>
    <w:rsid w:val="00466B3A"/>
    <w:rsid w:val="004676B4"/>
    <w:rsid w:val="00471F17"/>
    <w:rsid w:val="004725C6"/>
    <w:rsid w:val="00474C35"/>
    <w:rsid w:val="00474DD9"/>
    <w:rsid w:val="00474F7D"/>
    <w:rsid w:val="004760DA"/>
    <w:rsid w:val="00477272"/>
    <w:rsid w:val="0048085A"/>
    <w:rsid w:val="004810E4"/>
    <w:rsid w:val="00482979"/>
    <w:rsid w:val="00487533"/>
    <w:rsid w:val="0049072D"/>
    <w:rsid w:val="00491CA0"/>
    <w:rsid w:val="00491F3F"/>
    <w:rsid w:val="004922DA"/>
    <w:rsid w:val="0049307A"/>
    <w:rsid w:val="004932FF"/>
    <w:rsid w:val="004935DE"/>
    <w:rsid w:val="004938D7"/>
    <w:rsid w:val="00494B8A"/>
    <w:rsid w:val="00495B21"/>
    <w:rsid w:val="004970B9"/>
    <w:rsid w:val="004970E0"/>
    <w:rsid w:val="00497866"/>
    <w:rsid w:val="0049791F"/>
    <w:rsid w:val="00497A20"/>
    <w:rsid w:val="004A093D"/>
    <w:rsid w:val="004A0B57"/>
    <w:rsid w:val="004A10F6"/>
    <w:rsid w:val="004A26F3"/>
    <w:rsid w:val="004A706F"/>
    <w:rsid w:val="004A7F5A"/>
    <w:rsid w:val="004B0E9A"/>
    <w:rsid w:val="004B2501"/>
    <w:rsid w:val="004B3CE0"/>
    <w:rsid w:val="004B4F5C"/>
    <w:rsid w:val="004B5AD2"/>
    <w:rsid w:val="004B6922"/>
    <w:rsid w:val="004B6E5B"/>
    <w:rsid w:val="004B7D86"/>
    <w:rsid w:val="004B7FEE"/>
    <w:rsid w:val="004C0782"/>
    <w:rsid w:val="004C19F3"/>
    <w:rsid w:val="004C2921"/>
    <w:rsid w:val="004C359C"/>
    <w:rsid w:val="004C7293"/>
    <w:rsid w:val="004C7B2B"/>
    <w:rsid w:val="004C7C34"/>
    <w:rsid w:val="004D09AF"/>
    <w:rsid w:val="004D138A"/>
    <w:rsid w:val="004D141B"/>
    <w:rsid w:val="004D25B3"/>
    <w:rsid w:val="004D3214"/>
    <w:rsid w:val="004D3940"/>
    <w:rsid w:val="004D57EB"/>
    <w:rsid w:val="004D60B9"/>
    <w:rsid w:val="004D730D"/>
    <w:rsid w:val="004D7B2A"/>
    <w:rsid w:val="004E08AF"/>
    <w:rsid w:val="004E1724"/>
    <w:rsid w:val="004E1FEA"/>
    <w:rsid w:val="004E2B6F"/>
    <w:rsid w:val="004E32C7"/>
    <w:rsid w:val="004E3337"/>
    <w:rsid w:val="004E35C8"/>
    <w:rsid w:val="004E5093"/>
    <w:rsid w:val="004E52D7"/>
    <w:rsid w:val="004E53C1"/>
    <w:rsid w:val="004E6B18"/>
    <w:rsid w:val="004F0E3F"/>
    <w:rsid w:val="004F1174"/>
    <w:rsid w:val="004F24BC"/>
    <w:rsid w:val="004F2EF9"/>
    <w:rsid w:val="004F58C8"/>
    <w:rsid w:val="004F75B1"/>
    <w:rsid w:val="00500CCB"/>
    <w:rsid w:val="00502500"/>
    <w:rsid w:val="0050282B"/>
    <w:rsid w:val="00503481"/>
    <w:rsid w:val="00510000"/>
    <w:rsid w:val="00510575"/>
    <w:rsid w:val="0051158C"/>
    <w:rsid w:val="00511C20"/>
    <w:rsid w:val="005127B6"/>
    <w:rsid w:val="00512DF3"/>
    <w:rsid w:val="00513146"/>
    <w:rsid w:val="005139AC"/>
    <w:rsid w:val="00514421"/>
    <w:rsid w:val="005152F5"/>
    <w:rsid w:val="00521298"/>
    <w:rsid w:val="0052173E"/>
    <w:rsid w:val="005225F5"/>
    <w:rsid w:val="00524041"/>
    <w:rsid w:val="005261AE"/>
    <w:rsid w:val="00526468"/>
    <w:rsid w:val="005274BC"/>
    <w:rsid w:val="00531DFF"/>
    <w:rsid w:val="00535C1E"/>
    <w:rsid w:val="0053651A"/>
    <w:rsid w:val="0053752C"/>
    <w:rsid w:val="00537BFD"/>
    <w:rsid w:val="00541962"/>
    <w:rsid w:val="00541AFE"/>
    <w:rsid w:val="00542AB6"/>
    <w:rsid w:val="00542C74"/>
    <w:rsid w:val="00542DED"/>
    <w:rsid w:val="0054571E"/>
    <w:rsid w:val="00545BD3"/>
    <w:rsid w:val="00546535"/>
    <w:rsid w:val="005467DA"/>
    <w:rsid w:val="0054690F"/>
    <w:rsid w:val="00546C62"/>
    <w:rsid w:val="00552390"/>
    <w:rsid w:val="005535C0"/>
    <w:rsid w:val="00553B02"/>
    <w:rsid w:val="005555A3"/>
    <w:rsid w:val="005557FD"/>
    <w:rsid w:val="005577DF"/>
    <w:rsid w:val="00560426"/>
    <w:rsid w:val="005635B6"/>
    <w:rsid w:val="00563DF0"/>
    <w:rsid w:val="00563ED2"/>
    <w:rsid w:val="00564F7E"/>
    <w:rsid w:val="00565434"/>
    <w:rsid w:val="00565754"/>
    <w:rsid w:val="005670AE"/>
    <w:rsid w:val="0057077F"/>
    <w:rsid w:val="00571BD8"/>
    <w:rsid w:val="00573EFC"/>
    <w:rsid w:val="00575950"/>
    <w:rsid w:val="00577133"/>
    <w:rsid w:val="00577D5C"/>
    <w:rsid w:val="005803F8"/>
    <w:rsid w:val="00580CE8"/>
    <w:rsid w:val="00580DA3"/>
    <w:rsid w:val="00582502"/>
    <w:rsid w:val="005830DB"/>
    <w:rsid w:val="00584751"/>
    <w:rsid w:val="005858F3"/>
    <w:rsid w:val="00585977"/>
    <w:rsid w:val="00585E76"/>
    <w:rsid w:val="00586304"/>
    <w:rsid w:val="00590FD1"/>
    <w:rsid w:val="00592F60"/>
    <w:rsid w:val="00592FCC"/>
    <w:rsid w:val="00594265"/>
    <w:rsid w:val="00594323"/>
    <w:rsid w:val="005946A9"/>
    <w:rsid w:val="00594B65"/>
    <w:rsid w:val="00597590"/>
    <w:rsid w:val="005A1D17"/>
    <w:rsid w:val="005A257E"/>
    <w:rsid w:val="005A2D2B"/>
    <w:rsid w:val="005A33C2"/>
    <w:rsid w:val="005A4ECC"/>
    <w:rsid w:val="005A6800"/>
    <w:rsid w:val="005A6A79"/>
    <w:rsid w:val="005A7BB6"/>
    <w:rsid w:val="005B0445"/>
    <w:rsid w:val="005B05A2"/>
    <w:rsid w:val="005B0C85"/>
    <w:rsid w:val="005B2E5B"/>
    <w:rsid w:val="005B3F3C"/>
    <w:rsid w:val="005B4266"/>
    <w:rsid w:val="005B442F"/>
    <w:rsid w:val="005B5C0A"/>
    <w:rsid w:val="005B6841"/>
    <w:rsid w:val="005B6A0D"/>
    <w:rsid w:val="005B6FC1"/>
    <w:rsid w:val="005B787C"/>
    <w:rsid w:val="005C00A8"/>
    <w:rsid w:val="005C0142"/>
    <w:rsid w:val="005C0B1B"/>
    <w:rsid w:val="005C3966"/>
    <w:rsid w:val="005C4C39"/>
    <w:rsid w:val="005C50B1"/>
    <w:rsid w:val="005C5743"/>
    <w:rsid w:val="005C7138"/>
    <w:rsid w:val="005D13E1"/>
    <w:rsid w:val="005D20DD"/>
    <w:rsid w:val="005D21CE"/>
    <w:rsid w:val="005D2AE3"/>
    <w:rsid w:val="005D2CA0"/>
    <w:rsid w:val="005D40E7"/>
    <w:rsid w:val="005D4A6F"/>
    <w:rsid w:val="005D4FEA"/>
    <w:rsid w:val="005D5830"/>
    <w:rsid w:val="005D5B04"/>
    <w:rsid w:val="005D660E"/>
    <w:rsid w:val="005E18AB"/>
    <w:rsid w:val="005E2E30"/>
    <w:rsid w:val="005E4C68"/>
    <w:rsid w:val="005E5202"/>
    <w:rsid w:val="005E5473"/>
    <w:rsid w:val="005E5484"/>
    <w:rsid w:val="005E6884"/>
    <w:rsid w:val="005E6CB3"/>
    <w:rsid w:val="005F0C61"/>
    <w:rsid w:val="005F2038"/>
    <w:rsid w:val="005F2AFD"/>
    <w:rsid w:val="005F373D"/>
    <w:rsid w:val="005F46D2"/>
    <w:rsid w:val="005F54A5"/>
    <w:rsid w:val="005F6C51"/>
    <w:rsid w:val="005F76F1"/>
    <w:rsid w:val="006000B7"/>
    <w:rsid w:val="00602199"/>
    <w:rsid w:val="00602F6C"/>
    <w:rsid w:val="0060360B"/>
    <w:rsid w:val="00604C40"/>
    <w:rsid w:val="00606AEF"/>
    <w:rsid w:val="00606D03"/>
    <w:rsid w:val="006073FA"/>
    <w:rsid w:val="006074FD"/>
    <w:rsid w:val="00607689"/>
    <w:rsid w:val="00607CF0"/>
    <w:rsid w:val="00607EE0"/>
    <w:rsid w:val="00610950"/>
    <w:rsid w:val="006119AE"/>
    <w:rsid w:val="00613682"/>
    <w:rsid w:val="0061386C"/>
    <w:rsid w:val="00613906"/>
    <w:rsid w:val="0061432A"/>
    <w:rsid w:val="00614972"/>
    <w:rsid w:val="00615421"/>
    <w:rsid w:val="00615A49"/>
    <w:rsid w:val="00615EBE"/>
    <w:rsid w:val="00621222"/>
    <w:rsid w:val="0062135E"/>
    <w:rsid w:val="0062155A"/>
    <w:rsid w:val="00621980"/>
    <w:rsid w:val="00621A48"/>
    <w:rsid w:val="006220F4"/>
    <w:rsid w:val="006223B6"/>
    <w:rsid w:val="00622A06"/>
    <w:rsid w:val="00622BBF"/>
    <w:rsid w:val="00623C58"/>
    <w:rsid w:val="00624A20"/>
    <w:rsid w:val="006252D2"/>
    <w:rsid w:val="006256E4"/>
    <w:rsid w:val="0062607B"/>
    <w:rsid w:val="00630744"/>
    <w:rsid w:val="00630A48"/>
    <w:rsid w:val="00630E87"/>
    <w:rsid w:val="00631735"/>
    <w:rsid w:val="00631A16"/>
    <w:rsid w:val="00632CCF"/>
    <w:rsid w:val="0063450D"/>
    <w:rsid w:val="00637096"/>
    <w:rsid w:val="0063733A"/>
    <w:rsid w:val="00640FC5"/>
    <w:rsid w:val="0064165C"/>
    <w:rsid w:val="00641690"/>
    <w:rsid w:val="0064176E"/>
    <w:rsid w:val="006424CB"/>
    <w:rsid w:val="00642AF1"/>
    <w:rsid w:val="00643BE2"/>
    <w:rsid w:val="00645297"/>
    <w:rsid w:val="00646A24"/>
    <w:rsid w:val="0064788B"/>
    <w:rsid w:val="0064797D"/>
    <w:rsid w:val="00647AAB"/>
    <w:rsid w:val="00652E7E"/>
    <w:rsid w:val="00654222"/>
    <w:rsid w:val="0065501C"/>
    <w:rsid w:val="00655668"/>
    <w:rsid w:val="0065602C"/>
    <w:rsid w:val="006567FC"/>
    <w:rsid w:val="0065694A"/>
    <w:rsid w:val="0066156C"/>
    <w:rsid w:val="00663D0A"/>
    <w:rsid w:val="00663F62"/>
    <w:rsid w:val="0066426E"/>
    <w:rsid w:val="00664B98"/>
    <w:rsid w:val="00665317"/>
    <w:rsid w:val="00665CDF"/>
    <w:rsid w:val="00665CE8"/>
    <w:rsid w:val="006703CA"/>
    <w:rsid w:val="0067085B"/>
    <w:rsid w:val="00671778"/>
    <w:rsid w:val="00673496"/>
    <w:rsid w:val="006746E7"/>
    <w:rsid w:val="00674761"/>
    <w:rsid w:val="00676633"/>
    <w:rsid w:val="00677106"/>
    <w:rsid w:val="0067716F"/>
    <w:rsid w:val="006807F6"/>
    <w:rsid w:val="006809C8"/>
    <w:rsid w:val="00680CF2"/>
    <w:rsid w:val="006819B0"/>
    <w:rsid w:val="00681CBA"/>
    <w:rsid w:val="0068269D"/>
    <w:rsid w:val="0068299C"/>
    <w:rsid w:val="006829E6"/>
    <w:rsid w:val="006830B2"/>
    <w:rsid w:val="00684B75"/>
    <w:rsid w:val="00684E7B"/>
    <w:rsid w:val="00685BEB"/>
    <w:rsid w:val="006860CB"/>
    <w:rsid w:val="00686A8D"/>
    <w:rsid w:val="00686D58"/>
    <w:rsid w:val="00686D5C"/>
    <w:rsid w:val="00687F8E"/>
    <w:rsid w:val="00690627"/>
    <w:rsid w:val="006935C1"/>
    <w:rsid w:val="006964C1"/>
    <w:rsid w:val="00696F72"/>
    <w:rsid w:val="006A11A7"/>
    <w:rsid w:val="006A186F"/>
    <w:rsid w:val="006A19CD"/>
    <w:rsid w:val="006A230B"/>
    <w:rsid w:val="006A38CE"/>
    <w:rsid w:val="006A3CD5"/>
    <w:rsid w:val="006A5459"/>
    <w:rsid w:val="006A6308"/>
    <w:rsid w:val="006A743B"/>
    <w:rsid w:val="006B1BDE"/>
    <w:rsid w:val="006B1BE7"/>
    <w:rsid w:val="006B34CD"/>
    <w:rsid w:val="006B3752"/>
    <w:rsid w:val="006B3FF2"/>
    <w:rsid w:val="006B42CB"/>
    <w:rsid w:val="006B55C8"/>
    <w:rsid w:val="006B5848"/>
    <w:rsid w:val="006C1063"/>
    <w:rsid w:val="006C1224"/>
    <w:rsid w:val="006C1688"/>
    <w:rsid w:val="006C4E8C"/>
    <w:rsid w:val="006C6084"/>
    <w:rsid w:val="006C70C8"/>
    <w:rsid w:val="006C763E"/>
    <w:rsid w:val="006D095E"/>
    <w:rsid w:val="006D1787"/>
    <w:rsid w:val="006D2204"/>
    <w:rsid w:val="006D37B2"/>
    <w:rsid w:val="006D419D"/>
    <w:rsid w:val="006D5170"/>
    <w:rsid w:val="006D7008"/>
    <w:rsid w:val="006E0B52"/>
    <w:rsid w:val="006E2557"/>
    <w:rsid w:val="006E4666"/>
    <w:rsid w:val="006E5E40"/>
    <w:rsid w:val="006E60C8"/>
    <w:rsid w:val="006E6F6F"/>
    <w:rsid w:val="006F0915"/>
    <w:rsid w:val="006F2641"/>
    <w:rsid w:val="006F3095"/>
    <w:rsid w:val="006F3190"/>
    <w:rsid w:val="006F3257"/>
    <w:rsid w:val="006F3FD9"/>
    <w:rsid w:val="006F44F3"/>
    <w:rsid w:val="006F5209"/>
    <w:rsid w:val="006F52E7"/>
    <w:rsid w:val="006F7659"/>
    <w:rsid w:val="00700E59"/>
    <w:rsid w:val="00702362"/>
    <w:rsid w:val="00702530"/>
    <w:rsid w:val="007037A5"/>
    <w:rsid w:val="00703F29"/>
    <w:rsid w:val="007055BC"/>
    <w:rsid w:val="007055DA"/>
    <w:rsid w:val="0070691B"/>
    <w:rsid w:val="00706BE9"/>
    <w:rsid w:val="00706CCB"/>
    <w:rsid w:val="00706D35"/>
    <w:rsid w:val="0070750F"/>
    <w:rsid w:val="00710989"/>
    <w:rsid w:val="0071172D"/>
    <w:rsid w:val="00711804"/>
    <w:rsid w:val="007130A2"/>
    <w:rsid w:val="007137C7"/>
    <w:rsid w:val="007142E4"/>
    <w:rsid w:val="00714994"/>
    <w:rsid w:val="00715714"/>
    <w:rsid w:val="007166A2"/>
    <w:rsid w:val="007166CF"/>
    <w:rsid w:val="00720922"/>
    <w:rsid w:val="00721481"/>
    <w:rsid w:val="00721E5F"/>
    <w:rsid w:val="00722D80"/>
    <w:rsid w:val="007235BF"/>
    <w:rsid w:val="007239D8"/>
    <w:rsid w:val="00724220"/>
    <w:rsid w:val="00724CBA"/>
    <w:rsid w:val="00731326"/>
    <w:rsid w:val="00734A0E"/>
    <w:rsid w:val="00736235"/>
    <w:rsid w:val="0073652B"/>
    <w:rsid w:val="00736E38"/>
    <w:rsid w:val="007374FD"/>
    <w:rsid w:val="00737CB0"/>
    <w:rsid w:val="0074192F"/>
    <w:rsid w:val="0074201A"/>
    <w:rsid w:val="007430CD"/>
    <w:rsid w:val="00743172"/>
    <w:rsid w:val="007449FC"/>
    <w:rsid w:val="00744C26"/>
    <w:rsid w:val="00745DE0"/>
    <w:rsid w:val="00750C65"/>
    <w:rsid w:val="00751BDB"/>
    <w:rsid w:val="007531E4"/>
    <w:rsid w:val="0075371B"/>
    <w:rsid w:val="007547B7"/>
    <w:rsid w:val="00754A1D"/>
    <w:rsid w:val="00754A4E"/>
    <w:rsid w:val="00754BD8"/>
    <w:rsid w:val="00754C5C"/>
    <w:rsid w:val="0075622D"/>
    <w:rsid w:val="007562CD"/>
    <w:rsid w:val="007579EE"/>
    <w:rsid w:val="00762061"/>
    <w:rsid w:val="00762528"/>
    <w:rsid w:val="00762A9C"/>
    <w:rsid w:val="00763DC4"/>
    <w:rsid w:val="00763F86"/>
    <w:rsid w:val="007659CC"/>
    <w:rsid w:val="00766670"/>
    <w:rsid w:val="0076691C"/>
    <w:rsid w:val="00767A5E"/>
    <w:rsid w:val="00770161"/>
    <w:rsid w:val="0077195E"/>
    <w:rsid w:val="007728BC"/>
    <w:rsid w:val="007730E6"/>
    <w:rsid w:val="00774969"/>
    <w:rsid w:val="0077586F"/>
    <w:rsid w:val="00776A7D"/>
    <w:rsid w:val="00777CE3"/>
    <w:rsid w:val="00780FA6"/>
    <w:rsid w:val="007824D0"/>
    <w:rsid w:val="00782B9C"/>
    <w:rsid w:val="00782EB4"/>
    <w:rsid w:val="00783588"/>
    <w:rsid w:val="00783591"/>
    <w:rsid w:val="0078403F"/>
    <w:rsid w:val="007844E8"/>
    <w:rsid w:val="00784555"/>
    <w:rsid w:val="007845B9"/>
    <w:rsid w:val="00784EB2"/>
    <w:rsid w:val="0078512E"/>
    <w:rsid w:val="00785678"/>
    <w:rsid w:val="00786B86"/>
    <w:rsid w:val="00793235"/>
    <w:rsid w:val="007948B4"/>
    <w:rsid w:val="00794DF6"/>
    <w:rsid w:val="00794DFD"/>
    <w:rsid w:val="00795E94"/>
    <w:rsid w:val="00797BAE"/>
    <w:rsid w:val="007A076B"/>
    <w:rsid w:val="007A08AE"/>
    <w:rsid w:val="007A21A5"/>
    <w:rsid w:val="007A3C06"/>
    <w:rsid w:val="007A4183"/>
    <w:rsid w:val="007A4C2A"/>
    <w:rsid w:val="007A584F"/>
    <w:rsid w:val="007A6516"/>
    <w:rsid w:val="007B28C3"/>
    <w:rsid w:val="007B2A80"/>
    <w:rsid w:val="007B3C22"/>
    <w:rsid w:val="007B44FB"/>
    <w:rsid w:val="007B4E5B"/>
    <w:rsid w:val="007B4ED6"/>
    <w:rsid w:val="007B5321"/>
    <w:rsid w:val="007B53BA"/>
    <w:rsid w:val="007B5539"/>
    <w:rsid w:val="007B5F5A"/>
    <w:rsid w:val="007B623A"/>
    <w:rsid w:val="007B626E"/>
    <w:rsid w:val="007B77CF"/>
    <w:rsid w:val="007C11E8"/>
    <w:rsid w:val="007C2B57"/>
    <w:rsid w:val="007C47D6"/>
    <w:rsid w:val="007D01D0"/>
    <w:rsid w:val="007D0378"/>
    <w:rsid w:val="007D0484"/>
    <w:rsid w:val="007D280E"/>
    <w:rsid w:val="007D3DB9"/>
    <w:rsid w:val="007D5E65"/>
    <w:rsid w:val="007D653D"/>
    <w:rsid w:val="007D6FE0"/>
    <w:rsid w:val="007E0F5E"/>
    <w:rsid w:val="007E173E"/>
    <w:rsid w:val="007E2FFD"/>
    <w:rsid w:val="007E4246"/>
    <w:rsid w:val="007E4AA2"/>
    <w:rsid w:val="007E5BDC"/>
    <w:rsid w:val="007E633E"/>
    <w:rsid w:val="007F03CF"/>
    <w:rsid w:val="007F204C"/>
    <w:rsid w:val="007F2CC2"/>
    <w:rsid w:val="007F3AE7"/>
    <w:rsid w:val="007F552B"/>
    <w:rsid w:val="007F75DF"/>
    <w:rsid w:val="00800009"/>
    <w:rsid w:val="00800387"/>
    <w:rsid w:val="00800AF8"/>
    <w:rsid w:val="0080155F"/>
    <w:rsid w:val="0080200E"/>
    <w:rsid w:val="00807624"/>
    <w:rsid w:val="00807CCA"/>
    <w:rsid w:val="00812118"/>
    <w:rsid w:val="0081307F"/>
    <w:rsid w:val="00813928"/>
    <w:rsid w:val="00814090"/>
    <w:rsid w:val="008148C7"/>
    <w:rsid w:val="00814963"/>
    <w:rsid w:val="00816784"/>
    <w:rsid w:val="00820E69"/>
    <w:rsid w:val="00820FA0"/>
    <w:rsid w:val="0082249B"/>
    <w:rsid w:val="008226FB"/>
    <w:rsid w:val="00822B9C"/>
    <w:rsid w:val="0082329D"/>
    <w:rsid w:val="0082383D"/>
    <w:rsid w:val="008249AA"/>
    <w:rsid w:val="00824CBD"/>
    <w:rsid w:val="00826D66"/>
    <w:rsid w:val="008327D6"/>
    <w:rsid w:val="00833205"/>
    <w:rsid w:val="008332D8"/>
    <w:rsid w:val="00834CC3"/>
    <w:rsid w:val="00834F7E"/>
    <w:rsid w:val="00837E73"/>
    <w:rsid w:val="00837E99"/>
    <w:rsid w:val="008418B8"/>
    <w:rsid w:val="00843EEC"/>
    <w:rsid w:val="00844BB4"/>
    <w:rsid w:val="00844C39"/>
    <w:rsid w:val="008452FE"/>
    <w:rsid w:val="00845A80"/>
    <w:rsid w:val="008462E0"/>
    <w:rsid w:val="00850B17"/>
    <w:rsid w:val="00850BA8"/>
    <w:rsid w:val="00851372"/>
    <w:rsid w:val="00851D90"/>
    <w:rsid w:val="008522BE"/>
    <w:rsid w:val="00852675"/>
    <w:rsid w:val="00853245"/>
    <w:rsid w:val="008535D1"/>
    <w:rsid w:val="00853615"/>
    <w:rsid w:val="00854DF4"/>
    <w:rsid w:val="00854DFB"/>
    <w:rsid w:val="00855850"/>
    <w:rsid w:val="00857277"/>
    <w:rsid w:val="00860336"/>
    <w:rsid w:val="00861697"/>
    <w:rsid w:val="00861900"/>
    <w:rsid w:val="008635E8"/>
    <w:rsid w:val="008636A9"/>
    <w:rsid w:val="008641F1"/>
    <w:rsid w:val="00864721"/>
    <w:rsid w:val="0086543B"/>
    <w:rsid w:val="00865D43"/>
    <w:rsid w:val="0086724D"/>
    <w:rsid w:val="00867DC0"/>
    <w:rsid w:val="008717A2"/>
    <w:rsid w:val="00873C8A"/>
    <w:rsid w:val="00873FB1"/>
    <w:rsid w:val="00874C76"/>
    <w:rsid w:val="00874FE2"/>
    <w:rsid w:val="0087507C"/>
    <w:rsid w:val="0087512C"/>
    <w:rsid w:val="008763AD"/>
    <w:rsid w:val="0087766F"/>
    <w:rsid w:val="00877FDE"/>
    <w:rsid w:val="0088133E"/>
    <w:rsid w:val="00881906"/>
    <w:rsid w:val="00882189"/>
    <w:rsid w:val="0088279A"/>
    <w:rsid w:val="008829E2"/>
    <w:rsid w:val="008834E5"/>
    <w:rsid w:val="0088393C"/>
    <w:rsid w:val="008876E0"/>
    <w:rsid w:val="008923FA"/>
    <w:rsid w:val="008938FE"/>
    <w:rsid w:val="00893BDB"/>
    <w:rsid w:val="00893CFD"/>
    <w:rsid w:val="00894821"/>
    <w:rsid w:val="00894D21"/>
    <w:rsid w:val="00894F15"/>
    <w:rsid w:val="0089559F"/>
    <w:rsid w:val="00895640"/>
    <w:rsid w:val="008957FC"/>
    <w:rsid w:val="00897C10"/>
    <w:rsid w:val="00897F97"/>
    <w:rsid w:val="008A00C9"/>
    <w:rsid w:val="008A0F36"/>
    <w:rsid w:val="008A198D"/>
    <w:rsid w:val="008A5729"/>
    <w:rsid w:val="008A6037"/>
    <w:rsid w:val="008A66F1"/>
    <w:rsid w:val="008A6CCB"/>
    <w:rsid w:val="008A6DC4"/>
    <w:rsid w:val="008B0892"/>
    <w:rsid w:val="008B1A9E"/>
    <w:rsid w:val="008B2361"/>
    <w:rsid w:val="008B352F"/>
    <w:rsid w:val="008B42A0"/>
    <w:rsid w:val="008B508B"/>
    <w:rsid w:val="008B5CF5"/>
    <w:rsid w:val="008B6E07"/>
    <w:rsid w:val="008B7A02"/>
    <w:rsid w:val="008C086A"/>
    <w:rsid w:val="008C0B5C"/>
    <w:rsid w:val="008C1535"/>
    <w:rsid w:val="008C5952"/>
    <w:rsid w:val="008C601E"/>
    <w:rsid w:val="008C6D9E"/>
    <w:rsid w:val="008C7922"/>
    <w:rsid w:val="008D0857"/>
    <w:rsid w:val="008D0A79"/>
    <w:rsid w:val="008D1DB3"/>
    <w:rsid w:val="008D2735"/>
    <w:rsid w:val="008D282F"/>
    <w:rsid w:val="008D38AA"/>
    <w:rsid w:val="008D436D"/>
    <w:rsid w:val="008D57CF"/>
    <w:rsid w:val="008D70F5"/>
    <w:rsid w:val="008D7413"/>
    <w:rsid w:val="008D774A"/>
    <w:rsid w:val="008D79AB"/>
    <w:rsid w:val="008E2246"/>
    <w:rsid w:val="008E25C8"/>
    <w:rsid w:val="008E379E"/>
    <w:rsid w:val="008E38D7"/>
    <w:rsid w:val="008E42FE"/>
    <w:rsid w:val="008E4D32"/>
    <w:rsid w:val="008E7B79"/>
    <w:rsid w:val="008F0DBC"/>
    <w:rsid w:val="008F1409"/>
    <w:rsid w:val="008F1903"/>
    <w:rsid w:val="008F2717"/>
    <w:rsid w:val="008F27C0"/>
    <w:rsid w:val="008F297A"/>
    <w:rsid w:val="008F2D5C"/>
    <w:rsid w:val="008F30F5"/>
    <w:rsid w:val="008F51C0"/>
    <w:rsid w:val="008F6BE8"/>
    <w:rsid w:val="008F7365"/>
    <w:rsid w:val="009007D4"/>
    <w:rsid w:val="0090135D"/>
    <w:rsid w:val="00902438"/>
    <w:rsid w:val="00903B44"/>
    <w:rsid w:val="00903EBD"/>
    <w:rsid w:val="00903FC3"/>
    <w:rsid w:val="00904B1D"/>
    <w:rsid w:val="00905CA9"/>
    <w:rsid w:val="00905CD0"/>
    <w:rsid w:val="00905E56"/>
    <w:rsid w:val="00906581"/>
    <w:rsid w:val="009068F5"/>
    <w:rsid w:val="00906B83"/>
    <w:rsid w:val="00907AC2"/>
    <w:rsid w:val="009105C9"/>
    <w:rsid w:val="00910B02"/>
    <w:rsid w:val="0091126A"/>
    <w:rsid w:val="00914C41"/>
    <w:rsid w:val="00915280"/>
    <w:rsid w:val="0091700E"/>
    <w:rsid w:val="009170AD"/>
    <w:rsid w:val="009176D1"/>
    <w:rsid w:val="00921999"/>
    <w:rsid w:val="00923679"/>
    <w:rsid w:val="00924E87"/>
    <w:rsid w:val="0092564C"/>
    <w:rsid w:val="00926F64"/>
    <w:rsid w:val="00931A20"/>
    <w:rsid w:val="00931E51"/>
    <w:rsid w:val="00932802"/>
    <w:rsid w:val="00933F4A"/>
    <w:rsid w:val="009353CD"/>
    <w:rsid w:val="009354AF"/>
    <w:rsid w:val="009369B4"/>
    <w:rsid w:val="00936D68"/>
    <w:rsid w:val="00937470"/>
    <w:rsid w:val="009374E9"/>
    <w:rsid w:val="0093768F"/>
    <w:rsid w:val="009403C0"/>
    <w:rsid w:val="00941786"/>
    <w:rsid w:val="00941AB4"/>
    <w:rsid w:val="00943DB1"/>
    <w:rsid w:val="009456B2"/>
    <w:rsid w:val="00945B14"/>
    <w:rsid w:val="009507E1"/>
    <w:rsid w:val="00951643"/>
    <w:rsid w:val="00951EDC"/>
    <w:rsid w:val="009524BD"/>
    <w:rsid w:val="00953CEB"/>
    <w:rsid w:val="00953E9D"/>
    <w:rsid w:val="009557A7"/>
    <w:rsid w:val="00955A08"/>
    <w:rsid w:val="00957CC4"/>
    <w:rsid w:val="00960CA0"/>
    <w:rsid w:val="009614FF"/>
    <w:rsid w:val="00961C94"/>
    <w:rsid w:val="00962982"/>
    <w:rsid w:val="00962F54"/>
    <w:rsid w:val="00963C10"/>
    <w:rsid w:val="00964453"/>
    <w:rsid w:val="00964914"/>
    <w:rsid w:val="009649C6"/>
    <w:rsid w:val="00964E8B"/>
    <w:rsid w:val="00964ED9"/>
    <w:rsid w:val="00964FEC"/>
    <w:rsid w:val="0096576F"/>
    <w:rsid w:val="00966B59"/>
    <w:rsid w:val="0096762A"/>
    <w:rsid w:val="00970666"/>
    <w:rsid w:val="0097122A"/>
    <w:rsid w:val="009713EC"/>
    <w:rsid w:val="0097171A"/>
    <w:rsid w:val="00973067"/>
    <w:rsid w:val="009735C5"/>
    <w:rsid w:val="009748BC"/>
    <w:rsid w:val="0097543F"/>
    <w:rsid w:val="00975590"/>
    <w:rsid w:val="0097649E"/>
    <w:rsid w:val="00976538"/>
    <w:rsid w:val="009767D3"/>
    <w:rsid w:val="00976DC3"/>
    <w:rsid w:val="0098418E"/>
    <w:rsid w:val="009846E8"/>
    <w:rsid w:val="00984D6C"/>
    <w:rsid w:val="0098631E"/>
    <w:rsid w:val="009902DC"/>
    <w:rsid w:val="009903ED"/>
    <w:rsid w:val="009917B8"/>
    <w:rsid w:val="009942BA"/>
    <w:rsid w:val="009A01A0"/>
    <w:rsid w:val="009A0509"/>
    <w:rsid w:val="009A0DF1"/>
    <w:rsid w:val="009A1701"/>
    <w:rsid w:val="009A1C35"/>
    <w:rsid w:val="009A22B1"/>
    <w:rsid w:val="009A3666"/>
    <w:rsid w:val="009A3A35"/>
    <w:rsid w:val="009A3AA7"/>
    <w:rsid w:val="009A3DE2"/>
    <w:rsid w:val="009A45FA"/>
    <w:rsid w:val="009A70E8"/>
    <w:rsid w:val="009A7763"/>
    <w:rsid w:val="009A7A2E"/>
    <w:rsid w:val="009B2F95"/>
    <w:rsid w:val="009B3DFD"/>
    <w:rsid w:val="009B3E3A"/>
    <w:rsid w:val="009B40DF"/>
    <w:rsid w:val="009B4F14"/>
    <w:rsid w:val="009B4FC9"/>
    <w:rsid w:val="009B5725"/>
    <w:rsid w:val="009B64EB"/>
    <w:rsid w:val="009B7A5D"/>
    <w:rsid w:val="009B7D1C"/>
    <w:rsid w:val="009B7FE1"/>
    <w:rsid w:val="009C1629"/>
    <w:rsid w:val="009C1693"/>
    <w:rsid w:val="009C2073"/>
    <w:rsid w:val="009C2AB6"/>
    <w:rsid w:val="009C3030"/>
    <w:rsid w:val="009C3F6E"/>
    <w:rsid w:val="009C4E16"/>
    <w:rsid w:val="009C5E06"/>
    <w:rsid w:val="009C6AE3"/>
    <w:rsid w:val="009C7327"/>
    <w:rsid w:val="009D0A9D"/>
    <w:rsid w:val="009D13D2"/>
    <w:rsid w:val="009D1599"/>
    <w:rsid w:val="009D1EE1"/>
    <w:rsid w:val="009D2C29"/>
    <w:rsid w:val="009D3648"/>
    <w:rsid w:val="009D67C8"/>
    <w:rsid w:val="009E2A65"/>
    <w:rsid w:val="009E2B60"/>
    <w:rsid w:val="009E3555"/>
    <w:rsid w:val="009E3C14"/>
    <w:rsid w:val="009E493F"/>
    <w:rsid w:val="009E56F1"/>
    <w:rsid w:val="009E5A78"/>
    <w:rsid w:val="009E6195"/>
    <w:rsid w:val="009E7584"/>
    <w:rsid w:val="009F0069"/>
    <w:rsid w:val="009F1008"/>
    <w:rsid w:val="009F3926"/>
    <w:rsid w:val="009F3C3B"/>
    <w:rsid w:val="009F3EEA"/>
    <w:rsid w:val="009F44A0"/>
    <w:rsid w:val="009F49D4"/>
    <w:rsid w:val="009F4EC6"/>
    <w:rsid w:val="009F58E8"/>
    <w:rsid w:val="009F68AD"/>
    <w:rsid w:val="009F6E7F"/>
    <w:rsid w:val="00A013CE"/>
    <w:rsid w:val="00A0153C"/>
    <w:rsid w:val="00A01FC7"/>
    <w:rsid w:val="00A02999"/>
    <w:rsid w:val="00A02A15"/>
    <w:rsid w:val="00A02BE9"/>
    <w:rsid w:val="00A02ECF"/>
    <w:rsid w:val="00A06CCC"/>
    <w:rsid w:val="00A06D7F"/>
    <w:rsid w:val="00A072B5"/>
    <w:rsid w:val="00A1017E"/>
    <w:rsid w:val="00A1047B"/>
    <w:rsid w:val="00A111D5"/>
    <w:rsid w:val="00A1156A"/>
    <w:rsid w:val="00A11F29"/>
    <w:rsid w:val="00A12959"/>
    <w:rsid w:val="00A12F30"/>
    <w:rsid w:val="00A143E7"/>
    <w:rsid w:val="00A14E4B"/>
    <w:rsid w:val="00A15170"/>
    <w:rsid w:val="00A16C42"/>
    <w:rsid w:val="00A17D14"/>
    <w:rsid w:val="00A17E98"/>
    <w:rsid w:val="00A20592"/>
    <w:rsid w:val="00A220AF"/>
    <w:rsid w:val="00A2271E"/>
    <w:rsid w:val="00A24F65"/>
    <w:rsid w:val="00A25021"/>
    <w:rsid w:val="00A2579F"/>
    <w:rsid w:val="00A25CBA"/>
    <w:rsid w:val="00A30F6C"/>
    <w:rsid w:val="00A3234C"/>
    <w:rsid w:val="00A325D6"/>
    <w:rsid w:val="00A3276A"/>
    <w:rsid w:val="00A33DD6"/>
    <w:rsid w:val="00A36660"/>
    <w:rsid w:val="00A37BC5"/>
    <w:rsid w:val="00A40819"/>
    <w:rsid w:val="00A41BC5"/>
    <w:rsid w:val="00A4248C"/>
    <w:rsid w:val="00A43362"/>
    <w:rsid w:val="00A4485A"/>
    <w:rsid w:val="00A46A14"/>
    <w:rsid w:val="00A51F18"/>
    <w:rsid w:val="00A52148"/>
    <w:rsid w:val="00A5264B"/>
    <w:rsid w:val="00A528DB"/>
    <w:rsid w:val="00A52F1C"/>
    <w:rsid w:val="00A54FB0"/>
    <w:rsid w:val="00A550BD"/>
    <w:rsid w:val="00A554CF"/>
    <w:rsid w:val="00A566CC"/>
    <w:rsid w:val="00A57E6F"/>
    <w:rsid w:val="00A60302"/>
    <w:rsid w:val="00A6036C"/>
    <w:rsid w:val="00A603CF"/>
    <w:rsid w:val="00A60589"/>
    <w:rsid w:val="00A6068A"/>
    <w:rsid w:val="00A624DB"/>
    <w:rsid w:val="00A626BF"/>
    <w:rsid w:val="00A6271D"/>
    <w:rsid w:val="00A65795"/>
    <w:rsid w:val="00A67A07"/>
    <w:rsid w:val="00A67F3D"/>
    <w:rsid w:val="00A71BEC"/>
    <w:rsid w:val="00A732DD"/>
    <w:rsid w:val="00A74B4B"/>
    <w:rsid w:val="00A77BD8"/>
    <w:rsid w:val="00A80D22"/>
    <w:rsid w:val="00A8284E"/>
    <w:rsid w:val="00A828D0"/>
    <w:rsid w:val="00A8343A"/>
    <w:rsid w:val="00A83749"/>
    <w:rsid w:val="00A83B69"/>
    <w:rsid w:val="00A84FD2"/>
    <w:rsid w:val="00A85F43"/>
    <w:rsid w:val="00A874B1"/>
    <w:rsid w:val="00A877DE"/>
    <w:rsid w:val="00A87AD0"/>
    <w:rsid w:val="00A907AD"/>
    <w:rsid w:val="00A90C35"/>
    <w:rsid w:val="00A91838"/>
    <w:rsid w:val="00A91BFC"/>
    <w:rsid w:val="00A91FC7"/>
    <w:rsid w:val="00A93642"/>
    <w:rsid w:val="00A9365E"/>
    <w:rsid w:val="00A94CA7"/>
    <w:rsid w:val="00A94F8A"/>
    <w:rsid w:val="00A95AC5"/>
    <w:rsid w:val="00A9611D"/>
    <w:rsid w:val="00A968E8"/>
    <w:rsid w:val="00A97DA0"/>
    <w:rsid w:val="00AA03F2"/>
    <w:rsid w:val="00AA12E6"/>
    <w:rsid w:val="00AA1510"/>
    <w:rsid w:val="00AA3429"/>
    <w:rsid w:val="00AA3D78"/>
    <w:rsid w:val="00AA46A2"/>
    <w:rsid w:val="00AA4950"/>
    <w:rsid w:val="00AA6423"/>
    <w:rsid w:val="00AA678C"/>
    <w:rsid w:val="00AA72E0"/>
    <w:rsid w:val="00AA7D1F"/>
    <w:rsid w:val="00AB0C56"/>
    <w:rsid w:val="00AB2DBB"/>
    <w:rsid w:val="00AB2EEA"/>
    <w:rsid w:val="00AB30D3"/>
    <w:rsid w:val="00AB50BC"/>
    <w:rsid w:val="00AB65E2"/>
    <w:rsid w:val="00AB666B"/>
    <w:rsid w:val="00AB6FE3"/>
    <w:rsid w:val="00AB7825"/>
    <w:rsid w:val="00AC2007"/>
    <w:rsid w:val="00AC2767"/>
    <w:rsid w:val="00AC2C24"/>
    <w:rsid w:val="00AC4D14"/>
    <w:rsid w:val="00AC58AD"/>
    <w:rsid w:val="00AC5FC0"/>
    <w:rsid w:val="00AC7686"/>
    <w:rsid w:val="00AC7A3B"/>
    <w:rsid w:val="00AC7C00"/>
    <w:rsid w:val="00AD051D"/>
    <w:rsid w:val="00AD165D"/>
    <w:rsid w:val="00AD3760"/>
    <w:rsid w:val="00AD5229"/>
    <w:rsid w:val="00AD6CE8"/>
    <w:rsid w:val="00AD72DF"/>
    <w:rsid w:val="00AE0371"/>
    <w:rsid w:val="00AE0504"/>
    <w:rsid w:val="00AE100F"/>
    <w:rsid w:val="00AE1E92"/>
    <w:rsid w:val="00AE28F1"/>
    <w:rsid w:val="00AE2E14"/>
    <w:rsid w:val="00AF0AAE"/>
    <w:rsid w:val="00AF145B"/>
    <w:rsid w:val="00AF1F0D"/>
    <w:rsid w:val="00AF2221"/>
    <w:rsid w:val="00AF264F"/>
    <w:rsid w:val="00AF314C"/>
    <w:rsid w:val="00AF4769"/>
    <w:rsid w:val="00AF5088"/>
    <w:rsid w:val="00AF62B2"/>
    <w:rsid w:val="00AF6A68"/>
    <w:rsid w:val="00B00242"/>
    <w:rsid w:val="00B012D1"/>
    <w:rsid w:val="00B013D3"/>
    <w:rsid w:val="00B01931"/>
    <w:rsid w:val="00B0210D"/>
    <w:rsid w:val="00B02CE0"/>
    <w:rsid w:val="00B03413"/>
    <w:rsid w:val="00B04859"/>
    <w:rsid w:val="00B063CF"/>
    <w:rsid w:val="00B06C72"/>
    <w:rsid w:val="00B07C30"/>
    <w:rsid w:val="00B100F0"/>
    <w:rsid w:val="00B113F0"/>
    <w:rsid w:val="00B118CF"/>
    <w:rsid w:val="00B11C4F"/>
    <w:rsid w:val="00B11F5F"/>
    <w:rsid w:val="00B12577"/>
    <w:rsid w:val="00B125FC"/>
    <w:rsid w:val="00B14079"/>
    <w:rsid w:val="00B14C32"/>
    <w:rsid w:val="00B1599A"/>
    <w:rsid w:val="00B1604A"/>
    <w:rsid w:val="00B163C6"/>
    <w:rsid w:val="00B177A0"/>
    <w:rsid w:val="00B203F9"/>
    <w:rsid w:val="00B213B2"/>
    <w:rsid w:val="00B216F0"/>
    <w:rsid w:val="00B21AB3"/>
    <w:rsid w:val="00B21D59"/>
    <w:rsid w:val="00B23589"/>
    <w:rsid w:val="00B24163"/>
    <w:rsid w:val="00B24AFD"/>
    <w:rsid w:val="00B25157"/>
    <w:rsid w:val="00B252C3"/>
    <w:rsid w:val="00B25431"/>
    <w:rsid w:val="00B26191"/>
    <w:rsid w:val="00B263CB"/>
    <w:rsid w:val="00B2688C"/>
    <w:rsid w:val="00B3220E"/>
    <w:rsid w:val="00B32353"/>
    <w:rsid w:val="00B3379E"/>
    <w:rsid w:val="00B35B8A"/>
    <w:rsid w:val="00B40108"/>
    <w:rsid w:val="00B408C4"/>
    <w:rsid w:val="00B42B1E"/>
    <w:rsid w:val="00B42B58"/>
    <w:rsid w:val="00B43A8A"/>
    <w:rsid w:val="00B4444D"/>
    <w:rsid w:val="00B47AEA"/>
    <w:rsid w:val="00B51A36"/>
    <w:rsid w:val="00B51FED"/>
    <w:rsid w:val="00B53A1F"/>
    <w:rsid w:val="00B54BD3"/>
    <w:rsid w:val="00B561D5"/>
    <w:rsid w:val="00B56E5C"/>
    <w:rsid w:val="00B571E5"/>
    <w:rsid w:val="00B575F1"/>
    <w:rsid w:val="00B60688"/>
    <w:rsid w:val="00B607F9"/>
    <w:rsid w:val="00B62F42"/>
    <w:rsid w:val="00B638E2"/>
    <w:rsid w:val="00B63E2D"/>
    <w:rsid w:val="00B6511A"/>
    <w:rsid w:val="00B65777"/>
    <w:rsid w:val="00B65B4D"/>
    <w:rsid w:val="00B65F87"/>
    <w:rsid w:val="00B6617C"/>
    <w:rsid w:val="00B66CBD"/>
    <w:rsid w:val="00B67CB7"/>
    <w:rsid w:val="00B70967"/>
    <w:rsid w:val="00B71A19"/>
    <w:rsid w:val="00B741CC"/>
    <w:rsid w:val="00B7495A"/>
    <w:rsid w:val="00B74E50"/>
    <w:rsid w:val="00B7630B"/>
    <w:rsid w:val="00B770B0"/>
    <w:rsid w:val="00B802E1"/>
    <w:rsid w:val="00B83C1B"/>
    <w:rsid w:val="00B849A4"/>
    <w:rsid w:val="00B84BA2"/>
    <w:rsid w:val="00B84DE6"/>
    <w:rsid w:val="00B85F92"/>
    <w:rsid w:val="00B90106"/>
    <w:rsid w:val="00B90713"/>
    <w:rsid w:val="00B90AA4"/>
    <w:rsid w:val="00B916DD"/>
    <w:rsid w:val="00B91C08"/>
    <w:rsid w:val="00B922A8"/>
    <w:rsid w:val="00B930E3"/>
    <w:rsid w:val="00B938BE"/>
    <w:rsid w:val="00B944C6"/>
    <w:rsid w:val="00B944E2"/>
    <w:rsid w:val="00B952DF"/>
    <w:rsid w:val="00B96C3D"/>
    <w:rsid w:val="00B96C80"/>
    <w:rsid w:val="00B96CE5"/>
    <w:rsid w:val="00BA1A48"/>
    <w:rsid w:val="00BA2028"/>
    <w:rsid w:val="00BA2792"/>
    <w:rsid w:val="00BA4486"/>
    <w:rsid w:val="00BA4888"/>
    <w:rsid w:val="00BA48D4"/>
    <w:rsid w:val="00BA5D88"/>
    <w:rsid w:val="00BA78D8"/>
    <w:rsid w:val="00BB21E6"/>
    <w:rsid w:val="00BB36EA"/>
    <w:rsid w:val="00BB394E"/>
    <w:rsid w:val="00BB3BCD"/>
    <w:rsid w:val="00BB47E8"/>
    <w:rsid w:val="00BB4954"/>
    <w:rsid w:val="00BB534C"/>
    <w:rsid w:val="00BB5EBE"/>
    <w:rsid w:val="00BB6A38"/>
    <w:rsid w:val="00BB7D66"/>
    <w:rsid w:val="00BC1209"/>
    <w:rsid w:val="00BC1552"/>
    <w:rsid w:val="00BC2918"/>
    <w:rsid w:val="00BC4188"/>
    <w:rsid w:val="00BC640F"/>
    <w:rsid w:val="00BC6446"/>
    <w:rsid w:val="00BC6941"/>
    <w:rsid w:val="00BC6E49"/>
    <w:rsid w:val="00BC7292"/>
    <w:rsid w:val="00BC7C27"/>
    <w:rsid w:val="00BD04BF"/>
    <w:rsid w:val="00BD10C6"/>
    <w:rsid w:val="00BD1B18"/>
    <w:rsid w:val="00BD2C91"/>
    <w:rsid w:val="00BD34B0"/>
    <w:rsid w:val="00BD3E2C"/>
    <w:rsid w:val="00BD51FD"/>
    <w:rsid w:val="00BD6848"/>
    <w:rsid w:val="00BD69B9"/>
    <w:rsid w:val="00BD6F73"/>
    <w:rsid w:val="00BE1013"/>
    <w:rsid w:val="00BE10E6"/>
    <w:rsid w:val="00BE30C5"/>
    <w:rsid w:val="00BE4D52"/>
    <w:rsid w:val="00BE5C88"/>
    <w:rsid w:val="00BE7E65"/>
    <w:rsid w:val="00BE7FC7"/>
    <w:rsid w:val="00BF063D"/>
    <w:rsid w:val="00BF08DE"/>
    <w:rsid w:val="00BF162B"/>
    <w:rsid w:val="00BF1AFD"/>
    <w:rsid w:val="00BF1FA8"/>
    <w:rsid w:val="00BF24A2"/>
    <w:rsid w:val="00BF3587"/>
    <w:rsid w:val="00BF3ADB"/>
    <w:rsid w:val="00BF4714"/>
    <w:rsid w:val="00BF4BD9"/>
    <w:rsid w:val="00BF546B"/>
    <w:rsid w:val="00BF76F9"/>
    <w:rsid w:val="00C007DE"/>
    <w:rsid w:val="00C0126F"/>
    <w:rsid w:val="00C01D3D"/>
    <w:rsid w:val="00C01E37"/>
    <w:rsid w:val="00C02F8C"/>
    <w:rsid w:val="00C033C6"/>
    <w:rsid w:val="00C04534"/>
    <w:rsid w:val="00C04EA7"/>
    <w:rsid w:val="00C0511E"/>
    <w:rsid w:val="00C05EF0"/>
    <w:rsid w:val="00C068F0"/>
    <w:rsid w:val="00C0776C"/>
    <w:rsid w:val="00C113B1"/>
    <w:rsid w:val="00C118D4"/>
    <w:rsid w:val="00C14361"/>
    <w:rsid w:val="00C14F9F"/>
    <w:rsid w:val="00C15A60"/>
    <w:rsid w:val="00C15BF1"/>
    <w:rsid w:val="00C165DB"/>
    <w:rsid w:val="00C17192"/>
    <w:rsid w:val="00C20189"/>
    <w:rsid w:val="00C21474"/>
    <w:rsid w:val="00C22A2C"/>
    <w:rsid w:val="00C23051"/>
    <w:rsid w:val="00C25025"/>
    <w:rsid w:val="00C264E0"/>
    <w:rsid w:val="00C311B8"/>
    <w:rsid w:val="00C362D6"/>
    <w:rsid w:val="00C37651"/>
    <w:rsid w:val="00C37838"/>
    <w:rsid w:val="00C40C22"/>
    <w:rsid w:val="00C40E2C"/>
    <w:rsid w:val="00C41347"/>
    <w:rsid w:val="00C4158F"/>
    <w:rsid w:val="00C421C5"/>
    <w:rsid w:val="00C42379"/>
    <w:rsid w:val="00C42677"/>
    <w:rsid w:val="00C436CE"/>
    <w:rsid w:val="00C4593A"/>
    <w:rsid w:val="00C47145"/>
    <w:rsid w:val="00C47318"/>
    <w:rsid w:val="00C473AB"/>
    <w:rsid w:val="00C500C2"/>
    <w:rsid w:val="00C517AA"/>
    <w:rsid w:val="00C528F2"/>
    <w:rsid w:val="00C537BD"/>
    <w:rsid w:val="00C53FA1"/>
    <w:rsid w:val="00C54677"/>
    <w:rsid w:val="00C54A2A"/>
    <w:rsid w:val="00C55877"/>
    <w:rsid w:val="00C560B2"/>
    <w:rsid w:val="00C568D9"/>
    <w:rsid w:val="00C571C5"/>
    <w:rsid w:val="00C60C32"/>
    <w:rsid w:val="00C60D57"/>
    <w:rsid w:val="00C61012"/>
    <w:rsid w:val="00C61CBD"/>
    <w:rsid w:val="00C62F42"/>
    <w:rsid w:val="00C63BCF"/>
    <w:rsid w:val="00C64E31"/>
    <w:rsid w:val="00C6533D"/>
    <w:rsid w:val="00C70CB2"/>
    <w:rsid w:val="00C70FF0"/>
    <w:rsid w:val="00C71610"/>
    <w:rsid w:val="00C732BF"/>
    <w:rsid w:val="00C75516"/>
    <w:rsid w:val="00C75966"/>
    <w:rsid w:val="00C7660B"/>
    <w:rsid w:val="00C81106"/>
    <w:rsid w:val="00C820C2"/>
    <w:rsid w:val="00C82E46"/>
    <w:rsid w:val="00C8343B"/>
    <w:rsid w:val="00C84ECA"/>
    <w:rsid w:val="00C85252"/>
    <w:rsid w:val="00C86037"/>
    <w:rsid w:val="00C87B5B"/>
    <w:rsid w:val="00C87D0E"/>
    <w:rsid w:val="00C91A92"/>
    <w:rsid w:val="00C92B9A"/>
    <w:rsid w:val="00C9493D"/>
    <w:rsid w:val="00C96981"/>
    <w:rsid w:val="00C97271"/>
    <w:rsid w:val="00CA045B"/>
    <w:rsid w:val="00CA0980"/>
    <w:rsid w:val="00CA0FE1"/>
    <w:rsid w:val="00CA1754"/>
    <w:rsid w:val="00CA2EBA"/>
    <w:rsid w:val="00CA3C24"/>
    <w:rsid w:val="00CA4591"/>
    <w:rsid w:val="00CA4DAA"/>
    <w:rsid w:val="00CA530D"/>
    <w:rsid w:val="00CA6339"/>
    <w:rsid w:val="00CA6A71"/>
    <w:rsid w:val="00CA6DF1"/>
    <w:rsid w:val="00CA700A"/>
    <w:rsid w:val="00CB00D7"/>
    <w:rsid w:val="00CB037D"/>
    <w:rsid w:val="00CB07DE"/>
    <w:rsid w:val="00CB1502"/>
    <w:rsid w:val="00CB1787"/>
    <w:rsid w:val="00CB2E31"/>
    <w:rsid w:val="00CB2FC6"/>
    <w:rsid w:val="00CB391C"/>
    <w:rsid w:val="00CB3DE3"/>
    <w:rsid w:val="00CB4A51"/>
    <w:rsid w:val="00CB5687"/>
    <w:rsid w:val="00CB59F1"/>
    <w:rsid w:val="00CB66B4"/>
    <w:rsid w:val="00CB7E47"/>
    <w:rsid w:val="00CB7E9A"/>
    <w:rsid w:val="00CB7FC2"/>
    <w:rsid w:val="00CC1096"/>
    <w:rsid w:val="00CC173C"/>
    <w:rsid w:val="00CC27D6"/>
    <w:rsid w:val="00CC30CA"/>
    <w:rsid w:val="00CC3898"/>
    <w:rsid w:val="00CC3A31"/>
    <w:rsid w:val="00CC3AA8"/>
    <w:rsid w:val="00CC3C02"/>
    <w:rsid w:val="00CC4C86"/>
    <w:rsid w:val="00CC5B61"/>
    <w:rsid w:val="00CC6B53"/>
    <w:rsid w:val="00CC6FD7"/>
    <w:rsid w:val="00CC7339"/>
    <w:rsid w:val="00CD0698"/>
    <w:rsid w:val="00CD1349"/>
    <w:rsid w:val="00CD299C"/>
    <w:rsid w:val="00CD618E"/>
    <w:rsid w:val="00CD61F8"/>
    <w:rsid w:val="00CD6A32"/>
    <w:rsid w:val="00CD75E0"/>
    <w:rsid w:val="00CD7CFB"/>
    <w:rsid w:val="00CE1D04"/>
    <w:rsid w:val="00CE2416"/>
    <w:rsid w:val="00CE2441"/>
    <w:rsid w:val="00CE3AE9"/>
    <w:rsid w:val="00CE3BAE"/>
    <w:rsid w:val="00CE5691"/>
    <w:rsid w:val="00CF09EF"/>
    <w:rsid w:val="00CF0F8E"/>
    <w:rsid w:val="00CF135A"/>
    <w:rsid w:val="00CF1593"/>
    <w:rsid w:val="00CF326A"/>
    <w:rsid w:val="00CF3555"/>
    <w:rsid w:val="00CF396F"/>
    <w:rsid w:val="00CF41F8"/>
    <w:rsid w:val="00CF59C2"/>
    <w:rsid w:val="00CF6A60"/>
    <w:rsid w:val="00CF7DB3"/>
    <w:rsid w:val="00D004F2"/>
    <w:rsid w:val="00D014B9"/>
    <w:rsid w:val="00D02FFE"/>
    <w:rsid w:val="00D040F4"/>
    <w:rsid w:val="00D047DF"/>
    <w:rsid w:val="00D05F17"/>
    <w:rsid w:val="00D064E9"/>
    <w:rsid w:val="00D06BF5"/>
    <w:rsid w:val="00D0796A"/>
    <w:rsid w:val="00D11140"/>
    <w:rsid w:val="00D11767"/>
    <w:rsid w:val="00D1337E"/>
    <w:rsid w:val="00D135A3"/>
    <w:rsid w:val="00D161D8"/>
    <w:rsid w:val="00D20CE9"/>
    <w:rsid w:val="00D20D5C"/>
    <w:rsid w:val="00D20E01"/>
    <w:rsid w:val="00D2450F"/>
    <w:rsid w:val="00D24F45"/>
    <w:rsid w:val="00D25665"/>
    <w:rsid w:val="00D26A86"/>
    <w:rsid w:val="00D2718B"/>
    <w:rsid w:val="00D2731B"/>
    <w:rsid w:val="00D27F00"/>
    <w:rsid w:val="00D317A7"/>
    <w:rsid w:val="00D32079"/>
    <w:rsid w:val="00D343FE"/>
    <w:rsid w:val="00D35576"/>
    <w:rsid w:val="00D35C77"/>
    <w:rsid w:val="00D37C4E"/>
    <w:rsid w:val="00D40645"/>
    <w:rsid w:val="00D4210A"/>
    <w:rsid w:val="00D44A2E"/>
    <w:rsid w:val="00D44F10"/>
    <w:rsid w:val="00D45634"/>
    <w:rsid w:val="00D466A9"/>
    <w:rsid w:val="00D47F68"/>
    <w:rsid w:val="00D52650"/>
    <w:rsid w:val="00D52799"/>
    <w:rsid w:val="00D53A0C"/>
    <w:rsid w:val="00D541A0"/>
    <w:rsid w:val="00D54C47"/>
    <w:rsid w:val="00D55764"/>
    <w:rsid w:val="00D60194"/>
    <w:rsid w:val="00D60D92"/>
    <w:rsid w:val="00D61A28"/>
    <w:rsid w:val="00D61AC8"/>
    <w:rsid w:val="00D66628"/>
    <w:rsid w:val="00D66906"/>
    <w:rsid w:val="00D7012F"/>
    <w:rsid w:val="00D70D1F"/>
    <w:rsid w:val="00D72670"/>
    <w:rsid w:val="00D731FC"/>
    <w:rsid w:val="00D73F88"/>
    <w:rsid w:val="00D7454F"/>
    <w:rsid w:val="00D7513A"/>
    <w:rsid w:val="00D77486"/>
    <w:rsid w:val="00D77700"/>
    <w:rsid w:val="00D77D62"/>
    <w:rsid w:val="00D81A01"/>
    <w:rsid w:val="00D83793"/>
    <w:rsid w:val="00D83813"/>
    <w:rsid w:val="00D83CDE"/>
    <w:rsid w:val="00D84C17"/>
    <w:rsid w:val="00D84C76"/>
    <w:rsid w:val="00D859A0"/>
    <w:rsid w:val="00D8642D"/>
    <w:rsid w:val="00D8691A"/>
    <w:rsid w:val="00D87404"/>
    <w:rsid w:val="00D904E5"/>
    <w:rsid w:val="00D907D0"/>
    <w:rsid w:val="00D93262"/>
    <w:rsid w:val="00D93484"/>
    <w:rsid w:val="00D941DA"/>
    <w:rsid w:val="00D945F5"/>
    <w:rsid w:val="00D95AFB"/>
    <w:rsid w:val="00D96DEB"/>
    <w:rsid w:val="00DA0A81"/>
    <w:rsid w:val="00DA20C5"/>
    <w:rsid w:val="00DA261B"/>
    <w:rsid w:val="00DA3311"/>
    <w:rsid w:val="00DA4E24"/>
    <w:rsid w:val="00DA521D"/>
    <w:rsid w:val="00DA58F8"/>
    <w:rsid w:val="00DA617D"/>
    <w:rsid w:val="00DB0581"/>
    <w:rsid w:val="00DB0C91"/>
    <w:rsid w:val="00DB1ACB"/>
    <w:rsid w:val="00DB3AB8"/>
    <w:rsid w:val="00DB3BC4"/>
    <w:rsid w:val="00DB406A"/>
    <w:rsid w:val="00DB4D94"/>
    <w:rsid w:val="00DB54EC"/>
    <w:rsid w:val="00DB58D1"/>
    <w:rsid w:val="00DB5C85"/>
    <w:rsid w:val="00DB62D6"/>
    <w:rsid w:val="00DB6B02"/>
    <w:rsid w:val="00DC0D82"/>
    <w:rsid w:val="00DC357C"/>
    <w:rsid w:val="00DC4659"/>
    <w:rsid w:val="00DC4FDA"/>
    <w:rsid w:val="00DC52A8"/>
    <w:rsid w:val="00DC71AC"/>
    <w:rsid w:val="00DD02B3"/>
    <w:rsid w:val="00DD0615"/>
    <w:rsid w:val="00DD0C25"/>
    <w:rsid w:val="00DD2034"/>
    <w:rsid w:val="00DD2484"/>
    <w:rsid w:val="00DD2ACD"/>
    <w:rsid w:val="00DD3BB9"/>
    <w:rsid w:val="00DD3FCD"/>
    <w:rsid w:val="00DD41A5"/>
    <w:rsid w:val="00DD42D3"/>
    <w:rsid w:val="00DD4390"/>
    <w:rsid w:val="00DD576C"/>
    <w:rsid w:val="00DD6F32"/>
    <w:rsid w:val="00DD7C24"/>
    <w:rsid w:val="00DE0485"/>
    <w:rsid w:val="00DE0BF4"/>
    <w:rsid w:val="00DE13A0"/>
    <w:rsid w:val="00DE2338"/>
    <w:rsid w:val="00DE44A4"/>
    <w:rsid w:val="00DE72CE"/>
    <w:rsid w:val="00DE74A3"/>
    <w:rsid w:val="00DE796A"/>
    <w:rsid w:val="00DE7CBC"/>
    <w:rsid w:val="00DF4401"/>
    <w:rsid w:val="00DF451D"/>
    <w:rsid w:val="00DF5EBE"/>
    <w:rsid w:val="00DF6717"/>
    <w:rsid w:val="00DF6CDF"/>
    <w:rsid w:val="00E019A1"/>
    <w:rsid w:val="00E049E5"/>
    <w:rsid w:val="00E05D1D"/>
    <w:rsid w:val="00E064A5"/>
    <w:rsid w:val="00E07480"/>
    <w:rsid w:val="00E074E5"/>
    <w:rsid w:val="00E07EBB"/>
    <w:rsid w:val="00E1042E"/>
    <w:rsid w:val="00E107D5"/>
    <w:rsid w:val="00E10FC1"/>
    <w:rsid w:val="00E11378"/>
    <w:rsid w:val="00E126E4"/>
    <w:rsid w:val="00E1274C"/>
    <w:rsid w:val="00E131ED"/>
    <w:rsid w:val="00E13E34"/>
    <w:rsid w:val="00E16F9A"/>
    <w:rsid w:val="00E16FE8"/>
    <w:rsid w:val="00E176D0"/>
    <w:rsid w:val="00E17A90"/>
    <w:rsid w:val="00E201D2"/>
    <w:rsid w:val="00E20BA8"/>
    <w:rsid w:val="00E212E6"/>
    <w:rsid w:val="00E220A4"/>
    <w:rsid w:val="00E228C7"/>
    <w:rsid w:val="00E23C6F"/>
    <w:rsid w:val="00E25C2E"/>
    <w:rsid w:val="00E26CD9"/>
    <w:rsid w:val="00E26D19"/>
    <w:rsid w:val="00E2780B"/>
    <w:rsid w:val="00E30071"/>
    <w:rsid w:val="00E301C0"/>
    <w:rsid w:val="00E31FF8"/>
    <w:rsid w:val="00E36B36"/>
    <w:rsid w:val="00E36D0E"/>
    <w:rsid w:val="00E37B76"/>
    <w:rsid w:val="00E37C2C"/>
    <w:rsid w:val="00E37D91"/>
    <w:rsid w:val="00E37DBD"/>
    <w:rsid w:val="00E4023F"/>
    <w:rsid w:val="00E410D8"/>
    <w:rsid w:val="00E428C9"/>
    <w:rsid w:val="00E4302B"/>
    <w:rsid w:val="00E43BAE"/>
    <w:rsid w:val="00E450A1"/>
    <w:rsid w:val="00E4549D"/>
    <w:rsid w:val="00E45D76"/>
    <w:rsid w:val="00E468F5"/>
    <w:rsid w:val="00E4697B"/>
    <w:rsid w:val="00E47296"/>
    <w:rsid w:val="00E47A11"/>
    <w:rsid w:val="00E47DA1"/>
    <w:rsid w:val="00E501C9"/>
    <w:rsid w:val="00E50936"/>
    <w:rsid w:val="00E514D4"/>
    <w:rsid w:val="00E536F7"/>
    <w:rsid w:val="00E542C4"/>
    <w:rsid w:val="00E559BB"/>
    <w:rsid w:val="00E56520"/>
    <w:rsid w:val="00E62298"/>
    <w:rsid w:val="00E63526"/>
    <w:rsid w:val="00E641ED"/>
    <w:rsid w:val="00E65243"/>
    <w:rsid w:val="00E65A95"/>
    <w:rsid w:val="00E67A30"/>
    <w:rsid w:val="00E7128A"/>
    <w:rsid w:val="00E71AB7"/>
    <w:rsid w:val="00E71ECB"/>
    <w:rsid w:val="00E72080"/>
    <w:rsid w:val="00E7263A"/>
    <w:rsid w:val="00E72732"/>
    <w:rsid w:val="00E7351B"/>
    <w:rsid w:val="00E73E75"/>
    <w:rsid w:val="00E7476D"/>
    <w:rsid w:val="00E74868"/>
    <w:rsid w:val="00E74877"/>
    <w:rsid w:val="00E74CDC"/>
    <w:rsid w:val="00E7554D"/>
    <w:rsid w:val="00E77044"/>
    <w:rsid w:val="00E77649"/>
    <w:rsid w:val="00E802D8"/>
    <w:rsid w:val="00E81166"/>
    <w:rsid w:val="00E814D8"/>
    <w:rsid w:val="00E820E2"/>
    <w:rsid w:val="00E82BFE"/>
    <w:rsid w:val="00E8308A"/>
    <w:rsid w:val="00E832D6"/>
    <w:rsid w:val="00E83DB6"/>
    <w:rsid w:val="00E83F88"/>
    <w:rsid w:val="00E84824"/>
    <w:rsid w:val="00E84AA9"/>
    <w:rsid w:val="00E853F4"/>
    <w:rsid w:val="00E861EF"/>
    <w:rsid w:val="00E91BA0"/>
    <w:rsid w:val="00E92B89"/>
    <w:rsid w:val="00E92ECD"/>
    <w:rsid w:val="00E943FC"/>
    <w:rsid w:val="00E94C9D"/>
    <w:rsid w:val="00E966D0"/>
    <w:rsid w:val="00E97A72"/>
    <w:rsid w:val="00E97CE7"/>
    <w:rsid w:val="00EA1D3A"/>
    <w:rsid w:val="00EA2B37"/>
    <w:rsid w:val="00EA4888"/>
    <w:rsid w:val="00EA493E"/>
    <w:rsid w:val="00EA7882"/>
    <w:rsid w:val="00EA7F8C"/>
    <w:rsid w:val="00EB1080"/>
    <w:rsid w:val="00EB1ABB"/>
    <w:rsid w:val="00EB1C81"/>
    <w:rsid w:val="00EB32BE"/>
    <w:rsid w:val="00EB34A0"/>
    <w:rsid w:val="00EB3C90"/>
    <w:rsid w:val="00EB485B"/>
    <w:rsid w:val="00EB54CD"/>
    <w:rsid w:val="00EB628D"/>
    <w:rsid w:val="00EB663F"/>
    <w:rsid w:val="00EC0072"/>
    <w:rsid w:val="00EC0148"/>
    <w:rsid w:val="00EC08BD"/>
    <w:rsid w:val="00EC0CEB"/>
    <w:rsid w:val="00EC17F6"/>
    <w:rsid w:val="00EC3F30"/>
    <w:rsid w:val="00EC482C"/>
    <w:rsid w:val="00EC5B8F"/>
    <w:rsid w:val="00EC6580"/>
    <w:rsid w:val="00EC68A0"/>
    <w:rsid w:val="00EC6E37"/>
    <w:rsid w:val="00EC7B16"/>
    <w:rsid w:val="00ED1484"/>
    <w:rsid w:val="00ED1D63"/>
    <w:rsid w:val="00ED3075"/>
    <w:rsid w:val="00ED3204"/>
    <w:rsid w:val="00ED3D80"/>
    <w:rsid w:val="00ED45C4"/>
    <w:rsid w:val="00ED48D3"/>
    <w:rsid w:val="00ED4A83"/>
    <w:rsid w:val="00ED6316"/>
    <w:rsid w:val="00ED6AEA"/>
    <w:rsid w:val="00ED6BED"/>
    <w:rsid w:val="00EE2356"/>
    <w:rsid w:val="00EE2A39"/>
    <w:rsid w:val="00EE3132"/>
    <w:rsid w:val="00EE3A62"/>
    <w:rsid w:val="00EE3F44"/>
    <w:rsid w:val="00EE3FCC"/>
    <w:rsid w:val="00EE504F"/>
    <w:rsid w:val="00EE5655"/>
    <w:rsid w:val="00EE5D5B"/>
    <w:rsid w:val="00EE60D5"/>
    <w:rsid w:val="00EE68ED"/>
    <w:rsid w:val="00EE6A38"/>
    <w:rsid w:val="00EE6E6E"/>
    <w:rsid w:val="00EE751D"/>
    <w:rsid w:val="00EF0363"/>
    <w:rsid w:val="00EF13D6"/>
    <w:rsid w:val="00EF2116"/>
    <w:rsid w:val="00EF221D"/>
    <w:rsid w:val="00EF2FB1"/>
    <w:rsid w:val="00EF6C91"/>
    <w:rsid w:val="00F00C76"/>
    <w:rsid w:val="00F0115B"/>
    <w:rsid w:val="00F01A71"/>
    <w:rsid w:val="00F02ABD"/>
    <w:rsid w:val="00F03695"/>
    <w:rsid w:val="00F0453C"/>
    <w:rsid w:val="00F0470A"/>
    <w:rsid w:val="00F053B5"/>
    <w:rsid w:val="00F0659F"/>
    <w:rsid w:val="00F0780A"/>
    <w:rsid w:val="00F1030D"/>
    <w:rsid w:val="00F1345F"/>
    <w:rsid w:val="00F138BC"/>
    <w:rsid w:val="00F13B65"/>
    <w:rsid w:val="00F1459E"/>
    <w:rsid w:val="00F152B5"/>
    <w:rsid w:val="00F163CD"/>
    <w:rsid w:val="00F16524"/>
    <w:rsid w:val="00F17612"/>
    <w:rsid w:val="00F17C88"/>
    <w:rsid w:val="00F21FF8"/>
    <w:rsid w:val="00F22BD3"/>
    <w:rsid w:val="00F22CB9"/>
    <w:rsid w:val="00F2342F"/>
    <w:rsid w:val="00F23F70"/>
    <w:rsid w:val="00F24838"/>
    <w:rsid w:val="00F24ED0"/>
    <w:rsid w:val="00F255F6"/>
    <w:rsid w:val="00F26222"/>
    <w:rsid w:val="00F26442"/>
    <w:rsid w:val="00F2711E"/>
    <w:rsid w:val="00F27229"/>
    <w:rsid w:val="00F272A2"/>
    <w:rsid w:val="00F30C64"/>
    <w:rsid w:val="00F30E13"/>
    <w:rsid w:val="00F3147C"/>
    <w:rsid w:val="00F326E7"/>
    <w:rsid w:val="00F32DD1"/>
    <w:rsid w:val="00F33114"/>
    <w:rsid w:val="00F3362C"/>
    <w:rsid w:val="00F35C56"/>
    <w:rsid w:val="00F360F4"/>
    <w:rsid w:val="00F369C2"/>
    <w:rsid w:val="00F36DE2"/>
    <w:rsid w:val="00F36FAD"/>
    <w:rsid w:val="00F40339"/>
    <w:rsid w:val="00F40364"/>
    <w:rsid w:val="00F41001"/>
    <w:rsid w:val="00F422AA"/>
    <w:rsid w:val="00F44EC6"/>
    <w:rsid w:val="00F464A3"/>
    <w:rsid w:val="00F46CF7"/>
    <w:rsid w:val="00F46DE4"/>
    <w:rsid w:val="00F472DF"/>
    <w:rsid w:val="00F47855"/>
    <w:rsid w:val="00F479E9"/>
    <w:rsid w:val="00F50863"/>
    <w:rsid w:val="00F50B4F"/>
    <w:rsid w:val="00F50BD3"/>
    <w:rsid w:val="00F51C0B"/>
    <w:rsid w:val="00F5360E"/>
    <w:rsid w:val="00F53A44"/>
    <w:rsid w:val="00F53E30"/>
    <w:rsid w:val="00F5488A"/>
    <w:rsid w:val="00F548A1"/>
    <w:rsid w:val="00F54C02"/>
    <w:rsid w:val="00F5715F"/>
    <w:rsid w:val="00F61029"/>
    <w:rsid w:val="00F611C7"/>
    <w:rsid w:val="00F62D55"/>
    <w:rsid w:val="00F6381F"/>
    <w:rsid w:val="00F63FD2"/>
    <w:rsid w:val="00F645B4"/>
    <w:rsid w:val="00F674E4"/>
    <w:rsid w:val="00F67736"/>
    <w:rsid w:val="00F70433"/>
    <w:rsid w:val="00F706B2"/>
    <w:rsid w:val="00F712E6"/>
    <w:rsid w:val="00F73FDC"/>
    <w:rsid w:val="00F75A02"/>
    <w:rsid w:val="00F7639C"/>
    <w:rsid w:val="00F777F7"/>
    <w:rsid w:val="00F77A44"/>
    <w:rsid w:val="00F80AA0"/>
    <w:rsid w:val="00F816FE"/>
    <w:rsid w:val="00F819BA"/>
    <w:rsid w:val="00F8204B"/>
    <w:rsid w:val="00F84ABD"/>
    <w:rsid w:val="00F84E54"/>
    <w:rsid w:val="00F8641E"/>
    <w:rsid w:val="00F87235"/>
    <w:rsid w:val="00F87CE1"/>
    <w:rsid w:val="00F901D0"/>
    <w:rsid w:val="00F922D2"/>
    <w:rsid w:val="00F926AA"/>
    <w:rsid w:val="00F93C04"/>
    <w:rsid w:val="00F96C8F"/>
    <w:rsid w:val="00F96E21"/>
    <w:rsid w:val="00F96F55"/>
    <w:rsid w:val="00FA01ED"/>
    <w:rsid w:val="00FA0323"/>
    <w:rsid w:val="00FA0598"/>
    <w:rsid w:val="00FA0927"/>
    <w:rsid w:val="00FA1C50"/>
    <w:rsid w:val="00FA1ED3"/>
    <w:rsid w:val="00FA20E0"/>
    <w:rsid w:val="00FA2E8C"/>
    <w:rsid w:val="00FA398B"/>
    <w:rsid w:val="00FA405B"/>
    <w:rsid w:val="00FA441B"/>
    <w:rsid w:val="00FA45EB"/>
    <w:rsid w:val="00FA7067"/>
    <w:rsid w:val="00FA70FA"/>
    <w:rsid w:val="00FA78CA"/>
    <w:rsid w:val="00FB047C"/>
    <w:rsid w:val="00FB2F77"/>
    <w:rsid w:val="00FB3B16"/>
    <w:rsid w:val="00FB43CF"/>
    <w:rsid w:val="00FB5F75"/>
    <w:rsid w:val="00FC069F"/>
    <w:rsid w:val="00FC080C"/>
    <w:rsid w:val="00FC0E6D"/>
    <w:rsid w:val="00FC12E7"/>
    <w:rsid w:val="00FC1674"/>
    <w:rsid w:val="00FC18F1"/>
    <w:rsid w:val="00FC25DC"/>
    <w:rsid w:val="00FC2C7D"/>
    <w:rsid w:val="00FC2F57"/>
    <w:rsid w:val="00FC363C"/>
    <w:rsid w:val="00FC5268"/>
    <w:rsid w:val="00FC6BBA"/>
    <w:rsid w:val="00FC6E19"/>
    <w:rsid w:val="00FC7FA3"/>
    <w:rsid w:val="00FD0131"/>
    <w:rsid w:val="00FD082B"/>
    <w:rsid w:val="00FD0CF2"/>
    <w:rsid w:val="00FD39FA"/>
    <w:rsid w:val="00FD4F42"/>
    <w:rsid w:val="00FD5603"/>
    <w:rsid w:val="00FD5D28"/>
    <w:rsid w:val="00FD5ED4"/>
    <w:rsid w:val="00FD76B4"/>
    <w:rsid w:val="00FD78CC"/>
    <w:rsid w:val="00FD7909"/>
    <w:rsid w:val="00FE02AA"/>
    <w:rsid w:val="00FE1521"/>
    <w:rsid w:val="00FE571E"/>
    <w:rsid w:val="00FE5EB5"/>
    <w:rsid w:val="00FE5F9F"/>
    <w:rsid w:val="00FE71A1"/>
    <w:rsid w:val="00FE7B04"/>
    <w:rsid w:val="00FF07F0"/>
    <w:rsid w:val="00FF1217"/>
    <w:rsid w:val="00FF1BFE"/>
    <w:rsid w:val="00FF2634"/>
    <w:rsid w:val="00FF2A2A"/>
    <w:rsid w:val="00FF479B"/>
    <w:rsid w:val="00FF7510"/>
    <w:rsid w:val="00FF78E7"/>
    <w:rsid w:val="01127C09"/>
    <w:rsid w:val="0113D3A3"/>
    <w:rsid w:val="0134ED8B"/>
    <w:rsid w:val="0156A194"/>
    <w:rsid w:val="01D1BED5"/>
    <w:rsid w:val="01FE8205"/>
    <w:rsid w:val="020907C0"/>
    <w:rsid w:val="0237FDC8"/>
    <w:rsid w:val="026BCB71"/>
    <w:rsid w:val="026D52BA"/>
    <w:rsid w:val="027D67DF"/>
    <w:rsid w:val="02912D67"/>
    <w:rsid w:val="03BD2F1A"/>
    <w:rsid w:val="041B99FE"/>
    <w:rsid w:val="042B9389"/>
    <w:rsid w:val="046DEA10"/>
    <w:rsid w:val="04912D01"/>
    <w:rsid w:val="04A0C231"/>
    <w:rsid w:val="04B8CD02"/>
    <w:rsid w:val="04BA1AC9"/>
    <w:rsid w:val="0512AC13"/>
    <w:rsid w:val="0558D65C"/>
    <w:rsid w:val="0573BC35"/>
    <w:rsid w:val="0576DDBA"/>
    <w:rsid w:val="05B8A1DF"/>
    <w:rsid w:val="05E6E495"/>
    <w:rsid w:val="05FEBEC5"/>
    <w:rsid w:val="05FFB478"/>
    <w:rsid w:val="06217AC7"/>
    <w:rsid w:val="062449CB"/>
    <w:rsid w:val="06327735"/>
    <w:rsid w:val="06686137"/>
    <w:rsid w:val="06DBC341"/>
    <w:rsid w:val="06F9A524"/>
    <w:rsid w:val="070EA89E"/>
    <w:rsid w:val="0731D88E"/>
    <w:rsid w:val="077D927E"/>
    <w:rsid w:val="07A933FA"/>
    <w:rsid w:val="07DFE36A"/>
    <w:rsid w:val="07EF6F72"/>
    <w:rsid w:val="07F2CDE6"/>
    <w:rsid w:val="07F5DDD7"/>
    <w:rsid w:val="07F91627"/>
    <w:rsid w:val="0822D7D3"/>
    <w:rsid w:val="08339349"/>
    <w:rsid w:val="083C030F"/>
    <w:rsid w:val="0856E848"/>
    <w:rsid w:val="0871C90E"/>
    <w:rsid w:val="08767013"/>
    <w:rsid w:val="0919EDE4"/>
    <w:rsid w:val="0925DC72"/>
    <w:rsid w:val="09BB3CB0"/>
    <w:rsid w:val="09D5AEF3"/>
    <w:rsid w:val="09DE804A"/>
    <w:rsid w:val="09F4DDB4"/>
    <w:rsid w:val="0A1CCAEB"/>
    <w:rsid w:val="0A34FBBD"/>
    <w:rsid w:val="0A517F21"/>
    <w:rsid w:val="0A6B9D86"/>
    <w:rsid w:val="0AD2C9C3"/>
    <w:rsid w:val="0AE3C294"/>
    <w:rsid w:val="0AE8AD17"/>
    <w:rsid w:val="0B45E466"/>
    <w:rsid w:val="0B4A455E"/>
    <w:rsid w:val="0B73C16E"/>
    <w:rsid w:val="0C49D2FA"/>
    <w:rsid w:val="0C614BCA"/>
    <w:rsid w:val="0C61ABAC"/>
    <w:rsid w:val="0C76C1B3"/>
    <w:rsid w:val="0C8BD067"/>
    <w:rsid w:val="0CD4DD50"/>
    <w:rsid w:val="0D0773A4"/>
    <w:rsid w:val="0D0C4BF4"/>
    <w:rsid w:val="0D3A701A"/>
    <w:rsid w:val="0D4EC830"/>
    <w:rsid w:val="0D5D9FAD"/>
    <w:rsid w:val="0DC49103"/>
    <w:rsid w:val="0DFE3A98"/>
    <w:rsid w:val="0E05DE80"/>
    <w:rsid w:val="0E697A84"/>
    <w:rsid w:val="0E83E2A3"/>
    <w:rsid w:val="0EBDA903"/>
    <w:rsid w:val="0F06168F"/>
    <w:rsid w:val="0F463914"/>
    <w:rsid w:val="0F739C2C"/>
    <w:rsid w:val="0F81187A"/>
    <w:rsid w:val="100E1B3C"/>
    <w:rsid w:val="1022E818"/>
    <w:rsid w:val="10290976"/>
    <w:rsid w:val="104E005D"/>
    <w:rsid w:val="10536C09"/>
    <w:rsid w:val="10666179"/>
    <w:rsid w:val="1081230D"/>
    <w:rsid w:val="10955349"/>
    <w:rsid w:val="1099F922"/>
    <w:rsid w:val="10CC9B15"/>
    <w:rsid w:val="10FA3531"/>
    <w:rsid w:val="114E7CC0"/>
    <w:rsid w:val="114F4D43"/>
    <w:rsid w:val="1150771B"/>
    <w:rsid w:val="115E4676"/>
    <w:rsid w:val="1161C992"/>
    <w:rsid w:val="119333FA"/>
    <w:rsid w:val="11A3A52F"/>
    <w:rsid w:val="11A6FF13"/>
    <w:rsid w:val="11BE6434"/>
    <w:rsid w:val="11C3C93E"/>
    <w:rsid w:val="11F9D624"/>
    <w:rsid w:val="12273B14"/>
    <w:rsid w:val="1227E4EC"/>
    <w:rsid w:val="12499AF6"/>
    <w:rsid w:val="129DC6EC"/>
    <w:rsid w:val="12CB794C"/>
    <w:rsid w:val="12D42E90"/>
    <w:rsid w:val="12D540F9"/>
    <w:rsid w:val="12DE2F00"/>
    <w:rsid w:val="12E1CB6A"/>
    <w:rsid w:val="12F19FE5"/>
    <w:rsid w:val="12FDF41F"/>
    <w:rsid w:val="131CF55C"/>
    <w:rsid w:val="13250278"/>
    <w:rsid w:val="133E485A"/>
    <w:rsid w:val="1365F7DD"/>
    <w:rsid w:val="136B0948"/>
    <w:rsid w:val="13866973"/>
    <w:rsid w:val="13A7BAF1"/>
    <w:rsid w:val="13B59244"/>
    <w:rsid w:val="13E764BD"/>
    <w:rsid w:val="13F06EA9"/>
    <w:rsid w:val="1413FFEB"/>
    <w:rsid w:val="1457BBAE"/>
    <w:rsid w:val="147B3C3F"/>
    <w:rsid w:val="148E5DAC"/>
    <w:rsid w:val="149B83D6"/>
    <w:rsid w:val="14A5F039"/>
    <w:rsid w:val="15370AC6"/>
    <w:rsid w:val="154CD139"/>
    <w:rsid w:val="1572C8B3"/>
    <w:rsid w:val="158189D6"/>
    <w:rsid w:val="158EF9F3"/>
    <w:rsid w:val="15DBBD11"/>
    <w:rsid w:val="16238C29"/>
    <w:rsid w:val="166418CB"/>
    <w:rsid w:val="16B063F7"/>
    <w:rsid w:val="16BB95EE"/>
    <w:rsid w:val="16C6D44C"/>
    <w:rsid w:val="1708EFCD"/>
    <w:rsid w:val="170A193C"/>
    <w:rsid w:val="17EB42CF"/>
    <w:rsid w:val="182D0B4E"/>
    <w:rsid w:val="185A870D"/>
    <w:rsid w:val="18633AEC"/>
    <w:rsid w:val="186F0499"/>
    <w:rsid w:val="18DBE2F6"/>
    <w:rsid w:val="18EC08B6"/>
    <w:rsid w:val="190158CF"/>
    <w:rsid w:val="1925B383"/>
    <w:rsid w:val="1935EDCD"/>
    <w:rsid w:val="197DCE22"/>
    <w:rsid w:val="19E91C5E"/>
    <w:rsid w:val="1A01D5B7"/>
    <w:rsid w:val="1A11D2B7"/>
    <w:rsid w:val="1A2399A0"/>
    <w:rsid w:val="1A2FFDC9"/>
    <w:rsid w:val="1A442D22"/>
    <w:rsid w:val="1A628819"/>
    <w:rsid w:val="1A906FFC"/>
    <w:rsid w:val="1AB88904"/>
    <w:rsid w:val="1ABD4494"/>
    <w:rsid w:val="1AC3893D"/>
    <w:rsid w:val="1ACA1836"/>
    <w:rsid w:val="1ADA7031"/>
    <w:rsid w:val="1AF5CD19"/>
    <w:rsid w:val="1B0BC5D1"/>
    <w:rsid w:val="1B0D7256"/>
    <w:rsid w:val="1B172D2F"/>
    <w:rsid w:val="1B195496"/>
    <w:rsid w:val="1B20B65A"/>
    <w:rsid w:val="1B2F72BA"/>
    <w:rsid w:val="1B3608B5"/>
    <w:rsid w:val="1B3B69AB"/>
    <w:rsid w:val="1B6B4ADF"/>
    <w:rsid w:val="1B9EC328"/>
    <w:rsid w:val="1BA80774"/>
    <w:rsid w:val="1BAC66B6"/>
    <w:rsid w:val="1BB35096"/>
    <w:rsid w:val="1BC79BD3"/>
    <w:rsid w:val="1C08F54A"/>
    <w:rsid w:val="1C503C78"/>
    <w:rsid w:val="1C6C30A4"/>
    <w:rsid w:val="1C7745F2"/>
    <w:rsid w:val="1CB13062"/>
    <w:rsid w:val="1CB96EF4"/>
    <w:rsid w:val="1CE529F5"/>
    <w:rsid w:val="1CE5ECE0"/>
    <w:rsid w:val="1CF0F4DC"/>
    <w:rsid w:val="1D246903"/>
    <w:rsid w:val="1D63B82E"/>
    <w:rsid w:val="1D7BCE71"/>
    <w:rsid w:val="1DD219E4"/>
    <w:rsid w:val="1E8B4491"/>
    <w:rsid w:val="1E93ADF9"/>
    <w:rsid w:val="1EA5B407"/>
    <w:rsid w:val="1EAFC231"/>
    <w:rsid w:val="1F1CB908"/>
    <w:rsid w:val="1F40B9E0"/>
    <w:rsid w:val="1F75D573"/>
    <w:rsid w:val="1FA3071E"/>
    <w:rsid w:val="20003B73"/>
    <w:rsid w:val="2045B753"/>
    <w:rsid w:val="204AC98F"/>
    <w:rsid w:val="206F54DC"/>
    <w:rsid w:val="207E30FB"/>
    <w:rsid w:val="209E5405"/>
    <w:rsid w:val="2105A651"/>
    <w:rsid w:val="214A263F"/>
    <w:rsid w:val="214EEDBA"/>
    <w:rsid w:val="2153FACF"/>
    <w:rsid w:val="2164694C"/>
    <w:rsid w:val="217F2F9E"/>
    <w:rsid w:val="21AFFBB9"/>
    <w:rsid w:val="21BCFC90"/>
    <w:rsid w:val="21BF927A"/>
    <w:rsid w:val="21C32B8B"/>
    <w:rsid w:val="21DA633B"/>
    <w:rsid w:val="2208FC45"/>
    <w:rsid w:val="22503808"/>
    <w:rsid w:val="2295C96F"/>
    <w:rsid w:val="22CDA68F"/>
    <w:rsid w:val="22E3FD21"/>
    <w:rsid w:val="23423721"/>
    <w:rsid w:val="23451409"/>
    <w:rsid w:val="235CE82C"/>
    <w:rsid w:val="2382D4BC"/>
    <w:rsid w:val="23C8825B"/>
    <w:rsid w:val="23EE562E"/>
    <w:rsid w:val="23EEB42A"/>
    <w:rsid w:val="24106950"/>
    <w:rsid w:val="245153AC"/>
    <w:rsid w:val="24550980"/>
    <w:rsid w:val="247E3568"/>
    <w:rsid w:val="24844A7E"/>
    <w:rsid w:val="2487AFCD"/>
    <w:rsid w:val="24E18252"/>
    <w:rsid w:val="2508F276"/>
    <w:rsid w:val="25637D49"/>
    <w:rsid w:val="25908155"/>
    <w:rsid w:val="25E8CB4F"/>
    <w:rsid w:val="25FD985B"/>
    <w:rsid w:val="26802694"/>
    <w:rsid w:val="269537FD"/>
    <w:rsid w:val="269E539B"/>
    <w:rsid w:val="269F4AB6"/>
    <w:rsid w:val="26A4C90E"/>
    <w:rsid w:val="26A5360F"/>
    <w:rsid w:val="26B66D30"/>
    <w:rsid w:val="26ECD4A5"/>
    <w:rsid w:val="2709E13C"/>
    <w:rsid w:val="273A7E8E"/>
    <w:rsid w:val="286CB9C5"/>
    <w:rsid w:val="28990EAB"/>
    <w:rsid w:val="28E904DE"/>
    <w:rsid w:val="28EC587F"/>
    <w:rsid w:val="293C23C2"/>
    <w:rsid w:val="2956D442"/>
    <w:rsid w:val="29E1BCE1"/>
    <w:rsid w:val="2A2764F2"/>
    <w:rsid w:val="2A2D1D41"/>
    <w:rsid w:val="2A77CF89"/>
    <w:rsid w:val="2A795AAD"/>
    <w:rsid w:val="2A80AB64"/>
    <w:rsid w:val="2AB6D335"/>
    <w:rsid w:val="2ABB4F6F"/>
    <w:rsid w:val="2ACE417F"/>
    <w:rsid w:val="2AD85A37"/>
    <w:rsid w:val="2AF8F5CB"/>
    <w:rsid w:val="2B3BD941"/>
    <w:rsid w:val="2B4724F6"/>
    <w:rsid w:val="2B50E76C"/>
    <w:rsid w:val="2B5C3519"/>
    <w:rsid w:val="2B8413C1"/>
    <w:rsid w:val="2BA4FBAA"/>
    <w:rsid w:val="2BDD0633"/>
    <w:rsid w:val="2BE12EA7"/>
    <w:rsid w:val="2C31CB73"/>
    <w:rsid w:val="2C6F01E7"/>
    <w:rsid w:val="2C7BB1A9"/>
    <w:rsid w:val="2CE35817"/>
    <w:rsid w:val="2CFD7245"/>
    <w:rsid w:val="2D14211F"/>
    <w:rsid w:val="2D150792"/>
    <w:rsid w:val="2D151167"/>
    <w:rsid w:val="2D1EAED0"/>
    <w:rsid w:val="2D263D8F"/>
    <w:rsid w:val="2D2B55CA"/>
    <w:rsid w:val="2D583676"/>
    <w:rsid w:val="2D59D8D4"/>
    <w:rsid w:val="2D68B2E1"/>
    <w:rsid w:val="2D69DCA6"/>
    <w:rsid w:val="2DAE56A8"/>
    <w:rsid w:val="2E14BD0B"/>
    <w:rsid w:val="2E27772F"/>
    <w:rsid w:val="2E6D94D5"/>
    <w:rsid w:val="2EE3061B"/>
    <w:rsid w:val="2EE91A81"/>
    <w:rsid w:val="2F18F362"/>
    <w:rsid w:val="2F549041"/>
    <w:rsid w:val="2F57DC15"/>
    <w:rsid w:val="2F64F842"/>
    <w:rsid w:val="2F73DC37"/>
    <w:rsid w:val="2FC12E34"/>
    <w:rsid w:val="30083485"/>
    <w:rsid w:val="3018F93A"/>
    <w:rsid w:val="304A3584"/>
    <w:rsid w:val="304D656F"/>
    <w:rsid w:val="30839733"/>
    <w:rsid w:val="30FFCBF9"/>
    <w:rsid w:val="31049DE1"/>
    <w:rsid w:val="311A8FF3"/>
    <w:rsid w:val="312F9287"/>
    <w:rsid w:val="313983F5"/>
    <w:rsid w:val="313F927E"/>
    <w:rsid w:val="31797C96"/>
    <w:rsid w:val="3219FF96"/>
    <w:rsid w:val="322E4251"/>
    <w:rsid w:val="329CCCF1"/>
    <w:rsid w:val="329D7E5A"/>
    <w:rsid w:val="32F83700"/>
    <w:rsid w:val="3315BE38"/>
    <w:rsid w:val="33230E2D"/>
    <w:rsid w:val="332C29BB"/>
    <w:rsid w:val="3341D723"/>
    <w:rsid w:val="337BB5B0"/>
    <w:rsid w:val="3392849B"/>
    <w:rsid w:val="33ED1140"/>
    <w:rsid w:val="33F8E4A0"/>
    <w:rsid w:val="342142CD"/>
    <w:rsid w:val="3453CE63"/>
    <w:rsid w:val="34735A2B"/>
    <w:rsid w:val="34869329"/>
    <w:rsid w:val="350DDA74"/>
    <w:rsid w:val="353454D6"/>
    <w:rsid w:val="35361626"/>
    <w:rsid w:val="3557F329"/>
    <w:rsid w:val="35884F7D"/>
    <w:rsid w:val="358F4997"/>
    <w:rsid w:val="35C66E47"/>
    <w:rsid w:val="35E056D0"/>
    <w:rsid w:val="361BDBFD"/>
    <w:rsid w:val="3622BD6F"/>
    <w:rsid w:val="3628A7B9"/>
    <w:rsid w:val="36A2D386"/>
    <w:rsid w:val="37285535"/>
    <w:rsid w:val="376C74B1"/>
    <w:rsid w:val="37A3E49D"/>
    <w:rsid w:val="37ECEBC8"/>
    <w:rsid w:val="37F8310F"/>
    <w:rsid w:val="38306EB3"/>
    <w:rsid w:val="3858AC31"/>
    <w:rsid w:val="38A25DF4"/>
    <w:rsid w:val="38AC4B22"/>
    <w:rsid w:val="39157793"/>
    <w:rsid w:val="3920A796"/>
    <w:rsid w:val="3940F45F"/>
    <w:rsid w:val="3951349D"/>
    <w:rsid w:val="3957BE8A"/>
    <w:rsid w:val="3995B541"/>
    <w:rsid w:val="39A178D5"/>
    <w:rsid w:val="39BC3392"/>
    <w:rsid w:val="39C3CD9F"/>
    <w:rsid w:val="3A4582D1"/>
    <w:rsid w:val="3A576873"/>
    <w:rsid w:val="3A760D19"/>
    <w:rsid w:val="3A768F00"/>
    <w:rsid w:val="3AB4895F"/>
    <w:rsid w:val="3AFCB44C"/>
    <w:rsid w:val="3B0BE167"/>
    <w:rsid w:val="3B3AD333"/>
    <w:rsid w:val="3BF08193"/>
    <w:rsid w:val="3C0335CD"/>
    <w:rsid w:val="3C2769F0"/>
    <w:rsid w:val="3C2A35F9"/>
    <w:rsid w:val="3C332182"/>
    <w:rsid w:val="3C7B7B0B"/>
    <w:rsid w:val="3C8D7A37"/>
    <w:rsid w:val="3C957DA2"/>
    <w:rsid w:val="3D037625"/>
    <w:rsid w:val="3D780E9C"/>
    <w:rsid w:val="3D84AFB4"/>
    <w:rsid w:val="3E5ECB66"/>
    <w:rsid w:val="3EA2F706"/>
    <w:rsid w:val="3EB219D7"/>
    <w:rsid w:val="3ECC4654"/>
    <w:rsid w:val="3ED2CC03"/>
    <w:rsid w:val="3EEDAF8A"/>
    <w:rsid w:val="3F261AA7"/>
    <w:rsid w:val="3F3D2F31"/>
    <w:rsid w:val="3F4EDEFA"/>
    <w:rsid w:val="3F66E677"/>
    <w:rsid w:val="3F88C2A0"/>
    <w:rsid w:val="3F8AB364"/>
    <w:rsid w:val="3F8D57CB"/>
    <w:rsid w:val="3FA29F1C"/>
    <w:rsid w:val="3FC952DA"/>
    <w:rsid w:val="3FCF1D22"/>
    <w:rsid w:val="3FE86B5D"/>
    <w:rsid w:val="3FF450D7"/>
    <w:rsid w:val="3FF8977B"/>
    <w:rsid w:val="4021C687"/>
    <w:rsid w:val="40246F6E"/>
    <w:rsid w:val="4084C5D8"/>
    <w:rsid w:val="40887801"/>
    <w:rsid w:val="40B9BC6B"/>
    <w:rsid w:val="4188C826"/>
    <w:rsid w:val="419AB878"/>
    <w:rsid w:val="41A38C85"/>
    <w:rsid w:val="41B2FE9C"/>
    <w:rsid w:val="41BADABF"/>
    <w:rsid w:val="41F308D2"/>
    <w:rsid w:val="425570F4"/>
    <w:rsid w:val="42AD9311"/>
    <w:rsid w:val="42BC9BB1"/>
    <w:rsid w:val="42C35D89"/>
    <w:rsid w:val="42D40547"/>
    <w:rsid w:val="42DF1793"/>
    <w:rsid w:val="4359694A"/>
    <w:rsid w:val="435CAD98"/>
    <w:rsid w:val="43A54861"/>
    <w:rsid w:val="43AD005F"/>
    <w:rsid w:val="43C94226"/>
    <w:rsid w:val="44B77258"/>
    <w:rsid w:val="44C650F9"/>
    <w:rsid w:val="44CD07A4"/>
    <w:rsid w:val="44D6E5E7"/>
    <w:rsid w:val="44E32D6A"/>
    <w:rsid w:val="44FDE94B"/>
    <w:rsid w:val="45646452"/>
    <w:rsid w:val="45B9CEF3"/>
    <w:rsid w:val="45E7FD70"/>
    <w:rsid w:val="4604B90F"/>
    <w:rsid w:val="460C0E85"/>
    <w:rsid w:val="46114ED0"/>
    <w:rsid w:val="462CF7B5"/>
    <w:rsid w:val="465B58A0"/>
    <w:rsid w:val="469AE9AC"/>
    <w:rsid w:val="469DB9AC"/>
    <w:rsid w:val="46CEC075"/>
    <w:rsid w:val="4733BC5A"/>
    <w:rsid w:val="474480DD"/>
    <w:rsid w:val="47916C2B"/>
    <w:rsid w:val="47BFA4C2"/>
    <w:rsid w:val="4806F9D9"/>
    <w:rsid w:val="481C77D2"/>
    <w:rsid w:val="4888A525"/>
    <w:rsid w:val="48A0FCAF"/>
    <w:rsid w:val="48A759CE"/>
    <w:rsid w:val="48E9A2E6"/>
    <w:rsid w:val="4911F1CE"/>
    <w:rsid w:val="49443729"/>
    <w:rsid w:val="4962E703"/>
    <w:rsid w:val="496719B1"/>
    <w:rsid w:val="497AA9EB"/>
    <w:rsid w:val="49A41B17"/>
    <w:rsid w:val="49C7DAD7"/>
    <w:rsid w:val="4A19FF63"/>
    <w:rsid w:val="4A9D1B21"/>
    <w:rsid w:val="4B7E6E6D"/>
    <w:rsid w:val="4BC78132"/>
    <w:rsid w:val="4BD93CA9"/>
    <w:rsid w:val="4BE22F81"/>
    <w:rsid w:val="4C5BECBB"/>
    <w:rsid w:val="4C5E71D5"/>
    <w:rsid w:val="4C6DEEE2"/>
    <w:rsid w:val="4C903C0D"/>
    <w:rsid w:val="4C9FABB9"/>
    <w:rsid w:val="4CB1E36F"/>
    <w:rsid w:val="4D2770E0"/>
    <w:rsid w:val="4D54B7D4"/>
    <w:rsid w:val="4D560CAF"/>
    <w:rsid w:val="4D93BAD7"/>
    <w:rsid w:val="4D9D7D35"/>
    <w:rsid w:val="4DB53F99"/>
    <w:rsid w:val="4DCE2383"/>
    <w:rsid w:val="4DDB4E86"/>
    <w:rsid w:val="4E21D62F"/>
    <w:rsid w:val="4E3A1E8B"/>
    <w:rsid w:val="4E40D18F"/>
    <w:rsid w:val="4E4B5C88"/>
    <w:rsid w:val="4E8AF6D1"/>
    <w:rsid w:val="4E96BA4F"/>
    <w:rsid w:val="4EA1A36F"/>
    <w:rsid w:val="4EB09F31"/>
    <w:rsid w:val="4EEFEEC5"/>
    <w:rsid w:val="4F09C083"/>
    <w:rsid w:val="4F38290F"/>
    <w:rsid w:val="4F3EC9FD"/>
    <w:rsid w:val="4F41F157"/>
    <w:rsid w:val="4F660293"/>
    <w:rsid w:val="4F8DA8D5"/>
    <w:rsid w:val="4F916459"/>
    <w:rsid w:val="4FAC1DD3"/>
    <w:rsid w:val="4FB8554D"/>
    <w:rsid w:val="50083880"/>
    <w:rsid w:val="501E313B"/>
    <w:rsid w:val="50523C06"/>
    <w:rsid w:val="50704089"/>
    <w:rsid w:val="507BD7EB"/>
    <w:rsid w:val="5096514D"/>
    <w:rsid w:val="50BE4396"/>
    <w:rsid w:val="50D1D454"/>
    <w:rsid w:val="511AEB3E"/>
    <w:rsid w:val="5164446B"/>
    <w:rsid w:val="51B33F83"/>
    <w:rsid w:val="52139B54"/>
    <w:rsid w:val="5214F894"/>
    <w:rsid w:val="52283CF6"/>
    <w:rsid w:val="523E7AD0"/>
    <w:rsid w:val="525D57F6"/>
    <w:rsid w:val="5288E320"/>
    <w:rsid w:val="52B24B37"/>
    <w:rsid w:val="52C0D36B"/>
    <w:rsid w:val="52CB9378"/>
    <w:rsid w:val="52EE0A72"/>
    <w:rsid w:val="52F33973"/>
    <w:rsid w:val="53719787"/>
    <w:rsid w:val="54019BE7"/>
    <w:rsid w:val="540C123F"/>
    <w:rsid w:val="54291EBA"/>
    <w:rsid w:val="5438DC0C"/>
    <w:rsid w:val="5467F923"/>
    <w:rsid w:val="54692C91"/>
    <w:rsid w:val="549B007E"/>
    <w:rsid w:val="54BD1F4F"/>
    <w:rsid w:val="54C709AF"/>
    <w:rsid w:val="5501C125"/>
    <w:rsid w:val="559B18B5"/>
    <w:rsid w:val="55A97ED6"/>
    <w:rsid w:val="55ADA9FF"/>
    <w:rsid w:val="55BA89B5"/>
    <w:rsid w:val="55F22D2E"/>
    <w:rsid w:val="560F3CF3"/>
    <w:rsid w:val="561C9FFA"/>
    <w:rsid w:val="56432A90"/>
    <w:rsid w:val="566831D1"/>
    <w:rsid w:val="56B09301"/>
    <w:rsid w:val="56B9E66E"/>
    <w:rsid w:val="56BCFA95"/>
    <w:rsid w:val="56CCDFF3"/>
    <w:rsid w:val="56E99941"/>
    <w:rsid w:val="573099BD"/>
    <w:rsid w:val="57859F91"/>
    <w:rsid w:val="57BB9BB3"/>
    <w:rsid w:val="580AF396"/>
    <w:rsid w:val="582C4AC8"/>
    <w:rsid w:val="5831DD2C"/>
    <w:rsid w:val="58321A5C"/>
    <w:rsid w:val="5871055A"/>
    <w:rsid w:val="587E36B5"/>
    <w:rsid w:val="58CCDDE4"/>
    <w:rsid w:val="5917DC6D"/>
    <w:rsid w:val="593CDA54"/>
    <w:rsid w:val="5988FAE8"/>
    <w:rsid w:val="59AE1686"/>
    <w:rsid w:val="59FE1227"/>
    <w:rsid w:val="5A107815"/>
    <w:rsid w:val="5A1469B2"/>
    <w:rsid w:val="5A19ECE6"/>
    <w:rsid w:val="5A220517"/>
    <w:rsid w:val="5A314797"/>
    <w:rsid w:val="5A50C5A1"/>
    <w:rsid w:val="5ADCE303"/>
    <w:rsid w:val="5AEBF734"/>
    <w:rsid w:val="5AED0B85"/>
    <w:rsid w:val="5B102E52"/>
    <w:rsid w:val="5B17BD48"/>
    <w:rsid w:val="5B7AA649"/>
    <w:rsid w:val="5B801D87"/>
    <w:rsid w:val="5B8E8EFA"/>
    <w:rsid w:val="5BB214CC"/>
    <w:rsid w:val="5BE9138E"/>
    <w:rsid w:val="5C45D467"/>
    <w:rsid w:val="5C4B97DD"/>
    <w:rsid w:val="5C65A56B"/>
    <w:rsid w:val="5C725DDC"/>
    <w:rsid w:val="5CA7B09A"/>
    <w:rsid w:val="5D20879D"/>
    <w:rsid w:val="5D2B21EE"/>
    <w:rsid w:val="5D4D7491"/>
    <w:rsid w:val="5D73C8C3"/>
    <w:rsid w:val="5DA31F79"/>
    <w:rsid w:val="5DA570FF"/>
    <w:rsid w:val="5DDE431B"/>
    <w:rsid w:val="5E037299"/>
    <w:rsid w:val="5E0A01E4"/>
    <w:rsid w:val="5E8A5CBE"/>
    <w:rsid w:val="5E8E575E"/>
    <w:rsid w:val="5E9FDB0B"/>
    <w:rsid w:val="5EA59DD1"/>
    <w:rsid w:val="5ED88279"/>
    <w:rsid w:val="5F0FE5C8"/>
    <w:rsid w:val="5F663950"/>
    <w:rsid w:val="5F68D2F3"/>
    <w:rsid w:val="5F6B63CE"/>
    <w:rsid w:val="603E2A47"/>
    <w:rsid w:val="6050C5FA"/>
    <w:rsid w:val="609A48FF"/>
    <w:rsid w:val="609E079B"/>
    <w:rsid w:val="60BE0A1E"/>
    <w:rsid w:val="60C04709"/>
    <w:rsid w:val="60FB8AD8"/>
    <w:rsid w:val="6110A468"/>
    <w:rsid w:val="611D0F79"/>
    <w:rsid w:val="616AD456"/>
    <w:rsid w:val="618D4B2A"/>
    <w:rsid w:val="619977C1"/>
    <w:rsid w:val="61A12BE0"/>
    <w:rsid w:val="61D23C08"/>
    <w:rsid w:val="61F327D0"/>
    <w:rsid w:val="61F647E9"/>
    <w:rsid w:val="61F6BA0D"/>
    <w:rsid w:val="6218DABE"/>
    <w:rsid w:val="624D41AB"/>
    <w:rsid w:val="625A98A6"/>
    <w:rsid w:val="62A582EA"/>
    <w:rsid w:val="62DBC180"/>
    <w:rsid w:val="62E1B35E"/>
    <w:rsid w:val="62E74432"/>
    <w:rsid w:val="62F8F84F"/>
    <w:rsid w:val="631B1016"/>
    <w:rsid w:val="631FC0D3"/>
    <w:rsid w:val="632AE702"/>
    <w:rsid w:val="634C6EF8"/>
    <w:rsid w:val="63924295"/>
    <w:rsid w:val="639AB242"/>
    <w:rsid w:val="63C771AE"/>
    <w:rsid w:val="6424DC0B"/>
    <w:rsid w:val="642F9C82"/>
    <w:rsid w:val="6436C260"/>
    <w:rsid w:val="644610E7"/>
    <w:rsid w:val="64696979"/>
    <w:rsid w:val="648A98E3"/>
    <w:rsid w:val="64957CAB"/>
    <w:rsid w:val="649CB20A"/>
    <w:rsid w:val="64A08A21"/>
    <w:rsid w:val="64C55719"/>
    <w:rsid w:val="64EDA01E"/>
    <w:rsid w:val="653B274A"/>
    <w:rsid w:val="6593FAA8"/>
    <w:rsid w:val="65A4D769"/>
    <w:rsid w:val="65DAC3A8"/>
    <w:rsid w:val="66009BFE"/>
    <w:rsid w:val="663619A1"/>
    <w:rsid w:val="663A499E"/>
    <w:rsid w:val="6690F14C"/>
    <w:rsid w:val="669671BF"/>
    <w:rsid w:val="66CE47E7"/>
    <w:rsid w:val="66FE073E"/>
    <w:rsid w:val="67006962"/>
    <w:rsid w:val="670E18A3"/>
    <w:rsid w:val="6730E956"/>
    <w:rsid w:val="6743661E"/>
    <w:rsid w:val="677A0C97"/>
    <w:rsid w:val="682154C6"/>
    <w:rsid w:val="68CF62C2"/>
    <w:rsid w:val="691BC0BF"/>
    <w:rsid w:val="69283BFE"/>
    <w:rsid w:val="693A4FF3"/>
    <w:rsid w:val="6950C53B"/>
    <w:rsid w:val="69710652"/>
    <w:rsid w:val="69915A57"/>
    <w:rsid w:val="69E0F940"/>
    <w:rsid w:val="69EA88F2"/>
    <w:rsid w:val="6A09A067"/>
    <w:rsid w:val="6A157ADE"/>
    <w:rsid w:val="6A4011E6"/>
    <w:rsid w:val="6A7AA967"/>
    <w:rsid w:val="6A8F5446"/>
    <w:rsid w:val="6AB181A0"/>
    <w:rsid w:val="6AE68D0B"/>
    <w:rsid w:val="6B172871"/>
    <w:rsid w:val="6B28BF02"/>
    <w:rsid w:val="6B2C8527"/>
    <w:rsid w:val="6B8A5D2C"/>
    <w:rsid w:val="6B9E3069"/>
    <w:rsid w:val="6BC9D726"/>
    <w:rsid w:val="6BEF0571"/>
    <w:rsid w:val="6BFEA6C1"/>
    <w:rsid w:val="6C0405D3"/>
    <w:rsid w:val="6C2DA2B3"/>
    <w:rsid w:val="6C3520BC"/>
    <w:rsid w:val="6C72E44F"/>
    <w:rsid w:val="6C82ACF3"/>
    <w:rsid w:val="6C89E0BE"/>
    <w:rsid w:val="6C8F5F9B"/>
    <w:rsid w:val="6CE7D3AC"/>
    <w:rsid w:val="6D00861F"/>
    <w:rsid w:val="6D143202"/>
    <w:rsid w:val="6D538945"/>
    <w:rsid w:val="6D959222"/>
    <w:rsid w:val="6DA0A208"/>
    <w:rsid w:val="6DA8ADD3"/>
    <w:rsid w:val="6DCBC2F4"/>
    <w:rsid w:val="6DCC7716"/>
    <w:rsid w:val="6E2D07E9"/>
    <w:rsid w:val="6E44E74F"/>
    <w:rsid w:val="6EB44D78"/>
    <w:rsid w:val="6EB60CE2"/>
    <w:rsid w:val="6EBDAD90"/>
    <w:rsid w:val="6EDD0C4A"/>
    <w:rsid w:val="6F17A60D"/>
    <w:rsid w:val="6F37A235"/>
    <w:rsid w:val="6F409E6E"/>
    <w:rsid w:val="6F481857"/>
    <w:rsid w:val="6F78F0AB"/>
    <w:rsid w:val="6FC38748"/>
    <w:rsid w:val="703A6D8E"/>
    <w:rsid w:val="70AC9D8B"/>
    <w:rsid w:val="70C394A7"/>
    <w:rsid w:val="712D583D"/>
    <w:rsid w:val="7147B6E8"/>
    <w:rsid w:val="7180CABE"/>
    <w:rsid w:val="71BB06CE"/>
    <w:rsid w:val="71DA7C51"/>
    <w:rsid w:val="71DE446F"/>
    <w:rsid w:val="720A085F"/>
    <w:rsid w:val="7218CF6C"/>
    <w:rsid w:val="7262AF4C"/>
    <w:rsid w:val="72F3A444"/>
    <w:rsid w:val="7316D27B"/>
    <w:rsid w:val="7355603C"/>
    <w:rsid w:val="73993314"/>
    <w:rsid w:val="73A58AA6"/>
    <w:rsid w:val="73ABBCB7"/>
    <w:rsid w:val="73B8F391"/>
    <w:rsid w:val="73C96C3C"/>
    <w:rsid w:val="73E1CF1E"/>
    <w:rsid w:val="741B779D"/>
    <w:rsid w:val="74633DA3"/>
    <w:rsid w:val="748E44B4"/>
    <w:rsid w:val="752498FE"/>
    <w:rsid w:val="7534A7B9"/>
    <w:rsid w:val="7568BF95"/>
    <w:rsid w:val="758A580B"/>
    <w:rsid w:val="7596338C"/>
    <w:rsid w:val="75D0CC3E"/>
    <w:rsid w:val="761A4CC9"/>
    <w:rsid w:val="761F8CF5"/>
    <w:rsid w:val="7643B82E"/>
    <w:rsid w:val="764E604E"/>
    <w:rsid w:val="76AC5DE5"/>
    <w:rsid w:val="76D407F6"/>
    <w:rsid w:val="775F15EA"/>
    <w:rsid w:val="7776EC88"/>
    <w:rsid w:val="77852E8A"/>
    <w:rsid w:val="77EDA055"/>
    <w:rsid w:val="78573108"/>
    <w:rsid w:val="78610231"/>
    <w:rsid w:val="78C902E5"/>
    <w:rsid w:val="78CE1298"/>
    <w:rsid w:val="78CF242E"/>
    <w:rsid w:val="78D337C2"/>
    <w:rsid w:val="78FC1AE1"/>
    <w:rsid w:val="790626D2"/>
    <w:rsid w:val="7908CA9D"/>
    <w:rsid w:val="790B942A"/>
    <w:rsid w:val="7930B49C"/>
    <w:rsid w:val="793BAAAD"/>
    <w:rsid w:val="795308EC"/>
    <w:rsid w:val="79590632"/>
    <w:rsid w:val="79A9DEBA"/>
    <w:rsid w:val="79AD2399"/>
    <w:rsid w:val="79AFCC7F"/>
    <w:rsid w:val="79D2D8D8"/>
    <w:rsid w:val="79DFF490"/>
    <w:rsid w:val="79E410EA"/>
    <w:rsid w:val="7A220A0A"/>
    <w:rsid w:val="7A2B05F8"/>
    <w:rsid w:val="7A70DDF7"/>
    <w:rsid w:val="7A7ADC6F"/>
    <w:rsid w:val="7AADDD5A"/>
    <w:rsid w:val="7ABB8BA3"/>
    <w:rsid w:val="7B55F8C8"/>
    <w:rsid w:val="7B98A031"/>
    <w:rsid w:val="7BB1411F"/>
    <w:rsid w:val="7BF5F610"/>
    <w:rsid w:val="7C3E9018"/>
    <w:rsid w:val="7C6061F8"/>
    <w:rsid w:val="7C61046A"/>
    <w:rsid w:val="7C7213CA"/>
    <w:rsid w:val="7C73C886"/>
    <w:rsid w:val="7C7AA826"/>
    <w:rsid w:val="7C7B4B90"/>
    <w:rsid w:val="7C883D75"/>
    <w:rsid w:val="7CA62C8F"/>
    <w:rsid w:val="7CC10079"/>
    <w:rsid w:val="7D01AB38"/>
    <w:rsid w:val="7D16FCCB"/>
    <w:rsid w:val="7D18FD74"/>
    <w:rsid w:val="7D2133C8"/>
    <w:rsid w:val="7D25A69B"/>
    <w:rsid w:val="7D7DD2D2"/>
    <w:rsid w:val="7D80FD35"/>
    <w:rsid w:val="7D92B362"/>
    <w:rsid w:val="7DA268A4"/>
    <w:rsid w:val="7DAA46E0"/>
    <w:rsid w:val="7DF8EDF8"/>
    <w:rsid w:val="7DF9CEAE"/>
    <w:rsid w:val="7E310163"/>
    <w:rsid w:val="7E345FFF"/>
    <w:rsid w:val="7E49B531"/>
    <w:rsid w:val="7E6CE1F7"/>
    <w:rsid w:val="7E8CFABE"/>
    <w:rsid w:val="7EC0FA8A"/>
    <w:rsid w:val="7ED88578"/>
    <w:rsid w:val="7EEFC8D7"/>
    <w:rsid w:val="7EF895FF"/>
    <w:rsid w:val="7F5D5485"/>
    <w:rsid w:val="7FAAECC4"/>
    <w:rsid w:val="7FC46C14"/>
    <w:rsid w:val="7FE6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D0F7D"/>
  <w15:chartTrackingRefBased/>
  <w15:docId w15:val="{7BE93E1E-4AD7-428F-807D-934236C4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05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5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55B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5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55B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5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5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5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5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055B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055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055B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55BC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055BC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05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05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05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05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05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05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5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05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05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05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05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055BC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055B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055BC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055BC"/>
    <w:rPr>
      <w:b/>
      <w:bCs/>
      <w:smallCaps/>
      <w:color w:val="2E74B5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1599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1599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599A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C15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66B"/>
  </w:style>
  <w:style w:type="paragraph" w:styleId="Rodap">
    <w:name w:val="footer"/>
    <w:basedOn w:val="Normal"/>
    <w:link w:val="RodapChar"/>
    <w:uiPriority w:val="99"/>
    <w:unhideWhenUsed/>
    <w:rsid w:val="00C15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26AA9-2536-49A3-A79C-8AEA5FDCA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2046</Words>
  <Characters>11052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MAPA - Ministerio da Agricultura e Pecuaria.</Company>
  <LinksUpToDate>false</LinksUpToDate>
  <CharactersWithSpaces>13072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Gastao Giometti</dc:creator>
  <cp:keywords/>
  <dc:description/>
  <cp:lastModifiedBy>Gastao Giometti</cp:lastModifiedBy>
  <cp:revision>2</cp:revision>
  <dcterms:created xsi:type="dcterms:W3CDTF">2025-02-12T20:40:00Z</dcterms:created>
  <dcterms:modified xsi:type="dcterms:W3CDTF">2025-02-12T20:40:00Z</dcterms:modified>
</cp:coreProperties>
</file>