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E4" w:rsidRPr="0012135B" w:rsidRDefault="00BE23E4" w:rsidP="00203D60">
      <w:pPr>
        <w:spacing w:after="0" w:line="312" w:lineRule="auto"/>
        <w:ind w:firstLine="709"/>
        <w:contextualSpacing/>
        <w:jc w:val="center"/>
        <w:rPr>
          <w:rFonts w:ascii="Times New Roman" w:hAnsi="Times New Roman"/>
          <w:sz w:val="24"/>
          <w:szCs w:val="24"/>
        </w:rPr>
      </w:pPr>
      <w:r w:rsidRPr="0012135B">
        <w:rPr>
          <w:rFonts w:ascii="Times New Roman" w:hAnsi="Times New Roman"/>
          <w:sz w:val="24"/>
          <w:szCs w:val="24"/>
        </w:rPr>
        <w:t>RELATÓRIO DE ANÁLISE</w:t>
      </w:r>
    </w:p>
    <w:p w:rsidR="00BE23E4" w:rsidRPr="0012135B" w:rsidRDefault="00BE23E4" w:rsidP="00BE23E4">
      <w:pPr>
        <w:pStyle w:val="SDMTtulo2"/>
        <w:spacing w:line="312" w:lineRule="auto"/>
        <w:ind w:firstLine="709"/>
        <w:contextualSpacing/>
        <w:jc w:val="center"/>
        <w:rPr>
          <w:b w:val="0"/>
          <w:bCs w:val="0"/>
        </w:rPr>
      </w:pPr>
      <w:r w:rsidRPr="0012135B">
        <w:rPr>
          <w:color w:val="000000"/>
        </w:rPr>
        <w:t>Audiência Pública SDM n</w:t>
      </w:r>
      <w:r w:rsidRPr="0012135B">
        <w:t>º 11/14 – Processo CVM nº RJ2005-2366</w:t>
      </w:r>
    </w:p>
    <w:p w:rsidR="00BE23E4" w:rsidRPr="0012135B" w:rsidRDefault="00BE23E4">
      <w:pPr>
        <w:spacing w:after="0" w:line="312" w:lineRule="auto"/>
        <w:jc w:val="both"/>
        <w:rPr>
          <w:rFonts w:ascii="Times New Roman" w:hAnsi="Times New Roman"/>
          <w:b/>
          <w:bCs/>
          <w:sz w:val="24"/>
          <w:szCs w:val="24"/>
        </w:rPr>
      </w:pPr>
    </w:p>
    <w:p w:rsidR="00BE23E4" w:rsidRPr="0012135B" w:rsidRDefault="00BE23E4">
      <w:pPr>
        <w:spacing w:after="0" w:line="312" w:lineRule="auto"/>
        <w:jc w:val="both"/>
        <w:rPr>
          <w:rFonts w:ascii="Times New Roman" w:eastAsia="Times New Roman" w:hAnsi="Times New Roman"/>
          <w:sz w:val="24"/>
          <w:szCs w:val="24"/>
          <w:lang w:eastAsia="pt-BR"/>
        </w:rPr>
      </w:pPr>
      <w:r w:rsidRPr="0012135B">
        <w:rPr>
          <w:rFonts w:ascii="Times New Roman" w:hAnsi="Times New Roman"/>
          <w:b/>
          <w:bCs/>
          <w:sz w:val="24"/>
          <w:szCs w:val="24"/>
        </w:rPr>
        <w:t>Objeto:</w:t>
      </w:r>
      <w:r w:rsidRPr="0012135B">
        <w:rPr>
          <w:rFonts w:ascii="Times New Roman" w:hAnsi="Times New Roman"/>
          <w:sz w:val="24"/>
          <w:szCs w:val="24"/>
        </w:rPr>
        <w:t xml:space="preserve"> Minuta de Instrução sobre a aprovação de programa de </w:t>
      </w:r>
      <w:r w:rsidRPr="0012135B">
        <w:rPr>
          <w:rFonts w:ascii="Times New Roman" w:hAnsi="Times New Roman"/>
          <w:b/>
          <w:sz w:val="24"/>
          <w:szCs w:val="24"/>
        </w:rPr>
        <w:t>Depositary Receipts</w:t>
      </w:r>
      <w:r w:rsidRPr="0012135B">
        <w:rPr>
          <w:rFonts w:ascii="Times New Roman" w:hAnsi="Times New Roman"/>
          <w:sz w:val="24"/>
          <w:szCs w:val="24"/>
        </w:rPr>
        <w:t xml:space="preserve"> – DR.</w:t>
      </w:r>
    </w:p>
    <w:p w:rsidR="00BE23E4" w:rsidRPr="0012135B" w:rsidRDefault="00BE23E4">
      <w:pPr>
        <w:pStyle w:val="Ttulo1"/>
        <w:tabs>
          <w:tab w:val="clear" w:pos="851"/>
        </w:tabs>
        <w:spacing w:before="0" w:line="312" w:lineRule="auto"/>
        <w:rPr>
          <w:szCs w:val="24"/>
        </w:rPr>
      </w:pPr>
      <w:bookmarkStart w:id="0" w:name="_Toc383162491"/>
      <w:bookmarkStart w:id="1" w:name="_Toc383676218"/>
    </w:p>
    <w:p w:rsidR="00BE23E4" w:rsidRPr="0012135B" w:rsidRDefault="00BE23E4">
      <w:pPr>
        <w:pStyle w:val="Ttulo1"/>
        <w:tabs>
          <w:tab w:val="clear" w:pos="851"/>
        </w:tabs>
        <w:spacing w:before="0" w:line="312" w:lineRule="auto"/>
        <w:rPr>
          <w:szCs w:val="24"/>
        </w:rPr>
      </w:pPr>
      <w:r w:rsidRPr="0012135B">
        <w:rPr>
          <w:szCs w:val="24"/>
        </w:rPr>
        <w:t>1.</w:t>
      </w:r>
      <w:r w:rsidRPr="0012135B">
        <w:rPr>
          <w:szCs w:val="24"/>
        </w:rPr>
        <w:tab/>
        <w:t>Introdução</w:t>
      </w:r>
      <w:bookmarkEnd w:id="0"/>
      <w:bookmarkEnd w:id="1"/>
    </w:p>
    <w:p w:rsidR="00BE23E4" w:rsidRPr="0012135B" w:rsidRDefault="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O presente relatório é resultado da Audiência Pública SDM nº 11/2014, que recebeu comentários do público entre os dias 11 de novembro de 2014 e 23 de janeiro de 2015. A referida audiência decorreu da edição da Resolução do Conselho Monetário Nacional – CMN nº 4.373, de 29 de setembro de 2014, e pretende</w:t>
      </w:r>
      <w:r w:rsidR="002F3C79">
        <w:rPr>
          <w:rFonts w:ascii="Times New Roman" w:hAnsi="Times New Roman"/>
          <w:sz w:val="24"/>
          <w:szCs w:val="24"/>
        </w:rPr>
        <w:t>u</w:t>
      </w:r>
      <w:r w:rsidRPr="0012135B">
        <w:rPr>
          <w:rFonts w:ascii="Times New Roman" w:hAnsi="Times New Roman"/>
          <w:sz w:val="24"/>
          <w:szCs w:val="24"/>
        </w:rPr>
        <w:t xml:space="preserve"> atualizar os dispositivos sobre a aprovação de programa de </w:t>
      </w:r>
      <w:r w:rsidRPr="0012135B">
        <w:rPr>
          <w:rFonts w:ascii="Times New Roman" w:hAnsi="Times New Roman"/>
          <w:b/>
          <w:sz w:val="24"/>
          <w:szCs w:val="24"/>
        </w:rPr>
        <w:t>Depositary Receipts</w:t>
      </w:r>
      <w:r w:rsidRPr="0012135B">
        <w:rPr>
          <w:rFonts w:ascii="Times New Roman" w:hAnsi="Times New Roman"/>
          <w:sz w:val="24"/>
          <w:szCs w:val="24"/>
        </w:rPr>
        <w:t xml:space="preserve"> – DR, substituindo a Instrução CVM nº 317, de 15 de outubro de 1999.</w:t>
      </w: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 xml:space="preserve"> </w:t>
      </w:r>
    </w:p>
    <w:p w:rsidR="00BE23E4" w:rsidRPr="0012135B" w:rsidRDefault="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Para melhor descrever e comentar as manifestações dos participantes, este relatório é dividido da seguinte forma: (i) introdução; (</w:t>
      </w:r>
      <w:proofErr w:type="gramStart"/>
      <w:r w:rsidRPr="0012135B">
        <w:rPr>
          <w:rFonts w:ascii="Times New Roman" w:hAnsi="Times New Roman"/>
          <w:sz w:val="24"/>
          <w:szCs w:val="24"/>
        </w:rPr>
        <w:t>ii</w:t>
      </w:r>
      <w:proofErr w:type="gramEnd"/>
      <w:r w:rsidRPr="0012135B">
        <w:rPr>
          <w:rFonts w:ascii="Times New Roman" w:hAnsi="Times New Roman"/>
          <w:sz w:val="24"/>
          <w:szCs w:val="24"/>
        </w:rPr>
        <w:t>) participantes; (iii) comentários; e (iv) proposta definitiva de instrução.</w:t>
      </w:r>
    </w:p>
    <w:p w:rsidR="00BE23E4" w:rsidRPr="0012135B" w:rsidRDefault="00BE23E4">
      <w:pPr>
        <w:spacing w:after="0" w:line="312" w:lineRule="auto"/>
        <w:ind w:firstLine="709"/>
        <w:jc w:val="both"/>
        <w:rPr>
          <w:rFonts w:ascii="Times New Roman" w:hAnsi="Times New Roman"/>
          <w:sz w:val="24"/>
          <w:szCs w:val="24"/>
        </w:rPr>
      </w:pPr>
    </w:p>
    <w:p w:rsidR="00BE23E4" w:rsidRPr="0012135B" w:rsidRDefault="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Como as manifestações recebidas pela CVM durante o processo de audiência pública se encontram disponíveis na íntegra na sua página na rede mundial de computadores</w:t>
      </w:r>
      <w:r w:rsidRPr="0012135B">
        <w:rPr>
          <w:rStyle w:val="Refdenotaderodap"/>
          <w:rFonts w:ascii="Times New Roman" w:hAnsi="Times New Roman"/>
          <w:sz w:val="24"/>
          <w:szCs w:val="24"/>
        </w:rPr>
        <w:footnoteReference w:id="1"/>
      </w:r>
      <w:r w:rsidRPr="0012135B">
        <w:rPr>
          <w:rFonts w:ascii="Times New Roman" w:hAnsi="Times New Roman"/>
          <w:sz w:val="24"/>
          <w:szCs w:val="24"/>
        </w:rPr>
        <w:t>, os comentários e sugestões enviados tempestivamente serão citados neste relatório de forma resumida.</w:t>
      </w:r>
    </w:p>
    <w:p w:rsidR="00BE23E4" w:rsidRPr="0012135B" w:rsidRDefault="00BE23E4">
      <w:pPr>
        <w:spacing w:after="0" w:line="312" w:lineRule="auto"/>
        <w:ind w:firstLine="709"/>
        <w:jc w:val="both"/>
        <w:rPr>
          <w:rFonts w:ascii="Times New Roman" w:hAnsi="Times New Roman"/>
          <w:sz w:val="24"/>
          <w:szCs w:val="24"/>
        </w:rPr>
      </w:pPr>
    </w:p>
    <w:p w:rsidR="00BE23E4" w:rsidRPr="0012135B" w:rsidRDefault="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Este relatório foi elaborado pela Superintendência de Desenvolvimento de Mercado – SDM, com o objetivo de apresentar ao Colegiado da CVM as sugestões recebidas na Audiência Pública nº 11/2014.</w:t>
      </w:r>
    </w:p>
    <w:p w:rsidR="00BE23E4" w:rsidRPr="0012135B" w:rsidRDefault="00BE23E4">
      <w:pPr>
        <w:spacing w:after="0" w:line="312" w:lineRule="auto"/>
        <w:ind w:firstLine="709"/>
        <w:jc w:val="both"/>
        <w:rPr>
          <w:rFonts w:ascii="Times New Roman" w:hAnsi="Times New Roman"/>
          <w:sz w:val="24"/>
          <w:szCs w:val="24"/>
        </w:rPr>
      </w:pPr>
    </w:p>
    <w:p w:rsidR="00BE23E4" w:rsidRPr="0012135B" w:rsidRDefault="00BE23E4">
      <w:pPr>
        <w:pStyle w:val="Ttulo1"/>
        <w:tabs>
          <w:tab w:val="clear" w:pos="851"/>
        </w:tabs>
        <w:spacing w:before="0" w:line="312" w:lineRule="auto"/>
        <w:rPr>
          <w:b w:val="0"/>
          <w:iCs/>
          <w:color w:val="000000"/>
          <w:szCs w:val="24"/>
        </w:rPr>
      </w:pPr>
      <w:bookmarkStart w:id="2" w:name="_Toc383162492"/>
      <w:bookmarkStart w:id="3" w:name="_Toc383676219"/>
      <w:r w:rsidRPr="0012135B">
        <w:rPr>
          <w:iCs/>
          <w:color w:val="000000"/>
          <w:szCs w:val="24"/>
        </w:rPr>
        <w:t>2.</w:t>
      </w:r>
      <w:r w:rsidRPr="0012135B">
        <w:rPr>
          <w:b w:val="0"/>
          <w:iCs/>
          <w:color w:val="000000"/>
          <w:szCs w:val="24"/>
        </w:rPr>
        <w:tab/>
      </w:r>
      <w:r w:rsidRPr="0012135B">
        <w:rPr>
          <w:szCs w:val="24"/>
        </w:rPr>
        <w:t>Participantes</w:t>
      </w:r>
      <w:bookmarkEnd w:id="2"/>
      <w:bookmarkEnd w:id="3"/>
      <w:r w:rsidRPr="0012135B">
        <w:rPr>
          <w:szCs w:val="24"/>
        </w:rPr>
        <w:br/>
      </w:r>
    </w:p>
    <w:p w:rsidR="00BE23E4" w:rsidRPr="0012135B" w:rsidRDefault="00BE23E4" w:rsidP="00BE23E4">
      <w:pPr>
        <w:pStyle w:val="Default"/>
        <w:numPr>
          <w:ilvl w:val="0"/>
          <w:numId w:val="1"/>
        </w:numPr>
        <w:tabs>
          <w:tab w:val="left" w:pos="709"/>
        </w:tabs>
        <w:spacing w:line="312" w:lineRule="auto"/>
        <w:ind w:left="0" w:firstLine="0"/>
        <w:jc w:val="both"/>
      </w:pPr>
      <w:r w:rsidRPr="0012135B">
        <w:t>ABBI – Associação Brasileira de Bancos Internacionais;</w:t>
      </w:r>
    </w:p>
    <w:p w:rsidR="00BE23E4" w:rsidRPr="0012135B" w:rsidRDefault="00BE23E4" w:rsidP="00BE23E4">
      <w:pPr>
        <w:pStyle w:val="Default"/>
        <w:tabs>
          <w:tab w:val="left" w:pos="709"/>
        </w:tabs>
        <w:spacing w:line="312" w:lineRule="auto"/>
        <w:jc w:val="both"/>
      </w:pPr>
    </w:p>
    <w:p w:rsidR="00BE23E4" w:rsidRPr="0012135B" w:rsidRDefault="00BE23E4" w:rsidP="00BE23E4">
      <w:pPr>
        <w:pStyle w:val="Default"/>
        <w:numPr>
          <w:ilvl w:val="0"/>
          <w:numId w:val="1"/>
        </w:numPr>
        <w:tabs>
          <w:tab w:val="left" w:pos="709"/>
        </w:tabs>
        <w:spacing w:line="312" w:lineRule="auto"/>
        <w:ind w:left="0" w:firstLine="0"/>
        <w:jc w:val="both"/>
      </w:pPr>
      <w:r w:rsidRPr="0012135B">
        <w:t>ABRASCA – Associação Brasileira das Companhias Abertas;</w:t>
      </w:r>
    </w:p>
    <w:p w:rsidR="00BE23E4" w:rsidRPr="0012135B" w:rsidRDefault="00BE23E4" w:rsidP="00BE23E4">
      <w:pPr>
        <w:pStyle w:val="Default"/>
        <w:tabs>
          <w:tab w:val="left" w:pos="709"/>
        </w:tabs>
        <w:spacing w:line="312" w:lineRule="auto"/>
        <w:jc w:val="both"/>
      </w:pPr>
    </w:p>
    <w:p w:rsidR="00BE23E4" w:rsidRPr="0012135B" w:rsidRDefault="00BE23E4" w:rsidP="00BE23E4">
      <w:pPr>
        <w:pStyle w:val="Default"/>
        <w:numPr>
          <w:ilvl w:val="0"/>
          <w:numId w:val="1"/>
        </w:numPr>
        <w:tabs>
          <w:tab w:val="left" w:pos="709"/>
        </w:tabs>
        <w:spacing w:line="312" w:lineRule="auto"/>
        <w:ind w:left="0" w:firstLine="0"/>
        <w:jc w:val="both"/>
      </w:pPr>
      <w:r w:rsidRPr="0012135B">
        <w:t xml:space="preserve">ANBIMA – Associação Brasileira das Entidades dos </w:t>
      </w:r>
      <w:proofErr w:type="gramStart"/>
      <w:r w:rsidRPr="0012135B">
        <w:t>Mercados Financeiro</w:t>
      </w:r>
      <w:proofErr w:type="gramEnd"/>
      <w:r w:rsidRPr="0012135B">
        <w:t xml:space="preserve"> e de Capitais;</w:t>
      </w:r>
    </w:p>
    <w:p w:rsidR="00BE23E4" w:rsidRPr="0012135B" w:rsidRDefault="00BE23E4" w:rsidP="00BE23E4">
      <w:pPr>
        <w:pStyle w:val="Default"/>
        <w:tabs>
          <w:tab w:val="left" w:pos="709"/>
        </w:tabs>
        <w:spacing w:line="312" w:lineRule="auto"/>
        <w:jc w:val="both"/>
      </w:pPr>
    </w:p>
    <w:p w:rsidR="00BE23E4" w:rsidRPr="0012135B" w:rsidRDefault="00BE23E4" w:rsidP="00BE23E4">
      <w:pPr>
        <w:pStyle w:val="Default"/>
        <w:numPr>
          <w:ilvl w:val="0"/>
          <w:numId w:val="1"/>
        </w:numPr>
        <w:tabs>
          <w:tab w:val="left" w:pos="709"/>
        </w:tabs>
        <w:spacing w:line="312" w:lineRule="auto"/>
        <w:ind w:left="0" w:firstLine="0"/>
        <w:jc w:val="both"/>
        <w:rPr>
          <w:spacing w:val="-6"/>
        </w:rPr>
      </w:pPr>
      <w:r w:rsidRPr="0012135B">
        <w:rPr>
          <w:spacing w:val="-6"/>
        </w:rPr>
        <w:t xml:space="preserve">BM&amp;FBOVESPA S.A. - Bolsa de Valores, Mercadorias e Futuros; </w:t>
      </w:r>
      <w:proofErr w:type="gramStart"/>
      <w:r w:rsidRPr="0012135B">
        <w:rPr>
          <w:spacing w:val="-6"/>
        </w:rPr>
        <w:t>e</w:t>
      </w:r>
      <w:proofErr w:type="gramEnd"/>
    </w:p>
    <w:p w:rsidR="00BE23E4" w:rsidRPr="0012135B" w:rsidRDefault="00BE23E4" w:rsidP="00BE23E4">
      <w:pPr>
        <w:pStyle w:val="Default"/>
        <w:tabs>
          <w:tab w:val="left" w:pos="709"/>
        </w:tabs>
        <w:spacing w:line="312" w:lineRule="auto"/>
        <w:jc w:val="both"/>
        <w:rPr>
          <w:spacing w:val="-6"/>
        </w:rPr>
      </w:pPr>
    </w:p>
    <w:p w:rsidR="00BE23E4" w:rsidRPr="008D1E7C" w:rsidRDefault="00BE23E4" w:rsidP="00BE23E4">
      <w:pPr>
        <w:numPr>
          <w:ilvl w:val="0"/>
          <w:numId w:val="1"/>
        </w:numPr>
        <w:tabs>
          <w:tab w:val="left" w:pos="709"/>
          <w:tab w:val="left" w:pos="851"/>
        </w:tabs>
        <w:spacing w:after="0" w:line="312" w:lineRule="auto"/>
        <w:ind w:left="0" w:firstLine="0"/>
        <w:jc w:val="both"/>
        <w:rPr>
          <w:rFonts w:ascii="Times New Roman" w:hAnsi="Times New Roman"/>
          <w:spacing w:val="-6"/>
          <w:sz w:val="24"/>
          <w:szCs w:val="24"/>
        </w:rPr>
      </w:pPr>
      <w:r w:rsidRPr="0012135B">
        <w:rPr>
          <w:rFonts w:ascii="Times New Roman" w:hAnsi="Times New Roman"/>
          <w:sz w:val="24"/>
          <w:szCs w:val="24"/>
          <w:lang w:val="pt-PT"/>
        </w:rPr>
        <w:t xml:space="preserve">Lanna Ribeiro, </w:t>
      </w:r>
      <w:r w:rsidRPr="0012135B">
        <w:rPr>
          <w:rFonts w:ascii="Times New Roman" w:hAnsi="Times New Roman"/>
          <w:sz w:val="24"/>
          <w:szCs w:val="24"/>
        </w:rPr>
        <w:t>Carneiro</w:t>
      </w:r>
      <w:r w:rsidRPr="0012135B">
        <w:rPr>
          <w:rFonts w:ascii="Times New Roman" w:hAnsi="Times New Roman"/>
          <w:sz w:val="24"/>
          <w:szCs w:val="24"/>
          <w:lang w:val="pt-PT"/>
        </w:rPr>
        <w:t xml:space="preserve"> de Souza &amp; Fragoso Pires Advogados (“LCCF Advogados”).</w:t>
      </w:r>
    </w:p>
    <w:p w:rsidR="008D1E7C" w:rsidRDefault="008D1E7C" w:rsidP="008D1E7C">
      <w:pPr>
        <w:pStyle w:val="PargrafodaLista0"/>
        <w:rPr>
          <w:rFonts w:ascii="Times New Roman" w:hAnsi="Times New Roman"/>
          <w:spacing w:val="-6"/>
          <w:sz w:val="24"/>
          <w:szCs w:val="24"/>
        </w:rPr>
      </w:pPr>
    </w:p>
    <w:p w:rsidR="008D1E7C" w:rsidRPr="0012135B" w:rsidRDefault="008D1E7C" w:rsidP="00ED05F7">
      <w:pPr>
        <w:tabs>
          <w:tab w:val="left" w:pos="709"/>
          <w:tab w:val="left" w:pos="851"/>
        </w:tabs>
        <w:spacing w:after="0" w:line="312" w:lineRule="auto"/>
        <w:jc w:val="both"/>
        <w:rPr>
          <w:rFonts w:ascii="Times New Roman" w:hAnsi="Times New Roman"/>
          <w:spacing w:val="-6"/>
          <w:sz w:val="24"/>
          <w:szCs w:val="24"/>
        </w:rPr>
      </w:pPr>
    </w:p>
    <w:p w:rsidR="00BE23E4" w:rsidRPr="0012135B" w:rsidRDefault="00BE23E4">
      <w:pPr>
        <w:pStyle w:val="Ttulo1"/>
        <w:spacing w:before="0" w:line="312" w:lineRule="auto"/>
        <w:rPr>
          <w:szCs w:val="24"/>
        </w:rPr>
      </w:pPr>
      <w:bookmarkStart w:id="4" w:name="_Toc383162493"/>
      <w:bookmarkStart w:id="5" w:name="_Toc383676220"/>
      <w:r w:rsidRPr="0012135B">
        <w:rPr>
          <w:szCs w:val="24"/>
        </w:rPr>
        <w:t>3.</w:t>
      </w:r>
      <w:r w:rsidRPr="0012135B">
        <w:rPr>
          <w:szCs w:val="24"/>
        </w:rPr>
        <w:tab/>
        <w:t>Comentários</w:t>
      </w:r>
      <w:bookmarkEnd w:id="4"/>
      <w:bookmarkEnd w:id="5"/>
    </w:p>
    <w:p w:rsidR="00BE23E4" w:rsidRPr="0012135B" w:rsidRDefault="00BE23E4" w:rsidP="00BE23E4">
      <w:pPr>
        <w:spacing w:after="0" w:line="312" w:lineRule="auto"/>
        <w:ind w:firstLine="709"/>
        <w:jc w:val="both"/>
        <w:rPr>
          <w:rFonts w:ascii="Times New Roman" w:hAnsi="Times New Roman"/>
          <w:sz w:val="24"/>
          <w:szCs w:val="24"/>
        </w:rPr>
      </w:pPr>
      <w:bookmarkStart w:id="6" w:name="_Toc383162494"/>
      <w:bookmarkStart w:id="7" w:name="_Toc383676221"/>
    </w:p>
    <w:p w:rsidR="00BE23E4" w:rsidRPr="0012135B" w:rsidRDefault="00BE23E4">
      <w:pPr>
        <w:pStyle w:val="Ttulo2"/>
        <w:spacing w:before="0" w:line="312" w:lineRule="auto"/>
        <w:rPr>
          <w:szCs w:val="24"/>
        </w:rPr>
      </w:pPr>
      <w:r w:rsidRPr="0012135B">
        <w:rPr>
          <w:szCs w:val="24"/>
        </w:rPr>
        <w:t>3.1.</w:t>
      </w:r>
      <w:r w:rsidRPr="0012135B">
        <w:rPr>
          <w:szCs w:val="24"/>
        </w:rPr>
        <w:tab/>
      </w:r>
      <w:bookmarkStart w:id="8" w:name="_Toc383162495"/>
      <w:bookmarkStart w:id="9" w:name="_Toc383676222"/>
      <w:bookmarkEnd w:id="6"/>
      <w:bookmarkEnd w:id="7"/>
      <w:r w:rsidRPr="0012135B">
        <w:rPr>
          <w:szCs w:val="24"/>
        </w:rPr>
        <w:t>Comentários à Minuta</w:t>
      </w:r>
      <w:bookmarkEnd w:id="8"/>
      <w:bookmarkEnd w:id="9"/>
    </w:p>
    <w:p w:rsidR="00BE23E4" w:rsidRPr="0012135B" w:rsidRDefault="00BE23E4">
      <w:pPr>
        <w:pStyle w:val="Ttulo3"/>
        <w:spacing w:before="0"/>
        <w:rPr>
          <w:szCs w:val="24"/>
        </w:rPr>
      </w:pPr>
      <w:bookmarkStart w:id="10" w:name="_Toc383162496"/>
      <w:bookmarkStart w:id="11" w:name="_Toc383676223"/>
    </w:p>
    <w:p w:rsidR="0051168E" w:rsidRPr="0012135B" w:rsidRDefault="00BE23E4" w:rsidP="0051168E">
      <w:pPr>
        <w:pStyle w:val="Ttulo2"/>
        <w:spacing w:before="0" w:line="312" w:lineRule="auto"/>
        <w:rPr>
          <w:szCs w:val="24"/>
        </w:rPr>
      </w:pPr>
      <w:r w:rsidRPr="0012135B">
        <w:rPr>
          <w:szCs w:val="24"/>
        </w:rPr>
        <w:t>3.</w:t>
      </w:r>
      <w:r w:rsidR="004127FA">
        <w:rPr>
          <w:szCs w:val="24"/>
        </w:rPr>
        <w:t>1</w:t>
      </w:r>
      <w:r w:rsidRPr="0012135B">
        <w:rPr>
          <w:szCs w:val="24"/>
        </w:rPr>
        <w:t>.1</w:t>
      </w:r>
      <w:r w:rsidRPr="0012135B">
        <w:rPr>
          <w:szCs w:val="24"/>
        </w:rPr>
        <w:tab/>
      </w:r>
      <w:r w:rsidR="0051168E" w:rsidRPr="0012135B">
        <w:rPr>
          <w:szCs w:val="24"/>
        </w:rPr>
        <w:t>Inclusão de seção sobre definições (</w:t>
      </w:r>
      <w:r w:rsidR="00180AD1">
        <w:rPr>
          <w:szCs w:val="24"/>
        </w:rPr>
        <w:t xml:space="preserve">atual </w:t>
      </w:r>
      <w:r w:rsidR="0051168E" w:rsidRPr="0012135B">
        <w:rPr>
          <w:szCs w:val="24"/>
        </w:rPr>
        <w:t>art. 1º)</w:t>
      </w:r>
    </w:p>
    <w:p w:rsidR="0051168E" w:rsidRPr="0012135B" w:rsidRDefault="0051168E" w:rsidP="0051168E">
      <w:pPr>
        <w:spacing w:after="0" w:line="312" w:lineRule="auto"/>
        <w:ind w:firstLine="709"/>
        <w:jc w:val="both"/>
        <w:rPr>
          <w:rFonts w:ascii="Times New Roman" w:hAnsi="Times New Roman"/>
          <w:sz w:val="24"/>
          <w:szCs w:val="24"/>
        </w:rPr>
      </w:pPr>
    </w:p>
    <w:p w:rsidR="0051168E" w:rsidRPr="0012135B" w:rsidRDefault="0051168E" w:rsidP="0051168E">
      <w:pPr>
        <w:spacing w:after="0" w:line="312" w:lineRule="auto"/>
        <w:ind w:firstLine="709"/>
        <w:jc w:val="both"/>
        <w:rPr>
          <w:rFonts w:ascii="Times New Roman" w:hAnsi="Times New Roman"/>
          <w:sz w:val="24"/>
          <w:szCs w:val="24"/>
        </w:rPr>
      </w:pPr>
      <w:r w:rsidRPr="0012135B">
        <w:rPr>
          <w:rFonts w:ascii="Times New Roman" w:hAnsi="Times New Roman"/>
          <w:sz w:val="24"/>
          <w:szCs w:val="24"/>
        </w:rPr>
        <w:t xml:space="preserve">BM&amp;FBOVESPA e LCCF Advogados </w:t>
      </w:r>
      <w:r>
        <w:rPr>
          <w:rFonts w:ascii="Times New Roman" w:hAnsi="Times New Roman"/>
          <w:sz w:val="24"/>
          <w:szCs w:val="24"/>
        </w:rPr>
        <w:t>entendem que há termos que são importantes para a compreensão da norma</w:t>
      </w:r>
      <w:r w:rsidRPr="0012135B">
        <w:rPr>
          <w:rFonts w:ascii="Times New Roman" w:hAnsi="Times New Roman"/>
          <w:sz w:val="24"/>
          <w:szCs w:val="24"/>
        </w:rPr>
        <w:t xml:space="preserve"> </w:t>
      </w:r>
      <w:r>
        <w:rPr>
          <w:rFonts w:ascii="Times New Roman" w:hAnsi="Times New Roman"/>
          <w:sz w:val="24"/>
          <w:szCs w:val="24"/>
        </w:rPr>
        <w:t>e propõem que seja</w:t>
      </w:r>
      <w:r w:rsidRPr="0012135B">
        <w:rPr>
          <w:rFonts w:ascii="Times New Roman" w:hAnsi="Times New Roman"/>
          <w:sz w:val="24"/>
          <w:szCs w:val="24"/>
        </w:rPr>
        <w:t xml:space="preserve"> </w:t>
      </w:r>
      <w:r>
        <w:rPr>
          <w:rFonts w:ascii="Times New Roman" w:hAnsi="Times New Roman"/>
          <w:sz w:val="24"/>
          <w:szCs w:val="24"/>
        </w:rPr>
        <w:t>incluída a definição dos</w:t>
      </w:r>
      <w:r w:rsidRPr="0012135B">
        <w:rPr>
          <w:rFonts w:ascii="Times New Roman" w:hAnsi="Times New Roman"/>
          <w:sz w:val="24"/>
          <w:szCs w:val="24"/>
        </w:rPr>
        <w:t xml:space="preserve"> seguintes termos: “</w:t>
      </w:r>
      <w:r w:rsidR="004C4D0A">
        <w:rPr>
          <w:rFonts w:ascii="Times New Roman" w:hAnsi="Times New Roman"/>
          <w:b/>
          <w:sz w:val="24"/>
          <w:szCs w:val="24"/>
        </w:rPr>
        <w:t>d</w:t>
      </w:r>
      <w:r w:rsidR="004C4D0A" w:rsidRPr="0012135B">
        <w:rPr>
          <w:rFonts w:ascii="Times New Roman" w:hAnsi="Times New Roman"/>
          <w:b/>
          <w:sz w:val="24"/>
          <w:szCs w:val="24"/>
        </w:rPr>
        <w:t xml:space="preserve">epositary </w:t>
      </w:r>
      <w:r w:rsidR="004C4D0A">
        <w:rPr>
          <w:rFonts w:ascii="Times New Roman" w:hAnsi="Times New Roman"/>
          <w:b/>
          <w:sz w:val="24"/>
          <w:szCs w:val="24"/>
        </w:rPr>
        <w:t>r</w:t>
      </w:r>
      <w:r w:rsidR="004C4D0A" w:rsidRPr="0012135B">
        <w:rPr>
          <w:rFonts w:ascii="Times New Roman" w:hAnsi="Times New Roman"/>
          <w:b/>
          <w:sz w:val="24"/>
          <w:szCs w:val="24"/>
        </w:rPr>
        <w:t>eceipts</w:t>
      </w:r>
      <w:r w:rsidRPr="0012135B">
        <w:rPr>
          <w:rFonts w:ascii="Times New Roman" w:hAnsi="Times New Roman"/>
          <w:sz w:val="24"/>
          <w:szCs w:val="24"/>
        </w:rPr>
        <w:t>”, “</w:t>
      </w:r>
      <w:r w:rsidR="004C4D0A">
        <w:rPr>
          <w:rFonts w:ascii="Times New Roman" w:hAnsi="Times New Roman"/>
          <w:sz w:val="24"/>
          <w:szCs w:val="24"/>
        </w:rPr>
        <w:t>i</w:t>
      </w:r>
      <w:r w:rsidR="004C4D0A" w:rsidRPr="0012135B">
        <w:rPr>
          <w:rFonts w:ascii="Times New Roman" w:hAnsi="Times New Roman"/>
          <w:sz w:val="24"/>
          <w:szCs w:val="24"/>
        </w:rPr>
        <w:t xml:space="preserve">nstituição </w:t>
      </w:r>
      <w:r w:rsidRPr="0012135B">
        <w:rPr>
          <w:rFonts w:ascii="Times New Roman" w:hAnsi="Times New Roman"/>
          <w:sz w:val="24"/>
          <w:szCs w:val="24"/>
        </w:rPr>
        <w:t>custodiante”, “</w:t>
      </w:r>
      <w:r w:rsidR="004C4D0A">
        <w:rPr>
          <w:rFonts w:ascii="Times New Roman" w:hAnsi="Times New Roman"/>
          <w:sz w:val="24"/>
          <w:szCs w:val="24"/>
        </w:rPr>
        <w:t>i</w:t>
      </w:r>
      <w:r w:rsidR="004C4D0A" w:rsidRPr="0012135B">
        <w:rPr>
          <w:rFonts w:ascii="Times New Roman" w:hAnsi="Times New Roman"/>
          <w:sz w:val="24"/>
          <w:szCs w:val="24"/>
        </w:rPr>
        <w:t xml:space="preserve">nstituição </w:t>
      </w:r>
      <w:r w:rsidRPr="0012135B">
        <w:rPr>
          <w:rFonts w:ascii="Times New Roman" w:hAnsi="Times New Roman"/>
          <w:sz w:val="24"/>
          <w:szCs w:val="24"/>
        </w:rPr>
        <w:t>depositária” e “</w:t>
      </w:r>
      <w:r w:rsidR="004C4D0A">
        <w:rPr>
          <w:rFonts w:ascii="Times New Roman" w:hAnsi="Times New Roman"/>
          <w:sz w:val="24"/>
          <w:szCs w:val="24"/>
        </w:rPr>
        <w:t>e</w:t>
      </w:r>
      <w:r w:rsidR="004C4D0A" w:rsidRPr="0012135B">
        <w:rPr>
          <w:rFonts w:ascii="Times New Roman" w:hAnsi="Times New Roman"/>
          <w:sz w:val="24"/>
          <w:szCs w:val="24"/>
        </w:rPr>
        <w:t xml:space="preserve">mpresa </w:t>
      </w:r>
      <w:r w:rsidRPr="0012135B">
        <w:rPr>
          <w:rFonts w:ascii="Times New Roman" w:hAnsi="Times New Roman"/>
          <w:sz w:val="24"/>
          <w:szCs w:val="24"/>
        </w:rPr>
        <w:t>patrocinadora”.</w:t>
      </w:r>
    </w:p>
    <w:p w:rsidR="0051168E" w:rsidRPr="0012135B" w:rsidRDefault="0051168E" w:rsidP="0051168E">
      <w:pPr>
        <w:spacing w:after="0" w:line="312" w:lineRule="auto"/>
        <w:ind w:left="709"/>
        <w:jc w:val="both"/>
        <w:rPr>
          <w:rFonts w:ascii="Times New Roman" w:hAnsi="Times New Roman"/>
          <w:i/>
          <w:sz w:val="24"/>
          <w:szCs w:val="24"/>
          <w:u w:val="single"/>
        </w:rPr>
      </w:pPr>
    </w:p>
    <w:tbl>
      <w:tblPr>
        <w:tblpPr w:leftFromText="141" w:rightFromText="141"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51168E" w:rsidRPr="00CA38C2" w:rsidTr="00977A12">
        <w:tc>
          <w:tcPr>
            <w:tcW w:w="10314" w:type="dxa"/>
            <w:shd w:val="pct10" w:color="auto" w:fill="auto"/>
          </w:tcPr>
          <w:p w:rsidR="0051168E" w:rsidRPr="00CA38C2" w:rsidRDefault="0051168E" w:rsidP="00AA6A73">
            <w:pPr>
              <w:spacing w:after="0" w:line="312" w:lineRule="auto"/>
              <w:ind w:firstLine="709"/>
              <w:jc w:val="both"/>
              <w:rPr>
                <w:rFonts w:ascii="Times New Roman" w:eastAsia="Times New Roman" w:hAnsi="Times New Roman"/>
                <w:color w:val="0D0D0D"/>
                <w:sz w:val="24"/>
                <w:szCs w:val="24"/>
              </w:rPr>
            </w:pPr>
            <w:r w:rsidRPr="00CA38C2">
              <w:rPr>
                <w:rFonts w:ascii="Times New Roman" w:eastAsia="Times New Roman" w:hAnsi="Times New Roman"/>
                <w:color w:val="0D0D0D"/>
                <w:sz w:val="24"/>
                <w:szCs w:val="24"/>
              </w:rPr>
              <w:t xml:space="preserve"> A </w:t>
            </w:r>
            <w:r w:rsidR="00AA6A73">
              <w:rPr>
                <w:rFonts w:ascii="Times New Roman" w:eastAsia="Times New Roman" w:hAnsi="Times New Roman"/>
                <w:color w:val="0D0D0D"/>
                <w:sz w:val="24"/>
                <w:szCs w:val="24"/>
              </w:rPr>
              <w:t xml:space="preserve">CVM considerou as sugestões pertinentes e criou nova seção na versão definitiva da norma, </w:t>
            </w:r>
            <w:r w:rsidRPr="00CA38C2">
              <w:rPr>
                <w:rFonts w:ascii="Times New Roman" w:eastAsia="Times New Roman" w:hAnsi="Times New Roman"/>
                <w:color w:val="0D0D0D"/>
                <w:sz w:val="24"/>
                <w:szCs w:val="24"/>
              </w:rPr>
              <w:t xml:space="preserve">definindo os termos </w:t>
            </w:r>
            <w:r w:rsidR="00AA6A73">
              <w:rPr>
                <w:rFonts w:ascii="Times New Roman" w:eastAsia="Times New Roman" w:hAnsi="Times New Roman"/>
                <w:color w:val="0D0D0D"/>
                <w:sz w:val="24"/>
                <w:szCs w:val="24"/>
              </w:rPr>
              <w:t>indic</w:t>
            </w:r>
            <w:r w:rsidRPr="00CA38C2">
              <w:rPr>
                <w:rFonts w:ascii="Times New Roman" w:eastAsia="Times New Roman" w:hAnsi="Times New Roman"/>
                <w:color w:val="0D0D0D"/>
                <w:sz w:val="24"/>
                <w:szCs w:val="24"/>
              </w:rPr>
              <w:t>ados.</w:t>
            </w:r>
          </w:p>
        </w:tc>
      </w:tr>
    </w:tbl>
    <w:p w:rsidR="0037381A" w:rsidRPr="00781B73" w:rsidRDefault="0037381A" w:rsidP="00AC1B50">
      <w:pPr>
        <w:spacing w:before="120" w:after="0" w:line="312" w:lineRule="auto"/>
        <w:ind w:firstLine="709"/>
        <w:jc w:val="both"/>
      </w:pPr>
    </w:p>
    <w:p w:rsidR="00BE23E4" w:rsidRPr="0012135B" w:rsidRDefault="00781B73" w:rsidP="00BE23E4">
      <w:pPr>
        <w:pStyle w:val="Ttulo3"/>
        <w:spacing w:before="0"/>
        <w:rPr>
          <w:bCs w:val="0"/>
          <w:szCs w:val="24"/>
        </w:rPr>
      </w:pPr>
      <w:r>
        <w:rPr>
          <w:bCs w:val="0"/>
          <w:szCs w:val="24"/>
        </w:rPr>
        <w:t>3.</w:t>
      </w:r>
      <w:r w:rsidR="004127FA">
        <w:rPr>
          <w:bCs w:val="0"/>
          <w:szCs w:val="24"/>
        </w:rPr>
        <w:t>1</w:t>
      </w:r>
      <w:r>
        <w:rPr>
          <w:bCs w:val="0"/>
          <w:szCs w:val="24"/>
        </w:rPr>
        <w:t xml:space="preserve">.2.  </w:t>
      </w:r>
      <w:r w:rsidR="00BE23E4" w:rsidRPr="0012135B">
        <w:rPr>
          <w:bCs w:val="0"/>
          <w:szCs w:val="24"/>
        </w:rPr>
        <w:t xml:space="preserve">Ativos que dão lastro </w:t>
      </w:r>
      <w:r w:rsidR="00BE23E4">
        <w:rPr>
          <w:bCs w:val="0"/>
          <w:szCs w:val="24"/>
        </w:rPr>
        <w:t>à</w:t>
      </w:r>
      <w:r w:rsidR="00BE23E4" w:rsidRPr="0012135B">
        <w:rPr>
          <w:bCs w:val="0"/>
          <w:szCs w:val="24"/>
        </w:rPr>
        <w:t xml:space="preserve"> emissão de DR </w:t>
      </w:r>
      <w:r w:rsidR="00180AD1">
        <w:rPr>
          <w:bCs w:val="0"/>
          <w:szCs w:val="24"/>
        </w:rPr>
        <w:t xml:space="preserve">– art. 1º </w:t>
      </w:r>
      <w:r w:rsidR="00BE23E4" w:rsidRPr="0012135B">
        <w:rPr>
          <w:bCs w:val="0"/>
          <w:szCs w:val="24"/>
        </w:rPr>
        <w:t>(</w:t>
      </w:r>
      <w:r w:rsidR="00180AD1">
        <w:rPr>
          <w:bCs w:val="0"/>
          <w:szCs w:val="24"/>
        </w:rPr>
        <w:t xml:space="preserve">atual </w:t>
      </w:r>
      <w:r w:rsidR="00BE23E4" w:rsidRPr="0012135B">
        <w:rPr>
          <w:bCs w:val="0"/>
          <w:szCs w:val="24"/>
        </w:rPr>
        <w:t>art. 2º)</w:t>
      </w:r>
    </w:p>
    <w:p w:rsidR="00BE23E4" w:rsidRPr="0012135B" w:rsidRDefault="00BE23E4" w:rsidP="00BE23E4">
      <w:pPr>
        <w:spacing w:after="0" w:line="312" w:lineRule="auto"/>
        <w:ind w:firstLine="709"/>
        <w:jc w:val="both"/>
        <w:rPr>
          <w:rFonts w:ascii="Times New Roman" w:hAnsi="Times New Roman"/>
          <w:sz w:val="24"/>
          <w:szCs w:val="24"/>
        </w:rPr>
      </w:pPr>
    </w:p>
    <w:p w:rsidR="00BE23E4"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 xml:space="preserve">ABBI e ANBIMA sugerem que a norma deveria adotar uma redação mais aberta – fazendo referência à </w:t>
      </w:r>
      <w:r w:rsidR="00B56FDC">
        <w:rPr>
          <w:rFonts w:ascii="Times New Roman" w:hAnsi="Times New Roman"/>
          <w:sz w:val="24"/>
          <w:szCs w:val="24"/>
        </w:rPr>
        <w:t>resolução</w:t>
      </w:r>
      <w:r w:rsidRPr="0012135B">
        <w:rPr>
          <w:rFonts w:ascii="Times New Roman" w:hAnsi="Times New Roman"/>
          <w:sz w:val="24"/>
          <w:szCs w:val="24"/>
        </w:rPr>
        <w:t xml:space="preserve"> emitida pelo CMN –, ao invés de indicar os ativos que</w:t>
      </w:r>
      <w:r w:rsidR="00334D52">
        <w:rPr>
          <w:rFonts w:ascii="Times New Roman" w:hAnsi="Times New Roman"/>
          <w:sz w:val="24"/>
          <w:szCs w:val="24"/>
        </w:rPr>
        <w:t>,</w:t>
      </w:r>
      <w:r w:rsidRPr="0012135B">
        <w:rPr>
          <w:rFonts w:ascii="Times New Roman" w:hAnsi="Times New Roman"/>
          <w:sz w:val="24"/>
          <w:szCs w:val="24"/>
        </w:rPr>
        <w:t xml:space="preserve"> na regra atual da Resolução CMN</w:t>
      </w:r>
      <w:r w:rsidR="00613469">
        <w:rPr>
          <w:rFonts w:ascii="Times New Roman" w:hAnsi="Times New Roman"/>
          <w:sz w:val="24"/>
          <w:szCs w:val="24"/>
        </w:rPr>
        <w:t xml:space="preserve"> nº</w:t>
      </w:r>
      <w:r w:rsidRPr="0012135B">
        <w:rPr>
          <w:rFonts w:ascii="Times New Roman" w:hAnsi="Times New Roman"/>
          <w:sz w:val="24"/>
          <w:szCs w:val="24"/>
        </w:rPr>
        <w:t xml:space="preserve"> 4.373, de 2014, pode</w:t>
      </w:r>
      <w:r w:rsidR="00883413">
        <w:rPr>
          <w:rFonts w:ascii="Times New Roman" w:hAnsi="Times New Roman"/>
          <w:sz w:val="24"/>
          <w:szCs w:val="24"/>
        </w:rPr>
        <w:t>m</w:t>
      </w:r>
      <w:r w:rsidRPr="0012135B">
        <w:rPr>
          <w:rFonts w:ascii="Times New Roman" w:hAnsi="Times New Roman"/>
          <w:sz w:val="24"/>
          <w:szCs w:val="24"/>
        </w:rPr>
        <w:t xml:space="preserve"> lastrear emissões de DR. Essa alteração na redação conferiria maior flexibilidade, evitando a necessidade de alterações </w:t>
      </w:r>
      <w:r>
        <w:rPr>
          <w:rFonts w:ascii="Times New Roman" w:hAnsi="Times New Roman"/>
          <w:sz w:val="24"/>
          <w:szCs w:val="24"/>
        </w:rPr>
        <w:t xml:space="preserve">posteriores, </w:t>
      </w:r>
      <w:r w:rsidR="00334D52">
        <w:rPr>
          <w:rFonts w:ascii="Times New Roman" w:hAnsi="Times New Roman"/>
          <w:sz w:val="24"/>
          <w:szCs w:val="24"/>
        </w:rPr>
        <w:t>caso</w:t>
      </w:r>
      <w:r>
        <w:rPr>
          <w:rFonts w:ascii="Times New Roman" w:hAnsi="Times New Roman"/>
          <w:sz w:val="24"/>
          <w:szCs w:val="24"/>
        </w:rPr>
        <w:t xml:space="preserve"> a Resolução seja modificada.</w:t>
      </w:r>
    </w:p>
    <w:p w:rsidR="00BE23E4" w:rsidRPr="0012135B" w:rsidRDefault="00BE23E4" w:rsidP="00BE23E4">
      <w:pPr>
        <w:spacing w:after="0" w:line="312" w:lineRule="auto"/>
        <w:ind w:firstLine="709"/>
        <w:jc w:val="both"/>
        <w:rPr>
          <w:rFonts w:ascii="Times New Roman" w:hAnsi="Times New Roman"/>
          <w:sz w:val="24"/>
          <w:szCs w:val="24"/>
        </w:rPr>
      </w:pPr>
    </w:p>
    <w:tbl>
      <w:tblPr>
        <w:tblpPr w:leftFromText="141" w:rightFromText="141"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BE23E4" w:rsidRPr="00CA38C2">
        <w:tc>
          <w:tcPr>
            <w:tcW w:w="10314" w:type="dxa"/>
            <w:shd w:val="pct10" w:color="auto" w:fill="auto"/>
          </w:tcPr>
          <w:p w:rsidR="00BE23E4" w:rsidRPr="00CA38C2" w:rsidRDefault="00BE23E4" w:rsidP="00BE23E4">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A </w:t>
            </w:r>
            <w:r w:rsidR="00334D52">
              <w:rPr>
                <w:rFonts w:ascii="Times New Roman" w:eastAsiaTheme="minorHAnsi" w:hAnsi="Times New Roman"/>
                <w:sz w:val="24"/>
                <w:szCs w:val="24"/>
              </w:rPr>
              <w:t xml:space="preserve">CVM considerou as sugestões pertinentes e a </w:t>
            </w:r>
            <w:r w:rsidRPr="00CA38C2">
              <w:rPr>
                <w:rFonts w:ascii="Times New Roman" w:eastAsiaTheme="minorHAnsi" w:hAnsi="Times New Roman"/>
                <w:sz w:val="24"/>
                <w:szCs w:val="24"/>
              </w:rPr>
              <w:t xml:space="preserve">redação do dispositivo foi alterada na forma proposta pelas participantes. </w:t>
            </w:r>
          </w:p>
        </w:tc>
      </w:tr>
    </w:tbl>
    <w:p w:rsidR="00BE23E4" w:rsidRPr="0012135B" w:rsidRDefault="00BE23E4" w:rsidP="00AC1B50">
      <w:pPr>
        <w:spacing w:before="120" w:after="0" w:line="312" w:lineRule="auto"/>
        <w:ind w:firstLine="709"/>
        <w:jc w:val="both"/>
        <w:rPr>
          <w:rFonts w:ascii="Times New Roman" w:hAnsi="Times New Roman"/>
          <w:sz w:val="24"/>
          <w:szCs w:val="24"/>
        </w:rPr>
      </w:pPr>
    </w:p>
    <w:bookmarkEnd w:id="10"/>
    <w:bookmarkEnd w:id="11"/>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 xml:space="preserve">LCCF Advogados indica que a CVM, no âmbito da Instrução CVM nº 480, de </w:t>
      </w:r>
      <w:proofErr w:type="gramStart"/>
      <w:r w:rsidRPr="0012135B">
        <w:rPr>
          <w:rFonts w:ascii="Times New Roman" w:hAnsi="Times New Roman"/>
          <w:sz w:val="24"/>
          <w:szCs w:val="24"/>
        </w:rPr>
        <w:t>7</w:t>
      </w:r>
      <w:proofErr w:type="gramEnd"/>
      <w:r w:rsidRPr="0012135B">
        <w:rPr>
          <w:rFonts w:ascii="Times New Roman" w:hAnsi="Times New Roman"/>
          <w:sz w:val="24"/>
          <w:szCs w:val="24"/>
        </w:rPr>
        <w:t xml:space="preserve"> de dezembro de 2009, cla</w:t>
      </w:r>
      <w:r w:rsidR="00613469">
        <w:rPr>
          <w:rFonts w:ascii="Times New Roman" w:hAnsi="Times New Roman"/>
          <w:sz w:val="24"/>
          <w:szCs w:val="24"/>
        </w:rPr>
        <w:t>ssificou as companhias abertas</w:t>
      </w:r>
      <w:r>
        <w:rPr>
          <w:rFonts w:ascii="Times New Roman" w:hAnsi="Times New Roman"/>
          <w:sz w:val="24"/>
          <w:szCs w:val="24"/>
        </w:rPr>
        <w:t xml:space="preserve"> em duas</w:t>
      </w:r>
      <w:r w:rsidRPr="0012135B">
        <w:rPr>
          <w:rFonts w:ascii="Times New Roman" w:hAnsi="Times New Roman"/>
          <w:sz w:val="24"/>
          <w:szCs w:val="24"/>
        </w:rPr>
        <w:t xml:space="preserve"> categorias: (i) categoria A, que autoriza a negociação de quaisquer valores mobiliários em mercados regulamentados; e (ii) categoria B, na qual é vedada a negociação de ações e certificados de depósito de ações, bem como quaisquer outros valores mobiliários que confiram ao seu respectivo titular o direito de adquirir ações e certificados de depósito de ações, em consequência de sua conversão ou do exercício dos direitos que lhes são inerentes.</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Nesse sentido, propõe limitar a</w:t>
      </w:r>
      <w:r>
        <w:rPr>
          <w:rFonts w:ascii="Times New Roman" w:hAnsi="Times New Roman"/>
          <w:sz w:val="24"/>
          <w:szCs w:val="24"/>
        </w:rPr>
        <w:t xml:space="preserve"> emissão de DR</w:t>
      </w:r>
      <w:r w:rsidR="004E55A9">
        <w:rPr>
          <w:rFonts w:ascii="Times New Roman" w:hAnsi="Times New Roman"/>
          <w:sz w:val="24"/>
          <w:szCs w:val="24"/>
        </w:rPr>
        <w:t xml:space="preserve"> lastreado</w:t>
      </w:r>
      <w:r w:rsidRPr="0012135B">
        <w:rPr>
          <w:rFonts w:ascii="Times New Roman" w:hAnsi="Times New Roman"/>
          <w:sz w:val="24"/>
          <w:szCs w:val="24"/>
        </w:rPr>
        <w:t xml:space="preserve"> em títulos de capital a emissores registrados na categoria A.</w:t>
      </w:r>
    </w:p>
    <w:p w:rsidR="00BE23E4" w:rsidRPr="0012135B" w:rsidRDefault="00BE23E4" w:rsidP="00BE23E4">
      <w:pPr>
        <w:spacing w:after="0" w:line="312" w:lineRule="auto"/>
        <w:jc w:val="both"/>
        <w:rPr>
          <w:rFonts w:ascii="Times New Roman" w:hAnsi="Times New Roman"/>
          <w:sz w:val="24"/>
          <w:szCs w:val="24"/>
        </w:rPr>
      </w:pPr>
    </w:p>
    <w:tbl>
      <w:tblPr>
        <w:tblpPr w:leftFromText="141" w:rightFromText="141"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BE23E4" w:rsidRPr="00CA38C2">
        <w:tc>
          <w:tcPr>
            <w:tcW w:w="10314" w:type="dxa"/>
            <w:shd w:val="pct10" w:color="auto" w:fill="auto"/>
          </w:tcPr>
          <w:p w:rsidR="00977A12" w:rsidRDefault="00BE23E4" w:rsidP="00BE23E4">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lastRenderedPageBreak/>
              <w:t xml:space="preserve">A sugestão </w:t>
            </w:r>
            <w:r w:rsidR="00977A12">
              <w:rPr>
                <w:rFonts w:ascii="Times New Roman" w:eastAsiaTheme="minorHAnsi" w:hAnsi="Times New Roman"/>
                <w:sz w:val="24"/>
                <w:szCs w:val="24"/>
              </w:rPr>
              <w:t>foi considerada</w:t>
            </w:r>
            <w:r w:rsidRPr="00CA38C2">
              <w:rPr>
                <w:rFonts w:ascii="Times New Roman" w:eastAsiaTheme="minorHAnsi" w:hAnsi="Times New Roman"/>
                <w:sz w:val="24"/>
                <w:szCs w:val="24"/>
              </w:rPr>
              <w:t xml:space="preserve"> pertinente</w:t>
            </w:r>
            <w:r w:rsidR="00977A12">
              <w:rPr>
                <w:rFonts w:ascii="Times New Roman" w:eastAsiaTheme="minorHAnsi" w:hAnsi="Times New Roman"/>
                <w:sz w:val="24"/>
                <w:szCs w:val="24"/>
              </w:rPr>
              <w:t>.</w:t>
            </w:r>
          </w:p>
          <w:p w:rsidR="009622D7" w:rsidRDefault="009622D7" w:rsidP="00BE23E4">
            <w:pPr>
              <w:spacing w:after="0" w:line="312" w:lineRule="auto"/>
              <w:ind w:firstLine="709"/>
              <w:jc w:val="both"/>
              <w:rPr>
                <w:rFonts w:ascii="Times New Roman" w:eastAsiaTheme="minorHAnsi" w:hAnsi="Times New Roman"/>
                <w:sz w:val="24"/>
                <w:szCs w:val="24"/>
              </w:rPr>
            </w:pPr>
          </w:p>
          <w:p w:rsidR="00BE23E4" w:rsidRPr="00CA38C2" w:rsidRDefault="00977A12" w:rsidP="00BE23E4">
            <w:pPr>
              <w:spacing w:after="0" w:line="312" w:lineRule="auto"/>
              <w:ind w:firstLine="709"/>
              <w:jc w:val="both"/>
              <w:rPr>
                <w:rFonts w:ascii="Times New Roman" w:eastAsiaTheme="minorHAnsi" w:hAnsi="Times New Roman"/>
                <w:sz w:val="24"/>
                <w:szCs w:val="24"/>
              </w:rPr>
            </w:pPr>
            <w:r>
              <w:rPr>
                <w:rFonts w:ascii="Times New Roman" w:eastAsiaTheme="minorHAnsi" w:hAnsi="Times New Roman"/>
                <w:sz w:val="24"/>
                <w:szCs w:val="24"/>
              </w:rPr>
              <w:t>Embora o art. 4º do Regulamento Anexo II da Resolução CMN nº 4.373, de 2014, já determine que os ativos que s</w:t>
            </w:r>
            <w:r w:rsidR="009622D7">
              <w:rPr>
                <w:rFonts w:ascii="Times New Roman" w:eastAsiaTheme="minorHAnsi" w:hAnsi="Times New Roman"/>
                <w:sz w:val="24"/>
                <w:szCs w:val="24"/>
              </w:rPr>
              <w:t>e</w:t>
            </w:r>
            <w:r>
              <w:rPr>
                <w:rFonts w:ascii="Times New Roman" w:eastAsiaTheme="minorHAnsi" w:hAnsi="Times New Roman"/>
                <w:sz w:val="24"/>
                <w:szCs w:val="24"/>
              </w:rPr>
              <w:t>rv</w:t>
            </w:r>
            <w:r w:rsidR="009622D7">
              <w:rPr>
                <w:rFonts w:ascii="Times New Roman" w:eastAsiaTheme="minorHAnsi" w:hAnsi="Times New Roman"/>
                <w:sz w:val="24"/>
                <w:szCs w:val="24"/>
              </w:rPr>
              <w:t>em</w:t>
            </w:r>
            <w:r>
              <w:rPr>
                <w:rFonts w:ascii="Times New Roman" w:eastAsiaTheme="minorHAnsi" w:hAnsi="Times New Roman"/>
                <w:sz w:val="24"/>
                <w:szCs w:val="24"/>
              </w:rPr>
              <w:t xml:space="preserve"> de lastro para programa de DR devem ser negociados em mercado organizado, a proposta </w:t>
            </w:r>
            <w:r w:rsidR="00BE23E4" w:rsidRPr="00CA38C2">
              <w:rPr>
                <w:rFonts w:ascii="Times New Roman" w:eastAsiaTheme="minorHAnsi" w:hAnsi="Times New Roman"/>
                <w:sz w:val="24"/>
                <w:szCs w:val="24"/>
              </w:rPr>
              <w:t xml:space="preserve">objetiva </w:t>
            </w:r>
            <w:r>
              <w:rPr>
                <w:rFonts w:ascii="Times New Roman" w:eastAsiaTheme="minorHAnsi" w:hAnsi="Times New Roman"/>
                <w:sz w:val="24"/>
                <w:szCs w:val="24"/>
              </w:rPr>
              <w:t>tornar mais claros</w:t>
            </w:r>
            <w:r w:rsidR="00BE23E4" w:rsidRPr="00CA38C2">
              <w:rPr>
                <w:rFonts w:ascii="Times New Roman" w:eastAsiaTheme="minorHAnsi" w:hAnsi="Times New Roman"/>
                <w:sz w:val="24"/>
                <w:szCs w:val="24"/>
              </w:rPr>
              <w:t xml:space="preserve"> os tipos de valores mobiliários que pode</w:t>
            </w:r>
            <w:r w:rsidR="00ED6470">
              <w:rPr>
                <w:rFonts w:ascii="Times New Roman" w:eastAsiaTheme="minorHAnsi" w:hAnsi="Times New Roman"/>
                <w:sz w:val="24"/>
                <w:szCs w:val="24"/>
              </w:rPr>
              <w:t>rão</w:t>
            </w:r>
            <w:r w:rsidR="00BE23E4" w:rsidRPr="00CA38C2">
              <w:rPr>
                <w:rFonts w:ascii="Times New Roman" w:eastAsiaTheme="minorHAnsi" w:hAnsi="Times New Roman"/>
                <w:sz w:val="24"/>
                <w:szCs w:val="24"/>
              </w:rPr>
              <w:t xml:space="preserve"> lastrear programas de DR, </w:t>
            </w:r>
            <w:r w:rsidR="00ED6470">
              <w:rPr>
                <w:rFonts w:ascii="Times New Roman" w:eastAsiaTheme="minorHAnsi" w:hAnsi="Times New Roman"/>
                <w:sz w:val="24"/>
                <w:szCs w:val="24"/>
              </w:rPr>
              <w:t>considerando</w:t>
            </w:r>
            <w:r w:rsidR="00BE23E4" w:rsidRPr="00CA38C2">
              <w:rPr>
                <w:rFonts w:ascii="Times New Roman" w:eastAsiaTheme="minorHAnsi" w:hAnsi="Times New Roman"/>
                <w:sz w:val="24"/>
                <w:szCs w:val="24"/>
              </w:rPr>
              <w:t xml:space="preserve"> a categoria </w:t>
            </w:r>
            <w:r w:rsidR="00ED6470">
              <w:rPr>
                <w:rFonts w:ascii="Times New Roman" w:eastAsiaTheme="minorHAnsi" w:hAnsi="Times New Roman"/>
                <w:sz w:val="24"/>
                <w:szCs w:val="24"/>
              </w:rPr>
              <w:t>de registro</w:t>
            </w:r>
            <w:r w:rsidR="00BE23E4" w:rsidRPr="00CA38C2">
              <w:rPr>
                <w:rFonts w:ascii="Times New Roman" w:eastAsiaTheme="minorHAnsi" w:hAnsi="Times New Roman"/>
                <w:sz w:val="24"/>
                <w:szCs w:val="24"/>
              </w:rPr>
              <w:t xml:space="preserve"> </w:t>
            </w:r>
            <w:r w:rsidR="00ED6470">
              <w:rPr>
                <w:rFonts w:ascii="Times New Roman" w:eastAsiaTheme="minorHAnsi" w:hAnsi="Times New Roman"/>
                <w:sz w:val="24"/>
                <w:szCs w:val="24"/>
              </w:rPr>
              <w:t>d</w:t>
            </w:r>
            <w:r w:rsidR="00BE23E4" w:rsidRPr="00CA38C2">
              <w:rPr>
                <w:rFonts w:ascii="Times New Roman" w:eastAsiaTheme="minorHAnsi" w:hAnsi="Times New Roman"/>
                <w:sz w:val="24"/>
                <w:szCs w:val="24"/>
              </w:rPr>
              <w:t xml:space="preserve">a companhia emissora. </w:t>
            </w:r>
          </w:p>
          <w:p w:rsidR="00BE23E4" w:rsidRPr="0012135B" w:rsidRDefault="00BE23E4" w:rsidP="00173146">
            <w:pPr>
              <w:pStyle w:val="NormalWeb"/>
              <w:spacing w:line="312" w:lineRule="auto"/>
              <w:ind w:firstLine="567"/>
              <w:jc w:val="both"/>
            </w:pPr>
            <w:r w:rsidRPr="0012135B">
              <w:t xml:space="preserve">Assim, foram feitas alterações </w:t>
            </w:r>
            <w:r w:rsidR="003C48A8">
              <w:t>na redação</w:t>
            </w:r>
            <w:r w:rsidRPr="0012135B">
              <w:t xml:space="preserve"> </w:t>
            </w:r>
            <w:r w:rsidR="005E0C7E">
              <w:t xml:space="preserve">do §1º do art. 2º </w:t>
            </w:r>
            <w:r w:rsidRPr="0012135B">
              <w:t>para indicar o alinhamento existente entre a Instrução CVM nº 480, de 2009, e a norma em discussão</w:t>
            </w:r>
            <w:r>
              <w:t>.</w:t>
            </w:r>
            <w:r w:rsidRPr="0012135B">
              <w:t xml:space="preserve"> </w:t>
            </w:r>
            <w:r>
              <w:t>Ficou</w:t>
            </w:r>
            <w:r w:rsidRPr="0012135B">
              <w:t xml:space="preserve"> expresso que os programas de DR podem ser lastreados nos ativos previstos na Resolução CMN </w:t>
            </w:r>
            <w:r w:rsidR="005A68AE">
              <w:t xml:space="preserve">nº </w:t>
            </w:r>
            <w:r w:rsidRPr="0012135B">
              <w:t>4.373, de 2014, observada a categoria de registro em que o emissor dos valores mobiliários esteja registrad</w:t>
            </w:r>
            <w:r w:rsidR="00883413">
              <w:t>o junto à CVM</w:t>
            </w:r>
            <w:r w:rsidRPr="0012135B">
              <w:t>.</w:t>
            </w:r>
          </w:p>
        </w:tc>
      </w:tr>
    </w:tbl>
    <w:p w:rsidR="00C10479" w:rsidRPr="0012135B" w:rsidRDefault="00C10479" w:rsidP="00AC1B50">
      <w:pPr>
        <w:spacing w:before="120" w:after="0" w:line="312" w:lineRule="auto"/>
        <w:ind w:firstLine="709"/>
        <w:jc w:val="both"/>
        <w:rPr>
          <w:rFonts w:ascii="Times New Roman" w:hAnsi="Times New Roman"/>
          <w:sz w:val="24"/>
          <w:szCs w:val="24"/>
        </w:rPr>
      </w:pPr>
    </w:p>
    <w:p w:rsidR="00BE23E4" w:rsidRPr="00180AD1" w:rsidRDefault="00BE23E4" w:rsidP="00BE23E4">
      <w:pPr>
        <w:pStyle w:val="Ttulo2"/>
        <w:spacing w:before="0" w:line="312" w:lineRule="auto"/>
        <w:rPr>
          <w:szCs w:val="24"/>
        </w:rPr>
      </w:pPr>
      <w:r w:rsidRPr="0012135B">
        <w:rPr>
          <w:szCs w:val="24"/>
        </w:rPr>
        <w:t>3.</w:t>
      </w:r>
      <w:r w:rsidR="004127FA">
        <w:rPr>
          <w:szCs w:val="24"/>
        </w:rPr>
        <w:t>1</w:t>
      </w:r>
      <w:r w:rsidRPr="0012135B">
        <w:rPr>
          <w:szCs w:val="24"/>
        </w:rPr>
        <w:t>.</w:t>
      </w:r>
      <w:r w:rsidR="00781B73">
        <w:rPr>
          <w:szCs w:val="24"/>
        </w:rPr>
        <w:t>3</w:t>
      </w:r>
      <w:r w:rsidRPr="0012135B">
        <w:rPr>
          <w:szCs w:val="24"/>
        </w:rPr>
        <w:t xml:space="preserve">. </w:t>
      </w:r>
      <w:r w:rsidRPr="0012135B">
        <w:rPr>
          <w:szCs w:val="24"/>
        </w:rPr>
        <w:tab/>
        <w:t>Anuência do emissor em programa não patrocinado</w:t>
      </w:r>
      <w:r w:rsidR="00180AD1">
        <w:rPr>
          <w:szCs w:val="24"/>
        </w:rPr>
        <w:t xml:space="preserve"> – art. 2º,</w:t>
      </w:r>
      <w:r w:rsidR="00180AD1" w:rsidRPr="00180AD1">
        <w:rPr>
          <w:szCs w:val="24"/>
        </w:rPr>
        <w:t xml:space="preserve"> §2º e art. </w:t>
      </w:r>
      <w:r w:rsidR="00180AD1">
        <w:rPr>
          <w:szCs w:val="24"/>
        </w:rPr>
        <w:t>4</w:t>
      </w:r>
      <w:r w:rsidR="00180AD1" w:rsidRPr="00180AD1">
        <w:rPr>
          <w:szCs w:val="24"/>
        </w:rPr>
        <w:t>º, §2º</w:t>
      </w:r>
      <w:r w:rsidRPr="0012135B">
        <w:rPr>
          <w:szCs w:val="24"/>
        </w:rPr>
        <w:t xml:space="preserve"> </w:t>
      </w:r>
      <w:r w:rsidRPr="00180AD1">
        <w:rPr>
          <w:szCs w:val="24"/>
        </w:rPr>
        <w:t>(</w:t>
      </w:r>
      <w:r w:rsidR="00180AD1">
        <w:rPr>
          <w:szCs w:val="24"/>
        </w:rPr>
        <w:t xml:space="preserve">atuais </w:t>
      </w:r>
      <w:r w:rsidRPr="00180AD1">
        <w:rPr>
          <w:szCs w:val="24"/>
        </w:rPr>
        <w:t xml:space="preserve">art. 2º, §2º e art. </w:t>
      </w:r>
      <w:r w:rsidR="00883413" w:rsidRPr="00180AD1">
        <w:rPr>
          <w:szCs w:val="24"/>
        </w:rPr>
        <w:t>5</w:t>
      </w:r>
      <w:r w:rsidRPr="00180AD1">
        <w:rPr>
          <w:szCs w:val="24"/>
        </w:rPr>
        <w:t>º, §2º</w:t>
      </w:r>
      <w:proofErr w:type="gramStart"/>
      <w:r w:rsidRPr="00180AD1">
        <w:rPr>
          <w:szCs w:val="24"/>
        </w:rPr>
        <w:t>)</w:t>
      </w:r>
      <w:proofErr w:type="gramEnd"/>
    </w:p>
    <w:p w:rsidR="00BE23E4" w:rsidRPr="00180AD1"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Pr>
          <w:rFonts w:ascii="Times New Roman" w:hAnsi="Times New Roman"/>
          <w:sz w:val="24"/>
          <w:szCs w:val="24"/>
        </w:rPr>
        <w:t xml:space="preserve">A </w:t>
      </w:r>
      <w:r w:rsidRPr="0012135B">
        <w:rPr>
          <w:rFonts w:ascii="Times New Roman" w:hAnsi="Times New Roman"/>
          <w:sz w:val="24"/>
          <w:szCs w:val="24"/>
        </w:rPr>
        <w:t xml:space="preserve">ABRASCA concorda com a posição </w:t>
      </w:r>
      <w:r>
        <w:rPr>
          <w:rFonts w:ascii="Times New Roman" w:hAnsi="Times New Roman"/>
          <w:sz w:val="24"/>
          <w:szCs w:val="24"/>
        </w:rPr>
        <w:t>d</w:t>
      </w:r>
      <w:r w:rsidRPr="0012135B">
        <w:rPr>
          <w:rFonts w:ascii="Times New Roman" w:hAnsi="Times New Roman"/>
          <w:sz w:val="24"/>
          <w:szCs w:val="24"/>
        </w:rPr>
        <w:t>a Minuta de que deve haver a anuência expressa da companhia para a criação de programas de DR não patrocinados.</w:t>
      </w: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 xml:space="preserve"> </w:t>
      </w: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Além do risco de surgimento de obrigações regul</w:t>
      </w:r>
      <w:r w:rsidR="00C10479">
        <w:rPr>
          <w:rFonts w:ascii="Times New Roman" w:hAnsi="Times New Roman"/>
          <w:sz w:val="24"/>
          <w:szCs w:val="24"/>
        </w:rPr>
        <w:t>atórias em países estrangeiros,</w:t>
      </w:r>
      <w:r w:rsidRPr="0012135B">
        <w:rPr>
          <w:rFonts w:ascii="Times New Roman" w:hAnsi="Times New Roman"/>
          <w:sz w:val="24"/>
          <w:szCs w:val="24"/>
        </w:rPr>
        <w:t xml:space="preserve"> o lançamento de programas de DR, inclusive não patrocinados, deve estar alinhado à estratégia da companhia de crescimento e consolidação em mercados de capitais estrangeiros. </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883413" w:rsidP="00100B58">
      <w:pPr>
        <w:spacing w:after="0" w:line="312" w:lineRule="auto"/>
        <w:ind w:firstLine="709"/>
        <w:jc w:val="both"/>
        <w:rPr>
          <w:rFonts w:ascii="Times New Roman" w:hAnsi="Times New Roman"/>
          <w:sz w:val="24"/>
          <w:szCs w:val="24"/>
        </w:rPr>
      </w:pPr>
      <w:r>
        <w:rPr>
          <w:rFonts w:ascii="Times New Roman" w:hAnsi="Times New Roman"/>
          <w:sz w:val="24"/>
          <w:szCs w:val="24"/>
        </w:rPr>
        <w:t>A</w:t>
      </w:r>
      <w:r w:rsidR="00BE23E4">
        <w:rPr>
          <w:rFonts w:ascii="Times New Roman" w:hAnsi="Times New Roman"/>
          <w:sz w:val="24"/>
          <w:szCs w:val="24"/>
        </w:rPr>
        <w:t xml:space="preserve"> </w:t>
      </w:r>
      <w:r w:rsidR="00BE23E4" w:rsidRPr="0012135B">
        <w:rPr>
          <w:rFonts w:ascii="Times New Roman" w:hAnsi="Times New Roman"/>
          <w:sz w:val="24"/>
          <w:szCs w:val="24"/>
        </w:rPr>
        <w:t>ANBIMA</w:t>
      </w:r>
      <w:r w:rsidR="00575776">
        <w:rPr>
          <w:rFonts w:ascii="Times New Roman" w:hAnsi="Times New Roman"/>
          <w:sz w:val="24"/>
          <w:szCs w:val="24"/>
        </w:rPr>
        <w:t>, por outro lado,</w:t>
      </w:r>
      <w:r w:rsidR="00BE23E4" w:rsidRPr="0012135B">
        <w:rPr>
          <w:rFonts w:ascii="Times New Roman" w:hAnsi="Times New Roman"/>
          <w:sz w:val="24"/>
          <w:szCs w:val="24"/>
        </w:rPr>
        <w:t xml:space="preserve"> se manifestou contra o procedimento proposto na Minuta. </w:t>
      </w:r>
      <w:r w:rsidR="00100B58">
        <w:rPr>
          <w:rFonts w:ascii="Times New Roman" w:hAnsi="Times New Roman"/>
          <w:sz w:val="24"/>
          <w:szCs w:val="24"/>
        </w:rPr>
        <w:t xml:space="preserve">A participante defende </w:t>
      </w:r>
      <w:r w:rsidR="00BE23E4" w:rsidRPr="0012135B">
        <w:rPr>
          <w:rFonts w:ascii="Times New Roman" w:hAnsi="Times New Roman"/>
          <w:sz w:val="24"/>
          <w:szCs w:val="24"/>
        </w:rPr>
        <w:t>que</w:t>
      </w:r>
      <w:r w:rsidR="00077E7C">
        <w:rPr>
          <w:rFonts w:ascii="Times New Roman" w:hAnsi="Times New Roman"/>
          <w:sz w:val="24"/>
          <w:szCs w:val="24"/>
        </w:rPr>
        <w:t>,</w:t>
      </w:r>
      <w:r w:rsidR="00BE23E4" w:rsidRPr="0012135B">
        <w:rPr>
          <w:rFonts w:ascii="Times New Roman" w:hAnsi="Times New Roman"/>
          <w:sz w:val="24"/>
          <w:szCs w:val="24"/>
        </w:rPr>
        <w:t xml:space="preserve"> no âmbito do Processo CVM nº RJ 2008/10468, o Colegiado </w:t>
      </w:r>
      <w:r w:rsidR="00077E7C">
        <w:rPr>
          <w:rFonts w:ascii="Times New Roman" w:hAnsi="Times New Roman"/>
          <w:sz w:val="24"/>
          <w:szCs w:val="24"/>
        </w:rPr>
        <w:t xml:space="preserve">estabeleceu </w:t>
      </w:r>
      <w:r w:rsidR="00BE23E4" w:rsidRPr="0012135B">
        <w:rPr>
          <w:rFonts w:ascii="Times New Roman" w:hAnsi="Times New Roman"/>
          <w:sz w:val="24"/>
          <w:szCs w:val="24"/>
        </w:rPr>
        <w:t xml:space="preserve">que a SRE </w:t>
      </w:r>
      <w:proofErr w:type="gramStart"/>
      <w:r w:rsidR="00BE23E4" w:rsidRPr="0012135B">
        <w:rPr>
          <w:rFonts w:ascii="Times New Roman" w:hAnsi="Times New Roman"/>
          <w:sz w:val="24"/>
          <w:szCs w:val="24"/>
        </w:rPr>
        <w:t>deveria</w:t>
      </w:r>
      <w:proofErr w:type="gramEnd"/>
      <w:r w:rsidR="00BE23E4" w:rsidRPr="0012135B">
        <w:rPr>
          <w:rFonts w:ascii="Times New Roman" w:hAnsi="Times New Roman"/>
          <w:sz w:val="24"/>
          <w:szCs w:val="24"/>
        </w:rPr>
        <w:t xml:space="preserve"> encaminhar ofício às companhias emissoras das ações que lastreariam programa de DR não patrocinado para o qual se requisitasse registro, solicitando manifestação quanto à restrição ou não da companhia num prazo de 15 dias úteis. Caso a companhia emissora não fizesse restrições ao programa ou não se manifestasse, o pedido seria automaticamente aprovado.</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077E7C" w:rsidP="00BE23E4">
      <w:pPr>
        <w:spacing w:after="0" w:line="312" w:lineRule="auto"/>
        <w:ind w:firstLine="709"/>
        <w:jc w:val="both"/>
        <w:rPr>
          <w:rFonts w:ascii="Times New Roman" w:hAnsi="Times New Roman"/>
          <w:sz w:val="24"/>
          <w:szCs w:val="24"/>
        </w:rPr>
      </w:pPr>
      <w:r>
        <w:rPr>
          <w:rFonts w:ascii="Times New Roman" w:hAnsi="Times New Roman"/>
          <w:sz w:val="24"/>
          <w:szCs w:val="24"/>
        </w:rPr>
        <w:t>A</w:t>
      </w:r>
      <w:r w:rsidR="00250F76">
        <w:rPr>
          <w:rFonts w:ascii="Times New Roman" w:hAnsi="Times New Roman"/>
          <w:sz w:val="24"/>
          <w:szCs w:val="24"/>
        </w:rPr>
        <w:t>ssim, a</w:t>
      </w:r>
      <w:r w:rsidR="00C10479">
        <w:rPr>
          <w:rFonts w:ascii="Times New Roman" w:hAnsi="Times New Roman"/>
          <w:sz w:val="24"/>
          <w:szCs w:val="24"/>
        </w:rPr>
        <w:t xml:space="preserve"> Minuta</w:t>
      </w:r>
      <w:r w:rsidR="00BE23E4" w:rsidRPr="0012135B">
        <w:rPr>
          <w:rFonts w:ascii="Times New Roman" w:hAnsi="Times New Roman"/>
          <w:sz w:val="24"/>
          <w:szCs w:val="24"/>
        </w:rPr>
        <w:t xml:space="preserve"> transferi</w:t>
      </w:r>
      <w:r>
        <w:rPr>
          <w:rFonts w:ascii="Times New Roman" w:hAnsi="Times New Roman"/>
          <w:sz w:val="24"/>
          <w:szCs w:val="24"/>
        </w:rPr>
        <w:t>u</w:t>
      </w:r>
      <w:r w:rsidR="00BE23E4" w:rsidRPr="0012135B">
        <w:rPr>
          <w:rFonts w:ascii="Times New Roman" w:hAnsi="Times New Roman"/>
          <w:sz w:val="24"/>
          <w:szCs w:val="24"/>
        </w:rPr>
        <w:t xml:space="preserve"> da CVM para o custodiante</w:t>
      </w:r>
      <w:r w:rsidR="00BE23E4">
        <w:rPr>
          <w:rFonts w:ascii="Times New Roman" w:hAnsi="Times New Roman"/>
          <w:sz w:val="24"/>
          <w:szCs w:val="24"/>
        </w:rPr>
        <w:t xml:space="preserve"> ou </w:t>
      </w:r>
      <w:r w:rsidR="00BE23E4" w:rsidRPr="0012135B">
        <w:rPr>
          <w:rFonts w:ascii="Times New Roman" w:hAnsi="Times New Roman"/>
          <w:sz w:val="24"/>
          <w:szCs w:val="24"/>
        </w:rPr>
        <w:t>depositário a responsabilidade de consulta à companhia, e estabelece</w:t>
      </w:r>
      <w:r>
        <w:rPr>
          <w:rFonts w:ascii="Times New Roman" w:hAnsi="Times New Roman"/>
          <w:sz w:val="24"/>
          <w:szCs w:val="24"/>
        </w:rPr>
        <w:t>u</w:t>
      </w:r>
      <w:r w:rsidR="00BE23E4" w:rsidRPr="0012135B">
        <w:rPr>
          <w:rFonts w:ascii="Times New Roman" w:hAnsi="Times New Roman"/>
          <w:sz w:val="24"/>
          <w:szCs w:val="24"/>
        </w:rPr>
        <w:t xml:space="preserve"> o dever de obter não mais a mera não objeção do emissor do ativo, </w:t>
      </w:r>
      <w:r w:rsidR="00BE23E4">
        <w:rPr>
          <w:rFonts w:ascii="Times New Roman" w:hAnsi="Times New Roman"/>
          <w:sz w:val="24"/>
          <w:szCs w:val="24"/>
        </w:rPr>
        <w:t>mas</w:t>
      </w:r>
      <w:r w:rsidR="00BE23E4" w:rsidRPr="0012135B">
        <w:rPr>
          <w:rFonts w:ascii="Times New Roman" w:hAnsi="Times New Roman"/>
          <w:sz w:val="24"/>
          <w:szCs w:val="24"/>
        </w:rPr>
        <w:t xml:space="preserve"> a anuência do mesmo.</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Pr>
          <w:rFonts w:ascii="Times New Roman" w:hAnsi="Times New Roman"/>
          <w:sz w:val="24"/>
          <w:szCs w:val="24"/>
        </w:rPr>
        <w:t xml:space="preserve">A </w:t>
      </w:r>
      <w:r w:rsidRPr="0012135B">
        <w:rPr>
          <w:rFonts w:ascii="Times New Roman" w:hAnsi="Times New Roman"/>
          <w:sz w:val="24"/>
          <w:szCs w:val="24"/>
        </w:rPr>
        <w:t>ANBIMA manifesta que a realização de programas de DR não patrocinados pode, efetivamente, gerar obrigações potenciais para as companhias</w:t>
      </w:r>
      <w:r w:rsidR="00E276F8" w:rsidRPr="0012135B">
        <w:rPr>
          <w:rFonts w:ascii="Times New Roman" w:hAnsi="Times New Roman"/>
          <w:sz w:val="24"/>
          <w:szCs w:val="24"/>
        </w:rPr>
        <w:t xml:space="preserve">, junto a reguladores estrangeiros, </w:t>
      </w:r>
      <w:r w:rsidRPr="0012135B">
        <w:rPr>
          <w:rFonts w:ascii="Times New Roman" w:hAnsi="Times New Roman"/>
          <w:sz w:val="24"/>
          <w:szCs w:val="24"/>
        </w:rPr>
        <w:t>quando os programas de DR não patrocinados forem lastreados em ações</w:t>
      </w:r>
      <w:r w:rsidR="00E276F8">
        <w:rPr>
          <w:rFonts w:ascii="Times New Roman" w:hAnsi="Times New Roman"/>
          <w:sz w:val="24"/>
          <w:szCs w:val="24"/>
        </w:rPr>
        <w:t xml:space="preserve">, </w:t>
      </w:r>
      <w:r w:rsidRPr="0012135B">
        <w:rPr>
          <w:rFonts w:ascii="Times New Roman" w:hAnsi="Times New Roman"/>
          <w:sz w:val="24"/>
          <w:szCs w:val="24"/>
        </w:rPr>
        <w:t xml:space="preserve">porém, de forma mitigada. Mantendo o foco no caso </w:t>
      </w:r>
      <w:r w:rsidRPr="0012135B">
        <w:rPr>
          <w:rFonts w:ascii="Times New Roman" w:hAnsi="Times New Roman"/>
          <w:sz w:val="24"/>
          <w:szCs w:val="24"/>
        </w:rPr>
        <w:lastRenderedPageBreak/>
        <w:t xml:space="preserve">norte-americano, </w:t>
      </w:r>
      <w:r w:rsidR="00E276F8">
        <w:rPr>
          <w:rFonts w:ascii="Times New Roman" w:hAnsi="Times New Roman"/>
          <w:sz w:val="24"/>
          <w:szCs w:val="24"/>
        </w:rPr>
        <w:t>a participante cita que a</w:t>
      </w:r>
      <w:r w:rsidRPr="0012135B">
        <w:rPr>
          <w:rFonts w:ascii="Times New Roman" w:hAnsi="Times New Roman"/>
          <w:sz w:val="24"/>
          <w:szCs w:val="24"/>
        </w:rPr>
        <w:t xml:space="preserve"> Regra 12g3-2 da </w:t>
      </w:r>
      <w:r w:rsidRPr="0012135B">
        <w:rPr>
          <w:rFonts w:ascii="Times New Roman" w:hAnsi="Times New Roman"/>
          <w:b/>
          <w:sz w:val="24"/>
          <w:szCs w:val="24"/>
        </w:rPr>
        <w:t>Securities and Exchange Comission</w:t>
      </w:r>
      <w:r w:rsidRPr="0012135B">
        <w:rPr>
          <w:rFonts w:ascii="Times New Roman" w:hAnsi="Times New Roman"/>
          <w:sz w:val="24"/>
          <w:szCs w:val="24"/>
        </w:rPr>
        <w:t xml:space="preserve"> (SEC) estabelece dois conjuntos de critérios para a obtenção da isenção de registro por emissores não norte-americanos, automática após as alterações de outubro de 2008. </w:t>
      </w:r>
    </w:p>
    <w:p w:rsidR="00BE23E4" w:rsidRPr="0012135B" w:rsidRDefault="00BE23E4" w:rsidP="00BE23E4">
      <w:pPr>
        <w:autoSpaceDE w:val="0"/>
        <w:autoSpaceDN w:val="0"/>
        <w:adjustRightInd w:val="0"/>
        <w:spacing w:after="0" w:line="240" w:lineRule="auto"/>
        <w:rPr>
          <w:rFonts w:ascii="Times New Roman" w:hAnsi="Times New Roman"/>
          <w:sz w:val="24"/>
          <w:szCs w:val="24"/>
        </w:rPr>
      </w:pPr>
    </w:p>
    <w:p w:rsidR="00C10479"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O primeiro</w:t>
      </w:r>
      <w:r w:rsidR="00C10479">
        <w:rPr>
          <w:rFonts w:ascii="Times New Roman" w:hAnsi="Times New Roman"/>
          <w:sz w:val="24"/>
          <w:szCs w:val="24"/>
        </w:rPr>
        <w:t xml:space="preserve"> critério</w:t>
      </w:r>
      <w:r w:rsidRPr="0012135B">
        <w:rPr>
          <w:rFonts w:ascii="Times New Roman" w:hAnsi="Times New Roman"/>
          <w:sz w:val="24"/>
          <w:szCs w:val="24"/>
        </w:rPr>
        <w:t xml:space="preserve">, referente à Regra 12g3-2(b), dispõe que para obter a isenção de registro basta à companhia </w:t>
      </w:r>
      <w:r w:rsidR="00C10479">
        <w:rPr>
          <w:rFonts w:ascii="Times New Roman" w:hAnsi="Times New Roman"/>
          <w:sz w:val="24"/>
          <w:szCs w:val="24"/>
        </w:rPr>
        <w:t xml:space="preserve">estrangeira </w:t>
      </w:r>
      <w:r w:rsidRPr="0012135B">
        <w:rPr>
          <w:rFonts w:ascii="Times New Roman" w:hAnsi="Times New Roman"/>
          <w:sz w:val="24"/>
          <w:szCs w:val="24"/>
        </w:rPr>
        <w:t>ter ações listadas em bolsa</w:t>
      </w:r>
      <w:r w:rsidR="00C10479">
        <w:rPr>
          <w:rFonts w:ascii="Times New Roman" w:hAnsi="Times New Roman"/>
          <w:sz w:val="24"/>
          <w:szCs w:val="24"/>
        </w:rPr>
        <w:t xml:space="preserve"> fora dos EUA</w:t>
      </w:r>
      <w:r w:rsidRPr="0012135B">
        <w:rPr>
          <w:rFonts w:ascii="Times New Roman" w:hAnsi="Times New Roman"/>
          <w:sz w:val="24"/>
          <w:szCs w:val="24"/>
        </w:rPr>
        <w:t xml:space="preserve"> e divulgar relatórios e informações relevantes em inglês em seu sítio na Internet</w:t>
      </w:r>
      <w:r w:rsidR="00C10479">
        <w:rPr>
          <w:rFonts w:ascii="Times New Roman" w:hAnsi="Times New Roman"/>
          <w:sz w:val="24"/>
          <w:szCs w:val="24"/>
        </w:rPr>
        <w:t>,</w:t>
      </w:r>
      <w:r w:rsidR="00C10479" w:rsidRPr="00C10479">
        <w:rPr>
          <w:rFonts w:ascii="Times New Roman" w:hAnsi="Times New Roman"/>
          <w:sz w:val="24"/>
          <w:szCs w:val="24"/>
        </w:rPr>
        <w:t xml:space="preserve"> </w:t>
      </w:r>
      <w:r w:rsidR="00C10479" w:rsidRPr="0012135B">
        <w:rPr>
          <w:rFonts w:ascii="Times New Roman" w:hAnsi="Times New Roman"/>
          <w:sz w:val="24"/>
          <w:szCs w:val="24"/>
        </w:rPr>
        <w:t>o que, em muitos casos, já é exigido pelas próprias regras de governança corporativa dos segmentos especiais de listagem da BM&amp;FBOVESPA</w:t>
      </w:r>
      <w:r w:rsidR="00C10479" w:rsidRPr="0012135B">
        <w:rPr>
          <w:rStyle w:val="Refdenotaderodap"/>
          <w:rFonts w:ascii="Times New Roman" w:hAnsi="Times New Roman"/>
          <w:sz w:val="24"/>
          <w:szCs w:val="24"/>
        </w:rPr>
        <w:footnoteReference w:id="2"/>
      </w:r>
      <w:r w:rsidR="00C10479" w:rsidRPr="0012135B">
        <w:rPr>
          <w:rFonts w:ascii="Times New Roman" w:hAnsi="Times New Roman"/>
          <w:sz w:val="24"/>
          <w:szCs w:val="24"/>
        </w:rPr>
        <w:t>, inclusive para as companhias que ofertam suas ações no mercado norte americano.</w:t>
      </w:r>
    </w:p>
    <w:p w:rsidR="00C10479" w:rsidRDefault="00C10479" w:rsidP="00BE23E4">
      <w:pPr>
        <w:spacing w:after="0" w:line="312" w:lineRule="auto"/>
        <w:ind w:firstLine="709"/>
        <w:jc w:val="both"/>
        <w:rPr>
          <w:rFonts w:ascii="Times New Roman" w:hAnsi="Times New Roman"/>
          <w:sz w:val="24"/>
          <w:szCs w:val="24"/>
        </w:rPr>
      </w:pPr>
    </w:p>
    <w:p w:rsidR="00C10479" w:rsidRPr="0012135B" w:rsidRDefault="001B3E87" w:rsidP="00C10479">
      <w:pPr>
        <w:spacing w:after="0" w:line="312" w:lineRule="auto"/>
        <w:ind w:firstLine="709"/>
        <w:jc w:val="both"/>
        <w:rPr>
          <w:rFonts w:ascii="Times New Roman" w:hAnsi="Times New Roman"/>
          <w:sz w:val="24"/>
          <w:szCs w:val="24"/>
        </w:rPr>
      </w:pPr>
      <w:r>
        <w:rPr>
          <w:rFonts w:ascii="Times New Roman" w:hAnsi="Times New Roman"/>
          <w:sz w:val="24"/>
          <w:szCs w:val="24"/>
        </w:rPr>
        <w:t>Essa alternativa</w:t>
      </w:r>
      <w:r w:rsidR="00C10479" w:rsidRPr="0012135B">
        <w:rPr>
          <w:rFonts w:ascii="Times New Roman" w:hAnsi="Times New Roman"/>
          <w:sz w:val="24"/>
          <w:szCs w:val="24"/>
        </w:rPr>
        <w:t xml:space="preserve"> pode gerar obrigações regulatórias para a companhia por declarações falsas ou enganosas de fatos relevantes, por omissões relevantes ou por atos fraudulentos, nos termos da Regra 10b-5 da SEC, relativamente aos relatórios e às informações relevantes disponibilizadas em inglês em seu sítio. No </w:t>
      </w:r>
      <w:r w:rsidR="00C10479">
        <w:rPr>
          <w:rFonts w:ascii="Times New Roman" w:hAnsi="Times New Roman"/>
          <w:sz w:val="24"/>
          <w:szCs w:val="24"/>
        </w:rPr>
        <w:t xml:space="preserve">entanto, </w:t>
      </w:r>
      <w:r>
        <w:rPr>
          <w:rFonts w:ascii="Times New Roman" w:hAnsi="Times New Roman"/>
          <w:sz w:val="24"/>
          <w:szCs w:val="24"/>
        </w:rPr>
        <w:t>o</w:t>
      </w:r>
      <w:r w:rsidR="00C10479">
        <w:rPr>
          <w:rFonts w:ascii="Times New Roman" w:hAnsi="Times New Roman"/>
          <w:sz w:val="24"/>
          <w:szCs w:val="24"/>
        </w:rPr>
        <w:t xml:space="preserve"> </w:t>
      </w:r>
      <w:r w:rsidR="00C10479" w:rsidRPr="0012135B">
        <w:rPr>
          <w:rFonts w:ascii="Times New Roman" w:hAnsi="Times New Roman"/>
          <w:sz w:val="24"/>
          <w:szCs w:val="24"/>
        </w:rPr>
        <w:t xml:space="preserve">risco </w:t>
      </w:r>
      <w:r w:rsidR="00C10479">
        <w:rPr>
          <w:rFonts w:ascii="Times New Roman" w:hAnsi="Times New Roman"/>
          <w:sz w:val="24"/>
          <w:szCs w:val="24"/>
        </w:rPr>
        <w:t>seria</w:t>
      </w:r>
      <w:r w:rsidR="00C10479" w:rsidRPr="0012135B">
        <w:rPr>
          <w:rFonts w:ascii="Times New Roman" w:hAnsi="Times New Roman"/>
          <w:sz w:val="24"/>
          <w:szCs w:val="24"/>
        </w:rPr>
        <w:t xml:space="preserve"> mitigado pelo fato </w:t>
      </w:r>
      <w:r w:rsidR="00C10479">
        <w:rPr>
          <w:rFonts w:ascii="Times New Roman" w:hAnsi="Times New Roman"/>
          <w:sz w:val="24"/>
          <w:szCs w:val="24"/>
        </w:rPr>
        <w:t>de se tratarem de informações</w:t>
      </w:r>
      <w:r w:rsidR="00C10479" w:rsidRPr="0012135B">
        <w:rPr>
          <w:rFonts w:ascii="Times New Roman" w:hAnsi="Times New Roman"/>
          <w:sz w:val="24"/>
          <w:szCs w:val="24"/>
        </w:rPr>
        <w:t xml:space="preserve"> exigid</w:t>
      </w:r>
      <w:r w:rsidR="00C10479">
        <w:rPr>
          <w:rFonts w:ascii="Times New Roman" w:hAnsi="Times New Roman"/>
          <w:sz w:val="24"/>
          <w:szCs w:val="24"/>
        </w:rPr>
        <w:t>a</w:t>
      </w:r>
      <w:r>
        <w:rPr>
          <w:rFonts w:ascii="Times New Roman" w:hAnsi="Times New Roman"/>
          <w:sz w:val="24"/>
          <w:szCs w:val="24"/>
        </w:rPr>
        <w:t>s pela</w:t>
      </w:r>
      <w:r w:rsidR="00C10479" w:rsidRPr="0012135B">
        <w:rPr>
          <w:rFonts w:ascii="Times New Roman" w:hAnsi="Times New Roman"/>
          <w:sz w:val="24"/>
          <w:szCs w:val="24"/>
        </w:rPr>
        <w:t xml:space="preserve"> </w:t>
      </w:r>
      <w:r w:rsidR="00C10479">
        <w:rPr>
          <w:rFonts w:ascii="Times New Roman" w:hAnsi="Times New Roman"/>
          <w:sz w:val="24"/>
          <w:szCs w:val="24"/>
        </w:rPr>
        <w:t>regulação do</w:t>
      </w:r>
      <w:r w:rsidR="00C10479" w:rsidRPr="0012135B">
        <w:rPr>
          <w:rFonts w:ascii="Times New Roman" w:hAnsi="Times New Roman"/>
          <w:sz w:val="24"/>
          <w:szCs w:val="24"/>
        </w:rPr>
        <w:t xml:space="preserve"> país em que a em</w:t>
      </w:r>
      <w:r w:rsidR="00C10479">
        <w:rPr>
          <w:rFonts w:ascii="Times New Roman" w:hAnsi="Times New Roman"/>
          <w:sz w:val="24"/>
          <w:szCs w:val="24"/>
        </w:rPr>
        <w:t>issora está constituída ou pelas bolsas</w:t>
      </w:r>
      <w:r w:rsidR="00C10479" w:rsidRPr="0012135B">
        <w:rPr>
          <w:rFonts w:ascii="Times New Roman" w:hAnsi="Times New Roman"/>
          <w:sz w:val="24"/>
          <w:szCs w:val="24"/>
        </w:rPr>
        <w:t xml:space="preserve"> em que suas ações </w:t>
      </w:r>
      <w:r w:rsidR="00C10479">
        <w:rPr>
          <w:rFonts w:ascii="Times New Roman" w:hAnsi="Times New Roman"/>
          <w:sz w:val="24"/>
          <w:szCs w:val="24"/>
        </w:rPr>
        <w:t>estão listadas, sendo,</w:t>
      </w:r>
      <w:r w:rsidR="00C10479" w:rsidRPr="0012135B">
        <w:rPr>
          <w:rFonts w:ascii="Times New Roman" w:hAnsi="Times New Roman"/>
          <w:sz w:val="24"/>
          <w:szCs w:val="24"/>
        </w:rPr>
        <w:t xml:space="preserve"> portanto, </w:t>
      </w:r>
      <w:r w:rsidR="00C10479">
        <w:rPr>
          <w:rFonts w:ascii="Times New Roman" w:hAnsi="Times New Roman"/>
          <w:sz w:val="24"/>
          <w:szCs w:val="24"/>
        </w:rPr>
        <w:t xml:space="preserve">informações que </w:t>
      </w:r>
      <w:r w:rsidR="00C10479" w:rsidRPr="0012135B">
        <w:rPr>
          <w:rFonts w:ascii="Times New Roman" w:hAnsi="Times New Roman"/>
          <w:sz w:val="24"/>
          <w:szCs w:val="24"/>
        </w:rPr>
        <w:t xml:space="preserve">tendem a ser elaborados </w:t>
      </w:r>
      <w:proofErr w:type="gramStart"/>
      <w:r w:rsidR="00C10479" w:rsidRPr="0012135B">
        <w:rPr>
          <w:rFonts w:ascii="Times New Roman" w:hAnsi="Times New Roman"/>
          <w:sz w:val="24"/>
          <w:szCs w:val="24"/>
        </w:rPr>
        <w:t>sob padrões</w:t>
      </w:r>
      <w:proofErr w:type="gramEnd"/>
      <w:r w:rsidR="00C10479" w:rsidRPr="0012135B">
        <w:rPr>
          <w:rFonts w:ascii="Times New Roman" w:hAnsi="Times New Roman"/>
          <w:sz w:val="24"/>
          <w:szCs w:val="24"/>
        </w:rPr>
        <w:t xml:space="preserve"> similares de diligência.</w:t>
      </w:r>
    </w:p>
    <w:p w:rsidR="00C10479" w:rsidRDefault="00C10479" w:rsidP="00BE23E4">
      <w:pPr>
        <w:spacing w:after="0" w:line="312" w:lineRule="auto"/>
        <w:ind w:firstLine="709"/>
        <w:jc w:val="both"/>
        <w:rPr>
          <w:rFonts w:ascii="Times New Roman" w:hAnsi="Times New Roman"/>
          <w:sz w:val="24"/>
          <w:szCs w:val="24"/>
        </w:rPr>
      </w:pPr>
    </w:p>
    <w:p w:rsidR="00BE23E4" w:rsidRPr="001B3E87" w:rsidRDefault="00BE23E4" w:rsidP="00BE23E4">
      <w:pPr>
        <w:spacing w:after="0" w:line="312" w:lineRule="auto"/>
        <w:ind w:firstLine="709"/>
        <w:jc w:val="both"/>
        <w:rPr>
          <w:rFonts w:ascii="Times New Roman" w:hAnsi="Times New Roman"/>
          <w:sz w:val="24"/>
          <w:szCs w:val="24"/>
        </w:rPr>
      </w:pPr>
      <w:r w:rsidRPr="001B3E87">
        <w:rPr>
          <w:rFonts w:ascii="Times New Roman" w:hAnsi="Times New Roman"/>
          <w:sz w:val="24"/>
          <w:szCs w:val="24"/>
        </w:rPr>
        <w:t>O segundo</w:t>
      </w:r>
      <w:r w:rsidR="001B3E87" w:rsidRPr="001B3E87">
        <w:rPr>
          <w:rFonts w:ascii="Times New Roman" w:hAnsi="Times New Roman"/>
          <w:sz w:val="24"/>
          <w:szCs w:val="24"/>
        </w:rPr>
        <w:t xml:space="preserve"> critério</w:t>
      </w:r>
      <w:r w:rsidRPr="001B3E87">
        <w:rPr>
          <w:rFonts w:ascii="Times New Roman" w:hAnsi="Times New Roman"/>
          <w:sz w:val="24"/>
          <w:szCs w:val="24"/>
        </w:rPr>
        <w:t xml:space="preserve">, disposto na Regra 12g3-2(a), que pode se aplicar às companhias estrangeiras que não tenham valores mobiliários listados em nenhuma bolsa, estabelece que a isenção se </w:t>
      </w:r>
      <w:proofErr w:type="gramStart"/>
      <w:r w:rsidRPr="001B3E87">
        <w:rPr>
          <w:rFonts w:ascii="Times New Roman" w:hAnsi="Times New Roman"/>
          <w:sz w:val="24"/>
          <w:szCs w:val="24"/>
        </w:rPr>
        <w:t>aplica</w:t>
      </w:r>
      <w:proofErr w:type="gramEnd"/>
      <w:r w:rsidRPr="001B3E87">
        <w:rPr>
          <w:rFonts w:ascii="Times New Roman" w:hAnsi="Times New Roman"/>
          <w:sz w:val="24"/>
          <w:szCs w:val="24"/>
        </w:rPr>
        <w:t xml:space="preserve"> caso, no ano fiscal mais recente, menos de 300 investidores norte-americanos detenham ações da companhia. Para manter este status nos anos subsequentes, o limite de 300 investidores americanos como acionistas da companhia deve ser respeitado.</w:t>
      </w:r>
    </w:p>
    <w:p w:rsidR="00BE23E4" w:rsidRPr="008E59CA" w:rsidRDefault="00BE23E4" w:rsidP="00BE23E4">
      <w:pPr>
        <w:spacing w:after="0" w:line="312" w:lineRule="auto"/>
        <w:ind w:firstLine="709"/>
        <w:jc w:val="both"/>
        <w:rPr>
          <w:rFonts w:ascii="Times New Roman" w:hAnsi="Times New Roman"/>
          <w:sz w:val="24"/>
          <w:szCs w:val="24"/>
          <w:highlight w:val="yellow"/>
        </w:rPr>
      </w:pPr>
    </w:p>
    <w:p w:rsidR="00BE23E4" w:rsidRPr="0012135B" w:rsidRDefault="00077E7C" w:rsidP="00BE23E4">
      <w:pPr>
        <w:spacing w:after="0" w:line="312" w:lineRule="auto"/>
        <w:ind w:firstLine="709"/>
        <w:jc w:val="both"/>
        <w:rPr>
          <w:rFonts w:ascii="Times New Roman" w:hAnsi="Times New Roman"/>
          <w:sz w:val="24"/>
          <w:szCs w:val="24"/>
        </w:rPr>
      </w:pPr>
      <w:r>
        <w:rPr>
          <w:rFonts w:ascii="Times New Roman" w:hAnsi="Times New Roman"/>
          <w:sz w:val="24"/>
          <w:szCs w:val="24"/>
        </w:rPr>
        <w:t>A</w:t>
      </w:r>
      <w:r w:rsidR="001B3E87" w:rsidRPr="001B3E87">
        <w:rPr>
          <w:rFonts w:ascii="Times New Roman" w:hAnsi="Times New Roman"/>
          <w:sz w:val="24"/>
          <w:szCs w:val="24"/>
        </w:rPr>
        <w:t xml:space="preserve"> </w:t>
      </w:r>
      <w:r w:rsidR="00BE23E4" w:rsidRPr="001B3E87">
        <w:rPr>
          <w:rFonts w:ascii="Times New Roman" w:hAnsi="Times New Roman"/>
          <w:sz w:val="24"/>
          <w:szCs w:val="24"/>
        </w:rPr>
        <w:t xml:space="preserve">segunda </w:t>
      </w:r>
      <w:r w:rsidR="001B3E87" w:rsidRPr="001B3E87">
        <w:rPr>
          <w:rFonts w:ascii="Times New Roman" w:hAnsi="Times New Roman"/>
          <w:sz w:val="24"/>
          <w:szCs w:val="24"/>
        </w:rPr>
        <w:t>alternativa</w:t>
      </w:r>
      <w:r w:rsidR="00BE23E4" w:rsidRPr="001B3E87">
        <w:rPr>
          <w:rFonts w:ascii="Times New Roman" w:hAnsi="Times New Roman"/>
          <w:sz w:val="24"/>
          <w:szCs w:val="24"/>
        </w:rPr>
        <w:t xml:space="preserve"> pode implicar obrigações caso o número de detentores de ações da companhia cujos ativos serv</w:t>
      </w:r>
      <w:r w:rsidR="001B3E87" w:rsidRPr="001B3E87">
        <w:rPr>
          <w:rFonts w:ascii="Times New Roman" w:hAnsi="Times New Roman"/>
          <w:sz w:val="24"/>
          <w:szCs w:val="24"/>
        </w:rPr>
        <w:t>em de lastro para emissão de DR</w:t>
      </w:r>
      <w:r w:rsidR="00BE23E4" w:rsidRPr="001B3E87">
        <w:rPr>
          <w:rFonts w:ascii="Times New Roman" w:hAnsi="Times New Roman"/>
          <w:sz w:val="24"/>
          <w:szCs w:val="24"/>
        </w:rPr>
        <w:t xml:space="preserve"> ultrapasse o limite imposto. A SEC, entretanto, adotou como premissa que os depositários que porventura objetivem lançar programas de DR não patrocinados </w:t>
      </w:r>
      <w:r w:rsidR="001B3E87">
        <w:rPr>
          <w:rFonts w:ascii="Times New Roman" w:hAnsi="Times New Roman"/>
          <w:sz w:val="24"/>
          <w:szCs w:val="24"/>
        </w:rPr>
        <w:t xml:space="preserve">devem </w:t>
      </w:r>
      <w:r w:rsidR="00BE23E4" w:rsidRPr="001B3E87">
        <w:rPr>
          <w:rFonts w:ascii="Times New Roman" w:hAnsi="Times New Roman"/>
          <w:sz w:val="24"/>
          <w:szCs w:val="24"/>
        </w:rPr>
        <w:t>exer</w:t>
      </w:r>
      <w:r w:rsidR="001B3E87">
        <w:rPr>
          <w:rFonts w:ascii="Times New Roman" w:hAnsi="Times New Roman"/>
          <w:sz w:val="24"/>
          <w:szCs w:val="24"/>
        </w:rPr>
        <w:t>cer</w:t>
      </w:r>
      <w:r w:rsidR="00BE23E4" w:rsidRPr="001B3E87">
        <w:rPr>
          <w:rFonts w:ascii="Times New Roman" w:hAnsi="Times New Roman"/>
          <w:sz w:val="24"/>
          <w:szCs w:val="24"/>
        </w:rPr>
        <w:t xml:space="preserve"> diligência apropriada, com boa-fé, para que a companhia, cujo ativo serve de lastro ao programa, seja elegível à isenção de registro. E, com efeito, consulta aos arquivos não revela nenhuma penalidade aplicada </w:t>
      </w:r>
      <w:r w:rsidR="001B3E87">
        <w:rPr>
          <w:rFonts w:ascii="Times New Roman" w:hAnsi="Times New Roman"/>
          <w:sz w:val="24"/>
          <w:szCs w:val="24"/>
        </w:rPr>
        <w:t xml:space="preserve">pela SEC </w:t>
      </w:r>
      <w:r w:rsidR="00BE23E4" w:rsidRPr="001B3E87">
        <w:rPr>
          <w:rFonts w:ascii="Times New Roman" w:hAnsi="Times New Roman"/>
          <w:sz w:val="24"/>
          <w:szCs w:val="24"/>
        </w:rPr>
        <w:t>devido à violação da Regra 12g3-2 após sua modificação em 2008.</w:t>
      </w:r>
    </w:p>
    <w:p w:rsidR="003C48A8" w:rsidRDefault="003C48A8" w:rsidP="00BE23E4">
      <w:pPr>
        <w:spacing w:after="0" w:line="312" w:lineRule="auto"/>
        <w:ind w:firstLine="709"/>
        <w:jc w:val="both"/>
        <w:rPr>
          <w:rFonts w:ascii="Times New Roman" w:hAnsi="Times New Roman"/>
          <w:sz w:val="24"/>
          <w:szCs w:val="24"/>
        </w:rPr>
      </w:pPr>
    </w:p>
    <w:p w:rsidR="00BE23E4" w:rsidRPr="0012135B" w:rsidRDefault="00250F76" w:rsidP="00BE23E4">
      <w:pPr>
        <w:spacing w:after="0" w:line="312" w:lineRule="auto"/>
        <w:ind w:firstLine="709"/>
        <w:jc w:val="both"/>
        <w:rPr>
          <w:rFonts w:ascii="Times New Roman" w:hAnsi="Times New Roman"/>
          <w:sz w:val="24"/>
          <w:szCs w:val="24"/>
        </w:rPr>
      </w:pPr>
      <w:r>
        <w:rPr>
          <w:rFonts w:ascii="Times New Roman" w:hAnsi="Times New Roman"/>
          <w:sz w:val="24"/>
          <w:szCs w:val="24"/>
        </w:rPr>
        <w:t>Segundo a ANBIMA, a</w:t>
      </w:r>
      <w:r w:rsidR="00BE23E4" w:rsidRPr="0012135B">
        <w:rPr>
          <w:rFonts w:ascii="Times New Roman" w:hAnsi="Times New Roman"/>
          <w:sz w:val="24"/>
          <w:szCs w:val="24"/>
        </w:rPr>
        <w:t xml:space="preserve">s companhias têm mecanismos para evitar que programas indesejados venham a mercado como, por exemplo, lançar um programa de DR patrocinado, dado que a </w:t>
      </w:r>
      <w:r w:rsidR="00241339">
        <w:rPr>
          <w:rFonts w:ascii="Times New Roman" w:hAnsi="Times New Roman"/>
          <w:sz w:val="24"/>
          <w:szCs w:val="24"/>
        </w:rPr>
        <w:t>SEC</w:t>
      </w:r>
      <w:r w:rsidR="00BE23E4" w:rsidRPr="0012135B">
        <w:rPr>
          <w:rFonts w:ascii="Times New Roman" w:hAnsi="Times New Roman"/>
          <w:sz w:val="24"/>
          <w:szCs w:val="24"/>
        </w:rPr>
        <w:t xml:space="preserve"> não permite a coexistência de programas patrocinados e não patrocinados.</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250F76" w:rsidP="00BE23E4">
      <w:pPr>
        <w:spacing w:after="0" w:line="312" w:lineRule="auto"/>
        <w:ind w:firstLine="709"/>
        <w:jc w:val="both"/>
        <w:rPr>
          <w:rFonts w:ascii="Times New Roman" w:hAnsi="Times New Roman"/>
          <w:sz w:val="24"/>
          <w:szCs w:val="24"/>
        </w:rPr>
      </w:pPr>
      <w:r>
        <w:rPr>
          <w:rFonts w:ascii="Times New Roman" w:hAnsi="Times New Roman"/>
          <w:sz w:val="24"/>
          <w:szCs w:val="24"/>
        </w:rPr>
        <w:lastRenderedPageBreak/>
        <w:t>Para a participante, a</w:t>
      </w:r>
      <w:r w:rsidR="00BE23E4" w:rsidRPr="0012135B">
        <w:rPr>
          <w:rFonts w:ascii="Times New Roman" w:hAnsi="Times New Roman"/>
          <w:sz w:val="24"/>
          <w:szCs w:val="24"/>
        </w:rPr>
        <w:t xml:space="preserve"> </w:t>
      </w:r>
      <w:r w:rsidR="00BE23E4">
        <w:rPr>
          <w:rFonts w:ascii="Times New Roman" w:hAnsi="Times New Roman"/>
          <w:sz w:val="24"/>
          <w:szCs w:val="24"/>
        </w:rPr>
        <w:t xml:space="preserve">exigência da anuência é </w:t>
      </w:r>
      <w:r w:rsidR="00BE23E4" w:rsidRPr="0012135B">
        <w:rPr>
          <w:rFonts w:ascii="Times New Roman" w:hAnsi="Times New Roman"/>
          <w:sz w:val="24"/>
          <w:szCs w:val="24"/>
        </w:rPr>
        <w:t xml:space="preserve">restritiva frente à prática regulatória internacional e poderia colocar o mercado para os programas de DR não patrocinados de ações levados a cabo por custodiantes brasileiros em desvantagem competitiva em relação aos programas realizados por custodiantes de outras jurisdições. </w:t>
      </w:r>
    </w:p>
    <w:p w:rsidR="00BE23E4" w:rsidRPr="0012135B" w:rsidRDefault="00BE23E4" w:rsidP="00BE23E4">
      <w:pPr>
        <w:spacing w:after="0" w:line="312" w:lineRule="auto"/>
        <w:ind w:firstLine="709"/>
        <w:jc w:val="both"/>
        <w:rPr>
          <w:rFonts w:ascii="Times New Roman" w:hAnsi="Times New Roman"/>
          <w:sz w:val="24"/>
          <w:szCs w:val="24"/>
        </w:rPr>
      </w:pPr>
    </w:p>
    <w:p w:rsidR="00BE23E4" w:rsidRDefault="00BE23E4" w:rsidP="00BE23E4">
      <w:pPr>
        <w:spacing w:after="0" w:line="312" w:lineRule="auto"/>
        <w:ind w:firstLine="709"/>
        <w:jc w:val="both"/>
        <w:rPr>
          <w:rFonts w:ascii="Times New Roman" w:hAnsi="Times New Roman"/>
          <w:sz w:val="24"/>
          <w:szCs w:val="24"/>
        </w:rPr>
      </w:pPr>
      <w:r>
        <w:rPr>
          <w:rFonts w:ascii="Times New Roman" w:hAnsi="Times New Roman"/>
          <w:sz w:val="24"/>
          <w:szCs w:val="24"/>
        </w:rPr>
        <w:t>Assim</w:t>
      </w:r>
      <w:r w:rsidRPr="0012135B">
        <w:rPr>
          <w:rFonts w:ascii="Times New Roman" w:hAnsi="Times New Roman"/>
          <w:sz w:val="24"/>
          <w:szCs w:val="24"/>
        </w:rPr>
        <w:t xml:space="preserve">, a participante propõe </w:t>
      </w:r>
      <w:r>
        <w:rPr>
          <w:rFonts w:ascii="Times New Roman" w:hAnsi="Times New Roman"/>
          <w:sz w:val="24"/>
          <w:szCs w:val="24"/>
        </w:rPr>
        <w:t>que:</w:t>
      </w:r>
    </w:p>
    <w:p w:rsidR="00BE23E4" w:rsidRDefault="00BE23E4" w:rsidP="00BE23E4">
      <w:pPr>
        <w:spacing w:after="0" w:line="312" w:lineRule="auto"/>
        <w:ind w:firstLine="709"/>
        <w:jc w:val="both"/>
        <w:rPr>
          <w:rFonts w:ascii="Times New Roman" w:hAnsi="Times New Roman"/>
          <w:sz w:val="24"/>
          <w:szCs w:val="24"/>
        </w:rPr>
      </w:pPr>
      <w:r>
        <w:rPr>
          <w:rFonts w:ascii="Times New Roman" w:hAnsi="Times New Roman"/>
          <w:sz w:val="24"/>
          <w:szCs w:val="24"/>
        </w:rPr>
        <w:t xml:space="preserve"> </w:t>
      </w:r>
    </w:p>
    <w:p w:rsidR="00BE23E4" w:rsidRDefault="00BE23E4" w:rsidP="00BE23E4">
      <w:pPr>
        <w:spacing w:after="0" w:line="312" w:lineRule="auto"/>
        <w:ind w:firstLine="709"/>
        <w:jc w:val="both"/>
        <w:rPr>
          <w:rFonts w:ascii="Times New Roman" w:hAnsi="Times New Roman"/>
          <w:sz w:val="24"/>
          <w:szCs w:val="24"/>
        </w:rPr>
      </w:pPr>
      <w:r>
        <w:rPr>
          <w:rFonts w:ascii="Times New Roman" w:hAnsi="Times New Roman"/>
          <w:sz w:val="24"/>
          <w:szCs w:val="24"/>
        </w:rPr>
        <w:t xml:space="preserve">a) </w:t>
      </w:r>
      <w:r w:rsidR="005B6534">
        <w:rPr>
          <w:rFonts w:ascii="Times New Roman" w:hAnsi="Times New Roman"/>
          <w:sz w:val="24"/>
          <w:szCs w:val="24"/>
        </w:rPr>
        <w:t>a</w:t>
      </w:r>
      <w:r>
        <w:rPr>
          <w:rFonts w:ascii="Times New Roman" w:hAnsi="Times New Roman"/>
          <w:sz w:val="24"/>
          <w:szCs w:val="24"/>
        </w:rPr>
        <w:t xml:space="preserve"> concordância do emissor seja exigida somente </w:t>
      </w:r>
      <w:r w:rsidR="005B6534">
        <w:rPr>
          <w:rFonts w:ascii="Times New Roman" w:hAnsi="Times New Roman"/>
          <w:sz w:val="24"/>
          <w:szCs w:val="24"/>
        </w:rPr>
        <w:t>nos</w:t>
      </w:r>
      <w:r>
        <w:rPr>
          <w:rFonts w:ascii="Times New Roman" w:hAnsi="Times New Roman"/>
          <w:sz w:val="24"/>
          <w:szCs w:val="24"/>
        </w:rPr>
        <w:t xml:space="preserve"> programa</w:t>
      </w:r>
      <w:r w:rsidR="005B6534">
        <w:rPr>
          <w:rFonts w:ascii="Times New Roman" w:hAnsi="Times New Roman"/>
          <w:sz w:val="24"/>
          <w:szCs w:val="24"/>
        </w:rPr>
        <w:t>s</w:t>
      </w:r>
      <w:r>
        <w:rPr>
          <w:rFonts w:ascii="Times New Roman" w:hAnsi="Times New Roman"/>
          <w:sz w:val="24"/>
          <w:szCs w:val="24"/>
        </w:rPr>
        <w:t xml:space="preserve"> de DR não patrocinado</w:t>
      </w:r>
      <w:r w:rsidR="005B6534">
        <w:rPr>
          <w:rFonts w:ascii="Times New Roman" w:hAnsi="Times New Roman"/>
          <w:sz w:val="24"/>
          <w:szCs w:val="24"/>
        </w:rPr>
        <w:t>s</w:t>
      </w:r>
      <w:r>
        <w:rPr>
          <w:rFonts w:ascii="Times New Roman" w:hAnsi="Times New Roman"/>
          <w:sz w:val="24"/>
          <w:szCs w:val="24"/>
        </w:rPr>
        <w:t xml:space="preserve"> lastreado</w:t>
      </w:r>
      <w:r w:rsidR="005B6534">
        <w:rPr>
          <w:rFonts w:ascii="Times New Roman" w:hAnsi="Times New Roman"/>
          <w:sz w:val="24"/>
          <w:szCs w:val="24"/>
        </w:rPr>
        <w:t>s</w:t>
      </w:r>
      <w:r>
        <w:rPr>
          <w:rFonts w:ascii="Times New Roman" w:hAnsi="Times New Roman"/>
          <w:sz w:val="24"/>
          <w:szCs w:val="24"/>
        </w:rPr>
        <w:t xml:space="preserve"> em ativos de renda variável, devendo a instituição custodiante realizar a consulta ao emissor sobre sua objeção ao programa, com prazo de 10 dias úteis para resposta; </w:t>
      </w:r>
      <w:proofErr w:type="gramStart"/>
      <w:r>
        <w:rPr>
          <w:rFonts w:ascii="Times New Roman" w:hAnsi="Times New Roman"/>
          <w:sz w:val="24"/>
          <w:szCs w:val="24"/>
        </w:rPr>
        <w:t>e</w:t>
      </w:r>
      <w:proofErr w:type="gramEnd"/>
    </w:p>
    <w:p w:rsidR="00BE23E4" w:rsidRDefault="00BE23E4" w:rsidP="00BE23E4">
      <w:pPr>
        <w:spacing w:after="0" w:line="312" w:lineRule="auto"/>
        <w:ind w:firstLine="709"/>
        <w:jc w:val="both"/>
        <w:rPr>
          <w:rFonts w:ascii="Times New Roman" w:hAnsi="Times New Roman"/>
          <w:sz w:val="24"/>
          <w:szCs w:val="24"/>
        </w:rPr>
      </w:pPr>
    </w:p>
    <w:p w:rsidR="00BE23E4" w:rsidRDefault="00BE23E4" w:rsidP="00BE23E4">
      <w:pPr>
        <w:spacing w:after="0" w:line="312" w:lineRule="auto"/>
        <w:ind w:firstLine="709"/>
        <w:jc w:val="both"/>
        <w:rPr>
          <w:rFonts w:ascii="Times New Roman" w:hAnsi="Times New Roman"/>
          <w:sz w:val="24"/>
          <w:szCs w:val="24"/>
        </w:rPr>
      </w:pPr>
      <w:r>
        <w:rPr>
          <w:rFonts w:ascii="Times New Roman" w:hAnsi="Times New Roman"/>
          <w:sz w:val="24"/>
          <w:szCs w:val="24"/>
        </w:rPr>
        <w:t xml:space="preserve">b) o pedido de aprovação automática seja acompanhado da manifestação do emissor ou por </w:t>
      </w:r>
      <w:r w:rsidRPr="001F67CD">
        <w:rPr>
          <w:rFonts w:ascii="Times New Roman" w:hAnsi="Times New Roman"/>
          <w:sz w:val="24"/>
          <w:szCs w:val="24"/>
        </w:rPr>
        <w:t>declaração da instituição custodiante acerca da não objeção do emissor ao programa</w:t>
      </w:r>
      <w:r>
        <w:rPr>
          <w:rFonts w:ascii="Times New Roman" w:hAnsi="Times New Roman"/>
          <w:sz w:val="24"/>
          <w:szCs w:val="24"/>
        </w:rPr>
        <w:t xml:space="preserve"> (</w:t>
      </w:r>
      <w:r w:rsidR="005B6534">
        <w:rPr>
          <w:rFonts w:ascii="Times New Roman" w:hAnsi="Times New Roman"/>
          <w:sz w:val="24"/>
          <w:szCs w:val="24"/>
        </w:rPr>
        <w:t>por</w:t>
      </w:r>
      <w:r>
        <w:rPr>
          <w:rFonts w:ascii="Times New Roman" w:hAnsi="Times New Roman"/>
          <w:sz w:val="24"/>
          <w:szCs w:val="24"/>
        </w:rPr>
        <w:t xml:space="preserve"> </w:t>
      </w:r>
      <w:r w:rsidRPr="0012135B">
        <w:rPr>
          <w:rFonts w:ascii="Times New Roman" w:hAnsi="Times New Roman"/>
          <w:sz w:val="24"/>
          <w:szCs w:val="24"/>
        </w:rPr>
        <w:t>ausência de resposta</w:t>
      </w:r>
      <w:r>
        <w:rPr>
          <w:rFonts w:ascii="Times New Roman" w:hAnsi="Times New Roman"/>
          <w:sz w:val="24"/>
          <w:szCs w:val="24"/>
        </w:rPr>
        <w:t>).</w:t>
      </w:r>
    </w:p>
    <w:p w:rsidR="00BE23E4" w:rsidRPr="0012135B" w:rsidRDefault="00BE23E4" w:rsidP="00BE23E4">
      <w:pPr>
        <w:autoSpaceDE w:val="0"/>
        <w:autoSpaceDN w:val="0"/>
        <w:adjustRightInd w:val="0"/>
        <w:spacing w:after="0" w:line="240" w:lineRule="auto"/>
        <w:rPr>
          <w:rFonts w:ascii="Times New Roman" w:hAnsi="Times New Roman"/>
          <w:sz w:val="24"/>
          <w:szCs w:val="24"/>
        </w:rPr>
      </w:pPr>
    </w:p>
    <w:p w:rsidR="00BE23E4" w:rsidRPr="00655155" w:rsidRDefault="00BE23E4" w:rsidP="00BE23E4">
      <w:pPr>
        <w:spacing w:after="0" w:line="312" w:lineRule="auto"/>
        <w:ind w:firstLine="709"/>
        <w:jc w:val="both"/>
        <w:rPr>
          <w:rFonts w:ascii="Times New Roman" w:hAnsi="Times New Roman"/>
          <w:sz w:val="24"/>
          <w:szCs w:val="24"/>
        </w:rPr>
      </w:pPr>
      <w:r>
        <w:rPr>
          <w:rFonts w:ascii="Times New Roman" w:hAnsi="Times New Roman"/>
          <w:sz w:val="24"/>
          <w:szCs w:val="24"/>
        </w:rPr>
        <w:t>C</w:t>
      </w:r>
      <w:r w:rsidRPr="0012135B">
        <w:rPr>
          <w:rFonts w:ascii="Times New Roman" w:hAnsi="Times New Roman"/>
          <w:sz w:val="24"/>
          <w:szCs w:val="24"/>
        </w:rPr>
        <w:t xml:space="preserve">aso a CVM </w:t>
      </w:r>
      <w:r>
        <w:rPr>
          <w:rFonts w:ascii="Times New Roman" w:hAnsi="Times New Roman"/>
          <w:sz w:val="24"/>
          <w:szCs w:val="24"/>
        </w:rPr>
        <w:t>entenda que a manifestação do emissor deve ser</w:t>
      </w:r>
      <w:r w:rsidR="004E55A9">
        <w:rPr>
          <w:rFonts w:ascii="Times New Roman" w:hAnsi="Times New Roman"/>
          <w:sz w:val="24"/>
          <w:szCs w:val="24"/>
        </w:rPr>
        <w:t xml:space="preserve"> requerida tanto no caso de DR lastreado</w:t>
      </w:r>
      <w:r>
        <w:rPr>
          <w:rFonts w:ascii="Times New Roman" w:hAnsi="Times New Roman"/>
          <w:sz w:val="24"/>
          <w:szCs w:val="24"/>
        </w:rPr>
        <w:t xml:space="preserve"> em ativos de</w:t>
      </w:r>
      <w:r w:rsidRPr="0012135B">
        <w:rPr>
          <w:rFonts w:ascii="Times New Roman" w:hAnsi="Times New Roman"/>
          <w:sz w:val="24"/>
          <w:szCs w:val="24"/>
        </w:rPr>
        <w:t xml:space="preserve"> renda variável quanto </w:t>
      </w:r>
      <w:r>
        <w:rPr>
          <w:rFonts w:ascii="Times New Roman" w:hAnsi="Times New Roman"/>
          <w:sz w:val="24"/>
          <w:szCs w:val="24"/>
        </w:rPr>
        <w:t>nos de</w:t>
      </w:r>
      <w:r w:rsidRPr="0012135B">
        <w:rPr>
          <w:rFonts w:ascii="Times New Roman" w:hAnsi="Times New Roman"/>
          <w:sz w:val="24"/>
          <w:szCs w:val="24"/>
        </w:rPr>
        <w:t xml:space="preserve"> renda fixa</w:t>
      </w:r>
      <w:r>
        <w:rPr>
          <w:rFonts w:ascii="Times New Roman" w:hAnsi="Times New Roman"/>
          <w:sz w:val="24"/>
          <w:szCs w:val="24"/>
        </w:rPr>
        <w:t>, a ANBIMA</w:t>
      </w:r>
      <w:r w:rsidRPr="0012135B">
        <w:rPr>
          <w:rFonts w:ascii="Times New Roman" w:hAnsi="Times New Roman"/>
          <w:sz w:val="24"/>
          <w:szCs w:val="24"/>
        </w:rPr>
        <w:t xml:space="preserve"> </w:t>
      </w:r>
      <w:r>
        <w:rPr>
          <w:rFonts w:ascii="Times New Roman" w:hAnsi="Times New Roman"/>
          <w:sz w:val="24"/>
          <w:szCs w:val="24"/>
        </w:rPr>
        <w:t>propõe que o procedimento imposto seja o mesmo acima proposto.</w:t>
      </w:r>
    </w:p>
    <w:p w:rsidR="00BE23E4" w:rsidRPr="0012135B" w:rsidRDefault="00BE23E4" w:rsidP="00BE23E4">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BE23E4" w:rsidRPr="00CA38C2">
        <w:tc>
          <w:tcPr>
            <w:tcW w:w="10314" w:type="dxa"/>
            <w:shd w:val="pct10" w:color="auto" w:fill="auto"/>
          </w:tcPr>
          <w:p w:rsidR="002B5427" w:rsidRDefault="002B5427" w:rsidP="00BE23E4">
            <w:pPr>
              <w:spacing w:after="0" w:line="312"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A CVM entende que a companhia deve se manifestar acerca da possibilidade de seus valores mobiliários </w:t>
            </w:r>
            <w:proofErr w:type="gramStart"/>
            <w:r>
              <w:rPr>
                <w:rFonts w:ascii="Times New Roman" w:eastAsiaTheme="minorHAnsi" w:hAnsi="Times New Roman"/>
                <w:sz w:val="24"/>
                <w:szCs w:val="24"/>
              </w:rPr>
              <w:t>serem</w:t>
            </w:r>
            <w:proofErr w:type="gramEnd"/>
            <w:r>
              <w:rPr>
                <w:rFonts w:ascii="Times New Roman" w:eastAsiaTheme="minorHAnsi" w:hAnsi="Times New Roman"/>
                <w:sz w:val="24"/>
                <w:szCs w:val="24"/>
              </w:rPr>
              <w:t xml:space="preserve"> objeto de um programa de DR. Não obstante as implicações regulatórias às quais a companhia passa a estar sujeita, que podem ser maiores ou menores a depender da jurisdição em que os valores mobiliários serão ofertados, há também uma análise </w:t>
            </w:r>
            <w:r w:rsidR="00AC3E0A">
              <w:rPr>
                <w:rFonts w:ascii="Times New Roman" w:eastAsiaTheme="minorHAnsi" w:hAnsi="Times New Roman"/>
                <w:sz w:val="24"/>
                <w:szCs w:val="24"/>
              </w:rPr>
              <w:t xml:space="preserve">estratégica </w:t>
            </w:r>
            <w:r>
              <w:rPr>
                <w:rFonts w:ascii="Times New Roman" w:eastAsiaTheme="minorHAnsi" w:hAnsi="Times New Roman"/>
                <w:sz w:val="24"/>
                <w:szCs w:val="24"/>
              </w:rPr>
              <w:t>acerca da exposição da companhia a mercados internacionais e o momento de acessá-los.</w:t>
            </w:r>
          </w:p>
          <w:p w:rsidR="002B5427" w:rsidRDefault="002B5427" w:rsidP="00BE23E4">
            <w:pPr>
              <w:spacing w:after="0" w:line="312" w:lineRule="auto"/>
              <w:ind w:firstLine="709"/>
              <w:jc w:val="both"/>
              <w:rPr>
                <w:rFonts w:ascii="Times New Roman" w:eastAsiaTheme="minorHAnsi" w:hAnsi="Times New Roman"/>
                <w:sz w:val="24"/>
                <w:szCs w:val="24"/>
              </w:rPr>
            </w:pPr>
          </w:p>
          <w:p w:rsidR="002B5427" w:rsidRDefault="00AC3E0A" w:rsidP="00BE23E4">
            <w:pPr>
              <w:spacing w:after="0" w:line="312" w:lineRule="auto"/>
              <w:ind w:firstLine="709"/>
              <w:jc w:val="both"/>
              <w:rPr>
                <w:rFonts w:ascii="Times New Roman" w:eastAsiaTheme="minorHAnsi" w:hAnsi="Times New Roman"/>
                <w:sz w:val="24"/>
                <w:szCs w:val="24"/>
              </w:rPr>
            </w:pPr>
            <w:r>
              <w:rPr>
                <w:rFonts w:ascii="Times New Roman" w:eastAsiaTheme="minorHAnsi" w:hAnsi="Times New Roman"/>
                <w:sz w:val="24"/>
                <w:szCs w:val="24"/>
              </w:rPr>
              <w:t>Deve-se ter em mente que, além de t</w:t>
            </w:r>
            <w:r w:rsidR="002B5427">
              <w:rPr>
                <w:rFonts w:ascii="Times New Roman" w:eastAsiaTheme="minorHAnsi" w:hAnsi="Times New Roman"/>
                <w:sz w:val="24"/>
                <w:szCs w:val="24"/>
              </w:rPr>
              <w:t xml:space="preserve">ais preocupações </w:t>
            </w:r>
            <w:r>
              <w:rPr>
                <w:rFonts w:ascii="Times New Roman" w:eastAsiaTheme="minorHAnsi" w:hAnsi="Times New Roman"/>
                <w:sz w:val="24"/>
                <w:szCs w:val="24"/>
              </w:rPr>
              <w:t>continuarem presente t</w:t>
            </w:r>
            <w:r w:rsidR="002B5427">
              <w:rPr>
                <w:rFonts w:ascii="Times New Roman" w:eastAsiaTheme="minorHAnsi" w:hAnsi="Times New Roman"/>
                <w:sz w:val="24"/>
                <w:szCs w:val="24"/>
              </w:rPr>
              <w:t>ambém ao se analisar um pro</w:t>
            </w:r>
            <w:r>
              <w:rPr>
                <w:rFonts w:ascii="Times New Roman" w:eastAsiaTheme="minorHAnsi" w:hAnsi="Times New Roman"/>
                <w:sz w:val="24"/>
                <w:szCs w:val="24"/>
              </w:rPr>
              <w:t>grama de DR de renda fixa</w:t>
            </w:r>
            <w:r w:rsidR="002B5427">
              <w:rPr>
                <w:rFonts w:ascii="Times New Roman" w:eastAsiaTheme="minorHAnsi" w:hAnsi="Times New Roman"/>
                <w:sz w:val="24"/>
                <w:szCs w:val="24"/>
              </w:rPr>
              <w:t xml:space="preserve">, </w:t>
            </w:r>
            <w:r>
              <w:rPr>
                <w:rFonts w:ascii="Times New Roman" w:eastAsiaTheme="minorHAnsi" w:hAnsi="Times New Roman"/>
                <w:sz w:val="24"/>
                <w:szCs w:val="24"/>
              </w:rPr>
              <w:t>esses títulos tem outros centros liquidez relevantes diferentes do mercado americano. P</w:t>
            </w:r>
            <w:r w:rsidR="002B5427">
              <w:rPr>
                <w:rFonts w:ascii="Times New Roman" w:eastAsiaTheme="minorHAnsi" w:hAnsi="Times New Roman"/>
                <w:sz w:val="24"/>
                <w:szCs w:val="24"/>
              </w:rPr>
              <w:t xml:space="preserve">ortanto, a proposta da ANBIMA de se </w:t>
            </w:r>
            <w:proofErr w:type="gramStart"/>
            <w:r>
              <w:rPr>
                <w:rFonts w:ascii="Times New Roman" w:eastAsiaTheme="minorHAnsi" w:hAnsi="Times New Roman"/>
                <w:sz w:val="24"/>
                <w:szCs w:val="24"/>
              </w:rPr>
              <w:t>flexibilizar</w:t>
            </w:r>
            <w:proofErr w:type="gramEnd"/>
            <w:r>
              <w:rPr>
                <w:rFonts w:ascii="Times New Roman" w:eastAsiaTheme="minorHAnsi" w:hAnsi="Times New Roman"/>
                <w:sz w:val="24"/>
                <w:szCs w:val="24"/>
              </w:rPr>
              <w:t xml:space="preserve"> a obrigatoriedade de anuência apenas para ações não foi acatada. </w:t>
            </w:r>
          </w:p>
          <w:p w:rsidR="00AC3E0A" w:rsidRDefault="00AC3E0A" w:rsidP="00BE23E4">
            <w:pPr>
              <w:spacing w:after="0" w:line="312" w:lineRule="auto"/>
              <w:ind w:firstLine="709"/>
              <w:jc w:val="both"/>
              <w:rPr>
                <w:rFonts w:ascii="Times New Roman" w:eastAsiaTheme="minorHAnsi" w:hAnsi="Times New Roman"/>
                <w:sz w:val="24"/>
                <w:szCs w:val="24"/>
              </w:rPr>
            </w:pPr>
          </w:p>
          <w:p w:rsidR="00BE23E4" w:rsidRPr="00CA38C2" w:rsidRDefault="00AC3E0A" w:rsidP="00250F76">
            <w:pPr>
              <w:spacing w:after="0" w:line="312" w:lineRule="auto"/>
              <w:ind w:firstLine="709"/>
              <w:jc w:val="both"/>
              <w:rPr>
                <w:rFonts w:ascii="Times New Roman" w:eastAsiaTheme="minorHAnsi" w:hAnsi="Times New Roman"/>
                <w:sz w:val="24"/>
                <w:szCs w:val="24"/>
              </w:rPr>
            </w:pPr>
            <w:r>
              <w:rPr>
                <w:rFonts w:ascii="Times New Roman" w:eastAsiaTheme="minorHAnsi" w:hAnsi="Times New Roman"/>
                <w:sz w:val="24"/>
                <w:szCs w:val="24"/>
              </w:rPr>
              <w:t>A CVM acatou a proposta de alterar a necessidade de anuência pela manifestação da companhia de não objeção à realização do programa de DR, mantendo a necessidade, contudo, de entrega de tal documento no pedido de aprovação do programa junto à CVM.</w:t>
            </w:r>
          </w:p>
        </w:tc>
      </w:tr>
    </w:tbl>
    <w:p w:rsidR="00BE23E4" w:rsidRDefault="00BE23E4" w:rsidP="00AC1B50">
      <w:pPr>
        <w:spacing w:before="120" w:after="0" w:line="312" w:lineRule="auto"/>
        <w:ind w:firstLine="709"/>
        <w:jc w:val="both"/>
        <w:rPr>
          <w:rFonts w:ascii="Times New Roman" w:hAnsi="Times New Roman"/>
          <w:sz w:val="24"/>
          <w:szCs w:val="24"/>
        </w:rPr>
      </w:pPr>
    </w:p>
    <w:p w:rsidR="00070155" w:rsidRDefault="00070155" w:rsidP="00AC1B50">
      <w:pPr>
        <w:spacing w:before="120" w:after="0" w:line="312" w:lineRule="auto"/>
        <w:ind w:firstLine="709"/>
        <w:jc w:val="both"/>
        <w:rPr>
          <w:rFonts w:ascii="Times New Roman" w:hAnsi="Times New Roman"/>
          <w:sz w:val="24"/>
          <w:szCs w:val="24"/>
        </w:rPr>
      </w:pPr>
    </w:p>
    <w:p w:rsidR="00070155" w:rsidRDefault="00070155" w:rsidP="00AC1B50">
      <w:pPr>
        <w:spacing w:before="120" w:after="0" w:line="312" w:lineRule="auto"/>
        <w:ind w:firstLine="709"/>
        <w:jc w:val="both"/>
        <w:rPr>
          <w:rFonts w:ascii="Times New Roman" w:hAnsi="Times New Roman"/>
          <w:sz w:val="24"/>
          <w:szCs w:val="24"/>
        </w:rPr>
      </w:pPr>
    </w:p>
    <w:p w:rsidR="00BE23E4" w:rsidRPr="0012135B" w:rsidRDefault="00BE23E4" w:rsidP="00BE23E4">
      <w:pPr>
        <w:spacing w:after="0" w:line="312" w:lineRule="auto"/>
        <w:jc w:val="both"/>
        <w:rPr>
          <w:rFonts w:ascii="Times New Roman" w:hAnsi="Times New Roman"/>
          <w:b/>
          <w:sz w:val="24"/>
          <w:szCs w:val="24"/>
        </w:rPr>
      </w:pPr>
      <w:r w:rsidRPr="0012135B">
        <w:rPr>
          <w:rFonts w:ascii="Times New Roman" w:hAnsi="Times New Roman"/>
          <w:b/>
          <w:sz w:val="24"/>
          <w:szCs w:val="24"/>
        </w:rPr>
        <w:lastRenderedPageBreak/>
        <w:t>3.</w:t>
      </w:r>
      <w:r w:rsidR="004127FA">
        <w:rPr>
          <w:rFonts w:ascii="Times New Roman" w:hAnsi="Times New Roman"/>
          <w:b/>
          <w:sz w:val="24"/>
          <w:szCs w:val="24"/>
        </w:rPr>
        <w:t>1</w:t>
      </w:r>
      <w:r w:rsidRPr="0012135B">
        <w:rPr>
          <w:rFonts w:ascii="Times New Roman" w:hAnsi="Times New Roman"/>
          <w:b/>
          <w:sz w:val="24"/>
          <w:szCs w:val="24"/>
        </w:rPr>
        <w:t>.</w:t>
      </w:r>
      <w:r w:rsidR="00781B73">
        <w:rPr>
          <w:rFonts w:ascii="Times New Roman" w:hAnsi="Times New Roman"/>
          <w:b/>
          <w:sz w:val="24"/>
          <w:szCs w:val="24"/>
        </w:rPr>
        <w:t>4</w:t>
      </w:r>
      <w:r w:rsidRPr="0012135B">
        <w:rPr>
          <w:rFonts w:ascii="Times New Roman" w:hAnsi="Times New Roman"/>
          <w:b/>
          <w:sz w:val="24"/>
          <w:szCs w:val="24"/>
        </w:rPr>
        <w:t>.</w:t>
      </w:r>
      <w:r w:rsidRPr="0012135B">
        <w:rPr>
          <w:rFonts w:ascii="Times New Roman" w:hAnsi="Times New Roman"/>
          <w:b/>
          <w:sz w:val="24"/>
          <w:szCs w:val="24"/>
        </w:rPr>
        <w:tab/>
        <w:t xml:space="preserve">Documentos para o pedido de aprovação automática </w:t>
      </w:r>
      <w:r w:rsidR="00E87FDF">
        <w:rPr>
          <w:rFonts w:ascii="Times New Roman" w:hAnsi="Times New Roman"/>
          <w:b/>
          <w:sz w:val="24"/>
          <w:szCs w:val="24"/>
        </w:rPr>
        <w:t xml:space="preserve">– art. 4º </w:t>
      </w:r>
      <w:r w:rsidRPr="0012135B">
        <w:rPr>
          <w:rFonts w:ascii="Times New Roman" w:hAnsi="Times New Roman"/>
          <w:b/>
          <w:sz w:val="24"/>
          <w:szCs w:val="24"/>
        </w:rPr>
        <w:t>(</w:t>
      </w:r>
      <w:r w:rsidR="00E87FDF">
        <w:rPr>
          <w:rFonts w:ascii="Times New Roman" w:hAnsi="Times New Roman"/>
          <w:b/>
          <w:sz w:val="24"/>
          <w:szCs w:val="24"/>
        </w:rPr>
        <w:t>atual a</w:t>
      </w:r>
      <w:r w:rsidRPr="0012135B">
        <w:rPr>
          <w:rFonts w:ascii="Times New Roman" w:hAnsi="Times New Roman"/>
          <w:b/>
          <w:sz w:val="24"/>
          <w:szCs w:val="24"/>
        </w:rPr>
        <w:t>rt. 5º)</w:t>
      </w:r>
    </w:p>
    <w:p w:rsidR="00BE23E4" w:rsidRPr="0012135B" w:rsidRDefault="00BE23E4" w:rsidP="00BE23E4">
      <w:pPr>
        <w:spacing w:after="0" w:line="312" w:lineRule="auto"/>
        <w:ind w:firstLine="709"/>
        <w:jc w:val="both"/>
        <w:rPr>
          <w:rFonts w:ascii="Times New Roman" w:hAnsi="Times New Roman"/>
          <w:b/>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 xml:space="preserve">A ANBIMA sugere excluir da lista de documentos </w:t>
      </w:r>
      <w:r w:rsidR="006A02D1">
        <w:rPr>
          <w:rFonts w:ascii="Times New Roman" w:hAnsi="Times New Roman"/>
          <w:sz w:val="24"/>
          <w:szCs w:val="24"/>
        </w:rPr>
        <w:t>exigidos</w:t>
      </w:r>
      <w:r w:rsidRPr="0012135B">
        <w:rPr>
          <w:rFonts w:ascii="Times New Roman" w:hAnsi="Times New Roman"/>
          <w:sz w:val="24"/>
          <w:szCs w:val="24"/>
        </w:rPr>
        <w:t xml:space="preserve"> </w:t>
      </w:r>
      <w:proofErr w:type="gramStart"/>
      <w:r w:rsidRPr="0012135B">
        <w:rPr>
          <w:rFonts w:ascii="Times New Roman" w:hAnsi="Times New Roman"/>
          <w:sz w:val="24"/>
          <w:szCs w:val="24"/>
        </w:rPr>
        <w:t>a</w:t>
      </w:r>
      <w:proofErr w:type="gramEnd"/>
      <w:r w:rsidRPr="0012135B">
        <w:rPr>
          <w:rFonts w:ascii="Times New Roman" w:hAnsi="Times New Roman"/>
          <w:sz w:val="24"/>
          <w:szCs w:val="24"/>
        </w:rPr>
        <w:t xml:space="preserve"> apresentação do convênio celebrado entre as entidades administradoras de mercados organizados nacional e estrangeira, dada a dificuldade existente de se ter acesso a este documento e de averiguação da legislação específica em vigor em cada jurisdição correspondente.</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 xml:space="preserve">Já a BM&amp;FBOVESPA entende que a exigência de celebração de um convênio entre as entidades administradoras de mercado envolvidas no </w:t>
      </w:r>
      <w:r w:rsidR="004E55A9" w:rsidRPr="0012135B">
        <w:rPr>
          <w:rFonts w:ascii="Times New Roman" w:hAnsi="Times New Roman"/>
          <w:sz w:val="24"/>
          <w:szCs w:val="24"/>
        </w:rPr>
        <w:t xml:space="preserve">programa </w:t>
      </w:r>
      <w:r w:rsidRPr="0012135B">
        <w:rPr>
          <w:rFonts w:ascii="Times New Roman" w:hAnsi="Times New Roman"/>
          <w:sz w:val="24"/>
          <w:szCs w:val="24"/>
        </w:rPr>
        <w:t xml:space="preserve">de DR sem que haja, na norma, indicações efetivas acerca do conteúdo mínimo desse convênio, torna a exigência inócua, sendo, portanto, essencial que a regra prescreva </w:t>
      </w:r>
      <w:r w:rsidR="00457D62">
        <w:rPr>
          <w:rFonts w:ascii="Times New Roman" w:hAnsi="Times New Roman"/>
          <w:sz w:val="24"/>
          <w:szCs w:val="24"/>
        </w:rPr>
        <w:t>o</w:t>
      </w:r>
      <w:r w:rsidRPr="0012135B">
        <w:rPr>
          <w:rFonts w:ascii="Times New Roman" w:hAnsi="Times New Roman"/>
          <w:sz w:val="24"/>
          <w:szCs w:val="24"/>
        </w:rPr>
        <w:t xml:space="preserve"> conteúdo mínimo, como ocorria na redação original da Instrução CVM nº 317, de 1999. </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 xml:space="preserve">A revogação do §2º do art. 2º da Instrução CVM nº 317, de 1999, trouxe dificuldades à negociação de convênios dessa natureza, principalmente no tocante aos procedimentos relativos à coordenação da suspensão de negociação entre a BM&amp;FBOVESPA e as bolsas estrangeiras que negociam DR de companhias abertas brasileiras. </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A BM&amp;FBOVESPA defende que é fundamental garantir que, em determinadas situações que acarretam a suspensão da negociação po</w:t>
      </w:r>
      <w:r>
        <w:rPr>
          <w:rFonts w:ascii="Times New Roman" w:hAnsi="Times New Roman"/>
          <w:sz w:val="24"/>
          <w:szCs w:val="24"/>
        </w:rPr>
        <w:t>r motivos de ordem regulatória</w:t>
      </w:r>
      <w:r w:rsidRPr="0012135B">
        <w:rPr>
          <w:rFonts w:ascii="Times New Roman" w:hAnsi="Times New Roman"/>
          <w:sz w:val="24"/>
          <w:szCs w:val="24"/>
        </w:rPr>
        <w:t>, a suspensão dos negócios nos diversos mercados ocorra de forma harmônica e organizada, para a adequada tutela dessas companhias e dos investidores que atuam no mercado brasileiro.</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Pr>
          <w:rFonts w:ascii="Times New Roman" w:hAnsi="Times New Roman"/>
          <w:sz w:val="24"/>
          <w:szCs w:val="24"/>
        </w:rPr>
        <w:t>É importante que o</w:t>
      </w:r>
      <w:r w:rsidRPr="0012135B">
        <w:rPr>
          <w:rFonts w:ascii="Times New Roman" w:hAnsi="Times New Roman"/>
          <w:sz w:val="24"/>
          <w:szCs w:val="24"/>
        </w:rPr>
        <w:t xml:space="preserve"> convênio preveja a obrigatoriedade de a entidade administr</w:t>
      </w:r>
      <w:r w:rsidR="004E55A9">
        <w:rPr>
          <w:rFonts w:ascii="Times New Roman" w:hAnsi="Times New Roman"/>
          <w:sz w:val="24"/>
          <w:szCs w:val="24"/>
        </w:rPr>
        <w:t>adora de mercado do país onde o DR</w:t>
      </w:r>
      <w:r w:rsidRPr="0012135B">
        <w:rPr>
          <w:rFonts w:ascii="Times New Roman" w:hAnsi="Times New Roman"/>
          <w:sz w:val="24"/>
          <w:szCs w:val="24"/>
        </w:rPr>
        <w:t xml:space="preserve"> </w:t>
      </w:r>
      <w:r w:rsidR="004E55A9">
        <w:rPr>
          <w:rFonts w:ascii="Times New Roman" w:hAnsi="Times New Roman"/>
          <w:sz w:val="24"/>
          <w:szCs w:val="24"/>
        </w:rPr>
        <w:t>é negociado</w:t>
      </w:r>
      <w:r w:rsidRPr="0012135B">
        <w:rPr>
          <w:rFonts w:ascii="Times New Roman" w:hAnsi="Times New Roman"/>
          <w:sz w:val="24"/>
          <w:szCs w:val="24"/>
        </w:rPr>
        <w:t xml:space="preserve"> informar à entidade brasileira caso decida, por conta própria, suspender os negócios com os mesmos (o que, atualmente, muitas vezes não ocorre, prejudicando a adequada tutela do mercado nessas situações).</w:t>
      </w:r>
    </w:p>
    <w:p w:rsidR="00BE23E4" w:rsidRPr="0012135B" w:rsidRDefault="00BE23E4" w:rsidP="00BE23E4">
      <w:pPr>
        <w:spacing w:after="0" w:line="312" w:lineRule="auto"/>
        <w:ind w:left="709"/>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BE23E4" w:rsidRPr="00CA38C2">
        <w:tc>
          <w:tcPr>
            <w:tcW w:w="10314" w:type="dxa"/>
            <w:shd w:val="pct10" w:color="auto" w:fill="auto"/>
          </w:tcPr>
          <w:p w:rsidR="00BE23E4" w:rsidRPr="00CA38C2" w:rsidRDefault="004A57F5" w:rsidP="00BE23E4">
            <w:pPr>
              <w:spacing w:after="0" w:line="312" w:lineRule="auto"/>
              <w:ind w:firstLine="709"/>
              <w:jc w:val="both"/>
              <w:rPr>
                <w:rFonts w:ascii="Times New Roman" w:eastAsiaTheme="minorHAnsi" w:hAnsi="Times New Roman"/>
                <w:sz w:val="24"/>
                <w:szCs w:val="24"/>
              </w:rPr>
            </w:pPr>
            <w:r w:rsidRPr="004A57F5">
              <w:rPr>
                <w:rFonts w:ascii="Times New Roman" w:hAnsi="Times New Roman"/>
                <w:sz w:val="24"/>
                <w:szCs w:val="24"/>
              </w:rPr>
              <w:t xml:space="preserve">A CVM entende que seria pertinente que a criação </w:t>
            </w:r>
            <w:r w:rsidRPr="004A57F5">
              <w:rPr>
                <w:rFonts w:ascii="Times New Roman" w:eastAsiaTheme="minorHAnsi" w:hAnsi="Times New Roman"/>
                <w:sz w:val="24"/>
                <w:szCs w:val="24"/>
              </w:rPr>
              <w:t>de exigências em relação ao conteúdo do convênio</w:t>
            </w:r>
            <w:r w:rsidRPr="004A57F5">
              <w:rPr>
                <w:rFonts w:ascii="Times New Roman" w:hAnsi="Times New Roman"/>
                <w:sz w:val="24"/>
                <w:szCs w:val="24"/>
              </w:rPr>
              <w:t xml:space="preserve"> fosse precedida de discussão com o mercado em audiência pública.</w:t>
            </w:r>
            <w:r w:rsidR="00832FC0">
              <w:rPr>
                <w:rFonts w:ascii="Times New Roman" w:eastAsiaTheme="minorHAnsi" w:hAnsi="Times New Roman"/>
                <w:sz w:val="24"/>
                <w:szCs w:val="24"/>
              </w:rPr>
              <w:t xml:space="preserve"> Assim, considerando que não há impedimento na regulação atual para que as entidades administradoras de mercado organizado firmem convênios que tratem de procedimentos relativos à suspensão de negócios,</w:t>
            </w:r>
            <w:r w:rsidRPr="004A57F5">
              <w:rPr>
                <w:rFonts w:ascii="Times New Roman" w:hAnsi="Times New Roman"/>
                <w:sz w:val="24"/>
                <w:szCs w:val="24"/>
              </w:rPr>
              <w:t xml:space="preserve"> a sugestão não foi acatada</w:t>
            </w:r>
            <w:r w:rsidR="000C324D">
              <w:rPr>
                <w:rFonts w:ascii="Times New Roman" w:eastAsiaTheme="minorHAnsi" w:hAnsi="Times New Roman"/>
                <w:sz w:val="24"/>
                <w:szCs w:val="24"/>
              </w:rPr>
              <w:t>.</w:t>
            </w:r>
          </w:p>
          <w:p w:rsidR="000C324D" w:rsidRDefault="000C324D" w:rsidP="00BE23E4">
            <w:pPr>
              <w:spacing w:after="0" w:line="312" w:lineRule="auto"/>
              <w:ind w:firstLine="709"/>
              <w:jc w:val="both"/>
              <w:rPr>
                <w:rFonts w:ascii="Times New Roman" w:eastAsiaTheme="minorHAnsi" w:hAnsi="Times New Roman"/>
                <w:sz w:val="24"/>
                <w:szCs w:val="24"/>
              </w:rPr>
            </w:pPr>
          </w:p>
          <w:p w:rsidR="00094294" w:rsidRDefault="004C4D0A">
            <w:pPr>
              <w:spacing w:after="0" w:line="312" w:lineRule="auto"/>
              <w:ind w:firstLine="709"/>
              <w:jc w:val="both"/>
              <w:rPr>
                <w:rFonts w:ascii="Times New Roman" w:eastAsiaTheme="minorHAnsi" w:hAnsi="Times New Roman"/>
                <w:sz w:val="24"/>
                <w:szCs w:val="24"/>
              </w:rPr>
            </w:pPr>
            <w:r>
              <w:rPr>
                <w:rFonts w:ascii="Times New Roman" w:eastAsiaTheme="minorHAnsi" w:hAnsi="Times New Roman"/>
                <w:sz w:val="24"/>
                <w:szCs w:val="24"/>
              </w:rPr>
              <w:t>Cabe ressaltar</w:t>
            </w:r>
            <w:r w:rsidR="005A4231">
              <w:rPr>
                <w:rFonts w:ascii="Times New Roman" w:eastAsiaTheme="minorHAnsi" w:hAnsi="Times New Roman"/>
                <w:sz w:val="24"/>
                <w:szCs w:val="24"/>
              </w:rPr>
              <w:t xml:space="preserve"> que a</w:t>
            </w:r>
            <w:r w:rsidR="00BE23E4" w:rsidRPr="00CA38C2">
              <w:rPr>
                <w:rFonts w:ascii="Times New Roman" w:eastAsiaTheme="minorHAnsi" w:hAnsi="Times New Roman"/>
                <w:sz w:val="24"/>
                <w:szCs w:val="24"/>
              </w:rPr>
              <w:t xml:space="preserve"> redação da norma foi alterada para esclarecer</w:t>
            </w:r>
            <w:r w:rsidR="00832FC0">
              <w:rPr>
                <w:rFonts w:ascii="Times New Roman" w:eastAsiaTheme="minorHAnsi" w:hAnsi="Times New Roman"/>
                <w:sz w:val="24"/>
                <w:szCs w:val="24"/>
              </w:rPr>
              <w:t xml:space="preserve"> </w:t>
            </w:r>
            <w:r w:rsidR="00BE23E4" w:rsidRPr="00CA38C2">
              <w:rPr>
                <w:rFonts w:ascii="Times New Roman" w:eastAsiaTheme="minorHAnsi" w:hAnsi="Times New Roman"/>
                <w:sz w:val="24"/>
                <w:szCs w:val="24"/>
              </w:rPr>
              <w:t xml:space="preserve">que </w:t>
            </w:r>
            <w:r w:rsidR="005A4231">
              <w:rPr>
                <w:rFonts w:ascii="Times New Roman" w:eastAsiaTheme="minorHAnsi" w:hAnsi="Times New Roman"/>
                <w:sz w:val="24"/>
                <w:szCs w:val="24"/>
              </w:rPr>
              <w:t>o</w:t>
            </w:r>
            <w:r w:rsidR="005A4231" w:rsidRPr="00CA38C2">
              <w:rPr>
                <w:rFonts w:ascii="Times New Roman" w:eastAsiaTheme="minorHAnsi" w:hAnsi="Times New Roman"/>
                <w:sz w:val="24"/>
                <w:szCs w:val="24"/>
              </w:rPr>
              <w:t xml:space="preserve"> </w:t>
            </w:r>
            <w:r w:rsidR="00BE23E4" w:rsidRPr="00CA38C2">
              <w:rPr>
                <w:rFonts w:ascii="Times New Roman" w:eastAsiaTheme="minorHAnsi" w:hAnsi="Times New Roman"/>
                <w:sz w:val="24"/>
                <w:szCs w:val="24"/>
              </w:rPr>
              <w:t>convênio somente é exigível nos casos em que os recibos se destinem à negociação em mercado organizado no exterior.</w:t>
            </w:r>
          </w:p>
        </w:tc>
      </w:tr>
    </w:tbl>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lastRenderedPageBreak/>
        <w:t>ANBIMA e ABRASCA sugerem alterar o conteúdo das declarações que devem ser prestadas por diretor estatutário do custodiante e da companhia emissora de ativos (no caso de programa patrocinado) sobre o atendimento à legislação dos documentos que instruem o pedido de aprovação automática (</w:t>
      </w:r>
      <w:r w:rsidR="00E87FDF">
        <w:rPr>
          <w:rFonts w:ascii="Times New Roman" w:hAnsi="Times New Roman"/>
          <w:sz w:val="24"/>
          <w:szCs w:val="24"/>
        </w:rPr>
        <w:t xml:space="preserve">atual </w:t>
      </w:r>
      <w:r w:rsidRPr="0012135B">
        <w:rPr>
          <w:rFonts w:ascii="Times New Roman" w:hAnsi="Times New Roman"/>
          <w:sz w:val="24"/>
          <w:szCs w:val="24"/>
        </w:rPr>
        <w:t xml:space="preserve">art. 5º, II, e §1º, II).  </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A ANBIMA propõe que a redação faça referência apenas aos documentos em que efetivamente o custodiante ou</w:t>
      </w:r>
      <w:r w:rsidR="009F2508">
        <w:rPr>
          <w:rFonts w:ascii="Times New Roman" w:hAnsi="Times New Roman"/>
          <w:sz w:val="24"/>
          <w:szCs w:val="24"/>
        </w:rPr>
        <w:t xml:space="preserve"> o emissor tenham participação.</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A ANBIMA entende ainda que as declarações dos diretores estatutários devem se limitar à validade e à regularidade dos documentos apresentados à CVM, uma vez que parece excessivamente genérica a declaração sobre o atendimento dos documentos à legislação em vigor, sem especificação da jurisdição aplicável e do seu âmbito de aplicação.</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A ABRASCA</w:t>
      </w:r>
      <w:r w:rsidR="0073396C">
        <w:rPr>
          <w:rFonts w:ascii="Times New Roman" w:hAnsi="Times New Roman"/>
          <w:sz w:val="24"/>
          <w:szCs w:val="24"/>
        </w:rPr>
        <w:t xml:space="preserve"> defende</w:t>
      </w:r>
      <w:r w:rsidRPr="0012135B">
        <w:rPr>
          <w:rFonts w:ascii="Times New Roman" w:hAnsi="Times New Roman"/>
          <w:sz w:val="24"/>
          <w:szCs w:val="24"/>
        </w:rPr>
        <w:t xml:space="preserve"> que a redação proposta para a declaração pelo diretor estatutário do emissor é muito ampla, pois pode abranger documentos sobre os quais a companhia não possui ingerência. Por esse motivo, sugere que a declaração abranja apenas os documentos de responsabilidade do emissor.</w:t>
      </w:r>
    </w:p>
    <w:p w:rsidR="00BE23E4" w:rsidRPr="0012135B" w:rsidRDefault="00BE23E4" w:rsidP="00BE23E4">
      <w:pPr>
        <w:spacing w:after="0" w:line="312" w:lineRule="auto"/>
        <w:ind w:left="709"/>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BE23E4" w:rsidRPr="00CA38C2">
        <w:tc>
          <w:tcPr>
            <w:tcW w:w="10314" w:type="dxa"/>
            <w:shd w:val="pct10" w:color="auto" w:fill="auto"/>
          </w:tcPr>
          <w:p w:rsidR="00BE23E4" w:rsidRPr="00CA38C2" w:rsidRDefault="00BE23E4" w:rsidP="0073396C">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A preocupação das participantes é válida e a redação foi alterada na forma sugerida pela ANBIMA.</w:t>
            </w:r>
          </w:p>
        </w:tc>
      </w:tr>
    </w:tbl>
    <w:p w:rsidR="00BE23E4" w:rsidRPr="0012135B" w:rsidRDefault="00BE23E4" w:rsidP="00BF02BB">
      <w:pPr>
        <w:spacing w:before="120" w:after="0" w:line="312" w:lineRule="auto"/>
        <w:ind w:firstLine="709"/>
        <w:jc w:val="both"/>
        <w:rPr>
          <w:rFonts w:ascii="Times New Roman" w:hAnsi="Times New Roman"/>
          <w:b/>
          <w:sz w:val="24"/>
          <w:szCs w:val="24"/>
        </w:rPr>
      </w:pPr>
    </w:p>
    <w:p w:rsidR="00BE23E4" w:rsidRPr="0012135B" w:rsidRDefault="00BE23E4" w:rsidP="00BF02BB">
      <w:pPr>
        <w:spacing w:after="0" w:line="312" w:lineRule="auto"/>
        <w:jc w:val="both"/>
        <w:rPr>
          <w:rFonts w:ascii="Times New Roman" w:hAnsi="Times New Roman"/>
          <w:b/>
          <w:sz w:val="24"/>
          <w:szCs w:val="24"/>
        </w:rPr>
      </w:pPr>
      <w:r w:rsidRPr="0012135B">
        <w:rPr>
          <w:rFonts w:ascii="Times New Roman" w:hAnsi="Times New Roman"/>
          <w:b/>
          <w:sz w:val="24"/>
          <w:szCs w:val="24"/>
        </w:rPr>
        <w:t>3.</w:t>
      </w:r>
      <w:r w:rsidR="004127FA">
        <w:rPr>
          <w:rFonts w:ascii="Times New Roman" w:hAnsi="Times New Roman"/>
          <w:b/>
          <w:sz w:val="24"/>
          <w:szCs w:val="24"/>
        </w:rPr>
        <w:t>1</w:t>
      </w:r>
      <w:r w:rsidRPr="0012135B">
        <w:rPr>
          <w:rFonts w:ascii="Times New Roman" w:hAnsi="Times New Roman"/>
          <w:b/>
          <w:sz w:val="24"/>
          <w:szCs w:val="24"/>
        </w:rPr>
        <w:t>.</w:t>
      </w:r>
      <w:r w:rsidR="00781B73">
        <w:rPr>
          <w:rFonts w:ascii="Times New Roman" w:hAnsi="Times New Roman"/>
          <w:b/>
          <w:sz w:val="24"/>
          <w:szCs w:val="24"/>
        </w:rPr>
        <w:t>5</w:t>
      </w:r>
      <w:r w:rsidRPr="0012135B">
        <w:rPr>
          <w:rFonts w:ascii="Times New Roman" w:hAnsi="Times New Roman"/>
          <w:b/>
          <w:sz w:val="24"/>
          <w:szCs w:val="24"/>
        </w:rPr>
        <w:t>.</w:t>
      </w:r>
      <w:r w:rsidRPr="0012135B">
        <w:rPr>
          <w:rFonts w:ascii="Times New Roman" w:hAnsi="Times New Roman"/>
          <w:b/>
          <w:sz w:val="24"/>
          <w:szCs w:val="24"/>
        </w:rPr>
        <w:tab/>
        <w:t>Autorização do Banco Central para programas não patrocinados lastreados em ativos de instituições financeiras</w:t>
      </w:r>
      <w:r w:rsidR="00E87FDF">
        <w:rPr>
          <w:rFonts w:ascii="Times New Roman" w:hAnsi="Times New Roman"/>
          <w:b/>
          <w:sz w:val="24"/>
          <w:szCs w:val="24"/>
        </w:rPr>
        <w:t xml:space="preserve"> – art. 4º, III</w:t>
      </w:r>
      <w:r w:rsidRPr="0012135B">
        <w:rPr>
          <w:rFonts w:ascii="Times New Roman" w:hAnsi="Times New Roman"/>
          <w:b/>
          <w:sz w:val="24"/>
          <w:szCs w:val="24"/>
        </w:rPr>
        <w:t xml:space="preserve"> (</w:t>
      </w:r>
      <w:r w:rsidR="00E87FDF">
        <w:rPr>
          <w:rFonts w:ascii="Times New Roman" w:hAnsi="Times New Roman"/>
          <w:b/>
          <w:sz w:val="24"/>
          <w:szCs w:val="24"/>
        </w:rPr>
        <w:t xml:space="preserve">atual </w:t>
      </w:r>
      <w:r w:rsidRPr="0012135B">
        <w:rPr>
          <w:rFonts w:ascii="Times New Roman" w:hAnsi="Times New Roman"/>
          <w:b/>
          <w:sz w:val="24"/>
          <w:szCs w:val="24"/>
        </w:rPr>
        <w:t>art.</w:t>
      </w:r>
      <w:r w:rsidR="00BE4A98">
        <w:rPr>
          <w:rFonts w:ascii="Times New Roman" w:hAnsi="Times New Roman"/>
          <w:b/>
          <w:sz w:val="24"/>
          <w:szCs w:val="24"/>
        </w:rPr>
        <w:t xml:space="preserve"> 5</w:t>
      </w:r>
      <w:r w:rsidRPr="0012135B">
        <w:rPr>
          <w:rFonts w:ascii="Times New Roman" w:hAnsi="Times New Roman"/>
          <w:b/>
          <w:sz w:val="24"/>
          <w:szCs w:val="24"/>
        </w:rPr>
        <w:t>º, III</w:t>
      </w:r>
      <w:proofErr w:type="gramStart"/>
      <w:r w:rsidRPr="0012135B">
        <w:rPr>
          <w:rFonts w:ascii="Times New Roman" w:hAnsi="Times New Roman"/>
          <w:b/>
          <w:sz w:val="24"/>
          <w:szCs w:val="24"/>
        </w:rPr>
        <w:t>)</w:t>
      </w:r>
      <w:proofErr w:type="gramEnd"/>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3A5083" w:rsidP="00BE23E4">
      <w:pPr>
        <w:spacing w:after="0" w:line="312" w:lineRule="auto"/>
        <w:ind w:firstLine="709"/>
        <w:jc w:val="both"/>
        <w:rPr>
          <w:rFonts w:ascii="Times New Roman" w:hAnsi="Times New Roman"/>
          <w:sz w:val="24"/>
          <w:szCs w:val="24"/>
        </w:rPr>
      </w:pPr>
      <w:r>
        <w:rPr>
          <w:rFonts w:ascii="Times New Roman" w:hAnsi="Times New Roman"/>
          <w:sz w:val="24"/>
          <w:szCs w:val="24"/>
        </w:rPr>
        <w:t xml:space="preserve">A ABRASCA entende que, no caso de </w:t>
      </w:r>
      <w:r w:rsidRPr="0012135B">
        <w:rPr>
          <w:rFonts w:ascii="Times New Roman" w:hAnsi="Times New Roman"/>
          <w:sz w:val="24"/>
          <w:szCs w:val="24"/>
        </w:rPr>
        <w:t>programa de DR não patrocinado</w:t>
      </w:r>
      <w:r>
        <w:rPr>
          <w:rFonts w:ascii="Times New Roman" w:hAnsi="Times New Roman"/>
          <w:sz w:val="24"/>
          <w:szCs w:val="24"/>
        </w:rPr>
        <w:t>,</w:t>
      </w:r>
      <w:r w:rsidRPr="0012135B">
        <w:rPr>
          <w:rFonts w:ascii="Times New Roman" w:hAnsi="Times New Roman"/>
          <w:sz w:val="24"/>
          <w:szCs w:val="24"/>
        </w:rPr>
        <w:t xml:space="preserve"> </w:t>
      </w:r>
      <w:r>
        <w:rPr>
          <w:rFonts w:ascii="Times New Roman" w:hAnsi="Times New Roman"/>
          <w:sz w:val="24"/>
          <w:szCs w:val="24"/>
        </w:rPr>
        <w:t>não se justifica</w:t>
      </w:r>
      <w:r w:rsidR="00BE23E4" w:rsidRPr="0012135B">
        <w:rPr>
          <w:rFonts w:ascii="Times New Roman" w:hAnsi="Times New Roman"/>
          <w:sz w:val="24"/>
          <w:szCs w:val="24"/>
        </w:rPr>
        <w:t xml:space="preserve"> </w:t>
      </w:r>
      <w:r w:rsidR="0024735D">
        <w:rPr>
          <w:rFonts w:ascii="Times New Roman" w:hAnsi="Times New Roman"/>
          <w:sz w:val="24"/>
          <w:szCs w:val="24"/>
        </w:rPr>
        <w:t>exigir que</w:t>
      </w:r>
      <w:r w:rsidR="00BE23E4" w:rsidRPr="0012135B">
        <w:rPr>
          <w:rFonts w:ascii="Times New Roman" w:hAnsi="Times New Roman"/>
          <w:sz w:val="24"/>
          <w:szCs w:val="24"/>
        </w:rPr>
        <w:t xml:space="preserve"> </w:t>
      </w:r>
      <w:r w:rsidR="00D36FCA">
        <w:rPr>
          <w:rFonts w:ascii="Times New Roman" w:hAnsi="Times New Roman"/>
          <w:sz w:val="24"/>
          <w:szCs w:val="24"/>
        </w:rPr>
        <w:t>a</w:t>
      </w:r>
      <w:r w:rsidR="00BE23E4" w:rsidRPr="0012135B">
        <w:rPr>
          <w:rFonts w:ascii="Times New Roman" w:hAnsi="Times New Roman"/>
          <w:sz w:val="24"/>
          <w:szCs w:val="24"/>
        </w:rPr>
        <w:t xml:space="preserve"> instituição financeira emissora d</w:t>
      </w:r>
      <w:r w:rsidR="0024735D">
        <w:rPr>
          <w:rFonts w:ascii="Times New Roman" w:hAnsi="Times New Roman"/>
          <w:sz w:val="24"/>
          <w:szCs w:val="24"/>
        </w:rPr>
        <w:t>o ativo</w:t>
      </w:r>
      <w:r>
        <w:rPr>
          <w:rFonts w:ascii="Times New Roman" w:hAnsi="Times New Roman"/>
          <w:sz w:val="24"/>
          <w:szCs w:val="24"/>
        </w:rPr>
        <w:t>-lastro</w:t>
      </w:r>
      <w:r w:rsidR="00BE23E4" w:rsidRPr="0012135B">
        <w:rPr>
          <w:rFonts w:ascii="Times New Roman" w:hAnsi="Times New Roman"/>
          <w:sz w:val="24"/>
          <w:szCs w:val="24"/>
        </w:rPr>
        <w:t xml:space="preserve"> </w:t>
      </w:r>
      <w:r w:rsidR="0024735D">
        <w:rPr>
          <w:rFonts w:ascii="Times New Roman" w:hAnsi="Times New Roman"/>
          <w:sz w:val="24"/>
          <w:szCs w:val="24"/>
        </w:rPr>
        <w:t>busque</w:t>
      </w:r>
      <w:r w:rsidR="00BE23E4" w:rsidRPr="0012135B">
        <w:rPr>
          <w:rFonts w:ascii="Times New Roman" w:hAnsi="Times New Roman"/>
          <w:sz w:val="24"/>
          <w:szCs w:val="24"/>
        </w:rPr>
        <w:t xml:space="preserve"> a aprovação do Banco Central, já que esse tipo de programa não conta com a participação companhia, mas apenas </w:t>
      </w:r>
      <w:r w:rsidR="00D36FCA">
        <w:rPr>
          <w:rFonts w:ascii="Times New Roman" w:hAnsi="Times New Roman"/>
          <w:sz w:val="24"/>
          <w:szCs w:val="24"/>
        </w:rPr>
        <w:t xml:space="preserve">com </w:t>
      </w:r>
      <w:r w:rsidR="00BE23E4" w:rsidRPr="0012135B">
        <w:rPr>
          <w:rFonts w:ascii="Times New Roman" w:hAnsi="Times New Roman"/>
          <w:sz w:val="24"/>
          <w:szCs w:val="24"/>
        </w:rPr>
        <w:t xml:space="preserve">sua anuência prévia. Por </w:t>
      </w:r>
      <w:r w:rsidR="0024735D">
        <w:rPr>
          <w:rFonts w:ascii="Times New Roman" w:hAnsi="Times New Roman"/>
          <w:sz w:val="24"/>
          <w:szCs w:val="24"/>
        </w:rPr>
        <w:t>esse</w:t>
      </w:r>
      <w:r w:rsidR="00BE23E4" w:rsidRPr="0012135B">
        <w:rPr>
          <w:rFonts w:ascii="Times New Roman" w:hAnsi="Times New Roman"/>
          <w:sz w:val="24"/>
          <w:szCs w:val="24"/>
        </w:rPr>
        <w:t xml:space="preserve"> motivo, sugere </w:t>
      </w:r>
      <w:r w:rsidR="00BE23E4">
        <w:rPr>
          <w:rFonts w:ascii="Times New Roman" w:hAnsi="Times New Roman"/>
          <w:sz w:val="24"/>
          <w:szCs w:val="24"/>
        </w:rPr>
        <w:t>que a</w:t>
      </w:r>
      <w:r w:rsidR="00BE23E4" w:rsidRPr="0012135B">
        <w:rPr>
          <w:rFonts w:ascii="Times New Roman" w:hAnsi="Times New Roman"/>
          <w:sz w:val="24"/>
          <w:szCs w:val="24"/>
        </w:rPr>
        <w:t xml:space="preserve"> apresentação da autorização do Banco Central seja </w:t>
      </w:r>
      <w:r w:rsidR="00BE23E4">
        <w:rPr>
          <w:rFonts w:ascii="Times New Roman" w:hAnsi="Times New Roman"/>
          <w:sz w:val="24"/>
          <w:szCs w:val="24"/>
        </w:rPr>
        <w:t>solicitada no somente no caso de</w:t>
      </w:r>
      <w:r w:rsidR="00BE23E4" w:rsidRPr="0012135B">
        <w:rPr>
          <w:rFonts w:ascii="Times New Roman" w:hAnsi="Times New Roman"/>
          <w:sz w:val="24"/>
          <w:szCs w:val="24"/>
        </w:rPr>
        <w:t xml:space="preserve"> programas de DR patrocinados. </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i/>
          <w:sz w:val="24"/>
          <w:szCs w:val="24"/>
          <w:u w:val="single"/>
        </w:rPr>
      </w:pPr>
      <w:r>
        <w:rPr>
          <w:rFonts w:ascii="Times New Roman" w:hAnsi="Times New Roman"/>
          <w:sz w:val="24"/>
          <w:szCs w:val="24"/>
        </w:rPr>
        <w:t>P</w:t>
      </w:r>
      <w:r w:rsidRPr="0012135B">
        <w:rPr>
          <w:rFonts w:ascii="Times New Roman" w:hAnsi="Times New Roman"/>
          <w:sz w:val="24"/>
          <w:szCs w:val="24"/>
        </w:rPr>
        <w:t xml:space="preserve">ropõe, alternativamente, que se permita que a própria instituição custodiante solicite autorização do Banco Central em caso de programas de DR não patrocinados lastreados em ativos emitidos por instituição financeira. </w:t>
      </w:r>
    </w:p>
    <w:p w:rsidR="00BE23E4" w:rsidRPr="0012135B" w:rsidRDefault="00BE23E4" w:rsidP="00BE23E4">
      <w:pPr>
        <w:spacing w:after="0" w:line="312" w:lineRule="auto"/>
        <w:ind w:left="709"/>
        <w:jc w:val="both"/>
        <w:rPr>
          <w:rFonts w:ascii="Times New Roman" w:hAnsi="Times New Roman"/>
          <w: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BE23E4" w:rsidRPr="00CA38C2">
        <w:tc>
          <w:tcPr>
            <w:tcW w:w="10314" w:type="dxa"/>
            <w:shd w:val="pct10" w:color="auto" w:fill="auto"/>
          </w:tcPr>
          <w:p w:rsidR="00057D59" w:rsidRDefault="00057D59" w:rsidP="00057D59">
            <w:pPr>
              <w:spacing w:after="0" w:line="312" w:lineRule="auto"/>
              <w:ind w:firstLine="709"/>
              <w:jc w:val="both"/>
              <w:rPr>
                <w:rFonts w:ascii="Times New Roman" w:eastAsiaTheme="minorHAnsi" w:hAnsi="Times New Roman"/>
                <w:sz w:val="24"/>
                <w:szCs w:val="24"/>
              </w:rPr>
            </w:pPr>
            <w:r w:rsidRPr="00057D59">
              <w:rPr>
                <w:rFonts w:ascii="Times New Roman" w:eastAsiaTheme="minorHAnsi" w:hAnsi="Times New Roman"/>
                <w:sz w:val="24"/>
                <w:szCs w:val="24"/>
              </w:rPr>
              <w:t xml:space="preserve">As sugestões da </w:t>
            </w:r>
            <w:r w:rsidR="002C3757">
              <w:rPr>
                <w:rFonts w:ascii="Times New Roman" w:eastAsiaTheme="minorHAnsi" w:hAnsi="Times New Roman"/>
                <w:sz w:val="24"/>
                <w:szCs w:val="24"/>
              </w:rPr>
              <w:t>participante não foram acatadas, pois a</w:t>
            </w:r>
            <w:r w:rsidRPr="00057D59">
              <w:rPr>
                <w:rFonts w:ascii="Times New Roman" w:eastAsiaTheme="minorHAnsi" w:hAnsi="Times New Roman"/>
                <w:sz w:val="24"/>
                <w:szCs w:val="24"/>
              </w:rPr>
              <w:t xml:space="preserve"> apreciação prévia pelo B</w:t>
            </w:r>
            <w:r w:rsidR="00AA35F0">
              <w:rPr>
                <w:rFonts w:ascii="Times New Roman" w:eastAsiaTheme="minorHAnsi" w:hAnsi="Times New Roman"/>
                <w:sz w:val="24"/>
                <w:szCs w:val="24"/>
              </w:rPr>
              <w:t xml:space="preserve">anco </w:t>
            </w:r>
            <w:r w:rsidRPr="00057D59">
              <w:rPr>
                <w:rFonts w:ascii="Times New Roman" w:eastAsiaTheme="minorHAnsi" w:hAnsi="Times New Roman"/>
                <w:sz w:val="24"/>
                <w:szCs w:val="24"/>
              </w:rPr>
              <w:t>C</w:t>
            </w:r>
            <w:r w:rsidR="00AA35F0">
              <w:rPr>
                <w:rFonts w:ascii="Times New Roman" w:eastAsiaTheme="minorHAnsi" w:hAnsi="Times New Roman"/>
                <w:sz w:val="24"/>
                <w:szCs w:val="24"/>
              </w:rPr>
              <w:t xml:space="preserve">entral do </w:t>
            </w:r>
            <w:r w:rsidRPr="00057D59">
              <w:rPr>
                <w:rFonts w:ascii="Times New Roman" w:eastAsiaTheme="minorHAnsi" w:hAnsi="Times New Roman"/>
                <w:sz w:val="24"/>
                <w:szCs w:val="24"/>
              </w:rPr>
              <w:t>B</w:t>
            </w:r>
            <w:r w:rsidR="00AA35F0">
              <w:rPr>
                <w:rFonts w:ascii="Times New Roman" w:eastAsiaTheme="minorHAnsi" w:hAnsi="Times New Roman"/>
                <w:sz w:val="24"/>
                <w:szCs w:val="24"/>
              </w:rPr>
              <w:t xml:space="preserve">rasil </w:t>
            </w:r>
            <w:r w:rsidRPr="00057D59">
              <w:rPr>
                <w:rFonts w:ascii="Times New Roman" w:eastAsiaTheme="minorHAnsi" w:hAnsi="Times New Roman"/>
                <w:sz w:val="24"/>
                <w:szCs w:val="24"/>
              </w:rPr>
              <w:t xml:space="preserve">de qualquer programa que seja lastreado em ativo emitido por instituição financeira é necessária </w:t>
            </w:r>
            <w:r w:rsidRPr="00057D59">
              <w:rPr>
                <w:rFonts w:ascii="Times New Roman" w:eastAsiaTheme="minorHAnsi" w:hAnsi="Times New Roman"/>
                <w:sz w:val="24"/>
                <w:szCs w:val="24"/>
              </w:rPr>
              <w:lastRenderedPageBreak/>
              <w:t xml:space="preserve">em função das atividades de supervisão e acompanhamento que esse órgão deve exercer sobre eventos que demandam sua autorização, tal como a participação de investidores estrangeiros no capital social e alteração de controle. </w:t>
            </w:r>
          </w:p>
          <w:p w:rsidR="00057D59" w:rsidRDefault="00057D59" w:rsidP="00057D59">
            <w:pPr>
              <w:spacing w:after="0" w:line="312" w:lineRule="auto"/>
              <w:ind w:firstLine="709"/>
              <w:jc w:val="both"/>
              <w:rPr>
                <w:rFonts w:ascii="Times New Roman" w:eastAsiaTheme="minorHAnsi" w:hAnsi="Times New Roman"/>
                <w:sz w:val="24"/>
                <w:szCs w:val="24"/>
              </w:rPr>
            </w:pPr>
          </w:p>
          <w:p w:rsidR="00BE23E4" w:rsidRPr="00CA38C2" w:rsidRDefault="00057D59" w:rsidP="00F72814">
            <w:pPr>
              <w:spacing w:after="0" w:line="312" w:lineRule="auto"/>
              <w:ind w:firstLine="709"/>
              <w:jc w:val="both"/>
              <w:rPr>
                <w:rFonts w:ascii="Times New Roman" w:eastAsiaTheme="minorHAnsi" w:hAnsi="Times New Roman"/>
                <w:sz w:val="24"/>
                <w:szCs w:val="24"/>
              </w:rPr>
            </w:pPr>
            <w:r w:rsidRPr="00057D59">
              <w:rPr>
                <w:rFonts w:ascii="Times New Roman" w:eastAsiaTheme="minorHAnsi" w:hAnsi="Times New Roman"/>
                <w:sz w:val="24"/>
                <w:szCs w:val="24"/>
              </w:rPr>
              <w:t xml:space="preserve">Essa apreciação demanda a análise de informações </w:t>
            </w:r>
            <w:r w:rsidR="00AA35F0">
              <w:rPr>
                <w:rFonts w:ascii="Times New Roman" w:eastAsiaTheme="minorHAnsi" w:hAnsi="Times New Roman"/>
                <w:sz w:val="24"/>
                <w:szCs w:val="24"/>
              </w:rPr>
              <w:t>e</w:t>
            </w:r>
            <w:r w:rsidRPr="00057D59">
              <w:rPr>
                <w:rFonts w:ascii="Times New Roman" w:eastAsiaTheme="minorHAnsi" w:hAnsi="Times New Roman"/>
                <w:sz w:val="24"/>
                <w:szCs w:val="24"/>
              </w:rPr>
              <w:t xml:space="preserve"> a </w:t>
            </w:r>
            <w:r>
              <w:rPr>
                <w:rFonts w:ascii="Times New Roman" w:eastAsiaTheme="minorHAnsi" w:hAnsi="Times New Roman"/>
                <w:sz w:val="24"/>
                <w:szCs w:val="24"/>
              </w:rPr>
              <w:t xml:space="preserve">eventual </w:t>
            </w:r>
            <w:r w:rsidRPr="00057D59">
              <w:rPr>
                <w:rFonts w:ascii="Times New Roman" w:eastAsiaTheme="minorHAnsi" w:hAnsi="Times New Roman"/>
                <w:sz w:val="24"/>
                <w:szCs w:val="24"/>
              </w:rPr>
              <w:t>adoção de medidas de ajuste que somente podem ser adotadas pelo emissor, razão pela qual o pedido de autorização deve ser formulado pela instituição financeira.</w:t>
            </w:r>
            <w:r w:rsidRPr="00CA38C2">
              <w:rPr>
                <w:rFonts w:ascii="Times New Roman" w:eastAsiaTheme="minorHAnsi" w:hAnsi="Times New Roman"/>
                <w:sz w:val="24"/>
                <w:szCs w:val="24"/>
              </w:rPr>
              <w:t xml:space="preserve"> </w:t>
            </w:r>
          </w:p>
        </w:tc>
      </w:tr>
    </w:tbl>
    <w:p w:rsidR="00057000" w:rsidRPr="0012135B" w:rsidRDefault="00057000" w:rsidP="00057D59">
      <w:pPr>
        <w:spacing w:before="240" w:after="0" w:line="312" w:lineRule="auto"/>
        <w:ind w:firstLine="709"/>
        <w:jc w:val="both"/>
        <w:rPr>
          <w:rFonts w:ascii="Times New Roman" w:hAnsi="Times New Roman"/>
          <w:sz w:val="24"/>
          <w:szCs w:val="24"/>
        </w:rPr>
      </w:pPr>
    </w:p>
    <w:p w:rsidR="00BE23E4" w:rsidRPr="0012135B" w:rsidRDefault="00BE23E4" w:rsidP="00BE23E4">
      <w:pPr>
        <w:spacing w:after="0" w:line="312" w:lineRule="auto"/>
        <w:jc w:val="both"/>
        <w:rPr>
          <w:rFonts w:ascii="Times New Roman" w:hAnsi="Times New Roman"/>
          <w:b/>
          <w:sz w:val="24"/>
          <w:szCs w:val="24"/>
        </w:rPr>
      </w:pPr>
      <w:r w:rsidRPr="0012135B">
        <w:rPr>
          <w:rFonts w:ascii="Times New Roman" w:hAnsi="Times New Roman"/>
          <w:b/>
          <w:sz w:val="24"/>
          <w:szCs w:val="24"/>
        </w:rPr>
        <w:t>3.</w:t>
      </w:r>
      <w:r w:rsidR="004127FA">
        <w:rPr>
          <w:rFonts w:ascii="Times New Roman" w:hAnsi="Times New Roman"/>
          <w:b/>
          <w:sz w:val="24"/>
          <w:szCs w:val="24"/>
        </w:rPr>
        <w:t>1</w:t>
      </w:r>
      <w:r w:rsidRPr="0012135B">
        <w:rPr>
          <w:rFonts w:ascii="Times New Roman" w:hAnsi="Times New Roman"/>
          <w:b/>
          <w:sz w:val="24"/>
          <w:szCs w:val="24"/>
        </w:rPr>
        <w:t>.6.</w:t>
      </w:r>
      <w:r w:rsidRPr="0012135B">
        <w:rPr>
          <w:rFonts w:ascii="Times New Roman" w:hAnsi="Times New Roman"/>
          <w:b/>
          <w:sz w:val="24"/>
          <w:szCs w:val="24"/>
        </w:rPr>
        <w:tab/>
        <w:t xml:space="preserve">Tradução juramentada de documentos </w:t>
      </w:r>
      <w:r w:rsidR="00E87FDF">
        <w:rPr>
          <w:rFonts w:ascii="Times New Roman" w:hAnsi="Times New Roman"/>
          <w:b/>
          <w:sz w:val="24"/>
          <w:szCs w:val="24"/>
        </w:rPr>
        <w:t xml:space="preserve">– art. 4º, §3º </w:t>
      </w:r>
      <w:r w:rsidRPr="0012135B">
        <w:rPr>
          <w:rFonts w:ascii="Times New Roman" w:hAnsi="Times New Roman"/>
          <w:b/>
          <w:sz w:val="24"/>
          <w:szCs w:val="24"/>
        </w:rPr>
        <w:t>(</w:t>
      </w:r>
      <w:r w:rsidR="00E87FDF">
        <w:rPr>
          <w:rFonts w:ascii="Times New Roman" w:hAnsi="Times New Roman"/>
          <w:b/>
          <w:sz w:val="24"/>
          <w:szCs w:val="24"/>
        </w:rPr>
        <w:t xml:space="preserve">atual </w:t>
      </w:r>
      <w:r w:rsidRPr="0012135B">
        <w:rPr>
          <w:rFonts w:ascii="Times New Roman" w:hAnsi="Times New Roman"/>
          <w:b/>
          <w:sz w:val="24"/>
          <w:szCs w:val="24"/>
        </w:rPr>
        <w:t xml:space="preserve">art. </w:t>
      </w:r>
      <w:r>
        <w:rPr>
          <w:rFonts w:ascii="Times New Roman" w:hAnsi="Times New Roman"/>
          <w:b/>
          <w:sz w:val="24"/>
          <w:szCs w:val="24"/>
        </w:rPr>
        <w:t>5</w:t>
      </w:r>
      <w:r w:rsidRPr="0012135B">
        <w:rPr>
          <w:rFonts w:ascii="Times New Roman" w:hAnsi="Times New Roman"/>
          <w:b/>
          <w:sz w:val="24"/>
          <w:szCs w:val="24"/>
        </w:rPr>
        <w:t>º, §</w:t>
      </w:r>
      <w:r w:rsidR="00CE21EA">
        <w:rPr>
          <w:rFonts w:ascii="Times New Roman" w:hAnsi="Times New Roman"/>
          <w:b/>
          <w:sz w:val="24"/>
          <w:szCs w:val="24"/>
        </w:rPr>
        <w:t>3</w:t>
      </w:r>
      <w:r w:rsidR="00CE21EA" w:rsidRPr="0012135B">
        <w:rPr>
          <w:rFonts w:ascii="Times New Roman" w:hAnsi="Times New Roman"/>
          <w:b/>
          <w:sz w:val="24"/>
          <w:szCs w:val="24"/>
        </w:rPr>
        <w:t>º</w:t>
      </w:r>
      <w:proofErr w:type="gramStart"/>
      <w:r w:rsidRPr="0012135B">
        <w:rPr>
          <w:rFonts w:ascii="Times New Roman" w:hAnsi="Times New Roman"/>
          <w:b/>
          <w:sz w:val="24"/>
          <w:szCs w:val="24"/>
        </w:rPr>
        <w:t>)</w:t>
      </w:r>
      <w:proofErr w:type="gramEnd"/>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A ABRASCA não concorda com a exigência de entrega de tradução </w:t>
      </w:r>
      <w:r w:rsidRPr="0022786C">
        <w:rPr>
          <w:rFonts w:ascii="Times New Roman" w:hAnsi="Times New Roman"/>
          <w:sz w:val="24"/>
          <w:szCs w:val="24"/>
        </w:rPr>
        <w:t>juramentada </w:t>
      </w:r>
      <w:r w:rsidRPr="0012135B">
        <w:rPr>
          <w:rFonts w:ascii="Times New Roman" w:hAnsi="Times New Roman"/>
          <w:sz w:val="24"/>
          <w:szCs w:val="24"/>
        </w:rPr>
        <w:t>dos documentos. Essa exigência vai contra o movimento dos participantes do mercado de capitais de simplificar os procedimentos utilizados e reduzir os custos de manutenção de companhia aberta.</w:t>
      </w:r>
    </w:p>
    <w:p w:rsidR="00BE23E4" w:rsidRPr="0012135B" w:rsidRDefault="00BE23E4" w:rsidP="00BE23E4">
      <w:pPr>
        <w:spacing w:after="0" w:line="312" w:lineRule="auto"/>
        <w:ind w:firstLine="709"/>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BE23E4" w:rsidRPr="00CA38C2">
        <w:tc>
          <w:tcPr>
            <w:tcW w:w="10314" w:type="dxa"/>
            <w:shd w:val="pct10" w:color="auto" w:fill="auto"/>
          </w:tcPr>
          <w:p w:rsidR="00BE23E4" w:rsidRPr="00CA38C2" w:rsidRDefault="00BE23E4" w:rsidP="001D5FF0">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A Procuradoria Especializada da CVM já manifestou no âmbito do </w:t>
            </w:r>
            <w:r w:rsidR="006910D1">
              <w:rPr>
                <w:rFonts w:ascii="Times New Roman" w:eastAsiaTheme="minorHAnsi" w:hAnsi="Times New Roman"/>
                <w:sz w:val="24"/>
                <w:szCs w:val="24"/>
              </w:rPr>
              <w:t>MEMO nº 361/2011/GJU-2/PFE-CVM/PGF/AGU</w:t>
            </w:r>
            <w:r w:rsidRPr="00CA38C2">
              <w:rPr>
                <w:rFonts w:ascii="Times New Roman" w:eastAsiaTheme="minorHAnsi" w:hAnsi="Times New Roman"/>
                <w:sz w:val="24"/>
                <w:szCs w:val="24"/>
              </w:rPr>
              <w:t xml:space="preserve"> que a tradução juramentada de documentos é necessária nos casos em que a documentação seja utilizada para exame e tomada de decisão pela Autarquia, como </w:t>
            </w:r>
            <w:r w:rsidR="002759B1">
              <w:rPr>
                <w:rFonts w:ascii="Times New Roman" w:eastAsiaTheme="minorHAnsi" w:hAnsi="Times New Roman"/>
                <w:sz w:val="24"/>
                <w:szCs w:val="24"/>
              </w:rPr>
              <w:t xml:space="preserve">ocorre </w:t>
            </w:r>
            <w:r w:rsidRPr="00CA38C2">
              <w:rPr>
                <w:rFonts w:ascii="Times New Roman" w:eastAsiaTheme="minorHAnsi" w:hAnsi="Times New Roman"/>
                <w:sz w:val="24"/>
                <w:szCs w:val="24"/>
              </w:rPr>
              <w:t xml:space="preserve">no caso do pedido de aprovação automática de </w:t>
            </w:r>
            <w:r w:rsidR="004E55A9" w:rsidRPr="00CA38C2">
              <w:rPr>
                <w:rFonts w:ascii="Times New Roman" w:eastAsiaTheme="minorHAnsi" w:hAnsi="Times New Roman"/>
                <w:sz w:val="24"/>
                <w:szCs w:val="24"/>
              </w:rPr>
              <w:t xml:space="preserve">programa </w:t>
            </w:r>
            <w:r w:rsidRPr="00CA38C2">
              <w:rPr>
                <w:rFonts w:ascii="Times New Roman" w:eastAsiaTheme="minorHAnsi" w:hAnsi="Times New Roman"/>
                <w:sz w:val="24"/>
                <w:szCs w:val="24"/>
              </w:rPr>
              <w:t>de DR tratado na norma. Por esse motivo, a sugestão não foi acatada.</w:t>
            </w:r>
          </w:p>
        </w:tc>
      </w:tr>
    </w:tbl>
    <w:p w:rsidR="00BA751E" w:rsidRDefault="00BA751E" w:rsidP="00AC1B50">
      <w:pPr>
        <w:spacing w:before="120" w:after="0" w:line="312" w:lineRule="auto"/>
        <w:ind w:firstLine="709"/>
        <w:jc w:val="both"/>
        <w:rPr>
          <w:rFonts w:ascii="Times New Roman" w:hAnsi="Times New Roman"/>
          <w:b/>
          <w:sz w:val="24"/>
          <w:szCs w:val="24"/>
        </w:rPr>
      </w:pPr>
    </w:p>
    <w:p w:rsidR="00BE23E4" w:rsidRPr="0012135B" w:rsidRDefault="00BE23E4" w:rsidP="00BE23E4">
      <w:pPr>
        <w:spacing w:after="0" w:line="312" w:lineRule="auto"/>
        <w:jc w:val="both"/>
        <w:rPr>
          <w:rFonts w:ascii="Times New Roman" w:hAnsi="Times New Roman"/>
          <w:b/>
          <w:sz w:val="24"/>
          <w:szCs w:val="24"/>
        </w:rPr>
      </w:pPr>
      <w:r w:rsidRPr="0012135B">
        <w:rPr>
          <w:rFonts w:ascii="Times New Roman" w:hAnsi="Times New Roman"/>
          <w:b/>
          <w:sz w:val="24"/>
          <w:szCs w:val="24"/>
        </w:rPr>
        <w:t>3.</w:t>
      </w:r>
      <w:r w:rsidR="004127FA">
        <w:rPr>
          <w:rFonts w:ascii="Times New Roman" w:hAnsi="Times New Roman"/>
          <w:b/>
          <w:sz w:val="24"/>
          <w:szCs w:val="24"/>
        </w:rPr>
        <w:t>1</w:t>
      </w:r>
      <w:r w:rsidRPr="0012135B">
        <w:rPr>
          <w:rFonts w:ascii="Times New Roman" w:hAnsi="Times New Roman"/>
          <w:b/>
          <w:sz w:val="24"/>
          <w:szCs w:val="24"/>
        </w:rPr>
        <w:t>.7.</w:t>
      </w:r>
      <w:r w:rsidRPr="0012135B">
        <w:rPr>
          <w:rFonts w:ascii="Times New Roman" w:hAnsi="Times New Roman"/>
          <w:b/>
          <w:sz w:val="24"/>
          <w:szCs w:val="24"/>
        </w:rPr>
        <w:tab/>
        <w:t xml:space="preserve">Aprovação automática no prazo de </w:t>
      </w:r>
      <w:proofErr w:type="gramStart"/>
      <w:r w:rsidRPr="0012135B">
        <w:rPr>
          <w:rFonts w:ascii="Times New Roman" w:hAnsi="Times New Roman"/>
          <w:b/>
          <w:sz w:val="24"/>
          <w:szCs w:val="24"/>
        </w:rPr>
        <w:t>5</w:t>
      </w:r>
      <w:proofErr w:type="gramEnd"/>
      <w:r w:rsidRPr="0012135B">
        <w:rPr>
          <w:rFonts w:ascii="Times New Roman" w:hAnsi="Times New Roman"/>
          <w:b/>
          <w:sz w:val="24"/>
          <w:szCs w:val="24"/>
        </w:rPr>
        <w:t xml:space="preserve"> dias úteis do protocolo</w:t>
      </w:r>
      <w:r w:rsidR="00215107">
        <w:rPr>
          <w:rFonts w:ascii="Times New Roman" w:hAnsi="Times New Roman"/>
          <w:b/>
          <w:sz w:val="24"/>
          <w:szCs w:val="24"/>
        </w:rPr>
        <w:t xml:space="preserve"> – art. 5º</w:t>
      </w:r>
      <w:r w:rsidRPr="0012135B">
        <w:rPr>
          <w:rFonts w:ascii="Times New Roman" w:hAnsi="Times New Roman"/>
          <w:b/>
          <w:sz w:val="24"/>
          <w:szCs w:val="24"/>
        </w:rPr>
        <w:t xml:space="preserve"> (</w:t>
      </w:r>
      <w:r w:rsidR="00215107">
        <w:rPr>
          <w:rFonts w:ascii="Times New Roman" w:hAnsi="Times New Roman"/>
          <w:b/>
          <w:sz w:val="24"/>
          <w:szCs w:val="24"/>
        </w:rPr>
        <w:t xml:space="preserve">atual </w:t>
      </w:r>
      <w:r w:rsidRPr="0012135B">
        <w:rPr>
          <w:rFonts w:ascii="Times New Roman" w:hAnsi="Times New Roman"/>
          <w:b/>
          <w:sz w:val="24"/>
          <w:szCs w:val="24"/>
        </w:rPr>
        <w:t xml:space="preserve">art. </w:t>
      </w:r>
      <w:r>
        <w:rPr>
          <w:rFonts w:ascii="Times New Roman" w:hAnsi="Times New Roman"/>
          <w:b/>
          <w:sz w:val="24"/>
          <w:szCs w:val="24"/>
        </w:rPr>
        <w:t>6</w:t>
      </w:r>
      <w:r w:rsidRPr="0012135B">
        <w:rPr>
          <w:rFonts w:ascii="Times New Roman" w:hAnsi="Times New Roman"/>
          <w:b/>
          <w:sz w:val="24"/>
          <w:szCs w:val="24"/>
        </w:rPr>
        <w:t>º)</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LCCF Advogados menciona que a Minuta prevê que: “</w:t>
      </w:r>
      <w:r w:rsidRPr="0012135B">
        <w:rPr>
          <w:rFonts w:ascii="Times New Roman" w:hAnsi="Times New Roman"/>
          <w:i/>
          <w:sz w:val="24"/>
          <w:szCs w:val="24"/>
        </w:rPr>
        <w:t xml:space="preserve">O pedido de aprovação automática produzirá efeitos decorridos </w:t>
      </w:r>
      <w:proofErr w:type="gramStart"/>
      <w:r w:rsidRPr="0012135B">
        <w:rPr>
          <w:rFonts w:ascii="Times New Roman" w:hAnsi="Times New Roman"/>
          <w:i/>
          <w:sz w:val="24"/>
          <w:szCs w:val="24"/>
        </w:rPr>
        <w:t>5</w:t>
      </w:r>
      <w:proofErr w:type="gramEnd"/>
      <w:r w:rsidRPr="0012135B">
        <w:rPr>
          <w:rFonts w:ascii="Times New Roman" w:hAnsi="Times New Roman"/>
          <w:i/>
          <w:sz w:val="24"/>
          <w:szCs w:val="24"/>
        </w:rPr>
        <w:t xml:space="preserve"> (cinco) dias úteis do protocolo do pedido na CVM</w:t>
      </w:r>
      <w:r w:rsidRPr="0012135B">
        <w:rPr>
          <w:rFonts w:ascii="Times New Roman" w:hAnsi="Times New Roman"/>
          <w:sz w:val="24"/>
          <w:szCs w:val="24"/>
        </w:rPr>
        <w:t xml:space="preserve">”, não constando, ao menos expressamente, a possibilidade da CVM </w:t>
      </w:r>
      <w:r w:rsidR="009064CE">
        <w:rPr>
          <w:rFonts w:ascii="Times New Roman" w:hAnsi="Times New Roman"/>
          <w:sz w:val="24"/>
          <w:szCs w:val="24"/>
        </w:rPr>
        <w:t>faz</w:t>
      </w:r>
      <w:r w:rsidRPr="0012135B">
        <w:rPr>
          <w:rFonts w:ascii="Times New Roman" w:hAnsi="Times New Roman"/>
          <w:sz w:val="24"/>
          <w:szCs w:val="24"/>
        </w:rPr>
        <w:t xml:space="preserve">er exigências neste período, hipótese na qual deveria ser considerado um novo prazo para </w:t>
      </w:r>
      <w:r w:rsidR="009064CE">
        <w:rPr>
          <w:rFonts w:ascii="Times New Roman" w:hAnsi="Times New Roman"/>
          <w:sz w:val="24"/>
          <w:szCs w:val="24"/>
        </w:rPr>
        <w:t xml:space="preserve">o </w:t>
      </w:r>
      <w:r w:rsidRPr="0012135B">
        <w:rPr>
          <w:rFonts w:ascii="Times New Roman" w:hAnsi="Times New Roman"/>
          <w:sz w:val="24"/>
          <w:szCs w:val="24"/>
        </w:rPr>
        <w:t>registro automático.</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ED3A04" w:rsidP="00BE23E4">
      <w:pPr>
        <w:spacing w:after="0" w:line="312" w:lineRule="auto"/>
        <w:ind w:firstLine="709"/>
        <w:jc w:val="both"/>
        <w:rPr>
          <w:rFonts w:ascii="Times New Roman" w:hAnsi="Times New Roman"/>
          <w:sz w:val="24"/>
          <w:szCs w:val="24"/>
        </w:rPr>
      </w:pPr>
      <w:r>
        <w:rPr>
          <w:rFonts w:ascii="Times New Roman" w:hAnsi="Times New Roman"/>
          <w:sz w:val="24"/>
          <w:szCs w:val="24"/>
        </w:rPr>
        <w:t>De forma similar aos procedimentos previstos no</w:t>
      </w:r>
      <w:r w:rsidR="00BE23E4" w:rsidRPr="0012135B">
        <w:rPr>
          <w:rFonts w:ascii="Times New Roman" w:hAnsi="Times New Roman"/>
          <w:sz w:val="24"/>
          <w:szCs w:val="24"/>
        </w:rPr>
        <w:t xml:space="preserve"> art. 8º e seguintes da Instrução CVM nº 400, de 2003, o participante sugere que seja permitida a interrupção do prazo de </w:t>
      </w:r>
      <w:proofErr w:type="gramStart"/>
      <w:r w:rsidR="00BE23E4" w:rsidRPr="0012135B">
        <w:rPr>
          <w:rFonts w:ascii="Times New Roman" w:hAnsi="Times New Roman"/>
          <w:sz w:val="24"/>
          <w:szCs w:val="24"/>
        </w:rPr>
        <w:t>5</w:t>
      </w:r>
      <w:proofErr w:type="gramEnd"/>
      <w:r w:rsidR="00BE23E4" w:rsidRPr="0012135B">
        <w:rPr>
          <w:rFonts w:ascii="Times New Roman" w:hAnsi="Times New Roman"/>
          <w:sz w:val="24"/>
          <w:szCs w:val="24"/>
        </w:rPr>
        <w:t xml:space="preserve"> dias úteis uma única vez pela CVM, que deverá fixar prazo razoável (não inferior a 10 dias) para o cumprimento das exigências e, a partir do recebimento dos documentos, se manifestar em novo prazo de 5 dias úteis, sob pena de aprovação automática.</w:t>
      </w:r>
    </w:p>
    <w:p w:rsidR="00BE23E4" w:rsidRPr="0012135B" w:rsidRDefault="00BE23E4" w:rsidP="00BE23E4">
      <w:pPr>
        <w:spacing w:after="0" w:line="312" w:lineRule="auto"/>
        <w:ind w:firstLine="709"/>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BE23E4" w:rsidRPr="00CA38C2">
        <w:tc>
          <w:tcPr>
            <w:tcW w:w="10314" w:type="dxa"/>
            <w:shd w:val="pct10" w:color="auto" w:fill="auto"/>
          </w:tcPr>
          <w:p w:rsidR="00BE23E4" w:rsidRPr="00CA38C2" w:rsidRDefault="00BE23E4" w:rsidP="002C3757">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A sugestão não foi considerada válida, </w:t>
            </w:r>
            <w:r w:rsidR="002C3757">
              <w:rPr>
                <w:rFonts w:ascii="Times New Roman" w:eastAsiaTheme="minorHAnsi" w:hAnsi="Times New Roman"/>
                <w:sz w:val="24"/>
                <w:szCs w:val="24"/>
              </w:rPr>
              <w:t>pois</w:t>
            </w:r>
            <w:r w:rsidRPr="00CA38C2">
              <w:rPr>
                <w:rFonts w:ascii="Times New Roman" w:eastAsiaTheme="minorHAnsi" w:hAnsi="Times New Roman"/>
                <w:sz w:val="24"/>
                <w:szCs w:val="24"/>
              </w:rPr>
              <w:t xml:space="preserve"> a interrupção do prazo é incompatível com o modelo de aprovação automática estabelecido na norma. Caso a SRE verifique a não apresentação de qualquer </w:t>
            </w:r>
            <w:r w:rsidRPr="00CA38C2">
              <w:rPr>
                <w:rFonts w:ascii="Times New Roman" w:eastAsiaTheme="minorHAnsi" w:hAnsi="Times New Roman"/>
                <w:sz w:val="24"/>
                <w:szCs w:val="24"/>
              </w:rPr>
              <w:lastRenderedPageBreak/>
              <w:t xml:space="preserve">dos documentos que devem acompanhar o pedido de aprovação de </w:t>
            </w:r>
            <w:r w:rsidR="004E55A9" w:rsidRPr="00CA38C2">
              <w:rPr>
                <w:rFonts w:ascii="Times New Roman" w:eastAsiaTheme="minorHAnsi" w:hAnsi="Times New Roman"/>
                <w:sz w:val="24"/>
                <w:szCs w:val="24"/>
              </w:rPr>
              <w:t xml:space="preserve">programa </w:t>
            </w:r>
            <w:r w:rsidRPr="00CA38C2">
              <w:rPr>
                <w:rFonts w:ascii="Times New Roman" w:eastAsiaTheme="minorHAnsi" w:hAnsi="Times New Roman"/>
                <w:sz w:val="24"/>
                <w:szCs w:val="24"/>
              </w:rPr>
              <w:t xml:space="preserve">de DR, o pedido será indeferido, devendo o pleiteante formular novo pedido. </w:t>
            </w:r>
          </w:p>
        </w:tc>
      </w:tr>
    </w:tbl>
    <w:p w:rsidR="00BE23E4" w:rsidRDefault="00BE23E4" w:rsidP="00AC1B50">
      <w:pPr>
        <w:spacing w:before="120" w:after="0" w:line="312" w:lineRule="auto"/>
        <w:ind w:firstLine="709"/>
        <w:jc w:val="both"/>
        <w:rPr>
          <w:rFonts w:ascii="Times New Roman" w:hAnsi="Times New Roman"/>
          <w:b/>
          <w:sz w:val="24"/>
          <w:szCs w:val="24"/>
        </w:rPr>
      </w:pPr>
    </w:p>
    <w:p w:rsidR="00BE23E4" w:rsidRPr="0012135B" w:rsidRDefault="00BE23E4" w:rsidP="00BE23E4">
      <w:pPr>
        <w:spacing w:after="0" w:line="312" w:lineRule="auto"/>
        <w:jc w:val="both"/>
        <w:rPr>
          <w:rFonts w:ascii="Times New Roman" w:hAnsi="Times New Roman"/>
          <w:b/>
          <w:sz w:val="24"/>
          <w:szCs w:val="24"/>
        </w:rPr>
      </w:pPr>
      <w:r w:rsidRPr="0012135B">
        <w:rPr>
          <w:rFonts w:ascii="Times New Roman" w:hAnsi="Times New Roman"/>
          <w:b/>
          <w:sz w:val="24"/>
          <w:szCs w:val="24"/>
        </w:rPr>
        <w:t>3.</w:t>
      </w:r>
      <w:r w:rsidR="004127FA">
        <w:rPr>
          <w:rFonts w:ascii="Times New Roman" w:hAnsi="Times New Roman"/>
          <w:b/>
          <w:sz w:val="24"/>
          <w:szCs w:val="24"/>
        </w:rPr>
        <w:t>1</w:t>
      </w:r>
      <w:r w:rsidRPr="0012135B">
        <w:rPr>
          <w:rFonts w:ascii="Times New Roman" w:hAnsi="Times New Roman"/>
          <w:b/>
          <w:sz w:val="24"/>
          <w:szCs w:val="24"/>
        </w:rPr>
        <w:t>.8</w:t>
      </w:r>
      <w:r w:rsidRPr="0012135B">
        <w:rPr>
          <w:rFonts w:ascii="Times New Roman" w:hAnsi="Times New Roman"/>
          <w:b/>
          <w:sz w:val="24"/>
          <w:szCs w:val="24"/>
        </w:rPr>
        <w:tab/>
        <w:t>Dispensa de emissão de certificado de depósito no exterior</w:t>
      </w:r>
      <w:r w:rsidR="00215107">
        <w:rPr>
          <w:rFonts w:ascii="Times New Roman" w:hAnsi="Times New Roman"/>
          <w:b/>
          <w:sz w:val="24"/>
          <w:szCs w:val="24"/>
        </w:rPr>
        <w:t xml:space="preserve"> </w:t>
      </w:r>
      <w:r w:rsidR="001912CA">
        <w:rPr>
          <w:rFonts w:ascii="Times New Roman" w:hAnsi="Times New Roman"/>
          <w:b/>
          <w:sz w:val="24"/>
          <w:szCs w:val="24"/>
        </w:rPr>
        <w:t>– art. 7º da Minuta</w:t>
      </w:r>
    </w:p>
    <w:p w:rsidR="00BE23E4" w:rsidRPr="0012135B" w:rsidRDefault="00BE23E4" w:rsidP="00BE23E4">
      <w:pPr>
        <w:spacing w:after="0" w:line="312" w:lineRule="auto"/>
        <w:ind w:firstLine="709"/>
        <w:jc w:val="both"/>
        <w:rPr>
          <w:rFonts w:ascii="Times New Roman" w:hAnsi="Times New Roman"/>
          <w:sz w:val="24"/>
          <w:szCs w:val="24"/>
        </w:rPr>
      </w:pPr>
    </w:p>
    <w:p w:rsidR="00BE23E4" w:rsidRDefault="00B728E6" w:rsidP="00BE23E4">
      <w:pPr>
        <w:spacing w:after="0" w:line="312" w:lineRule="auto"/>
        <w:ind w:firstLine="709"/>
        <w:jc w:val="both"/>
        <w:rPr>
          <w:rFonts w:ascii="Times New Roman" w:hAnsi="Times New Roman"/>
          <w:sz w:val="24"/>
          <w:szCs w:val="24"/>
        </w:rPr>
      </w:pPr>
      <w:r>
        <w:rPr>
          <w:rFonts w:ascii="Times New Roman" w:hAnsi="Times New Roman"/>
          <w:sz w:val="24"/>
          <w:szCs w:val="24"/>
        </w:rPr>
        <w:t>A</w:t>
      </w:r>
      <w:r w:rsidR="00BE23E4" w:rsidRPr="0012135B">
        <w:rPr>
          <w:rFonts w:ascii="Times New Roman" w:hAnsi="Times New Roman"/>
          <w:sz w:val="24"/>
          <w:szCs w:val="24"/>
        </w:rPr>
        <w:t xml:space="preserve"> ANBIMA</w:t>
      </w:r>
      <w:r>
        <w:rPr>
          <w:rFonts w:ascii="Times New Roman" w:hAnsi="Times New Roman"/>
          <w:sz w:val="24"/>
          <w:szCs w:val="24"/>
        </w:rPr>
        <w:t xml:space="preserve"> </w:t>
      </w:r>
      <w:r w:rsidR="0063766D">
        <w:rPr>
          <w:rFonts w:ascii="Times New Roman" w:hAnsi="Times New Roman"/>
          <w:sz w:val="24"/>
          <w:szCs w:val="24"/>
        </w:rPr>
        <w:t xml:space="preserve">manifesta ter dúvida em relação à interpretação do art. 7º da Minuta. Alega </w:t>
      </w:r>
      <w:r>
        <w:rPr>
          <w:rFonts w:ascii="Times New Roman" w:hAnsi="Times New Roman"/>
          <w:sz w:val="24"/>
          <w:szCs w:val="24"/>
        </w:rPr>
        <w:t>que</w:t>
      </w:r>
      <w:r w:rsidR="00BE23E4" w:rsidRPr="0012135B">
        <w:rPr>
          <w:rFonts w:ascii="Times New Roman" w:hAnsi="Times New Roman"/>
          <w:sz w:val="24"/>
          <w:szCs w:val="24"/>
        </w:rPr>
        <w:t xml:space="preserve">, </w:t>
      </w:r>
      <w:r>
        <w:rPr>
          <w:rFonts w:ascii="Times New Roman" w:hAnsi="Times New Roman"/>
          <w:sz w:val="24"/>
          <w:szCs w:val="24"/>
        </w:rPr>
        <w:t>c</w:t>
      </w:r>
      <w:r w:rsidR="00BE23E4" w:rsidRPr="0012135B">
        <w:rPr>
          <w:rFonts w:ascii="Times New Roman" w:hAnsi="Times New Roman"/>
          <w:sz w:val="24"/>
          <w:szCs w:val="24"/>
        </w:rPr>
        <w:t>onsiderando que os referidos certificados são emitidos no exterior, ao passo que as ações</w:t>
      </w:r>
      <w:r w:rsidR="00BE23E4">
        <w:rPr>
          <w:rFonts w:ascii="Times New Roman" w:hAnsi="Times New Roman"/>
          <w:sz w:val="24"/>
          <w:szCs w:val="24"/>
        </w:rPr>
        <w:t xml:space="preserve"> (e, agora, os demais ativos previstos na norma do CMN)</w:t>
      </w:r>
      <w:r w:rsidR="00BE23E4" w:rsidRPr="0012135B">
        <w:rPr>
          <w:rFonts w:ascii="Times New Roman" w:hAnsi="Times New Roman"/>
          <w:sz w:val="24"/>
          <w:szCs w:val="24"/>
        </w:rPr>
        <w:t xml:space="preserve"> estão no mercado brasileiro, não fic</w:t>
      </w:r>
      <w:r w:rsidR="00CA7243">
        <w:rPr>
          <w:rFonts w:ascii="Times New Roman" w:hAnsi="Times New Roman"/>
          <w:sz w:val="24"/>
          <w:szCs w:val="24"/>
        </w:rPr>
        <w:t>a</w:t>
      </w:r>
      <w:r w:rsidR="00BE23E4" w:rsidRPr="0012135B">
        <w:rPr>
          <w:rFonts w:ascii="Times New Roman" w:hAnsi="Times New Roman"/>
          <w:sz w:val="24"/>
          <w:szCs w:val="24"/>
        </w:rPr>
        <w:t xml:space="preserve"> clara qual é a correlação entre a manutenção da posição em ações em conta escritural (pela bolsa conveniada ou respectiva entidade de liquidação) e a dispensa do certificado no exterior. </w:t>
      </w:r>
    </w:p>
    <w:p w:rsidR="00080D14" w:rsidRPr="0012135B" w:rsidRDefault="00080D1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 xml:space="preserve">Uma possibilidade é que, ao mencionar “ações”, a norma, na realidade, queira se referir aos recibos de depósito no exterior. </w:t>
      </w:r>
      <w:r w:rsidR="00CA7243">
        <w:rPr>
          <w:rFonts w:ascii="Times New Roman" w:hAnsi="Times New Roman"/>
          <w:sz w:val="24"/>
          <w:szCs w:val="24"/>
        </w:rPr>
        <w:t>Nesse caso,</w:t>
      </w:r>
      <w:r w:rsidRPr="0012135B">
        <w:rPr>
          <w:rFonts w:ascii="Times New Roman" w:hAnsi="Times New Roman"/>
          <w:sz w:val="24"/>
          <w:szCs w:val="24"/>
        </w:rPr>
        <w:t xml:space="preserve"> a CVM </w:t>
      </w:r>
      <w:r w:rsidR="00CA7243">
        <w:rPr>
          <w:rFonts w:ascii="Times New Roman" w:hAnsi="Times New Roman"/>
          <w:sz w:val="24"/>
          <w:szCs w:val="24"/>
        </w:rPr>
        <w:t>poderia</w:t>
      </w:r>
      <w:r w:rsidRPr="0012135B">
        <w:rPr>
          <w:rFonts w:ascii="Times New Roman" w:hAnsi="Times New Roman"/>
          <w:sz w:val="24"/>
          <w:szCs w:val="24"/>
        </w:rPr>
        <w:t xml:space="preserve"> ajustar a redação para fins de esclarecimento.</w:t>
      </w:r>
    </w:p>
    <w:p w:rsidR="00BE23E4" w:rsidRPr="0012135B" w:rsidRDefault="00BE23E4" w:rsidP="00BE23E4">
      <w:pPr>
        <w:spacing w:after="0" w:line="312" w:lineRule="auto"/>
        <w:ind w:firstLine="709"/>
        <w:jc w:val="both"/>
        <w:rPr>
          <w:rFonts w:ascii="Times New Roman" w:hAnsi="Times New Roman"/>
          <w:sz w:val="24"/>
          <w:szCs w:val="24"/>
        </w:rPr>
      </w:pPr>
    </w:p>
    <w:p w:rsidR="00BE23E4" w:rsidRDefault="00CA7243" w:rsidP="00BE23E4">
      <w:pPr>
        <w:spacing w:after="0" w:line="312" w:lineRule="auto"/>
        <w:ind w:firstLine="709"/>
        <w:jc w:val="both"/>
        <w:rPr>
          <w:rFonts w:ascii="Times New Roman" w:hAnsi="Times New Roman"/>
          <w:sz w:val="24"/>
          <w:szCs w:val="24"/>
        </w:rPr>
      </w:pPr>
      <w:r>
        <w:rPr>
          <w:rFonts w:ascii="Times New Roman" w:hAnsi="Times New Roman"/>
          <w:sz w:val="24"/>
          <w:szCs w:val="24"/>
        </w:rPr>
        <w:t xml:space="preserve">Caso a intenção seja </w:t>
      </w:r>
      <w:r w:rsidR="00BE23E4" w:rsidRPr="0012135B">
        <w:rPr>
          <w:rFonts w:ascii="Times New Roman" w:hAnsi="Times New Roman"/>
          <w:sz w:val="24"/>
          <w:szCs w:val="24"/>
        </w:rPr>
        <w:t>se referir ao ativo-lastro negociado no mercado brasileiro, surge uma segunda dúvida, acerca da viabilid</w:t>
      </w:r>
      <w:r>
        <w:rPr>
          <w:rFonts w:ascii="Times New Roman" w:hAnsi="Times New Roman"/>
          <w:sz w:val="24"/>
          <w:szCs w:val="24"/>
        </w:rPr>
        <w:t>ade e conveniência de estender</w:t>
      </w:r>
      <w:r w:rsidR="00BE23E4" w:rsidRPr="0012135B">
        <w:rPr>
          <w:rFonts w:ascii="Times New Roman" w:hAnsi="Times New Roman"/>
          <w:sz w:val="24"/>
          <w:szCs w:val="24"/>
        </w:rPr>
        <w:t xml:space="preserve"> a referência aos demais ativos que poderão ser lastro de programas de DR nos termos da nova regulamentação. </w:t>
      </w:r>
    </w:p>
    <w:p w:rsidR="00CA7243" w:rsidRPr="0012135B" w:rsidRDefault="00CA7243" w:rsidP="00BE23E4">
      <w:pPr>
        <w:spacing w:after="0" w:line="312" w:lineRule="auto"/>
        <w:ind w:firstLine="709"/>
        <w:jc w:val="both"/>
        <w:rPr>
          <w:rFonts w:ascii="Times New Roman" w:hAnsi="Times New Roman"/>
          <w:sz w:val="24"/>
          <w:szCs w:val="24"/>
        </w:rPr>
      </w:pPr>
    </w:p>
    <w:p w:rsidR="00BE23E4" w:rsidRPr="00B728E6" w:rsidRDefault="00BE23E4" w:rsidP="00B728E6">
      <w:pPr>
        <w:spacing w:after="0" w:line="312" w:lineRule="auto"/>
        <w:ind w:firstLine="709"/>
        <w:jc w:val="both"/>
        <w:rPr>
          <w:rFonts w:ascii="Times New Roman" w:hAnsi="Times New Roman"/>
          <w:sz w:val="24"/>
          <w:szCs w:val="24"/>
        </w:rPr>
      </w:pPr>
      <w:r w:rsidRPr="0012135B">
        <w:rPr>
          <w:rFonts w:ascii="Times New Roman" w:hAnsi="Times New Roman"/>
          <w:sz w:val="24"/>
          <w:szCs w:val="24"/>
        </w:rPr>
        <w:t xml:space="preserve">A BM&amp;FBOVESPA, por sua vez, sugere alguns ajustes na redação </w:t>
      </w:r>
      <w:r w:rsidR="00E275AC">
        <w:rPr>
          <w:rFonts w:ascii="Times New Roman" w:hAnsi="Times New Roman"/>
          <w:sz w:val="24"/>
          <w:szCs w:val="24"/>
        </w:rPr>
        <w:t>em função da</w:t>
      </w:r>
      <w:r w:rsidRPr="0012135B">
        <w:rPr>
          <w:rFonts w:ascii="Times New Roman" w:hAnsi="Times New Roman"/>
          <w:sz w:val="24"/>
          <w:szCs w:val="24"/>
        </w:rPr>
        <w:t xml:space="preserve"> possibilidade dos programas de DR serem lastreados por outros valores mobiliários que não ações</w:t>
      </w:r>
      <w:r w:rsidR="00E275AC">
        <w:rPr>
          <w:rFonts w:ascii="Times New Roman" w:hAnsi="Times New Roman"/>
          <w:sz w:val="24"/>
          <w:szCs w:val="24"/>
        </w:rPr>
        <w:t xml:space="preserve">, e para substituir a menção à </w:t>
      </w:r>
      <w:r w:rsidR="00E275AC" w:rsidRPr="0012135B">
        <w:rPr>
          <w:rFonts w:ascii="Times New Roman" w:hAnsi="Times New Roman"/>
          <w:sz w:val="24"/>
          <w:szCs w:val="24"/>
        </w:rPr>
        <w:t>entidade de compensação e liquidação</w:t>
      </w:r>
      <w:r w:rsidR="00E275AC">
        <w:rPr>
          <w:rFonts w:ascii="Times New Roman" w:hAnsi="Times New Roman"/>
          <w:sz w:val="24"/>
          <w:szCs w:val="24"/>
        </w:rPr>
        <w:t xml:space="preserve"> pela menção ao</w:t>
      </w:r>
      <w:r w:rsidR="00E275AC" w:rsidRPr="0012135B">
        <w:rPr>
          <w:rFonts w:ascii="Times New Roman" w:hAnsi="Times New Roman"/>
          <w:sz w:val="24"/>
          <w:szCs w:val="24"/>
        </w:rPr>
        <w:t xml:space="preserve"> </w:t>
      </w:r>
      <w:r w:rsidRPr="0012135B">
        <w:rPr>
          <w:rFonts w:ascii="Times New Roman" w:hAnsi="Times New Roman"/>
          <w:sz w:val="24"/>
          <w:szCs w:val="24"/>
        </w:rPr>
        <w:t>depositário central</w:t>
      </w:r>
      <w:r w:rsidR="00E275AC">
        <w:rPr>
          <w:rFonts w:ascii="Times New Roman" w:hAnsi="Times New Roman"/>
          <w:sz w:val="24"/>
          <w:szCs w:val="24"/>
        </w:rPr>
        <w:t>.</w:t>
      </w:r>
    </w:p>
    <w:p w:rsidR="00BE23E4" w:rsidRPr="0012135B" w:rsidRDefault="00BE23E4" w:rsidP="00BE23E4">
      <w:pPr>
        <w:spacing w:after="0" w:line="312" w:lineRule="auto"/>
        <w:ind w:left="709"/>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BE23E4" w:rsidRPr="00CA38C2">
        <w:tc>
          <w:tcPr>
            <w:tcW w:w="10314" w:type="dxa"/>
            <w:shd w:val="pct10" w:color="auto" w:fill="auto"/>
          </w:tcPr>
          <w:p w:rsidR="00B728E6" w:rsidRPr="00CA38C2" w:rsidRDefault="00B728E6" w:rsidP="00F72814">
            <w:pPr>
              <w:spacing w:after="0" w:line="312"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A CVM reavaliou a redação do referido dispositivo e concluiu </w:t>
            </w:r>
            <w:r w:rsidR="00A8635B">
              <w:rPr>
                <w:rFonts w:ascii="Times New Roman" w:eastAsiaTheme="minorHAnsi" w:hAnsi="Times New Roman"/>
                <w:sz w:val="24"/>
                <w:szCs w:val="24"/>
              </w:rPr>
              <w:t xml:space="preserve">que a questão da emissão de certificados fica </w:t>
            </w:r>
            <w:r w:rsidR="002F4D74">
              <w:rPr>
                <w:rFonts w:ascii="Times New Roman" w:eastAsiaTheme="minorHAnsi" w:hAnsi="Times New Roman"/>
                <w:sz w:val="24"/>
                <w:szCs w:val="24"/>
              </w:rPr>
              <w:t>mais bem</w:t>
            </w:r>
            <w:r w:rsidR="00A8635B">
              <w:rPr>
                <w:rFonts w:ascii="Times New Roman" w:eastAsiaTheme="minorHAnsi" w:hAnsi="Times New Roman"/>
                <w:sz w:val="24"/>
                <w:szCs w:val="24"/>
              </w:rPr>
              <w:t xml:space="preserve"> acomodada </w:t>
            </w:r>
            <w:r w:rsidR="00F72814">
              <w:rPr>
                <w:rFonts w:ascii="Times New Roman" w:eastAsiaTheme="minorHAnsi" w:hAnsi="Times New Roman"/>
                <w:sz w:val="24"/>
                <w:szCs w:val="24"/>
              </w:rPr>
              <w:t>se trata</w:t>
            </w:r>
            <w:r w:rsidR="00A8635B">
              <w:rPr>
                <w:rFonts w:ascii="Times New Roman" w:eastAsiaTheme="minorHAnsi" w:hAnsi="Times New Roman"/>
                <w:sz w:val="24"/>
                <w:szCs w:val="24"/>
              </w:rPr>
              <w:t xml:space="preserve">da pela regra da jurisdição </w:t>
            </w:r>
            <w:r w:rsidR="0063766D">
              <w:rPr>
                <w:rFonts w:ascii="Times New Roman" w:eastAsiaTheme="minorHAnsi" w:hAnsi="Times New Roman"/>
                <w:sz w:val="24"/>
                <w:szCs w:val="24"/>
              </w:rPr>
              <w:t>em que eles sejam negociados</w:t>
            </w:r>
            <w:r w:rsidR="00374219">
              <w:rPr>
                <w:rFonts w:ascii="Times New Roman" w:eastAsiaTheme="minorHAnsi" w:hAnsi="Times New Roman"/>
                <w:sz w:val="24"/>
                <w:szCs w:val="24"/>
              </w:rPr>
              <w:t>.</w:t>
            </w:r>
            <w:r w:rsidR="0063766D">
              <w:rPr>
                <w:rFonts w:ascii="Times New Roman" w:eastAsiaTheme="minorHAnsi" w:hAnsi="Times New Roman"/>
                <w:sz w:val="24"/>
                <w:szCs w:val="24"/>
              </w:rPr>
              <w:t xml:space="preserve"> Assim o dispositivo foi excluído na versão final da norma.</w:t>
            </w:r>
          </w:p>
        </w:tc>
      </w:tr>
    </w:tbl>
    <w:p w:rsidR="00BE23E4" w:rsidRDefault="00BE23E4" w:rsidP="00AC1B50">
      <w:pPr>
        <w:spacing w:before="120" w:after="0" w:line="312" w:lineRule="auto"/>
        <w:ind w:left="709"/>
        <w:jc w:val="both"/>
        <w:rPr>
          <w:rFonts w:ascii="Times New Roman" w:hAnsi="Times New Roman"/>
          <w:i/>
          <w:sz w:val="24"/>
          <w:szCs w:val="24"/>
        </w:rPr>
      </w:pPr>
    </w:p>
    <w:p w:rsidR="00BE23E4" w:rsidRPr="0012135B" w:rsidRDefault="00BE23E4" w:rsidP="00BE23E4">
      <w:pPr>
        <w:spacing w:after="0" w:line="312" w:lineRule="auto"/>
        <w:jc w:val="both"/>
        <w:rPr>
          <w:rFonts w:ascii="Times New Roman" w:hAnsi="Times New Roman"/>
          <w:b/>
          <w:sz w:val="24"/>
          <w:szCs w:val="24"/>
        </w:rPr>
      </w:pPr>
      <w:r w:rsidRPr="0012135B">
        <w:rPr>
          <w:rFonts w:ascii="Times New Roman" w:hAnsi="Times New Roman"/>
          <w:b/>
          <w:sz w:val="24"/>
          <w:szCs w:val="24"/>
        </w:rPr>
        <w:t>3.</w:t>
      </w:r>
      <w:r w:rsidR="004127FA">
        <w:rPr>
          <w:rFonts w:ascii="Times New Roman" w:hAnsi="Times New Roman"/>
          <w:b/>
          <w:sz w:val="24"/>
          <w:szCs w:val="24"/>
        </w:rPr>
        <w:t>1</w:t>
      </w:r>
      <w:r w:rsidRPr="0012135B">
        <w:rPr>
          <w:rFonts w:ascii="Times New Roman" w:hAnsi="Times New Roman"/>
          <w:b/>
          <w:sz w:val="24"/>
          <w:szCs w:val="24"/>
        </w:rPr>
        <w:t>.9</w:t>
      </w:r>
      <w:r>
        <w:rPr>
          <w:rFonts w:ascii="Times New Roman" w:hAnsi="Times New Roman"/>
          <w:b/>
          <w:sz w:val="24"/>
          <w:szCs w:val="24"/>
        </w:rPr>
        <w:t>.</w:t>
      </w:r>
      <w:r w:rsidRPr="0012135B">
        <w:rPr>
          <w:rFonts w:ascii="Times New Roman" w:hAnsi="Times New Roman"/>
          <w:b/>
          <w:sz w:val="24"/>
          <w:szCs w:val="24"/>
        </w:rPr>
        <w:tab/>
        <w:t>Convocação da assembleia</w:t>
      </w:r>
      <w:r w:rsidR="00793F0D">
        <w:rPr>
          <w:rFonts w:ascii="Times New Roman" w:hAnsi="Times New Roman"/>
          <w:b/>
          <w:sz w:val="24"/>
          <w:szCs w:val="24"/>
        </w:rPr>
        <w:t xml:space="preserve"> – art. 8º</w:t>
      </w:r>
      <w:r w:rsidRPr="0012135B">
        <w:rPr>
          <w:rFonts w:ascii="Times New Roman" w:hAnsi="Times New Roman"/>
          <w:b/>
          <w:sz w:val="24"/>
          <w:szCs w:val="24"/>
        </w:rPr>
        <w:t xml:space="preserve"> </w:t>
      </w:r>
    </w:p>
    <w:p w:rsidR="00BE23E4" w:rsidRPr="0012135B" w:rsidRDefault="00BE23E4" w:rsidP="00BE23E4">
      <w:pPr>
        <w:spacing w:after="0" w:line="312" w:lineRule="auto"/>
        <w:ind w:firstLine="709"/>
        <w:jc w:val="both"/>
        <w:rPr>
          <w:rFonts w:ascii="Times New Roman" w:hAnsi="Times New Roman"/>
          <w:color w:val="000000"/>
          <w:sz w:val="24"/>
          <w:szCs w:val="24"/>
        </w:rPr>
      </w:pPr>
    </w:p>
    <w:p w:rsidR="002D25D1" w:rsidRDefault="002D25D1" w:rsidP="00BE23E4">
      <w:pPr>
        <w:spacing w:after="0" w:line="312" w:lineRule="auto"/>
        <w:ind w:firstLine="709"/>
        <w:jc w:val="both"/>
        <w:rPr>
          <w:rFonts w:ascii="Times New Roman" w:hAnsi="Times New Roman"/>
          <w:sz w:val="24"/>
          <w:szCs w:val="24"/>
        </w:rPr>
      </w:pPr>
      <w:r>
        <w:rPr>
          <w:rFonts w:ascii="Times New Roman" w:hAnsi="Times New Roman"/>
          <w:sz w:val="24"/>
          <w:szCs w:val="24"/>
        </w:rPr>
        <w:t>ABRASCA e BM&amp;FBOVESPA foram favoráveis à exclusão da proposta de ampliação do prazo de convocação de assembleia para companhias que emitam ações que sirvam de lastro para programa de DR. A ANBIMA foi favorável à proposta.</w:t>
      </w:r>
    </w:p>
    <w:p w:rsidR="002D25D1" w:rsidRDefault="002D25D1" w:rsidP="00BE23E4">
      <w:pPr>
        <w:spacing w:after="0" w:line="312" w:lineRule="auto"/>
        <w:ind w:firstLine="709"/>
        <w:jc w:val="both"/>
        <w:rPr>
          <w:rFonts w:ascii="Times New Roman" w:hAnsi="Times New Roman"/>
          <w:sz w:val="24"/>
          <w:szCs w:val="24"/>
        </w:rPr>
      </w:pPr>
    </w:p>
    <w:p w:rsidR="00BE23E4" w:rsidRPr="0012135B" w:rsidRDefault="004C5F82" w:rsidP="00BE23E4">
      <w:pPr>
        <w:spacing w:after="0" w:line="312" w:lineRule="auto"/>
        <w:ind w:firstLine="709"/>
        <w:jc w:val="both"/>
        <w:rPr>
          <w:rFonts w:ascii="Times New Roman" w:hAnsi="Times New Roman"/>
          <w:sz w:val="24"/>
          <w:szCs w:val="24"/>
        </w:rPr>
      </w:pPr>
      <w:r>
        <w:rPr>
          <w:rFonts w:ascii="Times New Roman" w:hAnsi="Times New Roman"/>
          <w:sz w:val="24"/>
          <w:szCs w:val="24"/>
        </w:rPr>
        <w:t xml:space="preserve">A ABRASCA </w:t>
      </w:r>
      <w:r w:rsidR="002D25D1">
        <w:rPr>
          <w:rFonts w:ascii="Times New Roman" w:hAnsi="Times New Roman"/>
          <w:sz w:val="24"/>
          <w:szCs w:val="24"/>
        </w:rPr>
        <w:t>cita</w:t>
      </w:r>
      <w:r w:rsidR="00BE23E4" w:rsidRPr="0012135B">
        <w:rPr>
          <w:rFonts w:ascii="Times New Roman" w:hAnsi="Times New Roman"/>
          <w:sz w:val="24"/>
          <w:szCs w:val="24"/>
        </w:rPr>
        <w:t xml:space="preserve"> que </w:t>
      </w:r>
      <w:r>
        <w:rPr>
          <w:rFonts w:ascii="Times New Roman" w:hAnsi="Times New Roman"/>
          <w:sz w:val="24"/>
          <w:szCs w:val="24"/>
        </w:rPr>
        <w:t xml:space="preserve">a imposição da </w:t>
      </w:r>
      <w:r w:rsidRPr="0012135B">
        <w:rPr>
          <w:rFonts w:ascii="Times New Roman" w:hAnsi="Times New Roman"/>
          <w:sz w:val="24"/>
          <w:szCs w:val="24"/>
        </w:rPr>
        <w:t>Instrução CVM nº 317, de 1999,</w:t>
      </w:r>
      <w:r>
        <w:rPr>
          <w:rFonts w:ascii="Times New Roman" w:hAnsi="Times New Roman"/>
          <w:sz w:val="24"/>
          <w:szCs w:val="24"/>
        </w:rPr>
        <w:t xml:space="preserve"> de</w:t>
      </w:r>
      <w:r w:rsidR="00BE23E4" w:rsidRPr="0012135B">
        <w:rPr>
          <w:rFonts w:ascii="Times New Roman" w:hAnsi="Times New Roman"/>
          <w:sz w:val="24"/>
          <w:szCs w:val="24"/>
        </w:rPr>
        <w:t xml:space="preserve"> prazo diferenciado </w:t>
      </w:r>
      <w:r>
        <w:rPr>
          <w:rFonts w:ascii="Times New Roman" w:hAnsi="Times New Roman"/>
          <w:sz w:val="24"/>
          <w:szCs w:val="24"/>
        </w:rPr>
        <w:t xml:space="preserve">de convocação de assembleia </w:t>
      </w:r>
      <w:r w:rsidR="00BE23E4" w:rsidRPr="0012135B">
        <w:rPr>
          <w:rFonts w:ascii="Times New Roman" w:hAnsi="Times New Roman"/>
          <w:sz w:val="24"/>
          <w:szCs w:val="24"/>
        </w:rPr>
        <w:t>para companhias com programas de DR vigorou por um período curto, menos de dois anos,</w:t>
      </w:r>
      <w:r>
        <w:rPr>
          <w:rFonts w:ascii="Times New Roman" w:hAnsi="Times New Roman"/>
          <w:sz w:val="24"/>
          <w:szCs w:val="24"/>
        </w:rPr>
        <w:t xml:space="preserve"> em função </w:t>
      </w:r>
      <w:r w:rsidRPr="0012135B">
        <w:rPr>
          <w:rFonts w:ascii="Times New Roman" w:hAnsi="Times New Roman"/>
          <w:sz w:val="24"/>
          <w:szCs w:val="24"/>
        </w:rPr>
        <w:t xml:space="preserve">da </w:t>
      </w:r>
      <w:r>
        <w:rPr>
          <w:rFonts w:ascii="Times New Roman" w:hAnsi="Times New Roman"/>
          <w:sz w:val="24"/>
          <w:szCs w:val="24"/>
        </w:rPr>
        <w:t xml:space="preserve">alteração da </w:t>
      </w:r>
      <w:r w:rsidRPr="0012135B">
        <w:rPr>
          <w:rFonts w:ascii="Times New Roman" w:hAnsi="Times New Roman"/>
          <w:sz w:val="24"/>
          <w:szCs w:val="24"/>
        </w:rPr>
        <w:t>Lei</w:t>
      </w:r>
      <w:r w:rsidR="00006BD1">
        <w:rPr>
          <w:rFonts w:ascii="Times New Roman" w:hAnsi="Times New Roman"/>
          <w:sz w:val="24"/>
          <w:szCs w:val="24"/>
        </w:rPr>
        <w:t xml:space="preserve"> nº</w:t>
      </w:r>
      <w:r w:rsidRPr="0012135B">
        <w:rPr>
          <w:rFonts w:ascii="Times New Roman" w:hAnsi="Times New Roman"/>
          <w:sz w:val="24"/>
          <w:szCs w:val="24"/>
        </w:rPr>
        <w:t xml:space="preserve"> 6.404, de 1976, </w:t>
      </w:r>
      <w:r>
        <w:rPr>
          <w:rFonts w:ascii="Times New Roman" w:hAnsi="Times New Roman"/>
          <w:sz w:val="24"/>
          <w:szCs w:val="24"/>
        </w:rPr>
        <w:t>promovida</w:t>
      </w:r>
      <w:r w:rsidRPr="0012135B">
        <w:rPr>
          <w:rFonts w:ascii="Times New Roman" w:hAnsi="Times New Roman"/>
          <w:sz w:val="24"/>
          <w:szCs w:val="24"/>
        </w:rPr>
        <w:t xml:space="preserve"> pela Lei nº 10.303, de 2001</w:t>
      </w:r>
      <w:r>
        <w:rPr>
          <w:rFonts w:ascii="Times New Roman" w:hAnsi="Times New Roman"/>
          <w:sz w:val="24"/>
          <w:szCs w:val="24"/>
        </w:rPr>
        <w:t>. Isso</w:t>
      </w:r>
      <w:r w:rsidR="00BE23E4" w:rsidRPr="0012135B">
        <w:rPr>
          <w:rFonts w:ascii="Times New Roman" w:hAnsi="Times New Roman"/>
          <w:sz w:val="24"/>
          <w:szCs w:val="24"/>
        </w:rPr>
        <w:t xml:space="preserve"> não permitiu ao mercado conviver e avaliar suficientemente a conveniência dessa diferenciação.</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Pr>
          <w:rFonts w:ascii="Times New Roman" w:hAnsi="Times New Roman"/>
          <w:sz w:val="24"/>
          <w:szCs w:val="24"/>
        </w:rPr>
        <w:t>O</w:t>
      </w:r>
      <w:r w:rsidRPr="0012135B">
        <w:rPr>
          <w:rFonts w:ascii="Times New Roman" w:hAnsi="Times New Roman"/>
          <w:sz w:val="24"/>
          <w:szCs w:val="24"/>
        </w:rPr>
        <w:t xml:space="preserve"> art. 124, §5º, I da Lei</w:t>
      </w:r>
      <w:r w:rsidR="00006BD1">
        <w:rPr>
          <w:rFonts w:ascii="Times New Roman" w:hAnsi="Times New Roman"/>
          <w:sz w:val="24"/>
          <w:szCs w:val="24"/>
        </w:rPr>
        <w:t xml:space="preserve"> nº</w:t>
      </w:r>
      <w:r w:rsidRPr="0012135B">
        <w:rPr>
          <w:rFonts w:ascii="Times New Roman" w:hAnsi="Times New Roman"/>
          <w:sz w:val="24"/>
          <w:szCs w:val="24"/>
        </w:rPr>
        <w:t xml:space="preserve"> 6.404, de 1976, ao regular a possibilidade de aumento pela CVM do prazo de antecedência para convocação de assembleias, estabelece que esse aumento somente </w:t>
      </w:r>
      <w:proofErr w:type="gramStart"/>
      <w:r w:rsidRPr="0012135B">
        <w:rPr>
          <w:rFonts w:ascii="Times New Roman" w:hAnsi="Times New Roman"/>
          <w:sz w:val="24"/>
          <w:szCs w:val="24"/>
        </w:rPr>
        <w:t>po</w:t>
      </w:r>
      <w:r w:rsidR="004C5F82">
        <w:rPr>
          <w:rFonts w:ascii="Times New Roman" w:hAnsi="Times New Roman"/>
          <w:sz w:val="24"/>
          <w:szCs w:val="24"/>
        </w:rPr>
        <w:t>de</w:t>
      </w:r>
      <w:proofErr w:type="gramEnd"/>
      <w:r w:rsidRPr="0012135B">
        <w:rPr>
          <w:rFonts w:ascii="Times New Roman" w:hAnsi="Times New Roman"/>
          <w:sz w:val="24"/>
          <w:szCs w:val="24"/>
        </w:rPr>
        <w:t xml:space="preserve"> ocorrer (i) a pedido de algum acionista, (ii) ouvida a companhia e (iii) mediante decisão fundamentada do Colegiado da CVM. Portanto, </w:t>
      </w:r>
      <w:r w:rsidR="004C5F82">
        <w:rPr>
          <w:rFonts w:ascii="Times New Roman" w:hAnsi="Times New Roman"/>
          <w:sz w:val="24"/>
          <w:szCs w:val="24"/>
        </w:rPr>
        <w:t>a imposição de</w:t>
      </w:r>
      <w:r w:rsidRPr="0012135B">
        <w:rPr>
          <w:rFonts w:ascii="Times New Roman" w:hAnsi="Times New Roman"/>
          <w:sz w:val="24"/>
          <w:szCs w:val="24"/>
        </w:rPr>
        <w:t xml:space="preserve"> prazo mais longo de forma irrestrita para todas as assembleias de companhias com programas de DR </w:t>
      </w:r>
      <w:r w:rsidR="004C5F82">
        <w:rPr>
          <w:rFonts w:ascii="Times New Roman" w:hAnsi="Times New Roman"/>
          <w:sz w:val="24"/>
          <w:szCs w:val="24"/>
        </w:rPr>
        <w:t>é</w:t>
      </w:r>
      <w:r w:rsidRPr="0012135B">
        <w:rPr>
          <w:rFonts w:ascii="Times New Roman" w:hAnsi="Times New Roman"/>
          <w:sz w:val="24"/>
          <w:szCs w:val="24"/>
        </w:rPr>
        <w:t xml:space="preserve"> incompatível com o regime atual da Lei </w:t>
      </w:r>
      <w:r w:rsidR="00006BD1">
        <w:rPr>
          <w:rFonts w:ascii="Times New Roman" w:hAnsi="Times New Roman"/>
          <w:sz w:val="24"/>
          <w:szCs w:val="24"/>
        </w:rPr>
        <w:t xml:space="preserve">nº </w:t>
      </w:r>
      <w:r w:rsidRPr="0012135B">
        <w:rPr>
          <w:rFonts w:ascii="Times New Roman" w:hAnsi="Times New Roman"/>
          <w:sz w:val="24"/>
          <w:szCs w:val="24"/>
        </w:rPr>
        <w:t>6.404, de 1976.</w:t>
      </w:r>
    </w:p>
    <w:p w:rsidR="00BE23E4" w:rsidRPr="0012135B" w:rsidRDefault="00BE23E4" w:rsidP="00BE23E4">
      <w:pPr>
        <w:spacing w:after="0" w:line="312" w:lineRule="auto"/>
        <w:ind w:firstLine="709"/>
        <w:jc w:val="both"/>
        <w:rPr>
          <w:rFonts w:ascii="Times New Roman" w:hAnsi="Times New Roman"/>
          <w:b/>
          <w:sz w:val="24"/>
          <w:szCs w:val="24"/>
        </w:rPr>
      </w:pPr>
    </w:p>
    <w:p w:rsidR="00BE23E4" w:rsidRPr="0012135B" w:rsidRDefault="00AF0717" w:rsidP="00BE23E4">
      <w:pPr>
        <w:spacing w:after="0" w:line="312" w:lineRule="auto"/>
        <w:ind w:firstLine="709"/>
        <w:jc w:val="both"/>
        <w:rPr>
          <w:rFonts w:ascii="Times New Roman" w:hAnsi="Times New Roman"/>
          <w:sz w:val="24"/>
          <w:szCs w:val="24"/>
        </w:rPr>
      </w:pPr>
      <w:r>
        <w:rPr>
          <w:rFonts w:ascii="Times New Roman" w:hAnsi="Times New Roman"/>
          <w:sz w:val="24"/>
          <w:szCs w:val="24"/>
        </w:rPr>
        <w:t>Para a participante, u</w:t>
      </w:r>
      <w:r w:rsidR="002D25D1">
        <w:rPr>
          <w:rFonts w:ascii="Times New Roman" w:hAnsi="Times New Roman"/>
          <w:sz w:val="24"/>
          <w:szCs w:val="24"/>
        </w:rPr>
        <w:t>m</w:t>
      </w:r>
      <w:r w:rsidR="00BE23E4" w:rsidRPr="0012135B">
        <w:rPr>
          <w:rFonts w:ascii="Times New Roman" w:hAnsi="Times New Roman"/>
          <w:sz w:val="24"/>
          <w:szCs w:val="24"/>
        </w:rPr>
        <w:t xml:space="preserve"> prazo mais longo de </w:t>
      </w:r>
      <w:r w:rsidR="002D25D1">
        <w:rPr>
          <w:rFonts w:ascii="Times New Roman" w:hAnsi="Times New Roman"/>
          <w:sz w:val="24"/>
          <w:szCs w:val="24"/>
        </w:rPr>
        <w:t xml:space="preserve">convocação </w:t>
      </w:r>
      <w:r w:rsidR="00BE23E4" w:rsidRPr="0012135B">
        <w:rPr>
          <w:rFonts w:ascii="Times New Roman" w:hAnsi="Times New Roman"/>
          <w:sz w:val="24"/>
          <w:szCs w:val="24"/>
        </w:rPr>
        <w:t xml:space="preserve">prejudica a agilidade das companhias para a aprovação de matérias urgentes em </w:t>
      </w:r>
      <w:r w:rsidR="00BE23E4">
        <w:rPr>
          <w:rFonts w:ascii="Times New Roman" w:hAnsi="Times New Roman"/>
          <w:sz w:val="24"/>
          <w:szCs w:val="24"/>
        </w:rPr>
        <w:t xml:space="preserve">AGE. </w:t>
      </w:r>
      <w:r w:rsidR="002D25D1">
        <w:rPr>
          <w:rFonts w:ascii="Times New Roman" w:hAnsi="Times New Roman"/>
          <w:sz w:val="24"/>
          <w:szCs w:val="24"/>
        </w:rPr>
        <w:t>E</w:t>
      </w:r>
      <w:r w:rsidR="00BE23E4" w:rsidRPr="0012135B">
        <w:rPr>
          <w:rFonts w:ascii="Times New Roman" w:hAnsi="Times New Roman"/>
          <w:sz w:val="24"/>
          <w:szCs w:val="24"/>
        </w:rPr>
        <w:t xml:space="preserve">m caso de necessidade de prazo adicional para análise de alguma matéria pelo acionista detentor de DR, esse pode acionar o mecanismo do art. 124, §5º, I da Lei 6.404, de 1976. Logo, </w:t>
      </w:r>
      <w:r w:rsidR="00BE23E4">
        <w:rPr>
          <w:rFonts w:ascii="Times New Roman" w:hAnsi="Times New Roman"/>
          <w:sz w:val="24"/>
          <w:szCs w:val="24"/>
        </w:rPr>
        <w:t>não h</w:t>
      </w:r>
      <w:r>
        <w:rPr>
          <w:rFonts w:ascii="Times New Roman" w:hAnsi="Times New Roman"/>
          <w:sz w:val="24"/>
          <w:szCs w:val="24"/>
        </w:rPr>
        <w:t>averia</w:t>
      </w:r>
      <w:r w:rsidR="002D25D1">
        <w:rPr>
          <w:rFonts w:ascii="Times New Roman" w:hAnsi="Times New Roman"/>
          <w:sz w:val="24"/>
          <w:szCs w:val="24"/>
        </w:rPr>
        <w:t xml:space="preserve"> necessidade de um</w:t>
      </w:r>
      <w:r w:rsidR="00BE23E4" w:rsidRPr="0012135B">
        <w:rPr>
          <w:rFonts w:ascii="Times New Roman" w:hAnsi="Times New Roman"/>
          <w:sz w:val="24"/>
          <w:szCs w:val="24"/>
        </w:rPr>
        <w:t xml:space="preserve"> mecanismo </w:t>
      </w:r>
      <w:r w:rsidR="002D25D1" w:rsidRPr="0012135B">
        <w:rPr>
          <w:rFonts w:ascii="Times New Roman" w:hAnsi="Times New Roman"/>
          <w:sz w:val="24"/>
          <w:szCs w:val="24"/>
        </w:rPr>
        <w:t xml:space="preserve">genérico </w:t>
      </w:r>
      <w:r w:rsidR="00BE23E4" w:rsidRPr="0012135B">
        <w:rPr>
          <w:rFonts w:ascii="Times New Roman" w:hAnsi="Times New Roman"/>
          <w:sz w:val="24"/>
          <w:szCs w:val="24"/>
        </w:rPr>
        <w:t>de proteção</w:t>
      </w:r>
      <w:r w:rsidR="00BE23E4">
        <w:rPr>
          <w:rFonts w:ascii="Times New Roman" w:hAnsi="Times New Roman"/>
          <w:sz w:val="24"/>
          <w:szCs w:val="24"/>
        </w:rPr>
        <w:t xml:space="preserve">, que </w:t>
      </w:r>
      <w:r w:rsidR="00BE23E4" w:rsidRPr="0012135B">
        <w:rPr>
          <w:rFonts w:ascii="Times New Roman" w:hAnsi="Times New Roman"/>
          <w:sz w:val="24"/>
          <w:szCs w:val="24"/>
        </w:rPr>
        <w:t>geraria um desincentivo à aceitação desses programas pelas companhias, sobretudo no caso dos programas não patrocinados, em que a companhia sequer participa.</w:t>
      </w:r>
    </w:p>
    <w:p w:rsidR="00BE23E4" w:rsidRPr="0012135B" w:rsidRDefault="00BE23E4" w:rsidP="00BE23E4">
      <w:pPr>
        <w:spacing w:after="0" w:line="312" w:lineRule="auto"/>
        <w:ind w:firstLine="709"/>
        <w:jc w:val="both"/>
        <w:rPr>
          <w:rFonts w:ascii="Times New Roman" w:hAnsi="Times New Roman"/>
          <w:sz w:val="24"/>
          <w:szCs w:val="24"/>
        </w:rPr>
      </w:pPr>
    </w:p>
    <w:p w:rsidR="00BE23E4" w:rsidRDefault="002D25D1" w:rsidP="00BE23E4">
      <w:pPr>
        <w:spacing w:after="0" w:line="312" w:lineRule="auto"/>
        <w:ind w:firstLine="709"/>
        <w:jc w:val="both"/>
        <w:rPr>
          <w:rFonts w:ascii="Times New Roman" w:hAnsi="Times New Roman"/>
          <w:sz w:val="24"/>
          <w:szCs w:val="24"/>
        </w:rPr>
      </w:pPr>
      <w:r>
        <w:rPr>
          <w:rFonts w:ascii="Times New Roman" w:hAnsi="Times New Roman"/>
          <w:sz w:val="24"/>
          <w:szCs w:val="24"/>
        </w:rPr>
        <w:t>A</w:t>
      </w:r>
      <w:r w:rsidR="00BE23E4" w:rsidRPr="0012135B">
        <w:rPr>
          <w:rFonts w:ascii="Times New Roman" w:hAnsi="Times New Roman"/>
          <w:sz w:val="24"/>
          <w:szCs w:val="24"/>
        </w:rPr>
        <w:t xml:space="preserve"> ABRASCA sugere a </w:t>
      </w:r>
      <w:r w:rsidR="00BE23E4" w:rsidRPr="001C7440">
        <w:rPr>
          <w:rFonts w:ascii="Times New Roman" w:hAnsi="Times New Roman"/>
          <w:sz w:val="24"/>
          <w:szCs w:val="24"/>
        </w:rPr>
        <w:t xml:space="preserve">exclusão </w:t>
      </w:r>
      <w:r w:rsidR="00BE23E4">
        <w:rPr>
          <w:rFonts w:ascii="Times New Roman" w:hAnsi="Times New Roman"/>
          <w:sz w:val="24"/>
          <w:szCs w:val="24"/>
        </w:rPr>
        <w:t>dessa regra ou, alternativamente, que a CVM restrinja</w:t>
      </w:r>
      <w:r w:rsidR="00BE23E4" w:rsidRPr="0012135B">
        <w:rPr>
          <w:rFonts w:ascii="Times New Roman" w:hAnsi="Times New Roman"/>
          <w:sz w:val="24"/>
          <w:szCs w:val="24"/>
        </w:rPr>
        <w:t xml:space="preserve"> </w:t>
      </w:r>
      <w:r w:rsidR="00BE23E4">
        <w:rPr>
          <w:rFonts w:ascii="Times New Roman" w:hAnsi="Times New Roman"/>
          <w:sz w:val="24"/>
          <w:szCs w:val="24"/>
        </w:rPr>
        <w:t xml:space="preserve">seu </w:t>
      </w:r>
      <w:r w:rsidR="00BE23E4" w:rsidRPr="0012135B">
        <w:rPr>
          <w:rFonts w:ascii="Times New Roman" w:hAnsi="Times New Roman"/>
          <w:sz w:val="24"/>
          <w:szCs w:val="24"/>
        </w:rPr>
        <w:t xml:space="preserve">alcance: (i) </w:t>
      </w:r>
      <w:r w:rsidR="00BE23E4">
        <w:rPr>
          <w:rFonts w:ascii="Times New Roman" w:hAnsi="Times New Roman"/>
          <w:sz w:val="24"/>
          <w:szCs w:val="24"/>
        </w:rPr>
        <w:t xml:space="preserve">a </w:t>
      </w:r>
      <w:r w:rsidR="00BE23E4" w:rsidRPr="0012135B">
        <w:rPr>
          <w:rFonts w:ascii="Times New Roman" w:hAnsi="Times New Roman"/>
          <w:sz w:val="24"/>
          <w:szCs w:val="24"/>
        </w:rPr>
        <w:t>assembleias de companhias cujas ações lastreiem apenas programa de DR patrocinado; e (</w:t>
      </w:r>
      <w:proofErr w:type="gramStart"/>
      <w:r w:rsidR="00BE23E4" w:rsidRPr="0012135B">
        <w:rPr>
          <w:rFonts w:ascii="Times New Roman" w:hAnsi="Times New Roman"/>
          <w:sz w:val="24"/>
          <w:szCs w:val="24"/>
        </w:rPr>
        <w:t>ii</w:t>
      </w:r>
      <w:proofErr w:type="gramEnd"/>
      <w:r w:rsidR="00BE23E4" w:rsidRPr="0012135B">
        <w:rPr>
          <w:rFonts w:ascii="Times New Roman" w:hAnsi="Times New Roman"/>
          <w:sz w:val="24"/>
          <w:szCs w:val="24"/>
        </w:rPr>
        <w:t xml:space="preserve">) </w:t>
      </w:r>
      <w:r w:rsidR="00BE23E4">
        <w:rPr>
          <w:rFonts w:ascii="Times New Roman" w:hAnsi="Times New Roman"/>
          <w:sz w:val="24"/>
          <w:szCs w:val="24"/>
        </w:rPr>
        <w:t xml:space="preserve">a </w:t>
      </w:r>
      <w:r w:rsidR="00BE23E4" w:rsidRPr="0012135B">
        <w:rPr>
          <w:rFonts w:ascii="Times New Roman" w:hAnsi="Times New Roman"/>
          <w:sz w:val="24"/>
          <w:szCs w:val="24"/>
        </w:rPr>
        <w:t xml:space="preserve">assembleias relativas a matérias em que a espécie ou classe de ações que lastreie </w:t>
      </w:r>
      <w:r w:rsidR="00BE23E4">
        <w:rPr>
          <w:rFonts w:ascii="Times New Roman" w:hAnsi="Times New Roman"/>
          <w:sz w:val="24"/>
          <w:szCs w:val="24"/>
        </w:rPr>
        <w:t>o programa de DR</w:t>
      </w:r>
      <w:r w:rsidR="00BE23E4" w:rsidRPr="0012135B">
        <w:rPr>
          <w:rFonts w:ascii="Times New Roman" w:hAnsi="Times New Roman"/>
          <w:sz w:val="24"/>
          <w:szCs w:val="24"/>
        </w:rPr>
        <w:t xml:space="preserve"> possua direito a voto. </w:t>
      </w:r>
    </w:p>
    <w:p w:rsidR="00BE23E4"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Pr>
          <w:rFonts w:ascii="Times New Roman" w:hAnsi="Times New Roman"/>
          <w:sz w:val="24"/>
          <w:szCs w:val="24"/>
        </w:rPr>
        <w:t>A</w:t>
      </w:r>
      <w:r w:rsidRPr="0012135B">
        <w:rPr>
          <w:rFonts w:ascii="Times New Roman" w:hAnsi="Times New Roman"/>
          <w:sz w:val="24"/>
          <w:szCs w:val="24"/>
        </w:rPr>
        <w:t xml:space="preserve"> ANBIMA </w:t>
      </w:r>
      <w:r>
        <w:rPr>
          <w:rFonts w:ascii="Times New Roman" w:hAnsi="Times New Roman"/>
          <w:sz w:val="24"/>
          <w:szCs w:val="24"/>
        </w:rPr>
        <w:t xml:space="preserve">manifestou </w:t>
      </w:r>
      <w:r w:rsidRPr="0012135B">
        <w:rPr>
          <w:rFonts w:ascii="Times New Roman" w:hAnsi="Times New Roman"/>
          <w:sz w:val="24"/>
          <w:szCs w:val="24"/>
        </w:rPr>
        <w:t>que a ampliação do prazo mínimo de antecedência para a convocação de assembleia de quinze para trinta dias</w:t>
      </w:r>
      <w:r w:rsidR="002D25D1">
        <w:rPr>
          <w:rFonts w:ascii="Times New Roman" w:hAnsi="Times New Roman"/>
          <w:sz w:val="24"/>
          <w:szCs w:val="24"/>
        </w:rPr>
        <w:t xml:space="preserve"> era benéfica e facilitava o exerc</w:t>
      </w:r>
      <w:r w:rsidR="00B84E84">
        <w:rPr>
          <w:rFonts w:ascii="Times New Roman" w:hAnsi="Times New Roman"/>
          <w:sz w:val="24"/>
          <w:szCs w:val="24"/>
        </w:rPr>
        <w:t>ício de direito de voto pelos titulares de DR</w:t>
      </w:r>
      <w:r w:rsidR="00FC7896">
        <w:rPr>
          <w:rFonts w:ascii="Times New Roman" w:hAnsi="Times New Roman"/>
          <w:sz w:val="24"/>
          <w:szCs w:val="24"/>
        </w:rPr>
        <w:t xml:space="preserve">, tendo solicitado </w:t>
      </w:r>
      <w:r w:rsidR="00FC7896" w:rsidRPr="0012135B">
        <w:rPr>
          <w:rFonts w:ascii="Times New Roman" w:hAnsi="Times New Roman"/>
          <w:sz w:val="24"/>
          <w:szCs w:val="24"/>
        </w:rPr>
        <w:t xml:space="preserve">também </w:t>
      </w:r>
      <w:r w:rsidR="00FC7896">
        <w:rPr>
          <w:rFonts w:ascii="Times New Roman" w:hAnsi="Times New Roman"/>
          <w:sz w:val="24"/>
          <w:szCs w:val="24"/>
        </w:rPr>
        <w:t>aperfeiçoamentos no mesmo sentido</w:t>
      </w:r>
      <w:r w:rsidR="00C7095D">
        <w:rPr>
          <w:rFonts w:ascii="Times New Roman" w:hAnsi="Times New Roman"/>
          <w:sz w:val="24"/>
          <w:szCs w:val="24"/>
        </w:rPr>
        <w:t xml:space="preserve"> da ABRASCA</w:t>
      </w:r>
      <w:r w:rsidR="00FC7896">
        <w:rPr>
          <w:rFonts w:ascii="Times New Roman" w:hAnsi="Times New Roman"/>
          <w:sz w:val="24"/>
          <w:szCs w:val="24"/>
        </w:rPr>
        <w:t>.</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BE23E4" w:rsidP="00BE23E4">
      <w:pPr>
        <w:spacing w:after="0" w:line="312" w:lineRule="auto"/>
        <w:ind w:firstLine="709"/>
        <w:jc w:val="both"/>
        <w:rPr>
          <w:rFonts w:ascii="Times New Roman" w:hAnsi="Times New Roman"/>
          <w:sz w:val="24"/>
          <w:szCs w:val="24"/>
        </w:rPr>
      </w:pPr>
      <w:r>
        <w:rPr>
          <w:rFonts w:ascii="Times New Roman" w:hAnsi="Times New Roman"/>
          <w:sz w:val="24"/>
          <w:szCs w:val="24"/>
        </w:rPr>
        <w:t>A</w:t>
      </w:r>
      <w:r w:rsidRPr="0012135B">
        <w:rPr>
          <w:rFonts w:ascii="Times New Roman" w:hAnsi="Times New Roman"/>
          <w:sz w:val="24"/>
          <w:szCs w:val="24"/>
        </w:rPr>
        <w:t xml:space="preserve"> BM&amp;FBOVESPA entende que a imposição de prazo superior ao previsto </w:t>
      </w:r>
      <w:r w:rsidR="00B84E84">
        <w:rPr>
          <w:rFonts w:ascii="Times New Roman" w:hAnsi="Times New Roman"/>
          <w:sz w:val="24"/>
          <w:szCs w:val="24"/>
        </w:rPr>
        <w:t>n</w:t>
      </w:r>
      <w:r w:rsidR="00C976D2">
        <w:rPr>
          <w:rFonts w:ascii="Times New Roman" w:hAnsi="Times New Roman"/>
          <w:sz w:val="24"/>
          <w:szCs w:val="24"/>
        </w:rPr>
        <w:t>a Lei nº 6.404, de 1976,</w:t>
      </w:r>
      <w:r w:rsidR="00B84E84">
        <w:rPr>
          <w:rFonts w:ascii="Times New Roman" w:hAnsi="Times New Roman"/>
          <w:sz w:val="24"/>
          <w:szCs w:val="24"/>
        </w:rPr>
        <w:t xml:space="preserve"> </w:t>
      </w:r>
      <w:r>
        <w:rPr>
          <w:rFonts w:ascii="Times New Roman" w:hAnsi="Times New Roman"/>
          <w:sz w:val="24"/>
          <w:szCs w:val="24"/>
        </w:rPr>
        <w:t>é impertinente.</w:t>
      </w:r>
      <w:r w:rsidR="00C7095D">
        <w:rPr>
          <w:rFonts w:ascii="Times New Roman" w:hAnsi="Times New Roman"/>
          <w:sz w:val="24"/>
          <w:szCs w:val="24"/>
        </w:rPr>
        <w:t xml:space="preserve"> A participante</w:t>
      </w:r>
      <w:r w:rsidRPr="0012135B">
        <w:rPr>
          <w:rFonts w:ascii="Times New Roman" w:hAnsi="Times New Roman"/>
          <w:sz w:val="24"/>
          <w:szCs w:val="24"/>
        </w:rPr>
        <w:t xml:space="preserve"> entende a opção </w:t>
      </w:r>
      <w:r w:rsidR="00C976D2">
        <w:rPr>
          <w:rFonts w:ascii="Times New Roman" w:hAnsi="Times New Roman"/>
          <w:sz w:val="24"/>
          <w:szCs w:val="24"/>
        </w:rPr>
        <w:t xml:space="preserve">por impor um prazo diferenciado </w:t>
      </w:r>
      <w:r w:rsidRPr="0012135B">
        <w:rPr>
          <w:rFonts w:ascii="Times New Roman" w:hAnsi="Times New Roman"/>
          <w:sz w:val="24"/>
          <w:szCs w:val="24"/>
        </w:rPr>
        <w:t>não se justifica</w:t>
      </w:r>
      <w:r>
        <w:rPr>
          <w:rFonts w:ascii="Times New Roman" w:hAnsi="Times New Roman"/>
          <w:sz w:val="24"/>
          <w:szCs w:val="24"/>
        </w:rPr>
        <w:t xml:space="preserve">, seja para </w:t>
      </w:r>
      <w:r w:rsidRPr="0012135B">
        <w:rPr>
          <w:rFonts w:ascii="Times New Roman" w:hAnsi="Times New Roman"/>
          <w:sz w:val="24"/>
          <w:szCs w:val="24"/>
        </w:rPr>
        <w:t>manter um suposto paralelismo</w:t>
      </w:r>
      <w:r>
        <w:rPr>
          <w:rFonts w:ascii="Times New Roman" w:hAnsi="Times New Roman"/>
          <w:sz w:val="24"/>
          <w:szCs w:val="24"/>
        </w:rPr>
        <w:t xml:space="preserve"> com a diferença de prazos anteriormente existente, antes da </w:t>
      </w:r>
      <w:r w:rsidRPr="0012135B">
        <w:rPr>
          <w:rFonts w:ascii="Times New Roman" w:hAnsi="Times New Roman"/>
          <w:sz w:val="24"/>
          <w:szCs w:val="24"/>
        </w:rPr>
        <w:t>Lei nº 10.303, de 2001</w:t>
      </w:r>
      <w:r>
        <w:rPr>
          <w:rFonts w:ascii="Times New Roman" w:hAnsi="Times New Roman"/>
          <w:sz w:val="24"/>
          <w:szCs w:val="24"/>
        </w:rPr>
        <w:t xml:space="preserve">, seja porque o importante seria </w:t>
      </w:r>
      <w:r w:rsidRPr="0012135B">
        <w:rPr>
          <w:rFonts w:ascii="Times New Roman" w:hAnsi="Times New Roman"/>
          <w:sz w:val="24"/>
          <w:szCs w:val="24"/>
        </w:rPr>
        <w:t xml:space="preserve">verificar se o prazo atualmente vigente é suficiente para, simultaneamente, viabilizar a participação dos acionistas no conclave sem prejudicar o legítimo interesse da companhia em ver determinadas matérias submetidas à deliberação o quanto antes. </w:t>
      </w:r>
    </w:p>
    <w:p w:rsidR="00BE23E4" w:rsidRPr="0012135B" w:rsidRDefault="00BE23E4" w:rsidP="00BE23E4">
      <w:pPr>
        <w:spacing w:after="0" w:line="312" w:lineRule="auto"/>
        <w:ind w:firstLine="709"/>
        <w:jc w:val="both"/>
        <w:rPr>
          <w:rFonts w:ascii="Times New Roman" w:hAnsi="Times New Roman"/>
          <w:sz w:val="24"/>
          <w:szCs w:val="24"/>
        </w:rPr>
      </w:pPr>
    </w:p>
    <w:p w:rsidR="00BE23E4" w:rsidRPr="0012135B" w:rsidRDefault="00C976D2" w:rsidP="00BE23E4">
      <w:pPr>
        <w:spacing w:after="0" w:line="312" w:lineRule="auto"/>
        <w:ind w:firstLine="709"/>
        <w:jc w:val="both"/>
        <w:rPr>
          <w:rFonts w:ascii="Times New Roman" w:hAnsi="Times New Roman"/>
          <w:sz w:val="24"/>
          <w:szCs w:val="24"/>
        </w:rPr>
      </w:pPr>
      <w:r>
        <w:rPr>
          <w:rFonts w:ascii="Times New Roman" w:hAnsi="Times New Roman"/>
          <w:sz w:val="24"/>
          <w:szCs w:val="24"/>
        </w:rPr>
        <w:t>No caso da AGO</w:t>
      </w:r>
      <w:r w:rsidR="00BE23E4">
        <w:rPr>
          <w:rFonts w:ascii="Times New Roman" w:hAnsi="Times New Roman"/>
          <w:sz w:val="24"/>
          <w:szCs w:val="24"/>
        </w:rPr>
        <w:t>, a</w:t>
      </w:r>
      <w:r w:rsidR="00BE23E4" w:rsidRPr="0012135B">
        <w:rPr>
          <w:rFonts w:ascii="Times New Roman" w:hAnsi="Times New Roman"/>
          <w:sz w:val="24"/>
          <w:szCs w:val="24"/>
        </w:rPr>
        <w:t xml:space="preserve"> ampliação do prazo sugerida na minuta teria pouco efeito prático, uma vez que o art. 133 da Lei nº 6.404, de 1976, já prevê a divulgação, 30 dias antes da assembleia, de diversos documentos a ela relacionados</w:t>
      </w:r>
      <w:r w:rsidR="00BE23E4">
        <w:rPr>
          <w:rFonts w:ascii="Times New Roman" w:hAnsi="Times New Roman"/>
          <w:sz w:val="24"/>
          <w:szCs w:val="24"/>
        </w:rPr>
        <w:t>.</w:t>
      </w:r>
      <w:r w:rsidR="00BE23E4" w:rsidRPr="0012135B">
        <w:rPr>
          <w:rFonts w:ascii="Times New Roman" w:hAnsi="Times New Roman"/>
          <w:sz w:val="24"/>
          <w:szCs w:val="24"/>
        </w:rPr>
        <w:t xml:space="preserve"> </w:t>
      </w:r>
      <w:r>
        <w:rPr>
          <w:rFonts w:ascii="Times New Roman" w:hAnsi="Times New Roman"/>
          <w:sz w:val="24"/>
          <w:szCs w:val="24"/>
        </w:rPr>
        <w:t>No caso da AGE</w:t>
      </w:r>
      <w:r w:rsidR="00BE23E4">
        <w:rPr>
          <w:rFonts w:ascii="Times New Roman" w:hAnsi="Times New Roman"/>
          <w:sz w:val="24"/>
          <w:szCs w:val="24"/>
        </w:rPr>
        <w:t>,</w:t>
      </w:r>
      <w:r w:rsidR="00BE23E4" w:rsidRPr="0012135B">
        <w:rPr>
          <w:rFonts w:ascii="Times New Roman" w:hAnsi="Times New Roman"/>
          <w:sz w:val="24"/>
          <w:szCs w:val="24"/>
        </w:rPr>
        <w:t xml:space="preserve"> </w:t>
      </w:r>
      <w:r w:rsidR="00BE23E4">
        <w:rPr>
          <w:rFonts w:ascii="Times New Roman" w:hAnsi="Times New Roman"/>
          <w:sz w:val="24"/>
          <w:szCs w:val="24"/>
        </w:rPr>
        <w:t>a referida ampliação terá</w:t>
      </w:r>
      <w:r w:rsidR="00BE23E4" w:rsidRPr="0012135B">
        <w:rPr>
          <w:rFonts w:ascii="Times New Roman" w:hAnsi="Times New Roman"/>
          <w:sz w:val="24"/>
          <w:szCs w:val="24"/>
        </w:rPr>
        <w:t xml:space="preserve"> como efeito protelar a realização de assembleias que, por sua natureza intrínseca, muitas vezes precisam ser efetivadas o mais </w:t>
      </w:r>
      <w:r w:rsidR="00BE23E4" w:rsidRPr="0012135B">
        <w:rPr>
          <w:rFonts w:ascii="Times New Roman" w:hAnsi="Times New Roman"/>
          <w:sz w:val="24"/>
          <w:szCs w:val="24"/>
        </w:rPr>
        <w:lastRenderedPageBreak/>
        <w:t>rápido possível pela</w:t>
      </w:r>
      <w:r w:rsidR="00631C45">
        <w:rPr>
          <w:rFonts w:ascii="Times New Roman" w:hAnsi="Times New Roman"/>
          <w:sz w:val="24"/>
          <w:szCs w:val="24"/>
        </w:rPr>
        <w:t xml:space="preserve"> companhia, não se justificando</w:t>
      </w:r>
      <w:r w:rsidR="00BE23E4" w:rsidRPr="0012135B">
        <w:rPr>
          <w:rFonts w:ascii="Times New Roman" w:hAnsi="Times New Roman"/>
          <w:sz w:val="24"/>
          <w:szCs w:val="24"/>
        </w:rPr>
        <w:t xml:space="preserve"> sua ampliação, haja vista que já existe hoje uma adaptação dos investidores estrangeiros, titulares de DR ou não, a esse prazo.</w:t>
      </w:r>
    </w:p>
    <w:p w:rsidR="00BE23E4" w:rsidRPr="0012135B" w:rsidRDefault="00BE23E4" w:rsidP="00BE23E4">
      <w:pPr>
        <w:spacing w:after="0" w:line="312" w:lineRule="auto"/>
        <w:ind w:firstLine="709"/>
        <w:jc w:val="both"/>
        <w:rPr>
          <w:rFonts w:ascii="Times New Roman" w:hAnsi="Times New Roman"/>
          <w:sz w:val="24"/>
          <w:szCs w:val="24"/>
        </w:rPr>
      </w:pPr>
    </w:p>
    <w:tbl>
      <w:tblPr>
        <w:tblpPr w:leftFromText="141" w:rightFromText="141"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BE23E4" w:rsidRPr="00CA38C2">
        <w:tc>
          <w:tcPr>
            <w:tcW w:w="10314" w:type="dxa"/>
            <w:shd w:val="pct10" w:color="auto" w:fill="auto"/>
          </w:tcPr>
          <w:p w:rsidR="00BE23E4" w:rsidRPr="00CA38C2" w:rsidRDefault="00BE23E4" w:rsidP="00BE23E4">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A Resolução CMN nº 4.373, de 2014 – assim como a Resolução CMN nº 1.289, de 1987 –, estabelece que </w:t>
            </w:r>
            <w:proofErr w:type="gramStart"/>
            <w:r w:rsidRPr="00CA38C2">
              <w:rPr>
                <w:rFonts w:ascii="Times New Roman" w:eastAsiaTheme="minorHAnsi" w:hAnsi="Times New Roman"/>
                <w:sz w:val="24"/>
                <w:szCs w:val="24"/>
              </w:rPr>
              <w:t>compete</w:t>
            </w:r>
            <w:proofErr w:type="gramEnd"/>
            <w:r w:rsidRPr="00CA38C2">
              <w:rPr>
                <w:rFonts w:ascii="Times New Roman" w:eastAsiaTheme="minorHAnsi" w:hAnsi="Times New Roman"/>
                <w:sz w:val="24"/>
                <w:szCs w:val="24"/>
              </w:rPr>
              <w:t xml:space="preserve"> à CVM disciplinar o processo de aprovação de programas de DR. A fixação de prazo diferenciado de convocação de assembleia faz parte do conjunto de procedimentos e condições que foram fixados pela CVM para disciplinar a realização de programas de DR, cuja constituição</w:t>
            </w:r>
            <w:r w:rsidR="00EF03EE">
              <w:rPr>
                <w:rFonts w:ascii="Times New Roman" w:eastAsiaTheme="minorHAnsi" w:hAnsi="Times New Roman"/>
                <w:sz w:val="24"/>
                <w:szCs w:val="24"/>
              </w:rPr>
              <w:t xml:space="preserve"> </w:t>
            </w:r>
            <w:r w:rsidRPr="00CA38C2">
              <w:rPr>
                <w:rFonts w:ascii="Times New Roman" w:eastAsiaTheme="minorHAnsi" w:hAnsi="Times New Roman"/>
                <w:sz w:val="24"/>
                <w:szCs w:val="24"/>
              </w:rPr>
              <w:t xml:space="preserve">é voluntária. </w:t>
            </w:r>
          </w:p>
          <w:p w:rsidR="00BE23E4" w:rsidRPr="00CA38C2" w:rsidRDefault="00BE23E4" w:rsidP="00BE23E4">
            <w:pPr>
              <w:spacing w:after="0" w:line="312" w:lineRule="auto"/>
              <w:ind w:firstLine="709"/>
              <w:jc w:val="both"/>
              <w:rPr>
                <w:rFonts w:ascii="Times New Roman" w:eastAsiaTheme="minorHAnsi" w:hAnsi="Times New Roman"/>
                <w:sz w:val="24"/>
                <w:szCs w:val="24"/>
              </w:rPr>
            </w:pPr>
          </w:p>
          <w:p w:rsidR="00BE23E4" w:rsidRPr="00CA38C2" w:rsidRDefault="00BE23E4" w:rsidP="00BE23E4">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O prazo de divulgação das informações relativas </w:t>
            </w:r>
            <w:r w:rsidR="00A02F67">
              <w:rPr>
                <w:rFonts w:ascii="Times New Roman" w:eastAsiaTheme="minorHAnsi" w:hAnsi="Times New Roman"/>
                <w:sz w:val="24"/>
                <w:szCs w:val="24"/>
              </w:rPr>
              <w:t>à assembleia</w:t>
            </w:r>
            <w:r w:rsidRPr="00CA38C2">
              <w:rPr>
                <w:rFonts w:ascii="Times New Roman" w:eastAsiaTheme="minorHAnsi" w:hAnsi="Times New Roman"/>
                <w:sz w:val="24"/>
                <w:szCs w:val="24"/>
              </w:rPr>
              <w:t xml:space="preserve"> não se confunde com o prazo de antecedência de </w:t>
            </w:r>
            <w:r w:rsidR="00A02F67">
              <w:rPr>
                <w:rFonts w:ascii="Times New Roman" w:eastAsiaTheme="minorHAnsi" w:hAnsi="Times New Roman"/>
                <w:sz w:val="24"/>
                <w:szCs w:val="24"/>
              </w:rPr>
              <w:t xml:space="preserve">sua </w:t>
            </w:r>
            <w:r w:rsidRPr="00CA38C2">
              <w:rPr>
                <w:rFonts w:ascii="Times New Roman" w:eastAsiaTheme="minorHAnsi" w:hAnsi="Times New Roman"/>
                <w:sz w:val="24"/>
                <w:szCs w:val="24"/>
              </w:rPr>
              <w:t>convocação</w:t>
            </w:r>
            <w:r w:rsidR="00A02F67">
              <w:rPr>
                <w:rFonts w:ascii="Times New Roman" w:eastAsiaTheme="minorHAnsi" w:hAnsi="Times New Roman"/>
                <w:sz w:val="24"/>
                <w:szCs w:val="24"/>
              </w:rPr>
              <w:t>. E</w:t>
            </w:r>
            <w:r w:rsidRPr="00CA38C2">
              <w:rPr>
                <w:rFonts w:ascii="Times New Roman" w:eastAsiaTheme="minorHAnsi" w:hAnsi="Times New Roman"/>
                <w:sz w:val="24"/>
                <w:szCs w:val="24"/>
              </w:rPr>
              <w:t xml:space="preserve">ste último </w:t>
            </w:r>
            <w:r w:rsidR="00A02F67">
              <w:rPr>
                <w:rFonts w:ascii="Times New Roman" w:eastAsiaTheme="minorHAnsi" w:hAnsi="Times New Roman"/>
                <w:sz w:val="24"/>
                <w:szCs w:val="24"/>
              </w:rPr>
              <w:t xml:space="preserve">possui </w:t>
            </w:r>
            <w:r w:rsidRPr="00CA38C2">
              <w:rPr>
                <w:rFonts w:ascii="Times New Roman" w:eastAsiaTheme="minorHAnsi" w:hAnsi="Times New Roman"/>
                <w:sz w:val="24"/>
                <w:szCs w:val="24"/>
              </w:rPr>
              <w:t>uma repercussão distinta para os titulares e beneficiários de DR em função, por exemplo, da existência de regras próprias dos mercados organizados em que os recibos são negociados (</w:t>
            </w:r>
            <w:r w:rsidR="00A02F67">
              <w:rPr>
                <w:rFonts w:ascii="Times New Roman" w:eastAsiaTheme="minorHAnsi" w:hAnsi="Times New Roman"/>
                <w:sz w:val="24"/>
                <w:szCs w:val="24"/>
              </w:rPr>
              <w:t xml:space="preserve">tal como </w:t>
            </w:r>
            <w:proofErr w:type="gramStart"/>
            <w:r w:rsidRPr="00CA38C2">
              <w:rPr>
                <w:rFonts w:ascii="Times New Roman" w:eastAsiaTheme="minorHAnsi" w:hAnsi="Times New Roman"/>
                <w:b/>
                <w:sz w:val="24"/>
                <w:szCs w:val="24"/>
              </w:rPr>
              <w:t>record</w:t>
            </w:r>
            <w:proofErr w:type="gramEnd"/>
            <w:r w:rsidRPr="00CA38C2">
              <w:rPr>
                <w:rFonts w:ascii="Times New Roman" w:eastAsiaTheme="minorHAnsi" w:hAnsi="Times New Roman"/>
                <w:b/>
                <w:sz w:val="24"/>
                <w:szCs w:val="24"/>
              </w:rPr>
              <w:t xml:space="preserve"> date</w:t>
            </w:r>
            <w:r w:rsidRPr="00CA38C2">
              <w:rPr>
                <w:rFonts w:ascii="Times New Roman" w:eastAsiaTheme="minorHAnsi" w:hAnsi="Times New Roman"/>
                <w:sz w:val="24"/>
                <w:szCs w:val="24"/>
              </w:rPr>
              <w:t xml:space="preserve">) e de toda a cadeia de procedimentos que é necessária para viabilizar o voto pelos investidores não residentes, nos casos em que ele seja aplicável. </w:t>
            </w:r>
          </w:p>
          <w:p w:rsidR="00BE23E4" w:rsidRPr="00CA38C2" w:rsidRDefault="00BE23E4" w:rsidP="00BE23E4">
            <w:pPr>
              <w:spacing w:after="0" w:line="312" w:lineRule="auto"/>
              <w:ind w:firstLine="709"/>
              <w:jc w:val="both"/>
              <w:rPr>
                <w:rFonts w:ascii="Times New Roman" w:eastAsiaTheme="minorHAnsi" w:hAnsi="Times New Roman"/>
                <w:sz w:val="24"/>
                <w:szCs w:val="24"/>
              </w:rPr>
            </w:pPr>
          </w:p>
          <w:p w:rsidR="00BE23E4" w:rsidRPr="00CA38C2" w:rsidRDefault="00BE23E4" w:rsidP="00BE23E4">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Por sua vez, o mecanismo previsto no §5º do art. 124 da Lei nº 6.404, de 1976, é um procedimento administrativo excepcional, por meio do qual a CVM, visando </w:t>
            </w:r>
            <w:proofErr w:type="gramStart"/>
            <w:r w:rsidRPr="00CA38C2">
              <w:rPr>
                <w:rFonts w:ascii="Times New Roman" w:eastAsiaTheme="minorHAnsi" w:hAnsi="Times New Roman"/>
                <w:sz w:val="24"/>
                <w:szCs w:val="24"/>
              </w:rPr>
              <w:t>a</w:t>
            </w:r>
            <w:proofErr w:type="gramEnd"/>
            <w:r w:rsidRPr="00CA38C2">
              <w:rPr>
                <w:rFonts w:ascii="Times New Roman" w:eastAsiaTheme="minorHAnsi" w:hAnsi="Times New Roman"/>
                <w:sz w:val="24"/>
                <w:szCs w:val="24"/>
              </w:rPr>
              <w:t xml:space="preserve"> tutela dos interesses dos investidores e das companhias, pode, por decisão fundamentada de seu Colegiado:</w:t>
            </w:r>
          </w:p>
          <w:p w:rsidR="00BE23E4" w:rsidRPr="00CA38C2" w:rsidRDefault="00BE23E4" w:rsidP="00BE23E4">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 </w:t>
            </w:r>
          </w:p>
          <w:p w:rsidR="00BE23E4" w:rsidRPr="00CA38C2" w:rsidRDefault="00BE23E4" w:rsidP="00BE23E4">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(a) aumentar, para até 30 dias, o prazo de antecedência de convocação de assembleia, quando constatada a complexidade da matéria, </w:t>
            </w:r>
            <w:r w:rsidR="00A02F67">
              <w:rPr>
                <w:rFonts w:ascii="Times New Roman" w:eastAsiaTheme="minorHAnsi" w:hAnsi="Times New Roman"/>
                <w:sz w:val="24"/>
                <w:szCs w:val="24"/>
              </w:rPr>
              <w:t>observado</w:t>
            </w:r>
            <w:r w:rsidRPr="00CA38C2">
              <w:rPr>
                <w:rFonts w:ascii="Times New Roman" w:eastAsiaTheme="minorHAnsi" w:hAnsi="Times New Roman"/>
                <w:sz w:val="24"/>
                <w:szCs w:val="24"/>
              </w:rPr>
              <w:t xml:space="preserve"> que a Instrução CVM nº 372, de 2002, prevê não </w:t>
            </w:r>
            <w:r w:rsidR="00A02F67">
              <w:rPr>
                <w:rFonts w:ascii="Times New Roman" w:eastAsiaTheme="minorHAnsi" w:hAnsi="Times New Roman"/>
                <w:sz w:val="24"/>
                <w:szCs w:val="24"/>
              </w:rPr>
              <w:t>é</w:t>
            </w:r>
            <w:r w:rsidRPr="00CA38C2">
              <w:rPr>
                <w:rFonts w:ascii="Times New Roman" w:eastAsiaTheme="minorHAnsi" w:hAnsi="Times New Roman"/>
                <w:sz w:val="24"/>
                <w:szCs w:val="24"/>
              </w:rPr>
              <w:t xml:space="preserve"> admitido o requerimento quando a assembleia já tenha sido convocada com o prazo de antecedência de, no mínimo, 30 dias, e desde que na data da convocação todos os documentos já estejam à disposição dos acionistas; </w:t>
            </w:r>
            <w:proofErr w:type="gramStart"/>
            <w:r w:rsidRPr="00CA38C2">
              <w:rPr>
                <w:rFonts w:ascii="Times New Roman" w:eastAsiaTheme="minorHAnsi" w:hAnsi="Times New Roman"/>
                <w:sz w:val="24"/>
                <w:szCs w:val="24"/>
              </w:rPr>
              <w:t>e</w:t>
            </w:r>
            <w:proofErr w:type="gramEnd"/>
          </w:p>
          <w:p w:rsidR="00BE23E4" w:rsidRPr="00CA38C2" w:rsidRDefault="00BE23E4" w:rsidP="00BE23E4">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 </w:t>
            </w:r>
          </w:p>
          <w:p w:rsidR="00BE23E4" w:rsidRPr="00CA38C2" w:rsidRDefault="00BE23E4" w:rsidP="00BE23E4">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(b) interromper o prazo de convocação, por até 15 dias, sendo certo que a CVM somente tem determinado a interrupção quando esta se mostra necessária para que </w:t>
            </w:r>
            <w:r w:rsidR="00A02F67">
              <w:rPr>
                <w:rFonts w:ascii="Times New Roman" w:eastAsiaTheme="minorHAnsi" w:hAnsi="Times New Roman"/>
                <w:sz w:val="24"/>
                <w:szCs w:val="24"/>
              </w:rPr>
              <w:t>a</w:t>
            </w:r>
            <w:r w:rsidRPr="00CA38C2">
              <w:rPr>
                <w:rFonts w:ascii="Times New Roman" w:eastAsiaTheme="minorHAnsi" w:hAnsi="Times New Roman"/>
                <w:sz w:val="24"/>
                <w:szCs w:val="24"/>
              </w:rPr>
              <w:t xml:space="preserve"> análise</w:t>
            </w:r>
            <w:r w:rsidR="00A02F67">
              <w:rPr>
                <w:rFonts w:ascii="Times New Roman" w:eastAsiaTheme="minorHAnsi" w:hAnsi="Times New Roman"/>
                <w:sz w:val="24"/>
                <w:szCs w:val="24"/>
              </w:rPr>
              <w:t>,</w:t>
            </w:r>
            <w:r w:rsidRPr="00CA38C2">
              <w:rPr>
                <w:rFonts w:ascii="Times New Roman" w:eastAsiaTheme="minorHAnsi" w:hAnsi="Times New Roman"/>
                <w:sz w:val="24"/>
                <w:szCs w:val="24"/>
              </w:rPr>
              <w:t xml:space="preserve"> </w:t>
            </w:r>
            <w:r w:rsidR="00A02F67">
              <w:rPr>
                <w:rFonts w:ascii="Times New Roman" w:eastAsiaTheme="minorHAnsi" w:hAnsi="Times New Roman"/>
                <w:sz w:val="24"/>
                <w:szCs w:val="24"/>
              </w:rPr>
              <w:t>pela Autarquia, da</w:t>
            </w:r>
            <w:r w:rsidRPr="00CA38C2">
              <w:rPr>
                <w:rFonts w:ascii="Times New Roman" w:eastAsiaTheme="minorHAnsi" w:hAnsi="Times New Roman"/>
                <w:sz w:val="24"/>
                <w:szCs w:val="24"/>
              </w:rPr>
              <w:t xml:space="preserve"> regularidade das propostas seja finalizada.</w:t>
            </w:r>
          </w:p>
          <w:p w:rsidR="00BE23E4" w:rsidRPr="00CA38C2" w:rsidRDefault="00BE23E4" w:rsidP="00BE23E4">
            <w:pPr>
              <w:spacing w:after="0" w:line="312" w:lineRule="auto"/>
              <w:ind w:firstLine="709"/>
              <w:jc w:val="both"/>
              <w:rPr>
                <w:rFonts w:ascii="Times New Roman" w:eastAsiaTheme="minorHAnsi" w:hAnsi="Times New Roman"/>
                <w:sz w:val="24"/>
                <w:szCs w:val="24"/>
              </w:rPr>
            </w:pPr>
          </w:p>
          <w:p w:rsidR="00607B11" w:rsidRDefault="00F6283A" w:rsidP="003B0210">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Assim, as sugestões de exclusão da disposição não foram acatadas. </w:t>
            </w:r>
          </w:p>
          <w:p w:rsidR="00607B11" w:rsidRDefault="00607B11" w:rsidP="003B0210">
            <w:pPr>
              <w:spacing w:after="0" w:line="312" w:lineRule="auto"/>
              <w:ind w:firstLine="709"/>
              <w:jc w:val="both"/>
              <w:rPr>
                <w:rFonts w:ascii="Times New Roman" w:eastAsiaTheme="minorHAnsi" w:hAnsi="Times New Roman"/>
                <w:sz w:val="24"/>
                <w:szCs w:val="24"/>
              </w:rPr>
            </w:pPr>
          </w:p>
          <w:p w:rsidR="00BE23E4" w:rsidRDefault="00F6283A" w:rsidP="00A02F67">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Por outro lado, </w:t>
            </w:r>
            <w:r w:rsidR="0066024F">
              <w:rPr>
                <w:rFonts w:ascii="Times New Roman" w:eastAsiaTheme="minorHAnsi" w:hAnsi="Times New Roman"/>
                <w:sz w:val="24"/>
                <w:szCs w:val="24"/>
              </w:rPr>
              <w:t>fo</w:t>
            </w:r>
            <w:r w:rsidR="00A02F67">
              <w:rPr>
                <w:rFonts w:ascii="Times New Roman" w:eastAsiaTheme="minorHAnsi" w:hAnsi="Times New Roman"/>
                <w:sz w:val="24"/>
                <w:szCs w:val="24"/>
              </w:rPr>
              <w:t>ram</w:t>
            </w:r>
            <w:r w:rsidR="0066024F">
              <w:rPr>
                <w:rFonts w:ascii="Times New Roman" w:eastAsiaTheme="minorHAnsi" w:hAnsi="Times New Roman"/>
                <w:sz w:val="24"/>
                <w:szCs w:val="24"/>
              </w:rPr>
              <w:t xml:space="preserve"> </w:t>
            </w:r>
            <w:r w:rsidR="00A02F67">
              <w:rPr>
                <w:rFonts w:ascii="Times New Roman" w:eastAsiaTheme="minorHAnsi" w:hAnsi="Times New Roman"/>
                <w:sz w:val="24"/>
                <w:szCs w:val="24"/>
              </w:rPr>
              <w:t xml:space="preserve">consideradas procedentes e </w:t>
            </w:r>
            <w:r w:rsidR="0066024F">
              <w:rPr>
                <w:rFonts w:ascii="Times New Roman" w:eastAsiaTheme="minorHAnsi" w:hAnsi="Times New Roman"/>
                <w:sz w:val="24"/>
                <w:szCs w:val="24"/>
              </w:rPr>
              <w:t>acatada</w:t>
            </w:r>
            <w:r w:rsidR="00A02F67">
              <w:rPr>
                <w:rFonts w:ascii="Times New Roman" w:eastAsiaTheme="minorHAnsi" w:hAnsi="Times New Roman"/>
                <w:sz w:val="24"/>
                <w:szCs w:val="24"/>
              </w:rPr>
              <w:t>s</w:t>
            </w:r>
            <w:r w:rsidR="0066024F">
              <w:rPr>
                <w:rFonts w:ascii="Times New Roman" w:eastAsiaTheme="minorHAnsi" w:hAnsi="Times New Roman"/>
                <w:sz w:val="24"/>
                <w:szCs w:val="24"/>
              </w:rPr>
              <w:t xml:space="preserve"> a</w:t>
            </w:r>
            <w:r w:rsidR="00A02F67">
              <w:rPr>
                <w:rFonts w:ascii="Times New Roman" w:eastAsiaTheme="minorHAnsi" w:hAnsi="Times New Roman"/>
                <w:sz w:val="24"/>
                <w:szCs w:val="24"/>
              </w:rPr>
              <w:t>s</w:t>
            </w:r>
            <w:r w:rsidR="0066024F">
              <w:rPr>
                <w:rFonts w:ascii="Times New Roman" w:eastAsiaTheme="minorHAnsi" w:hAnsi="Times New Roman"/>
                <w:sz w:val="24"/>
                <w:szCs w:val="24"/>
              </w:rPr>
              <w:t xml:space="preserve"> sugest</w:t>
            </w:r>
            <w:r w:rsidR="00A02F67">
              <w:rPr>
                <w:rFonts w:ascii="Times New Roman" w:eastAsiaTheme="minorHAnsi" w:hAnsi="Times New Roman"/>
                <w:sz w:val="24"/>
                <w:szCs w:val="24"/>
              </w:rPr>
              <w:t xml:space="preserve">ões </w:t>
            </w:r>
            <w:r w:rsidR="0066024F">
              <w:rPr>
                <w:rFonts w:ascii="Times New Roman" w:eastAsiaTheme="minorHAnsi" w:hAnsi="Times New Roman"/>
                <w:sz w:val="24"/>
                <w:szCs w:val="24"/>
              </w:rPr>
              <w:t xml:space="preserve">para </w:t>
            </w:r>
            <w:r w:rsidR="00A02F67">
              <w:rPr>
                <w:rFonts w:ascii="Times New Roman" w:eastAsiaTheme="minorHAnsi" w:hAnsi="Times New Roman"/>
                <w:sz w:val="24"/>
                <w:szCs w:val="24"/>
              </w:rPr>
              <w:t xml:space="preserve">que a </w:t>
            </w:r>
            <w:r w:rsidR="00607B11">
              <w:rPr>
                <w:rFonts w:ascii="Times New Roman" w:eastAsiaTheme="minorHAnsi" w:hAnsi="Times New Roman"/>
                <w:sz w:val="24"/>
                <w:szCs w:val="24"/>
              </w:rPr>
              <w:t xml:space="preserve">aplicação do prazo diferenciado de convocação somente </w:t>
            </w:r>
            <w:r w:rsidR="00A02F67">
              <w:rPr>
                <w:rFonts w:ascii="Times New Roman" w:eastAsiaTheme="minorHAnsi" w:hAnsi="Times New Roman"/>
                <w:sz w:val="24"/>
                <w:szCs w:val="24"/>
              </w:rPr>
              <w:t xml:space="preserve">se aplique </w:t>
            </w:r>
            <w:r w:rsidR="00607B11">
              <w:rPr>
                <w:rFonts w:ascii="Times New Roman" w:eastAsiaTheme="minorHAnsi" w:hAnsi="Times New Roman"/>
                <w:sz w:val="24"/>
                <w:szCs w:val="24"/>
              </w:rPr>
              <w:t>nos casos</w:t>
            </w:r>
            <w:r w:rsidR="0066024F">
              <w:rPr>
                <w:rFonts w:ascii="Times New Roman" w:eastAsiaTheme="minorHAnsi" w:hAnsi="Times New Roman"/>
                <w:sz w:val="24"/>
                <w:szCs w:val="24"/>
              </w:rPr>
              <w:t>: (a)</w:t>
            </w:r>
            <w:r w:rsidR="00607B11">
              <w:rPr>
                <w:rFonts w:ascii="Times New Roman" w:eastAsiaTheme="minorHAnsi" w:hAnsi="Times New Roman"/>
                <w:sz w:val="24"/>
                <w:szCs w:val="24"/>
              </w:rPr>
              <w:t xml:space="preserve"> de programas de DR patrocinado</w:t>
            </w:r>
            <w:r w:rsidR="0066024F">
              <w:rPr>
                <w:rFonts w:ascii="Times New Roman" w:eastAsiaTheme="minorHAnsi" w:hAnsi="Times New Roman"/>
                <w:sz w:val="24"/>
                <w:szCs w:val="24"/>
              </w:rPr>
              <w:t>;</w:t>
            </w:r>
            <w:r w:rsidR="00607B11">
              <w:rPr>
                <w:rFonts w:ascii="Times New Roman" w:eastAsiaTheme="minorHAnsi" w:hAnsi="Times New Roman"/>
                <w:sz w:val="24"/>
                <w:szCs w:val="24"/>
              </w:rPr>
              <w:t xml:space="preserve"> e </w:t>
            </w:r>
            <w:r w:rsidR="0066024F">
              <w:rPr>
                <w:rFonts w:ascii="Times New Roman" w:eastAsiaTheme="minorHAnsi" w:hAnsi="Times New Roman"/>
                <w:sz w:val="24"/>
                <w:szCs w:val="24"/>
              </w:rPr>
              <w:t>(b) em</w:t>
            </w:r>
            <w:r w:rsidR="00607B11">
              <w:rPr>
                <w:rFonts w:ascii="Times New Roman" w:eastAsiaTheme="minorHAnsi" w:hAnsi="Times New Roman"/>
                <w:sz w:val="24"/>
                <w:szCs w:val="24"/>
              </w:rPr>
              <w:t xml:space="preserve"> assembleias </w:t>
            </w:r>
            <w:r w:rsidR="0066024F">
              <w:rPr>
                <w:rFonts w:ascii="Times New Roman" w:eastAsiaTheme="minorHAnsi" w:hAnsi="Times New Roman"/>
                <w:sz w:val="24"/>
                <w:szCs w:val="24"/>
              </w:rPr>
              <w:t>em que a</w:t>
            </w:r>
            <w:r w:rsidR="00A02F67">
              <w:rPr>
                <w:rFonts w:ascii="Times New Roman" w:eastAsiaTheme="minorHAnsi" w:hAnsi="Times New Roman"/>
                <w:sz w:val="24"/>
                <w:szCs w:val="24"/>
              </w:rPr>
              <w:t xml:space="preserve"> espécie ou classe de</w:t>
            </w:r>
            <w:r w:rsidR="0066024F">
              <w:rPr>
                <w:rFonts w:ascii="Times New Roman" w:eastAsiaTheme="minorHAnsi" w:hAnsi="Times New Roman"/>
                <w:sz w:val="24"/>
                <w:szCs w:val="24"/>
              </w:rPr>
              <w:t xml:space="preserve"> </w:t>
            </w:r>
            <w:r w:rsidR="00607B11">
              <w:rPr>
                <w:rFonts w:ascii="Times New Roman" w:eastAsiaTheme="minorHAnsi" w:hAnsi="Times New Roman"/>
                <w:sz w:val="24"/>
                <w:szCs w:val="24"/>
              </w:rPr>
              <w:t xml:space="preserve">ações que </w:t>
            </w:r>
            <w:r w:rsidR="0075027B">
              <w:rPr>
                <w:rFonts w:ascii="Times New Roman" w:eastAsiaTheme="minorHAnsi" w:hAnsi="Times New Roman"/>
                <w:sz w:val="24"/>
                <w:szCs w:val="24"/>
              </w:rPr>
              <w:t>lastreiem os certificados tenha</w:t>
            </w:r>
            <w:r w:rsidR="00607B11">
              <w:rPr>
                <w:rFonts w:ascii="Times New Roman" w:eastAsiaTheme="minorHAnsi" w:hAnsi="Times New Roman"/>
                <w:sz w:val="24"/>
                <w:szCs w:val="24"/>
              </w:rPr>
              <w:t xml:space="preserve"> direito de voto em qualquer das matérias previstas na ordem do dia.</w:t>
            </w:r>
          </w:p>
          <w:p w:rsidR="00813224" w:rsidRDefault="00813224" w:rsidP="00A02F67">
            <w:pPr>
              <w:spacing w:after="0" w:line="312" w:lineRule="auto"/>
              <w:ind w:firstLine="709"/>
              <w:jc w:val="both"/>
              <w:rPr>
                <w:rFonts w:ascii="Times New Roman" w:eastAsiaTheme="minorHAnsi" w:hAnsi="Times New Roman"/>
                <w:sz w:val="24"/>
                <w:szCs w:val="24"/>
              </w:rPr>
            </w:pPr>
          </w:p>
          <w:p w:rsidR="00813224" w:rsidRPr="00F6283A" w:rsidRDefault="00813224" w:rsidP="00A02F67">
            <w:pPr>
              <w:spacing w:after="0" w:line="312" w:lineRule="auto"/>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Foi incluído ainda dispositivo prevendo que a regra referente ao prazo de convocação de assembleia</w:t>
            </w:r>
            <w:r w:rsidRPr="0083679D">
              <w:rPr>
                <w:rFonts w:ascii="Times New Roman" w:eastAsiaTheme="minorHAnsi" w:hAnsi="Times New Roman"/>
                <w:sz w:val="24"/>
                <w:szCs w:val="24"/>
              </w:rPr>
              <w:t xml:space="preserve"> entra em vigor 90 dias após a data da publicação da norma.</w:t>
            </w:r>
          </w:p>
        </w:tc>
      </w:tr>
    </w:tbl>
    <w:p w:rsidR="00813224" w:rsidRDefault="00813224" w:rsidP="004127FA">
      <w:pPr>
        <w:pStyle w:val="Ttulo2"/>
        <w:spacing w:before="0" w:line="312" w:lineRule="auto"/>
        <w:rPr>
          <w:szCs w:val="24"/>
        </w:rPr>
      </w:pPr>
    </w:p>
    <w:p w:rsidR="004127FA" w:rsidRPr="00B1022A" w:rsidRDefault="004127FA" w:rsidP="004127FA">
      <w:pPr>
        <w:pStyle w:val="Ttulo2"/>
        <w:spacing w:before="0" w:line="312" w:lineRule="auto"/>
        <w:rPr>
          <w:szCs w:val="24"/>
        </w:rPr>
      </w:pPr>
      <w:r w:rsidRPr="00B1022A">
        <w:rPr>
          <w:szCs w:val="24"/>
        </w:rPr>
        <w:t>3.1.1</w:t>
      </w:r>
      <w:r>
        <w:rPr>
          <w:szCs w:val="24"/>
        </w:rPr>
        <w:t>0.</w:t>
      </w:r>
      <w:r w:rsidRPr="00B1022A">
        <w:rPr>
          <w:szCs w:val="24"/>
        </w:rPr>
        <w:t xml:space="preserve"> </w:t>
      </w:r>
      <w:r>
        <w:rPr>
          <w:szCs w:val="24"/>
        </w:rPr>
        <w:t xml:space="preserve"> E</w:t>
      </w:r>
      <w:r w:rsidRPr="00B1022A">
        <w:rPr>
          <w:szCs w:val="24"/>
        </w:rPr>
        <w:t>xercício do direito de voto</w:t>
      </w:r>
      <w:r>
        <w:rPr>
          <w:szCs w:val="24"/>
        </w:rPr>
        <w:t xml:space="preserve"> pela instituição depositária (</w:t>
      </w:r>
      <w:r w:rsidR="00DB7380">
        <w:rPr>
          <w:szCs w:val="24"/>
        </w:rPr>
        <w:t xml:space="preserve">atual </w:t>
      </w:r>
      <w:r>
        <w:rPr>
          <w:szCs w:val="24"/>
        </w:rPr>
        <w:t xml:space="preserve">art. </w:t>
      </w:r>
      <w:r w:rsidR="001912CA">
        <w:rPr>
          <w:szCs w:val="24"/>
        </w:rPr>
        <w:t>9º</w:t>
      </w:r>
      <w:r>
        <w:rPr>
          <w:szCs w:val="24"/>
        </w:rPr>
        <w:t>)</w:t>
      </w:r>
    </w:p>
    <w:p w:rsidR="004127FA" w:rsidRPr="009E3023" w:rsidRDefault="004127FA" w:rsidP="004127FA">
      <w:pPr>
        <w:spacing w:after="0" w:line="312" w:lineRule="auto"/>
        <w:ind w:firstLine="709"/>
        <w:jc w:val="both"/>
        <w:rPr>
          <w:rFonts w:ascii="Times New Roman" w:hAnsi="Times New Roman"/>
          <w:sz w:val="24"/>
          <w:szCs w:val="24"/>
        </w:rPr>
      </w:pPr>
    </w:p>
    <w:p w:rsidR="004127FA" w:rsidRDefault="004127FA" w:rsidP="004127FA">
      <w:pPr>
        <w:spacing w:after="0" w:line="312" w:lineRule="auto"/>
        <w:ind w:firstLine="709"/>
        <w:jc w:val="both"/>
        <w:rPr>
          <w:rFonts w:ascii="Times New Roman" w:hAnsi="Times New Roman"/>
          <w:sz w:val="24"/>
          <w:szCs w:val="24"/>
        </w:rPr>
      </w:pPr>
      <w:r>
        <w:rPr>
          <w:rFonts w:ascii="Times New Roman" w:hAnsi="Times New Roman"/>
          <w:sz w:val="24"/>
          <w:szCs w:val="24"/>
        </w:rPr>
        <w:t xml:space="preserve">No edital da audiência pública, a CVM solicitou a manifestação do mercado sobre a inclusão de dispositivo na norma, </w:t>
      </w:r>
      <w:r w:rsidRPr="00F65B3B">
        <w:rPr>
          <w:rFonts w:ascii="Times New Roman" w:hAnsi="Times New Roman"/>
          <w:sz w:val="24"/>
          <w:szCs w:val="24"/>
        </w:rPr>
        <w:t>prevendo que</w:t>
      </w:r>
      <w:r>
        <w:rPr>
          <w:rFonts w:ascii="Times New Roman" w:hAnsi="Times New Roman"/>
          <w:sz w:val="24"/>
          <w:szCs w:val="24"/>
        </w:rPr>
        <w:t xml:space="preserve"> </w:t>
      </w:r>
      <w:r w:rsidRPr="00F65B3B">
        <w:rPr>
          <w:rFonts w:ascii="Times New Roman" w:hAnsi="Times New Roman"/>
          <w:sz w:val="24"/>
          <w:szCs w:val="24"/>
        </w:rPr>
        <w:t>“</w:t>
      </w:r>
      <w:r w:rsidRPr="00CA0CED">
        <w:rPr>
          <w:rFonts w:ascii="Times New Roman" w:hAnsi="Times New Roman"/>
          <w:i/>
          <w:sz w:val="24"/>
          <w:szCs w:val="24"/>
        </w:rPr>
        <w:t>o direito de voto das ações que sirvam de lastro para programa de DR deve ser exercido pelos depositários ou representantes na forma instruída pelos titulares de DR</w:t>
      </w:r>
      <w:r w:rsidRPr="00F65B3B">
        <w:rPr>
          <w:rFonts w:ascii="Times New Roman" w:hAnsi="Times New Roman"/>
          <w:sz w:val="24"/>
          <w:szCs w:val="24"/>
        </w:rPr>
        <w:t>”</w:t>
      </w:r>
      <w:r>
        <w:rPr>
          <w:rFonts w:ascii="Times New Roman" w:hAnsi="Times New Roman"/>
          <w:sz w:val="24"/>
          <w:szCs w:val="24"/>
        </w:rPr>
        <w:t>.</w:t>
      </w:r>
    </w:p>
    <w:p w:rsidR="004127FA" w:rsidRDefault="004127FA" w:rsidP="004127FA">
      <w:pPr>
        <w:spacing w:after="0" w:line="312" w:lineRule="auto"/>
        <w:ind w:firstLine="709"/>
        <w:jc w:val="both"/>
        <w:rPr>
          <w:rFonts w:ascii="Times New Roman" w:hAnsi="Times New Roman"/>
          <w:sz w:val="24"/>
          <w:szCs w:val="24"/>
        </w:rPr>
      </w:pPr>
    </w:p>
    <w:p w:rsidR="004127FA" w:rsidRDefault="004127FA" w:rsidP="004127FA">
      <w:pPr>
        <w:spacing w:after="0" w:line="312" w:lineRule="auto"/>
        <w:ind w:firstLine="709"/>
        <w:jc w:val="both"/>
        <w:rPr>
          <w:rFonts w:ascii="Times New Roman" w:hAnsi="Times New Roman"/>
          <w:sz w:val="24"/>
          <w:szCs w:val="24"/>
        </w:rPr>
      </w:pPr>
      <w:r>
        <w:rPr>
          <w:rFonts w:ascii="Times New Roman" w:hAnsi="Times New Roman"/>
          <w:sz w:val="24"/>
          <w:szCs w:val="24"/>
        </w:rPr>
        <w:t>O ponto recebeu comentários da ABRASCA, ANBIMA, BM&amp;FBOVESPA e LCCF Advogados</w:t>
      </w:r>
      <w:r w:rsidR="00C7095D">
        <w:rPr>
          <w:rFonts w:ascii="Times New Roman" w:hAnsi="Times New Roman"/>
          <w:sz w:val="24"/>
          <w:szCs w:val="24"/>
        </w:rPr>
        <w:t>,</w:t>
      </w:r>
      <w:r>
        <w:rPr>
          <w:rFonts w:ascii="Times New Roman" w:hAnsi="Times New Roman"/>
          <w:sz w:val="24"/>
          <w:szCs w:val="24"/>
        </w:rPr>
        <w:t xml:space="preserve"> que </w:t>
      </w:r>
      <w:r w:rsidR="00EB5D20">
        <w:rPr>
          <w:rFonts w:ascii="Times New Roman" w:hAnsi="Times New Roman"/>
          <w:sz w:val="24"/>
          <w:szCs w:val="24"/>
        </w:rPr>
        <w:t>não manifestaram oposição à</w:t>
      </w:r>
      <w:r w:rsidR="00814B98">
        <w:rPr>
          <w:rFonts w:ascii="Times New Roman" w:hAnsi="Times New Roman"/>
          <w:sz w:val="24"/>
          <w:szCs w:val="24"/>
        </w:rPr>
        <w:t xml:space="preserve"> inclusão do dispositivo</w:t>
      </w:r>
      <w:r w:rsidR="00EB5D20">
        <w:rPr>
          <w:rFonts w:ascii="Times New Roman" w:hAnsi="Times New Roman"/>
          <w:sz w:val="24"/>
          <w:szCs w:val="24"/>
        </w:rPr>
        <w:t xml:space="preserve">, tendo </w:t>
      </w:r>
      <w:r>
        <w:rPr>
          <w:rFonts w:ascii="Times New Roman" w:hAnsi="Times New Roman"/>
          <w:sz w:val="24"/>
          <w:szCs w:val="24"/>
        </w:rPr>
        <w:t>sugeri</w:t>
      </w:r>
      <w:r w:rsidR="00EB5D20">
        <w:rPr>
          <w:rFonts w:ascii="Times New Roman" w:hAnsi="Times New Roman"/>
          <w:sz w:val="24"/>
          <w:szCs w:val="24"/>
        </w:rPr>
        <w:t>do</w:t>
      </w:r>
      <w:r>
        <w:rPr>
          <w:rFonts w:ascii="Times New Roman" w:hAnsi="Times New Roman"/>
          <w:sz w:val="24"/>
          <w:szCs w:val="24"/>
        </w:rPr>
        <w:t xml:space="preserve"> aprimoramentos na redação pelas razões a seguir comentadas.</w:t>
      </w:r>
    </w:p>
    <w:p w:rsidR="004127FA" w:rsidRDefault="004127FA" w:rsidP="004127FA">
      <w:pPr>
        <w:spacing w:after="0" w:line="312" w:lineRule="auto"/>
        <w:ind w:firstLine="709"/>
        <w:jc w:val="both"/>
        <w:rPr>
          <w:rFonts w:ascii="Times New Roman" w:hAnsi="Times New Roman"/>
          <w:sz w:val="24"/>
          <w:szCs w:val="24"/>
        </w:rPr>
      </w:pPr>
    </w:p>
    <w:p w:rsidR="004127FA" w:rsidRDefault="004127FA" w:rsidP="004127FA">
      <w:pPr>
        <w:spacing w:after="0" w:line="312" w:lineRule="auto"/>
        <w:ind w:firstLine="709"/>
        <w:jc w:val="both"/>
        <w:rPr>
          <w:rFonts w:ascii="Times New Roman" w:hAnsi="Times New Roman"/>
          <w:sz w:val="24"/>
          <w:szCs w:val="24"/>
        </w:rPr>
      </w:pPr>
      <w:r w:rsidRPr="009E3023">
        <w:rPr>
          <w:rFonts w:ascii="Times New Roman" w:hAnsi="Times New Roman"/>
          <w:sz w:val="24"/>
          <w:szCs w:val="24"/>
        </w:rPr>
        <w:t>A A</w:t>
      </w:r>
      <w:r>
        <w:rPr>
          <w:rFonts w:ascii="Times New Roman" w:hAnsi="Times New Roman"/>
          <w:sz w:val="24"/>
          <w:szCs w:val="24"/>
        </w:rPr>
        <w:t>BRASCA</w:t>
      </w:r>
      <w:r w:rsidRPr="009E3023">
        <w:rPr>
          <w:rFonts w:ascii="Times New Roman" w:hAnsi="Times New Roman"/>
          <w:sz w:val="24"/>
          <w:szCs w:val="24"/>
        </w:rPr>
        <w:t xml:space="preserve"> sugere esclarecer que: (i)</w:t>
      </w:r>
      <w:r>
        <w:rPr>
          <w:rFonts w:ascii="Times New Roman" w:hAnsi="Times New Roman"/>
          <w:sz w:val="24"/>
          <w:szCs w:val="24"/>
        </w:rPr>
        <w:t xml:space="preserve"> o representante mencionado no edital é o </w:t>
      </w:r>
      <w:r w:rsidRPr="009E3023">
        <w:rPr>
          <w:rFonts w:ascii="Times New Roman" w:hAnsi="Times New Roman"/>
          <w:sz w:val="24"/>
          <w:szCs w:val="24"/>
        </w:rPr>
        <w:t>representante do depositário, uma vez que este é o titular</w:t>
      </w:r>
      <w:bookmarkStart w:id="12" w:name="_GoBack"/>
      <w:bookmarkEnd w:id="12"/>
      <w:r w:rsidRPr="009E3023">
        <w:rPr>
          <w:rFonts w:ascii="Times New Roman" w:hAnsi="Times New Roman"/>
          <w:sz w:val="24"/>
          <w:szCs w:val="24"/>
        </w:rPr>
        <w:t xml:space="preserve"> das ações; e (</w:t>
      </w:r>
      <w:proofErr w:type="gramStart"/>
      <w:r w:rsidRPr="009E3023">
        <w:rPr>
          <w:rFonts w:ascii="Times New Roman" w:hAnsi="Times New Roman"/>
          <w:sz w:val="24"/>
          <w:szCs w:val="24"/>
        </w:rPr>
        <w:t>ii</w:t>
      </w:r>
      <w:proofErr w:type="gramEnd"/>
      <w:r w:rsidRPr="009E3023">
        <w:rPr>
          <w:rFonts w:ascii="Times New Roman" w:hAnsi="Times New Roman"/>
          <w:sz w:val="24"/>
          <w:szCs w:val="24"/>
        </w:rPr>
        <w:t>)</w:t>
      </w:r>
      <w:r>
        <w:rPr>
          <w:rFonts w:ascii="Times New Roman" w:hAnsi="Times New Roman"/>
          <w:sz w:val="24"/>
          <w:szCs w:val="24"/>
        </w:rPr>
        <w:t xml:space="preserve"> </w:t>
      </w:r>
      <w:r w:rsidRPr="009E3023">
        <w:rPr>
          <w:rFonts w:ascii="Times New Roman" w:hAnsi="Times New Roman"/>
          <w:sz w:val="24"/>
          <w:szCs w:val="24"/>
        </w:rPr>
        <w:t>o exercício do direito de voto é uma faculdade do titular de DR. Nesse sentido, propõe a redação abaixo:</w:t>
      </w:r>
    </w:p>
    <w:p w:rsidR="004127FA" w:rsidRPr="009E3023" w:rsidRDefault="004127FA" w:rsidP="004127FA">
      <w:pPr>
        <w:spacing w:after="0" w:line="312" w:lineRule="auto"/>
        <w:ind w:left="709"/>
        <w:jc w:val="both"/>
        <w:rPr>
          <w:rFonts w:ascii="Times New Roman" w:hAnsi="Times New Roman"/>
          <w:i/>
          <w:sz w:val="24"/>
          <w:szCs w:val="24"/>
        </w:rPr>
      </w:pPr>
    </w:p>
    <w:p w:rsidR="004127FA" w:rsidRPr="009E3023" w:rsidRDefault="004127FA" w:rsidP="004127FA">
      <w:pPr>
        <w:spacing w:after="0" w:line="312" w:lineRule="auto"/>
        <w:ind w:left="709"/>
        <w:jc w:val="both"/>
        <w:rPr>
          <w:rFonts w:ascii="Times New Roman" w:hAnsi="Times New Roman"/>
          <w:i/>
          <w:sz w:val="24"/>
          <w:szCs w:val="24"/>
        </w:rPr>
      </w:pPr>
      <w:r w:rsidRPr="009E3023">
        <w:rPr>
          <w:rFonts w:ascii="Times New Roman" w:hAnsi="Times New Roman"/>
          <w:i/>
          <w:sz w:val="24"/>
          <w:szCs w:val="24"/>
        </w:rPr>
        <w:t>“</w:t>
      </w:r>
      <w:r w:rsidRPr="006D7583">
        <w:rPr>
          <w:rFonts w:ascii="Times New Roman" w:hAnsi="Times New Roman"/>
          <w:i/>
          <w:sz w:val="24"/>
          <w:szCs w:val="24"/>
        </w:rPr>
        <w:t xml:space="preserve">O direito de voto das ações que sirvam de lastro para programa de DR deve </w:t>
      </w:r>
      <w:r w:rsidRPr="00AB4220">
        <w:rPr>
          <w:rFonts w:ascii="Times New Roman" w:hAnsi="Times New Roman"/>
          <w:i/>
          <w:sz w:val="24"/>
          <w:szCs w:val="24"/>
          <w:u w:val="single"/>
        </w:rPr>
        <w:t>pode</w:t>
      </w:r>
      <w:r>
        <w:rPr>
          <w:rFonts w:ascii="Times New Roman" w:hAnsi="Times New Roman"/>
          <w:i/>
          <w:sz w:val="24"/>
          <w:szCs w:val="24"/>
          <w:u w:val="single"/>
        </w:rPr>
        <w:t>r</w:t>
      </w:r>
      <w:r w:rsidRPr="006D7583">
        <w:rPr>
          <w:rFonts w:ascii="Times New Roman" w:hAnsi="Times New Roman"/>
          <w:i/>
          <w:sz w:val="24"/>
          <w:szCs w:val="24"/>
        </w:rPr>
        <w:t xml:space="preserve"> ser exercido pelos depositários ou representantes </w:t>
      </w:r>
      <w:r w:rsidRPr="00AB4220">
        <w:rPr>
          <w:rFonts w:ascii="Times New Roman" w:hAnsi="Times New Roman"/>
          <w:i/>
          <w:sz w:val="24"/>
          <w:szCs w:val="24"/>
          <w:u w:val="single"/>
        </w:rPr>
        <w:t>do depositário</w:t>
      </w:r>
      <w:r w:rsidRPr="006D7583">
        <w:rPr>
          <w:rFonts w:ascii="Times New Roman" w:hAnsi="Times New Roman"/>
          <w:i/>
          <w:sz w:val="24"/>
          <w:szCs w:val="24"/>
        </w:rPr>
        <w:t xml:space="preserve"> na forma instruída pelos titulares de </w:t>
      </w:r>
      <w:proofErr w:type="gramStart"/>
      <w:r w:rsidRPr="006D7583">
        <w:rPr>
          <w:rFonts w:ascii="Times New Roman" w:hAnsi="Times New Roman"/>
          <w:i/>
          <w:sz w:val="24"/>
          <w:szCs w:val="24"/>
        </w:rPr>
        <w:t>DR.</w:t>
      </w:r>
      <w:proofErr w:type="gramEnd"/>
      <w:r w:rsidRPr="006D7583">
        <w:rPr>
          <w:rFonts w:ascii="Times New Roman" w:hAnsi="Times New Roman"/>
          <w:i/>
          <w:sz w:val="24"/>
          <w:szCs w:val="24"/>
        </w:rPr>
        <w:t>”</w:t>
      </w:r>
    </w:p>
    <w:p w:rsidR="004127FA" w:rsidRPr="009E3023" w:rsidRDefault="004127FA" w:rsidP="004127FA">
      <w:pPr>
        <w:spacing w:after="0" w:line="312" w:lineRule="auto"/>
        <w:ind w:firstLine="709"/>
        <w:jc w:val="both"/>
        <w:rPr>
          <w:rFonts w:ascii="Times New Roman" w:hAnsi="Times New Roman"/>
          <w:sz w:val="24"/>
          <w:szCs w:val="24"/>
        </w:rPr>
      </w:pPr>
    </w:p>
    <w:p w:rsidR="004127FA" w:rsidRDefault="004127FA" w:rsidP="004127FA">
      <w:pPr>
        <w:spacing w:after="0" w:line="312" w:lineRule="auto"/>
        <w:ind w:firstLine="709"/>
        <w:jc w:val="both"/>
        <w:rPr>
          <w:rFonts w:ascii="Times New Roman" w:hAnsi="Times New Roman"/>
          <w:sz w:val="24"/>
          <w:szCs w:val="24"/>
        </w:rPr>
      </w:pPr>
      <w:r>
        <w:rPr>
          <w:rFonts w:ascii="Times New Roman" w:hAnsi="Times New Roman"/>
          <w:sz w:val="24"/>
          <w:szCs w:val="24"/>
        </w:rPr>
        <w:t>A ANBIMA a</w:t>
      </w:r>
      <w:r w:rsidRPr="00653B42">
        <w:rPr>
          <w:rFonts w:ascii="Times New Roman" w:hAnsi="Times New Roman"/>
          <w:sz w:val="24"/>
          <w:szCs w:val="24"/>
        </w:rPr>
        <w:t xml:space="preserve">credita que a inclusão do dispositivo </w:t>
      </w:r>
      <w:r>
        <w:rPr>
          <w:rFonts w:ascii="Times New Roman" w:hAnsi="Times New Roman"/>
          <w:sz w:val="24"/>
          <w:szCs w:val="24"/>
        </w:rPr>
        <w:t xml:space="preserve">proposto </w:t>
      </w:r>
      <w:r w:rsidRPr="00653B42">
        <w:rPr>
          <w:rFonts w:ascii="Times New Roman" w:hAnsi="Times New Roman"/>
          <w:sz w:val="24"/>
          <w:szCs w:val="24"/>
        </w:rPr>
        <w:t>é benéfica, pois adiciona clareza à norma.</w:t>
      </w:r>
      <w:r>
        <w:rPr>
          <w:rFonts w:ascii="Times New Roman" w:hAnsi="Times New Roman"/>
          <w:sz w:val="24"/>
          <w:szCs w:val="24"/>
        </w:rPr>
        <w:t xml:space="preserve"> </w:t>
      </w:r>
      <w:r w:rsidRPr="00653B42">
        <w:rPr>
          <w:rFonts w:ascii="Times New Roman" w:hAnsi="Times New Roman"/>
          <w:sz w:val="24"/>
          <w:szCs w:val="24"/>
        </w:rPr>
        <w:t>Entretanto, suger</w:t>
      </w:r>
      <w:r>
        <w:rPr>
          <w:rFonts w:ascii="Times New Roman" w:hAnsi="Times New Roman"/>
          <w:sz w:val="24"/>
          <w:szCs w:val="24"/>
        </w:rPr>
        <w:t>e</w:t>
      </w:r>
      <w:r w:rsidRPr="00653B42">
        <w:rPr>
          <w:rFonts w:ascii="Times New Roman" w:hAnsi="Times New Roman"/>
          <w:sz w:val="24"/>
          <w:szCs w:val="24"/>
        </w:rPr>
        <w:t xml:space="preserve"> que o direito seja reservado exclusivamente aos</w:t>
      </w:r>
      <w:r>
        <w:rPr>
          <w:rFonts w:ascii="Times New Roman" w:hAnsi="Times New Roman"/>
          <w:sz w:val="24"/>
          <w:szCs w:val="24"/>
        </w:rPr>
        <w:t xml:space="preserve"> </w:t>
      </w:r>
      <w:r w:rsidRPr="00653B42">
        <w:rPr>
          <w:rFonts w:ascii="Times New Roman" w:hAnsi="Times New Roman"/>
          <w:sz w:val="24"/>
          <w:szCs w:val="24"/>
        </w:rPr>
        <w:t>depositários</w:t>
      </w:r>
      <w:r>
        <w:rPr>
          <w:rFonts w:ascii="Times New Roman" w:hAnsi="Times New Roman"/>
          <w:sz w:val="24"/>
          <w:szCs w:val="24"/>
        </w:rPr>
        <w:t xml:space="preserve">, o que </w:t>
      </w:r>
      <w:r w:rsidRPr="00653B42">
        <w:rPr>
          <w:rFonts w:ascii="Times New Roman" w:hAnsi="Times New Roman"/>
          <w:sz w:val="24"/>
          <w:szCs w:val="24"/>
        </w:rPr>
        <w:t xml:space="preserve">implicaria </w:t>
      </w:r>
      <w:r>
        <w:rPr>
          <w:rFonts w:ascii="Times New Roman" w:hAnsi="Times New Roman"/>
          <w:sz w:val="24"/>
          <w:szCs w:val="24"/>
        </w:rPr>
        <w:t>n</w:t>
      </w:r>
      <w:r w:rsidRPr="00653B42">
        <w:rPr>
          <w:rFonts w:ascii="Times New Roman" w:hAnsi="Times New Roman"/>
          <w:sz w:val="24"/>
          <w:szCs w:val="24"/>
        </w:rPr>
        <w:t>a exclusão</w:t>
      </w:r>
      <w:r w:rsidR="00854285">
        <w:rPr>
          <w:rFonts w:ascii="Times New Roman" w:hAnsi="Times New Roman"/>
          <w:sz w:val="24"/>
          <w:szCs w:val="24"/>
        </w:rPr>
        <w:t xml:space="preserve"> do que entendeu ser uma</w:t>
      </w:r>
      <w:r>
        <w:rPr>
          <w:rFonts w:ascii="Times New Roman" w:hAnsi="Times New Roman"/>
          <w:sz w:val="24"/>
          <w:szCs w:val="24"/>
        </w:rPr>
        <w:t xml:space="preserve"> referência aos</w:t>
      </w:r>
      <w:r w:rsidRPr="00653B42">
        <w:rPr>
          <w:rFonts w:ascii="Times New Roman" w:hAnsi="Times New Roman"/>
          <w:sz w:val="24"/>
          <w:szCs w:val="24"/>
        </w:rPr>
        <w:t xml:space="preserve"> representantes dos titulares de DR</w:t>
      </w:r>
      <w:r>
        <w:rPr>
          <w:rFonts w:ascii="Times New Roman" w:hAnsi="Times New Roman"/>
          <w:sz w:val="24"/>
          <w:szCs w:val="24"/>
        </w:rPr>
        <w:t xml:space="preserve">. </w:t>
      </w:r>
    </w:p>
    <w:p w:rsidR="004127FA" w:rsidRPr="00653B42" w:rsidRDefault="004127FA" w:rsidP="004127FA">
      <w:pPr>
        <w:spacing w:after="0" w:line="312" w:lineRule="auto"/>
        <w:jc w:val="both"/>
        <w:rPr>
          <w:rFonts w:ascii="Times New Roman" w:hAnsi="Times New Roman"/>
          <w:sz w:val="24"/>
          <w:szCs w:val="24"/>
        </w:rPr>
      </w:pPr>
    </w:p>
    <w:p w:rsidR="004127FA" w:rsidRDefault="004127FA" w:rsidP="004127FA">
      <w:pPr>
        <w:spacing w:after="0" w:line="312" w:lineRule="auto"/>
        <w:ind w:firstLine="709"/>
        <w:jc w:val="both"/>
        <w:rPr>
          <w:rFonts w:ascii="Times New Roman" w:hAnsi="Times New Roman"/>
          <w:sz w:val="24"/>
          <w:szCs w:val="24"/>
        </w:rPr>
      </w:pPr>
      <w:r>
        <w:rPr>
          <w:rFonts w:ascii="Times New Roman" w:hAnsi="Times New Roman"/>
          <w:sz w:val="24"/>
          <w:szCs w:val="24"/>
        </w:rPr>
        <w:t xml:space="preserve">A ANBIMA </w:t>
      </w:r>
      <w:r w:rsidR="00854285">
        <w:rPr>
          <w:rFonts w:ascii="Times New Roman" w:hAnsi="Times New Roman"/>
          <w:sz w:val="24"/>
          <w:szCs w:val="24"/>
        </w:rPr>
        <w:t>entende</w:t>
      </w:r>
      <w:r>
        <w:rPr>
          <w:rFonts w:ascii="Times New Roman" w:hAnsi="Times New Roman"/>
          <w:sz w:val="24"/>
          <w:szCs w:val="24"/>
        </w:rPr>
        <w:t xml:space="preserve"> </w:t>
      </w:r>
      <w:r w:rsidRPr="00653B42">
        <w:rPr>
          <w:rFonts w:ascii="Times New Roman" w:hAnsi="Times New Roman"/>
          <w:sz w:val="24"/>
          <w:szCs w:val="24"/>
        </w:rPr>
        <w:t>que a centralização da manifestação do voto no depositário</w:t>
      </w:r>
      <w:r>
        <w:rPr>
          <w:rFonts w:ascii="Times New Roman" w:hAnsi="Times New Roman"/>
          <w:sz w:val="24"/>
          <w:szCs w:val="24"/>
        </w:rPr>
        <w:t xml:space="preserve"> </w:t>
      </w:r>
      <w:r w:rsidRPr="00653B42">
        <w:rPr>
          <w:rFonts w:ascii="Times New Roman" w:hAnsi="Times New Roman"/>
          <w:sz w:val="24"/>
          <w:szCs w:val="24"/>
        </w:rPr>
        <w:t>contribui para a eficácia do processo de contagem de votos, evitando uma eventual</w:t>
      </w:r>
      <w:r>
        <w:rPr>
          <w:rFonts w:ascii="Times New Roman" w:hAnsi="Times New Roman"/>
          <w:sz w:val="24"/>
          <w:szCs w:val="24"/>
        </w:rPr>
        <w:t xml:space="preserve"> </w:t>
      </w:r>
      <w:r w:rsidRPr="00653B42">
        <w:rPr>
          <w:rFonts w:ascii="Times New Roman" w:hAnsi="Times New Roman"/>
          <w:sz w:val="24"/>
          <w:szCs w:val="24"/>
        </w:rPr>
        <w:t>dupla contagem decorrente do voto realizado pelo representante do investidor não</w:t>
      </w:r>
      <w:r>
        <w:rPr>
          <w:rFonts w:ascii="Times New Roman" w:hAnsi="Times New Roman"/>
          <w:sz w:val="24"/>
          <w:szCs w:val="24"/>
        </w:rPr>
        <w:t xml:space="preserve"> </w:t>
      </w:r>
      <w:r w:rsidRPr="00653B42">
        <w:rPr>
          <w:rFonts w:ascii="Times New Roman" w:hAnsi="Times New Roman"/>
          <w:sz w:val="24"/>
          <w:szCs w:val="24"/>
        </w:rPr>
        <w:t>residente diretamente e o envio de instrução ao depositário pelo mesmo investidor.</w:t>
      </w:r>
    </w:p>
    <w:p w:rsidR="004127FA" w:rsidRDefault="004127FA" w:rsidP="004127FA">
      <w:pPr>
        <w:spacing w:after="0" w:line="312" w:lineRule="auto"/>
        <w:ind w:firstLine="709"/>
        <w:jc w:val="both"/>
        <w:rPr>
          <w:rFonts w:ascii="Times New Roman" w:hAnsi="Times New Roman"/>
          <w:sz w:val="24"/>
          <w:szCs w:val="24"/>
        </w:rPr>
      </w:pPr>
    </w:p>
    <w:p w:rsidR="004127FA" w:rsidRPr="00653B42" w:rsidRDefault="004127FA" w:rsidP="004127FA">
      <w:pPr>
        <w:spacing w:after="0" w:line="312" w:lineRule="auto"/>
        <w:ind w:firstLine="709"/>
        <w:jc w:val="both"/>
        <w:rPr>
          <w:rFonts w:ascii="Times New Roman" w:hAnsi="Times New Roman"/>
          <w:sz w:val="24"/>
          <w:szCs w:val="24"/>
        </w:rPr>
      </w:pPr>
      <w:r>
        <w:rPr>
          <w:rFonts w:ascii="Times New Roman" w:hAnsi="Times New Roman"/>
          <w:sz w:val="24"/>
          <w:szCs w:val="24"/>
        </w:rPr>
        <w:t>Assim, sugere</w:t>
      </w:r>
      <w:r w:rsidRPr="00653B42">
        <w:rPr>
          <w:rFonts w:ascii="Times New Roman" w:hAnsi="Times New Roman"/>
          <w:sz w:val="24"/>
          <w:szCs w:val="24"/>
        </w:rPr>
        <w:t xml:space="preserve"> a redação abaixo.</w:t>
      </w:r>
    </w:p>
    <w:p w:rsidR="004127FA" w:rsidRPr="004A148A" w:rsidRDefault="004127FA" w:rsidP="004127FA">
      <w:pPr>
        <w:spacing w:after="0" w:line="312" w:lineRule="auto"/>
        <w:ind w:left="709"/>
        <w:jc w:val="both"/>
        <w:rPr>
          <w:rFonts w:ascii="Times New Roman" w:hAnsi="Times New Roman"/>
          <w:i/>
          <w:sz w:val="24"/>
          <w:szCs w:val="24"/>
        </w:rPr>
      </w:pPr>
    </w:p>
    <w:p w:rsidR="004127FA" w:rsidRPr="004A148A" w:rsidRDefault="004127FA" w:rsidP="004127FA">
      <w:pPr>
        <w:spacing w:after="0" w:line="312" w:lineRule="auto"/>
        <w:ind w:left="709"/>
        <w:jc w:val="both"/>
        <w:rPr>
          <w:rFonts w:ascii="Times New Roman" w:hAnsi="Times New Roman"/>
          <w:i/>
          <w:sz w:val="24"/>
          <w:szCs w:val="24"/>
        </w:rPr>
      </w:pPr>
      <w:r>
        <w:rPr>
          <w:rFonts w:ascii="Times New Roman" w:hAnsi="Times New Roman"/>
          <w:i/>
          <w:sz w:val="24"/>
          <w:szCs w:val="24"/>
        </w:rPr>
        <w:t>“</w:t>
      </w:r>
      <w:r w:rsidRPr="00AB4220">
        <w:rPr>
          <w:rFonts w:ascii="Times New Roman" w:hAnsi="Times New Roman"/>
          <w:i/>
          <w:sz w:val="24"/>
          <w:szCs w:val="24"/>
          <w:u w:val="single"/>
        </w:rPr>
        <w:t>Nos casos aplicáveis</w:t>
      </w:r>
      <w:r w:rsidRPr="006D7583">
        <w:rPr>
          <w:rFonts w:ascii="Times New Roman" w:hAnsi="Times New Roman"/>
          <w:i/>
          <w:sz w:val="24"/>
          <w:szCs w:val="24"/>
        </w:rPr>
        <w:t>, o direito de voto das ações que sirvam de lastro para programa de DR deve ser exercido pelos depositário</w:t>
      </w:r>
      <w:r>
        <w:rPr>
          <w:rFonts w:ascii="Times New Roman" w:hAnsi="Times New Roman"/>
          <w:i/>
          <w:sz w:val="24"/>
          <w:szCs w:val="24"/>
        </w:rPr>
        <w:t>s</w:t>
      </w:r>
      <w:r w:rsidRPr="00455558">
        <w:rPr>
          <w:rFonts w:ascii="Times New Roman" w:hAnsi="Times New Roman"/>
          <w:i/>
          <w:sz w:val="24"/>
          <w:szCs w:val="24"/>
        </w:rPr>
        <w:t xml:space="preserve"> </w:t>
      </w:r>
      <w:r w:rsidRPr="00AB4220">
        <w:rPr>
          <w:rFonts w:ascii="Times New Roman" w:hAnsi="Times New Roman"/>
          <w:i/>
          <w:sz w:val="24"/>
          <w:szCs w:val="24"/>
          <w:u w:val="single"/>
        </w:rPr>
        <w:t xml:space="preserve">conforme instruído ou de outro modo acordado com os </w:t>
      </w:r>
      <w:r w:rsidRPr="006D7583">
        <w:rPr>
          <w:rFonts w:ascii="Times New Roman" w:hAnsi="Times New Roman"/>
          <w:i/>
          <w:sz w:val="24"/>
          <w:szCs w:val="24"/>
        </w:rPr>
        <w:t xml:space="preserve">titulares dos </w:t>
      </w:r>
      <w:proofErr w:type="gramStart"/>
      <w:r w:rsidRPr="006D7583">
        <w:rPr>
          <w:rFonts w:ascii="Times New Roman" w:hAnsi="Times New Roman"/>
          <w:i/>
          <w:sz w:val="24"/>
          <w:szCs w:val="24"/>
        </w:rPr>
        <w:t>DRs.</w:t>
      </w:r>
      <w:proofErr w:type="gramEnd"/>
      <w:r>
        <w:rPr>
          <w:rFonts w:ascii="Times New Roman" w:hAnsi="Times New Roman"/>
          <w:i/>
          <w:sz w:val="24"/>
          <w:szCs w:val="24"/>
        </w:rPr>
        <w:t>”</w:t>
      </w:r>
    </w:p>
    <w:p w:rsidR="004127FA" w:rsidRDefault="004127FA" w:rsidP="004127FA">
      <w:pPr>
        <w:autoSpaceDE w:val="0"/>
        <w:autoSpaceDN w:val="0"/>
        <w:adjustRightInd w:val="0"/>
        <w:spacing w:after="0" w:line="240" w:lineRule="auto"/>
        <w:rPr>
          <w:rFonts w:cs="Calibri"/>
          <w:color w:val="000000"/>
          <w:sz w:val="23"/>
          <w:szCs w:val="23"/>
        </w:rPr>
      </w:pPr>
    </w:p>
    <w:p w:rsidR="00814B98" w:rsidRDefault="004127FA" w:rsidP="004127FA">
      <w:pPr>
        <w:spacing w:after="0" w:line="312" w:lineRule="auto"/>
        <w:ind w:firstLine="709"/>
        <w:jc w:val="both"/>
        <w:rPr>
          <w:rFonts w:ascii="Times New Roman" w:hAnsi="Times New Roman"/>
          <w:sz w:val="24"/>
          <w:szCs w:val="24"/>
        </w:rPr>
      </w:pPr>
      <w:r>
        <w:rPr>
          <w:rFonts w:ascii="Times New Roman" w:hAnsi="Times New Roman"/>
          <w:sz w:val="24"/>
          <w:szCs w:val="24"/>
        </w:rPr>
        <w:lastRenderedPageBreak/>
        <w:t>A BM&amp;FBOVESPA entende que</w:t>
      </w:r>
      <w:r w:rsidR="00814B98">
        <w:rPr>
          <w:rFonts w:ascii="Times New Roman" w:hAnsi="Times New Roman"/>
          <w:sz w:val="24"/>
          <w:szCs w:val="24"/>
        </w:rPr>
        <w:t xml:space="preserve">, </w:t>
      </w:r>
      <w:r w:rsidR="00814B98" w:rsidRPr="00F65B3B">
        <w:rPr>
          <w:rFonts w:ascii="Times New Roman" w:hAnsi="Times New Roman"/>
          <w:sz w:val="24"/>
          <w:szCs w:val="24"/>
        </w:rPr>
        <w:t xml:space="preserve">caso incluído na </w:t>
      </w:r>
      <w:r w:rsidR="00814B98">
        <w:rPr>
          <w:rFonts w:ascii="Times New Roman" w:hAnsi="Times New Roman"/>
          <w:sz w:val="24"/>
          <w:szCs w:val="24"/>
        </w:rPr>
        <w:t>norma,</w:t>
      </w:r>
      <w:r w:rsidR="00814B98" w:rsidRPr="00F65B3B">
        <w:rPr>
          <w:rFonts w:ascii="Times New Roman" w:hAnsi="Times New Roman"/>
          <w:sz w:val="24"/>
          <w:szCs w:val="24"/>
        </w:rPr>
        <w:t xml:space="preserve"> o dispositivo </w:t>
      </w:r>
      <w:r w:rsidR="00814B98">
        <w:rPr>
          <w:rFonts w:ascii="Times New Roman" w:hAnsi="Times New Roman"/>
          <w:sz w:val="24"/>
          <w:szCs w:val="24"/>
        </w:rPr>
        <w:t>deve</w:t>
      </w:r>
      <w:r w:rsidR="00814B98" w:rsidRPr="00F65B3B">
        <w:rPr>
          <w:rFonts w:ascii="Times New Roman" w:hAnsi="Times New Roman"/>
          <w:sz w:val="24"/>
          <w:szCs w:val="24"/>
        </w:rPr>
        <w:t xml:space="preserve"> refletir a obrigatoriedade de id</w:t>
      </w:r>
      <w:r w:rsidR="004E55A9">
        <w:rPr>
          <w:rFonts w:ascii="Times New Roman" w:hAnsi="Times New Roman"/>
          <w:sz w:val="24"/>
          <w:szCs w:val="24"/>
        </w:rPr>
        <w:t>entificação dos titulares de DR</w:t>
      </w:r>
      <w:r w:rsidR="00814B98" w:rsidRPr="00F65B3B">
        <w:rPr>
          <w:rFonts w:ascii="Times New Roman" w:hAnsi="Times New Roman"/>
          <w:sz w:val="24"/>
          <w:szCs w:val="24"/>
        </w:rPr>
        <w:t xml:space="preserve"> que instruíram o voto em cada sentido (aprovações, reprovações e abstenções).</w:t>
      </w:r>
    </w:p>
    <w:p w:rsidR="00814B98" w:rsidRDefault="00814B98" w:rsidP="004127FA">
      <w:pPr>
        <w:spacing w:after="0" w:line="312" w:lineRule="auto"/>
        <w:ind w:firstLine="709"/>
        <w:jc w:val="both"/>
        <w:rPr>
          <w:rFonts w:ascii="Times New Roman" w:hAnsi="Times New Roman"/>
          <w:sz w:val="24"/>
          <w:szCs w:val="24"/>
        </w:rPr>
      </w:pPr>
    </w:p>
    <w:p w:rsidR="004127FA" w:rsidRDefault="004127FA" w:rsidP="004127FA">
      <w:pPr>
        <w:spacing w:after="0" w:line="312" w:lineRule="auto"/>
        <w:ind w:firstLine="709"/>
        <w:jc w:val="both"/>
        <w:rPr>
          <w:rFonts w:ascii="Times New Roman" w:hAnsi="Times New Roman"/>
          <w:sz w:val="24"/>
          <w:szCs w:val="24"/>
        </w:rPr>
      </w:pPr>
      <w:r>
        <w:rPr>
          <w:rFonts w:ascii="Times New Roman" w:hAnsi="Times New Roman"/>
          <w:sz w:val="24"/>
          <w:szCs w:val="24"/>
        </w:rPr>
        <w:t xml:space="preserve"> </w:t>
      </w:r>
      <w:r w:rsidR="00814B98">
        <w:rPr>
          <w:rFonts w:ascii="Times New Roman" w:hAnsi="Times New Roman"/>
          <w:sz w:val="24"/>
          <w:szCs w:val="24"/>
        </w:rPr>
        <w:t xml:space="preserve">Isso porque </w:t>
      </w:r>
      <w:r>
        <w:rPr>
          <w:rFonts w:ascii="Times New Roman" w:hAnsi="Times New Roman"/>
          <w:sz w:val="24"/>
          <w:szCs w:val="24"/>
        </w:rPr>
        <w:t xml:space="preserve">o </w:t>
      </w:r>
      <w:r w:rsidRPr="00F65B3B">
        <w:rPr>
          <w:rFonts w:ascii="Times New Roman" w:hAnsi="Times New Roman"/>
          <w:sz w:val="24"/>
          <w:szCs w:val="24"/>
        </w:rPr>
        <w:t xml:space="preserve">cumprimento das instruções de voto pode fazer com que a instituição depositária, na condição de acionista da companhia, tenha de proferir votos diversos para uma mesma deliberação, </w:t>
      </w:r>
      <w:r>
        <w:rPr>
          <w:rFonts w:ascii="Times New Roman" w:hAnsi="Times New Roman"/>
          <w:sz w:val="24"/>
          <w:szCs w:val="24"/>
        </w:rPr>
        <w:t>embora</w:t>
      </w:r>
      <w:r w:rsidRPr="00F65B3B">
        <w:rPr>
          <w:rFonts w:ascii="Times New Roman" w:hAnsi="Times New Roman"/>
          <w:sz w:val="24"/>
          <w:szCs w:val="24"/>
        </w:rPr>
        <w:t xml:space="preserve"> a Lei nº 6.404</w:t>
      </w:r>
      <w:r>
        <w:rPr>
          <w:rFonts w:ascii="Times New Roman" w:hAnsi="Times New Roman"/>
          <w:sz w:val="24"/>
          <w:szCs w:val="24"/>
        </w:rPr>
        <w:t xml:space="preserve">, de 1976, </w:t>
      </w:r>
      <w:r w:rsidRPr="00F65B3B">
        <w:rPr>
          <w:rFonts w:ascii="Times New Roman" w:hAnsi="Times New Roman"/>
          <w:sz w:val="24"/>
          <w:szCs w:val="24"/>
        </w:rPr>
        <w:t>não admit</w:t>
      </w:r>
      <w:r w:rsidR="00814B98">
        <w:rPr>
          <w:rFonts w:ascii="Times New Roman" w:hAnsi="Times New Roman"/>
          <w:sz w:val="24"/>
          <w:szCs w:val="24"/>
        </w:rPr>
        <w:t>a</w:t>
      </w:r>
      <w:r w:rsidRPr="00F65B3B">
        <w:rPr>
          <w:rFonts w:ascii="Times New Roman" w:hAnsi="Times New Roman"/>
          <w:sz w:val="24"/>
          <w:szCs w:val="24"/>
        </w:rPr>
        <w:t xml:space="preserve"> a divisibilidade do voto</w:t>
      </w:r>
      <w:r>
        <w:rPr>
          <w:rFonts w:ascii="Times New Roman" w:hAnsi="Times New Roman"/>
          <w:sz w:val="24"/>
          <w:szCs w:val="24"/>
        </w:rPr>
        <w:t>.</w:t>
      </w:r>
    </w:p>
    <w:p w:rsidR="004127FA" w:rsidRPr="00D360BF" w:rsidRDefault="004127FA" w:rsidP="004127FA">
      <w:pPr>
        <w:spacing w:after="0" w:line="312" w:lineRule="auto"/>
        <w:ind w:firstLine="709"/>
        <w:jc w:val="both"/>
        <w:rPr>
          <w:rFonts w:ascii="Times New Roman" w:hAnsi="Times New Roman"/>
          <w:sz w:val="24"/>
          <w:szCs w:val="24"/>
        </w:rPr>
      </w:pPr>
    </w:p>
    <w:p w:rsidR="004127FA" w:rsidRDefault="00F72814" w:rsidP="004127FA">
      <w:pPr>
        <w:spacing w:after="0" w:line="312" w:lineRule="auto"/>
        <w:ind w:firstLine="709"/>
        <w:jc w:val="both"/>
        <w:rPr>
          <w:rFonts w:ascii="Times New Roman" w:hAnsi="Times New Roman"/>
          <w:sz w:val="24"/>
          <w:szCs w:val="24"/>
        </w:rPr>
      </w:pPr>
      <w:r>
        <w:rPr>
          <w:rFonts w:ascii="Times New Roman" w:hAnsi="Times New Roman"/>
          <w:sz w:val="24"/>
          <w:szCs w:val="24"/>
        </w:rPr>
        <w:t>A participante entende que é</w:t>
      </w:r>
      <w:r w:rsidRPr="00F65B3B">
        <w:rPr>
          <w:rFonts w:ascii="Times New Roman" w:hAnsi="Times New Roman"/>
          <w:sz w:val="24"/>
          <w:szCs w:val="24"/>
        </w:rPr>
        <w:t xml:space="preserve"> </w:t>
      </w:r>
      <w:r w:rsidR="004127FA" w:rsidRPr="00F65B3B">
        <w:rPr>
          <w:rFonts w:ascii="Times New Roman" w:hAnsi="Times New Roman"/>
          <w:sz w:val="24"/>
          <w:szCs w:val="24"/>
        </w:rPr>
        <w:t>impossível harmonizar a tutela do interesse social, consagrada no art</w:t>
      </w:r>
      <w:r w:rsidR="004127FA">
        <w:rPr>
          <w:rFonts w:ascii="Times New Roman" w:hAnsi="Times New Roman"/>
          <w:sz w:val="24"/>
          <w:szCs w:val="24"/>
        </w:rPr>
        <w:t>.</w:t>
      </w:r>
      <w:r w:rsidR="00244FB9">
        <w:rPr>
          <w:rFonts w:ascii="Times New Roman" w:hAnsi="Times New Roman"/>
          <w:sz w:val="24"/>
          <w:szCs w:val="24"/>
        </w:rPr>
        <w:t xml:space="preserve"> 115 da Lei n</w:t>
      </w:r>
      <w:r w:rsidR="004127FA" w:rsidRPr="00F65B3B">
        <w:rPr>
          <w:rFonts w:ascii="Times New Roman" w:hAnsi="Times New Roman"/>
          <w:sz w:val="24"/>
          <w:szCs w:val="24"/>
        </w:rPr>
        <w:t>º 6.404</w:t>
      </w:r>
      <w:r w:rsidR="004127FA">
        <w:rPr>
          <w:rFonts w:ascii="Times New Roman" w:hAnsi="Times New Roman"/>
          <w:sz w:val="24"/>
          <w:szCs w:val="24"/>
        </w:rPr>
        <w:t>, de 197</w:t>
      </w:r>
      <w:r w:rsidR="004127FA" w:rsidRPr="00F65B3B">
        <w:rPr>
          <w:rFonts w:ascii="Times New Roman" w:hAnsi="Times New Roman"/>
          <w:sz w:val="24"/>
          <w:szCs w:val="24"/>
        </w:rPr>
        <w:t xml:space="preserve">6, com a possibilidade de fracionamento do voto. </w:t>
      </w:r>
      <w:r w:rsidR="004127FA">
        <w:rPr>
          <w:rFonts w:ascii="Times New Roman" w:hAnsi="Times New Roman"/>
          <w:sz w:val="24"/>
          <w:szCs w:val="24"/>
        </w:rPr>
        <w:t>A</w:t>
      </w:r>
      <w:r w:rsidR="004127FA" w:rsidRPr="00F65B3B">
        <w:rPr>
          <w:rFonts w:ascii="Times New Roman" w:hAnsi="Times New Roman"/>
          <w:sz w:val="24"/>
          <w:szCs w:val="24"/>
        </w:rPr>
        <w:t xml:space="preserve"> Lei </w:t>
      </w:r>
      <w:r w:rsidR="004127FA">
        <w:rPr>
          <w:rFonts w:ascii="Times New Roman" w:hAnsi="Times New Roman"/>
          <w:sz w:val="24"/>
          <w:szCs w:val="24"/>
        </w:rPr>
        <w:t>estabelece</w:t>
      </w:r>
      <w:r w:rsidR="00244FB9">
        <w:rPr>
          <w:rFonts w:ascii="Times New Roman" w:hAnsi="Times New Roman"/>
          <w:sz w:val="24"/>
          <w:szCs w:val="24"/>
        </w:rPr>
        <w:t xml:space="preserve"> nesse artigo</w:t>
      </w:r>
      <w:r w:rsidR="004127FA" w:rsidRPr="00F65B3B">
        <w:rPr>
          <w:rFonts w:ascii="Times New Roman" w:hAnsi="Times New Roman"/>
          <w:sz w:val="24"/>
          <w:szCs w:val="24"/>
        </w:rPr>
        <w:t xml:space="preserve"> que o acionista deve exercer o direito de voto no interesse da companhia, conferindo ao voto o status de um direito-dever, e não de um clássico direito subjetivo. Consequentemente, parece claro que o mesmo dever ser exercido de forma unívoca.</w:t>
      </w:r>
    </w:p>
    <w:p w:rsidR="004127FA" w:rsidRPr="00F65B3B" w:rsidRDefault="004127FA" w:rsidP="004127FA">
      <w:pPr>
        <w:spacing w:after="0" w:line="312" w:lineRule="auto"/>
        <w:ind w:firstLine="709"/>
        <w:jc w:val="both"/>
        <w:rPr>
          <w:rFonts w:ascii="Times New Roman" w:hAnsi="Times New Roman"/>
          <w:sz w:val="24"/>
          <w:szCs w:val="24"/>
        </w:rPr>
      </w:pPr>
      <w:r w:rsidRPr="00F65B3B">
        <w:rPr>
          <w:rFonts w:ascii="Times New Roman" w:hAnsi="Times New Roman"/>
          <w:sz w:val="24"/>
          <w:szCs w:val="24"/>
        </w:rPr>
        <w:t xml:space="preserve"> </w:t>
      </w:r>
    </w:p>
    <w:p w:rsidR="004127FA" w:rsidRDefault="00244FB9" w:rsidP="004127FA">
      <w:pPr>
        <w:spacing w:after="0" w:line="312" w:lineRule="auto"/>
        <w:ind w:firstLine="709"/>
        <w:jc w:val="both"/>
        <w:rPr>
          <w:rFonts w:ascii="Times New Roman" w:hAnsi="Times New Roman"/>
          <w:sz w:val="24"/>
          <w:szCs w:val="24"/>
        </w:rPr>
      </w:pPr>
      <w:r>
        <w:rPr>
          <w:rFonts w:ascii="Times New Roman" w:hAnsi="Times New Roman"/>
          <w:sz w:val="24"/>
          <w:szCs w:val="24"/>
        </w:rPr>
        <w:t>A</w:t>
      </w:r>
      <w:r w:rsidR="004127FA" w:rsidRPr="00F65B3B">
        <w:rPr>
          <w:rFonts w:ascii="Times New Roman" w:hAnsi="Times New Roman"/>
          <w:sz w:val="24"/>
          <w:szCs w:val="24"/>
        </w:rPr>
        <w:t xml:space="preserve"> possibilidade de emitir votos em sentidos opostos é também incompatível com os mecanismos de responsabilização por voto abusivo</w:t>
      </w:r>
      <w:r w:rsidR="00F72814">
        <w:rPr>
          <w:rFonts w:ascii="Times New Roman" w:hAnsi="Times New Roman"/>
          <w:sz w:val="24"/>
          <w:szCs w:val="24"/>
        </w:rPr>
        <w:t>, segundo a bolsa</w:t>
      </w:r>
      <w:r w:rsidR="004127FA" w:rsidRPr="00F65B3B">
        <w:rPr>
          <w:rFonts w:ascii="Times New Roman" w:hAnsi="Times New Roman"/>
          <w:sz w:val="24"/>
          <w:szCs w:val="24"/>
        </w:rPr>
        <w:t xml:space="preserve">. Da mesma forma, o regime de deveres e responsabilidades dos acionistas controladores, </w:t>
      </w:r>
      <w:r>
        <w:rPr>
          <w:rFonts w:ascii="Times New Roman" w:hAnsi="Times New Roman"/>
          <w:sz w:val="24"/>
          <w:szCs w:val="24"/>
        </w:rPr>
        <w:t>previst</w:t>
      </w:r>
      <w:r w:rsidR="004127FA" w:rsidRPr="00F65B3B">
        <w:rPr>
          <w:rFonts w:ascii="Times New Roman" w:hAnsi="Times New Roman"/>
          <w:sz w:val="24"/>
          <w:szCs w:val="24"/>
        </w:rPr>
        <w:t>os nos art</w:t>
      </w:r>
      <w:r w:rsidR="004127FA">
        <w:rPr>
          <w:rFonts w:ascii="Times New Roman" w:hAnsi="Times New Roman"/>
          <w:sz w:val="24"/>
          <w:szCs w:val="24"/>
        </w:rPr>
        <w:t>s.</w:t>
      </w:r>
      <w:r w:rsidR="004127FA" w:rsidRPr="00F65B3B">
        <w:rPr>
          <w:rFonts w:ascii="Times New Roman" w:hAnsi="Times New Roman"/>
          <w:sz w:val="24"/>
          <w:szCs w:val="24"/>
        </w:rPr>
        <w:t xml:space="preserve"> 116 e 117, também pressupõe o exercício do direito de voto em sentido único.</w:t>
      </w:r>
    </w:p>
    <w:p w:rsidR="004127FA" w:rsidRPr="00F65B3B" w:rsidRDefault="004127FA" w:rsidP="004127FA">
      <w:pPr>
        <w:spacing w:after="0" w:line="312" w:lineRule="auto"/>
        <w:ind w:firstLine="709"/>
        <w:jc w:val="both"/>
        <w:rPr>
          <w:rFonts w:ascii="Times New Roman" w:hAnsi="Times New Roman"/>
          <w:sz w:val="24"/>
          <w:szCs w:val="24"/>
        </w:rPr>
      </w:pPr>
    </w:p>
    <w:p w:rsidR="004127FA" w:rsidRPr="00F65B3B" w:rsidRDefault="00F72814" w:rsidP="004127FA">
      <w:pPr>
        <w:spacing w:after="0" w:line="312" w:lineRule="auto"/>
        <w:ind w:firstLine="709"/>
        <w:jc w:val="both"/>
        <w:rPr>
          <w:rFonts w:ascii="Times New Roman" w:hAnsi="Times New Roman"/>
          <w:sz w:val="24"/>
          <w:szCs w:val="24"/>
        </w:rPr>
      </w:pPr>
      <w:r>
        <w:rPr>
          <w:rFonts w:ascii="Times New Roman" w:hAnsi="Times New Roman"/>
          <w:sz w:val="24"/>
          <w:szCs w:val="24"/>
        </w:rPr>
        <w:t>Por fim, alega que a</w:t>
      </w:r>
      <w:r w:rsidR="004127FA" w:rsidRPr="00F65B3B">
        <w:rPr>
          <w:rFonts w:ascii="Times New Roman" w:hAnsi="Times New Roman"/>
          <w:sz w:val="24"/>
          <w:szCs w:val="24"/>
        </w:rPr>
        <w:t>ceitar a possibilidade de votos conflitantes proferidos por instituições depositárias de DR criaria um grande risco de frustração das hipóteses de restrição ao direito de voto previstas no §1º do art</w:t>
      </w:r>
      <w:r w:rsidR="004127FA">
        <w:rPr>
          <w:rFonts w:ascii="Times New Roman" w:hAnsi="Times New Roman"/>
          <w:sz w:val="24"/>
          <w:szCs w:val="24"/>
        </w:rPr>
        <w:t>.</w:t>
      </w:r>
      <w:r w:rsidR="004127FA" w:rsidRPr="00F65B3B">
        <w:rPr>
          <w:rFonts w:ascii="Times New Roman" w:hAnsi="Times New Roman"/>
          <w:sz w:val="24"/>
          <w:szCs w:val="24"/>
        </w:rPr>
        <w:t xml:space="preserve"> 115 da Lei nº 6.404</w:t>
      </w:r>
      <w:r w:rsidR="004127FA">
        <w:rPr>
          <w:rFonts w:ascii="Times New Roman" w:hAnsi="Times New Roman"/>
          <w:sz w:val="24"/>
          <w:szCs w:val="24"/>
        </w:rPr>
        <w:t>, de 19</w:t>
      </w:r>
      <w:r w:rsidR="004127FA" w:rsidRPr="00F65B3B">
        <w:rPr>
          <w:rFonts w:ascii="Times New Roman" w:hAnsi="Times New Roman"/>
          <w:sz w:val="24"/>
          <w:szCs w:val="24"/>
        </w:rPr>
        <w:t>76 (aprovação de laudo de avaliação pelo titular dos bens conferidos ao capital, aprovação das próprias contas enquanto administrador, bem como hipóteses de benefício particular e conflito de interesses), na medida em que permitiria a ocultação daquele sobre quem recai a impedimento de voto.</w:t>
      </w:r>
    </w:p>
    <w:p w:rsidR="004127FA" w:rsidRDefault="004127FA" w:rsidP="004127FA">
      <w:pPr>
        <w:spacing w:after="0" w:line="312" w:lineRule="auto"/>
        <w:jc w:val="both"/>
        <w:rPr>
          <w:rFonts w:ascii="Times New Roman" w:hAnsi="Times New Roman"/>
          <w:sz w:val="24"/>
          <w:szCs w:val="24"/>
        </w:rPr>
      </w:pPr>
    </w:p>
    <w:p w:rsidR="004127FA" w:rsidRDefault="004127FA" w:rsidP="004127FA">
      <w:pPr>
        <w:spacing w:after="0" w:line="312" w:lineRule="auto"/>
        <w:ind w:firstLine="709"/>
        <w:jc w:val="both"/>
        <w:rPr>
          <w:rFonts w:ascii="Times New Roman" w:hAnsi="Times New Roman"/>
          <w:sz w:val="24"/>
          <w:szCs w:val="24"/>
        </w:rPr>
      </w:pPr>
      <w:r w:rsidRPr="00F65B3B">
        <w:rPr>
          <w:rFonts w:ascii="Times New Roman" w:hAnsi="Times New Roman"/>
          <w:sz w:val="24"/>
          <w:szCs w:val="24"/>
        </w:rPr>
        <w:t xml:space="preserve">Neste sentido, </w:t>
      </w:r>
      <w:r>
        <w:rPr>
          <w:rFonts w:ascii="Times New Roman" w:hAnsi="Times New Roman"/>
          <w:sz w:val="24"/>
          <w:szCs w:val="24"/>
        </w:rPr>
        <w:t xml:space="preserve">a BM&amp;FBOVESPA </w:t>
      </w:r>
      <w:r w:rsidR="00244FB9">
        <w:rPr>
          <w:rFonts w:ascii="Times New Roman" w:hAnsi="Times New Roman"/>
          <w:sz w:val="24"/>
          <w:szCs w:val="24"/>
        </w:rPr>
        <w:t>propõe a seguinte redação:</w:t>
      </w:r>
    </w:p>
    <w:p w:rsidR="004127FA" w:rsidRDefault="004127FA" w:rsidP="004127FA">
      <w:pPr>
        <w:spacing w:after="0" w:line="312" w:lineRule="auto"/>
        <w:ind w:firstLine="709"/>
        <w:jc w:val="both"/>
        <w:rPr>
          <w:rFonts w:ascii="Times New Roman" w:hAnsi="Times New Roman"/>
          <w:sz w:val="24"/>
          <w:szCs w:val="24"/>
        </w:rPr>
      </w:pPr>
    </w:p>
    <w:p w:rsidR="004127FA" w:rsidRPr="009C58B0" w:rsidRDefault="004127FA" w:rsidP="004127FA">
      <w:pPr>
        <w:spacing w:after="0" w:line="312" w:lineRule="auto"/>
        <w:ind w:left="709"/>
        <w:jc w:val="both"/>
        <w:rPr>
          <w:rFonts w:ascii="Times New Roman" w:hAnsi="Times New Roman"/>
          <w:i/>
          <w:sz w:val="24"/>
          <w:szCs w:val="24"/>
          <w:u w:val="single"/>
        </w:rPr>
      </w:pPr>
      <w:r>
        <w:rPr>
          <w:rFonts w:ascii="Times New Roman" w:hAnsi="Times New Roman"/>
          <w:i/>
          <w:sz w:val="24"/>
          <w:szCs w:val="24"/>
          <w:u w:val="single"/>
        </w:rPr>
        <w:t>“</w:t>
      </w:r>
      <w:r w:rsidRPr="009C58B0">
        <w:rPr>
          <w:rFonts w:ascii="Times New Roman" w:hAnsi="Times New Roman"/>
          <w:i/>
          <w:sz w:val="24"/>
          <w:szCs w:val="24"/>
          <w:u w:val="single"/>
        </w:rPr>
        <w:t>O direito de voto das ações que sirvam de lastro para programa de DR deve ser exercido pelos depositários ou representantes na forma instruída pelos titulares de DR, desde que identificados os titulares de DR que instruíram o voto em cada sentido.</w:t>
      </w:r>
      <w:r>
        <w:rPr>
          <w:rFonts w:ascii="Times New Roman" w:hAnsi="Times New Roman"/>
          <w:i/>
          <w:sz w:val="24"/>
          <w:szCs w:val="24"/>
          <w:u w:val="single"/>
        </w:rPr>
        <w:t>”</w:t>
      </w:r>
    </w:p>
    <w:p w:rsidR="004127FA" w:rsidRDefault="004127FA" w:rsidP="004127FA">
      <w:pPr>
        <w:spacing w:after="0" w:line="312" w:lineRule="auto"/>
        <w:ind w:firstLine="709"/>
        <w:jc w:val="both"/>
      </w:pPr>
    </w:p>
    <w:p w:rsidR="004127FA" w:rsidRDefault="004127FA" w:rsidP="004127FA">
      <w:pPr>
        <w:spacing w:after="0" w:line="312" w:lineRule="auto"/>
        <w:ind w:firstLine="709"/>
        <w:jc w:val="both"/>
        <w:rPr>
          <w:rFonts w:ascii="Times New Roman" w:hAnsi="Times New Roman"/>
          <w:sz w:val="24"/>
          <w:szCs w:val="24"/>
        </w:rPr>
      </w:pPr>
      <w:r>
        <w:rPr>
          <w:rFonts w:ascii="Times New Roman" w:hAnsi="Times New Roman"/>
          <w:sz w:val="24"/>
          <w:szCs w:val="24"/>
        </w:rPr>
        <w:t xml:space="preserve">LCCF Advogados entende que </w:t>
      </w:r>
      <w:r w:rsidR="00244FB9">
        <w:rPr>
          <w:rFonts w:ascii="Times New Roman" w:hAnsi="Times New Roman"/>
          <w:sz w:val="24"/>
          <w:szCs w:val="24"/>
        </w:rPr>
        <w:t>a obrigação deve</w:t>
      </w:r>
      <w:r>
        <w:rPr>
          <w:rFonts w:ascii="Times New Roman" w:hAnsi="Times New Roman"/>
          <w:sz w:val="24"/>
          <w:szCs w:val="24"/>
        </w:rPr>
        <w:t xml:space="preserve"> ser compatibilizada com as leis locais, às quais o depositário esteja submetido, bem como com tudo aquilo que restar assegurado contratualmente aos titulares de DR. Nessa linha, sugere a seguinte redação:</w:t>
      </w:r>
    </w:p>
    <w:p w:rsidR="004127FA" w:rsidRDefault="004127FA" w:rsidP="004127FA">
      <w:pPr>
        <w:spacing w:after="0" w:line="312" w:lineRule="auto"/>
        <w:ind w:firstLine="709"/>
        <w:jc w:val="both"/>
        <w:rPr>
          <w:rFonts w:ascii="Times New Roman" w:hAnsi="Times New Roman"/>
          <w:sz w:val="24"/>
          <w:szCs w:val="24"/>
        </w:rPr>
      </w:pPr>
    </w:p>
    <w:p w:rsidR="004127FA" w:rsidRDefault="004127FA" w:rsidP="004127FA">
      <w:pPr>
        <w:spacing w:after="0" w:line="312" w:lineRule="auto"/>
        <w:ind w:left="709"/>
        <w:jc w:val="both"/>
        <w:rPr>
          <w:rFonts w:ascii="Times New Roman" w:hAnsi="Times New Roman"/>
          <w:i/>
          <w:sz w:val="24"/>
          <w:szCs w:val="24"/>
          <w:u w:val="single"/>
        </w:rPr>
      </w:pPr>
      <w:proofErr w:type="gramStart"/>
      <w:r>
        <w:rPr>
          <w:rFonts w:ascii="Times New Roman" w:hAnsi="Times New Roman"/>
          <w:i/>
          <w:sz w:val="24"/>
          <w:szCs w:val="24"/>
          <w:u w:val="single"/>
        </w:rPr>
        <w:lastRenderedPageBreak/>
        <w:t>“</w:t>
      </w:r>
      <w:r w:rsidRPr="00071CAA">
        <w:rPr>
          <w:rFonts w:ascii="Times New Roman" w:hAnsi="Times New Roman"/>
          <w:i/>
          <w:sz w:val="24"/>
          <w:szCs w:val="24"/>
          <w:u w:val="single"/>
        </w:rPr>
        <w:t>Art. [</w:t>
      </w:r>
      <w:r>
        <w:rPr>
          <w:rFonts w:ascii="Times New Roman" w:hAnsi="Times New Roman"/>
          <w:i/>
          <w:sz w:val="24"/>
          <w:szCs w:val="24"/>
          <w:u w:val="single"/>
        </w:rPr>
        <w:t>•</w:t>
      </w:r>
      <w:r w:rsidRPr="00071CAA">
        <w:rPr>
          <w:rFonts w:ascii="Times New Roman" w:hAnsi="Times New Roman"/>
          <w:i/>
          <w:sz w:val="24"/>
          <w:szCs w:val="24"/>
          <w:u w:val="single"/>
        </w:rPr>
        <w:t>] O direito de voto das ações que sirvam de lastro para o programa de DR</w:t>
      </w:r>
      <w:r>
        <w:rPr>
          <w:rFonts w:ascii="Times New Roman" w:hAnsi="Times New Roman"/>
          <w:i/>
          <w:sz w:val="24"/>
          <w:szCs w:val="24"/>
          <w:u w:val="single"/>
        </w:rPr>
        <w:t xml:space="preserve"> </w:t>
      </w:r>
      <w:r w:rsidRPr="00071CAA">
        <w:rPr>
          <w:rFonts w:ascii="Times New Roman" w:hAnsi="Times New Roman"/>
          <w:i/>
          <w:sz w:val="24"/>
          <w:szCs w:val="24"/>
          <w:u w:val="single"/>
        </w:rPr>
        <w:t>será exercido por meio da instituição depositária</w:t>
      </w:r>
      <w:r>
        <w:rPr>
          <w:rFonts w:ascii="Times New Roman" w:hAnsi="Times New Roman"/>
          <w:i/>
          <w:sz w:val="24"/>
          <w:szCs w:val="24"/>
          <w:u w:val="single"/>
        </w:rPr>
        <w:t>.</w:t>
      </w:r>
      <w:proofErr w:type="gramEnd"/>
    </w:p>
    <w:p w:rsidR="004127FA" w:rsidRPr="00071CAA" w:rsidRDefault="004127FA" w:rsidP="004127FA">
      <w:pPr>
        <w:spacing w:after="0" w:line="312" w:lineRule="auto"/>
        <w:ind w:left="709"/>
        <w:jc w:val="both"/>
        <w:rPr>
          <w:rFonts w:ascii="Times New Roman" w:hAnsi="Times New Roman"/>
          <w:i/>
          <w:sz w:val="24"/>
          <w:szCs w:val="24"/>
          <w:u w:val="single"/>
        </w:rPr>
      </w:pPr>
    </w:p>
    <w:p w:rsidR="004127FA" w:rsidRDefault="004127FA" w:rsidP="004127FA">
      <w:pPr>
        <w:spacing w:after="0" w:line="312" w:lineRule="auto"/>
        <w:ind w:left="709"/>
        <w:jc w:val="both"/>
        <w:rPr>
          <w:rFonts w:ascii="Times New Roman" w:hAnsi="Times New Roman"/>
          <w:i/>
          <w:sz w:val="24"/>
          <w:szCs w:val="24"/>
          <w:u w:val="single"/>
        </w:rPr>
      </w:pPr>
      <w:r w:rsidRPr="00071CAA">
        <w:rPr>
          <w:rFonts w:ascii="Times New Roman" w:hAnsi="Times New Roman"/>
          <w:i/>
          <w:sz w:val="24"/>
          <w:szCs w:val="24"/>
          <w:u w:val="single"/>
        </w:rPr>
        <w:t>Parágrafo único. A instituição depositária deverá observar a legislação aplicável à</w:t>
      </w:r>
      <w:r>
        <w:rPr>
          <w:rFonts w:ascii="Times New Roman" w:hAnsi="Times New Roman"/>
          <w:i/>
          <w:sz w:val="24"/>
          <w:szCs w:val="24"/>
          <w:u w:val="single"/>
        </w:rPr>
        <w:t xml:space="preserve"> </w:t>
      </w:r>
      <w:r w:rsidRPr="00071CAA">
        <w:rPr>
          <w:rFonts w:ascii="Times New Roman" w:hAnsi="Times New Roman"/>
          <w:i/>
          <w:sz w:val="24"/>
          <w:szCs w:val="24"/>
          <w:u w:val="single"/>
        </w:rPr>
        <w:t>instituição depositária e aos titulares de DR, bem com aquilo que for assegurado</w:t>
      </w:r>
      <w:r>
        <w:rPr>
          <w:rFonts w:ascii="Times New Roman" w:hAnsi="Times New Roman"/>
          <w:i/>
          <w:sz w:val="24"/>
          <w:szCs w:val="24"/>
          <w:u w:val="single"/>
        </w:rPr>
        <w:t xml:space="preserve"> </w:t>
      </w:r>
      <w:r w:rsidRPr="00071CAA">
        <w:rPr>
          <w:rFonts w:ascii="Times New Roman" w:hAnsi="Times New Roman"/>
          <w:i/>
          <w:sz w:val="24"/>
          <w:szCs w:val="24"/>
          <w:u w:val="single"/>
        </w:rPr>
        <w:t>contratualmente pela instituição depositária aos titulares de DR, no cumprimento das</w:t>
      </w:r>
      <w:r>
        <w:rPr>
          <w:rFonts w:ascii="Times New Roman" w:hAnsi="Times New Roman"/>
          <w:i/>
          <w:sz w:val="24"/>
          <w:szCs w:val="24"/>
          <w:u w:val="single"/>
        </w:rPr>
        <w:t xml:space="preserve"> </w:t>
      </w:r>
      <w:r w:rsidRPr="00071CAA">
        <w:rPr>
          <w:rFonts w:ascii="Times New Roman" w:hAnsi="Times New Roman"/>
          <w:i/>
          <w:sz w:val="24"/>
          <w:szCs w:val="24"/>
          <w:u w:val="single"/>
        </w:rPr>
        <w:t xml:space="preserve">instruções de voto dos titulares de </w:t>
      </w:r>
      <w:proofErr w:type="gramStart"/>
      <w:r w:rsidRPr="00071CAA">
        <w:rPr>
          <w:rFonts w:ascii="Times New Roman" w:hAnsi="Times New Roman"/>
          <w:i/>
          <w:sz w:val="24"/>
          <w:szCs w:val="24"/>
          <w:u w:val="single"/>
        </w:rPr>
        <w:t>DR.</w:t>
      </w:r>
      <w:proofErr w:type="gramEnd"/>
      <w:r>
        <w:rPr>
          <w:rFonts w:ascii="Times New Roman" w:hAnsi="Times New Roman"/>
          <w:i/>
          <w:sz w:val="24"/>
          <w:szCs w:val="24"/>
          <w:u w:val="single"/>
        </w:rPr>
        <w:t>”</w:t>
      </w:r>
    </w:p>
    <w:p w:rsidR="004127FA" w:rsidRPr="0012135B" w:rsidRDefault="004127FA" w:rsidP="004127FA">
      <w:pPr>
        <w:spacing w:after="0" w:line="312" w:lineRule="auto"/>
        <w:ind w:left="709"/>
        <w:jc w:val="both"/>
        <w:rPr>
          <w:rFonts w:ascii="Times New Roman" w:hAnsi="Times New Roman"/>
          <w:i/>
          <w:sz w:val="24"/>
          <w:szCs w:val="24"/>
          <w:u w:val="single"/>
        </w:rPr>
      </w:pPr>
    </w:p>
    <w:tbl>
      <w:tblPr>
        <w:tblpPr w:leftFromText="141" w:rightFromText="141"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10314"/>
      </w:tblGrid>
      <w:tr w:rsidR="004127FA" w:rsidRPr="00CA38C2" w:rsidTr="00977A12">
        <w:tc>
          <w:tcPr>
            <w:tcW w:w="10314" w:type="dxa"/>
            <w:shd w:val="pct10" w:color="auto" w:fill="auto"/>
          </w:tcPr>
          <w:p w:rsidR="004127FA" w:rsidRPr="00CA38C2" w:rsidRDefault="004127FA" w:rsidP="00977A12">
            <w:pPr>
              <w:spacing w:after="0" w:line="312" w:lineRule="auto"/>
              <w:ind w:firstLine="709"/>
              <w:jc w:val="both"/>
              <w:rPr>
                <w:rFonts w:ascii="Times New Roman" w:eastAsiaTheme="minorHAnsi" w:hAnsi="Times New Roman"/>
                <w:sz w:val="24"/>
                <w:szCs w:val="24"/>
              </w:rPr>
            </w:pPr>
            <w:r w:rsidRPr="00CA38C2">
              <w:rPr>
                <w:rFonts w:ascii="Times New Roman" w:eastAsiaTheme="minorHAnsi" w:hAnsi="Times New Roman"/>
                <w:sz w:val="24"/>
                <w:szCs w:val="24"/>
              </w:rPr>
              <w:t xml:space="preserve">Inicialmente, cabe esclarecer </w:t>
            </w:r>
            <w:r>
              <w:rPr>
                <w:rFonts w:ascii="Times New Roman" w:eastAsiaTheme="minorHAnsi" w:hAnsi="Times New Roman"/>
                <w:sz w:val="24"/>
                <w:szCs w:val="24"/>
              </w:rPr>
              <w:t xml:space="preserve">que </w:t>
            </w:r>
            <w:r w:rsidRPr="00CA38C2">
              <w:rPr>
                <w:rFonts w:ascii="Times New Roman" w:eastAsiaTheme="minorHAnsi" w:hAnsi="Times New Roman"/>
                <w:sz w:val="24"/>
                <w:szCs w:val="24"/>
              </w:rPr>
              <w:t xml:space="preserve">a redação proposta no Edital, ao </w:t>
            </w:r>
            <w:r>
              <w:rPr>
                <w:rFonts w:ascii="Times New Roman" w:eastAsiaTheme="minorHAnsi" w:hAnsi="Times New Roman"/>
                <w:sz w:val="24"/>
                <w:szCs w:val="24"/>
              </w:rPr>
              <w:t>mencionar</w:t>
            </w:r>
            <w:r w:rsidRPr="00CA38C2">
              <w:rPr>
                <w:rFonts w:ascii="Times New Roman" w:eastAsiaTheme="minorHAnsi" w:hAnsi="Times New Roman"/>
                <w:sz w:val="24"/>
                <w:szCs w:val="24"/>
              </w:rPr>
              <w:t xml:space="preserve"> “depositários ou representantes”</w:t>
            </w:r>
            <w:r>
              <w:rPr>
                <w:rFonts w:ascii="Times New Roman" w:eastAsiaTheme="minorHAnsi" w:hAnsi="Times New Roman"/>
                <w:sz w:val="24"/>
                <w:szCs w:val="24"/>
              </w:rPr>
              <w:t>,</w:t>
            </w:r>
            <w:r w:rsidRPr="00CA38C2">
              <w:rPr>
                <w:rFonts w:ascii="Times New Roman" w:eastAsiaTheme="minorHAnsi" w:hAnsi="Times New Roman"/>
                <w:sz w:val="24"/>
                <w:szCs w:val="24"/>
              </w:rPr>
              <w:t xml:space="preserve"> fazia </w:t>
            </w:r>
            <w:r w:rsidRPr="00CA38C2">
              <w:rPr>
                <w:rFonts w:ascii="Times New Roman" w:eastAsia="Times New Roman" w:hAnsi="Times New Roman"/>
                <w:color w:val="0D0D0D"/>
                <w:sz w:val="24"/>
                <w:szCs w:val="24"/>
              </w:rPr>
              <w:t>referência</w:t>
            </w:r>
            <w:r w:rsidRPr="00CA38C2">
              <w:rPr>
                <w:rFonts w:ascii="Times New Roman" w:eastAsiaTheme="minorHAnsi" w:hAnsi="Times New Roman"/>
                <w:sz w:val="24"/>
                <w:szCs w:val="24"/>
              </w:rPr>
              <w:t xml:space="preserve"> aos representantes do</w:t>
            </w:r>
            <w:r>
              <w:rPr>
                <w:rFonts w:ascii="Times New Roman" w:eastAsiaTheme="minorHAnsi" w:hAnsi="Times New Roman"/>
                <w:sz w:val="24"/>
                <w:szCs w:val="24"/>
              </w:rPr>
              <w:t>s</w:t>
            </w:r>
            <w:r w:rsidRPr="00CA38C2">
              <w:rPr>
                <w:rFonts w:ascii="Times New Roman" w:eastAsiaTheme="minorHAnsi" w:hAnsi="Times New Roman"/>
                <w:sz w:val="24"/>
                <w:szCs w:val="24"/>
              </w:rPr>
              <w:t xml:space="preserve"> </w:t>
            </w:r>
            <w:r>
              <w:rPr>
                <w:rFonts w:ascii="Times New Roman" w:eastAsiaTheme="minorHAnsi" w:hAnsi="Times New Roman"/>
                <w:sz w:val="24"/>
                <w:szCs w:val="24"/>
              </w:rPr>
              <w:t>depositários, uma vez que este</w:t>
            </w:r>
            <w:r w:rsidRPr="00CA38C2">
              <w:rPr>
                <w:rFonts w:ascii="Times New Roman" w:eastAsiaTheme="minorHAnsi" w:hAnsi="Times New Roman"/>
                <w:sz w:val="24"/>
                <w:szCs w:val="24"/>
              </w:rPr>
              <w:t xml:space="preserve"> último é o titular das </w:t>
            </w:r>
            <w:r w:rsidR="004E55A9">
              <w:rPr>
                <w:rFonts w:ascii="Times New Roman" w:eastAsiaTheme="minorHAnsi" w:hAnsi="Times New Roman"/>
                <w:sz w:val="24"/>
                <w:szCs w:val="24"/>
              </w:rPr>
              <w:t>ações que servem de lastro nos p</w:t>
            </w:r>
            <w:r w:rsidRPr="00CA38C2">
              <w:rPr>
                <w:rFonts w:ascii="Times New Roman" w:eastAsiaTheme="minorHAnsi" w:hAnsi="Times New Roman"/>
                <w:sz w:val="24"/>
                <w:szCs w:val="24"/>
              </w:rPr>
              <w:t>rogramas de DR.</w:t>
            </w:r>
          </w:p>
          <w:p w:rsidR="004127FA" w:rsidRPr="00CA38C2" w:rsidRDefault="004127FA" w:rsidP="00977A12">
            <w:pPr>
              <w:spacing w:after="0" w:line="312" w:lineRule="auto"/>
              <w:ind w:firstLine="709"/>
              <w:jc w:val="both"/>
              <w:rPr>
                <w:rFonts w:ascii="Times New Roman" w:eastAsiaTheme="minorHAnsi" w:hAnsi="Times New Roman"/>
                <w:sz w:val="24"/>
                <w:szCs w:val="24"/>
              </w:rPr>
            </w:pPr>
          </w:p>
          <w:p w:rsidR="00306EA0" w:rsidRDefault="004127FA" w:rsidP="00977A12">
            <w:pPr>
              <w:spacing w:after="0" w:line="312" w:lineRule="auto"/>
              <w:ind w:firstLine="709"/>
              <w:jc w:val="both"/>
              <w:rPr>
                <w:rFonts w:ascii="Times New Roman" w:eastAsia="Times New Roman" w:hAnsi="Times New Roman"/>
                <w:color w:val="0D0D0D"/>
                <w:sz w:val="24"/>
                <w:szCs w:val="24"/>
              </w:rPr>
            </w:pPr>
            <w:r w:rsidRPr="00CA38C2">
              <w:rPr>
                <w:rFonts w:ascii="Times New Roman" w:eastAsia="Times New Roman" w:hAnsi="Times New Roman"/>
                <w:color w:val="0D0D0D"/>
                <w:sz w:val="24"/>
                <w:szCs w:val="24"/>
              </w:rPr>
              <w:t>Embora parte da doutrina nacional defenda opinião diferente, a Lei n° 6.404, de 1976, não impede que um mesmo acionista vote de maneira distinta com as ações que possui. Não há dispositivo na Lei que expressa ou implicitamente limite a atuação do acionista nesse sentido.  Na prática</w:t>
            </w:r>
            <w:r>
              <w:rPr>
                <w:rFonts w:ascii="Times New Roman" w:eastAsia="Times New Roman" w:hAnsi="Times New Roman"/>
                <w:color w:val="0D0D0D"/>
                <w:sz w:val="24"/>
                <w:szCs w:val="24"/>
              </w:rPr>
              <w:t>,</w:t>
            </w:r>
            <w:r w:rsidRPr="00CA38C2">
              <w:rPr>
                <w:rFonts w:ascii="Times New Roman" w:eastAsia="Times New Roman" w:hAnsi="Times New Roman"/>
                <w:color w:val="0D0D0D"/>
                <w:sz w:val="24"/>
                <w:szCs w:val="24"/>
              </w:rPr>
              <w:t xml:space="preserve"> é comum que certos acionistas, em especial os institucionais, dividam suas ações e votem de forma distinta, ou votem com algumas ações e não votem com outras. </w:t>
            </w:r>
          </w:p>
          <w:p w:rsidR="00306EA0" w:rsidRDefault="00306EA0" w:rsidP="00977A12">
            <w:pPr>
              <w:spacing w:after="0" w:line="312" w:lineRule="auto"/>
              <w:ind w:firstLine="709"/>
              <w:jc w:val="both"/>
              <w:rPr>
                <w:rFonts w:ascii="Times New Roman" w:eastAsia="Times New Roman" w:hAnsi="Times New Roman"/>
                <w:color w:val="0D0D0D"/>
                <w:sz w:val="24"/>
                <w:szCs w:val="24"/>
              </w:rPr>
            </w:pPr>
          </w:p>
          <w:p w:rsidR="004127FA" w:rsidRPr="00CA38C2" w:rsidRDefault="004127FA" w:rsidP="00977A12">
            <w:pPr>
              <w:spacing w:after="0" w:line="312" w:lineRule="auto"/>
              <w:ind w:firstLine="709"/>
              <w:jc w:val="both"/>
              <w:rPr>
                <w:rFonts w:ascii="Times New Roman" w:eastAsia="Times New Roman" w:hAnsi="Times New Roman"/>
                <w:color w:val="0D0D0D"/>
                <w:sz w:val="24"/>
                <w:szCs w:val="24"/>
              </w:rPr>
            </w:pPr>
            <w:r w:rsidRPr="00CA38C2">
              <w:rPr>
                <w:rFonts w:ascii="Times New Roman" w:eastAsia="Times New Roman" w:hAnsi="Times New Roman"/>
                <w:color w:val="0D0D0D"/>
                <w:sz w:val="24"/>
                <w:szCs w:val="24"/>
              </w:rPr>
              <w:t>Isso pode decorrer de estratégias legítimas que visam a melhor aproveitar os votos ou do fato de que carteiras diferentes estão sob a gestão de diferentes equipes com visões não uniforme a respeito de uma determinada matéria.  A CVM nunca viu nessa prática uma infração à Lei n° 6.404, de 1976.  Obviamente, situações em que haja indícios de abuso devem ser analisadas caso a caso. </w:t>
            </w:r>
          </w:p>
          <w:p w:rsidR="004127FA" w:rsidRPr="00CA38C2" w:rsidRDefault="004127FA" w:rsidP="00977A12">
            <w:pPr>
              <w:spacing w:after="0" w:line="312" w:lineRule="auto"/>
              <w:ind w:firstLine="709"/>
              <w:jc w:val="both"/>
              <w:rPr>
                <w:rFonts w:ascii="Times New Roman" w:eastAsia="Times New Roman" w:hAnsi="Times New Roman"/>
                <w:color w:val="0D0D0D"/>
                <w:sz w:val="24"/>
                <w:szCs w:val="24"/>
              </w:rPr>
            </w:pPr>
          </w:p>
          <w:p w:rsidR="004127FA" w:rsidRPr="00CA38C2" w:rsidRDefault="004127FA" w:rsidP="00977A12">
            <w:pPr>
              <w:spacing w:after="0" w:line="312" w:lineRule="auto"/>
              <w:ind w:firstLine="709"/>
              <w:jc w:val="both"/>
              <w:rPr>
                <w:rFonts w:ascii="Times New Roman" w:eastAsia="Times New Roman" w:hAnsi="Times New Roman"/>
                <w:color w:val="0D0D0D"/>
                <w:sz w:val="24"/>
                <w:szCs w:val="24"/>
              </w:rPr>
            </w:pPr>
            <w:r>
              <w:rPr>
                <w:rFonts w:ascii="Times New Roman" w:eastAsia="Times New Roman" w:hAnsi="Times New Roman"/>
                <w:color w:val="0D0D0D"/>
                <w:sz w:val="24"/>
                <w:szCs w:val="24"/>
              </w:rPr>
              <w:t xml:space="preserve">No que se refere à proposta </w:t>
            </w:r>
            <w:r w:rsidR="00166305">
              <w:rPr>
                <w:rFonts w:ascii="Times New Roman" w:eastAsia="Times New Roman" w:hAnsi="Times New Roman"/>
                <w:color w:val="0D0D0D"/>
                <w:sz w:val="24"/>
                <w:szCs w:val="24"/>
              </w:rPr>
              <w:t>de</w:t>
            </w:r>
            <w:r>
              <w:rPr>
                <w:rFonts w:ascii="Times New Roman" w:eastAsia="Times New Roman" w:hAnsi="Times New Roman"/>
                <w:color w:val="0D0D0D"/>
                <w:sz w:val="24"/>
                <w:szCs w:val="24"/>
              </w:rPr>
              <w:t xml:space="preserve"> identificação dos titulares de DR que instruam voto, </w:t>
            </w:r>
            <w:r w:rsidR="00166305">
              <w:rPr>
                <w:rFonts w:ascii="Times New Roman" w:eastAsia="Times New Roman" w:hAnsi="Times New Roman"/>
                <w:color w:val="0D0D0D"/>
                <w:sz w:val="24"/>
                <w:szCs w:val="24"/>
              </w:rPr>
              <w:t>é necessário</w:t>
            </w:r>
            <w:r w:rsidRPr="00CA38C2">
              <w:rPr>
                <w:rFonts w:ascii="Times New Roman" w:eastAsia="Times New Roman" w:hAnsi="Times New Roman"/>
                <w:color w:val="0D0D0D"/>
                <w:sz w:val="24"/>
                <w:szCs w:val="24"/>
              </w:rPr>
              <w:t xml:space="preserve"> considerar que</w:t>
            </w:r>
            <w:r w:rsidR="00166305">
              <w:rPr>
                <w:rFonts w:ascii="Times New Roman" w:eastAsia="Times New Roman" w:hAnsi="Times New Roman"/>
                <w:color w:val="0D0D0D"/>
                <w:sz w:val="24"/>
                <w:szCs w:val="24"/>
              </w:rPr>
              <w:t>,</w:t>
            </w:r>
            <w:r w:rsidRPr="00CA38C2">
              <w:rPr>
                <w:rFonts w:ascii="Times New Roman" w:eastAsia="Times New Roman" w:hAnsi="Times New Roman"/>
                <w:color w:val="0D0D0D"/>
                <w:sz w:val="24"/>
                <w:szCs w:val="24"/>
              </w:rPr>
              <w:t xml:space="preserve"> operacionalmente</w:t>
            </w:r>
            <w:r w:rsidR="00166305">
              <w:rPr>
                <w:rFonts w:ascii="Times New Roman" w:eastAsia="Times New Roman" w:hAnsi="Times New Roman"/>
                <w:color w:val="0D0D0D"/>
                <w:sz w:val="24"/>
                <w:szCs w:val="24"/>
              </w:rPr>
              <w:t>,</w:t>
            </w:r>
            <w:r w:rsidRPr="00CA38C2">
              <w:rPr>
                <w:rFonts w:ascii="Times New Roman" w:eastAsia="Times New Roman" w:hAnsi="Times New Roman"/>
                <w:color w:val="0D0D0D"/>
                <w:sz w:val="24"/>
                <w:szCs w:val="24"/>
              </w:rPr>
              <w:t xml:space="preserve"> há grandes dificuldades na identificação </w:t>
            </w:r>
            <w:r>
              <w:rPr>
                <w:rFonts w:ascii="Times New Roman" w:eastAsia="Times New Roman" w:hAnsi="Times New Roman"/>
                <w:color w:val="0D0D0D"/>
                <w:sz w:val="24"/>
                <w:szCs w:val="24"/>
              </w:rPr>
              <w:t>d</w:t>
            </w:r>
            <w:r w:rsidRPr="00CA38C2">
              <w:rPr>
                <w:rFonts w:ascii="Times New Roman" w:eastAsia="Times New Roman" w:hAnsi="Times New Roman"/>
                <w:color w:val="0D0D0D"/>
                <w:sz w:val="24"/>
                <w:szCs w:val="24"/>
              </w:rPr>
              <w:t xml:space="preserve">os titulares de DR de forma célere. A cadeia de prestadores de serviços é longa e complexa e nem sempre o depositário </w:t>
            </w:r>
            <w:r w:rsidR="00166305">
              <w:rPr>
                <w:rFonts w:ascii="Times New Roman" w:eastAsia="Times New Roman" w:hAnsi="Times New Roman"/>
                <w:color w:val="0D0D0D"/>
                <w:sz w:val="24"/>
                <w:szCs w:val="24"/>
              </w:rPr>
              <w:t>possui</w:t>
            </w:r>
            <w:r w:rsidRPr="00CA38C2">
              <w:rPr>
                <w:rFonts w:ascii="Times New Roman" w:eastAsia="Times New Roman" w:hAnsi="Times New Roman"/>
                <w:color w:val="0D0D0D"/>
                <w:sz w:val="24"/>
                <w:szCs w:val="24"/>
              </w:rPr>
              <w:t xml:space="preserve"> essa informação de forma imediata</w:t>
            </w:r>
            <w:r w:rsidR="00166305">
              <w:rPr>
                <w:rFonts w:ascii="Times New Roman" w:eastAsia="Times New Roman" w:hAnsi="Times New Roman"/>
                <w:color w:val="0D0D0D"/>
                <w:sz w:val="24"/>
                <w:szCs w:val="24"/>
              </w:rPr>
              <w:t>.</w:t>
            </w:r>
          </w:p>
          <w:p w:rsidR="004127FA" w:rsidRPr="00CA38C2" w:rsidRDefault="004127FA" w:rsidP="00977A12">
            <w:pPr>
              <w:spacing w:after="0" w:line="312" w:lineRule="auto"/>
              <w:ind w:firstLine="709"/>
              <w:jc w:val="both"/>
              <w:rPr>
                <w:rFonts w:ascii="Times New Roman" w:eastAsia="Times New Roman" w:hAnsi="Times New Roman"/>
                <w:color w:val="0D0D0D"/>
                <w:sz w:val="24"/>
                <w:szCs w:val="24"/>
              </w:rPr>
            </w:pPr>
          </w:p>
          <w:p w:rsidR="004127FA" w:rsidRDefault="00166305" w:rsidP="00977A12">
            <w:pPr>
              <w:spacing w:after="0" w:line="312" w:lineRule="auto"/>
              <w:ind w:firstLine="709"/>
              <w:jc w:val="both"/>
              <w:rPr>
                <w:rFonts w:ascii="Times New Roman" w:eastAsia="Times New Roman" w:hAnsi="Times New Roman"/>
                <w:color w:val="0D0D0D"/>
                <w:sz w:val="24"/>
                <w:szCs w:val="24"/>
              </w:rPr>
            </w:pPr>
            <w:r>
              <w:rPr>
                <w:rFonts w:ascii="Times New Roman" w:eastAsia="Times New Roman" w:hAnsi="Times New Roman"/>
                <w:color w:val="0D0D0D"/>
                <w:sz w:val="24"/>
                <w:szCs w:val="24"/>
              </w:rPr>
              <w:t xml:space="preserve">Além disso, </w:t>
            </w:r>
            <w:r w:rsidR="006B625D">
              <w:rPr>
                <w:rFonts w:ascii="Times New Roman" w:eastAsia="Times New Roman" w:hAnsi="Times New Roman"/>
                <w:color w:val="0D0D0D"/>
                <w:sz w:val="24"/>
                <w:szCs w:val="24"/>
              </w:rPr>
              <w:t>cabe lembrar</w:t>
            </w:r>
            <w:r>
              <w:rPr>
                <w:rFonts w:ascii="Times New Roman" w:eastAsia="Times New Roman" w:hAnsi="Times New Roman"/>
                <w:color w:val="0D0D0D"/>
                <w:sz w:val="24"/>
                <w:szCs w:val="24"/>
              </w:rPr>
              <w:t xml:space="preserve"> que a</w:t>
            </w:r>
            <w:r w:rsidR="004127FA" w:rsidRPr="00CA38C2">
              <w:rPr>
                <w:rFonts w:ascii="Times New Roman" w:eastAsia="Times New Roman" w:hAnsi="Times New Roman"/>
                <w:color w:val="0D0D0D"/>
                <w:sz w:val="24"/>
                <w:szCs w:val="24"/>
              </w:rPr>
              <w:t xml:space="preserve"> Instruç</w:t>
            </w:r>
            <w:r w:rsidR="004127FA">
              <w:rPr>
                <w:rFonts w:ascii="Times New Roman" w:eastAsia="Times New Roman" w:hAnsi="Times New Roman"/>
                <w:color w:val="0D0D0D"/>
                <w:sz w:val="24"/>
                <w:szCs w:val="24"/>
              </w:rPr>
              <w:t>ão</w:t>
            </w:r>
            <w:r>
              <w:rPr>
                <w:rFonts w:ascii="Times New Roman" w:eastAsia="Times New Roman" w:hAnsi="Times New Roman"/>
                <w:color w:val="0D0D0D"/>
                <w:sz w:val="24"/>
                <w:szCs w:val="24"/>
              </w:rPr>
              <w:t xml:space="preserve"> CVM n° 358, de 2002</w:t>
            </w:r>
            <w:r w:rsidR="004127FA">
              <w:rPr>
                <w:rFonts w:ascii="Times New Roman" w:eastAsia="Times New Roman" w:hAnsi="Times New Roman"/>
                <w:color w:val="0D0D0D"/>
                <w:sz w:val="24"/>
                <w:szCs w:val="24"/>
              </w:rPr>
              <w:t>, possui regras de transparência</w:t>
            </w:r>
            <w:r>
              <w:rPr>
                <w:rFonts w:ascii="Times New Roman" w:eastAsia="Times New Roman" w:hAnsi="Times New Roman"/>
                <w:color w:val="0D0D0D"/>
                <w:sz w:val="24"/>
                <w:szCs w:val="24"/>
              </w:rPr>
              <w:t>, determinando</w:t>
            </w:r>
            <w:r w:rsidR="004127FA">
              <w:rPr>
                <w:rFonts w:ascii="Times New Roman" w:eastAsia="Times New Roman" w:hAnsi="Times New Roman"/>
                <w:color w:val="0D0D0D"/>
                <w:sz w:val="24"/>
                <w:szCs w:val="24"/>
              </w:rPr>
              <w:t xml:space="preserve"> </w:t>
            </w:r>
            <w:r>
              <w:rPr>
                <w:rFonts w:ascii="Times New Roman" w:eastAsia="Times New Roman" w:hAnsi="Times New Roman"/>
                <w:color w:val="0D0D0D"/>
                <w:sz w:val="24"/>
                <w:szCs w:val="24"/>
              </w:rPr>
              <w:t xml:space="preserve">a identificação dos </w:t>
            </w:r>
            <w:r w:rsidR="004127FA">
              <w:rPr>
                <w:rFonts w:ascii="Times New Roman" w:eastAsia="Times New Roman" w:hAnsi="Times New Roman"/>
                <w:color w:val="0D0D0D"/>
                <w:sz w:val="24"/>
                <w:szCs w:val="24"/>
              </w:rPr>
              <w:t xml:space="preserve">acionistas </w:t>
            </w:r>
            <w:r>
              <w:rPr>
                <w:rFonts w:ascii="Times New Roman" w:eastAsia="Times New Roman" w:hAnsi="Times New Roman"/>
                <w:color w:val="0D0D0D"/>
                <w:sz w:val="24"/>
                <w:szCs w:val="24"/>
              </w:rPr>
              <w:t>titulares</w:t>
            </w:r>
            <w:r w:rsidR="004127FA">
              <w:rPr>
                <w:rFonts w:ascii="Times New Roman" w:eastAsia="Times New Roman" w:hAnsi="Times New Roman"/>
                <w:color w:val="0D0D0D"/>
                <w:sz w:val="24"/>
                <w:szCs w:val="24"/>
              </w:rPr>
              <w:t xml:space="preserve"> de participações relevantes</w:t>
            </w:r>
            <w:r w:rsidR="004127FA" w:rsidRPr="00CA38C2">
              <w:rPr>
                <w:rFonts w:ascii="Times New Roman" w:eastAsia="Times New Roman" w:hAnsi="Times New Roman"/>
                <w:color w:val="0D0D0D"/>
                <w:sz w:val="24"/>
                <w:szCs w:val="24"/>
              </w:rPr>
              <w:t>. </w:t>
            </w:r>
            <w:r w:rsidR="00306EA0">
              <w:rPr>
                <w:rFonts w:ascii="Times New Roman" w:eastAsia="Times New Roman" w:hAnsi="Times New Roman"/>
                <w:color w:val="0D0D0D"/>
                <w:sz w:val="24"/>
                <w:szCs w:val="24"/>
              </w:rPr>
              <w:t>Assim, q</w:t>
            </w:r>
            <w:r w:rsidR="004127FA" w:rsidRPr="00CA38C2">
              <w:rPr>
                <w:rFonts w:ascii="Times New Roman" w:eastAsia="Times New Roman" w:hAnsi="Times New Roman"/>
                <w:color w:val="0D0D0D"/>
                <w:sz w:val="24"/>
                <w:szCs w:val="24"/>
              </w:rPr>
              <w:t xml:space="preserve">uando um acionista atinge uma participação igual ou superior a 5% ou elege membro do conselho de administração suas posições diretas ou indiretas no capital da companhia </w:t>
            </w:r>
            <w:r w:rsidR="004127FA">
              <w:rPr>
                <w:rFonts w:ascii="Times New Roman" w:eastAsia="Times New Roman" w:hAnsi="Times New Roman"/>
                <w:color w:val="0D0D0D"/>
                <w:sz w:val="24"/>
                <w:szCs w:val="24"/>
              </w:rPr>
              <w:t>devem ser divulgadas. E</w:t>
            </w:r>
            <w:r w:rsidR="004127FA" w:rsidRPr="00CA38C2">
              <w:rPr>
                <w:rFonts w:ascii="Times New Roman" w:eastAsia="Times New Roman" w:hAnsi="Times New Roman"/>
                <w:color w:val="0D0D0D"/>
                <w:sz w:val="24"/>
                <w:szCs w:val="24"/>
              </w:rPr>
              <w:t>ssa informação é de conhecimento de todo o mercado, inclusive da companhia e da CVM.  Des</w:t>
            </w:r>
            <w:r w:rsidR="004127FA">
              <w:rPr>
                <w:rFonts w:ascii="Times New Roman" w:eastAsia="Times New Roman" w:hAnsi="Times New Roman"/>
                <w:color w:val="0D0D0D"/>
                <w:sz w:val="24"/>
                <w:szCs w:val="24"/>
              </w:rPr>
              <w:t>s</w:t>
            </w:r>
            <w:r w:rsidR="004127FA" w:rsidRPr="00CA38C2">
              <w:rPr>
                <w:rFonts w:ascii="Times New Roman" w:eastAsia="Times New Roman" w:hAnsi="Times New Roman"/>
                <w:color w:val="0D0D0D"/>
                <w:sz w:val="24"/>
                <w:szCs w:val="24"/>
              </w:rPr>
              <w:t>a maneira, no momento da assembleia continua sendo possível tanto para a CVM quanto para a companhia fazer o acompanhamento e fiscalização das situações de impedimento de voto ou de votos abusivos.</w:t>
            </w:r>
          </w:p>
          <w:p w:rsidR="00166305" w:rsidRDefault="00166305" w:rsidP="00977A12">
            <w:pPr>
              <w:spacing w:after="0" w:line="312" w:lineRule="auto"/>
              <w:ind w:firstLine="709"/>
              <w:jc w:val="both"/>
              <w:rPr>
                <w:rFonts w:ascii="Times New Roman" w:eastAsia="Times New Roman" w:hAnsi="Times New Roman"/>
                <w:color w:val="0D0D0D"/>
                <w:sz w:val="24"/>
                <w:szCs w:val="24"/>
              </w:rPr>
            </w:pPr>
          </w:p>
          <w:p w:rsidR="00166305" w:rsidRPr="00CA38C2" w:rsidRDefault="00306EA0" w:rsidP="005B528C">
            <w:pPr>
              <w:spacing w:after="0" w:line="312" w:lineRule="auto"/>
              <w:ind w:firstLine="709"/>
              <w:jc w:val="both"/>
              <w:rPr>
                <w:rFonts w:ascii="Times New Roman" w:eastAsia="Times New Roman" w:hAnsi="Times New Roman"/>
                <w:color w:val="0D0D0D"/>
                <w:sz w:val="24"/>
                <w:szCs w:val="24"/>
              </w:rPr>
            </w:pPr>
            <w:r>
              <w:rPr>
                <w:rFonts w:ascii="Times New Roman" w:eastAsia="Times New Roman" w:hAnsi="Times New Roman"/>
                <w:color w:val="0D0D0D"/>
                <w:sz w:val="24"/>
                <w:szCs w:val="24"/>
              </w:rPr>
              <w:lastRenderedPageBreak/>
              <w:t>Adicionalmente, o</w:t>
            </w:r>
            <w:r w:rsidR="005B528C">
              <w:rPr>
                <w:rFonts w:ascii="Times New Roman" w:eastAsia="Times New Roman" w:hAnsi="Times New Roman"/>
                <w:color w:val="0D0D0D"/>
                <w:sz w:val="24"/>
                <w:szCs w:val="24"/>
              </w:rPr>
              <w:t xml:space="preserve">s Princípios de Governança Corporativa da OCDE preveem que </w:t>
            </w:r>
            <w:r w:rsidR="0074369F">
              <w:rPr>
                <w:rFonts w:ascii="Times New Roman" w:eastAsia="Times New Roman" w:hAnsi="Times New Roman"/>
                <w:color w:val="0D0D0D"/>
                <w:sz w:val="24"/>
                <w:szCs w:val="24"/>
              </w:rPr>
              <w:t>a instituição</w:t>
            </w:r>
            <w:r w:rsidR="005B528C">
              <w:rPr>
                <w:rFonts w:ascii="Times New Roman" w:eastAsia="Times New Roman" w:hAnsi="Times New Roman"/>
                <w:color w:val="0D0D0D"/>
                <w:sz w:val="24"/>
                <w:szCs w:val="24"/>
              </w:rPr>
              <w:t xml:space="preserve"> depositári</w:t>
            </w:r>
            <w:r w:rsidR="0074369F">
              <w:rPr>
                <w:rFonts w:ascii="Times New Roman" w:eastAsia="Times New Roman" w:hAnsi="Times New Roman"/>
                <w:color w:val="0D0D0D"/>
                <w:sz w:val="24"/>
                <w:szCs w:val="24"/>
              </w:rPr>
              <w:t>a</w:t>
            </w:r>
            <w:r w:rsidR="005B528C" w:rsidRPr="00A62B01">
              <w:rPr>
                <w:rFonts w:ascii="Times New Roman" w:eastAsia="Times New Roman" w:hAnsi="Times New Roman"/>
                <w:color w:val="0D0D0D"/>
                <w:sz w:val="24"/>
                <w:szCs w:val="24"/>
              </w:rPr>
              <w:t xml:space="preserve"> deve exerc</w:t>
            </w:r>
            <w:r w:rsidR="005B528C">
              <w:rPr>
                <w:rFonts w:ascii="Times New Roman" w:eastAsia="Times New Roman" w:hAnsi="Times New Roman"/>
                <w:color w:val="0D0D0D"/>
                <w:sz w:val="24"/>
                <w:szCs w:val="24"/>
              </w:rPr>
              <w:t>er o</w:t>
            </w:r>
            <w:r w:rsidR="005B528C" w:rsidRPr="00A62B01">
              <w:rPr>
                <w:rFonts w:ascii="Times New Roman" w:eastAsia="Times New Roman" w:hAnsi="Times New Roman"/>
                <w:color w:val="0D0D0D"/>
                <w:sz w:val="24"/>
                <w:szCs w:val="24"/>
              </w:rPr>
              <w:t xml:space="preserve"> voto </w:t>
            </w:r>
            <w:r w:rsidR="005B528C">
              <w:rPr>
                <w:rFonts w:ascii="Times New Roman" w:eastAsia="Times New Roman" w:hAnsi="Times New Roman"/>
                <w:color w:val="0D0D0D"/>
                <w:sz w:val="24"/>
                <w:szCs w:val="24"/>
              </w:rPr>
              <w:t>n</w:t>
            </w:r>
            <w:r w:rsidR="005B528C" w:rsidRPr="00A62B01">
              <w:rPr>
                <w:rFonts w:ascii="Times New Roman" w:eastAsia="Times New Roman" w:hAnsi="Times New Roman"/>
                <w:color w:val="0D0D0D"/>
                <w:sz w:val="24"/>
                <w:szCs w:val="24"/>
              </w:rPr>
              <w:t>a forma acordada</w:t>
            </w:r>
            <w:r w:rsidR="0074369F">
              <w:rPr>
                <w:rFonts w:ascii="Times New Roman" w:eastAsia="Times New Roman" w:hAnsi="Times New Roman"/>
                <w:color w:val="0D0D0D"/>
                <w:sz w:val="24"/>
                <w:szCs w:val="24"/>
              </w:rPr>
              <w:t xml:space="preserve"> com o titular d</w:t>
            </w:r>
            <w:r w:rsidR="004E55A9">
              <w:rPr>
                <w:rFonts w:ascii="Times New Roman" w:eastAsia="Times New Roman" w:hAnsi="Times New Roman"/>
                <w:color w:val="0D0D0D"/>
                <w:sz w:val="24"/>
                <w:szCs w:val="24"/>
              </w:rPr>
              <w:t>e</w:t>
            </w:r>
            <w:r w:rsidR="0074369F">
              <w:rPr>
                <w:rFonts w:ascii="Times New Roman" w:eastAsia="Times New Roman" w:hAnsi="Times New Roman"/>
                <w:color w:val="0D0D0D"/>
                <w:sz w:val="24"/>
                <w:szCs w:val="24"/>
              </w:rPr>
              <w:t xml:space="preserve"> DR</w:t>
            </w:r>
            <w:r w:rsidR="00FE28D1">
              <w:rPr>
                <w:rFonts w:ascii="Times New Roman" w:eastAsia="Times New Roman" w:hAnsi="Times New Roman"/>
                <w:color w:val="0D0D0D"/>
                <w:sz w:val="24"/>
                <w:szCs w:val="24"/>
              </w:rPr>
              <w:t xml:space="preserve">, </w:t>
            </w:r>
            <w:r w:rsidR="0074369F">
              <w:rPr>
                <w:rFonts w:ascii="Times New Roman" w:eastAsia="Times New Roman" w:hAnsi="Times New Roman"/>
                <w:color w:val="0D0D0D"/>
                <w:sz w:val="24"/>
                <w:szCs w:val="24"/>
              </w:rPr>
              <w:t>estando inclusive em discussão o</w:t>
            </w:r>
            <w:r w:rsidR="005B528C">
              <w:rPr>
                <w:rFonts w:ascii="Times New Roman" w:eastAsia="Times New Roman" w:hAnsi="Times New Roman"/>
                <w:color w:val="0D0D0D"/>
                <w:sz w:val="24"/>
                <w:szCs w:val="24"/>
              </w:rPr>
              <w:t xml:space="preserve"> aprofundamento </w:t>
            </w:r>
            <w:r w:rsidR="00FE28D1">
              <w:rPr>
                <w:rFonts w:ascii="Times New Roman" w:eastAsia="Times New Roman" w:hAnsi="Times New Roman"/>
                <w:color w:val="0D0D0D"/>
                <w:sz w:val="24"/>
                <w:szCs w:val="24"/>
              </w:rPr>
              <w:t>dessa orientação</w:t>
            </w:r>
            <w:r w:rsidR="005B528C">
              <w:rPr>
                <w:rFonts w:ascii="Times New Roman" w:eastAsia="Times New Roman" w:hAnsi="Times New Roman"/>
                <w:color w:val="0D0D0D"/>
                <w:sz w:val="24"/>
                <w:szCs w:val="24"/>
              </w:rPr>
              <w:t xml:space="preserve"> na revisão </w:t>
            </w:r>
            <w:r w:rsidR="00FE28D1">
              <w:rPr>
                <w:rFonts w:ascii="Times New Roman" w:eastAsia="Times New Roman" w:hAnsi="Times New Roman"/>
                <w:color w:val="0D0D0D"/>
                <w:sz w:val="24"/>
                <w:szCs w:val="24"/>
              </w:rPr>
              <w:t xml:space="preserve">dos Princípios </w:t>
            </w:r>
            <w:r w:rsidR="005B528C">
              <w:rPr>
                <w:rFonts w:ascii="Times New Roman" w:eastAsia="Times New Roman" w:hAnsi="Times New Roman"/>
                <w:color w:val="0D0D0D"/>
                <w:sz w:val="24"/>
                <w:szCs w:val="24"/>
              </w:rPr>
              <w:t>que se encontra em discussão.</w:t>
            </w:r>
            <w:proofErr w:type="gramStart"/>
            <w:r w:rsidR="00FE28D1">
              <w:rPr>
                <w:rStyle w:val="Refdenotaderodap"/>
                <w:rFonts w:ascii="Times New Roman" w:eastAsia="Times New Roman" w:hAnsi="Times New Roman"/>
                <w:color w:val="0D0D0D"/>
                <w:sz w:val="24"/>
                <w:szCs w:val="24"/>
              </w:rPr>
              <w:footnoteReference w:id="3"/>
            </w:r>
            <w:proofErr w:type="gramEnd"/>
          </w:p>
          <w:p w:rsidR="004127FA" w:rsidRPr="00CA38C2" w:rsidRDefault="004127FA" w:rsidP="00977A12">
            <w:pPr>
              <w:spacing w:after="0" w:line="312" w:lineRule="auto"/>
              <w:ind w:firstLine="709"/>
              <w:jc w:val="both"/>
              <w:rPr>
                <w:rFonts w:ascii="Times New Roman" w:eastAsia="Times New Roman" w:hAnsi="Times New Roman"/>
                <w:color w:val="0D0D0D"/>
                <w:sz w:val="24"/>
                <w:szCs w:val="24"/>
              </w:rPr>
            </w:pPr>
          </w:p>
          <w:p w:rsidR="004127FA" w:rsidRPr="00781B73" w:rsidRDefault="004127FA" w:rsidP="00813224">
            <w:pPr>
              <w:spacing w:after="0" w:line="312" w:lineRule="auto"/>
              <w:ind w:firstLine="709"/>
              <w:jc w:val="both"/>
              <w:rPr>
                <w:rFonts w:ascii="Times New Roman" w:eastAsia="Times New Roman" w:hAnsi="Times New Roman"/>
                <w:color w:val="0D0D0D"/>
                <w:sz w:val="24"/>
                <w:szCs w:val="24"/>
              </w:rPr>
            </w:pPr>
            <w:proofErr w:type="gramStart"/>
            <w:r w:rsidRPr="00CA38C2">
              <w:rPr>
                <w:rFonts w:ascii="Times New Roman" w:eastAsia="Times New Roman" w:hAnsi="Times New Roman"/>
                <w:color w:val="0D0D0D"/>
                <w:sz w:val="24"/>
                <w:szCs w:val="24"/>
              </w:rPr>
              <w:t>Isto posto</w:t>
            </w:r>
            <w:proofErr w:type="gramEnd"/>
            <w:r w:rsidRPr="00CA38C2">
              <w:rPr>
                <w:rFonts w:ascii="Times New Roman" w:eastAsia="Times New Roman" w:hAnsi="Times New Roman"/>
                <w:color w:val="0D0D0D"/>
                <w:sz w:val="24"/>
                <w:szCs w:val="24"/>
              </w:rPr>
              <w:t xml:space="preserve">, considerando as manifestações recebidas na audiência pública e que os </w:t>
            </w:r>
            <w:r w:rsidR="00306EA0">
              <w:rPr>
                <w:rFonts w:ascii="Times New Roman" w:eastAsia="Times New Roman" w:hAnsi="Times New Roman"/>
                <w:color w:val="0D0D0D"/>
                <w:sz w:val="24"/>
                <w:szCs w:val="24"/>
              </w:rPr>
              <w:t>p</w:t>
            </w:r>
            <w:r w:rsidRPr="00CA38C2">
              <w:rPr>
                <w:rFonts w:ascii="Times New Roman" w:eastAsia="Times New Roman" w:hAnsi="Times New Roman"/>
                <w:color w:val="0D0D0D"/>
                <w:sz w:val="24"/>
                <w:szCs w:val="24"/>
              </w:rPr>
              <w:t>rogramas de DR podem estar sujeitos a diferentes arranjos contratuais, conforme comentado acima, a CVM optou por incluir o dispositivo na norma em discussão, com a seguinte redação: “O direito de voto das ações que sirvam de lastro para programa de DR deve ser exercido pelos depositários na form</w:t>
            </w:r>
            <w:r w:rsidR="004E55A9">
              <w:rPr>
                <w:rFonts w:ascii="Times New Roman" w:eastAsia="Times New Roman" w:hAnsi="Times New Roman"/>
                <w:color w:val="0D0D0D"/>
                <w:sz w:val="24"/>
                <w:szCs w:val="24"/>
              </w:rPr>
              <w:t>a instruída pelos  titulares de DR</w:t>
            </w:r>
            <w:r w:rsidRPr="00CA38C2">
              <w:rPr>
                <w:rFonts w:ascii="Times New Roman" w:eastAsia="Times New Roman" w:hAnsi="Times New Roman"/>
                <w:color w:val="0D0D0D"/>
                <w:sz w:val="24"/>
                <w:szCs w:val="24"/>
              </w:rPr>
              <w:t xml:space="preserve"> sempre que os contratos relativos ao programa permitam, ou no melhor interesse titulares de DR, qua</w:t>
            </w:r>
            <w:r w:rsidR="0074369F">
              <w:rPr>
                <w:rFonts w:ascii="Times New Roman" w:eastAsia="Times New Roman" w:hAnsi="Times New Roman"/>
                <w:color w:val="0D0D0D"/>
                <w:sz w:val="24"/>
                <w:szCs w:val="24"/>
              </w:rPr>
              <w:t>ndo tais contratos</w:t>
            </w:r>
            <w:r w:rsidRPr="00CA38C2">
              <w:rPr>
                <w:rFonts w:ascii="Times New Roman" w:eastAsia="Times New Roman" w:hAnsi="Times New Roman"/>
                <w:color w:val="0D0D0D"/>
                <w:sz w:val="24"/>
                <w:szCs w:val="24"/>
              </w:rPr>
              <w:t xml:space="preserve"> impeçam o voto </w:t>
            </w:r>
            <w:r w:rsidR="00A831A3" w:rsidRPr="00CA38C2">
              <w:rPr>
                <w:rFonts w:ascii="Times New Roman" w:eastAsia="Times New Roman" w:hAnsi="Times New Roman"/>
                <w:color w:val="0D0D0D"/>
                <w:sz w:val="24"/>
                <w:szCs w:val="24"/>
              </w:rPr>
              <w:t xml:space="preserve">por eles </w:t>
            </w:r>
            <w:r w:rsidRPr="00CA38C2">
              <w:rPr>
                <w:rFonts w:ascii="Times New Roman" w:eastAsia="Times New Roman" w:hAnsi="Times New Roman"/>
                <w:color w:val="0D0D0D"/>
                <w:sz w:val="24"/>
                <w:szCs w:val="24"/>
              </w:rPr>
              <w:t>instruído”.</w:t>
            </w:r>
          </w:p>
        </w:tc>
      </w:tr>
    </w:tbl>
    <w:p w:rsidR="004127FA" w:rsidRPr="004127FA" w:rsidRDefault="004127FA" w:rsidP="00AC1B50">
      <w:pPr>
        <w:spacing w:before="120" w:after="0" w:line="312" w:lineRule="auto"/>
        <w:ind w:left="709"/>
        <w:jc w:val="both"/>
      </w:pPr>
    </w:p>
    <w:p w:rsidR="00BE23E4" w:rsidRPr="0012135B" w:rsidRDefault="00BE23E4">
      <w:pPr>
        <w:pStyle w:val="Ttulo1"/>
        <w:spacing w:before="0" w:line="312" w:lineRule="auto"/>
        <w:rPr>
          <w:szCs w:val="24"/>
        </w:rPr>
      </w:pPr>
      <w:r w:rsidRPr="0012135B">
        <w:rPr>
          <w:szCs w:val="24"/>
        </w:rPr>
        <w:t>4. Proposta definitiva de instrução</w:t>
      </w:r>
    </w:p>
    <w:p w:rsidR="00BE23E4" w:rsidRPr="0012135B" w:rsidRDefault="00BE23E4">
      <w:pPr>
        <w:spacing w:after="0" w:line="312" w:lineRule="auto"/>
        <w:ind w:firstLine="709"/>
        <w:jc w:val="both"/>
        <w:rPr>
          <w:rFonts w:ascii="Times New Roman" w:hAnsi="Times New Roman"/>
          <w:sz w:val="24"/>
          <w:szCs w:val="24"/>
        </w:rPr>
      </w:pPr>
    </w:p>
    <w:p w:rsidR="00BE23E4" w:rsidRPr="0012135B" w:rsidRDefault="00BE23E4">
      <w:pPr>
        <w:spacing w:after="0" w:line="312" w:lineRule="auto"/>
        <w:ind w:firstLine="709"/>
        <w:jc w:val="both"/>
        <w:rPr>
          <w:rFonts w:ascii="Times New Roman" w:hAnsi="Times New Roman"/>
          <w:sz w:val="24"/>
          <w:szCs w:val="24"/>
        </w:rPr>
      </w:pPr>
      <w:r w:rsidRPr="0012135B">
        <w:rPr>
          <w:rFonts w:ascii="Times New Roman" w:hAnsi="Times New Roman"/>
          <w:sz w:val="24"/>
          <w:szCs w:val="24"/>
        </w:rPr>
        <w:t>A proposta definitiva de instrução que incorpora as sugestões acatadas acima mencionadas</w:t>
      </w:r>
      <w:proofErr w:type="gramStart"/>
      <w:r w:rsidRPr="0012135B">
        <w:rPr>
          <w:rFonts w:ascii="Times New Roman" w:hAnsi="Times New Roman"/>
          <w:sz w:val="24"/>
          <w:szCs w:val="24"/>
        </w:rPr>
        <w:t>, segue</w:t>
      </w:r>
      <w:proofErr w:type="gramEnd"/>
      <w:r w:rsidRPr="0012135B">
        <w:rPr>
          <w:rFonts w:ascii="Times New Roman" w:hAnsi="Times New Roman"/>
          <w:sz w:val="24"/>
          <w:szCs w:val="24"/>
        </w:rPr>
        <w:t xml:space="preserve"> em anexo ao presente relatório.</w:t>
      </w:r>
    </w:p>
    <w:p w:rsidR="00BE23E4" w:rsidRPr="0012135B" w:rsidRDefault="00BE23E4">
      <w:pPr>
        <w:spacing w:after="0" w:line="312" w:lineRule="auto"/>
        <w:jc w:val="center"/>
        <w:rPr>
          <w:rFonts w:ascii="Times New Roman" w:hAnsi="Times New Roman"/>
          <w:sz w:val="24"/>
          <w:szCs w:val="24"/>
        </w:rPr>
      </w:pPr>
    </w:p>
    <w:p w:rsidR="00BE23E4" w:rsidRPr="0012135B" w:rsidRDefault="00BE23E4">
      <w:pPr>
        <w:spacing w:after="0" w:line="312" w:lineRule="auto"/>
        <w:jc w:val="center"/>
        <w:rPr>
          <w:rFonts w:ascii="Times New Roman" w:hAnsi="Times New Roman"/>
          <w:sz w:val="24"/>
          <w:szCs w:val="24"/>
        </w:rPr>
      </w:pPr>
      <w:r w:rsidRPr="0012135B">
        <w:rPr>
          <w:rFonts w:ascii="Times New Roman" w:hAnsi="Times New Roman"/>
          <w:sz w:val="24"/>
          <w:szCs w:val="24"/>
        </w:rPr>
        <w:t xml:space="preserve">Rio de Janeiro, </w:t>
      </w:r>
      <w:r w:rsidR="00F72814">
        <w:rPr>
          <w:rFonts w:ascii="Times New Roman" w:hAnsi="Times New Roman"/>
          <w:sz w:val="24"/>
          <w:szCs w:val="24"/>
        </w:rPr>
        <w:t>30</w:t>
      </w:r>
      <w:r w:rsidR="00F72814" w:rsidRPr="0012135B">
        <w:rPr>
          <w:rFonts w:ascii="Times New Roman" w:hAnsi="Times New Roman"/>
          <w:sz w:val="24"/>
          <w:szCs w:val="24"/>
        </w:rPr>
        <w:t xml:space="preserve"> </w:t>
      </w:r>
      <w:r w:rsidRPr="0012135B">
        <w:rPr>
          <w:rFonts w:ascii="Times New Roman" w:hAnsi="Times New Roman"/>
          <w:sz w:val="24"/>
          <w:szCs w:val="24"/>
        </w:rPr>
        <w:t>de março de 2015.</w:t>
      </w:r>
    </w:p>
    <w:p w:rsidR="00BE23E4" w:rsidRPr="0012135B" w:rsidRDefault="00BE23E4">
      <w:pPr>
        <w:autoSpaceDE w:val="0"/>
        <w:autoSpaceDN w:val="0"/>
        <w:adjustRightInd w:val="0"/>
        <w:spacing w:after="0" w:line="312" w:lineRule="auto"/>
        <w:jc w:val="center"/>
        <w:rPr>
          <w:rFonts w:ascii="Times New Roman" w:hAnsi="Times New Roman"/>
          <w:i/>
          <w:iCs/>
          <w:color w:val="000000"/>
          <w:sz w:val="24"/>
          <w:szCs w:val="24"/>
        </w:rPr>
      </w:pPr>
    </w:p>
    <w:p w:rsidR="00BE23E4" w:rsidRPr="0012135B" w:rsidRDefault="00BE23E4">
      <w:pPr>
        <w:autoSpaceDE w:val="0"/>
        <w:autoSpaceDN w:val="0"/>
        <w:adjustRightInd w:val="0"/>
        <w:spacing w:after="0" w:line="312" w:lineRule="auto"/>
        <w:jc w:val="center"/>
        <w:rPr>
          <w:rFonts w:ascii="Times New Roman" w:hAnsi="Times New Roman"/>
          <w:color w:val="000000"/>
          <w:sz w:val="24"/>
          <w:szCs w:val="24"/>
        </w:rPr>
      </w:pPr>
      <w:r w:rsidRPr="0012135B">
        <w:rPr>
          <w:rFonts w:ascii="Times New Roman" w:hAnsi="Times New Roman"/>
          <w:i/>
          <w:iCs/>
          <w:color w:val="000000"/>
          <w:sz w:val="24"/>
          <w:szCs w:val="24"/>
        </w:rPr>
        <w:t xml:space="preserve">Original assinado por </w:t>
      </w:r>
    </w:p>
    <w:p w:rsidR="00BE23E4" w:rsidRPr="0012135B" w:rsidRDefault="00BE23E4">
      <w:pPr>
        <w:autoSpaceDE w:val="0"/>
        <w:autoSpaceDN w:val="0"/>
        <w:adjustRightInd w:val="0"/>
        <w:spacing w:after="0" w:line="312" w:lineRule="auto"/>
        <w:jc w:val="center"/>
        <w:rPr>
          <w:rFonts w:ascii="Times New Roman" w:hAnsi="Times New Roman"/>
          <w:smallCaps/>
          <w:color w:val="000000"/>
          <w:sz w:val="24"/>
          <w:szCs w:val="24"/>
        </w:rPr>
      </w:pPr>
      <w:r w:rsidRPr="0012135B">
        <w:rPr>
          <w:rFonts w:ascii="Times New Roman" w:hAnsi="Times New Roman"/>
          <w:b/>
          <w:bCs/>
          <w:smallCaps/>
          <w:color w:val="000000"/>
          <w:sz w:val="24"/>
          <w:szCs w:val="24"/>
        </w:rPr>
        <w:t xml:space="preserve">Antonio Carlos Berwanger </w:t>
      </w:r>
    </w:p>
    <w:p w:rsidR="00BE23E4" w:rsidRPr="0012135B" w:rsidRDefault="00BE23E4" w:rsidP="00BE23E4">
      <w:pPr>
        <w:spacing w:after="0" w:line="312" w:lineRule="auto"/>
        <w:jc w:val="center"/>
        <w:rPr>
          <w:rFonts w:ascii="Times New Roman" w:hAnsi="Times New Roman"/>
          <w:b/>
          <w:color w:val="000000"/>
          <w:sz w:val="24"/>
          <w:szCs w:val="24"/>
        </w:rPr>
      </w:pPr>
      <w:r w:rsidRPr="0012135B">
        <w:rPr>
          <w:rFonts w:ascii="Times New Roman" w:hAnsi="Times New Roman"/>
          <w:b/>
          <w:color w:val="000000"/>
          <w:sz w:val="24"/>
          <w:szCs w:val="24"/>
        </w:rPr>
        <w:t>Superintendente de Desenvolvimento de Mercado</w:t>
      </w:r>
    </w:p>
    <w:sectPr w:rsidR="00BE23E4" w:rsidRPr="0012135B" w:rsidSect="003C48A8">
      <w:headerReference w:type="default" r:id="rId8"/>
      <w:footerReference w:type="default" r:id="rId9"/>
      <w:pgSz w:w="11906" w:h="16838"/>
      <w:pgMar w:top="2410" w:right="567"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3C0" w:rsidRDefault="00D243C0" w:rsidP="00BE23E4">
      <w:pPr>
        <w:spacing w:after="0" w:line="240" w:lineRule="auto"/>
      </w:pPr>
      <w:r>
        <w:separator/>
      </w:r>
    </w:p>
  </w:endnote>
  <w:endnote w:type="continuationSeparator" w:id="0">
    <w:p w:rsidR="00D243C0" w:rsidRDefault="00D243C0" w:rsidP="00BE23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0A" w:rsidRPr="00AA45A9" w:rsidRDefault="00FF6AF0">
    <w:pPr>
      <w:pStyle w:val="Rodap"/>
      <w:jc w:val="right"/>
      <w:rPr>
        <w:rFonts w:ascii="Times New Roman" w:hAnsi="Times New Roman"/>
        <w:sz w:val="24"/>
        <w:szCs w:val="24"/>
      </w:rPr>
    </w:pPr>
    <w:r w:rsidRPr="00AA45A9">
      <w:rPr>
        <w:rFonts w:ascii="Times New Roman" w:hAnsi="Times New Roman"/>
        <w:sz w:val="24"/>
        <w:szCs w:val="24"/>
      </w:rPr>
      <w:fldChar w:fldCharType="begin"/>
    </w:r>
    <w:r w:rsidR="004C4D0A" w:rsidRPr="00AA45A9">
      <w:rPr>
        <w:rFonts w:ascii="Times New Roman" w:hAnsi="Times New Roman"/>
        <w:sz w:val="24"/>
        <w:szCs w:val="24"/>
      </w:rPr>
      <w:instrText xml:space="preserve"> PAGE   \* MERGEFORMAT </w:instrText>
    </w:r>
    <w:r w:rsidRPr="00AA45A9">
      <w:rPr>
        <w:rFonts w:ascii="Times New Roman" w:hAnsi="Times New Roman"/>
        <w:sz w:val="24"/>
        <w:szCs w:val="24"/>
      </w:rPr>
      <w:fldChar w:fldCharType="separate"/>
    </w:r>
    <w:r w:rsidR="00C94150">
      <w:rPr>
        <w:rFonts w:ascii="Times New Roman" w:hAnsi="Times New Roman"/>
        <w:noProof/>
        <w:sz w:val="24"/>
        <w:szCs w:val="24"/>
      </w:rPr>
      <w:t>1</w:t>
    </w:r>
    <w:r w:rsidRPr="00AA45A9">
      <w:rPr>
        <w:rFonts w:ascii="Times New Roman" w:hAnsi="Times New Roman"/>
        <w:sz w:val="24"/>
        <w:szCs w:val="24"/>
      </w:rPr>
      <w:fldChar w:fldCharType="end"/>
    </w:r>
  </w:p>
  <w:p w:rsidR="004C4D0A" w:rsidRDefault="004C4D0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3C0" w:rsidRDefault="00D243C0" w:rsidP="00BE23E4">
      <w:pPr>
        <w:spacing w:after="0" w:line="240" w:lineRule="auto"/>
      </w:pPr>
      <w:r>
        <w:separator/>
      </w:r>
    </w:p>
  </w:footnote>
  <w:footnote w:type="continuationSeparator" w:id="0">
    <w:p w:rsidR="00D243C0" w:rsidRDefault="00D243C0" w:rsidP="00BE23E4">
      <w:pPr>
        <w:spacing w:after="0" w:line="240" w:lineRule="auto"/>
      </w:pPr>
      <w:r>
        <w:continuationSeparator/>
      </w:r>
    </w:p>
  </w:footnote>
  <w:footnote w:id="1">
    <w:p w:rsidR="004C4D0A" w:rsidRPr="0063766D" w:rsidRDefault="004C4D0A">
      <w:pPr>
        <w:pStyle w:val="Textodenotaderodap"/>
        <w:rPr>
          <w:rFonts w:ascii="Times New Roman" w:hAnsi="Times New Roman"/>
        </w:rPr>
      </w:pPr>
      <w:r w:rsidRPr="0063766D">
        <w:rPr>
          <w:rStyle w:val="Refdenotaderodap"/>
          <w:rFonts w:ascii="Times New Roman" w:hAnsi="Times New Roman"/>
        </w:rPr>
        <w:footnoteRef/>
      </w:r>
      <w:r w:rsidRPr="0063766D">
        <w:rPr>
          <w:rFonts w:ascii="Times New Roman" w:hAnsi="Times New Roman"/>
        </w:rPr>
        <w:t xml:space="preserve"> </w:t>
      </w:r>
      <w:hyperlink r:id="rId1" w:history="1">
        <w:r w:rsidRPr="0063766D">
          <w:rPr>
            <w:rStyle w:val="Hyperlink"/>
            <w:rFonts w:ascii="Times New Roman" w:hAnsi="Times New Roman"/>
          </w:rPr>
          <w:t>http://www.cvm.gov.br/port/audi/sugest/ind_sugest.asp?AudMes=11&amp;AudAno=14&amp;Super=SDM</w:t>
        </w:r>
      </w:hyperlink>
      <w:r w:rsidRPr="0063766D">
        <w:rPr>
          <w:rFonts w:ascii="Times New Roman" w:hAnsi="Times New Roman"/>
        </w:rPr>
        <w:t xml:space="preserve"> </w:t>
      </w:r>
    </w:p>
  </w:footnote>
  <w:footnote w:id="2">
    <w:p w:rsidR="004C4D0A" w:rsidRPr="00AB1E0E" w:rsidRDefault="004C4D0A" w:rsidP="00C10479">
      <w:pPr>
        <w:autoSpaceDE w:val="0"/>
        <w:autoSpaceDN w:val="0"/>
        <w:adjustRightInd w:val="0"/>
        <w:spacing w:after="0" w:line="240" w:lineRule="auto"/>
        <w:rPr>
          <w:rFonts w:ascii="Times New Roman" w:hAnsi="Times New Roman"/>
          <w:sz w:val="20"/>
          <w:szCs w:val="20"/>
        </w:rPr>
      </w:pPr>
      <w:r w:rsidRPr="00AB1E0E">
        <w:rPr>
          <w:rStyle w:val="Refdenotaderodap"/>
          <w:rFonts w:ascii="Times New Roman" w:hAnsi="Times New Roman"/>
          <w:sz w:val="20"/>
          <w:szCs w:val="20"/>
        </w:rPr>
        <w:footnoteRef/>
      </w:r>
      <w:r w:rsidRPr="00AB1E0E">
        <w:rPr>
          <w:rFonts w:ascii="Times New Roman" w:hAnsi="Times New Roman"/>
          <w:sz w:val="20"/>
          <w:szCs w:val="20"/>
        </w:rPr>
        <w:t xml:space="preserve"> </w:t>
      </w:r>
      <w:r>
        <w:rPr>
          <w:rFonts w:ascii="Times New Roman" w:hAnsi="Times New Roman"/>
          <w:sz w:val="20"/>
          <w:szCs w:val="20"/>
        </w:rPr>
        <w:t xml:space="preserve">ANBIMA cita os regulamentos do </w:t>
      </w:r>
      <w:r w:rsidRPr="00AB1E0E">
        <w:rPr>
          <w:rFonts w:ascii="Times New Roman" w:hAnsi="Times New Roman"/>
          <w:sz w:val="20"/>
          <w:szCs w:val="20"/>
        </w:rPr>
        <w:t xml:space="preserve">Novo Mercado (Seção VI, item 6.2) e </w:t>
      </w:r>
      <w:r>
        <w:rPr>
          <w:rFonts w:ascii="Times New Roman" w:hAnsi="Times New Roman"/>
          <w:sz w:val="20"/>
          <w:szCs w:val="20"/>
        </w:rPr>
        <w:t xml:space="preserve">do </w:t>
      </w:r>
      <w:r w:rsidRPr="00AB1E0E">
        <w:rPr>
          <w:rFonts w:ascii="Times New Roman" w:hAnsi="Times New Roman"/>
          <w:sz w:val="20"/>
          <w:szCs w:val="20"/>
        </w:rPr>
        <w:t xml:space="preserve">Nível II de Governança Corporativa (Seção VI, item 6.2) da </w:t>
      </w:r>
      <w:proofErr w:type="gramStart"/>
      <w:r w:rsidRPr="00AB1E0E">
        <w:rPr>
          <w:rFonts w:ascii="Times New Roman" w:hAnsi="Times New Roman"/>
          <w:sz w:val="20"/>
          <w:szCs w:val="20"/>
        </w:rPr>
        <w:t>BM&amp;FBovespa</w:t>
      </w:r>
      <w:proofErr w:type="gramEnd"/>
      <w:r w:rsidRPr="00AB1E0E">
        <w:rPr>
          <w:rFonts w:ascii="Times New Roman" w:hAnsi="Times New Roman"/>
          <w:sz w:val="20"/>
          <w:szCs w:val="20"/>
        </w:rPr>
        <w:t xml:space="preserve">. </w:t>
      </w:r>
    </w:p>
  </w:footnote>
  <w:footnote w:id="3">
    <w:p w:rsidR="004C4D0A" w:rsidRDefault="004C4D0A">
      <w:pPr>
        <w:pStyle w:val="Textodenotaderodap"/>
      </w:pPr>
      <w:r>
        <w:rPr>
          <w:rStyle w:val="Refdenotaderodap"/>
        </w:rPr>
        <w:footnoteRef/>
      </w:r>
      <w:r>
        <w:t xml:space="preserve"> </w:t>
      </w:r>
      <w:r w:rsidRPr="00FE28D1">
        <w:t>http://www.oecd.org/daf/ca/OECD-Principles-CG-2014-Draft.pdf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0A" w:rsidRDefault="004C4D0A" w:rsidP="00BE23E4">
    <w:pPr>
      <w:pStyle w:val="Cabealho"/>
    </w:pPr>
    <w:r>
      <w:rPr>
        <w:noProof/>
        <w:lang w:eastAsia="pt-BR"/>
      </w:rPr>
      <w:drawing>
        <wp:inline distT="0" distB="0" distL="0" distR="0">
          <wp:extent cx="4419600" cy="77089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4419600" cy="770890"/>
                  </a:xfrm>
                  <a:prstGeom prst="rect">
                    <a:avLst/>
                  </a:prstGeom>
                  <a:noFill/>
                  <a:ln w="9525">
                    <a:noFill/>
                    <a:miter lim="800000"/>
                    <a:headEnd/>
                    <a:tailEnd/>
                  </a:ln>
                </pic:spPr>
              </pic:pic>
            </a:graphicData>
          </a:graphic>
        </wp:inline>
      </w:drawing>
    </w:r>
  </w:p>
  <w:p w:rsidR="004C4D0A" w:rsidRDefault="004C4D0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12FD"/>
    <w:multiLevelType w:val="hybridMultilevel"/>
    <w:tmpl w:val="C0088078"/>
    <w:lvl w:ilvl="0" w:tplc="6B54E04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58E134D"/>
    <w:multiLevelType w:val="hybridMultilevel"/>
    <w:tmpl w:val="9D2AF7D4"/>
    <w:lvl w:ilvl="0" w:tplc="9FECC8AA">
      <w:start w:val="1"/>
      <w:numFmt w:val="lowerLetter"/>
      <w:lvlText w:val="%1)"/>
      <w:lvlJc w:val="left"/>
      <w:pPr>
        <w:ind w:left="1681" w:hanging="972"/>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C6575D4"/>
    <w:multiLevelType w:val="hybridMultilevel"/>
    <w:tmpl w:val="ED6269A4"/>
    <w:lvl w:ilvl="0" w:tplc="F454C5E8">
      <w:start w:val="1"/>
      <w:numFmt w:val="lowerRoman"/>
      <w:lvlText w:val="(%1)"/>
      <w:lvlJc w:val="left"/>
      <w:pPr>
        <w:ind w:left="1080" w:hanging="72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AC2FDD"/>
    <w:multiLevelType w:val="hybridMultilevel"/>
    <w:tmpl w:val="A38CBA6A"/>
    <w:lvl w:ilvl="0" w:tplc="266C416A">
      <w:start w:val="1"/>
      <w:numFmt w:val="lowerRoman"/>
      <w:lvlText w:val="(%1)"/>
      <w:lvlJc w:val="left"/>
      <w:pPr>
        <w:ind w:left="720" w:hanging="360"/>
      </w:pPr>
      <w:rPr>
        <w:rFonts w:hint="default"/>
      </w:rPr>
    </w:lvl>
    <w:lvl w:ilvl="1" w:tplc="E9CE2FD2">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B630ACD"/>
    <w:multiLevelType w:val="hybridMultilevel"/>
    <w:tmpl w:val="3DDEB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stylePaneSortMethod w:val="0000"/>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E781F"/>
    <w:rsid w:val="0000505F"/>
    <w:rsid w:val="00006BD1"/>
    <w:rsid w:val="00015895"/>
    <w:rsid w:val="000360EE"/>
    <w:rsid w:val="00045561"/>
    <w:rsid w:val="00057000"/>
    <w:rsid w:val="00057D59"/>
    <w:rsid w:val="00065661"/>
    <w:rsid w:val="00070155"/>
    <w:rsid w:val="00073061"/>
    <w:rsid w:val="00077E7C"/>
    <w:rsid w:val="00080D14"/>
    <w:rsid w:val="0008597B"/>
    <w:rsid w:val="00094294"/>
    <w:rsid w:val="000A57FC"/>
    <w:rsid w:val="000C324D"/>
    <w:rsid w:val="00100B58"/>
    <w:rsid w:val="00111B99"/>
    <w:rsid w:val="001476EF"/>
    <w:rsid w:val="00153CD8"/>
    <w:rsid w:val="001600C7"/>
    <w:rsid w:val="00166305"/>
    <w:rsid w:val="00173146"/>
    <w:rsid w:val="00180AD1"/>
    <w:rsid w:val="001912CA"/>
    <w:rsid w:val="001B3E87"/>
    <w:rsid w:val="001D5FF0"/>
    <w:rsid w:val="001E1F90"/>
    <w:rsid w:val="00203D60"/>
    <w:rsid w:val="00211C1E"/>
    <w:rsid w:val="00215107"/>
    <w:rsid w:val="0022396E"/>
    <w:rsid w:val="00224D14"/>
    <w:rsid w:val="00241339"/>
    <w:rsid w:val="00244FB9"/>
    <w:rsid w:val="0024735D"/>
    <w:rsid w:val="00250F76"/>
    <w:rsid w:val="00254F70"/>
    <w:rsid w:val="00273C49"/>
    <w:rsid w:val="002759B1"/>
    <w:rsid w:val="002A510D"/>
    <w:rsid w:val="002B5427"/>
    <w:rsid w:val="002B67D5"/>
    <w:rsid w:val="002C1763"/>
    <w:rsid w:val="002C3757"/>
    <w:rsid w:val="002D25D1"/>
    <w:rsid w:val="002E781F"/>
    <w:rsid w:val="002F3C79"/>
    <w:rsid w:val="002F4D74"/>
    <w:rsid w:val="002F6F33"/>
    <w:rsid w:val="00306EA0"/>
    <w:rsid w:val="00322281"/>
    <w:rsid w:val="0033426C"/>
    <w:rsid w:val="00334D52"/>
    <w:rsid w:val="0037381A"/>
    <w:rsid w:val="00374219"/>
    <w:rsid w:val="0037728C"/>
    <w:rsid w:val="003865DA"/>
    <w:rsid w:val="003A5083"/>
    <w:rsid w:val="003A70CD"/>
    <w:rsid w:val="003B0210"/>
    <w:rsid w:val="003C48A8"/>
    <w:rsid w:val="003D3049"/>
    <w:rsid w:val="004050DB"/>
    <w:rsid w:val="00406237"/>
    <w:rsid w:val="004117DF"/>
    <w:rsid w:val="004127FA"/>
    <w:rsid w:val="00420F05"/>
    <w:rsid w:val="00457D62"/>
    <w:rsid w:val="00464D00"/>
    <w:rsid w:val="0047509A"/>
    <w:rsid w:val="004A57F5"/>
    <w:rsid w:val="004C3454"/>
    <w:rsid w:val="004C4D0A"/>
    <w:rsid w:val="004C5F82"/>
    <w:rsid w:val="004E55A9"/>
    <w:rsid w:val="0050750D"/>
    <w:rsid w:val="0051168E"/>
    <w:rsid w:val="00511ED9"/>
    <w:rsid w:val="00513923"/>
    <w:rsid w:val="005224E7"/>
    <w:rsid w:val="00561599"/>
    <w:rsid w:val="00575776"/>
    <w:rsid w:val="0059018C"/>
    <w:rsid w:val="005A4231"/>
    <w:rsid w:val="005A68AE"/>
    <w:rsid w:val="005B528C"/>
    <w:rsid w:val="005B6534"/>
    <w:rsid w:val="005E0C7E"/>
    <w:rsid w:val="005F420F"/>
    <w:rsid w:val="00607B11"/>
    <w:rsid w:val="00613469"/>
    <w:rsid w:val="00630980"/>
    <w:rsid w:val="00631C45"/>
    <w:rsid w:val="0063766D"/>
    <w:rsid w:val="0066024F"/>
    <w:rsid w:val="0067597D"/>
    <w:rsid w:val="006910D1"/>
    <w:rsid w:val="00692AEC"/>
    <w:rsid w:val="006A02D1"/>
    <w:rsid w:val="006B625D"/>
    <w:rsid w:val="0073396C"/>
    <w:rsid w:val="0074369F"/>
    <w:rsid w:val="00745F69"/>
    <w:rsid w:val="0075027B"/>
    <w:rsid w:val="00751EB4"/>
    <w:rsid w:val="00780F82"/>
    <w:rsid w:val="00781B73"/>
    <w:rsid w:val="0078498E"/>
    <w:rsid w:val="00793F0D"/>
    <w:rsid w:val="007A5DB3"/>
    <w:rsid w:val="007C13A0"/>
    <w:rsid w:val="007C47F5"/>
    <w:rsid w:val="00813224"/>
    <w:rsid w:val="00814B98"/>
    <w:rsid w:val="00832FC0"/>
    <w:rsid w:val="00854285"/>
    <w:rsid w:val="00883413"/>
    <w:rsid w:val="008A2D47"/>
    <w:rsid w:val="008B66AF"/>
    <w:rsid w:val="008C7E88"/>
    <w:rsid w:val="008D1E7C"/>
    <w:rsid w:val="008E43E9"/>
    <w:rsid w:val="008E59CA"/>
    <w:rsid w:val="009064CE"/>
    <w:rsid w:val="00907101"/>
    <w:rsid w:val="00960922"/>
    <w:rsid w:val="009622D7"/>
    <w:rsid w:val="00977A12"/>
    <w:rsid w:val="009825F0"/>
    <w:rsid w:val="00986B46"/>
    <w:rsid w:val="009A15E9"/>
    <w:rsid w:val="009C24E2"/>
    <w:rsid w:val="009C3994"/>
    <w:rsid w:val="009F2508"/>
    <w:rsid w:val="00A02F67"/>
    <w:rsid w:val="00A22D53"/>
    <w:rsid w:val="00A62B01"/>
    <w:rsid w:val="00A723BD"/>
    <w:rsid w:val="00A831A3"/>
    <w:rsid w:val="00A8625B"/>
    <w:rsid w:val="00A8635B"/>
    <w:rsid w:val="00A87101"/>
    <w:rsid w:val="00AA35F0"/>
    <w:rsid w:val="00AA6A73"/>
    <w:rsid w:val="00AB1700"/>
    <w:rsid w:val="00AC1B50"/>
    <w:rsid w:val="00AC2FC5"/>
    <w:rsid w:val="00AC3E0A"/>
    <w:rsid w:val="00AC6C76"/>
    <w:rsid w:val="00AD118C"/>
    <w:rsid w:val="00AF0717"/>
    <w:rsid w:val="00B06B6E"/>
    <w:rsid w:val="00B11ADB"/>
    <w:rsid w:val="00B2672F"/>
    <w:rsid w:val="00B27602"/>
    <w:rsid w:val="00B41C0F"/>
    <w:rsid w:val="00B5382E"/>
    <w:rsid w:val="00B56FDC"/>
    <w:rsid w:val="00B728E6"/>
    <w:rsid w:val="00B84E84"/>
    <w:rsid w:val="00BA751E"/>
    <w:rsid w:val="00BC5584"/>
    <w:rsid w:val="00BE23E4"/>
    <w:rsid w:val="00BE4A98"/>
    <w:rsid w:val="00BF02BB"/>
    <w:rsid w:val="00C00012"/>
    <w:rsid w:val="00C10479"/>
    <w:rsid w:val="00C17711"/>
    <w:rsid w:val="00C17C3D"/>
    <w:rsid w:val="00C43920"/>
    <w:rsid w:val="00C67C66"/>
    <w:rsid w:val="00C7095D"/>
    <w:rsid w:val="00C80B89"/>
    <w:rsid w:val="00C8639F"/>
    <w:rsid w:val="00C94150"/>
    <w:rsid w:val="00C962EB"/>
    <w:rsid w:val="00C976D2"/>
    <w:rsid w:val="00CA7243"/>
    <w:rsid w:val="00CB241E"/>
    <w:rsid w:val="00CC4C88"/>
    <w:rsid w:val="00CE21EA"/>
    <w:rsid w:val="00D057E7"/>
    <w:rsid w:val="00D05D03"/>
    <w:rsid w:val="00D243C0"/>
    <w:rsid w:val="00D355C9"/>
    <w:rsid w:val="00D36FCA"/>
    <w:rsid w:val="00D44A50"/>
    <w:rsid w:val="00DB49E3"/>
    <w:rsid w:val="00DB7380"/>
    <w:rsid w:val="00DD2F54"/>
    <w:rsid w:val="00E03861"/>
    <w:rsid w:val="00E1299B"/>
    <w:rsid w:val="00E12B39"/>
    <w:rsid w:val="00E275AC"/>
    <w:rsid w:val="00E276F8"/>
    <w:rsid w:val="00E87FDF"/>
    <w:rsid w:val="00E9524B"/>
    <w:rsid w:val="00EA47A8"/>
    <w:rsid w:val="00EB5D20"/>
    <w:rsid w:val="00EC35C9"/>
    <w:rsid w:val="00ED05F7"/>
    <w:rsid w:val="00ED3A04"/>
    <w:rsid w:val="00ED6470"/>
    <w:rsid w:val="00EF03EE"/>
    <w:rsid w:val="00F0421E"/>
    <w:rsid w:val="00F135E9"/>
    <w:rsid w:val="00F21838"/>
    <w:rsid w:val="00F47989"/>
    <w:rsid w:val="00F54455"/>
    <w:rsid w:val="00F60AB3"/>
    <w:rsid w:val="00F6283A"/>
    <w:rsid w:val="00F72814"/>
    <w:rsid w:val="00FB3A80"/>
    <w:rsid w:val="00FC7896"/>
    <w:rsid w:val="00FD0BFA"/>
    <w:rsid w:val="00FE28D1"/>
    <w:rsid w:val="00FF6A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124E2"/>
    <w:pPr>
      <w:spacing w:after="200" w:line="276" w:lineRule="auto"/>
    </w:pPr>
    <w:rPr>
      <w:sz w:val="22"/>
      <w:szCs w:val="22"/>
      <w:lang w:eastAsia="en-US"/>
    </w:rPr>
  </w:style>
  <w:style w:type="paragraph" w:styleId="Ttulo1">
    <w:name w:val="heading 1"/>
    <w:basedOn w:val="Normal"/>
    <w:next w:val="Ttulo2"/>
    <w:link w:val="Ttulo1Char"/>
    <w:uiPriority w:val="9"/>
    <w:qFormat/>
    <w:rsid w:val="001B3E01"/>
    <w:pPr>
      <w:keepNext/>
      <w:keepLines/>
      <w:tabs>
        <w:tab w:val="left" w:pos="709"/>
        <w:tab w:val="left" w:pos="851"/>
      </w:tabs>
      <w:spacing w:before="480" w:after="0"/>
      <w:outlineLvl w:val="0"/>
    </w:pPr>
    <w:rPr>
      <w:rFonts w:ascii="Times New Roman" w:eastAsia="Times New Roman" w:hAnsi="Times New Roman"/>
      <w:b/>
      <w:bCs/>
      <w:sz w:val="24"/>
      <w:szCs w:val="28"/>
    </w:rPr>
  </w:style>
  <w:style w:type="paragraph" w:styleId="Ttulo2">
    <w:name w:val="heading 2"/>
    <w:basedOn w:val="Ttulo1"/>
    <w:next w:val="Normal"/>
    <w:link w:val="Ttulo2Char"/>
    <w:uiPriority w:val="9"/>
    <w:qFormat/>
    <w:rsid w:val="001B3E01"/>
    <w:pPr>
      <w:spacing w:before="200"/>
      <w:outlineLvl w:val="1"/>
    </w:pPr>
    <w:rPr>
      <w:bCs w:val="0"/>
      <w:szCs w:val="26"/>
    </w:rPr>
  </w:style>
  <w:style w:type="paragraph" w:styleId="Ttulo3">
    <w:name w:val="heading 3"/>
    <w:basedOn w:val="Ttulo2"/>
    <w:next w:val="Normal"/>
    <w:link w:val="Ttulo3Char"/>
    <w:uiPriority w:val="9"/>
    <w:qFormat/>
    <w:rsid w:val="004675B8"/>
    <w:pPr>
      <w:spacing w:line="312" w:lineRule="auto"/>
      <w:outlineLvl w:val="2"/>
    </w:pPr>
    <w:rPr>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C4352"/>
    <w:rPr>
      <w:color w:val="0000FF"/>
      <w:u w:val="single"/>
    </w:rPr>
  </w:style>
  <w:style w:type="paragraph" w:customStyle="1" w:styleId="Default">
    <w:name w:val="Default"/>
    <w:rsid w:val="00047A4C"/>
    <w:pPr>
      <w:autoSpaceDE w:val="0"/>
      <w:autoSpaceDN w:val="0"/>
      <w:adjustRightInd w:val="0"/>
    </w:pPr>
    <w:rPr>
      <w:rFonts w:ascii="Times New Roman" w:eastAsia="Times New Roman" w:hAnsi="Times New Roman"/>
      <w:color w:val="000000"/>
      <w:sz w:val="24"/>
      <w:szCs w:val="24"/>
      <w:lang w:eastAsia="en-US"/>
    </w:rPr>
  </w:style>
  <w:style w:type="paragraph" w:customStyle="1" w:styleId="SDMTtulo2">
    <w:name w:val="SDM Título 2"/>
    <w:basedOn w:val="Normal"/>
    <w:rsid w:val="00047A4C"/>
    <w:pPr>
      <w:keepNext/>
      <w:spacing w:after="0" w:line="240" w:lineRule="auto"/>
      <w:jc w:val="both"/>
    </w:pPr>
    <w:rPr>
      <w:rFonts w:ascii="Times New Roman" w:eastAsia="Times New Roman" w:hAnsi="Times New Roman"/>
      <w:b/>
      <w:bCs/>
      <w:sz w:val="24"/>
      <w:szCs w:val="24"/>
      <w:lang w:eastAsia="pt-BR"/>
    </w:rPr>
  </w:style>
  <w:style w:type="paragraph" w:styleId="Cabealho">
    <w:name w:val="header"/>
    <w:basedOn w:val="Normal"/>
    <w:link w:val="CabealhoChar"/>
    <w:unhideWhenUsed/>
    <w:rsid w:val="00AA45A9"/>
    <w:pPr>
      <w:tabs>
        <w:tab w:val="center" w:pos="4252"/>
        <w:tab w:val="right" w:pos="8504"/>
      </w:tabs>
      <w:spacing w:after="0" w:line="240" w:lineRule="auto"/>
    </w:pPr>
  </w:style>
  <w:style w:type="character" w:customStyle="1" w:styleId="CabealhoChar">
    <w:name w:val="Cabeçalho Char"/>
    <w:basedOn w:val="Fontepargpadro"/>
    <w:link w:val="Cabealho"/>
    <w:rsid w:val="00AA45A9"/>
  </w:style>
  <w:style w:type="paragraph" w:styleId="Rodap">
    <w:name w:val="footer"/>
    <w:basedOn w:val="Normal"/>
    <w:link w:val="RodapChar"/>
    <w:uiPriority w:val="99"/>
    <w:unhideWhenUsed/>
    <w:rsid w:val="00AA45A9"/>
    <w:pPr>
      <w:tabs>
        <w:tab w:val="center" w:pos="4252"/>
        <w:tab w:val="right" w:pos="8504"/>
      </w:tabs>
      <w:spacing w:after="0" w:line="240" w:lineRule="auto"/>
    </w:pPr>
  </w:style>
  <w:style w:type="character" w:customStyle="1" w:styleId="RodapChar">
    <w:name w:val="Rodapé Char"/>
    <w:basedOn w:val="Fontepargpadro"/>
    <w:link w:val="Rodap"/>
    <w:uiPriority w:val="99"/>
    <w:rsid w:val="00AA45A9"/>
  </w:style>
  <w:style w:type="paragraph" w:styleId="Textodebalo">
    <w:name w:val="Balloon Text"/>
    <w:basedOn w:val="Normal"/>
    <w:link w:val="TextodebaloChar"/>
    <w:uiPriority w:val="99"/>
    <w:semiHidden/>
    <w:unhideWhenUsed/>
    <w:rsid w:val="00C01E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1E08"/>
    <w:rPr>
      <w:rFonts w:ascii="Tahoma" w:hAnsi="Tahoma" w:cs="Tahoma"/>
      <w:sz w:val="16"/>
      <w:szCs w:val="16"/>
    </w:rPr>
  </w:style>
  <w:style w:type="table" w:styleId="Tabelacomgrade">
    <w:name w:val="Table Grid"/>
    <w:basedOn w:val="Tabelanormal"/>
    <w:uiPriority w:val="59"/>
    <w:rsid w:val="00432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B3E01"/>
    <w:rPr>
      <w:rFonts w:ascii="Times New Roman" w:eastAsia="Times New Roman" w:hAnsi="Times New Roman" w:cs="Times New Roman"/>
      <w:b/>
      <w:bCs/>
      <w:sz w:val="24"/>
      <w:szCs w:val="28"/>
    </w:rPr>
  </w:style>
  <w:style w:type="paragraph" w:customStyle="1" w:styleId="ListaColorida-nfase11">
    <w:name w:val="Lista Colorida - Ênfase 11"/>
    <w:basedOn w:val="Normal"/>
    <w:uiPriority w:val="34"/>
    <w:qFormat/>
    <w:rsid w:val="006119F6"/>
    <w:pPr>
      <w:ind w:left="720"/>
      <w:contextualSpacing/>
    </w:pPr>
  </w:style>
  <w:style w:type="character" w:customStyle="1" w:styleId="Ttulo3Char">
    <w:name w:val="Título 3 Char"/>
    <w:basedOn w:val="Fontepargpadro"/>
    <w:link w:val="Ttulo3"/>
    <w:uiPriority w:val="9"/>
    <w:rsid w:val="004675B8"/>
    <w:rPr>
      <w:rFonts w:ascii="Times New Roman" w:eastAsia="Times New Roman" w:hAnsi="Times New Roman" w:cs="Times New Roman"/>
      <w:b/>
      <w:bCs/>
      <w:sz w:val="24"/>
      <w:szCs w:val="26"/>
    </w:rPr>
  </w:style>
  <w:style w:type="character" w:customStyle="1" w:styleId="Ttulo2Char">
    <w:name w:val="Título 2 Char"/>
    <w:basedOn w:val="Fontepargpadro"/>
    <w:link w:val="Ttulo2"/>
    <w:uiPriority w:val="9"/>
    <w:rsid w:val="001B3E01"/>
    <w:rPr>
      <w:rFonts w:ascii="Times New Roman" w:eastAsia="Times New Roman" w:hAnsi="Times New Roman" w:cs="Times New Roman"/>
      <w:b/>
      <w:sz w:val="24"/>
      <w:szCs w:val="26"/>
    </w:rPr>
  </w:style>
  <w:style w:type="character" w:customStyle="1" w:styleId="hps">
    <w:name w:val="hps"/>
    <w:basedOn w:val="Fontepargpadro"/>
    <w:rsid w:val="00A21BF7"/>
  </w:style>
  <w:style w:type="character" w:customStyle="1" w:styleId="ptext-3">
    <w:name w:val="ptext-3"/>
    <w:basedOn w:val="Fontepargpadro"/>
    <w:rsid w:val="000246B8"/>
  </w:style>
  <w:style w:type="paragraph" w:styleId="Textodenotaderodap">
    <w:name w:val="footnote text"/>
    <w:basedOn w:val="Normal"/>
    <w:link w:val="TextodenotaderodapChar"/>
    <w:uiPriority w:val="99"/>
    <w:unhideWhenUsed/>
    <w:rsid w:val="00FA0F3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A0F35"/>
    <w:rPr>
      <w:sz w:val="20"/>
      <w:szCs w:val="20"/>
    </w:rPr>
  </w:style>
  <w:style w:type="character" w:styleId="Refdenotaderodap">
    <w:name w:val="footnote reference"/>
    <w:basedOn w:val="Fontepargpadro"/>
    <w:uiPriority w:val="99"/>
    <w:semiHidden/>
    <w:unhideWhenUsed/>
    <w:rsid w:val="00FA0F35"/>
    <w:rPr>
      <w:vertAlign w:val="superscript"/>
    </w:rPr>
  </w:style>
  <w:style w:type="paragraph" w:customStyle="1" w:styleId="CabealhodoSumrio1">
    <w:name w:val="Cabeçalho do Sumário1"/>
    <w:basedOn w:val="Ttulo1"/>
    <w:next w:val="Normal"/>
    <w:uiPriority w:val="39"/>
    <w:unhideWhenUsed/>
    <w:qFormat/>
    <w:rsid w:val="009F654D"/>
    <w:pPr>
      <w:tabs>
        <w:tab w:val="clear" w:pos="709"/>
        <w:tab w:val="clear" w:pos="851"/>
      </w:tabs>
      <w:outlineLvl w:val="9"/>
    </w:pPr>
    <w:rPr>
      <w:rFonts w:ascii="Cambria" w:hAnsi="Cambria"/>
      <w:color w:val="365F91"/>
      <w:sz w:val="28"/>
    </w:rPr>
  </w:style>
  <w:style w:type="paragraph" w:styleId="Sumrio1">
    <w:name w:val="toc 1"/>
    <w:basedOn w:val="Normal"/>
    <w:next w:val="Normal"/>
    <w:autoRedefine/>
    <w:uiPriority w:val="39"/>
    <w:unhideWhenUsed/>
    <w:rsid w:val="009F654D"/>
    <w:pPr>
      <w:spacing w:after="100"/>
    </w:pPr>
  </w:style>
  <w:style w:type="paragraph" w:styleId="Sumrio2">
    <w:name w:val="toc 2"/>
    <w:basedOn w:val="Normal"/>
    <w:next w:val="Normal"/>
    <w:autoRedefine/>
    <w:uiPriority w:val="39"/>
    <w:unhideWhenUsed/>
    <w:rsid w:val="009F654D"/>
    <w:pPr>
      <w:spacing w:after="100"/>
      <w:ind w:left="220"/>
    </w:pPr>
  </w:style>
  <w:style w:type="paragraph" w:styleId="Sumrio3">
    <w:name w:val="toc 3"/>
    <w:basedOn w:val="Normal"/>
    <w:next w:val="Normal"/>
    <w:autoRedefine/>
    <w:uiPriority w:val="39"/>
    <w:unhideWhenUsed/>
    <w:rsid w:val="009F654D"/>
    <w:pPr>
      <w:spacing w:after="100"/>
      <w:ind w:left="440"/>
    </w:pPr>
  </w:style>
  <w:style w:type="character" w:styleId="Forte">
    <w:name w:val="Strong"/>
    <w:basedOn w:val="Fontepargpadro"/>
    <w:uiPriority w:val="22"/>
    <w:qFormat/>
    <w:rsid w:val="00B20209"/>
    <w:rPr>
      <w:b/>
      <w:bCs/>
    </w:rPr>
  </w:style>
  <w:style w:type="character" w:styleId="HiperlinkVisitado">
    <w:name w:val="FollowedHyperlink"/>
    <w:basedOn w:val="Fontepargpadro"/>
    <w:uiPriority w:val="99"/>
    <w:semiHidden/>
    <w:unhideWhenUsed/>
    <w:rsid w:val="00E85CA8"/>
    <w:rPr>
      <w:color w:val="800080"/>
      <w:u w:val="single"/>
    </w:rPr>
  </w:style>
  <w:style w:type="paragraph" w:styleId="NormalWeb">
    <w:name w:val="Normal (Web)"/>
    <w:basedOn w:val="Normal"/>
    <w:unhideWhenUsed/>
    <w:rsid w:val="00053848"/>
    <w:pPr>
      <w:spacing w:before="100" w:beforeAutospacing="1" w:after="100" w:afterAutospacing="1" w:line="240" w:lineRule="auto"/>
    </w:pPr>
    <w:rPr>
      <w:rFonts w:ascii="Times New Roman" w:hAnsi="Times New Roman"/>
      <w:sz w:val="24"/>
      <w:szCs w:val="24"/>
      <w:lang w:eastAsia="pt-BR"/>
    </w:rPr>
  </w:style>
  <w:style w:type="paragraph" w:customStyle="1" w:styleId="pargrafodalista">
    <w:name w:val="pargrafodalista"/>
    <w:basedOn w:val="Normal"/>
    <w:uiPriority w:val="99"/>
    <w:semiHidden/>
    <w:rsid w:val="00910535"/>
    <w:pPr>
      <w:spacing w:before="100" w:beforeAutospacing="1" w:after="100" w:afterAutospacing="1" w:line="240" w:lineRule="auto"/>
    </w:pPr>
    <w:rPr>
      <w:rFonts w:ascii="Times New Roman" w:hAnsi="Times New Roman"/>
      <w:sz w:val="24"/>
      <w:szCs w:val="24"/>
      <w:lang w:eastAsia="pt-BR"/>
    </w:rPr>
  </w:style>
  <w:style w:type="character" w:customStyle="1" w:styleId="highlight">
    <w:name w:val="highlight"/>
    <w:basedOn w:val="Fontepargpadro"/>
    <w:rsid w:val="00A62B01"/>
  </w:style>
  <w:style w:type="paragraph" w:styleId="PargrafodaLista0">
    <w:name w:val="List Paragraph"/>
    <w:basedOn w:val="Normal"/>
    <w:uiPriority w:val="72"/>
    <w:qFormat/>
    <w:rsid w:val="00607B11"/>
    <w:pPr>
      <w:ind w:left="720"/>
      <w:contextualSpacing/>
    </w:pPr>
  </w:style>
</w:styles>
</file>

<file path=word/webSettings.xml><?xml version="1.0" encoding="utf-8"?>
<w:webSettings xmlns:r="http://schemas.openxmlformats.org/officeDocument/2006/relationships" xmlns:w="http://schemas.openxmlformats.org/wordprocessingml/2006/main">
  <w:divs>
    <w:div w:id="23992559">
      <w:bodyDiv w:val="1"/>
      <w:marLeft w:val="0"/>
      <w:marRight w:val="0"/>
      <w:marTop w:val="0"/>
      <w:marBottom w:val="0"/>
      <w:divBdr>
        <w:top w:val="none" w:sz="0" w:space="0" w:color="auto"/>
        <w:left w:val="none" w:sz="0" w:space="0" w:color="auto"/>
        <w:bottom w:val="none" w:sz="0" w:space="0" w:color="auto"/>
        <w:right w:val="none" w:sz="0" w:space="0" w:color="auto"/>
      </w:divBdr>
      <w:divsChild>
        <w:div w:id="430662696">
          <w:marLeft w:val="0"/>
          <w:marRight w:val="0"/>
          <w:marTop w:val="0"/>
          <w:marBottom w:val="0"/>
          <w:divBdr>
            <w:top w:val="none" w:sz="0" w:space="0" w:color="auto"/>
            <w:left w:val="none" w:sz="0" w:space="0" w:color="auto"/>
            <w:bottom w:val="none" w:sz="0" w:space="0" w:color="auto"/>
            <w:right w:val="none" w:sz="0" w:space="0" w:color="auto"/>
          </w:divBdr>
        </w:div>
        <w:div w:id="1984846444">
          <w:marLeft w:val="0"/>
          <w:marRight w:val="0"/>
          <w:marTop w:val="0"/>
          <w:marBottom w:val="0"/>
          <w:divBdr>
            <w:top w:val="none" w:sz="0" w:space="0" w:color="auto"/>
            <w:left w:val="none" w:sz="0" w:space="0" w:color="auto"/>
            <w:bottom w:val="none" w:sz="0" w:space="0" w:color="auto"/>
            <w:right w:val="none" w:sz="0" w:space="0" w:color="auto"/>
          </w:divBdr>
        </w:div>
      </w:divsChild>
    </w:div>
    <w:div w:id="94325875">
      <w:bodyDiv w:val="1"/>
      <w:marLeft w:val="0"/>
      <w:marRight w:val="0"/>
      <w:marTop w:val="0"/>
      <w:marBottom w:val="0"/>
      <w:divBdr>
        <w:top w:val="none" w:sz="0" w:space="0" w:color="auto"/>
        <w:left w:val="none" w:sz="0" w:space="0" w:color="auto"/>
        <w:bottom w:val="none" w:sz="0" w:space="0" w:color="auto"/>
        <w:right w:val="none" w:sz="0" w:space="0" w:color="auto"/>
      </w:divBdr>
      <w:divsChild>
        <w:div w:id="2316871">
          <w:marLeft w:val="0"/>
          <w:marRight w:val="0"/>
          <w:marTop w:val="0"/>
          <w:marBottom w:val="0"/>
          <w:divBdr>
            <w:top w:val="none" w:sz="0" w:space="0" w:color="auto"/>
            <w:left w:val="none" w:sz="0" w:space="0" w:color="auto"/>
            <w:bottom w:val="none" w:sz="0" w:space="0" w:color="auto"/>
            <w:right w:val="none" w:sz="0" w:space="0" w:color="auto"/>
          </w:divBdr>
        </w:div>
        <w:div w:id="13265359">
          <w:marLeft w:val="0"/>
          <w:marRight w:val="0"/>
          <w:marTop w:val="0"/>
          <w:marBottom w:val="0"/>
          <w:divBdr>
            <w:top w:val="none" w:sz="0" w:space="0" w:color="auto"/>
            <w:left w:val="none" w:sz="0" w:space="0" w:color="auto"/>
            <w:bottom w:val="none" w:sz="0" w:space="0" w:color="auto"/>
            <w:right w:val="none" w:sz="0" w:space="0" w:color="auto"/>
          </w:divBdr>
        </w:div>
        <w:div w:id="14502988">
          <w:marLeft w:val="0"/>
          <w:marRight w:val="0"/>
          <w:marTop w:val="0"/>
          <w:marBottom w:val="0"/>
          <w:divBdr>
            <w:top w:val="none" w:sz="0" w:space="0" w:color="auto"/>
            <w:left w:val="none" w:sz="0" w:space="0" w:color="auto"/>
            <w:bottom w:val="none" w:sz="0" w:space="0" w:color="auto"/>
            <w:right w:val="none" w:sz="0" w:space="0" w:color="auto"/>
          </w:divBdr>
        </w:div>
        <w:div w:id="15623808">
          <w:marLeft w:val="0"/>
          <w:marRight w:val="0"/>
          <w:marTop w:val="0"/>
          <w:marBottom w:val="0"/>
          <w:divBdr>
            <w:top w:val="none" w:sz="0" w:space="0" w:color="auto"/>
            <w:left w:val="none" w:sz="0" w:space="0" w:color="auto"/>
            <w:bottom w:val="none" w:sz="0" w:space="0" w:color="auto"/>
            <w:right w:val="none" w:sz="0" w:space="0" w:color="auto"/>
          </w:divBdr>
        </w:div>
        <w:div w:id="19671302">
          <w:marLeft w:val="0"/>
          <w:marRight w:val="0"/>
          <w:marTop w:val="0"/>
          <w:marBottom w:val="0"/>
          <w:divBdr>
            <w:top w:val="none" w:sz="0" w:space="0" w:color="auto"/>
            <w:left w:val="none" w:sz="0" w:space="0" w:color="auto"/>
            <w:bottom w:val="none" w:sz="0" w:space="0" w:color="auto"/>
            <w:right w:val="none" w:sz="0" w:space="0" w:color="auto"/>
          </w:divBdr>
        </w:div>
        <w:div w:id="25570499">
          <w:marLeft w:val="0"/>
          <w:marRight w:val="0"/>
          <w:marTop w:val="0"/>
          <w:marBottom w:val="0"/>
          <w:divBdr>
            <w:top w:val="none" w:sz="0" w:space="0" w:color="auto"/>
            <w:left w:val="none" w:sz="0" w:space="0" w:color="auto"/>
            <w:bottom w:val="none" w:sz="0" w:space="0" w:color="auto"/>
            <w:right w:val="none" w:sz="0" w:space="0" w:color="auto"/>
          </w:divBdr>
        </w:div>
        <w:div w:id="25645203">
          <w:marLeft w:val="0"/>
          <w:marRight w:val="0"/>
          <w:marTop w:val="0"/>
          <w:marBottom w:val="0"/>
          <w:divBdr>
            <w:top w:val="none" w:sz="0" w:space="0" w:color="auto"/>
            <w:left w:val="none" w:sz="0" w:space="0" w:color="auto"/>
            <w:bottom w:val="none" w:sz="0" w:space="0" w:color="auto"/>
            <w:right w:val="none" w:sz="0" w:space="0" w:color="auto"/>
          </w:divBdr>
        </w:div>
        <w:div w:id="28651984">
          <w:marLeft w:val="0"/>
          <w:marRight w:val="0"/>
          <w:marTop w:val="0"/>
          <w:marBottom w:val="0"/>
          <w:divBdr>
            <w:top w:val="none" w:sz="0" w:space="0" w:color="auto"/>
            <w:left w:val="none" w:sz="0" w:space="0" w:color="auto"/>
            <w:bottom w:val="none" w:sz="0" w:space="0" w:color="auto"/>
            <w:right w:val="none" w:sz="0" w:space="0" w:color="auto"/>
          </w:divBdr>
        </w:div>
        <w:div w:id="35009579">
          <w:marLeft w:val="0"/>
          <w:marRight w:val="0"/>
          <w:marTop w:val="0"/>
          <w:marBottom w:val="0"/>
          <w:divBdr>
            <w:top w:val="none" w:sz="0" w:space="0" w:color="auto"/>
            <w:left w:val="none" w:sz="0" w:space="0" w:color="auto"/>
            <w:bottom w:val="none" w:sz="0" w:space="0" w:color="auto"/>
            <w:right w:val="none" w:sz="0" w:space="0" w:color="auto"/>
          </w:divBdr>
        </w:div>
        <w:div w:id="44178709">
          <w:marLeft w:val="0"/>
          <w:marRight w:val="0"/>
          <w:marTop w:val="0"/>
          <w:marBottom w:val="0"/>
          <w:divBdr>
            <w:top w:val="none" w:sz="0" w:space="0" w:color="auto"/>
            <w:left w:val="none" w:sz="0" w:space="0" w:color="auto"/>
            <w:bottom w:val="none" w:sz="0" w:space="0" w:color="auto"/>
            <w:right w:val="none" w:sz="0" w:space="0" w:color="auto"/>
          </w:divBdr>
        </w:div>
        <w:div w:id="45105961">
          <w:marLeft w:val="0"/>
          <w:marRight w:val="0"/>
          <w:marTop w:val="0"/>
          <w:marBottom w:val="0"/>
          <w:divBdr>
            <w:top w:val="none" w:sz="0" w:space="0" w:color="auto"/>
            <w:left w:val="none" w:sz="0" w:space="0" w:color="auto"/>
            <w:bottom w:val="none" w:sz="0" w:space="0" w:color="auto"/>
            <w:right w:val="none" w:sz="0" w:space="0" w:color="auto"/>
          </w:divBdr>
        </w:div>
        <w:div w:id="64688992">
          <w:marLeft w:val="0"/>
          <w:marRight w:val="0"/>
          <w:marTop w:val="0"/>
          <w:marBottom w:val="0"/>
          <w:divBdr>
            <w:top w:val="none" w:sz="0" w:space="0" w:color="auto"/>
            <w:left w:val="none" w:sz="0" w:space="0" w:color="auto"/>
            <w:bottom w:val="none" w:sz="0" w:space="0" w:color="auto"/>
            <w:right w:val="none" w:sz="0" w:space="0" w:color="auto"/>
          </w:divBdr>
        </w:div>
        <w:div w:id="81608587">
          <w:marLeft w:val="0"/>
          <w:marRight w:val="0"/>
          <w:marTop w:val="0"/>
          <w:marBottom w:val="0"/>
          <w:divBdr>
            <w:top w:val="none" w:sz="0" w:space="0" w:color="auto"/>
            <w:left w:val="none" w:sz="0" w:space="0" w:color="auto"/>
            <w:bottom w:val="none" w:sz="0" w:space="0" w:color="auto"/>
            <w:right w:val="none" w:sz="0" w:space="0" w:color="auto"/>
          </w:divBdr>
        </w:div>
        <w:div w:id="81729191">
          <w:marLeft w:val="0"/>
          <w:marRight w:val="0"/>
          <w:marTop w:val="0"/>
          <w:marBottom w:val="0"/>
          <w:divBdr>
            <w:top w:val="none" w:sz="0" w:space="0" w:color="auto"/>
            <w:left w:val="none" w:sz="0" w:space="0" w:color="auto"/>
            <w:bottom w:val="none" w:sz="0" w:space="0" w:color="auto"/>
            <w:right w:val="none" w:sz="0" w:space="0" w:color="auto"/>
          </w:divBdr>
        </w:div>
        <w:div w:id="83307619">
          <w:marLeft w:val="0"/>
          <w:marRight w:val="0"/>
          <w:marTop w:val="0"/>
          <w:marBottom w:val="0"/>
          <w:divBdr>
            <w:top w:val="none" w:sz="0" w:space="0" w:color="auto"/>
            <w:left w:val="none" w:sz="0" w:space="0" w:color="auto"/>
            <w:bottom w:val="none" w:sz="0" w:space="0" w:color="auto"/>
            <w:right w:val="none" w:sz="0" w:space="0" w:color="auto"/>
          </w:divBdr>
        </w:div>
        <w:div w:id="101731314">
          <w:marLeft w:val="0"/>
          <w:marRight w:val="0"/>
          <w:marTop w:val="0"/>
          <w:marBottom w:val="0"/>
          <w:divBdr>
            <w:top w:val="none" w:sz="0" w:space="0" w:color="auto"/>
            <w:left w:val="none" w:sz="0" w:space="0" w:color="auto"/>
            <w:bottom w:val="none" w:sz="0" w:space="0" w:color="auto"/>
            <w:right w:val="none" w:sz="0" w:space="0" w:color="auto"/>
          </w:divBdr>
        </w:div>
        <w:div w:id="104815700">
          <w:marLeft w:val="0"/>
          <w:marRight w:val="0"/>
          <w:marTop w:val="0"/>
          <w:marBottom w:val="0"/>
          <w:divBdr>
            <w:top w:val="none" w:sz="0" w:space="0" w:color="auto"/>
            <w:left w:val="none" w:sz="0" w:space="0" w:color="auto"/>
            <w:bottom w:val="none" w:sz="0" w:space="0" w:color="auto"/>
            <w:right w:val="none" w:sz="0" w:space="0" w:color="auto"/>
          </w:divBdr>
        </w:div>
        <w:div w:id="115490066">
          <w:marLeft w:val="0"/>
          <w:marRight w:val="0"/>
          <w:marTop w:val="0"/>
          <w:marBottom w:val="0"/>
          <w:divBdr>
            <w:top w:val="none" w:sz="0" w:space="0" w:color="auto"/>
            <w:left w:val="none" w:sz="0" w:space="0" w:color="auto"/>
            <w:bottom w:val="none" w:sz="0" w:space="0" w:color="auto"/>
            <w:right w:val="none" w:sz="0" w:space="0" w:color="auto"/>
          </w:divBdr>
        </w:div>
        <w:div w:id="125122465">
          <w:marLeft w:val="0"/>
          <w:marRight w:val="0"/>
          <w:marTop w:val="0"/>
          <w:marBottom w:val="0"/>
          <w:divBdr>
            <w:top w:val="none" w:sz="0" w:space="0" w:color="auto"/>
            <w:left w:val="none" w:sz="0" w:space="0" w:color="auto"/>
            <w:bottom w:val="none" w:sz="0" w:space="0" w:color="auto"/>
            <w:right w:val="none" w:sz="0" w:space="0" w:color="auto"/>
          </w:divBdr>
        </w:div>
        <w:div w:id="146676571">
          <w:marLeft w:val="0"/>
          <w:marRight w:val="0"/>
          <w:marTop w:val="0"/>
          <w:marBottom w:val="0"/>
          <w:divBdr>
            <w:top w:val="none" w:sz="0" w:space="0" w:color="auto"/>
            <w:left w:val="none" w:sz="0" w:space="0" w:color="auto"/>
            <w:bottom w:val="none" w:sz="0" w:space="0" w:color="auto"/>
            <w:right w:val="none" w:sz="0" w:space="0" w:color="auto"/>
          </w:divBdr>
        </w:div>
        <w:div w:id="149297578">
          <w:marLeft w:val="0"/>
          <w:marRight w:val="0"/>
          <w:marTop w:val="0"/>
          <w:marBottom w:val="0"/>
          <w:divBdr>
            <w:top w:val="none" w:sz="0" w:space="0" w:color="auto"/>
            <w:left w:val="none" w:sz="0" w:space="0" w:color="auto"/>
            <w:bottom w:val="none" w:sz="0" w:space="0" w:color="auto"/>
            <w:right w:val="none" w:sz="0" w:space="0" w:color="auto"/>
          </w:divBdr>
        </w:div>
        <w:div w:id="152532825">
          <w:marLeft w:val="0"/>
          <w:marRight w:val="0"/>
          <w:marTop w:val="0"/>
          <w:marBottom w:val="0"/>
          <w:divBdr>
            <w:top w:val="none" w:sz="0" w:space="0" w:color="auto"/>
            <w:left w:val="none" w:sz="0" w:space="0" w:color="auto"/>
            <w:bottom w:val="none" w:sz="0" w:space="0" w:color="auto"/>
            <w:right w:val="none" w:sz="0" w:space="0" w:color="auto"/>
          </w:divBdr>
        </w:div>
        <w:div w:id="161438261">
          <w:marLeft w:val="0"/>
          <w:marRight w:val="0"/>
          <w:marTop w:val="0"/>
          <w:marBottom w:val="0"/>
          <w:divBdr>
            <w:top w:val="none" w:sz="0" w:space="0" w:color="auto"/>
            <w:left w:val="none" w:sz="0" w:space="0" w:color="auto"/>
            <w:bottom w:val="none" w:sz="0" w:space="0" w:color="auto"/>
            <w:right w:val="none" w:sz="0" w:space="0" w:color="auto"/>
          </w:divBdr>
        </w:div>
        <w:div w:id="165755441">
          <w:marLeft w:val="0"/>
          <w:marRight w:val="0"/>
          <w:marTop w:val="0"/>
          <w:marBottom w:val="0"/>
          <w:divBdr>
            <w:top w:val="none" w:sz="0" w:space="0" w:color="auto"/>
            <w:left w:val="none" w:sz="0" w:space="0" w:color="auto"/>
            <w:bottom w:val="none" w:sz="0" w:space="0" w:color="auto"/>
            <w:right w:val="none" w:sz="0" w:space="0" w:color="auto"/>
          </w:divBdr>
        </w:div>
        <w:div w:id="168757390">
          <w:marLeft w:val="0"/>
          <w:marRight w:val="0"/>
          <w:marTop w:val="0"/>
          <w:marBottom w:val="0"/>
          <w:divBdr>
            <w:top w:val="none" w:sz="0" w:space="0" w:color="auto"/>
            <w:left w:val="none" w:sz="0" w:space="0" w:color="auto"/>
            <w:bottom w:val="none" w:sz="0" w:space="0" w:color="auto"/>
            <w:right w:val="none" w:sz="0" w:space="0" w:color="auto"/>
          </w:divBdr>
        </w:div>
        <w:div w:id="170026168">
          <w:marLeft w:val="0"/>
          <w:marRight w:val="0"/>
          <w:marTop w:val="0"/>
          <w:marBottom w:val="0"/>
          <w:divBdr>
            <w:top w:val="none" w:sz="0" w:space="0" w:color="auto"/>
            <w:left w:val="none" w:sz="0" w:space="0" w:color="auto"/>
            <w:bottom w:val="none" w:sz="0" w:space="0" w:color="auto"/>
            <w:right w:val="none" w:sz="0" w:space="0" w:color="auto"/>
          </w:divBdr>
        </w:div>
        <w:div w:id="177623452">
          <w:marLeft w:val="0"/>
          <w:marRight w:val="0"/>
          <w:marTop w:val="0"/>
          <w:marBottom w:val="0"/>
          <w:divBdr>
            <w:top w:val="none" w:sz="0" w:space="0" w:color="auto"/>
            <w:left w:val="none" w:sz="0" w:space="0" w:color="auto"/>
            <w:bottom w:val="none" w:sz="0" w:space="0" w:color="auto"/>
            <w:right w:val="none" w:sz="0" w:space="0" w:color="auto"/>
          </w:divBdr>
        </w:div>
        <w:div w:id="184441707">
          <w:marLeft w:val="0"/>
          <w:marRight w:val="0"/>
          <w:marTop w:val="0"/>
          <w:marBottom w:val="0"/>
          <w:divBdr>
            <w:top w:val="none" w:sz="0" w:space="0" w:color="auto"/>
            <w:left w:val="none" w:sz="0" w:space="0" w:color="auto"/>
            <w:bottom w:val="none" w:sz="0" w:space="0" w:color="auto"/>
            <w:right w:val="none" w:sz="0" w:space="0" w:color="auto"/>
          </w:divBdr>
        </w:div>
        <w:div w:id="191722776">
          <w:marLeft w:val="0"/>
          <w:marRight w:val="0"/>
          <w:marTop w:val="0"/>
          <w:marBottom w:val="0"/>
          <w:divBdr>
            <w:top w:val="none" w:sz="0" w:space="0" w:color="auto"/>
            <w:left w:val="none" w:sz="0" w:space="0" w:color="auto"/>
            <w:bottom w:val="none" w:sz="0" w:space="0" w:color="auto"/>
            <w:right w:val="none" w:sz="0" w:space="0" w:color="auto"/>
          </w:divBdr>
        </w:div>
        <w:div w:id="208033936">
          <w:marLeft w:val="0"/>
          <w:marRight w:val="0"/>
          <w:marTop w:val="0"/>
          <w:marBottom w:val="0"/>
          <w:divBdr>
            <w:top w:val="none" w:sz="0" w:space="0" w:color="auto"/>
            <w:left w:val="none" w:sz="0" w:space="0" w:color="auto"/>
            <w:bottom w:val="none" w:sz="0" w:space="0" w:color="auto"/>
            <w:right w:val="none" w:sz="0" w:space="0" w:color="auto"/>
          </w:divBdr>
        </w:div>
        <w:div w:id="209191139">
          <w:marLeft w:val="0"/>
          <w:marRight w:val="0"/>
          <w:marTop w:val="0"/>
          <w:marBottom w:val="0"/>
          <w:divBdr>
            <w:top w:val="none" w:sz="0" w:space="0" w:color="auto"/>
            <w:left w:val="none" w:sz="0" w:space="0" w:color="auto"/>
            <w:bottom w:val="none" w:sz="0" w:space="0" w:color="auto"/>
            <w:right w:val="none" w:sz="0" w:space="0" w:color="auto"/>
          </w:divBdr>
        </w:div>
        <w:div w:id="215240639">
          <w:marLeft w:val="0"/>
          <w:marRight w:val="0"/>
          <w:marTop w:val="0"/>
          <w:marBottom w:val="0"/>
          <w:divBdr>
            <w:top w:val="none" w:sz="0" w:space="0" w:color="auto"/>
            <w:left w:val="none" w:sz="0" w:space="0" w:color="auto"/>
            <w:bottom w:val="none" w:sz="0" w:space="0" w:color="auto"/>
            <w:right w:val="none" w:sz="0" w:space="0" w:color="auto"/>
          </w:divBdr>
        </w:div>
        <w:div w:id="215314702">
          <w:marLeft w:val="0"/>
          <w:marRight w:val="0"/>
          <w:marTop w:val="0"/>
          <w:marBottom w:val="0"/>
          <w:divBdr>
            <w:top w:val="none" w:sz="0" w:space="0" w:color="auto"/>
            <w:left w:val="none" w:sz="0" w:space="0" w:color="auto"/>
            <w:bottom w:val="none" w:sz="0" w:space="0" w:color="auto"/>
            <w:right w:val="none" w:sz="0" w:space="0" w:color="auto"/>
          </w:divBdr>
        </w:div>
        <w:div w:id="220403836">
          <w:marLeft w:val="0"/>
          <w:marRight w:val="0"/>
          <w:marTop w:val="0"/>
          <w:marBottom w:val="0"/>
          <w:divBdr>
            <w:top w:val="none" w:sz="0" w:space="0" w:color="auto"/>
            <w:left w:val="none" w:sz="0" w:space="0" w:color="auto"/>
            <w:bottom w:val="none" w:sz="0" w:space="0" w:color="auto"/>
            <w:right w:val="none" w:sz="0" w:space="0" w:color="auto"/>
          </w:divBdr>
        </w:div>
        <w:div w:id="234819406">
          <w:marLeft w:val="0"/>
          <w:marRight w:val="0"/>
          <w:marTop w:val="0"/>
          <w:marBottom w:val="0"/>
          <w:divBdr>
            <w:top w:val="none" w:sz="0" w:space="0" w:color="auto"/>
            <w:left w:val="none" w:sz="0" w:space="0" w:color="auto"/>
            <w:bottom w:val="none" w:sz="0" w:space="0" w:color="auto"/>
            <w:right w:val="none" w:sz="0" w:space="0" w:color="auto"/>
          </w:divBdr>
        </w:div>
        <w:div w:id="239412621">
          <w:marLeft w:val="0"/>
          <w:marRight w:val="0"/>
          <w:marTop w:val="0"/>
          <w:marBottom w:val="0"/>
          <w:divBdr>
            <w:top w:val="none" w:sz="0" w:space="0" w:color="auto"/>
            <w:left w:val="none" w:sz="0" w:space="0" w:color="auto"/>
            <w:bottom w:val="none" w:sz="0" w:space="0" w:color="auto"/>
            <w:right w:val="none" w:sz="0" w:space="0" w:color="auto"/>
          </w:divBdr>
        </w:div>
        <w:div w:id="243997655">
          <w:marLeft w:val="0"/>
          <w:marRight w:val="0"/>
          <w:marTop w:val="0"/>
          <w:marBottom w:val="0"/>
          <w:divBdr>
            <w:top w:val="none" w:sz="0" w:space="0" w:color="auto"/>
            <w:left w:val="none" w:sz="0" w:space="0" w:color="auto"/>
            <w:bottom w:val="none" w:sz="0" w:space="0" w:color="auto"/>
            <w:right w:val="none" w:sz="0" w:space="0" w:color="auto"/>
          </w:divBdr>
        </w:div>
        <w:div w:id="252667459">
          <w:marLeft w:val="0"/>
          <w:marRight w:val="0"/>
          <w:marTop w:val="0"/>
          <w:marBottom w:val="0"/>
          <w:divBdr>
            <w:top w:val="none" w:sz="0" w:space="0" w:color="auto"/>
            <w:left w:val="none" w:sz="0" w:space="0" w:color="auto"/>
            <w:bottom w:val="none" w:sz="0" w:space="0" w:color="auto"/>
            <w:right w:val="none" w:sz="0" w:space="0" w:color="auto"/>
          </w:divBdr>
        </w:div>
        <w:div w:id="275605483">
          <w:marLeft w:val="0"/>
          <w:marRight w:val="0"/>
          <w:marTop w:val="0"/>
          <w:marBottom w:val="0"/>
          <w:divBdr>
            <w:top w:val="none" w:sz="0" w:space="0" w:color="auto"/>
            <w:left w:val="none" w:sz="0" w:space="0" w:color="auto"/>
            <w:bottom w:val="none" w:sz="0" w:space="0" w:color="auto"/>
            <w:right w:val="none" w:sz="0" w:space="0" w:color="auto"/>
          </w:divBdr>
        </w:div>
        <w:div w:id="285505529">
          <w:marLeft w:val="0"/>
          <w:marRight w:val="0"/>
          <w:marTop w:val="0"/>
          <w:marBottom w:val="0"/>
          <w:divBdr>
            <w:top w:val="none" w:sz="0" w:space="0" w:color="auto"/>
            <w:left w:val="none" w:sz="0" w:space="0" w:color="auto"/>
            <w:bottom w:val="none" w:sz="0" w:space="0" w:color="auto"/>
            <w:right w:val="none" w:sz="0" w:space="0" w:color="auto"/>
          </w:divBdr>
        </w:div>
        <w:div w:id="296959000">
          <w:marLeft w:val="0"/>
          <w:marRight w:val="0"/>
          <w:marTop w:val="0"/>
          <w:marBottom w:val="0"/>
          <w:divBdr>
            <w:top w:val="none" w:sz="0" w:space="0" w:color="auto"/>
            <w:left w:val="none" w:sz="0" w:space="0" w:color="auto"/>
            <w:bottom w:val="none" w:sz="0" w:space="0" w:color="auto"/>
            <w:right w:val="none" w:sz="0" w:space="0" w:color="auto"/>
          </w:divBdr>
        </w:div>
        <w:div w:id="297272571">
          <w:marLeft w:val="0"/>
          <w:marRight w:val="0"/>
          <w:marTop w:val="0"/>
          <w:marBottom w:val="0"/>
          <w:divBdr>
            <w:top w:val="none" w:sz="0" w:space="0" w:color="auto"/>
            <w:left w:val="none" w:sz="0" w:space="0" w:color="auto"/>
            <w:bottom w:val="none" w:sz="0" w:space="0" w:color="auto"/>
            <w:right w:val="none" w:sz="0" w:space="0" w:color="auto"/>
          </w:divBdr>
        </w:div>
        <w:div w:id="301665200">
          <w:marLeft w:val="0"/>
          <w:marRight w:val="0"/>
          <w:marTop w:val="0"/>
          <w:marBottom w:val="0"/>
          <w:divBdr>
            <w:top w:val="none" w:sz="0" w:space="0" w:color="auto"/>
            <w:left w:val="none" w:sz="0" w:space="0" w:color="auto"/>
            <w:bottom w:val="none" w:sz="0" w:space="0" w:color="auto"/>
            <w:right w:val="none" w:sz="0" w:space="0" w:color="auto"/>
          </w:divBdr>
        </w:div>
        <w:div w:id="304892443">
          <w:marLeft w:val="0"/>
          <w:marRight w:val="0"/>
          <w:marTop w:val="0"/>
          <w:marBottom w:val="0"/>
          <w:divBdr>
            <w:top w:val="none" w:sz="0" w:space="0" w:color="auto"/>
            <w:left w:val="none" w:sz="0" w:space="0" w:color="auto"/>
            <w:bottom w:val="none" w:sz="0" w:space="0" w:color="auto"/>
            <w:right w:val="none" w:sz="0" w:space="0" w:color="auto"/>
          </w:divBdr>
        </w:div>
        <w:div w:id="312295579">
          <w:marLeft w:val="0"/>
          <w:marRight w:val="0"/>
          <w:marTop w:val="0"/>
          <w:marBottom w:val="0"/>
          <w:divBdr>
            <w:top w:val="none" w:sz="0" w:space="0" w:color="auto"/>
            <w:left w:val="none" w:sz="0" w:space="0" w:color="auto"/>
            <w:bottom w:val="none" w:sz="0" w:space="0" w:color="auto"/>
            <w:right w:val="none" w:sz="0" w:space="0" w:color="auto"/>
          </w:divBdr>
        </w:div>
        <w:div w:id="312683226">
          <w:marLeft w:val="0"/>
          <w:marRight w:val="0"/>
          <w:marTop w:val="0"/>
          <w:marBottom w:val="0"/>
          <w:divBdr>
            <w:top w:val="none" w:sz="0" w:space="0" w:color="auto"/>
            <w:left w:val="none" w:sz="0" w:space="0" w:color="auto"/>
            <w:bottom w:val="none" w:sz="0" w:space="0" w:color="auto"/>
            <w:right w:val="none" w:sz="0" w:space="0" w:color="auto"/>
          </w:divBdr>
        </w:div>
        <w:div w:id="347610405">
          <w:marLeft w:val="0"/>
          <w:marRight w:val="0"/>
          <w:marTop w:val="0"/>
          <w:marBottom w:val="0"/>
          <w:divBdr>
            <w:top w:val="none" w:sz="0" w:space="0" w:color="auto"/>
            <w:left w:val="none" w:sz="0" w:space="0" w:color="auto"/>
            <w:bottom w:val="none" w:sz="0" w:space="0" w:color="auto"/>
            <w:right w:val="none" w:sz="0" w:space="0" w:color="auto"/>
          </w:divBdr>
        </w:div>
        <w:div w:id="350030626">
          <w:marLeft w:val="0"/>
          <w:marRight w:val="0"/>
          <w:marTop w:val="0"/>
          <w:marBottom w:val="0"/>
          <w:divBdr>
            <w:top w:val="none" w:sz="0" w:space="0" w:color="auto"/>
            <w:left w:val="none" w:sz="0" w:space="0" w:color="auto"/>
            <w:bottom w:val="none" w:sz="0" w:space="0" w:color="auto"/>
            <w:right w:val="none" w:sz="0" w:space="0" w:color="auto"/>
          </w:divBdr>
        </w:div>
        <w:div w:id="350038197">
          <w:marLeft w:val="0"/>
          <w:marRight w:val="0"/>
          <w:marTop w:val="0"/>
          <w:marBottom w:val="0"/>
          <w:divBdr>
            <w:top w:val="none" w:sz="0" w:space="0" w:color="auto"/>
            <w:left w:val="none" w:sz="0" w:space="0" w:color="auto"/>
            <w:bottom w:val="none" w:sz="0" w:space="0" w:color="auto"/>
            <w:right w:val="none" w:sz="0" w:space="0" w:color="auto"/>
          </w:divBdr>
        </w:div>
        <w:div w:id="367148158">
          <w:marLeft w:val="0"/>
          <w:marRight w:val="0"/>
          <w:marTop w:val="0"/>
          <w:marBottom w:val="0"/>
          <w:divBdr>
            <w:top w:val="none" w:sz="0" w:space="0" w:color="auto"/>
            <w:left w:val="none" w:sz="0" w:space="0" w:color="auto"/>
            <w:bottom w:val="none" w:sz="0" w:space="0" w:color="auto"/>
            <w:right w:val="none" w:sz="0" w:space="0" w:color="auto"/>
          </w:divBdr>
        </w:div>
        <w:div w:id="372078763">
          <w:marLeft w:val="0"/>
          <w:marRight w:val="0"/>
          <w:marTop w:val="0"/>
          <w:marBottom w:val="0"/>
          <w:divBdr>
            <w:top w:val="none" w:sz="0" w:space="0" w:color="auto"/>
            <w:left w:val="none" w:sz="0" w:space="0" w:color="auto"/>
            <w:bottom w:val="none" w:sz="0" w:space="0" w:color="auto"/>
            <w:right w:val="none" w:sz="0" w:space="0" w:color="auto"/>
          </w:divBdr>
        </w:div>
        <w:div w:id="386534865">
          <w:marLeft w:val="0"/>
          <w:marRight w:val="0"/>
          <w:marTop w:val="0"/>
          <w:marBottom w:val="0"/>
          <w:divBdr>
            <w:top w:val="none" w:sz="0" w:space="0" w:color="auto"/>
            <w:left w:val="none" w:sz="0" w:space="0" w:color="auto"/>
            <w:bottom w:val="none" w:sz="0" w:space="0" w:color="auto"/>
            <w:right w:val="none" w:sz="0" w:space="0" w:color="auto"/>
          </w:divBdr>
        </w:div>
        <w:div w:id="394354874">
          <w:marLeft w:val="0"/>
          <w:marRight w:val="0"/>
          <w:marTop w:val="0"/>
          <w:marBottom w:val="0"/>
          <w:divBdr>
            <w:top w:val="none" w:sz="0" w:space="0" w:color="auto"/>
            <w:left w:val="none" w:sz="0" w:space="0" w:color="auto"/>
            <w:bottom w:val="none" w:sz="0" w:space="0" w:color="auto"/>
            <w:right w:val="none" w:sz="0" w:space="0" w:color="auto"/>
          </w:divBdr>
        </w:div>
        <w:div w:id="411321365">
          <w:marLeft w:val="0"/>
          <w:marRight w:val="0"/>
          <w:marTop w:val="0"/>
          <w:marBottom w:val="0"/>
          <w:divBdr>
            <w:top w:val="none" w:sz="0" w:space="0" w:color="auto"/>
            <w:left w:val="none" w:sz="0" w:space="0" w:color="auto"/>
            <w:bottom w:val="none" w:sz="0" w:space="0" w:color="auto"/>
            <w:right w:val="none" w:sz="0" w:space="0" w:color="auto"/>
          </w:divBdr>
        </w:div>
        <w:div w:id="413088498">
          <w:marLeft w:val="0"/>
          <w:marRight w:val="0"/>
          <w:marTop w:val="0"/>
          <w:marBottom w:val="0"/>
          <w:divBdr>
            <w:top w:val="none" w:sz="0" w:space="0" w:color="auto"/>
            <w:left w:val="none" w:sz="0" w:space="0" w:color="auto"/>
            <w:bottom w:val="none" w:sz="0" w:space="0" w:color="auto"/>
            <w:right w:val="none" w:sz="0" w:space="0" w:color="auto"/>
          </w:divBdr>
        </w:div>
        <w:div w:id="419564049">
          <w:marLeft w:val="0"/>
          <w:marRight w:val="0"/>
          <w:marTop w:val="0"/>
          <w:marBottom w:val="0"/>
          <w:divBdr>
            <w:top w:val="none" w:sz="0" w:space="0" w:color="auto"/>
            <w:left w:val="none" w:sz="0" w:space="0" w:color="auto"/>
            <w:bottom w:val="none" w:sz="0" w:space="0" w:color="auto"/>
            <w:right w:val="none" w:sz="0" w:space="0" w:color="auto"/>
          </w:divBdr>
        </w:div>
        <w:div w:id="435295975">
          <w:marLeft w:val="0"/>
          <w:marRight w:val="0"/>
          <w:marTop w:val="0"/>
          <w:marBottom w:val="0"/>
          <w:divBdr>
            <w:top w:val="none" w:sz="0" w:space="0" w:color="auto"/>
            <w:left w:val="none" w:sz="0" w:space="0" w:color="auto"/>
            <w:bottom w:val="none" w:sz="0" w:space="0" w:color="auto"/>
            <w:right w:val="none" w:sz="0" w:space="0" w:color="auto"/>
          </w:divBdr>
        </w:div>
        <w:div w:id="439299164">
          <w:marLeft w:val="0"/>
          <w:marRight w:val="0"/>
          <w:marTop w:val="0"/>
          <w:marBottom w:val="0"/>
          <w:divBdr>
            <w:top w:val="none" w:sz="0" w:space="0" w:color="auto"/>
            <w:left w:val="none" w:sz="0" w:space="0" w:color="auto"/>
            <w:bottom w:val="none" w:sz="0" w:space="0" w:color="auto"/>
            <w:right w:val="none" w:sz="0" w:space="0" w:color="auto"/>
          </w:divBdr>
        </w:div>
        <w:div w:id="440535967">
          <w:marLeft w:val="0"/>
          <w:marRight w:val="0"/>
          <w:marTop w:val="0"/>
          <w:marBottom w:val="0"/>
          <w:divBdr>
            <w:top w:val="none" w:sz="0" w:space="0" w:color="auto"/>
            <w:left w:val="none" w:sz="0" w:space="0" w:color="auto"/>
            <w:bottom w:val="none" w:sz="0" w:space="0" w:color="auto"/>
            <w:right w:val="none" w:sz="0" w:space="0" w:color="auto"/>
          </w:divBdr>
        </w:div>
        <w:div w:id="453138766">
          <w:marLeft w:val="0"/>
          <w:marRight w:val="0"/>
          <w:marTop w:val="0"/>
          <w:marBottom w:val="0"/>
          <w:divBdr>
            <w:top w:val="none" w:sz="0" w:space="0" w:color="auto"/>
            <w:left w:val="none" w:sz="0" w:space="0" w:color="auto"/>
            <w:bottom w:val="none" w:sz="0" w:space="0" w:color="auto"/>
            <w:right w:val="none" w:sz="0" w:space="0" w:color="auto"/>
          </w:divBdr>
        </w:div>
        <w:div w:id="456795816">
          <w:marLeft w:val="0"/>
          <w:marRight w:val="0"/>
          <w:marTop w:val="0"/>
          <w:marBottom w:val="0"/>
          <w:divBdr>
            <w:top w:val="none" w:sz="0" w:space="0" w:color="auto"/>
            <w:left w:val="none" w:sz="0" w:space="0" w:color="auto"/>
            <w:bottom w:val="none" w:sz="0" w:space="0" w:color="auto"/>
            <w:right w:val="none" w:sz="0" w:space="0" w:color="auto"/>
          </w:divBdr>
        </w:div>
        <w:div w:id="458424946">
          <w:marLeft w:val="0"/>
          <w:marRight w:val="0"/>
          <w:marTop w:val="0"/>
          <w:marBottom w:val="0"/>
          <w:divBdr>
            <w:top w:val="none" w:sz="0" w:space="0" w:color="auto"/>
            <w:left w:val="none" w:sz="0" w:space="0" w:color="auto"/>
            <w:bottom w:val="none" w:sz="0" w:space="0" w:color="auto"/>
            <w:right w:val="none" w:sz="0" w:space="0" w:color="auto"/>
          </w:divBdr>
        </w:div>
        <w:div w:id="482089991">
          <w:marLeft w:val="0"/>
          <w:marRight w:val="0"/>
          <w:marTop w:val="0"/>
          <w:marBottom w:val="0"/>
          <w:divBdr>
            <w:top w:val="none" w:sz="0" w:space="0" w:color="auto"/>
            <w:left w:val="none" w:sz="0" w:space="0" w:color="auto"/>
            <w:bottom w:val="none" w:sz="0" w:space="0" w:color="auto"/>
            <w:right w:val="none" w:sz="0" w:space="0" w:color="auto"/>
          </w:divBdr>
        </w:div>
        <w:div w:id="487481616">
          <w:marLeft w:val="0"/>
          <w:marRight w:val="0"/>
          <w:marTop w:val="0"/>
          <w:marBottom w:val="0"/>
          <w:divBdr>
            <w:top w:val="none" w:sz="0" w:space="0" w:color="auto"/>
            <w:left w:val="none" w:sz="0" w:space="0" w:color="auto"/>
            <w:bottom w:val="none" w:sz="0" w:space="0" w:color="auto"/>
            <w:right w:val="none" w:sz="0" w:space="0" w:color="auto"/>
          </w:divBdr>
        </w:div>
        <w:div w:id="498278255">
          <w:marLeft w:val="0"/>
          <w:marRight w:val="0"/>
          <w:marTop w:val="0"/>
          <w:marBottom w:val="0"/>
          <w:divBdr>
            <w:top w:val="none" w:sz="0" w:space="0" w:color="auto"/>
            <w:left w:val="none" w:sz="0" w:space="0" w:color="auto"/>
            <w:bottom w:val="none" w:sz="0" w:space="0" w:color="auto"/>
            <w:right w:val="none" w:sz="0" w:space="0" w:color="auto"/>
          </w:divBdr>
        </w:div>
        <w:div w:id="500242448">
          <w:marLeft w:val="0"/>
          <w:marRight w:val="0"/>
          <w:marTop w:val="0"/>
          <w:marBottom w:val="0"/>
          <w:divBdr>
            <w:top w:val="none" w:sz="0" w:space="0" w:color="auto"/>
            <w:left w:val="none" w:sz="0" w:space="0" w:color="auto"/>
            <w:bottom w:val="none" w:sz="0" w:space="0" w:color="auto"/>
            <w:right w:val="none" w:sz="0" w:space="0" w:color="auto"/>
          </w:divBdr>
        </w:div>
        <w:div w:id="501241829">
          <w:marLeft w:val="0"/>
          <w:marRight w:val="0"/>
          <w:marTop w:val="0"/>
          <w:marBottom w:val="0"/>
          <w:divBdr>
            <w:top w:val="none" w:sz="0" w:space="0" w:color="auto"/>
            <w:left w:val="none" w:sz="0" w:space="0" w:color="auto"/>
            <w:bottom w:val="none" w:sz="0" w:space="0" w:color="auto"/>
            <w:right w:val="none" w:sz="0" w:space="0" w:color="auto"/>
          </w:divBdr>
        </w:div>
        <w:div w:id="502430049">
          <w:marLeft w:val="0"/>
          <w:marRight w:val="0"/>
          <w:marTop w:val="0"/>
          <w:marBottom w:val="0"/>
          <w:divBdr>
            <w:top w:val="none" w:sz="0" w:space="0" w:color="auto"/>
            <w:left w:val="none" w:sz="0" w:space="0" w:color="auto"/>
            <w:bottom w:val="none" w:sz="0" w:space="0" w:color="auto"/>
            <w:right w:val="none" w:sz="0" w:space="0" w:color="auto"/>
          </w:divBdr>
        </w:div>
        <w:div w:id="518010108">
          <w:marLeft w:val="0"/>
          <w:marRight w:val="0"/>
          <w:marTop w:val="0"/>
          <w:marBottom w:val="0"/>
          <w:divBdr>
            <w:top w:val="none" w:sz="0" w:space="0" w:color="auto"/>
            <w:left w:val="none" w:sz="0" w:space="0" w:color="auto"/>
            <w:bottom w:val="none" w:sz="0" w:space="0" w:color="auto"/>
            <w:right w:val="none" w:sz="0" w:space="0" w:color="auto"/>
          </w:divBdr>
        </w:div>
        <w:div w:id="521014420">
          <w:marLeft w:val="0"/>
          <w:marRight w:val="0"/>
          <w:marTop w:val="0"/>
          <w:marBottom w:val="0"/>
          <w:divBdr>
            <w:top w:val="none" w:sz="0" w:space="0" w:color="auto"/>
            <w:left w:val="none" w:sz="0" w:space="0" w:color="auto"/>
            <w:bottom w:val="none" w:sz="0" w:space="0" w:color="auto"/>
            <w:right w:val="none" w:sz="0" w:space="0" w:color="auto"/>
          </w:divBdr>
        </w:div>
        <w:div w:id="530266816">
          <w:marLeft w:val="0"/>
          <w:marRight w:val="0"/>
          <w:marTop w:val="0"/>
          <w:marBottom w:val="0"/>
          <w:divBdr>
            <w:top w:val="none" w:sz="0" w:space="0" w:color="auto"/>
            <w:left w:val="none" w:sz="0" w:space="0" w:color="auto"/>
            <w:bottom w:val="none" w:sz="0" w:space="0" w:color="auto"/>
            <w:right w:val="none" w:sz="0" w:space="0" w:color="auto"/>
          </w:divBdr>
        </w:div>
        <w:div w:id="535433506">
          <w:marLeft w:val="0"/>
          <w:marRight w:val="0"/>
          <w:marTop w:val="0"/>
          <w:marBottom w:val="0"/>
          <w:divBdr>
            <w:top w:val="none" w:sz="0" w:space="0" w:color="auto"/>
            <w:left w:val="none" w:sz="0" w:space="0" w:color="auto"/>
            <w:bottom w:val="none" w:sz="0" w:space="0" w:color="auto"/>
            <w:right w:val="none" w:sz="0" w:space="0" w:color="auto"/>
          </w:divBdr>
        </w:div>
        <w:div w:id="536746884">
          <w:marLeft w:val="0"/>
          <w:marRight w:val="0"/>
          <w:marTop w:val="0"/>
          <w:marBottom w:val="0"/>
          <w:divBdr>
            <w:top w:val="none" w:sz="0" w:space="0" w:color="auto"/>
            <w:left w:val="none" w:sz="0" w:space="0" w:color="auto"/>
            <w:bottom w:val="none" w:sz="0" w:space="0" w:color="auto"/>
            <w:right w:val="none" w:sz="0" w:space="0" w:color="auto"/>
          </w:divBdr>
        </w:div>
        <w:div w:id="539708703">
          <w:marLeft w:val="0"/>
          <w:marRight w:val="0"/>
          <w:marTop w:val="0"/>
          <w:marBottom w:val="0"/>
          <w:divBdr>
            <w:top w:val="none" w:sz="0" w:space="0" w:color="auto"/>
            <w:left w:val="none" w:sz="0" w:space="0" w:color="auto"/>
            <w:bottom w:val="none" w:sz="0" w:space="0" w:color="auto"/>
            <w:right w:val="none" w:sz="0" w:space="0" w:color="auto"/>
          </w:divBdr>
        </w:div>
        <w:div w:id="554895234">
          <w:marLeft w:val="0"/>
          <w:marRight w:val="0"/>
          <w:marTop w:val="0"/>
          <w:marBottom w:val="0"/>
          <w:divBdr>
            <w:top w:val="none" w:sz="0" w:space="0" w:color="auto"/>
            <w:left w:val="none" w:sz="0" w:space="0" w:color="auto"/>
            <w:bottom w:val="none" w:sz="0" w:space="0" w:color="auto"/>
            <w:right w:val="none" w:sz="0" w:space="0" w:color="auto"/>
          </w:divBdr>
        </w:div>
        <w:div w:id="562451880">
          <w:marLeft w:val="0"/>
          <w:marRight w:val="0"/>
          <w:marTop w:val="0"/>
          <w:marBottom w:val="0"/>
          <w:divBdr>
            <w:top w:val="none" w:sz="0" w:space="0" w:color="auto"/>
            <w:left w:val="none" w:sz="0" w:space="0" w:color="auto"/>
            <w:bottom w:val="none" w:sz="0" w:space="0" w:color="auto"/>
            <w:right w:val="none" w:sz="0" w:space="0" w:color="auto"/>
          </w:divBdr>
        </w:div>
        <w:div w:id="565340429">
          <w:marLeft w:val="0"/>
          <w:marRight w:val="0"/>
          <w:marTop w:val="0"/>
          <w:marBottom w:val="0"/>
          <w:divBdr>
            <w:top w:val="none" w:sz="0" w:space="0" w:color="auto"/>
            <w:left w:val="none" w:sz="0" w:space="0" w:color="auto"/>
            <w:bottom w:val="none" w:sz="0" w:space="0" w:color="auto"/>
            <w:right w:val="none" w:sz="0" w:space="0" w:color="auto"/>
          </w:divBdr>
        </w:div>
        <w:div w:id="566494886">
          <w:marLeft w:val="0"/>
          <w:marRight w:val="0"/>
          <w:marTop w:val="0"/>
          <w:marBottom w:val="0"/>
          <w:divBdr>
            <w:top w:val="none" w:sz="0" w:space="0" w:color="auto"/>
            <w:left w:val="none" w:sz="0" w:space="0" w:color="auto"/>
            <w:bottom w:val="none" w:sz="0" w:space="0" w:color="auto"/>
            <w:right w:val="none" w:sz="0" w:space="0" w:color="auto"/>
          </w:divBdr>
        </w:div>
        <w:div w:id="574248341">
          <w:marLeft w:val="0"/>
          <w:marRight w:val="0"/>
          <w:marTop w:val="0"/>
          <w:marBottom w:val="0"/>
          <w:divBdr>
            <w:top w:val="none" w:sz="0" w:space="0" w:color="auto"/>
            <w:left w:val="none" w:sz="0" w:space="0" w:color="auto"/>
            <w:bottom w:val="none" w:sz="0" w:space="0" w:color="auto"/>
            <w:right w:val="none" w:sz="0" w:space="0" w:color="auto"/>
          </w:divBdr>
        </w:div>
        <w:div w:id="579095948">
          <w:marLeft w:val="0"/>
          <w:marRight w:val="0"/>
          <w:marTop w:val="0"/>
          <w:marBottom w:val="0"/>
          <w:divBdr>
            <w:top w:val="none" w:sz="0" w:space="0" w:color="auto"/>
            <w:left w:val="none" w:sz="0" w:space="0" w:color="auto"/>
            <w:bottom w:val="none" w:sz="0" w:space="0" w:color="auto"/>
            <w:right w:val="none" w:sz="0" w:space="0" w:color="auto"/>
          </w:divBdr>
        </w:div>
        <w:div w:id="586041726">
          <w:marLeft w:val="0"/>
          <w:marRight w:val="0"/>
          <w:marTop w:val="0"/>
          <w:marBottom w:val="0"/>
          <w:divBdr>
            <w:top w:val="none" w:sz="0" w:space="0" w:color="auto"/>
            <w:left w:val="none" w:sz="0" w:space="0" w:color="auto"/>
            <w:bottom w:val="none" w:sz="0" w:space="0" w:color="auto"/>
            <w:right w:val="none" w:sz="0" w:space="0" w:color="auto"/>
          </w:divBdr>
        </w:div>
        <w:div w:id="591939168">
          <w:marLeft w:val="0"/>
          <w:marRight w:val="0"/>
          <w:marTop w:val="0"/>
          <w:marBottom w:val="0"/>
          <w:divBdr>
            <w:top w:val="none" w:sz="0" w:space="0" w:color="auto"/>
            <w:left w:val="none" w:sz="0" w:space="0" w:color="auto"/>
            <w:bottom w:val="none" w:sz="0" w:space="0" w:color="auto"/>
            <w:right w:val="none" w:sz="0" w:space="0" w:color="auto"/>
          </w:divBdr>
        </w:div>
        <w:div w:id="595675083">
          <w:marLeft w:val="0"/>
          <w:marRight w:val="0"/>
          <w:marTop w:val="0"/>
          <w:marBottom w:val="0"/>
          <w:divBdr>
            <w:top w:val="none" w:sz="0" w:space="0" w:color="auto"/>
            <w:left w:val="none" w:sz="0" w:space="0" w:color="auto"/>
            <w:bottom w:val="none" w:sz="0" w:space="0" w:color="auto"/>
            <w:right w:val="none" w:sz="0" w:space="0" w:color="auto"/>
          </w:divBdr>
        </w:div>
        <w:div w:id="623468920">
          <w:marLeft w:val="0"/>
          <w:marRight w:val="0"/>
          <w:marTop w:val="0"/>
          <w:marBottom w:val="0"/>
          <w:divBdr>
            <w:top w:val="none" w:sz="0" w:space="0" w:color="auto"/>
            <w:left w:val="none" w:sz="0" w:space="0" w:color="auto"/>
            <w:bottom w:val="none" w:sz="0" w:space="0" w:color="auto"/>
            <w:right w:val="none" w:sz="0" w:space="0" w:color="auto"/>
          </w:divBdr>
        </w:div>
        <w:div w:id="623737535">
          <w:marLeft w:val="0"/>
          <w:marRight w:val="0"/>
          <w:marTop w:val="0"/>
          <w:marBottom w:val="0"/>
          <w:divBdr>
            <w:top w:val="none" w:sz="0" w:space="0" w:color="auto"/>
            <w:left w:val="none" w:sz="0" w:space="0" w:color="auto"/>
            <w:bottom w:val="none" w:sz="0" w:space="0" w:color="auto"/>
            <w:right w:val="none" w:sz="0" w:space="0" w:color="auto"/>
          </w:divBdr>
        </w:div>
        <w:div w:id="633297289">
          <w:marLeft w:val="0"/>
          <w:marRight w:val="0"/>
          <w:marTop w:val="0"/>
          <w:marBottom w:val="0"/>
          <w:divBdr>
            <w:top w:val="none" w:sz="0" w:space="0" w:color="auto"/>
            <w:left w:val="none" w:sz="0" w:space="0" w:color="auto"/>
            <w:bottom w:val="none" w:sz="0" w:space="0" w:color="auto"/>
            <w:right w:val="none" w:sz="0" w:space="0" w:color="auto"/>
          </w:divBdr>
        </w:div>
        <w:div w:id="636034938">
          <w:marLeft w:val="0"/>
          <w:marRight w:val="0"/>
          <w:marTop w:val="0"/>
          <w:marBottom w:val="0"/>
          <w:divBdr>
            <w:top w:val="none" w:sz="0" w:space="0" w:color="auto"/>
            <w:left w:val="none" w:sz="0" w:space="0" w:color="auto"/>
            <w:bottom w:val="none" w:sz="0" w:space="0" w:color="auto"/>
            <w:right w:val="none" w:sz="0" w:space="0" w:color="auto"/>
          </w:divBdr>
        </w:div>
        <w:div w:id="640035490">
          <w:marLeft w:val="0"/>
          <w:marRight w:val="0"/>
          <w:marTop w:val="0"/>
          <w:marBottom w:val="0"/>
          <w:divBdr>
            <w:top w:val="none" w:sz="0" w:space="0" w:color="auto"/>
            <w:left w:val="none" w:sz="0" w:space="0" w:color="auto"/>
            <w:bottom w:val="none" w:sz="0" w:space="0" w:color="auto"/>
            <w:right w:val="none" w:sz="0" w:space="0" w:color="auto"/>
          </w:divBdr>
        </w:div>
        <w:div w:id="662322352">
          <w:marLeft w:val="0"/>
          <w:marRight w:val="0"/>
          <w:marTop w:val="0"/>
          <w:marBottom w:val="0"/>
          <w:divBdr>
            <w:top w:val="none" w:sz="0" w:space="0" w:color="auto"/>
            <w:left w:val="none" w:sz="0" w:space="0" w:color="auto"/>
            <w:bottom w:val="none" w:sz="0" w:space="0" w:color="auto"/>
            <w:right w:val="none" w:sz="0" w:space="0" w:color="auto"/>
          </w:divBdr>
        </w:div>
        <w:div w:id="666446560">
          <w:marLeft w:val="0"/>
          <w:marRight w:val="0"/>
          <w:marTop w:val="0"/>
          <w:marBottom w:val="0"/>
          <w:divBdr>
            <w:top w:val="none" w:sz="0" w:space="0" w:color="auto"/>
            <w:left w:val="none" w:sz="0" w:space="0" w:color="auto"/>
            <w:bottom w:val="none" w:sz="0" w:space="0" w:color="auto"/>
            <w:right w:val="none" w:sz="0" w:space="0" w:color="auto"/>
          </w:divBdr>
        </w:div>
        <w:div w:id="670523482">
          <w:marLeft w:val="0"/>
          <w:marRight w:val="0"/>
          <w:marTop w:val="0"/>
          <w:marBottom w:val="0"/>
          <w:divBdr>
            <w:top w:val="none" w:sz="0" w:space="0" w:color="auto"/>
            <w:left w:val="none" w:sz="0" w:space="0" w:color="auto"/>
            <w:bottom w:val="none" w:sz="0" w:space="0" w:color="auto"/>
            <w:right w:val="none" w:sz="0" w:space="0" w:color="auto"/>
          </w:divBdr>
        </w:div>
        <w:div w:id="682588929">
          <w:marLeft w:val="0"/>
          <w:marRight w:val="0"/>
          <w:marTop w:val="0"/>
          <w:marBottom w:val="0"/>
          <w:divBdr>
            <w:top w:val="none" w:sz="0" w:space="0" w:color="auto"/>
            <w:left w:val="none" w:sz="0" w:space="0" w:color="auto"/>
            <w:bottom w:val="none" w:sz="0" w:space="0" w:color="auto"/>
            <w:right w:val="none" w:sz="0" w:space="0" w:color="auto"/>
          </w:divBdr>
        </w:div>
        <w:div w:id="730080723">
          <w:marLeft w:val="0"/>
          <w:marRight w:val="0"/>
          <w:marTop w:val="0"/>
          <w:marBottom w:val="0"/>
          <w:divBdr>
            <w:top w:val="none" w:sz="0" w:space="0" w:color="auto"/>
            <w:left w:val="none" w:sz="0" w:space="0" w:color="auto"/>
            <w:bottom w:val="none" w:sz="0" w:space="0" w:color="auto"/>
            <w:right w:val="none" w:sz="0" w:space="0" w:color="auto"/>
          </w:divBdr>
        </w:div>
        <w:div w:id="734354014">
          <w:marLeft w:val="0"/>
          <w:marRight w:val="0"/>
          <w:marTop w:val="0"/>
          <w:marBottom w:val="0"/>
          <w:divBdr>
            <w:top w:val="none" w:sz="0" w:space="0" w:color="auto"/>
            <w:left w:val="none" w:sz="0" w:space="0" w:color="auto"/>
            <w:bottom w:val="none" w:sz="0" w:space="0" w:color="auto"/>
            <w:right w:val="none" w:sz="0" w:space="0" w:color="auto"/>
          </w:divBdr>
        </w:div>
        <w:div w:id="738482376">
          <w:marLeft w:val="0"/>
          <w:marRight w:val="0"/>
          <w:marTop w:val="0"/>
          <w:marBottom w:val="0"/>
          <w:divBdr>
            <w:top w:val="none" w:sz="0" w:space="0" w:color="auto"/>
            <w:left w:val="none" w:sz="0" w:space="0" w:color="auto"/>
            <w:bottom w:val="none" w:sz="0" w:space="0" w:color="auto"/>
            <w:right w:val="none" w:sz="0" w:space="0" w:color="auto"/>
          </w:divBdr>
        </w:div>
        <w:div w:id="741951686">
          <w:marLeft w:val="0"/>
          <w:marRight w:val="0"/>
          <w:marTop w:val="0"/>
          <w:marBottom w:val="0"/>
          <w:divBdr>
            <w:top w:val="none" w:sz="0" w:space="0" w:color="auto"/>
            <w:left w:val="none" w:sz="0" w:space="0" w:color="auto"/>
            <w:bottom w:val="none" w:sz="0" w:space="0" w:color="auto"/>
            <w:right w:val="none" w:sz="0" w:space="0" w:color="auto"/>
          </w:divBdr>
        </w:div>
        <w:div w:id="754009512">
          <w:marLeft w:val="0"/>
          <w:marRight w:val="0"/>
          <w:marTop w:val="0"/>
          <w:marBottom w:val="0"/>
          <w:divBdr>
            <w:top w:val="none" w:sz="0" w:space="0" w:color="auto"/>
            <w:left w:val="none" w:sz="0" w:space="0" w:color="auto"/>
            <w:bottom w:val="none" w:sz="0" w:space="0" w:color="auto"/>
            <w:right w:val="none" w:sz="0" w:space="0" w:color="auto"/>
          </w:divBdr>
        </w:div>
        <w:div w:id="761494303">
          <w:marLeft w:val="0"/>
          <w:marRight w:val="0"/>
          <w:marTop w:val="0"/>
          <w:marBottom w:val="0"/>
          <w:divBdr>
            <w:top w:val="none" w:sz="0" w:space="0" w:color="auto"/>
            <w:left w:val="none" w:sz="0" w:space="0" w:color="auto"/>
            <w:bottom w:val="none" w:sz="0" w:space="0" w:color="auto"/>
            <w:right w:val="none" w:sz="0" w:space="0" w:color="auto"/>
          </w:divBdr>
        </w:div>
        <w:div w:id="762605700">
          <w:marLeft w:val="0"/>
          <w:marRight w:val="0"/>
          <w:marTop w:val="0"/>
          <w:marBottom w:val="0"/>
          <w:divBdr>
            <w:top w:val="none" w:sz="0" w:space="0" w:color="auto"/>
            <w:left w:val="none" w:sz="0" w:space="0" w:color="auto"/>
            <w:bottom w:val="none" w:sz="0" w:space="0" w:color="auto"/>
            <w:right w:val="none" w:sz="0" w:space="0" w:color="auto"/>
          </w:divBdr>
        </w:div>
        <w:div w:id="763766314">
          <w:marLeft w:val="0"/>
          <w:marRight w:val="0"/>
          <w:marTop w:val="0"/>
          <w:marBottom w:val="0"/>
          <w:divBdr>
            <w:top w:val="none" w:sz="0" w:space="0" w:color="auto"/>
            <w:left w:val="none" w:sz="0" w:space="0" w:color="auto"/>
            <w:bottom w:val="none" w:sz="0" w:space="0" w:color="auto"/>
            <w:right w:val="none" w:sz="0" w:space="0" w:color="auto"/>
          </w:divBdr>
        </w:div>
        <w:div w:id="773087608">
          <w:marLeft w:val="0"/>
          <w:marRight w:val="0"/>
          <w:marTop w:val="0"/>
          <w:marBottom w:val="0"/>
          <w:divBdr>
            <w:top w:val="none" w:sz="0" w:space="0" w:color="auto"/>
            <w:left w:val="none" w:sz="0" w:space="0" w:color="auto"/>
            <w:bottom w:val="none" w:sz="0" w:space="0" w:color="auto"/>
            <w:right w:val="none" w:sz="0" w:space="0" w:color="auto"/>
          </w:divBdr>
        </w:div>
        <w:div w:id="773482334">
          <w:marLeft w:val="0"/>
          <w:marRight w:val="0"/>
          <w:marTop w:val="0"/>
          <w:marBottom w:val="0"/>
          <w:divBdr>
            <w:top w:val="none" w:sz="0" w:space="0" w:color="auto"/>
            <w:left w:val="none" w:sz="0" w:space="0" w:color="auto"/>
            <w:bottom w:val="none" w:sz="0" w:space="0" w:color="auto"/>
            <w:right w:val="none" w:sz="0" w:space="0" w:color="auto"/>
          </w:divBdr>
        </w:div>
        <w:div w:id="778447522">
          <w:marLeft w:val="0"/>
          <w:marRight w:val="0"/>
          <w:marTop w:val="0"/>
          <w:marBottom w:val="0"/>
          <w:divBdr>
            <w:top w:val="none" w:sz="0" w:space="0" w:color="auto"/>
            <w:left w:val="none" w:sz="0" w:space="0" w:color="auto"/>
            <w:bottom w:val="none" w:sz="0" w:space="0" w:color="auto"/>
            <w:right w:val="none" w:sz="0" w:space="0" w:color="auto"/>
          </w:divBdr>
        </w:div>
        <w:div w:id="786201475">
          <w:marLeft w:val="0"/>
          <w:marRight w:val="0"/>
          <w:marTop w:val="0"/>
          <w:marBottom w:val="0"/>
          <w:divBdr>
            <w:top w:val="none" w:sz="0" w:space="0" w:color="auto"/>
            <w:left w:val="none" w:sz="0" w:space="0" w:color="auto"/>
            <w:bottom w:val="none" w:sz="0" w:space="0" w:color="auto"/>
            <w:right w:val="none" w:sz="0" w:space="0" w:color="auto"/>
          </w:divBdr>
        </w:div>
        <w:div w:id="798913902">
          <w:marLeft w:val="0"/>
          <w:marRight w:val="0"/>
          <w:marTop w:val="0"/>
          <w:marBottom w:val="0"/>
          <w:divBdr>
            <w:top w:val="none" w:sz="0" w:space="0" w:color="auto"/>
            <w:left w:val="none" w:sz="0" w:space="0" w:color="auto"/>
            <w:bottom w:val="none" w:sz="0" w:space="0" w:color="auto"/>
            <w:right w:val="none" w:sz="0" w:space="0" w:color="auto"/>
          </w:divBdr>
        </w:div>
        <w:div w:id="805665552">
          <w:marLeft w:val="0"/>
          <w:marRight w:val="0"/>
          <w:marTop w:val="0"/>
          <w:marBottom w:val="0"/>
          <w:divBdr>
            <w:top w:val="none" w:sz="0" w:space="0" w:color="auto"/>
            <w:left w:val="none" w:sz="0" w:space="0" w:color="auto"/>
            <w:bottom w:val="none" w:sz="0" w:space="0" w:color="auto"/>
            <w:right w:val="none" w:sz="0" w:space="0" w:color="auto"/>
          </w:divBdr>
        </w:div>
        <w:div w:id="845360017">
          <w:marLeft w:val="0"/>
          <w:marRight w:val="0"/>
          <w:marTop w:val="0"/>
          <w:marBottom w:val="0"/>
          <w:divBdr>
            <w:top w:val="none" w:sz="0" w:space="0" w:color="auto"/>
            <w:left w:val="none" w:sz="0" w:space="0" w:color="auto"/>
            <w:bottom w:val="none" w:sz="0" w:space="0" w:color="auto"/>
            <w:right w:val="none" w:sz="0" w:space="0" w:color="auto"/>
          </w:divBdr>
        </w:div>
        <w:div w:id="848449791">
          <w:marLeft w:val="0"/>
          <w:marRight w:val="0"/>
          <w:marTop w:val="0"/>
          <w:marBottom w:val="0"/>
          <w:divBdr>
            <w:top w:val="none" w:sz="0" w:space="0" w:color="auto"/>
            <w:left w:val="none" w:sz="0" w:space="0" w:color="auto"/>
            <w:bottom w:val="none" w:sz="0" w:space="0" w:color="auto"/>
            <w:right w:val="none" w:sz="0" w:space="0" w:color="auto"/>
          </w:divBdr>
        </w:div>
        <w:div w:id="856772376">
          <w:marLeft w:val="0"/>
          <w:marRight w:val="0"/>
          <w:marTop w:val="0"/>
          <w:marBottom w:val="0"/>
          <w:divBdr>
            <w:top w:val="none" w:sz="0" w:space="0" w:color="auto"/>
            <w:left w:val="none" w:sz="0" w:space="0" w:color="auto"/>
            <w:bottom w:val="none" w:sz="0" w:space="0" w:color="auto"/>
            <w:right w:val="none" w:sz="0" w:space="0" w:color="auto"/>
          </w:divBdr>
        </w:div>
        <w:div w:id="859003249">
          <w:marLeft w:val="0"/>
          <w:marRight w:val="0"/>
          <w:marTop w:val="0"/>
          <w:marBottom w:val="0"/>
          <w:divBdr>
            <w:top w:val="none" w:sz="0" w:space="0" w:color="auto"/>
            <w:left w:val="none" w:sz="0" w:space="0" w:color="auto"/>
            <w:bottom w:val="none" w:sz="0" w:space="0" w:color="auto"/>
            <w:right w:val="none" w:sz="0" w:space="0" w:color="auto"/>
          </w:divBdr>
        </w:div>
        <w:div w:id="870609742">
          <w:marLeft w:val="0"/>
          <w:marRight w:val="0"/>
          <w:marTop w:val="0"/>
          <w:marBottom w:val="0"/>
          <w:divBdr>
            <w:top w:val="none" w:sz="0" w:space="0" w:color="auto"/>
            <w:left w:val="none" w:sz="0" w:space="0" w:color="auto"/>
            <w:bottom w:val="none" w:sz="0" w:space="0" w:color="auto"/>
            <w:right w:val="none" w:sz="0" w:space="0" w:color="auto"/>
          </w:divBdr>
        </w:div>
        <w:div w:id="877551450">
          <w:marLeft w:val="0"/>
          <w:marRight w:val="0"/>
          <w:marTop w:val="0"/>
          <w:marBottom w:val="0"/>
          <w:divBdr>
            <w:top w:val="none" w:sz="0" w:space="0" w:color="auto"/>
            <w:left w:val="none" w:sz="0" w:space="0" w:color="auto"/>
            <w:bottom w:val="none" w:sz="0" w:space="0" w:color="auto"/>
            <w:right w:val="none" w:sz="0" w:space="0" w:color="auto"/>
          </w:divBdr>
        </w:div>
        <w:div w:id="889196986">
          <w:marLeft w:val="0"/>
          <w:marRight w:val="0"/>
          <w:marTop w:val="0"/>
          <w:marBottom w:val="0"/>
          <w:divBdr>
            <w:top w:val="none" w:sz="0" w:space="0" w:color="auto"/>
            <w:left w:val="none" w:sz="0" w:space="0" w:color="auto"/>
            <w:bottom w:val="none" w:sz="0" w:space="0" w:color="auto"/>
            <w:right w:val="none" w:sz="0" w:space="0" w:color="auto"/>
          </w:divBdr>
        </w:div>
        <w:div w:id="903445425">
          <w:marLeft w:val="0"/>
          <w:marRight w:val="0"/>
          <w:marTop w:val="0"/>
          <w:marBottom w:val="0"/>
          <w:divBdr>
            <w:top w:val="none" w:sz="0" w:space="0" w:color="auto"/>
            <w:left w:val="none" w:sz="0" w:space="0" w:color="auto"/>
            <w:bottom w:val="none" w:sz="0" w:space="0" w:color="auto"/>
            <w:right w:val="none" w:sz="0" w:space="0" w:color="auto"/>
          </w:divBdr>
        </w:div>
        <w:div w:id="914053477">
          <w:marLeft w:val="0"/>
          <w:marRight w:val="0"/>
          <w:marTop w:val="0"/>
          <w:marBottom w:val="0"/>
          <w:divBdr>
            <w:top w:val="none" w:sz="0" w:space="0" w:color="auto"/>
            <w:left w:val="none" w:sz="0" w:space="0" w:color="auto"/>
            <w:bottom w:val="none" w:sz="0" w:space="0" w:color="auto"/>
            <w:right w:val="none" w:sz="0" w:space="0" w:color="auto"/>
          </w:divBdr>
        </w:div>
        <w:div w:id="917405629">
          <w:marLeft w:val="0"/>
          <w:marRight w:val="0"/>
          <w:marTop w:val="0"/>
          <w:marBottom w:val="0"/>
          <w:divBdr>
            <w:top w:val="none" w:sz="0" w:space="0" w:color="auto"/>
            <w:left w:val="none" w:sz="0" w:space="0" w:color="auto"/>
            <w:bottom w:val="none" w:sz="0" w:space="0" w:color="auto"/>
            <w:right w:val="none" w:sz="0" w:space="0" w:color="auto"/>
          </w:divBdr>
        </w:div>
        <w:div w:id="925576375">
          <w:marLeft w:val="0"/>
          <w:marRight w:val="0"/>
          <w:marTop w:val="0"/>
          <w:marBottom w:val="0"/>
          <w:divBdr>
            <w:top w:val="none" w:sz="0" w:space="0" w:color="auto"/>
            <w:left w:val="none" w:sz="0" w:space="0" w:color="auto"/>
            <w:bottom w:val="none" w:sz="0" w:space="0" w:color="auto"/>
            <w:right w:val="none" w:sz="0" w:space="0" w:color="auto"/>
          </w:divBdr>
        </w:div>
        <w:div w:id="934439262">
          <w:marLeft w:val="0"/>
          <w:marRight w:val="0"/>
          <w:marTop w:val="0"/>
          <w:marBottom w:val="0"/>
          <w:divBdr>
            <w:top w:val="none" w:sz="0" w:space="0" w:color="auto"/>
            <w:left w:val="none" w:sz="0" w:space="0" w:color="auto"/>
            <w:bottom w:val="none" w:sz="0" w:space="0" w:color="auto"/>
            <w:right w:val="none" w:sz="0" w:space="0" w:color="auto"/>
          </w:divBdr>
        </w:div>
        <w:div w:id="938559909">
          <w:marLeft w:val="0"/>
          <w:marRight w:val="0"/>
          <w:marTop w:val="0"/>
          <w:marBottom w:val="0"/>
          <w:divBdr>
            <w:top w:val="none" w:sz="0" w:space="0" w:color="auto"/>
            <w:left w:val="none" w:sz="0" w:space="0" w:color="auto"/>
            <w:bottom w:val="none" w:sz="0" w:space="0" w:color="auto"/>
            <w:right w:val="none" w:sz="0" w:space="0" w:color="auto"/>
          </w:divBdr>
        </w:div>
        <w:div w:id="938827733">
          <w:marLeft w:val="0"/>
          <w:marRight w:val="0"/>
          <w:marTop w:val="0"/>
          <w:marBottom w:val="0"/>
          <w:divBdr>
            <w:top w:val="none" w:sz="0" w:space="0" w:color="auto"/>
            <w:left w:val="none" w:sz="0" w:space="0" w:color="auto"/>
            <w:bottom w:val="none" w:sz="0" w:space="0" w:color="auto"/>
            <w:right w:val="none" w:sz="0" w:space="0" w:color="auto"/>
          </w:divBdr>
        </w:div>
        <w:div w:id="978613908">
          <w:marLeft w:val="0"/>
          <w:marRight w:val="0"/>
          <w:marTop w:val="0"/>
          <w:marBottom w:val="0"/>
          <w:divBdr>
            <w:top w:val="none" w:sz="0" w:space="0" w:color="auto"/>
            <w:left w:val="none" w:sz="0" w:space="0" w:color="auto"/>
            <w:bottom w:val="none" w:sz="0" w:space="0" w:color="auto"/>
            <w:right w:val="none" w:sz="0" w:space="0" w:color="auto"/>
          </w:divBdr>
        </w:div>
        <w:div w:id="1005985494">
          <w:marLeft w:val="0"/>
          <w:marRight w:val="0"/>
          <w:marTop w:val="0"/>
          <w:marBottom w:val="0"/>
          <w:divBdr>
            <w:top w:val="none" w:sz="0" w:space="0" w:color="auto"/>
            <w:left w:val="none" w:sz="0" w:space="0" w:color="auto"/>
            <w:bottom w:val="none" w:sz="0" w:space="0" w:color="auto"/>
            <w:right w:val="none" w:sz="0" w:space="0" w:color="auto"/>
          </w:divBdr>
        </w:div>
        <w:div w:id="1011495703">
          <w:marLeft w:val="0"/>
          <w:marRight w:val="0"/>
          <w:marTop w:val="0"/>
          <w:marBottom w:val="0"/>
          <w:divBdr>
            <w:top w:val="none" w:sz="0" w:space="0" w:color="auto"/>
            <w:left w:val="none" w:sz="0" w:space="0" w:color="auto"/>
            <w:bottom w:val="none" w:sz="0" w:space="0" w:color="auto"/>
            <w:right w:val="none" w:sz="0" w:space="0" w:color="auto"/>
          </w:divBdr>
        </w:div>
        <w:div w:id="1012689071">
          <w:marLeft w:val="0"/>
          <w:marRight w:val="0"/>
          <w:marTop w:val="0"/>
          <w:marBottom w:val="0"/>
          <w:divBdr>
            <w:top w:val="none" w:sz="0" w:space="0" w:color="auto"/>
            <w:left w:val="none" w:sz="0" w:space="0" w:color="auto"/>
            <w:bottom w:val="none" w:sz="0" w:space="0" w:color="auto"/>
            <w:right w:val="none" w:sz="0" w:space="0" w:color="auto"/>
          </w:divBdr>
        </w:div>
        <w:div w:id="1014920876">
          <w:marLeft w:val="0"/>
          <w:marRight w:val="0"/>
          <w:marTop w:val="0"/>
          <w:marBottom w:val="0"/>
          <w:divBdr>
            <w:top w:val="none" w:sz="0" w:space="0" w:color="auto"/>
            <w:left w:val="none" w:sz="0" w:space="0" w:color="auto"/>
            <w:bottom w:val="none" w:sz="0" w:space="0" w:color="auto"/>
            <w:right w:val="none" w:sz="0" w:space="0" w:color="auto"/>
          </w:divBdr>
        </w:div>
        <w:div w:id="1021472237">
          <w:marLeft w:val="0"/>
          <w:marRight w:val="0"/>
          <w:marTop w:val="0"/>
          <w:marBottom w:val="0"/>
          <w:divBdr>
            <w:top w:val="none" w:sz="0" w:space="0" w:color="auto"/>
            <w:left w:val="none" w:sz="0" w:space="0" w:color="auto"/>
            <w:bottom w:val="none" w:sz="0" w:space="0" w:color="auto"/>
            <w:right w:val="none" w:sz="0" w:space="0" w:color="auto"/>
          </w:divBdr>
        </w:div>
        <w:div w:id="1040787742">
          <w:marLeft w:val="0"/>
          <w:marRight w:val="0"/>
          <w:marTop w:val="0"/>
          <w:marBottom w:val="0"/>
          <w:divBdr>
            <w:top w:val="none" w:sz="0" w:space="0" w:color="auto"/>
            <w:left w:val="none" w:sz="0" w:space="0" w:color="auto"/>
            <w:bottom w:val="none" w:sz="0" w:space="0" w:color="auto"/>
            <w:right w:val="none" w:sz="0" w:space="0" w:color="auto"/>
          </w:divBdr>
        </w:div>
        <w:div w:id="1043290572">
          <w:marLeft w:val="0"/>
          <w:marRight w:val="0"/>
          <w:marTop w:val="0"/>
          <w:marBottom w:val="0"/>
          <w:divBdr>
            <w:top w:val="none" w:sz="0" w:space="0" w:color="auto"/>
            <w:left w:val="none" w:sz="0" w:space="0" w:color="auto"/>
            <w:bottom w:val="none" w:sz="0" w:space="0" w:color="auto"/>
            <w:right w:val="none" w:sz="0" w:space="0" w:color="auto"/>
          </w:divBdr>
        </w:div>
        <w:div w:id="1048603209">
          <w:marLeft w:val="0"/>
          <w:marRight w:val="0"/>
          <w:marTop w:val="0"/>
          <w:marBottom w:val="0"/>
          <w:divBdr>
            <w:top w:val="none" w:sz="0" w:space="0" w:color="auto"/>
            <w:left w:val="none" w:sz="0" w:space="0" w:color="auto"/>
            <w:bottom w:val="none" w:sz="0" w:space="0" w:color="auto"/>
            <w:right w:val="none" w:sz="0" w:space="0" w:color="auto"/>
          </w:divBdr>
        </w:div>
        <w:div w:id="1050375834">
          <w:marLeft w:val="0"/>
          <w:marRight w:val="0"/>
          <w:marTop w:val="0"/>
          <w:marBottom w:val="0"/>
          <w:divBdr>
            <w:top w:val="none" w:sz="0" w:space="0" w:color="auto"/>
            <w:left w:val="none" w:sz="0" w:space="0" w:color="auto"/>
            <w:bottom w:val="none" w:sz="0" w:space="0" w:color="auto"/>
            <w:right w:val="none" w:sz="0" w:space="0" w:color="auto"/>
          </w:divBdr>
        </w:div>
        <w:div w:id="1064914494">
          <w:marLeft w:val="0"/>
          <w:marRight w:val="0"/>
          <w:marTop w:val="0"/>
          <w:marBottom w:val="0"/>
          <w:divBdr>
            <w:top w:val="none" w:sz="0" w:space="0" w:color="auto"/>
            <w:left w:val="none" w:sz="0" w:space="0" w:color="auto"/>
            <w:bottom w:val="none" w:sz="0" w:space="0" w:color="auto"/>
            <w:right w:val="none" w:sz="0" w:space="0" w:color="auto"/>
          </w:divBdr>
        </w:div>
        <w:div w:id="1079790681">
          <w:marLeft w:val="0"/>
          <w:marRight w:val="0"/>
          <w:marTop w:val="0"/>
          <w:marBottom w:val="0"/>
          <w:divBdr>
            <w:top w:val="none" w:sz="0" w:space="0" w:color="auto"/>
            <w:left w:val="none" w:sz="0" w:space="0" w:color="auto"/>
            <w:bottom w:val="none" w:sz="0" w:space="0" w:color="auto"/>
            <w:right w:val="none" w:sz="0" w:space="0" w:color="auto"/>
          </w:divBdr>
        </w:div>
        <w:div w:id="1084766260">
          <w:marLeft w:val="0"/>
          <w:marRight w:val="0"/>
          <w:marTop w:val="0"/>
          <w:marBottom w:val="0"/>
          <w:divBdr>
            <w:top w:val="none" w:sz="0" w:space="0" w:color="auto"/>
            <w:left w:val="none" w:sz="0" w:space="0" w:color="auto"/>
            <w:bottom w:val="none" w:sz="0" w:space="0" w:color="auto"/>
            <w:right w:val="none" w:sz="0" w:space="0" w:color="auto"/>
          </w:divBdr>
        </w:div>
        <w:div w:id="1108428190">
          <w:marLeft w:val="0"/>
          <w:marRight w:val="0"/>
          <w:marTop w:val="0"/>
          <w:marBottom w:val="0"/>
          <w:divBdr>
            <w:top w:val="none" w:sz="0" w:space="0" w:color="auto"/>
            <w:left w:val="none" w:sz="0" w:space="0" w:color="auto"/>
            <w:bottom w:val="none" w:sz="0" w:space="0" w:color="auto"/>
            <w:right w:val="none" w:sz="0" w:space="0" w:color="auto"/>
          </w:divBdr>
        </w:div>
        <w:div w:id="1108889278">
          <w:marLeft w:val="0"/>
          <w:marRight w:val="0"/>
          <w:marTop w:val="0"/>
          <w:marBottom w:val="0"/>
          <w:divBdr>
            <w:top w:val="none" w:sz="0" w:space="0" w:color="auto"/>
            <w:left w:val="none" w:sz="0" w:space="0" w:color="auto"/>
            <w:bottom w:val="none" w:sz="0" w:space="0" w:color="auto"/>
            <w:right w:val="none" w:sz="0" w:space="0" w:color="auto"/>
          </w:divBdr>
        </w:div>
        <w:div w:id="1109468480">
          <w:marLeft w:val="0"/>
          <w:marRight w:val="0"/>
          <w:marTop w:val="0"/>
          <w:marBottom w:val="0"/>
          <w:divBdr>
            <w:top w:val="none" w:sz="0" w:space="0" w:color="auto"/>
            <w:left w:val="none" w:sz="0" w:space="0" w:color="auto"/>
            <w:bottom w:val="none" w:sz="0" w:space="0" w:color="auto"/>
            <w:right w:val="none" w:sz="0" w:space="0" w:color="auto"/>
          </w:divBdr>
        </w:div>
        <w:div w:id="1115903635">
          <w:marLeft w:val="0"/>
          <w:marRight w:val="0"/>
          <w:marTop w:val="0"/>
          <w:marBottom w:val="0"/>
          <w:divBdr>
            <w:top w:val="none" w:sz="0" w:space="0" w:color="auto"/>
            <w:left w:val="none" w:sz="0" w:space="0" w:color="auto"/>
            <w:bottom w:val="none" w:sz="0" w:space="0" w:color="auto"/>
            <w:right w:val="none" w:sz="0" w:space="0" w:color="auto"/>
          </w:divBdr>
        </w:div>
        <w:div w:id="1119639445">
          <w:marLeft w:val="0"/>
          <w:marRight w:val="0"/>
          <w:marTop w:val="0"/>
          <w:marBottom w:val="0"/>
          <w:divBdr>
            <w:top w:val="none" w:sz="0" w:space="0" w:color="auto"/>
            <w:left w:val="none" w:sz="0" w:space="0" w:color="auto"/>
            <w:bottom w:val="none" w:sz="0" w:space="0" w:color="auto"/>
            <w:right w:val="none" w:sz="0" w:space="0" w:color="auto"/>
          </w:divBdr>
        </w:div>
        <w:div w:id="1124419107">
          <w:marLeft w:val="0"/>
          <w:marRight w:val="0"/>
          <w:marTop w:val="0"/>
          <w:marBottom w:val="0"/>
          <w:divBdr>
            <w:top w:val="none" w:sz="0" w:space="0" w:color="auto"/>
            <w:left w:val="none" w:sz="0" w:space="0" w:color="auto"/>
            <w:bottom w:val="none" w:sz="0" w:space="0" w:color="auto"/>
            <w:right w:val="none" w:sz="0" w:space="0" w:color="auto"/>
          </w:divBdr>
        </w:div>
        <w:div w:id="1131896664">
          <w:marLeft w:val="0"/>
          <w:marRight w:val="0"/>
          <w:marTop w:val="0"/>
          <w:marBottom w:val="0"/>
          <w:divBdr>
            <w:top w:val="none" w:sz="0" w:space="0" w:color="auto"/>
            <w:left w:val="none" w:sz="0" w:space="0" w:color="auto"/>
            <w:bottom w:val="none" w:sz="0" w:space="0" w:color="auto"/>
            <w:right w:val="none" w:sz="0" w:space="0" w:color="auto"/>
          </w:divBdr>
        </w:div>
        <w:div w:id="1147867169">
          <w:marLeft w:val="0"/>
          <w:marRight w:val="0"/>
          <w:marTop w:val="0"/>
          <w:marBottom w:val="0"/>
          <w:divBdr>
            <w:top w:val="none" w:sz="0" w:space="0" w:color="auto"/>
            <w:left w:val="none" w:sz="0" w:space="0" w:color="auto"/>
            <w:bottom w:val="none" w:sz="0" w:space="0" w:color="auto"/>
            <w:right w:val="none" w:sz="0" w:space="0" w:color="auto"/>
          </w:divBdr>
        </w:div>
        <w:div w:id="1155027998">
          <w:marLeft w:val="0"/>
          <w:marRight w:val="0"/>
          <w:marTop w:val="0"/>
          <w:marBottom w:val="0"/>
          <w:divBdr>
            <w:top w:val="none" w:sz="0" w:space="0" w:color="auto"/>
            <w:left w:val="none" w:sz="0" w:space="0" w:color="auto"/>
            <w:bottom w:val="none" w:sz="0" w:space="0" w:color="auto"/>
            <w:right w:val="none" w:sz="0" w:space="0" w:color="auto"/>
          </w:divBdr>
        </w:div>
        <w:div w:id="1159419611">
          <w:marLeft w:val="0"/>
          <w:marRight w:val="0"/>
          <w:marTop w:val="0"/>
          <w:marBottom w:val="0"/>
          <w:divBdr>
            <w:top w:val="none" w:sz="0" w:space="0" w:color="auto"/>
            <w:left w:val="none" w:sz="0" w:space="0" w:color="auto"/>
            <w:bottom w:val="none" w:sz="0" w:space="0" w:color="auto"/>
            <w:right w:val="none" w:sz="0" w:space="0" w:color="auto"/>
          </w:divBdr>
        </w:div>
        <w:div w:id="1170752201">
          <w:marLeft w:val="0"/>
          <w:marRight w:val="0"/>
          <w:marTop w:val="0"/>
          <w:marBottom w:val="0"/>
          <w:divBdr>
            <w:top w:val="none" w:sz="0" w:space="0" w:color="auto"/>
            <w:left w:val="none" w:sz="0" w:space="0" w:color="auto"/>
            <w:bottom w:val="none" w:sz="0" w:space="0" w:color="auto"/>
            <w:right w:val="none" w:sz="0" w:space="0" w:color="auto"/>
          </w:divBdr>
        </w:div>
        <w:div w:id="1177816814">
          <w:marLeft w:val="0"/>
          <w:marRight w:val="0"/>
          <w:marTop w:val="0"/>
          <w:marBottom w:val="0"/>
          <w:divBdr>
            <w:top w:val="none" w:sz="0" w:space="0" w:color="auto"/>
            <w:left w:val="none" w:sz="0" w:space="0" w:color="auto"/>
            <w:bottom w:val="none" w:sz="0" w:space="0" w:color="auto"/>
            <w:right w:val="none" w:sz="0" w:space="0" w:color="auto"/>
          </w:divBdr>
        </w:div>
        <w:div w:id="1192108238">
          <w:marLeft w:val="0"/>
          <w:marRight w:val="0"/>
          <w:marTop w:val="0"/>
          <w:marBottom w:val="0"/>
          <w:divBdr>
            <w:top w:val="none" w:sz="0" w:space="0" w:color="auto"/>
            <w:left w:val="none" w:sz="0" w:space="0" w:color="auto"/>
            <w:bottom w:val="none" w:sz="0" w:space="0" w:color="auto"/>
            <w:right w:val="none" w:sz="0" w:space="0" w:color="auto"/>
          </w:divBdr>
        </w:div>
        <w:div w:id="1194655959">
          <w:marLeft w:val="0"/>
          <w:marRight w:val="0"/>
          <w:marTop w:val="0"/>
          <w:marBottom w:val="0"/>
          <w:divBdr>
            <w:top w:val="none" w:sz="0" w:space="0" w:color="auto"/>
            <w:left w:val="none" w:sz="0" w:space="0" w:color="auto"/>
            <w:bottom w:val="none" w:sz="0" w:space="0" w:color="auto"/>
            <w:right w:val="none" w:sz="0" w:space="0" w:color="auto"/>
          </w:divBdr>
        </w:div>
        <w:div w:id="1205290959">
          <w:marLeft w:val="0"/>
          <w:marRight w:val="0"/>
          <w:marTop w:val="0"/>
          <w:marBottom w:val="0"/>
          <w:divBdr>
            <w:top w:val="none" w:sz="0" w:space="0" w:color="auto"/>
            <w:left w:val="none" w:sz="0" w:space="0" w:color="auto"/>
            <w:bottom w:val="none" w:sz="0" w:space="0" w:color="auto"/>
            <w:right w:val="none" w:sz="0" w:space="0" w:color="auto"/>
          </w:divBdr>
        </w:div>
        <w:div w:id="1223835875">
          <w:marLeft w:val="0"/>
          <w:marRight w:val="0"/>
          <w:marTop w:val="0"/>
          <w:marBottom w:val="0"/>
          <w:divBdr>
            <w:top w:val="none" w:sz="0" w:space="0" w:color="auto"/>
            <w:left w:val="none" w:sz="0" w:space="0" w:color="auto"/>
            <w:bottom w:val="none" w:sz="0" w:space="0" w:color="auto"/>
            <w:right w:val="none" w:sz="0" w:space="0" w:color="auto"/>
          </w:divBdr>
        </w:div>
        <w:div w:id="1236016370">
          <w:marLeft w:val="0"/>
          <w:marRight w:val="0"/>
          <w:marTop w:val="0"/>
          <w:marBottom w:val="0"/>
          <w:divBdr>
            <w:top w:val="none" w:sz="0" w:space="0" w:color="auto"/>
            <w:left w:val="none" w:sz="0" w:space="0" w:color="auto"/>
            <w:bottom w:val="none" w:sz="0" w:space="0" w:color="auto"/>
            <w:right w:val="none" w:sz="0" w:space="0" w:color="auto"/>
          </w:divBdr>
        </w:div>
        <w:div w:id="1241208495">
          <w:marLeft w:val="0"/>
          <w:marRight w:val="0"/>
          <w:marTop w:val="0"/>
          <w:marBottom w:val="0"/>
          <w:divBdr>
            <w:top w:val="none" w:sz="0" w:space="0" w:color="auto"/>
            <w:left w:val="none" w:sz="0" w:space="0" w:color="auto"/>
            <w:bottom w:val="none" w:sz="0" w:space="0" w:color="auto"/>
            <w:right w:val="none" w:sz="0" w:space="0" w:color="auto"/>
          </w:divBdr>
        </w:div>
        <w:div w:id="1241595867">
          <w:marLeft w:val="0"/>
          <w:marRight w:val="0"/>
          <w:marTop w:val="0"/>
          <w:marBottom w:val="0"/>
          <w:divBdr>
            <w:top w:val="none" w:sz="0" w:space="0" w:color="auto"/>
            <w:left w:val="none" w:sz="0" w:space="0" w:color="auto"/>
            <w:bottom w:val="none" w:sz="0" w:space="0" w:color="auto"/>
            <w:right w:val="none" w:sz="0" w:space="0" w:color="auto"/>
          </w:divBdr>
        </w:div>
        <w:div w:id="1248729857">
          <w:marLeft w:val="0"/>
          <w:marRight w:val="0"/>
          <w:marTop w:val="0"/>
          <w:marBottom w:val="0"/>
          <w:divBdr>
            <w:top w:val="none" w:sz="0" w:space="0" w:color="auto"/>
            <w:left w:val="none" w:sz="0" w:space="0" w:color="auto"/>
            <w:bottom w:val="none" w:sz="0" w:space="0" w:color="auto"/>
            <w:right w:val="none" w:sz="0" w:space="0" w:color="auto"/>
          </w:divBdr>
        </w:div>
        <w:div w:id="1255280426">
          <w:marLeft w:val="0"/>
          <w:marRight w:val="0"/>
          <w:marTop w:val="0"/>
          <w:marBottom w:val="0"/>
          <w:divBdr>
            <w:top w:val="none" w:sz="0" w:space="0" w:color="auto"/>
            <w:left w:val="none" w:sz="0" w:space="0" w:color="auto"/>
            <w:bottom w:val="none" w:sz="0" w:space="0" w:color="auto"/>
            <w:right w:val="none" w:sz="0" w:space="0" w:color="auto"/>
          </w:divBdr>
        </w:div>
        <w:div w:id="1277446529">
          <w:marLeft w:val="0"/>
          <w:marRight w:val="0"/>
          <w:marTop w:val="0"/>
          <w:marBottom w:val="0"/>
          <w:divBdr>
            <w:top w:val="none" w:sz="0" w:space="0" w:color="auto"/>
            <w:left w:val="none" w:sz="0" w:space="0" w:color="auto"/>
            <w:bottom w:val="none" w:sz="0" w:space="0" w:color="auto"/>
            <w:right w:val="none" w:sz="0" w:space="0" w:color="auto"/>
          </w:divBdr>
        </w:div>
        <w:div w:id="1288509357">
          <w:marLeft w:val="0"/>
          <w:marRight w:val="0"/>
          <w:marTop w:val="0"/>
          <w:marBottom w:val="0"/>
          <w:divBdr>
            <w:top w:val="none" w:sz="0" w:space="0" w:color="auto"/>
            <w:left w:val="none" w:sz="0" w:space="0" w:color="auto"/>
            <w:bottom w:val="none" w:sz="0" w:space="0" w:color="auto"/>
            <w:right w:val="none" w:sz="0" w:space="0" w:color="auto"/>
          </w:divBdr>
        </w:div>
        <w:div w:id="1295140329">
          <w:marLeft w:val="0"/>
          <w:marRight w:val="0"/>
          <w:marTop w:val="0"/>
          <w:marBottom w:val="0"/>
          <w:divBdr>
            <w:top w:val="none" w:sz="0" w:space="0" w:color="auto"/>
            <w:left w:val="none" w:sz="0" w:space="0" w:color="auto"/>
            <w:bottom w:val="none" w:sz="0" w:space="0" w:color="auto"/>
            <w:right w:val="none" w:sz="0" w:space="0" w:color="auto"/>
          </w:divBdr>
        </w:div>
        <w:div w:id="1296719764">
          <w:marLeft w:val="0"/>
          <w:marRight w:val="0"/>
          <w:marTop w:val="0"/>
          <w:marBottom w:val="0"/>
          <w:divBdr>
            <w:top w:val="none" w:sz="0" w:space="0" w:color="auto"/>
            <w:left w:val="none" w:sz="0" w:space="0" w:color="auto"/>
            <w:bottom w:val="none" w:sz="0" w:space="0" w:color="auto"/>
            <w:right w:val="none" w:sz="0" w:space="0" w:color="auto"/>
          </w:divBdr>
        </w:div>
        <w:div w:id="1303464033">
          <w:marLeft w:val="0"/>
          <w:marRight w:val="0"/>
          <w:marTop w:val="0"/>
          <w:marBottom w:val="0"/>
          <w:divBdr>
            <w:top w:val="none" w:sz="0" w:space="0" w:color="auto"/>
            <w:left w:val="none" w:sz="0" w:space="0" w:color="auto"/>
            <w:bottom w:val="none" w:sz="0" w:space="0" w:color="auto"/>
            <w:right w:val="none" w:sz="0" w:space="0" w:color="auto"/>
          </w:divBdr>
        </w:div>
        <w:div w:id="1305235266">
          <w:marLeft w:val="0"/>
          <w:marRight w:val="0"/>
          <w:marTop w:val="0"/>
          <w:marBottom w:val="0"/>
          <w:divBdr>
            <w:top w:val="none" w:sz="0" w:space="0" w:color="auto"/>
            <w:left w:val="none" w:sz="0" w:space="0" w:color="auto"/>
            <w:bottom w:val="none" w:sz="0" w:space="0" w:color="auto"/>
            <w:right w:val="none" w:sz="0" w:space="0" w:color="auto"/>
          </w:divBdr>
        </w:div>
        <w:div w:id="1311057644">
          <w:marLeft w:val="0"/>
          <w:marRight w:val="0"/>
          <w:marTop w:val="0"/>
          <w:marBottom w:val="0"/>
          <w:divBdr>
            <w:top w:val="none" w:sz="0" w:space="0" w:color="auto"/>
            <w:left w:val="none" w:sz="0" w:space="0" w:color="auto"/>
            <w:bottom w:val="none" w:sz="0" w:space="0" w:color="auto"/>
            <w:right w:val="none" w:sz="0" w:space="0" w:color="auto"/>
          </w:divBdr>
        </w:div>
        <w:div w:id="1313632059">
          <w:marLeft w:val="0"/>
          <w:marRight w:val="0"/>
          <w:marTop w:val="0"/>
          <w:marBottom w:val="0"/>
          <w:divBdr>
            <w:top w:val="none" w:sz="0" w:space="0" w:color="auto"/>
            <w:left w:val="none" w:sz="0" w:space="0" w:color="auto"/>
            <w:bottom w:val="none" w:sz="0" w:space="0" w:color="auto"/>
            <w:right w:val="none" w:sz="0" w:space="0" w:color="auto"/>
          </w:divBdr>
        </w:div>
        <w:div w:id="1317143927">
          <w:marLeft w:val="0"/>
          <w:marRight w:val="0"/>
          <w:marTop w:val="0"/>
          <w:marBottom w:val="0"/>
          <w:divBdr>
            <w:top w:val="none" w:sz="0" w:space="0" w:color="auto"/>
            <w:left w:val="none" w:sz="0" w:space="0" w:color="auto"/>
            <w:bottom w:val="none" w:sz="0" w:space="0" w:color="auto"/>
            <w:right w:val="none" w:sz="0" w:space="0" w:color="auto"/>
          </w:divBdr>
        </w:div>
        <w:div w:id="1331985845">
          <w:marLeft w:val="0"/>
          <w:marRight w:val="0"/>
          <w:marTop w:val="0"/>
          <w:marBottom w:val="0"/>
          <w:divBdr>
            <w:top w:val="none" w:sz="0" w:space="0" w:color="auto"/>
            <w:left w:val="none" w:sz="0" w:space="0" w:color="auto"/>
            <w:bottom w:val="none" w:sz="0" w:space="0" w:color="auto"/>
            <w:right w:val="none" w:sz="0" w:space="0" w:color="auto"/>
          </w:divBdr>
        </w:div>
        <w:div w:id="1337614977">
          <w:marLeft w:val="0"/>
          <w:marRight w:val="0"/>
          <w:marTop w:val="0"/>
          <w:marBottom w:val="0"/>
          <w:divBdr>
            <w:top w:val="none" w:sz="0" w:space="0" w:color="auto"/>
            <w:left w:val="none" w:sz="0" w:space="0" w:color="auto"/>
            <w:bottom w:val="none" w:sz="0" w:space="0" w:color="auto"/>
            <w:right w:val="none" w:sz="0" w:space="0" w:color="auto"/>
          </w:divBdr>
        </w:div>
        <w:div w:id="1339964984">
          <w:marLeft w:val="0"/>
          <w:marRight w:val="0"/>
          <w:marTop w:val="0"/>
          <w:marBottom w:val="0"/>
          <w:divBdr>
            <w:top w:val="none" w:sz="0" w:space="0" w:color="auto"/>
            <w:left w:val="none" w:sz="0" w:space="0" w:color="auto"/>
            <w:bottom w:val="none" w:sz="0" w:space="0" w:color="auto"/>
            <w:right w:val="none" w:sz="0" w:space="0" w:color="auto"/>
          </w:divBdr>
        </w:div>
        <w:div w:id="1341850858">
          <w:marLeft w:val="0"/>
          <w:marRight w:val="0"/>
          <w:marTop w:val="0"/>
          <w:marBottom w:val="0"/>
          <w:divBdr>
            <w:top w:val="none" w:sz="0" w:space="0" w:color="auto"/>
            <w:left w:val="none" w:sz="0" w:space="0" w:color="auto"/>
            <w:bottom w:val="none" w:sz="0" w:space="0" w:color="auto"/>
            <w:right w:val="none" w:sz="0" w:space="0" w:color="auto"/>
          </w:divBdr>
        </w:div>
        <w:div w:id="1344480111">
          <w:marLeft w:val="0"/>
          <w:marRight w:val="0"/>
          <w:marTop w:val="0"/>
          <w:marBottom w:val="0"/>
          <w:divBdr>
            <w:top w:val="none" w:sz="0" w:space="0" w:color="auto"/>
            <w:left w:val="none" w:sz="0" w:space="0" w:color="auto"/>
            <w:bottom w:val="none" w:sz="0" w:space="0" w:color="auto"/>
            <w:right w:val="none" w:sz="0" w:space="0" w:color="auto"/>
          </w:divBdr>
        </w:div>
        <w:div w:id="1352225043">
          <w:marLeft w:val="0"/>
          <w:marRight w:val="0"/>
          <w:marTop w:val="0"/>
          <w:marBottom w:val="0"/>
          <w:divBdr>
            <w:top w:val="none" w:sz="0" w:space="0" w:color="auto"/>
            <w:left w:val="none" w:sz="0" w:space="0" w:color="auto"/>
            <w:bottom w:val="none" w:sz="0" w:space="0" w:color="auto"/>
            <w:right w:val="none" w:sz="0" w:space="0" w:color="auto"/>
          </w:divBdr>
        </w:div>
        <w:div w:id="1369642686">
          <w:marLeft w:val="0"/>
          <w:marRight w:val="0"/>
          <w:marTop w:val="0"/>
          <w:marBottom w:val="0"/>
          <w:divBdr>
            <w:top w:val="none" w:sz="0" w:space="0" w:color="auto"/>
            <w:left w:val="none" w:sz="0" w:space="0" w:color="auto"/>
            <w:bottom w:val="none" w:sz="0" w:space="0" w:color="auto"/>
            <w:right w:val="none" w:sz="0" w:space="0" w:color="auto"/>
          </w:divBdr>
        </w:div>
        <w:div w:id="1374159932">
          <w:marLeft w:val="0"/>
          <w:marRight w:val="0"/>
          <w:marTop w:val="0"/>
          <w:marBottom w:val="0"/>
          <w:divBdr>
            <w:top w:val="none" w:sz="0" w:space="0" w:color="auto"/>
            <w:left w:val="none" w:sz="0" w:space="0" w:color="auto"/>
            <w:bottom w:val="none" w:sz="0" w:space="0" w:color="auto"/>
            <w:right w:val="none" w:sz="0" w:space="0" w:color="auto"/>
          </w:divBdr>
        </w:div>
        <w:div w:id="1377193632">
          <w:marLeft w:val="0"/>
          <w:marRight w:val="0"/>
          <w:marTop w:val="0"/>
          <w:marBottom w:val="0"/>
          <w:divBdr>
            <w:top w:val="none" w:sz="0" w:space="0" w:color="auto"/>
            <w:left w:val="none" w:sz="0" w:space="0" w:color="auto"/>
            <w:bottom w:val="none" w:sz="0" w:space="0" w:color="auto"/>
            <w:right w:val="none" w:sz="0" w:space="0" w:color="auto"/>
          </w:divBdr>
        </w:div>
        <w:div w:id="1381512428">
          <w:marLeft w:val="0"/>
          <w:marRight w:val="0"/>
          <w:marTop w:val="0"/>
          <w:marBottom w:val="0"/>
          <w:divBdr>
            <w:top w:val="none" w:sz="0" w:space="0" w:color="auto"/>
            <w:left w:val="none" w:sz="0" w:space="0" w:color="auto"/>
            <w:bottom w:val="none" w:sz="0" w:space="0" w:color="auto"/>
            <w:right w:val="none" w:sz="0" w:space="0" w:color="auto"/>
          </w:divBdr>
        </w:div>
        <w:div w:id="1389647105">
          <w:marLeft w:val="0"/>
          <w:marRight w:val="0"/>
          <w:marTop w:val="0"/>
          <w:marBottom w:val="0"/>
          <w:divBdr>
            <w:top w:val="none" w:sz="0" w:space="0" w:color="auto"/>
            <w:left w:val="none" w:sz="0" w:space="0" w:color="auto"/>
            <w:bottom w:val="none" w:sz="0" w:space="0" w:color="auto"/>
            <w:right w:val="none" w:sz="0" w:space="0" w:color="auto"/>
          </w:divBdr>
        </w:div>
        <w:div w:id="1401630799">
          <w:marLeft w:val="0"/>
          <w:marRight w:val="0"/>
          <w:marTop w:val="0"/>
          <w:marBottom w:val="0"/>
          <w:divBdr>
            <w:top w:val="none" w:sz="0" w:space="0" w:color="auto"/>
            <w:left w:val="none" w:sz="0" w:space="0" w:color="auto"/>
            <w:bottom w:val="none" w:sz="0" w:space="0" w:color="auto"/>
            <w:right w:val="none" w:sz="0" w:space="0" w:color="auto"/>
          </w:divBdr>
        </w:div>
        <w:div w:id="1405951527">
          <w:marLeft w:val="0"/>
          <w:marRight w:val="0"/>
          <w:marTop w:val="0"/>
          <w:marBottom w:val="0"/>
          <w:divBdr>
            <w:top w:val="none" w:sz="0" w:space="0" w:color="auto"/>
            <w:left w:val="none" w:sz="0" w:space="0" w:color="auto"/>
            <w:bottom w:val="none" w:sz="0" w:space="0" w:color="auto"/>
            <w:right w:val="none" w:sz="0" w:space="0" w:color="auto"/>
          </w:divBdr>
        </w:div>
        <w:div w:id="1415319765">
          <w:marLeft w:val="0"/>
          <w:marRight w:val="0"/>
          <w:marTop w:val="0"/>
          <w:marBottom w:val="0"/>
          <w:divBdr>
            <w:top w:val="none" w:sz="0" w:space="0" w:color="auto"/>
            <w:left w:val="none" w:sz="0" w:space="0" w:color="auto"/>
            <w:bottom w:val="none" w:sz="0" w:space="0" w:color="auto"/>
            <w:right w:val="none" w:sz="0" w:space="0" w:color="auto"/>
          </w:divBdr>
        </w:div>
        <w:div w:id="1416901839">
          <w:marLeft w:val="0"/>
          <w:marRight w:val="0"/>
          <w:marTop w:val="0"/>
          <w:marBottom w:val="0"/>
          <w:divBdr>
            <w:top w:val="none" w:sz="0" w:space="0" w:color="auto"/>
            <w:left w:val="none" w:sz="0" w:space="0" w:color="auto"/>
            <w:bottom w:val="none" w:sz="0" w:space="0" w:color="auto"/>
            <w:right w:val="none" w:sz="0" w:space="0" w:color="auto"/>
          </w:divBdr>
        </w:div>
        <w:div w:id="1422145254">
          <w:marLeft w:val="0"/>
          <w:marRight w:val="0"/>
          <w:marTop w:val="0"/>
          <w:marBottom w:val="0"/>
          <w:divBdr>
            <w:top w:val="none" w:sz="0" w:space="0" w:color="auto"/>
            <w:left w:val="none" w:sz="0" w:space="0" w:color="auto"/>
            <w:bottom w:val="none" w:sz="0" w:space="0" w:color="auto"/>
            <w:right w:val="none" w:sz="0" w:space="0" w:color="auto"/>
          </w:divBdr>
        </w:div>
        <w:div w:id="1431271342">
          <w:marLeft w:val="0"/>
          <w:marRight w:val="0"/>
          <w:marTop w:val="0"/>
          <w:marBottom w:val="0"/>
          <w:divBdr>
            <w:top w:val="none" w:sz="0" w:space="0" w:color="auto"/>
            <w:left w:val="none" w:sz="0" w:space="0" w:color="auto"/>
            <w:bottom w:val="none" w:sz="0" w:space="0" w:color="auto"/>
            <w:right w:val="none" w:sz="0" w:space="0" w:color="auto"/>
          </w:divBdr>
        </w:div>
        <w:div w:id="1436945562">
          <w:marLeft w:val="0"/>
          <w:marRight w:val="0"/>
          <w:marTop w:val="0"/>
          <w:marBottom w:val="0"/>
          <w:divBdr>
            <w:top w:val="none" w:sz="0" w:space="0" w:color="auto"/>
            <w:left w:val="none" w:sz="0" w:space="0" w:color="auto"/>
            <w:bottom w:val="none" w:sz="0" w:space="0" w:color="auto"/>
            <w:right w:val="none" w:sz="0" w:space="0" w:color="auto"/>
          </w:divBdr>
        </w:div>
        <w:div w:id="1475637408">
          <w:marLeft w:val="0"/>
          <w:marRight w:val="0"/>
          <w:marTop w:val="0"/>
          <w:marBottom w:val="0"/>
          <w:divBdr>
            <w:top w:val="none" w:sz="0" w:space="0" w:color="auto"/>
            <w:left w:val="none" w:sz="0" w:space="0" w:color="auto"/>
            <w:bottom w:val="none" w:sz="0" w:space="0" w:color="auto"/>
            <w:right w:val="none" w:sz="0" w:space="0" w:color="auto"/>
          </w:divBdr>
        </w:div>
        <w:div w:id="1477335980">
          <w:marLeft w:val="0"/>
          <w:marRight w:val="0"/>
          <w:marTop w:val="0"/>
          <w:marBottom w:val="0"/>
          <w:divBdr>
            <w:top w:val="none" w:sz="0" w:space="0" w:color="auto"/>
            <w:left w:val="none" w:sz="0" w:space="0" w:color="auto"/>
            <w:bottom w:val="none" w:sz="0" w:space="0" w:color="auto"/>
            <w:right w:val="none" w:sz="0" w:space="0" w:color="auto"/>
          </w:divBdr>
        </w:div>
        <w:div w:id="1499885557">
          <w:marLeft w:val="0"/>
          <w:marRight w:val="0"/>
          <w:marTop w:val="0"/>
          <w:marBottom w:val="0"/>
          <w:divBdr>
            <w:top w:val="none" w:sz="0" w:space="0" w:color="auto"/>
            <w:left w:val="none" w:sz="0" w:space="0" w:color="auto"/>
            <w:bottom w:val="none" w:sz="0" w:space="0" w:color="auto"/>
            <w:right w:val="none" w:sz="0" w:space="0" w:color="auto"/>
          </w:divBdr>
        </w:div>
        <w:div w:id="1503012590">
          <w:marLeft w:val="0"/>
          <w:marRight w:val="0"/>
          <w:marTop w:val="0"/>
          <w:marBottom w:val="0"/>
          <w:divBdr>
            <w:top w:val="none" w:sz="0" w:space="0" w:color="auto"/>
            <w:left w:val="none" w:sz="0" w:space="0" w:color="auto"/>
            <w:bottom w:val="none" w:sz="0" w:space="0" w:color="auto"/>
            <w:right w:val="none" w:sz="0" w:space="0" w:color="auto"/>
          </w:divBdr>
        </w:div>
        <w:div w:id="1511723026">
          <w:marLeft w:val="0"/>
          <w:marRight w:val="0"/>
          <w:marTop w:val="0"/>
          <w:marBottom w:val="0"/>
          <w:divBdr>
            <w:top w:val="none" w:sz="0" w:space="0" w:color="auto"/>
            <w:left w:val="none" w:sz="0" w:space="0" w:color="auto"/>
            <w:bottom w:val="none" w:sz="0" w:space="0" w:color="auto"/>
            <w:right w:val="none" w:sz="0" w:space="0" w:color="auto"/>
          </w:divBdr>
        </w:div>
        <w:div w:id="1515726035">
          <w:marLeft w:val="0"/>
          <w:marRight w:val="0"/>
          <w:marTop w:val="0"/>
          <w:marBottom w:val="0"/>
          <w:divBdr>
            <w:top w:val="none" w:sz="0" w:space="0" w:color="auto"/>
            <w:left w:val="none" w:sz="0" w:space="0" w:color="auto"/>
            <w:bottom w:val="none" w:sz="0" w:space="0" w:color="auto"/>
            <w:right w:val="none" w:sz="0" w:space="0" w:color="auto"/>
          </w:divBdr>
        </w:div>
        <w:div w:id="1528638579">
          <w:marLeft w:val="0"/>
          <w:marRight w:val="0"/>
          <w:marTop w:val="0"/>
          <w:marBottom w:val="0"/>
          <w:divBdr>
            <w:top w:val="none" w:sz="0" w:space="0" w:color="auto"/>
            <w:left w:val="none" w:sz="0" w:space="0" w:color="auto"/>
            <w:bottom w:val="none" w:sz="0" w:space="0" w:color="auto"/>
            <w:right w:val="none" w:sz="0" w:space="0" w:color="auto"/>
          </w:divBdr>
        </w:div>
        <w:div w:id="1532835193">
          <w:marLeft w:val="0"/>
          <w:marRight w:val="0"/>
          <w:marTop w:val="0"/>
          <w:marBottom w:val="0"/>
          <w:divBdr>
            <w:top w:val="none" w:sz="0" w:space="0" w:color="auto"/>
            <w:left w:val="none" w:sz="0" w:space="0" w:color="auto"/>
            <w:bottom w:val="none" w:sz="0" w:space="0" w:color="auto"/>
            <w:right w:val="none" w:sz="0" w:space="0" w:color="auto"/>
          </w:divBdr>
        </w:div>
        <w:div w:id="1540513536">
          <w:marLeft w:val="0"/>
          <w:marRight w:val="0"/>
          <w:marTop w:val="0"/>
          <w:marBottom w:val="0"/>
          <w:divBdr>
            <w:top w:val="none" w:sz="0" w:space="0" w:color="auto"/>
            <w:left w:val="none" w:sz="0" w:space="0" w:color="auto"/>
            <w:bottom w:val="none" w:sz="0" w:space="0" w:color="auto"/>
            <w:right w:val="none" w:sz="0" w:space="0" w:color="auto"/>
          </w:divBdr>
        </w:div>
        <w:div w:id="1541285133">
          <w:marLeft w:val="0"/>
          <w:marRight w:val="0"/>
          <w:marTop w:val="0"/>
          <w:marBottom w:val="0"/>
          <w:divBdr>
            <w:top w:val="none" w:sz="0" w:space="0" w:color="auto"/>
            <w:left w:val="none" w:sz="0" w:space="0" w:color="auto"/>
            <w:bottom w:val="none" w:sz="0" w:space="0" w:color="auto"/>
            <w:right w:val="none" w:sz="0" w:space="0" w:color="auto"/>
          </w:divBdr>
        </w:div>
        <w:div w:id="1555391734">
          <w:marLeft w:val="0"/>
          <w:marRight w:val="0"/>
          <w:marTop w:val="0"/>
          <w:marBottom w:val="0"/>
          <w:divBdr>
            <w:top w:val="none" w:sz="0" w:space="0" w:color="auto"/>
            <w:left w:val="none" w:sz="0" w:space="0" w:color="auto"/>
            <w:bottom w:val="none" w:sz="0" w:space="0" w:color="auto"/>
            <w:right w:val="none" w:sz="0" w:space="0" w:color="auto"/>
          </w:divBdr>
        </w:div>
        <w:div w:id="1565407044">
          <w:marLeft w:val="0"/>
          <w:marRight w:val="0"/>
          <w:marTop w:val="0"/>
          <w:marBottom w:val="0"/>
          <w:divBdr>
            <w:top w:val="none" w:sz="0" w:space="0" w:color="auto"/>
            <w:left w:val="none" w:sz="0" w:space="0" w:color="auto"/>
            <w:bottom w:val="none" w:sz="0" w:space="0" w:color="auto"/>
            <w:right w:val="none" w:sz="0" w:space="0" w:color="auto"/>
          </w:divBdr>
        </w:div>
        <w:div w:id="1570068555">
          <w:marLeft w:val="0"/>
          <w:marRight w:val="0"/>
          <w:marTop w:val="0"/>
          <w:marBottom w:val="0"/>
          <w:divBdr>
            <w:top w:val="none" w:sz="0" w:space="0" w:color="auto"/>
            <w:left w:val="none" w:sz="0" w:space="0" w:color="auto"/>
            <w:bottom w:val="none" w:sz="0" w:space="0" w:color="auto"/>
            <w:right w:val="none" w:sz="0" w:space="0" w:color="auto"/>
          </w:divBdr>
        </w:div>
        <w:div w:id="1570072016">
          <w:marLeft w:val="0"/>
          <w:marRight w:val="0"/>
          <w:marTop w:val="0"/>
          <w:marBottom w:val="0"/>
          <w:divBdr>
            <w:top w:val="none" w:sz="0" w:space="0" w:color="auto"/>
            <w:left w:val="none" w:sz="0" w:space="0" w:color="auto"/>
            <w:bottom w:val="none" w:sz="0" w:space="0" w:color="auto"/>
            <w:right w:val="none" w:sz="0" w:space="0" w:color="auto"/>
          </w:divBdr>
        </w:div>
        <w:div w:id="1584560421">
          <w:marLeft w:val="0"/>
          <w:marRight w:val="0"/>
          <w:marTop w:val="0"/>
          <w:marBottom w:val="0"/>
          <w:divBdr>
            <w:top w:val="none" w:sz="0" w:space="0" w:color="auto"/>
            <w:left w:val="none" w:sz="0" w:space="0" w:color="auto"/>
            <w:bottom w:val="none" w:sz="0" w:space="0" w:color="auto"/>
            <w:right w:val="none" w:sz="0" w:space="0" w:color="auto"/>
          </w:divBdr>
        </w:div>
        <w:div w:id="1589927625">
          <w:marLeft w:val="0"/>
          <w:marRight w:val="0"/>
          <w:marTop w:val="0"/>
          <w:marBottom w:val="0"/>
          <w:divBdr>
            <w:top w:val="none" w:sz="0" w:space="0" w:color="auto"/>
            <w:left w:val="none" w:sz="0" w:space="0" w:color="auto"/>
            <w:bottom w:val="none" w:sz="0" w:space="0" w:color="auto"/>
            <w:right w:val="none" w:sz="0" w:space="0" w:color="auto"/>
          </w:divBdr>
        </w:div>
        <w:div w:id="1600525633">
          <w:marLeft w:val="0"/>
          <w:marRight w:val="0"/>
          <w:marTop w:val="0"/>
          <w:marBottom w:val="0"/>
          <w:divBdr>
            <w:top w:val="none" w:sz="0" w:space="0" w:color="auto"/>
            <w:left w:val="none" w:sz="0" w:space="0" w:color="auto"/>
            <w:bottom w:val="none" w:sz="0" w:space="0" w:color="auto"/>
            <w:right w:val="none" w:sz="0" w:space="0" w:color="auto"/>
          </w:divBdr>
        </w:div>
        <w:div w:id="1607425512">
          <w:marLeft w:val="0"/>
          <w:marRight w:val="0"/>
          <w:marTop w:val="0"/>
          <w:marBottom w:val="0"/>
          <w:divBdr>
            <w:top w:val="none" w:sz="0" w:space="0" w:color="auto"/>
            <w:left w:val="none" w:sz="0" w:space="0" w:color="auto"/>
            <w:bottom w:val="none" w:sz="0" w:space="0" w:color="auto"/>
            <w:right w:val="none" w:sz="0" w:space="0" w:color="auto"/>
          </w:divBdr>
        </w:div>
        <w:div w:id="1608586257">
          <w:marLeft w:val="0"/>
          <w:marRight w:val="0"/>
          <w:marTop w:val="0"/>
          <w:marBottom w:val="0"/>
          <w:divBdr>
            <w:top w:val="none" w:sz="0" w:space="0" w:color="auto"/>
            <w:left w:val="none" w:sz="0" w:space="0" w:color="auto"/>
            <w:bottom w:val="none" w:sz="0" w:space="0" w:color="auto"/>
            <w:right w:val="none" w:sz="0" w:space="0" w:color="auto"/>
          </w:divBdr>
        </w:div>
        <w:div w:id="1609659851">
          <w:marLeft w:val="0"/>
          <w:marRight w:val="0"/>
          <w:marTop w:val="0"/>
          <w:marBottom w:val="0"/>
          <w:divBdr>
            <w:top w:val="none" w:sz="0" w:space="0" w:color="auto"/>
            <w:left w:val="none" w:sz="0" w:space="0" w:color="auto"/>
            <w:bottom w:val="none" w:sz="0" w:space="0" w:color="auto"/>
            <w:right w:val="none" w:sz="0" w:space="0" w:color="auto"/>
          </w:divBdr>
        </w:div>
        <w:div w:id="1628588689">
          <w:marLeft w:val="0"/>
          <w:marRight w:val="0"/>
          <w:marTop w:val="0"/>
          <w:marBottom w:val="0"/>
          <w:divBdr>
            <w:top w:val="none" w:sz="0" w:space="0" w:color="auto"/>
            <w:left w:val="none" w:sz="0" w:space="0" w:color="auto"/>
            <w:bottom w:val="none" w:sz="0" w:space="0" w:color="auto"/>
            <w:right w:val="none" w:sz="0" w:space="0" w:color="auto"/>
          </w:divBdr>
        </w:div>
        <w:div w:id="1634363036">
          <w:marLeft w:val="0"/>
          <w:marRight w:val="0"/>
          <w:marTop w:val="0"/>
          <w:marBottom w:val="0"/>
          <w:divBdr>
            <w:top w:val="none" w:sz="0" w:space="0" w:color="auto"/>
            <w:left w:val="none" w:sz="0" w:space="0" w:color="auto"/>
            <w:bottom w:val="none" w:sz="0" w:space="0" w:color="auto"/>
            <w:right w:val="none" w:sz="0" w:space="0" w:color="auto"/>
          </w:divBdr>
        </w:div>
        <w:div w:id="1645622566">
          <w:marLeft w:val="0"/>
          <w:marRight w:val="0"/>
          <w:marTop w:val="0"/>
          <w:marBottom w:val="0"/>
          <w:divBdr>
            <w:top w:val="none" w:sz="0" w:space="0" w:color="auto"/>
            <w:left w:val="none" w:sz="0" w:space="0" w:color="auto"/>
            <w:bottom w:val="none" w:sz="0" w:space="0" w:color="auto"/>
            <w:right w:val="none" w:sz="0" w:space="0" w:color="auto"/>
          </w:divBdr>
        </w:div>
        <w:div w:id="1652058203">
          <w:marLeft w:val="0"/>
          <w:marRight w:val="0"/>
          <w:marTop w:val="0"/>
          <w:marBottom w:val="0"/>
          <w:divBdr>
            <w:top w:val="none" w:sz="0" w:space="0" w:color="auto"/>
            <w:left w:val="none" w:sz="0" w:space="0" w:color="auto"/>
            <w:bottom w:val="none" w:sz="0" w:space="0" w:color="auto"/>
            <w:right w:val="none" w:sz="0" w:space="0" w:color="auto"/>
          </w:divBdr>
        </w:div>
        <w:div w:id="1665738717">
          <w:marLeft w:val="0"/>
          <w:marRight w:val="0"/>
          <w:marTop w:val="0"/>
          <w:marBottom w:val="0"/>
          <w:divBdr>
            <w:top w:val="none" w:sz="0" w:space="0" w:color="auto"/>
            <w:left w:val="none" w:sz="0" w:space="0" w:color="auto"/>
            <w:bottom w:val="none" w:sz="0" w:space="0" w:color="auto"/>
            <w:right w:val="none" w:sz="0" w:space="0" w:color="auto"/>
          </w:divBdr>
        </w:div>
        <w:div w:id="1671105070">
          <w:marLeft w:val="0"/>
          <w:marRight w:val="0"/>
          <w:marTop w:val="0"/>
          <w:marBottom w:val="0"/>
          <w:divBdr>
            <w:top w:val="none" w:sz="0" w:space="0" w:color="auto"/>
            <w:left w:val="none" w:sz="0" w:space="0" w:color="auto"/>
            <w:bottom w:val="none" w:sz="0" w:space="0" w:color="auto"/>
            <w:right w:val="none" w:sz="0" w:space="0" w:color="auto"/>
          </w:divBdr>
        </w:div>
        <w:div w:id="1674453790">
          <w:marLeft w:val="0"/>
          <w:marRight w:val="0"/>
          <w:marTop w:val="0"/>
          <w:marBottom w:val="0"/>
          <w:divBdr>
            <w:top w:val="none" w:sz="0" w:space="0" w:color="auto"/>
            <w:left w:val="none" w:sz="0" w:space="0" w:color="auto"/>
            <w:bottom w:val="none" w:sz="0" w:space="0" w:color="auto"/>
            <w:right w:val="none" w:sz="0" w:space="0" w:color="auto"/>
          </w:divBdr>
        </w:div>
        <w:div w:id="1686437949">
          <w:marLeft w:val="0"/>
          <w:marRight w:val="0"/>
          <w:marTop w:val="0"/>
          <w:marBottom w:val="0"/>
          <w:divBdr>
            <w:top w:val="none" w:sz="0" w:space="0" w:color="auto"/>
            <w:left w:val="none" w:sz="0" w:space="0" w:color="auto"/>
            <w:bottom w:val="none" w:sz="0" w:space="0" w:color="auto"/>
            <w:right w:val="none" w:sz="0" w:space="0" w:color="auto"/>
          </w:divBdr>
        </w:div>
        <w:div w:id="1691957025">
          <w:marLeft w:val="0"/>
          <w:marRight w:val="0"/>
          <w:marTop w:val="0"/>
          <w:marBottom w:val="0"/>
          <w:divBdr>
            <w:top w:val="none" w:sz="0" w:space="0" w:color="auto"/>
            <w:left w:val="none" w:sz="0" w:space="0" w:color="auto"/>
            <w:bottom w:val="none" w:sz="0" w:space="0" w:color="auto"/>
            <w:right w:val="none" w:sz="0" w:space="0" w:color="auto"/>
          </w:divBdr>
        </w:div>
        <w:div w:id="1695302843">
          <w:marLeft w:val="0"/>
          <w:marRight w:val="0"/>
          <w:marTop w:val="0"/>
          <w:marBottom w:val="0"/>
          <w:divBdr>
            <w:top w:val="none" w:sz="0" w:space="0" w:color="auto"/>
            <w:left w:val="none" w:sz="0" w:space="0" w:color="auto"/>
            <w:bottom w:val="none" w:sz="0" w:space="0" w:color="auto"/>
            <w:right w:val="none" w:sz="0" w:space="0" w:color="auto"/>
          </w:divBdr>
        </w:div>
        <w:div w:id="1701665594">
          <w:marLeft w:val="0"/>
          <w:marRight w:val="0"/>
          <w:marTop w:val="0"/>
          <w:marBottom w:val="0"/>
          <w:divBdr>
            <w:top w:val="none" w:sz="0" w:space="0" w:color="auto"/>
            <w:left w:val="none" w:sz="0" w:space="0" w:color="auto"/>
            <w:bottom w:val="none" w:sz="0" w:space="0" w:color="auto"/>
            <w:right w:val="none" w:sz="0" w:space="0" w:color="auto"/>
          </w:divBdr>
        </w:div>
        <w:div w:id="1708142396">
          <w:marLeft w:val="0"/>
          <w:marRight w:val="0"/>
          <w:marTop w:val="0"/>
          <w:marBottom w:val="0"/>
          <w:divBdr>
            <w:top w:val="none" w:sz="0" w:space="0" w:color="auto"/>
            <w:left w:val="none" w:sz="0" w:space="0" w:color="auto"/>
            <w:bottom w:val="none" w:sz="0" w:space="0" w:color="auto"/>
            <w:right w:val="none" w:sz="0" w:space="0" w:color="auto"/>
          </w:divBdr>
        </w:div>
        <w:div w:id="1725249528">
          <w:marLeft w:val="0"/>
          <w:marRight w:val="0"/>
          <w:marTop w:val="0"/>
          <w:marBottom w:val="0"/>
          <w:divBdr>
            <w:top w:val="none" w:sz="0" w:space="0" w:color="auto"/>
            <w:left w:val="none" w:sz="0" w:space="0" w:color="auto"/>
            <w:bottom w:val="none" w:sz="0" w:space="0" w:color="auto"/>
            <w:right w:val="none" w:sz="0" w:space="0" w:color="auto"/>
          </w:divBdr>
        </w:div>
        <w:div w:id="1728454938">
          <w:marLeft w:val="0"/>
          <w:marRight w:val="0"/>
          <w:marTop w:val="0"/>
          <w:marBottom w:val="0"/>
          <w:divBdr>
            <w:top w:val="none" w:sz="0" w:space="0" w:color="auto"/>
            <w:left w:val="none" w:sz="0" w:space="0" w:color="auto"/>
            <w:bottom w:val="none" w:sz="0" w:space="0" w:color="auto"/>
            <w:right w:val="none" w:sz="0" w:space="0" w:color="auto"/>
          </w:divBdr>
        </w:div>
        <w:div w:id="1731881050">
          <w:marLeft w:val="0"/>
          <w:marRight w:val="0"/>
          <w:marTop w:val="0"/>
          <w:marBottom w:val="0"/>
          <w:divBdr>
            <w:top w:val="none" w:sz="0" w:space="0" w:color="auto"/>
            <w:left w:val="none" w:sz="0" w:space="0" w:color="auto"/>
            <w:bottom w:val="none" w:sz="0" w:space="0" w:color="auto"/>
            <w:right w:val="none" w:sz="0" w:space="0" w:color="auto"/>
          </w:divBdr>
        </w:div>
        <w:div w:id="1739131238">
          <w:marLeft w:val="0"/>
          <w:marRight w:val="0"/>
          <w:marTop w:val="0"/>
          <w:marBottom w:val="0"/>
          <w:divBdr>
            <w:top w:val="none" w:sz="0" w:space="0" w:color="auto"/>
            <w:left w:val="none" w:sz="0" w:space="0" w:color="auto"/>
            <w:bottom w:val="none" w:sz="0" w:space="0" w:color="auto"/>
            <w:right w:val="none" w:sz="0" w:space="0" w:color="auto"/>
          </w:divBdr>
        </w:div>
        <w:div w:id="1758552203">
          <w:marLeft w:val="0"/>
          <w:marRight w:val="0"/>
          <w:marTop w:val="0"/>
          <w:marBottom w:val="0"/>
          <w:divBdr>
            <w:top w:val="none" w:sz="0" w:space="0" w:color="auto"/>
            <w:left w:val="none" w:sz="0" w:space="0" w:color="auto"/>
            <w:bottom w:val="none" w:sz="0" w:space="0" w:color="auto"/>
            <w:right w:val="none" w:sz="0" w:space="0" w:color="auto"/>
          </w:divBdr>
        </w:div>
        <w:div w:id="1760369531">
          <w:marLeft w:val="0"/>
          <w:marRight w:val="0"/>
          <w:marTop w:val="0"/>
          <w:marBottom w:val="0"/>
          <w:divBdr>
            <w:top w:val="none" w:sz="0" w:space="0" w:color="auto"/>
            <w:left w:val="none" w:sz="0" w:space="0" w:color="auto"/>
            <w:bottom w:val="none" w:sz="0" w:space="0" w:color="auto"/>
            <w:right w:val="none" w:sz="0" w:space="0" w:color="auto"/>
          </w:divBdr>
        </w:div>
        <w:div w:id="1774010152">
          <w:marLeft w:val="0"/>
          <w:marRight w:val="0"/>
          <w:marTop w:val="0"/>
          <w:marBottom w:val="0"/>
          <w:divBdr>
            <w:top w:val="none" w:sz="0" w:space="0" w:color="auto"/>
            <w:left w:val="none" w:sz="0" w:space="0" w:color="auto"/>
            <w:bottom w:val="none" w:sz="0" w:space="0" w:color="auto"/>
            <w:right w:val="none" w:sz="0" w:space="0" w:color="auto"/>
          </w:divBdr>
        </w:div>
        <w:div w:id="1776097255">
          <w:marLeft w:val="0"/>
          <w:marRight w:val="0"/>
          <w:marTop w:val="0"/>
          <w:marBottom w:val="0"/>
          <w:divBdr>
            <w:top w:val="none" w:sz="0" w:space="0" w:color="auto"/>
            <w:left w:val="none" w:sz="0" w:space="0" w:color="auto"/>
            <w:bottom w:val="none" w:sz="0" w:space="0" w:color="auto"/>
            <w:right w:val="none" w:sz="0" w:space="0" w:color="auto"/>
          </w:divBdr>
        </w:div>
        <w:div w:id="1776319230">
          <w:marLeft w:val="0"/>
          <w:marRight w:val="0"/>
          <w:marTop w:val="0"/>
          <w:marBottom w:val="0"/>
          <w:divBdr>
            <w:top w:val="none" w:sz="0" w:space="0" w:color="auto"/>
            <w:left w:val="none" w:sz="0" w:space="0" w:color="auto"/>
            <w:bottom w:val="none" w:sz="0" w:space="0" w:color="auto"/>
            <w:right w:val="none" w:sz="0" w:space="0" w:color="auto"/>
          </w:divBdr>
        </w:div>
        <w:div w:id="1794790733">
          <w:marLeft w:val="0"/>
          <w:marRight w:val="0"/>
          <w:marTop w:val="0"/>
          <w:marBottom w:val="0"/>
          <w:divBdr>
            <w:top w:val="none" w:sz="0" w:space="0" w:color="auto"/>
            <w:left w:val="none" w:sz="0" w:space="0" w:color="auto"/>
            <w:bottom w:val="none" w:sz="0" w:space="0" w:color="auto"/>
            <w:right w:val="none" w:sz="0" w:space="0" w:color="auto"/>
          </w:divBdr>
        </w:div>
        <w:div w:id="1795172947">
          <w:marLeft w:val="0"/>
          <w:marRight w:val="0"/>
          <w:marTop w:val="0"/>
          <w:marBottom w:val="0"/>
          <w:divBdr>
            <w:top w:val="none" w:sz="0" w:space="0" w:color="auto"/>
            <w:left w:val="none" w:sz="0" w:space="0" w:color="auto"/>
            <w:bottom w:val="none" w:sz="0" w:space="0" w:color="auto"/>
            <w:right w:val="none" w:sz="0" w:space="0" w:color="auto"/>
          </w:divBdr>
        </w:div>
        <w:div w:id="1801262918">
          <w:marLeft w:val="0"/>
          <w:marRight w:val="0"/>
          <w:marTop w:val="0"/>
          <w:marBottom w:val="0"/>
          <w:divBdr>
            <w:top w:val="none" w:sz="0" w:space="0" w:color="auto"/>
            <w:left w:val="none" w:sz="0" w:space="0" w:color="auto"/>
            <w:bottom w:val="none" w:sz="0" w:space="0" w:color="auto"/>
            <w:right w:val="none" w:sz="0" w:space="0" w:color="auto"/>
          </w:divBdr>
        </w:div>
        <w:div w:id="1833066254">
          <w:marLeft w:val="0"/>
          <w:marRight w:val="0"/>
          <w:marTop w:val="0"/>
          <w:marBottom w:val="0"/>
          <w:divBdr>
            <w:top w:val="none" w:sz="0" w:space="0" w:color="auto"/>
            <w:left w:val="none" w:sz="0" w:space="0" w:color="auto"/>
            <w:bottom w:val="none" w:sz="0" w:space="0" w:color="auto"/>
            <w:right w:val="none" w:sz="0" w:space="0" w:color="auto"/>
          </w:divBdr>
        </w:div>
        <w:div w:id="1840467021">
          <w:marLeft w:val="0"/>
          <w:marRight w:val="0"/>
          <w:marTop w:val="0"/>
          <w:marBottom w:val="0"/>
          <w:divBdr>
            <w:top w:val="none" w:sz="0" w:space="0" w:color="auto"/>
            <w:left w:val="none" w:sz="0" w:space="0" w:color="auto"/>
            <w:bottom w:val="none" w:sz="0" w:space="0" w:color="auto"/>
            <w:right w:val="none" w:sz="0" w:space="0" w:color="auto"/>
          </w:divBdr>
        </w:div>
        <w:div w:id="1851554764">
          <w:marLeft w:val="0"/>
          <w:marRight w:val="0"/>
          <w:marTop w:val="0"/>
          <w:marBottom w:val="0"/>
          <w:divBdr>
            <w:top w:val="none" w:sz="0" w:space="0" w:color="auto"/>
            <w:left w:val="none" w:sz="0" w:space="0" w:color="auto"/>
            <w:bottom w:val="none" w:sz="0" w:space="0" w:color="auto"/>
            <w:right w:val="none" w:sz="0" w:space="0" w:color="auto"/>
          </w:divBdr>
        </w:div>
        <w:div w:id="1869102212">
          <w:marLeft w:val="0"/>
          <w:marRight w:val="0"/>
          <w:marTop w:val="0"/>
          <w:marBottom w:val="0"/>
          <w:divBdr>
            <w:top w:val="none" w:sz="0" w:space="0" w:color="auto"/>
            <w:left w:val="none" w:sz="0" w:space="0" w:color="auto"/>
            <w:bottom w:val="none" w:sz="0" w:space="0" w:color="auto"/>
            <w:right w:val="none" w:sz="0" w:space="0" w:color="auto"/>
          </w:divBdr>
        </w:div>
        <w:div w:id="1872300643">
          <w:marLeft w:val="0"/>
          <w:marRight w:val="0"/>
          <w:marTop w:val="0"/>
          <w:marBottom w:val="0"/>
          <w:divBdr>
            <w:top w:val="none" w:sz="0" w:space="0" w:color="auto"/>
            <w:left w:val="none" w:sz="0" w:space="0" w:color="auto"/>
            <w:bottom w:val="none" w:sz="0" w:space="0" w:color="auto"/>
            <w:right w:val="none" w:sz="0" w:space="0" w:color="auto"/>
          </w:divBdr>
        </w:div>
        <w:div w:id="1874414548">
          <w:marLeft w:val="0"/>
          <w:marRight w:val="0"/>
          <w:marTop w:val="0"/>
          <w:marBottom w:val="0"/>
          <w:divBdr>
            <w:top w:val="none" w:sz="0" w:space="0" w:color="auto"/>
            <w:left w:val="none" w:sz="0" w:space="0" w:color="auto"/>
            <w:bottom w:val="none" w:sz="0" w:space="0" w:color="auto"/>
            <w:right w:val="none" w:sz="0" w:space="0" w:color="auto"/>
          </w:divBdr>
        </w:div>
        <w:div w:id="1874881417">
          <w:marLeft w:val="0"/>
          <w:marRight w:val="0"/>
          <w:marTop w:val="0"/>
          <w:marBottom w:val="0"/>
          <w:divBdr>
            <w:top w:val="none" w:sz="0" w:space="0" w:color="auto"/>
            <w:left w:val="none" w:sz="0" w:space="0" w:color="auto"/>
            <w:bottom w:val="none" w:sz="0" w:space="0" w:color="auto"/>
            <w:right w:val="none" w:sz="0" w:space="0" w:color="auto"/>
          </w:divBdr>
        </w:div>
        <w:div w:id="1881822589">
          <w:marLeft w:val="0"/>
          <w:marRight w:val="0"/>
          <w:marTop w:val="0"/>
          <w:marBottom w:val="0"/>
          <w:divBdr>
            <w:top w:val="none" w:sz="0" w:space="0" w:color="auto"/>
            <w:left w:val="none" w:sz="0" w:space="0" w:color="auto"/>
            <w:bottom w:val="none" w:sz="0" w:space="0" w:color="auto"/>
            <w:right w:val="none" w:sz="0" w:space="0" w:color="auto"/>
          </w:divBdr>
        </w:div>
        <w:div w:id="1898281900">
          <w:marLeft w:val="0"/>
          <w:marRight w:val="0"/>
          <w:marTop w:val="0"/>
          <w:marBottom w:val="0"/>
          <w:divBdr>
            <w:top w:val="none" w:sz="0" w:space="0" w:color="auto"/>
            <w:left w:val="none" w:sz="0" w:space="0" w:color="auto"/>
            <w:bottom w:val="none" w:sz="0" w:space="0" w:color="auto"/>
            <w:right w:val="none" w:sz="0" w:space="0" w:color="auto"/>
          </w:divBdr>
        </w:div>
        <w:div w:id="1914773894">
          <w:marLeft w:val="0"/>
          <w:marRight w:val="0"/>
          <w:marTop w:val="0"/>
          <w:marBottom w:val="0"/>
          <w:divBdr>
            <w:top w:val="none" w:sz="0" w:space="0" w:color="auto"/>
            <w:left w:val="none" w:sz="0" w:space="0" w:color="auto"/>
            <w:bottom w:val="none" w:sz="0" w:space="0" w:color="auto"/>
            <w:right w:val="none" w:sz="0" w:space="0" w:color="auto"/>
          </w:divBdr>
        </w:div>
        <w:div w:id="1920937997">
          <w:marLeft w:val="0"/>
          <w:marRight w:val="0"/>
          <w:marTop w:val="0"/>
          <w:marBottom w:val="0"/>
          <w:divBdr>
            <w:top w:val="none" w:sz="0" w:space="0" w:color="auto"/>
            <w:left w:val="none" w:sz="0" w:space="0" w:color="auto"/>
            <w:bottom w:val="none" w:sz="0" w:space="0" w:color="auto"/>
            <w:right w:val="none" w:sz="0" w:space="0" w:color="auto"/>
          </w:divBdr>
        </w:div>
        <w:div w:id="1929383236">
          <w:marLeft w:val="0"/>
          <w:marRight w:val="0"/>
          <w:marTop w:val="0"/>
          <w:marBottom w:val="0"/>
          <w:divBdr>
            <w:top w:val="none" w:sz="0" w:space="0" w:color="auto"/>
            <w:left w:val="none" w:sz="0" w:space="0" w:color="auto"/>
            <w:bottom w:val="none" w:sz="0" w:space="0" w:color="auto"/>
            <w:right w:val="none" w:sz="0" w:space="0" w:color="auto"/>
          </w:divBdr>
        </w:div>
        <w:div w:id="1933275073">
          <w:marLeft w:val="0"/>
          <w:marRight w:val="0"/>
          <w:marTop w:val="0"/>
          <w:marBottom w:val="0"/>
          <w:divBdr>
            <w:top w:val="none" w:sz="0" w:space="0" w:color="auto"/>
            <w:left w:val="none" w:sz="0" w:space="0" w:color="auto"/>
            <w:bottom w:val="none" w:sz="0" w:space="0" w:color="auto"/>
            <w:right w:val="none" w:sz="0" w:space="0" w:color="auto"/>
          </w:divBdr>
        </w:div>
        <w:div w:id="1934361434">
          <w:marLeft w:val="0"/>
          <w:marRight w:val="0"/>
          <w:marTop w:val="0"/>
          <w:marBottom w:val="0"/>
          <w:divBdr>
            <w:top w:val="none" w:sz="0" w:space="0" w:color="auto"/>
            <w:left w:val="none" w:sz="0" w:space="0" w:color="auto"/>
            <w:bottom w:val="none" w:sz="0" w:space="0" w:color="auto"/>
            <w:right w:val="none" w:sz="0" w:space="0" w:color="auto"/>
          </w:divBdr>
        </w:div>
        <w:div w:id="1942687428">
          <w:marLeft w:val="0"/>
          <w:marRight w:val="0"/>
          <w:marTop w:val="0"/>
          <w:marBottom w:val="0"/>
          <w:divBdr>
            <w:top w:val="none" w:sz="0" w:space="0" w:color="auto"/>
            <w:left w:val="none" w:sz="0" w:space="0" w:color="auto"/>
            <w:bottom w:val="none" w:sz="0" w:space="0" w:color="auto"/>
            <w:right w:val="none" w:sz="0" w:space="0" w:color="auto"/>
          </w:divBdr>
        </w:div>
        <w:div w:id="1955014741">
          <w:marLeft w:val="0"/>
          <w:marRight w:val="0"/>
          <w:marTop w:val="0"/>
          <w:marBottom w:val="0"/>
          <w:divBdr>
            <w:top w:val="none" w:sz="0" w:space="0" w:color="auto"/>
            <w:left w:val="none" w:sz="0" w:space="0" w:color="auto"/>
            <w:bottom w:val="none" w:sz="0" w:space="0" w:color="auto"/>
            <w:right w:val="none" w:sz="0" w:space="0" w:color="auto"/>
          </w:divBdr>
        </w:div>
        <w:div w:id="1968852464">
          <w:marLeft w:val="0"/>
          <w:marRight w:val="0"/>
          <w:marTop w:val="0"/>
          <w:marBottom w:val="0"/>
          <w:divBdr>
            <w:top w:val="none" w:sz="0" w:space="0" w:color="auto"/>
            <w:left w:val="none" w:sz="0" w:space="0" w:color="auto"/>
            <w:bottom w:val="none" w:sz="0" w:space="0" w:color="auto"/>
            <w:right w:val="none" w:sz="0" w:space="0" w:color="auto"/>
          </w:divBdr>
        </w:div>
        <w:div w:id="1971859393">
          <w:marLeft w:val="0"/>
          <w:marRight w:val="0"/>
          <w:marTop w:val="0"/>
          <w:marBottom w:val="0"/>
          <w:divBdr>
            <w:top w:val="none" w:sz="0" w:space="0" w:color="auto"/>
            <w:left w:val="none" w:sz="0" w:space="0" w:color="auto"/>
            <w:bottom w:val="none" w:sz="0" w:space="0" w:color="auto"/>
            <w:right w:val="none" w:sz="0" w:space="0" w:color="auto"/>
          </w:divBdr>
        </w:div>
        <w:div w:id="1992827693">
          <w:marLeft w:val="0"/>
          <w:marRight w:val="0"/>
          <w:marTop w:val="0"/>
          <w:marBottom w:val="0"/>
          <w:divBdr>
            <w:top w:val="none" w:sz="0" w:space="0" w:color="auto"/>
            <w:left w:val="none" w:sz="0" w:space="0" w:color="auto"/>
            <w:bottom w:val="none" w:sz="0" w:space="0" w:color="auto"/>
            <w:right w:val="none" w:sz="0" w:space="0" w:color="auto"/>
          </w:divBdr>
        </w:div>
        <w:div w:id="1996106688">
          <w:marLeft w:val="0"/>
          <w:marRight w:val="0"/>
          <w:marTop w:val="0"/>
          <w:marBottom w:val="0"/>
          <w:divBdr>
            <w:top w:val="none" w:sz="0" w:space="0" w:color="auto"/>
            <w:left w:val="none" w:sz="0" w:space="0" w:color="auto"/>
            <w:bottom w:val="none" w:sz="0" w:space="0" w:color="auto"/>
            <w:right w:val="none" w:sz="0" w:space="0" w:color="auto"/>
          </w:divBdr>
        </w:div>
        <w:div w:id="2000883492">
          <w:marLeft w:val="0"/>
          <w:marRight w:val="0"/>
          <w:marTop w:val="0"/>
          <w:marBottom w:val="0"/>
          <w:divBdr>
            <w:top w:val="none" w:sz="0" w:space="0" w:color="auto"/>
            <w:left w:val="none" w:sz="0" w:space="0" w:color="auto"/>
            <w:bottom w:val="none" w:sz="0" w:space="0" w:color="auto"/>
            <w:right w:val="none" w:sz="0" w:space="0" w:color="auto"/>
          </w:divBdr>
        </w:div>
        <w:div w:id="2024017458">
          <w:marLeft w:val="0"/>
          <w:marRight w:val="0"/>
          <w:marTop w:val="0"/>
          <w:marBottom w:val="0"/>
          <w:divBdr>
            <w:top w:val="none" w:sz="0" w:space="0" w:color="auto"/>
            <w:left w:val="none" w:sz="0" w:space="0" w:color="auto"/>
            <w:bottom w:val="none" w:sz="0" w:space="0" w:color="auto"/>
            <w:right w:val="none" w:sz="0" w:space="0" w:color="auto"/>
          </w:divBdr>
        </w:div>
        <w:div w:id="2035231145">
          <w:marLeft w:val="0"/>
          <w:marRight w:val="0"/>
          <w:marTop w:val="0"/>
          <w:marBottom w:val="0"/>
          <w:divBdr>
            <w:top w:val="none" w:sz="0" w:space="0" w:color="auto"/>
            <w:left w:val="none" w:sz="0" w:space="0" w:color="auto"/>
            <w:bottom w:val="none" w:sz="0" w:space="0" w:color="auto"/>
            <w:right w:val="none" w:sz="0" w:space="0" w:color="auto"/>
          </w:divBdr>
        </w:div>
        <w:div w:id="2039234283">
          <w:marLeft w:val="0"/>
          <w:marRight w:val="0"/>
          <w:marTop w:val="0"/>
          <w:marBottom w:val="0"/>
          <w:divBdr>
            <w:top w:val="none" w:sz="0" w:space="0" w:color="auto"/>
            <w:left w:val="none" w:sz="0" w:space="0" w:color="auto"/>
            <w:bottom w:val="none" w:sz="0" w:space="0" w:color="auto"/>
            <w:right w:val="none" w:sz="0" w:space="0" w:color="auto"/>
          </w:divBdr>
        </w:div>
        <w:div w:id="2042049339">
          <w:marLeft w:val="0"/>
          <w:marRight w:val="0"/>
          <w:marTop w:val="0"/>
          <w:marBottom w:val="0"/>
          <w:divBdr>
            <w:top w:val="none" w:sz="0" w:space="0" w:color="auto"/>
            <w:left w:val="none" w:sz="0" w:space="0" w:color="auto"/>
            <w:bottom w:val="none" w:sz="0" w:space="0" w:color="auto"/>
            <w:right w:val="none" w:sz="0" w:space="0" w:color="auto"/>
          </w:divBdr>
        </w:div>
        <w:div w:id="2043557434">
          <w:marLeft w:val="0"/>
          <w:marRight w:val="0"/>
          <w:marTop w:val="0"/>
          <w:marBottom w:val="0"/>
          <w:divBdr>
            <w:top w:val="none" w:sz="0" w:space="0" w:color="auto"/>
            <w:left w:val="none" w:sz="0" w:space="0" w:color="auto"/>
            <w:bottom w:val="none" w:sz="0" w:space="0" w:color="auto"/>
            <w:right w:val="none" w:sz="0" w:space="0" w:color="auto"/>
          </w:divBdr>
        </w:div>
        <w:div w:id="2052609701">
          <w:marLeft w:val="0"/>
          <w:marRight w:val="0"/>
          <w:marTop w:val="0"/>
          <w:marBottom w:val="0"/>
          <w:divBdr>
            <w:top w:val="none" w:sz="0" w:space="0" w:color="auto"/>
            <w:left w:val="none" w:sz="0" w:space="0" w:color="auto"/>
            <w:bottom w:val="none" w:sz="0" w:space="0" w:color="auto"/>
            <w:right w:val="none" w:sz="0" w:space="0" w:color="auto"/>
          </w:divBdr>
        </w:div>
        <w:div w:id="2055039407">
          <w:marLeft w:val="0"/>
          <w:marRight w:val="0"/>
          <w:marTop w:val="0"/>
          <w:marBottom w:val="0"/>
          <w:divBdr>
            <w:top w:val="none" w:sz="0" w:space="0" w:color="auto"/>
            <w:left w:val="none" w:sz="0" w:space="0" w:color="auto"/>
            <w:bottom w:val="none" w:sz="0" w:space="0" w:color="auto"/>
            <w:right w:val="none" w:sz="0" w:space="0" w:color="auto"/>
          </w:divBdr>
        </w:div>
        <w:div w:id="2079397734">
          <w:marLeft w:val="0"/>
          <w:marRight w:val="0"/>
          <w:marTop w:val="0"/>
          <w:marBottom w:val="0"/>
          <w:divBdr>
            <w:top w:val="none" w:sz="0" w:space="0" w:color="auto"/>
            <w:left w:val="none" w:sz="0" w:space="0" w:color="auto"/>
            <w:bottom w:val="none" w:sz="0" w:space="0" w:color="auto"/>
            <w:right w:val="none" w:sz="0" w:space="0" w:color="auto"/>
          </w:divBdr>
        </w:div>
        <w:div w:id="2107729577">
          <w:marLeft w:val="0"/>
          <w:marRight w:val="0"/>
          <w:marTop w:val="0"/>
          <w:marBottom w:val="0"/>
          <w:divBdr>
            <w:top w:val="none" w:sz="0" w:space="0" w:color="auto"/>
            <w:left w:val="none" w:sz="0" w:space="0" w:color="auto"/>
            <w:bottom w:val="none" w:sz="0" w:space="0" w:color="auto"/>
            <w:right w:val="none" w:sz="0" w:space="0" w:color="auto"/>
          </w:divBdr>
        </w:div>
        <w:div w:id="2109230534">
          <w:marLeft w:val="0"/>
          <w:marRight w:val="0"/>
          <w:marTop w:val="0"/>
          <w:marBottom w:val="0"/>
          <w:divBdr>
            <w:top w:val="none" w:sz="0" w:space="0" w:color="auto"/>
            <w:left w:val="none" w:sz="0" w:space="0" w:color="auto"/>
            <w:bottom w:val="none" w:sz="0" w:space="0" w:color="auto"/>
            <w:right w:val="none" w:sz="0" w:space="0" w:color="auto"/>
          </w:divBdr>
        </w:div>
        <w:div w:id="2115711447">
          <w:marLeft w:val="0"/>
          <w:marRight w:val="0"/>
          <w:marTop w:val="0"/>
          <w:marBottom w:val="0"/>
          <w:divBdr>
            <w:top w:val="none" w:sz="0" w:space="0" w:color="auto"/>
            <w:left w:val="none" w:sz="0" w:space="0" w:color="auto"/>
            <w:bottom w:val="none" w:sz="0" w:space="0" w:color="auto"/>
            <w:right w:val="none" w:sz="0" w:space="0" w:color="auto"/>
          </w:divBdr>
        </w:div>
        <w:div w:id="2126147741">
          <w:marLeft w:val="0"/>
          <w:marRight w:val="0"/>
          <w:marTop w:val="0"/>
          <w:marBottom w:val="0"/>
          <w:divBdr>
            <w:top w:val="none" w:sz="0" w:space="0" w:color="auto"/>
            <w:left w:val="none" w:sz="0" w:space="0" w:color="auto"/>
            <w:bottom w:val="none" w:sz="0" w:space="0" w:color="auto"/>
            <w:right w:val="none" w:sz="0" w:space="0" w:color="auto"/>
          </w:divBdr>
        </w:div>
        <w:div w:id="2135826822">
          <w:marLeft w:val="0"/>
          <w:marRight w:val="0"/>
          <w:marTop w:val="0"/>
          <w:marBottom w:val="0"/>
          <w:divBdr>
            <w:top w:val="none" w:sz="0" w:space="0" w:color="auto"/>
            <w:left w:val="none" w:sz="0" w:space="0" w:color="auto"/>
            <w:bottom w:val="none" w:sz="0" w:space="0" w:color="auto"/>
            <w:right w:val="none" w:sz="0" w:space="0" w:color="auto"/>
          </w:divBdr>
        </w:div>
      </w:divsChild>
    </w:div>
    <w:div w:id="175078271">
      <w:bodyDiv w:val="1"/>
      <w:marLeft w:val="0"/>
      <w:marRight w:val="0"/>
      <w:marTop w:val="0"/>
      <w:marBottom w:val="0"/>
      <w:divBdr>
        <w:top w:val="none" w:sz="0" w:space="0" w:color="auto"/>
        <w:left w:val="none" w:sz="0" w:space="0" w:color="auto"/>
        <w:bottom w:val="none" w:sz="0" w:space="0" w:color="auto"/>
        <w:right w:val="none" w:sz="0" w:space="0" w:color="auto"/>
      </w:divBdr>
      <w:divsChild>
        <w:div w:id="190146549">
          <w:marLeft w:val="0"/>
          <w:marRight w:val="0"/>
          <w:marTop w:val="0"/>
          <w:marBottom w:val="0"/>
          <w:divBdr>
            <w:top w:val="none" w:sz="0" w:space="0" w:color="auto"/>
            <w:left w:val="none" w:sz="0" w:space="0" w:color="auto"/>
            <w:bottom w:val="none" w:sz="0" w:space="0" w:color="auto"/>
            <w:right w:val="none" w:sz="0" w:space="0" w:color="auto"/>
          </w:divBdr>
        </w:div>
        <w:div w:id="1202208165">
          <w:marLeft w:val="0"/>
          <w:marRight w:val="0"/>
          <w:marTop w:val="0"/>
          <w:marBottom w:val="0"/>
          <w:divBdr>
            <w:top w:val="none" w:sz="0" w:space="0" w:color="auto"/>
            <w:left w:val="none" w:sz="0" w:space="0" w:color="auto"/>
            <w:bottom w:val="none" w:sz="0" w:space="0" w:color="auto"/>
            <w:right w:val="none" w:sz="0" w:space="0" w:color="auto"/>
          </w:divBdr>
        </w:div>
        <w:div w:id="1213351921">
          <w:marLeft w:val="0"/>
          <w:marRight w:val="0"/>
          <w:marTop w:val="0"/>
          <w:marBottom w:val="0"/>
          <w:divBdr>
            <w:top w:val="none" w:sz="0" w:space="0" w:color="auto"/>
            <w:left w:val="none" w:sz="0" w:space="0" w:color="auto"/>
            <w:bottom w:val="none" w:sz="0" w:space="0" w:color="auto"/>
            <w:right w:val="none" w:sz="0" w:space="0" w:color="auto"/>
          </w:divBdr>
        </w:div>
        <w:div w:id="1245139587">
          <w:marLeft w:val="0"/>
          <w:marRight w:val="0"/>
          <w:marTop w:val="0"/>
          <w:marBottom w:val="0"/>
          <w:divBdr>
            <w:top w:val="none" w:sz="0" w:space="0" w:color="auto"/>
            <w:left w:val="none" w:sz="0" w:space="0" w:color="auto"/>
            <w:bottom w:val="none" w:sz="0" w:space="0" w:color="auto"/>
            <w:right w:val="none" w:sz="0" w:space="0" w:color="auto"/>
          </w:divBdr>
        </w:div>
        <w:div w:id="1379159691">
          <w:marLeft w:val="0"/>
          <w:marRight w:val="0"/>
          <w:marTop w:val="0"/>
          <w:marBottom w:val="0"/>
          <w:divBdr>
            <w:top w:val="none" w:sz="0" w:space="0" w:color="auto"/>
            <w:left w:val="none" w:sz="0" w:space="0" w:color="auto"/>
            <w:bottom w:val="none" w:sz="0" w:space="0" w:color="auto"/>
            <w:right w:val="none" w:sz="0" w:space="0" w:color="auto"/>
          </w:divBdr>
        </w:div>
        <w:div w:id="1964725789">
          <w:marLeft w:val="0"/>
          <w:marRight w:val="0"/>
          <w:marTop w:val="0"/>
          <w:marBottom w:val="0"/>
          <w:divBdr>
            <w:top w:val="none" w:sz="0" w:space="0" w:color="auto"/>
            <w:left w:val="none" w:sz="0" w:space="0" w:color="auto"/>
            <w:bottom w:val="none" w:sz="0" w:space="0" w:color="auto"/>
            <w:right w:val="none" w:sz="0" w:space="0" w:color="auto"/>
          </w:divBdr>
        </w:div>
      </w:divsChild>
    </w:div>
    <w:div w:id="282884363">
      <w:bodyDiv w:val="1"/>
      <w:marLeft w:val="0"/>
      <w:marRight w:val="0"/>
      <w:marTop w:val="0"/>
      <w:marBottom w:val="0"/>
      <w:divBdr>
        <w:top w:val="none" w:sz="0" w:space="0" w:color="auto"/>
        <w:left w:val="none" w:sz="0" w:space="0" w:color="auto"/>
        <w:bottom w:val="none" w:sz="0" w:space="0" w:color="auto"/>
        <w:right w:val="none" w:sz="0" w:space="0" w:color="auto"/>
      </w:divBdr>
      <w:divsChild>
        <w:div w:id="136726363">
          <w:marLeft w:val="0"/>
          <w:marRight w:val="0"/>
          <w:marTop w:val="0"/>
          <w:marBottom w:val="0"/>
          <w:divBdr>
            <w:top w:val="none" w:sz="0" w:space="0" w:color="auto"/>
            <w:left w:val="none" w:sz="0" w:space="0" w:color="auto"/>
            <w:bottom w:val="none" w:sz="0" w:space="0" w:color="auto"/>
            <w:right w:val="none" w:sz="0" w:space="0" w:color="auto"/>
          </w:divBdr>
        </w:div>
        <w:div w:id="466051145">
          <w:marLeft w:val="0"/>
          <w:marRight w:val="0"/>
          <w:marTop w:val="0"/>
          <w:marBottom w:val="0"/>
          <w:divBdr>
            <w:top w:val="none" w:sz="0" w:space="0" w:color="auto"/>
            <w:left w:val="none" w:sz="0" w:space="0" w:color="auto"/>
            <w:bottom w:val="none" w:sz="0" w:space="0" w:color="auto"/>
            <w:right w:val="none" w:sz="0" w:space="0" w:color="auto"/>
          </w:divBdr>
        </w:div>
        <w:div w:id="1569805561">
          <w:marLeft w:val="0"/>
          <w:marRight w:val="0"/>
          <w:marTop w:val="0"/>
          <w:marBottom w:val="0"/>
          <w:divBdr>
            <w:top w:val="none" w:sz="0" w:space="0" w:color="auto"/>
            <w:left w:val="none" w:sz="0" w:space="0" w:color="auto"/>
            <w:bottom w:val="none" w:sz="0" w:space="0" w:color="auto"/>
            <w:right w:val="none" w:sz="0" w:space="0" w:color="auto"/>
          </w:divBdr>
        </w:div>
        <w:div w:id="2009401580">
          <w:marLeft w:val="0"/>
          <w:marRight w:val="0"/>
          <w:marTop w:val="0"/>
          <w:marBottom w:val="0"/>
          <w:divBdr>
            <w:top w:val="none" w:sz="0" w:space="0" w:color="auto"/>
            <w:left w:val="none" w:sz="0" w:space="0" w:color="auto"/>
            <w:bottom w:val="none" w:sz="0" w:space="0" w:color="auto"/>
            <w:right w:val="none" w:sz="0" w:space="0" w:color="auto"/>
          </w:divBdr>
        </w:div>
      </w:divsChild>
    </w:div>
    <w:div w:id="285353293">
      <w:bodyDiv w:val="1"/>
      <w:marLeft w:val="0"/>
      <w:marRight w:val="0"/>
      <w:marTop w:val="0"/>
      <w:marBottom w:val="0"/>
      <w:divBdr>
        <w:top w:val="none" w:sz="0" w:space="0" w:color="auto"/>
        <w:left w:val="none" w:sz="0" w:space="0" w:color="auto"/>
        <w:bottom w:val="none" w:sz="0" w:space="0" w:color="auto"/>
        <w:right w:val="none" w:sz="0" w:space="0" w:color="auto"/>
      </w:divBdr>
      <w:divsChild>
        <w:div w:id="1662351018">
          <w:marLeft w:val="0"/>
          <w:marRight w:val="0"/>
          <w:marTop w:val="0"/>
          <w:marBottom w:val="0"/>
          <w:divBdr>
            <w:top w:val="none" w:sz="0" w:space="0" w:color="auto"/>
            <w:left w:val="none" w:sz="0" w:space="0" w:color="auto"/>
            <w:bottom w:val="none" w:sz="0" w:space="0" w:color="auto"/>
            <w:right w:val="none" w:sz="0" w:space="0" w:color="auto"/>
          </w:divBdr>
        </w:div>
        <w:div w:id="1951467850">
          <w:marLeft w:val="0"/>
          <w:marRight w:val="0"/>
          <w:marTop w:val="0"/>
          <w:marBottom w:val="0"/>
          <w:divBdr>
            <w:top w:val="none" w:sz="0" w:space="0" w:color="auto"/>
            <w:left w:val="none" w:sz="0" w:space="0" w:color="auto"/>
            <w:bottom w:val="none" w:sz="0" w:space="0" w:color="auto"/>
            <w:right w:val="none" w:sz="0" w:space="0" w:color="auto"/>
          </w:divBdr>
        </w:div>
      </w:divsChild>
    </w:div>
    <w:div w:id="410153492">
      <w:bodyDiv w:val="1"/>
      <w:marLeft w:val="0"/>
      <w:marRight w:val="0"/>
      <w:marTop w:val="0"/>
      <w:marBottom w:val="0"/>
      <w:divBdr>
        <w:top w:val="none" w:sz="0" w:space="0" w:color="auto"/>
        <w:left w:val="none" w:sz="0" w:space="0" w:color="auto"/>
        <w:bottom w:val="none" w:sz="0" w:space="0" w:color="auto"/>
        <w:right w:val="none" w:sz="0" w:space="0" w:color="auto"/>
      </w:divBdr>
    </w:div>
    <w:div w:id="619990992">
      <w:bodyDiv w:val="1"/>
      <w:marLeft w:val="0"/>
      <w:marRight w:val="0"/>
      <w:marTop w:val="0"/>
      <w:marBottom w:val="0"/>
      <w:divBdr>
        <w:top w:val="none" w:sz="0" w:space="0" w:color="auto"/>
        <w:left w:val="none" w:sz="0" w:space="0" w:color="auto"/>
        <w:bottom w:val="none" w:sz="0" w:space="0" w:color="auto"/>
        <w:right w:val="none" w:sz="0" w:space="0" w:color="auto"/>
      </w:divBdr>
    </w:div>
    <w:div w:id="695885658">
      <w:bodyDiv w:val="1"/>
      <w:marLeft w:val="0"/>
      <w:marRight w:val="0"/>
      <w:marTop w:val="0"/>
      <w:marBottom w:val="0"/>
      <w:divBdr>
        <w:top w:val="none" w:sz="0" w:space="0" w:color="auto"/>
        <w:left w:val="none" w:sz="0" w:space="0" w:color="auto"/>
        <w:bottom w:val="none" w:sz="0" w:space="0" w:color="auto"/>
        <w:right w:val="none" w:sz="0" w:space="0" w:color="auto"/>
      </w:divBdr>
      <w:divsChild>
        <w:div w:id="491916133">
          <w:marLeft w:val="0"/>
          <w:marRight w:val="0"/>
          <w:marTop w:val="0"/>
          <w:marBottom w:val="0"/>
          <w:divBdr>
            <w:top w:val="none" w:sz="0" w:space="0" w:color="auto"/>
            <w:left w:val="none" w:sz="0" w:space="0" w:color="auto"/>
            <w:bottom w:val="none" w:sz="0" w:space="0" w:color="auto"/>
            <w:right w:val="none" w:sz="0" w:space="0" w:color="auto"/>
          </w:divBdr>
        </w:div>
        <w:div w:id="772550376">
          <w:marLeft w:val="0"/>
          <w:marRight w:val="0"/>
          <w:marTop w:val="0"/>
          <w:marBottom w:val="0"/>
          <w:divBdr>
            <w:top w:val="none" w:sz="0" w:space="0" w:color="auto"/>
            <w:left w:val="none" w:sz="0" w:space="0" w:color="auto"/>
            <w:bottom w:val="none" w:sz="0" w:space="0" w:color="auto"/>
            <w:right w:val="none" w:sz="0" w:space="0" w:color="auto"/>
          </w:divBdr>
        </w:div>
      </w:divsChild>
    </w:div>
    <w:div w:id="720134976">
      <w:bodyDiv w:val="1"/>
      <w:marLeft w:val="0"/>
      <w:marRight w:val="0"/>
      <w:marTop w:val="0"/>
      <w:marBottom w:val="0"/>
      <w:divBdr>
        <w:top w:val="none" w:sz="0" w:space="0" w:color="auto"/>
        <w:left w:val="none" w:sz="0" w:space="0" w:color="auto"/>
        <w:bottom w:val="none" w:sz="0" w:space="0" w:color="auto"/>
        <w:right w:val="none" w:sz="0" w:space="0" w:color="auto"/>
      </w:divBdr>
    </w:div>
    <w:div w:id="764806799">
      <w:bodyDiv w:val="1"/>
      <w:marLeft w:val="0"/>
      <w:marRight w:val="0"/>
      <w:marTop w:val="0"/>
      <w:marBottom w:val="0"/>
      <w:divBdr>
        <w:top w:val="none" w:sz="0" w:space="0" w:color="auto"/>
        <w:left w:val="none" w:sz="0" w:space="0" w:color="auto"/>
        <w:bottom w:val="none" w:sz="0" w:space="0" w:color="auto"/>
        <w:right w:val="none" w:sz="0" w:space="0" w:color="auto"/>
      </w:divBdr>
      <w:divsChild>
        <w:div w:id="171772060">
          <w:marLeft w:val="0"/>
          <w:marRight w:val="0"/>
          <w:marTop w:val="0"/>
          <w:marBottom w:val="0"/>
          <w:divBdr>
            <w:top w:val="none" w:sz="0" w:space="0" w:color="auto"/>
            <w:left w:val="none" w:sz="0" w:space="0" w:color="auto"/>
            <w:bottom w:val="none" w:sz="0" w:space="0" w:color="auto"/>
            <w:right w:val="none" w:sz="0" w:space="0" w:color="auto"/>
          </w:divBdr>
        </w:div>
        <w:div w:id="253394515">
          <w:marLeft w:val="0"/>
          <w:marRight w:val="0"/>
          <w:marTop w:val="0"/>
          <w:marBottom w:val="0"/>
          <w:divBdr>
            <w:top w:val="none" w:sz="0" w:space="0" w:color="auto"/>
            <w:left w:val="none" w:sz="0" w:space="0" w:color="auto"/>
            <w:bottom w:val="none" w:sz="0" w:space="0" w:color="auto"/>
            <w:right w:val="none" w:sz="0" w:space="0" w:color="auto"/>
          </w:divBdr>
        </w:div>
        <w:div w:id="338510661">
          <w:marLeft w:val="0"/>
          <w:marRight w:val="0"/>
          <w:marTop w:val="0"/>
          <w:marBottom w:val="0"/>
          <w:divBdr>
            <w:top w:val="none" w:sz="0" w:space="0" w:color="auto"/>
            <w:left w:val="none" w:sz="0" w:space="0" w:color="auto"/>
            <w:bottom w:val="none" w:sz="0" w:space="0" w:color="auto"/>
            <w:right w:val="none" w:sz="0" w:space="0" w:color="auto"/>
          </w:divBdr>
        </w:div>
        <w:div w:id="428350223">
          <w:marLeft w:val="0"/>
          <w:marRight w:val="0"/>
          <w:marTop w:val="0"/>
          <w:marBottom w:val="0"/>
          <w:divBdr>
            <w:top w:val="none" w:sz="0" w:space="0" w:color="auto"/>
            <w:left w:val="none" w:sz="0" w:space="0" w:color="auto"/>
            <w:bottom w:val="none" w:sz="0" w:space="0" w:color="auto"/>
            <w:right w:val="none" w:sz="0" w:space="0" w:color="auto"/>
          </w:divBdr>
        </w:div>
        <w:div w:id="444927616">
          <w:marLeft w:val="0"/>
          <w:marRight w:val="0"/>
          <w:marTop w:val="0"/>
          <w:marBottom w:val="0"/>
          <w:divBdr>
            <w:top w:val="none" w:sz="0" w:space="0" w:color="auto"/>
            <w:left w:val="none" w:sz="0" w:space="0" w:color="auto"/>
            <w:bottom w:val="none" w:sz="0" w:space="0" w:color="auto"/>
            <w:right w:val="none" w:sz="0" w:space="0" w:color="auto"/>
          </w:divBdr>
        </w:div>
        <w:div w:id="517736036">
          <w:marLeft w:val="0"/>
          <w:marRight w:val="0"/>
          <w:marTop w:val="0"/>
          <w:marBottom w:val="0"/>
          <w:divBdr>
            <w:top w:val="none" w:sz="0" w:space="0" w:color="auto"/>
            <w:left w:val="none" w:sz="0" w:space="0" w:color="auto"/>
            <w:bottom w:val="none" w:sz="0" w:space="0" w:color="auto"/>
            <w:right w:val="none" w:sz="0" w:space="0" w:color="auto"/>
          </w:divBdr>
        </w:div>
        <w:div w:id="614748934">
          <w:marLeft w:val="0"/>
          <w:marRight w:val="0"/>
          <w:marTop w:val="0"/>
          <w:marBottom w:val="0"/>
          <w:divBdr>
            <w:top w:val="none" w:sz="0" w:space="0" w:color="auto"/>
            <w:left w:val="none" w:sz="0" w:space="0" w:color="auto"/>
            <w:bottom w:val="none" w:sz="0" w:space="0" w:color="auto"/>
            <w:right w:val="none" w:sz="0" w:space="0" w:color="auto"/>
          </w:divBdr>
        </w:div>
        <w:div w:id="630553838">
          <w:marLeft w:val="0"/>
          <w:marRight w:val="0"/>
          <w:marTop w:val="0"/>
          <w:marBottom w:val="0"/>
          <w:divBdr>
            <w:top w:val="none" w:sz="0" w:space="0" w:color="auto"/>
            <w:left w:val="none" w:sz="0" w:space="0" w:color="auto"/>
            <w:bottom w:val="none" w:sz="0" w:space="0" w:color="auto"/>
            <w:right w:val="none" w:sz="0" w:space="0" w:color="auto"/>
          </w:divBdr>
        </w:div>
        <w:div w:id="682315671">
          <w:marLeft w:val="0"/>
          <w:marRight w:val="0"/>
          <w:marTop w:val="0"/>
          <w:marBottom w:val="0"/>
          <w:divBdr>
            <w:top w:val="none" w:sz="0" w:space="0" w:color="auto"/>
            <w:left w:val="none" w:sz="0" w:space="0" w:color="auto"/>
            <w:bottom w:val="none" w:sz="0" w:space="0" w:color="auto"/>
            <w:right w:val="none" w:sz="0" w:space="0" w:color="auto"/>
          </w:divBdr>
        </w:div>
        <w:div w:id="683939671">
          <w:marLeft w:val="0"/>
          <w:marRight w:val="0"/>
          <w:marTop w:val="0"/>
          <w:marBottom w:val="0"/>
          <w:divBdr>
            <w:top w:val="none" w:sz="0" w:space="0" w:color="auto"/>
            <w:left w:val="none" w:sz="0" w:space="0" w:color="auto"/>
            <w:bottom w:val="none" w:sz="0" w:space="0" w:color="auto"/>
            <w:right w:val="none" w:sz="0" w:space="0" w:color="auto"/>
          </w:divBdr>
        </w:div>
        <w:div w:id="685447510">
          <w:marLeft w:val="0"/>
          <w:marRight w:val="0"/>
          <w:marTop w:val="0"/>
          <w:marBottom w:val="0"/>
          <w:divBdr>
            <w:top w:val="none" w:sz="0" w:space="0" w:color="auto"/>
            <w:left w:val="none" w:sz="0" w:space="0" w:color="auto"/>
            <w:bottom w:val="none" w:sz="0" w:space="0" w:color="auto"/>
            <w:right w:val="none" w:sz="0" w:space="0" w:color="auto"/>
          </w:divBdr>
        </w:div>
        <w:div w:id="825047295">
          <w:marLeft w:val="0"/>
          <w:marRight w:val="0"/>
          <w:marTop w:val="0"/>
          <w:marBottom w:val="0"/>
          <w:divBdr>
            <w:top w:val="none" w:sz="0" w:space="0" w:color="auto"/>
            <w:left w:val="none" w:sz="0" w:space="0" w:color="auto"/>
            <w:bottom w:val="none" w:sz="0" w:space="0" w:color="auto"/>
            <w:right w:val="none" w:sz="0" w:space="0" w:color="auto"/>
          </w:divBdr>
        </w:div>
        <w:div w:id="832064948">
          <w:marLeft w:val="0"/>
          <w:marRight w:val="0"/>
          <w:marTop w:val="0"/>
          <w:marBottom w:val="0"/>
          <w:divBdr>
            <w:top w:val="none" w:sz="0" w:space="0" w:color="auto"/>
            <w:left w:val="none" w:sz="0" w:space="0" w:color="auto"/>
            <w:bottom w:val="none" w:sz="0" w:space="0" w:color="auto"/>
            <w:right w:val="none" w:sz="0" w:space="0" w:color="auto"/>
          </w:divBdr>
        </w:div>
        <w:div w:id="868646717">
          <w:marLeft w:val="0"/>
          <w:marRight w:val="0"/>
          <w:marTop w:val="0"/>
          <w:marBottom w:val="0"/>
          <w:divBdr>
            <w:top w:val="none" w:sz="0" w:space="0" w:color="auto"/>
            <w:left w:val="none" w:sz="0" w:space="0" w:color="auto"/>
            <w:bottom w:val="none" w:sz="0" w:space="0" w:color="auto"/>
            <w:right w:val="none" w:sz="0" w:space="0" w:color="auto"/>
          </w:divBdr>
        </w:div>
        <w:div w:id="897011909">
          <w:marLeft w:val="0"/>
          <w:marRight w:val="0"/>
          <w:marTop w:val="0"/>
          <w:marBottom w:val="0"/>
          <w:divBdr>
            <w:top w:val="none" w:sz="0" w:space="0" w:color="auto"/>
            <w:left w:val="none" w:sz="0" w:space="0" w:color="auto"/>
            <w:bottom w:val="none" w:sz="0" w:space="0" w:color="auto"/>
            <w:right w:val="none" w:sz="0" w:space="0" w:color="auto"/>
          </w:divBdr>
        </w:div>
        <w:div w:id="944773388">
          <w:marLeft w:val="0"/>
          <w:marRight w:val="0"/>
          <w:marTop w:val="0"/>
          <w:marBottom w:val="0"/>
          <w:divBdr>
            <w:top w:val="none" w:sz="0" w:space="0" w:color="auto"/>
            <w:left w:val="none" w:sz="0" w:space="0" w:color="auto"/>
            <w:bottom w:val="none" w:sz="0" w:space="0" w:color="auto"/>
            <w:right w:val="none" w:sz="0" w:space="0" w:color="auto"/>
          </w:divBdr>
        </w:div>
        <w:div w:id="976297997">
          <w:marLeft w:val="0"/>
          <w:marRight w:val="0"/>
          <w:marTop w:val="0"/>
          <w:marBottom w:val="0"/>
          <w:divBdr>
            <w:top w:val="none" w:sz="0" w:space="0" w:color="auto"/>
            <w:left w:val="none" w:sz="0" w:space="0" w:color="auto"/>
            <w:bottom w:val="none" w:sz="0" w:space="0" w:color="auto"/>
            <w:right w:val="none" w:sz="0" w:space="0" w:color="auto"/>
          </w:divBdr>
        </w:div>
        <w:div w:id="1184780583">
          <w:marLeft w:val="0"/>
          <w:marRight w:val="0"/>
          <w:marTop w:val="0"/>
          <w:marBottom w:val="0"/>
          <w:divBdr>
            <w:top w:val="none" w:sz="0" w:space="0" w:color="auto"/>
            <w:left w:val="none" w:sz="0" w:space="0" w:color="auto"/>
            <w:bottom w:val="none" w:sz="0" w:space="0" w:color="auto"/>
            <w:right w:val="none" w:sz="0" w:space="0" w:color="auto"/>
          </w:divBdr>
        </w:div>
        <w:div w:id="1238134090">
          <w:marLeft w:val="0"/>
          <w:marRight w:val="0"/>
          <w:marTop w:val="0"/>
          <w:marBottom w:val="0"/>
          <w:divBdr>
            <w:top w:val="none" w:sz="0" w:space="0" w:color="auto"/>
            <w:left w:val="none" w:sz="0" w:space="0" w:color="auto"/>
            <w:bottom w:val="none" w:sz="0" w:space="0" w:color="auto"/>
            <w:right w:val="none" w:sz="0" w:space="0" w:color="auto"/>
          </w:divBdr>
        </w:div>
        <w:div w:id="1270352901">
          <w:marLeft w:val="0"/>
          <w:marRight w:val="0"/>
          <w:marTop w:val="0"/>
          <w:marBottom w:val="0"/>
          <w:divBdr>
            <w:top w:val="none" w:sz="0" w:space="0" w:color="auto"/>
            <w:left w:val="none" w:sz="0" w:space="0" w:color="auto"/>
            <w:bottom w:val="none" w:sz="0" w:space="0" w:color="auto"/>
            <w:right w:val="none" w:sz="0" w:space="0" w:color="auto"/>
          </w:divBdr>
        </w:div>
        <w:div w:id="1295256378">
          <w:marLeft w:val="0"/>
          <w:marRight w:val="0"/>
          <w:marTop w:val="0"/>
          <w:marBottom w:val="0"/>
          <w:divBdr>
            <w:top w:val="none" w:sz="0" w:space="0" w:color="auto"/>
            <w:left w:val="none" w:sz="0" w:space="0" w:color="auto"/>
            <w:bottom w:val="none" w:sz="0" w:space="0" w:color="auto"/>
            <w:right w:val="none" w:sz="0" w:space="0" w:color="auto"/>
          </w:divBdr>
        </w:div>
        <w:div w:id="1302032061">
          <w:marLeft w:val="0"/>
          <w:marRight w:val="0"/>
          <w:marTop w:val="0"/>
          <w:marBottom w:val="0"/>
          <w:divBdr>
            <w:top w:val="none" w:sz="0" w:space="0" w:color="auto"/>
            <w:left w:val="none" w:sz="0" w:space="0" w:color="auto"/>
            <w:bottom w:val="none" w:sz="0" w:space="0" w:color="auto"/>
            <w:right w:val="none" w:sz="0" w:space="0" w:color="auto"/>
          </w:divBdr>
        </w:div>
        <w:div w:id="1397244959">
          <w:marLeft w:val="0"/>
          <w:marRight w:val="0"/>
          <w:marTop w:val="0"/>
          <w:marBottom w:val="0"/>
          <w:divBdr>
            <w:top w:val="none" w:sz="0" w:space="0" w:color="auto"/>
            <w:left w:val="none" w:sz="0" w:space="0" w:color="auto"/>
            <w:bottom w:val="none" w:sz="0" w:space="0" w:color="auto"/>
            <w:right w:val="none" w:sz="0" w:space="0" w:color="auto"/>
          </w:divBdr>
        </w:div>
        <w:div w:id="1524788113">
          <w:marLeft w:val="0"/>
          <w:marRight w:val="0"/>
          <w:marTop w:val="0"/>
          <w:marBottom w:val="0"/>
          <w:divBdr>
            <w:top w:val="none" w:sz="0" w:space="0" w:color="auto"/>
            <w:left w:val="none" w:sz="0" w:space="0" w:color="auto"/>
            <w:bottom w:val="none" w:sz="0" w:space="0" w:color="auto"/>
            <w:right w:val="none" w:sz="0" w:space="0" w:color="auto"/>
          </w:divBdr>
        </w:div>
        <w:div w:id="1591504374">
          <w:marLeft w:val="0"/>
          <w:marRight w:val="0"/>
          <w:marTop w:val="0"/>
          <w:marBottom w:val="0"/>
          <w:divBdr>
            <w:top w:val="none" w:sz="0" w:space="0" w:color="auto"/>
            <w:left w:val="none" w:sz="0" w:space="0" w:color="auto"/>
            <w:bottom w:val="none" w:sz="0" w:space="0" w:color="auto"/>
            <w:right w:val="none" w:sz="0" w:space="0" w:color="auto"/>
          </w:divBdr>
        </w:div>
        <w:div w:id="1745832901">
          <w:marLeft w:val="0"/>
          <w:marRight w:val="0"/>
          <w:marTop w:val="0"/>
          <w:marBottom w:val="0"/>
          <w:divBdr>
            <w:top w:val="none" w:sz="0" w:space="0" w:color="auto"/>
            <w:left w:val="none" w:sz="0" w:space="0" w:color="auto"/>
            <w:bottom w:val="none" w:sz="0" w:space="0" w:color="auto"/>
            <w:right w:val="none" w:sz="0" w:space="0" w:color="auto"/>
          </w:divBdr>
        </w:div>
        <w:div w:id="1762872148">
          <w:marLeft w:val="0"/>
          <w:marRight w:val="0"/>
          <w:marTop w:val="0"/>
          <w:marBottom w:val="0"/>
          <w:divBdr>
            <w:top w:val="none" w:sz="0" w:space="0" w:color="auto"/>
            <w:left w:val="none" w:sz="0" w:space="0" w:color="auto"/>
            <w:bottom w:val="none" w:sz="0" w:space="0" w:color="auto"/>
            <w:right w:val="none" w:sz="0" w:space="0" w:color="auto"/>
          </w:divBdr>
        </w:div>
        <w:div w:id="1767116284">
          <w:marLeft w:val="0"/>
          <w:marRight w:val="0"/>
          <w:marTop w:val="0"/>
          <w:marBottom w:val="0"/>
          <w:divBdr>
            <w:top w:val="none" w:sz="0" w:space="0" w:color="auto"/>
            <w:left w:val="none" w:sz="0" w:space="0" w:color="auto"/>
            <w:bottom w:val="none" w:sz="0" w:space="0" w:color="auto"/>
            <w:right w:val="none" w:sz="0" w:space="0" w:color="auto"/>
          </w:divBdr>
        </w:div>
        <w:div w:id="1779447045">
          <w:marLeft w:val="0"/>
          <w:marRight w:val="0"/>
          <w:marTop w:val="0"/>
          <w:marBottom w:val="0"/>
          <w:divBdr>
            <w:top w:val="none" w:sz="0" w:space="0" w:color="auto"/>
            <w:left w:val="none" w:sz="0" w:space="0" w:color="auto"/>
            <w:bottom w:val="none" w:sz="0" w:space="0" w:color="auto"/>
            <w:right w:val="none" w:sz="0" w:space="0" w:color="auto"/>
          </w:divBdr>
        </w:div>
        <w:div w:id="1798839319">
          <w:marLeft w:val="0"/>
          <w:marRight w:val="0"/>
          <w:marTop w:val="0"/>
          <w:marBottom w:val="0"/>
          <w:divBdr>
            <w:top w:val="none" w:sz="0" w:space="0" w:color="auto"/>
            <w:left w:val="none" w:sz="0" w:space="0" w:color="auto"/>
            <w:bottom w:val="none" w:sz="0" w:space="0" w:color="auto"/>
            <w:right w:val="none" w:sz="0" w:space="0" w:color="auto"/>
          </w:divBdr>
        </w:div>
        <w:div w:id="1920598227">
          <w:marLeft w:val="0"/>
          <w:marRight w:val="0"/>
          <w:marTop w:val="0"/>
          <w:marBottom w:val="0"/>
          <w:divBdr>
            <w:top w:val="none" w:sz="0" w:space="0" w:color="auto"/>
            <w:left w:val="none" w:sz="0" w:space="0" w:color="auto"/>
            <w:bottom w:val="none" w:sz="0" w:space="0" w:color="auto"/>
            <w:right w:val="none" w:sz="0" w:space="0" w:color="auto"/>
          </w:divBdr>
        </w:div>
        <w:div w:id="1954745742">
          <w:marLeft w:val="0"/>
          <w:marRight w:val="0"/>
          <w:marTop w:val="0"/>
          <w:marBottom w:val="0"/>
          <w:divBdr>
            <w:top w:val="none" w:sz="0" w:space="0" w:color="auto"/>
            <w:left w:val="none" w:sz="0" w:space="0" w:color="auto"/>
            <w:bottom w:val="none" w:sz="0" w:space="0" w:color="auto"/>
            <w:right w:val="none" w:sz="0" w:space="0" w:color="auto"/>
          </w:divBdr>
        </w:div>
        <w:div w:id="1989165492">
          <w:marLeft w:val="0"/>
          <w:marRight w:val="0"/>
          <w:marTop w:val="0"/>
          <w:marBottom w:val="0"/>
          <w:divBdr>
            <w:top w:val="none" w:sz="0" w:space="0" w:color="auto"/>
            <w:left w:val="none" w:sz="0" w:space="0" w:color="auto"/>
            <w:bottom w:val="none" w:sz="0" w:space="0" w:color="auto"/>
            <w:right w:val="none" w:sz="0" w:space="0" w:color="auto"/>
          </w:divBdr>
        </w:div>
        <w:div w:id="2013336797">
          <w:marLeft w:val="0"/>
          <w:marRight w:val="0"/>
          <w:marTop w:val="0"/>
          <w:marBottom w:val="0"/>
          <w:divBdr>
            <w:top w:val="none" w:sz="0" w:space="0" w:color="auto"/>
            <w:left w:val="none" w:sz="0" w:space="0" w:color="auto"/>
            <w:bottom w:val="none" w:sz="0" w:space="0" w:color="auto"/>
            <w:right w:val="none" w:sz="0" w:space="0" w:color="auto"/>
          </w:divBdr>
        </w:div>
        <w:div w:id="2021464584">
          <w:marLeft w:val="0"/>
          <w:marRight w:val="0"/>
          <w:marTop w:val="0"/>
          <w:marBottom w:val="0"/>
          <w:divBdr>
            <w:top w:val="none" w:sz="0" w:space="0" w:color="auto"/>
            <w:left w:val="none" w:sz="0" w:space="0" w:color="auto"/>
            <w:bottom w:val="none" w:sz="0" w:space="0" w:color="auto"/>
            <w:right w:val="none" w:sz="0" w:space="0" w:color="auto"/>
          </w:divBdr>
        </w:div>
        <w:div w:id="2023892716">
          <w:marLeft w:val="0"/>
          <w:marRight w:val="0"/>
          <w:marTop w:val="0"/>
          <w:marBottom w:val="0"/>
          <w:divBdr>
            <w:top w:val="none" w:sz="0" w:space="0" w:color="auto"/>
            <w:left w:val="none" w:sz="0" w:space="0" w:color="auto"/>
            <w:bottom w:val="none" w:sz="0" w:space="0" w:color="auto"/>
            <w:right w:val="none" w:sz="0" w:space="0" w:color="auto"/>
          </w:divBdr>
        </w:div>
        <w:div w:id="2082409405">
          <w:marLeft w:val="0"/>
          <w:marRight w:val="0"/>
          <w:marTop w:val="0"/>
          <w:marBottom w:val="0"/>
          <w:divBdr>
            <w:top w:val="none" w:sz="0" w:space="0" w:color="auto"/>
            <w:left w:val="none" w:sz="0" w:space="0" w:color="auto"/>
            <w:bottom w:val="none" w:sz="0" w:space="0" w:color="auto"/>
            <w:right w:val="none" w:sz="0" w:space="0" w:color="auto"/>
          </w:divBdr>
        </w:div>
        <w:div w:id="2105152439">
          <w:marLeft w:val="0"/>
          <w:marRight w:val="0"/>
          <w:marTop w:val="0"/>
          <w:marBottom w:val="0"/>
          <w:divBdr>
            <w:top w:val="none" w:sz="0" w:space="0" w:color="auto"/>
            <w:left w:val="none" w:sz="0" w:space="0" w:color="auto"/>
            <w:bottom w:val="none" w:sz="0" w:space="0" w:color="auto"/>
            <w:right w:val="none" w:sz="0" w:space="0" w:color="auto"/>
          </w:divBdr>
        </w:div>
        <w:div w:id="2147114746">
          <w:marLeft w:val="0"/>
          <w:marRight w:val="0"/>
          <w:marTop w:val="0"/>
          <w:marBottom w:val="0"/>
          <w:divBdr>
            <w:top w:val="none" w:sz="0" w:space="0" w:color="auto"/>
            <w:left w:val="none" w:sz="0" w:space="0" w:color="auto"/>
            <w:bottom w:val="none" w:sz="0" w:space="0" w:color="auto"/>
            <w:right w:val="none" w:sz="0" w:space="0" w:color="auto"/>
          </w:divBdr>
        </w:div>
      </w:divsChild>
    </w:div>
    <w:div w:id="821000155">
      <w:bodyDiv w:val="1"/>
      <w:marLeft w:val="0"/>
      <w:marRight w:val="0"/>
      <w:marTop w:val="0"/>
      <w:marBottom w:val="0"/>
      <w:divBdr>
        <w:top w:val="none" w:sz="0" w:space="0" w:color="auto"/>
        <w:left w:val="none" w:sz="0" w:space="0" w:color="auto"/>
        <w:bottom w:val="none" w:sz="0" w:space="0" w:color="auto"/>
        <w:right w:val="none" w:sz="0" w:space="0" w:color="auto"/>
      </w:divBdr>
    </w:div>
    <w:div w:id="996541690">
      <w:bodyDiv w:val="1"/>
      <w:marLeft w:val="0"/>
      <w:marRight w:val="0"/>
      <w:marTop w:val="0"/>
      <w:marBottom w:val="0"/>
      <w:divBdr>
        <w:top w:val="none" w:sz="0" w:space="0" w:color="auto"/>
        <w:left w:val="none" w:sz="0" w:space="0" w:color="auto"/>
        <w:bottom w:val="none" w:sz="0" w:space="0" w:color="auto"/>
        <w:right w:val="none" w:sz="0" w:space="0" w:color="auto"/>
      </w:divBdr>
    </w:div>
    <w:div w:id="1088231772">
      <w:bodyDiv w:val="1"/>
      <w:marLeft w:val="0"/>
      <w:marRight w:val="0"/>
      <w:marTop w:val="0"/>
      <w:marBottom w:val="0"/>
      <w:divBdr>
        <w:top w:val="none" w:sz="0" w:space="0" w:color="auto"/>
        <w:left w:val="none" w:sz="0" w:space="0" w:color="auto"/>
        <w:bottom w:val="none" w:sz="0" w:space="0" w:color="auto"/>
        <w:right w:val="none" w:sz="0" w:space="0" w:color="auto"/>
      </w:divBdr>
    </w:div>
    <w:div w:id="1432627573">
      <w:bodyDiv w:val="1"/>
      <w:marLeft w:val="0"/>
      <w:marRight w:val="0"/>
      <w:marTop w:val="0"/>
      <w:marBottom w:val="0"/>
      <w:divBdr>
        <w:top w:val="none" w:sz="0" w:space="0" w:color="auto"/>
        <w:left w:val="none" w:sz="0" w:space="0" w:color="auto"/>
        <w:bottom w:val="none" w:sz="0" w:space="0" w:color="auto"/>
        <w:right w:val="none" w:sz="0" w:space="0" w:color="auto"/>
      </w:divBdr>
      <w:divsChild>
        <w:div w:id="1351250517">
          <w:marLeft w:val="0"/>
          <w:marRight w:val="0"/>
          <w:marTop w:val="0"/>
          <w:marBottom w:val="0"/>
          <w:divBdr>
            <w:top w:val="none" w:sz="0" w:space="0" w:color="auto"/>
            <w:left w:val="none" w:sz="0" w:space="0" w:color="auto"/>
            <w:bottom w:val="none" w:sz="0" w:space="0" w:color="auto"/>
            <w:right w:val="none" w:sz="0" w:space="0" w:color="auto"/>
          </w:divBdr>
        </w:div>
        <w:div w:id="1914925780">
          <w:marLeft w:val="0"/>
          <w:marRight w:val="0"/>
          <w:marTop w:val="0"/>
          <w:marBottom w:val="0"/>
          <w:divBdr>
            <w:top w:val="none" w:sz="0" w:space="0" w:color="auto"/>
            <w:left w:val="none" w:sz="0" w:space="0" w:color="auto"/>
            <w:bottom w:val="none" w:sz="0" w:space="0" w:color="auto"/>
            <w:right w:val="none" w:sz="0" w:space="0" w:color="auto"/>
          </w:divBdr>
        </w:div>
        <w:div w:id="2110658137">
          <w:marLeft w:val="0"/>
          <w:marRight w:val="0"/>
          <w:marTop w:val="0"/>
          <w:marBottom w:val="0"/>
          <w:divBdr>
            <w:top w:val="none" w:sz="0" w:space="0" w:color="auto"/>
            <w:left w:val="none" w:sz="0" w:space="0" w:color="auto"/>
            <w:bottom w:val="none" w:sz="0" w:space="0" w:color="auto"/>
            <w:right w:val="none" w:sz="0" w:space="0" w:color="auto"/>
          </w:divBdr>
        </w:div>
      </w:divsChild>
    </w:div>
    <w:div w:id="1515614505">
      <w:bodyDiv w:val="1"/>
      <w:marLeft w:val="0"/>
      <w:marRight w:val="0"/>
      <w:marTop w:val="0"/>
      <w:marBottom w:val="0"/>
      <w:divBdr>
        <w:top w:val="none" w:sz="0" w:space="0" w:color="auto"/>
        <w:left w:val="none" w:sz="0" w:space="0" w:color="auto"/>
        <w:bottom w:val="none" w:sz="0" w:space="0" w:color="auto"/>
        <w:right w:val="none" w:sz="0" w:space="0" w:color="auto"/>
      </w:divBdr>
      <w:divsChild>
        <w:div w:id="27872574">
          <w:marLeft w:val="0"/>
          <w:marRight w:val="0"/>
          <w:marTop w:val="0"/>
          <w:marBottom w:val="0"/>
          <w:divBdr>
            <w:top w:val="none" w:sz="0" w:space="0" w:color="auto"/>
            <w:left w:val="none" w:sz="0" w:space="0" w:color="auto"/>
            <w:bottom w:val="none" w:sz="0" w:space="0" w:color="auto"/>
            <w:right w:val="none" w:sz="0" w:space="0" w:color="auto"/>
          </w:divBdr>
        </w:div>
        <w:div w:id="1633436856">
          <w:marLeft w:val="0"/>
          <w:marRight w:val="0"/>
          <w:marTop w:val="0"/>
          <w:marBottom w:val="0"/>
          <w:divBdr>
            <w:top w:val="none" w:sz="0" w:space="0" w:color="auto"/>
            <w:left w:val="none" w:sz="0" w:space="0" w:color="auto"/>
            <w:bottom w:val="none" w:sz="0" w:space="0" w:color="auto"/>
            <w:right w:val="none" w:sz="0" w:space="0" w:color="auto"/>
          </w:divBdr>
        </w:div>
        <w:div w:id="1903977865">
          <w:marLeft w:val="0"/>
          <w:marRight w:val="0"/>
          <w:marTop w:val="0"/>
          <w:marBottom w:val="0"/>
          <w:divBdr>
            <w:top w:val="none" w:sz="0" w:space="0" w:color="auto"/>
            <w:left w:val="none" w:sz="0" w:space="0" w:color="auto"/>
            <w:bottom w:val="none" w:sz="0" w:space="0" w:color="auto"/>
            <w:right w:val="none" w:sz="0" w:space="0" w:color="auto"/>
          </w:divBdr>
        </w:div>
        <w:div w:id="1984000455">
          <w:marLeft w:val="0"/>
          <w:marRight w:val="0"/>
          <w:marTop w:val="0"/>
          <w:marBottom w:val="0"/>
          <w:divBdr>
            <w:top w:val="none" w:sz="0" w:space="0" w:color="auto"/>
            <w:left w:val="none" w:sz="0" w:space="0" w:color="auto"/>
            <w:bottom w:val="none" w:sz="0" w:space="0" w:color="auto"/>
            <w:right w:val="none" w:sz="0" w:space="0" w:color="auto"/>
          </w:divBdr>
        </w:div>
      </w:divsChild>
    </w:div>
    <w:div w:id="1535800634">
      <w:bodyDiv w:val="1"/>
      <w:marLeft w:val="0"/>
      <w:marRight w:val="0"/>
      <w:marTop w:val="0"/>
      <w:marBottom w:val="0"/>
      <w:divBdr>
        <w:top w:val="none" w:sz="0" w:space="0" w:color="auto"/>
        <w:left w:val="none" w:sz="0" w:space="0" w:color="auto"/>
        <w:bottom w:val="none" w:sz="0" w:space="0" w:color="auto"/>
        <w:right w:val="none" w:sz="0" w:space="0" w:color="auto"/>
      </w:divBdr>
      <w:divsChild>
        <w:div w:id="102113448">
          <w:marLeft w:val="0"/>
          <w:marRight w:val="0"/>
          <w:marTop w:val="0"/>
          <w:marBottom w:val="0"/>
          <w:divBdr>
            <w:top w:val="none" w:sz="0" w:space="0" w:color="auto"/>
            <w:left w:val="none" w:sz="0" w:space="0" w:color="auto"/>
            <w:bottom w:val="none" w:sz="0" w:space="0" w:color="auto"/>
            <w:right w:val="none" w:sz="0" w:space="0" w:color="auto"/>
          </w:divBdr>
        </w:div>
        <w:div w:id="219749198">
          <w:marLeft w:val="0"/>
          <w:marRight w:val="0"/>
          <w:marTop w:val="0"/>
          <w:marBottom w:val="0"/>
          <w:divBdr>
            <w:top w:val="none" w:sz="0" w:space="0" w:color="auto"/>
            <w:left w:val="none" w:sz="0" w:space="0" w:color="auto"/>
            <w:bottom w:val="none" w:sz="0" w:space="0" w:color="auto"/>
            <w:right w:val="none" w:sz="0" w:space="0" w:color="auto"/>
          </w:divBdr>
        </w:div>
        <w:div w:id="430392492">
          <w:marLeft w:val="0"/>
          <w:marRight w:val="0"/>
          <w:marTop w:val="0"/>
          <w:marBottom w:val="0"/>
          <w:divBdr>
            <w:top w:val="none" w:sz="0" w:space="0" w:color="auto"/>
            <w:left w:val="none" w:sz="0" w:space="0" w:color="auto"/>
            <w:bottom w:val="none" w:sz="0" w:space="0" w:color="auto"/>
            <w:right w:val="none" w:sz="0" w:space="0" w:color="auto"/>
          </w:divBdr>
        </w:div>
        <w:div w:id="1280801102">
          <w:marLeft w:val="0"/>
          <w:marRight w:val="0"/>
          <w:marTop w:val="0"/>
          <w:marBottom w:val="0"/>
          <w:divBdr>
            <w:top w:val="none" w:sz="0" w:space="0" w:color="auto"/>
            <w:left w:val="none" w:sz="0" w:space="0" w:color="auto"/>
            <w:bottom w:val="none" w:sz="0" w:space="0" w:color="auto"/>
            <w:right w:val="none" w:sz="0" w:space="0" w:color="auto"/>
          </w:divBdr>
        </w:div>
        <w:div w:id="1313488122">
          <w:marLeft w:val="0"/>
          <w:marRight w:val="0"/>
          <w:marTop w:val="0"/>
          <w:marBottom w:val="0"/>
          <w:divBdr>
            <w:top w:val="none" w:sz="0" w:space="0" w:color="auto"/>
            <w:left w:val="none" w:sz="0" w:space="0" w:color="auto"/>
            <w:bottom w:val="none" w:sz="0" w:space="0" w:color="auto"/>
            <w:right w:val="none" w:sz="0" w:space="0" w:color="auto"/>
          </w:divBdr>
        </w:div>
        <w:div w:id="1647277311">
          <w:marLeft w:val="0"/>
          <w:marRight w:val="0"/>
          <w:marTop w:val="0"/>
          <w:marBottom w:val="0"/>
          <w:divBdr>
            <w:top w:val="none" w:sz="0" w:space="0" w:color="auto"/>
            <w:left w:val="none" w:sz="0" w:space="0" w:color="auto"/>
            <w:bottom w:val="none" w:sz="0" w:space="0" w:color="auto"/>
            <w:right w:val="none" w:sz="0" w:space="0" w:color="auto"/>
          </w:divBdr>
        </w:div>
      </w:divsChild>
    </w:div>
    <w:div w:id="1607541095">
      <w:bodyDiv w:val="1"/>
      <w:marLeft w:val="0"/>
      <w:marRight w:val="0"/>
      <w:marTop w:val="0"/>
      <w:marBottom w:val="0"/>
      <w:divBdr>
        <w:top w:val="none" w:sz="0" w:space="0" w:color="auto"/>
        <w:left w:val="none" w:sz="0" w:space="0" w:color="auto"/>
        <w:bottom w:val="none" w:sz="0" w:space="0" w:color="auto"/>
        <w:right w:val="none" w:sz="0" w:space="0" w:color="auto"/>
      </w:divBdr>
    </w:div>
    <w:div w:id="1730574013">
      <w:bodyDiv w:val="1"/>
      <w:marLeft w:val="0"/>
      <w:marRight w:val="0"/>
      <w:marTop w:val="0"/>
      <w:marBottom w:val="0"/>
      <w:divBdr>
        <w:top w:val="none" w:sz="0" w:space="0" w:color="auto"/>
        <w:left w:val="none" w:sz="0" w:space="0" w:color="auto"/>
        <w:bottom w:val="none" w:sz="0" w:space="0" w:color="auto"/>
        <w:right w:val="none" w:sz="0" w:space="0" w:color="auto"/>
      </w:divBdr>
      <w:divsChild>
        <w:div w:id="491485156">
          <w:marLeft w:val="0"/>
          <w:marRight w:val="0"/>
          <w:marTop w:val="0"/>
          <w:marBottom w:val="0"/>
          <w:divBdr>
            <w:top w:val="none" w:sz="0" w:space="0" w:color="auto"/>
            <w:left w:val="none" w:sz="0" w:space="0" w:color="auto"/>
            <w:bottom w:val="none" w:sz="0" w:space="0" w:color="auto"/>
            <w:right w:val="none" w:sz="0" w:space="0" w:color="auto"/>
          </w:divBdr>
        </w:div>
        <w:div w:id="503403355">
          <w:marLeft w:val="0"/>
          <w:marRight w:val="0"/>
          <w:marTop w:val="0"/>
          <w:marBottom w:val="0"/>
          <w:divBdr>
            <w:top w:val="none" w:sz="0" w:space="0" w:color="auto"/>
            <w:left w:val="none" w:sz="0" w:space="0" w:color="auto"/>
            <w:bottom w:val="none" w:sz="0" w:space="0" w:color="auto"/>
            <w:right w:val="none" w:sz="0" w:space="0" w:color="auto"/>
          </w:divBdr>
        </w:div>
        <w:div w:id="1643004155">
          <w:marLeft w:val="0"/>
          <w:marRight w:val="0"/>
          <w:marTop w:val="0"/>
          <w:marBottom w:val="0"/>
          <w:divBdr>
            <w:top w:val="none" w:sz="0" w:space="0" w:color="auto"/>
            <w:left w:val="none" w:sz="0" w:space="0" w:color="auto"/>
            <w:bottom w:val="none" w:sz="0" w:space="0" w:color="auto"/>
            <w:right w:val="none" w:sz="0" w:space="0" w:color="auto"/>
          </w:divBdr>
        </w:div>
        <w:div w:id="1851018505">
          <w:marLeft w:val="0"/>
          <w:marRight w:val="0"/>
          <w:marTop w:val="0"/>
          <w:marBottom w:val="0"/>
          <w:divBdr>
            <w:top w:val="none" w:sz="0" w:space="0" w:color="auto"/>
            <w:left w:val="none" w:sz="0" w:space="0" w:color="auto"/>
            <w:bottom w:val="none" w:sz="0" w:space="0" w:color="auto"/>
            <w:right w:val="none" w:sz="0" w:space="0" w:color="auto"/>
          </w:divBdr>
        </w:div>
      </w:divsChild>
    </w:div>
    <w:div w:id="1832527188">
      <w:bodyDiv w:val="1"/>
      <w:marLeft w:val="0"/>
      <w:marRight w:val="0"/>
      <w:marTop w:val="0"/>
      <w:marBottom w:val="0"/>
      <w:divBdr>
        <w:top w:val="none" w:sz="0" w:space="0" w:color="auto"/>
        <w:left w:val="none" w:sz="0" w:space="0" w:color="auto"/>
        <w:bottom w:val="none" w:sz="0" w:space="0" w:color="auto"/>
        <w:right w:val="none" w:sz="0" w:space="0" w:color="auto"/>
      </w:divBdr>
      <w:divsChild>
        <w:div w:id="692151429">
          <w:marLeft w:val="0"/>
          <w:marRight w:val="0"/>
          <w:marTop w:val="0"/>
          <w:marBottom w:val="0"/>
          <w:divBdr>
            <w:top w:val="none" w:sz="0" w:space="0" w:color="auto"/>
            <w:left w:val="none" w:sz="0" w:space="0" w:color="auto"/>
            <w:bottom w:val="none" w:sz="0" w:space="0" w:color="auto"/>
            <w:right w:val="none" w:sz="0" w:space="0" w:color="auto"/>
          </w:divBdr>
        </w:div>
        <w:div w:id="1039891212">
          <w:marLeft w:val="0"/>
          <w:marRight w:val="0"/>
          <w:marTop w:val="0"/>
          <w:marBottom w:val="0"/>
          <w:divBdr>
            <w:top w:val="none" w:sz="0" w:space="0" w:color="auto"/>
            <w:left w:val="none" w:sz="0" w:space="0" w:color="auto"/>
            <w:bottom w:val="none" w:sz="0" w:space="0" w:color="auto"/>
            <w:right w:val="none" w:sz="0" w:space="0" w:color="auto"/>
          </w:divBdr>
        </w:div>
      </w:divsChild>
    </w:div>
    <w:div w:id="2003511539">
      <w:bodyDiv w:val="1"/>
      <w:marLeft w:val="0"/>
      <w:marRight w:val="0"/>
      <w:marTop w:val="0"/>
      <w:marBottom w:val="0"/>
      <w:divBdr>
        <w:top w:val="none" w:sz="0" w:space="0" w:color="auto"/>
        <w:left w:val="none" w:sz="0" w:space="0" w:color="auto"/>
        <w:bottom w:val="none" w:sz="0" w:space="0" w:color="auto"/>
        <w:right w:val="none" w:sz="0" w:space="0" w:color="auto"/>
      </w:divBdr>
      <w:divsChild>
        <w:div w:id="272514976">
          <w:marLeft w:val="0"/>
          <w:marRight w:val="0"/>
          <w:marTop w:val="0"/>
          <w:marBottom w:val="0"/>
          <w:divBdr>
            <w:top w:val="none" w:sz="0" w:space="0" w:color="auto"/>
            <w:left w:val="none" w:sz="0" w:space="0" w:color="auto"/>
            <w:bottom w:val="none" w:sz="0" w:space="0" w:color="auto"/>
            <w:right w:val="none" w:sz="0" w:space="0" w:color="auto"/>
          </w:divBdr>
        </w:div>
        <w:div w:id="523326031">
          <w:marLeft w:val="0"/>
          <w:marRight w:val="0"/>
          <w:marTop w:val="0"/>
          <w:marBottom w:val="0"/>
          <w:divBdr>
            <w:top w:val="none" w:sz="0" w:space="0" w:color="auto"/>
            <w:left w:val="none" w:sz="0" w:space="0" w:color="auto"/>
            <w:bottom w:val="none" w:sz="0" w:space="0" w:color="auto"/>
            <w:right w:val="none" w:sz="0" w:space="0" w:color="auto"/>
          </w:divBdr>
        </w:div>
        <w:div w:id="1126045306">
          <w:marLeft w:val="0"/>
          <w:marRight w:val="0"/>
          <w:marTop w:val="0"/>
          <w:marBottom w:val="0"/>
          <w:divBdr>
            <w:top w:val="none" w:sz="0" w:space="0" w:color="auto"/>
            <w:left w:val="none" w:sz="0" w:space="0" w:color="auto"/>
            <w:bottom w:val="none" w:sz="0" w:space="0" w:color="auto"/>
            <w:right w:val="none" w:sz="0" w:space="0" w:color="auto"/>
          </w:divBdr>
        </w:div>
        <w:div w:id="1206331956">
          <w:marLeft w:val="0"/>
          <w:marRight w:val="0"/>
          <w:marTop w:val="0"/>
          <w:marBottom w:val="0"/>
          <w:divBdr>
            <w:top w:val="none" w:sz="0" w:space="0" w:color="auto"/>
            <w:left w:val="none" w:sz="0" w:space="0" w:color="auto"/>
            <w:bottom w:val="none" w:sz="0" w:space="0" w:color="auto"/>
            <w:right w:val="none" w:sz="0" w:space="0" w:color="auto"/>
          </w:divBdr>
        </w:div>
        <w:div w:id="1261766256">
          <w:marLeft w:val="0"/>
          <w:marRight w:val="0"/>
          <w:marTop w:val="0"/>
          <w:marBottom w:val="0"/>
          <w:divBdr>
            <w:top w:val="none" w:sz="0" w:space="0" w:color="auto"/>
            <w:left w:val="none" w:sz="0" w:space="0" w:color="auto"/>
            <w:bottom w:val="none" w:sz="0" w:space="0" w:color="auto"/>
            <w:right w:val="none" w:sz="0" w:space="0" w:color="auto"/>
          </w:divBdr>
        </w:div>
        <w:div w:id="1405487389">
          <w:marLeft w:val="0"/>
          <w:marRight w:val="0"/>
          <w:marTop w:val="0"/>
          <w:marBottom w:val="0"/>
          <w:divBdr>
            <w:top w:val="none" w:sz="0" w:space="0" w:color="auto"/>
            <w:left w:val="none" w:sz="0" w:space="0" w:color="auto"/>
            <w:bottom w:val="none" w:sz="0" w:space="0" w:color="auto"/>
            <w:right w:val="none" w:sz="0" w:space="0" w:color="auto"/>
          </w:divBdr>
        </w:div>
        <w:div w:id="1667635837">
          <w:marLeft w:val="0"/>
          <w:marRight w:val="0"/>
          <w:marTop w:val="0"/>
          <w:marBottom w:val="0"/>
          <w:divBdr>
            <w:top w:val="none" w:sz="0" w:space="0" w:color="auto"/>
            <w:left w:val="none" w:sz="0" w:space="0" w:color="auto"/>
            <w:bottom w:val="none" w:sz="0" w:space="0" w:color="auto"/>
            <w:right w:val="none" w:sz="0" w:space="0" w:color="auto"/>
          </w:divBdr>
        </w:div>
        <w:div w:id="1710059447">
          <w:marLeft w:val="0"/>
          <w:marRight w:val="0"/>
          <w:marTop w:val="0"/>
          <w:marBottom w:val="0"/>
          <w:divBdr>
            <w:top w:val="none" w:sz="0" w:space="0" w:color="auto"/>
            <w:left w:val="none" w:sz="0" w:space="0" w:color="auto"/>
            <w:bottom w:val="none" w:sz="0" w:space="0" w:color="auto"/>
            <w:right w:val="none" w:sz="0" w:space="0" w:color="auto"/>
          </w:divBdr>
        </w:div>
        <w:div w:id="1868131331">
          <w:marLeft w:val="0"/>
          <w:marRight w:val="0"/>
          <w:marTop w:val="0"/>
          <w:marBottom w:val="0"/>
          <w:divBdr>
            <w:top w:val="none" w:sz="0" w:space="0" w:color="auto"/>
            <w:left w:val="none" w:sz="0" w:space="0" w:color="auto"/>
            <w:bottom w:val="none" w:sz="0" w:space="0" w:color="auto"/>
            <w:right w:val="none" w:sz="0" w:space="0" w:color="auto"/>
          </w:divBdr>
        </w:div>
      </w:divsChild>
    </w:div>
    <w:div w:id="206348158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vm.gov.br/port/audi/sugest/ind_sugest.asp?AudMes=11&amp;AudAno=14&amp;Super=SD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7E0C2-C578-4C1D-8FFC-B5BEFB70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5120</Words>
  <Characters>27653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gsaboya</dc:creator>
  <cp:lastModifiedBy>CVM</cp:lastModifiedBy>
  <cp:revision>2</cp:revision>
  <cp:lastPrinted>2015-02-11T10:37:00Z</cp:lastPrinted>
  <dcterms:created xsi:type="dcterms:W3CDTF">2015-03-30T13:06:00Z</dcterms:created>
  <dcterms:modified xsi:type="dcterms:W3CDTF">2015-03-30T13:06:00Z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gFAA9xAl/vizjZgoQQ5KHb/IvwwpLZtIhvXsUKZsVE1WgZUucQO8lwmwisgRGjKtL7Yh9PO08vPqYpKy
xVbL+E0RYZxthUZtzftbTJ16p7kkpabOiCU5JbXP4n33iECs0NMFJXo1njgi4fSyxVbL+E0RYZxt
hUZtzftbTJ16p7kkpabOiCU5JbXP4n33iECs0NMFo41F3um1jW5ML4ZfJEnPsmb2ibLY7aFdcu35
0/ne/7DHk86sh1Te5</vt:lpwstr>
  </property>
  <property fmtid="{D5CDD505-2E9C-101B-9397-08002B2CF9AE}" pid="3" name="MAIL_MSG_ID2">
    <vt:lpwstr>517R7Ult7jpf1CRnV/o/ZcaoYIa3sgH3wdJY+7MmmYKKODbnzDPEjgDSr7n
4OkDCHVM/to1+0OiyDL2V2Gam10w7OMZQhw3Dw==</vt:lpwstr>
  </property>
  <property fmtid="{D5CDD505-2E9C-101B-9397-08002B2CF9AE}" pid="4" name="RESPONSE_SENDER_NAME">
    <vt:lpwstr>sAAAE34RQVAK31mUpuFRCvywIutoe05fVl3Qv8mRlagD1/g=</vt:lpwstr>
  </property>
  <property fmtid="{D5CDD505-2E9C-101B-9397-08002B2CF9AE}" pid="5" name="EMAIL_OWNER_ADDRESS">
    <vt:lpwstr>sAAA2RgG6J6jCJ1//jjw5Zw8yz+TDinkBfmLbbyHgj9OdPo=</vt:lpwstr>
  </property>
</Properties>
</file>