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330FE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36E58D7A" wp14:editId="1F716521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B6188" w14:textId="77777777" w:rsidR="00D17976" w:rsidRPr="00C22457" w:rsidRDefault="00D17976" w:rsidP="00D17976">
      <w:pPr>
        <w:jc w:val="center"/>
        <w:rPr>
          <w:rStyle w:val="TtulodoLivro"/>
          <w:b w:val="0"/>
          <w:sz w:val="24"/>
          <w:szCs w:val="24"/>
        </w:rPr>
      </w:pPr>
      <w:r w:rsidRPr="00C22457">
        <w:rPr>
          <w:rStyle w:val="TtulodoLivro"/>
          <w:b w:val="0"/>
          <w:sz w:val="24"/>
          <w:szCs w:val="24"/>
        </w:rPr>
        <w:t>MINISTÉRIO DO TURISMO</w:t>
      </w:r>
    </w:p>
    <w:p w14:paraId="0CB96F68" w14:textId="77777777" w:rsidR="00C22457" w:rsidRDefault="00C22457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40F3A9D2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5EC6AA3D" w14:textId="77777777" w:rsidR="00D17976" w:rsidRDefault="00D17976"/>
    <w:p w14:paraId="067DD4E8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41545D" wp14:editId="514E6886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245D8D98" w14:textId="77777777" w:rsidR="00C22457" w:rsidRPr="00C22457" w:rsidRDefault="00C22457">
      <w:pPr>
        <w:rPr>
          <w:color w:val="538135" w:themeColor="accent6" w:themeShade="BF"/>
        </w:rPr>
      </w:pPr>
    </w:p>
    <w:p w14:paraId="340DB45F" w14:textId="1D785893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0347D5">
        <w:rPr>
          <w:sz w:val="24"/>
          <w:szCs w:val="24"/>
        </w:rPr>
        <w:t xml:space="preserve"> Tatiana Oliveira Delgado Correia</w:t>
      </w:r>
    </w:p>
    <w:p w14:paraId="0CCD642D" w14:textId="05C5759F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>Cargo Efetivo:</w:t>
      </w:r>
      <w:r w:rsidR="000347D5">
        <w:rPr>
          <w:sz w:val="24"/>
          <w:szCs w:val="24"/>
        </w:rPr>
        <w:t xml:space="preserve"> Analista técnic</w:t>
      </w:r>
      <w:r w:rsidR="00904C3F">
        <w:rPr>
          <w:sz w:val="24"/>
          <w:szCs w:val="24"/>
        </w:rPr>
        <w:t>o</w:t>
      </w:r>
      <w:r w:rsidR="000347D5">
        <w:rPr>
          <w:sz w:val="24"/>
          <w:szCs w:val="24"/>
        </w:rPr>
        <w:t>-executiv</w:t>
      </w:r>
      <w:r w:rsidR="00904C3F">
        <w:rPr>
          <w:sz w:val="24"/>
          <w:szCs w:val="24"/>
        </w:rPr>
        <w:t>o (Desde setembro/2013)</w:t>
      </w:r>
    </w:p>
    <w:p w14:paraId="3E88C6A6" w14:textId="7560DE8A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0347D5">
        <w:rPr>
          <w:sz w:val="24"/>
          <w:szCs w:val="24"/>
        </w:rPr>
        <w:t xml:space="preserve"> Coordenadora-Geral de Turismo Sustent</w:t>
      </w:r>
      <w:r w:rsidR="003A5CBF">
        <w:rPr>
          <w:sz w:val="24"/>
          <w:szCs w:val="24"/>
        </w:rPr>
        <w:t>á</w:t>
      </w:r>
      <w:r w:rsidR="000347D5">
        <w:rPr>
          <w:sz w:val="24"/>
          <w:szCs w:val="24"/>
        </w:rPr>
        <w:t xml:space="preserve">vel e Responsável </w:t>
      </w:r>
      <w:r w:rsidR="00EB0D73">
        <w:rPr>
          <w:sz w:val="24"/>
          <w:szCs w:val="24"/>
        </w:rPr>
        <w:t>–</w:t>
      </w:r>
      <w:r w:rsidR="000347D5">
        <w:rPr>
          <w:sz w:val="24"/>
          <w:szCs w:val="24"/>
        </w:rPr>
        <w:t xml:space="preserve"> Substituta</w:t>
      </w:r>
      <w:r w:rsidR="00EB0D73">
        <w:rPr>
          <w:sz w:val="24"/>
          <w:szCs w:val="24"/>
        </w:rPr>
        <w:t xml:space="preserve"> - </w:t>
      </w:r>
      <w:proofErr w:type="spellStart"/>
      <w:r w:rsidR="00EB0D73">
        <w:rPr>
          <w:sz w:val="24"/>
          <w:szCs w:val="24"/>
        </w:rPr>
        <w:t>CGTures</w:t>
      </w:r>
      <w:proofErr w:type="spellEnd"/>
    </w:p>
    <w:p w14:paraId="20399FE7" w14:textId="77777777" w:rsidR="009C37D6" w:rsidRPr="00726097" w:rsidRDefault="009C37D6">
      <w:pPr>
        <w:rPr>
          <w:sz w:val="24"/>
          <w:szCs w:val="24"/>
        </w:rPr>
      </w:pPr>
    </w:p>
    <w:p w14:paraId="5DB83356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CB65E" wp14:editId="2ABD1E40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7E9662F3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5810ED77" w14:textId="2D86E228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0347D5">
        <w:rPr>
          <w:sz w:val="24"/>
          <w:szCs w:val="24"/>
        </w:rPr>
        <w:t xml:space="preserve"> Mestrado em Ciência Política</w:t>
      </w:r>
    </w:p>
    <w:p w14:paraId="1C72CB4B" w14:textId="463DEB6B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Instituição</w:t>
      </w:r>
      <w:r w:rsidR="0002428D">
        <w:rPr>
          <w:sz w:val="24"/>
          <w:szCs w:val="24"/>
        </w:rPr>
        <w:t>:</w:t>
      </w:r>
      <w:r w:rsidR="000347D5">
        <w:rPr>
          <w:sz w:val="24"/>
          <w:szCs w:val="24"/>
        </w:rPr>
        <w:t xml:space="preserve"> Universidade de Brasília - UNB</w:t>
      </w:r>
    </w:p>
    <w:p w14:paraId="7AEDC6A6" w14:textId="77777777" w:rsidR="00DA5DA4" w:rsidRPr="00726097" w:rsidRDefault="00DA5DA4" w:rsidP="00D44844">
      <w:pPr>
        <w:tabs>
          <w:tab w:val="left" w:pos="1410"/>
        </w:tabs>
        <w:rPr>
          <w:sz w:val="24"/>
          <w:szCs w:val="24"/>
        </w:rPr>
      </w:pPr>
    </w:p>
    <w:p w14:paraId="5D60ACAB" w14:textId="6A008585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0347D5">
        <w:rPr>
          <w:sz w:val="24"/>
          <w:szCs w:val="24"/>
        </w:rPr>
        <w:t xml:space="preserve"> Especialização em Gestão Pública</w:t>
      </w:r>
    </w:p>
    <w:p w14:paraId="60CD1042" w14:textId="54320858" w:rsidR="002D57B4" w:rsidRPr="00726097" w:rsidRDefault="009C37D6" w:rsidP="00DA5DA4">
      <w:pPr>
        <w:rPr>
          <w:sz w:val="24"/>
          <w:szCs w:val="24"/>
        </w:rPr>
      </w:pPr>
      <w:r>
        <w:rPr>
          <w:sz w:val="24"/>
          <w:szCs w:val="24"/>
        </w:rPr>
        <w:t>Instituição:</w:t>
      </w:r>
      <w:r w:rsidR="000347D5">
        <w:rPr>
          <w:sz w:val="24"/>
          <w:szCs w:val="24"/>
        </w:rPr>
        <w:t xml:space="preserve"> Universidade Cândido Mendes - UCAM</w:t>
      </w:r>
    </w:p>
    <w:p w14:paraId="35F5A2A6" w14:textId="77777777" w:rsidR="004A75C7" w:rsidRDefault="004A75C7">
      <w:pPr>
        <w:rPr>
          <w:sz w:val="24"/>
          <w:szCs w:val="24"/>
        </w:rPr>
      </w:pPr>
    </w:p>
    <w:p w14:paraId="21BA3094" w14:textId="6C0B1A09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Curso:</w:t>
      </w:r>
      <w:r w:rsidR="000347D5">
        <w:rPr>
          <w:sz w:val="24"/>
          <w:szCs w:val="24"/>
        </w:rPr>
        <w:t xml:space="preserve"> Graduação em Ciência Política</w:t>
      </w:r>
    </w:p>
    <w:p w14:paraId="7EE6610C" w14:textId="714F5972" w:rsidR="009C37D6" w:rsidRDefault="009C37D6" w:rsidP="009C37D6">
      <w:pPr>
        <w:rPr>
          <w:sz w:val="24"/>
          <w:szCs w:val="24"/>
        </w:rPr>
      </w:pPr>
      <w:r>
        <w:rPr>
          <w:sz w:val="24"/>
          <w:szCs w:val="24"/>
        </w:rPr>
        <w:t>Instituição:</w:t>
      </w:r>
      <w:r w:rsidR="000347D5">
        <w:rPr>
          <w:sz w:val="24"/>
          <w:szCs w:val="24"/>
        </w:rPr>
        <w:t xml:space="preserve"> Universidade de Brasília - UNB</w:t>
      </w:r>
    </w:p>
    <w:p w14:paraId="21F828DE" w14:textId="77777777" w:rsidR="003B5198" w:rsidRPr="00726097" w:rsidRDefault="003B5198">
      <w:pPr>
        <w:rPr>
          <w:sz w:val="24"/>
          <w:szCs w:val="24"/>
        </w:rPr>
      </w:pPr>
    </w:p>
    <w:p w14:paraId="48448F42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E3885" wp14:editId="520B13CB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5D310D14" w14:textId="77777777" w:rsidR="0002428D" w:rsidRDefault="0002428D" w:rsidP="004B5E3C">
      <w:pPr>
        <w:rPr>
          <w:sz w:val="24"/>
          <w:szCs w:val="24"/>
        </w:rPr>
      </w:pPr>
    </w:p>
    <w:p w14:paraId="61A453E9" w14:textId="1B000CEF" w:rsidR="004B5E3C" w:rsidRDefault="004B5E3C" w:rsidP="004B5E3C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 w:rsidR="0002428D"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r w:rsidR="00EB0D73">
        <w:rPr>
          <w:sz w:val="24"/>
          <w:szCs w:val="24"/>
        </w:rPr>
        <w:t>Ó</w:t>
      </w:r>
      <w:r w:rsidR="0002428D">
        <w:rPr>
          <w:sz w:val="24"/>
          <w:szCs w:val="24"/>
        </w:rPr>
        <w:t>rgão</w:t>
      </w:r>
      <w:r w:rsidRPr="00726097">
        <w:rPr>
          <w:sz w:val="24"/>
          <w:szCs w:val="24"/>
        </w:rPr>
        <w:t>:</w:t>
      </w:r>
      <w:r w:rsidR="000347D5">
        <w:rPr>
          <w:sz w:val="24"/>
          <w:szCs w:val="24"/>
        </w:rPr>
        <w:t xml:space="preserve"> </w:t>
      </w:r>
      <w:r w:rsidR="003A5CBF">
        <w:rPr>
          <w:sz w:val="24"/>
          <w:szCs w:val="24"/>
        </w:rPr>
        <w:t>Ministério do Turismo</w:t>
      </w:r>
    </w:p>
    <w:p w14:paraId="18C8405C" w14:textId="6ED58C34" w:rsidR="00AD7445" w:rsidRDefault="0002428D" w:rsidP="003A5CBF">
      <w:pPr>
        <w:rPr>
          <w:sz w:val="24"/>
          <w:szCs w:val="24"/>
        </w:rPr>
      </w:pPr>
      <w:r>
        <w:rPr>
          <w:sz w:val="24"/>
          <w:szCs w:val="24"/>
        </w:rPr>
        <w:t>Período</w:t>
      </w:r>
      <w:r w:rsidR="00AD7445">
        <w:rPr>
          <w:sz w:val="24"/>
          <w:szCs w:val="24"/>
        </w:rPr>
        <w:t>: Desde julho</w:t>
      </w:r>
      <w:r w:rsidR="003A5CBF">
        <w:rPr>
          <w:sz w:val="24"/>
          <w:szCs w:val="24"/>
        </w:rPr>
        <w:t xml:space="preserve">/2024 </w:t>
      </w:r>
    </w:p>
    <w:p w14:paraId="7F9D215A" w14:textId="13A62E2F" w:rsidR="003A5CBF" w:rsidRDefault="004B5E3C" w:rsidP="003A5CBF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3A5CBF">
        <w:rPr>
          <w:sz w:val="24"/>
          <w:szCs w:val="24"/>
        </w:rPr>
        <w:t xml:space="preserve"> Coordena</w:t>
      </w:r>
      <w:r w:rsidR="00BF6837">
        <w:rPr>
          <w:sz w:val="24"/>
          <w:szCs w:val="24"/>
        </w:rPr>
        <w:t xml:space="preserve">dora </w:t>
      </w:r>
      <w:r w:rsidR="003A5CBF">
        <w:rPr>
          <w:sz w:val="24"/>
          <w:szCs w:val="24"/>
        </w:rPr>
        <w:t>de Turismo Responsável</w:t>
      </w:r>
      <w:r w:rsidR="00EB0D73">
        <w:rPr>
          <w:sz w:val="24"/>
          <w:szCs w:val="24"/>
        </w:rPr>
        <w:t xml:space="preserve"> - CORES</w:t>
      </w:r>
    </w:p>
    <w:p w14:paraId="7834052E" w14:textId="4A1581FD" w:rsidR="004B5E3C" w:rsidRDefault="004B5E3C" w:rsidP="004B5E3C">
      <w:pPr>
        <w:rPr>
          <w:sz w:val="24"/>
          <w:szCs w:val="24"/>
        </w:rPr>
      </w:pPr>
    </w:p>
    <w:p w14:paraId="0B94534C" w14:textId="77777777" w:rsidR="00AD7445" w:rsidRDefault="004B5E3C" w:rsidP="003B5198">
      <w:pPr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 w:rsidR="0002428D">
        <w:rPr>
          <w:sz w:val="24"/>
          <w:szCs w:val="24"/>
        </w:rPr>
        <w:t xml:space="preserve"> das atividades</w:t>
      </w:r>
      <w:r>
        <w:rPr>
          <w:sz w:val="24"/>
          <w:szCs w:val="24"/>
        </w:rPr>
        <w:t>:</w:t>
      </w:r>
      <w:r w:rsidR="003A5CBF">
        <w:rPr>
          <w:sz w:val="24"/>
          <w:szCs w:val="24"/>
        </w:rPr>
        <w:t xml:space="preserve"> </w:t>
      </w:r>
    </w:p>
    <w:p w14:paraId="297EBCDF" w14:textId="0367F3C0" w:rsidR="00AD7445" w:rsidRDefault="00AD7445" w:rsidP="00AD7445">
      <w:pPr>
        <w:jc w:val="both"/>
      </w:pPr>
      <w:r>
        <w:t>-  Desenvolver e apoiar políticas públicas voltadas ao desenvolvimento sustentável e responsável do turismo, com foco na segurança turística, na promoção de práticas responsáveis e inclusivas de turistas mulheres, idosos e pessoas com deficiência</w:t>
      </w:r>
      <w:r w:rsidR="00CB537A">
        <w:t>;</w:t>
      </w:r>
    </w:p>
    <w:p w14:paraId="070C5DC7" w14:textId="6B5ECB59" w:rsidR="00CB537A" w:rsidRDefault="00AD7445" w:rsidP="00AD7445">
      <w:pPr>
        <w:suppressAutoHyphens/>
        <w:spacing w:after="0" w:line="240" w:lineRule="auto"/>
        <w:jc w:val="both"/>
      </w:pPr>
      <w:r>
        <w:t xml:space="preserve">- </w:t>
      </w:r>
      <w:r w:rsidR="00CB537A">
        <w:t>Elaborar e monitorar programas, projetos e ações de planejamento sob responsabilidade da coordenação de turismo responsável;</w:t>
      </w:r>
      <w:r>
        <w:t xml:space="preserve"> </w:t>
      </w:r>
    </w:p>
    <w:p w14:paraId="5484EC2F" w14:textId="53238AFB" w:rsidR="00AD7445" w:rsidRDefault="00CB537A" w:rsidP="00AD7445">
      <w:pPr>
        <w:suppressAutoHyphens/>
        <w:spacing w:after="0" w:line="240" w:lineRule="auto"/>
        <w:jc w:val="both"/>
        <w:rPr>
          <w:sz w:val="24"/>
          <w:szCs w:val="24"/>
        </w:rPr>
      </w:pPr>
      <w:r>
        <w:t>- Elaborar</w:t>
      </w:r>
      <w:r w:rsidR="00AD7445">
        <w:t>, a</w:t>
      </w:r>
      <w:r w:rsidR="00AD7445">
        <w:rPr>
          <w:sz w:val="24"/>
          <w:szCs w:val="24"/>
        </w:rPr>
        <w:t xml:space="preserve">nalisar, acompanhar e executar instrumentos de transferências voluntárias como convênios, termos de parceria, de execução descentralizada, acordos de cooperação e de cooperação técnica nas áreas de </w:t>
      </w:r>
      <w:r>
        <w:rPr>
          <w:sz w:val="24"/>
          <w:szCs w:val="24"/>
        </w:rPr>
        <w:t>turismo responsável;</w:t>
      </w:r>
    </w:p>
    <w:p w14:paraId="17ADF663" w14:textId="44628311" w:rsidR="00CB537A" w:rsidRDefault="00CB537A" w:rsidP="00CB537A">
      <w:pPr>
        <w:tabs>
          <w:tab w:val="left" w:pos="720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37A">
        <w:rPr>
          <w:sz w:val="24"/>
          <w:szCs w:val="24"/>
        </w:rPr>
        <w:t>Elabora</w:t>
      </w:r>
      <w:r>
        <w:rPr>
          <w:sz w:val="24"/>
          <w:szCs w:val="24"/>
        </w:rPr>
        <w:t xml:space="preserve">r </w:t>
      </w:r>
      <w:r w:rsidRPr="00CB537A">
        <w:rPr>
          <w:sz w:val="24"/>
          <w:szCs w:val="24"/>
        </w:rPr>
        <w:t xml:space="preserve">pareceres e notas técnicas sobre projetos de lei </w:t>
      </w:r>
      <w:r>
        <w:rPr>
          <w:sz w:val="24"/>
          <w:szCs w:val="24"/>
        </w:rPr>
        <w:t>sobre temáticas de turismo responsável;</w:t>
      </w:r>
    </w:p>
    <w:p w14:paraId="544C4414" w14:textId="0A65A257" w:rsidR="00AD7445" w:rsidRPr="00CF1966" w:rsidRDefault="00AD7445" w:rsidP="00AD7445">
      <w:pPr>
        <w:jc w:val="both"/>
        <w:rPr>
          <w:sz w:val="24"/>
          <w:szCs w:val="24"/>
        </w:rPr>
      </w:pPr>
    </w:p>
    <w:p w14:paraId="73218702" w14:textId="0B21EEF2" w:rsidR="0002428D" w:rsidRDefault="0002428D" w:rsidP="0002428D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r w:rsidR="00EB0D73">
        <w:rPr>
          <w:sz w:val="24"/>
          <w:szCs w:val="24"/>
        </w:rPr>
        <w:t>Ó</w:t>
      </w:r>
      <w:r>
        <w:rPr>
          <w:sz w:val="24"/>
          <w:szCs w:val="24"/>
        </w:rPr>
        <w:t>rgão</w:t>
      </w:r>
      <w:r w:rsidRPr="00726097">
        <w:rPr>
          <w:sz w:val="24"/>
          <w:szCs w:val="24"/>
        </w:rPr>
        <w:t>:</w:t>
      </w:r>
      <w:r w:rsidR="003A5CBF">
        <w:rPr>
          <w:sz w:val="24"/>
          <w:szCs w:val="24"/>
        </w:rPr>
        <w:t xml:space="preserve"> Conselho da Justiça Federal</w:t>
      </w:r>
    </w:p>
    <w:p w14:paraId="68453EAD" w14:textId="3DA2DCCD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proofErr w:type="gramStart"/>
      <w:r w:rsidR="003A5CBF">
        <w:rPr>
          <w:sz w:val="24"/>
          <w:szCs w:val="24"/>
        </w:rPr>
        <w:t>Agosto</w:t>
      </w:r>
      <w:proofErr w:type="gramEnd"/>
      <w:r w:rsidR="003A5CBF">
        <w:rPr>
          <w:sz w:val="24"/>
          <w:szCs w:val="24"/>
        </w:rPr>
        <w:t>/ 2022 a outubro/2023</w:t>
      </w:r>
    </w:p>
    <w:p w14:paraId="438262DE" w14:textId="69468781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3A5CBF">
        <w:rPr>
          <w:sz w:val="24"/>
          <w:szCs w:val="24"/>
        </w:rPr>
        <w:t xml:space="preserve"> Assessor</w:t>
      </w:r>
      <w:r w:rsidR="00BF6837">
        <w:rPr>
          <w:sz w:val="24"/>
          <w:szCs w:val="24"/>
        </w:rPr>
        <w:t>a</w:t>
      </w:r>
      <w:r w:rsidR="00EB0D73">
        <w:rPr>
          <w:sz w:val="24"/>
          <w:szCs w:val="24"/>
        </w:rPr>
        <w:t>-c</w:t>
      </w:r>
      <w:r w:rsidR="003A5CBF">
        <w:rPr>
          <w:sz w:val="24"/>
          <w:szCs w:val="24"/>
        </w:rPr>
        <w:t>he</w:t>
      </w:r>
      <w:r w:rsidR="00EB0D73">
        <w:rPr>
          <w:sz w:val="24"/>
          <w:szCs w:val="24"/>
        </w:rPr>
        <w:t>f</w:t>
      </w:r>
      <w:r w:rsidR="003A5CBF">
        <w:rPr>
          <w:sz w:val="24"/>
          <w:szCs w:val="24"/>
        </w:rPr>
        <w:t xml:space="preserve">e </w:t>
      </w:r>
      <w:r w:rsidR="00EB0D73">
        <w:rPr>
          <w:sz w:val="24"/>
          <w:szCs w:val="24"/>
        </w:rPr>
        <w:t xml:space="preserve">para </w:t>
      </w:r>
      <w:r w:rsidR="003A5CBF">
        <w:rPr>
          <w:sz w:val="24"/>
          <w:szCs w:val="24"/>
        </w:rPr>
        <w:t>Assuntos Parlamentares</w:t>
      </w:r>
    </w:p>
    <w:p w14:paraId="7C17A753" w14:textId="75E5E001" w:rsidR="0002428D" w:rsidRDefault="0002428D" w:rsidP="0002428D">
      <w:pPr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 w:rsidR="00AD7445">
        <w:rPr>
          <w:sz w:val="24"/>
          <w:szCs w:val="24"/>
        </w:rPr>
        <w:t xml:space="preserve"> </w:t>
      </w:r>
    </w:p>
    <w:p w14:paraId="73D88653" w14:textId="7570F8CA" w:rsidR="00CB537A" w:rsidRDefault="00CB537A" w:rsidP="0002428D">
      <w:pPr>
        <w:rPr>
          <w:sz w:val="24"/>
        </w:rPr>
      </w:pPr>
      <w:r>
        <w:rPr>
          <w:sz w:val="24"/>
        </w:rPr>
        <w:t>-  Acompanha</w:t>
      </w:r>
      <w:r w:rsidR="00EB0D73">
        <w:rPr>
          <w:sz w:val="24"/>
        </w:rPr>
        <w:t>r</w:t>
      </w:r>
      <w:r>
        <w:rPr>
          <w:sz w:val="24"/>
        </w:rPr>
        <w:t xml:space="preserve"> e monitora</w:t>
      </w:r>
      <w:r w:rsidR="00EB0D73">
        <w:rPr>
          <w:sz w:val="24"/>
        </w:rPr>
        <w:t>r</w:t>
      </w:r>
      <w:r>
        <w:rPr>
          <w:sz w:val="24"/>
        </w:rPr>
        <w:t xml:space="preserve"> </w:t>
      </w:r>
      <w:r w:rsidR="00BF6837">
        <w:rPr>
          <w:sz w:val="24"/>
        </w:rPr>
        <w:t>a elaboração d</w:t>
      </w:r>
      <w:r w:rsidR="00EB0D73">
        <w:rPr>
          <w:sz w:val="24"/>
        </w:rPr>
        <w:t xml:space="preserve">as </w:t>
      </w:r>
      <w:r>
        <w:rPr>
          <w:sz w:val="24"/>
        </w:rPr>
        <w:t>Lei Orçamentária (LOA), de Diretrizes Orçamentárias (LDO)</w:t>
      </w:r>
      <w:r w:rsidR="00EB0D73">
        <w:rPr>
          <w:sz w:val="24"/>
        </w:rPr>
        <w:t xml:space="preserve"> e do Plano Plurianual (PPA) referente ao Poder Judiciário;</w:t>
      </w:r>
    </w:p>
    <w:p w14:paraId="746AB78F" w14:textId="41728271" w:rsidR="00EB0D73" w:rsidRDefault="00EB0D73" w:rsidP="0002428D">
      <w:pPr>
        <w:rPr>
          <w:sz w:val="24"/>
          <w:szCs w:val="24"/>
        </w:rPr>
      </w:pPr>
      <w:r>
        <w:rPr>
          <w:sz w:val="24"/>
        </w:rPr>
        <w:t xml:space="preserve">- Elaboração e monitoramento de ações de planejamento estratégico da </w:t>
      </w:r>
      <w:r w:rsidR="00B40188">
        <w:rPr>
          <w:sz w:val="24"/>
        </w:rPr>
        <w:t>área;</w:t>
      </w:r>
    </w:p>
    <w:p w14:paraId="7D270AF3" w14:textId="77777777" w:rsidR="0002428D" w:rsidRDefault="0002428D" w:rsidP="003B5198">
      <w:pPr>
        <w:rPr>
          <w:sz w:val="24"/>
          <w:szCs w:val="24"/>
        </w:rPr>
      </w:pPr>
    </w:p>
    <w:p w14:paraId="428B9F7B" w14:textId="6A554F1C" w:rsidR="0002428D" w:rsidRDefault="0002428D" w:rsidP="0002428D">
      <w:pPr>
        <w:rPr>
          <w:sz w:val="24"/>
          <w:szCs w:val="24"/>
        </w:rPr>
      </w:pPr>
      <w:r w:rsidRPr="00726097">
        <w:rPr>
          <w:sz w:val="24"/>
          <w:szCs w:val="24"/>
        </w:rPr>
        <w:t>E</w:t>
      </w:r>
      <w:r>
        <w:rPr>
          <w:sz w:val="24"/>
          <w:szCs w:val="24"/>
        </w:rPr>
        <w:t>mpresa</w:t>
      </w:r>
      <w:r w:rsidRPr="00726097">
        <w:rPr>
          <w:sz w:val="24"/>
          <w:szCs w:val="24"/>
        </w:rPr>
        <w:t>/</w:t>
      </w:r>
      <w:r w:rsidR="00EB0D73">
        <w:rPr>
          <w:sz w:val="24"/>
          <w:szCs w:val="24"/>
        </w:rPr>
        <w:t>Ó</w:t>
      </w:r>
      <w:r>
        <w:rPr>
          <w:sz w:val="24"/>
          <w:szCs w:val="24"/>
        </w:rPr>
        <w:t>rgão</w:t>
      </w:r>
      <w:r w:rsidRPr="00726097">
        <w:rPr>
          <w:sz w:val="24"/>
          <w:szCs w:val="24"/>
        </w:rPr>
        <w:t>:</w:t>
      </w:r>
      <w:r w:rsidR="00EB0D73">
        <w:rPr>
          <w:sz w:val="24"/>
          <w:szCs w:val="24"/>
        </w:rPr>
        <w:t xml:space="preserve"> Supremo Tribunal Federal</w:t>
      </w:r>
    </w:p>
    <w:p w14:paraId="0171FA25" w14:textId="65388C68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 xml:space="preserve">Período: </w:t>
      </w:r>
      <w:r w:rsidR="00EB0D73">
        <w:rPr>
          <w:sz w:val="24"/>
          <w:szCs w:val="24"/>
        </w:rPr>
        <w:t>setembro/ 2019 a agosto/2022</w:t>
      </w:r>
    </w:p>
    <w:p w14:paraId="0C96035C" w14:textId="51C9562D" w:rsidR="0002428D" w:rsidRDefault="0002428D" w:rsidP="0002428D">
      <w:pPr>
        <w:rPr>
          <w:sz w:val="24"/>
          <w:szCs w:val="24"/>
        </w:rPr>
      </w:pPr>
      <w:r>
        <w:rPr>
          <w:sz w:val="24"/>
          <w:szCs w:val="24"/>
        </w:rPr>
        <w:t>Cargo:</w:t>
      </w:r>
      <w:r w:rsidR="00EB0D73">
        <w:rPr>
          <w:sz w:val="24"/>
          <w:szCs w:val="24"/>
        </w:rPr>
        <w:t xml:space="preserve"> Assessor</w:t>
      </w:r>
      <w:r w:rsidR="00BF6837">
        <w:rPr>
          <w:sz w:val="24"/>
          <w:szCs w:val="24"/>
        </w:rPr>
        <w:t>a</w:t>
      </w:r>
      <w:r w:rsidR="00EB0D73">
        <w:rPr>
          <w:sz w:val="24"/>
          <w:szCs w:val="24"/>
        </w:rPr>
        <w:t>-Técnico</w:t>
      </w:r>
    </w:p>
    <w:p w14:paraId="720B9073" w14:textId="77C7140D" w:rsidR="0002428D" w:rsidRDefault="0002428D" w:rsidP="0002428D">
      <w:pPr>
        <w:rPr>
          <w:sz w:val="24"/>
          <w:szCs w:val="24"/>
        </w:rPr>
      </w:pPr>
      <w:r w:rsidRPr="00367D0E">
        <w:rPr>
          <w:sz w:val="24"/>
          <w:szCs w:val="24"/>
        </w:rPr>
        <w:t>Descrição</w:t>
      </w:r>
      <w:r>
        <w:rPr>
          <w:sz w:val="24"/>
          <w:szCs w:val="24"/>
        </w:rPr>
        <w:t xml:space="preserve"> das atividades:</w:t>
      </w:r>
      <w:r w:rsidR="00EB0D73">
        <w:rPr>
          <w:sz w:val="24"/>
          <w:szCs w:val="24"/>
        </w:rPr>
        <w:t xml:space="preserve"> </w:t>
      </w:r>
    </w:p>
    <w:p w14:paraId="0DDC4C4B" w14:textId="27D0C0AA" w:rsidR="00EB0D73" w:rsidRPr="00CB537A" w:rsidRDefault="00EB0D73" w:rsidP="00EB0D73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537A">
        <w:rPr>
          <w:sz w:val="24"/>
          <w:szCs w:val="24"/>
        </w:rPr>
        <w:t>Monitora</w:t>
      </w:r>
      <w:r>
        <w:rPr>
          <w:sz w:val="24"/>
          <w:szCs w:val="24"/>
        </w:rPr>
        <w:t>r</w:t>
      </w:r>
      <w:r w:rsidRPr="00CB537A">
        <w:rPr>
          <w:sz w:val="24"/>
          <w:szCs w:val="24"/>
        </w:rPr>
        <w:t xml:space="preserve"> proposições legislativas sobre a área </w:t>
      </w:r>
      <w:r>
        <w:rPr>
          <w:sz w:val="24"/>
          <w:szCs w:val="24"/>
        </w:rPr>
        <w:t>do Poder Judic</w:t>
      </w:r>
      <w:r w:rsidR="00B40188">
        <w:rPr>
          <w:sz w:val="24"/>
          <w:szCs w:val="24"/>
        </w:rPr>
        <w:t>i</w:t>
      </w:r>
      <w:r>
        <w:rPr>
          <w:sz w:val="24"/>
          <w:szCs w:val="24"/>
        </w:rPr>
        <w:t>ário e do Conse</w:t>
      </w:r>
      <w:r w:rsidR="00B40188">
        <w:rPr>
          <w:sz w:val="24"/>
          <w:szCs w:val="24"/>
        </w:rPr>
        <w:t>l</w:t>
      </w:r>
      <w:r>
        <w:rPr>
          <w:sz w:val="24"/>
          <w:szCs w:val="24"/>
        </w:rPr>
        <w:t>ho Nacional de Justiça</w:t>
      </w:r>
      <w:r w:rsidRPr="00CB537A">
        <w:rPr>
          <w:sz w:val="24"/>
          <w:szCs w:val="24"/>
        </w:rPr>
        <w:t xml:space="preserve"> em tramitação no Congresso Nacional</w:t>
      </w:r>
      <w:r>
        <w:rPr>
          <w:sz w:val="24"/>
          <w:szCs w:val="24"/>
        </w:rPr>
        <w:t>;</w:t>
      </w:r>
    </w:p>
    <w:p w14:paraId="57679CD5" w14:textId="582D0C73" w:rsidR="00EB0D73" w:rsidRDefault="00EB0D73" w:rsidP="00EB0D73">
      <w:pPr>
        <w:rPr>
          <w:sz w:val="24"/>
          <w:szCs w:val="24"/>
        </w:rPr>
      </w:pPr>
      <w:r>
        <w:rPr>
          <w:sz w:val="24"/>
        </w:rPr>
        <w:t>-  Acompanhar e monitorar a</w:t>
      </w:r>
      <w:r w:rsidR="00BF6837">
        <w:rPr>
          <w:sz w:val="24"/>
        </w:rPr>
        <w:t xml:space="preserve"> elaboração da</w:t>
      </w:r>
      <w:r>
        <w:rPr>
          <w:sz w:val="24"/>
        </w:rPr>
        <w:t>s Lei Orçamentária (LOA), de Diretrizes Orçamentárias (LDO) e do Plano Plurianual (PPA) referente ao Poder Judiciário.</w:t>
      </w:r>
    </w:p>
    <w:p w14:paraId="577DBD84" w14:textId="77777777" w:rsidR="00EB0D73" w:rsidRDefault="00EB0D73" w:rsidP="0002428D">
      <w:pPr>
        <w:rPr>
          <w:sz w:val="24"/>
          <w:szCs w:val="24"/>
        </w:rPr>
      </w:pPr>
    </w:p>
    <w:p w14:paraId="38EEF722" w14:textId="77777777" w:rsidR="0002428D" w:rsidRDefault="0002428D" w:rsidP="003B5198">
      <w:pPr>
        <w:rPr>
          <w:sz w:val="24"/>
          <w:szCs w:val="24"/>
        </w:rPr>
      </w:pPr>
    </w:p>
    <w:sectPr w:rsidR="0002428D" w:rsidSect="0002428D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3513D4"/>
    <w:multiLevelType w:val="hybridMultilevel"/>
    <w:tmpl w:val="AF56F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382508">
    <w:abstractNumId w:val="1"/>
  </w:num>
  <w:num w:numId="2" w16cid:durableId="1947537341">
    <w:abstractNumId w:val="2"/>
  </w:num>
  <w:num w:numId="3" w16cid:durableId="86437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2428D"/>
    <w:rsid w:val="000347D5"/>
    <w:rsid w:val="00100651"/>
    <w:rsid w:val="00277C2F"/>
    <w:rsid w:val="002B426E"/>
    <w:rsid w:val="002D57B4"/>
    <w:rsid w:val="00367D0E"/>
    <w:rsid w:val="003A5CBF"/>
    <w:rsid w:val="003B5198"/>
    <w:rsid w:val="003C2C3F"/>
    <w:rsid w:val="003F402E"/>
    <w:rsid w:val="004A75C7"/>
    <w:rsid w:val="004B5E3C"/>
    <w:rsid w:val="00614EB5"/>
    <w:rsid w:val="00726097"/>
    <w:rsid w:val="0076342D"/>
    <w:rsid w:val="008717C1"/>
    <w:rsid w:val="00874C69"/>
    <w:rsid w:val="00904C3F"/>
    <w:rsid w:val="00935849"/>
    <w:rsid w:val="00963575"/>
    <w:rsid w:val="009737A7"/>
    <w:rsid w:val="009C37D6"/>
    <w:rsid w:val="009E533F"/>
    <w:rsid w:val="00A058D2"/>
    <w:rsid w:val="00A17462"/>
    <w:rsid w:val="00A26787"/>
    <w:rsid w:val="00A92995"/>
    <w:rsid w:val="00AD7445"/>
    <w:rsid w:val="00B40188"/>
    <w:rsid w:val="00BF6837"/>
    <w:rsid w:val="00C21416"/>
    <w:rsid w:val="00C22457"/>
    <w:rsid w:val="00CB537A"/>
    <w:rsid w:val="00CF16ED"/>
    <w:rsid w:val="00D17976"/>
    <w:rsid w:val="00D437D2"/>
    <w:rsid w:val="00D44844"/>
    <w:rsid w:val="00DA5DA4"/>
    <w:rsid w:val="00EB0D73"/>
    <w:rsid w:val="00F5194C"/>
    <w:rsid w:val="00F54343"/>
    <w:rsid w:val="00F5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AEC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B769B9BBC1C8478401E101CF27A54A" ma:contentTypeVersion="19" ma:contentTypeDescription="Crie um novo documento." ma:contentTypeScope="" ma:versionID="70f7c9b65d1e6086fc751c7f49e8b504">
  <xsd:schema xmlns:xsd="http://www.w3.org/2001/XMLSchema" xmlns:xs="http://www.w3.org/2001/XMLSchema" xmlns:p="http://schemas.microsoft.com/office/2006/metadata/properties" xmlns:ns1="http://schemas.microsoft.com/sharepoint/v3" xmlns:ns2="6c80c1e0-fc97-4e0d-ba00-3015699f4a4a" xmlns:ns3="b21d199e-8f68-4c0a-abb5-fa4cdbdba293" targetNamespace="http://schemas.microsoft.com/office/2006/metadata/properties" ma:root="true" ma:fieldsID="610f8789f1247911ddb90b8c4e0c5703" ns1:_="" ns2:_="" ns3:_="">
    <xsd:import namespace="http://schemas.microsoft.com/sharepoint/v3"/>
    <xsd:import namespace="6c80c1e0-fc97-4e0d-ba00-3015699f4a4a"/>
    <xsd:import namespace="b21d199e-8f68-4c0a-abb5-fa4cdbdba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0c1e0-fc97-4e0d-ba00-3015699f4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199e-8f68-4c0a-abb5-fa4cdbdba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461286-6b7c-4997-8d68-1cfd518d4c46}" ma:internalName="TaxCatchAll" ma:showField="CatchAllData" ma:web="b21d199e-8f68-4c0a-abb5-fa4cdbdba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6c80c1e0-fc97-4e0d-ba00-3015699f4a4a">
      <Terms xmlns="http://schemas.microsoft.com/office/infopath/2007/PartnerControls"/>
    </lcf76f155ced4ddcb4097134ff3c332f>
    <TaxCatchAll xmlns="b21d199e-8f68-4c0a-abb5-fa4cdbdba2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B528C3-7B23-42EB-BA98-423E5FD3D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80c1e0-fc97-4e0d-ba00-3015699f4a4a"/>
    <ds:schemaRef ds:uri="b21d199e-8f68-4c0a-abb5-fa4cdbdba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80c1e0-fc97-4e0d-ba00-3015699f4a4a"/>
    <ds:schemaRef ds:uri="b21d199e-8f68-4c0a-abb5-fa4cdbdba293"/>
  </ds:schemaRefs>
</ds:datastoreItem>
</file>

<file path=customXml/itemProps4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penha</dc:creator>
  <cp:lastModifiedBy>Tatiana Oliveira Delgado Correia</cp:lastModifiedBy>
  <cp:revision>2</cp:revision>
  <dcterms:created xsi:type="dcterms:W3CDTF">2026-07-10T18:47:00Z</dcterms:created>
  <dcterms:modified xsi:type="dcterms:W3CDTF">2026-07-10T18:47:00Z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0x01010004B769B9BBC1C8478401E101CF27A54A</vt:lpwstr>
  </property>
  <property fmtid="{D5CDD505-2E9C-101B-9397-08002B2CF9AE}" pid="3" name="MediaServiceImageTags">
    <vt:lpwstr/>
  </property>
</Properties>
</file>