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D2" w:rsidRPr="00E60CFC" w:rsidRDefault="00F57BD2" w:rsidP="00F57BD2">
      <w:pPr>
        <w:pStyle w:val="captulo"/>
        <w:numPr>
          <w:ilvl w:val="0"/>
          <w:numId w:val="0"/>
        </w:numPr>
        <w:jc w:val="center"/>
        <w:rPr>
          <w:rFonts w:cs="Times New Roman"/>
          <w:szCs w:val="24"/>
          <w:lang w:val="pt-BR"/>
        </w:rPr>
      </w:pPr>
      <w:bookmarkStart w:id="0" w:name="_Toc360207287"/>
      <w:r w:rsidRPr="00E60CFC">
        <w:rPr>
          <w:rFonts w:cs="Times New Roman"/>
          <w:szCs w:val="24"/>
          <w:lang w:val="pt-BR"/>
        </w:rPr>
        <w:t>Avaliação da Maturidade em Gestão de Riscos no Ministério do Planejamento</w:t>
      </w:r>
    </w:p>
    <w:p w:rsidR="00F57BD2" w:rsidRPr="007C0E4B" w:rsidRDefault="00F57BD2" w:rsidP="00F57BD2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7C0E4B">
        <w:rPr>
          <w:rFonts w:cs="Times New Roman"/>
          <w:b w:val="0"/>
          <w:szCs w:val="24"/>
          <w:lang w:val="pt-BR"/>
        </w:rPr>
        <w:t xml:space="preserve">É inquestionável a importância da informação para o alcance dos objetivos organizacionais. Willian </w:t>
      </w:r>
      <w:proofErr w:type="spellStart"/>
      <w:r w:rsidRPr="007C0E4B">
        <w:rPr>
          <w:rFonts w:cs="Times New Roman"/>
          <w:b w:val="0"/>
          <w:szCs w:val="24"/>
          <w:lang w:val="pt-BR"/>
        </w:rPr>
        <w:t>Deming</w:t>
      </w:r>
      <w:proofErr w:type="spellEnd"/>
      <w:r w:rsidRPr="007C0E4B">
        <w:rPr>
          <w:rFonts w:cs="Times New Roman"/>
          <w:b w:val="0"/>
          <w:szCs w:val="24"/>
          <w:lang w:val="pt-BR"/>
        </w:rPr>
        <w:t>, especialista em processos produtivos que se tornou mundialmente conhecido por transformar o Japão do pós-guerra na potência industrial que é hoje, afirma:</w:t>
      </w:r>
    </w:p>
    <w:p w:rsidR="00F57BD2" w:rsidRDefault="00F57BD2" w:rsidP="00F57BD2">
      <w:pPr>
        <w:pStyle w:val="captulo"/>
        <w:numPr>
          <w:ilvl w:val="0"/>
          <w:numId w:val="0"/>
        </w:numPr>
        <w:ind w:left="4678"/>
        <w:jc w:val="both"/>
        <w:rPr>
          <w:rFonts w:cs="Times New Roman"/>
          <w:b w:val="0"/>
          <w:szCs w:val="24"/>
          <w:lang w:val="pt-BR"/>
        </w:rPr>
      </w:pPr>
      <w:r w:rsidRPr="007C0E4B">
        <w:rPr>
          <w:rStyle w:val="nfase"/>
          <w:lang w:val="pt-BR"/>
        </w:rPr>
        <w:t>“</w:t>
      </w:r>
      <w:r w:rsidRPr="007C0E4B">
        <w:rPr>
          <w:rStyle w:val="nfase"/>
          <w:b w:val="0"/>
          <w:lang w:val="pt-BR"/>
        </w:rPr>
        <w:t xml:space="preserve">Não se </w:t>
      </w:r>
      <w:r w:rsidRPr="007C0E4B">
        <w:rPr>
          <w:rStyle w:val="Forte"/>
          <w:i/>
          <w:iCs/>
          <w:lang w:val="pt-BR"/>
        </w:rPr>
        <w:t>gerencia</w:t>
      </w:r>
      <w:r w:rsidRPr="007C0E4B">
        <w:rPr>
          <w:rStyle w:val="nfase"/>
          <w:b w:val="0"/>
          <w:lang w:val="pt-BR"/>
        </w:rPr>
        <w:t xml:space="preserve"> o que não se </w:t>
      </w:r>
      <w:proofErr w:type="gramStart"/>
      <w:r w:rsidRPr="007C0E4B">
        <w:rPr>
          <w:rStyle w:val="Forte"/>
          <w:i/>
          <w:iCs/>
          <w:lang w:val="pt-BR"/>
        </w:rPr>
        <w:t>mede</w:t>
      </w:r>
      <w:r w:rsidRPr="007C0E4B">
        <w:rPr>
          <w:rStyle w:val="nfase"/>
          <w:b w:val="0"/>
          <w:lang w:val="pt-BR"/>
        </w:rPr>
        <w:t>,</w:t>
      </w:r>
      <w:proofErr w:type="gramEnd"/>
      <w:r>
        <w:rPr>
          <w:rStyle w:val="nfase"/>
          <w:b w:val="0"/>
          <w:lang w:val="pt-BR"/>
        </w:rPr>
        <w:t xml:space="preserve"> </w:t>
      </w:r>
      <w:r w:rsidRPr="007C0E4B">
        <w:rPr>
          <w:rStyle w:val="nfase"/>
          <w:b w:val="0"/>
          <w:lang w:val="pt-BR"/>
        </w:rPr>
        <w:t xml:space="preserve">não se </w:t>
      </w:r>
      <w:r w:rsidRPr="007C0E4B">
        <w:rPr>
          <w:rStyle w:val="Forte"/>
          <w:i/>
          <w:iCs/>
          <w:lang w:val="pt-BR"/>
        </w:rPr>
        <w:t>mede</w:t>
      </w:r>
      <w:r w:rsidRPr="007C0E4B">
        <w:rPr>
          <w:rStyle w:val="nfase"/>
          <w:b w:val="0"/>
          <w:lang w:val="pt-BR"/>
        </w:rPr>
        <w:t xml:space="preserve"> o que não se </w:t>
      </w:r>
      <w:r w:rsidRPr="007C0E4B">
        <w:rPr>
          <w:rStyle w:val="Forte"/>
          <w:i/>
          <w:iCs/>
          <w:lang w:val="pt-BR"/>
        </w:rPr>
        <w:t>define</w:t>
      </w:r>
      <w:r w:rsidRPr="007C0E4B">
        <w:rPr>
          <w:rStyle w:val="nfase"/>
          <w:b w:val="0"/>
          <w:lang w:val="pt-BR"/>
        </w:rPr>
        <w:t>,</w:t>
      </w:r>
      <w:r w:rsidRPr="007C0E4B">
        <w:rPr>
          <w:b w:val="0"/>
          <w:i/>
          <w:iCs/>
          <w:lang w:val="pt-BR"/>
        </w:rPr>
        <w:br/>
      </w:r>
      <w:r w:rsidRPr="007C0E4B">
        <w:rPr>
          <w:rStyle w:val="nfase"/>
          <w:b w:val="0"/>
          <w:lang w:val="pt-BR"/>
        </w:rPr>
        <w:t>não se</w:t>
      </w:r>
      <w:r w:rsidRPr="007C0E4B">
        <w:rPr>
          <w:rStyle w:val="Forte"/>
          <w:i/>
          <w:iCs/>
          <w:lang w:val="pt-BR"/>
        </w:rPr>
        <w:t xml:space="preserve"> define </w:t>
      </w:r>
      <w:r w:rsidRPr="007C0E4B">
        <w:rPr>
          <w:rStyle w:val="nfase"/>
          <w:b w:val="0"/>
          <w:lang w:val="pt-BR"/>
        </w:rPr>
        <w:t xml:space="preserve">o que não se </w:t>
      </w:r>
      <w:r w:rsidRPr="007C0E4B">
        <w:rPr>
          <w:rStyle w:val="Forte"/>
          <w:i/>
          <w:iCs/>
          <w:lang w:val="pt-BR"/>
        </w:rPr>
        <w:t>entende</w:t>
      </w:r>
      <w:r w:rsidRPr="007C0E4B">
        <w:rPr>
          <w:rStyle w:val="nfase"/>
          <w:b w:val="0"/>
          <w:lang w:val="pt-BR"/>
        </w:rPr>
        <w:t>,</w:t>
      </w:r>
      <w:r w:rsidRPr="007C0E4B">
        <w:rPr>
          <w:b w:val="0"/>
          <w:i/>
          <w:iCs/>
          <w:lang w:val="pt-BR"/>
        </w:rPr>
        <w:br/>
      </w:r>
      <w:r w:rsidRPr="007C0E4B">
        <w:rPr>
          <w:rStyle w:val="nfase"/>
          <w:b w:val="0"/>
          <w:lang w:val="pt-BR"/>
        </w:rPr>
        <w:t>e não há</w:t>
      </w:r>
      <w:r w:rsidRPr="007C0E4B">
        <w:rPr>
          <w:rStyle w:val="Forte"/>
          <w:i/>
          <w:iCs/>
          <w:lang w:val="pt-BR"/>
        </w:rPr>
        <w:t xml:space="preserve"> sucesso </w:t>
      </w:r>
      <w:r w:rsidRPr="007C0E4B">
        <w:rPr>
          <w:rStyle w:val="nfase"/>
          <w:b w:val="0"/>
          <w:lang w:val="pt-BR"/>
        </w:rPr>
        <w:t xml:space="preserve">no que não se </w:t>
      </w:r>
      <w:r w:rsidRPr="007C0E4B">
        <w:rPr>
          <w:rStyle w:val="Forte"/>
          <w:i/>
          <w:iCs/>
          <w:lang w:val="pt-BR"/>
        </w:rPr>
        <w:t>gerencia</w:t>
      </w:r>
      <w:r w:rsidRPr="007C0E4B">
        <w:rPr>
          <w:rStyle w:val="nfase"/>
          <w:lang w:val="pt-BR"/>
        </w:rPr>
        <w:t>”</w:t>
      </w:r>
    </w:p>
    <w:p w:rsidR="00F57BD2" w:rsidRPr="00E60CFC" w:rsidRDefault="00F57BD2" w:rsidP="00F57BD2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E60CFC">
        <w:rPr>
          <w:rFonts w:cs="Times New Roman"/>
          <w:b w:val="0"/>
          <w:szCs w:val="24"/>
          <w:lang w:val="pt-BR"/>
        </w:rPr>
        <w:t>No ambiente de trabalho, muitas vezes nos deparamos com fatores internos e externos que tornam incerto o êxito do projeto ou da ativid</w:t>
      </w:r>
      <w:r w:rsidR="00584674">
        <w:rPr>
          <w:rFonts w:cs="Times New Roman"/>
          <w:b w:val="0"/>
          <w:szCs w:val="24"/>
          <w:lang w:val="pt-BR"/>
        </w:rPr>
        <w:t xml:space="preserve">ade que estamos desenvolvendo. </w:t>
      </w:r>
      <w:r w:rsidRPr="00E60CFC">
        <w:rPr>
          <w:rFonts w:cs="Times New Roman"/>
          <w:b w:val="0"/>
          <w:szCs w:val="24"/>
          <w:lang w:val="pt-BR"/>
        </w:rPr>
        <w:t>Independentemente da área em que atuamos, e até na nossa vida pessoal, os riscos (ameaças ou oportunidades) podem afetar o andamento da nossa ação, levando-a a uma direção completamente diferente daquela inicialmente planejada.</w:t>
      </w:r>
    </w:p>
    <w:p w:rsidR="00F57BD2" w:rsidRDefault="00F57BD2" w:rsidP="00F57BD2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E60CFC">
        <w:rPr>
          <w:rFonts w:cs="Times New Roman"/>
          <w:b w:val="0"/>
          <w:szCs w:val="24"/>
          <w:lang w:val="pt-BR"/>
        </w:rPr>
        <w:t>Neste contexto, o adequado tratamento do risco, ou melhor, a “Gestão de Riscos”, torna-</w:t>
      </w:r>
      <w:proofErr w:type="gramStart"/>
      <w:r w:rsidRPr="00E60CFC">
        <w:rPr>
          <w:rFonts w:cs="Times New Roman"/>
          <w:b w:val="0"/>
          <w:szCs w:val="24"/>
          <w:lang w:val="pt-BR"/>
        </w:rPr>
        <w:t>se</w:t>
      </w:r>
      <w:proofErr w:type="gramEnd"/>
      <w:r w:rsidRPr="00E60CFC">
        <w:rPr>
          <w:rFonts w:cs="Times New Roman"/>
          <w:b w:val="0"/>
          <w:szCs w:val="24"/>
          <w:lang w:val="pt-BR"/>
        </w:rPr>
        <w:t xml:space="preserve"> </w:t>
      </w:r>
      <w:proofErr w:type="gramStart"/>
      <w:r w:rsidRPr="00E60CFC">
        <w:rPr>
          <w:rFonts w:cs="Times New Roman"/>
          <w:b w:val="0"/>
          <w:szCs w:val="24"/>
          <w:lang w:val="pt-BR"/>
        </w:rPr>
        <w:t>uma</w:t>
      </w:r>
      <w:proofErr w:type="gramEnd"/>
      <w:r w:rsidRPr="00E60CFC">
        <w:rPr>
          <w:rFonts w:cs="Times New Roman"/>
          <w:b w:val="0"/>
          <w:szCs w:val="24"/>
          <w:lang w:val="pt-BR"/>
        </w:rPr>
        <w:t xml:space="preserve"> importante ferramenta que pode ajudá-lo a tomar decisões baseadas em metodologias e normas que geram, dentre outros benefícios, a redução ou a eliminação de retrabalhos, de esforços concentrados na véspera da entrega de produtos e de “apagar incêndios”, trazendo menos stress e mais tranquilidade ao nosso dia a dia.</w:t>
      </w:r>
    </w:p>
    <w:p w:rsidR="00F57BD2" w:rsidRDefault="00F57BD2" w:rsidP="00F57BD2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7C0E4B">
        <w:rPr>
          <w:rFonts w:cs="Times New Roman"/>
          <w:b w:val="0"/>
          <w:szCs w:val="24"/>
          <w:lang w:val="pt-BR"/>
        </w:rPr>
        <w:t xml:space="preserve">Dentre os diversos processos organizacionais que impactam o dia-a-dia dos profissionais, sejam processos de negócio, processos de comunicação, processos de gestão (financeira, pessoal, documental), </w:t>
      </w:r>
      <w:proofErr w:type="gramStart"/>
      <w:r w:rsidRPr="007C0E4B">
        <w:rPr>
          <w:rFonts w:cs="Times New Roman"/>
          <w:b w:val="0"/>
          <w:szCs w:val="24"/>
          <w:lang w:val="pt-BR"/>
        </w:rPr>
        <w:t>está</w:t>
      </w:r>
      <w:proofErr w:type="gramEnd"/>
      <w:r w:rsidRPr="007C0E4B">
        <w:rPr>
          <w:rFonts w:cs="Times New Roman"/>
          <w:b w:val="0"/>
          <w:szCs w:val="24"/>
          <w:lang w:val="pt-BR"/>
        </w:rPr>
        <w:t xml:space="preserve"> a gestão de riscos. Esse processo objetiva identificar fatores internos e externos que possam dificultar ou impedir o alcance dos objetivos institucionais. Com essa INFORMAÇÃO, os gestores e profissionais podem minimizar os riscos de terem o desempenho organizacional e pessoal comprometido.</w:t>
      </w:r>
    </w:p>
    <w:p w:rsidR="00F57BD2" w:rsidRDefault="00F57BD2" w:rsidP="00F57BD2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color w:val="000000"/>
          <w:szCs w:val="24"/>
          <w:shd w:val="clear" w:color="auto" w:fill="FFFFFF"/>
          <w:lang w:val="pt-BR"/>
        </w:rPr>
      </w:pPr>
      <w:r w:rsidRPr="00E60CFC">
        <w:rPr>
          <w:rFonts w:cs="Times New Roman"/>
          <w:b w:val="0"/>
          <w:szCs w:val="24"/>
          <w:lang w:val="pt-BR"/>
        </w:rPr>
        <w:t>Conceitualmente, define-se risco como sendo o efeito que a incerteza tem sobre os objetivos da organizaç</w:t>
      </w:r>
      <w:r w:rsidR="00584674">
        <w:rPr>
          <w:rFonts w:cs="Times New Roman"/>
          <w:b w:val="0"/>
          <w:szCs w:val="24"/>
          <w:lang w:val="pt-BR"/>
        </w:rPr>
        <w:t xml:space="preserve">ão (ABNT NBR ISSO 31000:2009). </w:t>
      </w:r>
      <w:r w:rsidRPr="00E60CFC">
        <w:rPr>
          <w:rFonts w:cs="Times New Roman"/>
          <w:b w:val="0"/>
          <w:szCs w:val="24"/>
          <w:lang w:val="pt-BR"/>
        </w:rPr>
        <w:t>Assim, riscos</w:t>
      </w:r>
      <w:r w:rsidRPr="00E60CFC">
        <w:rPr>
          <w:rFonts w:cs="Times New Roman"/>
          <w:b w:val="0"/>
          <w:color w:val="000000"/>
          <w:szCs w:val="24"/>
          <w:shd w:val="clear" w:color="auto" w:fill="FFFFFF"/>
          <w:lang w:val="pt-BR"/>
        </w:rPr>
        <w:t xml:space="preserve"> são eventos ou circunstâncias que tem o potencial para afetar, no todo ou em parte, a consecução dos objetivos ou resultados desejados. Consequentemente, ao buscar-se a gestão dos riscos por meio de mecanismos apropriados, tem-se maior certeza de que os resultados serão atingidos, o que se traduz em uma gestão </w:t>
      </w:r>
      <w:r w:rsidRPr="00DD4379">
        <w:rPr>
          <w:rFonts w:cs="Times New Roman"/>
          <w:b w:val="0"/>
          <w:color w:val="000000"/>
          <w:szCs w:val="24"/>
          <w:shd w:val="clear" w:color="auto" w:fill="FFFFFF"/>
          <w:lang w:val="pt-BR"/>
        </w:rPr>
        <w:t>pública</w:t>
      </w:r>
      <w:r w:rsidRPr="00E60CFC">
        <w:rPr>
          <w:rFonts w:cs="Times New Roman"/>
          <w:b w:val="0"/>
          <w:color w:val="000000"/>
          <w:szCs w:val="24"/>
          <w:shd w:val="clear" w:color="auto" w:fill="FFFFFF"/>
          <w:lang w:val="pt-BR"/>
        </w:rPr>
        <w:t xml:space="preserve"> eficaz.</w:t>
      </w:r>
    </w:p>
    <w:p w:rsidR="00F57BD2" w:rsidRDefault="00F57BD2" w:rsidP="00F57BD2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7C0E4B">
        <w:rPr>
          <w:rFonts w:cs="Times New Roman"/>
          <w:b w:val="0"/>
          <w:szCs w:val="24"/>
          <w:lang w:val="pt-BR"/>
        </w:rPr>
        <w:t xml:space="preserve">Seguindo esse conceito, o Ministério do Planejamento, Orçamento e Gestão – MP está lançando o Programa de Integridade, baseado no Guia de Integridade Pública da Controladoria Geral da União, que incentiva a gestores e servidores buscar conhecer melhor o seu órgão, o planejamento estratégico, os processos e os riscos. O Programa de Integridade </w:t>
      </w:r>
      <w:r w:rsidRPr="007C0E4B">
        <w:rPr>
          <w:rFonts w:cs="Times New Roman"/>
          <w:b w:val="0"/>
          <w:szCs w:val="24"/>
          <w:lang w:val="pt-BR"/>
        </w:rPr>
        <w:lastRenderedPageBreak/>
        <w:t>promoverá uma melhoria da comunicação interna e da participação dos gestores e servidores na definição de estratégias, na melhoria de processos e na análise de riscos, integrando essas práticas para o alcance do objetivo comum.</w:t>
      </w:r>
    </w:p>
    <w:p w:rsidR="00F57BD2" w:rsidRPr="00E60CFC" w:rsidRDefault="00F57BD2" w:rsidP="00F57BD2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E60CFC">
        <w:rPr>
          <w:rFonts w:cs="Times New Roman"/>
          <w:b w:val="0"/>
          <w:szCs w:val="24"/>
          <w:lang w:val="pt-BR"/>
        </w:rPr>
        <w:t xml:space="preserve">Como ponto de partida para </w:t>
      </w:r>
      <w:proofErr w:type="gramStart"/>
      <w:r w:rsidRPr="00E60CFC">
        <w:rPr>
          <w:rFonts w:cs="Times New Roman"/>
          <w:b w:val="0"/>
          <w:szCs w:val="24"/>
          <w:lang w:val="pt-BR"/>
        </w:rPr>
        <w:t>implementar</w:t>
      </w:r>
      <w:proofErr w:type="gramEnd"/>
      <w:r w:rsidRPr="00E60CFC">
        <w:rPr>
          <w:rFonts w:cs="Times New Roman"/>
          <w:b w:val="0"/>
          <w:szCs w:val="24"/>
          <w:lang w:val="pt-BR"/>
        </w:rPr>
        <w:t xml:space="preserve"> a gestão de riscos no Ministério do Planejamento, decidiu-se pela aplicação de um questionário que visa, essencialmente, </w:t>
      </w:r>
      <w:r w:rsidRPr="00E60CFC">
        <w:rPr>
          <w:rFonts w:cs="Times New Roman"/>
          <w:b w:val="0"/>
          <w:i/>
          <w:szCs w:val="24"/>
          <w:u w:val="single"/>
          <w:lang w:val="pt-BR"/>
        </w:rPr>
        <w:t>identificar a</w:t>
      </w:r>
      <w:r w:rsidRPr="00E60CFC">
        <w:rPr>
          <w:rFonts w:cs="Times New Roman"/>
          <w:b w:val="0"/>
          <w:szCs w:val="24"/>
          <w:u w:val="single"/>
          <w:lang w:val="pt-BR"/>
        </w:rPr>
        <w:t xml:space="preserve"> </w:t>
      </w:r>
      <w:r w:rsidRPr="00E60CFC">
        <w:rPr>
          <w:rFonts w:cs="Times New Roman"/>
          <w:b w:val="0"/>
          <w:i/>
          <w:szCs w:val="24"/>
          <w:u w:val="single"/>
          <w:lang w:val="pt-BR"/>
        </w:rPr>
        <w:t>sua percepção</w:t>
      </w:r>
      <w:r w:rsidRPr="00E60CFC">
        <w:rPr>
          <w:rFonts w:cs="Times New Roman"/>
          <w:b w:val="0"/>
          <w:szCs w:val="24"/>
          <w:lang w:val="pt-BR"/>
        </w:rPr>
        <w:t xml:space="preserve"> quanto a esse tema e, dessa forma, conhecer o nível de maturidade em gestão de r</w:t>
      </w:r>
      <w:r w:rsidR="00584674">
        <w:rPr>
          <w:rFonts w:cs="Times New Roman"/>
          <w:b w:val="0"/>
          <w:szCs w:val="24"/>
          <w:lang w:val="pt-BR"/>
        </w:rPr>
        <w:t xml:space="preserve">iscos no âmbito do Ministério. </w:t>
      </w:r>
      <w:r w:rsidRPr="00E60CFC">
        <w:rPr>
          <w:rFonts w:cs="Times New Roman"/>
          <w:b w:val="0"/>
          <w:szCs w:val="24"/>
          <w:lang w:val="pt-BR"/>
        </w:rPr>
        <w:t>A partir daí, serão propostas ações de melhoria, incluindo capacitação.</w:t>
      </w:r>
    </w:p>
    <w:p w:rsidR="00F57BD2" w:rsidRPr="00E60CFC" w:rsidRDefault="00F57BD2" w:rsidP="00F57BD2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E60CFC">
        <w:rPr>
          <w:rFonts w:cs="Times New Roman"/>
          <w:b w:val="0"/>
          <w:szCs w:val="24"/>
          <w:lang w:val="pt-BR"/>
        </w:rPr>
        <w:t>O questionário está estruturado em quatro partes:</w:t>
      </w:r>
    </w:p>
    <w:p w:rsidR="00F57BD2" w:rsidRDefault="00F57BD2" w:rsidP="00F57BD2">
      <w:pPr>
        <w:pStyle w:val="PargrafodaLista"/>
        <w:numPr>
          <w:ilvl w:val="0"/>
          <w:numId w:val="9"/>
        </w:numPr>
        <w:spacing w:before="60" w:after="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BB7302">
        <w:rPr>
          <w:rFonts w:ascii="Times New Roman" w:hAnsi="Times New Roman" w:cs="Times New Roman"/>
          <w:sz w:val="24"/>
          <w:szCs w:val="24"/>
          <w:lang w:val="pt-BR"/>
        </w:rPr>
        <w:t xml:space="preserve">Parte A </w:t>
      </w:r>
      <w:r w:rsidR="00584674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BB7302">
        <w:rPr>
          <w:rFonts w:ascii="Times New Roman" w:hAnsi="Times New Roman" w:cs="Times New Roman"/>
          <w:sz w:val="24"/>
          <w:szCs w:val="24"/>
          <w:lang w:val="pt-BR"/>
        </w:rPr>
        <w:t xml:space="preserve"> Ambiente de gestão de riscos</w:t>
      </w:r>
    </w:p>
    <w:p w:rsidR="00F57BD2" w:rsidRPr="00BB7302" w:rsidRDefault="00584674" w:rsidP="00F57BD2">
      <w:pPr>
        <w:pStyle w:val="PargrafodaLista"/>
        <w:numPr>
          <w:ilvl w:val="0"/>
          <w:numId w:val="9"/>
        </w:numPr>
        <w:spacing w:before="60" w:after="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Parte B – Processos</w:t>
      </w:r>
    </w:p>
    <w:p w:rsidR="00F57BD2" w:rsidRPr="00E60CFC" w:rsidRDefault="00F57BD2" w:rsidP="00F57BD2">
      <w:pPr>
        <w:pStyle w:val="PargrafodaLista"/>
        <w:numPr>
          <w:ilvl w:val="0"/>
          <w:numId w:val="9"/>
        </w:numPr>
        <w:spacing w:before="60" w:after="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60CFC">
        <w:rPr>
          <w:rFonts w:ascii="Times New Roman" w:hAnsi="Times New Roman" w:cs="Times New Roman"/>
          <w:sz w:val="24"/>
          <w:szCs w:val="24"/>
          <w:lang w:val="pt-BR"/>
        </w:rPr>
        <w:t>Parte C – Risco em Parcerias</w:t>
      </w:r>
    </w:p>
    <w:p w:rsidR="00F57BD2" w:rsidRPr="00E60CFC" w:rsidRDefault="00F57BD2" w:rsidP="00F57BD2">
      <w:pPr>
        <w:pStyle w:val="PargrafodaLista"/>
        <w:numPr>
          <w:ilvl w:val="0"/>
          <w:numId w:val="9"/>
        </w:numPr>
        <w:spacing w:before="60" w:after="120" w:line="259" w:lineRule="auto"/>
        <w:ind w:left="357" w:hanging="357"/>
        <w:rPr>
          <w:rFonts w:ascii="Times New Roman" w:hAnsi="Times New Roman" w:cs="Times New Roman"/>
          <w:sz w:val="24"/>
          <w:szCs w:val="24"/>
          <w:lang w:val="pt-BR"/>
        </w:rPr>
      </w:pPr>
      <w:r w:rsidRPr="00E60CFC">
        <w:rPr>
          <w:rFonts w:ascii="Times New Roman" w:hAnsi="Times New Roman" w:cs="Times New Roman"/>
          <w:sz w:val="24"/>
          <w:szCs w:val="24"/>
          <w:lang w:val="pt-BR"/>
        </w:rPr>
        <w:t>Parte D – Resultados</w:t>
      </w:r>
    </w:p>
    <w:p w:rsidR="00F57BD2" w:rsidRPr="00E60CFC" w:rsidRDefault="00F57BD2" w:rsidP="00F57BD2">
      <w:pPr>
        <w:pStyle w:val="PargrafodaLista"/>
        <w:spacing w:before="60" w:after="60" w:line="259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</w:p>
    <w:p w:rsidR="00F57BD2" w:rsidRPr="007C0E4B" w:rsidRDefault="00F57BD2" w:rsidP="00F57BD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0E4B">
        <w:rPr>
          <w:rFonts w:ascii="Times New Roman" w:hAnsi="Times New Roman" w:cs="Times New Roman"/>
          <w:sz w:val="24"/>
          <w:szCs w:val="24"/>
          <w:lang w:val="pt-BR"/>
        </w:rPr>
        <w:t xml:space="preserve">Para auxiliá-lo a responder as perguntas elaborou-se um glossário com termos e definições, disponibilizado no Anexo I, cuja leitura prévia é </w:t>
      </w:r>
      <w:r w:rsidR="00584674">
        <w:rPr>
          <w:rFonts w:ascii="Times New Roman" w:hAnsi="Times New Roman" w:cs="Times New Roman"/>
          <w:sz w:val="24"/>
          <w:szCs w:val="24"/>
          <w:lang w:val="pt-BR"/>
        </w:rPr>
        <w:t xml:space="preserve">indispensável. </w:t>
      </w:r>
      <w:r w:rsidRPr="007C0E4B">
        <w:rPr>
          <w:rFonts w:ascii="Times New Roman" w:hAnsi="Times New Roman" w:cs="Times New Roman"/>
          <w:sz w:val="24"/>
          <w:szCs w:val="24"/>
          <w:lang w:val="pt-BR"/>
        </w:rPr>
        <w:t>Também estão incluídos links para leitura complementar.</w:t>
      </w:r>
    </w:p>
    <w:p w:rsidR="000F09D5" w:rsidRPr="00C30C8B" w:rsidRDefault="000F09D5" w:rsidP="000F09D5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="00E221C8" w:rsidRPr="004071D1" w:rsidRDefault="00E221C8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071D1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463253" w:rsidRDefault="00463253" w:rsidP="00463253">
      <w:pPr>
        <w:pStyle w:val="captulo"/>
        <w:numPr>
          <w:ilvl w:val="0"/>
          <w:numId w:val="0"/>
        </w:numPr>
        <w:jc w:val="center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lastRenderedPageBreak/>
        <w:t xml:space="preserve">Questionário de </w:t>
      </w:r>
      <w:proofErr w:type="spellStart"/>
      <w:r>
        <w:rPr>
          <w:rFonts w:cs="Times New Roman"/>
          <w:szCs w:val="24"/>
          <w:lang w:val="pt-BR"/>
        </w:rPr>
        <w:t>Avalição</w:t>
      </w:r>
      <w:proofErr w:type="spellEnd"/>
      <w:r>
        <w:rPr>
          <w:rFonts w:cs="Times New Roman"/>
          <w:szCs w:val="24"/>
          <w:lang w:val="pt-BR"/>
        </w:rPr>
        <w:t xml:space="preserve"> da Maturidade em Gestão de Riscos</w:t>
      </w:r>
    </w:p>
    <w:p w:rsidR="00AC6F5D" w:rsidRPr="004071D1" w:rsidRDefault="00E221C8" w:rsidP="00946579">
      <w:pPr>
        <w:pStyle w:val="captulo"/>
        <w:numPr>
          <w:ilvl w:val="0"/>
          <w:numId w:val="0"/>
        </w:numPr>
        <w:jc w:val="both"/>
        <w:rPr>
          <w:rFonts w:cs="Times New Roman"/>
          <w:szCs w:val="24"/>
          <w:lang w:val="pt-BR"/>
        </w:rPr>
      </w:pPr>
      <w:r w:rsidRPr="004071D1">
        <w:rPr>
          <w:rFonts w:cs="Times New Roman"/>
          <w:szCs w:val="24"/>
          <w:lang w:val="pt-BR"/>
        </w:rPr>
        <w:t xml:space="preserve">Parte </w:t>
      </w:r>
      <w:r w:rsidR="00AC6F5D" w:rsidRPr="004071D1">
        <w:rPr>
          <w:rFonts w:cs="Times New Roman"/>
          <w:szCs w:val="24"/>
          <w:lang w:val="pt-BR"/>
        </w:rPr>
        <w:t xml:space="preserve">A – </w:t>
      </w:r>
      <w:bookmarkEnd w:id="0"/>
      <w:r w:rsidR="00AC455F" w:rsidRPr="004071D1">
        <w:rPr>
          <w:rFonts w:cs="Times New Roman"/>
          <w:szCs w:val="24"/>
          <w:lang w:val="pt-BR"/>
        </w:rPr>
        <w:t>Ambiente de Gestão de Riscos</w:t>
      </w:r>
    </w:p>
    <w:p w:rsidR="00AC455F" w:rsidRPr="004071D1" w:rsidRDefault="00A405D8" w:rsidP="00946579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4071D1">
        <w:rPr>
          <w:rFonts w:cs="Times New Roman"/>
          <w:b w:val="0"/>
          <w:szCs w:val="24"/>
          <w:lang w:val="pt-BR"/>
        </w:rPr>
        <w:t>N</w:t>
      </w:r>
      <w:r w:rsidR="00E221C8" w:rsidRPr="004071D1">
        <w:rPr>
          <w:rFonts w:cs="Times New Roman"/>
          <w:b w:val="0"/>
          <w:szCs w:val="24"/>
          <w:lang w:val="pt-BR"/>
        </w:rPr>
        <w:t xml:space="preserve">esta </w:t>
      </w:r>
      <w:r w:rsidR="00AC455F" w:rsidRPr="004071D1">
        <w:rPr>
          <w:rFonts w:cs="Times New Roman"/>
          <w:b w:val="0"/>
          <w:szCs w:val="24"/>
          <w:lang w:val="pt-BR"/>
        </w:rPr>
        <w:t xml:space="preserve">dimensão </w:t>
      </w:r>
      <w:r w:rsidRPr="004071D1">
        <w:rPr>
          <w:rFonts w:cs="Times New Roman"/>
          <w:b w:val="0"/>
          <w:szCs w:val="24"/>
          <w:lang w:val="pt-BR"/>
        </w:rPr>
        <w:t xml:space="preserve">serão </w:t>
      </w:r>
      <w:r w:rsidR="00163CF0" w:rsidRPr="004071D1">
        <w:rPr>
          <w:rFonts w:cs="Times New Roman"/>
          <w:b w:val="0"/>
          <w:szCs w:val="24"/>
          <w:lang w:val="pt-BR"/>
        </w:rPr>
        <w:t>avaliados</w:t>
      </w:r>
      <w:r w:rsidRPr="004071D1">
        <w:rPr>
          <w:rFonts w:cs="Times New Roman"/>
          <w:b w:val="0"/>
          <w:szCs w:val="24"/>
          <w:lang w:val="pt-BR"/>
        </w:rPr>
        <w:t xml:space="preserve"> </w:t>
      </w:r>
      <w:r w:rsidR="00163CF0" w:rsidRPr="004071D1">
        <w:rPr>
          <w:rFonts w:cs="Times New Roman"/>
          <w:b w:val="0"/>
          <w:szCs w:val="24"/>
          <w:lang w:val="pt-BR"/>
        </w:rPr>
        <w:t xml:space="preserve">aspectos </w:t>
      </w:r>
      <w:r w:rsidR="00163CF0" w:rsidRPr="004071D1">
        <w:rPr>
          <w:rFonts w:cs="Times New Roman"/>
          <w:b w:val="0"/>
          <w:szCs w:val="24"/>
          <w:lang w:val="pt-BR" w:eastAsia="pt-BR"/>
        </w:rPr>
        <w:t>que compõem o ambiente interno em que se desenvolve a gestão de riscos</w:t>
      </w:r>
      <w:r w:rsidR="00AC455F" w:rsidRPr="004071D1">
        <w:rPr>
          <w:rFonts w:cs="Times New Roman"/>
          <w:b w:val="0"/>
          <w:szCs w:val="24"/>
          <w:lang w:val="pt-BR"/>
        </w:rPr>
        <w:t>.</w:t>
      </w:r>
    </w:p>
    <w:tbl>
      <w:tblPr>
        <w:tblStyle w:val="TabeladeGrade1Clara1"/>
        <w:tblW w:w="0" w:type="auto"/>
        <w:tblLook w:val="04A0"/>
      </w:tblPr>
      <w:tblGrid>
        <w:gridCol w:w="1536"/>
        <w:gridCol w:w="7648"/>
      </w:tblGrid>
      <w:tr w:rsidR="003C6729" w:rsidRPr="004071D1" w:rsidTr="003C6729">
        <w:trPr>
          <w:cnfStyle w:val="100000000000"/>
        </w:trPr>
        <w:tc>
          <w:tcPr>
            <w:cnfStyle w:val="001000000000"/>
            <w:tcW w:w="9061" w:type="dxa"/>
            <w:gridSpan w:val="2"/>
          </w:tcPr>
          <w:p w:rsidR="003C6729" w:rsidRPr="004071D1" w:rsidRDefault="003C6729" w:rsidP="00AC6F5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Identificação da Unidade</w:t>
            </w:r>
          </w:p>
        </w:tc>
      </w:tr>
      <w:tr w:rsidR="003C6729" w:rsidRPr="004071D1" w:rsidTr="003C6729">
        <w:tc>
          <w:tcPr>
            <w:cnfStyle w:val="001000000000"/>
            <w:tcW w:w="1413" w:type="dxa"/>
          </w:tcPr>
          <w:p w:rsidR="003C6729" w:rsidRPr="004071D1" w:rsidRDefault="003C6729" w:rsidP="00AC6F5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7648" w:type="dxa"/>
          </w:tcPr>
          <w:p w:rsidR="003C6729" w:rsidRPr="004071D1" w:rsidRDefault="003C6729" w:rsidP="00AC6F5D">
            <w:pPr>
              <w:spacing w:before="120" w:after="12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C6729" w:rsidRPr="004071D1" w:rsidTr="003C6729">
        <w:tc>
          <w:tcPr>
            <w:cnfStyle w:val="001000000000"/>
            <w:tcW w:w="1413" w:type="dxa"/>
          </w:tcPr>
          <w:p w:rsidR="003C6729" w:rsidRPr="004071D1" w:rsidRDefault="003C6729" w:rsidP="00AC6F5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Cargo/Nível:</w:t>
            </w:r>
          </w:p>
        </w:tc>
        <w:tc>
          <w:tcPr>
            <w:tcW w:w="7648" w:type="dxa"/>
          </w:tcPr>
          <w:p w:rsidR="003C6729" w:rsidRPr="004071D1" w:rsidRDefault="003C6729" w:rsidP="00AC6F5D">
            <w:pPr>
              <w:spacing w:before="120" w:after="12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AC6F5D" w:rsidRPr="004071D1" w:rsidRDefault="00AC6F5D" w:rsidP="00AC6F5D">
      <w:pPr>
        <w:pStyle w:val="Ttulo0"/>
        <w:spacing w:before="240" w:after="24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bookmarkStart w:id="1" w:name="_Toc360173977"/>
      <w:bookmarkStart w:id="2" w:name="_Toc360174100"/>
      <w:r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>Parte A - Ambiente de Gestão de Riscos</w:t>
      </w:r>
      <w:bookmarkEnd w:id="1"/>
      <w:bookmarkEnd w:id="2"/>
    </w:p>
    <w:p w:rsidR="00B2089E" w:rsidRDefault="007471A9" w:rsidP="00AC6F5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6C84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Objetivo: </w:t>
      </w:r>
      <w:r w:rsidR="00163CF0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conhecer </w:t>
      </w:r>
      <w:r w:rsidR="00CF149D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a </w:t>
      </w:r>
      <w:r w:rsidR="00F6010D" w:rsidRPr="00F6010D">
        <w:rPr>
          <w:rFonts w:ascii="Times New Roman" w:hAnsi="Times New Roman" w:cs="Times New Roman"/>
          <w:sz w:val="24"/>
          <w:szCs w:val="24"/>
          <w:u w:val="single"/>
          <w:lang w:val="pt-BR" w:eastAsia="pt-BR"/>
        </w:rPr>
        <w:t>PERCEPÇÃO</w:t>
      </w:r>
      <w:r w:rsidR="00CA7368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="003B4291">
        <w:rPr>
          <w:rFonts w:ascii="Times New Roman" w:hAnsi="Times New Roman" w:cs="Times New Roman"/>
          <w:sz w:val="24"/>
          <w:szCs w:val="24"/>
          <w:lang w:val="pt-BR" w:eastAsia="pt-BR"/>
        </w:rPr>
        <w:t>de</w:t>
      </w:r>
      <w:r w:rsidR="0031444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="00E60CFC">
        <w:rPr>
          <w:rFonts w:ascii="Times New Roman" w:hAnsi="Times New Roman" w:cs="Times New Roman"/>
          <w:sz w:val="24"/>
          <w:szCs w:val="24"/>
          <w:lang w:val="pt-BR" w:eastAsia="pt-BR"/>
        </w:rPr>
        <w:t>servidores do</w:t>
      </w:r>
      <w:r w:rsidR="00CA7368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MP</w:t>
      </w:r>
      <w:r w:rsidR="00CF149D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sobre os as</w:t>
      </w:r>
      <w:r w:rsidR="00AC6F5D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pectos relacionados </w:t>
      </w:r>
      <w:proofErr w:type="gramStart"/>
      <w:r w:rsidR="00AC6F5D" w:rsidRPr="004071D1">
        <w:rPr>
          <w:rFonts w:ascii="Times New Roman" w:hAnsi="Times New Roman" w:cs="Times New Roman"/>
          <w:sz w:val="24"/>
          <w:szCs w:val="24"/>
          <w:lang w:val="pt-BR" w:eastAsia="pt-BR"/>
        </w:rPr>
        <w:t>a</w:t>
      </w:r>
      <w:proofErr w:type="gramEnd"/>
      <w:r w:rsidR="00AC6F5D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="00AC6F5D" w:rsidRPr="004071D1">
        <w:rPr>
          <w:rFonts w:ascii="Times New Roman" w:hAnsi="Times New Roman" w:cs="Times New Roman"/>
          <w:sz w:val="24"/>
          <w:szCs w:val="24"/>
          <w:lang w:val="pt-BR"/>
        </w:rPr>
        <w:t>liderança, política</w:t>
      </w:r>
      <w:r w:rsidR="00CA736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C6F5D" w:rsidRPr="004071D1">
        <w:rPr>
          <w:rFonts w:ascii="Times New Roman" w:hAnsi="Times New Roman" w:cs="Times New Roman"/>
          <w:sz w:val="24"/>
          <w:szCs w:val="24"/>
          <w:lang w:val="pt-BR"/>
        </w:rPr>
        <w:t>estratégias, definição de responsabilidades e desenvolvimento de pessoas</w:t>
      </w:r>
      <w:r w:rsidR="0098468F">
        <w:rPr>
          <w:rFonts w:ascii="Times New Roman" w:hAnsi="Times New Roman" w:cs="Times New Roman"/>
          <w:sz w:val="24"/>
          <w:szCs w:val="24"/>
          <w:lang w:val="pt-BR"/>
        </w:rPr>
        <w:t xml:space="preserve"> relaci</w:t>
      </w:r>
      <w:r w:rsidR="003B4291">
        <w:rPr>
          <w:rFonts w:ascii="Times New Roman" w:hAnsi="Times New Roman" w:cs="Times New Roman"/>
          <w:sz w:val="24"/>
          <w:szCs w:val="24"/>
          <w:lang w:val="pt-BR"/>
        </w:rPr>
        <w:t xml:space="preserve">onados ao ambiente de </w:t>
      </w:r>
      <w:r w:rsidR="0098468F">
        <w:rPr>
          <w:rFonts w:ascii="Times New Roman" w:hAnsi="Times New Roman" w:cs="Times New Roman"/>
          <w:sz w:val="24"/>
          <w:szCs w:val="24"/>
          <w:lang w:val="pt-BR"/>
        </w:rPr>
        <w:t>gestão de riscos</w:t>
      </w:r>
    </w:p>
    <w:p w:rsidR="00AC6F5D" w:rsidRPr="004071D1" w:rsidRDefault="00B2089E" w:rsidP="00AC6F5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A7368">
        <w:rPr>
          <w:rFonts w:ascii="Times New Roman" w:hAnsi="Times New Roman" w:cs="Times New Roman"/>
          <w:sz w:val="24"/>
          <w:szCs w:val="24"/>
          <w:lang w:val="pt-BR"/>
        </w:rPr>
        <w:t xml:space="preserve">Obs.: </w:t>
      </w:r>
      <w:r w:rsidR="00C5156E">
        <w:rPr>
          <w:rFonts w:ascii="Times New Roman" w:hAnsi="Times New Roman" w:cs="Times New Roman"/>
          <w:sz w:val="24"/>
          <w:szCs w:val="24"/>
          <w:lang w:val="pt-BR"/>
        </w:rPr>
        <w:t xml:space="preserve">as </w:t>
      </w:r>
      <w:r w:rsidR="000C09C9">
        <w:rPr>
          <w:rFonts w:ascii="Times New Roman" w:hAnsi="Times New Roman" w:cs="Times New Roman"/>
          <w:sz w:val="24"/>
          <w:szCs w:val="24"/>
          <w:lang w:val="pt-BR"/>
        </w:rPr>
        <w:t xml:space="preserve">questões </w:t>
      </w:r>
      <w:r w:rsidR="00AC6F5D" w:rsidRPr="004071D1">
        <w:rPr>
          <w:rFonts w:ascii="Times New Roman" w:hAnsi="Times New Roman" w:cs="Times New Roman"/>
          <w:sz w:val="24"/>
          <w:szCs w:val="24"/>
          <w:lang w:val="pt-BR"/>
        </w:rPr>
        <w:t>devem ser respondidas com base n</w:t>
      </w:r>
      <w:r w:rsidR="000C09C9">
        <w:rPr>
          <w:rFonts w:ascii="Times New Roman" w:hAnsi="Times New Roman" w:cs="Times New Roman"/>
          <w:sz w:val="24"/>
          <w:szCs w:val="24"/>
          <w:lang w:val="pt-BR"/>
        </w:rPr>
        <w:t>a escala a seguir</w:t>
      </w:r>
    </w:p>
    <w:tbl>
      <w:tblPr>
        <w:tblStyle w:val="TabeladeGrade1Clara1"/>
        <w:tblW w:w="0" w:type="auto"/>
        <w:jc w:val="center"/>
        <w:tblLook w:val="04A0"/>
      </w:tblPr>
      <w:tblGrid>
        <w:gridCol w:w="2259"/>
        <w:gridCol w:w="2259"/>
        <w:gridCol w:w="2259"/>
        <w:gridCol w:w="2259"/>
      </w:tblGrid>
      <w:tr w:rsidR="008E700D" w:rsidRPr="004071D1" w:rsidTr="008E700D">
        <w:trPr>
          <w:cnfStyle w:val="100000000000"/>
          <w:trHeight w:val="467"/>
          <w:jc w:val="center"/>
        </w:trPr>
        <w:tc>
          <w:tcPr>
            <w:cnfStyle w:val="001000000000"/>
            <w:tcW w:w="2259" w:type="dxa"/>
            <w:vAlign w:val="center"/>
          </w:tcPr>
          <w:p w:rsidR="008E700D" w:rsidRPr="004071D1" w:rsidRDefault="008E700D" w:rsidP="003C672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  <w:proofErr w:type="gramEnd"/>
          </w:p>
        </w:tc>
        <w:tc>
          <w:tcPr>
            <w:tcW w:w="2259" w:type="dxa"/>
            <w:vAlign w:val="center"/>
          </w:tcPr>
          <w:p w:rsidR="008E700D" w:rsidRPr="004071D1" w:rsidRDefault="008E700D" w:rsidP="003C6729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  <w:proofErr w:type="gramEnd"/>
          </w:p>
        </w:tc>
        <w:tc>
          <w:tcPr>
            <w:tcW w:w="2259" w:type="dxa"/>
            <w:vAlign w:val="center"/>
          </w:tcPr>
          <w:p w:rsidR="008E700D" w:rsidRPr="004071D1" w:rsidRDefault="008E700D" w:rsidP="003C6729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  <w:proofErr w:type="gramEnd"/>
          </w:p>
        </w:tc>
        <w:tc>
          <w:tcPr>
            <w:tcW w:w="2259" w:type="dxa"/>
            <w:vAlign w:val="center"/>
          </w:tcPr>
          <w:p w:rsidR="008E700D" w:rsidRPr="004071D1" w:rsidRDefault="008E700D" w:rsidP="003C6729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4</w:t>
            </w:r>
            <w:proofErr w:type="gramEnd"/>
          </w:p>
        </w:tc>
      </w:tr>
      <w:tr w:rsidR="008E700D" w:rsidRPr="004071D1" w:rsidTr="008E700D">
        <w:trPr>
          <w:trHeight w:val="658"/>
          <w:jc w:val="center"/>
        </w:trPr>
        <w:tc>
          <w:tcPr>
            <w:cnfStyle w:val="001000000000"/>
            <w:tcW w:w="2259" w:type="dxa"/>
          </w:tcPr>
          <w:p w:rsidR="008E700D" w:rsidRPr="004071D1" w:rsidRDefault="008E700D" w:rsidP="00C94F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  <w:t>Discordo</w:t>
            </w:r>
          </w:p>
        </w:tc>
        <w:tc>
          <w:tcPr>
            <w:tcW w:w="2259" w:type="dxa"/>
          </w:tcPr>
          <w:p w:rsidR="008E700D" w:rsidRPr="004071D1" w:rsidRDefault="00473A8E" w:rsidP="00473A8E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Discordo parcialmente</w:t>
            </w:r>
          </w:p>
        </w:tc>
        <w:tc>
          <w:tcPr>
            <w:tcW w:w="2259" w:type="dxa"/>
          </w:tcPr>
          <w:p w:rsidR="008E700D" w:rsidRPr="004071D1" w:rsidRDefault="008E700D" w:rsidP="008E700D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Concordo</w:t>
            </w:r>
            <w:r w:rsidR="00E5270A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 xml:space="preserve"> parcialmente</w:t>
            </w:r>
          </w:p>
        </w:tc>
        <w:tc>
          <w:tcPr>
            <w:tcW w:w="2259" w:type="dxa"/>
          </w:tcPr>
          <w:p w:rsidR="008E700D" w:rsidRPr="004071D1" w:rsidRDefault="00473A8E" w:rsidP="00E5270A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Concordo</w:t>
            </w:r>
          </w:p>
        </w:tc>
      </w:tr>
    </w:tbl>
    <w:p w:rsidR="003C6729" w:rsidRPr="004071D1" w:rsidRDefault="003C6729" w:rsidP="00AC6F5D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tbl>
      <w:tblPr>
        <w:tblStyle w:val="TabeladeGrade4-nfase31"/>
        <w:tblW w:w="0" w:type="auto"/>
        <w:tblLook w:val="04A0"/>
      </w:tblPr>
      <w:tblGrid>
        <w:gridCol w:w="7792"/>
        <w:gridCol w:w="1269"/>
      </w:tblGrid>
      <w:tr w:rsidR="00D5643F" w:rsidRPr="004071D1" w:rsidTr="00D5643F">
        <w:trPr>
          <w:cnfStyle w:val="100000000000"/>
        </w:trPr>
        <w:tc>
          <w:tcPr>
            <w:cnfStyle w:val="001000000000"/>
            <w:tcW w:w="9061" w:type="dxa"/>
            <w:gridSpan w:val="2"/>
          </w:tcPr>
          <w:p w:rsidR="00D5643F" w:rsidRPr="004071D1" w:rsidRDefault="00D5643F" w:rsidP="00D564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Questões</w:t>
            </w:r>
          </w:p>
        </w:tc>
      </w:tr>
      <w:tr w:rsidR="003931B4" w:rsidRPr="004071D1" w:rsidTr="003931B4">
        <w:trPr>
          <w:cnfStyle w:val="000000100000"/>
        </w:trPr>
        <w:tc>
          <w:tcPr>
            <w:cnfStyle w:val="001000000000"/>
            <w:tcW w:w="7792" w:type="dxa"/>
          </w:tcPr>
          <w:p w:rsidR="00DE532D" w:rsidRPr="004071D1" w:rsidRDefault="003931B4" w:rsidP="00AB576C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Liderança</w:t>
            </w:r>
          </w:p>
        </w:tc>
        <w:tc>
          <w:tcPr>
            <w:tcW w:w="1269" w:type="dxa"/>
          </w:tcPr>
          <w:p w:rsidR="003931B4" w:rsidRPr="004071D1" w:rsidRDefault="003931B4" w:rsidP="00430786">
            <w:pPr>
              <w:spacing w:before="120" w:after="120" w:line="240" w:lineRule="auto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t>Resposta</w:t>
            </w:r>
          </w:p>
        </w:tc>
      </w:tr>
      <w:tr w:rsidR="00D5643F" w:rsidRPr="00152C79" w:rsidTr="003931B4">
        <w:tc>
          <w:tcPr>
            <w:cnfStyle w:val="001000000000"/>
            <w:tcW w:w="7792" w:type="dxa"/>
            <w:shd w:val="clear" w:color="auto" w:fill="FFFFFF" w:themeFill="background1"/>
            <w:vAlign w:val="center"/>
          </w:tcPr>
          <w:p w:rsidR="00D5643F" w:rsidRPr="004071D1" w:rsidRDefault="00A82CC2" w:rsidP="00A82CC2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A alta administração adota medidas para que a gestão de riscos esteja integrada ao </w:t>
            </w:r>
            <w:r w:rsidR="00B2089E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planejamento estratégico </w:t>
            </w:r>
            <w:r w:rsidR="00B2089E" w:rsidRPr="00CA7368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institucional</w:t>
            </w:r>
            <w:r w:rsidR="00DE532D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D5643F" w:rsidRPr="004071D1" w:rsidRDefault="00D5643F" w:rsidP="00D5643F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AA447C" w:rsidRPr="00152C79" w:rsidTr="003931B4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  <w:vAlign w:val="center"/>
          </w:tcPr>
          <w:p w:rsidR="00AA447C" w:rsidRPr="004071D1" w:rsidRDefault="00AA447C" w:rsidP="00B2089E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As diretrizes </w:t>
            </w:r>
            <w:r w:rsidR="004301D4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do 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planejamento</w:t>
            </w:r>
            <w:r w:rsidR="004301D4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="004301D4" w:rsidRPr="00CA736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estratégico</w:t>
            </w:r>
            <w:r w:rsidR="00B2089E" w:rsidRPr="00CA736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institucional</w:t>
            </w:r>
            <w:r w:rsidR="004301D4" w:rsidRPr="00CA736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para </w:t>
            </w:r>
            <w:r w:rsidR="004301D4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a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gestão de riscos estão definidas</w:t>
            </w:r>
            <w:r w:rsidRPr="004071D1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AA447C" w:rsidRPr="004071D1" w:rsidRDefault="00AA447C" w:rsidP="00D5643F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D5643F" w:rsidRPr="00152C79" w:rsidTr="003931B4">
        <w:tc>
          <w:tcPr>
            <w:cnfStyle w:val="001000000000"/>
            <w:tcW w:w="7792" w:type="dxa"/>
            <w:shd w:val="clear" w:color="auto" w:fill="FFFFFF" w:themeFill="background1"/>
            <w:vAlign w:val="center"/>
          </w:tcPr>
          <w:p w:rsidR="00D5643F" w:rsidRPr="004071D1" w:rsidRDefault="00A82CC2" w:rsidP="00D04225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A alta administração adota medidas para que a gestão de riscos esteja integrada aos processos de gestão da organização, desde o nível estratégico até o operacional.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D5643F" w:rsidRPr="004071D1" w:rsidRDefault="00D5643F" w:rsidP="00D5643F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D5643F" w:rsidRPr="00152C79" w:rsidTr="003931B4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  <w:vAlign w:val="center"/>
          </w:tcPr>
          <w:p w:rsidR="00D5643F" w:rsidRPr="004071D1" w:rsidRDefault="00A82CC2" w:rsidP="00953F37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A alta administração estabelece </w:t>
            </w:r>
            <w:r w:rsidR="00953F37" w:rsidRPr="00953F37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que os gestores implementem</w:t>
            </w:r>
            <w:r w:rsidR="00953F37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="00953F37" w:rsidRPr="00953F37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práticas de gestão de riscos em suas atividades</w:t>
            </w:r>
            <w:r w:rsidR="00953F37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D5643F" w:rsidRPr="004071D1" w:rsidRDefault="00D5643F" w:rsidP="00D5643F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D5643F" w:rsidRPr="00152C79" w:rsidTr="003931B4">
        <w:tc>
          <w:tcPr>
            <w:cnfStyle w:val="001000000000"/>
            <w:tcW w:w="7792" w:type="dxa"/>
            <w:shd w:val="clear" w:color="auto" w:fill="FFFFFF" w:themeFill="background1"/>
            <w:vAlign w:val="center"/>
          </w:tcPr>
          <w:p w:rsidR="00D5643F" w:rsidRPr="004071D1" w:rsidRDefault="00E64233" w:rsidP="00A77246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A alta administração conhece as vulnerabilidades relevantes que podemcomprometer a integridade institucional.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D5643F" w:rsidRPr="004071D1" w:rsidRDefault="00D5643F" w:rsidP="00D5643F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953F37" w:rsidRPr="00152C79" w:rsidTr="003931B4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  <w:vAlign w:val="center"/>
          </w:tcPr>
          <w:p w:rsidR="00953F37" w:rsidRPr="004071D1" w:rsidRDefault="00953F37" w:rsidP="00953F37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</w:pPr>
            <w:r w:rsidRPr="002B27F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lastRenderedPageBreak/>
              <w:t>A alta administração utiliza a gestão de riscos para apoiar seus processos decisórios.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953F37" w:rsidRPr="004071D1" w:rsidRDefault="00953F37" w:rsidP="00D5643F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0E2D73" w:rsidRPr="00152C79" w:rsidTr="003931B4">
        <w:tc>
          <w:tcPr>
            <w:cnfStyle w:val="001000000000"/>
            <w:tcW w:w="7792" w:type="dxa"/>
            <w:shd w:val="clear" w:color="auto" w:fill="FFFFFF" w:themeFill="background1"/>
            <w:vAlign w:val="center"/>
          </w:tcPr>
          <w:p w:rsidR="000E2D73" w:rsidRPr="004071D1" w:rsidRDefault="00F74BC7" w:rsidP="00B42AE0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A alta administração possui mecaminismos para avaliar se a </w:t>
            </w:r>
            <w:r w:rsidR="00B42AE0" w:rsidRPr="002B27F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carteira</w:t>
            </w:r>
            <w:r w:rsidRPr="002B27F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de risco </w:t>
            </w:r>
            <w:r w:rsidR="00EF1486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é compativel 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com o apetite a risco da organização.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E2D73" w:rsidRPr="004071D1" w:rsidRDefault="000E2D73" w:rsidP="00D5643F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4301D4" w:rsidRPr="00152C79" w:rsidTr="003931B4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  <w:vAlign w:val="center"/>
          </w:tcPr>
          <w:p w:rsidR="004301D4" w:rsidRPr="004071D1" w:rsidRDefault="00B2089E" w:rsidP="00CA7368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CA736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A alta administração </w:t>
            </w:r>
            <w:r w:rsidR="004301D4" w:rsidRPr="00CA736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avalia</w:t>
            </w:r>
            <w:r w:rsidR="00CA7368" w:rsidRPr="00CA736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="00CA736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se</w:t>
            </w:r>
            <w:r w:rsidR="004301D4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estão conduzindo suas responsabilidades de forma a fortalecer a gestão de riscos</w:t>
            </w:r>
            <w:r w:rsidR="00670586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301D4" w:rsidRPr="004071D1" w:rsidRDefault="004301D4" w:rsidP="00D5643F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7E312A" w:rsidRPr="004071D1" w:rsidTr="007E312A">
        <w:tc>
          <w:tcPr>
            <w:cnfStyle w:val="001000000000"/>
            <w:tcW w:w="7792" w:type="dxa"/>
            <w:shd w:val="clear" w:color="auto" w:fill="D9D9D9" w:themeFill="background1" w:themeFillShade="D9"/>
          </w:tcPr>
          <w:p w:rsidR="007E312A" w:rsidRPr="004071D1" w:rsidRDefault="005A34DA" w:rsidP="003A1A3A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Estratégias</w:t>
            </w:r>
            <w:r w:rsidR="007E312A" w:rsidRPr="004071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7E312A" w:rsidRPr="004071D1" w:rsidRDefault="007E312A" w:rsidP="003A1A3A">
            <w:pPr>
              <w:spacing w:before="120" w:after="120" w:line="240" w:lineRule="auto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t>Resposta</w:t>
            </w:r>
          </w:p>
        </w:tc>
      </w:tr>
      <w:tr w:rsidR="000E2D73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0E2D73" w:rsidRPr="004071D1" w:rsidRDefault="000E2D73" w:rsidP="00D13447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No momento de </w:t>
            </w:r>
            <w:r w:rsidR="00FC4BEE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elaborar 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as estratégias </w:t>
            </w:r>
            <w:r w:rsidR="00FC4BEE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institucionais 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a </w:t>
            </w:r>
            <w:r w:rsidR="00670586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a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lta </w:t>
            </w:r>
            <w:r w:rsidR="00670586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a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dministração leva em consideração os riscos </w:t>
            </w:r>
            <w:r w:rsidR="00AB576C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inerentes </w:t>
            </w:r>
            <w:r w:rsidR="00D13447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a </w:t>
            </w:r>
            <w:r w:rsidR="00AB576C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cada estratégia a ser definida</w:t>
            </w:r>
            <w:r w:rsidR="00FC4BEE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E2D73" w:rsidRPr="004071D1" w:rsidRDefault="000E2D73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7E312A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7E312A" w:rsidRPr="004071D1" w:rsidRDefault="00F27CA8" w:rsidP="000D1DC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Existe </w:t>
            </w:r>
            <w:r w:rsidR="000D1DC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diretriz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 estratégi</w:t>
            </w:r>
            <w:r w:rsidR="000D1DC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ca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 para assegurar que novas atividades sejam avaliadas quanto a risco e incorporadas ao processo de gestão de riscos.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7E312A" w:rsidRPr="004071D1" w:rsidRDefault="007E312A" w:rsidP="00A77246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7E312A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7E312A" w:rsidRPr="004071D1" w:rsidRDefault="00F27CA8" w:rsidP="009D111E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Existe </w:t>
            </w:r>
            <w:r w:rsidR="000D1DC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diretriz 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estratégi</w:t>
            </w:r>
            <w:r w:rsidR="000D1DC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c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a para assegurar compreensão uniforme</w:t>
            </w:r>
            <w:r w:rsidR="00545898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dos conce</w:t>
            </w:r>
            <w:r w:rsidR="00545898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itos e da terminologia </w:t>
            </w:r>
            <w:r w:rsidR="009D111E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sobre riscos </w:t>
            </w:r>
            <w:r w:rsidR="00545898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utilizad</w:t>
            </w:r>
            <w:r w:rsidR="00F44A77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os</w:t>
            </w:r>
            <w:r w:rsidR="00545898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 no MP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7E312A" w:rsidRPr="004071D1" w:rsidRDefault="007E312A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7E312A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7E312A" w:rsidRPr="004071D1" w:rsidRDefault="008108ED" w:rsidP="00006988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Existe </w:t>
            </w:r>
            <w:r w:rsidR="000D1DC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diretriz e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stratégi</w:t>
            </w:r>
            <w:r w:rsidR="000D1DC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c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a para assegurar que </w:t>
            </w:r>
            <w:r w:rsidR="002B27F9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a 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gestão de risco</w:t>
            </w:r>
            <w:r w:rsidR="0004265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s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="0080588B"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seja realizada em todos os níveis </w:t>
            </w:r>
            <w:r w:rsidR="00006988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hierárquicos do</w:t>
            </w:r>
            <w:r w:rsidR="0004265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="00164C2F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MP</w:t>
            </w:r>
            <w:r w:rsidR="00F27CA8"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7E312A" w:rsidRPr="004071D1" w:rsidRDefault="007E312A" w:rsidP="00A77246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7E312A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7E312A" w:rsidRPr="004071D1" w:rsidRDefault="008108ED" w:rsidP="00164C2F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Os objetivos e</w:t>
            </w:r>
            <w:r w:rsidR="002541DD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stratégicos e as prioridades do MP 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são claramente comunicados a todos os servidores.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7E312A" w:rsidRPr="004071D1" w:rsidRDefault="007E312A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5A34DA" w:rsidRPr="004071D1" w:rsidTr="00DC260B">
        <w:tc>
          <w:tcPr>
            <w:cnfStyle w:val="001000000000"/>
            <w:tcW w:w="7792" w:type="dxa"/>
            <w:shd w:val="clear" w:color="auto" w:fill="D9D9D9" w:themeFill="background1" w:themeFillShade="D9"/>
          </w:tcPr>
          <w:p w:rsidR="005A34DA" w:rsidRPr="004071D1" w:rsidRDefault="005A34DA" w:rsidP="003A1A3A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Pessoas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5A34DA" w:rsidRPr="004071D1" w:rsidRDefault="005A34DA" w:rsidP="003A1A3A">
            <w:pPr>
              <w:spacing w:before="120" w:after="120" w:line="240" w:lineRule="auto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t>Resposta</w:t>
            </w:r>
          </w:p>
        </w:tc>
      </w:tr>
      <w:tr w:rsidR="00005224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005224" w:rsidRDefault="00005224" w:rsidP="00ED6680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Os servidores conhecem o papel da sua unidade </w:t>
            </w:r>
            <w:r w:rsidR="00ED6680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para </w: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o alcance dos objetivos do MP.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05224" w:rsidRPr="004071D1" w:rsidRDefault="00005224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005224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005224" w:rsidRPr="004071D1" w:rsidRDefault="00005224" w:rsidP="00E910D1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Os servidores conhecem a importância das atribuições da unidade </w:t>
            </w:r>
            <w:r w:rsidR="00E910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para </w: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o alcance dos objetivos do MP.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005224" w:rsidRPr="004071D1" w:rsidRDefault="00005224" w:rsidP="00A77246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5A34DA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5A34DA" w:rsidRPr="004071D1" w:rsidRDefault="00F27CA8" w:rsidP="00C66C0F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Os gestores mantêm suas equipes informadas dos objetivos e das prioridades de sua </w:t>
            </w:r>
            <w:r w:rsidR="00C66C0F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Unidade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5A34DA" w:rsidRPr="004071D1" w:rsidRDefault="005A34DA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5A34DA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5A34DA" w:rsidRPr="004071D1" w:rsidRDefault="00F27CA8" w:rsidP="00C66C0F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Os servidores conhecem os pr</w:t>
            </w:r>
            <w:r w:rsidR="00D65A62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incipais riscos enfrentados </w:t>
            </w:r>
            <w:r w:rsidR="00C66C0F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nos processos sob a sua condução</w:t>
            </w:r>
            <w:r w:rsidR="00D65A62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5A34DA" w:rsidRPr="004071D1" w:rsidRDefault="005A34DA" w:rsidP="00A77246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5A34DA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5A34DA" w:rsidRPr="004071D1" w:rsidRDefault="00F27CA8" w:rsidP="00F27CA8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Os servidores são orientados e estimulados a encaminhar assuntos relacionados a risco às instâncias decisórias adequadas.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5A34DA" w:rsidRPr="004071D1" w:rsidRDefault="005A34DA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5A34DA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5A34DA" w:rsidRPr="004071D1" w:rsidRDefault="00F27CA8" w:rsidP="009A0E0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Os gestores </w:t>
            </w:r>
            <w:r w:rsidR="00577229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possuem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 delegação clara e formal para gerenciar riscos</w:t>
            </w:r>
            <w:r w:rsidR="009A0E09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 xml:space="preserve"> de temas afetos à suas responsabilidades institucionais</w:t>
            </w:r>
            <w:r w:rsidRPr="004071D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5A34DA" w:rsidRPr="004071D1" w:rsidRDefault="005A34DA" w:rsidP="00A77246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F27CA8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F27CA8" w:rsidRPr="004071D1" w:rsidRDefault="00F27CA8" w:rsidP="00CD7240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Os gestores são regularmente capacitados para conduzir a gestão de riscos em suas </w:t>
            </w:r>
            <w:r w:rsidR="00CD724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Unidades</w:t>
            </w:r>
            <w:r w:rsidR="00CD7240"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r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e orientar suas equipes sobre esse tema.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F27CA8" w:rsidRPr="004071D1" w:rsidRDefault="00F27CA8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F27CA8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F27CA8" w:rsidRPr="004071D1" w:rsidRDefault="00AE618C" w:rsidP="009A0E0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Existem s</w:t>
            </w:r>
            <w:r w:rsidR="00F27CA8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ervidores designados para as atividades de identificação, avaliação e tratamento</w:t>
            </w:r>
            <w:r w:rsidR="00C02722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(resposta</w:t>
            </w:r>
            <w:r w:rsidR="00E1351A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s</w:t>
            </w:r>
            <w:r w:rsidR="00C02722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a</w:t>
            </w:r>
            <w:r w:rsidR="00F27CA8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riscos</w:t>
            </w:r>
            <w:r w:rsidR="00C02722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)</w:t>
            </w:r>
            <w:r w:rsidR="00F27CA8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F27CA8" w:rsidRPr="004071D1" w:rsidRDefault="00F27CA8" w:rsidP="00A77246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327457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327457" w:rsidRPr="004071D1" w:rsidRDefault="00AE618C" w:rsidP="00C02722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Caso exista s</w:t>
            </w:r>
            <w:r w:rsidR="00327457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ervidores designados para as atividades de identificação, avaliação e tratamento </w:t>
            </w:r>
            <w:r w:rsidR="00C02722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(resposta</w:t>
            </w:r>
            <w:r w:rsidR="00E1351A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s</w:t>
            </w:r>
            <w:r w:rsidR="00C02722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a</w:t>
            </w:r>
            <w:r w:rsidR="00327457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riscos</w:t>
            </w:r>
            <w:r w:rsidR="00C02722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)</w:t>
            </w:r>
            <w:r w:rsidR="00327457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esses </w:t>
            </w:r>
            <w:r w:rsidR="00327457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recebem capacitação </w:t>
            </w:r>
            <w:r w:rsidR="00327457" w:rsidRPr="004071D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lastRenderedPageBreak/>
              <w:t>suficiente para executá-las.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327457" w:rsidRPr="004071D1" w:rsidRDefault="00327457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327457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327457" w:rsidRPr="004071D1" w:rsidRDefault="00EF1486" w:rsidP="009E7AE8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</w:pPr>
            <w:r w:rsidRPr="002B27F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lastRenderedPageBreak/>
              <w:t>Os servidores</w:t>
            </w:r>
            <w:r w:rsidR="009E7AE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da sua Unidade conhecem </w:t>
            </w:r>
            <w:r w:rsidR="00EB37D0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os princípios de conduta que orientam os agentes públicose </w:t>
            </w:r>
            <w:r w:rsidR="009E7AE8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as possíveis consequencias </w:t>
            </w:r>
            <w:r w:rsidR="00EB37D0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no ambiente em que atuam.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327457" w:rsidRPr="004071D1" w:rsidRDefault="00327457" w:rsidP="00A77246">
            <w:pPr>
              <w:spacing w:before="60" w:after="60" w:line="24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327457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327457" w:rsidRPr="004071D1" w:rsidRDefault="008A6457" w:rsidP="008A6457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8A6457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As boas práticas sobre gestão de riscos são identificadas e compartilhadas no âmbito do MP.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327457" w:rsidRPr="004071D1" w:rsidRDefault="00327457" w:rsidP="00A77246">
            <w:pPr>
              <w:spacing w:before="60" w:after="60" w:line="24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</w:p>
        </w:tc>
      </w:tr>
      <w:tr w:rsidR="00A77246" w:rsidRPr="00AB5F08" w:rsidTr="00A77246">
        <w:trPr>
          <w:trHeight w:val="2483"/>
        </w:trPr>
        <w:tc>
          <w:tcPr>
            <w:cnfStyle w:val="001000000000"/>
            <w:tcW w:w="9061" w:type="dxa"/>
            <w:gridSpan w:val="2"/>
            <w:shd w:val="clear" w:color="auto" w:fill="FFFFFF" w:themeFill="background1"/>
          </w:tcPr>
          <w:p w:rsidR="00A77246" w:rsidRPr="004071D1" w:rsidRDefault="00A77246" w:rsidP="00A77246">
            <w:p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032090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t>Observações</w:t>
            </w:r>
            <w:r w:rsidRPr="00AB5F08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t>/comentários:</w:t>
            </w:r>
          </w:p>
        </w:tc>
      </w:tr>
    </w:tbl>
    <w:p w:rsidR="00A1364B" w:rsidRDefault="00A1364B" w:rsidP="00AC6F5D">
      <w:pPr>
        <w:pStyle w:val="ItemQuestoCheckBox"/>
        <w:keepNext w:val="0"/>
        <w:widowControl w:val="0"/>
        <w:numPr>
          <w:ilvl w:val="0"/>
          <w:numId w:val="0"/>
        </w:numPr>
        <w:tabs>
          <w:tab w:val="left" w:pos="419"/>
        </w:tabs>
        <w:spacing w:before="240" w:after="40"/>
        <w:rPr>
          <w:rFonts w:ascii="Times New Roman" w:hAnsi="Times New Roman"/>
          <w:sz w:val="24"/>
          <w:szCs w:val="24"/>
          <w:lang w:val="pt-BR"/>
        </w:rPr>
      </w:pPr>
    </w:p>
    <w:p w:rsidR="00A1364B" w:rsidRDefault="00A1364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sz w:val="24"/>
          <w:szCs w:val="24"/>
          <w:lang w:val="pt-BR"/>
        </w:rPr>
        <w:br w:type="page"/>
      </w:r>
    </w:p>
    <w:p w:rsidR="00A1364B" w:rsidRDefault="00A1364B" w:rsidP="00A1364B">
      <w:pPr>
        <w:pStyle w:val="captulo"/>
        <w:numPr>
          <w:ilvl w:val="0"/>
          <w:numId w:val="0"/>
        </w:numPr>
        <w:jc w:val="center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lastRenderedPageBreak/>
        <w:t xml:space="preserve">Questionário de </w:t>
      </w:r>
      <w:proofErr w:type="spellStart"/>
      <w:r>
        <w:rPr>
          <w:rFonts w:cs="Times New Roman"/>
          <w:szCs w:val="24"/>
          <w:lang w:val="pt-BR"/>
        </w:rPr>
        <w:t>Avalição</w:t>
      </w:r>
      <w:proofErr w:type="spellEnd"/>
      <w:r>
        <w:rPr>
          <w:rFonts w:cs="Times New Roman"/>
          <w:szCs w:val="24"/>
          <w:lang w:val="pt-BR"/>
        </w:rPr>
        <w:t xml:space="preserve"> da Maturidade em Gestão de Riscos</w:t>
      </w:r>
    </w:p>
    <w:p w:rsidR="004D718D" w:rsidRPr="004071D1" w:rsidRDefault="004D718D" w:rsidP="004D718D">
      <w:pPr>
        <w:pStyle w:val="captulo"/>
        <w:numPr>
          <w:ilvl w:val="0"/>
          <w:numId w:val="0"/>
        </w:numPr>
        <w:jc w:val="both"/>
        <w:rPr>
          <w:rFonts w:cs="Times New Roman"/>
          <w:szCs w:val="24"/>
          <w:lang w:val="pt-BR"/>
        </w:rPr>
      </w:pPr>
      <w:r w:rsidRPr="004071D1">
        <w:rPr>
          <w:rFonts w:cs="Times New Roman"/>
          <w:szCs w:val="24"/>
          <w:lang w:val="pt-BR"/>
        </w:rPr>
        <w:t>Parte B – Processo</w:t>
      </w:r>
    </w:p>
    <w:p w:rsidR="004D718D" w:rsidRPr="004071D1" w:rsidRDefault="00163CF0" w:rsidP="004D718D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4071D1">
        <w:rPr>
          <w:rFonts w:cs="Times New Roman"/>
          <w:b w:val="0"/>
          <w:szCs w:val="24"/>
          <w:lang w:val="pt-BR"/>
        </w:rPr>
        <w:t xml:space="preserve">Nesta dimensão serão avaliados aspectos que compõem </w:t>
      </w:r>
      <w:r w:rsidR="00404A43" w:rsidRPr="004071D1">
        <w:rPr>
          <w:rFonts w:cs="Times New Roman"/>
          <w:b w:val="0"/>
          <w:szCs w:val="24"/>
          <w:lang w:val="pt-BR"/>
        </w:rPr>
        <w:t>o processo de mapeamento de riscos.</w:t>
      </w:r>
    </w:p>
    <w:tbl>
      <w:tblPr>
        <w:tblStyle w:val="TabeladeGrade1Clara1"/>
        <w:tblW w:w="0" w:type="auto"/>
        <w:tblLook w:val="04A0"/>
      </w:tblPr>
      <w:tblGrid>
        <w:gridCol w:w="1536"/>
        <w:gridCol w:w="7648"/>
      </w:tblGrid>
      <w:tr w:rsidR="004D718D" w:rsidRPr="004071D1" w:rsidTr="003A1A3A">
        <w:trPr>
          <w:cnfStyle w:val="100000000000"/>
        </w:trPr>
        <w:tc>
          <w:tcPr>
            <w:cnfStyle w:val="001000000000"/>
            <w:tcW w:w="9061" w:type="dxa"/>
            <w:gridSpan w:val="2"/>
          </w:tcPr>
          <w:p w:rsidR="004D718D" w:rsidRPr="004071D1" w:rsidRDefault="004D718D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Identificação da Unidade</w:t>
            </w:r>
          </w:p>
        </w:tc>
      </w:tr>
      <w:tr w:rsidR="004D718D" w:rsidRPr="004071D1" w:rsidTr="003A1A3A">
        <w:tc>
          <w:tcPr>
            <w:cnfStyle w:val="001000000000"/>
            <w:tcW w:w="1413" w:type="dxa"/>
          </w:tcPr>
          <w:p w:rsidR="004D718D" w:rsidRPr="004071D1" w:rsidRDefault="004D718D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7648" w:type="dxa"/>
          </w:tcPr>
          <w:p w:rsidR="004D718D" w:rsidRPr="004071D1" w:rsidRDefault="004D718D" w:rsidP="003A1A3A">
            <w:pPr>
              <w:spacing w:before="120" w:after="12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D718D" w:rsidRPr="004071D1" w:rsidTr="003A1A3A">
        <w:tc>
          <w:tcPr>
            <w:cnfStyle w:val="001000000000"/>
            <w:tcW w:w="1413" w:type="dxa"/>
          </w:tcPr>
          <w:p w:rsidR="004D718D" w:rsidRPr="004071D1" w:rsidRDefault="004D718D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Cargo/Nível:</w:t>
            </w:r>
          </w:p>
        </w:tc>
        <w:tc>
          <w:tcPr>
            <w:tcW w:w="7648" w:type="dxa"/>
          </w:tcPr>
          <w:p w:rsidR="004D718D" w:rsidRPr="004071D1" w:rsidRDefault="004D718D" w:rsidP="003A1A3A">
            <w:pPr>
              <w:spacing w:before="120" w:after="12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4D718D" w:rsidRPr="004071D1" w:rsidRDefault="004D718D" w:rsidP="004D718D">
      <w:pPr>
        <w:pStyle w:val="Ttulo0"/>
        <w:spacing w:before="240" w:after="24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Parte </w:t>
      </w:r>
      <w:r w:rsidR="00756EB1"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>B</w:t>
      </w:r>
      <w:r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- </w:t>
      </w:r>
      <w:r w:rsidR="00163CF0"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>Processo</w:t>
      </w:r>
    </w:p>
    <w:p w:rsidR="008A6457" w:rsidRDefault="00BB66CB" w:rsidP="004D718D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hAnsi="Times New Roman" w:cs="Times New Roman"/>
          <w:sz w:val="24"/>
          <w:szCs w:val="24"/>
          <w:lang w:val="pt-BR" w:eastAsia="pt-BR"/>
        </w:rPr>
        <w:t xml:space="preserve">Objetivo: </w:t>
      </w:r>
      <w:r w:rsidR="00404A43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conhecer </w:t>
      </w:r>
      <w:r w:rsidR="00321AB9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a </w:t>
      </w:r>
      <w:r w:rsidR="00321AB9" w:rsidRPr="00964A82">
        <w:rPr>
          <w:rFonts w:ascii="Times New Roman" w:hAnsi="Times New Roman" w:cs="Times New Roman"/>
          <w:sz w:val="24"/>
          <w:szCs w:val="24"/>
          <w:u w:val="single"/>
          <w:lang w:val="pt-BR" w:eastAsia="pt-BR"/>
        </w:rPr>
        <w:t>PERCEPÇÃO</w:t>
      </w:r>
      <w:r w:rsidR="00321AB9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d</w:t>
      </w:r>
      <w:r w:rsidR="00D040CC">
        <w:rPr>
          <w:rFonts w:ascii="Times New Roman" w:hAnsi="Times New Roman" w:cs="Times New Roman"/>
          <w:sz w:val="24"/>
          <w:szCs w:val="24"/>
          <w:lang w:val="pt-BR" w:eastAsia="pt-BR"/>
        </w:rPr>
        <w:t>e</w:t>
      </w:r>
      <w:r w:rsidR="00321AB9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servidores do MP sobre os</w:t>
      </w:r>
      <w:r w:rsidR="00667BA4" w:rsidRPr="00667BA4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processos de trabalho voltados </w:t>
      </w:r>
      <w:r w:rsidR="008672D7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para </w:t>
      </w:r>
      <w:r w:rsidR="00667BA4" w:rsidRPr="00667BA4">
        <w:rPr>
          <w:rFonts w:ascii="Times New Roman" w:hAnsi="Times New Roman" w:cs="Times New Roman"/>
          <w:sz w:val="24"/>
          <w:szCs w:val="24"/>
          <w:lang w:val="pt-BR" w:eastAsia="pt-BR"/>
        </w:rPr>
        <w:t>a identifica</w:t>
      </w:r>
      <w:r w:rsidR="008672D7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ção de </w:t>
      </w:r>
      <w:r w:rsidR="00667BA4">
        <w:rPr>
          <w:rFonts w:ascii="Times New Roman" w:hAnsi="Times New Roman" w:cs="Times New Roman"/>
          <w:sz w:val="24"/>
          <w:szCs w:val="24"/>
          <w:lang w:val="pt-BR" w:eastAsia="pt-BR"/>
        </w:rPr>
        <w:t>r</w:t>
      </w:r>
      <w:r w:rsidR="00667BA4" w:rsidRPr="00667BA4">
        <w:rPr>
          <w:rFonts w:ascii="Times New Roman" w:hAnsi="Times New Roman" w:cs="Times New Roman"/>
          <w:sz w:val="24"/>
          <w:szCs w:val="24"/>
          <w:lang w:val="pt-BR" w:eastAsia="pt-BR"/>
        </w:rPr>
        <w:t>isco</w:t>
      </w:r>
      <w:r w:rsidR="00667BA4">
        <w:rPr>
          <w:rFonts w:ascii="Times New Roman" w:hAnsi="Times New Roman" w:cs="Times New Roman"/>
          <w:sz w:val="24"/>
          <w:szCs w:val="24"/>
          <w:lang w:val="pt-BR" w:eastAsia="pt-BR"/>
        </w:rPr>
        <w:t>s</w:t>
      </w:r>
      <w:r w:rsidR="00032090">
        <w:rPr>
          <w:rFonts w:ascii="Times New Roman" w:hAnsi="Times New Roman" w:cs="Times New Roman"/>
          <w:sz w:val="24"/>
          <w:szCs w:val="24"/>
          <w:lang w:val="pt-BR" w:eastAsia="pt-BR"/>
        </w:rPr>
        <w:t>,</w:t>
      </w:r>
      <w:r w:rsidR="00667BA4" w:rsidRPr="00667BA4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avalia</w:t>
      </w:r>
      <w:r w:rsidR="008672D7">
        <w:rPr>
          <w:rFonts w:ascii="Times New Roman" w:hAnsi="Times New Roman" w:cs="Times New Roman"/>
          <w:sz w:val="24"/>
          <w:szCs w:val="24"/>
          <w:lang w:val="pt-BR" w:eastAsia="pt-BR"/>
        </w:rPr>
        <w:t>ção d</w:t>
      </w:r>
      <w:r w:rsidR="00667BA4" w:rsidRPr="00667BA4">
        <w:rPr>
          <w:rFonts w:ascii="Times New Roman" w:hAnsi="Times New Roman" w:cs="Times New Roman"/>
          <w:sz w:val="24"/>
          <w:szCs w:val="24"/>
          <w:lang w:val="pt-BR" w:eastAsia="pt-BR"/>
        </w:rPr>
        <w:t>a probabilidade de ocorrência e o</w:t>
      </w:r>
      <w:r w:rsidR="008672D7">
        <w:rPr>
          <w:rFonts w:ascii="Times New Roman" w:hAnsi="Times New Roman" w:cs="Times New Roman"/>
          <w:sz w:val="24"/>
          <w:szCs w:val="24"/>
          <w:lang w:val="pt-BR" w:eastAsia="pt-BR"/>
        </w:rPr>
        <w:t>s</w:t>
      </w:r>
      <w:r w:rsidR="00667BA4" w:rsidRPr="00667BA4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impacto</w:t>
      </w:r>
      <w:r w:rsidR="008672D7">
        <w:rPr>
          <w:rFonts w:ascii="Times New Roman" w:hAnsi="Times New Roman" w:cs="Times New Roman"/>
          <w:sz w:val="24"/>
          <w:szCs w:val="24"/>
          <w:lang w:val="pt-BR" w:eastAsia="pt-BR"/>
        </w:rPr>
        <w:t>s n</w:t>
      </w:r>
      <w:r w:rsidR="00667BA4" w:rsidRPr="00667BA4">
        <w:rPr>
          <w:rFonts w:ascii="Times New Roman" w:hAnsi="Times New Roman" w:cs="Times New Roman"/>
          <w:sz w:val="24"/>
          <w:szCs w:val="24"/>
          <w:lang w:val="pt-BR" w:eastAsia="pt-BR"/>
        </w:rPr>
        <w:t>os resultados pretendidos</w:t>
      </w:r>
      <w:r w:rsidR="008672D7">
        <w:rPr>
          <w:rFonts w:ascii="Times New Roman" w:hAnsi="Times New Roman" w:cs="Times New Roman"/>
          <w:sz w:val="24"/>
          <w:szCs w:val="24"/>
          <w:lang w:val="pt-BR" w:eastAsia="pt-BR"/>
        </w:rPr>
        <w:t>, bem como</w:t>
      </w:r>
      <w:r w:rsidR="004D718D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as etapas tratamento</w:t>
      </w:r>
      <w:r w:rsidR="00E92B19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(resposta a riscos)</w:t>
      </w:r>
      <w:r w:rsidR="004D718D"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, monitoramento e comunicação de riscos. </w:t>
      </w:r>
    </w:p>
    <w:p w:rsidR="004D718D" w:rsidRPr="002B27F9" w:rsidRDefault="008A6457" w:rsidP="004D718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 w:eastAsia="pt-BR"/>
        </w:rPr>
        <w:t>Ob.: a</w:t>
      </w:r>
      <w:r w:rsidR="004D718D" w:rsidRPr="002B27F9">
        <w:rPr>
          <w:rFonts w:ascii="Times New Roman" w:hAnsi="Times New Roman" w:cs="Times New Roman"/>
          <w:sz w:val="24"/>
          <w:szCs w:val="24"/>
          <w:lang w:val="pt-BR" w:eastAsia="pt-BR"/>
        </w:rPr>
        <w:t>s questões devem ser respondidas com base na e</w:t>
      </w:r>
      <w:r w:rsidR="00E92B19" w:rsidRPr="002B27F9">
        <w:rPr>
          <w:rFonts w:ascii="Times New Roman" w:hAnsi="Times New Roman" w:cs="Times New Roman"/>
          <w:sz w:val="24"/>
          <w:szCs w:val="24"/>
          <w:lang w:val="pt-BR" w:eastAsia="pt-BR"/>
        </w:rPr>
        <w:t>scala a seguir</w:t>
      </w:r>
      <w:r w:rsidR="004D718D" w:rsidRPr="002B27F9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Style w:val="TabeladeGrade1Clara1"/>
        <w:tblW w:w="0" w:type="auto"/>
        <w:jc w:val="center"/>
        <w:tblLook w:val="04A0"/>
      </w:tblPr>
      <w:tblGrid>
        <w:gridCol w:w="2259"/>
        <w:gridCol w:w="2259"/>
        <w:gridCol w:w="2259"/>
        <w:gridCol w:w="2259"/>
      </w:tblGrid>
      <w:tr w:rsidR="00A568CA" w:rsidRPr="004071D1" w:rsidTr="003A1A3A">
        <w:trPr>
          <w:cnfStyle w:val="100000000000"/>
          <w:trHeight w:val="467"/>
          <w:jc w:val="center"/>
        </w:trPr>
        <w:tc>
          <w:tcPr>
            <w:cnfStyle w:val="001000000000"/>
            <w:tcW w:w="2259" w:type="dxa"/>
            <w:vAlign w:val="center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  <w:proofErr w:type="gramEnd"/>
          </w:p>
        </w:tc>
        <w:tc>
          <w:tcPr>
            <w:tcW w:w="2259" w:type="dxa"/>
            <w:vAlign w:val="center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  <w:proofErr w:type="gramEnd"/>
          </w:p>
        </w:tc>
        <w:tc>
          <w:tcPr>
            <w:tcW w:w="2259" w:type="dxa"/>
            <w:vAlign w:val="center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  <w:proofErr w:type="gramEnd"/>
          </w:p>
        </w:tc>
        <w:tc>
          <w:tcPr>
            <w:tcW w:w="2259" w:type="dxa"/>
            <w:vAlign w:val="center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4</w:t>
            </w:r>
            <w:proofErr w:type="gramEnd"/>
          </w:p>
        </w:tc>
      </w:tr>
      <w:tr w:rsidR="00A568CA" w:rsidRPr="004071D1" w:rsidTr="003A1A3A">
        <w:trPr>
          <w:trHeight w:val="658"/>
          <w:jc w:val="center"/>
        </w:trPr>
        <w:tc>
          <w:tcPr>
            <w:cnfStyle w:val="001000000000"/>
            <w:tcW w:w="2259" w:type="dxa"/>
          </w:tcPr>
          <w:p w:rsidR="00A568CA" w:rsidRPr="004071D1" w:rsidRDefault="00A568CA" w:rsidP="006D633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  <w:t>Discordo</w:t>
            </w:r>
          </w:p>
        </w:tc>
        <w:tc>
          <w:tcPr>
            <w:tcW w:w="2259" w:type="dxa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Discordo</w:t>
            </w:r>
            <w:r w:rsidR="006D6335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 xml:space="preserve"> parcialmente</w:t>
            </w:r>
          </w:p>
        </w:tc>
        <w:tc>
          <w:tcPr>
            <w:tcW w:w="2259" w:type="dxa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Concordo</w:t>
            </w:r>
            <w:r w:rsidR="006D6335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 xml:space="preserve"> parcialmente</w:t>
            </w:r>
          </w:p>
        </w:tc>
        <w:tc>
          <w:tcPr>
            <w:tcW w:w="2259" w:type="dxa"/>
          </w:tcPr>
          <w:p w:rsidR="00A568CA" w:rsidRPr="004071D1" w:rsidRDefault="00A568CA" w:rsidP="006D6335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Concordo</w:t>
            </w:r>
          </w:p>
        </w:tc>
      </w:tr>
    </w:tbl>
    <w:p w:rsidR="004D718D" w:rsidRPr="004071D1" w:rsidRDefault="004D718D" w:rsidP="004D718D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tbl>
      <w:tblPr>
        <w:tblStyle w:val="TabeladeGrade4-nfase31"/>
        <w:tblW w:w="0" w:type="auto"/>
        <w:tblLook w:val="04A0"/>
      </w:tblPr>
      <w:tblGrid>
        <w:gridCol w:w="7792"/>
        <w:gridCol w:w="1269"/>
      </w:tblGrid>
      <w:tr w:rsidR="004D718D" w:rsidRPr="005B70F3" w:rsidTr="00163CF0">
        <w:trPr>
          <w:cnfStyle w:val="100000000000"/>
        </w:trPr>
        <w:tc>
          <w:tcPr>
            <w:cnfStyle w:val="001000000000"/>
            <w:tcW w:w="9061" w:type="dxa"/>
            <w:gridSpan w:val="2"/>
            <w:tcBorders>
              <w:bottom w:val="single" w:sz="4" w:space="0" w:color="C9C9C9" w:themeColor="accent3" w:themeTint="99"/>
            </w:tcBorders>
          </w:tcPr>
          <w:p w:rsidR="004D718D" w:rsidRPr="00A74B00" w:rsidRDefault="004D718D" w:rsidP="003A1A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Questões</w:t>
            </w:r>
          </w:p>
        </w:tc>
      </w:tr>
      <w:tr w:rsidR="004D718D" w:rsidRPr="005B70F3" w:rsidTr="00163CF0">
        <w:trPr>
          <w:cnfStyle w:val="000000100000"/>
        </w:trPr>
        <w:tc>
          <w:tcPr>
            <w:cnfStyle w:val="001000000000"/>
            <w:tcW w:w="7792" w:type="dxa"/>
            <w:tcBorders>
              <w:bottom w:val="single" w:sz="4" w:space="0" w:color="C9C9C9" w:themeColor="accent3" w:themeTint="99"/>
            </w:tcBorders>
          </w:tcPr>
          <w:p w:rsidR="004D718D" w:rsidRPr="005B70F3" w:rsidRDefault="004D718D" w:rsidP="003A1A3A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5B70F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Processo</w:t>
            </w:r>
          </w:p>
        </w:tc>
        <w:tc>
          <w:tcPr>
            <w:tcW w:w="1269" w:type="dxa"/>
            <w:tcBorders>
              <w:bottom w:val="single" w:sz="4" w:space="0" w:color="C9C9C9" w:themeColor="accent3" w:themeTint="99"/>
            </w:tcBorders>
          </w:tcPr>
          <w:p w:rsidR="004D718D" w:rsidRPr="005B70F3" w:rsidRDefault="004D718D" w:rsidP="003A1A3A">
            <w:pPr>
              <w:spacing w:before="120" w:after="120" w:line="240" w:lineRule="auto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5B70F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t>Resposta</w:t>
            </w:r>
          </w:p>
        </w:tc>
      </w:tr>
      <w:tr w:rsidR="004D718D" w:rsidRPr="00152C79" w:rsidTr="00163CF0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2F2F2" w:themeFill="background1" w:themeFillShade="F2"/>
          </w:tcPr>
          <w:p w:rsidR="004D718D" w:rsidRPr="005B70F3" w:rsidRDefault="004D718D" w:rsidP="003A1A3A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5B70F3">
              <w:rPr>
                <w:rFonts w:ascii="Times New Roman" w:hAnsi="Times New Roman" w:cs="Times New Roman"/>
                <w:b w:val="0"/>
                <w:noProof/>
                <w:color w:val="1F4E79" w:themeColor="accent1" w:themeShade="80"/>
                <w:sz w:val="24"/>
                <w:szCs w:val="24"/>
                <w:lang w:val="pt-BR" w:eastAsia="pt-BR"/>
              </w:rPr>
              <w:t>Identificação e Avaliação de Riscos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2F2F2" w:themeFill="background1" w:themeFillShade="F2"/>
          </w:tcPr>
          <w:p w:rsidR="004D718D" w:rsidRPr="005B70F3" w:rsidRDefault="004D718D" w:rsidP="003A1A3A">
            <w:pPr>
              <w:spacing w:before="120" w:after="120" w:line="240" w:lineRule="auto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4D718D" w:rsidRPr="005B70F3" w:rsidRDefault="004D718D" w:rsidP="00346C6E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A </w:t>
            </w:r>
            <w:r w:rsidR="00346C6E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Unidade</w:t>
            </w:r>
            <w:r w:rsidR="00346C6E" w:rsidRPr="00A74B00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identifica </w:t>
            </w:r>
            <w:r w:rsidR="0060752C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riscos que podem afetar o cumprimento dos </w:t>
            </w:r>
            <w:r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objetivos</w:t>
            </w:r>
            <w:r w:rsidR="0060752C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 dos processos so</w:t>
            </w:r>
            <w:r w:rsidR="004071D1" w:rsidRPr="00F57BD2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b sua responsabilidade</w:t>
            </w:r>
            <w:r w:rsidR="009D52F7" w:rsidRPr="005B70F3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 e consequen</w:t>
            </w:r>
            <w:r w:rsidR="002B27F9" w:rsidRPr="005B70F3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temente </w:t>
            </w:r>
            <w:r w:rsidR="009D52F7" w:rsidRPr="005B70F3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do M</w:t>
            </w:r>
            <w:r w:rsidR="00A1364B" w:rsidRPr="005B70F3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P</w:t>
            </w:r>
            <w:r w:rsidR="009D52F7" w:rsidRPr="005B70F3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4D718D" w:rsidRPr="00F57BD2" w:rsidRDefault="00006988" w:rsidP="00006988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Os s</w:t>
            </w:r>
            <w:r w:rsidR="004D718D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ervidores d</w:t>
            </w:r>
            <w:r w:rsidR="004071D1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as</w:t>
            </w:r>
            <w:r w:rsidR="004D718D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 diversas áreas, conhecedores dos </w:t>
            </w:r>
            <w:r w:rsidR="004071D1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processos da </w:t>
            </w:r>
            <w:r w:rsidR="00346C6E" w:rsidRPr="00A74B00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Unidade</w:t>
            </w:r>
            <w:r w:rsidR="004D718D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, participam da identificação e avaliação de riscos.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</w:tcBorders>
            <w:shd w:val="clear" w:color="auto" w:fill="FFFFFF" w:themeFill="background1"/>
          </w:tcPr>
          <w:p w:rsidR="004D718D" w:rsidRPr="00F57BD2" w:rsidRDefault="008A6457" w:rsidP="00006988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A gestão dos </w:t>
            </w:r>
            <w:r w:rsidR="004D718D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riscos identificados são atribuídos </w:t>
            </w:r>
            <w:r w:rsidR="00006988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 xml:space="preserve">às </w:t>
            </w:r>
            <w:r w:rsidR="004D718D"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pessoas que têm responsabilidade e autoridade para gerenciá-los.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A74B00" w:rsidRDefault="004D718D" w:rsidP="000176C0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Os riscos identificados são levados à consideração da instância decisória pertinente.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F57BD2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5B70F3" w:rsidRDefault="004D718D" w:rsidP="003A1A3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Existem instrumentos definidos para documentar as etapas de identificação 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lastRenderedPageBreak/>
              <w:t>e avaliação de riscos</w:t>
            </w:r>
            <w:r w:rsidRPr="00F57BD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A74B00" w:rsidRDefault="004D718D" w:rsidP="003A1A3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lastRenderedPageBreak/>
              <w:t>Os riscos identificados são submetidos ao processo de avaliação de riscos.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F57BD2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5B70F3" w:rsidRDefault="004D718D" w:rsidP="003A1A3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A avaliação de riscos produz informações qualitativas e quantitativas relevantes para a definição das respostas a riscos e à </w:t>
            </w:r>
            <w:r w:rsidRPr="00F57BD2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tomada de decisão.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A74B00" w:rsidRDefault="004E427C" w:rsidP="00EA08FF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As oportunidades </w:t>
            </w:r>
            <w:r w:rsidR="00EA08FF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surgidas na 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identificação de riscos são canalizadas à alta administração.</w:t>
            </w:r>
            <w:r w:rsidR="004D718D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F57BD2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5B70F3" w:rsidTr="003A1A3A">
        <w:trPr>
          <w:cnfStyle w:val="000000100000"/>
        </w:trPr>
        <w:tc>
          <w:tcPr>
            <w:cnfStyle w:val="001000000000"/>
            <w:tcW w:w="7792" w:type="dxa"/>
          </w:tcPr>
          <w:p w:rsidR="004D718D" w:rsidRPr="00A74B00" w:rsidRDefault="000C5A56" w:rsidP="000C5A56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b w:val="0"/>
                <w:bCs w:val="0"/>
                <w:noProof/>
                <w:color w:val="1F4E79" w:themeColor="accent1" w:themeShade="80"/>
                <w:sz w:val="24"/>
                <w:szCs w:val="24"/>
                <w:lang w:val="pt-BR" w:eastAsia="pt-BR"/>
              </w:rPr>
              <w:t>Tratamento (r</w:t>
            </w:r>
            <w:r w:rsidR="004D718D" w:rsidRPr="00A74B00">
              <w:rPr>
                <w:rFonts w:ascii="Times New Roman" w:hAnsi="Times New Roman" w:cs="Times New Roman"/>
                <w:b w:val="0"/>
                <w:bCs w:val="0"/>
                <w:noProof/>
                <w:color w:val="1F4E79" w:themeColor="accent1" w:themeShade="80"/>
                <w:sz w:val="24"/>
                <w:szCs w:val="24"/>
                <w:lang w:val="pt-BR" w:eastAsia="pt-BR"/>
              </w:rPr>
              <w:t>espostas a riscos</w:t>
            </w:r>
            <w:r w:rsidRPr="00A74B00">
              <w:rPr>
                <w:rFonts w:ascii="Times New Roman" w:hAnsi="Times New Roman" w:cs="Times New Roman"/>
                <w:b w:val="0"/>
                <w:bCs w:val="0"/>
                <w:noProof/>
                <w:color w:val="1F4E79" w:themeColor="accent1" w:themeShade="80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1269" w:type="dxa"/>
          </w:tcPr>
          <w:p w:rsidR="004D718D" w:rsidRPr="005B70F3" w:rsidRDefault="004D718D" w:rsidP="003A1A3A">
            <w:pPr>
              <w:spacing w:before="120" w:after="120" w:line="240" w:lineRule="auto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F57BD2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t>Resposta</w:t>
            </w:r>
          </w:p>
        </w:tc>
      </w:tr>
      <w:tr w:rsidR="004D718D" w:rsidRPr="00152C79" w:rsidTr="00A77246">
        <w:tc>
          <w:tcPr>
            <w:cnfStyle w:val="001000000000"/>
            <w:tcW w:w="7792" w:type="dxa"/>
          </w:tcPr>
          <w:p w:rsidR="004D718D" w:rsidRPr="005B70F3" w:rsidRDefault="004D718D" w:rsidP="003A1A3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5B70F3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Existem parâmetros definidos para a escolha das ações de aceitar, transferir, evitar ou mitigar os riscos analisados.</w:t>
            </w:r>
          </w:p>
        </w:tc>
        <w:tc>
          <w:tcPr>
            <w:tcW w:w="1269" w:type="dxa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F57BD2" w:rsidRDefault="004D718D" w:rsidP="004E427C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A percepção das partes interessadas é </w:t>
            </w:r>
            <w:r w:rsidR="004E427C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considerada 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na escolha de respostas mais apropriadas ao risco.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F57BD2" w:rsidRDefault="004D718D" w:rsidP="004E427C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A escolha de respostas aos riscos </w:t>
            </w:r>
            <w:r w:rsidR="004E427C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considera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a relação custo-benefício das respostas consideradas.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F57BD2" w:rsidRDefault="004D718D" w:rsidP="003A1A3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O tratamento de riscos é registrado em planos</w:t>
            </w:r>
            <w:r w:rsidR="009329AF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de ação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nos quais se especificam as respostas aos riscos selecionados, bem como prazos e responsáveis para </w:t>
            </w:r>
            <w:proofErr w:type="gramStart"/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implementar</w:t>
            </w:r>
            <w:proofErr w:type="gramEnd"/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essas respostas.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F57BD2" w:rsidRDefault="004D718D" w:rsidP="003A1A3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Existe revisão periódica das respostas a</w:t>
            </w:r>
            <w:r w:rsidR="009329AF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o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risco</w:t>
            </w:r>
            <w:r w:rsidR="009329AF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,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visando avaliar se permanecem adequadas.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F57BD2" w:rsidRDefault="00B82A26" w:rsidP="00B82A26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proofErr w:type="gramStart"/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Existe</w:t>
            </w:r>
            <w:proofErr w:type="gramEnd"/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medidas de contingência para garantir a continuidade dos serviços públicos prestados no âmbito do MP.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5B70F3" w:rsidTr="003A1A3A">
        <w:tc>
          <w:tcPr>
            <w:cnfStyle w:val="001000000000"/>
            <w:tcW w:w="7792" w:type="dxa"/>
            <w:shd w:val="clear" w:color="auto" w:fill="F2F2F2" w:themeFill="background1" w:themeFillShade="F2"/>
          </w:tcPr>
          <w:p w:rsidR="004D718D" w:rsidRPr="00A74B00" w:rsidRDefault="004D718D" w:rsidP="003A1A3A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A74B00">
              <w:rPr>
                <w:rFonts w:ascii="Times New Roman" w:hAnsi="Times New Roman" w:cs="Times New Roman"/>
                <w:b w:val="0"/>
                <w:bCs w:val="0"/>
                <w:noProof/>
                <w:color w:val="1F4E79" w:themeColor="accent1" w:themeShade="80"/>
                <w:sz w:val="24"/>
                <w:szCs w:val="24"/>
                <w:lang w:val="pt-BR" w:eastAsia="pt-BR"/>
              </w:rPr>
              <w:t>Monitoramento e comunicação dos riscos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4D718D" w:rsidRPr="005B70F3" w:rsidRDefault="004D718D" w:rsidP="003A1A3A">
            <w:pPr>
              <w:spacing w:before="120" w:after="120" w:line="240" w:lineRule="auto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F57BD2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t>Resposta</w:t>
            </w: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5B70F3" w:rsidRDefault="004D718D" w:rsidP="003A1A3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5B70F3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A gestão de riscos apoia-se em sistema informatizado que permite a visão integrada das etapas de identificação, avaliação, tratamento</w:t>
            </w:r>
            <w:r w:rsidR="00E1351A" w:rsidRPr="005B70F3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(respostas a riscos)</w:t>
            </w:r>
            <w:r w:rsidRPr="005B70F3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e monitoramento de riscos.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5B70F3" w:rsidRDefault="004D718D" w:rsidP="0012625B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O monitoramento é realizado por meio de atividades gerenciais contínuas, avaliações independentes (auditoria) ou </w:t>
            </w:r>
            <w:r w:rsidR="0012625B" w:rsidRPr="00F57BD2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por</w:t>
            </w:r>
            <w:r w:rsidRPr="005B70F3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combinação desses dois procedimentos.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5B70F3" w:rsidRDefault="0012625B" w:rsidP="005B2D64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São</w:t>
            </w:r>
            <w:r w:rsidR="004D718D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estabelecidas medidas de desempenho que permit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a</w:t>
            </w:r>
            <w:r w:rsidR="004D718D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m avaliar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a efetividade das </w:t>
            </w:r>
            <w:r w:rsidR="004D718D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respostas a</w:t>
            </w:r>
            <w:r w:rsidRPr="00F57BD2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os</w:t>
            </w:r>
            <w:r w:rsidR="004D718D" w:rsidRPr="005B70F3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riscos.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F57BD2" w:rsidRDefault="004D718D" w:rsidP="00006988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No monitoramento do processo de </w:t>
            </w:r>
            <w:r w:rsidR="009556AF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g</w:t>
            </w:r>
            <w:r w:rsidR="00006988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erenciamento 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de riscos, são evidenciadas as oportunidades de melhoria e as lições aprendidas.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rPr>
          <w:cnfStyle w:val="000000100000"/>
        </w:trPr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5B70F3" w:rsidRDefault="0097006B" w:rsidP="00A77246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As informações sobre gestão de riscos ocorrem em todos</w:t>
            </w:r>
            <w:r w:rsidR="00A77246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os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níveis hierárquicos</w:t>
            </w:r>
            <w:r w:rsidR="0012625B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d</w:t>
            </w:r>
            <w:r w:rsidR="00A77246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a</w:t>
            </w:r>
            <w:r w:rsidR="0012625B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r w:rsidR="00F7521D"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Unidade</w:t>
            </w:r>
            <w:r w:rsidRPr="00F57BD2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5B70F3" w:rsidRDefault="004D718D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D718D" w:rsidRPr="00152C79" w:rsidTr="00A77246">
        <w:tc>
          <w:tcPr>
            <w:cnfStyle w:val="001000000000"/>
            <w:tcW w:w="7792" w:type="dxa"/>
            <w:shd w:val="clear" w:color="auto" w:fill="FFFFFF" w:themeFill="background1"/>
          </w:tcPr>
          <w:p w:rsidR="004D718D" w:rsidRPr="00A74B00" w:rsidRDefault="00E148AC" w:rsidP="00A77246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Existem mecanismos de comunicação que garantam que as partes interessadas recebam informa</w:t>
            </w:r>
            <w:r w:rsidR="00A77246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ções</w:t>
            </w:r>
            <w:r w:rsidRPr="00A74B00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sobre a eficácia de seu processo de gestão de riscos.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4D718D" w:rsidRPr="00A74B00" w:rsidRDefault="004D718D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A77246" w:rsidRPr="00AB5F08" w:rsidTr="00A77246">
        <w:trPr>
          <w:cnfStyle w:val="000000100000"/>
          <w:trHeight w:val="2483"/>
        </w:trPr>
        <w:tc>
          <w:tcPr>
            <w:cnfStyle w:val="001000000000"/>
            <w:tcW w:w="9061" w:type="dxa"/>
            <w:gridSpan w:val="2"/>
            <w:shd w:val="clear" w:color="auto" w:fill="FFFFFF" w:themeFill="background1"/>
          </w:tcPr>
          <w:p w:rsidR="00A77246" w:rsidRPr="004071D1" w:rsidRDefault="00A77246" w:rsidP="00A77246">
            <w:p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A77246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lastRenderedPageBreak/>
              <w:t>Observações</w:t>
            </w:r>
            <w:r w:rsidRPr="00AB5F08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t>/comentários:</w:t>
            </w:r>
          </w:p>
        </w:tc>
      </w:tr>
    </w:tbl>
    <w:p w:rsidR="00AF5CE1" w:rsidRDefault="00AF5CE1" w:rsidP="00402598">
      <w:pPr>
        <w:pStyle w:val="captulo"/>
        <w:numPr>
          <w:ilvl w:val="0"/>
          <w:numId w:val="0"/>
        </w:numPr>
        <w:jc w:val="center"/>
        <w:rPr>
          <w:rFonts w:cs="Times New Roman"/>
          <w:szCs w:val="24"/>
          <w:lang w:val="pt-BR"/>
        </w:rPr>
      </w:pPr>
    </w:p>
    <w:p w:rsidR="00AF5CE1" w:rsidRDefault="00AF5CE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cs="Times New Roman"/>
          <w:szCs w:val="24"/>
          <w:lang w:val="pt-BR"/>
        </w:rPr>
        <w:br w:type="page"/>
      </w:r>
    </w:p>
    <w:p w:rsidR="00402598" w:rsidRDefault="00402598" w:rsidP="00402598">
      <w:pPr>
        <w:pStyle w:val="captulo"/>
        <w:numPr>
          <w:ilvl w:val="0"/>
          <w:numId w:val="0"/>
        </w:numPr>
        <w:jc w:val="center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lastRenderedPageBreak/>
        <w:t xml:space="preserve">Questionário de </w:t>
      </w:r>
      <w:proofErr w:type="spellStart"/>
      <w:r>
        <w:rPr>
          <w:rFonts w:cs="Times New Roman"/>
          <w:szCs w:val="24"/>
          <w:lang w:val="pt-BR"/>
        </w:rPr>
        <w:t>Avalição</w:t>
      </w:r>
      <w:proofErr w:type="spellEnd"/>
      <w:r>
        <w:rPr>
          <w:rFonts w:cs="Times New Roman"/>
          <w:szCs w:val="24"/>
          <w:lang w:val="pt-BR"/>
        </w:rPr>
        <w:t xml:space="preserve"> da Maturidade em Gestão de Riscos</w:t>
      </w:r>
    </w:p>
    <w:p w:rsidR="000C5A56" w:rsidRPr="004071D1" w:rsidRDefault="000C5A56" w:rsidP="000C5A56">
      <w:pPr>
        <w:pStyle w:val="captulo"/>
        <w:numPr>
          <w:ilvl w:val="0"/>
          <w:numId w:val="0"/>
        </w:numPr>
        <w:jc w:val="both"/>
        <w:rPr>
          <w:rFonts w:cs="Times New Roman"/>
          <w:szCs w:val="24"/>
          <w:lang w:val="pt-BR"/>
        </w:rPr>
      </w:pPr>
      <w:r w:rsidRPr="004071D1">
        <w:rPr>
          <w:rFonts w:cs="Times New Roman"/>
          <w:szCs w:val="24"/>
          <w:lang w:val="pt-BR"/>
        </w:rPr>
        <w:t xml:space="preserve">Parte </w:t>
      </w:r>
      <w:r w:rsidR="00756EB1" w:rsidRPr="004071D1">
        <w:rPr>
          <w:rFonts w:cs="Times New Roman"/>
          <w:szCs w:val="24"/>
          <w:lang w:val="pt-BR"/>
        </w:rPr>
        <w:t>C</w:t>
      </w:r>
      <w:r w:rsidRPr="004071D1">
        <w:rPr>
          <w:rFonts w:cs="Times New Roman"/>
          <w:szCs w:val="24"/>
          <w:lang w:val="pt-BR"/>
        </w:rPr>
        <w:t xml:space="preserve"> – </w:t>
      </w:r>
      <w:r w:rsidR="00402598">
        <w:rPr>
          <w:rFonts w:cs="Times New Roman"/>
          <w:szCs w:val="24"/>
          <w:lang w:val="pt-BR"/>
        </w:rPr>
        <w:t xml:space="preserve">Risco em </w:t>
      </w:r>
      <w:r w:rsidRPr="004071D1">
        <w:rPr>
          <w:rFonts w:cs="Times New Roman"/>
          <w:szCs w:val="24"/>
          <w:lang w:val="pt-BR"/>
        </w:rPr>
        <w:t>Parcerias</w:t>
      </w:r>
    </w:p>
    <w:p w:rsidR="000C5A56" w:rsidRDefault="005E0A26" w:rsidP="000C5A56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5E0A26">
        <w:rPr>
          <w:rFonts w:cs="Times New Roman"/>
          <w:b w:val="0"/>
          <w:szCs w:val="24"/>
          <w:lang w:val="pt-BR"/>
        </w:rPr>
        <w:t xml:space="preserve">Nesta dimensão serão avaliados aspectos </w:t>
      </w:r>
      <w:r w:rsidR="00070314">
        <w:rPr>
          <w:rFonts w:cs="Times New Roman"/>
          <w:b w:val="0"/>
          <w:szCs w:val="24"/>
          <w:lang w:val="pt-BR"/>
        </w:rPr>
        <w:t>relacionados à</w:t>
      </w:r>
      <w:r w:rsidR="00BD084B">
        <w:rPr>
          <w:rFonts w:cs="Times New Roman"/>
          <w:b w:val="0"/>
          <w:szCs w:val="24"/>
          <w:lang w:val="pt-BR"/>
        </w:rPr>
        <w:t>s</w:t>
      </w:r>
      <w:r w:rsidR="000C5A56" w:rsidRPr="004071D1">
        <w:rPr>
          <w:rFonts w:cs="Times New Roman"/>
          <w:b w:val="0"/>
          <w:szCs w:val="24"/>
          <w:lang w:val="pt-BR"/>
        </w:rPr>
        <w:t xml:space="preserve"> parcerias estabelecidas com entes públicos ou privados.</w:t>
      </w:r>
    </w:p>
    <w:p w:rsidR="000C09C9" w:rsidRPr="00A671EB" w:rsidRDefault="000C09C9" w:rsidP="000C09C9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6F7C9A">
        <w:rPr>
          <w:rFonts w:ascii="Times New Roman" w:hAnsi="Times New Roman" w:cs="Times New Roman"/>
          <w:sz w:val="24"/>
          <w:szCs w:val="24"/>
          <w:lang w:val="pt-BR" w:eastAsia="pt-BR"/>
        </w:rPr>
        <w:t>Entende-se por parceria qualquer arranjo estabelecido a fim de possibilitar um relacionamento colaborativo entre as partes visando o alcance de objetivos específicos previamente acordados.</w:t>
      </w:r>
      <w:r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Pr="00A671EB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São exemplos de parceria os arranjos de terceirização ou contratação de serviços relevantes para o negócio e a criação de </w:t>
      </w:r>
      <w:proofErr w:type="gramStart"/>
      <w:r w:rsidRPr="00A671EB">
        <w:rPr>
          <w:rFonts w:ascii="Times New Roman" w:hAnsi="Times New Roman" w:cs="Times New Roman"/>
          <w:sz w:val="24"/>
          <w:szCs w:val="24"/>
          <w:lang w:val="pt-BR" w:eastAsia="pt-BR"/>
        </w:rPr>
        <w:t>sociedades de propósito específico</w:t>
      </w:r>
      <w:proofErr w:type="gramEnd"/>
      <w:r w:rsidRPr="00A671EB">
        <w:rPr>
          <w:rFonts w:ascii="Times New Roman" w:hAnsi="Times New Roman" w:cs="Times New Roman"/>
          <w:sz w:val="24"/>
          <w:szCs w:val="24"/>
          <w:lang w:val="pt-BR" w:eastAsia="pt-BR"/>
        </w:rPr>
        <w:t>.</w:t>
      </w:r>
    </w:p>
    <w:p w:rsidR="000C09C9" w:rsidRPr="004071D1" w:rsidRDefault="000C09C9" w:rsidP="000C5A56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</w:p>
    <w:tbl>
      <w:tblPr>
        <w:tblStyle w:val="TabeladeGrade1Clara1"/>
        <w:tblW w:w="0" w:type="auto"/>
        <w:tblLook w:val="04A0"/>
      </w:tblPr>
      <w:tblGrid>
        <w:gridCol w:w="1536"/>
        <w:gridCol w:w="7648"/>
      </w:tblGrid>
      <w:tr w:rsidR="000C5A56" w:rsidRPr="004071D1" w:rsidTr="003A1A3A">
        <w:trPr>
          <w:cnfStyle w:val="100000000000"/>
        </w:trPr>
        <w:tc>
          <w:tcPr>
            <w:cnfStyle w:val="001000000000"/>
            <w:tcW w:w="9061" w:type="dxa"/>
            <w:gridSpan w:val="2"/>
          </w:tcPr>
          <w:p w:rsidR="000C5A56" w:rsidRPr="004071D1" w:rsidRDefault="000C5A56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Identificação da Unidade</w:t>
            </w:r>
          </w:p>
        </w:tc>
      </w:tr>
      <w:tr w:rsidR="000C5A56" w:rsidRPr="004071D1" w:rsidTr="003A1A3A">
        <w:tc>
          <w:tcPr>
            <w:cnfStyle w:val="001000000000"/>
            <w:tcW w:w="1413" w:type="dxa"/>
          </w:tcPr>
          <w:p w:rsidR="000C5A56" w:rsidRPr="004071D1" w:rsidRDefault="000C5A56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7648" w:type="dxa"/>
          </w:tcPr>
          <w:p w:rsidR="000C5A56" w:rsidRPr="004071D1" w:rsidRDefault="000C5A56" w:rsidP="003A1A3A">
            <w:pPr>
              <w:spacing w:before="120" w:after="12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0C5A56" w:rsidRPr="004071D1" w:rsidTr="003A1A3A">
        <w:tc>
          <w:tcPr>
            <w:cnfStyle w:val="001000000000"/>
            <w:tcW w:w="1413" w:type="dxa"/>
          </w:tcPr>
          <w:p w:rsidR="000C5A56" w:rsidRPr="004071D1" w:rsidRDefault="000C5A56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Cargo/Nível:</w:t>
            </w:r>
          </w:p>
        </w:tc>
        <w:tc>
          <w:tcPr>
            <w:tcW w:w="7648" w:type="dxa"/>
          </w:tcPr>
          <w:p w:rsidR="000C5A56" w:rsidRPr="004071D1" w:rsidRDefault="000C5A56" w:rsidP="003A1A3A">
            <w:pPr>
              <w:spacing w:before="120" w:after="12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0C5A56" w:rsidRPr="004071D1" w:rsidRDefault="000C5A56" w:rsidP="000C5A56">
      <w:pPr>
        <w:pStyle w:val="Ttulo0"/>
        <w:spacing w:before="240" w:after="24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Parte </w:t>
      </w:r>
      <w:r w:rsidR="00756EB1"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>C</w:t>
      </w:r>
      <w:r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- </w:t>
      </w:r>
      <w:r w:rsidR="00756EB1"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>Parcerias</w:t>
      </w:r>
    </w:p>
    <w:p w:rsidR="00BD084B" w:rsidRDefault="00CC2A33" w:rsidP="006F7C9A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hAnsi="Times New Roman" w:cs="Times New Roman"/>
          <w:sz w:val="24"/>
          <w:szCs w:val="24"/>
          <w:lang w:val="pt-BR" w:eastAsia="pt-BR"/>
        </w:rPr>
        <w:t xml:space="preserve">Objetivo: </w:t>
      </w:r>
      <w:r w:rsidR="00C13660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conhecer a </w:t>
      </w:r>
      <w:r w:rsidR="00C13660" w:rsidRPr="00964A82">
        <w:rPr>
          <w:rFonts w:ascii="Times New Roman" w:hAnsi="Times New Roman" w:cs="Times New Roman"/>
          <w:sz w:val="24"/>
          <w:szCs w:val="24"/>
          <w:u w:val="single"/>
          <w:lang w:val="pt-BR" w:eastAsia="pt-BR"/>
        </w:rPr>
        <w:t>PERCEPÇÃO</w:t>
      </w:r>
      <w:r w:rsidR="00C13660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d</w:t>
      </w:r>
      <w:r w:rsidR="007A1384">
        <w:rPr>
          <w:rFonts w:ascii="Times New Roman" w:hAnsi="Times New Roman" w:cs="Times New Roman"/>
          <w:sz w:val="24"/>
          <w:szCs w:val="24"/>
          <w:lang w:val="pt-BR" w:eastAsia="pt-BR"/>
        </w:rPr>
        <w:t>e</w:t>
      </w:r>
      <w:r w:rsidR="00C13660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servidores sobre a </w:t>
      </w:r>
      <w:r w:rsidR="00E60CFC" w:rsidRPr="003651EE">
        <w:rPr>
          <w:rFonts w:ascii="Times New Roman" w:hAnsi="Times New Roman" w:cs="Times New Roman"/>
          <w:sz w:val="24"/>
          <w:szCs w:val="24"/>
          <w:lang w:val="pt-BR" w:eastAsia="pt-BR"/>
        </w:rPr>
        <w:t>existê</w:t>
      </w:r>
      <w:r w:rsidR="00E60CFC">
        <w:rPr>
          <w:rFonts w:ascii="Times New Roman" w:hAnsi="Times New Roman" w:cs="Times New Roman"/>
          <w:sz w:val="24"/>
          <w:szCs w:val="24"/>
          <w:lang w:val="pt-BR" w:eastAsia="pt-BR"/>
        </w:rPr>
        <w:t>ncia</w:t>
      </w:r>
      <w:r w:rsidR="00C13660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de </w:t>
      </w:r>
      <w:r w:rsidR="003651EE" w:rsidRPr="003651EE">
        <w:rPr>
          <w:rFonts w:ascii="Times New Roman" w:hAnsi="Times New Roman" w:cs="Times New Roman"/>
          <w:sz w:val="24"/>
          <w:szCs w:val="24"/>
          <w:lang w:val="pt-BR" w:eastAsia="pt-BR"/>
        </w:rPr>
        <w:t>medidas específicas para gerenciar riscos quando se trabalha com parceiros, cujo relacionamento visa o cumprimento de objetivos previamente acordados</w:t>
      </w:r>
      <w:r w:rsidR="003651EE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="006F7C9A" w:rsidRPr="006F7C9A">
        <w:rPr>
          <w:rFonts w:ascii="Times New Roman" w:hAnsi="Times New Roman" w:cs="Times New Roman"/>
          <w:sz w:val="24"/>
          <w:szCs w:val="24"/>
          <w:lang w:val="pt-BR" w:eastAsia="pt-BR"/>
        </w:rPr>
        <w:t>pel</w:t>
      </w:r>
      <w:r w:rsidR="00BD084B">
        <w:rPr>
          <w:rFonts w:ascii="Times New Roman" w:hAnsi="Times New Roman" w:cs="Times New Roman"/>
          <w:sz w:val="24"/>
          <w:szCs w:val="24"/>
          <w:lang w:val="pt-BR" w:eastAsia="pt-BR"/>
        </w:rPr>
        <w:t>o M</w:t>
      </w:r>
      <w:r w:rsidR="00402598">
        <w:rPr>
          <w:rFonts w:ascii="Times New Roman" w:hAnsi="Times New Roman" w:cs="Times New Roman"/>
          <w:sz w:val="24"/>
          <w:szCs w:val="24"/>
          <w:lang w:val="pt-BR" w:eastAsia="pt-BR"/>
        </w:rPr>
        <w:t>P</w:t>
      </w:r>
      <w:r w:rsidR="00BD084B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="006F7C9A" w:rsidRPr="006F7C9A">
        <w:rPr>
          <w:rFonts w:ascii="Times New Roman" w:hAnsi="Times New Roman" w:cs="Times New Roman"/>
          <w:sz w:val="24"/>
          <w:szCs w:val="24"/>
          <w:lang w:val="pt-BR" w:eastAsia="pt-BR"/>
        </w:rPr>
        <w:t>com</w:t>
      </w:r>
      <w:r w:rsidR="00BD084B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="006F7C9A" w:rsidRPr="006F7C9A">
        <w:rPr>
          <w:rFonts w:ascii="Times New Roman" w:hAnsi="Times New Roman" w:cs="Times New Roman"/>
          <w:sz w:val="24"/>
          <w:szCs w:val="24"/>
          <w:lang w:val="pt-BR" w:eastAsia="pt-BR"/>
        </w:rPr>
        <w:t>entes públicos ou privados.</w:t>
      </w:r>
    </w:p>
    <w:p w:rsidR="00B047A7" w:rsidRPr="00840AA1" w:rsidRDefault="00B047A7" w:rsidP="00B047A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 w:eastAsia="pt-BR"/>
        </w:rPr>
        <w:t>Obs.: a</w:t>
      </w:r>
      <w:r w:rsidRPr="00840AA1">
        <w:rPr>
          <w:rFonts w:ascii="Times New Roman" w:hAnsi="Times New Roman" w:cs="Times New Roman"/>
          <w:sz w:val="24"/>
          <w:szCs w:val="24"/>
          <w:lang w:val="pt-BR" w:eastAsia="pt-BR"/>
        </w:rPr>
        <w:t>s questões devem ser respondidas com base na escala a seguir:</w:t>
      </w:r>
    </w:p>
    <w:tbl>
      <w:tblPr>
        <w:tblStyle w:val="TabeladeGrade1Clara1"/>
        <w:tblW w:w="0" w:type="auto"/>
        <w:jc w:val="center"/>
        <w:tblLook w:val="04A0"/>
      </w:tblPr>
      <w:tblGrid>
        <w:gridCol w:w="2259"/>
        <w:gridCol w:w="2259"/>
        <w:gridCol w:w="2259"/>
        <w:gridCol w:w="2259"/>
      </w:tblGrid>
      <w:tr w:rsidR="00A568CA" w:rsidRPr="004071D1" w:rsidTr="003A1A3A">
        <w:trPr>
          <w:cnfStyle w:val="100000000000"/>
          <w:trHeight w:val="467"/>
          <w:jc w:val="center"/>
        </w:trPr>
        <w:tc>
          <w:tcPr>
            <w:cnfStyle w:val="001000000000"/>
            <w:tcW w:w="2259" w:type="dxa"/>
            <w:vAlign w:val="center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  <w:proofErr w:type="gramEnd"/>
          </w:p>
        </w:tc>
        <w:tc>
          <w:tcPr>
            <w:tcW w:w="2259" w:type="dxa"/>
            <w:vAlign w:val="center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  <w:proofErr w:type="gramEnd"/>
          </w:p>
        </w:tc>
        <w:tc>
          <w:tcPr>
            <w:tcW w:w="2259" w:type="dxa"/>
            <w:vAlign w:val="center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  <w:proofErr w:type="gramEnd"/>
          </w:p>
        </w:tc>
        <w:tc>
          <w:tcPr>
            <w:tcW w:w="2259" w:type="dxa"/>
            <w:vAlign w:val="center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4</w:t>
            </w:r>
            <w:proofErr w:type="gramEnd"/>
          </w:p>
        </w:tc>
      </w:tr>
      <w:tr w:rsidR="00A568CA" w:rsidRPr="004071D1" w:rsidTr="003A1A3A">
        <w:trPr>
          <w:trHeight w:val="658"/>
          <w:jc w:val="center"/>
        </w:trPr>
        <w:tc>
          <w:tcPr>
            <w:cnfStyle w:val="001000000000"/>
            <w:tcW w:w="2259" w:type="dxa"/>
          </w:tcPr>
          <w:p w:rsidR="00A568CA" w:rsidRPr="004071D1" w:rsidRDefault="00A568CA" w:rsidP="00E8699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  <w:t>Discordo</w:t>
            </w:r>
          </w:p>
        </w:tc>
        <w:tc>
          <w:tcPr>
            <w:tcW w:w="2259" w:type="dxa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Discordo</w:t>
            </w:r>
            <w:r w:rsidR="00E8699F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 xml:space="preserve"> parcialmente</w:t>
            </w:r>
          </w:p>
        </w:tc>
        <w:tc>
          <w:tcPr>
            <w:tcW w:w="2259" w:type="dxa"/>
          </w:tcPr>
          <w:p w:rsidR="00A568CA" w:rsidRPr="004071D1" w:rsidRDefault="00A568CA" w:rsidP="003A1A3A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Concordo</w:t>
            </w:r>
            <w:r w:rsidR="00E8699F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 xml:space="preserve"> parcialmente</w:t>
            </w:r>
          </w:p>
        </w:tc>
        <w:tc>
          <w:tcPr>
            <w:tcW w:w="2259" w:type="dxa"/>
          </w:tcPr>
          <w:p w:rsidR="00A568CA" w:rsidRPr="004071D1" w:rsidRDefault="00A568CA" w:rsidP="00E8699F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Concordo</w:t>
            </w:r>
          </w:p>
        </w:tc>
      </w:tr>
    </w:tbl>
    <w:p w:rsidR="00BD084B" w:rsidRDefault="00BD084B" w:rsidP="00BD084B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tbl>
      <w:tblPr>
        <w:tblStyle w:val="TabeladeGrade4-nfase31"/>
        <w:tblW w:w="0" w:type="auto"/>
        <w:tblLook w:val="04A0"/>
      </w:tblPr>
      <w:tblGrid>
        <w:gridCol w:w="7792"/>
        <w:gridCol w:w="1269"/>
      </w:tblGrid>
      <w:tr w:rsidR="00BD084B" w:rsidRPr="004071D1" w:rsidTr="003A1A3A">
        <w:trPr>
          <w:cnfStyle w:val="100000000000"/>
        </w:trPr>
        <w:tc>
          <w:tcPr>
            <w:cnfStyle w:val="001000000000"/>
            <w:tcW w:w="9061" w:type="dxa"/>
            <w:gridSpan w:val="2"/>
            <w:tcBorders>
              <w:bottom w:val="single" w:sz="4" w:space="0" w:color="C9C9C9" w:themeColor="accent3" w:themeTint="99"/>
            </w:tcBorders>
          </w:tcPr>
          <w:p w:rsidR="00BD084B" w:rsidRPr="004071D1" w:rsidRDefault="00BD084B" w:rsidP="003A1A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Questões</w:t>
            </w:r>
          </w:p>
        </w:tc>
      </w:tr>
      <w:tr w:rsidR="00BD084B" w:rsidRPr="004071D1" w:rsidTr="003A1A3A">
        <w:trPr>
          <w:cnfStyle w:val="000000100000"/>
        </w:trPr>
        <w:tc>
          <w:tcPr>
            <w:cnfStyle w:val="001000000000"/>
            <w:tcW w:w="7792" w:type="dxa"/>
            <w:tcBorders>
              <w:bottom w:val="single" w:sz="4" w:space="0" w:color="C9C9C9" w:themeColor="accent3" w:themeTint="99"/>
            </w:tcBorders>
          </w:tcPr>
          <w:p w:rsidR="00BD084B" w:rsidRPr="004071D1" w:rsidRDefault="00BD084B" w:rsidP="003A1A3A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Aspectos Avaliados</w:t>
            </w:r>
          </w:p>
        </w:tc>
        <w:tc>
          <w:tcPr>
            <w:tcW w:w="1269" w:type="dxa"/>
            <w:tcBorders>
              <w:bottom w:val="single" w:sz="4" w:space="0" w:color="C9C9C9" w:themeColor="accent3" w:themeTint="99"/>
            </w:tcBorders>
          </w:tcPr>
          <w:p w:rsidR="00BD084B" w:rsidRPr="004071D1" w:rsidRDefault="00BD084B" w:rsidP="003A1A3A">
            <w:pPr>
              <w:spacing w:before="120" w:after="120" w:line="240" w:lineRule="auto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t>Resposta</w:t>
            </w:r>
          </w:p>
        </w:tc>
      </w:tr>
      <w:tr w:rsidR="00BD084B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BD084B" w:rsidRPr="004071D1" w:rsidRDefault="00BD084B" w:rsidP="00BD084B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BD084B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Nas parcerias estabelecidas, existe clareza sobre quem é responsável por gerenciar cada risco.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BD084B" w:rsidRPr="004071D1" w:rsidRDefault="00BD084B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BD084B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BD084B" w:rsidRPr="004071D1" w:rsidRDefault="009F0CE2" w:rsidP="009F0CE2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Nas parcerias firmadas, foi</w:t>
            </w:r>
            <w:r w:rsidR="00F40F52"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estabelecido em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que</w:t>
            </w:r>
            <w:r w:rsidR="00F40F52"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condições e para quem cada responsável deve fornecer informações</w:t>
            </w:r>
            <w:r w:rsidR="00BD084B" w:rsidRPr="004071D1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BD084B" w:rsidRPr="004071D1" w:rsidRDefault="00BD084B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F40F52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F40F52" w:rsidRPr="00F40F52" w:rsidRDefault="008415DA" w:rsidP="008415DA">
            <w:pPr>
              <w:pStyle w:val="PargrafodaLista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8415DA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No estabelecimento de parcerias com organizações que têm capacidade de </w:t>
            </w:r>
            <w:r w:rsidRPr="008415DA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lastRenderedPageBreak/>
              <w:t>influenciar o sucesso de projetos, programas ou serviços-chave, essas influências são consideradas na avaliação de riscos.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F40F52" w:rsidRPr="004071D1" w:rsidRDefault="00F40F52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F40F52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F40F52" w:rsidRPr="00F40F52" w:rsidRDefault="00F40F52" w:rsidP="004A4D3F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F40F52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lastRenderedPageBreak/>
              <w:t>Há informação regular e confiável para monitorar o desempenho da gestão de riscos das organizações parceiras.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F40F52" w:rsidRPr="004071D1" w:rsidRDefault="00F40F52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F40F52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F40F52" w:rsidRPr="00A671EB" w:rsidRDefault="004A4D3F" w:rsidP="004A4D3F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A Unidade</w:t>
            </w:r>
            <w:r w:rsidR="00CA0315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estrutura com seus parceiros arranjos de 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  <w:lang w:val="pt-BR"/>
              </w:rPr>
              <w:t>contingência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(incluindo a priorização de ações de mitigação) para minimizar efeitos adversos sobre o fornecimento de serviços ao público </w:t>
            </w:r>
            <w:r w:rsidR="00B65D9E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interno e externo</w:t>
            </w:r>
            <w:r w:rsidR="00E60CFC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quando uma ou outra parte falha ao entregar o serviço.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F40F52" w:rsidRPr="004071D1" w:rsidRDefault="00F40F52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F40F52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F40F52" w:rsidRPr="00A671EB" w:rsidRDefault="006E05CF" w:rsidP="006E05CF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Quando há</w:t>
            </w:r>
            <w:r w:rsidR="003A2259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transferência de riscos a organizações públicas </w:t>
            </w:r>
            <w:r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ou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 privadas</w:t>
            </w:r>
            <w:r w:rsidR="003A2259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, essa transferência 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é precedida por avaliação da capacidade des</w:t>
            </w:r>
            <w:r w:rsidR="003A2259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s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as de gerenciá-los.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F40F52" w:rsidRPr="004071D1" w:rsidRDefault="00F40F52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F40F52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F40F52" w:rsidRPr="00A671EB" w:rsidRDefault="00816A23" w:rsidP="008415D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No caso em que os r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iscos são transferidos a organizações parceiras, </w:t>
            </w:r>
            <w:r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existe monitoramento que permita 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ado</w:t>
            </w:r>
            <w:r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ção tempestiva </w:t>
            </w:r>
            <w:r w:rsidR="008415DA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de ações corretivas</w:t>
            </w:r>
            <w:r w:rsidR="00F40F52" w:rsidRPr="00A671EB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F40F52" w:rsidRPr="004071D1" w:rsidRDefault="00F40F52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A77246" w:rsidRPr="00AB5F08" w:rsidTr="00A77246">
        <w:trPr>
          <w:cnfStyle w:val="000000100000"/>
          <w:trHeight w:val="2483"/>
        </w:trPr>
        <w:tc>
          <w:tcPr>
            <w:cnfStyle w:val="001000000000"/>
            <w:tcW w:w="9061" w:type="dxa"/>
            <w:gridSpan w:val="2"/>
            <w:shd w:val="clear" w:color="auto" w:fill="FFFFFF" w:themeFill="background1"/>
          </w:tcPr>
          <w:p w:rsidR="00A77246" w:rsidRPr="004071D1" w:rsidRDefault="00A77246" w:rsidP="00A77246">
            <w:p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032090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t>Observações</w:t>
            </w:r>
            <w:r w:rsidRPr="00AB5F08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t>/comentários:</w:t>
            </w:r>
          </w:p>
        </w:tc>
      </w:tr>
    </w:tbl>
    <w:p w:rsidR="00BD084B" w:rsidRDefault="00BD084B" w:rsidP="00BD084B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3A1A3A" w:rsidRDefault="003A1A3A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hAnsi="Times New Roman" w:cs="Times New Roman"/>
          <w:sz w:val="24"/>
          <w:szCs w:val="24"/>
          <w:lang w:val="pt-BR" w:eastAsia="pt-BR"/>
        </w:rPr>
        <w:br w:type="page"/>
      </w:r>
    </w:p>
    <w:p w:rsidR="007A4D2C" w:rsidRDefault="007A4D2C" w:rsidP="007A4D2C">
      <w:pPr>
        <w:pStyle w:val="captulo"/>
        <w:numPr>
          <w:ilvl w:val="0"/>
          <w:numId w:val="0"/>
        </w:numPr>
        <w:jc w:val="center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lastRenderedPageBreak/>
        <w:t xml:space="preserve">Questionário de </w:t>
      </w:r>
      <w:proofErr w:type="spellStart"/>
      <w:r>
        <w:rPr>
          <w:rFonts w:cs="Times New Roman"/>
          <w:szCs w:val="24"/>
          <w:lang w:val="pt-BR"/>
        </w:rPr>
        <w:t>Avalição</w:t>
      </w:r>
      <w:proofErr w:type="spellEnd"/>
      <w:r>
        <w:rPr>
          <w:rFonts w:cs="Times New Roman"/>
          <w:szCs w:val="24"/>
          <w:lang w:val="pt-BR"/>
        </w:rPr>
        <w:t xml:space="preserve"> da Maturidade em Gestão de Riscos</w:t>
      </w:r>
    </w:p>
    <w:p w:rsidR="003A1A3A" w:rsidRPr="004071D1" w:rsidRDefault="003A1A3A" w:rsidP="003A1A3A">
      <w:pPr>
        <w:pStyle w:val="captulo"/>
        <w:numPr>
          <w:ilvl w:val="0"/>
          <w:numId w:val="0"/>
        </w:numPr>
        <w:jc w:val="both"/>
        <w:rPr>
          <w:rFonts w:cs="Times New Roman"/>
          <w:szCs w:val="24"/>
          <w:lang w:val="pt-BR"/>
        </w:rPr>
      </w:pPr>
      <w:r w:rsidRPr="004071D1">
        <w:rPr>
          <w:rFonts w:cs="Times New Roman"/>
          <w:szCs w:val="24"/>
          <w:lang w:val="pt-BR"/>
        </w:rPr>
        <w:t xml:space="preserve">Parte </w:t>
      </w:r>
      <w:r>
        <w:rPr>
          <w:rFonts w:cs="Times New Roman"/>
          <w:szCs w:val="24"/>
          <w:lang w:val="pt-BR"/>
        </w:rPr>
        <w:t>D</w:t>
      </w:r>
      <w:r w:rsidRPr="004071D1">
        <w:rPr>
          <w:rFonts w:cs="Times New Roman"/>
          <w:szCs w:val="24"/>
          <w:lang w:val="pt-BR"/>
        </w:rPr>
        <w:t xml:space="preserve"> – </w:t>
      </w:r>
      <w:r>
        <w:rPr>
          <w:rFonts w:cs="Times New Roman"/>
          <w:szCs w:val="24"/>
          <w:lang w:val="pt-BR"/>
        </w:rPr>
        <w:t>Resultado</w:t>
      </w:r>
    </w:p>
    <w:p w:rsidR="003A1A3A" w:rsidRPr="004071D1" w:rsidRDefault="009705E6" w:rsidP="003A1A3A">
      <w:pPr>
        <w:pStyle w:val="captulo"/>
        <w:numPr>
          <w:ilvl w:val="0"/>
          <w:numId w:val="0"/>
        </w:numPr>
        <w:jc w:val="both"/>
        <w:rPr>
          <w:rFonts w:cs="Times New Roman"/>
          <w:b w:val="0"/>
          <w:szCs w:val="24"/>
          <w:lang w:val="pt-BR"/>
        </w:rPr>
      </w:pPr>
      <w:r w:rsidRPr="009705E6">
        <w:rPr>
          <w:rFonts w:cs="Times New Roman"/>
          <w:b w:val="0"/>
          <w:szCs w:val="24"/>
          <w:lang w:val="pt-BR"/>
        </w:rPr>
        <w:t xml:space="preserve">Nesta dimensão serão avaliados aspectos relacionados </w:t>
      </w:r>
      <w:r>
        <w:rPr>
          <w:rFonts w:cs="Times New Roman"/>
          <w:b w:val="0"/>
          <w:szCs w:val="24"/>
          <w:lang w:val="pt-BR"/>
        </w:rPr>
        <w:t>a</w:t>
      </w:r>
      <w:r w:rsidR="0078717F" w:rsidRPr="0078717F">
        <w:rPr>
          <w:rFonts w:cs="Times New Roman"/>
          <w:b w:val="0"/>
          <w:szCs w:val="24"/>
          <w:lang w:val="pt-BR"/>
        </w:rPr>
        <w:t>os resultados obtidos em decorrência da gestão de riscos existente n</w:t>
      </w:r>
      <w:r w:rsidR="0078717F">
        <w:rPr>
          <w:rFonts w:cs="Times New Roman"/>
          <w:b w:val="0"/>
          <w:szCs w:val="24"/>
          <w:lang w:val="pt-BR"/>
        </w:rPr>
        <w:t>o M</w:t>
      </w:r>
      <w:r w:rsidR="00A671EB">
        <w:rPr>
          <w:rFonts w:cs="Times New Roman"/>
          <w:b w:val="0"/>
          <w:szCs w:val="24"/>
          <w:lang w:val="pt-BR"/>
        </w:rPr>
        <w:t>P</w:t>
      </w:r>
      <w:r w:rsidR="0078717F" w:rsidRPr="0078717F">
        <w:rPr>
          <w:rFonts w:cs="Times New Roman"/>
          <w:b w:val="0"/>
          <w:szCs w:val="24"/>
          <w:lang w:val="pt-BR"/>
        </w:rPr>
        <w:t>.</w:t>
      </w:r>
    </w:p>
    <w:tbl>
      <w:tblPr>
        <w:tblStyle w:val="TabeladeGrade1Clara1"/>
        <w:tblW w:w="0" w:type="auto"/>
        <w:tblLook w:val="04A0"/>
      </w:tblPr>
      <w:tblGrid>
        <w:gridCol w:w="1536"/>
        <w:gridCol w:w="7648"/>
      </w:tblGrid>
      <w:tr w:rsidR="003A1A3A" w:rsidRPr="004071D1" w:rsidTr="003A1A3A">
        <w:trPr>
          <w:cnfStyle w:val="100000000000"/>
        </w:trPr>
        <w:tc>
          <w:tcPr>
            <w:cnfStyle w:val="001000000000"/>
            <w:tcW w:w="9061" w:type="dxa"/>
            <w:gridSpan w:val="2"/>
          </w:tcPr>
          <w:p w:rsidR="003A1A3A" w:rsidRPr="004071D1" w:rsidRDefault="003A1A3A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Identificação da Unidade</w:t>
            </w:r>
          </w:p>
        </w:tc>
      </w:tr>
      <w:tr w:rsidR="003A1A3A" w:rsidRPr="004071D1" w:rsidTr="003A1A3A">
        <w:tc>
          <w:tcPr>
            <w:cnfStyle w:val="001000000000"/>
            <w:tcW w:w="1413" w:type="dxa"/>
          </w:tcPr>
          <w:p w:rsidR="003A1A3A" w:rsidRPr="004071D1" w:rsidRDefault="003A1A3A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7648" w:type="dxa"/>
          </w:tcPr>
          <w:p w:rsidR="003A1A3A" w:rsidRPr="004071D1" w:rsidRDefault="003A1A3A" w:rsidP="003A1A3A">
            <w:pPr>
              <w:spacing w:before="120" w:after="12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A1A3A" w:rsidRPr="004071D1" w:rsidTr="003A1A3A">
        <w:tc>
          <w:tcPr>
            <w:cnfStyle w:val="001000000000"/>
            <w:tcW w:w="1413" w:type="dxa"/>
          </w:tcPr>
          <w:p w:rsidR="003A1A3A" w:rsidRPr="004071D1" w:rsidRDefault="003A1A3A" w:rsidP="003A1A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Cargo/Nível:</w:t>
            </w:r>
          </w:p>
        </w:tc>
        <w:tc>
          <w:tcPr>
            <w:tcW w:w="7648" w:type="dxa"/>
          </w:tcPr>
          <w:p w:rsidR="003A1A3A" w:rsidRPr="004071D1" w:rsidRDefault="003A1A3A" w:rsidP="003A1A3A">
            <w:pPr>
              <w:spacing w:before="120" w:after="12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3A1A3A" w:rsidRPr="004071D1" w:rsidRDefault="003A1A3A" w:rsidP="003A1A3A">
      <w:pPr>
        <w:pStyle w:val="Ttulo0"/>
        <w:spacing w:before="240" w:after="24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Parte </w:t>
      </w:r>
      <w:r w:rsidR="0078717F">
        <w:rPr>
          <w:rFonts w:ascii="Times New Roman" w:hAnsi="Times New Roman" w:cs="Times New Roman"/>
          <w:b w:val="0"/>
          <w:sz w:val="24"/>
          <w:szCs w:val="24"/>
          <w:lang w:val="pt-BR"/>
        </w:rPr>
        <w:t>D</w:t>
      </w:r>
      <w:r w:rsidRPr="004071D1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- </w:t>
      </w:r>
      <w:r w:rsidR="0078717F">
        <w:rPr>
          <w:rFonts w:ascii="Times New Roman" w:hAnsi="Times New Roman" w:cs="Times New Roman"/>
          <w:b w:val="0"/>
          <w:sz w:val="24"/>
          <w:szCs w:val="24"/>
          <w:lang w:val="pt-BR"/>
        </w:rPr>
        <w:t>Resultado</w:t>
      </w:r>
    </w:p>
    <w:p w:rsidR="008415DA" w:rsidRDefault="008415DA" w:rsidP="0078717F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hAnsi="Times New Roman" w:cs="Times New Roman"/>
          <w:sz w:val="24"/>
          <w:szCs w:val="24"/>
          <w:lang w:val="pt-BR" w:eastAsia="pt-BR"/>
        </w:rPr>
        <w:t xml:space="preserve">Objetivo: </w:t>
      </w:r>
      <w:r w:rsidR="00B047A7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conhecer a </w:t>
      </w:r>
      <w:r w:rsidR="00B047A7" w:rsidRPr="00964A82">
        <w:rPr>
          <w:rFonts w:ascii="Times New Roman" w:hAnsi="Times New Roman" w:cs="Times New Roman"/>
          <w:sz w:val="24"/>
          <w:szCs w:val="24"/>
          <w:u w:val="single"/>
          <w:lang w:val="pt-BR" w:eastAsia="pt-BR"/>
        </w:rPr>
        <w:t>PERC</w:t>
      </w:r>
      <w:r w:rsidR="00032090">
        <w:rPr>
          <w:rFonts w:ascii="Times New Roman" w:hAnsi="Times New Roman" w:cs="Times New Roman"/>
          <w:sz w:val="24"/>
          <w:szCs w:val="24"/>
          <w:u w:val="single"/>
          <w:lang w:val="pt-BR" w:eastAsia="pt-BR"/>
        </w:rPr>
        <w:t>E</w:t>
      </w:r>
      <w:r w:rsidR="00B047A7" w:rsidRPr="00964A82">
        <w:rPr>
          <w:rFonts w:ascii="Times New Roman" w:hAnsi="Times New Roman" w:cs="Times New Roman"/>
          <w:sz w:val="24"/>
          <w:szCs w:val="24"/>
          <w:u w:val="single"/>
          <w:lang w:val="pt-BR" w:eastAsia="pt-BR"/>
        </w:rPr>
        <w:t>PÇÃO</w:t>
      </w:r>
      <w:r w:rsidR="00B047A7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d</w:t>
      </w:r>
      <w:r w:rsidR="007A1384">
        <w:rPr>
          <w:rFonts w:ascii="Times New Roman" w:hAnsi="Times New Roman" w:cs="Times New Roman"/>
          <w:sz w:val="24"/>
          <w:szCs w:val="24"/>
          <w:lang w:val="pt-BR" w:eastAsia="pt-BR"/>
        </w:rPr>
        <w:t>e</w:t>
      </w:r>
      <w:r w:rsidR="00B047A7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servidores</w:t>
      </w:r>
      <w:r w:rsidR="007A1384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do MP</w:t>
      </w:r>
      <w:r w:rsidR="00B047A7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se</w:t>
      </w:r>
      <w:r w:rsidR="00AF5CE1" w:rsidRPr="00840AA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o gerenciamento de riscos de fato contribui para conferir mais garantia de que os </w:t>
      </w:r>
      <w:r w:rsidR="007D26C7">
        <w:rPr>
          <w:rFonts w:ascii="Times New Roman" w:hAnsi="Times New Roman" w:cs="Times New Roman"/>
          <w:sz w:val="24"/>
          <w:szCs w:val="24"/>
          <w:lang w:val="pt-BR" w:eastAsia="pt-BR"/>
        </w:rPr>
        <w:t>resultados</w:t>
      </w:r>
      <w:r w:rsidR="007D26C7" w:rsidRPr="00840AA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="00AF5CE1" w:rsidRPr="00840AA1">
        <w:rPr>
          <w:rFonts w:ascii="Times New Roman" w:hAnsi="Times New Roman" w:cs="Times New Roman"/>
          <w:sz w:val="24"/>
          <w:szCs w:val="24"/>
          <w:lang w:val="pt-BR" w:eastAsia="pt-BR"/>
        </w:rPr>
        <w:t>institucionais d</w:t>
      </w:r>
      <w:r w:rsidR="00032090">
        <w:rPr>
          <w:rFonts w:ascii="Times New Roman" w:hAnsi="Times New Roman" w:cs="Times New Roman"/>
          <w:sz w:val="24"/>
          <w:szCs w:val="24"/>
          <w:lang w:val="pt-BR" w:eastAsia="pt-BR"/>
        </w:rPr>
        <w:t>a</w:t>
      </w:r>
      <w:r w:rsidR="00AF5CE1" w:rsidRPr="00840AA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="00B047A7">
        <w:rPr>
          <w:rFonts w:ascii="Times New Roman" w:hAnsi="Times New Roman" w:cs="Times New Roman"/>
          <w:sz w:val="24"/>
          <w:szCs w:val="24"/>
          <w:lang w:val="pt-BR" w:eastAsia="pt-BR"/>
        </w:rPr>
        <w:t>Unidade</w:t>
      </w:r>
      <w:r w:rsidR="00AF5CE1" w:rsidRPr="00840AA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são alcançados.</w:t>
      </w:r>
    </w:p>
    <w:p w:rsidR="0078717F" w:rsidRPr="00840AA1" w:rsidRDefault="008415DA" w:rsidP="0078717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 w:eastAsia="pt-BR"/>
        </w:rPr>
        <w:t>Obs.: a</w:t>
      </w:r>
      <w:r w:rsidR="003A1A3A" w:rsidRPr="00840AA1">
        <w:rPr>
          <w:rFonts w:ascii="Times New Roman" w:hAnsi="Times New Roman" w:cs="Times New Roman"/>
          <w:sz w:val="24"/>
          <w:szCs w:val="24"/>
          <w:lang w:val="pt-BR" w:eastAsia="pt-BR"/>
        </w:rPr>
        <w:t>s questões devem ser respondidas com base na escala a seguir</w:t>
      </w:r>
      <w:r w:rsidR="00AF5CE1" w:rsidRPr="00840AA1">
        <w:rPr>
          <w:rFonts w:ascii="Times New Roman" w:hAnsi="Times New Roman" w:cs="Times New Roman"/>
          <w:sz w:val="24"/>
          <w:szCs w:val="24"/>
          <w:lang w:val="pt-BR" w:eastAsia="pt-BR"/>
        </w:rPr>
        <w:t>:</w:t>
      </w:r>
    </w:p>
    <w:tbl>
      <w:tblPr>
        <w:tblStyle w:val="TabeladeGrade1Clara1"/>
        <w:tblW w:w="0" w:type="auto"/>
        <w:jc w:val="center"/>
        <w:tblLook w:val="04A0"/>
      </w:tblPr>
      <w:tblGrid>
        <w:gridCol w:w="2259"/>
        <w:gridCol w:w="2259"/>
        <w:gridCol w:w="2259"/>
        <w:gridCol w:w="2259"/>
      </w:tblGrid>
      <w:tr w:rsidR="003A1A3A" w:rsidRPr="008415DA" w:rsidTr="003A1A3A">
        <w:trPr>
          <w:cnfStyle w:val="100000000000"/>
          <w:trHeight w:val="467"/>
          <w:jc w:val="center"/>
        </w:trPr>
        <w:tc>
          <w:tcPr>
            <w:cnfStyle w:val="001000000000"/>
            <w:tcW w:w="2259" w:type="dxa"/>
            <w:vAlign w:val="center"/>
          </w:tcPr>
          <w:p w:rsidR="003A1A3A" w:rsidRPr="004071D1" w:rsidRDefault="003A1A3A" w:rsidP="003A1A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  <w:proofErr w:type="gramEnd"/>
          </w:p>
        </w:tc>
        <w:tc>
          <w:tcPr>
            <w:tcW w:w="2259" w:type="dxa"/>
            <w:vAlign w:val="center"/>
          </w:tcPr>
          <w:p w:rsidR="003A1A3A" w:rsidRPr="004071D1" w:rsidRDefault="003A1A3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  <w:proofErr w:type="gramEnd"/>
          </w:p>
        </w:tc>
        <w:tc>
          <w:tcPr>
            <w:tcW w:w="2259" w:type="dxa"/>
            <w:vAlign w:val="center"/>
          </w:tcPr>
          <w:p w:rsidR="003A1A3A" w:rsidRPr="004071D1" w:rsidRDefault="003A1A3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  <w:proofErr w:type="gramEnd"/>
          </w:p>
        </w:tc>
        <w:tc>
          <w:tcPr>
            <w:tcW w:w="2259" w:type="dxa"/>
            <w:vAlign w:val="center"/>
          </w:tcPr>
          <w:p w:rsidR="003A1A3A" w:rsidRPr="004071D1" w:rsidRDefault="003A1A3A" w:rsidP="003A1A3A">
            <w:pPr>
              <w:spacing w:before="120" w:after="120" w:line="24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4</w:t>
            </w:r>
            <w:proofErr w:type="gramEnd"/>
          </w:p>
        </w:tc>
      </w:tr>
      <w:tr w:rsidR="003A1A3A" w:rsidRPr="008415DA" w:rsidTr="003A1A3A">
        <w:trPr>
          <w:trHeight w:val="658"/>
          <w:jc w:val="center"/>
        </w:trPr>
        <w:tc>
          <w:tcPr>
            <w:cnfStyle w:val="001000000000"/>
            <w:tcW w:w="2259" w:type="dxa"/>
          </w:tcPr>
          <w:p w:rsidR="003A1A3A" w:rsidRPr="004071D1" w:rsidRDefault="003A1A3A" w:rsidP="00A24A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  <w:t>Discordo</w:t>
            </w:r>
          </w:p>
        </w:tc>
        <w:tc>
          <w:tcPr>
            <w:tcW w:w="2259" w:type="dxa"/>
          </w:tcPr>
          <w:p w:rsidR="003A1A3A" w:rsidRPr="004071D1" w:rsidRDefault="003A1A3A" w:rsidP="003A1A3A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Discordo</w:t>
            </w:r>
            <w:r w:rsidR="00A24AA9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 xml:space="preserve"> parcialmente</w:t>
            </w:r>
          </w:p>
        </w:tc>
        <w:tc>
          <w:tcPr>
            <w:tcW w:w="2259" w:type="dxa"/>
          </w:tcPr>
          <w:p w:rsidR="003A1A3A" w:rsidRPr="004071D1" w:rsidRDefault="003A1A3A" w:rsidP="003A1A3A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Concordo</w:t>
            </w:r>
            <w:r w:rsidR="00A24AA9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 xml:space="preserve"> parcialmente</w:t>
            </w:r>
          </w:p>
        </w:tc>
        <w:tc>
          <w:tcPr>
            <w:tcW w:w="2259" w:type="dxa"/>
          </w:tcPr>
          <w:p w:rsidR="003A1A3A" w:rsidRPr="004071D1" w:rsidRDefault="003A1A3A" w:rsidP="00A24AA9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Concordo</w:t>
            </w:r>
          </w:p>
        </w:tc>
      </w:tr>
    </w:tbl>
    <w:p w:rsidR="003A1A3A" w:rsidRDefault="003A1A3A" w:rsidP="003A1A3A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tbl>
      <w:tblPr>
        <w:tblStyle w:val="TabeladeGrade4-nfase31"/>
        <w:tblW w:w="0" w:type="auto"/>
        <w:tblLook w:val="04A0"/>
      </w:tblPr>
      <w:tblGrid>
        <w:gridCol w:w="7792"/>
        <w:gridCol w:w="1269"/>
      </w:tblGrid>
      <w:tr w:rsidR="003A1A3A" w:rsidRPr="008415DA" w:rsidTr="003A1A3A">
        <w:trPr>
          <w:cnfStyle w:val="100000000000"/>
        </w:trPr>
        <w:tc>
          <w:tcPr>
            <w:cnfStyle w:val="001000000000"/>
            <w:tcW w:w="9061" w:type="dxa"/>
            <w:gridSpan w:val="2"/>
            <w:tcBorders>
              <w:bottom w:val="single" w:sz="4" w:space="0" w:color="C9C9C9" w:themeColor="accent3" w:themeTint="99"/>
            </w:tcBorders>
          </w:tcPr>
          <w:p w:rsidR="003A1A3A" w:rsidRPr="00710552" w:rsidRDefault="003A1A3A" w:rsidP="003A1A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Questões</w:t>
            </w:r>
          </w:p>
        </w:tc>
      </w:tr>
      <w:tr w:rsidR="003A1A3A" w:rsidRPr="008415DA" w:rsidTr="003A1A3A">
        <w:trPr>
          <w:cnfStyle w:val="000000100000"/>
        </w:trPr>
        <w:tc>
          <w:tcPr>
            <w:cnfStyle w:val="001000000000"/>
            <w:tcW w:w="7792" w:type="dxa"/>
            <w:tcBorders>
              <w:bottom w:val="single" w:sz="4" w:space="0" w:color="C9C9C9" w:themeColor="accent3" w:themeTint="99"/>
            </w:tcBorders>
          </w:tcPr>
          <w:p w:rsidR="003A1A3A" w:rsidRPr="004071D1" w:rsidRDefault="003A1A3A" w:rsidP="003A1A3A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pt-BR" w:eastAsia="pt-BR"/>
              </w:rPr>
              <w:t>Aspectos Avaliados</w:t>
            </w:r>
          </w:p>
        </w:tc>
        <w:tc>
          <w:tcPr>
            <w:tcW w:w="1269" w:type="dxa"/>
            <w:tcBorders>
              <w:bottom w:val="single" w:sz="4" w:space="0" w:color="C9C9C9" w:themeColor="accent3" w:themeTint="99"/>
            </w:tcBorders>
          </w:tcPr>
          <w:p w:rsidR="003A1A3A" w:rsidRPr="004071D1" w:rsidRDefault="003A1A3A" w:rsidP="003A1A3A">
            <w:pPr>
              <w:spacing w:before="120" w:after="120" w:line="240" w:lineRule="auto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4071D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  <w:t>Resposta</w:t>
            </w:r>
          </w:p>
        </w:tc>
      </w:tr>
      <w:tr w:rsidR="003A1A3A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3A1A3A" w:rsidRPr="002D67FA" w:rsidRDefault="0078717F" w:rsidP="00553471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A eficácia do processo de gestão de riscos</w:t>
            </w:r>
            <w:r w:rsidR="008415D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é avaliada no âmbito da </w:t>
            </w:r>
            <w:r w:rsidR="00553471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Unidade</w:t>
            </w:r>
            <w:r w:rsidR="00953F37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3A1A3A" w:rsidRPr="004071D1" w:rsidRDefault="003A1A3A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953F37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953F37" w:rsidRPr="002D67FA" w:rsidRDefault="005B2C45" w:rsidP="005B2C45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r w:rsidRPr="005B2C45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O resultado da gestão de riscos apresenta processos classificados por nível de </w:t>
            </w:r>
            <w:proofErr w:type="spellStart"/>
            <w:r w:rsidRPr="005B2C45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criticidade</w:t>
            </w:r>
            <w:proofErr w:type="spellEnd"/>
            <w:r w:rsidRPr="005B2C45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, subsidiando à tomada da decisão.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953F37" w:rsidRPr="004071D1" w:rsidRDefault="00953F37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4A220C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4A220C" w:rsidRPr="002D67FA" w:rsidRDefault="004A220C" w:rsidP="00553471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964F59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O processo de gestão de riscos </w:t>
            </w:r>
            <w:r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fornece informa</w:t>
            </w:r>
            <w:r w:rsidR="00225F44"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ções</w:t>
            </w:r>
            <w:r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sobre </w:t>
            </w:r>
            <w:r w:rsidR="00225F44"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os </w:t>
            </w:r>
            <w:r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riscos</w:t>
            </w:r>
            <w:r w:rsidR="00225F44"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relavantes que poderão impactar </w:t>
            </w:r>
            <w:r w:rsidR="0055347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o alcance dos objetivos da Unidade</w:t>
            </w:r>
            <w:r w:rsidR="00225F44"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4A220C" w:rsidRPr="004071D1" w:rsidRDefault="004A220C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3A1A3A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3A1A3A" w:rsidRPr="002D67FA" w:rsidRDefault="0078717F" w:rsidP="00553471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O processo de gestão de riscos contribui para a melhoria do processo decisório </w:t>
            </w:r>
            <w:r w:rsidR="004A220C"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da</w:t>
            </w:r>
            <w:r w:rsidR="00CE38F0" w:rsidRPr="00964F59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 xml:space="preserve"> </w:t>
            </w:r>
            <w:r w:rsidR="00553471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Unidade</w:t>
            </w:r>
            <w:r w:rsidR="005B2C45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3A1A3A" w:rsidRPr="004071D1" w:rsidRDefault="003A1A3A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78717F" w:rsidRPr="002D67FA" w:rsidRDefault="0078717F" w:rsidP="00553471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O processo de gestão de riscos contribui para 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o gerenciamento 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clar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o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e efetiv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o 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de políticas e ações entre </w:t>
            </w:r>
            <w:r w:rsidR="00710552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as </w:t>
            </w:r>
            <w:r w:rsidR="00553471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áreas da Unidade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78717F" w:rsidRPr="002D67FA" w:rsidRDefault="0078717F" w:rsidP="0072717C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 w:rsidRPr="002D67FA"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  <w:lastRenderedPageBreak/>
              <w:t>O processo de gestão de riscos contribui para uma boa compreensão e gerenciamento de riscos com parceiros.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78717F" w:rsidRPr="002D67FA" w:rsidRDefault="00710552" w:rsidP="0072717C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O processo de gestão de riscos contribui para o aperfeiçoamento de p</w:t>
            </w:r>
            <w:r w:rsidR="0078717F"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lanos e </w:t>
            </w:r>
            <w:r w:rsidR="007271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projetos</w:t>
            </w:r>
            <w:r w:rsidR="0072717C"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</w:t>
            </w:r>
            <w:r w:rsidR="007271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da Unidade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78717F" w:rsidRPr="002D67FA" w:rsidRDefault="0078717F" w:rsidP="0072717C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O processo de gestão de riscos contribui para o aprimoramento da comunicação sobre ri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scos com as partes </w:t>
            </w:r>
            <w:r w:rsidR="007271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intervenientes da Unidade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78717F" w:rsidRPr="002D67FA" w:rsidRDefault="0078717F" w:rsidP="00CC7BE6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O processo de gestão de riscos 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induz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os servidores a se envolverem com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a identificação, 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avaliação e 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o tratamento dos riscos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em suas atividades cotidianas.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</w:tcPr>
          <w:p w:rsidR="0078717F" w:rsidRPr="002D67FA" w:rsidRDefault="0078717F" w:rsidP="000B3E9A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A gestão de riscos n</w:t>
            </w:r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a </w:t>
            </w:r>
            <w:r w:rsidR="00A7724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Unidade</w:t>
            </w:r>
            <w:r w:rsidR="000B3E9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contribu</w:t>
            </w:r>
            <w:r w:rsidR="00032090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i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para</w:t>
            </w:r>
            <w:r w:rsidR="00710552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: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710552" w:rsidRDefault="0078717F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highlight w:val="lightGray"/>
                <w:lang w:val="pt-BR" w:eastAsia="pt-BR"/>
              </w:rPr>
            </w:pPr>
          </w:p>
        </w:tc>
      </w:tr>
      <w:tr w:rsidR="0078717F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2D67FA" w:rsidRDefault="0078717F" w:rsidP="00CC7BE6">
            <w:pPr>
              <w:pStyle w:val="ItemQuestoCheckBox"/>
              <w:keepNext w:val="0"/>
              <w:widowControl w:val="0"/>
              <w:numPr>
                <w:ilvl w:val="0"/>
                <w:numId w:val="0"/>
              </w:numPr>
              <w:tabs>
                <w:tab w:val="left" w:pos="419"/>
              </w:tabs>
              <w:spacing w:before="40" w:after="40"/>
              <w:ind w:left="720" w:hanging="360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proofErr w:type="gramStart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a</w:t>
            </w:r>
            <w:proofErr w:type="gramEnd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)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ab/>
              <w:t xml:space="preserve">... </w:t>
            </w:r>
            <w:proofErr w:type="gramStart"/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o</w:t>
            </w:r>
            <w:proofErr w:type="gramEnd"/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alcance 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dos objetivos relativos ao gerenciamento de projetos.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2D67FA" w:rsidRDefault="0078717F" w:rsidP="00CC7BE6">
            <w:pPr>
              <w:pStyle w:val="ItemQuestoCheckBox"/>
              <w:keepNext w:val="0"/>
              <w:widowControl w:val="0"/>
              <w:numPr>
                <w:ilvl w:val="0"/>
                <w:numId w:val="0"/>
              </w:numPr>
              <w:tabs>
                <w:tab w:val="left" w:pos="419"/>
              </w:tabs>
              <w:spacing w:before="40" w:after="40"/>
              <w:ind w:left="720" w:hanging="360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proofErr w:type="gramStart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b)</w:t>
            </w:r>
            <w:proofErr w:type="gramEnd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ab/>
              <w:t xml:space="preserve">... </w:t>
            </w:r>
            <w:proofErr w:type="gramStart"/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o</w:t>
            </w:r>
            <w:proofErr w:type="gramEnd"/>
            <w:r w:rsidR="00CC7BE6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alcance 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dos objetivos referentes à eficiência das operações.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2D67FA" w:rsidRDefault="0078717F" w:rsidP="00032090">
            <w:pPr>
              <w:pStyle w:val="ItemQuestoCheckBox"/>
              <w:keepNext w:val="0"/>
              <w:widowControl w:val="0"/>
              <w:numPr>
                <w:ilvl w:val="0"/>
                <w:numId w:val="0"/>
              </w:numPr>
              <w:tabs>
                <w:tab w:val="left" w:pos="419"/>
              </w:tabs>
              <w:spacing w:before="40" w:after="40"/>
              <w:ind w:left="720" w:hanging="360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proofErr w:type="gramStart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c)</w:t>
            </w:r>
            <w:proofErr w:type="gramEnd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ab/>
              <w:t xml:space="preserve">... </w:t>
            </w:r>
            <w:proofErr w:type="gramStart"/>
            <w:r w:rsidR="00032090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a</w:t>
            </w:r>
            <w:proofErr w:type="gramEnd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melhoria da governança</w:t>
            </w:r>
            <w:r w:rsidR="009867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institucional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rPr>
          <w:cnfStyle w:val="000000100000"/>
        </w:trPr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2D67FA" w:rsidRDefault="0078717F" w:rsidP="0098677C">
            <w:pPr>
              <w:pStyle w:val="ItemQuestoCheckBox"/>
              <w:keepNext w:val="0"/>
              <w:widowControl w:val="0"/>
              <w:numPr>
                <w:ilvl w:val="0"/>
                <w:numId w:val="0"/>
              </w:numPr>
              <w:tabs>
                <w:tab w:val="left" w:pos="419"/>
              </w:tabs>
              <w:spacing w:before="40" w:after="40"/>
              <w:ind w:left="720" w:hanging="360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proofErr w:type="gramStart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d)</w:t>
            </w:r>
            <w:proofErr w:type="gramEnd"/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ab/>
              <w:t xml:space="preserve">... </w:t>
            </w:r>
            <w:proofErr w:type="gramStart"/>
            <w:r w:rsidR="009867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salvaguardar</w:t>
            </w:r>
            <w:proofErr w:type="gramEnd"/>
            <w:r w:rsidR="009867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a integridade 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da </w:t>
            </w:r>
            <w:r w:rsidR="009867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institucional</w:t>
            </w:r>
            <w:r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1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78717F" w:rsidRPr="00152C79" w:rsidTr="00A77246">
        <w:tc>
          <w:tcPr>
            <w:cnfStyle w:val="001000000000"/>
            <w:tcW w:w="7792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2D67FA" w:rsidRDefault="00E60CFC" w:rsidP="0027652F">
            <w:pPr>
              <w:pStyle w:val="ItemQuestoCheckBox"/>
              <w:keepNext w:val="0"/>
              <w:widowControl w:val="0"/>
              <w:numPr>
                <w:ilvl w:val="0"/>
                <w:numId w:val="0"/>
              </w:numPr>
              <w:tabs>
                <w:tab w:val="left" w:pos="419"/>
              </w:tabs>
              <w:spacing w:before="40" w:after="40"/>
              <w:ind w:left="720" w:hanging="360"/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e</w:t>
            </w:r>
            <w:proofErr w:type="gramEnd"/>
            <w:r w:rsidR="0078717F"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)</w:t>
            </w:r>
            <w:r w:rsidR="0078717F"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ab/>
              <w:t xml:space="preserve">... </w:t>
            </w:r>
            <w:proofErr w:type="gramStart"/>
            <w:r w:rsidR="0078717F"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assegurar</w:t>
            </w:r>
            <w:proofErr w:type="gramEnd"/>
            <w:r w:rsidR="0078717F" w:rsidRPr="002D67FA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 o cumprimento </w:t>
            </w:r>
            <w:r w:rsidR="009867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 xml:space="preserve">do regramento legal, afetos às atribuições/competências institucionais da </w:t>
            </w:r>
            <w:r w:rsidR="0027652F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Unidade</w:t>
            </w:r>
            <w:r w:rsidR="0098677C">
              <w:rPr>
                <w:rFonts w:ascii="Times New Roman" w:hAnsi="Times New Roman"/>
                <w:b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269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FFFFFF" w:themeFill="background1"/>
            <w:vAlign w:val="center"/>
          </w:tcPr>
          <w:p w:rsidR="0078717F" w:rsidRPr="004071D1" w:rsidRDefault="0078717F" w:rsidP="00A77246">
            <w:pPr>
              <w:spacing w:before="120" w:after="120" w:line="240" w:lineRule="auto"/>
              <w:jc w:val="center"/>
              <w:cnfStyle w:val="00000000000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  <w:tr w:rsidR="00A77246" w:rsidRPr="00AB5F08" w:rsidTr="005E0DB1">
        <w:trPr>
          <w:cnfStyle w:val="000000100000"/>
          <w:trHeight w:val="2483"/>
        </w:trPr>
        <w:tc>
          <w:tcPr>
            <w:cnfStyle w:val="001000000000"/>
            <w:tcW w:w="9061" w:type="dxa"/>
            <w:gridSpan w:val="2"/>
            <w:shd w:val="clear" w:color="auto" w:fill="FFFFFF" w:themeFill="background1"/>
          </w:tcPr>
          <w:p w:rsidR="00A77246" w:rsidRPr="004071D1" w:rsidRDefault="00A77246" w:rsidP="00A77246">
            <w:pPr>
              <w:spacing w:before="60" w:after="6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</w:pPr>
            <w:r w:rsidRPr="00032090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t>Observações</w:t>
            </w:r>
            <w:r w:rsidRPr="00AB5F08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t>/comentários:</w:t>
            </w:r>
          </w:p>
        </w:tc>
      </w:tr>
    </w:tbl>
    <w:p w:rsidR="00AC6F5D" w:rsidRPr="004071D1" w:rsidRDefault="00AC6F5D" w:rsidP="00AC6F5D">
      <w:pPr>
        <w:spacing w:before="120" w:after="60"/>
        <w:ind w:left="142" w:right="508"/>
        <w:rPr>
          <w:rFonts w:ascii="Times New Roman" w:hAnsi="Times New Roman" w:cs="Times New Roman"/>
          <w:sz w:val="24"/>
          <w:szCs w:val="24"/>
          <w:lang w:val="pt-BR"/>
        </w:rPr>
      </w:pPr>
    </w:p>
    <w:p w:rsidR="004A774F" w:rsidRDefault="004A774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br w:type="page"/>
      </w:r>
    </w:p>
    <w:p w:rsidR="00AC6F5D" w:rsidRPr="004071D1" w:rsidRDefault="00AC6F5D" w:rsidP="004A774F">
      <w:pPr>
        <w:pStyle w:val="captulo"/>
        <w:numPr>
          <w:ilvl w:val="0"/>
          <w:numId w:val="0"/>
        </w:numPr>
        <w:rPr>
          <w:rFonts w:cs="Times New Roman"/>
          <w:szCs w:val="24"/>
          <w:lang w:val="pt-BR"/>
        </w:rPr>
      </w:pPr>
      <w:bookmarkStart w:id="3" w:name="_Toc360207288"/>
      <w:r w:rsidRPr="004071D1">
        <w:rPr>
          <w:rFonts w:cs="Times New Roman"/>
          <w:szCs w:val="24"/>
          <w:lang w:val="pt-BR"/>
        </w:rPr>
        <w:lastRenderedPageBreak/>
        <w:t xml:space="preserve">Anexo </w:t>
      </w:r>
      <w:r w:rsidR="000D6E8A">
        <w:rPr>
          <w:rFonts w:cs="Times New Roman"/>
          <w:szCs w:val="24"/>
          <w:lang w:val="pt-BR"/>
        </w:rPr>
        <w:t>I</w:t>
      </w:r>
      <w:r w:rsidR="000D6E8A" w:rsidRPr="004071D1">
        <w:rPr>
          <w:rFonts w:cs="Times New Roman"/>
          <w:szCs w:val="24"/>
          <w:lang w:val="pt-BR"/>
        </w:rPr>
        <w:t xml:space="preserve"> </w:t>
      </w:r>
      <w:r w:rsidRPr="004071D1">
        <w:rPr>
          <w:rFonts w:cs="Times New Roman"/>
          <w:szCs w:val="24"/>
          <w:lang w:val="pt-BR"/>
        </w:rPr>
        <w:t xml:space="preserve">– Glossário </w:t>
      </w:r>
      <w:bookmarkEnd w:id="3"/>
    </w:p>
    <w:p w:rsidR="00AC6F5D" w:rsidRPr="004071D1" w:rsidRDefault="00AC6F5D" w:rsidP="004A774F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071D1">
        <w:rPr>
          <w:rFonts w:ascii="Times New Roman" w:hAnsi="Times New Roman" w:cs="Times New Roman"/>
          <w:sz w:val="24"/>
          <w:szCs w:val="24"/>
          <w:lang w:val="pt-BR" w:eastAsia="pt-BR"/>
        </w:rPr>
        <w:t>Este glossário</w:t>
      </w:r>
      <w:r w:rsidR="004A774F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foi </w:t>
      </w:r>
      <w:r w:rsidR="003428DD">
        <w:rPr>
          <w:rFonts w:ascii="Times New Roman" w:hAnsi="Times New Roman" w:cs="Times New Roman"/>
          <w:sz w:val="24"/>
          <w:szCs w:val="24"/>
          <w:lang w:val="pt-BR" w:eastAsia="pt-BR"/>
        </w:rPr>
        <w:t>elaborado</w:t>
      </w:r>
      <w:r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tendo por referência a norma </w:t>
      </w:r>
      <w:r w:rsidR="004A774F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ABNT NBR </w:t>
      </w:r>
      <w:r w:rsidRPr="004071D1">
        <w:rPr>
          <w:rFonts w:ascii="Times New Roman" w:hAnsi="Times New Roman" w:cs="Times New Roman"/>
          <w:sz w:val="24"/>
          <w:szCs w:val="24"/>
          <w:lang w:val="pt-BR" w:eastAsia="pt-BR"/>
        </w:rPr>
        <w:t>ISO 31000</w:t>
      </w:r>
      <w:r w:rsidR="004A774F">
        <w:rPr>
          <w:rFonts w:ascii="Times New Roman" w:hAnsi="Times New Roman" w:cs="Times New Roman"/>
          <w:sz w:val="24"/>
          <w:szCs w:val="24"/>
          <w:lang w:val="pt-BR" w:eastAsia="pt-BR"/>
        </w:rPr>
        <w:t>:2009</w:t>
      </w:r>
      <w:r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, </w:t>
      </w:r>
      <w:r w:rsidR="004A774F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COSO </w:t>
      </w:r>
      <w:r w:rsidR="00AC098D">
        <w:rPr>
          <w:rFonts w:ascii="Times New Roman" w:hAnsi="Times New Roman" w:cs="Times New Roman"/>
          <w:sz w:val="24"/>
          <w:szCs w:val="24"/>
          <w:lang w:val="pt-BR" w:eastAsia="pt-BR"/>
        </w:rPr>
        <w:t>ERM</w:t>
      </w:r>
      <w:r w:rsidR="00935E5E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, </w:t>
      </w:r>
      <w:r w:rsidR="004A774F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Guia de Integridade Púbica </w:t>
      </w:r>
      <w:r w:rsidR="00935E5E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e </w:t>
      </w:r>
      <w:r w:rsidR="003428DD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o </w:t>
      </w:r>
      <w:r w:rsidR="003428DD" w:rsidRPr="003428DD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Relatório de Levantamento que subsidiou o Acórdão </w:t>
      </w:r>
      <w:r w:rsidR="00AC098D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TCU nº </w:t>
      </w:r>
      <w:r w:rsidR="003428DD" w:rsidRPr="003428DD">
        <w:rPr>
          <w:rFonts w:ascii="Times New Roman" w:hAnsi="Times New Roman" w:cs="Times New Roman"/>
          <w:sz w:val="24"/>
          <w:szCs w:val="24"/>
          <w:lang w:val="pt-BR" w:eastAsia="pt-BR"/>
        </w:rPr>
        <w:t>2467/2013</w:t>
      </w:r>
      <w:r w:rsidR="005F029E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e</w:t>
      </w:r>
      <w:r w:rsidR="000027BA">
        <w:rPr>
          <w:rFonts w:ascii="Times New Roman" w:hAnsi="Times New Roman" w:cs="Times New Roman"/>
          <w:sz w:val="24"/>
          <w:szCs w:val="24"/>
          <w:lang w:val="pt-BR" w:eastAsia="pt-BR"/>
        </w:rPr>
        <w:t>,</w:t>
      </w:r>
      <w:r w:rsidR="005F029E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tem a finalidade de ajudar </w:t>
      </w:r>
      <w:r w:rsidRPr="004071D1">
        <w:rPr>
          <w:rFonts w:ascii="Times New Roman" w:hAnsi="Times New Roman" w:cs="Times New Roman"/>
          <w:sz w:val="24"/>
          <w:szCs w:val="24"/>
          <w:lang w:val="pt-BR" w:eastAsia="pt-BR"/>
        </w:rPr>
        <w:t>compreender</w:t>
      </w:r>
      <w:r w:rsidR="005F029E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  <w:r w:rsidRPr="004071D1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melhor os termos utilizados no questionário </w:t>
      </w:r>
      <w:r w:rsidR="000027BA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a ser aplicado </w:t>
      </w:r>
      <w:r w:rsidR="005B0812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com o objetivo de conhecer a PERCEPÇÃO dos servidores sobre a </w:t>
      </w:r>
      <w:r w:rsidR="004A774F">
        <w:rPr>
          <w:rFonts w:ascii="Times New Roman" w:hAnsi="Times New Roman" w:cs="Times New Roman"/>
          <w:sz w:val="24"/>
          <w:szCs w:val="24"/>
          <w:lang w:val="pt-BR" w:eastAsia="pt-BR"/>
        </w:rPr>
        <w:t>Maturidade de Gestão de Riscos no MP</w:t>
      </w:r>
      <w:r w:rsidR="0021731E">
        <w:rPr>
          <w:rFonts w:ascii="Times New Roman" w:hAnsi="Times New Roman" w:cs="Times New Roman"/>
          <w:sz w:val="24"/>
          <w:szCs w:val="24"/>
          <w:lang w:val="pt-BR" w:eastAsia="pt-BR"/>
        </w:rPr>
        <w:t>.</w:t>
      </w:r>
    </w:p>
    <w:p w:rsidR="00AC6F5D" w:rsidRPr="004071D1" w:rsidRDefault="00AC6F5D" w:rsidP="00AC6F5D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C6F5D" w:rsidRPr="0021731E" w:rsidRDefault="00AC6F5D" w:rsidP="00AC6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Termos e Definições</w:t>
      </w:r>
    </w:p>
    <w:p w:rsidR="00AC6F5D" w:rsidRPr="0021731E" w:rsidRDefault="00AC6F5D" w:rsidP="00AC6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Aceitar risco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8C6002" w:rsidRPr="008C6002">
        <w:rPr>
          <w:rFonts w:ascii="Times New Roman" w:hAnsi="Times New Roman" w:cs="Times New Roman"/>
          <w:sz w:val="24"/>
          <w:szCs w:val="24"/>
          <w:lang w:val="pt-BR"/>
        </w:rPr>
        <w:t>nível de risco que uma organização está disposta a aceitar.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Alta administração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onjunto de gestores que integram o nível estratégico da organização com poderes para estabelecer as políticas, os objetivos e a direção geral da organização. 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Apetite a risco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q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uantidade e tipo de risco a que uma organização está disposta a se expor.</w:t>
      </w:r>
    </w:p>
    <w:p w:rsidR="00AC6F5D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Arranjos de contingência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cordos que estabelecem como as partes devem </w:t>
      </w:r>
      <w:proofErr w:type="gramStart"/>
      <w:r w:rsidRPr="0021731E">
        <w:rPr>
          <w:rFonts w:ascii="Times New Roman" w:hAnsi="Times New Roman" w:cs="Times New Roman"/>
          <w:sz w:val="24"/>
          <w:szCs w:val="24"/>
          <w:lang w:val="pt-BR"/>
        </w:rPr>
        <w:t>proceder</w:t>
      </w:r>
      <w:proofErr w:type="gramEnd"/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caso um ou mais riscos se concretizem.</w:t>
      </w:r>
    </w:p>
    <w:p w:rsidR="00B94A2F" w:rsidRDefault="00B94A2F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4A2F">
        <w:rPr>
          <w:rFonts w:ascii="Times New Roman" w:hAnsi="Times New Roman" w:cs="Times New Roman"/>
          <w:b/>
          <w:sz w:val="24"/>
          <w:szCs w:val="24"/>
          <w:lang w:val="pt-BR"/>
        </w:rPr>
        <w:t>Atitude perante o risco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t-BR"/>
        </w:rPr>
        <w:t>abordagem da organização para avaliar e eventualmente buscar, reter, assumir ou afastar-se do risco.</w:t>
      </w:r>
    </w:p>
    <w:p w:rsidR="008C6002" w:rsidRPr="0021731E" w:rsidRDefault="008C6002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6002">
        <w:rPr>
          <w:rFonts w:ascii="Times New Roman" w:hAnsi="Times New Roman" w:cs="Times New Roman"/>
          <w:b/>
          <w:sz w:val="24"/>
          <w:szCs w:val="24"/>
          <w:lang w:val="pt-BR"/>
        </w:rPr>
        <w:t>Auditoria Interna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atividade independente e objetiva de avaliação e de consultoria, desenhada para adicionar valor e melhorar as operações de uma organização. Ela auxilia uma organização a realizar seus objetivos a partir da aplicação de uma abordagem sistemática e disciplinada para avaliar e melhorar a eficácia dos processos de gerenciamento de riscos, controle e governança.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Avaliação de riscos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8C6002" w:rsidRPr="008C6002">
        <w:rPr>
          <w:rFonts w:ascii="Times New Roman" w:hAnsi="Times New Roman" w:cs="Times New Roman"/>
          <w:sz w:val="24"/>
          <w:szCs w:val="24"/>
          <w:lang w:val="pt-BR"/>
        </w:rPr>
        <w:t>processo de identificação e análise dos riscos relevantes para o alcance dos objetivos da entidade e a dete</w:t>
      </w:r>
      <w:r w:rsidR="008C6002">
        <w:rPr>
          <w:rFonts w:ascii="Times New Roman" w:hAnsi="Times New Roman" w:cs="Times New Roman"/>
          <w:sz w:val="24"/>
          <w:szCs w:val="24"/>
          <w:lang w:val="pt-BR"/>
        </w:rPr>
        <w:t>rminação de resposta apropriada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Consequência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esultado de um evento que afeta positiva ou negativamente os objetivos da organização.</w:t>
      </w:r>
    </w:p>
    <w:p w:rsidR="008C6002" w:rsidRPr="008C6002" w:rsidRDefault="008C6002" w:rsidP="008C600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6002">
        <w:rPr>
          <w:rFonts w:ascii="Times New Roman" w:hAnsi="Times New Roman" w:cs="Times New Roman"/>
          <w:b/>
          <w:sz w:val="24"/>
          <w:szCs w:val="24"/>
          <w:lang w:val="pt-BR"/>
        </w:rPr>
        <w:t>Controle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qualquer medida aplicada pela administração, conselho ou outras partes, para gerenciar os riscos e aumentar a probabilidade de que os objetivos e metas estabelecidos sejam alcançados. A administração planeja, organiza e dirige a execução de ações suficientes para prover razoável certeza de que os objetivos e metas sejam alcançados.</w:t>
      </w:r>
    </w:p>
    <w:p w:rsidR="008C6002" w:rsidRPr="008C6002" w:rsidRDefault="008C6002" w:rsidP="008C600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6002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Controle Interno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: processo conduzido pela estrutura de governança, administração e outros profissionais da entidade, e desenvolvido para proporcionar segurança razoável com respeito à realização dos objetivos relacionados a operações, divulgação e conformidade.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Estrutura da gestão de riscos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onjunto de componentes que fornecem os fundamentos e os arranjos organizacionais para a concepção, </w:t>
      </w:r>
      <w:proofErr w:type="gramStart"/>
      <w:r w:rsidRPr="0021731E">
        <w:rPr>
          <w:rFonts w:ascii="Times New Roman" w:hAnsi="Times New Roman" w:cs="Times New Roman"/>
          <w:sz w:val="24"/>
          <w:szCs w:val="24"/>
          <w:lang w:val="pt-BR"/>
        </w:rPr>
        <w:t>implementação</w:t>
      </w:r>
      <w:proofErr w:type="gramEnd"/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monitoramento</w:t>
      </w:r>
      <w:r w:rsidRPr="00761D2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análise crítica e melhoria contínua da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gestão de riscos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através de toda a organização. </w:t>
      </w:r>
    </w:p>
    <w:p w:rsidR="00AC6F5D" w:rsidRPr="0021731E" w:rsidRDefault="0021731E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: o</w:t>
      </w:r>
      <w:r w:rsidR="00AC6F5D" w:rsidRPr="0021731E">
        <w:rPr>
          <w:rFonts w:ascii="Times New Roman" w:hAnsi="Times New Roman" w:cs="Times New Roman"/>
          <w:sz w:val="24"/>
          <w:szCs w:val="24"/>
          <w:lang w:val="pt-BR"/>
        </w:rPr>
        <w:t>s fundamentos incluem a política, objetivos, mandatos e comprometimento para gerenciar riscos.</w:t>
      </w:r>
    </w:p>
    <w:p w:rsidR="00AC6F5D" w:rsidRPr="0021731E" w:rsidRDefault="0021731E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AC6F5D"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arranjos organizacionais incluem planos, relacionamentos, responsabilidades, recursos, processos e atividades.</w:t>
      </w:r>
    </w:p>
    <w:p w:rsidR="00AC6F5D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Evitar risco</w:t>
      </w:r>
      <w:r w:rsidR="0021731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- </w:t>
      </w:r>
      <w:r w:rsidR="0021731E" w:rsidRPr="00E60CFC">
        <w:rPr>
          <w:rFonts w:ascii="Times New Roman" w:hAnsi="Times New Roman" w:cs="Times New Roman"/>
          <w:sz w:val="24"/>
          <w:szCs w:val="24"/>
          <w:u w:val="single"/>
          <w:lang w:val="pt-BR"/>
        </w:rPr>
        <w:t>r</w:t>
      </w:r>
      <w:r w:rsidRPr="00761D2C">
        <w:rPr>
          <w:rFonts w:ascii="Times New Roman" w:hAnsi="Times New Roman" w:cs="Times New Roman"/>
          <w:sz w:val="24"/>
          <w:szCs w:val="24"/>
          <w:u w:val="single"/>
          <w:lang w:val="pt-BR"/>
        </w:rPr>
        <w:t>esposta a risco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indicada quando o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nível de risco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não é aceitável ou está fora do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apetite a risco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da organização.</w:t>
      </w:r>
    </w:p>
    <w:p w:rsidR="008C6002" w:rsidRPr="0021731E" w:rsidRDefault="008C6002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Gerenciamento de r</w:t>
      </w:r>
      <w:r w:rsidRPr="008C6002">
        <w:rPr>
          <w:rFonts w:ascii="Times New Roman" w:hAnsi="Times New Roman" w:cs="Times New Roman"/>
          <w:b/>
          <w:sz w:val="24"/>
          <w:szCs w:val="24"/>
          <w:lang w:val="pt-BR"/>
        </w:rPr>
        <w:t>iscos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: processo para identificar, avaliar, administrar e controlar potenciais eventos ou situações, para fornecer uma razoável certeza em relação ao cumprimento dos objetivos da organização.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Gestão de riscos</w:t>
      </w:r>
      <w:r w:rsidR="00C71851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tividades coordenadas para dirigir e controlar uma organização no que se refere a risco</w:t>
      </w:r>
      <w:r w:rsidR="00671C50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Gestor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essoa que ocupa função formal de gestão em qualquer nível hierárquico da organização.</w:t>
      </w:r>
    </w:p>
    <w:p w:rsidR="00AC6F5D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Governança</w:t>
      </w:r>
      <w:r w:rsidR="008C600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8C6002" w:rsidRPr="008C6002">
        <w:rPr>
          <w:rFonts w:ascii="Times New Roman" w:hAnsi="Times New Roman" w:cs="Times New Roman"/>
          <w:sz w:val="24"/>
          <w:szCs w:val="24"/>
          <w:lang w:val="pt-BR"/>
        </w:rPr>
        <w:t>combinação de processos e estruturas implantadas para informar, dirigir, administrar e monitorar as atividades da organização, com o intuito de alcançar os seus objetivos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002" w:rsidRPr="0021731E" w:rsidRDefault="008C6002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6002">
        <w:rPr>
          <w:rFonts w:ascii="Times New Roman" w:hAnsi="Times New Roman" w:cs="Times New Roman"/>
          <w:b/>
          <w:sz w:val="24"/>
          <w:szCs w:val="24"/>
          <w:lang w:val="pt-BR"/>
        </w:rPr>
        <w:t>Governança no setor público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: compreende essencialmente os mecanismos de liderança, estratégia e controle postos em prática para avaliar, direcionar e monitorar a atuação da gestão, com vistas à condução de políticas públicas e à prestação de serviços de interesse da sociedade.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Identificação de riscos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rocesso de busca, reconhecimento e descrição de riscos, que envolve a identificação de suas fontes, causas e consequências potenciais. A identificação de riscos pode envolver dados históricos, análises teóricas, opiniões de pessoas informadas e de especialistas, e as necessidades das partes interessadas.</w:t>
      </w:r>
    </w:p>
    <w:p w:rsidR="008C6002" w:rsidRDefault="008C6002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6002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Incerteza: 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ncapacidade de saber com antecedência a real probabilidade ou impacto de eventos futuros.</w:t>
      </w:r>
    </w:p>
    <w:p w:rsidR="00AC6F5D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Medidas de contingência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ções previamente planejadas que devem ser executadas </w:t>
      </w:r>
      <w:proofErr w:type="gramStart"/>
      <w:r w:rsidRPr="0021731E">
        <w:rPr>
          <w:rFonts w:ascii="Times New Roman" w:hAnsi="Times New Roman" w:cs="Times New Roman"/>
          <w:sz w:val="24"/>
          <w:szCs w:val="24"/>
          <w:lang w:val="pt-BR"/>
        </w:rPr>
        <w:t>caso</w:t>
      </w:r>
      <w:proofErr w:type="gramEnd"/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um ou mais riscos se concretizem.</w:t>
      </w:r>
    </w:p>
    <w:p w:rsidR="008C6002" w:rsidRPr="0021731E" w:rsidRDefault="008C6002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6002">
        <w:rPr>
          <w:rFonts w:ascii="Times New Roman" w:hAnsi="Times New Roman" w:cs="Times New Roman"/>
          <w:b/>
          <w:sz w:val="24"/>
          <w:szCs w:val="24"/>
          <w:lang w:val="pt-BR"/>
        </w:rPr>
        <w:t>Mensuração de risco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: significa estimar a importância de um risco e calcular a probabilidade de sua ocorrência.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Mitigar risco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esposta a risco indicada para reduzir o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nível de risco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por meio da introdução de controles.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Monitoramento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v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erificação, supervisão, observação crítica ou identificação da situação, executadas de forma contínua, a fim de identificar mudanças no nível de desempenho requerido ou esperado. Monitoramento pode ser aplicado a riscos, a controles, à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estrutura de gestão de riscos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e ao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processo de gestão de riscos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65D9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Nível de risco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agnitude de um risco, expressa em termos da combinação de suas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consequências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e probabilidades de ocorrência.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Parceria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rranjo estabelecido a fim de possibilitar um relacionamento colaborativo entre as partes (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denominados parceiros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) visando o alcance de objetivos específicos previamente acordados entre eles. </w:t>
      </w:r>
    </w:p>
    <w:p w:rsidR="00AC6F5D" w:rsidRPr="0021731E" w:rsidRDefault="0021731E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Parte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interessada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AC6F5D"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essoa ou organização que pode </w:t>
      </w:r>
      <w:proofErr w:type="gramStart"/>
      <w:r w:rsidR="00AC6F5D" w:rsidRPr="0021731E">
        <w:rPr>
          <w:rFonts w:ascii="Times New Roman" w:hAnsi="Times New Roman" w:cs="Times New Roman"/>
          <w:sz w:val="24"/>
          <w:szCs w:val="24"/>
          <w:lang w:val="pt-BR"/>
        </w:rPr>
        <w:t>afetar,</w:t>
      </w:r>
      <w:proofErr w:type="gramEnd"/>
      <w:r w:rsidR="00AC6F5D"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ser afetada ou perceber-se afetada por uma decisão ou atividade da organização.</w:t>
      </w:r>
    </w:p>
    <w:p w:rsidR="00AC6F5D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Política de gestão de riscos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eclaração das intenções e diretrizes gerais de uma organização relacionadas à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gestão de riscos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002" w:rsidRPr="008C6002" w:rsidRDefault="008C6002" w:rsidP="008C600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C6002">
        <w:rPr>
          <w:rFonts w:ascii="Times New Roman" w:hAnsi="Times New Roman" w:cs="Times New Roman"/>
          <w:b/>
          <w:sz w:val="24"/>
          <w:szCs w:val="24"/>
          <w:lang w:val="pt-BR"/>
        </w:rPr>
        <w:t>Procedimento de controle</w:t>
      </w:r>
      <w:r w:rsidRPr="008C6002">
        <w:rPr>
          <w:rFonts w:ascii="Times New Roman" w:hAnsi="Times New Roman" w:cs="Times New Roman"/>
          <w:sz w:val="24"/>
          <w:szCs w:val="24"/>
          <w:lang w:val="pt-BR"/>
        </w:rPr>
        <w:t>: os procedimentos de controle são as políticas e os procedimentos estabelecidos para enfrentar os riscos e alcançar os objetivos da entidade.</w:t>
      </w:r>
    </w:p>
    <w:p w:rsidR="00AC6F5D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Processo de gestão de riscos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plicação sistemática de políticas, procedimentos e práticas de gestão para as atividades de identificação, avaliação, tratamento e monitoramento de riscos, bem como de comunicação com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partes interessadas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em assuntos relacionados a risco.</w:t>
      </w:r>
    </w:p>
    <w:p w:rsidR="00B65D9E" w:rsidRPr="0021731E" w:rsidRDefault="00B65D9E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Incluir a definição de Programa de Integridade</w:t>
      </w:r>
    </w:p>
    <w:p w:rsidR="00B94A2F" w:rsidRDefault="00B94A2F" w:rsidP="003651E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Propriedade do risco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B94A2F">
        <w:rPr>
          <w:rFonts w:ascii="Times New Roman" w:hAnsi="Times New Roman" w:cs="Times New Roman"/>
          <w:sz w:val="24"/>
          <w:szCs w:val="24"/>
          <w:lang w:val="pt-BR"/>
        </w:rPr>
        <w:t>pessoa ou entidade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com a responsabilidade e a autoridade para gerenciar o risco.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Resposta a risco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q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ualquer ação adotada para lidar com risco. As respostas podem se enquadrar num destes tipos: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aceitar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o risco por uma escolha consciente;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transferir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o risco a outra parte;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evitar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o risco pela decisão de não iniciar ou descontinuar a atividade que dá origem ao risco; ou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mitigar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o risco diminuindo sua probabilidade de ocorrência ou minimizando suas consequências do risco.</w:t>
      </w:r>
    </w:p>
    <w:p w:rsidR="00AC6F5D" w:rsidRPr="00C71851" w:rsidRDefault="004C660E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0CFC">
        <w:rPr>
          <w:rFonts w:ascii="Times New Roman" w:hAnsi="Times New Roman" w:cs="Times New Roman"/>
          <w:b/>
          <w:sz w:val="24"/>
          <w:szCs w:val="24"/>
          <w:lang w:val="pt-BR"/>
        </w:rPr>
        <w:t>Risco</w:t>
      </w:r>
      <w:r w:rsidR="008C6002" w:rsidRPr="00C71851">
        <w:rPr>
          <w:rFonts w:ascii="Times New Roman" w:hAnsi="Times New Roman" w:cs="Times New Roman"/>
          <w:sz w:val="24"/>
          <w:szCs w:val="24"/>
          <w:lang w:val="pt-BR"/>
        </w:rPr>
        <w:t xml:space="preserve">: possibilidade de ocorrer um evento que venha a ter impacto no cumprimento dos objetivos. 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Risco de Oportunidade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21731E" w:rsidRPr="0021731E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isco associado a aproveitar oportunidades que podem gerar benefícios à organização.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Risco Estratégico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703B85" w:rsidRPr="00703B8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isco de longo prazo ou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 xml:space="preserve">risco de </w:t>
      </w:r>
      <w:proofErr w:type="gramStart"/>
      <w:r w:rsidRPr="00E60CFC">
        <w:rPr>
          <w:rFonts w:ascii="Times New Roman" w:hAnsi="Times New Roman" w:cs="Times New Roman"/>
          <w:sz w:val="24"/>
          <w:szCs w:val="24"/>
          <w:lang w:val="pt-BR"/>
        </w:rPr>
        <w:t>oportunidade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relacionado aos objetivos estratégicos e às estratégias adotadas para alcançá-los</w:t>
      </w:r>
      <w:proofErr w:type="gramEnd"/>
      <w:r w:rsidRPr="002173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Risco Operacional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703B85" w:rsidRPr="00703B8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isco de perdas resultantes direta ou indiretamente de falha ou inadequação de processos internos, pessoas e sistemas ou de eventos externos. 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Riscos-chave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703B85" w:rsidRPr="00703B8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onjunto de todos os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riscos estratégicos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e dos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riscos operacionais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mais relevantes para o negócio.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Servidor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703B85" w:rsidRPr="00703B8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essoa com a qual a organização mantém vínculo empregatício.</w:t>
      </w:r>
    </w:p>
    <w:p w:rsidR="00AC6F5D" w:rsidRPr="0021731E" w:rsidRDefault="00703B85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: o</w:t>
      </w:r>
      <w:r w:rsidR="00AC6F5D"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conjunto de servidores inclui o conjunto de gestores da organização.</w:t>
      </w:r>
    </w:p>
    <w:p w:rsidR="00AC6F5D" w:rsidRPr="0021731E" w:rsidRDefault="00AC6F5D" w:rsidP="003651E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Transferir risco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703B85" w:rsidRPr="00114C57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esposta a risco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indicada quando o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nível de risco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está fora do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apetite a risco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 definido e que consiste em compartilhar o risco com outra parte por meio de seguro, contrato ou empreendimentos conjuntos entre empresas (</w:t>
      </w:r>
      <w:proofErr w:type="spellStart"/>
      <w:r w:rsidRPr="0021731E">
        <w:rPr>
          <w:rFonts w:ascii="Times New Roman" w:hAnsi="Times New Roman" w:cs="Times New Roman"/>
          <w:i/>
          <w:sz w:val="24"/>
          <w:szCs w:val="24"/>
          <w:lang w:val="pt-BR"/>
        </w:rPr>
        <w:t>joint</w:t>
      </w:r>
      <w:proofErr w:type="spellEnd"/>
      <w:r w:rsidRPr="0021731E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21731E">
        <w:rPr>
          <w:rFonts w:ascii="Times New Roman" w:hAnsi="Times New Roman" w:cs="Times New Roman"/>
          <w:i/>
          <w:sz w:val="24"/>
          <w:szCs w:val="24"/>
          <w:lang w:val="pt-BR"/>
        </w:rPr>
        <w:t>venture</w:t>
      </w:r>
      <w:proofErr w:type="spellEnd"/>
      <w:r w:rsidRPr="0021731E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:rsidR="009736B0" w:rsidRDefault="00AC6F5D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731E">
        <w:rPr>
          <w:rFonts w:ascii="Times New Roman" w:hAnsi="Times New Roman" w:cs="Times New Roman"/>
          <w:b/>
          <w:sz w:val="24"/>
          <w:szCs w:val="24"/>
          <w:lang w:val="pt-BR"/>
        </w:rPr>
        <w:t>Tratamento de riscos</w:t>
      </w:r>
      <w:r w:rsidR="00C718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703B85" w:rsidRPr="00703B85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 xml:space="preserve">rocesso de estipular uma </w:t>
      </w:r>
      <w:r w:rsidRPr="00E60CFC">
        <w:rPr>
          <w:rFonts w:ascii="Times New Roman" w:hAnsi="Times New Roman" w:cs="Times New Roman"/>
          <w:sz w:val="24"/>
          <w:szCs w:val="24"/>
          <w:lang w:val="pt-BR"/>
        </w:rPr>
        <w:t>resposta a risco</w:t>
      </w:r>
      <w:r w:rsidRPr="0021731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B7DAD" w:rsidRDefault="00EB7DAD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B7DAD" w:rsidRDefault="00EB7DAD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4" w:name="_GoBack"/>
      <w:bookmarkEnd w:id="4"/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30C8B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Documentos complementares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B4464" w:rsidRDefault="000B4464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Guia de Integridade Pública – disponível em </w:t>
      </w:r>
      <w:r w:rsidR="0056592D">
        <w:fldChar w:fldCharType="begin"/>
      </w:r>
      <w:r w:rsidR="0056592D" w:rsidRPr="00152C79">
        <w:rPr>
          <w:lang w:val="pt-BR"/>
          <w:rPrChange w:id="5" w:author="sulianara.neres" w:date="2018-05-04T10:35:00Z">
            <w:rPr/>
          </w:rPrChange>
        </w:rPr>
        <w:instrText>HYPERLINK "http://www.cgu.gov.br/Publicacoes/etica-e-integridade/arquivos/"</w:instrText>
      </w:r>
      <w:r w:rsidR="0056592D">
        <w:fldChar w:fldCharType="separate"/>
      </w:r>
      <w:r w:rsidRPr="008E5B48">
        <w:rPr>
          <w:rStyle w:val="Hyperlink"/>
          <w:rFonts w:ascii="Times New Roman" w:hAnsi="Times New Roman" w:cs="Times New Roman"/>
          <w:sz w:val="24"/>
          <w:szCs w:val="24"/>
          <w:lang w:val="pt-BR"/>
        </w:rPr>
        <w:t>http://www.cgu.gov.br/Publicacoes/etica-e-integridade/arquivos/</w:t>
      </w:r>
      <w:r w:rsidR="0056592D">
        <w:fldChar w:fldCharType="end"/>
      </w:r>
      <w:r w:rsidR="00960D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925192" w:rsidRDefault="00925192" w:rsidP="000670D0">
      <w:pPr>
        <w:spacing w:before="60" w:after="60" w:line="360" w:lineRule="auto"/>
        <w:jc w:val="both"/>
        <w:rPr>
          <w:color w:val="000000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Acórdão TCU 2467/2013 – </w:t>
      </w:r>
      <w:r w:rsidR="004C660E" w:rsidRPr="00E60CFC">
        <w:rPr>
          <w:color w:val="000000"/>
          <w:szCs w:val="24"/>
          <w:lang w:val="pt-BR"/>
        </w:rPr>
        <w:t>Código eletrônico para localização na página do TCU na Internet:</w:t>
      </w:r>
      <w:r>
        <w:rPr>
          <w:color w:val="000000"/>
          <w:szCs w:val="24"/>
          <w:lang w:val="pt-BR"/>
        </w:rPr>
        <w:t xml:space="preserve">     </w:t>
      </w:r>
      <w:r w:rsidR="004C660E" w:rsidRPr="00E60CFC">
        <w:rPr>
          <w:color w:val="000000"/>
          <w:szCs w:val="24"/>
          <w:lang w:val="pt-BR"/>
        </w:rPr>
        <w:t xml:space="preserve"> </w:t>
      </w:r>
      <w:r w:rsidR="004C660E" w:rsidRPr="00E60CFC">
        <w:rPr>
          <w:i/>
          <w:color w:val="000000"/>
          <w:szCs w:val="24"/>
          <w:lang w:val="pt-BR"/>
        </w:rPr>
        <w:t>AC-2467-35/13-P</w:t>
      </w:r>
    </w:p>
    <w:p w:rsidR="00231B52" w:rsidRPr="00925192" w:rsidRDefault="00231B5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Obs.: consulta aos </w:t>
      </w:r>
      <w:proofErr w:type="gramStart"/>
      <w:r>
        <w:rPr>
          <w:color w:val="000000"/>
          <w:szCs w:val="24"/>
          <w:lang w:val="pt-BR"/>
        </w:rPr>
        <w:t>sites feita em 28.03.2016</w:t>
      </w:r>
      <w:proofErr w:type="gramEnd"/>
    </w:p>
    <w:p w:rsidR="00925192" w:rsidRDefault="00925192" w:rsidP="000670D0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66DB1" w:rsidRPr="004071D1" w:rsidRDefault="00266DB1" w:rsidP="00AB5F08">
      <w:pPr>
        <w:spacing w:before="60" w:after="60" w:line="360" w:lineRule="auto"/>
        <w:jc w:val="both"/>
        <w:rPr>
          <w:rFonts w:ascii="Times New Roman" w:hAnsi="Times New Roman" w:cs="Times New Roman"/>
          <w:bCs/>
          <w:color w:val="00B0F0"/>
          <w:sz w:val="24"/>
          <w:szCs w:val="24"/>
          <w:lang w:val="pt-BR"/>
        </w:rPr>
      </w:pPr>
    </w:p>
    <w:sectPr w:rsidR="00266DB1" w:rsidRPr="004071D1" w:rsidSect="00E114B8">
      <w:headerReference w:type="default" r:id="rId8"/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CE0" w:rsidRDefault="00C97CE0" w:rsidP="00F53CF7">
      <w:pPr>
        <w:spacing w:after="0" w:line="240" w:lineRule="auto"/>
      </w:pPr>
      <w:r>
        <w:separator/>
      </w:r>
    </w:p>
  </w:endnote>
  <w:endnote w:type="continuationSeparator" w:id="0">
    <w:p w:rsidR="00C97CE0" w:rsidRDefault="00C97CE0" w:rsidP="00F5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680" w:rsidRPr="001B65C5" w:rsidRDefault="00ED6680" w:rsidP="00C4284F">
    <w:pPr>
      <w:pStyle w:val="Rodap"/>
      <w:jc w:val="center"/>
      <w:rPr>
        <w:b/>
        <w:color w:val="3B3838" w:themeColor="background2" w:themeShade="40"/>
        <w:sz w:val="18"/>
        <w:szCs w:val="18"/>
        <w:lang w:val="pt-BR"/>
      </w:rPr>
    </w:pPr>
    <w:r w:rsidRPr="001B65C5">
      <w:rPr>
        <w:b/>
        <w:color w:val="3B3838" w:themeColor="background2" w:themeShade="40"/>
        <w:sz w:val="18"/>
        <w:szCs w:val="18"/>
        <w:lang w:val="pt-BR"/>
      </w:rPr>
      <w:t>Assessoria Especial de Controle Interno – AECI/MP</w:t>
    </w:r>
  </w:p>
  <w:p w:rsidR="00ED6680" w:rsidRPr="00C4284F" w:rsidRDefault="00ED6680" w:rsidP="00C4284F">
    <w:pPr>
      <w:pStyle w:val="Rodap"/>
      <w:jc w:val="right"/>
      <w:rPr>
        <w:sz w:val="18"/>
        <w:szCs w:val="18"/>
        <w:lang w:val="pt-BR"/>
      </w:rPr>
    </w:pPr>
    <w:r w:rsidRPr="001B65C5">
      <w:rPr>
        <w:color w:val="3B3838" w:themeColor="background2" w:themeShade="40"/>
        <w:sz w:val="18"/>
        <w:szCs w:val="18"/>
        <w:lang w:val="pt-BR"/>
      </w:rPr>
      <w:t>Fortalecendo os Controles Internos para o aprimoramento da Gestão</w:t>
    </w:r>
    <w:r>
      <w:rPr>
        <w:color w:val="3B3838" w:themeColor="background2" w:themeShade="40"/>
        <w:sz w:val="18"/>
        <w:szCs w:val="18"/>
        <w:lang w:val="pt-BR"/>
      </w:rPr>
      <w:t xml:space="preserve">                        </w:t>
    </w:r>
    <w:r w:rsidRPr="00C4284F">
      <w:rPr>
        <w:sz w:val="18"/>
        <w:szCs w:val="18"/>
        <w:lang w:val="pt-BR"/>
      </w:rPr>
      <w:t xml:space="preserve">Página </w:t>
    </w:r>
    <w:sdt>
      <w:sdtPr>
        <w:rPr>
          <w:sz w:val="18"/>
          <w:szCs w:val="18"/>
        </w:rPr>
        <w:id w:val="-1583283371"/>
        <w:docPartObj>
          <w:docPartGallery w:val="Page Numbers (Bottom of Page)"/>
          <w:docPartUnique/>
        </w:docPartObj>
      </w:sdtPr>
      <w:sdtContent>
        <w:r w:rsidR="0056592D" w:rsidRPr="00C4284F">
          <w:rPr>
            <w:sz w:val="18"/>
            <w:szCs w:val="18"/>
          </w:rPr>
          <w:fldChar w:fldCharType="begin"/>
        </w:r>
        <w:r w:rsidRPr="00C4284F">
          <w:rPr>
            <w:sz w:val="18"/>
            <w:szCs w:val="18"/>
            <w:lang w:val="pt-BR"/>
          </w:rPr>
          <w:instrText>PAGE   \* MERGEFORMAT</w:instrText>
        </w:r>
        <w:r w:rsidR="0056592D" w:rsidRPr="00C4284F">
          <w:rPr>
            <w:sz w:val="18"/>
            <w:szCs w:val="18"/>
          </w:rPr>
          <w:fldChar w:fldCharType="separate"/>
        </w:r>
        <w:r w:rsidR="00152C79">
          <w:rPr>
            <w:noProof/>
            <w:sz w:val="18"/>
            <w:szCs w:val="18"/>
            <w:lang w:val="pt-BR"/>
          </w:rPr>
          <w:t>1</w:t>
        </w:r>
        <w:r w:rsidR="0056592D" w:rsidRPr="00C4284F">
          <w:rPr>
            <w:sz w:val="18"/>
            <w:szCs w:val="18"/>
          </w:rPr>
          <w:fldChar w:fldCharType="end"/>
        </w:r>
        <w:r w:rsidRPr="00CE25E2">
          <w:rPr>
            <w:sz w:val="18"/>
            <w:szCs w:val="18"/>
            <w:lang w:val="pt-BR"/>
          </w:rPr>
          <w:t xml:space="preserve"> de 1</w:t>
        </w:r>
        <w:r w:rsidR="00EB7DAD">
          <w:rPr>
            <w:sz w:val="18"/>
            <w:szCs w:val="18"/>
            <w:lang w:val="pt-BR"/>
          </w:rPr>
          <w:t>6</w:t>
        </w:r>
      </w:sdtContent>
    </w:sdt>
  </w:p>
  <w:p w:rsidR="00ED6680" w:rsidRPr="00C4284F" w:rsidRDefault="00ED6680" w:rsidP="00C4284F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CE0" w:rsidRDefault="00C97CE0" w:rsidP="00F53CF7">
      <w:pPr>
        <w:spacing w:after="0" w:line="240" w:lineRule="auto"/>
      </w:pPr>
      <w:r>
        <w:separator/>
      </w:r>
    </w:p>
  </w:footnote>
  <w:footnote w:type="continuationSeparator" w:id="0">
    <w:p w:rsidR="00C97CE0" w:rsidRDefault="00C97CE0" w:rsidP="00F5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3B3838" w:themeColor="background2" w:themeShade="40"/>
        <w:highlight w:val="yellow"/>
      </w:rPr>
      <w:id w:val="162738026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:rsidR="00ED6680" w:rsidRPr="00F15017" w:rsidRDefault="00ED6680" w:rsidP="00F53CF7">
        <w:pPr>
          <w:pStyle w:val="Cabealho"/>
          <w:rPr>
            <w:b/>
            <w:color w:val="767171" w:themeColor="background2" w:themeShade="80"/>
            <w:sz w:val="24"/>
            <w:szCs w:val="24"/>
            <w:lang w:val="pt-BR"/>
          </w:rPr>
        </w:pPr>
        <w:r w:rsidRPr="00F15017">
          <w:rPr>
            <w:b/>
            <w:color w:val="767171" w:themeColor="background2" w:themeShade="80"/>
            <w:sz w:val="24"/>
            <w:szCs w:val="24"/>
            <w:lang w:val="pt-BR"/>
          </w:rPr>
          <w:t>Programa de Integridade - Gestão de Riscos</w:t>
        </w:r>
      </w:p>
      <w:p w:rsidR="00ED6680" w:rsidRPr="00F15017" w:rsidRDefault="00ED6680" w:rsidP="00F53CF7">
        <w:pPr>
          <w:pStyle w:val="Cabealho"/>
          <w:rPr>
            <w:i/>
            <w:color w:val="767171" w:themeColor="background2" w:themeShade="80"/>
            <w:sz w:val="24"/>
            <w:szCs w:val="24"/>
            <w:lang w:val="pt-BR"/>
          </w:rPr>
        </w:pPr>
        <w:proofErr w:type="spellStart"/>
        <w:r w:rsidRPr="00F15017">
          <w:rPr>
            <w:i/>
            <w:color w:val="767171" w:themeColor="background2" w:themeShade="80"/>
            <w:sz w:val="24"/>
            <w:szCs w:val="24"/>
            <w:lang w:val="pt-BR"/>
          </w:rPr>
          <w:t>Avalição</w:t>
        </w:r>
        <w:proofErr w:type="spellEnd"/>
        <w:r w:rsidRPr="00F15017">
          <w:rPr>
            <w:i/>
            <w:color w:val="767171" w:themeColor="background2" w:themeShade="80"/>
            <w:sz w:val="24"/>
            <w:szCs w:val="24"/>
            <w:lang w:val="pt-BR"/>
          </w:rPr>
          <w:t xml:space="preserve"> da Maturidade em Gestão de Riscos </w:t>
        </w:r>
      </w:p>
      <w:p w:rsidR="00ED6680" w:rsidRPr="00F53CF7" w:rsidRDefault="00ED6680" w:rsidP="00F53CF7">
        <w:pPr>
          <w:pStyle w:val="Cabealho"/>
          <w:rPr>
            <w:color w:val="3B3838" w:themeColor="background2" w:themeShade="40"/>
            <w:lang w:val="pt-BR"/>
          </w:rPr>
        </w:pPr>
        <w:r w:rsidRPr="00F53CF7">
          <w:rPr>
            <w:color w:val="3B3838" w:themeColor="background2" w:themeShade="40"/>
            <w:sz w:val="18"/>
            <w:szCs w:val="18"/>
            <w:lang w:val="pt-BR"/>
          </w:rPr>
          <w:t>Assessoria Especial de Controle Interno – AECI/GM-MP</w:t>
        </w:r>
      </w:p>
    </w:sdtContent>
  </w:sdt>
  <w:p w:rsidR="00ED6680" w:rsidRDefault="00ED6680">
    <w:pPr>
      <w:pStyle w:val="Cabealho"/>
      <w:pBdr>
        <w:bottom w:val="single" w:sz="6" w:space="1" w:color="auto"/>
      </w:pBdr>
      <w:rPr>
        <w:color w:val="3B3838" w:themeColor="background2" w:themeShade="40"/>
        <w:sz w:val="18"/>
        <w:szCs w:val="18"/>
        <w:lang w:val="pt-BR"/>
      </w:rPr>
    </w:pPr>
    <w:r>
      <w:rPr>
        <w:color w:val="3B3838" w:themeColor="background2" w:themeShade="40"/>
        <w:sz w:val="18"/>
        <w:szCs w:val="18"/>
        <w:lang w:val="pt-BR"/>
      </w:rPr>
      <w:t xml:space="preserve">Secretaria Executiva/Diretoria de Planejamento e Gestão – </w:t>
    </w:r>
    <w:proofErr w:type="spellStart"/>
    <w:r>
      <w:rPr>
        <w:color w:val="3B3838" w:themeColor="background2" w:themeShade="40"/>
        <w:sz w:val="18"/>
        <w:szCs w:val="18"/>
        <w:lang w:val="pt-BR"/>
      </w:rPr>
      <w:t>Dipla</w:t>
    </w:r>
    <w:proofErr w:type="spellEnd"/>
    <w:r>
      <w:rPr>
        <w:color w:val="3B3838" w:themeColor="background2" w:themeShade="40"/>
        <w:sz w:val="18"/>
        <w:szCs w:val="18"/>
        <w:lang w:val="pt-BR"/>
      </w:rPr>
      <w:t>/SE-MP</w:t>
    </w:r>
  </w:p>
  <w:p w:rsidR="00ED6680" w:rsidRPr="00AB6B55" w:rsidRDefault="00ED6680">
    <w:pPr>
      <w:pStyle w:val="Cabealho"/>
      <w:pBdr>
        <w:bottom w:val="single" w:sz="6" w:space="1" w:color="auto"/>
      </w:pBdr>
      <w:rPr>
        <w:color w:val="3B3838" w:themeColor="background2" w:themeShade="40"/>
        <w:sz w:val="18"/>
        <w:szCs w:val="18"/>
        <w:lang w:val="pt-BR"/>
      </w:rPr>
    </w:pPr>
    <w:r>
      <w:rPr>
        <w:color w:val="3B3838" w:themeColor="background2" w:themeShade="40"/>
        <w:sz w:val="18"/>
        <w:szCs w:val="18"/>
        <w:lang w:val="pt-BR"/>
      </w:rPr>
      <w:t>Secretaria de Gestão – Seges/MP</w:t>
    </w:r>
    <w:r>
      <w:rPr>
        <w:color w:val="3B3838" w:themeColor="background2" w:themeShade="40"/>
        <w:sz w:val="18"/>
        <w:szCs w:val="18"/>
        <w:lang w:val="pt-BR"/>
      </w:rPr>
      <w:tab/>
    </w:r>
    <w:r>
      <w:rPr>
        <w:color w:val="3B3838" w:themeColor="background2" w:themeShade="40"/>
        <w:sz w:val="18"/>
        <w:szCs w:val="18"/>
        <w:lang w:val="pt-BR"/>
      </w:rPr>
      <w:tab/>
    </w:r>
    <w:r w:rsidR="00A10D68">
      <w:rPr>
        <w:color w:val="3B3838" w:themeColor="background2" w:themeShade="40"/>
        <w:sz w:val="20"/>
        <w:lang w:val="pt-BR"/>
      </w:rPr>
      <w:t>04</w:t>
    </w:r>
    <w:r>
      <w:rPr>
        <w:color w:val="3B3838" w:themeColor="background2" w:themeShade="40"/>
        <w:sz w:val="20"/>
        <w:lang w:val="pt-BR"/>
      </w:rPr>
      <w:t>/0</w:t>
    </w:r>
    <w:r w:rsidR="00A10D68">
      <w:rPr>
        <w:color w:val="3B3838" w:themeColor="background2" w:themeShade="40"/>
        <w:sz w:val="20"/>
        <w:lang w:val="pt-BR"/>
      </w:rPr>
      <w:t>4</w:t>
    </w:r>
    <w:r>
      <w:rPr>
        <w:color w:val="3B3838" w:themeColor="background2" w:themeShade="40"/>
        <w:sz w:val="20"/>
        <w:lang w:val="pt-BR"/>
      </w:rPr>
      <w:t>/2016</w:t>
    </w:r>
  </w:p>
  <w:p w:rsidR="00ED6680" w:rsidRPr="00E114B8" w:rsidRDefault="00ED6680">
    <w:pPr>
      <w:pStyle w:val="Cabealho"/>
      <w:pBdr>
        <w:bottom w:val="single" w:sz="6" w:space="1" w:color="auto"/>
      </w:pBdr>
      <w:rPr>
        <w:color w:val="3B3838" w:themeColor="background2" w:themeShade="40"/>
        <w:sz w:val="20"/>
        <w:u w:val="double"/>
        <w:lang w:val="pt-BR"/>
      </w:rPr>
    </w:pPr>
  </w:p>
  <w:p w:rsidR="00ED6680" w:rsidRPr="00E114B8" w:rsidRDefault="00ED6680">
    <w:pPr>
      <w:pStyle w:val="Cabealho"/>
      <w:rPr>
        <w:u w:val="double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CA4"/>
    <w:multiLevelType w:val="hybridMultilevel"/>
    <w:tmpl w:val="E70EC7D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8C7DC7"/>
    <w:multiLevelType w:val="multilevel"/>
    <w:tmpl w:val="1DF0F79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74531D0"/>
    <w:multiLevelType w:val="multilevel"/>
    <w:tmpl w:val="0A6AE0B6"/>
    <w:lvl w:ilvl="0">
      <w:start w:val="1"/>
      <w:numFmt w:val="decimal"/>
      <w:pStyle w:val="captulo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26D1157"/>
    <w:multiLevelType w:val="hybridMultilevel"/>
    <w:tmpl w:val="AEE6264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9F51BA"/>
    <w:multiLevelType w:val="hybridMultilevel"/>
    <w:tmpl w:val="9844F66E"/>
    <w:lvl w:ilvl="0" w:tplc="D7A0C7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24C8A"/>
    <w:multiLevelType w:val="hybridMultilevel"/>
    <w:tmpl w:val="68226172"/>
    <w:lvl w:ilvl="0" w:tplc="D32280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797C21"/>
    <w:multiLevelType w:val="hybridMultilevel"/>
    <w:tmpl w:val="7CCE8446"/>
    <w:lvl w:ilvl="0" w:tplc="C0CC0C46">
      <w:start w:val="1"/>
      <w:numFmt w:val="bullet"/>
      <w:pStyle w:val="ItemQuestoCheckBox"/>
      <w:lvlText w:val="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trackRevisions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C6F5D"/>
    <w:rsid w:val="000027BA"/>
    <w:rsid w:val="00005224"/>
    <w:rsid w:val="00006988"/>
    <w:rsid w:val="00006C84"/>
    <w:rsid w:val="000176C0"/>
    <w:rsid w:val="00022F9A"/>
    <w:rsid w:val="0002767E"/>
    <w:rsid w:val="00032090"/>
    <w:rsid w:val="0004265A"/>
    <w:rsid w:val="000670D0"/>
    <w:rsid w:val="00070314"/>
    <w:rsid w:val="00073446"/>
    <w:rsid w:val="000B3E9A"/>
    <w:rsid w:val="000B4464"/>
    <w:rsid w:val="000C09C9"/>
    <w:rsid w:val="000C2F87"/>
    <w:rsid w:val="000C5A56"/>
    <w:rsid w:val="000D1DCA"/>
    <w:rsid w:val="000D6E8A"/>
    <w:rsid w:val="000D7A79"/>
    <w:rsid w:val="000E2D73"/>
    <w:rsid w:val="000F09D5"/>
    <w:rsid w:val="001004ED"/>
    <w:rsid w:val="00106D61"/>
    <w:rsid w:val="001074DE"/>
    <w:rsid w:val="0010799D"/>
    <w:rsid w:val="00114C57"/>
    <w:rsid w:val="00115665"/>
    <w:rsid w:val="0012625B"/>
    <w:rsid w:val="0014561B"/>
    <w:rsid w:val="00152C79"/>
    <w:rsid w:val="001633AA"/>
    <w:rsid w:val="00163CF0"/>
    <w:rsid w:val="00164C2F"/>
    <w:rsid w:val="00172AC5"/>
    <w:rsid w:val="00180109"/>
    <w:rsid w:val="00186E34"/>
    <w:rsid w:val="001873A4"/>
    <w:rsid w:val="001A36E0"/>
    <w:rsid w:val="001B65C5"/>
    <w:rsid w:val="001B6616"/>
    <w:rsid w:val="001B7C22"/>
    <w:rsid w:val="001D0A3B"/>
    <w:rsid w:val="001D2EF7"/>
    <w:rsid w:val="001D3F55"/>
    <w:rsid w:val="001D660B"/>
    <w:rsid w:val="001F0FA6"/>
    <w:rsid w:val="001F1504"/>
    <w:rsid w:val="00207A84"/>
    <w:rsid w:val="0021155E"/>
    <w:rsid w:val="0021731E"/>
    <w:rsid w:val="00225F44"/>
    <w:rsid w:val="00231B52"/>
    <w:rsid w:val="0023653E"/>
    <w:rsid w:val="0023659B"/>
    <w:rsid w:val="0025078A"/>
    <w:rsid w:val="002541DD"/>
    <w:rsid w:val="00266DB1"/>
    <w:rsid w:val="00266E7D"/>
    <w:rsid w:val="0027652F"/>
    <w:rsid w:val="00283C8D"/>
    <w:rsid w:val="00291CE0"/>
    <w:rsid w:val="002A5422"/>
    <w:rsid w:val="002B065F"/>
    <w:rsid w:val="002B27F9"/>
    <w:rsid w:val="002C3ADA"/>
    <w:rsid w:val="002D67FA"/>
    <w:rsid w:val="002D7C75"/>
    <w:rsid w:val="002E0E06"/>
    <w:rsid w:val="002E6593"/>
    <w:rsid w:val="0030196C"/>
    <w:rsid w:val="00314441"/>
    <w:rsid w:val="00317E22"/>
    <w:rsid w:val="00321AB9"/>
    <w:rsid w:val="00327457"/>
    <w:rsid w:val="00341907"/>
    <w:rsid w:val="003428DD"/>
    <w:rsid w:val="00344597"/>
    <w:rsid w:val="00346C6E"/>
    <w:rsid w:val="003651EE"/>
    <w:rsid w:val="0037469C"/>
    <w:rsid w:val="003848C3"/>
    <w:rsid w:val="00391877"/>
    <w:rsid w:val="003931B4"/>
    <w:rsid w:val="00394846"/>
    <w:rsid w:val="003A1A3A"/>
    <w:rsid w:val="003A2259"/>
    <w:rsid w:val="003B4291"/>
    <w:rsid w:val="003C6729"/>
    <w:rsid w:val="003E73CB"/>
    <w:rsid w:val="003F434C"/>
    <w:rsid w:val="003F5B80"/>
    <w:rsid w:val="00401DBA"/>
    <w:rsid w:val="00402598"/>
    <w:rsid w:val="00404A43"/>
    <w:rsid w:val="004071D1"/>
    <w:rsid w:val="004274A5"/>
    <w:rsid w:val="004301D4"/>
    <w:rsid w:val="00430786"/>
    <w:rsid w:val="004557E7"/>
    <w:rsid w:val="00463253"/>
    <w:rsid w:val="00465073"/>
    <w:rsid w:val="00473A8E"/>
    <w:rsid w:val="004765E6"/>
    <w:rsid w:val="004A220C"/>
    <w:rsid w:val="004A4D3F"/>
    <w:rsid w:val="004A6361"/>
    <w:rsid w:val="004A774F"/>
    <w:rsid w:val="004C660E"/>
    <w:rsid w:val="004C7486"/>
    <w:rsid w:val="004D2019"/>
    <w:rsid w:val="004D718D"/>
    <w:rsid w:val="004E00AB"/>
    <w:rsid w:val="004E427C"/>
    <w:rsid w:val="004E43DB"/>
    <w:rsid w:val="004F2679"/>
    <w:rsid w:val="0051107A"/>
    <w:rsid w:val="00524FD3"/>
    <w:rsid w:val="005353DF"/>
    <w:rsid w:val="00542C25"/>
    <w:rsid w:val="00545898"/>
    <w:rsid w:val="005467BF"/>
    <w:rsid w:val="00553471"/>
    <w:rsid w:val="00563B21"/>
    <w:rsid w:val="00565467"/>
    <w:rsid w:val="0056592D"/>
    <w:rsid w:val="0057032F"/>
    <w:rsid w:val="00574DF3"/>
    <w:rsid w:val="00577229"/>
    <w:rsid w:val="00584674"/>
    <w:rsid w:val="005962A6"/>
    <w:rsid w:val="005A34DA"/>
    <w:rsid w:val="005A545D"/>
    <w:rsid w:val="005B0812"/>
    <w:rsid w:val="005B2C45"/>
    <w:rsid w:val="005B2D64"/>
    <w:rsid w:val="005B70F3"/>
    <w:rsid w:val="005C5A78"/>
    <w:rsid w:val="005E0A26"/>
    <w:rsid w:val="005E5C94"/>
    <w:rsid w:val="005F029E"/>
    <w:rsid w:val="00605740"/>
    <w:rsid w:val="0060752C"/>
    <w:rsid w:val="0062633D"/>
    <w:rsid w:val="00631667"/>
    <w:rsid w:val="00656499"/>
    <w:rsid w:val="00667BA4"/>
    <w:rsid w:val="00670586"/>
    <w:rsid w:val="006718EF"/>
    <w:rsid w:val="00671C50"/>
    <w:rsid w:val="006922C4"/>
    <w:rsid w:val="00693B75"/>
    <w:rsid w:val="006C4BED"/>
    <w:rsid w:val="006D6335"/>
    <w:rsid w:val="006E05CF"/>
    <w:rsid w:val="006E215A"/>
    <w:rsid w:val="006E5060"/>
    <w:rsid w:val="006F1FF5"/>
    <w:rsid w:val="006F7C9A"/>
    <w:rsid w:val="0070178E"/>
    <w:rsid w:val="00703B85"/>
    <w:rsid w:val="00710552"/>
    <w:rsid w:val="00712A3F"/>
    <w:rsid w:val="007256A2"/>
    <w:rsid w:val="0072717C"/>
    <w:rsid w:val="007471A9"/>
    <w:rsid w:val="00750E05"/>
    <w:rsid w:val="00756EB1"/>
    <w:rsid w:val="00761D2C"/>
    <w:rsid w:val="00766525"/>
    <w:rsid w:val="00777286"/>
    <w:rsid w:val="0078717F"/>
    <w:rsid w:val="007A1384"/>
    <w:rsid w:val="007A4D2C"/>
    <w:rsid w:val="007B4731"/>
    <w:rsid w:val="007B7698"/>
    <w:rsid w:val="007C7614"/>
    <w:rsid w:val="007D26C7"/>
    <w:rsid w:val="007D7B4B"/>
    <w:rsid w:val="007E1542"/>
    <w:rsid w:val="007E1BEA"/>
    <w:rsid w:val="007E312A"/>
    <w:rsid w:val="007E76B3"/>
    <w:rsid w:val="0080588B"/>
    <w:rsid w:val="008108ED"/>
    <w:rsid w:val="00816A23"/>
    <w:rsid w:val="00824D5E"/>
    <w:rsid w:val="00836DD5"/>
    <w:rsid w:val="00840AA1"/>
    <w:rsid w:val="008415DA"/>
    <w:rsid w:val="00863603"/>
    <w:rsid w:val="008672D7"/>
    <w:rsid w:val="00891473"/>
    <w:rsid w:val="0089759B"/>
    <w:rsid w:val="008A6457"/>
    <w:rsid w:val="008B11EE"/>
    <w:rsid w:val="008B2098"/>
    <w:rsid w:val="008B39EF"/>
    <w:rsid w:val="008B55F3"/>
    <w:rsid w:val="008C531A"/>
    <w:rsid w:val="008C6002"/>
    <w:rsid w:val="008D5849"/>
    <w:rsid w:val="008E4994"/>
    <w:rsid w:val="008E700D"/>
    <w:rsid w:val="00921B34"/>
    <w:rsid w:val="00925192"/>
    <w:rsid w:val="009329AF"/>
    <w:rsid w:val="0093593B"/>
    <w:rsid w:val="00935E5E"/>
    <w:rsid w:val="00946579"/>
    <w:rsid w:val="00952023"/>
    <w:rsid w:val="00953F37"/>
    <w:rsid w:val="009556AF"/>
    <w:rsid w:val="00960D5D"/>
    <w:rsid w:val="00964A82"/>
    <w:rsid w:val="00964F59"/>
    <w:rsid w:val="0096610F"/>
    <w:rsid w:val="0097006B"/>
    <w:rsid w:val="009705E6"/>
    <w:rsid w:val="009736B0"/>
    <w:rsid w:val="00977187"/>
    <w:rsid w:val="00977AA7"/>
    <w:rsid w:val="00981C7E"/>
    <w:rsid w:val="0098468F"/>
    <w:rsid w:val="0098677C"/>
    <w:rsid w:val="00997740"/>
    <w:rsid w:val="009A0E09"/>
    <w:rsid w:val="009A25E0"/>
    <w:rsid w:val="009B028D"/>
    <w:rsid w:val="009C11B1"/>
    <w:rsid w:val="009D111E"/>
    <w:rsid w:val="009D52F7"/>
    <w:rsid w:val="009E7AE8"/>
    <w:rsid w:val="009F0C7E"/>
    <w:rsid w:val="009F0CE2"/>
    <w:rsid w:val="009F5485"/>
    <w:rsid w:val="00A02B70"/>
    <w:rsid w:val="00A10D68"/>
    <w:rsid w:val="00A1364B"/>
    <w:rsid w:val="00A1539B"/>
    <w:rsid w:val="00A24AA9"/>
    <w:rsid w:val="00A405D8"/>
    <w:rsid w:val="00A4072B"/>
    <w:rsid w:val="00A41F7E"/>
    <w:rsid w:val="00A568CA"/>
    <w:rsid w:val="00A671EB"/>
    <w:rsid w:val="00A74B00"/>
    <w:rsid w:val="00A77246"/>
    <w:rsid w:val="00A82CC2"/>
    <w:rsid w:val="00AA07CB"/>
    <w:rsid w:val="00AA447C"/>
    <w:rsid w:val="00AB4AF3"/>
    <w:rsid w:val="00AB576C"/>
    <w:rsid w:val="00AB5F08"/>
    <w:rsid w:val="00AB6B55"/>
    <w:rsid w:val="00AC098D"/>
    <w:rsid w:val="00AC455F"/>
    <w:rsid w:val="00AC6F5D"/>
    <w:rsid w:val="00AD1C20"/>
    <w:rsid w:val="00AD7F75"/>
    <w:rsid w:val="00AE618C"/>
    <w:rsid w:val="00AE64A8"/>
    <w:rsid w:val="00AF5CE1"/>
    <w:rsid w:val="00B047A7"/>
    <w:rsid w:val="00B2089E"/>
    <w:rsid w:val="00B42AE0"/>
    <w:rsid w:val="00B526A1"/>
    <w:rsid w:val="00B63158"/>
    <w:rsid w:val="00B65D9E"/>
    <w:rsid w:val="00B712AB"/>
    <w:rsid w:val="00B8005E"/>
    <w:rsid w:val="00B82A26"/>
    <w:rsid w:val="00B92E85"/>
    <w:rsid w:val="00B94A2F"/>
    <w:rsid w:val="00B96108"/>
    <w:rsid w:val="00BB66CB"/>
    <w:rsid w:val="00BC05F7"/>
    <w:rsid w:val="00BD084B"/>
    <w:rsid w:val="00BD4B00"/>
    <w:rsid w:val="00BD6097"/>
    <w:rsid w:val="00BE3FF2"/>
    <w:rsid w:val="00C02722"/>
    <w:rsid w:val="00C11695"/>
    <w:rsid w:val="00C13660"/>
    <w:rsid w:val="00C30C8B"/>
    <w:rsid w:val="00C4284F"/>
    <w:rsid w:val="00C46A3E"/>
    <w:rsid w:val="00C5156E"/>
    <w:rsid w:val="00C56371"/>
    <w:rsid w:val="00C56ACF"/>
    <w:rsid w:val="00C575B9"/>
    <w:rsid w:val="00C66C0F"/>
    <w:rsid w:val="00C71851"/>
    <w:rsid w:val="00C94F46"/>
    <w:rsid w:val="00C97CE0"/>
    <w:rsid w:val="00CA0315"/>
    <w:rsid w:val="00CA7368"/>
    <w:rsid w:val="00CB36F3"/>
    <w:rsid w:val="00CB7222"/>
    <w:rsid w:val="00CC2A33"/>
    <w:rsid w:val="00CC7BE6"/>
    <w:rsid w:val="00CD2F4D"/>
    <w:rsid w:val="00CD7240"/>
    <w:rsid w:val="00CE25E2"/>
    <w:rsid w:val="00CE38F0"/>
    <w:rsid w:val="00CF149D"/>
    <w:rsid w:val="00CF54C2"/>
    <w:rsid w:val="00D040CC"/>
    <w:rsid w:val="00D04225"/>
    <w:rsid w:val="00D13447"/>
    <w:rsid w:val="00D14CA5"/>
    <w:rsid w:val="00D27B40"/>
    <w:rsid w:val="00D45616"/>
    <w:rsid w:val="00D51046"/>
    <w:rsid w:val="00D53F5E"/>
    <w:rsid w:val="00D55B1F"/>
    <w:rsid w:val="00D56351"/>
    <w:rsid w:val="00D5643F"/>
    <w:rsid w:val="00D62EFC"/>
    <w:rsid w:val="00D65A62"/>
    <w:rsid w:val="00D7637D"/>
    <w:rsid w:val="00D85075"/>
    <w:rsid w:val="00D93908"/>
    <w:rsid w:val="00D96158"/>
    <w:rsid w:val="00DB361F"/>
    <w:rsid w:val="00DC260B"/>
    <w:rsid w:val="00DD4379"/>
    <w:rsid w:val="00DE1F36"/>
    <w:rsid w:val="00DE532D"/>
    <w:rsid w:val="00DF0569"/>
    <w:rsid w:val="00DF3AC9"/>
    <w:rsid w:val="00E114B8"/>
    <w:rsid w:val="00E1351A"/>
    <w:rsid w:val="00E148AC"/>
    <w:rsid w:val="00E221C8"/>
    <w:rsid w:val="00E32A1B"/>
    <w:rsid w:val="00E35CF0"/>
    <w:rsid w:val="00E5270A"/>
    <w:rsid w:val="00E60CFC"/>
    <w:rsid w:val="00E64233"/>
    <w:rsid w:val="00E801E5"/>
    <w:rsid w:val="00E820DF"/>
    <w:rsid w:val="00E8699F"/>
    <w:rsid w:val="00E910D1"/>
    <w:rsid w:val="00E92B19"/>
    <w:rsid w:val="00E951CF"/>
    <w:rsid w:val="00EA08FF"/>
    <w:rsid w:val="00EB37D0"/>
    <w:rsid w:val="00EB7DAD"/>
    <w:rsid w:val="00ED6680"/>
    <w:rsid w:val="00EE2484"/>
    <w:rsid w:val="00EE3B63"/>
    <w:rsid w:val="00EF1245"/>
    <w:rsid w:val="00EF1486"/>
    <w:rsid w:val="00F07248"/>
    <w:rsid w:val="00F15017"/>
    <w:rsid w:val="00F172F8"/>
    <w:rsid w:val="00F24924"/>
    <w:rsid w:val="00F27CA8"/>
    <w:rsid w:val="00F30912"/>
    <w:rsid w:val="00F40F52"/>
    <w:rsid w:val="00F411BF"/>
    <w:rsid w:val="00F44A77"/>
    <w:rsid w:val="00F536FD"/>
    <w:rsid w:val="00F53CF7"/>
    <w:rsid w:val="00F57BD2"/>
    <w:rsid w:val="00F6010D"/>
    <w:rsid w:val="00F74BC7"/>
    <w:rsid w:val="00F7521D"/>
    <w:rsid w:val="00F873E3"/>
    <w:rsid w:val="00F9272B"/>
    <w:rsid w:val="00F94C9A"/>
    <w:rsid w:val="00FA4C9C"/>
    <w:rsid w:val="00FC1B26"/>
    <w:rsid w:val="00FC4BEE"/>
    <w:rsid w:val="00FE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5D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6F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F5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QuestoCheckBox">
    <w:name w:val="#ItemQuestãoCheckBox"/>
    <w:basedOn w:val="Normal"/>
    <w:rsid w:val="00AC6F5D"/>
    <w:pPr>
      <w:keepNext/>
      <w:numPr>
        <w:numId w:val="1"/>
      </w:num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pt-BR"/>
    </w:rPr>
  </w:style>
  <w:style w:type="paragraph" w:customStyle="1" w:styleId="Ttulo0">
    <w:name w:val="#Título0"/>
    <w:basedOn w:val="Ttulo1"/>
    <w:rsid w:val="00AC6F5D"/>
    <w:pPr>
      <w:keepLines w:val="0"/>
      <w:pBdr>
        <w:top w:val="single" w:sz="4" w:space="1" w:color="auto"/>
      </w:pBdr>
      <w:shd w:val="clear" w:color="auto" w:fill="E6E6E6"/>
      <w:spacing w:before="0" w:line="240" w:lineRule="auto"/>
      <w:jc w:val="center"/>
    </w:pPr>
    <w:rPr>
      <w:rFonts w:ascii="Arial Rounded MT Bold" w:eastAsia="Times New Roman" w:hAnsi="Arial Rounded MT Bold" w:cs="Arial"/>
      <w:b/>
      <w:bCs/>
      <w:color w:val="auto"/>
      <w:kern w:val="32"/>
      <w:sz w:val="28"/>
      <w:lang w:eastAsia="pt-BR"/>
    </w:rPr>
  </w:style>
  <w:style w:type="character" w:styleId="TextodoEspaoReservado">
    <w:name w:val="Placeholder Text"/>
    <w:basedOn w:val="Fontepargpadro"/>
    <w:uiPriority w:val="99"/>
    <w:rsid w:val="00AC6F5D"/>
    <w:rPr>
      <w:color w:val="808080"/>
    </w:rPr>
  </w:style>
  <w:style w:type="table" w:customStyle="1" w:styleId="ListaClara1">
    <w:name w:val="Lista Clara1"/>
    <w:basedOn w:val="Tabelanormal"/>
    <w:uiPriority w:val="61"/>
    <w:rsid w:val="00AC6F5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Fontepargpadro"/>
    <w:uiPriority w:val="99"/>
    <w:unhideWhenUsed/>
    <w:rsid w:val="00AC6F5D"/>
    <w:rPr>
      <w:color w:val="0563C1" w:themeColor="hyperlink"/>
      <w:u w:val="single"/>
    </w:rPr>
  </w:style>
  <w:style w:type="paragraph" w:customStyle="1" w:styleId="captulo">
    <w:name w:val="_capítulo"/>
    <w:basedOn w:val="PargrafodaLista"/>
    <w:rsid w:val="00AC6F5D"/>
    <w:pPr>
      <w:numPr>
        <w:numId w:val="2"/>
      </w:numPr>
      <w:spacing w:before="240" w:after="120"/>
      <w:contextualSpacing w:val="0"/>
    </w:pPr>
    <w:rPr>
      <w:rFonts w:ascii="Times New Roman" w:hAnsi="Times New Roman"/>
      <w:b/>
      <w:bCs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C6F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argrafodaLista">
    <w:name w:val="List Paragraph"/>
    <w:basedOn w:val="Normal"/>
    <w:uiPriority w:val="34"/>
    <w:qFormat/>
    <w:rsid w:val="00AC6F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53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CF7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F53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CF7"/>
    <w:rPr>
      <w:rFonts w:eastAsiaTheme="minorEastAsia"/>
      <w:lang w:val="en-US"/>
    </w:rPr>
  </w:style>
  <w:style w:type="table" w:customStyle="1" w:styleId="TabeladeGrade1Clara1">
    <w:name w:val="Tabela de Grade 1 Clara1"/>
    <w:basedOn w:val="Tabelanormal"/>
    <w:uiPriority w:val="46"/>
    <w:rsid w:val="003C67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mples51">
    <w:name w:val="Tabela Simples 51"/>
    <w:basedOn w:val="Tabelanormal"/>
    <w:uiPriority w:val="45"/>
    <w:rsid w:val="00D564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4-nfase31">
    <w:name w:val="Tabela de Grade 4 - Ênfase 31"/>
    <w:basedOn w:val="Tabelanormal"/>
    <w:uiPriority w:val="49"/>
    <w:rsid w:val="00D564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B7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C22"/>
    <w:rPr>
      <w:rFonts w:ascii="Segoe UI" w:eastAsiaTheme="minorEastAsia" w:hAnsi="Segoe UI" w:cs="Segoe UI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1F0F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0F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0FA6"/>
    <w:rPr>
      <w:rFonts w:eastAsiaTheme="minorEastAsia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0F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0FA6"/>
    <w:rPr>
      <w:rFonts w:eastAsiaTheme="minorEastAsia"/>
      <w:b/>
      <w:bCs/>
      <w:sz w:val="20"/>
      <w:szCs w:val="20"/>
      <w:lang w:val="en-US"/>
    </w:rPr>
  </w:style>
  <w:style w:type="character" w:styleId="nfase">
    <w:name w:val="Emphasis"/>
    <w:basedOn w:val="Fontepargpadro"/>
    <w:uiPriority w:val="20"/>
    <w:qFormat/>
    <w:rsid w:val="00F57BD2"/>
    <w:rPr>
      <w:i/>
      <w:iCs/>
    </w:rPr>
  </w:style>
  <w:style w:type="character" w:styleId="Forte">
    <w:name w:val="Strong"/>
    <w:basedOn w:val="Fontepargpadro"/>
    <w:uiPriority w:val="22"/>
    <w:qFormat/>
    <w:rsid w:val="00F57B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3563-EFEA-49C7-9E22-9AE76DA4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3545</Words>
  <Characters>19148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22648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Veiga Prata</dc:creator>
  <cp:lastModifiedBy>sulianara.neres</cp:lastModifiedBy>
  <cp:revision>2</cp:revision>
  <dcterms:created xsi:type="dcterms:W3CDTF">2018-05-04T13:35:00Z</dcterms:created>
  <dcterms:modified xsi:type="dcterms:W3CDTF">2018-05-04T13:35:00Z</dcterms:modified>
</cp:coreProperties>
</file>