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A918EB" w14:textId="77777777" w:rsidR="007A649A" w:rsidRPr="00683E91" w:rsidRDefault="007A649A" w:rsidP="007A649A">
      <w:pPr>
        <w:spacing w:after="48" w:line="288" w:lineRule="atLeast"/>
        <w:jc w:val="center"/>
        <w:rPr>
          <w:rFonts w:eastAsia="Times New Roman" w:cstheme="minorHAnsi"/>
          <w:color w:val="000000"/>
          <w:kern w:val="0"/>
          <w:lang w:eastAsia="pt-BR"/>
        </w:rPr>
      </w:pPr>
      <w:r w:rsidRPr="00683E91">
        <w:rPr>
          <w:rFonts w:cstheme="minorHAnsi"/>
          <w:noProof/>
          <w:lang w:eastAsia="pt-BR"/>
        </w:rPr>
        <w:drawing>
          <wp:inline distT="0" distB="0" distL="0" distR="0" wp14:anchorId="79F8AECA" wp14:editId="5456791D">
            <wp:extent cx="457200" cy="457200"/>
            <wp:effectExtent l="0" t="0" r="0" b="0"/>
            <wp:docPr id="194026625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683E91">
        <w:rPr>
          <w:rFonts w:eastAsia="Times New Roman" w:cstheme="minorHAnsi"/>
          <w:color w:val="000000"/>
          <w:kern w:val="0"/>
          <w:lang w:eastAsia="pt-BR"/>
        </w:rPr>
        <w:br/>
      </w:r>
    </w:p>
    <w:p w14:paraId="6F2DC337" w14:textId="77777777" w:rsidR="007A649A" w:rsidRPr="00683E91" w:rsidRDefault="007A649A" w:rsidP="007A649A">
      <w:pPr>
        <w:spacing w:after="48" w:line="276" w:lineRule="auto"/>
        <w:jc w:val="center"/>
        <w:rPr>
          <w:rFonts w:eastAsia="Times New Roman" w:cstheme="minorHAnsi"/>
          <w:color w:val="000000"/>
          <w:kern w:val="0"/>
          <w:lang w:eastAsia="pt-BR"/>
        </w:rPr>
      </w:pPr>
      <w:r w:rsidRPr="00683E91">
        <w:rPr>
          <w:rFonts w:eastAsia="Times New Roman" w:cstheme="minorHAnsi"/>
          <w:color w:val="000000"/>
          <w:kern w:val="0"/>
          <w:lang w:eastAsia="pt-BR"/>
        </w:rPr>
        <w:t>ADVOCACIA-GERAL DA UNIÃO</w:t>
      </w:r>
      <w:r w:rsidRPr="00683E91">
        <w:rPr>
          <w:rFonts w:eastAsia="Times New Roman" w:cstheme="minorHAnsi"/>
          <w:color w:val="000000"/>
          <w:kern w:val="0"/>
          <w:lang w:eastAsia="pt-BR"/>
        </w:rPr>
        <w:br/>
        <w:t>CONSULTORIA-GERAL DA UNIÃO</w:t>
      </w:r>
      <w:r w:rsidRPr="00683E91">
        <w:rPr>
          <w:rFonts w:eastAsia="Times New Roman" w:cstheme="minorHAnsi"/>
          <w:color w:val="000000"/>
          <w:kern w:val="0"/>
          <w:lang w:eastAsia="pt-BR"/>
        </w:rPr>
        <w:br/>
        <w:t>CÂMARA NACIONAL DE CONVÊNIOS E INSTRUMENTOS CONGÊNERES - CNCIC/DECOR/CGU</w:t>
      </w:r>
    </w:p>
    <w:p w14:paraId="49A6F8A3" w14:textId="77777777" w:rsidR="00004755" w:rsidRPr="00683E91" w:rsidRDefault="007A649A" w:rsidP="007A649A">
      <w:pPr>
        <w:spacing w:line="276" w:lineRule="auto"/>
        <w:jc w:val="center"/>
        <w:rPr>
          <w:rFonts w:cstheme="minorHAnsi"/>
          <w:sz w:val="18"/>
          <w:szCs w:val="18"/>
        </w:rPr>
      </w:pPr>
      <w:r w:rsidRPr="00683E91">
        <w:rPr>
          <w:rFonts w:cstheme="minorHAnsi"/>
          <w:sz w:val="18"/>
          <w:szCs w:val="18"/>
        </w:rPr>
        <w:t>(Portaria CGU nº 03, de 14/06/2019)</w:t>
      </w:r>
    </w:p>
    <w:p w14:paraId="259D4F2C" w14:textId="77777777" w:rsidR="007A649A" w:rsidRPr="00683E91" w:rsidRDefault="007A649A" w:rsidP="007A649A">
      <w:pPr>
        <w:spacing w:line="276" w:lineRule="auto"/>
        <w:jc w:val="center"/>
        <w:rPr>
          <w:rFonts w:cstheme="minorHAnsi"/>
          <w:sz w:val="8"/>
          <w:szCs w:val="18"/>
        </w:rPr>
      </w:pPr>
    </w:p>
    <w:p w14:paraId="1EF3092D" w14:textId="77777777" w:rsidR="007A649A" w:rsidRPr="00683E91" w:rsidRDefault="007A649A" w:rsidP="007A649A">
      <w:pPr>
        <w:spacing w:line="276" w:lineRule="auto"/>
        <w:jc w:val="center"/>
        <w:rPr>
          <w:rFonts w:cstheme="minorHAnsi"/>
          <w:b/>
          <w:bCs/>
          <w:sz w:val="26"/>
          <w:szCs w:val="36"/>
        </w:rPr>
      </w:pPr>
    </w:p>
    <w:p w14:paraId="6CB3D40B" w14:textId="77777777" w:rsidR="006564B7" w:rsidRPr="00683E91" w:rsidRDefault="006564B7"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rPr>
      </w:pPr>
    </w:p>
    <w:p w14:paraId="49DA9BE3" w14:textId="77777777" w:rsidR="007A649A" w:rsidRPr="00683E91" w:rsidRDefault="007A649A"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rPr>
      </w:pPr>
      <w:r w:rsidRPr="00683E91">
        <w:rPr>
          <w:rFonts w:cstheme="minorHAnsi"/>
          <w:b/>
          <w:bCs/>
          <w:sz w:val="36"/>
          <w:szCs w:val="36"/>
        </w:rPr>
        <w:t>Minuta Modelo</w:t>
      </w:r>
    </w:p>
    <w:p w14:paraId="629B30E6" w14:textId="77777777" w:rsidR="007A649A" w:rsidRPr="00683E91" w:rsidRDefault="007A649A"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u w:val="single"/>
        </w:rPr>
      </w:pPr>
      <w:r w:rsidRPr="00683E91">
        <w:rPr>
          <w:rFonts w:cstheme="minorHAnsi"/>
          <w:b/>
          <w:bCs/>
          <w:sz w:val="36"/>
          <w:szCs w:val="36"/>
          <w:u w:val="single"/>
        </w:rPr>
        <w:t>PROTOCOLO DE INTENÇÕES</w:t>
      </w:r>
    </w:p>
    <w:p w14:paraId="76AFD4CC" w14:textId="77777777" w:rsidR="006564B7" w:rsidRPr="00683E91" w:rsidRDefault="006564B7"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u w:val="single"/>
        </w:rPr>
      </w:pPr>
    </w:p>
    <w:p w14:paraId="52838FDE" w14:textId="77777777" w:rsidR="00714084" w:rsidRPr="00683E91" w:rsidRDefault="00714084" w:rsidP="00714084">
      <w:pPr>
        <w:spacing w:line="276" w:lineRule="auto"/>
        <w:rPr>
          <w:rFonts w:cstheme="minorHAnsi"/>
          <w:b/>
          <w:bCs/>
          <w:sz w:val="8"/>
          <w:szCs w:val="36"/>
        </w:rPr>
      </w:pPr>
    </w:p>
    <w:p w14:paraId="1C3317EF" w14:textId="77777777" w:rsidR="00006C72" w:rsidRPr="00683E91" w:rsidRDefault="00006C72" w:rsidP="00714084">
      <w:pPr>
        <w:spacing w:line="276" w:lineRule="auto"/>
        <w:rPr>
          <w:rFonts w:cstheme="minorHAnsi"/>
          <w:b/>
          <w:bCs/>
          <w:sz w:val="18"/>
          <w:szCs w:val="36"/>
        </w:rPr>
      </w:pPr>
    </w:p>
    <w:p w14:paraId="6F29EEF5" w14:textId="77777777" w:rsidR="00714084" w:rsidRPr="00683E91" w:rsidRDefault="00EE3B81" w:rsidP="00714084">
      <w:pPr>
        <w:spacing w:line="276" w:lineRule="auto"/>
        <w:jc w:val="center"/>
        <w:rPr>
          <w:rFonts w:cstheme="minorHAnsi"/>
          <w:b/>
          <w:bCs/>
          <w:smallCaps/>
          <w:sz w:val="26"/>
          <w:szCs w:val="24"/>
        </w:rPr>
      </w:pPr>
      <w:r w:rsidRPr="00683E91">
        <w:rPr>
          <w:rFonts w:cstheme="minorHAnsi"/>
          <w:b/>
          <w:bCs/>
          <w:smallCaps/>
          <w:sz w:val="26"/>
          <w:szCs w:val="24"/>
        </w:rPr>
        <w:t>Instruções Iniciais</w:t>
      </w:r>
    </w:p>
    <w:p w14:paraId="36C1239E" w14:textId="77777777" w:rsidR="00714084" w:rsidRPr="00683E91" w:rsidRDefault="00714084" w:rsidP="007A649A">
      <w:pPr>
        <w:spacing w:line="276" w:lineRule="auto"/>
        <w:jc w:val="both"/>
        <w:rPr>
          <w:rFonts w:cstheme="minorHAnsi"/>
          <w:b/>
          <w:bCs/>
          <w:sz w:val="10"/>
          <w:szCs w:val="24"/>
        </w:rPr>
      </w:pPr>
    </w:p>
    <w:p w14:paraId="2A802C8E" w14:textId="77777777" w:rsidR="00714084" w:rsidRPr="00683E91" w:rsidRDefault="007A649A" w:rsidP="00714084">
      <w:pPr>
        <w:spacing w:after="3" w:line="233" w:lineRule="auto"/>
        <w:ind w:right="-1" w:hanging="20"/>
        <w:jc w:val="both"/>
        <w:rPr>
          <w:rFonts w:eastAsia="Times New Roman" w:cstheme="minorHAnsi"/>
          <w:b/>
        </w:rPr>
      </w:pPr>
      <w:r w:rsidRPr="00683E91">
        <w:rPr>
          <w:rFonts w:eastAsia="Times New Roman" w:cstheme="minorHAnsi"/>
          <w:b/>
        </w:rPr>
        <w:t xml:space="preserve">Nota Explicativa 1 </w:t>
      </w:r>
    </w:p>
    <w:p w14:paraId="123A1A5B" w14:textId="77777777" w:rsidR="00714084" w:rsidRPr="00683E91" w:rsidRDefault="00714084" w:rsidP="00714084">
      <w:pPr>
        <w:spacing w:after="3" w:line="233" w:lineRule="auto"/>
        <w:ind w:right="-1" w:hanging="20"/>
        <w:jc w:val="both"/>
        <w:rPr>
          <w:rFonts w:eastAsia="Times New Roman" w:cstheme="minorHAnsi"/>
          <w:b/>
        </w:rPr>
      </w:pPr>
    </w:p>
    <w:p w14:paraId="5A11D592" w14:textId="77777777" w:rsidR="007A649A" w:rsidRPr="00683E91" w:rsidRDefault="007A649A" w:rsidP="00131263">
      <w:pPr>
        <w:spacing w:after="120" w:line="240" w:lineRule="auto"/>
        <w:ind w:firstLine="709"/>
        <w:jc w:val="both"/>
        <w:rPr>
          <w:rFonts w:cstheme="minorHAnsi"/>
        </w:rPr>
      </w:pPr>
      <w:r w:rsidRPr="00683E91">
        <w:rPr>
          <w:rFonts w:eastAsia="Times New Roman" w:cstheme="minorHAnsi"/>
        </w:rPr>
        <w:t xml:space="preserve">O presente modelo de </w:t>
      </w:r>
      <w:r w:rsidRPr="00683E91">
        <w:rPr>
          <w:rFonts w:eastAsia="Times New Roman" w:cstheme="minorHAnsi"/>
          <w:smallCaps/>
        </w:rPr>
        <w:t>Protocolo de Intenções</w:t>
      </w:r>
      <w:r w:rsidRPr="00683E91">
        <w:rPr>
          <w:rFonts w:eastAsia="Times New Roman" w:cstheme="minorHAnsi"/>
        </w:rPr>
        <w:t xml:space="preserve"> é o instrumento formal utilizado por entes públicos para se estabelecer um vínculo cooperativo ou de parceria entre si, que tenham interesses e condições recíprocas ou equivalentes, de modo a realizar um propósito comum.</w:t>
      </w:r>
      <w:r w:rsidRPr="00683E91">
        <w:rPr>
          <w:rFonts w:eastAsia="Arial" w:cstheme="minorHAnsi"/>
        </w:rPr>
        <w:t xml:space="preserve"> </w:t>
      </w:r>
    </w:p>
    <w:p w14:paraId="793B2AEF" w14:textId="77777777" w:rsidR="007A649A" w:rsidRPr="00683E91" w:rsidRDefault="007A649A" w:rsidP="00131263">
      <w:pPr>
        <w:spacing w:after="120" w:line="240" w:lineRule="auto"/>
        <w:ind w:firstLine="709"/>
        <w:jc w:val="both"/>
        <w:rPr>
          <w:rFonts w:cstheme="minorHAnsi"/>
        </w:rPr>
      </w:pPr>
      <w:r w:rsidRPr="00683E91">
        <w:rPr>
          <w:rFonts w:eastAsia="Times New Roman" w:cstheme="minorHAnsi"/>
        </w:rPr>
        <w:t xml:space="preserve">O Protocolo de Intenções se diferencia de convênios, contratos de repasse e termos de execução descentralizada pelo simples fato de não existir a possibilidade de transferência de recursos entre os partícipes.  </w:t>
      </w:r>
    </w:p>
    <w:p w14:paraId="6DEB1E6A" w14:textId="77777777" w:rsidR="007A649A" w:rsidRPr="00683E91" w:rsidRDefault="007A649A" w:rsidP="00131263">
      <w:pPr>
        <w:spacing w:after="120" w:line="240" w:lineRule="auto"/>
        <w:ind w:firstLine="709"/>
        <w:jc w:val="both"/>
        <w:rPr>
          <w:rFonts w:cstheme="minorHAnsi"/>
        </w:rPr>
      </w:pPr>
      <w:r w:rsidRPr="00683E91">
        <w:rPr>
          <w:rFonts w:eastAsia="Times New Roman" w:cstheme="minorHAnsi"/>
        </w:rPr>
        <w:t xml:space="preserve">O Protocolo de Intenções se diferencia de Acordos de Cooperação Técnica pelo fato de ser um ajuste genérico, </w:t>
      </w:r>
      <w:r w:rsidRPr="00683E91">
        <w:rPr>
          <w:rFonts w:eastAsia="Times New Roman" w:cstheme="minorHAnsi"/>
          <w:b/>
        </w:rPr>
        <w:t>sem obrigações imediatas</w:t>
      </w:r>
      <w:r w:rsidRPr="00683E91">
        <w:rPr>
          <w:rFonts w:eastAsia="Times New Roman" w:cstheme="minorHAnsi"/>
        </w:rPr>
        <w:t xml:space="preserve">. Dessa forma, trata-se de um documento sucinto, que não necessariamente exige um plano de trabalho ou um projeto específico para lhe dar causa, sendo visto como um </w:t>
      </w:r>
      <w:r w:rsidRPr="00683E91">
        <w:rPr>
          <w:rFonts w:eastAsia="Times New Roman" w:cstheme="minorHAnsi"/>
          <w:b/>
        </w:rPr>
        <w:t>mero consenso</w:t>
      </w:r>
      <w:r w:rsidRPr="00683E91">
        <w:rPr>
          <w:rFonts w:eastAsia="Times New Roman" w:cstheme="minorHAnsi"/>
        </w:rPr>
        <w:t xml:space="preserve"> entre seus partícipes, a fim de, no futuro, estabelecerem instrumentos específicos acerca de projetos que pretendem firmar, se for o caso. </w:t>
      </w:r>
    </w:p>
    <w:p w14:paraId="6FFAB1A1" w14:textId="77777777" w:rsidR="00606328" w:rsidRPr="00683E91" w:rsidRDefault="007A649A" w:rsidP="00131263">
      <w:pPr>
        <w:spacing w:after="3" w:line="240" w:lineRule="auto"/>
        <w:ind w:right="-1" w:firstLine="708"/>
        <w:jc w:val="both"/>
        <w:rPr>
          <w:rFonts w:cstheme="minorHAnsi"/>
        </w:rPr>
      </w:pPr>
      <w:r w:rsidRPr="00683E91">
        <w:rPr>
          <w:rFonts w:eastAsia="Times New Roman" w:cstheme="minorHAnsi"/>
        </w:rPr>
        <w:t xml:space="preserve">Deste modo, não se deve confundir o Protocolo de Intenções com o Acordo de Cooperação Técnica, visto que neste último há obrigações e atribuições assumidas </w:t>
      </w:r>
      <w:r w:rsidR="00767C9A" w:rsidRPr="00683E91">
        <w:rPr>
          <w:rFonts w:eastAsia="Times New Roman" w:cstheme="minorHAnsi"/>
        </w:rPr>
        <w:t>pelos partícipes</w:t>
      </w:r>
      <w:r w:rsidRPr="00683E91">
        <w:rPr>
          <w:rFonts w:eastAsia="Times New Roman" w:cstheme="minorHAnsi"/>
        </w:rPr>
        <w:t xml:space="preserve">, caracterizando-se como um instrumento jurídico obrigacional, e não um mero ajuste, consenso entre os partícipes em relação à determinadas matérias. </w:t>
      </w:r>
    </w:p>
    <w:p w14:paraId="7F7D67B1" w14:textId="77777777" w:rsidR="00B9135F" w:rsidRPr="00683E91" w:rsidRDefault="00B9135F" w:rsidP="00714084">
      <w:pPr>
        <w:spacing w:after="3" w:line="233" w:lineRule="auto"/>
        <w:ind w:right="-1" w:hanging="20"/>
        <w:jc w:val="both"/>
        <w:rPr>
          <w:rFonts w:eastAsia="Times New Roman" w:cstheme="minorHAnsi"/>
          <w:b/>
        </w:rPr>
      </w:pPr>
    </w:p>
    <w:p w14:paraId="08FFFB66" w14:textId="77777777" w:rsidR="00EE3B81" w:rsidRPr="00683E91" w:rsidRDefault="00EE3B81" w:rsidP="00714084">
      <w:pPr>
        <w:spacing w:after="3" w:line="233" w:lineRule="auto"/>
        <w:ind w:right="-1" w:hanging="20"/>
        <w:jc w:val="both"/>
        <w:rPr>
          <w:rFonts w:eastAsia="Times New Roman" w:cstheme="minorHAnsi"/>
          <w:b/>
        </w:rPr>
      </w:pPr>
    </w:p>
    <w:p w14:paraId="5F5C228A" w14:textId="77777777" w:rsidR="00714084" w:rsidRPr="00683E91" w:rsidRDefault="007A649A" w:rsidP="00714084">
      <w:pPr>
        <w:spacing w:after="3" w:line="233" w:lineRule="auto"/>
        <w:ind w:right="-1" w:hanging="20"/>
        <w:jc w:val="both"/>
        <w:rPr>
          <w:rFonts w:eastAsia="Times New Roman" w:cstheme="minorHAnsi"/>
          <w:b/>
        </w:rPr>
      </w:pPr>
      <w:r w:rsidRPr="00683E91">
        <w:rPr>
          <w:rFonts w:eastAsia="Times New Roman" w:cstheme="minorHAnsi"/>
          <w:b/>
        </w:rPr>
        <w:lastRenderedPageBreak/>
        <w:t xml:space="preserve">Nota Explicativa 2 </w:t>
      </w:r>
    </w:p>
    <w:p w14:paraId="6CA5E198" w14:textId="77777777" w:rsidR="00714084" w:rsidRPr="00683E91" w:rsidRDefault="00714084" w:rsidP="00131263">
      <w:pPr>
        <w:spacing w:after="3" w:line="240" w:lineRule="auto"/>
        <w:ind w:right="-1" w:hanging="20"/>
        <w:jc w:val="both"/>
        <w:rPr>
          <w:rFonts w:eastAsia="Times New Roman" w:cstheme="minorHAnsi"/>
          <w:b/>
        </w:rPr>
      </w:pPr>
    </w:p>
    <w:p w14:paraId="32CC7FC7" w14:textId="77777777" w:rsidR="00714084" w:rsidRPr="00683E91" w:rsidRDefault="007A649A" w:rsidP="00131263">
      <w:pPr>
        <w:spacing w:after="3" w:line="240" w:lineRule="auto"/>
        <w:ind w:right="-1" w:firstLine="708"/>
        <w:jc w:val="both"/>
        <w:rPr>
          <w:rFonts w:eastAsia="Times New Roman" w:cstheme="minorHAnsi"/>
        </w:rPr>
      </w:pPr>
      <w:r w:rsidRPr="00683E91">
        <w:rPr>
          <w:rFonts w:eastAsia="Times New Roman" w:cstheme="minorHAnsi"/>
        </w:rPr>
        <w:t xml:space="preserve">O Protocolo de Intenção deve ser utilizado de forma </w:t>
      </w:r>
      <w:r w:rsidRPr="00683E91">
        <w:rPr>
          <w:rFonts w:eastAsia="Times New Roman" w:cstheme="minorHAnsi"/>
          <w:b/>
        </w:rPr>
        <w:t>subsidiária</w:t>
      </w:r>
      <w:r w:rsidRPr="00683E91">
        <w:rPr>
          <w:rFonts w:eastAsia="Times New Roman" w:cstheme="minorHAnsi"/>
        </w:rPr>
        <w:t xml:space="preserve"> em relação a outros instrumentos de natureza cooperativa. Nesse sentido, havendo instrumento jurídico mais adequado para o fim pretendido pela Administração Pública, este instrumento específico que deverá ser utilizado, valendo-se do Protocolo de Intenções como instrumento residual, quando não se pretende criar vínculos jurídicos obrigacionais entre os partícipes. </w:t>
      </w:r>
    </w:p>
    <w:p w14:paraId="6A4EBCFF" w14:textId="77777777" w:rsidR="007A649A" w:rsidRPr="00683E91" w:rsidRDefault="007A649A" w:rsidP="00714084">
      <w:pPr>
        <w:spacing w:after="0"/>
        <w:ind w:right="-1"/>
        <w:jc w:val="both"/>
        <w:rPr>
          <w:rFonts w:cstheme="minorHAnsi"/>
        </w:rPr>
      </w:pPr>
      <w:r w:rsidRPr="00683E91">
        <w:rPr>
          <w:rFonts w:eastAsia="Times New Roman" w:cstheme="minorHAnsi"/>
        </w:rPr>
        <w:t xml:space="preserve"> </w:t>
      </w:r>
    </w:p>
    <w:p w14:paraId="69B57C51" w14:textId="77777777" w:rsidR="00606328" w:rsidRPr="00683E91" w:rsidRDefault="00606328" w:rsidP="00714084">
      <w:pPr>
        <w:spacing w:after="3" w:line="233" w:lineRule="auto"/>
        <w:ind w:right="-1" w:hanging="20"/>
        <w:jc w:val="both"/>
        <w:rPr>
          <w:rFonts w:eastAsia="Times New Roman" w:cstheme="minorHAnsi"/>
          <w:b/>
        </w:rPr>
      </w:pPr>
    </w:p>
    <w:p w14:paraId="726F2F07" w14:textId="77777777" w:rsidR="00714084" w:rsidRPr="00683E91" w:rsidRDefault="007A649A" w:rsidP="00714084">
      <w:pPr>
        <w:spacing w:after="3" w:line="233" w:lineRule="auto"/>
        <w:ind w:right="-1" w:hanging="20"/>
        <w:jc w:val="both"/>
        <w:rPr>
          <w:rFonts w:eastAsia="Times New Roman" w:cstheme="minorHAnsi"/>
          <w:b/>
        </w:rPr>
      </w:pPr>
      <w:r w:rsidRPr="00683E91">
        <w:rPr>
          <w:rFonts w:eastAsia="Times New Roman" w:cstheme="minorHAnsi"/>
          <w:b/>
        </w:rPr>
        <w:t>Nota Explicativa 3</w:t>
      </w:r>
    </w:p>
    <w:p w14:paraId="2E6C0632" w14:textId="77777777" w:rsidR="00714084" w:rsidRPr="00683E91" w:rsidRDefault="00714084" w:rsidP="00714084">
      <w:pPr>
        <w:spacing w:after="3" w:line="233" w:lineRule="auto"/>
        <w:ind w:right="-1" w:hanging="20"/>
        <w:jc w:val="both"/>
        <w:rPr>
          <w:rFonts w:eastAsia="Times New Roman" w:cstheme="minorHAnsi"/>
          <w:b/>
        </w:rPr>
      </w:pPr>
    </w:p>
    <w:p w14:paraId="01368050" w14:textId="77777777" w:rsidR="007A649A" w:rsidRPr="00683E91" w:rsidRDefault="007A649A" w:rsidP="00131263">
      <w:pPr>
        <w:spacing w:after="3" w:line="240" w:lineRule="auto"/>
        <w:ind w:right="-1" w:firstLine="708"/>
        <w:jc w:val="both"/>
        <w:rPr>
          <w:rFonts w:cstheme="minorHAnsi"/>
        </w:rPr>
      </w:pPr>
      <w:r w:rsidRPr="00683E91">
        <w:rPr>
          <w:rFonts w:eastAsia="Times New Roman" w:cstheme="minorHAnsi"/>
        </w:rPr>
        <w:t xml:space="preserve">Os itens deste modelo de instrumento de parceria destacados em </w:t>
      </w:r>
      <w:r w:rsidRPr="00683E91">
        <w:rPr>
          <w:rFonts w:eastAsia="Times New Roman" w:cstheme="minorHAnsi"/>
          <w:iCs/>
          <w:color w:val="FF0000"/>
        </w:rPr>
        <w:t>vermelho</w:t>
      </w:r>
      <w:r w:rsidRPr="00683E91">
        <w:rPr>
          <w:rFonts w:eastAsia="Times New Roman" w:cstheme="minorHAnsi"/>
          <w:i/>
          <w:color w:val="FF0000"/>
        </w:rPr>
        <w:t xml:space="preserve"> </w:t>
      </w:r>
      <w:r w:rsidRPr="001D0DC5">
        <w:rPr>
          <w:rFonts w:eastAsia="Times New Roman" w:cstheme="minorHAnsi"/>
          <w:iCs/>
        </w:rPr>
        <w:t>podem</w:t>
      </w:r>
      <w:r w:rsidRPr="00683E91">
        <w:rPr>
          <w:rFonts w:eastAsia="Times New Roman" w:cstheme="minorHAnsi"/>
        </w:rPr>
        <w:t xml:space="preserve"> ser adotados pelo órgão ou entidade pública, de acordo com as peculiaridades e condições do objeto.  </w:t>
      </w:r>
      <w:r w:rsidRPr="00683E91">
        <w:rPr>
          <w:rFonts w:cstheme="minorHAnsi"/>
        </w:rPr>
        <w:t xml:space="preserve"> </w:t>
      </w:r>
    </w:p>
    <w:p w14:paraId="22E52FDE" w14:textId="77777777" w:rsidR="00714084" w:rsidRPr="00683E91" w:rsidRDefault="00714084" w:rsidP="00714084">
      <w:pPr>
        <w:spacing w:after="1" w:line="246" w:lineRule="auto"/>
        <w:ind w:right="-1" w:hanging="20"/>
        <w:jc w:val="both"/>
        <w:rPr>
          <w:rFonts w:eastAsia="Times New Roman" w:cstheme="minorHAnsi"/>
          <w:b/>
          <w:sz w:val="19"/>
        </w:rPr>
      </w:pPr>
    </w:p>
    <w:p w14:paraId="4D6A10F8" w14:textId="77777777" w:rsidR="00606328" w:rsidRPr="00683E91" w:rsidRDefault="00606328" w:rsidP="00714084">
      <w:pPr>
        <w:spacing w:after="1" w:line="276" w:lineRule="auto"/>
        <w:ind w:right="-1" w:hanging="20"/>
        <w:jc w:val="both"/>
        <w:rPr>
          <w:rFonts w:eastAsia="Times New Roman" w:cstheme="minorHAnsi"/>
          <w:b/>
          <w:sz w:val="24"/>
        </w:rPr>
      </w:pPr>
    </w:p>
    <w:p w14:paraId="7919DDB5" w14:textId="77777777" w:rsidR="00714084" w:rsidRPr="00683E91" w:rsidRDefault="007A649A" w:rsidP="00714084">
      <w:pPr>
        <w:spacing w:after="1" w:line="276" w:lineRule="auto"/>
        <w:ind w:right="-1" w:hanging="20"/>
        <w:jc w:val="both"/>
        <w:rPr>
          <w:rFonts w:eastAsia="Times New Roman" w:cstheme="minorHAnsi"/>
        </w:rPr>
      </w:pPr>
      <w:r w:rsidRPr="00683E91">
        <w:rPr>
          <w:rFonts w:eastAsia="Times New Roman" w:cstheme="minorHAnsi"/>
          <w:b/>
        </w:rPr>
        <w:t>Nota Explicativa 4</w:t>
      </w:r>
      <w:r w:rsidRPr="00683E91">
        <w:rPr>
          <w:rFonts w:eastAsia="Times New Roman" w:cstheme="minorHAnsi"/>
        </w:rPr>
        <w:t xml:space="preserve"> </w:t>
      </w:r>
    </w:p>
    <w:p w14:paraId="705B6894" w14:textId="77777777" w:rsidR="00714084" w:rsidRPr="00683E91" w:rsidRDefault="00714084" w:rsidP="00714084">
      <w:pPr>
        <w:spacing w:after="1" w:line="240" w:lineRule="auto"/>
        <w:ind w:right="-1" w:hanging="20"/>
        <w:jc w:val="both"/>
        <w:rPr>
          <w:rFonts w:eastAsia="Times New Roman" w:cstheme="minorHAnsi"/>
          <w:sz w:val="23"/>
        </w:rPr>
      </w:pPr>
    </w:p>
    <w:p w14:paraId="7DC7F178" w14:textId="77777777" w:rsidR="00714084" w:rsidRPr="00683E91" w:rsidRDefault="007A649A" w:rsidP="00131263">
      <w:pPr>
        <w:spacing w:after="1" w:line="240" w:lineRule="auto"/>
        <w:ind w:right="-1" w:firstLine="708"/>
        <w:jc w:val="both"/>
        <w:rPr>
          <w:rFonts w:cstheme="minorHAnsi"/>
        </w:rPr>
      </w:pPr>
      <w:r w:rsidRPr="00683E91">
        <w:rPr>
          <w:rFonts w:eastAsia="Times New Roman" w:cstheme="minorHAnsi"/>
        </w:rPr>
        <w:t xml:space="preserve">As notas explicativas apresentadas ao longo do modelo traduzem-se em orientações e devem ser excluídas após as adaptações realizadas.  </w:t>
      </w:r>
      <w:r w:rsidRPr="00683E91">
        <w:rPr>
          <w:rFonts w:cstheme="minorHAnsi"/>
        </w:rPr>
        <w:t xml:space="preserve"> </w:t>
      </w:r>
    </w:p>
    <w:p w14:paraId="7A878499" w14:textId="77777777" w:rsidR="00606328" w:rsidRPr="00683E91" w:rsidRDefault="007A649A" w:rsidP="009C58D9">
      <w:pPr>
        <w:spacing w:after="9"/>
        <w:ind w:right="-1"/>
        <w:jc w:val="both"/>
        <w:rPr>
          <w:rFonts w:cstheme="minorHAnsi"/>
          <w:sz w:val="26"/>
        </w:rPr>
      </w:pPr>
      <w:r w:rsidRPr="00683E91">
        <w:rPr>
          <w:rFonts w:eastAsia="Times New Roman" w:cstheme="minorHAnsi"/>
          <w:sz w:val="23"/>
        </w:rPr>
        <w:t xml:space="preserve"> </w:t>
      </w:r>
      <w:r w:rsidRPr="00683E91">
        <w:rPr>
          <w:rFonts w:cstheme="minorHAnsi"/>
        </w:rPr>
        <w:t xml:space="preserve"> </w:t>
      </w:r>
    </w:p>
    <w:p w14:paraId="3BF6D319" w14:textId="77777777" w:rsidR="009C58D9" w:rsidRPr="00683E91" w:rsidRDefault="009C58D9" w:rsidP="009C58D9">
      <w:pPr>
        <w:spacing w:after="9"/>
        <w:ind w:right="-1"/>
        <w:jc w:val="both"/>
        <w:rPr>
          <w:rFonts w:eastAsia="Times New Roman" w:cstheme="minorHAnsi"/>
          <w:b/>
          <w:sz w:val="16"/>
        </w:rPr>
      </w:pPr>
    </w:p>
    <w:p w14:paraId="070D471E" w14:textId="77777777" w:rsidR="00714084" w:rsidRPr="00683E91" w:rsidRDefault="007A649A" w:rsidP="00714084">
      <w:pPr>
        <w:spacing w:after="240" w:line="246" w:lineRule="auto"/>
        <w:ind w:right="-1" w:hanging="20"/>
        <w:jc w:val="both"/>
        <w:rPr>
          <w:rFonts w:eastAsia="Times New Roman" w:cstheme="minorHAnsi"/>
          <w:b/>
        </w:rPr>
      </w:pPr>
      <w:r w:rsidRPr="00683E91">
        <w:rPr>
          <w:rFonts w:eastAsia="Times New Roman" w:cstheme="minorHAnsi"/>
          <w:b/>
        </w:rPr>
        <w:t xml:space="preserve">Nota Explicativa 5 </w:t>
      </w:r>
    </w:p>
    <w:p w14:paraId="236E05FE" w14:textId="77777777" w:rsidR="00714084" w:rsidRPr="00683E91" w:rsidRDefault="007A649A" w:rsidP="00131263">
      <w:pPr>
        <w:spacing w:after="240" w:line="240" w:lineRule="auto"/>
        <w:ind w:right="-1" w:firstLine="708"/>
        <w:jc w:val="both"/>
        <w:rPr>
          <w:rFonts w:cstheme="minorHAnsi"/>
        </w:rPr>
      </w:pPr>
      <w:r w:rsidRPr="00683E91">
        <w:rPr>
          <w:rFonts w:eastAsia="Times New Roman" w:cstheme="minorHAnsi"/>
        </w:rPr>
        <w:t>O Órgão Assessorado deverá manter as notas de rodapé dos modelos utilizados para a elaboração das minutas e demais anexos, a fim de que o Órgão Jurídico, ao examinar os documentos, esteja certo de que foi empregado o modelo correto. Na versão final do texto, as notas de rodapé deverão ser excluídas</w:t>
      </w:r>
      <w:r w:rsidR="00606328" w:rsidRPr="00683E91">
        <w:rPr>
          <w:rFonts w:eastAsia="Times New Roman" w:cstheme="minorHAnsi"/>
        </w:rPr>
        <w:t>.</w:t>
      </w:r>
    </w:p>
    <w:p w14:paraId="4EE8AEAC" w14:textId="77777777" w:rsidR="00606328" w:rsidRPr="00683E91" w:rsidRDefault="00606328" w:rsidP="00714084">
      <w:pPr>
        <w:spacing w:after="266" w:line="246" w:lineRule="auto"/>
        <w:ind w:right="-1" w:hanging="20"/>
        <w:jc w:val="both"/>
        <w:rPr>
          <w:rFonts w:cstheme="minorHAnsi"/>
          <w:b/>
          <w:bCs/>
          <w:sz w:val="8"/>
        </w:rPr>
      </w:pPr>
    </w:p>
    <w:p w14:paraId="4F81EEAD" w14:textId="77777777" w:rsidR="00714084" w:rsidRPr="00683E91" w:rsidRDefault="007A649A" w:rsidP="00714084">
      <w:pPr>
        <w:spacing w:after="266" w:line="246" w:lineRule="auto"/>
        <w:ind w:right="-1" w:hanging="20"/>
        <w:jc w:val="both"/>
        <w:rPr>
          <w:rFonts w:cstheme="minorHAnsi"/>
        </w:rPr>
      </w:pPr>
      <w:r w:rsidRPr="00683E91">
        <w:rPr>
          <w:rFonts w:cstheme="minorHAnsi"/>
          <w:b/>
          <w:bCs/>
        </w:rPr>
        <w:t>Nota Explicativa 6</w:t>
      </w:r>
    </w:p>
    <w:p w14:paraId="46AE35CB" w14:textId="77777777" w:rsidR="00B9135F" w:rsidRPr="00683E91" w:rsidRDefault="007A649A" w:rsidP="00131263">
      <w:pPr>
        <w:spacing w:after="266" w:line="240" w:lineRule="auto"/>
        <w:ind w:right="-1" w:firstLine="708"/>
        <w:jc w:val="both"/>
        <w:rPr>
          <w:rFonts w:cstheme="minorHAnsi"/>
        </w:rPr>
      </w:pPr>
      <w:r w:rsidRPr="00683E91">
        <w:rPr>
          <w:rFonts w:cstheme="minorHAnsi"/>
        </w:rPr>
        <w:t xml:space="preserve">A CNPDI possui modelo de Protocolo de Intenção (ou Memorando de Entendimento - MOU) disponibilizado como orientação geral de elaboração de instrumentos jurídicos de CT&amp;I no endereço </w:t>
      </w:r>
      <w:hyperlink r:id="rId9" w:history="1">
        <w:r w:rsidR="00714084" w:rsidRPr="00683E91">
          <w:rPr>
            <w:rStyle w:val="Hyperlink"/>
            <w:rFonts w:cstheme="minorHAnsi"/>
            <w:i/>
            <w:iCs/>
          </w:rPr>
          <w:t>https://www.gov.br/agu/pt-br/composicao/cgu/cgu/modelos/cti/modelogeral</w:t>
        </w:r>
      </w:hyperlink>
      <w:r w:rsidRPr="00683E91">
        <w:rPr>
          <w:rFonts w:cstheme="minorHAnsi"/>
        </w:rPr>
        <w:t>. O modelo é sugerido para os órgãos da Administração Pública Direta da União qualificados como ICTs (Instituição Científica, Tecnológica e de Inovação, nos termos da Lei de Inovação).</w:t>
      </w:r>
    </w:p>
    <w:p w14:paraId="24528982" w14:textId="77777777" w:rsidR="00131263" w:rsidRPr="00683E91" w:rsidRDefault="00131263" w:rsidP="00B9135F">
      <w:pPr>
        <w:spacing w:line="259" w:lineRule="auto"/>
        <w:rPr>
          <w:rFonts w:cstheme="minorHAnsi"/>
          <w:b/>
          <w:bCs/>
          <w:sz w:val="10"/>
        </w:rPr>
      </w:pPr>
    </w:p>
    <w:p w14:paraId="0D721520" w14:textId="77777777" w:rsidR="00714084" w:rsidRPr="00683E91" w:rsidRDefault="00380767" w:rsidP="00B9135F">
      <w:pPr>
        <w:spacing w:line="259" w:lineRule="auto"/>
        <w:rPr>
          <w:rFonts w:cstheme="minorHAnsi"/>
          <w:b/>
          <w:bCs/>
        </w:rPr>
      </w:pPr>
      <w:r w:rsidRPr="00683E91">
        <w:rPr>
          <w:rFonts w:cstheme="minorHAnsi"/>
          <w:b/>
          <w:bCs/>
        </w:rPr>
        <w:t>Nota Explicativa 7</w:t>
      </w:r>
    </w:p>
    <w:p w14:paraId="6CA11861" w14:textId="77777777" w:rsidR="00714084" w:rsidRPr="00683E91" w:rsidRDefault="007A649A" w:rsidP="00131263">
      <w:pPr>
        <w:spacing w:after="266" w:line="240" w:lineRule="auto"/>
        <w:ind w:right="-1" w:firstLine="708"/>
        <w:jc w:val="both"/>
        <w:rPr>
          <w:rFonts w:cstheme="minorHAnsi"/>
          <w:sz w:val="23"/>
          <w:szCs w:val="23"/>
        </w:rPr>
      </w:pPr>
      <w:r w:rsidRPr="00683E91">
        <w:rPr>
          <w:rFonts w:cstheme="minorHAnsi"/>
        </w:rPr>
        <w:t xml:space="preserve"> A e-CJU/Residual/CGU/AGU firmou entendimento no DESPACHO n. 00023/2022/COORD/E-CJU/RESIDUAL/CGU/AGU no sentido que o Protocolo de Intenções, </w:t>
      </w:r>
      <w:r w:rsidRPr="00683E91">
        <w:rPr>
          <w:rFonts w:cstheme="minorHAnsi"/>
          <w:i/>
          <w:iCs/>
        </w:rPr>
        <w:t>verbis</w:t>
      </w:r>
      <w:r w:rsidRPr="00683E91">
        <w:rPr>
          <w:rFonts w:cstheme="minorHAnsi"/>
        </w:rPr>
        <w:t>, “</w:t>
      </w:r>
      <w:r w:rsidRPr="00683E91">
        <w:rPr>
          <w:rFonts w:cstheme="minorHAnsi"/>
          <w:i/>
          <w:iCs/>
        </w:rPr>
        <w:t>por não conterem disposições obrigacionais, não são passíveis de gerar efeitos jurídicos, o que, portanto, dispensaria a obrigatoriedade de remessa dos autos a esta e-CJU/Residual para análise e aprovação jurídica da respectiva minuta</w:t>
      </w:r>
      <w:r w:rsidRPr="00683E91">
        <w:rPr>
          <w:rFonts w:cstheme="minorHAnsi"/>
        </w:rPr>
        <w:t xml:space="preserve">”. (vide: </w:t>
      </w:r>
      <w:hyperlink r:id="rId10" w:history="1">
        <w:r w:rsidR="00714084" w:rsidRPr="00683E91">
          <w:rPr>
            <w:rStyle w:val="Hyperlink"/>
            <w:rFonts w:cstheme="minorHAnsi"/>
            <w:i/>
            <w:iCs/>
          </w:rPr>
          <w:t>https://supersapiens.agu.gov.br/apps/processo/28248375/visualizar/1454599049-862362596</w:t>
        </w:r>
      </w:hyperlink>
      <w:r w:rsidRPr="00683E91">
        <w:rPr>
          <w:rFonts w:cstheme="minorHAnsi"/>
        </w:rPr>
        <w:t xml:space="preserve">). </w:t>
      </w:r>
      <w:r w:rsidR="00714084" w:rsidRPr="00683E91">
        <w:rPr>
          <w:rFonts w:cstheme="minorHAnsi"/>
          <w:sz w:val="23"/>
          <w:szCs w:val="23"/>
        </w:rPr>
        <w:br w:type="page"/>
      </w:r>
    </w:p>
    <w:p w14:paraId="7B31446F" w14:textId="77777777" w:rsidR="00865459" w:rsidRPr="00683E91" w:rsidRDefault="00865459" w:rsidP="00865459">
      <w:pPr>
        <w:pStyle w:val="Ttulo1"/>
        <w:rPr>
          <w:rFonts w:asciiTheme="minorHAnsi" w:hAnsiTheme="minorHAnsi" w:cstheme="minorHAnsi"/>
        </w:rPr>
      </w:pPr>
      <w:r w:rsidRPr="00683E91">
        <w:rPr>
          <w:rFonts w:asciiTheme="minorHAnsi" w:hAnsiTheme="minorHAnsi" w:cstheme="minorHAnsi"/>
        </w:rPr>
        <w:lastRenderedPageBreak/>
        <w:t>MINUTA</w:t>
      </w:r>
    </w:p>
    <w:p w14:paraId="2C1B58A0" w14:textId="77777777" w:rsidR="00865459" w:rsidRPr="00683E91" w:rsidRDefault="00865459" w:rsidP="00865459">
      <w:pPr>
        <w:spacing w:after="141"/>
        <w:ind w:right="673"/>
        <w:jc w:val="center"/>
        <w:rPr>
          <w:rFonts w:cstheme="minorHAnsi"/>
        </w:rPr>
      </w:pPr>
      <w:r w:rsidRPr="00683E91">
        <w:rPr>
          <w:rFonts w:eastAsia="Times New Roman" w:cstheme="minorHAnsi"/>
          <w:b/>
          <w:sz w:val="24"/>
        </w:rPr>
        <w:t>PROTOCOLO DE INTENÇÕES</w:t>
      </w:r>
    </w:p>
    <w:p w14:paraId="3023C72B" w14:textId="77777777" w:rsidR="00865459" w:rsidRPr="00683E91" w:rsidRDefault="00865459" w:rsidP="00865459">
      <w:pPr>
        <w:spacing w:after="170"/>
        <w:ind w:right="623"/>
        <w:jc w:val="both"/>
        <w:rPr>
          <w:rFonts w:cstheme="minorHAnsi"/>
        </w:rPr>
      </w:pPr>
      <w:r w:rsidRPr="00683E91">
        <w:rPr>
          <w:rFonts w:cstheme="minorHAnsi"/>
        </w:rPr>
        <w:t xml:space="preserve"> </w:t>
      </w:r>
    </w:p>
    <w:p w14:paraId="679C9CAD" w14:textId="77777777" w:rsidR="00865459" w:rsidRPr="00683E91" w:rsidRDefault="00865459" w:rsidP="00865459">
      <w:pPr>
        <w:spacing w:after="170"/>
        <w:ind w:right="-1"/>
        <w:jc w:val="center"/>
        <w:rPr>
          <w:rFonts w:cstheme="minorHAnsi"/>
          <w:b/>
          <w:bCs/>
          <w:iCs/>
        </w:rPr>
      </w:pPr>
      <w:r w:rsidRPr="00683E91">
        <w:rPr>
          <w:rFonts w:cstheme="minorHAnsi"/>
          <w:b/>
          <w:bCs/>
          <w:iCs/>
        </w:rPr>
        <w:t xml:space="preserve">Protocolo de Intenções </w:t>
      </w:r>
      <w:r w:rsidRPr="00683E91">
        <w:rPr>
          <w:rFonts w:cstheme="minorHAnsi"/>
          <w:b/>
          <w:bCs/>
          <w:iCs/>
          <w:color w:val="FF0000"/>
        </w:rPr>
        <w:t xml:space="preserve">[órgão ou </w:t>
      </w:r>
      <w:r w:rsidR="00732CF8" w:rsidRPr="00683E91">
        <w:rPr>
          <w:rFonts w:cstheme="minorHAnsi"/>
          <w:b/>
          <w:bCs/>
          <w:iCs/>
          <w:color w:val="FF0000"/>
        </w:rPr>
        <w:t>entidade pública federal</w:t>
      </w:r>
      <w:r w:rsidRPr="00683E91">
        <w:rPr>
          <w:rFonts w:cstheme="minorHAnsi"/>
          <w:b/>
          <w:bCs/>
          <w:iCs/>
          <w:color w:val="FF0000"/>
        </w:rPr>
        <w:t xml:space="preserve">] </w:t>
      </w:r>
      <w:r w:rsidRPr="00683E91">
        <w:rPr>
          <w:rFonts w:cstheme="minorHAnsi"/>
          <w:b/>
          <w:bCs/>
          <w:iCs/>
        </w:rPr>
        <w:t xml:space="preserve">nº </w:t>
      </w:r>
      <w:r w:rsidRPr="00683E91">
        <w:rPr>
          <w:rFonts w:cstheme="minorHAnsi"/>
          <w:b/>
          <w:bCs/>
          <w:iCs/>
          <w:color w:val="FF0000"/>
        </w:rPr>
        <w:t>XX</w:t>
      </w:r>
      <w:r w:rsidRPr="00683E91">
        <w:rPr>
          <w:rFonts w:cstheme="minorHAnsi"/>
          <w:b/>
          <w:bCs/>
          <w:iCs/>
        </w:rPr>
        <w:t>/20</w:t>
      </w:r>
      <w:r w:rsidRPr="00683E91">
        <w:rPr>
          <w:rFonts w:cstheme="minorHAnsi"/>
          <w:b/>
          <w:bCs/>
          <w:iCs/>
          <w:color w:val="FF0000"/>
        </w:rPr>
        <w:t>XX</w:t>
      </w:r>
    </w:p>
    <w:p w14:paraId="7E3393CD" w14:textId="77777777" w:rsidR="00865459" w:rsidRPr="00683E91" w:rsidRDefault="00865459" w:rsidP="00865459">
      <w:pPr>
        <w:spacing w:after="170"/>
        <w:ind w:right="623"/>
        <w:jc w:val="both"/>
        <w:rPr>
          <w:rFonts w:cstheme="minorHAnsi"/>
        </w:rPr>
      </w:pPr>
    </w:p>
    <w:p w14:paraId="1BBA2273" w14:textId="41B30790" w:rsidR="00732CF8" w:rsidRPr="00683E91" w:rsidRDefault="00865459" w:rsidP="00732CF8">
      <w:pPr>
        <w:spacing w:after="154" w:line="257" w:lineRule="auto"/>
        <w:ind w:left="4111" w:right="-1"/>
        <w:jc w:val="both"/>
        <w:rPr>
          <w:rFonts w:cstheme="minorHAnsi"/>
        </w:rPr>
      </w:pPr>
      <w:r w:rsidRPr="00683E91">
        <w:rPr>
          <w:rFonts w:eastAsia="Times New Roman" w:cstheme="minorHAnsi"/>
          <w:b/>
          <w:sz w:val="24"/>
        </w:rPr>
        <w:t xml:space="preserve">PROTOCOLO DE INTENÇÕES QUE ENTRE SI CELEBRAM </w:t>
      </w:r>
      <w:r w:rsidRPr="00683E91">
        <w:rPr>
          <w:rFonts w:eastAsia="Times New Roman" w:cstheme="minorHAnsi"/>
          <w:b/>
          <w:color w:val="FF0000"/>
          <w:sz w:val="24"/>
        </w:rPr>
        <w:t>A UNIÃO</w:t>
      </w:r>
      <w:r w:rsidR="00CF7A34" w:rsidRPr="00683E91">
        <w:rPr>
          <w:rFonts w:eastAsia="Times New Roman" w:cstheme="minorHAnsi"/>
          <w:b/>
          <w:color w:val="FF0000"/>
          <w:sz w:val="24"/>
        </w:rPr>
        <w:t xml:space="preserve">, </w:t>
      </w:r>
      <w:r w:rsidR="00870CD0" w:rsidRPr="00683E91">
        <w:rPr>
          <w:rFonts w:eastAsia="Times New Roman" w:cstheme="minorHAnsi"/>
          <w:b/>
          <w:color w:val="FF0000"/>
          <w:sz w:val="24"/>
        </w:rPr>
        <w:t xml:space="preserve">POR INTERMÉDIO DO </w:t>
      </w:r>
      <w:r w:rsidR="00CF7A34" w:rsidRPr="00683E91">
        <w:rPr>
          <w:rFonts w:eastAsia="Times New Roman" w:cstheme="minorHAnsi"/>
          <w:b/>
          <w:color w:val="FF0000"/>
          <w:sz w:val="24"/>
        </w:rPr>
        <w:t xml:space="preserve">[órgão], [ou A </w:t>
      </w:r>
      <w:r w:rsidR="00732CF8" w:rsidRPr="00683E91">
        <w:rPr>
          <w:rFonts w:eastAsia="Times New Roman" w:cstheme="minorHAnsi"/>
          <w:b/>
          <w:color w:val="FF0000"/>
          <w:sz w:val="24"/>
        </w:rPr>
        <w:t>ENTIDADE PÚBLICA FEDERAL</w:t>
      </w:r>
      <w:r w:rsidR="00CF7A34" w:rsidRPr="00683E91">
        <w:rPr>
          <w:rFonts w:eastAsia="Times New Roman" w:cstheme="minorHAnsi"/>
          <w:b/>
          <w:color w:val="FF0000"/>
          <w:sz w:val="24"/>
        </w:rPr>
        <w:t>]</w:t>
      </w:r>
      <w:r w:rsidRPr="00683E91">
        <w:rPr>
          <w:rFonts w:eastAsia="Times New Roman" w:cstheme="minorHAnsi"/>
          <w:b/>
          <w:sz w:val="24"/>
        </w:rPr>
        <w:t xml:space="preserve"> </w:t>
      </w:r>
      <w:r w:rsidRPr="00683E91">
        <w:rPr>
          <w:rFonts w:eastAsia="Times New Roman" w:cstheme="minorHAnsi"/>
          <w:b/>
          <w:color w:val="FF0000"/>
          <w:sz w:val="24"/>
        </w:rPr>
        <w:t xml:space="preserve">E </w:t>
      </w:r>
      <w:r w:rsidR="00870CD0" w:rsidRPr="00683E91">
        <w:rPr>
          <w:rFonts w:eastAsia="Times New Roman" w:cstheme="minorHAnsi"/>
          <w:b/>
          <w:color w:val="FF0000"/>
          <w:sz w:val="24"/>
        </w:rPr>
        <w:t>O(A)</w:t>
      </w:r>
      <w:r w:rsidRPr="00683E91">
        <w:rPr>
          <w:rFonts w:eastAsia="Times New Roman" w:cstheme="minorHAnsi"/>
          <w:b/>
          <w:color w:val="FF0000"/>
          <w:sz w:val="24"/>
        </w:rPr>
        <w:t xml:space="preserve"> [órgão ou </w:t>
      </w:r>
      <w:r w:rsidR="00732CF8" w:rsidRPr="00683E91">
        <w:rPr>
          <w:rFonts w:eastAsia="Times New Roman" w:cstheme="minorHAnsi"/>
          <w:b/>
          <w:color w:val="FF0000"/>
          <w:sz w:val="24"/>
        </w:rPr>
        <w:t>entidade pública federal</w:t>
      </w:r>
      <w:r w:rsidRPr="00683E91">
        <w:rPr>
          <w:rFonts w:eastAsia="Times New Roman" w:cstheme="minorHAnsi"/>
          <w:b/>
          <w:color w:val="FF0000"/>
          <w:sz w:val="24"/>
        </w:rPr>
        <w:t>, estadual ou municipal]</w:t>
      </w:r>
      <w:r w:rsidRPr="00683E91">
        <w:rPr>
          <w:rFonts w:eastAsia="Times New Roman" w:cstheme="minorHAnsi"/>
          <w:b/>
          <w:sz w:val="24"/>
        </w:rPr>
        <w:t xml:space="preserve"> </w:t>
      </w:r>
      <w:r w:rsidR="00E44BCD" w:rsidRPr="00683E91">
        <w:rPr>
          <w:rFonts w:eastAsia="Times New Roman" w:cstheme="minorHAnsi"/>
          <w:b/>
          <w:color w:val="FF0000"/>
          <w:sz w:val="24"/>
        </w:rPr>
        <w:t xml:space="preserve"> [ou nome da entidade privada]</w:t>
      </w:r>
      <w:r w:rsidR="00E44BCD" w:rsidRPr="00683E91">
        <w:rPr>
          <w:rFonts w:eastAsia="Times New Roman" w:cstheme="minorHAnsi"/>
          <w:b/>
          <w:sz w:val="24"/>
        </w:rPr>
        <w:t xml:space="preserve"> </w:t>
      </w:r>
      <w:r w:rsidR="00C8122D" w:rsidRPr="00683E91">
        <w:rPr>
          <w:rFonts w:eastAsia="Times New Roman" w:cstheme="minorHAnsi"/>
          <w:b/>
          <w:sz w:val="24"/>
        </w:rPr>
        <w:t>PARA OS FINS QUE ESPECIFICA</w:t>
      </w:r>
      <w:r w:rsidR="008C388A">
        <w:rPr>
          <w:rFonts w:eastAsia="Times New Roman" w:cstheme="minorHAnsi"/>
          <w:b/>
          <w:sz w:val="24"/>
        </w:rPr>
        <w:t>.</w:t>
      </w:r>
    </w:p>
    <w:p w14:paraId="4EC85CBC" w14:textId="77777777" w:rsidR="00865459" w:rsidRPr="00683E91" w:rsidRDefault="00865459" w:rsidP="00865459">
      <w:pPr>
        <w:spacing w:after="154" w:line="257" w:lineRule="auto"/>
        <w:ind w:left="5" w:right="651" w:hanging="10"/>
        <w:jc w:val="both"/>
        <w:rPr>
          <w:rFonts w:cstheme="minorHAnsi"/>
        </w:rPr>
      </w:pPr>
    </w:p>
    <w:p w14:paraId="779A72A8" w14:textId="77777777" w:rsidR="00CF7A34" w:rsidRPr="00683E91" w:rsidRDefault="005A6031" w:rsidP="00865459">
      <w:pPr>
        <w:spacing w:after="175" w:line="253" w:lineRule="auto"/>
        <w:ind w:left="9" w:right="-1" w:hanging="10"/>
        <w:jc w:val="both"/>
        <w:rPr>
          <w:rFonts w:eastAsia="Times New Roman" w:cstheme="minorHAnsi"/>
          <w:sz w:val="24"/>
        </w:rPr>
      </w:pPr>
      <w:r w:rsidRPr="00683E91">
        <w:rPr>
          <w:rFonts w:cstheme="minorHAnsi"/>
          <w:b/>
          <w:bCs/>
          <w:color w:val="FF0000"/>
          <w:sz w:val="24"/>
          <w:szCs w:val="24"/>
        </w:rPr>
        <w:t>A UNIÃO, por intermédio do [órgão],</w:t>
      </w:r>
      <w:r w:rsidRPr="00683E91">
        <w:rPr>
          <w:rFonts w:cstheme="minorHAnsi"/>
          <w:color w:val="FF0000"/>
          <w:sz w:val="24"/>
          <w:szCs w:val="24"/>
        </w:rPr>
        <w:t xml:space="preserve"> ou </w:t>
      </w:r>
      <w:r w:rsidRPr="00683E91">
        <w:rPr>
          <w:rFonts w:cstheme="minorHAnsi"/>
          <w:b/>
          <w:bCs/>
          <w:color w:val="FF0000"/>
          <w:sz w:val="24"/>
          <w:szCs w:val="24"/>
        </w:rPr>
        <w:t xml:space="preserve">ENTIDADE </w:t>
      </w:r>
      <w:r w:rsidR="0045616B" w:rsidRPr="00683E91">
        <w:rPr>
          <w:rFonts w:cstheme="minorHAnsi"/>
          <w:b/>
          <w:bCs/>
          <w:color w:val="FF0000"/>
          <w:sz w:val="24"/>
          <w:szCs w:val="24"/>
        </w:rPr>
        <w:t xml:space="preserve">PÚBLICA </w:t>
      </w:r>
      <w:r w:rsidRPr="00683E91">
        <w:rPr>
          <w:rFonts w:cstheme="minorHAnsi"/>
          <w:b/>
          <w:bCs/>
          <w:color w:val="FF0000"/>
          <w:sz w:val="24"/>
          <w:szCs w:val="24"/>
        </w:rPr>
        <w:t>FEDERAL</w:t>
      </w:r>
      <w:r w:rsidR="00865459" w:rsidRPr="00683E91">
        <w:rPr>
          <w:rFonts w:eastAsia="Times New Roman" w:cstheme="minorHAnsi"/>
          <w:sz w:val="24"/>
        </w:rPr>
        <w:t xml:space="preserve">, por intermédio </w:t>
      </w:r>
      <w:r w:rsidR="00865459" w:rsidRPr="00683E91">
        <w:rPr>
          <w:rFonts w:eastAsia="Times New Roman" w:cstheme="minorHAnsi"/>
          <w:color w:val="FF0000"/>
          <w:sz w:val="24"/>
        </w:rPr>
        <w:t>d</w:t>
      </w:r>
      <w:r w:rsidR="00767C9A" w:rsidRPr="00683E91">
        <w:rPr>
          <w:rFonts w:eastAsia="Times New Roman" w:cstheme="minorHAnsi"/>
          <w:color w:val="FF0000"/>
          <w:sz w:val="24"/>
        </w:rPr>
        <w:t>o(a)</w:t>
      </w:r>
      <w:r w:rsidR="00865459" w:rsidRPr="00683E91">
        <w:rPr>
          <w:rFonts w:eastAsia="Times New Roman" w:cstheme="minorHAnsi"/>
          <w:sz w:val="24"/>
        </w:rPr>
        <w:t xml:space="preserve"> </w:t>
      </w:r>
      <w:r w:rsidR="00865459" w:rsidRPr="00683E91">
        <w:rPr>
          <w:rFonts w:eastAsia="Times New Roman" w:cstheme="minorHAnsi"/>
          <w:color w:val="FF0000"/>
          <w:sz w:val="24"/>
        </w:rPr>
        <w:t>[</w:t>
      </w:r>
      <w:r w:rsidR="00865459" w:rsidRPr="00683E91">
        <w:rPr>
          <w:rFonts w:eastAsia="Times New Roman" w:cstheme="minorHAnsi"/>
          <w:b/>
          <w:bCs/>
          <w:color w:val="FF0000"/>
          <w:sz w:val="24"/>
        </w:rPr>
        <w:t xml:space="preserve">órgão ou </w:t>
      </w:r>
      <w:r w:rsidR="00732CF8" w:rsidRPr="00683E91">
        <w:rPr>
          <w:rFonts w:eastAsia="Times New Roman" w:cstheme="minorHAnsi"/>
          <w:b/>
          <w:bCs/>
          <w:color w:val="FF0000"/>
          <w:sz w:val="24"/>
        </w:rPr>
        <w:t>entidade pública federal</w:t>
      </w:r>
      <w:r w:rsidR="00865459" w:rsidRPr="00683E91">
        <w:rPr>
          <w:rFonts w:eastAsia="Times New Roman" w:cstheme="minorHAnsi"/>
          <w:color w:val="FF0000"/>
          <w:sz w:val="24"/>
        </w:rPr>
        <w:t>],</w:t>
      </w:r>
      <w:r w:rsidR="00865459" w:rsidRPr="00683E91">
        <w:rPr>
          <w:rFonts w:eastAsia="Times New Roman" w:cstheme="minorHAnsi"/>
          <w:sz w:val="24"/>
        </w:rPr>
        <w:t xml:space="preserve"> com sede em </w:t>
      </w:r>
      <w:r w:rsidR="00865459" w:rsidRPr="00683E91">
        <w:rPr>
          <w:rFonts w:eastAsia="Times New Roman" w:cstheme="minorHAnsi"/>
          <w:color w:val="FF0000"/>
          <w:sz w:val="24"/>
        </w:rPr>
        <w:t>xxxxxx, no endereço xxxxxx -xxxxxx,</w:t>
      </w:r>
      <w:r w:rsidR="00865459" w:rsidRPr="00683E91">
        <w:rPr>
          <w:rFonts w:eastAsia="Times New Roman" w:cstheme="minorHAnsi"/>
          <w:sz w:val="24"/>
        </w:rPr>
        <w:t xml:space="preserve"> inscrito no CNPJ/MF nº </w:t>
      </w:r>
      <w:r w:rsidR="00865459" w:rsidRPr="00683E91">
        <w:rPr>
          <w:rFonts w:eastAsia="Times New Roman" w:cstheme="minorHAnsi"/>
          <w:color w:val="FF0000"/>
          <w:sz w:val="24"/>
        </w:rPr>
        <w:t>xxxxxxxx</w:t>
      </w:r>
      <w:r w:rsidR="00865459" w:rsidRPr="00683E91">
        <w:rPr>
          <w:rFonts w:eastAsia="Times New Roman" w:cstheme="minorHAnsi"/>
          <w:sz w:val="24"/>
        </w:rPr>
        <w:t xml:space="preserve">, neste ato representado pelo </w:t>
      </w:r>
      <w:r w:rsidR="00865459" w:rsidRPr="00683E91">
        <w:rPr>
          <w:rFonts w:eastAsia="Times New Roman" w:cstheme="minorHAnsi"/>
          <w:color w:val="FF0000"/>
          <w:sz w:val="24"/>
        </w:rPr>
        <w:t xml:space="preserve">Ministro de Estado ou </w:t>
      </w:r>
      <w:r w:rsidR="00131263" w:rsidRPr="00683E91">
        <w:rPr>
          <w:rFonts w:eastAsia="Times New Roman" w:cstheme="minorHAnsi"/>
          <w:color w:val="FF0000"/>
          <w:sz w:val="24"/>
        </w:rPr>
        <w:t>Dirigente Máximo</w:t>
      </w:r>
      <w:r w:rsidR="00865459" w:rsidRPr="00683E91">
        <w:rPr>
          <w:rFonts w:eastAsia="Times New Roman" w:cstheme="minorHAnsi"/>
          <w:color w:val="FF0000"/>
          <w:sz w:val="24"/>
        </w:rPr>
        <w:t xml:space="preserve"> d</w:t>
      </w:r>
      <w:r w:rsidR="00131263" w:rsidRPr="00683E91">
        <w:rPr>
          <w:rFonts w:eastAsia="Times New Roman" w:cstheme="minorHAnsi"/>
          <w:color w:val="FF0000"/>
          <w:sz w:val="24"/>
        </w:rPr>
        <w:t>o(</w:t>
      </w:r>
      <w:r w:rsidR="00865459" w:rsidRPr="00683E91">
        <w:rPr>
          <w:rFonts w:eastAsia="Times New Roman" w:cstheme="minorHAnsi"/>
          <w:color w:val="FF0000"/>
          <w:sz w:val="24"/>
        </w:rPr>
        <w:t>a</w:t>
      </w:r>
      <w:r w:rsidR="00131263" w:rsidRPr="00683E91">
        <w:rPr>
          <w:rFonts w:eastAsia="Times New Roman" w:cstheme="minorHAnsi"/>
          <w:color w:val="FF0000"/>
          <w:sz w:val="24"/>
        </w:rPr>
        <w:t>)</w:t>
      </w:r>
      <w:r w:rsidR="00865459" w:rsidRPr="00683E91">
        <w:rPr>
          <w:rFonts w:eastAsia="Times New Roman" w:cstheme="minorHAnsi"/>
          <w:color w:val="FF0000"/>
          <w:sz w:val="24"/>
        </w:rPr>
        <w:t xml:space="preserve"> xxxxxxxx,</w:t>
      </w:r>
      <w:r w:rsidR="00131263" w:rsidRPr="00683E91">
        <w:rPr>
          <w:rFonts w:eastAsia="Times New Roman" w:cstheme="minorHAnsi"/>
          <w:color w:val="FF0000"/>
          <w:sz w:val="24"/>
        </w:rPr>
        <w:t xml:space="preserve"> </w:t>
      </w:r>
      <w:r w:rsidR="00131263" w:rsidRPr="00683E91">
        <w:rPr>
          <w:rFonts w:eastAsia="Times New Roman" w:cstheme="minorHAnsi"/>
          <w:color w:val="FF0000"/>
          <w:sz w:val="24"/>
          <w:szCs w:val="24"/>
        </w:rPr>
        <w:t>.......................................... (Nome da Autoridade Pública)</w:t>
      </w:r>
      <w:r w:rsidR="00865459" w:rsidRPr="00683E91">
        <w:rPr>
          <w:rFonts w:eastAsia="Times New Roman" w:cstheme="minorHAnsi"/>
          <w:color w:val="FF0000"/>
          <w:sz w:val="24"/>
        </w:rPr>
        <w:t xml:space="preserve">, </w:t>
      </w:r>
      <w:r w:rsidR="00865459" w:rsidRPr="00683E91">
        <w:rPr>
          <w:rFonts w:eastAsia="Times New Roman" w:cstheme="minorHAnsi"/>
          <w:sz w:val="24"/>
        </w:rPr>
        <w:t>nomeado por meio d</w:t>
      </w:r>
      <w:r w:rsidR="001C6D8F" w:rsidRPr="00683E91">
        <w:rPr>
          <w:rFonts w:eastAsia="Times New Roman" w:cstheme="minorHAnsi"/>
          <w:sz w:val="24"/>
        </w:rPr>
        <w:t>o</w:t>
      </w:r>
      <w:r w:rsidR="00865459" w:rsidRPr="00683E91">
        <w:rPr>
          <w:rFonts w:eastAsia="Times New Roman" w:cstheme="minorHAnsi"/>
          <w:sz w:val="24"/>
        </w:rPr>
        <w:t xml:space="preserve"> Decreto</w:t>
      </w:r>
      <w:r w:rsidR="001C6D8F" w:rsidRPr="00683E91">
        <w:rPr>
          <w:rFonts w:eastAsia="Times New Roman" w:cstheme="minorHAnsi"/>
          <w:sz w:val="24"/>
        </w:rPr>
        <w:t xml:space="preserve"> nº</w:t>
      </w:r>
      <w:r w:rsidR="00865459" w:rsidRPr="00683E91">
        <w:rPr>
          <w:rFonts w:eastAsia="Times New Roman" w:cstheme="minorHAnsi"/>
          <w:sz w:val="24"/>
        </w:rPr>
        <w:t xml:space="preserve"> </w:t>
      </w:r>
      <w:r w:rsidR="00865459" w:rsidRPr="00683E91">
        <w:rPr>
          <w:rFonts w:eastAsia="Times New Roman" w:cstheme="minorHAnsi"/>
          <w:color w:val="FF0000"/>
          <w:sz w:val="24"/>
        </w:rPr>
        <w:t>.....</w:t>
      </w:r>
      <w:r w:rsidR="00B82481" w:rsidRPr="00683E91">
        <w:rPr>
          <w:rFonts w:eastAsia="Times New Roman" w:cstheme="minorHAnsi"/>
          <w:color w:val="FF0000"/>
          <w:sz w:val="24"/>
        </w:rPr>
        <w:t xml:space="preserve">, </w:t>
      </w:r>
      <w:r w:rsidR="00B82481" w:rsidRPr="00683E91">
        <w:rPr>
          <w:rFonts w:eastAsia="Times New Roman" w:cstheme="minorHAnsi"/>
          <w:sz w:val="24"/>
        </w:rPr>
        <w:t>publicado</w:t>
      </w:r>
      <w:r w:rsidR="00865459" w:rsidRPr="00683E91">
        <w:rPr>
          <w:rFonts w:eastAsia="Times New Roman" w:cstheme="minorHAnsi"/>
          <w:color w:val="FF0000"/>
          <w:sz w:val="24"/>
        </w:rPr>
        <w:t xml:space="preserve"> </w:t>
      </w:r>
      <w:r w:rsidR="00865459" w:rsidRPr="00683E91">
        <w:rPr>
          <w:rFonts w:eastAsia="Times New Roman" w:cstheme="minorHAnsi"/>
          <w:sz w:val="24"/>
        </w:rPr>
        <w:t xml:space="preserve">no Diário Oficial da União em </w:t>
      </w:r>
      <w:r w:rsidR="00CB6CAA" w:rsidRPr="00683E91">
        <w:rPr>
          <w:rFonts w:eastAsia="Times New Roman" w:cstheme="minorHAnsi"/>
          <w:iCs/>
          <w:color w:val="FF0000"/>
          <w:sz w:val="24"/>
        </w:rPr>
        <w:t>xx</w:t>
      </w:r>
      <w:r w:rsidR="00865459" w:rsidRPr="00683E91">
        <w:rPr>
          <w:rFonts w:eastAsia="Times New Roman" w:cstheme="minorHAnsi"/>
          <w:color w:val="FF0000"/>
          <w:sz w:val="24"/>
        </w:rPr>
        <w:t xml:space="preserve"> de xxxxx de </w:t>
      </w:r>
      <w:r w:rsidR="00865459" w:rsidRPr="00683E91">
        <w:rPr>
          <w:rFonts w:eastAsia="Times New Roman" w:cstheme="minorHAnsi"/>
          <w:iCs/>
          <w:color w:val="FF0000"/>
          <w:sz w:val="24"/>
        </w:rPr>
        <w:t>20xx</w:t>
      </w:r>
      <w:r w:rsidR="00865459" w:rsidRPr="00683E91">
        <w:rPr>
          <w:rFonts w:eastAsia="Times New Roman" w:cstheme="minorHAnsi"/>
          <w:color w:val="FF0000"/>
          <w:sz w:val="24"/>
        </w:rPr>
        <w:t xml:space="preserve">, </w:t>
      </w:r>
      <w:r w:rsidR="00865459" w:rsidRPr="00683E91">
        <w:rPr>
          <w:rFonts w:eastAsia="Times New Roman" w:cstheme="minorHAnsi"/>
          <w:sz w:val="24"/>
        </w:rPr>
        <w:t>portador d</w:t>
      </w:r>
      <w:r w:rsidR="00CB6CAA" w:rsidRPr="00683E91">
        <w:rPr>
          <w:rFonts w:eastAsia="Times New Roman" w:cstheme="minorHAnsi"/>
          <w:sz w:val="24"/>
        </w:rPr>
        <w:t>a matrícula funcional nº</w:t>
      </w:r>
      <w:r w:rsidR="00865459" w:rsidRPr="00683E91">
        <w:rPr>
          <w:rFonts w:eastAsia="Times New Roman" w:cstheme="minorHAnsi"/>
          <w:color w:val="FF0000"/>
          <w:sz w:val="24"/>
        </w:rPr>
        <w:t xml:space="preserve"> </w:t>
      </w:r>
      <w:r w:rsidR="00CB6CAA" w:rsidRPr="00683E91">
        <w:rPr>
          <w:rFonts w:eastAsia="Times New Roman" w:cstheme="minorHAnsi"/>
          <w:color w:val="FF0000"/>
          <w:sz w:val="24"/>
        </w:rPr>
        <w:t>xxxxx</w:t>
      </w:r>
      <w:r w:rsidR="00865459" w:rsidRPr="00683E91">
        <w:rPr>
          <w:rFonts w:eastAsia="Times New Roman" w:cstheme="minorHAnsi"/>
          <w:sz w:val="24"/>
        </w:rPr>
        <w:t>; e</w:t>
      </w:r>
    </w:p>
    <w:p w14:paraId="7B2D997A" w14:textId="77777777" w:rsidR="00865459" w:rsidRPr="00683E91" w:rsidRDefault="00CF7A34" w:rsidP="00865459">
      <w:pPr>
        <w:spacing w:after="175" w:line="253" w:lineRule="auto"/>
        <w:ind w:left="9" w:right="-1" w:hanging="10"/>
        <w:jc w:val="both"/>
        <w:rPr>
          <w:rFonts w:cstheme="minorHAnsi"/>
        </w:rPr>
      </w:pPr>
      <w:r w:rsidRPr="00683E91">
        <w:rPr>
          <w:rFonts w:eastAsia="Times New Roman" w:cstheme="minorHAnsi"/>
          <w:color w:val="FF0000"/>
          <w:sz w:val="24"/>
        </w:rPr>
        <w:t>O</w:t>
      </w:r>
      <w:r w:rsidR="004B5D09" w:rsidRPr="00683E91">
        <w:rPr>
          <w:rFonts w:eastAsia="Times New Roman" w:cstheme="minorHAnsi"/>
          <w:color w:val="FF0000"/>
          <w:sz w:val="24"/>
        </w:rPr>
        <w:t xml:space="preserve"> (</w:t>
      </w:r>
      <w:r w:rsidR="0074654B" w:rsidRPr="00683E91">
        <w:rPr>
          <w:rFonts w:eastAsia="Times New Roman" w:cstheme="minorHAnsi"/>
          <w:color w:val="FF0000"/>
          <w:sz w:val="24"/>
        </w:rPr>
        <w:t>A</w:t>
      </w:r>
      <w:r w:rsidR="004B5D09" w:rsidRPr="00683E91">
        <w:rPr>
          <w:rFonts w:eastAsia="Times New Roman" w:cstheme="minorHAnsi"/>
          <w:color w:val="FF0000"/>
          <w:sz w:val="24"/>
        </w:rPr>
        <w:t>)</w:t>
      </w:r>
      <w:r w:rsidR="00865459" w:rsidRPr="00683E91">
        <w:rPr>
          <w:rFonts w:eastAsia="Times New Roman" w:cstheme="minorHAnsi"/>
          <w:sz w:val="24"/>
        </w:rPr>
        <w:t xml:space="preserve"> </w:t>
      </w:r>
      <w:r w:rsidR="00865459" w:rsidRPr="00683E91">
        <w:rPr>
          <w:rFonts w:eastAsia="Times New Roman" w:cstheme="minorHAnsi"/>
          <w:iCs/>
          <w:color w:val="FF0000"/>
          <w:sz w:val="24"/>
        </w:rPr>
        <w:t>[</w:t>
      </w:r>
      <w:r w:rsidR="00865459" w:rsidRPr="00683E91">
        <w:rPr>
          <w:rFonts w:eastAsia="Times New Roman" w:cstheme="minorHAnsi"/>
          <w:b/>
          <w:color w:val="FF0000"/>
          <w:sz w:val="24"/>
        </w:rPr>
        <w:t>órgão</w:t>
      </w:r>
      <w:r w:rsidR="00BB2B9F" w:rsidRPr="00683E91">
        <w:rPr>
          <w:rFonts w:eastAsia="Times New Roman" w:cstheme="minorHAnsi"/>
          <w:b/>
          <w:color w:val="FF0000"/>
          <w:sz w:val="24"/>
        </w:rPr>
        <w:t xml:space="preserve"> / </w:t>
      </w:r>
      <w:r w:rsidR="00732CF8" w:rsidRPr="00683E91">
        <w:rPr>
          <w:rFonts w:eastAsia="Times New Roman" w:cstheme="minorHAnsi"/>
          <w:b/>
          <w:color w:val="FF0000"/>
          <w:sz w:val="24"/>
        </w:rPr>
        <w:t>entidade pública federal</w:t>
      </w:r>
      <w:r w:rsidR="00865459" w:rsidRPr="00683E91">
        <w:rPr>
          <w:rFonts w:eastAsia="Times New Roman" w:cstheme="minorHAnsi"/>
          <w:b/>
          <w:color w:val="FF0000"/>
          <w:sz w:val="24"/>
        </w:rPr>
        <w:t>, estadual ou municipal</w:t>
      </w:r>
      <w:r w:rsidR="00CB6CAA" w:rsidRPr="00683E91">
        <w:rPr>
          <w:rFonts w:eastAsia="Times New Roman" w:cstheme="minorHAnsi"/>
          <w:b/>
          <w:color w:val="FF0000"/>
          <w:sz w:val="24"/>
        </w:rPr>
        <w:t xml:space="preserve"> ou ent</w:t>
      </w:r>
      <w:r w:rsidR="00E44BCD" w:rsidRPr="00683E91">
        <w:rPr>
          <w:rFonts w:eastAsia="Times New Roman" w:cstheme="minorHAnsi"/>
          <w:b/>
          <w:color w:val="FF0000"/>
          <w:sz w:val="24"/>
        </w:rPr>
        <w:t>idade</w:t>
      </w:r>
      <w:r w:rsidR="00CB6CAA" w:rsidRPr="00683E91">
        <w:rPr>
          <w:rFonts w:eastAsia="Times New Roman" w:cstheme="minorHAnsi"/>
          <w:b/>
          <w:color w:val="FF0000"/>
          <w:sz w:val="24"/>
        </w:rPr>
        <w:t xml:space="preserve"> privad</w:t>
      </w:r>
      <w:r w:rsidR="00E44BCD" w:rsidRPr="00683E91">
        <w:rPr>
          <w:rFonts w:eastAsia="Times New Roman" w:cstheme="minorHAnsi"/>
          <w:b/>
          <w:color w:val="FF0000"/>
          <w:sz w:val="24"/>
        </w:rPr>
        <w:t>a</w:t>
      </w:r>
      <w:r w:rsidR="00CB6CAA" w:rsidRPr="00683E91">
        <w:rPr>
          <w:rFonts w:eastAsia="Times New Roman" w:cstheme="minorHAnsi"/>
          <w:b/>
          <w:color w:val="FF0000"/>
          <w:sz w:val="24"/>
        </w:rPr>
        <w:t>]</w:t>
      </w:r>
      <w:r w:rsidR="00865459" w:rsidRPr="00683E91">
        <w:rPr>
          <w:rFonts w:eastAsia="Times New Roman" w:cstheme="minorHAnsi"/>
          <w:sz w:val="24"/>
        </w:rPr>
        <w:t xml:space="preserve">, com sede em </w:t>
      </w:r>
      <w:r w:rsidR="00865459" w:rsidRPr="00683E91">
        <w:rPr>
          <w:rFonts w:eastAsia="Times New Roman" w:cstheme="minorHAnsi"/>
          <w:color w:val="FF0000"/>
          <w:sz w:val="24"/>
        </w:rPr>
        <w:t>xxxxxx, no endereço xxxxxx -xxxxxx,</w:t>
      </w:r>
      <w:r w:rsidR="00865459" w:rsidRPr="00683E91">
        <w:rPr>
          <w:rFonts w:eastAsia="Times New Roman" w:cstheme="minorHAnsi"/>
          <w:sz w:val="24"/>
        </w:rPr>
        <w:t xml:space="preserve"> inscrito no CNPJ/MF nº </w:t>
      </w:r>
      <w:r w:rsidR="00865459" w:rsidRPr="00683E91">
        <w:rPr>
          <w:rFonts w:eastAsia="Times New Roman" w:cstheme="minorHAnsi"/>
          <w:color w:val="FF0000"/>
          <w:sz w:val="24"/>
        </w:rPr>
        <w:t>xxxxxxxx</w:t>
      </w:r>
      <w:r w:rsidR="00865459" w:rsidRPr="00683E91">
        <w:rPr>
          <w:rFonts w:eastAsia="Times New Roman" w:cstheme="minorHAnsi"/>
          <w:sz w:val="24"/>
        </w:rPr>
        <w:t xml:space="preserve">, neste ato representado pelo </w:t>
      </w:r>
      <w:r w:rsidR="00CB6CAA" w:rsidRPr="00683E91">
        <w:rPr>
          <w:rFonts w:eastAsia="Times New Roman" w:cstheme="minorHAnsi"/>
          <w:iCs/>
          <w:color w:val="FF0000"/>
          <w:sz w:val="24"/>
        </w:rPr>
        <w:t>[</w:t>
      </w:r>
      <w:r w:rsidR="00865459" w:rsidRPr="00683E91">
        <w:rPr>
          <w:rFonts w:eastAsia="Times New Roman" w:cstheme="minorHAnsi"/>
          <w:color w:val="FF0000"/>
          <w:sz w:val="24"/>
        </w:rPr>
        <w:t xml:space="preserve">Ministro de Estado ou </w:t>
      </w:r>
      <w:r w:rsidR="00767C9A" w:rsidRPr="00683E91">
        <w:rPr>
          <w:rFonts w:eastAsia="Times New Roman" w:cstheme="minorHAnsi"/>
          <w:color w:val="FF0000"/>
          <w:sz w:val="24"/>
        </w:rPr>
        <w:t xml:space="preserve">Dirigente Máximo da </w:t>
      </w:r>
      <w:r w:rsidR="00732CF8" w:rsidRPr="00683E91">
        <w:rPr>
          <w:rFonts w:eastAsia="Times New Roman" w:cstheme="minorHAnsi"/>
          <w:color w:val="FF0000"/>
          <w:sz w:val="24"/>
        </w:rPr>
        <w:t>Entidade pública federal</w:t>
      </w:r>
      <w:r w:rsidR="00767C9A" w:rsidRPr="00683E91">
        <w:rPr>
          <w:rFonts w:eastAsia="Times New Roman" w:cstheme="minorHAnsi"/>
          <w:color w:val="FF0000"/>
          <w:sz w:val="24"/>
        </w:rPr>
        <w:t xml:space="preserve"> </w:t>
      </w:r>
      <w:r w:rsidR="00865459" w:rsidRPr="00683E91">
        <w:rPr>
          <w:rFonts w:eastAsia="Times New Roman" w:cstheme="minorHAnsi"/>
          <w:color w:val="FF0000"/>
          <w:sz w:val="24"/>
        </w:rPr>
        <w:t>xxxxxxxx,</w:t>
      </w:r>
      <w:r w:rsidR="00A8518D" w:rsidRPr="00683E91">
        <w:rPr>
          <w:rFonts w:eastAsia="Times New Roman" w:cstheme="minorHAnsi"/>
          <w:color w:val="FF0000"/>
          <w:sz w:val="24"/>
        </w:rPr>
        <w:t xml:space="preserve"> </w:t>
      </w:r>
      <w:r w:rsidR="00865459" w:rsidRPr="00683E91">
        <w:rPr>
          <w:rFonts w:eastAsia="Times New Roman" w:cstheme="minorHAnsi"/>
          <w:iCs/>
          <w:color w:val="FF0000"/>
          <w:sz w:val="24"/>
        </w:rPr>
        <w:t>nomeado por meio de Decreto ..... no Diário Oficial da União em</w:t>
      </w:r>
      <w:r w:rsidR="00A8518D" w:rsidRPr="00683E91">
        <w:rPr>
          <w:rFonts w:eastAsia="Times New Roman" w:cstheme="minorHAnsi"/>
          <w:iCs/>
          <w:color w:val="FF0000"/>
          <w:sz w:val="24"/>
        </w:rPr>
        <w:t xml:space="preserve"> xx</w:t>
      </w:r>
      <w:r w:rsidR="00865459" w:rsidRPr="00683E91">
        <w:rPr>
          <w:rFonts w:eastAsia="Times New Roman" w:cstheme="minorHAnsi"/>
          <w:iCs/>
          <w:color w:val="FF0000"/>
          <w:sz w:val="24"/>
        </w:rPr>
        <w:t xml:space="preserve"> de xxxxx de 20xx, portador d</w:t>
      </w:r>
      <w:r w:rsidR="00CB6CAA" w:rsidRPr="00683E91">
        <w:rPr>
          <w:rFonts w:eastAsia="Times New Roman" w:cstheme="minorHAnsi"/>
          <w:iCs/>
          <w:color w:val="FF0000"/>
          <w:sz w:val="24"/>
        </w:rPr>
        <w:t>a matrícula funcional nº</w:t>
      </w:r>
      <w:r w:rsidR="00A8518D" w:rsidRPr="00683E91">
        <w:rPr>
          <w:rFonts w:eastAsia="Times New Roman" w:cstheme="minorHAnsi"/>
          <w:iCs/>
          <w:color w:val="FF0000"/>
          <w:sz w:val="24"/>
        </w:rPr>
        <w:t xml:space="preserve"> xxxxx</w:t>
      </w:r>
      <w:r w:rsidR="00CB6CAA" w:rsidRPr="00683E91">
        <w:rPr>
          <w:rFonts w:eastAsia="Times New Roman" w:cstheme="minorHAnsi"/>
          <w:sz w:val="24"/>
        </w:rPr>
        <w:t xml:space="preserve"> </w:t>
      </w:r>
      <w:r w:rsidR="00CB6CAA" w:rsidRPr="00683E91">
        <w:rPr>
          <w:rFonts w:eastAsia="Times New Roman" w:cstheme="minorHAnsi"/>
          <w:iCs/>
          <w:color w:val="FF0000"/>
          <w:sz w:val="24"/>
        </w:rPr>
        <w:t>OU [</w:t>
      </w:r>
      <w:r w:rsidR="00CB6CAA" w:rsidRPr="00683E91">
        <w:rPr>
          <w:rFonts w:eastAsia="Times New Roman" w:cstheme="minorHAnsi"/>
          <w:iCs/>
          <w:color w:val="FF0000"/>
          <w:sz w:val="24"/>
          <w:szCs w:val="24"/>
        </w:rPr>
        <w:t xml:space="preserve">pelo(a) seu (sua) Presidente, o Sr. (a) xxxxxxxxx, conforme atos constitutivos da </w:t>
      </w:r>
      <w:r w:rsidR="00D007D3" w:rsidRPr="00683E91">
        <w:rPr>
          <w:rFonts w:eastAsia="Times New Roman" w:cstheme="minorHAnsi"/>
          <w:iCs/>
          <w:color w:val="FF0000"/>
          <w:sz w:val="24"/>
          <w:szCs w:val="24"/>
        </w:rPr>
        <w:t>entidade</w:t>
      </w:r>
      <w:r w:rsidR="00CB6CAA" w:rsidRPr="00683E91">
        <w:rPr>
          <w:rFonts w:eastAsia="Times New Roman" w:cstheme="minorHAnsi"/>
          <w:iCs/>
          <w:color w:val="FF0000"/>
          <w:sz w:val="24"/>
          <w:szCs w:val="24"/>
        </w:rPr>
        <w:t xml:space="preserve"> OU procuração apresentada nos autos</w:t>
      </w:r>
      <w:r w:rsidR="00CB6CAA" w:rsidRPr="00683E91">
        <w:rPr>
          <w:rFonts w:eastAsia="Times New Roman" w:cstheme="minorHAnsi"/>
          <w:iCs/>
          <w:color w:val="FF0000"/>
          <w:sz w:val="24"/>
        </w:rPr>
        <w:t>],</w:t>
      </w:r>
      <w:r w:rsidR="00865459" w:rsidRPr="00683E91">
        <w:rPr>
          <w:rFonts w:eastAsia="Times New Roman" w:cstheme="minorHAnsi"/>
          <w:color w:val="FF0000"/>
          <w:sz w:val="24"/>
        </w:rPr>
        <w:t xml:space="preserve"> </w:t>
      </w:r>
      <w:r w:rsidR="00865459" w:rsidRPr="00683E91">
        <w:rPr>
          <w:rFonts w:cstheme="minorHAnsi"/>
        </w:rPr>
        <w:t xml:space="preserve"> </w:t>
      </w:r>
    </w:p>
    <w:p w14:paraId="1F65E6AB" w14:textId="77777777" w:rsidR="00865459" w:rsidRPr="00683E91" w:rsidRDefault="00865459" w:rsidP="00865459">
      <w:pPr>
        <w:spacing w:after="169"/>
        <w:ind w:left="14"/>
        <w:jc w:val="both"/>
        <w:rPr>
          <w:rFonts w:cstheme="minorHAnsi"/>
          <w:sz w:val="8"/>
        </w:rPr>
      </w:pPr>
      <w:r w:rsidRPr="00683E91">
        <w:rPr>
          <w:rFonts w:eastAsia="Times New Roman" w:cstheme="minorHAnsi"/>
          <w:sz w:val="24"/>
        </w:rPr>
        <w:t xml:space="preserve"> </w:t>
      </w:r>
      <w:r w:rsidRPr="00683E91">
        <w:rPr>
          <w:rFonts w:cstheme="minorHAnsi"/>
        </w:rPr>
        <w:t xml:space="preserve"> </w:t>
      </w:r>
    </w:p>
    <w:p w14:paraId="234EDFA7" w14:textId="77777777" w:rsidR="00E365C5" w:rsidRPr="00683E91" w:rsidRDefault="00865459" w:rsidP="00050871">
      <w:pPr>
        <w:spacing w:after="175" w:line="253" w:lineRule="auto"/>
        <w:ind w:left="9" w:right="-1" w:hanging="10"/>
        <w:jc w:val="both"/>
        <w:rPr>
          <w:rFonts w:cstheme="minorHAnsi"/>
        </w:rPr>
      </w:pPr>
      <w:r w:rsidRPr="00683E91">
        <w:rPr>
          <w:rFonts w:eastAsia="Times New Roman" w:cstheme="minorHAnsi"/>
          <w:sz w:val="24"/>
          <w:szCs w:val="24"/>
        </w:rPr>
        <w:t xml:space="preserve">RESOLVEM celebrar o presente </w:t>
      </w:r>
      <w:r w:rsidR="00217AEB" w:rsidRPr="00683E91">
        <w:rPr>
          <w:rFonts w:eastAsia="Times New Roman" w:cstheme="minorHAnsi"/>
          <w:b/>
          <w:bCs/>
          <w:smallCaps/>
          <w:sz w:val="24"/>
          <w:szCs w:val="24"/>
        </w:rPr>
        <w:t>Protocolo de Intenções</w:t>
      </w:r>
      <w:r w:rsidR="00C8122D" w:rsidRPr="00683E91">
        <w:rPr>
          <w:rFonts w:eastAsia="Times New Roman" w:cstheme="minorHAnsi"/>
          <w:b/>
          <w:bCs/>
          <w:smallCaps/>
          <w:sz w:val="24"/>
          <w:szCs w:val="24"/>
        </w:rPr>
        <w:t xml:space="preserve"> </w:t>
      </w:r>
      <w:r w:rsidR="00C8122D" w:rsidRPr="00683E91">
        <w:rPr>
          <w:rFonts w:cstheme="minorHAnsi"/>
          <w:sz w:val="24"/>
          <w:szCs w:val="24"/>
        </w:rPr>
        <w:t xml:space="preserve">com a finalidade de </w:t>
      </w:r>
      <w:r w:rsidR="00C8122D" w:rsidRPr="00683E91">
        <w:rPr>
          <w:rFonts w:cstheme="minorHAnsi"/>
          <w:color w:val="FF0000"/>
          <w:sz w:val="24"/>
          <w:szCs w:val="24"/>
        </w:rPr>
        <w:t>.........</w:t>
      </w:r>
      <w:r w:rsidRPr="00683E91">
        <w:rPr>
          <w:rFonts w:eastAsia="Times New Roman" w:cstheme="minorHAnsi"/>
          <w:sz w:val="24"/>
          <w:szCs w:val="24"/>
        </w:rPr>
        <w:t>, tendo em vista o que consta do Processo n</w:t>
      </w:r>
      <w:r w:rsidRPr="00683E91">
        <w:rPr>
          <w:rFonts w:eastAsia="Times New Roman" w:cstheme="minorHAnsi"/>
          <w:color w:val="FF0000"/>
          <w:sz w:val="24"/>
          <w:szCs w:val="24"/>
        </w:rPr>
        <w:t xml:space="preserve">. </w:t>
      </w:r>
      <w:r w:rsidRPr="00683E91">
        <w:rPr>
          <w:rFonts w:eastAsia="Times New Roman" w:cstheme="minorHAnsi"/>
          <w:iCs/>
          <w:color w:val="FF0000"/>
          <w:sz w:val="24"/>
          <w:szCs w:val="24"/>
        </w:rPr>
        <w:t>xxxxxx</w:t>
      </w:r>
      <w:r w:rsidRPr="00683E91">
        <w:rPr>
          <w:rFonts w:eastAsia="Times New Roman" w:cstheme="minorHAnsi"/>
          <w:iCs/>
          <w:sz w:val="24"/>
          <w:szCs w:val="24"/>
        </w:rPr>
        <w:t xml:space="preserve"> </w:t>
      </w:r>
      <w:r w:rsidRPr="00683E91">
        <w:rPr>
          <w:rFonts w:eastAsia="Times New Roman" w:cstheme="minorHAnsi"/>
          <w:sz w:val="24"/>
          <w:szCs w:val="24"/>
        </w:rPr>
        <w:t xml:space="preserve">e em observância, no que couber, às disposições da Lei nº </w:t>
      </w:r>
      <w:r w:rsidRPr="00683E91">
        <w:rPr>
          <w:rFonts w:eastAsia="Times New Roman" w:cstheme="minorHAnsi"/>
          <w:color w:val="000000" w:themeColor="text1"/>
          <w:sz w:val="24"/>
          <w:szCs w:val="24"/>
        </w:rPr>
        <w:t>14.133/2021</w:t>
      </w:r>
      <w:r w:rsidRPr="00683E91">
        <w:rPr>
          <w:rFonts w:eastAsia="Times New Roman" w:cstheme="minorHAnsi"/>
          <w:sz w:val="24"/>
          <w:szCs w:val="24"/>
        </w:rPr>
        <w:t>,</w:t>
      </w:r>
      <w:r w:rsidRPr="00683E91">
        <w:rPr>
          <w:rFonts w:eastAsia="Times New Roman" w:cstheme="minorHAnsi"/>
          <w:color w:val="FF0000"/>
          <w:sz w:val="24"/>
          <w:szCs w:val="24"/>
        </w:rPr>
        <w:t xml:space="preserve"> legislação correlacionada a política pública </w:t>
      </w:r>
      <w:r w:rsidRPr="00683E91">
        <w:rPr>
          <w:rFonts w:eastAsia="Times New Roman" w:cstheme="minorHAnsi"/>
          <w:sz w:val="24"/>
          <w:szCs w:val="24"/>
        </w:rPr>
        <w:t xml:space="preserve">e suas alterações, mediante as cláusulas e condições a seguir: </w:t>
      </w:r>
      <w:r w:rsidRPr="00683E91">
        <w:rPr>
          <w:rFonts w:cstheme="minorHAnsi"/>
        </w:rPr>
        <w:t xml:space="preserve"> </w:t>
      </w:r>
    </w:p>
    <w:p w14:paraId="23E6BF9E" w14:textId="77777777" w:rsidR="00050871" w:rsidRPr="00683E91" w:rsidRDefault="00050871" w:rsidP="00050871">
      <w:pPr>
        <w:spacing w:after="175" w:line="253" w:lineRule="auto"/>
        <w:ind w:left="9" w:right="-1" w:hanging="10"/>
        <w:jc w:val="both"/>
        <w:rPr>
          <w:rFonts w:cstheme="minorHAnsi"/>
        </w:rPr>
      </w:pPr>
    </w:p>
    <w:p w14:paraId="6651E1D8" w14:textId="77777777" w:rsidR="00865459" w:rsidRPr="00683E91" w:rsidRDefault="00865459" w:rsidP="00BE5F54">
      <w:pPr>
        <w:pBdr>
          <w:top w:val="single" w:sz="4" w:space="1" w:color="auto"/>
          <w:left w:val="single" w:sz="4" w:space="4" w:color="auto"/>
          <w:bottom w:val="single" w:sz="4" w:space="1" w:color="auto"/>
          <w:right w:val="single" w:sz="4" w:space="4" w:color="auto"/>
        </w:pBdr>
        <w:shd w:val="clear" w:color="auto" w:fill="FDFFEB"/>
        <w:spacing w:after="175" w:line="253" w:lineRule="auto"/>
        <w:ind w:left="9" w:right="-1" w:hanging="10"/>
        <w:jc w:val="both"/>
        <w:rPr>
          <w:rFonts w:cstheme="minorHAnsi"/>
        </w:rPr>
      </w:pPr>
      <w:r w:rsidRPr="00683E91">
        <w:rPr>
          <w:rFonts w:cstheme="minorHAnsi"/>
          <w:b/>
          <w:bCs/>
        </w:rPr>
        <w:t>Nota Explicativa 1:</w:t>
      </w:r>
      <w:r w:rsidRPr="00683E91">
        <w:rPr>
          <w:rFonts w:cstheme="minorHAnsi"/>
        </w:rPr>
        <w:t xml:space="preserve"> Ante a falta de diploma legal específico que regulamente a celebração dos Protocolos de Intenção, deve ser observado o disposto no art. 184 da Lei nº 14.133/2021, no que for compatível, o qual estabelece que:  </w:t>
      </w:r>
    </w:p>
    <w:p w14:paraId="6E520650" w14:textId="77777777" w:rsidR="00865459" w:rsidRPr="00683E91" w:rsidRDefault="00865459" w:rsidP="00BE5F54">
      <w:pPr>
        <w:pBdr>
          <w:top w:val="single" w:sz="4" w:space="1" w:color="auto"/>
          <w:left w:val="single" w:sz="4" w:space="4" w:color="auto"/>
          <w:bottom w:val="single" w:sz="4" w:space="1" w:color="auto"/>
          <w:right w:val="single" w:sz="4" w:space="4" w:color="auto"/>
        </w:pBdr>
        <w:shd w:val="clear" w:color="auto" w:fill="FDFFEB"/>
        <w:spacing w:after="175" w:line="253" w:lineRule="auto"/>
        <w:ind w:left="9" w:right="-1" w:hanging="10"/>
        <w:jc w:val="both"/>
        <w:rPr>
          <w:rFonts w:cstheme="minorHAnsi"/>
          <w:i/>
          <w:iCs/>
        </w:rPr>
      </w:pPr>
      <w:r w:rsidRPr="00683E91">
        <w:rPr>
          <w:rFonts w:cstheme="minorHAnsi"/>
          <w:i/>
          <w:iCs/>
          <w:sz w:val="20"/>
          <w:szCs w:val="20"/>
        </w:rPr>
        <w:lastRenderedPageBreak/>
        <w:t>Art. 184. Aplicam-se as disposições desta Lei, no que couber e na ausência de norma específica, aos convênios, acordos, ajustes e outros instrumentos congêneres celebrados por órgãos e entidades da Administração Pública, na forma estabelecida em regulamento do Poder Executivo federal.</w:t>
      </w:r>
    </w:p>
    <w:p w14:paraId="5BC92C03" w14:textId="77777777" w:rsidR="00865459" w:rsidRPr="00683E91" w:rsidRDefault="00865459" w:rsidP="00BE5F54">
      <w:pPr>
        <w:pBdr>
          <w:top w:val="single" w:sz="4" w:space="1" w:color="auto"/>
          <w:left w:val="single" w:sz="4" w:space="4" w:color="auto"/>
          <w:bottom w:val="single" w:sz="4" w:space="1" w:color="auto"/>
          <w:right w:val="single" w:sz="4" w:space="4" w:color="auto"/>
        </w:pBdr>
        <w:shd w:val="clear" w:color="auto" w:fill="FDFFEB"/>
        <w:spacing w:after="175" w:line="253" w:lineRule="auto"/>
        <w:ind w:left="9" w:right="-1" w:hanging="10"/>
        <w:jc w:val="both"/>
        <w:rPr>
          <w:rFonts w:cstheme="minorHAnsi"/>
        </w:rPr>
      </w:pPr>
      <w:r w:rsidRPr="00683E91">
        <w:rPr>
          <w:rFonts w:cstheme="minorHAnsi"/>
        </w:rPr>
        <w:t xml:space="preserve">Considerando que o Protocolo de Intenções não envolve repasse de recurso financeiro, ao mesmo somente se aplicam as disposições normativas que sejam compatíveis com tal especificidade.  </w:t>
      </w:r>
    </w:p>
    <w:p w14:paraId="4FAA6028" w14:textId="77777777" w:rsidR="00865459" w:rsidRPr="00683E91" w:rsidRDefault="00865459" w:rsidP="00BE5F54">
      <w:pPr>
        <w:pBdr>
          <w:top w:val="single" w:sz="4" w:space="1" w:color="auto"/>
          <w:left w:val="single" w:sz="4" w:space="4" w:color="auto"/>
          <w:bottom w:val="single" w:sz="4" w:space="1" w:color="auto"/>
          <w:right w:val="single" w:sz="4" w:space="4" w:color="auto"/>
        </w:pBdr>
        <w:shd w:val="clear" w:color="auto" w:fill="FDFFEB"/>
        <w:spacing w:after="175" w:line="253" w:lineRule="auto"/>
        <w:ind w:left="9" w:right="-1" w:hanging="10"/>
        <w:jc w:val="both"/>
        <w:rPr>
          <w:rFonts w:cstheme="minorHAnsi"/>
        </w:rPr>
      </w:pPr>
      <w:r w:rsidRPr="00683E91">
        <w:rPr>
          <w:rFonts w:cstheme="minorHAnsi"/>
        </w:rPr>
        <w:t xml:space="preserve">Isto porque o Protocolo de Intenções é um instrumento de forma bastante simplificada destinado a registrar princípios gerais que orientarão as relações entre </w:t>
      </w:r>
      <w:r w:rsidR="00767C9A" w:rsidRPr="00683E91">
        <w:rPr>
          <w:rFonts w:cstheme="minorHAnsi"/>
        </w:rPr>
        <w:t>os partícipes</w:t>
      </w:r>
      <w:r w:rsidRPr="00683E91">
        <w:rPr>
          <w:rFonts w:cstheme="minorHAnsi"/>
        </w:rPr>
        <w:t xml:space="preserve">, em particular nos planos político, econômico, cultural, científico e educacional, bem como definir linhas de ação e áreas de cooperação. </w:t>
      </w:r>
    </w:p>
    <w:p w14:paraId="5637BC0A" w14:textId="77777777" w:rsidR="00865459" w:rsidRPr="00683E91" w:rsidRDefault="00865459" w:rsidP="00BE5F54">
      <w:pPr>
        <w:pBdr>
          <w:top w:val="single" w:sz="4" w:space="1" w:color="auto"/>
          <w:left w:val="single" w:sz="4" w:space="4" w:color="auto"/>
          <w:bottom w:val="single" w:sz="4" w:space="1" w:color="auto"/>
          <w:right w:val="single" w:sz="4" w:space="4" w:color="auto"/>
        </w:pBdr>
        <w:shd w:val="clear" w:color="auto" w:fill="FDFFEB"/>
        <w:spacing w:after="175" w:line="253" w:lineRule="auto"/>
        <w:ind w:left="9" w:right="-1" w:hanging="10"/>
        <w:jc w:val="both"/>
        <w:rPr>
          <w:rFonts w:cstheme="minorHAnsi"/>
        </w:rPr>
      </w:pPr>
      <w:r w:rsidRPr="00683E91">
        <w:rPr>
          <w:rFonts w:cstheme="minorHAnsi"/>
          <w:b/>
          <w:bCs/>
        </w:rPr>
        <w:t>Nota Explicativa 2:</w:t>
      </w:r>
      <w:r w:rsidRPr="00683E91">
        <w:rPr>
          <w:rFonts w:cstheme="minorHAnsi"/>
        </w:rPr>
        <w:t xml:space="preserve"> O Protocolo de Intenções também pode ser celebrado entre órgãos da União, visto que, embora destituídos de personalidade jurídica, celebram o ajuste no exercício legítimo das suas competências institucionais. Neste caso, basta indicar os mencionados órgãos como partícipes do instrumento, sem menção à </w:t>
      </w:r>
      <w:r w:rsidR="00767C9A" w:rsidRPr="00683E91">
        <w:rPr>
          <w:rFonts w:cstheme="minorHAnsi"/>
        </w:rPr>
        <w:t>UNIÃO</w:t>
      </w:r>
      <w:r w:rsidRPr="00683E91">
        <w:rPr>
          <w:rFonts w:cstheme="minorHAnsi"/>
        </w:rPr>
        <w:t xml:space="preserve">. </w:t>
      </w:r>
    </w:p>
    <w:p w14:paraId="3335BFD9" w14:textId="77777777" w:rsidR="00C47BCF" w:rsidRPr="00683E91" w:rsidRDefault="00865459" w:rsidP="00BE5F54">
      <w:pPr>
        <w:pBdr>
          <w:top w:val="single" w:sz="4" w:space="1" w:color="auto"/>
          <w:left w:val="single" w:sz="4" w:space="4" w:color="auto"/>
          <w:bottom w:val="single" w:sz="4" w:space="1" w:color="auto"/>
          <w:right w:val="single" w:sz="4" w:space="4" w:color="auto"/>
        </w:pBdr>
        <w:shd w:val="clear" w:color="auto" w:fill="FDFFEB"/>
        <w:spacing w:after="175" w:line="253" w:lineRule="auto"/>
        <w:ind w:left="9" w:right="-1" w:hanging="10"/>
        <w:jc w:val="both"/>
        <w:rPr>
          <w:rFonts w:cstheme="minorHAnsi"/>
        </w:rPr>
      </w:pPr>
      <w:r w:rsidRPr="00683E91">
        <w:rPr>
          <w:rFonts w:cstheme="minorHAnsi"/>
          <w:b/>
          <w:bCs/>
        </w:rPr>
        <w:t>Nota Explicativa 3:</w:t>
      </w:r>
      <w:r w:rsidRPr="00683E91">
        <w:rPr>
          <w:rFonts w:cstheme="minorHAnsi"/>
        </w:rPr>
        <w:t xml:space="preserve"> É também possível a celebração de Protocolo de Intenções com Organização da Sociedade Civil (OSC). Como este instrumento não </w:t>
      </w:r>
      <w:r w:rsidR="00637121" w:rsidRPr="00683E91">
        <w:rPr>
          <w:rFonts w:cstheme="minorHAnsi"/>
        </w:rPr>
        <w:t>acarreta</w:t>
      </w:r>
      <w:r w:rsidRPr="00683E91">
        <w:rPr>
          <w:rFonts w:cstheme="minorHAnsi"/>
        </w:rPr>
        <w:t xml:space="preserve"> vinculações jurídicas, haja vista que apenas materializa um gesto formal dos envolvidos no sentido que, futuramente, poderão executar suas atividades finalísticas em conjunto, com espeque num interesse mútuo, não são aplicad</w:t>
      </w:r>
      <w:r w:rsidR="0051614F" w:rsidRPr="00683E91">
        <w:rPr>
          <w:rFonts w:cstheme="minorHAnsi"/>
        </w:rPr>
        <w:t>a</w:t>
      </w:r>
      <w:r w:rsidR="00E44BCD" w:rsidRPr="00683E91">
        <w:rPr>
          <w:rFonts w:cstheme="minorHAnsi"/>
        </w:rPr>
        <w:t>s as regras referentes a</w:t>
      </w:r>
      <w:r w:rsidRPr="00683E91">
        <w:rPr>
          <w:rFonts w:cstheme="minorHAnsi"/>
        </w:rPr>
        <w:t xml:space="preserve"> termo de colaboração, termo de fomento e acordo de cooperação, dispostos na Lei nº 13.019, de 31 de julho de 2014.</w:t>
      </w:r>
      <w:r w:rsidR="00C47BCF" w:rsidRPr="00683E91">
        <w:rPr>
          <w:rFonts w:cstheme="minorHAnsi"/>
        </w:rPr>
        <w:t xml:space="preserve"> </w:t>
      </w:r>
    </w:p>
    <w:p w14:paraId="300DB71C" w14:textId="77777777" w:rsidR="00BE5F54" w:rsidRPr="00683E91" w:rsidRDefault="00C47BCF" w:rsidP="00BE5F54">
      <w:pPr>
        <w:pBdr>
          <w:top w:val="single" w:sz="4" w:space="1" w:color="auto"/>
          <w:left w:val="single" w:sz="4" w:space="4" w:color="auto"/>
          <w:bottom w:val="single" w:sz="4" w:space="1" w:color="auto"/>
          <w:right w:val="single" w:sz="4" w:space="4" w:color="auto"/>
        </w:pBdr>
        <w:shd w:val="clear" w:color="auto" w:fill="FDFFEB"/>
        <w:spacing w:after="175" w:line="253" w:lineRule="auto"/>
        <w:ind w:left="9" w:right="-1" w:hanging="10"/>
        <w:jc w:val="both"/>
        <w:rPr>
          <w:rFonts w:cstheme="minorHAnsi"/>
        </w:rPr>
      </w:pPr>
      <w:r w:rsidRPr="00683E91">
        <w:rPr>
          <w:rFonts w:cstheme="minorHAnsi"/>
          <w:b/>
          <w:bCs/>
        </w:rPr>
        <w:t>Nota Explicativa 4:</w:t>
      </w:r>
      <w:r w:rsidRPr="00683E91">
        <w:rPr>
          <w:rFonts w:cstheme="minorHAnsi"/>
        </w:rPr>
        <w:t xml:space="preserve"> Pela mesma razão (ausência de vinculação jurídica), é possível a celebração de Protocolo de Intenções com entidades privadas, a exemplo de sociedades empresariais e de entes privados estrangeiros, não se aplicando a legislação correlata às outras espécies de relação jurídica que se estabelece</w:t>
      </w:r>
      <w:r w:rsidR="00FB5B52" w:rsidRPr="00683E91">
        <w:rPr>
          <w:rFonts w:cstheme="minorHAnsi"/>
        </w:rPr>
        <w:t>m</w:t>
      </w:r>
      <w:r w:rsidRPr="00683E91">
        <w:rPr>
          <w:rFonts w:cstheme="minorHAnsi"/>
        </w:rPr>
        <w:t xml:space="preserve"> mediante instrumento específico.</w:t>
      </w:r>
    </w:p>
    <w:p w14:paraId="19366765" w14:textId="77777777" w:rsidR="00BE5F54" w:rsidRPr="00683E91" w:rsidRDefault="00BE5F54" w:rsidP="00BE5F54">
      <w:pPr>
        <w:pBdr>
          <w:top w:val="single" w:sz="4" w:space="1" w:color="auto"/>
          <w:left w:val="single" w:sz="4" w:space="4" w:color="auto"/>
          <w:bottom w:val="single" w:sz="4" w:space="1" w:color="auto"/>
          <w:right w:val="single" w:sz="4" w:space="4" w:color="auto"/>
        </w:pBdr>
        <w:shd w:val="clear" w:color="auto" w:fill="FDFFEB"/>
        <w:spacing w:after="175" w:line="253" w:lineRule="auto"/>
        <w:ind w:left="9" w:right="-1" w:hanging="10"/>
        <w:jc w:val="both"/>
        <w:rPr>
          <w:rFonts w:cstheme="minorHAnsi"/>
        </w:rPr>
      </w:pPr>
      <w:r w:rsidRPr="00683E91">
        <w:rPr>
          <w:rFonts w:cstheme="minorHAnsi"/>
          <w:b/>
          <w:bCs/>
        </w:rPr>
        <w:t xml:space="preserve">Nota Explicativa </w:t>
      </w:r>
      <w:r w:rsidR="00C47BCF" w:rsidRPr="00683E91">
        <w:rPr>
          <w:rFonts w:cstheme="minorHAnsi"/>
          <w:b/>
          <w:bCs/>
        </w:rPr>
        <w:t>5</w:t>
      </w:r>
      <w:r w:rsidRPr="00683E91">
        <w:rPr>
          <w:rFonts w:cstheme="minorHAnsi"/>
          <w:b/>
          <w:bCs/>
        </w:rPr>
        <w:t>:</w:t>
      </w:r>
      <w:r w:rsidRPr="00683E91">
        <w:rPr>
          <w:rFonts w:cstheme="minorHAnsi"/>
        </w:rPr>
        <w:t xml:space="preserve"> Em atendimento à aplicação da Lei Geral de Proteção de Dados, os dados pessoais do gestor, presentando a Administração</w:t>
      </w:r>
      <w:r w:rsidR="004B5D09" w:rsidRPr="00683E91">
        <w:rPr>
          <w:rFonts w:cstheme="minorHAnsi"/>
        </w:rPr>
        <w:t xml:space="preserve"> Pública</w:t>
      </w:r>
      <w:r w:rsidRPr="00683E91">
        <w:rPr>
          <w:rFonts w:cstheme="minorHAnsi"/>
        </w:rPr>
        <w:t xml:space="preserve">, e/ou do particular, representando o ente privado foram retirados da qualificação </w:t>
      </w:r>
      <w:r w:rsidRPr="00683E91">
        <w:rPr>
          <w:rFonts w:cstheme="minorHAnsi"/>
          <w:kern w:val="0"/>
        </w:rPr>
        <w:t>(Parecer n. 00001/2024/CNCIC/CGU/AGU – NUP 25000.0107296/2023-14)</w:t>
      </w:r>
      <w:r w:rsidRPr="00683E91">
        <w:rPr>
          <w:rFonts w:cstheme="minorHAnsi"/>
        </w:rPr>
        <w:t>.</w:t>
      </w:r>
    </w:p>
    <w:p w14:paraId="57294656" w14:textId="77777777" w:rsidR="00714084" w:rsidRPr="00683E91" w:rsidRDefault="00714084" w:rsidP="00714084">
      <w:pPr>
        <w:spacing w:after="266" w:line="246" w:lineRule="auto"/>
        <w:ind w:right="-1" w:firstLine="708"/>
        <w:jc w:val="both"/>
        <w:rPr>
          <w:rFonts w:cstheme="minorHAnsi"/>
          <w:sz w:val="23"/>
          <w:szCs w:val="23"/>
        </w:rPr>
      </w:pPr>
    </w:p>
    <w:p w14:paraId="657C375E" w14:textId="77777777" w:rsidR="007A649A" w:rsidRPr="00683E91" w:rsidRDefault="00D51809" w:rsidP="000719FF">
      <w:pPr>
        <w:shd w:val="clear" w:color="auto" w:fill="DBDBDB" w:themeFill="accent3" w:themeFillTint="66"/>
        <w:spacing w:line="276" w:lineRule="auto"/>
        <w:jc w:val="both"/>
        <w:rPr>
          <w:rFonts w:cstheme="minorHAnsi"/>
          <w:b/>
          <w:bCs/>
          <w:sz w:val="24"/>
          <w:szCs w:val="24"/>
        </w:rPr>
      </w:pPr>
      <w:bookmarkStart w:id="0" w:name="_Hlk141981150"/>
      <w:r w:rsidRPr="00683E91">
        <w:rPr>
          <w:rFonts w:cstheme="minorHAnsi"/>
          <w:b/>
          <w:bCs/>
          <w:sz w:val="24"/>
          <w:szCs w:val="24"/>
        </w:rPr>
        <w:t xml:space="preserve">CLÁUSULA PRIMEIRA – DO OBJETO  </w:t>
      </w:r>
    </w:p>
    <w:bookmarkEnd w:id="0"/>
    <w:p w14:paraId="69650117" w14:textId="77777777" w:rsidR="00D51809" w:rsidRPr="00683E91" w:rsidRDefault="00D51809" w:rsidP="00D51809">
      <w:pPr>
        <w:spacing w:after="368" w:line="240" w:lineRule="auto"/>
        <w:ind w:left="9" w:right="-1" w:hanging="10"/>
        <w:jc w:val="both"/>
        <w:rPr>
          <w:rFonts w:cstheme="minorHAnsi"/>
        </w:rPr>
      </w:pPr>
      <w:r w:rsidRPr="00683E91">
        <w:rPr>
          <w:rFonts w:eastAsia="Times New Roman" w:cstheme="minorHAnsi"/>
          <w:sz w:val="24"/>
        </w:rPr>
        <w:t>O objeto do presente Protocolo de Intenções busca envidar os esforços necessários para</w:t>
      </w:r>
      <w:r w:rsidRPr="00683E91">
        <w:rPr>
          <w:rFonts w:eastAsia="Times New Roman" w:cstheme="minorHAnsi"/>
          <w:b/>
          <w:sz w:val="24"/>
        </w:rPr>
        <w:t xml:space="preserve"> </w:t>
      </w:r>
      <w:r w:rsidRPr="00683E91">
        <w:rPr>
          <w:rFonts w:eastAsia="Times New Roman" w:cstheme="minorHAnsi"/>
          <w:color w:val="FF0000"/>
          <w:sz w:val="24"/>
        </w:rPr>
        <w:t>(descrever o produto final do acordo, o que se busca com o instrumento, de forma completa e clara, de modo a não suscitar duplicidade de interpretação).</w:t>
      </w:r>
      <w:r w:rsidRPr="00683E91">
        <w:rPr>
          <w:rFonts w:cstheme="minorHAnsi"/>
          <w:color w:val="FF0000"/>
        </w:rPr>
        <w:t xml:space="preserve"> </w:t>
      </w:r>
    </w:p>
    <w:p w14:paraId="62E7B76E" w14:textId="77777777" w:rsidR="00E062A8" w:rsidRPr="00683E91" w:rsidRDefault="00E062A8" w:rsidP="00DD2734">
      <w:pPr>
        <w:pBdr>
          <w:top w:val="single" w:sz="4" w:space="1" w:color="auto"/>
          <w:left w:val="single" w:sz="4" w:space="4" w:color="auto"/>
          <w:bottom w:val="single" w:sz="4" w:space="1" w:color="auto"/>
          <w:right w:val="single" w:sz="4" w:space="4" w:color="auto"/>
        </w:pBdr>
        <w:shd w:val="clear" w:color="auto" w:fill="FDFFEB"/>
        <w:spacing w:line="276" w:lineRule="auto"/>
        <w:jc w:val="both"/>
        <w:rPr>
          <w:rFonts w:cstheme="minorHAnsi"/>
        </w:rPr>
      </w:pPr>
      <w:r w:rsidRPr="00683E91">
        <w:rPr>
          <w:rFonts w:cstheme="minorHAnsi"/>
          <w:b/>
          <w:bCs/>
        </w:rPr>
        <w:t>Nota Explicativa 1</w:t>
      </w:r>
      <w:r w:rsidRPr="00683E91">
        <w:rPr>
          <w:rFonts w:cstheme="minorHAnsi"/>
        </w:rPr>
        <w:t xml:space="preserve">: O objeto do Protocolo de Intenções pode abranger uma infinidade de atividades, que sejam de competência comum dos entes envolvidos ou que seja própria de um deles, servindo de instrumental para ação do outro.  </w:t>
      </w:r>
    </w:p>
    <w:p w14:paraId="6E74DC43" w14:textId="77777777" w:rsidR="00D51809" w:rsidRPr="00683E91" w:rsidRDefault="00E062A8" w:rsidP="00DD2734">
      <w:pPr>
        <w:pBdr>
          <w:top w:val="single" w:sz="4" w:space="1" w:color="auto"/>
          <w:left w:val="single" w:sz="4" w:space="4" w:color="auto"/>
          <w:bottom w:val="single" w:sz="4" w:space="1" w:color="auto"/>
          <w:right w:val="single" w:sz="4" w:space="4" w:color="auto"/>
        </w:pBdr>
        <w:shd w:val="clear" w:color="auto" w:fill="FDFFEB"/>
        <w:spacing w:line="276" w:lineRule="auto"/>
        <w:jc w:val="both"/>
        <w:rPr>
          <w:rFonts w:cstheme="minorHAnsi"/>
        </w:rPr>
      </w:pPr>
      <w:r w:rsidRPr="00683E91">
        <w:rPr>
          <w:rFonts w:cstheme="minorHAnsi"/>
          <w:b/>
          <w:bCs/>
        </w:rPr>
        <w:t>Nota Explicativa 2</w:t>
      </w:r>
      <w:r w:rsidRPr="00683E91">
        <w:rPr>
          <w:rFonts w:cstheme="minorHAnsi"/>
        </w:rPr>
        <w:t xml:space="preserve">: A descrição do objeto deve ser objetiva, clara e precisa, de modo a se evidenciar o interesse público e recíproco dos envolvidos na parceria.  </w:t>
      </w:r>
    </w:p>
    <w:p w14:paraId="1432E65C" w14:textId="77777777" w:rsidR="00BF26DF" w:rsidRPr="00683E91" w:rsidRDefault="00BF26DF" w:rsidP="000719FF">
      <w:pPr>
        <w:shd w:val="clear" w:color="auto" w:fill="DBDBDB" w:themeFill="accent3" w:themeFillTint="66"/>
        <w:rPr>
          <w:rFonts w:cstheme="minorHAnsi"/>
          <w:b/>
          <w:bCs/>
          <w:color w:val="FF0000"/>
          <w:sz w:val="24"/>
          <w:szCs w:val="24"/>
        </w:rPr>
      </w:pPr>
      <w:bookmarkStart w:id="1" w:name="_Hlk141981295"/>
      <w:r w:rsidRPr="00683E91">
        <w:rPr>
          <w:rFonts w:cstheme="minorHAnsi"/>
          <w:b/>
          <w:bCs/>
          <w:color w:val="FF0000"/>
          <w:sz w:val="24"/>
          <w:szCs w:val="24"/>
        </w:rPr>
        <w:lastRenderedPageBreak/>
        <w:t xml:space="preserve">CLÁUSULA SEGUNDA - DO PLANO DE TRABALHO   </w:t>
      </w:r>
    </w:p>
    <w:p w14:paraId="7FBC202C" w14:textId="77777777" w:rsidR="00E062A8" w:rsidRPr="00683E91" w:rsidRDefault="00BF26DF" w:rsidP="00BF26DF">
      <w:pPr>
        <w:jc w:val="both"/>
        <w:rPr>
          <w:rFonts w:cstheme="minorHAnsi"/>
          <w:color w:val="FF0000"/>
          <w:sz w:val="24"/>
          <w:szCs w:val="24"/>
        </w:rPr>
      </w:pPr>
      <w:bookmarkStart w:id="2" w:name="_Hlk141981318"/>
      <w:bookmarkEnd w:id="1"/>
      <w:r w:rsidRPr="00683E91">
        <w:rPr>
          <w:rFonts w:cstheme="minorHAnsi"/>
          <w:color w:val="FF0000"/>
          <w:sz w:val="24"/>
          <w:szCs w:val="24"/>
        </w:rPr>
        <w:t xml:space="preserve">Para o alcance do objeto pactuado, os partícipes buscarão seguir o plano de trabalho que, independente de transcrição, é parte integrante do presente Protocolo de Intenções, bem como toda documentação técnica que dele resulte, cujos dados neles contidos acatam os partícipes.   </w:t>
      </w:r>
    </w:p>
    <w:bookmarkEnd w:id="2"/>
    <w:p w14:paraId="6F2B467F" w14:textId="77777777" w:rsidR="000D14F4" w:rsidRPr="00683E91" w:rsidRDefault="00BF26DF"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rPr>
      </w:pPr>
      <w:r w:rsidRPr="00683E91">
        <w:rPr>
          <w:rFonts w:cstheme="minorHAnsi"/>
          <w:b/>
          <w:bCs/>
        </w:rPr>
        <w:t>Nota Explicativa</w:t>
      </w:r>
      <w:r w:rsidR="00DD2734" w:rsidRPr="00683E91">
        <w:rPr>
          <w:rFonts w:cstheme="minorHAnsi"/>
          <w:b/>
          <w:bCs/>
        </w:rPr>
        <w:t xml:space="preserve"> 1</w:t>
      </w:r>
      <w:r w:rsidRPr="00683E91">
        <w:rPr>
          <w:rFonts w:cstheme="minorHAnsi"/>
        </w:rPr>
        <w:t xml:space="preserve">: O plano de trabalho, ante a natureza do Protocolo de Intenções, </w:t>
      </w:r>
      <w:r w:rsidRPr="00683E91">
        <w:rPr>
          <w:rFonts w:cstheme="minorHAnsi"/>
          <w:b/>
          <w:bCs/>
          <w:u w:val="single"/>
        </w:rPr>
        <w:t>não é obrigatório</w:t>
      </w:r>
      <w:r w:rsidRPr="00683E91">
        <w:rPr>
          <w:rFonts w:cstheme="minorHAnsi"/>
        </w:rPr>
        <w:t xml:space="preserve">, sendo sua necessidade verificada em cada caso específico, motivo pelo qual não foi feita referência deste documento no Objeto do instrumento.  </w:t>
      </w:r>
    </w:p>
    <w:p w14:paraId="6A3C628E" w14:textId="77777777" w:rsidR="00BA130A" w:rsidRPr="00683E91" w:rsidRDefault="000D14F4" w:rsidP="00BA130A">
      <w:pPr>
        <w:pBdr>
          <w:top w:val="single" w:sz="4" w:space="1" w:color="auto"/>
          <w:left w:val="single" w:sz="4" w:space="4" w:color="auto"/>
          <w:bottom w:val="single" w:sz="4" w:space="1" w:color="auto"/>
          <w:right w:val="single" w:sz="4" w:space="4" w:color="auto"/>
        </w:pBdr>
        <w:shd w:val="clear" w:color="auto" w:fill="FDFFEB"/>
        <w:tabs>
          <w:tab w:val="left" w:pos="1050"/>
        </w:tabs>
        <w:spacing w:after="240" w:line="257" w:lineRule="auto"/>
        <w:jc w:val="both"/>
        <w:rPr>
          <w:rFonts w:cstheme="minorHAnsi"/>
        </w:rPr>
      </w:pPr>
      <w:r w:rsidRPr="00683E91">
        <w:rPr>
          <w:rFonts w:cstheme="minorHAnsi"/>
          <w:b/>
          <w:bCs/>
        </w:rPr>
        <w:t>Nota Explicativa 2:</w:t>
      </w:r>
      <w:r w:rsidRPr="00683E91">
        <w:rPr>
          <w:rFonts w:cstheme="minorHAnsi"/>
        </w:rPr>
        <w:t xml:space="preserve"> Em caso de existência do plano de trabalho, este será a peça técnica que irá representar a materialização da fase anterior atinente ao planejamento. É a peça que descreverá o alcance do resultado pretendido pelos partícipes. Vale dizer que, existindo plano de trabalho e sendo este documento elaborado de forma correta, planejada e detalhada, bastará aos partícipes cumpri-lo para garantir o sucesso do ajuste.</w:t>
      </w:r>
    </w:p>
    <w:p w14:paraId="299DDB7F" w14:textId="77777777" w:rsidR="00BF26DF" w:rsidRPr="00683E91" w:rsidRDefault="00BA130A" w:rsidP="00BA130A">
      <w:pPr>
        <w:pBdr>
          <w:top w:val="single" w:sz="4" w:space="1" w:color="auto"/>
          <w:left w:val="single" w:sz="4" w:space="4" w:color="auto"/>
          <w:bottom w:val="single" w:sz="4" w:space="1" w:color="auto"/>
          <w:right w:val="single" w:sz="4" w:space="4" w:color="auto"/>
        </w:pBdr>
        <w:shd w:val="clear" w:color="auto" w:fill="FBFEDE"/>
        <w:spacing w:after="100" w:line="257" w:lineRule="auto"/>
        <w:jc w:val="both"/>
        <w:rPr>
          <w:rFonts w:cstheme="minorHAnsi"/>
        </w:rPr>
      </w:pPr>
      <w:r w:rsidRPr="00683E91">
        <w:rPr>
          <w:rFonts w:cstheme="minorHAnsi"/>
          <w:b/>
        </w:rPr>
        <w:t>Nota Explicativa3:</w:t>
      </w:r>
      <w:r w:rsidRPr="00683E91">
        <w:rPr>
          <w:rFonts w:cstheme="minorHAnsi"/>
        </w:rPr>
        <w:t xml:space="preserve"> Estando presente esta Cláusula, as subsequentes deverão ser renumeradas.</w:t>
      </w:r>
      <w:r w:rsidR="000D14F4" w:rsidRPr="00683E91">
        <w:rPr>
          <w:rFonts w:cstheme="minorHAnsi"/>
        </w:rPr>
        <w:t xml:space="preserve"> </w:t>
      </w:r>
    </w:p>
    <w:p w14:paraId="27FA5EEB" w14:textId="77777777" w:rsidR="00BF26DF" w:rsidRPr="00683E91" w:rsidRDefault="00BF26DF" w:rsidP="000719FF">
      <w:pPr>
        <w:shd w:val="clear" w:color="auto" w:fill="DBDBDB" w:themeFill="accent3" w:themeFillTint="66"/>
        <w:tabs>
          <w:tab w:val="left" w:pos="1050"/>
        </w:tabs>
        <w:jc w:val="both"/>
        <w:rPr>
          <w:rFonts w:cstheme="minorHAnsi"/>
          <w:b/>
          <w:bCs/>
          <w:color w:val="FF0000"/>
          <w:sz w:val="24"/>
          <w:szCs w:val="24"/>
        </w:rPr>
      </w:pPr>
      <w:r w:rsidRPr="00683E91">
        <w:rPr>
          <w:rFonts w:cstheme="minorHAnsi"/>
          <w:b/>
          <w:bCs/>
          <w:color w:val="FF0000"/>
          <w:sz w:val="24"/>
          <w:szCs w:val="24"/>
        </w:rPr>
        <w:t xml:space="preserve">CLÁUSULA </w:t>
      </w:r>
      <w:r w:rsidR="00BA130A" w:rsidRPr="00683E91">
        <w:rPr>
          <w:rFonts w:cstheme="minorHAnsi"/>
          <w:b/>
          <w:bCs/>
          <w:color w:val="FF0000"/>
          <w:sz w:val="24"/>
          <w:szCs w:val="24"/>
        </w:rPr>
        <w:t>SEGUNDA</w:t>
      </w:r>
      <w:r w:rsidRPr="00683E91">
        <w:rPr>
          <w:rFonts w:cstheme="minorHAnsi"/>
          <w:b/>
          <w:bCs/>
          <w:color w:val="FF0000"/>
          <w:sz w:val="24"/>
          <w:szCs w:val="24"/>
        </w:rPr>
        <w:t xml:space="preserve"> – DAS REUNIÕES TÉCNICAS </w:t>
      </w:r>
    </w:p>
    <w:p w14:paraId="4B1837A9" w14:textId="77777777" w:rsidR="00BF26DF" w:rsidRPr="00683E91" w:rsidRDefault="00BF26DF" w:rsidP="00BF26DF">
      <w:pPr>
        <w:tabs>
          <w:tab w:val="left" w:pos="1050"/>
        </w:tabs>
        <w:jc w:val="both"/>
        <w:rPr>
          <w:rFonts w:cstheme="minorHAnsi"/>
          <w:color w:val="FF0000"/>
          <w:sz w:val="24"/>
          <w:szCs w:val="24"/>
        </w:rPr>
      </w:pPr>
      <w:r w:rsidRPr="00683E91">
        <w:rPr>
          <w:rFonts w:cstheme="minorHAnsi"/>
          <w:color w:val="FF0000"/>
          <w:sz w:val="24"/>
          <w:szCs w:val="24"/>
        </w:rPr>
        <w:t xml:space="preserve">Para o alcance do objeto pactuado, os partícipes realizarão reuniões técnicas nas quais pugnarão por viabilizar o objeto. </w:t>
      </w:r>
    </w:p>
    <w:p w14:paraId="7B1C2383" w14:textId="77777777" w:rsidR="00BF26DF" w:rsidRPr="00683E91" w:rsidRDefault="00BF26DF" w:rsidP="00BF26DF">
      <w:pPr>
        <w:tabs>
          <w:tab w:val="left" w:pos="1050"/>
        </w:tabs>
        <w:jc w:val="both"/>
        <w:rPr>
          <w:rFonts w:cstheme="minorHAnsi"/>
          <w:color w:val="FF0000"/>
          <w:sz w:val="24"/>
          <w:szCs w:val="24"/>
        </w:rPr>
      </w:pPr>
      <w:r w:rsidRPr="00683E91">
        <w:rPr>
          <w:rFonts w:cstheme="minorHAnsi"/>
          <w:b/>
          <w:bCs/>
          <w:color w:val="FF0000"/>
          <w:sz w:val="24"/>
          <w:szCs w:val="24"/>
        </w:rPr>
        <w:t>Subcláusula primeira</w:t>
      </w:r>
      <w:r w:rsidRPr="00683E91">
        <w:rPr>
          <w:rFonts w:cstheme="minorHAnsi"/>
          <w:color w:val="FF0000"/>
          <w:sz w:val="24"/>
          <w:szCs w:val="24"/>
        </w:rPr>
        <w:t xml:space="preserve">. A periodicidade das reuniões será estabelecida conforme a necessidade imposta pelo objeto, não podendo ser inferior a XXXX. </w:t>
      </w:r>
    </w:p>
    <w:p w14:paraId="018B3F9F" w14:textId="77777777" w:rsidR="00BF26DF" w:rsidRPr="00683E91" w:rsidRDefault="00BF26DF" w:rsidP="00BF26DF">
      <w:pPr>
        <w:tabs>
          <w:tab w:val="left" w:pos="1050"/>
        </w:tabs>
        <w:jc w:val="both"/>
        <w:rPr>
          <w:rFonts w:cstheme="minorHAnsi"/>
          <w:color w:val="FF0000"/>
          <w:sz w:val="24"/>
          <w:szCs w:val="24"/>
        </w:rPr>
      </w:pPr>
      <w:r w:rsidRPr="00683E91">
        <w:rPr>
          <w:rFonts w:cstheme="minorHAnsi"/>
          <w:b/>
          <w:bCs/>
          <w:color w:val="FF0000"/>
          <w:sz w:val="24"/>
          <w:szCs w:val="24"/>
        </w:rPr>
        <w:t>Subcláusula segunda</w:t>
      </w:r>
      <w:r w:rsidRPr="00683E91">
        <w:rPr>
          <w:rFonts w:cstheme="minorHAnsi"/>
          <w:color w:val="FF0000"/>
          <w:sz w:val="24"/>
          <w:szCs w:val="24"/>
        </w:rPr>
        <w:t xml:space="preserve">. As reuniões serão registradas em ata e tornar-se-ão parte integrante do presente Protocolo. </w:t>
      </w:r>
    </w:p>
    <w:p w14:paraId="561460F2" w14:textId="77777777" w:rsidR="00BF26DF" w:rsidRPr="00683E91" w:rsidRDefault="00BF26DF" w:rsidP="00BF26DF">
      <w:pPr>
        <w:tabs>
          <w:tab w:val="left" w:pos="1050"/>
        </w:tabs>
        <w:jc w:val="both"/>
        <w:rPr>
          <w:rFonts w:cstheme="minorHAnsi"/>
          <w:color w:val="FF0000"/>
          <w:sz w:val="24"/>
          <w:szCs w:val="24"/>
        </w:rPr>
      </w:pPr>
      <w:r w:rsidRPr="00683E91">
        <w:rPr>
          <w:rFonts w:cstheme="minorHAnsi"/>
          <w:b/>
          <w:bCs/>
          <w:color w:val="FF0000"/>
          <w:sz w:val="24"/>
          <w:szCs w:val="24"/>
        </w:rPr>
        <w:t>Subcláusula terceira.</w:t>
      </w:r>
      <w:r w:rsidRPr="00683E91">
        <w:rPr>
          <w:rFonts w:cstheme="minorHAnsi"/>
          <w:color w:val="FF0000"/>
          <w:sz w:val="24"/>
          <w:szCs w:val="24"/>
        </w:rPr>
        <w:t xml:space="preserve"> Realizadas XXX reuniões (mensais/anuais) e tendo os partícipes, definitivamente, chegado à conclusão da inviabilidade do objeto, extinguir-se-á o presente Protocolo. </w:t>
      </w:r>
    </w:p>
    <w:p w14:paraId="66D807DE" w14:textId="77777777" w:rsidR="00BF26DF" w:rsidRPr="00683E91" w:rsidRDefault="00BF26DF" w:rsidP="00BF26DF">
      <w:pPr>
        <w:tabs>
          <w:tab w:val="left" w:pos="1050"/>
        </w:tabs>
        <w:jc w:val="both"/>
        <w:rPr>
          <w:rFonts w:cstheme="minorHAnsi"/>
          <w:color w:val="FF0000"/>
          <w:sz w:val="24"/>
          <w:szCs w:val="24"/>
        </w:rPr>
      </w:pPr>
      <w:r w:rsidRPr="00683E91">
        <w:rPr>
          <w:rFonts w:cstheme="minorHAnsi"/>
          <w:b/>
          <w:bCs/>
          <w:color w:val="FF0000"/>
          <w:sz w:val="24"/>
          <w:szCs w:val="24"/>
        </w:rPr>
        <w:t>Subcláusula quarta</w:t>
      </w:r>
      <w:r w:rsidRPr="00683E91">
        <w:rPr>
          <w:rFonts w:cstheme="minorHAnsi"/>
          <w:color w:val="FF0000"/>
          <w:sz w:val="24"/>
          <w:szCs w:val="24"/>
        </w:rPr>
        <w:t>. Se, dentro do período de que trata o parágrafo anterior, a qualquer momento, os partícipes chegarem à conclusão da viabilidade do objeto, propugnarão, desde logo, pela formalização do instrumento mais adequado (convênio ou acordo de cooperação), formulando o consequente plano de trabalho.</w:t>
      </w:r>
    </w:p>
    <w:p w14:paraId="08B2C0CB" w14:textId="77777777" w:rsidR="00BF26DF" w:rsidRPr="00683E91" w:rsidRDefault="00BF26DF" w:rsidP="00BA130A">
      <w:pPr>
        <w:pBdr>
          <w:top w:val="single" w:sz="4" w:space="1" w:color="auto"/>
          <w:left w:val="single" w:sz="4" w:space="4" w:color="auto"/>
          <w:bottom w:val="single" w:sz="4" w:space="1" w:color="auto"/>
          <w:right w:val="single" w:sz="4" w:space="4" w:color="auto"/>
        </w:pBdr>
        <w:shd w:val="clear" w:color="auto" w:fill="FDFFEB"/>
        <w:tabs>
          <w:tab w:val="left" w:pos="1050"/>
        </w:tabs>
        <w:spacing w:after="60" w:line="257" w:lineRule="auto"/>
        <w:jc w:val="both"/>
        <w:rPr>
          <w:rFonts w:cstheme="minorHAnsi"/>
        </w:rPr>
      </w:pPr>
      <w:r w:rsidRPr="00683E91">
        <w:rPr>
          <w:rFonts w:cstheme="minorHAnsi"/>
          <w:b/>
          <w:bCs/>
        </w:rPr>
        <w:t>Nota Explicativa 1</w:t>
      </w:r>
      <w:r w:rsidRPr="00683E91">
        <w:rPr>
          <w:rFonts w:cstheme="minorHAnsi"/>
        </w:rPr>
        <w:t xml:space="preserve">: As redações expostas acima são meramente </w:t>
      </w:r>
      <w:r w:rsidRPr="00683E91">
        <w:rPr>
          <w:rFonts w:cstheme="minorHAnsi"/>
          <w:b/>
          <w:bCs/>
        </w:rPr>
        <w:t>sugestivas</w:t>
      </w:r>
      <w:r w:rsidRPr="00683E91">
        <w:rPr>
          <w:rFonts w:cstheme="minorHAnsi"/>
        </w:rPr>
        <w:t xml:space="preserve">. Como mencionado, o Protocolo de Intenções é um documento extremamente simples, pois se trata de simples cogitação entre os interessados, com pretensão de difundir e incentivar o entendimento segundo o qual os interessados pretendem, num futuro próximo, empenhar esforços conjuntos para execução de atividade de interesse comum. </w:t>
      </w:r>
    </w:p>
    <w:p w14:paraId="4C9AE9DC" w14:textId="77777777" w:rsidR="00BA130A" w:rsidRPr="00683E91" w:rsidRDefault="00BF26DF" w:rsidP="00BA130A">
      <w:pPr>
        <w:pBdr>
          <w:top w:val="single" w:sz="4" w:space="1" w:color="auto"/>
          <w:left w:val="single" w:sz="4" w:space="4" w:color="auto"/>
          <w:bottom w:val="single" w:sz="4" w:space="1" w:color="auto"/>
          <w:right w:val="single" w:sz="4" w:space="4" w:color="auto"/>
        </w:pBdr>
        <w:shd w:val="clear" w:color="auto" w:fill="FDFFEB"/>
        <w:tabs>
          <w:tab w:val="left" w:pos="1050"/>
        </w:tabs>
        <w:spacing w:after="60" w:line="257" w:lineRule="auto"/>
        <w:jc w:val="both"/>
        <w:rPr>
          <w:rFonts w:cstheme="minorHAnsi"/>
        </w:rPr>
      </w:pPr>
      <w:r w:rsidRPr="00683E91">
        <w:rPr>
          <w:rFonts w:cstheme="minorHAnsi"/>
        </w:rPr>
        <w:t xml:space="preserve">Assim, em decorrência de sua natureza, a presença de Plano de Trabalho ou regulamentação das Reuniões Técnicas é </w:t>
      </w:r>
      <w:r w:rsidRPr="00683E91">
        <w:rPr>
          <w:rFonts w:cstheme="minorHAnsi"/>
          <w:b/>
          <w:bCs/>
        </w:rPr>
        <w:t>meramente facultativa</w:t>
      </w:r>
      <w:r w:rsidRPr="00683E91">
        <w:rPr>
          <w:rFonts w:cstheme="minorHAnsi"/>
        </w:rPr>
        <w:t>. Sendo sua presença analisada em cada caso pelos órgãos e entidades que celebrarão o instrumento.</w:t>
      </w:r>
    </w:p>
    <w:p w14:paraId="6E0A8D03" w14:textId="77777777" w:rsidR="00BF26DF" w:rsidRPr="00683E91" w:rsidRDefault="00BA130A" w:rsidP="00BA130A">
      <w:pPr>
        <w:pBdr>
          <w:top w:val="single" w:sz="4" w:space="1" w:color="auto"/>
          <w:left w:val="single" w:sz="4" w:space="4" w:color="auto"/>
          <w:bottom w:val="single" w:sz="4" w:space="1" w:color="auto"/>
          <w:right w:val="single" w:sz="4" w:space="4" w:color="auto"/>
        </w:pBdr>
        <w:shd w:val="clear" w:color="auto" w:fill="FBFEDE"/>
        <w:spacing w:after="100" w:line="257" w:lineRule="auto"/>
        <w:jc w:val="both"/>
        <w:rPr>
          <w:rFonts w:cstheme="minorHAnsi"/>
        </w:rPr>
      </w:pPr>
      <w:r w:rsidRPr="00683E91">
        <w:rPr>
          <w:rFonts w:cstheme="minorHAnsi"/>
          <w:b/>
        </w:rPr>
        <w:t>Nota Explicativa2:</w:t>
      </w:r>
      <w:r w:rsidRPr="00683E91">
        <w:rPr>
          <w:rFonts w:cstheme="minorHAnsi"/>
        </w:rPr>
        <w:t xml:space="preserve"> Estando presente esta Cláusula, as subsequentes deverão ser renumeradas.</w:t>
      </w:r>
      <w:r w:rsidR="00BF26DF" w:rsidRPr="00683E91">
        <w:rPr>
          <w:rFonts w:cstheme="minorHAnsi"/>
        </w:rPr>
        <w:t xml:space="preserve">  </w:t>
      </w:r>
    </w:p>
    <w:p w14:paraId="25D0A21B" w14:textId="77777777" w:rsidR="00BF26DF" w:rsidRPr="00683E91" w:rsidRDefault="00BF26DF" w:rsidP="00A9640D">
      <w:pPr>
        <w:shd w:val="clear" w:color="auto" w:fill="DBDBDB" w:themeFill="accent3" w:themeFillTint="66"/>
        <w:spacing w:after="120" w:line="240" w:lineRule="auto"/>
        <w:jc w:val="both"/>
        <w:rPr>
          <w:rFonts w:cstheme="minorHAnsi"/>
          <w:b/>
          <w:bCs/>
          <w:sz w:val="24"/>
          <w:szCs w:val="24"/>
        </w:rPr>
      </w:pPr>
      <w:r w:rsidRPr="00683E91">
        <w:rPr>
          <w:rFonts w:cstheme="minorHAnsi"/>
          <w:b/>
          <w:bCs/>
          <w:sz w:val="24"/>
          <w:szCs w:val="24"/>
        </w:rPr>
        <w:lastRenderedPageBreak/>
        <w:t xml:space="preserve">CLÁUSULA </w:t>
      </w:r>
      <w:r w:rsidR="00BA130A" w:rsidRPr="00683E91">
        <w:rPr>
          <w:rFonts w:cstheme="minorHAnsi"/>
          <w:b/>
          <w:bCs/>
          <w:sz w:val="24"/>
          <w:szCs w:val="24"/>
        </w:rPr>
        <w:t>SEGUNDA</w:t>
      </w:r>
      <w:r w:rsidRPr="00683E91">
        <w:rPr>
          <w:rFonts w:cstheme="minorHAnsi"/>
          <w:b/>
          <w:bCs/>
          <w:sz w:val="24"/>
          <w:szCs w:val="24"/>
        </w:rPr>
        <w:t xml:space="preserve"> - DAS ATRIBUIÇÕES COMUNS  </w:t>
      </w:r>
    </w:p>
    <w:p w14:paraId="4FE79C95" w14:textId="77777777" w:rsidR="00BF26DF" w:rsidRPr="00683E91" w:rsidRDefault="00BF26DF" w:rsidP="00BF26DF">
      <w:pPr>
        <w:jc w:val="both"/>
        <w:rPr>
          <w:rFonts w:cstheme="minorHAnsi"/>
          <w:sz w:val="24"/>
          <w:szCs w:val="24"/>
        </w:rPr>
      </w:pPr>
      <w:r w:rsidRPr="00683E91">
        <w:rPr>
          <w:rFonts w:cstheme="minorHAnsi"/>
          <w:sz w:val="24"/>
          <w:szCs w:val="24"/>
        </w:rPr>
        <w:t xml:space="preserve">Para consecução do objeto estabelecido neste Protocolo de Intenções, constituem contribuições de ambos os partícipes, na medida de suas possibilidades: </w:t>
      </w:r>
    </w:p>
    <w:p w14:paraId="036ED181" w14:textId="77777777" w:rsidR="00BF26DF" w:rsidRPr="00683E91" w:rsidRDefault="00BF26DF" w:rsidP="00A9640D">
      <w:pPr>
        <w:spacing w:after="100" w:line="240" w:lineRule="auto"/>
        <w:jc w:val="both"/>
        <w:rPr>
          <w:rFonts w:cstheme="minorHAnsi"/>
          <w:sz w:val="24"/>
          <w:szCs w:val="24"/>
        </w:rPr>
      </w:pPr>
      <w:r w:rsidRPr="00683E91">
        <w:rPr>
          <w:rFonts w:cstheme="minorHAnsi"/>
          <w:sz w:val="24"/>
          <w:szCs w:val="24"/>
        </w:rPr>
        <w:t xml:space="preserve">a)    </w:t>
      </w:r>
    </w:p>
    <w:p w14:paraId="4D67FF61" w14:textId="77777777" w:rsidR="00BF26DF" w:rsidRPr="00683E91" w:rsidRDefault="00BF26DF" w:rsidP="00A9640D">
      <w:pPr>
        <w:spacing w:after="100" w:line="240" w:lineRule="auto"/>
        <w:jc w:val="both"/>
        <w:rPr>
          <w:rFonts w:cstheme="minorHAnsi"/>
          <w:sz w:val="24"/>
          <w:szCs w:val="24"/>
        </w:rPr>
      </w:pPr>
      <w:r w:rsidRPr="00683E91">
        <w:rPr>
          <w:rFonts w:cstheme="minorHAnsi"/>
          <w:sz w:val="24"/>
          <w:szCs w:val="24"/>
        </w:rPr>
        <w:t xml:space="preserve">b)   </w:t>
      </w:r>
    </w:p>
    <w:p w14:paraId="29BD0AF3" w14:textId="77777777" w:rsidR="00BF26DF" w:rsidRPr="00683E91" w:rsidRDefault="00BF26DF" w:rsidP="00A9640D">
      <w:pPr>
        <w:spacing w:after="100" w:line="240" w:lineRule="auto"/>
        <w:jc w:val="both"/>
        <w:rPr>
          <w:rFonts w:cstheme="minorHAnsi"/>
          <w:sz w:val="24"/>
          <w:szCs w:val="24"/>
        </w:rPr>
      </w:pPr>
      <w:r w:rsidRPr="00683E91">
        <w:rPr>
          <w:rFonts w:cstheme="minorHAnsi"/>
          <w:sz w:val="24"/>
          <w:szCs w:val="24"/>
        </w:rPr>
        <w:t xml:space="preserve">c) </w:t>
      </w:r>
      <w:r w:rsidR="00A9640D" w:rsidRPr="00683E91">
        <w:rPr>
          <w:rFonts w:cstheme="minorHAnsi"/>
          <w:color w:val="FF0000"/>
          <w:sz w:val="24"/>
          <w:szCs w:val="24"/>
        </w:rPr>
        <w:t>....</w:t>
      </w:r>
      <w:r w:rsidRPr="00683E91">
        <w:rPr>
          <w:rFonts w:cstheme="minorHAnsi"/>
          <w:sz w:val="24"/>
          <w:szCs w:val="24"/>
        </w:rPr>
        <w:t xml:space="preserve">  </w:t>
      </w:r>
    </w:p>
    <w:p w14:paraId="5459D688" w14:textId="77777777" w:rsidR="00BF26DF" w:rsidRPr="00683E91" w:rsidRDefault="00BF26DF" w:rsidP="00BF26DF">
      <w:pPr>
        <w:jc w:val="both"/>
        <w:rPr>
          <w:rFonts w:cstheme="minorHAnsi"/>
          <w:sz w:val="24"/>
          <w:szCs w:val="24"/>
        </w:rPr>
      </w:pPr>
      <w:r w:rsidRPr="00683E91">
        <w:rPr>
          <w:rFonts w:cstheme="minorHAnsi"/>
          <w:b/>
          <w:bCs/>
          <w:sz w:val="24"/>
          <w:szCs w:val="24"/>
        </w:rPr>
        <w:t xml:space="preserve">Subcláusula </w:t>
      </w:r>
      <w:r w:rsidR="00A8518D" w:rsidRPr="00683E91">
        <w:rPr>
          <w:rFonts w:cstheme="minorHAnsi"/>
          <w:b/>
          <w:bCs/>
          <w:sz w:val="24"/>
          <w:szCs w:val="24"/>
        </w:rPr>
        <w:t>primeira</w:t>
      </w:r>
      <w:r w:rsidRPr="00683E91">
        <w:rPr>
          <w:rFonts w:cstheme="minorHAnsi"/>
          <w:sz w:val="24"/>
          <w:szCs w:val="24"/>
        </w:rPr>
        <w:t xml:space="preserve">. </w:t>
      </w:r>
      <w:r w:rsidR="00767C9A" w:rsidRPr="00683E91">
        <w:rPr>
          <w:rFonts w:cstheme="minorHAnsi"/>
          <w:sz w:val="24"/>
          <w:szCs w:val="24"/>
        </w:rPr>
        <w:t>Os partícipes</w:t>
      </w:r>
      <w:r w:rsidRPr="00683E91">
        <w:rPr>
          <w:rFonts w:cstheme="minorHAnsi"/>
          <w:sz w:val="24"/>
          <w:szCs w:val="24"/>
        </w:rPr>
        <w:t xml:space="preserve"> concordam em oferecer, em regime de colaboração mútua, todas as facilidades para a execução do presente instrumento, de modo a, no limite de suas possibilidades, não faltarem recursos humanos, materiais e instalações. </w:t>
      </w:r>
    </w:p>
    <w:p w14:paraId="1587F979" w14:textId="77777777" w:rsidR="00A8518D" w:rsidRPr="00683E91" w:rsidRDefault="00A8518D" w:rsidP="00A8518D">
      <w:pPr>
        <w:jc w:val="both"/>
        <w:rPr>
          <w:rFonts w:cstheme="minorHAnsi"/>
          <w:sz w:val="24"/>
          <w:szCs w:val="24"/>
        </w:rPr>
      </w:pPr>
      <w:r w:rsidRPr="00683E91">
        <w:rPr>
          <w:rFonts w:cstheme="minorHAnsi"/>
          <w:b/>
          <w:bCs/>
          <w:sz w:val="24"/>
          <w:szCs w:val="24"/>
        </w:rPr>
        <w:t>Subcláusula segunda</w:t>
      </w:r>
      <w:r w:rsidRPr="00683E91">
        <w:rPr>
          <w:rFonts w:cstheme="minorHAnsi"/>
          <w:sz w:val="24"/>
          <w:szCs w:val="24"/>
        </w:rPr>
        <w:t xml:space="preserve">. </w:t>
      </w:r>
      <w:r w:rsidR="00D41DB8" w:rsidRPr="00683E91">
        <w:rPr>
          <w:rFonts w:cstheme="minorHAnsi"/>
          <w:sz w:val="24"/>
          <w:szCs w:val="24"/>
        </w:rPr>
        <w:t>Os partícipes observarão</w:t>
      </w:r>
      <w:r w:rsidRPr="00683E91">
        <w:rPr>
          <w:rFonts w:cstheme="minorHAnsi"/>
          <w:sz w:val="24"/>
          <w:szCs w:val="24"/>
        </w:rPr>
        <w:t xml:space="preserve"> os deveres previstos na Lei nº 13.709, de 14 de agosto de 2018 (Lei Geral de Proteção de Dados - LGPD), adotando medidas eficazes para proteção de dados pessoais a que tenha acesso por força da execução dest</w:t>
      </w:r>
      <w:r w:rsidR="00D41DB8" w:rsidRPr="00683E91">
        <w:rPr>
          <w:rFonts w:cstheme="minorHAnsi"/>
          <w:sz w:val="24"/>
          <w:szCs w:val="24"/>
        </w:rPr>
        <w:t>a parceria</w:t>
      </w:r>
      <w:r w:rsidRPr="00683E91">
        <w:rPr>
          <w:rFonts w:cstheme="minorHAnsi"/>
          <w:sz w:val="24"/>
          <w:szCs w:val="24"/>
        </w:rPr>
        <w:t>.</w:t>
      </w:r>
    </w:p>
    <w:p w14:paraId="1C7A572C" w14:textId="77777777" w:rsidR="00A9640D" w:rsidRPr="00683E91" w:rsidRDefault="00A9640D" w:rsidP="00A8518D">
      <w:pPr>
        <w:jc w:val="both"/>
        <w:rPr>
          <w:rFonts w:cstheme="minorHAnsi"/>
          <w:sz w:val="24"/>
          <w:szCs w:val="24"/>
        </w:rPr>
      </w:pPr>
      <w:r w:rsidRPr="00683E91">
        <w:rPr>
          <w:rFonts w:cstheme="minorHAnsi"/>
          <w:b/>
          <w:bCs/>
          <w:sz w:val="24"/>
          <w:szCs w:val="24"/>
        </w:rPr>
        <w:t>Subcláusula terceira</w:t>
      </w:r>
      <w:r w:rsidRPr="00683E91">
        <w:rPr>
          <w:rFonts w:cstheme="minorHAnsi"/>
          <w:sz w:val="24"/>
          <w:szCs w:val="24"/>
        </w:rPr>
        <w:t xml:space="preserve">. Os partícipes deverão manter sigilo das informações sensíveis (conforme classificação da Lei nº </w:t>
      </w:r>
      <w:r w:rsidR="00325CA5" w:rsidRPr="00683E91">
        <w:rPr>
          <w:rFonts w:cstheme="minorHAnsi"/>
          <w:sz w:val="24"/>
          <w:szCs w:val="24"/>
        </w:rPr>
        <w:t xml:space="preserve">12.527, de 18 de novembro de 2011 </w:t>
      </w:r>
      <w:r w:rsidRPr="00683E91">
        <w:rPr>
          <w:rFonts w:cstheme="minorHAnsi"/>
          <w:sz w:val="24"/>
          <w:szCs w:val="24"/>
        </w:rPr>
        <w:t>- Lei de Acesso à Informação</w:t>
      </w:r>
      <w:r w:rsidR="00325CA5" w:rsidRPr="00683E91">
        <w:rPr>
          <w:rFonts w:cstheme="minorHAnsi"/>
          <w:sz w:val="24"/>
          <w:szCs w:val="24"/>
        </w:rPr>
        <w:t xml:space="preserve"> - </w:t>
      </w:r>
      <w:r w:rsidRPr="00683E91">
        <w:rPr>
          <w:rFonts w:cstheme="minorHAnsi"/>
          <w:sz w:val="24"/>
          <w:szCs w:val="24"/>
        </w:rPr>
        <w:t>LAI) obtidas em razão da execução do acordo, somente divulgando-as se houver expressa autorização dos partícipes.</w:t>
      </w:r>
    </w:p>
    <w:p w14:paraId="1C6F0003" w14:textId="77777777" w:rsidR="00BF26DF" w:rsidRPr="00683E91" w:rsidRDefault="00BF26DF" w:rsidP="00A9640D">
      <w:pPr>
        <w:spacing w:after="120" w:line="240" w:lineRule="auto"/>
        <w:jc w:val="both"/>
        <w:rPr>
          <w:rFonts w:cstheme="minorHAnsi"/>
          <w:sz w:val="8"/>
          <w:szCs w:val="24"/>
        </w:rPr>
      </w:pPr>
      <w:r w:rsidRPr="00683E91">
        <w:rPr>
          <w:rFonts w:cstheme="minorHAnsi"/>
          <w:sz w:val="24"/>
          <w:szCs w:val="24"/>
        </w:rPr>
        <w:t xml:space="preserve">  </w:t>
      </w:r>
    </w:p>
    <w:p w14:paraId="69604270" w14:textId="77777777" w:rsidR="00BF26DF" w:rsidRPr="00683E91" w:rsidRDefault="00BF26DF" w:rsidP="00A9640D">
      <w:pPr>
        <w:shd w:val="clear" w:color="auto" w:fill="DBDBDB" w:themeFill="accent3" w:themeFillTint="66"/>
        <w:spacing w:after="120" w:line="240" w:lineRule="auto"/>
        <w:jc w:val="both"/>
        <w:rPr>
          <w:rFonts w:cstheme="minorHAnsi"/>
          <w:b/>
          <w:bCs/>
          <w:sz w:val="24"/>
          <w:szCs w:val="24"/>
        </w:rPr>
      </w:pPr>
      <w:r w:rsidRPr="00683E91">
        <w:rPr>
          <w:rFonts w:cstheme="minorHAnsi"/>
          <w:b/>
          <w:bCs/>
          <w:sz w:val="24"/>
          <w:szCs w:val="24"/>
        </w:rPr>
        <w:t xml:space="preserve">CLÁUSULA </w:t>
      </w:r>
      <w:r w:rsidR="00BA130A" w:rsidRPr="00683E91">
        <w:rPr>
          <w:rFonts w:cstheme="minorHAnsi"/>
          <w:b/>
          <w:bCs/>
          <w:sz w:val="24"/>
          <w:szCs w:val="24"/>
        </w:rPr>
        <w:t>TERCEIRA</w:t>
      </w:r>
      <w:r w:rsidRPr="00683E91">
        <w:rPr>
          <w:rFonts w:cstheme="minorHAnsi"/>
          <w:b/>
          <w:bCs/>
          <w:sz w:val="24"/>
          <w:szCs w:val="24"/>
        </w:rPr>
        <w:t xml:space="preserve"> - DAS ATRIBUIÇÕES DO PARTÍCIPE 1  </w:t>
      </w:r>
    </w:p>
    <w:p w14:paraId="2CE1AA3D" w14:textId="77777777" w:rsidR="00BF26DF" w:rsidRPr="00683E91" w:rsidRDefault="00BF26DF" w:rsidP="00BF26DF">
      <w:pPr>
        <w:jc w:val="both"/>
        <w:rPr>
          <w:rFonts w:cstheme="minorHAnsi"/>
          <w:sz w:val="24"/>
          <w:szCs w:val="24"/>
        </w:rPr>
      </w:pPr>
      <w:r w:rsidRPr="00683E91">
        <w:rPr>
          <w:rFonts w:cstheme="minorHAnsi"/>
          <w:sz w:val="24"/>
          <w:szCs w:val="24"/>
        </w:rPr>
        <w:t>Para viabilizar o objeto deste instrumento, o/a ____ envidar</w:t>
      </w:r>
      <w:r w:rsidR="00DC5972" w:rsidRPr="00683E91">
        <w:rPr>
          <w:rFonts w:cstheme="minorHAnsi"/>
          <w:sz w:val="24"/>
          <w:szCs w:val="24"/>
        </w:rPr>
        <w:t>á</w:t>
      </w:r>
      <w:r w:rsidRPr="00683E91">
        <w:rPr>
          <w:rFonts w:cstheme="minorHAnsi"/>
          <w:sz w:val="24"/>
          <w:szCs w:val="24"/>
        </w:rPr>
        <w:t xml:space="preserve"> esforços, na medida de suas competências, para:</w:t>
      </w:r>
    </w:p>
    <w:p w14:paraId="684CC10C" w14:textId="77777777" w:rsidR="00BF26DF" w:rsidRPr="00683E91" w:rsidRDefault="00BF26DF" w:rsidP="00A9640D">
      <w:pPr>
        <w:spacing w:after="100" w:line="240" w:lineRule="auto"/>
        <w:jc w:val="both"/>
        <w:rPr>
          <w:rFonts w:cstheme="minorHAnsi"/>
          <w:sz w:val="24"/>
          <w:szCs w:val="24"/>
        </w:rPr>
      </w:pPr>
      <w:r w:rsidRPr="00683E91">
        <w:rPr>
          <w:rFonts w:cstheme="minorHAnsi"/>
          <w:sz w:val="24"/>
          <w:szCs w:val="24"/>
        </w:rPr>
        <w:t xml:space="preserve">a) </w:t>
      </w:r>
    </w:p>
    <w:p w14:paraId="6396CFDC" w14:textId="77777777" w:rsidR="00BF26DF" w:rsidRPr="00683E91" w:rsidRDefault="00BF26DF" w:rsidP="00A9640D">
      <w:pPr>
        <w:spacing w:after="100" w:line="240" w:lineRule="auto"/>
        <w:jc w:val="both"/>
        <w:rPr>
          <w:rFonts w:cstheme="minorHAnsi"/>
          <w:sz w:val="24"/>
          <w:szCs w:val="24"/>
        </w:rPr>
      </w:pPr>
      <w:r w:rsidRPr="00683E91">
        <w:rPr>
          <w:rFonts w:cstheme="minorHAnsi"/>
          <w:sz w:val="24"/>
          <w:szCs w:val="24"/>
        </w:rPr>
        <w:t xml:space="preserve">b) </w:t>
      </w:r>
    </w:p>
    <w:p w14:paraId="2BB11758" w14:textId="77777777" w:rsidR="00BF26DF" w:rsidRPr="00683E91" w:rsidRDefault="00BF26DF" w:rsidP="00A9640D">
      <w:pPr>
        <w:spacing w:after="100" w:line="240" w:lineRule="auto"/>
        <w:jc w:val="both"/>
        <w:rPr>
          <w:rFonts w:cstheme="minorHAnsi"/>
          <w:sz w:val="24"/>
          <w:szCs w:val="24"/>
        </w:rPr>
      </w:pPr>
      <w:r w:rsidRPr="00683E91">
        <w:rPr>
          <w:rFonts w:cstheme="minorHAnsi"/>
          <w:sz w:val="24"/>
          <w:szCs w:val="24"/>
        </w:rPr>
        <w:t xml:space="preserve">c) </w:t>
      </w:r>
      <w:r w:rsidR="00A9640D" w:rsidRPr="00683E91">
        <w:rPr>
          <w:rFonts w:cstheme="minorHAnsi"/>
          <w:color w:val="FF0000"/>
          <w:sz w:val="24"/>
          <w:szCs w:val="24"/>
        </w:rPr>
        <w:t>....</w:t>
      </w:r>
      <w:r w:rsidR="00A9640D" w:rsidRPr="00683E91">
        <w:rPr>
          <w:rFonts w:cstheme="minorHAnsi"/>
          <w:sz w:val="24"/>
          <w:szCs w:val="24"/>
        </w:rPr>
        <w:t xml:space="preserve">  </w:t>
      </w:r>
      <w:r w:rsidRPr="00683E91">
        <w:rPr>
          <w:rFonts w:cstheme="minorHAnsi"/>
          <w:sz w:val="24"/>
          <w:szCs w:val="24"/>
        </w:rPr>
        <w:t xml:space="preserve">  </w:t>
      </w:r>
    </w:p>
    <w:p w14:paraId="43D95E70" w14:textId="77777777" w:rsidR="00BF26DF" w:rsidRPr="00683E91" w:rsidRDefault="00BF26DF" w:rsidP="00A9640D">
      <w:pPr>
        <w:spacing w:after="120" w:line="240" w:lineRule="auto"/>
        <w:jc w:val="both"/>
        <w:rPr>
          <w:rFonts w:cstheme="minorHAnsi"/>
          <w:sz w:val="8"/>
          <w:szCs w:val="24"/>
        </w:rPr>
      </w:pPr>
      <w:r w:rsidRPr="00683E91">
        <w:rPr>
          <w:rFonts w:cstheme="minorHAnsi"/>
          <w:sz w:val="24"/>
          <w:szCs w:val="24"/>
        </w:rPr>
        <w:t xml:space="preserve"> </w:t>
      </w:r>
    </w:p>
    <w:p w14:paraId="0508D5DE" w14:textId="77777777" w:rsidR="00BF26DF" w:rsidRPr="00683E91" w:rsidRDefault="00BF26DF" w:rsidP="00A9640D">
      <w:pPr>
        <w:shd w:val="clear" w:color="auto" w:fill="DBDBDB" w:themeFill="accent3" w:themeFillTint="66"/>
        <w:spacing w:after="120" w:line="240" w:lineRule="auto"/>
        <w:jc w:val="both"/>
        <w:rPr>
          <w:rFonts w:cstheme="minorHAnsi"/>
          <w:b/>
          <w:bCs/>
          <w:sz w:val="24"/>
          <w:szCs w:val="24"/>
        </w:rPr>
      </w:pPr>
      <w:r w:rsidRPr="00683E91">
        <w:rPr>
          <w:rFonts w:cstheme="minorHAnsi"/>
          <w:b/>
          <w:bCs/>
          <w:sz w:val="24"/>
          <w:szCs w:val="24"/>
        </w:rPr>
        <w:t xml:space="preserve">CLÁUSULA </w:t>
      </w:r>
      <w:r w:rsidR="00BA130A" w:rsidRPr="00683E91">
        <w:rPr>
          <w:rFonts w:cstheme="minorHAnsi"/>
          <w:b/>
          <w:bCs/>
          <w:sz w:val="24"/>
          <w:szCs w:val="24"/>
        </w:rPr>
        <w:t>QUARTA</w:t>
      </w:r>
      <w:r w:rsidRPr="00683E91">
        <w:rPr>
          <w:rFonts w:cstheme="minorHAnsi"/>
          <w:b/>
          <w:bCs/>
          <w:sz w:val="24"/>
          <w:szCs w:val="24"/>
        </w:rPr>
        <w:t xml:space="preserve"> - DAS ATRIBUIÇÕES DO PARTÍCIPE 2  </w:t>
      </w:r>
    </w:p>
    <w:p w14:paraId="3F015DB2" w14:textId="77777777" w:rsidR="00BF26DF" w:rsidRPr="00683E91" w:rsidRDefault="00BF26DF" w:rsidP="00BF26DF">
      <w:pPr>
        <w:jc w:val="both"/>
        <w:rPr>
          <w:rFonts w:cstheme="minorHAnsi"/>
          <w:sz w:val="24"/>
          <w:szCs w:val="24"/>
        </w:rPr>
      </w:pPr>
      <w:r w:rsidRPr="00683E91">
        <w:rPr>
          <w:rFonts w:cstheme="minorHAnsi"/>
          <w:sz w:val="24"/>
          <w:szCs w:val="24"/>
        </w:rPr>
        <w:t>Para viabilizar o objeto deste instrumento, o/a ____ envidar</w:t>
      </w:r>
      <w:r w:rsidR="00DC5972" w:rsidRPr="00683E91">
        <w:rPr>
          <w:rFonts w:cstheme="minorHAnsi"/>
          <w:sz w:val="24"/>
          <w:szCs w:val="24"/>
        </w:rPr>
        <w:t>á</w:t>
      </w:r>
      <w:r w:rsidRPr="00683E91">
        <w:rPr>
          <w:rFonts w:cstheme="minorHAnsi"/>
          <w:sz w:val="24"/>
          <w:szCs w:val="24"/>
        </w:rPr>
        <w:t xml:space="preserve"> esforços, na medida de suas competências, para: </w:t>
      </w:r>
    </w:p>
    <w:p w14:paraId="32744A69" w14:textId="77777777" w:rsidR="00BF26DF" w:rsidRPr="00683E91" w:rsidRDefault="00BF26DF" w:rsidP="00A9640D">
      <w:pPr>
        <w:spacing w:after="100" w:line="240" w:lineRule="auto"/>
        <w:jc w:val="both"/>
        <w:rPr>
          <w:rFonts w:cstheme="minorHAnsi"/>
          <w:sz w:val="24"/>
          <w:szCs w:val="24"/>
        </w:rPr>
      </w:pPr>
      <w:r w:rsidRPr="00683E91">
        <w:rPr>
          <w:rFonts w:cstheme="minorHAnsi"/>
          <w:sz w:val="24"/>
          <w:szCs w:val="24"/>
        </w:rPr>
        <w:t xml:space="preserve">a) </w:t>
      </w:r>
    </w:p>
    <w:p w14:paraId="32576255" w14:textId="77777777" w:rsidR="00BF26DF" w:rsidRPr="00683E91" w:rsidRDefault="00BF26DF" w:rsidP="00A9640D">
      <w:pPr>
        <w:spacing w:after="100" w:line="240" w:lineRule="auto"/>
        <w:jc w:val="both"/>
        <w:rPr>
          <w:rFonts w:cstheme="minorHAnsi"/>
          <w:sz w:val="24"/>
          <w:szCs w:val="24"/>
        </w:rPr>
      </w:pPr>
      <w:r w:rsidRPr="00683E91">
        <w:rPr>
          <w:rFonts w:cstheme="minorHAnsi"/>
          <w:sz w:val="24"/>
          <w:szCs w:val="24"/>
        </w:rPr>
        <w:t xml:space="preserve">b) </w:t>
      </w:r>
    </w:p>
    <w:p w14:paraId="5D641598" w14:textId="77777777" w:rsidR="00A9640D" w:rsidRPr="00683E91" w:rsidRDefault="00BF26DF" w:rsidP="00A9640D">
      <w:pPr>
        <w:spacing w:after="100" w:line="240" w:lineRule="auto"/>
        <w:jc w:val="both"/>
        <w:rPr>
          <w:rFonts w:cstheme="minorHAnsi"/>
          <w:sz w:val="24"/>
          <w:szCs w:val="24"/>
        </w:rPr>
      </w:pPr>
      <w:r w:rsidRPr="00683E91">
        <w:rPr>
          <w:rFonts w:cstheme="minorHAnsi"/>
          <w:sz w:val="24"/>
          <w:szCs w:val="24"/>
        </w:rPr>
        <w:t xml:space="preserve">c) </w:t>
      </w:r>
      <w:r w:rsidR="00A9640D" w:rsidRPr="00683E91">
        <w:rPr>
          <w:rFonts w:cstheme="minorHAnsi"/>
          <w:color w:val="FF0000"/>
          <w:sz w:val="24"/>
          <w:szCs w:val="24"/>
        </w:rPr>
        <w:t>....</w:t>
      </w:r>
      <w:r w:rsidR="00A9640D" w:rsidRPr="00683E91">
        <w:rPr>
          <w:rFonts w:cstheme="minorHAnsi"/>
          <w:sz w:val="24"/>
          <w:szCs w:val="24"/>
        </w:rPr>
        <w:t xml:space="preserve">  </w:t>
      </w:r>
    </w:p>
    <w:p w14:paraId="639D4354" w14:textId="77777777" w:rsidR="00BF26DF" w:rsidRPr="00683E91" w:rsidRDefault="00BF26DF" w:rsidP="00A9640D">
      <w:pPr>
        <w:spacing w:after="60" w:line="240" w:lineRule="auto"/>
        <w:jc w:val="both"/>
        <w:rPr>
          <w:rFonts w:cstheme="minorHAnsi"/>
          <w:sz w:val="8"/>
          <w:szCs w:val="24"/>
        </w:rPr>
      </w:pPr>
      <w:r w:rsidRPr="00683E91">
        <w:rPr>
          <w:rFonts w:cstheme="minorHAnsi"/>
          <w:sz w:val="24"/>
          <w:szCs w:val="24"/>
        </w:rPr>
        <w:t xml:space="preserve">  </w:t>
      </w:r>
    </w:p>
    <w:p w14:paraId="232CE8ED" w14:textId="77777777" w:rsidR="00BF26DF" w:rsidRPr="00683E91" w:rsidRDefault="00BF26DF"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b/>
          <w:bCs/>
        </w:rPr>
      </w:pPr>
      <w:r w:rsidRPr="00683E91">
        <w:rPr>
          <w:rFonts w:cstheme="minorHAnsi"/>
          <w:b/>
          <w:bCs/>
        </w:rPr>
        <w:t>Nota Explicativa:</w:t>
      </w:r>
      <w:r w:rsidRPr="00683E91">
        <w:rPr>
          <w:rFonts w:cstheme="minorHAnsi"/>
        </w:rPr>
        <w:t xml:space="preserve"> Pela simplicidade do Protocolo de Intenções, é possível que as Cláusulas terceira, quarta e quinta sejam compostas apenas por </w:t>
      </w:r>
      <w:r w:rsidRPr="00683E91">
        <w:rPr>
          <w:rFonts w:cstheme="minorHAnsi"/>
          <w:u w:val="single"/>
        </w:rPr>
        <w:t>apenas uma Cláusula</w:t>
      </w:r>
      <w:r w:rsidRPr="00683E91">
        <w:rPr>
          <w:rFonts w:cstheme="minorHAnsi"/>
          <w:b/>
          <w:bCs/>
        </w:rPr>
        <w:t xml:space="preserve">, dispondo os objetivos gerais pelos quais ambos os partícipes conjugarão esforços.  </w:t>
      </w:r>
    </w:p>
    <w:p w14:paraId="0CF085CC" w14:textId="77777777" w:rsidR="00BF26DF" w:rsidRPr="00683E91" w:rsidRDefault="00BF26DF" w:rsidP="0084584A">
      <w:pPr>
        <w:shd w:val="clear" w:color="auto" w:fill="DBDBDB" w:themeFill="accent3" w:themeFillTint="66"/>
        <w:spacing w:after="240" w:line="257" w:lineRule="auto"/>
        <w:jc w:val="both"/>
        <w:rPr>
          <w:rFonts w:cstheme="minorHAnsi"/>
          <w:b/>
          <w:bCs/>
          <w:sz w:val="24"/>
          <w:szCs w:val="24"/>
        </w:rPr>
      </w:pPr>
      <w:r w:rsidRPr="00683E91">
        <w:rPr>
          <w:rFonts w:cstheme="minorHAnsi"/>
          <w:b/>
          <w:bCs/>
          <w:sz w:val="24"/>
          <w:szCs w:val="24"/>
        </w:rPr>
        <w:lastRenderedPageBreak/>
        <w:t xml:space="preserve">CLÁUSULA </w:t>
      </w:r>
      <w:r w:rsidR="00BA130A" w:rsidRPr="00683E91">
        <w:rPr>
          <w:rFonts w:cstheme="minorHAnsi"/>
          <w:b/>
          <w:bCs/>
          <w:sz w:val="24"/>
          <w:szCs w:val="24"/>
        </w:rPr>
        <w:t>QUINTA</w:t>
      </w:r>
      <w:r w:rsidRPr="00683E91">
        <w:rPr>
          <w:rFonts w:cstheme="minorHAnsi"/>
          <w:b/>
          <w:bCs/>
          <w:sz w:val="24"/>
          <w:szCs w:val="24"/>
        </w:rPr>
        <w:t xml:space="preserve"> – </w:t>
      </w:r>
      <w:r w:rsidR="001978D0" w:rsidRPr="00683E91">
        <w:rPr>
          <w:rFonts w:cstheme="minorHAnsi"/>
          <w:b/>
          <w:bCs/>
          <w:sz w:val="24"/>
          <w:szCs w:val="24"/>
        </w:rPr>
        <w:t>DOS RECURSOS</w:t>
      </w:r>
      <w:r w:rsidRPr="00683E91">
        <w:rPr>
          <w:rFonts w:cstheme="minorHAnsi"/>
          <w:b/>
          <w:bCs/>
          <w:sz w:val="24"/>
          <w:szCs w:val="24"/>
        </w:rPr>
        <w:t xml:space="preserve"> </w:t>
      </w:r>
      <w:r w:rsidR="00B6149D" w:rsidRPr="00683E91">
        <w:rPr>
          <w:rFonts w:cstheme="minorHAnsi"/>
          <w:b/>
          <w:bCs/>
          <w:sz w:val="24"/>
          <w:szCs w:val="24"/>
        </w:rPr>
        <w:t>FINANCEIROS</w:t>
      </w:r>
      <w:r w:rsidRPr="00683E91">
        <w:rPr>
          <w:rFonts w:cstheme="minorHAnsi"/>
          <w:b/>
          <w:bCs/>
          <w:sz w:val="24"/>
          <w:szCs w:val="24"/>
        </w:rPr>
        <w:t xml:space="preserve"> E PATRIMONIAIS   </w:t>
      </w:r>
    </w:p>
    <w:p w14:paraId="02499158" w14:textId="77777777" w:rsidR="00BF26DF" w:rsidRPr="00683E91" w:rsidRDefault="00BF26DF" w:rsidP="00BF26DF">
      <w:pPr>
        <w:jc w:val="both"/>
        <w:rPr>
          <w:rFonts w:cstheme="minorHAnsi"/>
          <w:sz w:val="24"/>
          <w:szCs w:val="24"/>
        </w:rPr>
      </w:pPr>
      <w:r w:rsidRPr="00683E91">
        <w:rPr>
          <w:rFonts w:cstheme="minorHAnsi"/>
          <w:sz w:val="24"/>
          <w:szCs w:val="24"/>
        </w:rPr>
        <w:t xml:space="preserve">Não haverá transferência de recursos financeiros ou doação de bens entre os partícipes para a execução do presente Protocolo de Intenções. As despesas eventualmente necessárias à plena consecução do objeto acordado, tais como: pessoal, deslocamentos, comunicação entre os órgãos e outras que se fizerem necessárias, correrão por conta das dotações específicas constantes nos orçamentos dos partícipes.   </w:t>
      </w:r>
    </w:p>
    <w:p w14:paraId="5B599337" w14:textId="77777777" w:rsidR="00B6149D" w:rsidRPr="00683E91" w:rsidRDefault="00B6149D" w:rsidP="00B6149D">
      <w:pPr>
        <w:jc w:val="both"/>
        <w:rPr>
          <w:rFonts w:cstheme="minorHAnsi"/>
          <w:sz w:val="24"/>
          <w:szCs w:val="24"/>
        </w:rPr>
      </w:pPr>
      <w:r w:rsidRPr="00683E91">
        <w:rPr>
          <w:rFonts w:cstheme="minorHAnsi"/>
          <w:b/>
          <w:bCs/>
          <w:sz w:val="24"/>
          <w:szCs w:val="24"/>
        </w:rPr>
        <w:t>Subcláusula primeira</w:t>
      </w:r>
      <w:r w:rsidRPr="00683E91">
        <w:rPr>
          <w:rFonts w:cstheme="minorHAnsi"/>
          <w:sz w:val="24"/>
          <w:szCs w:val="24"/>
        </w:rPr>
        <w:t>. As ações que implicarem repasse de recursos serão viabilizadas por intermédio de instrumento específico.</w:t>
      </w:r>
    </w:p>
    <w:p w14:paraId="1671924E" w14:textId="77777777" w:rsidR="00BF26DF" w:rsidRPr="00683E91" w:rsidRDefault="00154132" w:rsidP="00BF26DF">
      <w:pPr>
        <w:jc w:val="both"/>
        <w:rPr>
          <w:rFonts w:cstheme="minorHAnsi"/>
          <w:sz w:val="24"/>
          <w:szCs w:val="24"/>
        </w:rPr>
      </w:pPr>
      <w:r w:rsidRPr="00683E91">
        <w:rPr>
          <w:rFonts w:cstheme="minorHAnsi"/>
          <w:b/>
          <w:bCs/>
          <w:sz w:val="24"/>
          <w:szCs w:val="24"/>
        </w:rPr>
        <w:t xml:space="preserve">Subcláusula </w:t>
      </w:r>
      <w:r w:rsidR="00B6149D" w:rsidRPr="00683E91">
        <w:rPr>
          <w:rFonts w:cstheme="minorHAnsi"/>
          <w:b/>
          <w:bCs/>
          <w:sz w:val="24"/>
          <w:szCs w:val="24"/>
        </w:rPr>
        <w:t>segunda</w:t>
      </w:r>
      <w:r w:rsidRPr="00683E91">
        <w:rPr>
          <w:rFonts w:cstheme="minorHAnsi"/>
          <w:b/>
          <w:bCs/>
          <w:sz w:val="24"/>
          <w:szCs w:val="24"/>
        </w:rPr>
        <w:t xml:space="preserve">. </w:t>
      </w:r>
      <w:r w:rsidR="00BF26DF" w:rsidRPr="00683E91">
        <w:rPr>
          <w:rFonts w:cstheme="minorHAnsi"/>
          <w:sz w:val="24"/>
          <w:szCs w:val="24"/>
        </w:rPr>
        <w:t xml:space="preserve">Os serviços decorrentes do presente Protocolo serão prestados em regime de cooperação mútua, não cabendo aos partícipes quaisquer remunerações pelos mesmos.  </w:t>
      </w:r>
    </w:p>
    <w:p w14:paraId="1E068557" w14:textId="77777777" w:rsidR="00BF26DF" w:rsidRPr="00683E91" w:rsidRDefault="00BF26DF" w:rsidP="00BF26DF">
      <w:pPr>
        <w:jc w:val="both"/>
        <w:rPr>
          <w:rFonts w:cstheme="minorHAnsi"/>
          <w:sz w:val="12"/>
          <w:szCs w:val="24"/>
        </w:rPr>
      </w:pPr>
      <w:r w:rsidRPr="00683E91">
        <w:rPr>
          <w:rFonts w:cstheme="minorHAnsi"/>
          <w:sz w:val="24"/>
          <w:szCs w:val="24"/>
        </w:rPr>
        <w:t xml:space="preserve">  </w:t>
      </w:r>
    </w:p>
    <w:p w14:paraId="7B362D9F" w14:textId="77777777" w:rsidR="00BF26DF" w:rsidRPr="00683E91" w:rsidRDefault="00BF26DF" w:rsidP="0084584A">
      <w:pPr>
        <w:shd w:val="clear" w:color="auto" w:fill="DBDBDB" w:themeFill="accent3" w:themeFillTint="66"/>
        <w:spacing w:after="240" w:line="257" w:lineRule="auto"/>
        <w:jc w:val="both"/>
        <w:rPr>
          <w:rFonts w:cstheme="minorHAnsi"/>
          <w:b/>
          <w:bCs/>
          <w:sz w:val="24"/>
          <w:szCs w:val="24"/>
        </w:rPr>
      </w:pPr>
      <w:r w:rsidRPr="00683E91">
        <w:rPr>
          <w:rFonts w:cstheme="minorHAnsi"/>
          <w:b/>
          <w:bCs/>
          <w:sz w:val="24"/>
          <w:szCs w:val="24"/>
        </w:rPr>
        <w:t xml:space="preserve">CLÁUSULA </w:t>
      </w:r>
      <w:r w:rsidR="00BA130A" w:rsidRPr="00683E91">
        <w:rPr>
          <w:rFonts w:cstheme="minorHAnsi"/>
          <w:b/>
          <w:bCs/>
          <w:sz w:val="24"/>
          <w:szCs w:val="24"/>
        </w:rPr>
        <w:t>SEXTA</w:t>
      </w:r>
      <w:r w:rsidRPr="00683E91">
        <w:rPr>
          <w:rFonts w:cstheme="minorHAnsi"/>
          <w:b/>
          <w:bCs/>
          <w:sz w:val="24"/>
          <w:szCs w:val="24"/>
        </w:rPr>
        <w:t xml:space="preserve"> – DOS RECURSOS HUMANOS   </w:t>
      </w:r>
    </w:p>
    <w:p w14:paraId="688136DA" w14:textId="77777777" w:rsidR="00BF26DF" w:rsidRPr="00683E91" w:rsidRDefault="00BF26DF" w:rsidP="00BF26DF">
      <w:pPr>
        <w:jc w:val="both"/>
        <w:rPr>
          <w:rFonts w:cstheme="minorHAnsi"/>
          <w:sz w:val="24"/>
          <w:szCs w:val="24"/>
        </w:rPr>
      </w:pPr>
      <w:r w:rsidRPr="00683E91">
        <w:rPr>
          <w:rFonts w:cstheme="minorHAnsi"/>
          <w:sz w:val="24"/>
          <w:szCs w:val="24"/>
        </w:rPr>
        <w:t xml:space="preserve">Os recursos humanos utilizados por quaisquer dos PARTÍCIPES, em decorrência das atividades inerentes ao presente Protocolo, não sofrerão alteração na sua vinculação nem acarretarão quaisquer ônus ao outro partícipe.   </w:t>
      </w:r>
    </w:p>
    <w:p w14:paraId="40224068" w14:textId="77777777" w:rsidR="00BF26DF" w:rsidRPr="00683E91" w:rsidRDefault="00154132" w:rsidP="00BF26DF">
      <w:pPr>
        <w:jc w:val="both"/>
        <w:rPr>
          <w:rFonts w:cstheme="minorHAnsi"/>
          <w:sz w:val="24"/>
          <w:szCs w:val="24"/>
        </w:rPr>
      </w:pPr>
      <w:r w:rsidRPr="00683E91">
        <w:rPr>
          <w:rFonts w:cstheme="minorHAnsi"/>
          <w:b/>
          <w:bCs/>
          <w:sz w:val="24"/>
          <w:szCs w:val="24"/>
        </w:rPr>
        <w:t xml:space="preserve">Subcláusula única. </w:t>
      </w:r>
      <w:r w:rsidR="00BF26DF" w:rsidRPr="00683E91">
        <w:rPr>
          <w:rFonts w:cstheme="minorHAnsi"/>
          <w:sz w:val="24"/>
          <w:szCs w:val="24"/>
        </w:rPr>
        <w:t xml:space="preserve">As atividades não implicarão cessão de servidores, que poderão ser designados apenas para o desempenho de ação específica prevista no acordo e por prazo determinado.  </w:t>
      </w:r>
    </w:p>
    <w:p w14:paraId="7D0DAF3E" w14:textId="77777777" w:rsidR="00BF26DF" w:rsidRPr="00683E91" w:rsidRDefault="00BF26DF" w:rsidP="00BF26DF">
      <w:pPr>
        <w:jc w:val="both"/>
        <w:rPr>
          <w:rFonts w:cstheme="minorHAnsi"/>
          <w:sz w:val="16"/>
          <w:szCs w:val="24"/>
        </w:rPr>
      </w:pPr>
      <w:r w:rsidRPr="00683E91">
        <w:rPr>
          <w:rFonts w:cstheme="minorHAnsi"/>
          <w:sz w:val="24"/>
          <w:szCs w:val="24"/>
        </w:rPr>
        <w:t xml:space="preserve">  </w:t>
      </w:r>
    </w:p>
    <w:p w14:paraId="1108D915" w14:textId="77777777" w:rsidR="00BF26DF" w:rsidRPr="00683E91" w:rsidRDefault="00BF26DF" w:rsidP="0084584A">
      <w:pPr>
        <w:shd w:val="clear" w:color="auto" w:fill="DBDBDB" w:themeFill="accent3" w:themeFillTint="66"/>
        <w:spacing w:after="240" w:line="257" w:lineRule="auto"/>
        <w:jc w:val="both"/>
        <w:rPr>
          <w:rFonts w:cstheme="minorHAnsi"/>
          <w:b/>
          <w:bCs/>
          <w:sz w:val="24"/>
          <w:szCs w:val="24"/>
        </w:rPr>
      </w:pPr>
      <w:r w:rsidRPr="00683E91">
        <w:rPr>
          <w:rFonts w:cstheme="minorHAnsi"/>
          <w:b/>
          <w:bCs/>
          <w:sz w:val="24"/>
          <w:szCs w:val="24"/>
        </w:rPr>
        <w:t xml:space="preserve">CLÁUSULA </w:t>
      </w:r>
      <w:r w:rsidR="00BA130A" w:rsidRPr="00683E91">
        <w:rPr>
          <w:rFonts w:cstheme="minorHAnsi"/>
          <w:b/>
          <w:bCs/>
          <w:sz w:val="24"/>
          <w:szCs w:val="24"/>
        </w:rPr>
        <w:t>SÉTIMA</w:t>
      </w:r>
      <w:r w:rsidRPr="00683E91">
        <w:rPr>
          <w:rFonts w:cstheme="minorHAnsi"/>
          <w:b/>
          <w:bCs/>
          <w:sz w:val="24"/>
          <w:szCs w:val="24"/>
        </w:rPr>
        <w:t xml:space="preserve"> - DO PRAZO E VIGÊNCIA   </w:t>
      </w:r>
    </w:p>
    <w:p w14:paraId="1B7CC256" w14:textId="77777777" w:rsidR="001978D0" w:rsidRPr="00683E91" w:rsidRDefault="00BF26DF" w:rsidP="00BF26DF">
      <w:pPr>
        <w:jc w:val="both"/>
        <w:rPr>
          <w:rFonts w:cstheme="minorHAnsi"/>
          <w:sz w:val="24"/>
          <w:szCs w:val="24"/>
        </w:rPr>
      </w:pPr>
      <w:r w:rsidRPr="00683E91">
        <w:rPr>
          <w:rFonts w:cstheme="minorHAnsi"/>
          <w:sz w:val="24"/>
          <w:szCs w:val="24"/>
        </w:rPr>
        <w:t xml:space="preserve">O prazo de vigência deste Protocolo de Intenções será de </w:t>
      </w:r>
      <w:r w:rsidRPr="00683E91">
        <w:rPr>
          <w:rFonts w:cstheme="minorHAnsi"/>
          <w:color w:val="FF0000"/>
          <w:sz w:val="24"/>
          <w:szCs w:val="24"/>
        </w:rPr>
        <w:t xml:space="preserve">XX meses/anos </w:t>
      </w:r>
      <w:r w:rsidRPr="00683E91">
        <w:rPr>
          <w:rFonts w:cstheme="minorHAnsi"/>
          <w:sz w:val="24"/>
          <w:szCs w:val="24"/>
        </w:rPr>
        <w:t xml:space="preserve">a partir </w:t>
      </w:r>
      <w:r w:rsidRPr="00683E91">
        <w:rPr>
          <w:rFonts w:cstheme="minorHAnsi"/>
          <w:color w:val="FF0000"/>
          <w:sz w:val="24"/>
          <w:szCs w:val="24"/>
        </w:rPr>
        <w:t xml:space="preserve">da </w:t>
      </w:r>
      <w:r w:rsidR="003266FC" w:rsidRPr="00683E91">
        <w:rPr>
          <w:rFonts w:cstheme="minorHAnsi"/>
          <w:color w:val="FF0000"/>
          <w:sz w:val="24"/>
          <w:szCs w:val="24"/>
        </w:rPr>
        <w:t xml:space="preserve">sua </w:t>
      </w:r>
      <w:r w:rsidRPr="00683E91">
        <w:rPr>
          <w:rFonts w:cstheme="minorHAnsi"/>
          <w:color w:val="FF0000"/>
          <w:sz w:val="24"/>
          <w:szCs w:val="24"/>
        </w:rPr>
        <w:t>assinatura</w:t>
      </w:r>
      <w:r w:rsidRPr="00683E91">
        <w:rPr>
          <w:rFonts w:cstheme="minorHAnsi"/>
          <w:sz w:val="24"/>
          <w:szCs w:val="24"/>
        </w:rPr>
        <w:t xml:space="preserve">, podendo ser prorrogado, mediante a celebração de aditivo.  </w:t>
      </w:r>
    </w:p>
    <w:p w14:paraId="1C383091" w14:textId="77777777" w:rsidR="00F540CC" w:rsidRPr="00683E91" w:rsidRDefault="00F540CC"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rPr>
      </w:pPr>
      <w:bookmarkStart w:id="3" w:name="_Hlk141981916"/>
      <w:r w:rsidRPr="00683E91">
        <w:rPr>
          <w:rFonts w:cstheme="minorHAnsi"/>
          <w:b/>
          <w:bCs/>
        </w:rPr>
        <w:t>Nota Explicativa 1</w:t>
      </w:r>
      <w:r w:rsidRPr="00683E91">
        <w:rPr>
          <w:rFonts w:cstheme="minorHAnsi"/>
        </w:rPr>
        <w:t xml:space="preserve">: O instrumento não pode ter prazo de vigência indeterminado. A propósito, a ON 44/2014 – AGU traz o seguinte enunciado:  </w:t>
      </w:r>
    </w:p>
    <w:p w14:paraId="32ABDD8E" w14:textId="77777777" w:rsidR="00F540CC" w:rsidRPr="00683E91" w:rsidRDefault="00F540CC"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i/>
          <w:iCs/>
          <w:sz w:val="20"/>
          <w:szCs w:val="20"/>
        </w:rPr>
      </w:pPr>
      <w:r w:rsidRPr="00683E91">
        <w:rPr>
          <w:rFonts w:cstheme="minorHAnsi"/>
          <w:i/>
          <w:iCs/>
          <w:sz w:val="20"/>
          <w:szCs w:val="20"/>
        </w:rPr>
        <w:t>I - A vigência do convênio deverá ser dimensionada segundo o prazo previsto para o alcance das metas traçadas no plano de trabalho, não se aplicando os arts. 106 e 107 da lei nº 14.133/2021. II - Não é admitida a vigência por prazo indeterminado, ressalvadas as hipóteses previstas em lei, entendimento igualmente aplicável aos acordos de cooperação técnica, devendo constar no plano de trabalho o respectivo cronograma de execução. III - É vedada a inclusão posterior de metas que não tenham relação com o objeto inicialmente pactuado.</w:t>
      </w:r>
    </w:p>
    <w:p w14:paraId="065F50E1" w14:textId="77777777" w:rsidR="00F540CC" w:rsidRPr="00683E91" w:rsidRDefault="00F540CC"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rPr>
      </w:pPr>
      <w:r w:rsidRPr="00683E91">
        <w:rPr>
          <w:rFonts w:cstheme="minorHAnsi"/>
          <w:b/>
          <w:bCs/>
        </w:rPr>
        <w:t>Nota Explicativa 2</w:t>
      </w:r>
      <w:r w:rsidRPr="00683E91">
        <w:rPr>
          <w:rFonts w:cstheme="minorHAnsi"/>
        </w:rPr>
        <w:t>: A prorrogação deverá ser ajustada pel</w:t>
      </w:r>
      <w:r w:rsidR="00767C9A" w:rsidRPr="00683E91">
        <w:rPr>
          <w:rFonts w:cstheme="minorHAnsi"/>
        </w:rPr>
        <w:t>os partícipes</w:t>
      </w:r>
      <w:r w:rsidRPr="00683E91">
        <w:rPr>
          <w:rFonts w:cstheme="minorHAnsi"/>
        </w:rPr>
        <w:t xml:space="preserve">, com a motivação explicitada nos autos.  </w:t>
      </w:r>
    </w:p>
    <w:p w14:paraId="11AE755F" w14:textId="77777777" w:rsidR="00F540CC" w:rsidRPr="00683E91" w:rsidRDefault="00F540CC"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rPr>
      </w:pPr>
      <w:r w:rsidRPr="00683E91">
        <w:rPr>
          <w:rFonts w:cstheme="minorHAnsi"/>
          <w:b/>
          <w:bCs/>
        </w:rPr>
        <w:t>Nota Explicativa 3</w:t>
      </w:r>
      <w:r w:rsidRPr="00683E91">
        <w:rPr>
          <w:rFonts w:cstheme="minorHAnsi"/>
        </w:rPr>
        <w:t>: O prazo de vigência deve ser fixado guardando compatibilidade com o necessário à execução do objeto acordado, que, todavia, não se limita ao prazo de 10 anos previsto no art. 107 da Lei nº 14.133/2021</w:t>
      </w:r>
      <w:r w:rsidR="001978D0" w:rsidRPr="00683E91">
        <w:rPr>
          <w:rFonts w:cstheme="minorHAnsi"/>
        </w:rPr>
        <w:t>.</w:t>
      </w:r>
    </w:p>
    <w:bookmarkEnd w:id="3"/>
    <w:p w14:paraId="6CD988BD" w14:textId="77777777" w:rsidR="003054C1" w:rsidRPr="00683E91" w:rsidRDefault="003054C1" w:rsidP="000719FF">
      <w:pPr>
        <w:shd w:val="clear" w:color="auto" w:fill="DBDBDB" w:themeFill="accent3" w:themeFillTint="66"/>
        <w:jc w:val="both"/>
        <w:rPr>
          <w:rFonts w:cstheme="minorHAnsi"/>
          <w:b/>
          <w:bCs/>
          <w:sz w:val="24"/>
          <w:szCs w:val="24"/>
        </w:rPr>
      </w:pPr>
      <w:r w:rsidRPr="00683E91">
        <w:rPr>
          <w:rFonts w:cstheme="minorHAnsi"/>
          <w:b/>
          <w:bCs/>
          <w:sz w:val="24"/>
          <w:szCs w:val="24"/>
        </w:rPr>
        <w:lastRenderedPageBreak/>
        <w:t xml:space="preserve">CLÁUSULA </w:t>
      </w:r>
      <w:r w:rsidR="00BA130A" w:rsidRPr="00683E91">
        <w:rPr>
          <w:rFonts w:cstheme="minorHAnsi"/>
          <w:b/>
          <w:bCs/>
          <w:sz w:val="24"/>
          <w:szCs w:val="24"/>
        </w:rPr>
        <w:t>OITAVA</w:t>
      </w:r>
      <w:r w:rsidRPr="00683E91">
        <w:rPr>
          <w:rFonts w:cstheme="minorHAnsi"/>
          <w:b/>
          <w:bCs/>
          <w:sz w:val="24"/>
          <w:szCs w:val="24"/>
        </w:rPr>
        <w:t xml:space="preserve"> - DAS ALTERAÇÕES   </w:t>
      </w:r>
    </w:p>
    <w:p w14:paraId="705FA295" w14:textId="77777777" w:rsidR="003054C1" w:rsidRPr="00683E91" w:rsidRDefault="003054C1" w:rsidP="003054C1">
      <w:pPr>
        <w:jc w:val="both"/>
        <w:rPr>
          <w:rFonts w:cstheme="minorHAnsi"/>
          <w:sz w:val="24"/>
          <w:szCs w:val="24"/>
        </w:rPr>
      </w:pPr>
      <w:r w:rsidRPr="00683E91">
        <w:rPr>
          <w:rFonts w:cstheme="minorHAnsi"/>
          <w:sz w:val="24"/>
          <w:szCs w:val="24"/>
        </w:rPr>
        <w:t xml:space="preserve">O presente Protocolo poderá ser alterado, no todo ou em parte, mediante termo aditivo, desde que mantido o seu objeto.  </w:t>
      </w:r>
    </w:p>
    <w:p w14:paraId="1FED2BF0" w14:textId="77777777" w:rsidR="003054C1" w:rsidRPr="00683E91" w:rsidRDefault="003054C1" w:rsidP="003054C1">
      <w:pPr>
        <w:jc w:val="both"/>
        <w:rPr>
          <w:rFonts w:cstheme="minorHAnsi"/>
          <w:sz w:val="24"/>
          <w:szCs w:val="24"/>
        </w:rPr>
      </w:pPr>
      <w:r w:rsidRPr="00683E91">
        <w:rPr>
          <w:rFonts w:cstheme="minorHAnsi"/>
          <w:sz w:val="24"/>
          <w:szCs w:val="24"/>
        </w:rPr>
        <w:t xml:space="preserve"> </w:t>
      </w:r>
    </w:p>
    <w:p w14:paraId="68BB48C3" w14:textId="77777777" w:rsidR="003054C1" w:rsidRPr="00683E91" w:rsidRDefault="003054C1" w:rsidP="000719FF">
      <w:pPr>
        <w:shd w:val="clear" w:color="auto" w:fill="DBDBDB" w:themeFill="accent3" w:themeFillTint="66"/>
        <w:jc w:val="both"/>
        <w:rPr>
          <w:rFonts w:cstheme="minorHAnsi"/>
          <w:b/>
          <w:bCs/>
          <w:color w:val="FF0000"/>
          <w:sz w:val="24"/>
          <w:szCs w:val="24"/>
        </w:rPr>
      </w:pPr>
      <w:r w:rsidRPr="00683E91">
        <w:rPr>
          <w:rFonts w:cstheme="minorHAnsi"/>
          <w:b/>
          <w:bCs/>
          <w:color w:val="FF0000"/>
          <w:sz w:val="24"/>
          <w:szCs w:val="24"/>
        </w:rPr>
        <w:t xml:space="preserve">CLÁUSULA </w:t>
      </w:r>
      <w:r w:rsidR="00BA130A" w:rsidRPr="00683E91">
        <w:rPr>
          <w:rFonts w:cstheme="minorHAnsi"/>
          <w:b/>
          <w:bCs/>
          <w:color w:val="FF0000"/>
          <w:sz w:val="24"/>
          <w:szCs w:val="24"/>
        </w:rPr>
        <w:t>NONA</w:t>
      </w:r>
      <w:r w:rsidRPr="00683E91">
        <w:rPr>
          <w:rFonts w:cstheme="minorHAnsi"/>
          <w:b/>
          <w:bCs/>
          <w:color w:val="FF0000"/>
          <w:sz w:val="24"/>
          <w:szCs w:val="24"/>
        </w:rPr>
        <w:t xml:space="preserve"> - DIREITOS INTELECTUAIS - (Se for o Caso)  </w:t>
      </w:r>
    </w:p>
    <w:p w14:paraId="73E351FB" w14:textId="77777777" w:rsidR="00926721" w:rsidRPr="00683E91" w:rsidRDefault="003054C1" w:rsidP="003054C1">
      <w:pPr>
        <w:jc w:val="both"/>
        <w:rPr>
          <w:rFonts w:cstheme="minorHAnsi"/>
          <w:color w:val="FF0000"/>
          <w:sz w:val="24"/>
          <w:szCs w:val="24"/>
        </w:rPr>
      </w:pPr>
      <w:r w:rsidRPr="00683E91">
        <w:rPr>
          <w:rFonts w:cstheme="minorHAnsi"/>
          <w:color w:val="FF0000"/>
          <w:sz w:val="24"/>
          <w:szCs w:val="24"/>
        </w:rPr>
        <w:t xml:space="preserve">Os direitos intelectuais, decorrentes do presente Protocolo de Intenções, integram o patrimônio dos partícipes, sujeitando-se às regras da legislação específica. </w:t>
      </w:r>
    </w:p>
    <w:p w14:paraId="72CCEEA9" w14:textId="77777777" w:rsidR="003054C1" w:rsidRPr="00683E91" w:rsidRDefault="00926721" w:rsidP="003054C1">
      <w:pPr>
        <w:jc w:val="both"/>
        <w:rPr>
          <w:rFonts w:cstheme="minorHAnsi"/>
          <w:color w:val="FF0000"/>
          <w:sz w:val="24"/>
          <w:szCs w:val="24"/>
        </w:rPr>
      </w:pPr>
      <w:r w:rsidRPr="00683E91">
        <w:rPr>
          <w:rFonts w:cstheme="minorHAnsi"/>
          <w:b/>
          <w:bCs/>
          <w:color w:val="FF0000"/>
          <w:sz w:val="24"/>
          <w:szCs w:val="24"/>
        </w:rPr>
        <w:t>Subcláusula primeira</w:t>
      </w:r>
      <w:r w:rsidRPr="00683E91">
        <w:rPr>
          <w:rFonts w:cstheme="minorHAnsi"/>
          <w:color w:val="FF0000"/>
          <w:sz w:val="24"/>
          <w:szCs w:val="24"/>
        </w:rPr>
        <w:t xml:space="preserve">. </w:t>
      </w:r>
      <w:r w:rsidR="003054C1" w:rsidRPr="00683E91">
        <w:rPr>
          <w:rFonts w:cstheme="minorHAnsi"/>
          <w:color w:val="FF0000"/>
          <w:sz w:val="24"/>
          <w:szCs w:val="24"/>
        </w:rPr>
        <w:t xml:space="preserve">Mediante instrumento próprio, que deverá acompanhar o presente, devem ser acordados entre os mesmos o disciplinamento quanto ao procedimento para o reconhecimento do direito, a fruição, a utilização, a disponibilização e a confidencialidade, quando necessária.  </w:t>
      </w:r>
    </w:p>
    <w:p w14:paraId="3AECB990" w14:textId="77777777" w:rsidR="003054C1" w:rsidRPr="00683E91" w:rsidRDefault="003054C1" w:rsidP="003054C1">
      <w:pPr>
        <w:jc w:val="both"/>
        <w:rPr>
          <w:rFonts w:cstheme="minorHAnsi"/>
          <w:color w:val="FF0000"/>
          <w:sz w:val="24"/>
          <w:szCs w:val="24"/>
        </w:rPr>
      </w:pPr>
      <w:r w:rsidRPr="00683E91">
        <w:rPr>
          <w:rFonts w:cstheme="minorHAnsi"/>
          <w:b/>
          <w:bCs/>
          <w:color w:val="FF0000"/>
          <w:sz w:val="24"/>
          <w:szCs w:val="24"/>
        </w:rPr>
        <w:t xml:space="preserve">Subcláusula </w:t>
      </w:r>
      <w:r w:rsidR="00926721" w:rsidRPr="00683E91">
        <w:rPr>
          <w:rFonts w:cstheme="minorHAnsi"/>
          <w:b/>
          <w:bCs/>
          <w:color w:val="FF0000"/>
          <w:sz w:val="24"/>
          <w:szCs w:val="24"/>
        </w:rPr>
        <w:t>segunda</w:t>
      </w:r>
      <w:r w:rsidRPr="00683E91">
        <w:rPr>
          <w:rFonts w:cstheme="minorHAnsi"/>
          <w:color w:val="FF0000"/>
          <w:sz w:val="24"/>
          <w:szCs w:val="24"/>
        </w:rPr>
        <w:t xml:space="preserve">. Os direitos serão conferidos igualmente aos partícipes, cuja atuação deverá ser em conjunto, salvo se estipulado de forma diversa.  </w:t>
      </w:r>
    </w:p>
    <w:p w14:paraId="2697A002" w14:textId="77777777" w:rsidR="00B6149D" w:rsidRPr="00683E91" w:rsidRDefault="003054C1" w:rsidP="003054C1">
      <w:pPr>
        <w:jc w:val="both"/>
        <w:rPr>
          <w:rFonts w:cstheme="minorHAnsi"/>
          <w:color w:val="FF0000"/>
          <w:sz w:val="24"/>
          <w:szCs w:val="24"/>
        </w:rPr>
      </w:pPr>
      <w:r w:rsidRPr="00683E91">
        <w:rPr>
          <w:rFonts w:cstheme="minorHAnsi"/>
          <w:b/>
          <w:bCs/>
          <w:color w:val="FF0000"/>
          <w:sz w:val="24"/>
          <w:szCs w:val="24"/>
        </w:rPr>
        <w:t xml:space="preserve">Subcláusula </w:t>
      </w:r>
      <w:r w:rsidR="00926721" w:rsidRPr="00683E91">
        <w:rPr>
          <w:rFonts w:cstheme="minorHAnsi"/>
          <w:b/>
          <w:bCs/>
          <w:color w:val="FF0000"/>
          <w:sz w:val="24"/>
          <w:szCs w:val="24"/>
        </w:rPr>
        <w:t>terceira</w:t>
      </w:r>
      <w:r w:rsidRPr="00683E91">
        <w:rPr>
          <w:rFonts w:cstheme="minorHAnsi"/>
          <w:color w:val="FF0000"/>
          <w:sz w:val="24"/>
          <w:szCs w:val="24"/>
        </w:rPr>
        <w:t xml:space="preserve">. A divulgação do produto da parceria depende do consentimento prévio dos partícipes. </w:t>
      </w:r>
    </w:p>
    <w:p w14:paraId="21E22646" w14:textId="77777777" w:rsidR="00BA130A" w:rsidRPr="00683E91" w:rsidRDefault="00BA130A" w:rsidP="003054C1">
      <w:pPr>
        <w:jc w:val="both"/>
        <w:rPr>
          <w:rFonts w:cstheme="minorHAnsi"/>
          <w:color w:val="FF0000"/>
          <w:sz w:val="8"/>
          <w:szCs w:val="24"/>
        </w:rPr>
      </w:pPr>
    </w:p>
    <w:p w14:paraId="7BE31215" w14:textId="77777777" w:rsidR="003054C1" w:rsidRPr="00683E91" w:rsidRDefault="003054C1"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rPr>
      </w:pPr>
      <w:bookmarkStart w:id="4" w:name="_Hlk141982067"/>
      <w:r w:rsidRPr="00683E91">
        <w:rPr>
          <w:rFonts w:cstheme="minorHAnsi"/>
          <w:b/>
          <w:bCs/>
        </w:rPr>
        <w:t>Nota Explicativa</w:t>
      </w:r>
      <w:r w:rsidR="00BA130A" w:rsidRPr="00683E91">
        <w:rPr>
          <w:rFonts w:cstheme="minorHAnsi"/>
          <w:b/>
          <w:bCs/>
        </w:rPr>
        <w:t>1</w:t>
      </w:r>
      <w:r w:rsidRPr="00683E91">
        <w:rPr>
          <w:rFonts w:cstheme="minorHAnsi"/>
        </w:rPr>
        <w:t xml:space="preserve">: A presente cláusula deverá ser adaptada, inclusive com inserções, de acordo com as peculiaridades e condições do objeto, assim como a variedade de legislação regente da propriedade intelectual, dentre as quais se destacam as Leis 9.279/1996, 9.456/1997, 9.609/1998, 9.610/1998 e 11.484/2007. </w:t>
      </w:r>
      <w:r w:rsidR="00765E46" w:rsidRPr="00683E91">
        <w:rPr>
          <w:rFonts w:cstheme="minorHAnsi"/>
        </w:rPr>
        <w:t>Caso mantida esta cláusula, deverá ser realizada a renumeração das subsequentes.</w:t>
      </w:r>
      <w:r w:rsidRPr="00683E91">
        <w:rPr>
          <w:rFonts w:cstheme="minorHAnsi"/>
        </w:rPr>
        <w:t xml:space="preserve"> </w:t>
      </w:r>
    </w:p>
    <w:p w14:paraId="5139BAD8" w14:textId="77777777" w:rsidR="00BA130A" w:rsidRPr="00683E91" w:rsidRDefault="00BA130A" w:rsidP="00BA130A">
      <w:pPr>
        <w:pBdr>
          <w:top w:val="single" w:sz="4" w:space="1" w:color="auto"/>
          <w:left w:val="single" w:sz="4" w:space="4" w:color="auto"/>
          <w:bottom w:val="single" w:sz="4" w:space="1" w:color="auto"/>
          <w:right w:val="single" w:sz="4" w:space="4" w:color="auto"/>
        </w:pBdr>
        <w:shd w:val="clear" w:color="auto" w:fill="FBFEDE"/>
        <w:spacing w:after="100" w:line="257" w:lineRule="auto"/>
        <w:jc w:val="both"/>
        <w:rPr>
          <w:rFonts w:cstheme="minorHAnsi"/>
        </w:rPr>
      </w:pPr>
      <w:r w:rsidRPr="00683E91">
        <w:rPr>
          <w:rFonts w:cstheme="minorHAnsi"/>
          <w:b/>
        </w:rPr>
        <w:t>Nota Explicativa2</w:t>
      </w:r>
      <w:r w:rsidRPr="00683E91">
        <w:rPr>
          <w:rFonts w:cstheme="minorHAnsi"/>
        </w:rPr>
        <w:t>: Estando presente esta Cláusula, as subsequentes deverão ser renumeradas.</w:t>
      </w:r>
    </w:p>
    <w:bookmarkEnd w:id="4"/>
    <w:p w14:paraId="2EC1DD31" w14:textId="77777777" w:rsidR="003054C1" w:rsidRPr="00683E91" w:rsidRDefault="003054C1" w:rsidP="003054C1">
      <w:pPr>
        <w:jc w:val="both"/>
        <w:rPr>
          <w:rFonts w:cstheme="minorHAnsi"/>
          <w:sz w:val="18"/>
        </w:rPr>
      </w:pPr>
    </w:p>
    <w:p w14:paraId="5E4F69C8" w14:textId="77777777" w:rsidR="003054C1" w:rsidRPr="00683E91" w:rsidRDefault="003054C1" w:rsidP="000719FF">
      <w:pPr>
        <w:shd w:val="clear" w:color="auto" w:fill="DBDBDB" w:themeFill="accent3" w:themeFillTint="66"/>
        <w:jc w:val="both"/>
        <w:rPr>
          <w:rFonts w:cstheme="minorHAnsi"/>
          <w:b/>
          <w:bCs/>
          <w:sz w:val="24"/>
          <w:szCs w:val="24"/>
        </w:rPr>
      </w:pPr>
      <w:r w:rsidRPr="00683E91">
        <w:rPr>
          <w:rFonts w:cstheme="minorHAnsi"/>
          <w:b/>
          <w:bCs/>
          <w:sz w:val="24"/>
          <w:szCs w:val="24"/>
        </w:rPr>
        <w:t xml:space="preserve">CLÁUSULA </w:t>
      </w:r>
      <w:r w:rsidR="00BA130A" w:rsidRPr="00683E91">
        <w:rPr>
          <w:rFonts w:cstheme="minorHAnsi"/>
          <w:b/>
          <w:bCs/>
          <w:sz w:val="24"/>
          <w:szCs w:val="24"/>
        </w:rPr>
        <w:t>NONA</w:t>
      </w:r>
      <w:r w:rsidRPr="00683E91">
        <w:rPr>
          <w:rFonts w:cstheme="minorHAnsi"/>
          <w:b/>
          <w:bCs/>
          <w:sz w:val="24"/>
          <w:szCs w:val="24"/>
        </w:rPr>
        <w:t xml:space="preserve"> - DO ENCERRAMENTO   </w:t>
      </w:r>
    </w:p>
    <w:p w14:paraId="2799F45A" w14:textId="77777777" w:rsidR="003054C1" w:rsidRPr="00683E91" w:rsidRDefault="003054C1" w:rsidP="003054C1">
      <w:pPr>
        <w:jc w:val="both"/>
        <w:rPr>
          <w:rFonts w:cstheme="minorHAnsi"/>
          <w:sz w:val="24"/>
          <w:szCs w:val="24"/>
        </w:rPr>
      </w:pPr>
      <w:r w:rsidRPr="00683E91">
        <w:rPr>
          <w:rFonts w:cstheme="minorHAnsi"/>
          <w:sz w:val="24"/>
          <w:szCs w:val="24"/>
        </w:rPr>
        <w:t xml:space="preserve">O presente Protocolo de Intenções será extinto:  </w:t>
      </w:r>
    </w:p>
    <w:p w14:paraId="583FDA3D" w14:textId="77777777" w:rsidR="003054C1" w:rsidRPr="00683E91" w:rsidRDefault="003054C1" w:rsidP="003054C1">
      <w:pPr>
        <w:jc w:val="both"/>
        <w:rPr>
          <w:rFonts w:cstheme="minorHAnsi"/>
          <w:sz w:val="24"/>
          <w:szCs w:val="24"/>
        </w:rPr>
      </w:pPr>
      <w:r w:rsidRPr="00683E91">
        <w:rPr>
          <w:rFonts w:cstheme="minorHAnsi"/>
          <w:sz w:val="24"/>
          <w:szCs w:val="24"/>
        </w:rPr>
        <w:t xml:space="preserve">a) por advento do termo final, sem que os partícipes tenham até então firmado aditivo para renová-lo;  </w:t>
      </w:r>
    </w:p>
    <w:p w14:paraId="24A4432F" w14:textId="77777777" w:rsidR="003054C1" w:rsidRPr="00683E91" w:rsidRDefault="003054C1" w:rsidP="003054C1">
      <w:pPr>
        <w:jc w:val="both"/>
        <w:rPr>
          <w:rFonts w:cstheme="minorHAnsi"/>
          <w:sz w:val="24"/>
          <w:szCs w:val="24"/>
        </w:rPr>
      </w:pPr>
      <w:r w:rsidRPr="00683E91">
        <w:rPr>
          <w:rFonts w:cstheme="minorHAnsi"/>
          <w:sz w:val="24"/>
          <w:szCs w:val="24"/>
        </w:rPr>
        <w:t xml:space="preserve">b) por comunicação de qualquer dos partícipes, se não tiver mais interesse na manutenção da parceria; </w:t>
      </w:r>
      <w:r w:rsidR="00ED0A7E" w:rsidRPr="00683E91">
        <w:rPr>
          <w:rFonts w:cstheme="minorHAnsi"/>
          <w:sz w:val="24"/>
          <w:szCs w:val="24"/>
        </w:rPr>
        <w:t>ou</w:t>
      </w:r>
      <w:r w:rsidRPr="00683E91">
        <w:rPr>
          <w:rFonts w:cstheme="minorHAnsi"/>
          <w:sz w:val="24"/>
          <w:szCs w:val="24"/>
        </w:rPr>
        <w:t xml:space="preserve">  </w:t>
      </w:r>
    </w:p>
    <w:p w14:paraId="4CB22090" w14:textId="77777777" w:rsidR="00E365C5" w:rsidRPr="00683E91" w:rsidRDefault="003054C1" w:rsidP="003054C1">
      <w:pPr>
        <w:jc w:val="both"/>
        <w:rPr>
          <w:rFonts w:cstheme="minorHAnsi"/>
          <w:sz w:val="24"/>
          <w:szCs w:val="24"/>
        </w:rPr>
      </w:pPr>
      <w:r w:rsidRPr="00683E91">
        <w:rPr>
          <w:rFonts w:cstheme="minorHAnsi"/>
          <w:sz w:val="24"/>
          <w:szCs w:val="24"/>
        </w:rPr>
        <w:t xml:space="preserve">c) por consenso dos partícipes antes do advento do termo final de vigência, devendo ser devidamente formalizado.  </w:t>
      </w:r>
    </w:p>
    <w:p w14:paraId="689820E2" w14:textId="77777777" w:rsidR="00E365C5" w:rsidRPr="00683E91" w:rsidRDefault="00E365C5">
      <w:pPr>
        <w:spacing w:line="259" w:lineRule="auto"/>
        <w:rPr>
          <w:rFonts w:cstheme="minorHAnsi"/>
          <w:sz w:val="24"/>
          <w:szCs w:val="24"/>
        </w:rPr>
      </w:pPr>
      <w:r w:rsidRPr="00683E91">
        <w:rPr>
          <w:rFonts w:cstheme="minorHAnsi"/>
          <w:sz w:val="24"/>
          <w:szCs w:val="24"/>
        </w:rPr>
        <w:br w:type="page"/>
      </w:r>
    </w:p>
    <w:p w14:paraId="2F325F82" w14:textId="77777777" w:rsidR="003054C1" w:rsidRPr="00683E91" w:rsidRDefault="003054C1" w:rsidP="000719FF">
      <w:pPr>
        <w:shd w:val="clear" w:color="auto" w:fill="DBDBDB" w:themeFill="accent3" w:themeFillTint="66"/>
        <w:jc w:val="both"/>
        <w:rPr>
          <w:rFonts w:cstheme="minorHAnsi"/>
          <w:b/>
          <w:bCs/>
          <w:sz w:val="24"/>
          <w:szCs w:val="24"/>
        </w:rPr>
      </w:pPr>
      <w:r w:rsidRPr="00683E91">
        <w:rPr>
          <w:rFonts w:cstheme="minorHAnsi"/>
          <w:b/>
          <w:bCs/>
          <w:sz w:val="24"/>
          <w:szCs w:val="24"/>
        </w:rPr>
        <w:lastRenderedPageBreak/>
        <w:t>CLÁUSULA DÉCIMA</w:t>
      </w:r>
      <w:r w:rsidR="00BA130A" w:rsidRPr="00683E91">
        <w:rPr>
          <w:rFonts w:cstheme="minorHAnsi"/>
          <w:b/>
          <w:bCs/>
          <w:sz w:val="24"/>
          <w:szCs w:val="24"/>
        </w:rPr>
        <w:t xml:space="preserve"> </w:t>
      </w:r>
      <w:r w:rsidRPr="00683E91">
        <w:rPr>
          <w:rFonts w:cstheme="minorHAnsi"/>
          <w:b/>
          <w:bCs/>
          <w:sz w:val="24"/>
          <w:szCs w:val="24"/>
        </w:rPr>
        <w:t xml:space="preserve">– DA PUBLICAÇÃO   </w:t>
      </w:r>
    </w:p>
    <w:p w14:paraId="3A86DD29" w14:textId="77777777" w:rsidR="003054C1" w:rsidRPr="00683E91" w:rsidRDefault="003054C1" w:rsidP="003054C1">
      <w:pPr>
        <w:jc w:val="both"/>
        <w:rPr>
          <w:rFonts w:cstheme="minorHAnsi"/>
          <w:sz w:val="24"/>
          <w:szCs w:val="24"/>
        </w:rPr>
      </w:pPr>
      <w:r w:rsidRPr="00683E91">
        <w:rPr>
          <w:rFonts w:cstheme="minorHAnsi"/>
          <w:color w:val="FF0000"/>
          <w:sz w:val="24"/>
          <w:szCs w:val="24"/>
        </w:rPr>
        <w:t xml:space="preserve">Os PARTÍCIPES </w:t>
      </w:r>
      <w:r w:rsidRPr="00683E91">
        <w:rPr>
          <w:rFonts w:cstheme="minorHAnsi"/>
          <w:sz w:val="24"/>
          <w:szCs w:val="24"/>
        </w:rPr>
        <w:t xml:space="preserve">deverão publicar o Protocolo de Intenções na página do sítio oficial da </w:t>
      </w:r>
      <w:r w:rsidR="003F4AEB" w:rsidRPr="00683E91">
        <w:rPr>
          <w:rFonts w:cstheme="minorHAnsi"/>
          <w:sz w:val="24"/>
          <w:szCs w:val="24"/>
        </w:rPr>
        <w:t>A</w:t>
      </w:r>
      <w:r w:rsidRPr="00683E91">
        <w:rPr>
          <w:rFonts w:cstheme="minorHAnsi"/>
          <w:sz w:val="24"/>
          <w:szCs w:val="24"/>
        </w:rPr>
        <w:t xml:space="preserve">dministração </w:t>
      </w:r>
      <w:r w:rsidR="003F4AEB" w:rsidRPr="00683E91">
        <w:rPr>
          <w:rFonts w:cstheme="minorHAnsi"/>
          <w:sz w:val="24"/>
          <w:szCs w:val="24"/>
        </w:rPr>
        <w:t>P</w:t>
      </w:r>
      <w:r w:rsidRPr="00683E91">
        <w:rPr>
          <w:rFonts w:cstheme="minorHAnsi"/>
          <w:sz w:val="24"/>
          <w:szCs w:val="24"/>
        </w:rPr>
        <w:t>ública na internet.</w:t>
      </w:r>
    </w:p>
    <w:p w14:paraId="62DF4D0D" w14:textId="77777777" w:rsidR="003054C1" w:rsidRPr="00683E91" w:rsidRDefault="003054C1"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rPr>
      </w:pPr>
      <w:r w:rsidRPr="00683E91">
        <w:rPr>
          <w:rFonts w:cstheme="minorHAnsi"/>
          <w:b/>
          <w:bCs/>
        </w:rPr>
        <w:t>Nota Explicativa</w:t>
      </w:r>
      <w:r w:rsidRPr="00683E91">
        <w:rPr>
          <w:rFonts w:cstheme="minorHAnsi"/>
        </w:rPr>
        <w:t xml:space="preserve">: Nos termos do art. 37, </w:t>
      </w:r>
      <w:r w:rsidRPr="00683E91">
        <w:rPr>
          <w:rFonts w:cstheme="minorHAnsi"/>
          <w:i/>
          <w:iCs/>
        </w:rPr>
        <w:t>caput</w:t>
      </w:r>
      <w:r w:rsidRPr="00683E91">
        <w:rPr>
          <w:rFonts w:cstheme="minorHAnsi"/>
        </w:rPr>
        <w:t xml:space="preserve">, da Constituição Federal, a Administração Pública deverá </w:t>
      </w:r>
      <w:r w:rsidR="00F87191" w:rsidRPr="00683E91">
        <w:rPr>
          <w:rFonts w:cstheme="minorHAnsi"/>
        </w:rPr>
        <w:t>obedecer ao</w:t>
      </w:r>
      <w:r w:rsidRPr="00683E91">
        <w:rPr>
          <w:rFonts w:cstheme="minorHAnsi"/>
        </w:rPr>
        <w:t xml:space="preserve"> Princípio da Publicidade. </w:t>
      </w:r>
    </w:p>
    <w:p w14:paraId="2B9BDFCA" w14:textId="77777777" w:rsidR="003054C1" w:rsidRPr="00683E91" w:rsidRDefault="003054C1"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rPr>
      </w:pPr>
      <w:r w:rsidRPr="00683E91">
        <w:rPr>
          <w:rFonts w:cstheme="minorHAnsi"/>
        </w:rPr>
        <w:t xml:space="preserve">O mencionado princípio é cumprido não apenas com a publicação de seu extrato no Diário Oficial, quando a norma jurídica assim impõe à Administração Pública. </w:t>
      </w:r>
    </w:p>
    <w:p w14:paraId="15E509B9" w14:textId="77777777" w:rsidR="003054C1" w:rsidRPr="00683E91" w:rsidRDefault="003054C1"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rPr>
      </w:pPr>
      <w:r w:rsidRPr="00683E91">
        <w:rPr>
          <w:rFonts w:cstheme="minorHAnsi"/>
        </w:rPr>
        <w:t xml:space="preserve">O princípio da publicidade, que não se confunde com a publicação no D.O.U., também estará sendo obedecido quando sua publicação ocorra de outra forma, não restritiva, de amplo acesso à população, como é o caso do sítio oficial da Administração Pública na internet. </w:t>
      </w:r>
    </w:p>
    <w:p w14:paraId="0EB2C0AC" w14:textId="77777777" w:rsidR="00F87191" w:rsidRPr="00683E91" w:rsidRDefault="00F87191"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rPr>
      </w:pPr>
      <w:r w:rsidRPr="00683E91">
        <w:rPr>
          <w:rFonts w:cstheme="minorHAnsi"/>
        </w:rPr>
        <w:t>Desta forma, a obediência ao mencionado princípio ocorre com a publicação do instrumento assinado pel</w:t>
      </w:r>
      <w:r w:rsidR="00767C9A" w:rsidRPr="00683E91">
        <w:rPr>
          <w:rFonts w:cstheme="minorHAnsi"/>
        </w:rPr>
        <w:t>os partícipes</w:t>
      </w:r>
      <w:r w:rsidR="008B078B" w:rsidRPr="00683E91">
        <w:rPr>
          <w:rFonts w:cstheme="minorHAnsi"/>
        </w:rPr>
        <w:t xml:space="preserve"> no sítio oficial da Administração Pública na internet</w:t>
      </w:r>
      <w:r w:rsidRPr="00683E91">
        <w:rPr>
          <w:rFonts w:cstheme="minorHAnsi"/>
        </w:rPr>
        <w:t>, em analogia ao disposto nos arts. 94 e 174 c/c art. 184 da Lei nº 14.133/2021 que assim expressa</w:t>
      </w:r>
      <w:r w:rsidR="000013A9" w:rsidRPr="00683E91">
        <w:rPr>
          <w:rFonts w:cstheme="minorHAnsi"/>
        </w:rPr>
        <w:t>m</w:t>
      </w:r>
      <w:r w:rsidRPr="00683E91">
        <w:rPr>
          <w:rFonts w:cstheme="minorHAnsi"/>
        </w:rPr>
        <w:t>:</w:t>
      </w:r>
    </w:p>
    <w:p w14:paraId="7A963E61" w14:textId="77777777" w:rsidR="00F87191" w:rsidRPr="00683E91" w:rsidRDefault="00F87191"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i/>
          <w:iCs/>
          <w:sz w:val="20"/>
          <w:szCs w:val="20"/>
        </w:rPr>
      </w:pPr>
      <w:r w:rsidRPr="00683E91">
        <w:rPr>
          <w:rFonts w:cstheme="minorHAnsi"/>
          <w:i/>
          <w:iCs/>
          <w:sz w:val="20"/>
          <w:szCs w:val="20"/>
        </w:rPr>
        <w:t>Art. 94. A divulgação no Portal Nacional de Contratações Públicas (PNCP) é condição indispensável para a eficácia do contrato e de seus aditamentos e deverá ocorrer nos seguintes prazos, contados da data de sua assinatura:</w:t>
      </w:r>
    </w:p>
    <w:p w14:paraId="70E3FC68" w14:textId="77777777" w:rsidR="00F87191" w:rsidRPr="00683E91" w:rsidRDefault="00F87191"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i/>
          <w:iCs/>
          <w:sz w:val="20"/>
          <w:szCs w:val="20"/>
        </w:rPr>
      </w:pPr>
      <w:r w:rsidRPr="00683E91">
        <w:rPr>
          <w:rFonts w:cstheme="minorHAnsi"/>
          <w:i/>
          <w:iCs/>
          <w:sz w:val="20"/>
          <w:szCs w:val="20"/>
        </w:rPr>
        <w:t>(...)</w:t>
      </w:r>
    </w:p>
    <w:p w14:paraId="755714A5" w14:textId="77777777" w:rsidR="00F87191" w:rsidRPr="00683E91" w:rsidRDefault="00F87191"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i/>
          <w:iCs/>
          <w:sz w:val="20"/>
          <w:szCs w:val="20"/>
        </w:rPr>
      </w:pPr>
      <w:r w:rsidRPr="00683E91">
        <w:rPr>
          <w:rFonts w:cstheme="minorHAnsi"/>
          <w:i/>
          <w:iCs/>
          <w:sz w:val="20"/>
          <w:szCs w:val="20"/>
        </w:rPr>
        <w:t xml:space="preserve">Art. 174. É criado o Portal Nacional de Contratações Públicas (PNCP), </w:t>
      </w:r>
      <w:r w:rsidRPr="00683E91">
        <w:rPr>
          <w:rFonts w:cstheme="minorHAnsi"/>
          <w:b/>
          <w:bCs/>
          <w:i/>
          <w:iCs/>
          <w:sz w:val="20"/>
          <w:szCs w:val="20"/>
        </w:rPr>
        <w:t>sítio eletrônico</w:t>
      </w:r>
      <w:r w:rsidRPr="00683E91">
        <w:rPr>
          <w:rFonts w:cstheme="minorHAnsi"/>
          <w:i/>
          <w:iCs/>
          <w:sz w:val="20"/>
          <w:szCs w:val="20"/>
        </w:rPr>
        <w:t xml:space="preserve"> oficial destinado à: (...)</w:t>
      </w:r>
    </w:p>
    <w:p w14:paraId="28BFE951" w14:textId="77777777" w:rsidR="00F87191" w:rsidRPr="00683E91" w:rsidRDefault="00F87191"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i/>
          <w:iCs/>
          <w:sz w:val="20"/>
          <w:szCs w:val="20"/>
        </w:rPr>
      </w:pPr>
      <w:r w:rsidRPr="00683E91">
        <w:rPr>
          <w:rFonts w:cstheme="minorHAnsi"/>
          <w:i/>
          <w:iCs/>
          <w:sz w:val="20"/>
          <w:szCs w:val="20"/>
        </w:rPr>
        <w:t>(...)</w:t>
      </w:r>
    </w:p>
    <w:p w14:paraId="65668724" w14:textId="77777777" w:rsidR="00F87191" w:rsidRPr="00683E91" w:rsidRDefault="00F87191"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i/>
          <w:iCs/>
          <w:sz w:val="20"/>
          <w:szCs w:val="20"/>
        </w:rPr>
      </w:pPr>
      <w:r w:rsidRPr="00683E91">
        <w:rPr>
          <w:rFonts w:cstheme="minorHAnsi"/>
          <w:i/>
          <w:iCs/>
          <w:sz w:val="20"/>
          <w:szCs w:val="20"/>
        </w:rPr>
        <w:t>Art. 184. Aplicam-se as disposições desta Lei, no que couber e na ausência de norma específica, aos convênios, acordos, ajustes e outros instrumentos congêneres celebrados por órgãos e entidades da Administração Pública, na forma estabelecida em regulamento do Poder Executivo federal.</w:t>
      </w:r>
    </w:p>
    <w:p w14:paraId="295B4B31" w14:textId="77777777" w:rsidR="00F87191" w:rsidRPr="00683E91" w:rsidRDefault="00F87191" w:rsidP="003054C1">
      <w:pPr>
        <w:jc w:val="both"/>
        <w:rPr>
          <w:rFonts w:cstheme="minorHAnsi"/>
          <w:sz w:val="20"/>
          <w:szCs w:val="20"/>
        </w:rPr>
      </w:pPr>
    </w:p>
    <w:p w14:paraId="2E606BD9" w14:textId="77777777" w:rsidR="009612C3" w:rsidRPr="00683E91" w:rsidRDefault="009612C3" w:rsidP="000719FF">
      <w:pPr>
        <w:shd w:val="clear" w:color="auto" w:fill="DBDBDB" w:themeFill="accent3" w:themeFillTint="66"/>
        <w:jc w:val="both"/>
        <w:rPr>
          <w:rFonts w:cstheme="minorHAnsi"/>
          <w:b/>
          <w:bCs/>
          <w:sz w:val="24"/>
          <w:szCs w:val="24"/>
        </w:rPr>
      </w:pPr>
      <w:r w:rsidRPr="00683E91">
        <w:rPr>
          <w:rFonts w:cstheme="minorHAnsi"/>
          <w:b/>
          <w:bCs/>
          <w:sz w:val="24"/>
          <w:szCs w:val="24"/>
        </w:rPr>
        <w:t xml:space="preserve">CLÁUSULA DÉCIMA </w:t>
      </w:r>
      <w:r w:rsidR="00BA130A" w:rsidRPr="00683E91">
        <w:rPr>
          <w:rFonts w:cstheme="minorHAnsi"/>
          <w:b/>
          <w:bCs/>
          <w:sz w:val="24"/>
          <w:szCs w:val="24"/>
        </w:rPr>
        <w:t>PRIMEIRA</w:t>
      </w:r>
      <w:r w:rsidRPr="00683E91">
        <w:rPr>
          <w:rFonts w:cstheme="minorHAnsi"/>
          <w:b/>
          <w:bCs/>
          <w:sz w:val="24"/>
          <w:szCs w:val="24"/>
        </w:rPr>
        <w:t xml:space="preserve"> – DA PUBLICIDADE E DIVULGAÇÃO </w:t>
      </w:r>
    </w:p>
    <w:p w14:paraId="44161D87" w14:textId="77777777" w:rsidR="00F87191" w:rsidRPr="00683E91" w:rsidRDefault="009612C3" w:rsidP="009612C3">
      <w:pPr>
        <w:jc w:val="both"/>
        <w:rPr>
          <w:rFonts w:cstheme="minorHAnsi"/>
          <w:sz w:val="24"/>
          <w:szCs w:val="24"/>
        </w:rPr>
      </w:pPr>
      <w:r w:rsidRPr="00683E91">
        <w:rPr>
          <w:rFonts w:cstheme="minorHAnsi"/>
          <w:sz w:val="24"/>
          <w:szCs w:val="24"/>
        </w:rPr>
        <w:t>A publicidade decorrente dos atos, programas, obras, serviços e campanhas, procedentes deste Protocolo de Intenções deverá possuir caráter educativo, informativo, ou de orientação social, dela não podendo constar nomes, símbolos ou imagens que caracterizem promoção pessoal de autoridades ou servidores públicos, nos termos do art. 37, §1º, da Constituição Federal.</w:t>
      </w:r>
    </w:p>
    <w:p w14:paraId="1F7798A4" w14:textId="77777777" w:rsidR="00C7238D" w:rsidRPr="00683E91" w:rsidRDefault="00C7238D" w:rsidP="003054C1">
      <w:pPr>
        <w:jc w:val="both"/>
        <w:rPr>
          <w:rFonts w:cstheme="minorHAnsi"/>
          <w:b/>
          <w:bCs/>
        </w:rPr>
      </w:pPr>
    </w:p>
    <w:p w14:paraId="4A2781D3" w14:textId="77777777" w:rsidR="009612C3" w:rsidRPr="00683E91" w:rsidRDefault="009612C3" w:rsidP="000719FF">
      <w:pPr>
        <w:shd w:val="clear" w:color="auto" w:fill="DBDBDB" w:themeFill="accent3" w:themeFillTint="66"/>
        <w:jc w:val="both"/>
        <w:rPr>
          <w:rFonts w:cstheme="minorHAnsi"/>
          <w:b/>
          <w:bCs/>
          <w:sz w:val="24"/>
          <w:szCs w:val="24"/>
        </w:rPr>
      </w:pPr>
      <w:r w:rsidRPr="00683E91">
        <w:rPr>
          <w:rFonts w:cstheme="minorHAnsi"/>
          <w:b/>
          <w:bCs/>
          <w:sz w:val="24"/>
          <w:szCs w:val="24"/>
        </w:rPr>
        <w:t xml:space="preserve">CLÁUSULA DÉCIMA </w:t>
      </w:r>
      <w:r w:rsidR="00BA130A" w:rsidRPr="00683E91">
        <w:rPr>
          <w:rFonts w:cstheme="minorHAnsi"/>
          <w:b/>
          <w:bCs/>
          <w:sz w:val="24"/>
          <w:szCs w:val="24"/>
        </w:rPr>
        <w:t>SEGUNDA</w:t>
      </w:r>
      <w:r w:rsidRPr="00683E91">
        <w:rPr>
          <w:rFonts w:cstheme="minorHAnsi"/>
          <w:b/>
          <w:bCs/>
          <w:sz w:val="24"/>
          <w:szCs w:val="24"/>
        </w:rPr>
        <w:t xml:space="preserve"> - DOS CASOS OMISSOS  </w:t>
      </w:r>
    </w:p>
    <w:p w14:paraId="68AC68F8" w14:textId="77777777" w:rsidR="009612C3" w:rsidRPr="00683E91" w:rsidRDefault="009612C3" w:rsidP="009612C3">
      <w:pPr>
        <w:jc w:val="both"/>
        <w:rPr>
          <w:rFonts w:cstheme="minorHAnsi"/>
          <w:sz w:val="24"/>
          <w:szCs w:val="24"/>
        </w:rPr>
      </w:pPr>
      <w:r w:rsidRPr="00683E91">
        <w:rPr>
          <w:rFonts w:cstheme="minorHAnsi"/>
          <w:sz w:val="24"/>
          <w:szCs w:val="24"/>
        </w:rPr>
        <w:t xml:space="preserve">As situações não previstas no presente instrumento serão solucionadas de comum acordo entre os partícipes, cujo direcionamento deve visar à execução integral do objeto.     </w:t>
      </w:r>
    </w:p>
    <w:p w14:paraId="3943F2D2" w14:textId="77777777" w:rsidR="00471F79" w:rsidRPr="00683E91" w:rsidRDefault="00471F79" w:rsidP="00471F79">
      <w:pPr>
        <w:jc w:val="both"/>
        <w:rPr>
          <w:rFonts w:cstheme="minorHAnsi"/>
          <w:sz w:val="24"/>
          <w:szCs w:val="24"/>
        </w:rPr>
      </w:pPr>
      <w:r w:rsidRPr="00683E91">
        <w:rPr>
          <w:rFonts w:cstheme="minorHAnsi"/>
          <w:sz w:val="24"/>
          <w:szCs w:val="24"/>
        </w:rPr>
        <w:t xml:space="preserve"> </w:t>
      </w:r>
    </w:p>
    <w:p w14:paraId="7EC73E5F" w14:textId="77777777" w:rsidR="00CD79C9" w:rsidRPr="00683E91" w:rsidRDefault="00CD79C9" w:rsidP="00CD79C9">
      <w:pPr>
        <w:jc w:val="both"/>
        <w:rPr>
          <w:rFonts w:cstheme="minorHAnsi"/>
          <w:sz w:val="24"/>
          <w:szCs w:val="24"/>
        </w:rPr>
      </w:pPr>
      <w:r w:rsidRPr="00683E91">
        <w:rPr>
          <w:rFonts w:cstheme="minorHAnsi"/>
          <w:sz w:val="24"/>
          <w:szCs w:val="24"/>
        </w:rPr>
        <w:lastRenderedPageBreak/>
        <w:t xml:space="preserve">E, por assim estarem plenamente de acordo, os partícipes obrigam-se ao total e irrenunciável cumprimento dos termos do presente instrumento, o qual lido e achado conforme, assinam eletronicamente por meio de seus representantes, para que produza seus legais efeitos, em Juízo ou fora dele.  </w:t>
      </w:r>
    </w:p>
    <w:p w14:paraId="3CB0CBC8" w14:textId="77777777" w:rsidR="00CD79C9" w:rsidRPr="00683E91" w:rsidRDefault="00CD79C9" w:rsidP="00217AEB">
      <w:pPr>
        <w:jc w:val="right"/>
        <w:rPr>
          <w:rFonts w:cstheme="minorHAnsi"/>
          <w:color w:val="FF0000"/>
          <w:sz w:val="24"/>
          <w:szCs w:val="24"/>
        </w:rPr>
      </w:pPr>
    </w:p>
    <w:p w14:paraId="65868880" w14:textId="77777777" w:rsidR="00497CF7" w:rsidRPr="00683E91" w:rsidRDefault="00FE094E" w:rsidP="00217AEB">
      <w:pPr>
        <w:jc w:val="right"/>
        <w:rPr>
          <w:rFonts w:cstheme="minorHAnsi"/>
          <w:sz w:val="24"/>
          <w:szCs w:val="24"/>
        </w:rPr>
      </w:pPr>
      <w:r w:rsidRPr="00683E91">
        <w:rPr>
          <w:rFonts w:cstheme="minorHAnsi"/>
          <w:color w:val="FF0000"/>
          <w:sz w:val="24"/>
          <w:szCs w:val="24"/>
        </w:rPr>
        <w:t>Local/UF</w:t>
      </w:r>
      <w:r w:rsidR="009612C3" w:rsidRPr="00683E91">
        <w:rPr>
          <w:rFonts w:cstheme="minorHAnsi"/>
          <w:sz w:val="24"/>
          <w:szCs w:val="24"/>
        </w:rPr>
        <w:t xml:space="preserve">, </w:t>
      </w:r>
      <w:r w:rsidR="009612C3" w:rsidRPr="00683E91">
        <w:rPr>
          <w:rFonts w:cstheme="minorHAnsi"/>
          <w:color w:val="FF0000"/>
          <w:sz w:val="24"/>
          <w:szCs w:val="24"/>
        </w:rPr>
        <w:t xml:space="preserve">XX </w:t>
      </w:r>
      <w:r w:rsidR="009612C3" w:rsidRPr="00683E91">
        <w:rPr>
          <w:rFonts w:cstheme="minorHAnsi"/>
          <w:sz w:val="24"/>
          <w:szCs w:val="24"/>
        </w:rPr>
        <w:t xml:space="preserve">de </w:t>
      </w:r>
      <w:r w:rsidR="009612C3" w:rsidRPr="00683E91">
        <w:rPr>
          <w:rFonts w:cstheme="minorHAnsi"/>
          <w:color w:val="FF0000"/>
          <w:sz w:val="24"/>
          <w:szCs w:val="24"/>
        </w:rPr>
        <w:t xml:space="preserve">XXXX </w:t>
      </w:r>
      <w:r w:rsidR="009612C3" w:rsidRPr="00683E91">
        <w:rPr>
          <w:rFonts w:cstheme="minorHAnsi"/>
          <w:sz w:val="24"/>
          <w:szCs w:val="24"/>
        </w:rPr>
        <w:t>de 20</w:t>
      </w:r>
      <w:r w:rsidR="009612C3" w:rsidRPr="00683E91">
        <w:rPr>
          <w:rFonts w:cstheme="minorHAnsi"/>
          <w:color w:val="FF0000"/>
          <w:sz w:val="24"/>
          <w:szCs w:val="24"/>
        </w:rPr>
        <w:t>XX</w:t>
      </w:r>
      <w:r w:rsidR="009612C3" w:rsidRPr="00683E91">
        <w:rPr>
          <w:rFonts w:cstheme="minorHAnsi"/>
          <w:sz w:val="24"/>
          <w:szCs w:val="24"/>
        </w:rPr>
        <w:t xml:space="preserve">  </w:t>
      </w:r>
    </w:p>
    <w:p w14:paraId="752F9653" w14:textId="77777777" w:rsidR="00434B7B" w:rsidRPr="00683E91" w:rsidRDefault="00434B7B" w:rsidP="009612C3">
      <w:pPr>
        <w:jc w:val="both"/>
        <w:rPr>
          <w:rFonts w:cstheme="minorHAnsi"/>
          <w:sz w:val="24"/>
          <w:szCs w:val="24"/>
        </w:rPr>
      </w:pPr>
    </w:p>
    <w:p w14:paraId="3DA6E9B6" w14:textId="77777777" w:rsidR="00497CF7" w:rsidRPr="00683E91" w:rsidRDefault="00497CF7" w:rsidP="00497CF7">
      <w:pPr>
        <w:jc w:val="center"/>
        <w:rPr>
          <w:rFonts w:cstheme="minorHAnsi"/>
          <w:sz w:val="24"/>
          <w:szCs w:val="24"/>
        </w:rPr>
      </w:pPr>
      <w:r w:rsidRPr="00683E91">
        <w:rPr>
          <w:rFonts w:cstheme="minorHAnsi"/>
          <w:sz w:val="24"/>
          <w:szCs w:val="24"/>
        </w:rPr>
        <w:t>_______________________</w:t>
      </w:r>
    </w:p>
    <w:p w14:paraId="4760B2D3" w14:textId="77777777" w:rsidR="00434B7B" w:rsidRPr="00683E91" w:rsidRDefault="00497CF7" w:rsidP="00434B7B">
      <w:pPr>
        <w:spacing w:line="240" w:lineRule="auto"/>
        <w:jc w:val="center"/>
        <w:rPr>
          <w:rFonts w:cstheme="minorHAnsi"/>
          <w:color w:val="FF0000"/>
          <w:sz w:val="24"/>
          <w:szCs w:val="24"/>
        </w:rPr>
      </w:pPr>
      <w:r w:rsidRPr="00683E91">
        <w:rPr>
          <w:rFonts w:cstheme="minorHAnsi"/>
          <w:color w:val="FF0000"/>
          <w:sz w:val="24"/>
          <w:szCs w:val="24"/>
        </w:rPr>
        <w:t xml:space="preserve">Partícipe 1 </w:t>
      </w:r>
    </w:p>
    <w:p w14:paraId="63B91BF9" w14:textId="77777777" w:rsidR="00497CF7" w:rsidRPr="00683E91" w:rsidRDefault="00497CF7" w:rsidP="00434B7B">
      <w:pPr>
        <w:spacing w:line="240" w:lineRule="auto"/>
        <w:jc w:val="center"/>
        <w:rPr>
          <w:rFonts w:cstheme="minorHAnsi"/>
          <w:color w:val="FF0000"/>
          <w:sz w:val="24"/>
          <w:szCs w:val="24"/>
        </w:rPr>
      </w:pPr>
      <w:r w:rsidRPr="00683E91">
        <w:rPr>
          <w:rFonts w:cstheme="minorHAnsi"/>
          <w:color w:val="FF0000"/>
          <w:sz w:val="24"/>
          <w:szCs w:val="24"/>
        </w:rPr>
        <w:t>(nome e cargo)</w:t>
      </w:r>
    </w:p>
    <w:p w14:paraId="4F72F8B2" w14:textId="77777777" w:rsidR="00497CF7" w:rsidRPr="00683E91" w:rsidRDefault="00497CF7" w:rsidP="00497CF7">
      <w:pPr>
        <w:jc w:val="center"/>
        <w:rPr>
          <w:rFonts w:cstheme="minorHAnsi"/>
          <w:sz w:val="24"/>
          <w:szCs w:val="24"/>
        </w:rPr>
      </w:pPr>
    </w:p>
    <w:p w14:paraId="08BBAB52" w14:textId="77777777" w:rsidR="00497CF7" w:rsidRPr="00683E91" w:rsidRDefault="00497CF7" w:rsidP="00497CF7">
      <w:pPr>
        <w:jc w:val="center"/>
        <w:rPr>
          <w:rFonts w:cstheme="minorHAnsi"/>
          <w:sz w:val="24"/>
          <w:szCs w:val="24"/>
        </w:rPr>
      </w:pPr>
      <w:r w:rsidRPr="00683E91">
        <w:rPr>
          <w:rFonts w:cstheme="minorHAnsi"/>
          <w:sz w:val="24"/>
          <w:szCs w:val="24"/>
        </w:rPr>
        <w:t>_______________________</w:t>
      </w:r>
    </w:p>
    <w:p w14:paraId="22A8166C" w14:textId="77777777" w:rsidR="00434B7B" w:rsidRPr="00683E91" w:rsidRDefault="00497CF7" w:rsidP="00434B7B">
      <w:pPr>
        <w:spacing w:line="240" w:lineRule="auto"/>
        <w:jc w:val="center"/>
        <w:rPr>
          <w:rFonts w:cstheme="minorHAnsi"/>
          <w:color w:val="FF0000"/>
          <w:sz w:val="24"/>
          <w:szCs w:val="24"/>
        </w:rPr>
      </w:pPr>
      <w:r w:rsidRPr="00683E91">
        <w:rPr>
          <w:rFonts w:cstheme="minorHAnsi"/>
          <w:color w:val="FF0000"/>
          <w:sz w:val="24"/>
          <w:szCs w:val="24"/>
        </w:rPr>
        <w:t>Partícipe 2</w:t>
      </w:r>
    </w:p>
    <w:p w14:paraId="2570F877" w14:textId="77777777" w:rsidR="00497CF7" w:rsidRPr="00683E91" w:rsidRDefault="00497CF7" w:rsidP="00434B7B">
      <w:pPr>
        <w:spacing w:line="240" w:lineRule="auto"/>
        <w:jc w:val="center"/>
        <w:rPr>
          <w:rFonts w:cstheme="minorHAnsi"/>
          <w:color w:val="FF0000"/>
          <w:sz w:val="24"/>
          <w:szCs w:val="24"/>
        </w:rPr>
      </w:pPr>
      <w:r w:rsidRPr="00683E91">
        <w:rPr>
          <w:rFonts w:cstheme="minorHAnsi"/>
          <w:color w:val="FF0000"/>
          <w:sz w:val="24"/>
          <w:szCs w:val="24"/>
        </w:rPr>
        <w:t>(nome e cargo)</w:t>
      </w:r>
    </w:p>
    <w:sectPr w:rsidR="00497CF7" w:rsidRPr="00683E91" w:rsidSect="00CA608B">
      <w:footerReference w:type="default" r:id="rId11"/>
      <w:pgSz w:w="11906" w:h="16838"/>
      <w:pgMar w:top="1417" w:right="1701" w:bottom="1417" w:left="1701"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95A825" w14:textId="77777777" w:rsidR="00CA608B" w:rsidRDefault="00CA608B" w:rsidP="001227E8">
      <w:pPr>
        <w:spacing w:after="0" w:line="240" w:lineRule="auto"/>
      </w:pPr>
      <w:r>
        <w:separator/>
      </w:r>
    </w:p>
  </w:endnote>
  <w:endnote w:type="continuationSeparator" w:id="0">
    <w:p w14:paraId="0286B23F" w14:textId="77777777" w:rsidR="00CA608B" w:rsidRDefault="00CA608B" w:rsidP="0012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wis721 Lt BT">
    <w:altName w:val="Calibri"/>
    <w:panose1 w:val="020B0403020202020204"/>
    <w:charset w:val="00"/>
    <w:family w:val="swiss"/>
    <w:pitch w:val="variable"/>
    <w:sig w:usb0="800000AF" w:usb1="1000204A"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wis721 Lt BT" w:hAnsi="Swis721 Lt BT"/>
        <w:sz w:val="18"/>
        <w:szCs w:val="18"/>
      </w:rPr>
      <w:id w:val="752170877"/>
      <w:docPartObj>
        <w:docPartGallery w:val="Page Numbers (Bottom of Page)"/>
        <w:docPartUnique/>
      </w:docPartObj>
    </w:sdtPr>
    <w:sdtContent>
      <w:p w14:paraId="60947D1B" w14:textId="77777777" w:rsidR="00516AE6" w:rsidRDefault="00516AE6" w:rsidP="00516AE6">
        <w:pPr>
          <w:pStyle w:val="Rodap"/>
          <w:rPr>
            <w:rFonts w:ascii="Swis721 Lt BT" w:hAnsi="Swis721 Lt BT"/>
            <w:sz w:val="18"/>
            <w:szCs w:val="18"/>
          </w:rPr>
        </w:pPr>
      </w:p>
      <w:p w14:paraId="3B906893" w14:textId="77777777" w:rsidR="00516AE6" w:rsidRDefault="008068C2" w:rsidP="00516AE6">
        <w:pPr>
          <w:pStyle w:val="Rodap"/>
          <w:rPr>
            <w:rFonts w:ascii="Swis721 Lt BT" w:hAnsi="Swis721 Lt BT"/>
            <w:sz w:val="18"/>
            <w:szCs w:val="18"/>
          </w:rPr>
        </w:pPr>
        <w:r w:rsidRPr="007A649A">
          <w:rPr>
            <w:rFonts w:ascii="Swis721 Lt BT" w:hAnsi="Swis721 Lt BT"/>
            <w:noProof/>
            <w:sz w:val="18"/>
            <w:szCs w:val="18"/>
            <w:lang w:eastAsia="pt-BR"/>
          </w:rPr>
          <w:drawing>
            <wp:anchor distT="0" distB="0" distL="114300" distR="114300" simplePos="0" relativeHeight="251661312" behindDoc="0" locked="0" layoutInCell="1" allowOverlap="1" wp14:anchorId="056FC0BF" wp14:editId="2B42121D">
              <wp:simplePos x="0" y="0"/>
              <wp:positionH relativeFrom="margin">
                <wp:posOffset>-610235</wp:posOffset>
              </wp:positionH>
              <wp:positionV relativeFrom="paragraph">
                <wp:posOffset>93345</wp:posOffset>
              </wp:positionV>
              <wp:extent cx="600075" cy="615950"/>
              <wp:effectExtent l="19050" t="0" r="9525" b="0"/>
              <wp:wrapSquare wrapText="bothSides"/>
              <wp:docPr id="117491799" name="Imagem 117491799"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32952" name="Imagem 1" descr="Logotipo, nome da empres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00075" cy="615950"/>
                      </a:xfrm>
                      <a:prstGeom prst="rect">
                        <a:avLst/>
                      </a:prstGeom>
                    </pic:spPr>
                  </pic:pic>
                </a:graphicData>
              </a:graphic>
            </wp:anchor>
          </w:drawing>
        </w:r>
      </w:p>
      <w:p w14:paraId="2E089B3B" w14:textId="77777777" w:rsidR="00516AE6" w:rsidRPr="00683E91" w:rsidRDefault="00516AE6" w:rsidP="00516AE6">
        <w:pPr>
          <w:pStyle w:val="Rodap"/>
          <w:rPr>
            <w:rFonts w:cstheme="minorHAnsi"/>
            <w:sz w:val="16"/>
            <w:szCs w:val="16"/>
          </w:rPr>
        </w:pPr>
        <w:r w:rsidRPr="00683E91">
          <w:rPr>
            <w:rFonts w:cstheme="minorHAnsi"/>
            <w:sz w:val="16"/>
            <w:szCs w:val="16"/>
          </w:rPr>
          <w:t>Câmara Nacional de Convênios e Instrumentos Congêneres</w:t>
        </w:r>
      </w:p>
      <w:p w14:paraId="1B37F962" w14:textId="77777777" w:rsidR="00516AE6" w:rsidRPr="00683E91" w:rsidRDefault="00516AE6" w:rsidP="00516AE6">
        <w:pPr>
          <w:pStyle w:val="Rodap"/>
          <w:rPr>
            <w:rFonts w:cstheme="minorHAnsi"/>
            <w:sz w:val="16"/>
            <w:szCs w:val="16"/>
          </w:rPr>
        </w:pPr>
        <w:r w:rsidRPr="00683E91">
          <w:rPr>
            <w:rFonts w:cstheme="minorHAnsi"/>
            <w:sz w:val="16"/>
            <w:szCs w:val="16"/>
          </w:rPr>
          <w:t>Consultoria-Geral da União – Advocacia Geral da União</w:t>
        </w:r>
      </w:p>
      <w:p w14:paraId="4D66DB00" w14:textId="77777777" w:rsidR="00516AE6" w:rsidRPr="00683E91" w:rsidRDefault="00516AE6" w:rsidP="00516AE6">
        <w:pPr>
          <w:pStyle w:val="Rodap"/>
          <w:rPr>
            <w:rFonts w:cstheme="minorHAnsi"/>
            <w:sz w:val="16"/>
            <w:szCs w:val="16"/>
          </w:rPr>
        </w:pPr>
        <w:r w:rsidRPr="00683E91">
          <w:rPr>
            <w:rFonts w:cstheme="minorHAnsi"/>
            <w:sz w:val="16"/>
            <w:szCs w:val="16"/>
          </w:rPr>
          <w:t xml:space="preserve">Minuta modelo para </w:t>
        </w:r>
        <w:r w:rsidRPr="00683E91">
          <w:rPr>
            <w:rFonts w:cstheme="minorHAnsi"/>
            <w:b/>
            <w:bCs/>
            <w:sz w:val="16"/>
            <w:szCs w:val="16"/>
          </w:rPr>
          <w:t>Protocolo de Intenções</w:t>
        </w:r>
      </w:p>
      <w:p w14:paraId="7DEC63E4" w14:textId="77777777" w:rsidR="00516AE6" w:rsidRPr="00683E91" w:rsidRDefault="00516AE6" w:rsidP="00516AE6">
        <w:pPr>
          <w:pStyle w:val="Rodap"/>
          <w:rPr>
            <w:rFonts w:cstheme="minorHAnsi"/>
            <w:sz w:val="16"/>
            <w:szCs w:val="16"/>
          </w:rPr>
        </w:pPr>
        <w:r w:rsidRPr="00683E91">
          <w:rPr>
            <w:rFonts w:cstheme="minorHAnsi"/>
            <w:sz w:val="16"/>
            <w:szCs w:val="16"/>
          </w:rPr>
          <w:t xml:space="preserve">Atualização: </w:t>
        </w:r>
        <w:r w:rsidR="008068C2" w:rsidRPr="00683E91">
          <w:rPr>
            <w:rFonts w:cstheme="minorHAnsi"/>
            <w:sz w:val="16"/>
            <w:szCs w:val="16"/>
          </w:rPr>
          <w:t>Março</w:t>
        </w:r>
        <w:r w:rsidRPr="00683E91">
          <w:rPr>
            <w:rFonts w:cstheme="minorHAnsi"/>
            <w:sz w:val="16"/>
            <w:szCs w:val="16"/>
          </w:rPr>
          <w:t xml:space="preserve"> de 202</w:t>
        </w:r>
        <w:r w:rsidR="008068C2" w:rsidRPr="00683E91">
          <w:rPr>
            <w:rFonts w:cstheme="minorHAnsi"/>
            <w:sz w:val="16"/>
            <w:szCs w:val="16"/>
          </w:rPr>
          <w:t>4</w:t>
        </w:r>
      </w:p>
      <w:p w14:paraId="70C11A4F" w14:textId="77777777" w:rsidR="001227E8" w:rsidRPr="007A649A" w:rsidRDefault="00000000" w:rsidP="001227E8">
        <w:pPr>
          <w:pStyle w:val="Rodap"/>
          <w:rPr>
            <w:rFonts w:ascii="Swis721 Lt BT" w:hAnsi="Swis721 Lt BT"/>
            <w:sz w:val="18"/>
            <w:szCs w:val="18"/>
          </w:rPr>
        </w:pPr>
        <w:r>
          <w:rPr>
            <w:rFonts w:ascii="Swis721 Lt BT" w:hAnsi="Swis721 Lt BT"/>
            <w:noProof/>
            <w:sz w:val="18"/>
            <w:szCs w:val="18"/>
          </w:rPr>
          <w:pict w14:anchorId="20BDBB41">
            <v:rect id="Retângulo 2" o:spid="_x0000_s1026" style="position:absolute;margin-left:0;margin-top:0;width:44.55pt;height:15.1pt;rotation:180;flip:x;z-index:251659264;visibility:visible;mso-position-horizontal:center;mso-position-horizontal-relative:right-margin-area;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29C5627D" w14:textId="77777777" w:rsidR="00516AE6" w:rsidRPr="00516AE6" w:rsidRDefault="00D536AB">
                    <w:pPr>
                      <w:pBdr>
                        <w:top w:val="single" w:sz="4" w:space="1" w:color="7F7F7F" w:themeColor="background1" w:themeShade="7F"/>
                      </w:pBdr>
                      <w:jc w:val="center"/>
                      <w:rPr>
                        <w:rFonts w:ascii="Swis721 Lt BT" w:hAnsi="Swis721 Lt BT"/>
                        <w:color w:val="000000" w:themeColor="text1"/>
                        <w:sz w:val="20"/>
                        <w:szCs w:val="20"/>
                      </w:rPr>
                    </w:pPr>
                    <w:r w:rsidRPr="00516AE6">
                      <w:rPr>
                        <w:rFonts w:ascii="Swis721 Lt BT" w:hAnsi="Swis721 Lt BT"/>
                        <w:color w:val="000000" w:themeColor="text1"/>
                        <w:sz w:val="20"/>
                        <w:szCs w:val="20"/>
                      </w:rPr>
                      <w:fldChar w:fldCharType="begin"/>
                    </w:r>
                    <w:r w:rsidR="00516AE6" w:rsidRPr="00516AE6">
                      <w:rPr>
                        <w:rFonts w:ascii="Swis721 Lt BT" w:hAnsi="Swis721 Lt BT"/>
                        <w:color w:val="000000" w:themeColor="text1"/>
                        <w:sz w:val="20"/>
                        <w:szCs w:val="20"/>
                      </w:rPr>
                      <w:instrText>PAGE   \* MERGEFORMAT</w:instrText>
                    </w:r>
                    <w:r w:rsidRPr="00516AE6">
                      <w:rPr>
                        <w:rFonts w:ascii="Swis721 Lt BT" w:hAnsi="Swis721 Lt BT"/>
                        <w:color w:val="000000" w:themeColor="text1"/>
                        <w:sz w:val="20"/>
                        <w:szCs w:val="20"/>
                      </w:rPr>
                      <w:fldChar w:fldCharType="separate"/>
                    </w:r>
                    <w:r w:rsidR="0084584A">
                      <w:rPr>
                        <w:rFonts w:ascii="Swis721 Lt BT" w:hAnsi="Swis721 Lt BT"/>
                        <w:noProof/>
                        <w:color w:val="000000" w:themeColor="text1"/>
                        <w:sz w:val="20"/>
                        <w:szCs w:val="20"/>
                      </w:rPr>
                      <w:t>3</w:t>
                    </w:r>
                    <w:r w:rsidRPr="00516AE6">
                      <w:rPr>
                        <w:rFonts w:ascii="Swis721 Lt BT" w:hAnsi="Swis721 Lt BT"/>
                        <w:color w:val="000000" w:themeColor="text1"/>
                        <w:sz w:val="20"/>
                        <w:szCs w:val="20"/>
                      </w:rPr>
                      <w:fldChar w:fldCharType="end"/>
                    </w:r>
                  </w:p>
                </w:txbxContent>
              </v:textbox>
              <w10:wrap anchorx="margin" anchory="margin"/>
            </v:rect>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C0184" w14:textId="77777777" w:rsidR="00CA608B" w:rsidRDefault="00CA608B" w:rsidP="001227E8">
      <w:pPr>
        <w:spacing w:after="0" w:line="240" w:lineRule="auto"/>
      </w:pPr>
      <w:r>
        <w:separator/>
      </w:r>
    </w:p>
  </w:footnote>
  <w:footnote w:type="continuationSeparator" w:id="0">
    <w:p w14:paraId="69B21883" w14:textId="77777777" w:rsidR="00CA608B" w:rsidRDefault="00CA608B" w:rsidP="00122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674E61"/>
    <w:multiLevelType w:val="hybridMultilevel"/>
    <w:tmpl w:val="433483E2"/>
    <w:lvl w:ilvl="0" w:tplc="F4BC8832">
      <w:start w:val="1"/>
      <w:numFmt w:val="upperRoman"/>
      <w:lvlText w:val="%1"/>
      <w:lvlJc w:val="left"/>
      <w:pPr>
        <w:ind w:left="4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292D658">
      <w:start w:val="1"/>
      <w:numFmt w:val="lowerLetter"/>
      <w:lvlText w:val="%2"/>
      <w:lvlJc w:val="left"/>
      <w:pPr>
        <w:ind w:left="1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0CC1FFE">
      <w:start w:val="1"/>
      <w:numFmt w:val="lowerRoman"/>
      <w:lvlText w:val="%3"/>
      <w:lvlJc w:val="left"/>
      <w:pPr>
        <w:ind w:left="19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DEF752">
      <w:start w:val="1"/>
      <w:numFmt w:val="decimal"/>
      <w:lvlText w:val="%4"/>
      <w:lvlJc w:val="left"/>
      <w:pPr>
        <w:ind w:left="26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BDAFAB4">
      <w:start w:val="1"/>
      <w:numFmt w:val="lowerLetter"/>
      <w:lvlText w:val="%5"/>
      <w:lvlJc w:val="left"/>
      <w:pPr>
        <w:ind w:left="33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9F2C8D8">
      <w:start w:val="1"/>
      <w:numFmt w:val="lowerRoman"/>
      <w:lvlText w:val="%6"/>
      <w:lvlJc w:val="left"/>
      <w:pPr>
        <w:ind w:left="41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B2A460">
      <w:start w:val="1"/>
      <w:numFmt w:val="decimal"/>
      <w:lvlText w:val="%7"/>
      <w:lvlJc w:val="left"/>
      <w:pPr>
        <w:ind w:left="4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52239F6">
      <w:start w:val="1"/>
      <w:numFmt w:val="lowerLetter"/>
      <w:lvlText w:val="%8"/>
      <w:lvlJc w:val="left"/>
      <w:pPr>
        <w:ind w:left="5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F6A7030">
      <w:start w:val="1"/>
      <w:numFmt w:val="lowerRoman"/>
      <w:lvlText w:val="%9"/>
      <w:lvlJc w:val="left"/>
      <w:pPr>
        <w:ind w:left="6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46269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27E8"/>
    <w:rsid w:val="000013A9"/>
    <w:rsid w:val="00004755"/>
    <w:rsid w:val="00006C72"/>
    <w:rsid w:val="0003220E"/>
    <w:rsid w:val="00046D4A"/>
    <w:rsid w:val="00050871"/>
    <w:rsid w:val="000719FF"/>
    <w:rsid w:val="00092668"/>
    <w:rsid w:val="00094740"/>
    <w:rsid w:val="000D14F4"/>
    <w:rsid w:val="001034F6"/>
    <w:rsid w:val="001227E8"/>
    <w:rsid w:val="00131263"/>
    <w:rsid w:val="001336AF"/>
    <w:rsid w:val="00154132"/>
    <w:rsid w:val="00171F36"/>
    <w:rsid w:val="001978D0"/>
    <w:rsid w:val="001B2971"/>
    <w:rsid w:val="001B4AB2"/>
    <w:rsid w:val="001C5B54"/>
    <w:rsid w:val="001C6D8F"/>
    <w:rsid w:val="001D0DC5"/>
    <w:rsid w:val="001D47CF"/>
    <w:rsid w:val="00202E64"/>
    <w:rsid w:val="0020318D"/>
    <w:rsid w:val="00206A3C"/>
    <w:rsid w:val="00215C71"/>
    <w:rsid w:val="00217AEB"/>
    <w:rsid w:val="00225165"/>
    <w:rsid w:val="00230874"/>
    <w:rsid w:val="002A49C1"/>
    <w:rsid w:val="002A4CED"/>
    <w:rsid w:val="002C1C39"/>
    <w:rsid w:val="002D340A"/>
    <w:rsid w:val="002E066A"/>
    <w:rsid w:val="00302CD5"/>
    <w:rsid w:val="003054C1"/>
    <w:rsid w:val="00314233"/>
    <w:rsid w:val="0032066B"/>
    <w:rsid w:val="0032249B"/>
    <w:rsid w:val="00323CDD"/>
    <w:rsid w:val="00325CA5"/>
    <w:rsid w:val="003266FC"/>
    <w:rsid w:val="003717BB"/>
    <w:rsid w:val="003777E9"/>
    <w:rsid w:val="00380767"/>
    <w:rsid w:val="003A11D3"/>
    <w:rsid w:val="003F4AEB"/>
    <w:rsid w:val="00406C8F"/>
    <w:rsid w:val="00421DBE"/>
    <w:rsid w:val="00424A0D"/>
    <w:rsid w:val="00434B7B"/>
    <w:rsid w:val="00441B26"/>
    <w:rsid w:val="0045616B"/>
    <w:rsid w:val="00471F79"/>
    <w:rsid w:val="00497CF7"/>
    <w:rsid w:val="004B5D09"/>
    <w:rsid w:val="004E1953"/>
    <w:rsid w:val="0051614F"/>
    <w:rsid w:val="00516AE6"/>
    <w:rsid w:val="005239E4"/>
    <w:rsid w:val="00586EFC"/>
    <w:rsid w:val="00597751"/>
    <w:rsid w:val="005A6031"/>
    <w:rsid w:val="005C7679"/>
    <w:rsid w:val="00606328"/>
    <w:rsid w:val="00616F26"/>
    <w:rsid w:val="00637121"/>
    <w:rsid w:val="006564B7"/>
    <w:rsid w:val="00683E91"/>
    <w:rsid w:val="00714084"/>
    <w:rsid w:val="00730195"/>
    <w:rsid w:val="007329E7"/>
    <w:rsid w:val="00732CF8"/>
    <w:rsid w:val="00735C91"/>
    <w:rsid w:val="00741F92"/>
    <w:rsid w:val="0074654B"/>
    <w:rsid w:val="00765E46"/>
    <w:rsid w:val="00767C9A"/>
    <w:rsid w:val="007700A0"/>
    <w:rsid w:val="00774677"/>
    <w:rsid w:val="007A649A"/>
    <w:rsid w:val="007B3979"/>
    <w:rsid w:val="007B498C"/>
    <w:rsid w:val="007F745A"/>
    <w:rsid w:val="008068C2"/>
    <w:rsid w:val="0084584A"/>
    <w:rsid w:val="008478D2"/>
    <w:rsid w:val="00865459"/>
    <w:rsid w:val="00870CD0"/>
    <w:rsid w:val="00886206"/>
    <w:rsid w:val="008B078B"/>
    <w:rsid w:val="008C388A"/>
    <w:rsid w:val="009034AB"/>
    <w:rsid w:val="009164D2"/>
    <w:rsid w:val="00922AA5"/>
    <w:rsid w:val="00926721"/>
    <w:rsid w:val="00941B00"/>
    <w:rsid w:val="009612C3"/>
    <w:rsid w:val="00970580"/>
    <w:rsid w:val="00981465"/>
    <w:rsid w:val="009A1D3C"/>
    <w:rsid w:val="009C4CFC"/>
    <w:rsid w:val="009C58D9"/>
    <w:rsid w:val="009D24F7"/>
    <w:rsid w:val="009F159E"/>
    <w:rsid w:val="00A701AD"/>
    <w:rsid w:val="00A8518D"/>
    <w:rsid w:val="00A9526A"/>
    <w:rsid w:val="00A9640D"/>
    <w:rsid w:val="00AB6413"/>
    <w:rsid w:val="00AE7D5E"/>
    <w:rsid w:val="00B33390"/>
    <w:rsid w:val="00B6149D"/>
    <w:rsid w:val="00B82481"/>
    <w:rsid w:val="00B9135F"/>
    <w:rsid w:val="00B94E22"/>
    <w:rsid w:val="00BA130A"/>
    <w:rsid w:val="00BB2635"/>
    <w:rsid w:val="00BB2B9F"/>
    <w:rsid w:val="00BB5BC5"/>
    <w:rsid w:val="00BC020D"/>
    <w:rsid w:val="00BE5F54"/>
    <w:rsid w:val="00BF26DF"/>
    <w:rsid w:val="00C41C60"/>
    <w:rsid w:val="00C47BCF"/>
    <w:rsid w:val="00C7238D"/>
    <w:rsid w:val="00C8122D"/>
    <w:rsid w:val="00CA608B"/>
    <w:rsid w:val="00CB6CAA"/>
    <w:rsid w:val="00CD79C9"/>
    <w:rsid w:val="00CF7A34"/>
    <w:rsid w:val="00D007D3"/>
    <w:rsid w:val="00D0152E"/>
    <w:rsid w:val="00D1081F"/>
    <w:rsid w:val="00D25EBF"/>
    <w:rsid w:val="00D4136A"/>
    <w:rsid w:val="00D41DB8"/>
    <w:rsid w:val="00D512C4"/>
    <w:rsid w:val="00D51809"/>
    <w:rsid w:val="00D536AB"/>
    <w:rsid w:val="00D6730C"/>
    <w:rsid w:val="00D90572"/>
    <w:rsid w:val="00DC5972"/>
    <w:rsid w:val="00DC6C1F"/>
    <w:rsid w:val="00DC7757"/>
    <w:rsid w:val="00DD2734"/>
    <w:rsid w:val="00E062A8"/>
    <w:rsid w:val="00E1084F"/>
    <w:rsid w:val="00E365C5"/>
    <w:rsid w:val="00E36CF9"/>
    <w:rsid w:val="00E44BCD"/>
    <w:rsid w:val="00E95457"/>
    <w:rsid w:val="00EC6FB0"/>
    <w:rsid w:val="00ED0A7E"/>
    <w:rsid w:val="00EE3B81"/>
    <w:rsid w:val="00F142C6"/>
    <w:rsid w:val="00F47820"/>
    <w:rsid w:val="00F540CC"/>
    <w:rsid w:val="00F6575F"/>
    <w:rsid w:val="00F87191"/>
    <w:rsid w:val="00FA2C62"/>
    <w:rsid w:val="00FB5B52"/>
    <w:rsid w:val="00FE094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BEE49"/>
  <w15:docId w15:val="{E2EB1FCE-BA0F-4A10-87AF-0E677162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49A"/>
    <w:pPr>
      <w:spacing w:line="256" w:lineRule="auto"/>
    </w:pPr>
  </w:style>
  <w:style w:type="paragraph" w:styleId="Ttulo1">
    <w:name w:val="heading 1"/>
    <w:next w:val="Normal"/>
    <w:link w:val="Ttulo1Char"/>
    <w:uiPriority w:val="9"/>
    <w:qFormat/>
    <w:rsid w:val="00865459"/>
    <w:pPr>
      <w:keepNext/>
      <w:keepLines/>
      <w:spacing w:after="156"/>
      <w:ind w:right="668"/>
      <w:jc w:val="center"/>
      <w:outlineLvl w:val="0"/>
    </w:pPr>
    <w:rPr>
      <w:rFonts w:ascii="Times New Roman" w:eastAsia="Times New Roman" w:hAnsi="Times New Roman" w:cs="Times New Roman"/>
      <w:b/>
      <w:color w:val="000000"/>
      <w:sz w:val="24"/>
      <w:shd w:val="clear" w:color="auto" w:fill="00FF00"/>
      <w:lang w:eastAsia="pt-BR"/>
    </w:rPr>
  </w:style>
  <w:style w:type="paragraph" w:styleId="Ttulo2">
    <w:name w:val="heading 2"/>
    <w:next w:val="Normal"/>
    <w:link w:val="Ttulo2Char"/>
    <w:uiPriority w:val="9"/>
    <w:unhideWhenUsed/>
    <w:qFormat/>
    <w:rsid w:val="00865459"/>
    <w:pPr>
      <w:keepNext/>
      <w:keepLines/>
      <w:spacing w:after="156"/>
      <w:ind w:left="10" w:hanging="10"/>
      <w:outlineLvl w:val="1"/>
    </w:pPr>
    <w:rPr>
      <w:rFonts w:ascii="Times New Roman" w:eastAsia="Times New Roman" w:hAnsi="Times New Roman" w:cs="Times New Roman"/>
      <w:b/>
      <w:color w:val="FF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227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27E8"/>
  </w:style>
  <w:style w:type="paragraph" w:styleId="Rodap">
    <w:name w:val="footer"/>
    <w:basedOn w:val="Normal"/>
    <w:link w:val="RodapChar"/>
    <w:uiPriority w:val="99"/>
    <w:unhideWhenUsed/>
    <w:rsid w:val="001227E8"/>
    <w:pPr>
      <w:tabs>
        <w:tab w:val="center" w:pos="4252"/>
        <w:tab w:val="right" w:pos="8504"/>
      </w:tabs>
      <w:spacing w:after="0" w:line="240" w:lineRule="auto"/>
    </w:pPr>
  </w:style>
  <w:style w:type="character" w:customStyle="1" w:styleId="RodapChar">
    <w:name w:val="Rodapé Char"/>
    <w:basedOn w:val="Fontepargpadro"/>
    <w:link w:val="Rodap"/>
    <w:uiPriority w:val="99"/>
    <w:rsid w:val="001227E8"/>
  </w:style>
  <w:style w:type="character" w:styleId="Hyperlink">
    <w:name w:val="Hyperlink"/>
    <w:basedOn w:val="Fontepargpadro"/>
    <w:uiPriority w:val="99"/>
    <w:unhideWhenUsed/>
    <w:rsid w:val="007A649A"/>
    <w:rPr>
      <w:color w:val="0563C1" w:themeColor="hyperlink"/>
      <w:u w:val="single"/>
    </w:rPr>
  </w:style>
  <w:style w:type="character" w:customStyle="1" w:styleId="MenoPendente1">
    <w:name w:val="Menção Pendente1"/>
    <w:basedOn w:val="Fontepargpadro"/>
    <w:uiPriority w:val="99"/>
    <w:semiHidden/>
    <w:unhideWhenUsed/>
    <w:rsid w:val="00714084"/>
    <w:rPr>
      <w:color w:val="605E5C"/>
      <w:shd w:val="clear" w:color="auto" w:fill="E1DFDD"/>
    </w:rPr>
  </w:style>
  <w:style w:type="character" w:customStyle="1" w:styleId="Ttulo1Char">
    <w:name w:val="Título 1 Char"/>
    <w:basedOn w:val="Fontepargpadro"/>
    <w:link w:val="Ttulo1"/>
    <w:uiPriority w:val="9"/>
    <w:rsid w:val="00865459"/>
    <w:rPr>
      <w:rFonts w:ascii="Times New Roman" w:eastAsia="Times New Roman" w:hAnsi="Times New Roman" w:cs="Times New Roman"/>
      <w:b/>
      <w:color w:val="000000"/>
      <w:sz w:val="24"/>
      <w:lang w:eastAsia="pt-BR"/>
    </w:rPr>
  </w:style>
  <w:style w:type="character" w:customStyle="1" w:styleId="Ttulo2Char">
    <w:name w:val="Título 2 Char"/>
    <w:basedOn w:val="Fontepargpadro"/>
    <w:link w:val="Ttulo2"/>
    <w:uiPriority w:val="9"/>
    <w:rsid w:val="00865459"/>
    <w:rPr>
      <w:rFonts w:ascii="Times New Roman" w:eastAsia="Times New Roman" w:hAnsi="Times New Roman" w:cs="Times New Roman"/>
      <w:b/>
      <w:color w:val="FF0000"/>
      <w:sz w:val="24"/>
      <w:lang w:eastAsia="pt-BR"/>
    </w:rPr>
  </w:style>
  <w:style w:type="paragraph" w:styleId="Textodebalo">
    <w:name w:val="Balloon Text"/>
    <w:basedOn w:val="Normal"/>
    <w:link w:val="TextodebaloChar"/>
    <w:uiPriority w:val="99"/>
    <w:semiHidden/>
    <w:unhideWhenUsed/>
    <w:rsid w:val="0013126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312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upersapiens.agu.gov.br/apps/processo/28248375/visualizar/1454599049-862362596" TargetMode="External"/><Relationship Id="rId4" Type="http://schemas.openxmlformats.org/officeDocument/2006/relationships/settings" Target="settings.xml"/><Relationship Id="rId9" Type="http://schemas.openxmlformats.org/officeDocument/2006/relationships/hyperlink" Target="https://www.gov.br/agu/pt-br/composicao/cgu/cgu/modelos/cti/modeloger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46FBF-55A0-417F-8320-1A1C1B960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3132</Words>
  <Characters>16913</Characters>
  <Application>Microsoft Office Word</Application>
  <DocSecurity>0</DocSecurity>
  <Lines>140</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Almeida Dias</dc:creator>
  <cp:lastModifiedBy>Gustavo Almeida Dias</cp:lastModifiedBy>
  <cp:revision>22</cp:revision>
  <dcterms:created xsi:type="dcterms:W3CDTF">2024-03-28T15:04:00Z</dcterms:created>
  <dcterms:modified xsi:type="dcterms:W3CDTF">2024-03-30T13:46:00Z</dcterms:modified>
</cp:coreProperties>
</file>