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F6" w:rsidRDefault="006204F6" w:rsidP="00BD3DAD">
      <w:pPr>
        <w:pStyle w:val="Cabealho"/>
        <w:pageBreakBefore/>
        <w:rPr>
          <w:b/>
          <w:shadow/>
          <w:color w:val="244061" w:themeColor="accent1" w:themeShade="80"/>
          <w:sz w:val="36"/>
          <w:szCs w:val="36"/>
        </w:rPr>
      </w:pPr>
    </w:p>
    <w:p w:rsidR="006204F6" w:rsidRPr="006204F6" w:rsidRDefault="006204F6" w:rsidP="006204F6">
      <w:pPr>
        <w:pStyle w:val="Cabealho"/>
        <w:jc w:val="center"/>
        <w:rPr>
          <w:b/>
          <w:shadow/>
          <w:color w:val="244061" w:themeColor="accent1" w:themeShade="80"/>
          <w:sz w:val="40"/>
          <w:szCs w:val="40"/>
        </w:rPr>
      </w:pPr>
      <w:r w:rsidRPr="006204F6">
        <w:rPr>
          <w:b/>
          <w:shadow/>
          <w:color w:val="244061" w:themeColor="accent1" w:themeShade="80"/>
          <w:sz w:val="40"/>
          <w:szCs w:val="40"/>
        </w:rPr>
        <w:t xml:space="preserve">CLASSIFICAÇÃO DOS PRODUTOS DE SEGURO </w:t>
      </w:r>
      <w:r w:rsidRPr="006204F6">
        <w:rPr>
          <w:b/>
          <w:shadow/>
          <w:color w:val="244061" w:themeColor="accent1" w:themeShade="80"/>
          <w:sz w:val="40"/>
          <w:szCs w:val="40"/>
        </w:rPr>
        <w:br/>
        <w:t>EM RAMOS</w:t>
      </w:r>
    </w:p>
    <w:p w:rsidR="006204F6" w:rsidRPr="006204F6" w:rsidRDefault="006204F6" w:rsidP="006204F6">
      <w:pPr>
        <w:pStyle w:val="Cabealho"/>
        <w:jc w:val="center"/>
        <w:rPr>
          <w:i/>
          <w:color w:val="000000" w:themeColor="text1"/>
          <w:sz w:val="28"/>
          <w:szCs w:val="28"/>
        </w:rPr>
      </w:pPr>
      <w:r w:rsidRPr="006204F6">
        <w:rPr>
          <w:i/>
          <w:color w:val="000000" w:themeColor="text1"/>
          <w:sz w:val="28"/>
          <w:szCs w:val="28"/>
        </w:rPr>
        <w:t>Classificaç</w:t>
      </w:r>
      <w:r>
        <w:rPr>
          <w:i/>
          <w:color w:val="000000" w:themeColor="text1"/>
          <w:sz w:val="28"/>
          <w:szCs w:val="28"/>
        </w:rPr>
        <w:t xml:space="preserve">ão com base nos grupos/ramos </w:t>
      </w:r>
      <w:r w:rsidRPr="006204F6">
        <w:rPr>
          <w:i/>
          <w:color w:val="000000" w:themeColor="text1"/>
          <w:sz w:val="28"/>
          <w:szCs w:val="28"/>
        </w:rPr>
        <w:t xml:space="preserve">da Circular SUSEP </w:t>
      </w:r>
      <w:r w:rsidR="005074E1">
        <w:rPr>
          <w:i/>
          <w:color w:val="000000" w:themeColor="text1"/>
          <w:sz w:val="28"/>
          <w:szCs w:val="28"/>
        </w:rPr>
        <w:t>395/2009</w:t>
      </w:r>
    </w:p>
    <w:p w:rsidR="006204F6" w:rsidRDefault="006204F6" w:rsidP="006204F6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BD3DAD" w:rsidRPr="006204F6" w:rsidRDefault="00BD3DAD" w:rsidP="006204F6">
      <w:pPr>
        <w:pStyle w:val="Cabealho"/>
        <w:rPr>
          <w:b/>
          <w:shadow/>
          <w:color w:val="244061" w:themeColor="accent1" w:themeShade="80"/>
          <w:sz w:val="32"/>
          <w:szCs w:val="32"/>
        </w:rPr>
      </w:pPr>
      <w:r w:rsidRPr="006204F6">
        <w:rPr>
          <w:b/>
          <w:shadow/>
          <w:color w:val="244061" w:themeColor="accent1" w:themeShade="80"/>
          <w:sz w:val="32"/>
          <w:szCs w:val="32"/>
        </w:rPr>
        <w:t xml:space="preserve">SEGUROS </w:t>
      </w:r>
      <w:r w:rsidR="006742EA" w:rsidRPr="006204F6">
        <w:rPr>
          <w:b/>
          <w:shadow/>
          <w:color w:val="244061" w:themeColor="accent1" w:themeShade="80"/>
          <w:sz w:val="32"/>
          <w:szCs w:val="32"/>
        </w:rPr>
        <w:t>- Pessoas e Danos</w:t>
      </w:r>
      <w:r w:rsidR="00413854" w:rsidRPr="006204F6">
        <w:rPr>
          <w:b/>
          <w:shadow/>
          <w:color w:val="244061" w:themeColor="accent1" w:themeShade="80"/>
          <w:sz w:val="32"/>
          <w:szCs w:val="32"/>
        </w:rPr>
        <w:t xml:space="preserve"> </w:t>
      </w:r>
    </w:p>
    <w:p w:rsidR="00413854" w:rsidRDefault="00A60ABB" w:rsidP="00413854">
      <w:pPr>
        <w:pStyle w:val="Cabealho"/>
        <w:spacing w:after="480"/>
        <w:rPr>
          <w:b/>
          <w:sz w:val="28"/>
          <w:szCs w:val="28"/>
        </w:rPr>
      </w:pPr>
      <w:r w:rsidRPr="00A60ABB">
        <w:rPr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286.45pt;margin-top:14.45pt;width:177.35pt;height:60.85pt;z-index:251761664;mso-width-relative:margin;mso-height-relative:margin" fillcolor="#a5a5a5 [2092]">
            <v:textbox style="mso-next-textbox:#_x0000_s1135" inset="1.5mm,,1.5mm">
              <w:txbxContent>
                <w:p w:rsidR="00AD162C" w:rsidRPr="00BD3DAD" w:rsidRDefault="00AD162C" w:rsidP="00BD3D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D3DAD">
                    <w:rPr>
                      <w:b/>
                      <w:sz w:val="24"/>
                      <w:szCs w:val="24"/>
                    </w:rPr>
                    <w:t>SEGUROS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D3DAD"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</w:rPr>
                    <w:t xml:space="preserve"> DANOS</w:t>
                  </w:r>
                </w:p>
                <w:p w:rsidR="00AD162C" w:rsidRPr="00BD3DAD" w:rsidRDefault="00AD162C" w:rsidP="00BD3DAD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sz w:val="20"/>
                      <w:szCs w:val="20"/>
                    </w:rPr>
                  </w:pPr>
                  <w:r w:rsidRPr="00BD3DAD">
                    <w:rPr>
                      <w:sz w:val="20"/>
                      <w:szCs w:val="20"/>
                    </w:rPr>
                    <w:t>Todos os grupos/ramos, excetuados "</w:t>
                  </w:r>
                  <w:r>
                    <w:rPr>
                      <w:sz w:val="20"/>
                      <w:szCs w:val="20"/>
                    </w:rPr>
                    <w:t>Vida Individual</w:t>
                  </w:r>
                  <w:r w:rsidRPr="00BD3DAD">
                    <w:rPr>
                      <w:sz w:val="20"/>
                      <w:szCs w:val="20"/>
                    </w:rPr>
                    <w:t>", "Família VGBL" e "PESSOAS"</w:t>
                  </w:r>
                </w:p>
              </w:txbxContent>
            </v:textbox>
          </v:shape>
        </w:pict>
      </w:r>
      <w:r w:rsidRPr="00A60ABB">
        <w:rPr>
          <w:b/>
          <w:shadow/>
          <w:noProof/>
          <w:color w:val="244061" w:themeColor="accent1" w:themeShade="80"/>
          <w:sz w:val="36"/>
          <w:szCs w:val="36"/>
        </w:rPr>
        <w:pict>
          <v:shape id="_x0000_s1134" type="#_x0000_t202" style="position:absolute;margin-left:1.05pt;margin-top:14.05pt;width:281.7pt;height:60.8pt;z-index:251760640;mso-height-percent:200;mso-height-percent:200;mso-width-relative:margin;mso-height-relative:margin">
            <v:textbox style="mso-next-textbox:#_x0000_s1134;mso-fit-shape-to-text:t" inset="1.5mm,,1.5mm">
              <w:txbxContent>
                <w:p w:rsidR="00AD162C" w:rsidRPr="00BD3DAD" w:rsidRDefault="00AD162C" w:rsidP="00BD3D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D3DAD">
                    <w:rPr>
                      <w:b/>
                      <w:sz w:val="24"/>
                      <w:szCs w:val="24"/>
                    </w:rPr>
                    <w:t>SEGUROS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D3DAD"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D3DAD">
                    <w:rPr>
                      <w:b/>
                      <w:sz w:val="24"/>
                      <w:szCs w:val="24"/>
                    </w:rPr>
                    <w:t>PESSOAS</w:t>
                  </w:r>
                </w:p>
                <w:p w:rsidR="00AD162C" w:rsidRPr="00BD3DAD" w:rsidRDefault="00AD162C" w:rsidP="00BD3DAD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sz w:val="20"/>
                      <w:szCs w:val="20"/>
                    </w:rPr>
                  </w:pPr>
                  <w:r w:rsidRPr="00BD3DAD">
                    <w:rPr>
                      <w:b/>
                      <w:sz w:val="20"/>
                      <w:szCs w:val="20"/>
                    </w:rPr>
                    <w:t>Grupos 09 e 13:</w:t>
                  </w:r>
                  <w:r w:rsidRPr="00BD3DAD">
                    <w:rPr>
                      <w:sz w:val="20"/>
                      <w:szCs w:val="20"/>
                    </w:rPr>
                    <w:t xml:space="preserve"> todos, exceto "</w:t>
                  </w:r>
                  <w:r>
                    <w:rPr>
                      <w:sz w:val="20"/>
                      <w:szCs w:val="20"/>
                    </w:rPr>
                    <w:t>Vida Individual" e "Família VGBL"</w:t>
                  </w:r>
                </w:p>
                <w:p w:rsidR="00AD162C" w:rsidRPr="00BD3DAD" w:rsidRDefault="00AD162C" w:rsidP="00BD3DAD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sz w:val="20"/>
                      <w:szCs w:val="20"/>
                    </w:rPr>
                  </w:pPr>
                  <w:r w:rsidRPr="00BD3DAD">
                    <w:rPr>
                      <w:b/>
                      <w:sz w:val="20"/>
                      <w:szCs w:val="20"/>
                    </w:rPr>
                    <w:t>Grupo 10</w:t>
                  </w:r>
                  <w:r w:rsidRPr="00BD3DAD">
                    <w:rPr>
                      <w:sz w:val="20"/>
                      <w:szCs w:val="20"/>
                    </w:rPr>
                    <w:t>: ramo 1061-Seg</w:t>
                  </w:r>
                  <w:r>
                    <w:rPr>
                      <w:sz w:val="20"/>
                      <w:szCs w:val="20"/>
                    </w:rPr>
                    <w:t>. Habit. em Apól. De Merc. - Pr</w:t>
                  </w:r>
                </w:p>
                <w:p w:rsidR="00AD162C" w:rsidRPr="00BD3DAD" w:rsidRDefault="00AD162C" w:rsidP="00BD3DAD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sz w:val="20"/>
                      <w:szCs w:val="20"/>
                    </w:rPr>
                  </w:pPr>
                  <w:r w:rsidRPr="00BD3DAD">
                    <w:rPr>
                      <w:b/>
                      <w:sz w:val="20"/>
                      <w:szCs w:val="20"/>
                    </w:rPr>
                    <w:t>Grupo 11</w:t>
                  </w:r>
                  <w:r w:rsidRPr="00BD3DAD">
                    <w:rPr>
                      <w:sz w:val="20"/>
                      <w:szCs w:val="20"/>
                    </w:rPr>
                    <w:t>: ramo 1198-Seguro de Vida do Produtor Rural</w:t>
                  </w:r>
                </w:p>
              </w:txbxContent>
            </v:textbox>
          </v:shape>
        </w:pict>
      </w:r>
    </w:p>
    <w:p w:rsidR="00413854" w:rsidRDefault="00413854" w:rsidP="00413854">
      <w:pPr>
        <w:pStyle w:val="Cabealho"/>
        <w:spacing w:after="480"/>
        <w:rPr>
          <w:b/>
          <w:sz w:val="28"/>
          <w:szCs w:val="28"/>
        </w:rPr>
      </w:pPr>
    </w:p>
    <w:p w:rsidR="00413854" w:rsidRDefault="00413854" w:rsidP="006742EA">
      <w:pPr>
        <w:spacing w:after="0"/>
        <w:rPr>
          <w:b/>
          <w:sz w:val="28"/>
          <w:szCs w:val="28"/>
        </w:rPr>
      </w:pPr>
    </w:p>
    <w:p w:rsidR="00515407" w:rsidRPr="006204F6" w:rsidRDefault="00515407" w:rsidP="006742EA">
      <w:pPr>
        <w:spacing w:after="0"/>
        <w:rPr>
          <w:b/>
          <w:sz w:val="32"/>
          <w:szCs w:val="32"/>
        </w:rPr>
      </w:pPr>
      <w:r w:rsidRPr="006204F6">
        <w:rPr>
          <w:b/>
          <w:shadow/>
          <w:color w:val="244061" w:themeColor="accent1" w:themeShade="80"/>
          <w:sz w:val="32"/>
          <w:szCs w:val="32"/>
        </w:rPr>
        <w:t xml:space="preserve">SEGUROS - </w:t>
      </w:r>
      <w:r w:rsidR="006204F6" w:rsidRPr="006204F6">
        <w:rPr>
          <w:b/>
          <w:shadow/>
          <w:color w:val="244061" w:themeColor="accent1" w:themeShade="80"/>
          <w:sz w:val="32"/>
          <w:szCs w:val="32"/>
        </w:rPr>
        <w:t>Vida Individual e Família VGBL</w:t>
      </w:r>
    </w:p>
    <w:p w:rsidR="006204F6" w:rsidRDefault="00A60ABB" w:rsidP="006742E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shape id="_x0000_s1231" type="#_x0000_t202" style="position:absolute;margin-left:241.25pt;margin-top:17.8pt;width:231.5pt;height:72.5pt;z-index:251867136;mso-height-percent:200;mso-position-horizontal-relative:text;mso-position-vertical-relative:text;mso-height-percent:200;mso-width-relative:margin;mso-height-relative:margin">
            <v:textbox style="mso-next-textbox:#_x0000_s1231;mso-fit-shape-to-text:t" inset="1.5mm,,1.5mm">
              <w:txbxContent>
                <w:p w:rsidR="00AD162C" w:rsidRPr="00BD3DAD" w:rsidRDefault="00AD162C" w:rsidP="006204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D3DAD">
                    <w:rPr>
                      <w:b/>
                      <w:sz w:val="24"/>
                      <w:szCs w:val="24"/>
                    </w:rPr>
                    <w:t>SEGUROS</w:t>
                  </w:r>
                  <w:r>
                    <w:rPr>
                      <w:b/>
                      <w:sz w:val="24"/>
                      <w:szCs w:val="24"/>
                    </w:rPr>
                    <w:t xml:space="preserve"> – FAMÍLIA VGBL</w:t>
                  </w:r>
                </w:p>
                <w:p w:rsidR="00AD162C" w:rsidRPr="004D7F34" w:rsidRDefault="00AD162C" w:rsidP="006204F6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sz w:val="20"/>
                      <w:szCs w:val="20"/>
                    </w:rPr>
                  </w:pPr>
                  <w:r w:rsidRPr="004D7F34">
                    <w:rPr>
                      <w:b/>
                      <w:sz w:val="20"/>
                      <w:szCs w:val="20"/>
                    </w:rPr>
                    <w:t>Grupo 09</w:t>
                  </w:r>
                  <w:r>
                    <w:rPr>
                      <w:b/>
                      <w:sz w:val="20"/>
                      <w:szCs w:val="20"/>
                    </w:rPr>
                    <w:t>/</w:t>
                  </w:r>
                  <w:r w:rsidRPr="004D7F34">
                    <w:rPr>
                      <w:b/>
                      <w:sz w:val="20"/>
                      <w:szCs w:val="20"/>
                    </w:rPr>
                    <w:t xml:space="preserve">Pessoas Coletivo: </w:t>
                  </w:r>
                  <w:r w:rsidRPr="004D7F34">
                    <w:rPr>
                      <w:sz w:val="20"/>
                      <w:szCs w:val="20"/>
                    </w:rPr>
                    <w:t>ramos “</w:t>
                  </w:r>
                  <w:r w:rsidRPr="00322E9F">
                    <w:rPr>
                      <w:sz w:val="20"/>
                      <w:szCs w:val="20"/>
                    </w:rPr>
                    <w:t>VGBL/VAGP/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22E9F">
                    <w:rPr>
                      <w:sz w:val="20"/>
                      <w:szCs w:val="20"/>
                    </w:rPr>
                    <w:t>VRGP/VRSA/PRI</w:t>
                  </w:r>
                  <w:r w:rsidRPr="004D7F34">
                    <w:rPr>
                      <w:sz w:val="20"/>
                      <w:szCs w:val="20"/>
                    </w:rPr>
                    <w:t xml:space="preserve">” </w:t>
                  </w:r>
                </w:p>
                <w:p w:rsidR="00AD162C" w:rsidRPr="004D7F34" w:rsidRDefault="00AD162C" w:rsidP="006204F6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sz w:val="20"/>
                      <w:szCs w:val="20"/>
                    </w:rPr>
                  </w:pPr>
                  <w:r w:rsidRPr="004D7F34">
                    <w:rPr>
                      <w:b/>
                      <w:sz w:val="20"/>
                      <w:szCs w:val="20"/>
                    </w:rPr>
                    <w:t>Grupo</w:t>
                  </w:r>
                  <w:r>
                    <w:rPr>
                      <w:b/>
                      <w:sz w:val="20"/>
                      <w:szCs w:val="20"/>
                    </w:rPr>
                    <w:t xml:space="preserve"> 13/</w:t>
                  </w:r>
                  <w:r w:rsidRPr="004D7F34">
                    <w:rPr>
                      <w:b/>
                      <w:sz w:val="20"/>
                      <w:szCs w:val="20"/>
                    </w:rPr>
                    <w:t xml:space="preserve">Pessoas </w:t>
                  </w:r>
                  <w:r>
                    <w:rPr>
                      <w:b/>
                      <w:sz w:val="20"/>
                      <w:szCs w:val="20"/>
                    </w:rPr>
                    <w:t>Individual</w:t>
                  </w:r>
                  <w:r w:rsidRPr="004D7F34"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4D7F34">
                    <w:rPr>
                      <w:sz w:val="20"/>
                      <w:szCs w:val="20"/>
                    </w:rPr>
                    <w:t>ramo “</w:t>
                  </w:r>
                  <w:r w:rsidRPr="00322E9F">
                    <w:rPr>
                      <w:sz w:val="20"/>
                      <w:szCs w:val="20"/>
                    </w:rPr>
                    <w:t>VGBL/VAGP/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22E9F">
                    <w:rPr>
                      <w:sz w:val="20"/>
                      <w:szCs w:val="20"/>
                    </w:rPr>
                    <w:t>VRGP/VRSA/PRI</w:t>
                  </w:r>
                  <w:r w:rsidRPr="004D7F34">
                    <w:rPr>
                      <w:sz w:val="20"/>
                      <w:szCs w:val="20"/>
                    </w:rPr>
                    <w:t xml:space="preserve">”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BR"/>
        </w:rPr>
        <w:pict>
          <v:shape id="_x0000_s1230" type="#_x0000_t202" style="position:absolute;margin-left:1.45pt;margin-top:17.8pt;width:231.5pt;height:72.5pt;z-index:251866112;mso-height-percent:200;mso-position-horizontal-relative:text;mso-position-vertical-relative:text;mso-height-percent:200;mso-width-relative:margin;mso-height-relative:margin">
            <v:textbox style="mso-next-textbox:#_x0000_s1230;mso-fit-shape-to-text:t" inset="1.5mm,,1.5mm">
              <w:txbxContent>
                <w:p w:rsidR="00AD162C" w:rsidRPr="00BD3DAD" w:rsidRDefault="00AD162C" w:rsidP="006204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D3DAD">
                    <w:rPr>
                      <w:b/>
                      <w:sz w:val="24"/>
                      <w:szCs w:val="24"/>
                    </w:rPr>
                    <w:t>SEGUROS</w:t>
                  </w:r>
                  <w:r>
                    <w:rPr>
                      <w:b/>
                      <w:sz w:val="24"/>
                      <w:szCs w:val="24"/>
                    </w:rPr>
                    <w:t xml:space="preserve"> – VIDA INDIVIDUAL</w:t>
                  </w:r>
                </w:p>
                <w:p w:rsidR="00AD162C" w:rsidRPr="004D7F34" w:rsidRDefault="00AD162C" w:rsidP="006204F6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sz w:val="20"/>
                      <w:szCs w:val="20"/>
                    </w:rPr>
                  </w:pPr>
                  <w:r w:rsidRPr="004D7F34">
                    <w:rPr>
                      <w:b/>
                      <w:sz w:val="20"/>
                      <w:szCs w:val="20"/>
                    </w:rPr>
                    <w:t>Grupo 09</w:t>
                  </w:r>
                  <w:r>
                    <w:rPr>
                      <w:b/>
                      <w:sz w:val="20"/>
                      <w:szCs w:val="20"/>
                    </w:rPr>
                    <w:t>/</w:t>
                  </w:r>
                  <w:r w:rsidRPr="004D7F34">
                    <w:rPr>
                      <w:b/>
                      <w:sz w:val="20"/>
                      <w:szCs w:val="20"/>
                    </w:rPr>
                    <w:t xml:space="preserve">Pessoas Coletivo: </w:t>
                  </w:r>
                  <w:r w:rsidRPr="004D7F34">
                    <w:rPr>
                      <w:sz w:val="20"/>
                      <w:szCs w:val="20"/>
                    </w:rPr>
                    <w:t xml:space="preserve">ramos “Dotal Misto”, “Dotal Puro” e “Vida Individual” </w:t>
                  </w:r>
                </w:p>
                <w:p w:rsidR="00AD162C" w:rsidRPr="004D7F34" w:rsidRDefault="00AD162C" w:rsidP="006204F6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sz w:val="20"/>
                      <w:szCs w:val="20"/>
                    </w:rPr>
                  </w:pPr>
                  <w:r w:rsidRPr="004D7F34">
                    <w:rPr>
                      <w:b/>
                      <w:sz w:val="20"/>
                      <w:szCs w:val="20"/>
                    </w:rPr>
                    <w:t>Grupo</w:t>
                  </w:r>
                  <w:r>
                    <w:rPr>
                      <w:b/>
                      <w:sz w:val="20"/>
                      <w:szCs w:val="20"/>
                    </w:rPr>
                    <w:t xml:space="preserve"> 13/</w:t>
                  </w:r>
                  <w:r w:rsidRPr="004D7F34">
                    <w:rPr>
                      <w:b/>
                      <w:sz w:val="20"/>
                      <w:szCs w:val="20"/>
                    </w:rPr>
                    <w:t xml:space="preserve">Pessoas </w:t>
                  </w:r>
                  <w:r>
                    <w:rPr>
                      <w:b/>
                      <w:sz w:val="20"/>
                      <w:szCs w:val="20"/>
                    </w:rPr>
                    <w:t>Individual</w:t>
                  </w:r>
                  <w:r w:rsidRPr="004D7F34"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4D7F34">
                    <w:rPr>
                      <w:sz w:val="20"/>
                      <w:szCs w:val="20"/>
                    </w:rPr>
                    <w:t xml:space="preserve">ramos “Dotal Misto”, “Dotal Puro” e “Vida” </w:t>
                  </w:r>
                </w:p>
              </w:txbxContent>
            </v:textbox>
          </v:shape>
        </w:pict>
      </w:r>
    </w:p>
    <w:p w:rsidR="006204F6" w:rsidRDefault="00A60ABB" w:rsidP="006742E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shape id="_x0000_s1250" type="#_x0000_t202" style="position:absolute;margin-left:24.3pt;margin-top:125.45pt;width:80.25pt;height:21.55pt;z-index:251891712;mso-width-relative:margin;mso-height-relative:margin" filled="f" stroked="f">
            <v:textbox>
              <w:txbxContent>
                <w:p w:rsidR="00AD162C" w:rsidRPr="00A855CB" w:rsidRDefault="00AD162C" w:rsidP="00A855CB">
                  <w:pPr>
                    <w:rPr>
                      <w:b/>
                      <w:i/>
                    </w:rPr>
                  </w:pPr>
                  <w:r w:rsidRPr="00A855CB">
                    <w:rPr>
                      <w:b/>
                      <w:i/>
                    </w:rPr>
                    <w:t xml:space="preserve">= </w:t>
                  </w:r>
                  <w:r>
                    <w:rPr>
                      <w:b/>
                      <w:i/>
                    </w:rPr>
                    <w:t>não-</w:t>
                  </w:r>
                  <w:r w:rsidRPr="00A855CB">
                    <w:rPr>
                      <w:b/>
                      <w:i/>
                    </w:rPr>
                    <w:t>vida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49" type="#_x0000_t202" style="position:absolute;margin-left:24.3pt;margin-top:102.2pt;width:58.85pt;height:21.55pt;z-index:251890688;mso-width-relative:margin;mso-height-relative:margin" filled="f" stroked="f">
            <v:textbox>
              <w:txbxContent>
                <w:p w:rsidR="00AD162C" w:rsidRPr="00A855CB" w:rsidRDefault="00AD162C">
                  <w:pPr>
                    <w:rPr>
                      <w:b/>
                      <w:i/>
                    </w:rPr>
                  </w:pPr>
                  <w:r w:rsidRPr="00A855CB">
                    <w:rPr>
                      <w:b/>
                      <w:i/>
                    </w:rPr>
                    <w:t>= vida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BR"/>
        </w:rPr>
        <w:pict>
          <v:rect id="_x0000_s1248" style="position:absolute;margin-left:16.8pt;margin-top:129.95pt;width:11.35pt;height:11.25pt;z-index:251888640" fillcolor="#a5a5a5 [2092]"/>
        </w:pict>
      </w:r>
      <w:r>
        <w:rPr>
          <w:b/>
          <w:noProof/>
          <w:sz w:val="28"/>
          <w:szCs w:val="28"/>
          <w:lang w:eastAsia="pt-BR"/>
        </w:rPr>
        <w:pict>
          <v:rect id="_x0000_s1247" style="position:absolute;margin-left:16.8pt;margin-top:106.7pt;width:11.35pt;height:11.25pt;z-index:251887616"/>
        </w:pict>
      </w:r>
    </w:p>
    <w:p w:rsidR="00413854" w:rsidRPr="00363AC4" w:rsidRDefault="00515407" w:rsidP="00515407">
      <w:pPr>
        <w:pageBreakBefore/>
        <w:rPr>
          <w:b/>
          <w:sz w:val="32"/>
          <w:szCs w:val="32"/>
        </w:rPr>
      </w:pPr>
      <w:r>
        <w:rPr>
          <w:b/>
          <w:shadow/>
          <w:color w:val="244061" w:themeColor="accent1" w:themeShade="80"/>
          <w:sz w:val="36"/>
          <w:szCs w:val="36"/>
        </w:rPr>
        <w:lastRenderedPageBreak/>
        <w:t>SEGUROS - Pessoas e Danos</w:t>
      </w:r>
      <w:r w:rsidRPr="00363AC4">
        <w:rPr>
          <w:b/>
          <w:shadow/>
          <w:color w:val="244061" w:themeColor="accent1" w:themeShade="80"/>
          <w:sz w:val="32"/>
          <w:szCs w:val="32"/>
        </w:rPr>
        <w:t xml:space="preserve"> </w:t>
      </w:r>
      <w:r>
        <w:rPr>
          <w:b/>
          <w:shadow/>
          <w:color w:val="244061" w:themeColor="accent1" w:themeShade="80"/>
          <w:sz w:val="32"/>
          <w:szCs w:val="32"/>
        </w:rPr>
        <w:br/>
      </w:r>
      <w:r w:rsidR="00413854" w:rsidRPr="00363AC4">
        <w:rPr>
          <w:b/>
          <w:shadow/>
          <w:color w:val="244061" w:themeColor="accent1" w:themeShade="80"/>
          <w:sz w:val="32"/>
          <w:szCs w:val="32"/>
        </w:rPr>
        <w:t>PROVISÕES</w:t>
      </w:r>
    </w:p>
    <w:p w:rsidR="00413854" w:rsidRDefault="00413854" w:rsidP="00413854">
      <w:pPr>
        <w:spacing w:after="0" w:line="240" w:lineRule="auto"/>
        <w:rPr>
          <w:sz w:val="28"/>
          <w:szCs w:val="28"/>
        </w:rPr>
      </w:pPr>
      <w:r w:rsidRPr="00B74DEE">
        <w:rPr>
          <w:b/>
          <w:sz w:val="28"/>
          <w:szCs w:val="28"/>
        </w:rPr>
        <w:t xml:space="preserve">QUADRO </w:t>
      </w:r>
      <w:r>
        <w:rPr>
          <w:b/>
          <w:sz w:val="28"/>
          <w:szCs w:val="28"/>
        </w:rPr>
        <w:t xml:space="preserve">3 </w:t>
      </w:r>
      <w:r w:rsidRPr="00B74DEE">
        <w:rPr>
          <w:sz w:val="28"/>
          <w:szCs w:val="28"/>
        </w:rPr>
        <w:t xml:space="preserve">– </w:t>
      </w:r>
      <w:r w:rsidR="00292959">
        <w:rPr>
          <w:sz w:val="28"/>
          <w:szCs w:val="28"/>
        </w:rPr>
        <w:t xml:space="preserve">Seguros / </w:t>
      </w:r>
      <w:r>
        <w:rPr>
          <w:sz w:val="28"/>
          <w:szCs w:val="28"/>
        </w:rPr>
        <w:t>Mapas Demonstrativos /</w:t>
      </w:r>
      <w:r w:rsidRPr="00B74DEE">
        <w:rPr>
          <w:sz w:val="28"/>
          <w:szCs w:val="28"/>
        </w:rPr>
        <w:t xml:space="preserve"> </w:t>
      </w:r>
      <w:r>
        <w:rPr>
          <w:sz w:val="28"/>
          <w:szCs w:val="28"/>
        </w:rPr>
        <w:t>Provisões</w:t>
      </w:r>
      <w:r w:rsidR="00BD3DAD">
        <w:rPr>
          <w:sz w:val="28"/>
          <w:szCs w:val="28"/>
        </w:rPr>
        <w:br/>
      </w:r>
    </w:p>
    <w:p w:rsidR="00413854" w:rsidRDefault="00A60ABB" w:rsidP="00BD3DAD">
      <w:pPr>
        <w:rPr>
          <w:sz w:val="28"/>
          <w:szCs w:val="28"/>
        </w:rPr>
      </w:pPr>
      <w:r w:rsidRPr="00A60ABB">
        <w:rPr>
          <w:b/>
          <w:shadow/>
          <w:noProof/>
          <w:color w:val="244061" w:themeColor="accent1" w:themeShade="80"/>
          <w:sz w:val="40"/>
          <w:szCs w:val="40"/>
        </w:rPr>
        <w:pict>
          <v:shape id="_x0000_s1235" type="#_x0000_t202" style="position:absolute;margin-left:384.35pt;margin-top:1.65pt;width:125.2pt;height:69pt;z-index:251873280;mso-width-relative:margin;mso-height-relative:margin">
            <v:textbox style="mso-next-textbox:#_x0000_s1235">
              <w:txbxContent>
                <w:p w:rsidR="00AD162C" w:rsidRPr="00292959" w:rsidRDefault="00AD162C">
                  <w:pPr>
                    <w:rPr>
                      <w:i/>
                    </w:rPr>
                  </w:pPr>
                  <w:r w:rsidRPr="00292959">
                    <w:rPr>
                      <w:i/>
                    </w:rPr>
                    <w:t>A seleção dos registros considera a classificação por ramo apresentada anteriormente</w:t>
                  </w:r>
                </w:p>
              </w:txbxContent>
            </v:textbox>
          </v:shape>
        </w:pict>
      </w:r>
      <w:r w:rsidR="00413854">
        <w:rPr>
          <w:noProof/>
          <w:sz w:val="28"/>
          <w:szCs w:val="28"/>
          <w:lang w:eastAsia="pt-BR"/>
        </w:rPr>
        <w:drawing>
          <wp:inline distT="0" distB="0" distL="0" distR="0">
            <wp:extent cx="4787934" cy="3280868"/>
            <wp:effectExtent l="19050" t="0" r="0" b="0"/>
            <wp:docPr id="11" name="Imagem 10" descr="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934" cy="328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6C0" w:rsidRDefault="009806C0" w:rsidP="00BD3DAD">
      <w:pPr>
        <w:rPr>
          <w:sz w:val="28"/>
          <w:szCs w:val="28"/>
        </w:rPr>
      </w:pPr>
    </w:p>
    <w:p w:rsidR="00413854" w:rsidRDefault="00F300AA" w:rsidP="00BD3DAD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349250</wp:posOffset>
            </wp:positionV>
            <wp:extent cx="2753360" cy="1905000"/>
            <wp:effectExtent l="19050" t="0" r="8890" b="0"/>
            <wp:wrapNone/>
            <wp:docPr id="35" name="Imagem 34" descr="Q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-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368300</wp:posOffset>
            </wp:positionV>
            <wp:extent cx="2734310" cy="1885950"/>
            <wp:effectExtent l="19050" t="0" r="8890" b="0"/>
            <wp:wrapNone/>
            <wp:docPr id="34" name="Imagem 33" descr="Q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-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ABB">
        <w:rPr>
          <w:noProof/>
          <w:sz w:val="28"/>
          <w:szCs w:val="28"/>
          <w:lang w:eastAsia="pt-BR"/>
        </w:rPr>
        <w:pict>
          <v:roundrect id="_x0000_s1206" style="position:absolute;margin-left:2.25pt;margin-top:4.25pt;width:470.25pt;height:18pt;z-index:251844608;mso-position-horizontal-relative:text;mso-position-vertical-relative:text;v-text-anchor:middle" arcsize="10923f" fillcolor="#002060" stroked="f">
            <v:textbox style="mso-next-textbox:#_x0000_s1206" inset="0,0,0,0">
              <w:txbxContent>
                <w:p w:rsidR="00AD162C" w:rsidRPr="00E4702C" w:rsidRDefault="00AD162C" w:rsidP="001B36FE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3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>
                    <w:rPr>
                      <w:b/>
                      <w:color w:val="FFFF00"/>
                    </w:rPr>
                    <w:t>Provisões</w:t>
                  </w:r>
                </w:p>
              </w:txbxContent>
            </v:textbox>
          </v:roundrect>
        </w:pict>
      </w:r>
    </w:p>
    <w:p w:rsidR="00413854" w:rsidRDefault="00A60ABB" w:rsidP="00BD3DAD">
      <w:pPr>
        <w:rPr>
          <w:sz w:val="28"/>
          <w:szCs w:val="28"/>
        </w:rPr>
      </w:pPr>
      <w:r w:rsidRPr="00A60ABB">
        <w:rPr>
          <w:i/>
          <w:noProof/>
          <w:lang w:eastAsia="pt-BR"/>
        </w:rPr>
        <w:pict>
          <v:shape id="_x0000_s1218" type="#_x0000_t202" style="position:absolute;margin-left:233.85pt;margin-top:28.6pt;width:28.8pt;height:22.7pt;z-index:251855872;mso-position-horizontal-relative:text;mso-position-vertical-relative:text;mso-width-relative:margin;mso-height-relative:margin" filled="f" stroked="f">
            <v:textbox style="mso-next-textbox:#_x0000_s1218">
              <w:txbxContent>
                <w:p w:rsidR="00AD162C" w:rsidRPr="00D97DE4" w:rsidRDefault="00AD162C" w:rsidP="008361FB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A60ABB">
        <w:rPr>
          <w:i/>
          <w:noProof/>
          <w:lang w:eastAsia="pt-BR"/>
        </w:rPr>
        <w:pict>
          <v:roundrect id="_x0000_s1219" style="position:absolute;margin-left:256.95pt;margin-top:15.85pt;width:215.4pt;height:48pt;z-index:251856896;mso-position-horizontal-relative:text;mso-position-vertical-relative:text" arcsize="10923f" filled="f" strokecolor="#c00000"/>
        </w:pict>
      </w:r>
      <w:r w:rsidRPr="00A60ABB">
        <w:rPr>
          <w:i/>
          <w:noProof/>
          <w:lang w:eastAsia="pt-BR"/>
        </w:rPr>
        <w:pict>
          <v:shape id="_x0000_s1209" type="#_x0000_t202" style="position:absolute;margin-left:-4.35pt;margin-top:12.1pt;width:28.8pt;height:22.7pt;z-index:251849728;mso-position-horizontal-relative:text;mso-position-vertical-relative:text;mso-width-relative:margin;mso-height-relative:margin" filled="f" stroked="f">
            <v:textbox style="mso-next-textbox:#_x0000_s1209">
              <w:txbxContent>
                <w:p w:rsidR="00AD162C" w:rsidRPr="00D97DE4" w:rsidRDefault="00AD162C" w:rsidP="00F300A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A60ABB">
        <w:rPr>
          <w:i/>
          <w:noProof/>
          <w:lang w:eastAsia="pt-BR"/>
        </w:rPr>
        <w:pict>
          <v:roundrect id="_x0000_s1210" style="position:absolute;margin-left:18.75pt;margin-top:15.85pt;width:215.4pt;height:15.75pt;z-index:251850752;mso-position-horizontal-relative:text;mso-position-vertical-relative:text" arcsize="10923f" filled="f" strokecolor="#c00000"/>
        </w:pict>
      </w:r>
    </w:p>
    <w:p w:rsidR="00413854" w:rsidRDefault="00A60ABB" w:rsidP="00BD3DAD">
      <w:pPr>
        <w:rPr>
          <w:sz w:val="28"/>
          <w:szCs w:val="28"/>
        </w:rPr>
      </w:pPr>
      <w:r w:rsidRPr="00A60ABB">
        <w:rPr>
          <w:i/>
          <w:noProof/>
          <w:lang w:eastAsia="pt-BR"/>
        </w:rPr>
        <w:pict>
          <v:shape id="_x0000_s1220" type="#_x0000_t202" style="position:absolute;margin-left:-3.6pt;margin-top:22.95pt;width:28.8pt;height:22.7pt;z-index:251857920;mso-position-horizontal-relative:text;mso-position-vertical-relative:text;mso-width-relative:margin;mso-height-relative:margin" filled="f" stroked="f">
            <v:textbox style="mso-next-textbox:#_x0000_s1220">
              <w:txbxContent>
                <w:p w:rsidR="00AD162C" w:rsidRPr="00D97DE4" w:rsidRDefault="00AD162C" w:rsidP="00D73F52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A60ABB">
        <w:rPr>
          <w:i/>
          <w:noProof/>
          <w:lang w:eastAsia="pt-BR"/>
        </w:rPr>
        <w:pict>
          <v:roundrect id="_x0000_s1221" style="position:absolute;margin-left:19.5pt;margin-top:18.45pt;width:215.4pt;height:33pt;z-index:251858944;mso-position-horizontal-relative:text;mso-position-vertical-relative:text" arcsize="10923f" filled="f" strokecolor="#c00000"/>
        </w:pict>
      </w:r>
    </w:p>
    <w:p w:rsidR="00413854" w:rsidRDefault="00A60ABB" w:rsidP="00BD3DAD">
      <w:pPr>
        <w:rPr>
          <w:sz w:val="28"/>
          <w:szCs w:val="28"/>
        </w:rPr>
      </w:pPr>
      <w:r w:rsidRPr="00A60ABB">
        <w:rPr>
          <w:i/>
          <w:noProof/>
          <w:lang w:eastAsia="pt-BR"/>
        </w:rPr>
        <w:pict>
          <v:roundrect id="_x0000_s1223" style="position:absolute;margin-left:256.95pt;margin-top:21.05pt;width:215.4pt;height:15.75pt;z-index:251860992;mso-position-horizontal-relative:text;mso-position-vertical-relative:text" arcsize="10923f" filled="f" strokecolor="#c00000"/>
        </w:pict>
      </w:r>
      <w:r w:rsidRPr="00A60ABB">
        <w:rPr>
          <w:i/>
          <w:noProof/>
          <w:lang w:eastAsia="pt-BR"/>
        </w:rPr>
        <w:pict>
          <v:shape id="_x0000_s1222" type="#_x0000_t202" style="position:absolute;margin-left:233.85pt;margin-top:17.3pt;width:28.8pt;height:22.7pt;z-index:251859968;mso-position-horizontal-relative:text;mso-position-vertical-relative:text;mso-width-relative:margin;mso-height-relative:margin" filled="f" stroked="f">
            <v:textbox style="mso-next-textbox:#_x0000_s1222">
              <w:txbxContent>
                <w:p w:rsidR="00AD162C" w:rsidRPr="00D97DE4" w:rsidRDefault="00AD162C" w:rsidP="006712D3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</w:p>
    <w:p w:rsidR="00413854" w:rsidRDefault="00A60ABB" w:rsidP="00BD3DAD">
      <w:pPr>
        <w:rPr>
          <w:sz w:val="28"/>
          <w:szCs w:val="28"/>
        </w:rPr>
      </w:pPr>
      <w:r w:rsidRPr="00A60ABB">
        <w:rPr>
          <w:i/>
          <w:noProof/>
          <w:lang w:eastAsia="pt-BR"/>
        </w:rPr>
        <w:pict>
          <v:shape id="_x0000_s1213" type="#_x0000_t202" style="position:absolute;margin-left:-4.35pt;margin-top:22.15pt;width:28.8pt;height:22.7pt;z-index:251851776;mso-position-horizontal-relative:text;mso-position-vertical-relative:text;mso-width-relative:margin;mso-height-relative:margin" filled="f" stroked="f">
            <v:textbox style="mso-next-textbox:#_x0000_s1213">
              <w:txbxContent>
                <w:p w:rsidR="00AD162C" w:rsidRPr="00D97DE4" w:rsidRDefault="00AD162C" w:rsidP="008361FB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A60ABB">
        <w:rPr>
          <w:i/>
          <w:noProof/>
          <w:lang w:eastAsia="pt-BR"/>
        </w:rPr>
        <w:pict>
          <v:roundrect id="_x0000_s1214" style="position:absolute;margin-left:19.5pt;margin-top:9.6pt;width:215.4pt;height:50.05pt;z-index:251852800;mso-position-horizontal-relative:text;mso-position-vertical-relative:text" arcsize="10923f" filled="f" strokecolor="#c00000"/>
        </w:pict>
      </w:r>
    </w:p>
    <w:p w:rsidR="00413854" w:rsidRDefault="00A60ABB" w:rsidP="00BD3DAD">
      <w:pPr>
        <w:rPr>
          <w:sz w:val="28"/>
          <w:szCs w:val="28"/>
        </w:rPr>
      </w:pPr>
      <w:r w:rsidRPr="00A60ABB">
        <w:rPr>
          <w:i/>
          <w:noProof/>
          <w:lang w:eastAsia="pt-BR"/>
        </w:rPr>
        <w:pict>
          <v:shape id="_x0000_s1224" type="#_x0000_t202" style="position:absolute;margin-left:234.6pt;margin-top:22.5pt;width:28.8pt;height:22.7pt;z-index:251862016;mso-position-horizontal-relative:text;mso-position-vertical-relative:text;mso-width-relative:margin;mso-height-relative:margin" filled="f" stroked="f">
            <v:textbox style="mso-next-textbox:#_x0000_s1224">
              <w:txbxContent>
                <w:p w:rsidR="00AD162C" w:rsidRPr="00D97DE4" w:rsidRDefault="00AD162C" w:rsidP="006712D3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A60ABB">
        <w:rPr>
          <w:i/>
          <w:noProof/>
          <w:lang w:eastAsia="pt-BR"/>
        </w:rPr>
        <w:pict>
          <v:roundrect id="_x0000_s1225" style="position:absolute;margin-left:257.7pt;margin-top:26.25pt;width:215.4pt;height:15.75pt;z-index:251863040;mso-position-horizontal-relative:text;mso-position-vertical-relative:text" arcsize="10923f" filled="f" strokecolor="#c00000"/>
        </w:pict>
      </w:r>
      <w:r w:rsidR="00F300AA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333375</wp:posOffset>
            </wp:positionV>
            <wp:extent cx="2734310" cy="857250"/>
            <wp:effectExtent l="19050" t="0" r="8890" b="0"/>
            <wp:wrapNone/>
            <wp:docPr id="36" name="Imagem 35" descr="Q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-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854" w:rsidRDefault="00A60ABB" w:rsidP="00BD3DAD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 id="_x0000_s1208" type="#_x0000_t202" style="position:absolute;margin-left:13.5pt;margin-top:4.85pt;width:222.9pt;height:55.5pt;z-index:251848704;mso-width-relative:margin;mso-height-relative:margin" filled="f" stroked="f">
            <v:textbox style="mso-next-textbox:#_x0000_s1208">
              <w:txbxContent>
                <w:p w:rsidR="00AD162C" w:rsidRDefault="00AD162C" w:rsidP="00F300AA">
                  <w:pPr>
                    <w:spacing w:after="0" w:line="240" w:lineRule="auto"/>
                    <w:jc w:val="both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>3.1 = 3.1.1 + 3.1.3 + 3.1.4</w:t>
                  </w:r>
                </w:p>
                <w:p w:rsidR="00AD162C" w:rsidRPr="00D97DE4" w:rsidRDefault="00AD162C" w:rsidP="00F300AA">
                  <w:pPr>
                    <w:spacing w:after="0" w:line="240" w:lineRule="auto"/>
                    <w:jc w:val="both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>O campo 3.1.1 já inclui o valor informado no campo 3.1.2. Por isso o campo 3.1.2 não é somado para o computo da Provisão de Prêmios.</w:t>
                  </w:r>
                </w:p>
              </w:txbxContent>
            </v:textbox>
          </v:shape>
        </w:pict>
      </w:r>
    </w:p>
    <w:p w:rsidR="00413854" w:rsidRDefault="00413854" w:rsidP="00BD3DAD">
      <w:pPr>
        <w:rPr>
          <w:sz w:val="28"/>
          <w:szCs w:val="28"/>
        </w:rPr>
      </w:pPr>
    </w:p>
    <w:p w:rsidR="00BD3DAD" w:rsidRDefault="00BD3DAD" w:rsidP="00363AC4">
      <w:pPr>
        <w:pStyle w:val="Cabealho"/>
        <w:pageBreakBefore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lastRenderedPageBreak/>
        <w:t xml:space="preserve">SEGUROS – </w:t>
      </w:r>
      <w:r w:rsidR="00363AC4">
        <w:rPr>
          <w:b/>
          <w:shadow/>
          <w:color w:val="244061" w:themeColor="accent1" w:themeShade="80"/>
          <w:sz w:val="36"/>
          <w:szCs w:val="36"/>
        </w:rPr>
        <w:t>Pessoas e Danos (cont.)</w:t>
      </w:r>
      <w:r w:rsidR="00363AC4">
        <w:rPr>
          <w:b/>
          <w:shadow/>
          <w:color w:val="244061" w:themeColor="accent1" w:themeShade="80"/>
          <w:sz w:val="36"/>
          <w:szCs w:val="36"/>
        </w:rPr>
        <w:br/>
      </w:r>
      <w:r w:rsidR="008546B0" w:rsidRPr="00363AC4">
        <w:rPr>
          <w:b/>
          <w:shadow/>
          <w:color w:val="244061" w:themeColor="accent1" w:themeShade="80"/>
          <w:sz w:val="32"/>
          <w:szCs w:val="32"/>
        </w:rPr>
        <w:t>PRÊMIO GANHO</w:t>
      </w:r>
    </w:p>
    <w:p w:rsidR="00363AC4" w:rsidRDefault="00363AC4" w:rsidP="00363AC4">
      <w:pPr>
        <w:spacing w:after="0" w:line="240" w:lineRule="auto"/>
        <w:rPr>
          <w:b/>
          <w:sz w:val="28"/>
          <w:szCs w:val="28"/>
        </w:rPr>
      </w:pPr>
    </w:p>
    <w:p w:rsidR="00BD3DAD" w:rsidRDefault="00BD3DAD" w:rsidP="00BD3DAD">
      <w:pPr>
        <w:rPr>
          <w:sz w:val="28"/>
          <w:szCs w:val="28"/>
        </w:rPr>
      </w:pPr>
      <w:r w:rsidRPr="00B74DEE">
        <w:rPr>
          <w:b/>
          <w:sz w:val="28"/>
          <w:szCs w:val="28"/>
        </w:rPr>
        <w:t xml:space="preserve">QUADRO </w:t>
      </w:r>
      <w:r w:rsidR="008546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B74DEE">
        <w:rPr>
          <w:sz w:val="28"/>
          <w:szCs w:val="28"/>
        </w:rPr>
        <w:t xml:space="preserve">– </w:t>
      </w:r>
      <w:r w:rsidR="00292959">
        <w:rPr>
          <w:sz w:val="28"/>
          <w:szCs w:val="28"/>
        </w:rPr>
        <w:t xml:space="preserve">Seguros / </w:t>
      </w:r>
      <w:r w:rsidR="008546B0">
        <w:rPr>
          <w:sz w:val="28"/>
          <w:szCs w:val="28"/>
        </w:rPr>
        <w:t>Mapas Demonstrativos</w:t>
      </w:r>
      <w:r>
        <w:rPr>
          <w:sz w:val="28"/>
          <w:szCs w:val="28"/>
        </w:rPr>
        <w:t xml:space="preserve"> /</w:t>
      </w:r>
      <w:r w:rsidRPr="00B74DEE">
        <w:rPr>
          <w:sz w:val="28"/>
          <w:szCs w:val="28"/>
        </w:rPr>
        <w:t xml:space="preserve"> </w:t>
      </w:r>
      <w:r>
        <w:rPr>
          <w:sz w:val="28"/>
          <w:szCs w:val="28"/>
        </w:rPr>
        <w:t>Prêmio</w:t>
      </w:r>
      <w:r w:rsidR="008546B0">
        <w:rPr>
          <w:sz w:val="28"/>
          <w:szCs w:val="28"/>
        </w:rPr>
        <w:t xml:space="preserve"> Ganho</w:t>
      </w:r>
      <w:r w:rsidR="001052E9">
        <w:rPr>
          <w:sz w:val="28"/>
          <w:szCs w:val="28"/>
        </w:rPr>
        <w:t xml:space="preserve"> </w:t>
      </w:r>
      <w:r w:rsidR="001052E9" w:rsidRPr="001052E9">
        <w:rPr>
          <w:sz w:val="28"/>
          <w:szCs w:val="28"/>
          <w:vertAlign w:val="superscript"/>
        </w:rPr>
        <w:t>(1)</w:t>
      </w:r>
    </w:p>
    <w:p w:rsidR="00B6419A" w:rsidRDefault="00A60ABB" w:rsidP="00BD3DAD">
      <w:pPr>
        <w:rPr>
          <w:i/>
        </w:rPr>
      </w:pPr>
      <w:r w:rsidRPr="00A60ABB">
        <w:rPr>
          <w:noProof/>
          <w:sz w:val="28"/>
          <w:szCs w:val="28"/>
          <w:lang w:eastAsia="pt-BR"/>
        </w:rPr>
        <w:pict>
          <v:shape id="_x0000_s1236" type="#_x0000_t202" style="position:absolute;margin-left:383.6pt;margin-top:1.55pt;width:125.2pt;height:69pt;z-index:251874304;mso-width-relative:margin;mso-height-relative:margin">
            <v:textbox style="mso-next-textbox:#_x0000_s1236">
              <w:txbxContent>
                <w:p w:rsidR="00AD162C" w:rsidRPr="00292959" w:rsidRDefault="00AD162C" w:rsidP="00292959">
                  <w:pPr>
                    <w:rPr>
                      <w:i/>
                    </w:rPr>
                  </w:pPr>
                  <w:r w:rsidRPr="00292959">
                    <w:rPr>
                      <w:i/>
                    </w:rPr>
                    <w:t>A seleção dos registros considera a classificação por ramo apresentada anteriormente</w:t>
                  </w:r>
                </w:p>
              </w:txbxContent>
            </v:textbox>
          </v:shape>
        </w:pict>
      </w:r>
      <w:r w:rsidRPr="00A60ABB">
        <w:rPr>
          <w:noProof/>
          <w:sz w:val="28"/>
          <w:szCs w:val="28"/>
          <w:lang w:eastAsia="pt-BR"/>
        </w:rPr>
        <w:pict>
          <v:shape id="_x0000_s1152" type="#_x0000_t202" style="position:absolute;margin-left:244.05pt;margin-top:21.65pt;width:134.25pt;height:33.75pt;z-index:251839488;mso-width-relative:margin;mso-height-relative:margin" filled="f" stroked="f">
            <v:textbox style="mso-next-textbox:#_x0000_s1152">
              <w:txbxContent>
                <w:p w:rsidR="00AD162C" w:rsidRPr="00D97DE4" w:rsidRDefault="00AD162C" w:rsidP="00562488">
                  <w:pPr>
                    <w:spacing w:after="0" w:line="240" w:lineRule="auto"/>
                    <w:jc w:val="center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>Prêmio líquido de resseguro. Queremos o prêmio bruto.</w:t>
                  </w:r>
                </w:p>
              </w:txbxContent>
            </v:textbox>
          </v:shape>
        </w:pict>
      </w:r>
      <w:r w:rsidRPr="00A60ABB">
        <w:rPr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margin-left:203.6pt;margin-top:41pt;width:50.95pt;height:35.95pt;flip:x;z-index:251784192" o:connectortype="straight" strokecolor="#c00000">
            <v:stroke endarrow="block"/>
          </v:shape>
        </w:pict>
      </w:r>
      <w:r w:rsidR="00B6419A">
        <w:rPr>
          <w:i/>
          <w:noProof/>
          <w:lang w:eastAsia="pt-BR"/>
        </w:rPr>
        <w:drawing>
          <wp:inline distT="0" distB="0" distL="0" distR="0">
            <wp:extent cx="4786667" cy="3267531"/>
            <wp:effectExtent l="19050" t="0" r="0" b="0"/>
            <wp:docPr id="29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67" cy="326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E9" w:rsidRDefault="001052E9" w:rsidP="00BD3DAD">
      <w:pPr>
        <w:rPr>
          <w:i/>
        </w:rPr>
      </w:pPr>
    </w:p>
    <w:p w:rsidR="001052E9" w:rsidRDefault="001052E9" w:rsidP="00BD3DAD">
      <w:pPr>
        <w:rPr>
          <w:i/>
        </w:rPr>
      </w:pPr>
    </w:p>
    <w:p w:rsidR="009806C0" w:rsidRDefault="009806C0" w:rsidP="00BD3DAD">
      <w:pPr>
        <w:rPr>
          <w:i/>
        </w:rPr>
      </w:pPr>
    </w:p>
    <w:p w:rsidR="00B6419A" w:rsidRDefault="00B6419A" w:rsidP="00BD3DAD">
      <w:pPr>
        <w:rPr>
          <w:i/>
        </w:rPr>
      </w:pPr>
    </w:p>
    <w:p w:rsidR="00B6419A" w:rsidRDefault="00B6419A" w:rsidP="00BD3DAD">
      <w:pPr>
        <w:rPr>
          <w:i/>
        </w:rPr>
      </w:pPr>
    </w:p>
    <w:p w:rsidR="00B6419A" w:rsidRDefault="00B6419A" w:rsidP="00BD3DAD">
      <w:pPr>
        <w:rPr>
          <w:i/>
        </w:rPr>
      </w:pPr>
    </w:p>
    <w:p w:rsidR="002E0392" w:rsidRPr="001F6500" w:rsidRDefault="00363AC4" w:rsidP="009806C0">
      <w:pPr>
        <w:pageBreakBefore/>
        <w:rPr>
          <w:b/>
          <w:i/>
          <w:color w:val="244061" w:themeColor="accent1" w:themeShade="80"/>
          <w:sz w:val="24"/>
          <w:szCs w:val="24"/>
        </w:rPr>
      </w:pPr>
      <w:r>
        <w:rPr>
          <w:b/>
          <w:shadow/>
          <w:color w:val="244061" w:themeColor="accent1" w:themeShade="80"/>
          <w:sz w:val="36"/>
          <w:szCs w:val="36"/>
        </w:rPr>
        <w:t>SEGUROS – Pessoas e Danos (cont.)</w:t>
      </w:r>
      <w:r>
        <w:rPr>
          <w:b/>
          <w:shadow/>
          <w:color w:val="244061" w:themeColor="accent1" w:themeShade="80"/>
          <w:sz w:val="36"/>
          <w:szCs w:val="36"/>
        </w:rPr>
        <w:br/>
      </w:r>
      <w:r w:rsidRPr="00363AC4">
        <w:rPr>
          <w:b/>
          <w:shadow/>
          <w:color w:val="244061" w:themeColor="accent1" w:themeShade="80"/>
          <w:sz w:val="32"/>
          <w:szCs w:val="32"/>
        </w:rPr>
        <w:t>PRÊMIO GANHO</w:t>
      </w:r>
      <w:r>
        <w:rPr>
          <w:b/>
          <w:shadow/>
          <w:color w:val="244061" w:themeColor="accent1" w:themeShade="80"/>
          <w:sz w:val="32"/>
          <w:szCs w:val="32"/>
        </w:rPr>
        <w:t xml:space="preserve"> (cont.)</w:t>
      </w:r>
    </w:p>
    <w:p w:rsidR="00B6419A" w:rsidRDefault="00363AC4" w:rsidP="00B6419A">
      <w:pPr>
        <w:spacing w:after="0" w:line="240" w:lineRule="auto"/>
        <w:rPr>
          <w:i/>
        </w:rPr>
      </w:pPr>
      <w:r w:rsidRPr="001F6500">
        <w:rPr>
          <w:b/>
          <w:i/>
          <w:color w:val="244061" w:themeColor="accent1" w:themeShade="80"/>
          <w:sz w:val="24"/>
          <w:szCs w:val="24"/>
        </w:rPr>
        <w:t>CÁLCULO COM BASE NO QUADRO 2:</w:t>
      </w:r>
    </w:p>
    <w:p w:rsidR="00B6419A" w:rsidRDefault="00B6419A" w:rsidP="002E0392">
      <w:pPr>
        <w:spacing w:after="0" w:line="240" w:lineRule="auto"/>
        <w:rPr>
          <w:i/>
        </w:rPr>
      </w:pPr>
    </w:p>
    <w:p w:rsidR="00B6419A" w:rsidRDefault="00A60ABB" w:rsidP="002E0392">
      <w:pPr>
        <w:spacing w:after="0" w:line="240" w:lineRule="auto"/>
        <w:rPr>
          <w:i/>
        </w:rPr>
      </w:pPr>
      <w:r>
        <w:rPr>
          <w:i/>
          <w:noProof/>
          <w:lang w:eastAsia="pt-BR"/>
        </w:rPr>
        <w:pict>
          <v:roundrect id="_x0000_s1227" style="position:absolute;margin-left:1.8pt;margin-top:1pt;width:486pt;height:18pt;z-index:251864064;mso-position-horizontal-relative:text;mso-position-vertical-relative:text;v-text-anchor:middle" arcsize="10923f" fillcolor="#002060" stroked="f">
            <v:textbox style="mso-next-textbox:#_x0000_s1227" inset="0,0,0,0">
              <w:txbxContent>
                <w:p w:rsidR="00AD162C" w:rsidRPr="00E4702C" w:rsidRDefault="00AD162C" w:rsidP="001052E9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2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 w:rsidR="00E91C4B">
                    <w:rPr>
                      <w:b/>
                      <w:color w:val="FFFF00"/>
                    </w:rPr>
                    <w:t>Prêmio Ganho</w:t>
                  </w:r>
                </w:p>
                <w:p w:rsidR="00AD162C" w:rsidRPr="00E4702C" w:rsidRDefault="00AD162C" w:rsidP="00363AC4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</w:p>
              </w:txbxContent>
            </v:textbox>
          </v:roundrect>
        </w:pict>
      </w:r>
    </w:p>
    <w:p w:rsidR="001F6500" w:rsidRDefault="00363AC4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194310</wp:posOffset>
            </wp:positionV>
            <wp:extent cx="2743200" cy="2124075"/>
            <wp:effectExtent l="19050" t="0" r="0" b="0"/>
            <wp:wrapNone/>
            <wp:docPr id="30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203835</wp:posOffset>
            </wp:positionV>
            <wp:extent cx="2752725" cy="2314575"/>
            <wp:effectExtent l="19050" t="0" r="9525" b="0"/>
            <wp:wrapNone/>
            <wp:docPr id="40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500" w:rsidRDefault="00A60ABB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 w:rsidRPr="00A60ABB">
        <w:rPr>
          <w:i/>
          <w:noProof/>
          <w:lang w:eastAsia="pt-BR"/>
        </w:rPr>
        <w:pict>
          <v:shape id="_x0000_s1157" type="#_x0000_t32" style="position:absolute;margin-left:495.45pt;margin-top:351.35pt;width:9.9pt;height:0;z-index:251788288" o:connectortype="straight" strokecolor="#c00000">
            <v:stroke dashstyle="dash"/>
          </v:shape>
        </w:pict>
      </w:r>
      <w:r w:rsidRPr="00A60ABB">
        <w:rPr>
          <w:i/>
          <w:noProof/>
          <w:lang w:eastAsia="pt-BR"/>
        </w:rPr>
        <w:pict>
          <v:shape id="_x0000_s1154" type="#_x0000_t202" style="position:absolute;margin-left:268.05pt;margin-top:311.6pt;width:231.9pt;height:87pt;z-index:251785216;mso-width-relative:margin;mso-height-relative:margin" filled="f" stroked="f">
            <v:textbox style="mso-next-textbox:#_x0000_s1154">
              <w:txbxContent>
                <w:p w:rsidR="00AD162C" w:rsidRPr="00D97DE4" w:rsidRDefault="00AD162C" w:rsidP="00562488">
                  <w:pPr>
                    <w:spacing w:after="0" w:line="240" w:lineRule="auto"/>
                    <w:jc w:val="both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>Para respeitar a fórmula do Manual do FIP, que soma o item 2.1.2 no cálculo do Prêmio Ganho, as empresas “negativam” o valor deste campo. Mas nos sub-itens, inclusive os que utilizamos, o valor não é “negativado” e corresponde a diferença: (provisão do mês atual – provisão do mês anterior)</w:t>
                  </w:r>
                </w:p>
              </w:txbxContent>
            </v:textbox>
          </v:shape>
        </w:pict>
      </w:r>
      <w:r w:rsidRPr="00A60ABB">
        <w:rPr>
          <w:i/>
          <w:noProof/>
          <w:lang w:eastAsia="pt-BR"/>
        </w:rPr>
        <w:pict>
          <v:shape id="_x0000_s1156" type="#_x0000_t32" style="position:absolute;margin-left:505.8pt;margin-top:.55pt;width:.05pt;height:350.8pt;flip:y;z-index:251787264" o:connectortype="straight" strokecolor="#c00000">
            <v:stroke dashstyle="dash"/>
          </v:shape>
        </w:pict>
      </w:r>
      <w:r w:rsidRPr="00A60ABB">
        <w:rPr>
          <w:i/>
          <w:noProof/>
          <w:lang w:eastAsia="pt-BR"/>
        </w:rPr>
        <w:pict>
          <v:shape id="_x0000_s1155" type="#_x0000_t32" style="position:absolute;margin-left:452.85pt;margin-top:.55pt;width:52.95pt;height:0;flip:x;z-index:251786240" o:connectortype="straight" strokecolor="#c00000">
            <v:stroke dashstyle="dash" endarrow="block"/>
          </v:shape>
        </w:pict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143" type="#_x0000_t202" style="position:absolute;margin-left:247.95pt;margin-top:13.1pt;width:28.8pt;height:22.7pt;z-index:251774976;mso-width-relative:margin;mso-height-relative:margin" filled="f" stroked="f">
            <v:textbox style="mso-next-textbox:#_x0000_s1143">
              <w:txbxContent>
                <w:p w:rsidR="00AD162C" w:rsidRPr="00D97DE4" w:rsidRDefault="00AD162C" w:rsidP="008C083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(-</w:t>
                  </w: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141" type="#_x0000_t202" style="position:absolute;margin-left:245.7pt;margin-top:237.35pt;width:28.8pt;height:22.7pt;z-index:251772928;mso-width-relative:margin;mso-height-relative:margin" filled="f" stroked="f">
            <v:textbox style="mso-next-textbox:#_x0000_s1141">
              <w:txbxContent>
                <w:p w:rsidR="00AD162C" w:rsidRPr="00D97DE4" w:rsidRDefault="00AD162C" w:rsidP="008C083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149" style="position:absolute;margin-left:269.55pt;margin-top:10.1pt;width:214.35pt;height:31.5pt;z-index:251780096" arcsize="10923f" filled="f" strokecolor="#c00000"/>
        </w:pict>
      </w:r>
    </w:p>
    <w:p w:rsidR="001F6500" w:rsidRDefault="00A60ABB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138" type="#_x0000_t202" style="position:absolute;margin-left:-4.8pt;margin-top:1.6pt;width:28.8pt;height:22.7pt;z-index:251769856;mso-position-horizontal-relative:text;mso-position-vertical-relative:text;mso-width-relative:margin;mso-height-relative:margin" filled="f" stroked="f">
            <v:textbox style="mso-next-textbox:#_x0000_s1138">
              <w:txbxContent>
                <w:p w:rsidR="00AD162C" w:rsidRPr="00D97DE4" w:rsidRDefault="00AD162C" w:rsidP="008C083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145" style="position:absolute;margin-left:18.3pt;margin-top:5.35pt;width:213.75pt;height:15.75pt;z-index:251776000;mso-position-horizontal-relative:text;mso-position-vertical-relative:text" arcsize="10923f" filled="f" strokecolor="#c00000"/>
        </w:pict>
      </w: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A60ABB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139" type="#_x0000_t202" style="position:absolute;margin-left:-4.8pt;margin-top:8pt;width:28.8pt;height:22.7pt;z-index:251770880;mso-position-horizontal-relative:text;mso-position-vertical-relative:text;mso-width-relative:margin;mso-height-relative:margin" filled="f" stroked="f">
            <v:textbox style="mso-next-textbox:#_x0000_s1139">
              <w:txbxContent>
                <w:p w:rsidR="00AD162C" w:rsidRPr="00D97DE4" w:rsidRDefault="00AD162C" w:rsidP="008C083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146" style="position:absolute;margin-left:18.3pt;margin-top:11pt;width:213.75pt;height:15.75pt;z-index:251777024;mso-position-horizontal-relative:text;mso-position-vertical-relative:text" arcsize="10923f" filled="f" strokecolor="#c00000"/>
        </w:pict>
      </w:r>
    </w:p>
    <w:p w:rsidR="001F6500" w:rsidRDefault="00AC64C2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67310</wp:posOffset>
            </wp:positionV>
            <wp:extent cx="2743200" cy="1895475"/>
            <wp:effectExtent l="19050" t="0" r="0" b="0"/>
            <wp:wrapNone/>
            <wp:docPr id="21" name="Imagem 20" descr="Q2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-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48260</wp:posOffset>
            </wp:positionV>
            <wp:extent cx="2743200" cy="2314575"/>
            <wp:effectExtent l="19050" t="0" r="0" b="0"/>
            <wp:wrapNone/>
            <wp:docPr id="31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A60ABB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140" type="#_x0000_t202" style="position:absolute;margin-left:-4.8pt;margin-top:5.65pt;width:28.8pt;height:22.7pt;z-index:251771904;mso-position-horizontal-relative:text;mso-position-vertical-relative:text;mso-width-relative:margin;mso-height-relative:margin" filled="f" stroked="f">
            <v:textbox style="mso-next-textbox:#_x0000_s1140">
              <w:txbxContent>
                <w:p w:rsidR="00AD162C" w:rsidRPr="00D97DE4" w:rsidRDefault="00AD162C" w:rsidP="008C083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(-</w:t>
                  </w: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147" style="position:absolute;margin-left:18.3pt;margin-top:9.6pt;width:213.75pt;height:15.75pt;z-index:251778048;mso-position-horizontal-relative:text;mso-position-vertical-relative:text" arcsize="10923f" filled="f" strokecolor="#c00000"/>
        </w:pict>
      </w:r>
    </w:p>
    <w:p w:rsidR="001F6500" w:rsidRDefault="00A60ABB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148" style="position:absolute;margin-left:269.55pt;margin-top:21.35pt;width:214.35pt;height:15.75pt;z-index:251835392;mso-position-horizontal-relative:text;mso-position-vertical-relative:text" arcsize="10923f" filled="f" strokecolor="#c00000"/>
        </w:pict>
      </w: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AC64C2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111125</wp:posOffset>
            </wp:positionV>
            <wp:extent cx="2753995" cy="2095500"/>
            <wp:effectExtent l="19050" t="0" r="8255" b="0"/>
            <wp:wrapNone/>
            <wp:docPr id="12" name="Imagem 10" descr="Q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-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500" w:rsidRDefault="00E4702C" w:rsidP="00E4702C">
      <w:pPr>
        <w:pStyle w:val="Cabealho"/>
        <w:tabs>
          <w:tab w:val="clear" w:pos="4252"/>
          <w:tab w:val="clear" w:pos="8504"/>
          <w:tab w:val="left" w:pos="5490"/>
        </w:tabs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ab/>
      </w: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24"/>
          <w:szCs w:val="24"/>
        </w:rPr>
      </w:pPr>
    </w:p>
    <w:p w:rsidR="00AC64C2" w:rsidRDefault="00AC64C2" w:rsidP="001F6500">
      <w:pPr>
        <w:rPr>
          <w:b/>
          <w:i/>
          <w:color w:val="244061" w:themeColor="accent1" w:themeShade="80"/>
          <w:sz w:val="24"/>
          <w:szCs w:val="24"/>
        </w:rPr>
      </w:pPr>
    </w:p>
    <w:p w:rsidR="00AC64C2" w:rsidRPr="001F6500" w:rsidRDefault="00AC64C2" w:rsidP="00AC64C2">
      <w:pPr>
        <w:spacing w:after="0" w:line="240" w:lineRule="auto"/>
        <w:rPr>
          <w:b/>
          <w:i/>
          <w:color w:val="244061" w:themeColor="accent1" w:themeShade="80"/>
          <w:sz w:val="24"/>
          <w:szCs w:val="24"/>
        </w:rPr>
      </w:pPr>
    </w:p>
    <w:p w:rsidR="001F6500" w:rsidRDefault="001F6500" w:rsidP="001F6500">
      <w:pPr>
        <w:pStyle w:val="Cabealho"/>
        <w:rPr>
          <w:b/>
          <w:shadow/>
          <w:color w:val="244061" w:themeColor="accent1" w:themeShade="80"/>
          <w:sz w:val="24"/>
          <w:szCs w:val="24"/>
        </w:rPr>
      </w:pPr>
    </w:p>
    <w:p w:rsidR="001052E9" w:rsidRDefault="001052E9" w:rsidP="001052E9">
      <w:pPr>
        <w:rPr>
          <w:b/>
          <w:i/>
          <w:color w:val="244061" w:themeColor="accent1" w:themeShade="80"/>
          <w:sz w:val="24"/>
          <w:szCs w:val="24"/>
        </w:rPr>
      </w:pPr>
    </w:p>
    <w:p w:rsidR="001052E9" w:rsidRPr="001F6500" w:rsidRDefault="001052E9" w:rsidP="001052E9">
      <w:pPr>
        <w:spacing w:after="0" w:line="240" w:lineRule="auto"/>
        <w:rPr>
          <w:b/>
          <w:i/>
          <w:color w:val="244061" w:themeColor="accent1" w:themeShade="80"/>
          <w:sz w:val="24"/>
          <w:szCs w:val="24"/>
        </w:rPr>
      </w:pPr>
    </w:p>
    <w:p w:rsidR="001052E9" w:rsidRPr="001F6500" w:rsidRDefault="001052E9" w:rsidP="001052E9">
      <w:pPr>
        <w:pStyle w:val="Cabealho"/>
        <w:rPr>
          <w:b/>
          <w:shadow/>
          <w:color w:val="244061" w:themeColor="accent1" w:themeShade="80"/>
          <w:sz w:val="24"/>
          <w:szCs w:val="24"/>
        </w:rPr>
      </w:pPr>
    </w:p>
    <w:p w:rsidR="001052E9" w:rsidRPr="001F6500" w:rsidRDefault="001052E9" w:rsidP="001F6500">
      <w:pPr>
        <w:pStyle w:val="Cabealho"/>
        <w:rPr>
          <w:b/>
          <w:shadow/>
          <w:color w:val="244061" w:themeColor="accent1" w:themeShade="80"/>
          <w:sz w:val="24"/>
          <w:szCs w:val="24"/>
        </w:rPr>
      </w:pPr>
    </w:p>
    <w:p w:rsidR="00C3489A" w:rsidRDefault="00C3489A" w:rsidP="00C3489A">
      <w:pPr>
        <w:pStyle w:val="Cabealho"/>
        <w:pageBreakBefore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 xml:space="preserve">SEGUROS – </w:t>
      </w:r>
      <w:r w:rsidR="006204F6">
        <w:rPr>
          <w:b/>
          <w:shadow/>
          <w:color w:val="244061" w:themeColor="accent1" w:themeShade="80"/>
          <w:sz w:val="36"/>
          <w:szCs w:val="36"/>
        </w:rPr>
        <w:t>Vida Individual e Família VGBL</w:t>
      </w:r>
    </w:p>
    <w:p w:rsidR="006204F6" w:rsidRDefault="006204F6" w:rsidP="006204F6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2"/>
          <w:szCs w:val="32"/>
        </w:rPr>
        <w:t>PROVISÕES</w:t>
      </w:r>
    </w:p>
    <w:p w:rsidR="00B325B1" w:rsidRDefault="006204F6" w:rsidP="00B325B1">
      <w:pPr>
        <w:spacing w:after="0"/>
        <w:rPr>
          <w:color w:val="000000" w:themeColor="text1"/>
          <w:sz w:val="28"/>
          <w:szCs w:val="28"/>
          <w:vertAlign w:val="superscript"/>
        </w:rPr>
      </w:pPr>
      <w:r>
        <w:rPr>
          <w:b/>
          <w:sz w:val="28"/>
          <w:szCs w:val="28"/>
        </w:rPr>
        <w:br/>
      </w:r>
      <w:r w:rsidR="00B325B1">
        <w:rPr>
          <w:b/>
          <w:color w:val="000000" w:themeColor="text1"/>
          <w:sz w:val="28"/>
          <w:szCs w:val="28"/>
        </w:rPr>
        <w:t>QUADRO</w:t>
      </w:r>
      <w:r w:rsidR="00673376">
        <w:rPr>
          <w:b/>
          <w:color w:val="000000" w:themeColor="text1"/>
          <w:sz w:val="28"/>
          <w:szCs w:val="28"/>
        </w:rPr>
        <w:t xml:space="preserve"> 60  </w:t>
      </w:r>
      <w:r w:rsidR="00B325B1">
        <w:rPr>
          <w:b/>
          <w:color w:val="000000" w:themeColor="text1"/>
          <w:sz w:val="28"/>
          <w:szCs w:val="28"/>
        </w:rPr>
        <w:t xml:space="preserve">(Vida Individual) </w:t>
      </w:r>
      <w:r w:rsidR="00B325B1" w:rsidRPr="00B325B1">
        <w:rPr>
          <w:color w:val="000000" w:themeColor="text1"/>
          <w:sz w:val="28"/>
          <w:szCs w:val="28"/>
        </w:rPr>
        <w:t xml:space="preserve">- </w:t>
      </w:r>
      <w:r w:rsidR="00B325B1" w:rsidRPr="00673376">
        <w:rPr>
          <w:color w:val="000000" w:themeColor="text1"/>
          <w:sz w:val="28"/>
          <w:szCs w:val="28"/>
        </w:rPr>
        <w:t>Mapas Demonstrativos / Movimento por Vida Individual - Provisões Matemáticas</w:t>
      </w:r>
    </w:p>
    <w:p w:rsidR="00673376" w:rsidRDefault="00B325B1" w:rsidP="00B325B1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/>
      </w:r>
      <w:r w:rsidR="00673376">
        <w:rPr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4214449" cy="3047473"/>
            <wp:effectExtent l="19050" t="0" r="0" b="0"/>
            <wp:docPr id="23" name="Imagem 22" descr="Q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449" cy="30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5B1" w:rsidRDefault="00B325B1" w:rsidP="00B325B1">
      <w:pPr>
        <w:rPr>
          <w:b/>
          <w:color w:val="000000" w:themeColor="text1"/>
          <w:sz w:val="28"/>
          <w:szCs w:val="28"/>
        </w:rPr>
      </w:pPr>
    </w:p>
    <w:p w:rsidR="00B325B1" w:rsidRDefault="00B325B1" w:rsidP="00B325B1">
      <w:pPr>
        <w:spacing w:after="0"/>
        <w:rPr>
          <w:color w:val="000000" w:themeColor="text1"/>
          <w:sz w:val="28"/>
          <w:szCs w:val="28"/>
        </w:rPr>
      </w:pPr>
      <w:r w:rsidRPr="00B325B1">
        <w:rPr>
          <w:b/>
          <w:color w:val="000000" w:themeColor="text1"/>
          <w:sz w:val="28"/>
          <w:szCs w:val="28"/>
        </w:rPr>
        <w:t>QUADRO 74 (Família VGBL)</w:t>
      </w:r>
      <w:r>
        <w:rPr>
          <w:color w:val="000000" w:themeColor="text1"/>
          <w:sz w:val="28"/>
          <w:szCs w:val="28"/>
        </w:rPr>
        <w:t xml:space="preserve"> </w:t>
      </w:r>
      <w:r w:rsidRPr="00673376">
        <w:rPr>
          <w:color w:val="000000" w:themeColor="text1"/>
          <w:sz w:val="28"/>
          <w:szCs w:val="28"/>
        </w:rPr>
        <w:t>-Mapas Demonstrativos / Movimento por VGBL - Provisões Matemáticas</w:t>
      </w:r>
    </w:p>
    <w:p w:rsidR="007615C0" w:rsidRDefault="007615C0" w:rsidP="00B325B1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7615C0" w:rsidRPr="00673376" w:rsidRDefault="007615C0" w:rsidP="006204F6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4214449" cy="3054141"/>
            <wp:effectExtent l="19050" t="0" r="0" b="0"/>
            <wp:docPr id="24" name="Imagem 23" descr="Q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7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449" cy="305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C0" w:rsidRDefault="007615C0" w:rsidP="007615C0">
      <w:pPr>
        <w:pStyle w:val="Cabealho"/>
        <w:pageBreakBefore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>SEGUROS – Vida Individual e Família VGBL (cont.)</w:t>
      </w: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2"/>
          <w:szCs w:val="32"/>
        </w:rPr>
      </w:pPr>
      <w:r>
        <w:rPr>
          <w:b/>
          <w:shadow/>
          <w:color w:val="244061" w:themeColor="accent1" w:themeShade="80"/>
          <w:sz w:val="32"/>
          <w:szCs w:val="32"/>
        </w:rPr>
        <w:t>PROVISÕES (cont.)</w:t>
      </w: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2"/>
          <w:szCs w:val="32"/>
        </w:rPr>
      </w:pPr>
    </w:p>
    <w:p w:rsidR="007615C0" w:rsidRDefault="00A60ABB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240" style="position:absolute;margin-left:1.05pt;margin-top:11.5pt;width:486pt;height:18pt;z-index:251879424;mso-position-horizontal-relative:text;mso-position-vertical-relative:text;v-text-anchor:middle" arcsize="10923f" fillcolor="#002060" stroked="f">
            <v:textbox style="mso-next-textbox:#_x0000_s1240" inset="0,0,0,0">
              <w:txbxContent>
                <w:p w:rsidR="00AD162C" w:rsidRPr="00E4702C" w:rsidRDefault="00AD162C" w:rsidP="007615C0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60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>
                    <w:rPr>
                      <w:b/>
                      <w:color w:val="FFFF00"/>
                    </w:rPr>
                    <w:t>Quadro de Provisões Matemáticas por Processo de Vida Individual / Dotal</w:t>
                  </w:r>
                </w:p>
              </w:txbxContent>
            </v:textbox>
          </v:roundrect>
        </w:pict>
      </w:r>
    </w:p>
    <w:p w:rsidR="007615C0" w:rsidRDefault="00A60ABB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242" style="position:absolute;margin-left:98.4pt;margin-top:16.55pt;width:215.4pt;height:258.75pt;z-index:251883520;mso-position-horizontal-relative:text;mso-position-vertical-relative:text" arcsize="10923f" filled="f" strokecolor="#c00000"/>
        </w:pict>
      </w:r>
    </w:p>
    <w:p w:rsidR="007615C0" w:rsidRDefault="000179EE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2512060</wp:posOffset>
            </wp:positionV>
            <wp:extent cx="2505710" cy="619125"/>
            <wp:effectExtent l="19050" t="0" r="8890" b="0"/>
            <wp:wrapNone/>
            <wp:docPr id="28" name="Imagem 27" descr="Q6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0-2.png"/>
                    <pic:cNvPicPr/>
                  </pic:nvPicPr>
                  <pic:blipFill>
                    <a:blip r:embed="rId20" cstate="print">
                      <a:lum bright="-5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-2540</wp:posOffset>
            </wp:positionV>
            <wp:extent cx="2543810" cy="2524125"/>
            <wp:effectExtent l="19050" t="0" r="8890" b="0"/>
            <wp:wrapNone/>
            <wp:docPr id="27" name="Imagem 26" descr="Q6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0-1.png"/>
                    <pic:cNvPicPr/>
                  </pic:nvPicPr>
                  <pic:blipFill>
                    <a:blip r:embed="rId21" cstate="print">
                      <a:lum bright="-5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A60ABB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241" type="#_x0000_t202" style="position:absolute;margin-left:-238.6pt;margin-top:15.65pt;width:28.8pt;height:22.7pt;z-index:251882496;mso-position-horizontal-relative:text;mso-position-vertical-relative:text;mso-width-relative:margin;mso-height-relative:margin" filled="f" stroked="f">
            <v:textbox style="mso-next-textbox:#_x0000_s1241">
              <w:txbxContent>
                <w:p w:rsidR="00AD162C" w:rsidRPr="00D97DE4" w:rsidRDefault="00AD162C" w:rsidP="000179EE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A60ABB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243" type="#_x0000_t202" style="position:absolute;margin-left:68.7pt;margin-top:1.7pt;width:28.8pt;height:22.7pt;z-index:251884544;mso-position-horizontal-relative:text;mso-position-vertical-relative:text;mso-width-relative:margin;mso-height-relative:margin" filled="f" stroked="f">
            <v:textbox style="mso-next-textbox:#_x0000_s1243">
              <w:txbxContent>
                <w:p w:rsidR="00AD162C" w:rsidRPr="00D97DE4" w:rsidRDefault="00AD162C" w:rsidP="000179EE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7615C0" w:rsidRDefault="007615C0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0179EE" w:rsidRDefault="00A60ABB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239" style="position:absolute;margin-left:1.05pt;margin-top:14.2pt;width:486pt;height:18pt;z-index:251876352;mso-position-horizontal-relative:text;mso-position-vertical-relative:text;v-text-anchor:middle" arcsize="10923f" fillcolor="#002060" stroked="f">
            <v:textbox style="mso-next-textbox:#_x0000_s1239" inset="0,0,0,0">
              <w:txbxContent>
                <w:p w:rsidR="00AD162C" w:rsidRPr="00E4702C" w:rsidRDefault="00AD162C" w:rsidP="007615C0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74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>
                    <w:rPr>
                      <w:b/>
                      <w:color w:val="FFFF00"/>
                    </w:rPr>
                    <w:t>Movimento por VGBL/VAGP/VRGP/VRSA/PRI – Provisões Matemáticas</w:t>
                  </w:r>
                </w:p>
              </w:txbxContent>
            </v:textbox>
          </v:roundrect>
        </w:pict>
      </w:r>
    </w:p>
    <w:p w:rsidR="000179EE" w:rsidRDefault="000179EE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0179EE" w:rsidRDefault="00A60ABB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244" style="position:absolute;margin-left:100.65pt;margin-top:2.5pt;width:215.4pt;height:258.75pt;z-index:251885568;mso-position-horizontal-relative:text;mso-position-vertical-relative:text" arcsize="10923f" filled="f" strokecolor="#c00000"/>
        </w:pict>
      </w:r>
      <w:r w:rsidR="00B325B1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117475</wp:posOffset>
            </wp:positionV>
            <wp:extent cx="2543810" cy="2495550"/>
            <wp:effectExtent l="19050" t="0" r="8890" b="0"/>
            <wp:wrapNone/>
            <wp:docPr id="32" name="Imagem 31" descr="Q7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74-1.png"/>
                    <pic:cNvPicPr/>
                  </pic:nvPicPr>
                  <pic:blipFill>
                    <a:blip r:embed="rId22" cstate="print">
                      <a:lum bright="-5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5C0" w:rsidRDefault="00A60ABB" w:rsidP="007615C0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245" type="#_x0000_t202" style="position:absolute;margin-left:70.95pt;margin-top:98.8pt;width:28.8pt;height:22.7pt;z-index:251886592;mso-position-horizontal-relative:text;mso-position-vertical-relative:text;mso-width-relative:margin;mso-height-relative:margin" filled="f" stroked="f">
            <v:textbox style="mso-next-textbox:#_x0000_s1245">
              <w:txbxContent>
                <w:p w:rsidR="00AD162C" w:rsidRPr="00D97DE4" w:rsidRDefault="00AD162C" w:rsidP="000179EE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="00B325B1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2333625</wp:posOffset>
            </wp:positionV>
            <wp:extent cx="2505710" cy="619125"/>
            <wp:effectExtent l="19050" t="0" r="8890" b="0"/>
            <wp:wrapNone/>
            <wp:docPr id="33" name="Imagem 32" descr="Q7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74-2.png"/>
                    <pic:cNvPicPr/>
                  </pic:nvPicPr>
                  <pic:blipFill>
                    <a:blip r:embed="rId23" cstate="print">
                      <a:lum bright="-5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407" w:rsidRDefault="00515407" w:rsidP="00515407">
      <w:pPr>
        <w:pStyle w:val="Cabealho"/>
        <w:pageBreakBefore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 xml:space="preserve">SEGUROS – Vida Individual e Família VGBL </w:t>
      </w:r>
      <w:r w:rsidR="00B325B1">
        <w:rPr>
          <w:b/>
          <w:shadow/>
          <w:color w:val="244061" w:themeColor="accent1" w:themeShade="80"/>
          <w:sz w:val="36"/>
          <w:szCs w:val="36"/>
        </w:rPr>
        <w:t>(cont.)</w:t>
      </w:r>
    </w:p>
    <w:p w:rsidR="00515407" w:rsidRDefault="00515407" w:rsidP="00515407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 w:rsidRPr="00363AC4">
        <w:rPr>
          <w:b/>
          <w:shadow/>
          <w:color w:val="244061" w:themeColor="accent1" w:themeShade="80"/>
          <w:sz w:val="32"/>
          <w:szCs w:val="32"/>
        </w:rPr>
        <w:t>PRÊMIO GANHO</w:t>
      </w:r>
    </w:p>
    <w:p w:rsidR="00515407" w:rsidRDefault="00515407" w:rsidP="00C3489A">
      <w:pPr>
        <w:rPr>
          <w:b/>
          <w:sz w:val="28"/>
          <w:szCs w:val="28"/>
        </w:rPr>
      </w:pPr>
    </w:p>
    <w:p w:rsidR="00C3489A" w:rsidRDefault="00C3489A" w:rsidP="00C3489A">
      <w:pPr>
        <w:rPr>
          <w:sz w:val="28"/>
          <w:szCs w:val="28"/>
        </w:rPr>
      </w:pPr>
      <w:r w:rsidRPr="00B74DEE">
        <w:rPr>
          <w:b/>
          <w:sz w:val="28"/>
          <w:szCs w:val="28"/>
        </w:rPr>
        <w:t xml:space="preserve">QUADRO </w:t>
      </w:r>
      <w:r>
        <w:rPr>
          <w:b/>
          <w:sz w:val="28"/>
          <w:szCs w:val="28"/>
        </w:rPr>
        <w:t xml:space="preserve">57 (Vida Individual) </w:t>
      </w:r>
      <w:r w:rsidRPr="00B74DEE">
        <w:rPr>
          <w:sz w:val="28"/>
          <w:szCs w:val="28"/>
        </w:rPr>
        <w:t>– Movimento</w:t>
      </w:r>
      <w:r>
        <w:rPr>
          <w:sz w:val="28"/>
          <w:szCs w:val="28"/>
        </w:rPr>
        <w:t>s</w:t>
      </w:r>
      <w:r w:rsidRPr="00B74DEE">
        <w:rPr>
          <w:sz w:val="28"/>
          <w:szCs w:val="28"/>
        </w:rPr>
        <w:t xml:space="preserve"> por </w:t>
      </w:r>
      <w:r>
        <w:rPr>
          <w:sz w:val="28"/>
          <w:szCs w:val="28"/>
        </w:rPr>
        <w:t>Vida Individual /</w:t>
      </w:r>
      <w:r w:rsidRPr="00B74DEE">
        <w:rPr>
          <w:sz w:val="28"/>
          <w:szCs w:val="28"/>
        </w:rPr>
        <w:t xml:space="preserve"> </w:t>
      </w:r>
      <w:r>
        <w:rPr>
          <w:sz w:val="28"/>
          <w:szCs w:val="28"/>
        </w:rPr>
        <w:t>Prêmios Retidos</w:t>
      </w:r>
    </w:p>
    <w:p w:rsidR="00C3489A" w:rsidRDefault="00BB40EA" w:rsidP="00C3489A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6038850" cy="3276600"/>
            <wp:effectExtent l="19050" t="0" r="0" b="0"/>
            <wp:docPr id="2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ABB" w:rsidRPr="00A60ABB">
        <w:rPr>
          <w:b/>
          <w:noProof/>
          <w:sz w:val="28"/>
          <w:szCs w:val="28"/>
          <w:lang w:eastAsia="pt-BR"/>
        </w:rPr>
        <w:pict>
          <v:shape id="_x0000_s1116" type="#_x0000_t32" style="position:absolute;margin-left:229.8pt;margin-top:212.1pt;width:17.25pt;height:14.25pt;flip:y;z-index:251740160;mso-position-horizontal-relative:text;mso-position-vertical-relative:text" o:connectortype="straight" strokecolor="#c00000">
            <v:stroke endarrow="block"/>
          </v:shape>
        </w:pict>
      </w:r>
      <w:r w:rsidR="00A60ABB" w:rsidRPr="00A60ABB">
        <w:rPr>
          <w:b/>
          <w:noProof/>
          <w:sz w:val="28"/>
          <w:szCs w:val="28"/>
          <w:lang w:eastAsia="pt-BR"/>
        </w:rPr>
        <w:pict>
          <v:shape id="_x0000_s1115" type="#_x0000_t202" style="position:absolute;margin-left:184.05pt;margin-top:220.35pt;width:95.25pt;height:33pt;z-index:251739136;mso-position-horizontal-relative:text;mso-position-vertical-relative:text;mso-width-relative:margin;mso-height-relative:margin" filled="f" stroked="f">
            <v:textbox style="mso-next-textbox:#_x0000_s1115">
              <w:txbxContent>
                <w:p w:rsidR="00AD162C" w:rsidRPr="00D97DE4" w:rsidRDefault="00AD162C" w:rsidP="00C3489A">
                  <w:pPr>
                    <w:spacing w:after="0" w:line="240" w:lineRule="auto"/>
                    <w:jc w:val="center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>Corretagem, administração, etc.</w:t>
                  </w:r>
                </w:p>
              </w:txbxContent>
            </v:textbox>
          </v:shape>
        </w:pict>
      </w:r>
      <w:r w:rsidR="00A60ABB" w:rsidRPr="00A60ABB">
        <w:rPr>
          <w:b/>
          <w:noProof/>
          <w:sz w:val="28"/>
          <w:szCs w:val="28"/>
          <w:lang w:eastAsia="pt-BR"/>
        </w:rPr>
        <w:pict>
          <v:shape id="_x0000_s1113" type="#_x0000_t202" style="position:absolute;margin-left:309.3pt;margin-top:189.4pt;width:28.8pt;height:22.7pt;z-index:251737088;mso-position-horizontal-relative:text;mso-position-vertical-relative:text;mso-width-relative:margin;mso-height-relative:margin" filled="f" stroked="f">
            <v:textbox style="mso-next-textbox:#_x0000_s1113">
              <w:txbxContent>
                <w:p w:rsidR="00AD162C" w:rsidRPr="00D97DE4" w:rsidRDefault="00AD162C" w:rsidP="00C3489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="00A60ABB" w:rsidRPr="00A60ABB">
        <w:rPr>
          <w:b/>
          <w:noProof/>
          <w:sz w:val="28"/>
          <w:szCs w:val="28"/>
          <w:lang w:eastAsia="pt-BR"/>
        </w:rPr>
        <w:pict>
          <v:shape id="_x0000_s1110" type="#_x0000_t202" style="position:absolute;margin-left:132pt;margin-top:133.05pt;width:28.8pt;height:22.7pt;z-index:251734016;mso-position-horizontal-relative:text;mso-position-vertical-relative:text;mso-width-relative:margin;mso-height-relative:margin" filled="f" stroked="f">
            <v:textbox style="mso-next-textbox:#_x0000_s1110">
              <w:txbxContent>
                <w:p w:rsidR="00AD162C" w:rsidRPr="00D97DE4" w:rsidRDefault="00AD162C" w:rsidP="00C3489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="00A60ABB" w:rsidRPr="00A60ABB">
        <w:rPr>
          <w:b/>
          <w:noProof/>
          <w:sz w:val="28"/>
          <w:szCs w:val="28"/>
          <w:lang w:eastAsia="pt-BR"/>
        </w:rPr>
        <w:pict>
          <v:shape id="_x0000_s1112" type="#_x0000_t32" style="position:absolute;margin-left:97.85pt;margin-top:186.6pt;width:0;height:39.75pt;flip:y;z-index:251736064;mso-position-horizontal-relative:text;mso-position-vertical-relative:text" o:connectortype="straight" strokecolor="#c00000">
            <v:stroke endarrow="block"/>
          </v:shape>
        </w:pict>
      </w:r>
      <w:r w:rsidR="00A60ABB" w:rsidRPr="00A60ABB">
        <w:rPr>
          <w:b/>
          <w:noProof/>
          <w:sz w:val="28"/>
          <w:szCs w:val="28"/>
          <w:lang w:eastAsia="pt-BR"/>
        </w:rPr>
        <w:pict>
          <v:shape id="_x0000_s1111" type="#_x0000_t202" style="position:absolute;margin-left:50.55pt;margin-top:221.1pt;width:95.25pt;height:33pt;z-index:251735040;mso-position-horizontal-relative:text;mso-position-vertical-relative:text;mso-width-relative:margin;mso-height-relative:margin" filled="f" stroked="f">
            <v:textbox style="mso-next-textbox:#_x0000_s1111">
              <w:txbxContent>
                <w:p w:rsidR="00AD162C" w:rsidRPr="00D97DE4" w:rsidRDefault="00AD162C" w:rsidP="00C3489A">
                  <w:pPr>
                    <w:spacing w:after="0" w:line="240" w:lineRule="auto"/>
                    <w:jc w:val="center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 xml:space="preserve">Valores líquidos </w:t>
                  </w:r>
                  <w:r>
                    <w:rPr>
                      <w:i/>
                      <w:color w:val="C00000"/>
                      <w:sz w:val="20"/>
                      <w:szCs w:val="20"/>
                    </w:rPr>
                    <w:br/>
                    <w:t>de carregamento</w:t>
                  </w:r>
                </w:p>
              </w:txbxContent>
            </v:textbox>
          </v:shape>
        </w:pict>
      </w:r>
      <w:r w:rsidR="00A60ABB" w:rsidRPr="00A60ABB">
        <w:rPr>
          <w:b/>
          <w:noProof/>
          <w:sz w:val="28"/>
          <w:szCs w:val="28"/>
          <w:lang w:eastAsia="pt-BR"/>
        </w:rPr>
        <w:pict>
          <v:roundrect id="_x0000_s1109" style="position:absolute;margin-left:247.05pt;margin-top:190.35pt;width:66.75pt;height:21.75pt;z-index:251732992;mso-position-horizontal-relative:text;mso-position-vertical-relative:text" arcsize="10923f" filled="f" strokecolor="#c00000" strokeweight="1.5pt"/>
        </w:pict>
      </w:r>
      <w:r w:rsidR="00A60ABB" w:rsidRPr="00A60ABB">
        <w:rPr>
          <w:b/>
          <w:noProof/>
          <w:sz w:val="28"/>
          <w:szCs w:val="28"/>
          <w:lang w:eastAsia="pt-BR"/>
        </w:rPr>
        <w:pict>
          <v:roundrect id="_x0000_s1108" style="position:absolute;margin-left:59.95pt;margin-top:98.85pt;width:76.1pt;height:87.75pt;z-index:251731968;mso-position-horizontal-relative:text;mso-position-vertical-relative:text" arcsize="10923f" filled="f" strokecolor="#c00000" strokeweight="1.5pt"/>
        </w:pict>
      </w:r>
    </w:p>
    <w:p w:rsidR="00C3489A" w:rsidRDefault="00C3489A" w:rsidP="00C3489A">
      <w:pPr>
        <w:rPr>
          <w:sz w:val="28"/>
          <w:szCs w:val="28"/>
        </w:rPr>
      </w:pPr>
      <w:r w:rsidRPr="00B74DEE">
        <w:rPr>
          <w:b/>
          <w:sz w:val="28"/>
          <w:szCs w:val="28"/>
        </w:rPr>
        <w:t xml:space="preserve">QUADRO </w:t>
      </w:r>
      <w:r>
        <w:rPr>
          <w:b/>
          <w:sz w:val="28"/>
          <w:szCs w:val="28"/>
        </w:rPr>
        <w:t xml:space="preserve">71 (Família VGBL) </w:t>
      </w:r>
      <w:r w:rsidRPr="00B74DEE">
        <w:rPr>
          <w:sz w:val="28"/>
          <w:szCs w:val="28"/>
        </w:rPr>
        <w:t>– Movimento</w:t>
      </w:r>
      <w:r>
        <w:rPr>
          <w:sz w:val="28"/>
          <w:szCs w:val="28"/>
        </w:rPr>
        <w:t>s</w:t>
      </w:r>
      <w:r w:rsidRPr="00B74DEE">
        <w:rPr>
          <w:sz w:val="28"/>
          <w:szCs w:val="28"/>
        </w:rPr>
        <w:t xml:space="preserve"> por </w:t>
      </w:r>
      <w:r w:rsidR="00BB40EA">
        <w:rPr>
          <w:sz w:val="28"/>
          <w:szCs w:val="28"/>
        </w:rPr>
        <w:t>V</w:t>
      </w:r>
      <w:r>
        <w:rPr>
          <w:sz w:val="28"/>
          <w:szCs w:val="28"/>
        </w:rPr>
        <w:t>GBL/</w:t>
      </w:r>
      <w:r w:rsidR="00BB40EA">
        <w:rPr>
          <w:sz w:val="28"/>
          <w:szCs w:val="28"/>
        </w:rPr>
        <w:t>V</w:t>
      </w:r>
      <w:r>
        <w:rPr>
          <w:sz w:val="28"/>
          <w:szCs w:val="28"/>
        </w:rPr>
        <w:t>AGP/</w:t>
      </w:r>
      <w:r w:rsidR="00BB40EA">
        <w:rPr>
          <w:sz w:val="28"/>
          <w:szCs w:val="28"/>
        </w:rPr>
        <w:t>V</w:t>
      </w:r>
      <w:r>
        <w:rPr>
          <w:sz w:val="28"/>
          <w:szCs w:val="28"/>
        </w:rPr>
        <w:t>RPG/</w:t>
      </w:r>
      <w:r w:rsidR="00BB40EA">
        <w:rPr>
          <w:sz w:val="28"/>
          <w:szCs w:val="28"/>
        </w:rPr>
        <w:t>V</w:t>
      </w:r>
      <w:r>
        <w:rPr>
          <w:sz w:val="28"/>
          <w:szCs w:val="28"/>
        </w:rPr>
        <w:t>RSA/PRI – Contribuições Arrecadadas</w:t>
      </w:r>
    </w:p>
    <w:p w:rsidR="00C3489A" w:rsidRPr="00B74DEE" w:rsidRDefault="00BB40EA" w:rsidP="00C3489A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6038850" cy="3267075"/>
            <wp:effectExtent l="19050" t="0" r="0" b="0"/>
            <wp:docPr id="2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ABB" w:rsidRPr="00A60ABB">
        <w:rPr>
          <w:b/>
          <w:noProof/>
          <w:sz w:val="28"/>
          <w:szCs w:val="28"/>
          <w:lang w:eastAsia="pt-BR"/>
        </w:rPr>
        <w:pict>
          <v:shape id="_x0000_s1119" type="#_x0000_t202" style="position:absolute;margin-left:132pt;margin-top:133.05pt;width:28.8pt;height:22.7pt;z-index:251743232;mso-position-horizontal-relative:text;mso-position-vertical-relative:text;mso-width-relative:margin;mso-height-relative:margin" filled="f" stroked="f">
            <v:textbox style="mso-next-textbox:#_x0000_s1119">
              <w:txbxContent>
                <w:p w:rsidR="00AD162C" w:rsidRPr="00D97DE4" w:rsidRDefault="00AD162C" w:rsidP="00C3489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="00A60ABB" w:rsidRPr="00A60ABB">
        <w:rPr>
          <w:b/>
          <w:noProof/>
          <w:sz w:val="28"/>
          <w:szCs w:val="28"/>
          <w:lang w:eastAsia="pt-BR"/>
        </w:rPr>
        <w:pict>
          <v:roundrect id="_x0000_s1118" style="position:absolute;margin-left:247.05pt;margin-top:190.35pt;width:66.75pt;height:21.75pt;z-index:251742208;mso-position-horizontal-relative:text;mso-position-vertical-relative:text" arcsize="10923f" filled="f" strokecolor="#c00000" strokeweight="1.5pt"/>
        </w:pict>
      </w:r>
      <w:r w:rsidR="00A60ABB" w:rsidRPr="00A60ABB">
        <w:rPr>
          <w:b/>
          <w:noProof/>
          <w:sz w:val="28"/>
          <w:szCs w:val="28"/>
          <w:lang w:eastAsia="pt-BR"/>
        </w:rPr>
        <w:pict>
          <v:roundrect id="_x0000_s1117" style="position:absolute;margin-left:59.95pt;margin-top:98.85pt;width:76.1pt;height:87.75pt;z-index:251741184;mso-position-horizontal-relative:text;mso-position-vertical-relative:text" arcsize="10923f" filled="f" strokecolor="#c00000" strokeweight="1.5pt"/>
        </w:pict>
      </w:r>
      <w:r w:rsidR="00A60ABB" w:rsidRPr="00A60ABB">
        <w:rPr>
          <w:b/>
          <w:noProof/>
          <w:sz w:val="28"/>
          <w:szCs w:val="28"/>
          <w:lang w:eastAsia="pt-BR"/>
        </w:rPr>
        <w:pict>
          <v:shape id="_x0000_s1120" type="#_x0000_t202" style="position:absolute;margin-left:309.3pt;margin-top:189.4pt;width:28.8pt;height:22.7pt;z-index:251744256;mso-position-horizontal-relative:text;mso-position-vertical-relative:text;mso-width-relative:margin;mso-height-relative:margin" filled="f" stroked="f">
            <v:textbox style="mso-next-textbox:#_x0000_s1120">
              <w:txbxContent>
                <w:p w:rsidR="00AD162C" w:rsidRPr="00D97DE4" w:rsidRDefault="00AD162C" w:rsidP="00C3489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</w:p>
    <w:p w:rsidR="009A0063" w:rsidRDefault="009A0063" w:rsidP="009A0063">
      <w:pPr>
        <w:pStyle w:val="Cabealho"/>
        <w:pageBreakBefore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>PREVIDÊNCIA – Previdência Tradicional e Família PGBL</w:t>
      </w:r>
    </w:p>
    <w:p w:rsidR="0072124F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2"/>
          <w:szCs w:val="32"/>
        </w:rPr>
        <w:t>PROVISÕES</w:t>
      </w:r>
      <w:r w:rsidRPr="005C4085">
        <w:rPr>
          <w:b/>
          <w:shadow/>
          <w:color w:val="244061" w:themeColor="accent1" w:themeShade="80"/>
          <w:sz w:val="36"/>
          <w:szCs w:val="36"/>
          <w:highlight w:val="red"/>
        </w:rPr>
        <w:t xml:space="preserve"> </w:t>
      </w: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9A0063" w:rsidP="009A0063">
      <w:pPr>
        <w:spacing w:after="0"/>
        <w:rPr>
          <w:color w:val="000000" w:themeColor="text1"/>
          <w:sz w:val="28"/>
          <w:szCs w:val="28"/>
          <w:vertAlign w:val="superscript"/>
        </w:rPr>
      </w:pPr>
      <w:r>
        <w:rPr>
          <w:b/>
          <w:color w:val="000000" w:themeColor="text1"/>
          <w:sz w:val="28"/>
          <w:szCs w:val="28"/>
        </w:rPr>
        <w:t xml:space="preserve">QUADRO 43  (Previdência Tradicional) </w:t>
      </w:r>
      <w:r w:rsidRPr="00B325B1">
        <w:rPr>
          <w:color w:val="000000" w:themeColor="text1"/>
          <w:sz w:val="28"/>
          <w:szCs w:val="28"/>
        </w:rPr>
        <w:t xml:space="preserve">- </w:t>
      </w:r>
      <w:r w:rsidRPr="009A0063">
        <w:rPr>
          <w:color w:val="000000" w:themeColor="text1"/>
          <w:sz w:val="28"/>
          <w:szCs w:val="28"/>
        </w:rPr>
        <w:t>Previdência/ Previdência Tradicional / Provisões Matemáticas</w:t>
      </w:r>
    </w:p>
    <w:p w:rsidR="009A0063" w:rsidRDefault="009A0063" w:rsidP="009A0063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/>
      </w:r>
      <w:r w:rsidR="00C87F65">
        <w:rPr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4207780" cy="3047473"/>
            <wp:effectExtent l="19050" t="0" r="2270" b="0"/>
            <wp:docPr id="44" name="Imagem 43" descr="Q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780" cy="30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063" w:rsidRDefault="009A0063" w:rsidP="009A0063">
      <w:pPr>
        <w:rPr>
          <w:b/>
          <w:color w:val="000000" w:themeColor="text1"/>
          <w:sz w:val="28"/>
          <w:szCs w:val="28"/>
        </w:rPr>
      </w:pPr>
    </w:p>
    <w:p w:rsidR="009A0063" w:rsidRDefault="009A0063" w:rsidP="009A0063">
      <w:pPr>
        <w:spacing w:after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QUADRO 6</w:t>
      </w:r>
      <w:r w:rsidRPr="00B325B1">
        <w:rPr>
          <w:b/>
          <w:color w:val="000000" w:themeColor="text1"/>
          <w:sz w:val="28"/>
          <w:szCs w:val="28"/>
        </w:rPr>
        <w:t xml:space="preserve">4 (Família </w:t>
      </w:r>
      <w:r>
        <w:rPr>
          <w:b/>
          <w:color w:val="000000" w:themeColor="text1"/>
          <w:sz w:val="28"/>
          <w:szCs w:val="28"/>
        </w:rPr>
        <w:t>P</w:t>
      </w:r>
      <w:r w:rsidRPr="00B325B1">
        <w:rPr>
          <w:b/>
          <w:color w:val="000000" w:themeColor="text1"/>
          <w:sz w:val="28"/>
          <w:szCs w:val="28"/>
        </w:rPr>
        <w:t>GBL)</w:t>
      </w:r>
      <w:r>
        <w:rPr>
          <w:color w:val="000000" w:themeColor="text1"/>
          <w:sz w:val="28"/>
          <w:szCs w:val="28"/>
        </w:rPr>
        <w:t xml:space="preserve"> </w:t>
      </w:r>
      <w:r w:rsidRPr="0067337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Previdência/ "PGBL/PAGP/PRGP/PRSA/PRI" </w:t>
      </w:r>
      <w:r w:rsidRPr="009A0063">
        <w:rPr>
          <w:color w:val="000000" w:themeColor="text1"/>
          <w:sz w:val="28"/>
          <w:szCs w:val="28"/>
        </w:rPr>
        <w:t>/ Provisões Matemáticas</w:t>
      </w:r>
    </w:p>
    <w:p w:rsidR="009A0063" w:rsidRDefault="009A0063" w:rsidP="009A0063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9A0063" w:rsidRPr="00673376" w:rsidRDefault="00C87F65" w:rsidP="009A0063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4207780" cy="3047473"/>
            <wp:effectExtent l="19050" t="0" r="2270" b="0"/>
            <wp:docPr id="46" name="Imagem 45" descr="Q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780" cy="30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063" w:rsidRDefault="009A0063" w:rsidP="009A0063">
      <w:pPr>
        <w:pStyle w:val="Cabealho"/>
        <w:pageBreakBefore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>PREVIDÊNCIA – Previdência Tradicional e Família PGBL (cont.)</w:t>
      </w: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2"/>
          <w:szCs w:val="32"/>
        </w:rPr>
      </w:pPr>
      <w:r>
        <w:rPr>
          <w:b/>
          <w:shadow/>
          <w:color w:val="244061" w:themeColor="accent1" w:themeShade="80"/>
          <w:sz w:val="32"/>
          <w:szCs w:val="32"/>
        </w:rPr>
        <w:t>PROVISÕES (cont.)</w:t>
      </w: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2"/>
          <w:szCs w:val="32"/>
        </w:rPr>
      </w:pPr>
    </w:p>
    <w:p w:rsidR="009A0063" w:rsidRDefault="00A60ABB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254" style="position:absolute;margin-left:1.05pt;margin-top:11.5pt;width:486pt;height:18pt;z-index:251897856;mso-position-horizontal-relative:text;mso-position-vertical-relative:text;v-text-anchor:middle" arcsize="10923f" fillcolor="#002060" stroked="f">
            <v:textbox style="mso-next-textbox:#_x0000_s1254" inset="0,0,0,0">
              <w:txbxContent>
                <w:p w:rsidR="00AD162C" w:rsidRPr="00E4702C" w:rsidRDefault="00AD162C" w:rsidP="009A0063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43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>
                    <w:rPr>
                      <w:b/>
                      <w:color w:val="FFFF00"/>
                    </w:rPr>
                    <w:t>Quadro de Provisões Matemáticas por Processo</w:t>
                  </w:r>
                </w:p>
              </w:txbxContent>
            </v:textbox>
          </v:roundrect>
        </w:pict>
      </w:r>
    </w:p>
    <w:p w:rsidR="009A0063" w:rsidRDefault="00A60ABB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256" style="position:absolute;margin-left:98.4pt;margin-top:16.55pt;width:215.4pt;height:258.75pt;z-index:251901952;mso-position-horizontal-relative:text;mso-position-vertical-relative:text" arcsize="10923f" filled="f" strokecolor="#c00000"/>
        </w:pict>
      </w: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2512060</wp:posOffset>
            </wp:positionV>
            <wp:extent cx="2505710" cy="619125"/>
            <wp:effectExtent l="19050" t="0" r="8890" b="0"/>
            <wp:wrapNone/>
            <wp:docPr id="39" name="Imagem 27" descr="Q6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0-2.png"/>
                    <pic:cNvPicPr/>
                  </pic:nvPicPr>
                  <pic:blipFill>
                    <a:blip r:embed="rId20" cstate="print">
                      <a:lum bright="-5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-2540</wp:posOffset>
            </wp:positionV>
            <wp:extent cx="2543810" cy="2524125"/>
            <wp:effectExtent l="19050" t="0" r="8890" b="0"/>
            <wp:wrapNone/>
            <wp:docPr id="41" name="Imagem 26" descr="Q6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0-1.png"/>
                    <pic:cNvPicPr/>
                  </pic:nvPicPr>
                  <pic:blipFill>
                    <a:blip r:embed="rId21" cstate="print">
                      <a:lum bright="-5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A60ABB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255" type="#_x0000_t202" style="position:absolute;margin-left:-238.6pt;margin-top:15.65pt;width:28.8pt;height:22.7pt;z-index:251900928;mso-position-horizontal-relative:text;mso-position-vertical-relative:text;mso-width-relative:margin;mso-height-relative:margin" filled="f" stroked="f">
            <v:textbox style="mso-next-textbox:#_x0000_s1255">
              <w:txbxContent>
                <w:p w:rsidR="00AD162C" w:rsidRPr="00D97DE4" w:rsidRDefault="00AD162C" w:rsidP="009A0063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A60ABB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257" type="#_x0000_t202" style="position:absolute;margin-left:68.7pt;margin-top:1.7pt;width:28.8pt;height:22.7pt;z-index:251902976;mso-position-horizontal-relative:text;mso-position-vertical-relative:text;mso-width-relative:margin;mso-height-relative:margin" filled="f" stroked="f">
            <v:textbox style="mso-next-textbox:#_x0000_s1257">
              <w:txbxContent>
                <w:p w:rsidR="00AD162C" w:rsidRPr="00D97DE4" w:rsidRDefault="00AD162C" w:rsidP="009A0063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A60ABB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253" style="position:absolute;margin-left:1.05pt;margin-top:14.2pt;width:486pt;height:18pt;z-index:251894784;mso-position-horizontal-relative:text;mso-position-vertical-relative:text;v-text-anchor:middle" arcsize="10923f" fillcolor="#002060" stroked="f">
            <v:textbox style="mso-next-textbox:#_x0000_s1253" inset="0,0,0,0">
              <w:txbxContent>
                <w:p w:rsidR="00AD162C" w:rsidRPr="00E4702C" w:rsidRDefault="00AD162C" w:rsidP="009A0063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64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>
                    <w:rPr>
                      <w:b/>
                      <w:color w:val="FFFF00"/>
                    </w:rPr>
                    <w:t>Movimento por PGBL/PAGP/PRGP/PRSA/PRI – Provisões Matemáticas</w:t>
                  </w:r>
                </w:p>
              </w:txbxContent>
            </v:textbox>
          </v:roundrect>
        </w:pict>
      </w:r>
    </w:p>
    <w:p w:rsidR="009A0063" w:rsidRDefault="009A0063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</w:p>
    <w:p w:rsidR="009A0063" w:rsidRDefault="00C87F65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107950</wp:posOffset>
            </wp:positionV>
            <wp:extent cx="2543810" cy="2524125"/>
            <wp:effectExtent l="19050" t="0" r="8890" b="0"/>
            <wp:wrapNone/>
            <wp:docPr id="51" name="Imagem 26" descr="Q6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0-1.png"/>
                    <pic:cNvPicPr/>
                  </pic:nvPicPr>
                  <pic:blipFill>
                    <a:blip r:embed="rId21" cstate="print">
                      <a:lum bright="-5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ABB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roundrect id="_x0000_s1258" style="position:absolute;margin-left:100.65pt;margin-top:2.5pt;width:215.4pt;height:258.75pt;z-index:251909120;mso-position-horizontal-relative:text;mso-position-vertical-relative:text" arcsize="10923f" filled="f" strokecolor="#c00000"/>
        </w:pict>
      </w:r>
    </w:p>
    <w:p w:rsidR="009A0063" w:rsidRDefault="00C87F65" w:rsidP="009A0063">
      <w:pPr>
        <w:pStyle w:val="Cabealho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2343150</wp:posOffset>
            </wp:positionV>
            <wp:extent cx="2505710" cy="619125"/>
            <wp:effectExtent l="19050" t="0" r="8890" b="0"/>
            <wp:wrapNone/>
            <wp:docPr id="50" name="Imagem 27" descr="Q6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0-2.png"/>
                    <pic:cNvPicPr/>
                  </pic:nvPicPr>
                  <pic:blipFill>
                    <a:blip r:embed="rId20" cstate="print">
                      <a:lum bright="-50000"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ABB">
        <w:rPr>
          <w:b/>
          <w:shadow/>
          <w:noProof/>
          <w:color w:val="244061" w:themeColor="accent1" w:themeShade="80"/>
          <w:sz w:val="36"/>
          <w:szCs w:val="36"/>
          <w:lang w:eastAsia="pt-BR"/>
        </w:rPr>
        <w:pict>
          <v:shape id="_x0000_s1259" type="#_x0000_t202" style="position:absolute;margin-left:70.95pt;margin-top:98.8pt;width:28.8pt;height:22.7pt;z-index:251905024;mso-position-horizontal-relative:text;mso-position-vertical-relative:text;mso-width-relative:margin;mso-height-relative:margin" filled="f" stroked="f">
            <v:textbox style="mso-next-textbox:#_x0000_s1259">
              <w:txbxContent>
                <w:p w:rsidR="00AD162C" w:rsidRPr="00D97DE4" w:rsidRDefault="00AD162C" w:rsidP="009A0063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</w:p>
    <w:p w:rsidR="00930CAE" w:rsidRDefault="00930CAE" w:rsidP="0072124F">
      <w:pPr>
        <w:pStyle w:val="Cabealho"/>
        <w:pageBreakBefore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 xml:space="preserve">PREVIDÊNCIA – </w:t>
      </w:r>
      <w:r w:rsidR="000307F2">
        <w:rPr>
          <w:b/>
          <w:shadow/>
          <w:color w:val="244061" w:themeColor="accent1" w:themeShade="80"/>
          <w:sz w:val="36"/>
          <w:szCs w:val="36"/>
        </w:rPr>
        <w:t>Previdência Tradicional e Família PGBL</w:t>
      </w:r>
    </w:p>
    <w:p w:rsidR="0072124F" w:rsidRPr="000307F2" w:rsidRDefault="000307F2" w:rsidP="0072124F">
      <w:pPr>
        <w:pStyle w:val="Cabealho"/>
        <w:spacing w:after="480"/>
        <w:rPr>
          <w:b/>
          <w:shadow/>
          <w:color w:val="244061" w:themeColor="accent1" w:themeShade="80"/>
          <w:sz w:val="32"/>
          <w:szCs w:val="32"/>
        </w:rPr>
      </w:pPr>
      <w:r w:rsidRPr="000307F2">
        <w:rPr>
          <w:b/>
          <w:shadow/>
          <w:color w:val="244061" w:themeColor="accent1" w:themeShade="80"/>
          <w:sz w:val="32"/>
          <w:szCs w:val="32"/>
        </w:rPr>
        <w:t>PR</w:t>
      </w:r>
      <w:r>
        <w:rPr>
          <w:b/>
          <w:shadow/>
          <w:color w:val="244061" w:themeColor="accent1" w:themeShade="80"/>
          <w:sz w:val="32"/>
          <w:szCs w:val="32"/>
        </w:rPr>
        <w:t>ÊMIO GANHO</w:t>
      </w:r>
    </w:p>
    <w:p w:rsidR="00930CAE" w:rsidRDefault="00930CAE" w:rsidP="00930CAE">
      <w:pPr>
        <w:rPr>
          <w:sz w:val="28"/>
          <w:szCs w:val="28"/>
        </w:rPr>
      </w:pPr>
      <w:r w:rsidRPr="00B74DEE">
        <w:rPr>
          <w:b/>
          <w:sz w:val="28"/>
          <w:szCs w:val="28"/>
        </w:rPr>
        <w:t xml:space="preserve">QUADRO </w:t>
      </w:r>
      <w:r w:rsidR="00261576">
        <w:rPr>
          <w:b/>
          <w:sz w:val="28"/>
          <w:szCs w:val="28"/>
        </w:rPr>
        <w:t>40</w:t>
      </w:r>
      <w:r w:rsidR="004143E5">
        <w:rPr>
          <w:b/>
          <w:sz w:val="28"/>
          <w:szCs w:val="28"/>
        </w:rPr>
        <w:t xml:space="preserve"> (Previdência Tradicional) </w:t>
      </w:r>
      <w:r w:rsidRPr="00B74DEE">
        <w:rPr>
          <w:sz w:val="28"/>
          <w:szCs w:val="28"/>
        </w:rPr>
        <w:t xml:space="preserve">– Movimento por </w:t>
      </w:r>
      <w:r w:rsidR="00261576">
        <w:rPr>
          <w:sz w:val="28"/>
          <w:szCs w:val="28"/>
        </w:rPr>
        <w:t>Plano /</w:t>
      </w:r>
      <w:r w:rsidRPr="00B74DEE">
        <w:rPr>
          <w:sz w:val="28"/>
          <w:szCs w:val="28"/>
        </w:rPr>
        <w:t xml:space="preserve"> </w:t>
      </w:r>
      <w:r w:rsidR="00261576">
        <w:rPr>
          <w:sz w:val="28"/>
          <w:szCs w:val="28"/>
        </w:rPr>
        <w:t>Benefício–Contribuições Emitidas</w:t>
      </w:r>
    </w:p>
    <w:p w:rsidR="00252DC6" w:rsidRDefault="00A60ABB" w:rsidP="00930CAE">
      <w:pPr>
        <w:rPr>
          <w:sz w:val="28"/>
          <w:szCs w:val="28"/>
        </w:rPr>
      </w:pPr>
      <w:r w:rsidRPr="00A60ABB">
        <w:rPr>
          <w:b/>
          <w:noProof/>
          <w:sz w:val="28"/>
          <w:szCs w:val="28"/>
          <w:lang w:eastAsia="pt-BR"/>
        </w:rPr>
        <w:pict>
          <v:shape id="_x0000_s1103" type="#_x0000_t32" style="position:absolute;margin-left:229.8pt;margin-top:212.1pt;width:17.25pt;height:14.25pt;flip:y;z-index:251725824" o:connectortype="straight" strokecolor="#c00000">
            <v:stroke endarrow="block"/>
          </v:shape>
        </w:pict>
      </w:r>
      <w:r w:rsidRPr="00A60ABB">
        <w:rPr>
          <w:b/>
          <w:noProof/>
          <w:sz w:val="28"/>
          <w:szCs w:val="28"/>
          <w:lang w:eastAsia="pt-BR"/>
        </w:rPr>
        <w:pict>
          <v:shape id="_x0000_s1102" type="#_x0000_t202" style="position:absolute;margin-left:184.05pt;margin-top:220.35pt;width:95.25pt;height:33pt;z-index:251724800;mso-width-relative:margin;mso-height-relative:margin" filled="f" stroked="f">
            <v:textbox style="mso-next-textbox:#_x0000_s1102">
              <w:txbxContent>
                <w:p w:rsidR="00AD162C" w:rsidRPr="00D97DE4" w:rsidRDefault="00AD162C" w:rsidP="007C7211">
                  <w:pPr>
                    <w:spacing w:after="0" w:line="240" w:lineRule="auto"/>
                    <w:jc w:val="center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>Corretagem, administração, etc.</w:t>
                  </w:r>
                </w:p>
              </w:txbxContent>
            </v:textbox>
          </v:shape>
        </w:pict>
      </w:r>
      <w:r w:rsidRPr="00A60ABB">
        <w:rPr>
          <w:b/>
          <w:noProof/>
          <w:sz w:val="28"/>
          <w:szCs w:val="28"/>
          <w:lang w:eastAsia="pt-BR"/>
        </w:rPr>
        <w:pict>
          <v:shape id="_x0000_s1095" type="#_x0000_t202" style="position:absolute;margin-left:309.3pt;margin-top:189.4pt;width:28.8pt;height:22.7pt;z-index:251717632;mso-width-relative:margin;mso-height-relative:margin" filled="f" stroked="f">
            <v:textbox style="mso-next-textbox:#_x0000_s1095">
              <w:txbxContent>
                <w:p w:rsidR="00AD162C" w:rsidRPr="00D97DE4" w:rsidRDefault="00AD162C" w:rsidP="00252DC6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A60ABB">
        <w:rPr>
          <w:b/>
          <w:noProof/>
          <w:sz w:val="28"/>
          <w:szCs w:val="28"/>
          <w:lang w:eastAsia="pt-BR"/>
        </w:rPr>
        <w:pict>
          <v:shape id="_x0000_s1092" type="#_x0000_t202" style="position:absolute;margin-left:132pt;margin-top:133.05pt;width:28.8pt;height:22.7pt;z-index:251714560;mso-width-relative:margin;mso-height-relative:margin" filled="f" stroked="f">
            <v:textbox style="mso-next-textbox:#_x0000_s1092">
              <w:txbxContent>
                <w:p w:rsidR="00AD162C" w:rsidRPr="00D97DE4" w:rsidRDefault="00AD162C" w:rsidP="00252DC6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A60ABB">
        <w:rPr>
          <w:b/>
          <w:noProof/>
          <w:sz w:val="28"/>
          <w:szCs w:val="28"/>
          <w:lang w:eastAsia="pt-BR"/>
        </w:rPr>
        <w:pict>
          <v:shape id="_x0000_s1094" type="#_x0000_t32" style="position:absolute;margin-left:97.85pt;margin-top:186.6pt;width:0;height:39.75pt;flip:y;z-index:251716608" o:connectortype="straight" strokecolor="#c00000">
            <v:stroke endarrow="block"/>
          </v:shape>
        </w:pict>
      </w:r>
      <w:r w:rsidRPr="00A60ABB">
        <w:rPr>
          <w:b/>
          <w:noProof/>
          <w:sz w:val="28"/>
          <w:szCs w:val="28"/>
          <w:lang w:eastAsia="pt-BR"/>
        </w:rPr>
        <w:pict>
          <v:shape id="_x0000_s1093" type="#_x0000_t202" style="position:absolute;margin-left:50.55pt;margin-top:221.1pt;width:95.25pt;height:33pt;z-index:251715584;mso-width-relative:margin;mso-height-relative:margin" filled="f" stroked="f">
            <v:textbox style="mso-next-textbox:#_x0000_s1093">
              <w:txbxContent>
                <w:p w:rsidR="00AD162C" w:rsidRPr="00D97DE4" w:rsidRDefault="00AD162C" w:rsidP="00252DC6">
                  <w:pPr>
                    <w:spacing w:after="0" w:line="240" w:lineRule="auto"/>
                    <w:jc w:val="center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 xml:space="preserve">Valores líquidos </w:t>
                  </w:r>
                  <w:r>
                    <w:rPr>
                      <w:i/>
                      <w:color w:val="C00000"/>
                      <w:sz w:val="20"/>
                      <w:szCs w:val="20"/>
                    </w:rPr>
                    <w:br/>
                    <w:t>de carregamento</w:t>
                  </w:r>
                </w:p>
              </w:txbxContent>
            </v:textbox>
          </v:shape>
        </w:pict>
      </w:r>
      <w:r w:rsidRPr="00A60ABB">
        <w:rPr>
          <w:b/>
          <w:noProof/>
          <w:sz w:val="28"/>
          <w:szCs w:val="28"/>
          <w:lang w:eastAsia="pt-BR"/>
        </w:rPr>
        <w:pict>
          <v:roundrect id="_x0000_s1091" style="position:absolute;margin-left:247.05pt;margin-top:190.35pt;width:66.75pt;height:21.75pt;z-index:251713536" arcsize="10923f" filled="f" strokecolor="#c00000" strokeweight="1.5pt"/>
        </w:pict>
      </w:r>
      <w:r w:rsidRPr="00A60ABB">
        <w:rPr>
          <w:b/>
          <w:noProof/>
          <w:sz w:val="28"/>
          <w:szCs w:val="28"/>
          <w:lang w:eastAsia="pt-BR"/>
        </w:rPr>
        <w:pict>
          <v:roundrect id="_x0000_s1090" style="position:absolute;margin-left:59.95pt;margin-top:98.85pt;width:76.1pt;height:87.75pt;z-index:251712512" arcsize="10923f" filled="f" strokecolor="#c00000" strokeweight="1.5pt"/>
        </w:pict>
      </w:r>
      <w:r w:rsidR="00252DC6">
        <w:rPr>
          <w:noProof/>
          <w:sz w:val="28"/>
          <w:szCs w:val="28"/>
          <w:lang w:eastAsia="pt-BR"/>
        </w:rPr>
        <w:drawing>
          <wp:inline distT="0" distB="0" distL="0" distR="0">
            <wp:extent cx="6038850" cy="3276600"/>
            <wp:effectExtent l="19050" t="0" r="0" b="0"/>
            <wp:docPr id="1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3E5" w:rsidRDefault="004143E5" w:rsidP="004143E5">
      <w:pPr>
        <w:rPr>
          <w:sz w:val="28"/>
          <w:szCs w:val="28"/>
        </w:rPr>
      </w:pPr>
      <w:r w:rsidRPr="00B74DEE">
        <w:rPr>
          <w:b/>
          <w:sz w:val="28"/>
          <w:szCs w:val="28"/>
        </w:rPr>
        <w:t xml:space="preserve">QUADRO </w:t>
      </w:r>
      <w:r>
        <w:rPr>
          <w:b/>
          <w:sz w:val="28"/>
          <w:szCs w:val="28"/>
        </w:rPr>
        <w:t xml:space="preserve">61 (Família PGBL) </w:t>
      </w:r>
      <w:r w:rsidRPr="00B74DEE">
        <w:rPr>
          <w:sz w:val="28"/>
          <w:szCs w:val="28"/>
        </w:rPr>
        <w:t>– Movimento</w:t>
      </w:r>
      <w:r>
        <w:rPr>
          <w:sz w:val="28"/>
          <w:szCs w:val="28"/>
        </w:rPr>
        <w:t>s</w:t>
      </w:r>
      <w:r w:rsidRPr="00B74DEE">
        <w:rPr>
          <w:sz w:val="28"/>
          <w:szCs w:val="28"/>
        </w:rPr>
        <w:t xml:space="preserve"> por </w:t>
      </w:r>
      <w:r>
        <w:rPr>
          <w:sz w:val="28"/>
          <w:szCs w:val="28"/>
        </w:rPr>
        <w:t>PGBL/PAGP/PRPG/PRSA/PRI – Contribuições Arrecadadas</w:t>
      </w:r>
    </w:p>
    <w:p w:rsidR="004143E5" w:rsidRPr="00B74DEE" w:rsidRDefault="00A60ABB" w:rsidP="00930CAE">
      <w:pPr>
        <w:rPr>
          <w:sz w:val="28"/>
          <w:szCs w:val="28"/>
        </w:rPr>
      </w:pPr>
      <w:r w:rsidRPr="00A60ABB">
        <w:rPr>
          <w:b/>
          <w:noProof/>
          <w:sz w:val="28"/>
          <w:szCs w:val="28"/>
          <w:lang w:eastAsia="pt-BR"/>
        </w:rPr>
        <w:pict>
          <v:shape id="_x0000_s1106" type="#_x0000_t202" style="position:absolute;margin-left:132pt;margin-top:133.05pt;width:28.8pt;height:22.7pt;z-index:251728896;mso-width-relative:margin;mso-height-relative:margin" filled="f" stroked="f">
            <v:textbox style="mso-next-textbox:#_x0000_s1106">
              <w:txbxContent>
                <w:p w:rsidR="00AD162C" w:rsidRPr="00D97DE4" w:rsidRDefault="00AD162C" w:rsidP="004143E5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A60ABB">
        <w:rPr>
          <w:b/>
          <w:noProof/>
          <w:sz w:val="28"/>
          <w:szCs w:val="28"/>
          <w:lang w:eastAsia="pt-BR"/>
        </w:rPr>
        <w:pict>
          <v:roundrect id="_x0000_s1105" style="position:absolute;margin-left:247.05pt;margin-top:190.35pt;width:66.75pt;height:21.75pt;z-index:251727872" arcsize="10923f" filled="f" strokecolor="#c00000" strokeweight="1.5pt"/>
        </w:pict>
      </w:r>
      <w:r w:rsidRPr="00A60ABB">
        <w:rPr>
          <w:b/>
          <w:noProof/>
          <w:sz w:val="28"/>
          <w:szCs w:val="28"/>
          <w:lang w:eastAsia="pt-BR"/>
        </w:rPr>
        <w:pict>
          <v:roundrect id="_x0000_s1104" style="position:absolute;margin-left:59.95pt;margin-top:98.85pt;width:76.1pt;height:87.75pt;z-index:251726848" arcsize="10923f" filled="f" strokecolor="#c00000" strokeweight="1.5pt"/>
        </w:pict>
      </w:r>
      <w:r w:rsidRPr="00A60ABB">
        <w:rPr>
          <w:b/>
          <w:noProof/>
          <w:sz w:val="28"/>
          <w:szCs w:val="28"/>
          <w:lang w:eastAsia="pt-BR"/>
        </w:rPr>
        <w:pict>
          <v:shape id="_x0000_s1107" type="#_x0000_t202" style="position:absolute;margin-left:309.3pt;margin-top:189.4pt;width:28.8pt;height:22.7pt;z-index:251729920;mso-width-relative:margin;mso-height-relative:margin" filled="f" stroked="f">
            <v:textbox style="mso-next-textbox:#_x0000_s1107">
              <w:txbxContent>
                <w:p w:rsidR="00AD162C" w:rsidRPr="00D97DE4" w:rsidRDefault="00AD162C" w:rsidP="004143E5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="004143E5">
        <w:rPr>
          <w:noProof/>
          <w:sz w:val="28"/>
          <w:szCs w:val="28"/>
          <w:lang w:eastAsia="pt-BR"/>
        </w:rPr>
        <w:drawing>
          <wp:inline distT="0" distB="0" distL="0" distR="0">
            <wp:extent cx="6038850" cy="3267075"/>
            <wp:effectExtent l="19050" t="0" r="0" b="0"/>
            <wp:docPr id="2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9E" w:rsidRDefault="00D9229E" w:rsidP="00D9229E">
      <w:pPr>
        <w:pStyle w:val="Cabealho"/>
        <w:pageBreakBefore/>
        <w:spacing w:after="480"/>
        <w:rPr>
          <w:b/>
          <w:shadow/>
          <w:color w:val="244061" w:themeColor="accent1" w:themeShade="80"/>
          <w:sz w:val="36"/>
          <w:szCs w:val="36"/>
        </w:rPr>
      </w:pPr>
      <w:r w:rsidRPr="0039557B">
        <w:rPr>
          <w:b/>
          <w:shadow/>
          <w:color w:val="244061" w:themeColor="accent1" w:themeShade="80"/>
          <w:sz w:val="36"/>
          <w:szCs w:val="36"/>
        </w:rPr>
        <w:t xml:space="preserve">CAPITALIZAÇÃO </w:t>
      </w:r>
      <w:r w:rsidR="00512FD8">
        <w:rPr>
          <w:b/>
          <w:shadow/>
          <w:color w:val="244061" w:themeColor="accent1" w:themeShade="80"/>
          <w:sz w:val="36"/>
          <w:szCs w:val="36"/>
        </w:rPr>
        <w:br/>
      </w:r>
      <w:r w:rsidR="00512FD8">
        <w:rPr>
          <w:b/>
          <w:shadow/>
          <w:color w:val="244061" w:themeColor="accent1" w:themeShade="80"/>
          <w:sz w:val="32"/>
          <w:szCs w:val="32"/>
        </w:rPr>
        <w:t>PROVISÕES</w:t>
      </w:r>
    </w:p>
    <w:p w:rsidR="00D9229E" w:rsidRDefault="00D9229E" w:rsidP="00D9229E">
      <w:pPr>
        <w:rPr>
          <w:sz w:val="28"/>
          <w:szCs w:val="28"/>
        </w:rPr>
      </w:pPr>
      <w:r w:rsidRPr="00B74DEE">
        <w:rPr>
          <w:b/>
          <w:sz w:val="28"/>
          <w:szCs w:val="28"/>
        </w:rPr>
        <w:t>QUADRO 55</w:t>
      </w:r>
      <w:r w:rsidR="00261576">
        <w:rPr>
          <w:sz w:val="28"/>
          <w:szCs w:val="28"/>
        </w:rPr>
        <w:t xml:space="preserve"> – Movimento por Capitalização /</w:t>
      </w:r>
      <w:r w:rsidR="00512FD8">
        <w:rPr>
          <w:sz w:val="28"/>
          <w:szCs w:val="28"/>
        </w:rPr>
        <w:t xml:space="preserve"> </w:t>
      </w:r>
      <w:r w:rsidRPr="00B74DEE">
        <w:rPr>
          <w:sz w:val="28"/>
          <w:szCs w:val="28"/>
        </w:rPr>
        <w:t>Provisão dos Títulos de Capitalização</w:t>
      </w:r>
    </w:p>
    <w:p w:rsidR="00D9229E" w:rsidRDefault="00D9229E" w:rsidP="00D9229E">
      <w:r>
        <w:rPr>
          <w:noProof/>
          <w:lang w:eastAsia="pt-BR"/>
        </w:rPr>
        <w:drawing>
          <wp:inline distT="0" distB="0" distL="0" distR="0">
            <wp:extent cx="5325035" cy="3352800"/>
            <wp:effectExtent l="19050" t="0" r="896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03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B60" w:rsidRDefault="00A60ABB" w:rsidP="00D9229E">
      <w:r>
        <w:rPr>
          <w:noProof/>
          <w:lang w:eastAsia="pt-BR"/>
        </w:rPr>
        <w:pict>
          <v:roundrect id="_x0000_s1271" style="position:absolute;margin-left:-.75pt;margin-top:18.65pt;width:486pt;height:18pt;z-index:251916288;mso-position-horizontal-relative:text;mso-position-vertical-relative:text;v-text-anchor:middle" arcsize="10923f" fillcolor="#002060" stroked="f">
            <v:textbox style="mso-next-textbox:#_x0000_s1271" inset="0,0,0,0">
              <w:txbxContent>
                <w:p w:rsidR="00AD162C" w:rsidRPr="00E4702C" w:rsidRDefault="00AD162C" w:rsidP="00682B60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55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>
                    <w:rPr>
                      <w:b/>
                      <w:color w:val="FFFF00"/>
                    </w:rPr>
                    <w:t>Provisão de Títulos de Capitalização</w:t>
                  </w:r>
                </w:p>
              </w:txbxContent>
            </v:textbox>
          </v:roundrect>
        </w:pict>
      </w:r>
    </w:p>
    <w:p w:rsidR="00512FD8" w:rsidRDefault="00A60ABB" w:rsidP="00D9229E">
      <w:r>
        <w:rPr>
          <w:noProof/>
          <w:lang w:eastAsia="pt-BR"/>
        </w:rPr>
        <w:pict>
          <v:roundrect id="_x0000_s1068" style="position:absolute;margin-left:-3.3pt;margin-top:21.5pt;width:315.75pt;height:105pt;z-index:251693056" arcsize="10923f" filled="f" strokecolor="#c00000"/>
        </w:pict>
      </w:r>
    </w:p>
    <w:p w:rsidR="00D9229E" w:rsidRDefault="00A60ABB" w:rsidP="00D9229E">
      <w:r>
        <w:rPr>
          <w:noProof/>
          <w:lang w:eastAsia="pt-BR"/>
        </w:rPr>
        <w:pict>
          <v:roundrect id="_x0000_s1070" style="position:absolute;margin-left:-3.3pt;margin-top:152pt;width:315.75pt;height:17.25pt;z-index:251695104" arcsize="10923f" filled="f" strokecolor="#c00000"/>
        </w:pict>
      </w:r>
      <w:r>
        <w:rPr>
          <w:noProof/>
          <w:lang w:eastAsia="pt-BR"/>
        </w:rPr>
        <w:pict>
          <v:roundrect id="_x0000_s1069" style="position:absolute;margin-left:-3.3pt;margin-top:185.75pt;width:315.75pt;height:17.25pt;z-index:251694080" arcsize="10923f" filled="f" strokecolor="#c00000"/>
        </w:pict>
      </w:r>
      <w:r>
        <w:rPr>
          <w:noProof/>
          <w:lang w:eastAsia="pt-BR"/>
        </w:rPr>
        <w:pict>
          <v:shape id="_x0000_s1099" type="#_x0000_t202" style="position:absolute;margin-left:310.95pt;margin-top:182.75pt;width:28.8pt;height:22.7pt;z-index:251721728;mso-width-relative:margin;mso-height-relative:margin" filled="f" stroked="f">
            <v:textbox style="mso-next-textbox:#_x0000_s1099">
              <w:txbxContent>
                <w:p w:rsidR="00AD162C" w:rsidRPr="00D97DE4" w:rsidRDefault="00AD162C" w:rsidP="00252DC6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8" type="#_x0000_t202" style="position:absolute;margin-left:311.7pt;margin-top:148.8pt;width:28.8pt;height:22.7pt;z-index:251720704;mso-width-relative:margin;mso-height-relative:margin" filled="f" stroked="f">
            <v:textbox style="mso-next-textbox:#_x0000_s1098">
              <w:txbxContent>
                <w:p w:rsidR="00AD162C" w:rsidRPr="00D97DE4" w:rsidRDefault="00AD162C" w:rsidP="00252DC6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7" type="#_x0000_t202" style="position:absolute;margin-left:312.45pt;margin-top:62.65pt;width:28.8pt;height:22.7pt;z-index:251719680;mso-width-relative:margin;mso-height-relative:margin" filled="f" stroked="f">
            <v:textbox style="mso-next-textbox:#_x0000_s1097">
              <w:txbxContent>
                <w:p w:rsidR="00AD162C" w:rsidRPr="00D97DE4" w:rsidRDefault="00AD162C" w:rsidP="00252DC6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="00D9229E">
        <w:rPr>
          <w:noProof/>
          <w:lang w:eastAsia="pt-BR"/>
        </w:rPr>
        <w:drawing>
          <wp:inline distT="0" distB="0" distL="0" distR="0">
            <wp:extent cx="3905250" cy="1714500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9E">
        <w:rPr>
          <w:noProof/>
          <w:lang w:eastAsia="pt-BR"/>
        </w:rPr>
        <w:drawing>
          <wp:inline distT="0" distB="0" distL="0" distR="0">
            <wp:extent cx="3895725" cy="1695450"/>
            <wp:effectExtent l="19050" t="0" r="9525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9E">
        <w:rPr>
          <w:noProof/>
          <w:lang w:eastAsia="pt-BR"/>
        </w:rPr>
        <w:drawing>
          <wp:inline distT="0" distB="0" distL="0" distR="0">
            <wp:extent cx="3905250" cy="438150"/>
            <wp:effectExtent l="19050" t="0" r="0" b="0"/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9E" w:rsidRDefault="00D9229E" w:rsidP="00D9229E">
      <w:pPr>
        <w:pStyle w:val="Cabealho"/>
        <w:spacing w:after="480"/>
        <w:rPr>
          <w:b/>
          <w:shadow/>
          <w:color w:val="244061" w:themeColor="accent1" w:themeShade="80"/>
          <w:sz w:val="36"/>
          <w:szCs w:val="36"/>
        </w:rPr>
      </w:pPr>
    </w:p>
    <w:p w:rsidR="00D9229E" w:rsidRPr="0039557B" w:rsidRDefault="00D9229E" w:rsidP="00D9229E">
      <w:pPr>
        <w:pStyle w:val="Cabealho"/>
        <w:pageBreakBefore/>
        <w:spacing w:after="480"/>
        <w:rPr>
          <w:b/>
          <w:shadow/>
          <w:color w:val="244061" w:themeColor="accent1" w:themeShade="80"/>
          <w:sz w:val="36"/>
          <w:szCs w:val="36"/>
        </w:rPr>
      </w:pPr>
      <w:r w:rsidRPr="0039557B">
        <w:rPr>
          <w:b/>
          <w:shadow/>
          <w:color w:val="244061" w:themeColor="accent1" w:themeShade="80"/>
          <w:sz w:val="36"/>
          <w:szCs w:val="36"/>
        </w:rPr>
        <w:t xml:space="preserve">CAPITALIZAÇÃO </w:t>
      </w:r>
      <w:r w:rsidR="00512FD8">
        <w:rPr>
          <w:b/>
          <w:shadow/>
          <w:color w:val="244061" w:themeColor="accent1" w:themeShade="80"/>
          <w:sz w:val="36"/>
          <w:szCs w:val="36"/>
        </w:rPr>
        <w:br/>
      </w:r>
      <w:r w:rsidR="00512FD8">
        <w:rPr>
          <w:b/>
          <w:shadow/>
          <w:color w:val="244061" w:themeColor="accent1" w:themeShade="80"/>
          <w:sz w:val="32"/>
          <w:szCs w:val="32"/>
        </w:rPr>
        <w:t>CONTRIBUIÇÕES</w:t>
      </w:r>
    </w:p>
    <w:p w:rsidR="00B74DEE" w:rsidRDefault="00B74DEE">
      <w:pPr>
        <w:rPr>
          <w:sz w:val="28"/>
          <w:szCs w:val="28"/>
        </w:rPr>
      </w:pPr>
      <w:r w:rsidRPr="00B74DEE">
        <w:rPr>
          <w:b/>
          <w:sz w:val="28"/>
          <w:szCs w:val="28"/>
        </w:rPr>
        <w:t>QUADRO 5</w:t>
      </w:r>
      <w:r w:rsidR="009A4CC5">
        <w:rPr>
          <w:b/>
          <w:sz w:val="28"/>
          <w:szCs w:val="28"/>
        </w:rPr>
        <w:t>6</w:t>
      </w:r>
      <w:r w:rsidR="00512FD8">
        <w:rPr>
          <w:sz w:val="28"/>
          <w:szCs w:val="28"/>
        </w:rPr>
        <w:t xml:space="preserve"> - Movimento por Capitalização</w:t>
      </w:r>
      <w:r w:rsidR="00261576">
        <w:rPr>
          <w:sz w:val="28"/>
          <w:szCs w:val="28"/>
        </w:rPr>
        <w:t>/</w:t>
      </w:r>
      <w:r w:rsidR="009A4CC5">
        <w:rPr>
          <w:sz w:val="28"/>
          <w:szCs w:val="28"/>
        </w:rPr>
        <w:t>Movimento</w:t>
      </w:r>
      <w:r w:rsidRPr="00B74DEE">
        <w:rPr>
          <w:sz w:val="28"/>
          <w:szCs w:val="28"/>
        </w:rPr>
        <w:t xml:space="preserve"> dos Títulos de Capitalização</w:t>
      </w:r>
    </w:p>
    <w:p w:rsidR="009A4CC5" w:rsidRDefault="00A60ABB">
      <w:r w:rsidRPr="00A60ABB">
        <w:rPr>
          <w:b/>
          <w:noProof/>
          <w:sz w:val="28"/>
          <w:szCs w:val="28"/>
          <w:lang w:eastAsia="pt-BR"/>
        </w:rPr>
        <w:pict>
          <v:shape id="_x0000_s1100" type="#_x0000_t202" style="position:absolute;margin-left:237.95pt;margin-top:130.8pt;width:28.8pt;height:22.7pt;z-index:251722752;mso-width-relative:margin;mso-height-relative:margin" filled="f" stroked="f">
            <v:textbox style="mso-next-textbox:#_x0000_s1100">
              <w:txbxContent>
                <w:p w:rsidR="00AD162C" w:rsidRPr="00D97DE4" w:rsidRDefault="00AD162C" w:rsidP="00252DC6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Pr="00A60ABB">
        <w:rPr>
          <w:b/>
          <w:noProof/>
          <w:sz w:val="28"/>
          <w:szCs w:val="28"/>
          <w:lang w:eastAsia="pt-BR"/>
        </w:rPr>
        <w:pict>
          <v:roundrect id="_x0000_s1065" style="position:absolute;margin-left:186.7pt;margin-top:126.3pt;width:57.25pt;height:34.5pt;z-index:251688960" arcsize="10923f" filled="f" strokecolor="#c00000" strokeweight="1.5pt"/>
        </w:pict>
      </w:r>
      <w:r w:rsidR="00077DB3">
        <w:rPr>
          <w:noProof/>
          <w:lang w:eastAsia="pt-BR"/>
        </w:rPr>
        <w:drawing>
          <wp:inline distT="0" distB="0" distL="0" distR="0">
            <wp:extent cx="4968934" cy="3542858"/>
            <wp:effectExtent l="19050" t="0" r="3116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934" cy="354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E6" w:rsidRDefault="00AF32E6"/>
    <w:p w:rsidR="00512FD8" w:rsidRDefault="00512FD8"/>
    <w:p w:rsidR="00D9229E" w:rsidRPr="0039557B" w:rsidRDefault="00D9229E" w:rsidP="00D9229E">
      <w:pPr>
        <w:pStyle w:val="Cabealho"/>
        <w:pageBreakBefore/>
        <w:spacing w:after="480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>RESSEGUROS</w:t>
      </w:r>
      <w:r w:rsidR="00512FD8">
        <w:rPr>
          <w:b/>
          <w:shadow/>
          <w:color w:val="244061" w:themeColor="accent1" w:themeShade="80"/>
          <w:sz w:val="36"/>
          <w:szCs w:val="36"/>
        </w:rPr>
        <w:br/>
      </w:r>
      <w:r w:rsidR="00512FD8">
        <w:rPr>
          <w:b/>
          <w:shadow/>
          <w:color w:val="244061" w:themeColor="accent1" w:themeShade="80"/>
          <w:sz w:val="32"/>
          <w:szCs w:val="32"/>
        </w:rPr>
        <w:t>PROVISÕES</w:t>
      </w:r>
    </w:p>
    <w:p w:rsidR="00D9229E" w:rsidRDefault="00D9229E" w:rsidP="00D9229E">
      <w:pPr>
        <w:rPr>
          <w:sz w:val="28"/>
          <w:szCs w:val="28"/>
        </w:rPr>
      </w:pPr>
      <w:r w:rsidRPr="00B74DEE">
        <w:rPr>
          <w:b/>
          <w:sz w:val="28"/>
          <w:szCs w:val="28"/>
        </w:rPr>
        <w:t xml:space="preserve">QUADRO </w:t>
      </w:r>
      <w:r>
        <w:rPr>
          <w:b/>
          <w:sz w:val="28"/>
          <w:szCs w:val="28"/>
        </w:rPr>
        <w:t>3R</w:t>
      </w:r>
      <w:r w:rsidRPr="00B74DEE">
        <w:rPr>
          <w:sz w:val="28"/>
          <w:szCs w:val="28"/>
        </w:rPr>
        <w:t xml:space="preserve"> – </w:t>
      </w:r>
      <w:r>
        <w:rPr>
          <w:sz w:val="28"/>
          <w:szCs w:val="28"/>
        </w:rPr>
        <w:t>Mapas Demonstrativos</w:t>
      </w:r>
      <w:r w:rsidRPr="00B74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por Grupos </w:t>
      </w:r>
      <w:r w:rsidR="00261576">
        <w:rPr>
          <w:sz w:val="28"/>
          <w:szCs w:val="28"/>
        </w:rPr>
        <w:t>/</w:t>
      </w:r>
      <w:r w:rsidRPr="00B74DEE">
        <w:rPr>
          <w:sz w:val="28"/>
          <w:szCs w:val="28"/>
        </w:rPr>
        <w:t xml:space="preserve"> Provisão </w:t>
      </w:r>
      <w:r>
        <w:rPr>
          <w:sz w:val="28"/>
          <w:szCs w:val="28"/>
        </w:rPr>
        <w:t>de Resseguro</w:t>
      </w:r>
    </w:p>
    <w:p w:rsidR="00D9229E" w:rsidRDefault="00D9229E" w:rsidP="00D9229E">
      <w:r>
        <w:rPr>
          <w:noProof/>
          <w:lang w:eastAsia="pt-BR"/>
        </w:rPr>
        <w:drawing>
          <wp:inline distT="0" distB="0" distL="0" distR="0">
            <wp:extent cx="5128572" cy="3371429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72" cy="33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B60" w:rsidRDefault="00682B60" w:rsidP="00D9229E"/>
    <w:p w:rsidR="00682B60" w:rsidRDefault="00A60ABB" w:rsidP="00D9229E">
      <w:r>
        <w:rPr>
          <w:noProof/>
          <w:lang w:eastAsia="pt-BR"/>
        </w:rPr>
        <w:pict>
          <v:roundrect id="_x0000_s1272" style="position:absolute;margin-left:-3pt;margin-top:12.65pt;width:486pt;height:18pt;z-index:251917312;mso-position-horizontal-relative:text;mso-position-vertical-relative:text;v-text-anchor:middle" arcsize="10923f" fillcolor="#002060" stroked="f">
            <v:textbox style="mso-next-textbox:#_x0000_s1272" inset="0,0,0,0">
              <w:txbxContent>
                <w:p w:rsidR="00AD162C" w:rsidRPr="00E4702C" w:rsidRDefault="00AD162C" w:rsidP="00682B60">
                  <w:pPr>
                    <w:spacing w:after="0" w:line="240" w:lineRule="auto"/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QUADRO 3R</w:t>
                  </w:r>
                  <w:r w:rsidRPr="00E4702C">
                    <w:rPr>
                      <w:b/>
                      <w:color w:val="FFFF00"/>
                    </w:rPr>
                    <w:t xml:space="preserve"> – </w:t>
                  </w:r>
                  <w:r>
                    <w:rPr>
                      <w:b/>
                      <w:color w:val="FFFF00"/>
                    </w:rPr>
                    <w:t>Provisão de Resseguro</w:t>
                  </w:r>
                </w:p>
              </w:txbxContent>
            </v:textbox>
          </v:roundrect>
        </w:pict>
      </w:r>
    </w:p>
    <w:p w:rsidR="00D9229E" w:rsidRDefault="00A60ABB" w:rsidP="00D9229E">
      <w:r>
        <w:rPr>
          <w:noProof/>
          <w:lang w:eastAsia="pt-BR"/>
        </w:rPr>
        <w:pict>
          <v:roundrect id="_x0000_s1067" style="position:absolute;margin-left:-3.3pt;margin-top:20pt;width:228.6pt;height:191.35pt;z-index:251691008" arcsize="10923f" filled="f" strokecolor="#c00000"/>
        </w:pict>
      </w:r>
    </w:p>
    <w:p w:rsidR="00D9229E" w:rsidRDefault="00A60ABB" w:rsidP="00D9229E">
      <w:pPr>
        <w:spacing w:after="0" w:line="240" w:lineRule="auto"/>
      </w:pPr>
      <w:r>
        <w:rPr>
          <w:noProof/>
          <w:lang w:eastAsia="pt-BR"/>
        </w:rPr>
        <w:pict>
          <v:shape id="_x0000_s1101" type="#_x0000_t202" style="position:absolute;margin-left:249.95pt;margin-top:73.2pt;width:28.8pt;height:22.7pt;z-index:251723776;mso-width-relative:margin;mso-height-relative:margin" filled="f" stroked="f">
            <v:textbox style="mso-next-textbox:#_x0000_s1101">
              <w:txbxContent>
                <w:p w:rsidR="00AD162C" w:rsidRPr="00D97DE4" w:rsidRDefault="00AD162C" w:rsidP="00252DC6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(+)</w:t>
                  </w:r>
                </w:p>
              </w:txbxContent>
            </v:textbox>
          </v:shape>
        </w:pict>
      </w:r>
      <w:r w:rsidR="00D9229E">
        <w:rPr>
          <w:noProof/>
          <w:lang w:eastAsia="pt-BR"/>
        </w:rPr>
        <w:drawing>
          <wp:inline distT="0" distB="0" distL="0" distR="0">
            <wp:extent cx="3086100" cy="208597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9E">
        <w:br/>
      </w:r>
      <w:r w:rsidR="00D9229E">
        <w:rPr>
          <w:noProof/>
          <w:lang w:eastAsia="pt-BR"/>
        </w:rPr>
        <w:drawing>
          <wp:inline distT="0" distB="0" distL="0" distR="0">
            <wp:extent cx="3105150" cy="190500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9E" w:rsidRDefault="00D9229E"/>
    <w:p w:rsidR="00512FD8" w:rsidRDefault="00512FD8"/>
    <w:p w:rsidR="00512FD8" w:rsidRDefault="00512FD8"/>
    <w:p w:rsidR="00682B60" w:rsidRDefault="00682B60" w:rsidP="001C7F13">
      <w:pPr>
        <w:spacing w:line="240" w:lineRule="auto"/>
      </w:pPr>
    </w:p>
    <w:p w:rsidR="00870D5B" w:rsidRDefault="00870D5B" w:rsidP="001C7F13">
      <w:pPr>
        <w:spacing w:line="240" w:lineRule="auto"/>
      </w:pPr>
    </w:p>
    <w:p w:rsidR="00870D5B" w:rsidRDefault="00870D5B" w:rsidP="001C7F13">
      <w:pPr>
        <w:spacing w:line="240" w:lineRule="auto"/>
      </w:pPr>
    </w:p>
    <w:p w:rsidR="00870D5B" w:rsidRPr="0039557B" w:rsidRDefault="00870D5B" w:rsidP="00870D5B">
      <w:pPr>
        <w:pStyle w:val="Cabealho"/>
        <w:pageBreakBefore/>
        <w:spacing w:after="240"/>
        <w:rPr>
          <w:b/>
          <w:shadow/>
          <w:color w:val="244061" w:themeColor="accent1" w:themeShade="80"/>
          <w:sz w:val="36"/>
          <w:szCs w:val="36"/>
        </w:rPr>
      </w:pPr>
      <w:r>
        <w:rPr>
          <w:b/>
          <w:shadow/>
          <w:color w:val="244061" w:themeColor="accent1" w:themeShade="80"/>
          <w:sz w:val="36"/>
          <w:szCs w:val="36"/>
        </w:rPr>
        <w:t>RESSEGUROS</w:t>
      </w:r>
      <w:r>
        <w:rPr>
          <w:b/>
          <w:shadow/>
          <w:color w:val="244061" w:themeColor="accent1" w:themeShade="80"/>
          <w:sz w:val="36"/>
          <w:szCs w:val="36"/>
        </w:rPr>
        <w:br/>
      </w:r>
      <w:r w:rsidRPr="000307F2">
        <w:rPr>
          <w:b/>
          <w:shadow/>
          <w:color w:val="244061" w:themeColor="accent1" w:themeShade="80"/>
          <w:sz w:val="32"/>
          <w:szCs w:val="32"/>
        </w:rPr>
        <w:t>PR</w:t>
      </w:r>
      <w:r>
        <w:rPr>
          <w:b/>
          <w:shadow/>
          <w:color w:val="244061" w:themeColor="accent1" w:themeShade="80"/>
          <w:sz w:val="32"/>
          <w:szCs w:val="32"/>
        </w:rPr>
        <w:t>ÊMIO GANHO</w:t>
      </w:r>
    </w:p>
    <w:p w:rsidR="00870D5B" w:rsidRDefault="00870D5B" w:rsidP="00870D5B">
      <w:pPr>
        <w:rPr>
          <w:sz w:val="28"/>
          <w:szCs w:val="28"/>
        </w:rPr>
      </w:pPr>
      <w:r w:rsidRPr="00B74DEE">
        <w:rPr>
          <w:b/>
          <w:sz w:val="28"/>
          <w:szCs w:val="28"/>
        </w:rPr>
        <w:t xml:space="preserve">QUADRO </w:t>
      </w:r>
      <w:r>
        <w:rPr>
          <w:b/>
          <w:sz w:val="28"/>
          <w:szCs w:val="28"/>
        </w:rPr>
        <w:t>23R</w:t>
      </w:r>
      <w:r w:rsidRPr="00B74DEE">
        <w:rPr>
          <w:sz w:val="28"/>
          <w:szCs w:val="28"/>
        </w:rPr>
        <w:t xml:space="preserve"> – </w:t>
      </w:r>
      <w:r>
        <w:rPr>
          <w:sz w:val="28"/>
          <w:szCs w:val="28"/>
        </w:rPr>
        <w:t>Balanços/Demonstrações  /</w:t>
      </w:r>
      <w:r w:rsidRPr="00B74DEE">
        <w:rPr>
          <w:sz w:val="28"/>
          <w:szCs w:val="28"/>
        </w:rPr>
        <w:t xml:space="preserve"> </w:t>
      </w:r>
      <w:r>
        <w:rPr>
          <w:sz w:val="28"/>
          <w:szCs w:val="28"/>
        </w:rPr>
        <w:t>Resseguradoras</w:t>
      </w:r>
    </w:p>
    <w:p w:rsidR="00870D5B" w:rsidRDefault="00A60ABB" w:rsidP="00870D5B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 id="_x0000_s1317" type="#_x0000_t202" style="position:absolute;margin-left:261.3pt;margin-top:202.05pt;width:155.25pt;height:28.1pt;z-index:251966464;mso-width-relative:margin;mso-height-relative:margin" filled="f" stroked="f">
            <v:textbox style="mso-next-textbox:#_x0000_s1317">
              <w:txbxContent>
                <w:p w:rsidR="0061582F" w:rsidRPr="00D97DE4" w:rsidRDefault="0061582F" w:rsidP="0061582F">
                  <w:pPr>
                    <w:spacing w:line="240" w:lineRule="auto"/>
                    <w:rPr>
                      <w:i/>
                      <w:color w:val="C00000"/>
                      <w:sz w:val="20"/>
                      <w:szCs w:val="20"/>
                    </w:rPr>
                  </w:pPr>
                  <w:r>
                    <w:rPr>
                      <w:i/>
                      <w:color w:val="C00000"/>
                      <w:sz w:val="20"/>
                      <w:szCs w:val="20"/>
                    </w:rPr>
                    <w:t xml:space="preserve">Prêmio Ganho </w:t>
                  </w:r>
                  <w:r w:rsidRPr="0061582F">
                    <w:rPr>
                      <w:b/>
                      <w:i/>
                      <w:color w:val="C00000"/>
                      <w:sz w:val="20"/>
                      <w:szCs w:val="20"/>
                    </w:rPr>
                    <w:t>bruto</w:t>
                  </w:r>
                  <w:r>
                    <w:rPr>
                      <w:i/>
                      <w:color w:val="C00000"/>
                      <w:sz w:val="20"/>
                      <w:szCs w:val="20"/>
                    </w:rPr>
                    <w:t xml:space="preserve"> de resseguro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t-BR"/>
        </w:rPr>
        <w:pict>
          <v:shape id="_x0000_s1318" type="#_x0000_t32" style="position:absolute;margin-left:249.3pt;margin-top:186.4pt;width:18.75pt;height:20.9pt;flip:x y;z-index:251967488" o:connectortype="straight" strokecolor="#c00000">
            <v:stroke endarrow="block"/>
          </v:shape>
        </w:pict>
      </w:r>
      <w:r>
        <w:rPr>
          <w:noProof/>
          <w:sz w:val="28"/>
          <w:szCs w:val="28"/>
          <w:lang w:eastAsia="pt-BR"/>
        </w:rPr>
        <w:pict>
          <v:shape id="_x0000_s1320" type="#_x0000_t202" style="position:absolute;margin-left:325.8pt;margin-top:164.7pt;width:28.8pt;height:22.7pt;z-index:251969536;mso-width-relative:margin;mso-height-relative:margin" filled="f" stroked="f">
            <v:textbox style="mso-next-textbox:#_x0000_s1320">
              <w:txbxContent>
                <w:p w:rsidR="0061582F" w:rsidRPr="00D97DE4" w:rsidRDefault="0061582F" w:rsidP="0061582F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(+</w:t>
                  </w:r>
                  <w:r w:rsidRPr="00D97DE4">
                    <w:rPr>
                      <w:b/>
                      <w:color w:val="C00000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t-BR"/>
        </w:rPr>
        <w:pict>
          <v:roundrect id="_x0000_s1319" style="position:absolute;margin-left:142.05pt;margin-top:169.6pt;width:189pt;height:15.55pt;z-index:251968512" arcsize="10923f" filled="f" strokecolor="#c00000"/>
        </w:pict>
      </w:r>
      <w:r w:rsidR="00870D5B">
        <w:rPr>
          <w:noProof/>
          <w:sz w:val="28"/>
          <w:szCs w:val="28"/>
          <w:lang w:eastAsia="pt-BR"/>
        </w:rPr>
        <w:drawing>
          <wp:inline distT="0" distB="0" distL="0" distR="0">
            <wp:extent cx="6172200" cy="3252521"/>
            <wp:effectExtent l="19050" t="0" r="0" b="0"/>
            <wp:docPr id="1" name="Imagem 0" descr="Q23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3R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5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CDC" w:rsidRDefault="00F40CDC" w:rsidP="002A68FC">
      <w:pPr>
        <w:rPr>
          <w:sz w:val="28"/>
          <w:szCs w:val="28"/>
        </w:rPr>
      </w:pPr>
      <w:r>
        <w:rPr>
          <w:sz w:val="28"/>
          <w:szCs w:val="28"/>
        </w:rPr>
        <w:t>Vale ressaltar que, até maio de 2011 o campo “Prêmios Ganhos” do Q23R considerava o conceito de prêmio ganho líquido de retrocessão. Por simplicidade, optou-se por utilizar os valores assim apurados para datas que antecederam esta data de alteração de conceito. Observa-se que os quadros com este conceito somente serão acessados pela fórmula padrão até o mês de abril de 2013, ou seja, por três meses a partir da implementação do cálculo do capital de risco operacional (fev/2013). Além disto, os quadros com diferenciação de conceito afetarão somente a parcela de “pPREM” da fórmula padrão.</w:t>
      </w:r>
    </w:p>
    <w:p w:rsidR="00AD162C" w:rsidRDefault="00AD162C" w:rsidP="002A68FC">
      <w:pPr>
        <w:rPr>
          <w:sz w:val="28"/>
          <w:szCs w:val="28"/>
        </w:rPr>
      </w:pPr>
    </w:p>
    <w:p w:rsidR="00870D5B" w:rsidRDefault="00870D5B" w:rsidP="001C7F13">
      <w:pPr>
        <w:spacing w:line="240" w:lineRule="auto"/>
      </w:pPr>
    </w:p>
    <w:sectPr w:rsidR="00870D5B" w:rsidSect="00904879">
      <w:footerReference w:type="default" r:id="rId39"/>
      <w:pgSz w:w="11906" w:h="16838" w:code="9"/>
      <w:pgMar w:top="709" w:right="851" w:bottom="709" w:left="1134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2C" w:rsidRDefault="00AD162C" w:rsidP="00AB3915">
      <w:pPr>
        <w:spacing w:after="0" w:line="240" w:lineRule="auto"/>
      </w:pPr>
      <w:r>
        <w:separator/>
      </w:r>
    </w:p>
  </w:endnote>
  <w:endnote w:type="continuationSeparator" w:id="0">
    <w:p w:rsidR="00AD162C" w:rsidRDefault="00AD162C" w:rsidP="00AB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2C" w:rsidRPr="001C78D2" w:rsidRDefault="00AD162C" w:rsidP="001C78D2">
    <w:pPr>
      <w:pStyle w:val="Rodap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Página: </w:t>
    </w:r>
    <w:r w:rsidR="00A60ABB" w:rsidRPr="001C78D2">
      <w:rPr>
        <w:b/>
        <w:i/>
        <w:sz w:val="20"/>
        <w:szCs w:val="20"/>
      </w:rPr>
      <w:fldChar w:fldCharType="begin"/>
    </w:r>
    <w:r w:rsidRPr="001C78D2">
      <w:rPr>
        <w:b/>
        <w:i/>
        <w:sz w:val="20"/>
        <w:szCs w:val="20"/>
      </w:rPr>
      <w:instrText xml:space="preserve"> PAGE   \* MERGEFORMAT </w:instrText>
    </w:r>
    <w:r w:rsidR="00A60ABB" w:rsidRPr="001C78D2">
      <w:rPr>
        <w:b/>
        <w:i/>
        <w:sz w:val="20"/>
        <w:szCs w:val="20"/>
      </w:rPr>
      <w:fldChar w:fldCharType="separate"/>
    </w:r>
    <w:r w:rsidR="00E91C4B">
      <w:rPr>
        <w:b/>
        <w:i/>
        <w:noProof/>
        <w:sz w:val="20"/>
        <w:szCs w:val="20"/>
      </w:rPr>
      <w:t>1</w:t>
    </w:r>
    <w:r w:rsidR="00A60ABB" w:rsidRPr="001C78D2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2C" w:rsidRDefault="00AD162C" w:rsidP="00AB3915">
      <w:pPr>
        <w:spacing w:after="0" w:line="240" w:lineRule="auto"/>
      </w:pPr>
      <w:r>
        <w:separator/>
      </w:r>
    </w:p>
  </w:footnote>
  <w:footnote w:type="continuationSeparator" w:id="0">
    <w:p w:rsidR="00AD162C" w:rsidRDefault="00AD162C" w:rsidP="00AB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ABF"/>
    <w:multiLevelType w:val="hybridMultilevel"/>
    <w:tmpl w:val="2AFECC36"/>
    <w:lvl w:ilvl="0" w:tplc="37E22DDE">
      <w:start w:val="3"/>
      <w:numFmt w:val="decimal"/>
      <w:lvlText w:val="(%1)"/>
      <w:lvlJc w:val="left"/>
      <w:pPr>
        <w:ind w:left="360" w:hanging="360"/>
      </w:pPr>
      <w:rPr>
        <w:rFonts w:hint="default"/>
        <w:i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E6F2C"/>
    <w:multiLevelType w:val="hybridMultilevel"/>
    <w:tmpl w:val="5610F404"/>
    <w:lvl w:ilvl="0" w:tplc="BE8474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B6D1C"/>
    <w:multiLevelType w:val="hybridMultilevel"/>
    <w:tmpl w:val="BF88646C"/>
    <w:lvl w:ilvl="0" w:tplc="DF382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30AF2"/>
    <w:multiLevelType w:val="hybridMultilevel"/>
    <w:tmpl w:val="97D07052"/>
    <w:lvl w:ilvl="0" w:tplc="EA46280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06848"/>
    <w:multiLevelType w:val="hybridMultilevel"/>
    <w:tmpl w:val="AC4EBE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643B0B"/>
    <w:multiLevelType w:val="hybridMultilevel"/>
    <w:tmpl w:val="CAE2CB92"/>
    <w:lvl w:ilvl="0" w:tplc="6EEE37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4F1321"/>
    <w:multiLevelType w:val="hybridMultilevel"/>
    <w:tmpl w:val="0CF43554"/>
    <w:lvl w:ilvl="0" w:tplc="F5741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090426"/>
    <w:multiLevelType w:val="hybridMultilevel"/>
    <w:tmpl w:val="47BA25FC"/>
    <w:lvl w:ilvl="0" w:tplc="A8CAC194">
      <w:start w:val="1"/>
      <w:numFmt w:val="decimal"/>
      <w:lvlText w:val="(%1)"/>
      <w:lvlJc w:val="left"/>
      <w:pPr>
        <w:ind w:left="502" w:hanging="360"/>
      </w:pPr>
      <w:rPr>
        <w:rFonts w:hint="default"/>
        <w:i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9186444"/>
    <w:multiLevelType w:val="hybridMultilevel"/>
    <w:tmpl w:val="B62C4F96"/>
    <w:lvl w:ilvl="0" w:tplc="A97ED3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856234"/>
    <w:multiLevelType w:val="hybridMultilevel"/>
    <w:tmpl w:val="28B88652"/>
    <w:lvl w:ilvl="0" w:tplc="2930597A">
      <w:start w:val="4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89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4DEE"/>
    <w:rsid w:val="00007B23"/>
    <w:rsid w:val="000179EE"/>
    <w:rsid w:val="000307F2"/>
    <w:rsid w:val="00033850"/>
    <w:rsid w:val="00056C4E"/>
    <w:rsid w:val="000704DE"/>
    <w:rsid w:val="00073984"/>
    <w:rsid w:val="00077DB3"/>
    <w:rsid w:val="000C1318"/>
    <w:rsid w:val="000C5FB0"/>
    <w:rsid w:val="000D0B5A"/>
    <w:rsid w:val="000D67E6"/>
    <w:rsid w:val="001052E9"/>
    <w:rsid w:val="00180174"/>
    <w:rsid w:val="001B36FE"/>
    <w:rsid w:val="001C78D2"/>
    <w:rsid w:val="001C7F13"/>
    <w:rsid w:val="001D0241"/>
    <w:rsid w:val="001F6500"/>
    <w:rsid w:val="00217FE9"/>
    <w:rsid w:val="002511F9"/>
    <w:rsid w:val="00252DC6"/>
    <w:rsid w:val="00261576"/>
    <w:rsid w:val="00292959"/>
    <w:rsid w:val="002A68FC"/>
    <w:rsid w:val="002D04CF"/>
    <w:rsid w:val="002E0392"/>
    <w:rsid w:val="00322E9F"/>
    <w:rsid w:val="00363AC4"/>
    <w:rsid w:val="003B4EE7"/>
    <w:rsid w:val="003F6D7A"/>
    <w:rsid w:val="00412EF7"/>
    <w:rsid w:val="00413854"/>
    <w:rsid w:val="004143E5"/>
    <w:rsid w:val="00416CE1"/>
    <w:rsid w:val="00433DE3"/>
    <w:rsid w:val="00474AB8"/>
    <w:rsid w:val="00475F9D"/>
    <w:rsid w:val="00495A5A"/>
    <w:rsid w:val="004D7F34"/>
    <w:rsid w:val="005074E1"/>
    <w:rsid w:val="00512E68"/>
    <w:rsid w:val="00512FD8"/>
    <w:rsid w:val="00515407"/>
    <w:rsid w:val="00562488"/>
    <w:rsid w:val="005B4AF7"/>
    <w:rsid w:val="005C4085"/>
    <w:rsid w:val="005C6F6C"/>
    <w:rsid w:val="005E0475"/>
    <w:rsid w:val="005F32D5"/>
    <w:rsid w:val="006061F3"/>
    <w:rsid w:val="0061582F"/>
    <w:rsid w:val="006204F6"/>
    <w:rsid w:val="00656517"/>
    <w:rsid w:val="00660145"/>
    <w:rsid w:val="00661D4D"/>
    <w:rsid w:val="006712D3"/>
    <w:rsid w:val="00673376"/>
    <w:rsid w:val="006742EA"/>
    <w:rsid w:val="00677F62"/>
    <w:rsid w:val="00682B60"/>
    <w:rsid w:val="006E16E5"/>
    <w:rsid w:val="00702D51"/>
    <w:rsid w:val="0072124F"/>
    <w:rsid w:val="00725021"/>
    <w:rsid w:val="00735861"/>
    <w:rsid w:val="007615C0"/>
    <w:rsid w:val="007652D5"/>
    <w:rsid w:val="00775755"/>
    <w:rsid w:val="00781B6A"/>
    <w:rsid w:val="007A6C1A"/>
    <w:rsid w:val="007B6BF4"/>
    <w:rsid w:val="007C7211"/>
    <w:rsid w:val="007D1DDC"/>
    <w:rsid w:val="00801A79"/>
    <w:rsid w:val="00805415"/>
    <w:rsid w:val="008361FB"/>
    <w:rsid w:val="008546B0"/>
    <w:rsid w:val="0086638C"/>
    <w:rsid w:val="00870D5B"/>
    <w:rsid w:val="00871515"/>
    <w:rsid w:val="00876D32"/>
    <w:rsid w:val="008B2928"/>
    <w:rsid w:val="008C083A"/>
    <w:rsid w:val="00904879"/>
    <w:rsid w:val="00930CAE"/>
    <w:rsid w:val="009806C0"/>
    <w:rsid w:val="009A0063"/>
    <w:rsid w:val="009A4CC5"/>
    <w:rsid w:val="009B6800"/>
    <w:rsid w:val="009C41AF"/>
    <w:rsid w:val="009F120B"/>
    <w:rsid w:val="00A06CDE"/>
    <w:rsid w:val="00A603DE"/>
    <w:rsid w:val="00A60ABB"/>
    <w:rsid w:val="00A855CB"/>
    <w:rsid w:val="00AB20BB"/>
    <w:rsid w:val="00AB3915"/>
    <w:rsid w:val="00AB7324"/>
    <w:rsid w:val="00AC64C2"/>
    <w:rsid w:val="00AD162C"/>
    <w:rsid w:val="00AD7659"/>
    <w:rsid w:val="00AF32E6"/>
    <w:rsid w:val="00B325B1"/>
    <w:rsid w:val="00B41913"/>
    <w:rsid w:val="00B51751"/>
    <w:rsid w:val="00B56382"/>
    <w:rsid w:val="00B56E85"/>
    <w:rsid w:val="00B6377D"/>
    <w:rsid w:val="00B6419A"/>
    <w:rsid w:val="00B74DEE"/>
    <w:rsid w:val="00BB40EA"/>
    <w:rsid w:val="00BD3DAD"/>
    <w:rsid w:val="00C27956"/>
    <w:rsid w:val="00C333FE"/>
    <w:rsid w:val="00C3489A"/>
    <w:rsid w:val="00C70A9B"/>
    <w:rsid w:val="00C87F65"/>
    <w:rsid w:val="00CD6084"/>
    <w:rsid w:val="00D130D0"/>
    <w:rsid w:val="00D411A5"/>
    <w:rsid w:val="00D46BFC"/>
    <w:rsid w:val="00D73F52"/>
    <w:rsid w:val="00D9229E"/>
    <w:rsid w:val="00D97DE4"/>
    <w:rsid w:val="00DB3056"/>
    <w:rsid w:val="00DD39B0"/>
    <w:rsid w:val="00DE6608"/>
    <w:rsid w:val="00E14B92"/>
    <w:rsid w:val="00E20A22"/>
    <w:rsid w:val="00E4702C"/>
    <w:rsid w:val="00E57FC2"/>
    <w:rsid w:val="00E6260D"/>
    <w:rsid w:val="00E702BD"/>
    <w:rsid w:val="00E91C4B"/>
    <w:rsid w:val="00EB4457"/>
    <w:rsid w:val="00EC46BA"/>
    <w:rsid w:val="00F10EA2"/>
    <w:rsid w:val="00F147B9"/>
    <w:rsid w:val="00F300AA"/>
    <w:rsid w:val="00F40CDC"/>
    <w:rsid w:val="00FB65C6"/>
    <w:rsid w:val="00FE1C2F"/>
    <w:rsid w:val="00FE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" strokecolor="none"/>
    </o:shapedefaults>
    <o:shapelayout v:ext="edit">
      <o:idmap v:ext="edit" data="1"/>
      <o:rules v:ext="edit">
        <o:r id="V:Rule10" type="connector" idref="#_x0000_s1112"/>
        <o:r id="V:Rule11" type="connector" idref="#_x0000_s1103"/>
        <o:r id="V:Rule12" type="connector" idref="#_x0000_s1156"/>
        <o:r id="V:Rule13" type="connector" idref="#_x0000_s1153"/>
        <o:r id="V:Rule14" type="connector" idref="#_x0000_s1094"/>
        <o:r id="V:Rule15" type="connector" idref="#_x0000_s1157"/>
        <o:r id="V:Rule16" type="connector" idref="#_x0000_s1116"/>
        <o:r id="V:Rule17" type="connector" idref="#_x0000_s1155"/>
        <o:r id="V:Rule18" type="connector" idref="#_x0000_s13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D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3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915"/>
  </w:style>
  <w:style w:type="paragraph" w:styleId="Rodap">
    <w:name w:val="footer"/>
    <w:basedOn w:val="Normal"/>
    <w:link w:val="RodapChar"/>
    <w:uiPriority w:val="99"/>
    <w:unhideWhenUsed/>
    <w:rsid w:val="00AB3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915"/>
  </w:style>
  <w:style w:type="character" w:styleId="Nmerodelinha">
    <w:name w:val="line number"/>
    <w:basedOn w:val="Fontepargpadro"/>
    <w:uiPriority w:val="99"/>
    <w:semiHidden/>
    <w:unhideWhenUsed/>
    <w:rsid w:val="00904879"/>
  </w:style>
  <w:style w:type="paragraph" w:styleId="PargrafodaLista">
    <w:name w:val="List Paragraph"/>
    <w:basedOn w:val="Normal"/>
    <w:uiPriority w:val="34"/>
    <w:qFormat/>
    <w:rsid w:val="00BD3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3445-D284-4425-8C90-8FBBDAEB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14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vitorh</dc:creator>
  <cp:lastModifiedBy>vitorh</cp:lastModifiedBy>
  <cp:revision>9</cp:revision>
  <cp:lastPrinted>2013-02-28T13:30:00Z</cp:lastPrinted>
  <dcterms:created xsi:type="dcterms:W3CDTF">2013-02-28T11:36:00Z</dcterms:created>
  <dcterms:modified xsi:type="dcterms:W3CDTF">2013-03-13T20:11:00Z</dcterms:modified>
</cp:coreProperties>
</file>