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cs="Arial" w:ascii="Arial" w:hAnsi="Arial"/>
          <w:color w:val="000000" w:themeColor="text1"/>
          <w:sz w:val="28"/>
          <w:szCs w:val="28"/>
        </w:rPr>
        <w:t>Ministério do Desenvolvimento, Indústria e Comércio Exterior</w:t>
      </w:r>
    </w:p>
    <w:p>
      <w:pPr>
        <w:pStyle w:val="Normal"/>
        <w:spacing w:lineRule="auto" w:line="240"/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cs="Arial" w:ascii="Arial" w:hAnsi="Arial"/>
          <w:color w:val="000000" w:themeColor="text1"/>
          <w:sz w:val="28"/>
          <w:szCs w:val="28"/>
        </w:rPr>
        <w:t>Superintendência da Zona Franca de Manaus - SUFRAMA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CURRÍCULO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4"/>
          <w:szCs w:val="24"/>
          <w:u w:val="single"/>
        </w:rPr>
        <w:t xml:space="preserve">INFORMAÇÕES PESSOAIS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Nome: </w:t>
      </w:r>
      <w:r>
        <w:rPr>
          <w:rFonts w:cs="Arial" w:ascii="Arial" w:hAnsi="Arial"/>
          <w:b w:val="false"/>
          <w:bCs w:val="false"/>
          <w:sz w:val="24"/>
          <w:szCs w:val="24"/>
        </w:rPr>
        <w:t>Waldemar Cavalcante de Albuquerque Filho</w:t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Cargo: </w:t>
      </w:r>
      <w:r>
        <w:rPr>
          <w:rFonts w:cs="Arial" w:ascii="Arial" w:hAnsi="Arial"/>
          <w:b w:val="false"/>
          <w:bCs w:val="false"/>
          <w:sz w:val="24"/>
          <w:szCs w:val="24"/>
        </w:rPr>
        <w:t>Coordenador Regional de Porto Velho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4"/>
          <w:szCs w:val="24"/>
          <w:u w:val="single"/>
        </w:rPr>
        <w:t>FORMAÇÃO ACADÊMICA</w:t>
      </w:r>
    </w:p>
    <w:p>
      <w:pPr>
        <w:pStyle w:val="Normal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Bacharel em Administração - Faculdades Integradas Módulos – SP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-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Conclusão em 2000 </w:t>
      </w:r>
    </w:p>
    <w:p>
      <w:pPr>
        <w:pStyle w:val="Normal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Licenciatura Plena em Matemática – Universidade Metropolitana de Santos - Conclusão em 2007 </w:t>
      </w:r>
    </w:p>
    <w:p>
      <w:pPr>
        <w:pStyle w:val="Normal"/>
        <w:jc w:val="both"/>
        <w:rPr>
          <w:rFonts w:ascii="Arial" w:hAnsi="Arial" w:cs="Arial"/>
          <w:bCs w:val="false"/>
          <w:sz w:val="24"/>
          <w:szCs w:val="24"/>
          <w:u w:val="none"/>
        </w:rPr>
      </w:pPr>
      <w:r>
        <w:rPr>
          <w:rFonts w:cs="Arial" w:ascii="Arial" w:hAnsi="Arial"/>
          <w:bCs w:val="false"/>
          <w:sz w:val="24"/>
          <w:szCs w:val="24"/>
          <w:u w:val="none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4"/>
          <w:szCs w:val="24"/>
          <w:u w:val="single"/>
        </w:rPr>
        <w:t xml:space="preserve">CURSOS DE CURTA DURAÇÃO </w:t>
      </w:r>
      <w:r>
        <w:rPr>
          <w:rFonts w:cs="Arial" w:ascii="Arial" w:hAnsi="Arial"/>
          <w:b/>
          <w:sz w:val="24"/>
          <w:szCs w:val="24"/>
          <w:u w:val="single"/>
        </w:rPr>
        <w:t>CERTIFICADOS E HOMENAGENS</w:t>
      </w:r>
    </w:p>
    <w:p>
      <w:pPr>
        <w:pStyle w:val="Normal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Gestão Pública – Internalizando o Planejamento (Governo RO); Combate a Fraudes em Licitações – Fase Interna (IPRO);Seminário de Licitações e Contratos do Estado de Rondônia (TRAINNER); Diploma Amigo da PM/RO; Medalha e Diploma do Mérito Governador Jorge Teixeira de Oliveira(Secretaria de Segurança do Estado RO); Diploma e Medalha Imperador Dom Pedro II; (Corpo de Bombeiros Militar do Estado de Rondônia); Diploma e Medalha Defesa Civil do Estado de Rondônia (Defesa Civil RO); Título de Cidadão Guajaramirense (Câmara Municipal); Agradecimento do Ministério da Mulher, Criança e Adolescente da Associação Amazônia Ocidental da Igreja Adventista do Sétimo Dia. (Apoio contínuo as ações sociais); Marinheiro Regional de Convés (Marinha).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Sócio Benemérito da Associação dos Militares da Reserva e Pensionistas das Forças Armadas em Rondônia;</w:t>
      </w:r>
    </w:p>
    <w:p>
      <w:pPr>
        <w:pStyle w:val="Ttulo3"/>
        <w:jc w:val="both"/>
        <w:rPr>
          <w:rFonts w:ascii="Arial" w:hAnsi="Arial" w:cs="Arial"/>
          <w:b w:val="false"/>
          <w:b w:val="false"/>
          <w:bCs w:val="false"/>
          <w:sz w:val="24"/>
          <w:szCs w:val="24"/>
          <w:u w:val="none"/>
        </w:rPr>
      </w:pPr>
      <w:r>
        <w:rPr/>
      </w:r>
    </w:p>
    <w:p>
      <w:pPr>
        <w:pStyle w:val="Normal"/>
        <w:jc w:val="both"/>
        <w:rPr/>
      </w:pPr>
      <w:r>
        <w:rPr>
          <w:rFonts w:cs="Arial" w:ascii="Arial" w:hAnsi="Arial"/>
          <w:b/>
          <w:bCs w:val="false"/>
          <w:sz w:val="24"/>
          <w:szCs w:val="24"/>
          <w:u w:val="single"/>
        </w:rPr>
        <w:t>EXPERIÊNCIA PROFISSIONAL</w:t>
      </w:r>
    </w:p>
    <w:p>
      <w:pPr>
        <w:pStyle w:val="Normal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-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Período de 2020 – 2021 Prefeitura de Guajará Mirim – Chefe de Gabinete; Prefeitura de Porto Velho – Gestor do FUMDAF – Fundo de Modernização Desenvolvimento e Aperfeiçoamento Fazendário e Diretor de Gestão e Administração da Superintendência Municipal de Integração e Desenvolvimento Distrital.</w:t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  <w:sz w:val="24"/>
          <w:szCs w:val="24"/>
          <w:u w:val="none"/>
        </w:rPr>
      </w:pPr>
      <w:r>
        <w:rPr/>
      </w:r>
    </w:p>
    <w:p>
      <w:pPr>
        <w:pStyle w:val="Normal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-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Período de 2011-2018; Secretário Chefe de Gabinete do Governador;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Secretário-Executivo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 do Gabinete do Governador; Secretário Subchefe da Casa Civil.</w:t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  <w:sz w:val="24"/>
          <w:szCs w:val="24"/>
          <w:u w:val="none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- Período de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2005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à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200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8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 – Prefeitura de São Sebastião/São Paulo – Departamento de Frota,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2005 à 2006,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 Departamento de Esporte, 200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6 à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200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8</w:t>
      </w:r>
    </w:p>
    <w:p>
      <w:pPr>
        <w:pStyle w:val="Normal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-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2003-2005 – Vale Saúde/SP – Autônomo – Vendedor;</w:t>
      </w:r>
    </w:p>
    <w:p>
      <w:pPr>
        <w:pStyle w:val="Normal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- Período de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 1992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à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2003 – Dersa –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 Desenvolvimento Rodoviário S/A “Terceirizada”,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Administrador Financeiro, Operacional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e de Manutenção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 de Transporte Hidroviário.</w:t>
      </w:r>
    </w:p>
    <w:p>
      <w:pPr>
        <w:pStyle w:val="Normal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- Período de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1991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à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1992 – Celina Artefatos de Concreto – Gerente.</w:t>
      </w:r>
    </w:p>
    <w:p>
      <w:pPr>
        <w:pStyle w:val="Normal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- Período de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1989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à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1991 – Organizações Melo (Teuto Brasileiro) – Subgerente de Administração.</w:t>
      </w:r>
    </w:p>
    <w:p>
      <w:pPr>
        <w:pStyle w:val="Normal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- Período de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 1983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à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1987 – Banco do Estado de Rondônia,  Bancário.</w:t>
      </w:r>
    </w:p>
    <w:p>
      <w:pPr>
        <w:pStyle w:val="Normal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-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1983 – Fundação SESP e Caerd – Chefe Administrativo.</w:t>
      </w:r>
    </w:p>
    <w:p>
      <w:pPr>
        <w:pStyle w:val="Normal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-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1981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à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1982 – Prefeitura Municipal de Ariquemes (Gov. Território) –Aux.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Contábil.</w:t>
      </w:r>
    </w:p>
    <w:p>
      <w:pPr>
        <w:pStyle w:val="Normal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-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 1979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à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 1980 - Banco Bamerindus S/A,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Aux. Bancário.</w:t>
      </w:r>
    </w:p>
    <w:p>
      <w:pPr>
        <w:pStyle w:val="Normal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-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1977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à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 1979 - Tribunal de Contas do Estado do Mato Grosso. (Gabinete do Presidente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)</w:t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  <w:sz w:val="24"/>
          <w:szCs w:val="24"/>
          <w:u w:val="none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-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1976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à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 1977 – Secretaria de Interior e Justiça MT.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(Gabinete do Secretário)</w:t>
      </w:r>
    </w:p>
    <w:p>
      <w:pPr>
        <w:pStyle w:val="Normal"/>
        <w:jc w:val="both"/>
        <w:rPr>
          <w:rFonts w:ascii="Arial" w:hAnsi="Arial" w:cs="Arial"/>
          <w:b w:val="false"/>
          <w:b w:val="false"/>
          <w:bCs w:val="false"/>
          <w:sz w:val="24"/>
          <w:szCs w:val="24"/>
          <w:u w:val="none"/>
        </w:rPr>
      </w:pPr>
      <w:r>
        <w:rPr/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  <w:sz w:val="24"/>
          <w:szCs w:val="24"/>
          <w:u w:val="single"/>
        </w:rPr>
        <w:t>ATIVIDADES ADICIONAIS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 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Presidente do Conselho Curador da FAPERO - Fundação Rondônia de Amparo ao Desenvolvimento das Ações Científicas e Tecnológicas e a Pesquisa do Estado de Rondônia.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Conselheiro do IPERON (Instituto de Previdência Social de Rondônia)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b w:val="false"/>
          <w:b w:val="false"/>
          <w:bCs w:val="false"/>
          <w:sz w:val="24"/>
          <w:szCs w:val="24"/>
          <w:u w:val="none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Presidente da Comissão de Crises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do Estado de Rondônia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Presidente da CEMASCO – Centro Maçônico de Serviços Comunitários. </w:t>
      </w:r>
    </w:p>
    <w:p>
      <w:pPr>
        <w:pStyle w:val="Normal"/>
        <w:spacing w:before="0" w:after="160"/>
        <w:jc w:val="both"/>
        <w:rPr>
          <w:rFonts w:ascii="Arial" w:hAnsi="Arial" w:cs="Arial"/>
          <w:b w:val="false"/>
          <w:b w:val="false"/>
          <w:bCs w:val="false"/>
          <w:sz w:val="24"/>
          <w:szCs w:val="24"/>
          <w:u w:val="none"/>
        </w:rPr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904875" cy="79057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paragraph" w:styleId="Ttulo3">
    <w:name w:val="Heading 3"/>
    <w:basedOn w:val="Ttulo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fe7684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e7684"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e7684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e7684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LibreOffice/5.2.6.2$Windows_x86 LibreOffice_project/a3100ed2409ebf1c212f5048fbe377c281438fdc</Application>
  <Pages>2</Pages>
  <Words>445</Words>
  <Characters>2643</Characters>
  <CharactersWithSpaces>3089</CharactersWithSpaces>
  <Paragraphs>31</Paragraphs>
  <Company>Superintendência da Zona Franca de Manaus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2023-04-13T21:16:00Z</dcterms:created>
  <dc:creator>Maria do Carmo Oliveira Garcia</dc:creator>
  <dc:description/>
  <dc:language>pt-BR</dc:language>
  <cp:lastModifiedBy/>
  <dcterms:modified xsi:type="dcterms:W3CDTF">2023-11-01T16:54:06Z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Superintendência da Zona Franca de Manaus</vt:lpwstr>
  </property>
</Properties>
</file>