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DD" w:rsidRPr="002427DD" w:rsidRDefault="002427DD" w:rsidP="002427DD">
      <w:pPr>
        <w:shd w:val="clear" w:color="auto" w:fill="FFFFFF"/>
        <w:spacing w:after="27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1A2A39"/>
          <w:spacing w:val="6"/>
          <w:kern w:val="36"/>
          <w:sz w:val="53"/>
          <w:szCs w:val="53"/>
          <w:lang w:eastAsia="pt-BR"/>
        </w:rPr>
      </w:pPr>
      <w:r>
        <w:rPr>
          <w:rFonts w:ascii="Arial" w:eastAsia="Times New Roman" w:hAnsi="Arial" w:cs="Arial"/>
          <w:b/>
          <w:bCs/>
          <w:color w:val="1A2A39"/>
          <w:spacing w:val="6"/>
          <w:kern w:val="36"/>
          <w:sz w:val="53"/>
          <w:szCs w:val="53"/>
          <w:lang w:eastAsia="pt-BR"/>
        </w:rPr>
        <w:t>M</w:t>
      </w:r>
      <w:bookmarkStart w:id="0" w:name="_GoBack"/>
      <w:bookmarkEnd w:id="0"/>
      <w:r w:rsidRPr="002427DD">
        <w:rPr>
          <w:rFonts w:ascii="Arial" w:eastAsia="Times New Roman" w:hAnsi="Arial" w:cs="Arial"/>
          <w:b/>
          <w:bCs/>
          <w:color w:val="1A2A39"/>
          <w:spacing w:val="6"/>
          <w:kern w:val="36"/>
          <w:sz w:val="53"/>
          <w:szCs w:val="53"/>
          <w:lang w:eastAsia="pt-BR"/>
        </w:rPr>
        <w:t>ais de 200 máquinas pesadas entregues ao municípios de Tocantins</w:t>
      </w:r>
    </w:p>
    <w:p w:rsidR="002427DD" w:rsidRPr="002427DD" w:rsidRDefault="002427DD" w:rsidP="002427DD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10782300" cy="7175500"/>
            <wp:effectExtent l="0" t="0" r="0" b="6350"/>
            <wp:docPr id="2" name="Imagem 2" descr="http://www.sudam.gov.br/conteudo/2017/fda/WhatsApp-Image-2020-06-29-at-14.42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dam.gov.br/conteudo/2017/fda/WhatsApp-Image-2020-06-29-at-14.42.2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0" cy="717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7DD" w:rsidRPr="002427DD" w:rsidRDefault="002427DD" w:rsidP="002427DD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2427DD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 xml:space="preserve">A Superintendência do Desenvolvimento da Amazônia (Sudam) participou, nesta segunda-feira (29), da solenidade de entrega de máquinas aos municípios tocantinenses, com a presença do ministro do Desenvolvimento Regional, Rogério </w:t>
      </w:r>
      <w:proofErr w:type="spellStart"/>
      <w:r w:rsidRPr="002427D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Simonetti</w:t>
      </w:r>
      <w:proofErr w:type="spellEnd"/>
      <w:r w:rsidRPr="002427D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Marinho. As estregas são resultado de um convênio entre a autarquia e a Agência Tocantinense de Transportes e Obras-AGETO.</w:t>
      </w:r>
    </w:p>
    <w:p w:rsidR="002427DD" w:rsidRPr="002427DD" w:rsidRDefault="002427DD" w:rsidP="002427DD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2427D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"Mais uma entrega importante, que vai beneficiar 139 municípios de Tocantins. Seguimos todas as recomendações de saúde e tivemos a oportunidade de realizar essa entrega, por meio de convênios da Sudam. Agradecemos a presença do ministro do Desenvolvimento Regional, Rogério Marinho e estamos trabalhando para realizar novas ações para a Amazônia Legal", contou o superintendente da Sudam. </w:t>
      </w:r>
    </w:p>
    <w:p w:rsidR="002427DD" w:rsidRPr="002427DD" w:rsidRDefault="002427DD" w:rsidP="002427DD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pt-BR"/>
        </w:rPr>
        <w:lastRenderedPageBreak/>
        <w:drawing>
          <wp:inline distT="0" distB="0" distL="0" distR="0">
            <wp:extent cx="10966450" cy="7302500"/>
            <wp:effectExtent l="0" t="0" r="6350" b="0"/>
            <wp:docPr id="1" name="Imagem 1" descr="http://www.sudam.gov.br/conteudo/2017/fda/WhatsApp-Image-2020-06-29-at-14.44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dam.gov.br/conteudo/2017/fda/WhatsApp-Image-2020-06-29-at-14.44.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0" cy="730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7DD" w:rsidRPr="002427DD" w:rsidRDefault="002427DD" w:rsidP="002427DD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2427D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As novas máquinas estão estacionadas em frente ao Palácio Araguaia (TO). O valor do investimento é de mais de R$ 60,5 milhões, oriundos de emenda coletiva da bancada do Tocantins no Congresso Nacional. Com os recursos foram adquiridas 222 máquinas entre retroescavadeiras sobre rodas, pás carregadeiras sobre rodas, escavadeiras hidráulicas com esteira e um gerador a diesel.</w:t>
      </w:r>
    </w:p>
    <w:p w:rsidR="002427DD" w:rsidRPr="002427DD" w:rsidRDefault="002427DD" w:rsidP="002427DD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2427DD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 xml:space="preserve">Devido à pandemia de covid-19 e seguindo as orientações da Organização Mundial da Saúde (OMS) e da Secretaria de Estado da Saúde do Tocantins (SES), a reunião foi realizada de forma fechada, com as participações do governador Mauro </w:t>
      </w:r>
      <w:proofErr w:type="spellStart"/>
      <w:r w:rsidRPr="002427D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Carlesse</w:t>
      </w:r>
      <w:proofErr w:type="spellEnd"/>
      <w:r w:rsidRPr="002427D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; do vice Wanderlei Barbosa, do ministro Rogério </w:t>
      </w:r>
      <w:proofErr w:type="spellStart"/>
      <w:r w:rsidRPr="002427D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Simonetti</w:t>
      </w:r>
      <w:proofErr w:type="spellEnd"/>
      <w:r w:rsidRPr="002427D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Marinho; da bancada federal do Tocantins; do superintendente da Sudam, Paulo Roberto Correia e outras autoridades.</w:t>
      </w:r>
    </w:p>
    <w:p w:rsidR="00CF3BD6" w:rsidRDefault="00CF3BD6"/>
    <w:sectPr w:rsidR="00CF3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DD"/>
    <w:rsid w:val="002427DD"/>
    <w:rsid w:val="00C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42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27D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42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27D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Madson Costa Carvalho</dc:creator>
  <cp:lastModifiedBy>Madson Costa Carvalho</cp:lastModifiedBy>
  <cp:revision>1</cp:revision>
  <dcterms:created xsi:type="dcterms:W3CDTF">2020-07-17T14:53:00Z</dcterms:created>
  <dcterms:modified xsi:type="dcterms:W3CDTF">2020-07-17T14:53:00Z</dcterms:modified>
</cp:coreProperties>
</file>