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22" w:rsidRPr="00BD5822" w:rsidRDefault="000F4FEE" w:rsidP="002113A5">
      <w:pPr>
        <w:spacing w:after="0" w:line="240" w:lineRule="auto"/>
        <w:jc w:val="both"/>
        <w:rPr>
          <w:b/>
        </w:rPr>
      </w:pPr>
      <w:r>
        <w:rPr>
          <w:b/>
        </w:rPr>
        <w:t>EDITAL Nº 1</w:t>
      </w:r>
      <w:r w:rsidR="00BD5822" w:rsidRPr="00BD5822">
        <w:rPr>
          <w:b/>
        </w:rPr>
        <w:t>/20</w:t>
      </w:r>
      <w:r>
        <w:rPr>
          <w:b/>
        </w:rPr>
        <w:t>20</w:t>
      </w:r>
      <w:r w:rsidR="00BD5822" w:rsidRPr="00BD5822">
        <w:rPr>
          <w:b/>
        </w:rPr>
        <w:t xml:space="preserve"> – CONFAZ/ME</w:t>
      </w:r>
    </w:p>
    <w:p w:rsidR="00BD5822" w:rsidRDefault="00BD5822" w:rsidP="002113A5">
      <w:pPr>
        <w:spacing w:after="0" w:line="240" w:lineRule="auto"/>
        <w:jc w:val="both"/>
        <w:rPr>
          <w:b/>
        </w:rPr>
      </w:pPr>
      <w:r w:rsidRPr="00BD5822">
        <w:rPr>
          <w:b/>
        </w:rPr>
        <w:t>PROCESSO SELETIVO SIMPLIFICADO</w:t>
      </w:r>
    </w:p>
    <w:p w:rsidR="00BD5822" w:rsidRPr="00BD5822" w:rsidRDefault="00BD5822" w:rsidP="002113A5">
      <w:pPr>
        <w:spacing w:after="0" w:line="240" w:lineRule="auto"/>
        <w:jc w:val="both"/>
        <w:rPr>
          <w:b/>
        </w:rPr>
      </w:pPr>
    </w:p>
    <w:p w:rsidR="002113A5" w:rsidRDefault="00BD5822" w:rsidP="002113A5">
      <w:pPr>
        <w:spacing w:after="0" w:line="240" w:lineRule="auto"/>
        <w:jc w:val="both"/>
      </w:pPr>
      <w:r>
        <w:t>A Se</w:t>
      </w:r>
      <w:r w:rsidR="007933BB">
        <w:t>cretaria Executiva do Conselho Nacional de P</w:t>
      </w:r>
      <w:r>
        <w:t>olítica Fazendária – CONFAZ, do Ministério da Economia, divulga a realização de Processo Simplificado destinado a selecionar servidores da Administração Pública Federal, ocupantes de cargo efetivo</w:t>
      </w:r>
      <w:r w:rsidR="002113A5">
        <w:t xml:space="preserve"> no âmbito do Ministério da Economia</w:t>
      </w:r>
      <w:r>
        <w:t xml:space="preserve">, para atuar junto à </w:t>
      </w:r>
      <w:r w:rsidR="002113A5">
        <w:t>Assessoria de Gabinete da SE/CONFAZ</w:t>
      </w:r>
      <w:r>
        <w:t xml:space="preserve">, cuja lotação será em Brasília/DF. </w:t>
      </w:r>
    </w:p>
    <w:p w:rsidR="002113A5" w:rsidRDefault="002113A5" w:rsidP="002113A5">
      <w:pPr>
        <w:spacing w:after="0" w:line="240" w:lineRule="auto"/>
        <w:jc w:val="both"/>
      </w:pPr>
    </w:p>
    <w:p w:rsidR="007933BB" w:rsidRDefault="00BD5822" w:rsidP="002113A5">
      <w:pPr>
        <w:spacing w:after="0" w:line="240" w:lineRule="auto"/>
        <w:jc w:val="both"/>
      </w:pPr>
      <w:r>
        <w:t xml:space="preserve">1. ORIENTAÇÕES GERAIS </w:t>
      </w:r>
    </w:p>
    <w:p w:rsidR="002113A5" w:rsidRDefault="00BD5822" w:rsidP="002113A5">
      <w:pPr>
        <w:spacing w:after="0" w:line="240" w:lineRule="auto"/>
        <w:jc w:val="both"/>
      </w:pPr>
      <w:proofErr w:type="gramStart"/>
      <w:r>
        <w:t>1.2 Ao</w:t>
      </w:r>
      <w:proofErr w:type="gramEnd"/>
      <w:r>
        <w:t xml:space="preserve"> preencher e enviar o currículo por e-mail, o candidato fica ciente de que está declarando, sob sua inteira responsabilidade: </w:t>
      </w:r>
    </w:p>
    <w:p w:rsidR="007933BB" w:rsidRDefault="00BD5822" w:rsidP="002113A5">
      <w:pPr>
        <w:spacing w:after="0" w:line="240" w:lineRule="auto"/>
        <w:jc w:val="both"/>
      </w:pPr>
      <w:proofErr w:type="gramStart"/>
      <w:r>
        <w:t>1.2.1 Não</w:t>
      </w:r>
      <w:proofErr w:type="gramEnd"/>
      <w:r>
        <w:t xml:space="preserve"> possuir antecedentes criminais e não ter sido condenado por infração disciplinar; e </w:t>
      </w:r>
    </w:p>
    <w:p w:rsidR="002113A5" w:rsidRDefault="00BD5822" w:rsidP="002113A5">
      <w:pPr>
        <w:spacing w:after="0" w:line="240" w:lineRule="auto"/>
        <w:jc w:val="both"/>
      </w:pPr>
      <w:proofErr w:type="gramStart"/>
      <w:r>
        <w:t>1.2.2 Se</w:t>
      </w:r>
      <w:proofErr w:type="gramEnd"/>
      <w:r>
        <w:t xml:space="preserve"> ocupante de cargo em comissão ou função comissionada ou equivalente, ter ciência de que é de sua responsabilidade a solicitação de exoneração/dispensa.</w:t>
      </w:r>
    </w:p>
    <w:p w:rsidR="002113A5" w:rsidRDefault="00BD5822" w:rsidP="002113A5">
      <w:pPr>
        <w:spacing w:after="0" w:line="240" w:lineRule="auto"/>
        <w:jc w:val="both"/>
      </w:pPr>
      <w:r>
        <w:t xml:space="preserve">1.3 Só será aceita a inscrição do candidato que estiver no pleno exercício de sua função no Distrito Federal. </w:t>
      </w:r>
    </w:p>
    <w:p w:rsidR="002113A5" w:rsidRDefault="00BD5822" w:rsidP="002113A5">
      <w:pPr>
        <w:spacing w:after="0" w:line="240" w:lineRule="auto"/>
        <w:jc w:val="both"/>
      </w:pPr>
      <w:proofErr w:type="gramStart"/>
      <w:r>
        <w:t>1.4 Não</w:t>
      </w:r>
      <w:proofErr w:type="gramEnd"/>
      <w:r>
        <w:t xml:space="preserve"> será aceito pedido de inscrição por via postal, via fax, condicional e extemporâneo. </w:t>
      </w:r>
    </w:p>
    <w:p w:rsidR="002113A5" w:rsidRDefault="00BD5822" w:rsidP="002113A5">
      <w:pPr>
        <w:spacing w:after="0" w:line="240" w:lineRule="auto"/>
        <w:jc w:val="both"/>
      </w:pPr>
      <w:proofErr w:type="gramStart"/>
      <w:r>
        <w:t>1.5 Não</w:t>
      </w:r>
      <w:proofErr w:type="gramEnd"/>
      <w:r>
        <w:t xml:space="preserve"> haverá pagamento de taxa pela participação no Processo Seletivo de que trata este Edital. </w:t>
      </w:r>
    </w:p>
    <w:p w:rsidR="002113A5" w:rsidRDefault="00BD5822" w:rsidP="002113A5">
      <w:pPr>
        <w:spacing w:after="0" w:line="240" w:lineRule="auto"/>
        <w:jc w:val="both"/>
      </w:pPr>
      <w:proofErr w:type="gramStart"/>
      <w:r>
        <w:t>1.6 Não</w:t>
      </w:r>
      <w:proofErr w:type="gramEnd"/>
      <w:r>
        <w:t xml:space="preserve"> será aceita inscrição de candidato que esteja em estágio probatório. </w:t>
      </w:r>
    </w:p>
    <w:p w:rsidR="002113A5" w:rsidRDefault="00BD5822" w:rsidP="002113A5">
      <w:pPr>
        <w:spacing w:after="0" w:line="240" w:lineRule="auto"/>
        <w:jc w:val="both"/>
      </w:pPr>
      <w:proofErr w:type="gramStart"/>
      <w:r>
        <w:t>1.7 As</w:t>
      </w:r>
      <w:proofErr w:type="gramEnd"/>
      <w:r>
        <w:t xml:space="preserve"> informações prestadas são de inteira responsabilidade do candidato, dispondo esta </w:t>
      </w:r>
      <w:r w:rsidR="002113A5">
        <w:t>Secretaria Executiva</w:t>
      </w:r>
      <w:r>
        <w:t xml:space="preserve"> do direito de excluir do Processo Seletivo aquele que fornecer dados incorretos ou incompletos, bem como se constatado, posteriormente, que os dados informados são inverídicos. </w:t>
      </w:r>
    </w:p>
    <w:p w:rsidR="002113A5" w:rsidRDefault="002113A5" w:rsidP="002113A5">
      <w:pPr>
        <w:spacing w:after="0" w:line="240" w:lineRule="auto"/>
        <w:jc w:val="both"/>
      </w:pPr>
    </w:p>
    <w:p w:rsidR="002113A5" w:rsidRDefault="00BD5822" w:rsidP="002113A5">
      <w:pPr>
        <w:spacing w:after="0" w:line="240" w:lineRule="auto"/>
        <w:jc w:val="both"/>
      </w:pPr>
      <w:r>
        <w:t xml:space="preserve">2. DAS ETAPAS DO PROCESSO SELETIVO </w:t>
      </w:r>
    </w:p>
    <w:p w:rsidR="00007A16" w:rsidRDefault="00BD5822" w:rsidP="002113A5">
      <w:pPr>
        <w:spacing w:after="0" w:line="240" w:lineRule="auto"/>
        <w:jc w:val="both"/>
      </w:pPr>
      <w:r>
        <w:t xml:space="preserve">2.1. O Processo Seletivo Simplificado será constituído de </w:t>
      </w:r>
      <w:r w:rsidR="002113A5">
        <w:t>duas</w:t>
      </w:r>
      <w:r>
        <w:t xml:space="preserve"> etapas, assim estabelecidas: </w:t>
      </w:r>
    </w:p>
    <w:p w:rsidR="002113A5" w:rsidRPr="000F4FEE" w:rsidRDefault="00BD5822" w:rsidP="002113A5">
      <w:pPr>
        <w:spacing w:after="0" w:line="240" w:lineRule="auto"/>
        <w:jc w:val="both"/>
        <w:rPr>
          <w:color w:val="FF0000"/>
        </w:rPr>
      </w:pPr>
      <w:r>
        <w:t xml:space="preserve">Primeira Etapa – Recebimento de formulários de inscrição (ANEXO I) dos servidores interessados, que se enquadram cumulativamente com os requisitos e perfil exigidos neste edital, </w:t>
      </w:r>
      <w:r w:rsidRPr="000F4FEE">
        <w:rPr>
          <w:color w:val="FF0000"/>
        </w:rPr>
        <w:t xml:space="preserve">no período de </w:t>
      </w:r>
      <w:r w:rsidR="000F4FEE" w:rsidRPr="000F4FEE">
        <w:rPr>
          <w:color w:val="FF0000"/>
        </w:rPr>
        <w:t>03</w:t>
      </w:r>
      <w:r w:rsidRPr="000F4FEE">
        <w:rPr>
          <w:color w:val="FF0000"/>
        </w:rPr>
        <w:t xml:space="preserve"> de </w:t>
      </w:r>
      <w:r w:rsidR="000F4FEE" w:rsidRPr="000F4FEE">
        <w:rPr>
          <w:color w:val="FF0000"/>
        </w:rPr>
        <w:t>fevereiro</w:t>
      </w:r>
      <w:r w:rsidRPr="000F4FEE">
        <w:rPr>
          <w:color w:val="FF0000"/>
        </w:rPr>
        <w:t xml:space="preserve"> a </w:t>
      </w:r>
      <w:r w:rsidR="00C14CC9">
        <w:rPr>
          <w:color w:val="FF0000"/>
        </w:rPr>
        <w:t>06</w:t>
      </w:r>
      <w:r w:rsidRPr="000F4FEE">
        <w:rPr>
          <w:color w:val="FF0000"/>
        </w:rPr>
        <w:t xml:space="preserve"> de </w:t>
      </w:r>
      <w:r w:rsidR="00C14CC9">
        <w:rPr>
          <w:color w:val="FF0000"/>
        </w:rPr>
        <w:t>março</w:t>
      </w:r>
      <w:r w:rsidRPr="000F4FEE">
        <w:rPr>
          <w:color w:val="FF0000"/>
        </w:rPr>
        <w:t xml:space="preserve"> de 20</w:t>
      </w:r>
      <w:r w:rsidR="000F4FEE" w:rsidRPr="000F4FEE">
        <w:rPr>
          <w:color w:val="FF0000"/>
        </w:rPr>
        <w:t>20</w:t>
      </w:r>
      <w:r w:rsidRPr="000F4FEE">
        <w:rPr>
          <w:color w:val="FF0000"/>
        </w:rPr>
        <w:t>;</w:t>
      </w:r>
    </w:p>
    <w:p w:rsidR="002113A5" w:rsidRDefault="00BD5822" w:rsidP="002113A5">
      <w:pPr>
        <w:spacing w:after="0" w:line="240" w:lineRule="auto"/>
        <w:jc w:val="both"/>
      </w:pPr>
      <w:r>
        <w:t xml:space="preserve">Segunda Etapa – Avaliação curricular e entrevistas, </w:t>
      </w:r>
      <w:r w:rsidRPr="000F4FEE">
        <w:rPr>
          <w:color w:val="FF0000"/>
        </w:rPr>
        <w:t xml:space="preserve">no período de </w:t>
      </w:r>
      <w:r w:rsidR="000F4FEE" w:rsidRPr="000F4FEE">
        <w:rPr>
          <w:color w:val="FF0000"/>
        </w:rPr>
        <w:t>0</w:t>
      </w:r>
      <w:r w:rsidR="00C14CC9">
        <w:rPr>
          <w:color w:val="FF0000"/>
        </w:rPr>
        <w:t>9</w:t>
      </w:r>
      <w:r w:rsidRPr="000F4FEE">
        <w:rPr>
          <w:color w:val="FF0000"/>
        </w:rPr>
        <w:t xml:space="preserve"> a </w:t>
      </w:r>
      <w:r w:rsidR="00C14CC9">
        <w:rPr>
          <w:color w:val="FF0000"/>
        </w:rPr>
        <w:t>13</w:t>
      </w:r>
      <w:r w:rsidRPr="000F4FEE">
        <w:rPr>
          <w:color w:val="FF0000"/>
        </w:rPr>
        <w:t xml:space="preserve"> de </w:t>
      </w:r>
      <w:r w:rsidR="000F4FEE" w:rsidRPr="000F4FEE">
        <w:rPr>
          <w:color w:val="FF0000"/>
        </w:rPr>
        <w:t>março</w:t>
      </w:r>
      <w:r w:rsidRPr="000F4FEE">
        <w:rPr>
          <w:color w:val="FF0000"/>
        </w:rPr>
        <w:t xml:space="preserve"> de 20</w:t>
      </w:r>
      <w:r w:rsidR="000F4FEE" w:rsidRPr="000F4FEE">
        <w:rPr>
          <w:color w:val="FF0000"/>
        </w:rPr>
        <w:t>20</w:t>
      </w:r>
      <w:r w:rsidRPr="000F4FEE">
        <w:rPr>
          <w:color w:val="FF0000"/>
        </w:rPr>
        <w:t xml:space="preserve">; </w:t>
      </w:r>
    </w:p>
    <w:p w:rsidR="002113A5" w:rsidRDefault="002113A5" w:rsidP="002113A5">
      <w:pPr>
        <w:spacing w:after="0" w:line="240" w:lineRule="auto"/>
        <w:jc w:val="both"/>
      </w:pPr>
    </w:p>
    <w:p w:rsidR="002113A5" w:rsidRDefault="00BD5822" w:rsidP="002113A5">
      <w:pPr>
        <w:spacing w:after="0" w:line="240" w:lineRule="auto"/>
        <w:jc w:val="both"/>
      </w:pPr>
      <w:r>
        <w:t xml:space="preserve">3. RECEBIMENTO DE FORMULÁRIOS </w:t>
      </w:r>
    </w:p>
    <w:p w:rsidR="002113A5" w:rsidRDefault="00BD5822" w:rsidP="002113A5">
      <w:pPr>
        <w:spacing w:after="0" w:line="240" w:lineRule="auto"/>
        <w:jc w:val="both"/>
      </w:pPr>
      <w:r>
        <w:t>3.1 O servidor interessado deverá preencher o formulário de inscrição para o processo seletivo (ANEXO I) e anexar currículo atualizado, constante no Banco de Talentos (</w:t>
      </w:r>
      <w:proofErr w:type="spellStart"/>
      <w:r>
        <w:t>Sigepe</w:t>
      </w:r>
      <w:proofErr w:type="spellEnd"/>
      <w:r>
        <w:t xml:space="preserve">). </w:t>
      </w:r>
    </w:p>
    <w:p w:rsidR="002113A5" w:rsidRDefault="002113A5" w:rsidP="002113A5">
      <w:pPr>
        <w:spacing w:after="0" w:line="240" w:lineRule="auto"/>
        <w:jc w:val="both"/>
      </w:pPr>
    </w:p>
    <w:p w:rsidR="002113A5" w:rsidRDefault="00BD5822" w:rsidP="002113A5">
      <w:pPr>
        <w:spacing w:after="0" w:line="240" w:lineRule="auto"/>
        <w:jc w:val="both"/>
      </w:pPr>
      <w:r>
        <w:t xml:space="preserve">3.2 Os documentos deverão ser encaminhados para o </w:t>
      </w:r>
      <w:proofErr w:type="spellStart"/>
      <w:r>
        <w:t>email</w:t>
      </w:r>
      <w:proofErr w:type="spellEnd"/>
      <w:r>
        <w:t xml:space="preserve">: </w:t>
      </w:r>
      <w:r w:rsidR="002113A5">
        <w:t>assessoria.executiva.confaz@fazenda.gov.br</w:t>
      </w:r>
      <w:r>
        <w:t xml:space="preserve">, </w:t>
      </w:r>
      <w:r w:rsidR="000F4FEE" w:rsidRPr="000F4FEE">
        <w:rPr>
          <w:color w:val="FF0000"/>
        </w:rPr>
        <w:t xml:space="preserve">no período de 03 de fevereiro a </w:t>
      </w:r>
      <w:r w:rsidR="00C14CC9">
        <w:rPr>
          <w:color w:val="FF0000"/>
        </w:rPr>
        <w:t>06 de março</w:t>
      </w:r>
      <w:r w:rsidR="000F4FEE" w:rsidRPr="000F4FEE">
        <w:rPr>
          <w:color w:val="FF0000"/>
        </w:rPr>
        <w:t xml:space="preserve"> de 2020</w:t>
      </w:r>
      <w:r>
        <w:t xml:space="preserve">, com o seguinte título: “SELEÇÃO SERVIDOR – </w:t>
      </w:r>
      <w:r w:rsidR="002113A5">
        <w:t>FG1</w:t>
      </w:r>
      <w:r>
        <w:t xml:space="preserve">”. </w:t>
      </w:r>
    </w:p>
    <w:p w:rsidR="002113A5" w:rsidRDefault="002113A5" w:rsidP="002113A5">
      <w:pPr>
        <w:spacing w:after="0" w:line="240" w:lineRule="auto"/>
        <w:jc w:val="both"/>
      </w:pPr>
    </w:p>
    <w:p w:rsidR="002113A5" w:rsidRDefault="00BD5822" w:rsidP="002113A5">
      <w:pPr>
        <w:spacing w:after="0" w:line="240" w:lineRule="auto"/>
        <w:jc w:val="both"/>
      </w:pPr>
      <w:r>
        <w:t xml:space="preserve">4. ANÁLISE CURRICULAR E ENTREVISTA </w:t>
      </w:r>
    </w:p>
    <w:p w:rsidR="002113A5" w:rsidRDefault="00BD5822" w:rsidP="002113A5">
      <w:pPr>
        <w:spacing w:after="0" w:line="240" w:lineRule="auto"/>
        <w:jc w:val="both"/>
      </w:pPr>
      <w:proofErr w:type="gramStart"/>
      <w:r>
        <w:t>4.1 Os</w:t>
      </w:r>
      <w:proofErr w:type="gramEnd"/>
      <w:r>
        <w:t xml:space="preserve"> currículos recebidos passarão por uma triagem e serão analisados </w:t>
      </w:r>
      <w:r w:rsidR="002113A5">
        <w:t>conforme os requisitos exigidos.</w:t>
      </w:r>
    </w:p>
    <w:p w:rsidR="002113A5" w:rsidRDefault="002113A5" w:rsidP="002113A5">
      <w:pPr>
        <w:spacing w:after="0" w:line="240" w:lineRule="auto"/>
        <w:jc w:val="both"/>
      </w:pPr>
    </w:p>
    <w:p w:rsidR="002113A5" w:rsidRDefault="00BD5822" w:rsidP="002113A5">
      <w:pPr>
        <w:spacing w:after="0" w:line="240" w:lineRule="auto"/>
        <w:jc w:val="both"/>
      </w:pPr>
      <w:r>
        <w:t xml:space="preserve">Os candidatos selecionados serão convidados para uma entrevista </w:t>
      </w:r>
      <w:r w:rsidR="000F4FEE" w:rsidRPr="000F4FEE">
        <w:rPr>
          <w:color w:val="FF0000"/>
        </w:rPr>
        <w:t xml:space="preserve">no período de </w:t>
      </w:r>
      <w:r w:rsidR="00C14CC9">
        <w:rPr>
          <w:color w:val="FF0000"/>
        </w:rPr>
        <w:t>09</w:t>
      </w:r>
      <w:r w:rsidR="000F4FEE" w:rsidRPr="000F4FEE">
        <w:rPr>
          <w:color w:val="FF0000"/>
        </w:rPr>
        <w:t xml:space="preserve"> a </w:t>
      </w:r>
      <w:r w:rsidR="00C14CC9">
        <w:rPr>
          <w:color w:val="FF0000"/>
        </w:rPr>
        <w:t>13</w:t>
      </w:r>
      <w:r w:rsidR="000F4FEE" w:rsidRPr="000F4FEE">
        <w:rPr>
          <w:color w:val="FF0000"/>
        </w:rPr>
        <w:t xml:space="preserve"> de março de 2020</w:t>
      </w:r>
      <w:r>
        <w:t xml:space="preserve">. </w:t>
      </w:r>
    </w:p>
    <w:p w:rsidR="002113A5" w:rsidRDefault="002113A5" w:rsidP="002113A5">
      <w:pPr>
        <w:spacing w:after="0" w:line="240" w:lineRule="auto"/>
        <w:jc w:val="both"/>
      </w:pPr>
    </w:p>
    <w:p w:rsidR="002113A5" w:rsidRDefault="00BD5822" w:rsidP="002113A5">
      <w:pPr>
        <w:spacing w:after="0" w:line="240" w:lineRule="auto"/>
        <w:jc w:val="both"/>
      </w:pPr>
      <w:r>
        <w:t xml:space="preserve">5. RESULTADO FINAL 5.1 O resultado do processo seletivo será divulgado, por e-mail, diretamente aos selecionados, </w:t>
      </w:r>
      <w:r w:rsidRPr="000F4FEE">
        <w:rPr>
          <w:color w:val="FF0000"/>
        </w:rPr>
        <w:t xml:space="preserve">até o dia </w:t>
      </w:r>
      <w:r w:rsidR="00C14CC9">
        <w:rPr>
          <w:color w:val="FF0000"/>
        </w:rPr>
        <w:t>20</w:t>
      </w:r>
      <w:bookmarkStart w:id="0" w:name="_GoBack"/>
      <w:bookmarkEnd w:id="0"/>
      <w:r w:rsidRPr="000F4FEE">
        <w:rPr>
          <w:color w:val="FF0000"/>
        </w:rPr>
        <w:t xml:space="preserve"> de </w:t>
      </w:r>
      <w:r w:rsidR="000F4FEE" w:rsidRPr="000F4FEE">
        <w:rPr>
          <w:color w:val="FF0000"/>
        </w:rPr>
        <w:t>março</w:t>
      </w:r>
      <w:r w:rsidRPr="000F4FEE">
        <w:rPr>
          <w:color w:val="FF0000"/>
        </w:rPr>
        <w:t xml:space="preserve"> de 20</w:t>
      </w:r>
      <w:r w:rsidR="000F4FEE" w:rsidRPr="000F4FEE">
        <w:rPr>
          <w:color w:val="FF0000"/>
        </w:rPr>
        <w:t>20</w:t>
      </w:r>
      <w:r w:rsidRPr="000F4FEE">
        <w:rPr>
          <w:color w:val="FF0000"/>
        </w:rPr>
        <w:t xml:space="preserve">. </w:t>
      </w:r>
    </w:p>
    <w:p w:rsidR="002113A5" w:rsidRDefault="002113A5" w:rsidP="002113A5">
      <w:pPr>
        <w:spacing w:after="0" w:line="240" w:lineRule="auto"/>
        <w:jc w:val="both"/>
      </w:pPr>
    </w:p>
    <w:p w:rsidR="002113A5" w:rsidRPr="00007A16" w:rsidRDefault="00BD5822" w:rsidP="00007A16">
      <w:pPr>
        <w:spacing w:after="0" w:line="240" w:lineRule="auto"/>
        <w:jc w:val="center"/>
        <w:rPr>
          <w:b/>
        </w:rPr>
      </w:pPr>
      <w:r w:rsidRPr="00007A16">
        <w:rPr>
          <w:b/>
        </w:rPr>
        <w:t>ANEXO I</w:t>
      </w:r>
    </w:p>
    <w:p w:rsidR="00547BDB" w:rsidRPr="00007A16" w:rsidRDefault="00BD5822" w:rsidP="00007A16">
      <w:pPr>
        <w:spacing w:after="0" w:line="240" w:lineRule="auto"/>
        <w:jc w:val="center"/>
        <w:rPr>
          <w:b/>
        </w:rPr>
      </w:pPr>
      <w:r w:rsidRPr="00007A16">
        <w:rPr>
          <w:b/>
        </w:rPr>
        <w:t>FORMULÁRIO DE INSCRIÇÃO PARA PROCESSO SELETIVO EDITAL Nº 1/20</w:t>
      </w:r>
      <w:r w:rsidR="000F4FEE">
        <w:rPr>
          <w:b/>
        </w:rPr>
        <w:t>20</w:t>
      </w:r>
      <w:r w:rsidRPr="00007A16">
        <w:rPr>
          <w:b/>
        </w:rPr>
        <w:t xml:space="preserve"> – C</w:t>
      </w:r>
      <w:r w:rsidR="00547BDB" w:rsidRPr="00007A16">
        <w:rPr>
          <w:b/>
        </w:rPr>
        <w:t>ONFAZ</w:t>
      </w:r>
      <w:r w:rsidRPr="00007A16">
        <w:rPr>
          <w:b/>
        </w:rPr>
        <w:t>/M</w:t>
      </w:r>
      <w:r w:rsidR="00547BDB" w:rsidRPr="00007A16">
        <w:rPr>
          <w:b/>
        </w:rPr>
        <w:t>E</w:t>
      </w:r>
    </w:p>
    <w:p w:rsidR="00547BDB" w:rsidRDefault="00547BDB" w:rsidP="002113A5">
      <w:pPr>
        <w:spacing w:after="0" w:line="240" w:lineRule="auto"/>
        <w:jc w:val="both"/>
      </w:pPr>
    </w:p>
    <w:p w:rsidR="00547BDB" w:rsidRDefault="00BD5822" w:rsidP="002113A5">
      <w:pPr>
        <w:spacing w:after="0" w:line="240" w:lineRule="auto"/>
        <w:jc w:val="both"/>
      </w:pPr>
      <w:r>
        <w:t xml:space="preserve">VAGA PRETENDIDA </w:t>
      </w:r>
    </w:p>
    <w:p w:rsidR="00547BDB" w:rsidRDefault="00BD5822" w:rsidP="002113A5">
      <w:pPr>
        <w:spacing w:after="0" w:line="240" w:lineRule="auto"/>
        <w:jc w:val="both"/>
      </w:pPr>
      <w:r>
        <w:t xml:space="preserve">Código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</w:tblGrid>
      <w:tr w:rsidR="004F092E" w:rsidTr="004F092E">
        <w:tc>
          <w:tcPr>
            <w:tcW w:w="1413" w:type="dxa"/>
          </w:tcPr>
          <w:p w:rsidR="004F092E" w:rsidRDefault="00007A16" w:rsidP="002113A5">
            <w:pPr>
              <w:jc w:val="both"/>
            </w:pPr>
            <w:r>
              <w:t>FG1</w:t>
            </w:r>
          </w:p>
        </w:tc>
      </w:tr>
    </w:tbl>
    <w:p w:rsidR="004F092E" w:rsidRDefault="004F092E" w:rsidP="002113A5">
      <w:pPr>
        <w:spacing w:after="0" w:line="240" w:lineRule="auto"/>
        <w:jc w:val="both"/>
      </w:pPr>
    </w:p>
    <w:p w:rsidR="00547BDB" w:rsidRDefault="00BD5822" w:rsidP="002113A5">
      <w:pPr>
        <w:spacing w:after="0" w:line="240" w:lineRule="auto"/>
        <w:jc w:val="both"/>
      </w:pPr>
      <w:r>
        <w:t xml:space="preserve">IDENTIFICAÇÃO </w:t>
      </w:r>
    </w:p>
    <w:p w:rsidR="004F092E" w:rsidRDefault="00BD5822" w:rsidP="002113A5">
      <w:pPr>
        <w:spacing w:after="0" w:line="240" w:lineRule="auto"/>
        <w:jc w:val="both"/>
      </w:pPr>
      <w:r>
        <w:t xml:space="preserve">Nome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092E" w:rsidTr="004F092E">
        <w:tc>
          <w:tcPr>
            <w:tcW w:w="8494" w:type="dxa"/>
          </w:tcPr>
          <w:p w:rsidR="004F092E" w:rsidRDefault="004F092E" w:rsidP="002113A5">
            <w:pPr>
              <w:jc w:val="both"/>
            </w:pPr>
          </w:p>
        </w:tc>
      </w:tr>
    </w:tbl>
    <w:p w:rsidR="004F092E" w:rsidRDefault="004F092E" w:rsidP="002113A5">
      <w:pPr>
        <w:spacing w:after="0" w:line="240" w:lineRule="auto"/>
        <w:jc w:val="both"/>
      </w:pPr>
    </w:p>
    <w:p w:rsidR="00547BDB" w:rsidRDefault="00BD5822" w:rsidP="002113A5">
      <w:pPr>
        <w:spacing w:after="0" w:line="240" w:lineRule="auto"/>
        <w:jc w:val="both"/>
      </w:pPr>
      <w:r>
        <w:t xml:space="preserve">Matrícula SIAPE </w:t>
      </w:r>
      <w:r w:rsidR="004F092E">
        <w:t xml:space="preserve">                      </w:t>
      </w:r>
      <w:r>
        <w:t xml:space="preserve">CPF </w:t>
      </w:r>
      <w:r w:rsidR="004F092E">
        <w:t xml:space="preserve">                                       </w:t>
      </w:r>
      <w:r>
        <w:t xml:space="preserve">Data de Nascimento 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 xml:space="preserve">)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132"/>
        <w:gridCol w:w="1699"/>
        <w:gridCol w:w="711"/>
        <w:gridCol w:w="2976"/>
      </w:tblGrid>
      <w:tr w:rsidR="004F092E" w:rsidTr="004F092E">
        <w:tc>
          <w:tcPr>
            <w:tcW w:w="1415" w:type="dxa"/>
          </w:tcPr>
          <w:p w:rsidR="004F092E" w:rsidRDefault="004F092E" w:rsidP="002113A5">
            <w:pPr>
              <w:jc w:val="both"/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4F092E" w:rsidRDefault="004F092E" w:rsidP="002113A5">
            <w:pPr>
              <w:jc w:val="both"/>
            </w:pPr>
          </w:p>
        </w:tc>
        <w:tc>
          <w:tcPr>
            <w:tcW w:w="1699" w:type="dxa"/>
          </w:tcPr>
          <w:p w:rsidR="004F092E" w:rsidRDefault="004F092E" w:rsidP="002113A5">
            <w:pPr>
              <w:jc w:val="both"/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4F092E" w:rsidRDefault="004F092E" w:rsidP="002113A5">
            <w:pPr>
              <w:jc w:val="both"/>
            </w:pPr>
          </w:p>
        </w:tc>
        <w:tc>
          <w:tcPr>
            <w:tcW w:w="2976" w:type="dxa"/>
          </w:tcPr>
          <w:p w:rsidR="004F092E" w:rsidRDefault="004F092E" w:rsidP="002113A5">
            <w:pPr>
              <w:jc w:val="both"/>
            </w:pPr>
          </w:p>
        </w:tc>
      </w:tr>
    </w:tbl>
    <w:p w:rsidR="004F092E" w:rsidRDefault="004F092E" w:rsidP="002113A5">
      <w:pPr>
        <w:spacing w:after="0" w:line="240" w:lineRule="auto"/>
        <w:jc w:val="both"/>
      </w:pPr>
    </w:p>
    <w:p w:rsidR="004F092E" w:rsidRDefault="00BD5822" w:rsidP="002113A5">
      <w:pPr>
        <w:spacing w:after="0" w:line="240" w:lineRule="auto"/>
        <w:jc w:val="both"/>
      </w:pPr>
      <w:r>
        <w:t xml:space="preserve">Cargo Efetivo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092E" w:rsidTr="004F092E">
        <w:tc>
          <w:tcPr>
            <w:tcW w:w="8494" w:type="dxa"/>
          </w:tcPr>
          <w:p w:rsidR="004F092E" w:rsidRDefault="004F092E" w:rsidP="002113A5">
            <w:pPr>
              <w:jc w:val="both"/>
            </w:pPr>
          </w:p>
        </w:tc>
      </w:tr>
    </w:tbl>
    <w:p w:rsidR="004F092E" w:rsidRDefault="004F092E" w:rsidP="002113A5">
      <w:pPr>
        <w:spacing w:after="0" w:line="240" w:lineRule="auto"/>
        <w:jc w:val="both"/>
      </w:pPr>
    </w:p>
    <w:p w:rsidR="004F092E" w:rsidRDefault="00BD5822" w:rsidP="002113A5">
      <w:pPr>
        <w:spacing w:after="0" w:line="240" w:lineRule="auto"/>
        <w:jc w:val="both"/>
      </w:pPr>
      <w:r>
        <w:t xml:space="preserve">Órgão ou entidade a que pertence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092E" w:rsidTr="004F092E">
        <w:tc>
          <w:tcPr>
            <w:tcW w:w="8494" w:type="dxa"/>
          </w:tcPr>
          <w:p w:rsidR="004F092E" w:rsidRDefault="004F092E" w:rsidP="002113A5">
            <w:pPr>
              <w:jc w:val="both"/>
            </w:pPr>
          </w:p>
        </w:tc>
      </w:tr>
    </w:tbl>
    <w:p w:rsidR="004F092E" w:rsidRDefault="004F092E" w:rsidP="002113A5">
      <w:pPr>
        <w:spacing w:after="0" w:line="240" w:lineRule="auto"/>
        <w:jc w:val="both"/>
      </w:pPr>
    </w:p>
    <w:p w:rsidR="004F092E" w:rsidRDefault="00BD5822" w:rsidP="002113A5">
      <w:pPr>
        <w:spacing w:after="0" w:line="240" w:lineRule="auto"/>
        <w:jc w:val="both"/>
      </w:pPr>
      <w:r>
        <w:t xml:space="preserve">Unidade de Lotação ou Exercício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092E" w:rsidTr="004F092E">
        <w:tc>
          <w:tcPr>
            <w:tcW w:w="8494" w:type="dxa"/>
          </w:tcPr>
          <w:p w:rsidR="004F092E" w:rsidRDefault="004F092E" w:rsidP="002113A5">
            <w:pPr>
              <w:jc w:val="both"/>
            </w:pPr>
          </w:p>
        </w:tc>
      </w:tr>
    </w:tbl>
    <w:p w:rsidR="004F092E" w:rsidRDefault="004F092E" w:rsidP="002113A5">
      <w:pPr>
        <w:spacing w:after="0" w:line="240" w:lineRule="auto"/>
        <w:jc w:val="both"/>
      </w:pPr>
    </w:p>
    <w:p w:rsidR="004F092E" w:rsidRDefault="00BD5822" w:rsidP="002113A5">
      <w:pPr>
        <w:spacing w:after="0" w:line="240" w:lineRule="auto"/>
        <w:jc w:val="both"/>
      </w:pPr>
      <w:r>
        <w:t xml:space="preserve">Cidade </w:t>
      </w:r>
      <w:r w:rsidR="00007A16">
        <w:t>/</w:t>
      </w:r>
      <w:r w:rsidR="004F092E">
        <w:t xml:space="preserve"> </w:t>
      </w:r>
      <w:r>
        <w:t>UF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092E" w:rsidTr="004F092E">
        <w:tc>
          <w:tcPr>
            <w:tcW w:w="8494" w:type="dxa"/>
          </w:tcPr>
          <w:p w:rsidR="004F092E" w:rsidRDefault="004F092E" w:rsidP="002113A5">
            <w:pPr>
              <w:jc w:val="both"/>
            </w:pPr>
          </w:p>
        </w:tc>
      </w:tr>
    </w:tbl>
    <w:p w:rsidR="004F092E" w:rsidRDefault="004F092E" w:rsidP="002113A5">
      <w:pPr>
        <w:spacing w:after="0" w:line="240" w:lineRule="auto"/>
        <w:jc w:val="both"/>
      </w:pPr>
    </w:p>
    <w:p w:rsidR="00547BDB" w:rsidRDefault="00BD5822" w:rsidP="002113A5">
      <w:pPr>
        <w:spacing w:after="0" w:line="240" w:lineRule="auto"/>
        <w:jc w:val="both"/>
      </w:pPr>
      <w:r>
        <w:t xml:space="preserve">Telefone Comercial </w:t>
      </w:r>
      <w:r w:rsidR="004F092E">
        <w:t xml:space="preserve">                                 </w:t>
      </w:r>
      <w:r>
        <w:t xml:space="preserve">Telefone Particular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2977"/>
      </w:tblGrid>
      <w:tr w:rsidR="004F092E" w:rsidTr="004F092E">
        <w:tc>
          <w:tcPr>
            <w:tcW w:w="2830" w:type="dxa"/>
          </w:tcPr>
          <w:p w:rsidR="004F092E" w:rsidRDefault="004F092E" w:rsidP="002113A5">
            <w:pPr>
              <w:jc w:val="both"/>
            </w:pPr>
          </w:p>
        </w:tc>
        <w:tc>
          <w:tcPr>
            <w:tcW w:w="2977" w:type="dxa"/>
          </w:tcPr>
          <w:p w:rsidR="004F092E" w:rsidRDefault="004F092E" w:rsidP="002113A5">
            <w:pPr>
              <w:jc w:val="both"/>
            </w:pPr>
          </w:p>
        </w:tc>
      </w:tr>
    </w:tbl>
    <w:p w:rsidR="004F092E" w:rsidRDefault="004F092E" w:rsidP="002113A5">
      <w:pPr>
        <w:spacing w:after="0" w:line="240" w:lineRule="auto"/>
        <w:jc w:val="both"/>
      </w:pPr>
    </w:p>
    <w:p w:rsidR="00547BDB" w:rsidRDefault="00BD5822" w:rsidP="002113A5">
      <w:pPr>
        <w:spacing w:after="0" w:line="240" w:lineRule="auto"/>
        <w:jc w:val="both"/>
      </w:pPr>
      <w:proofErr w:type="spellStart"/>
      <w:r>
        <w:t>Email</w:t>
      </w:r>
      <w:proofErr w:type="spellEnd"/>
      <w:r>
        <w:t xml:space="preserve"> Profissional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092E" w:rsidTr="004F092E">
        <w:tc>
          <w:tcPr>
            <w:tcW w:w="8494" w:type="dxa"/>
          </w:tcPr>
          <w:p w:rsidR="004F092E" w:rsidRDefault="004F092E" w:rsidP="002113A5">
            <w:pPr>
              <w:jc w:val="both"/>
            </w:pPr>
          </w:p>
        </w:tc>
      </w:tr>
    </w:tbl>
    <w:p w:rsidR="004F092E" w:rsidRDefault="004F092E" w:rsidP="002113A5">
      <w:pPr>
        <w:spacing w:after="0" w:line="240" w:lineRule="auto"/>
        <w:jc w:val="both"/>
      </w:pPr>
    </w:p>
    <w:p w:rsidR="00547BDB" w:rsidRDefault="00BD5822" w:rsidP="002113A5">
      <w:pPr>
        <w:spacing w:after="0" w:line="240" w:lineRule="auto"/>
        <w:jc w:val="both"/>
      </w:pPr>
      <w:proofErr w:type="spellStart"/>
      <w:r>
        <w:t>Email</w:t>
      </w:r>
      <w:proofErr w:type="spellEnd"/>
      <w:r>
        <w:t xml:space="preserve"> Particular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092E" w:rsidTr="004F092E">
        <w:tc>
          <w:tcPr>
            <w:tcW w:w="8494" w:type="dxa"/>
          </w:tcPr>
          <w:p w:rsidR="004F092E" w:rsidRDefault="004F092E" w:rsidP="002113A5">
            <w:pPr>
              <w:jc w:val="both"/>
            </w:pPr>
          </w:p>
        </w:tc>
      </w:tr>
    </w:tbl>
    <w:p w:rsidR="004F092E" w:rsidRDefault="004F092E" w:rsidP="002113A5">
      <w:pPr>
        <w:spacing w:after="0" w:line="240" w:lineRule="auto"/>
        <w:jc w:val="both"/>
      </w:pPr>
    </w:p>
    <w:p w:rsidR="004F092E" w:rsidRDefault="00BD5822" w:rsidP="002113A5">
      <w:pPr>
        <w:spacing w:after="0" w:line="240" w:lineRule="auto"/>
        <w:jc w:val="both"/>
      </w:pPr>
      <w:r>
        <w:t xml:space="preserve">ESCOLARIDADE </w:t>
      </w:r>
    </w:p>
    <w:p w:rsidR="004F092E" w:rsidRDefault="00BD5822" w:rsidP="002113A5">
      <w:pPr>
        <w:spacing w:after="0" w:line="240" w:lineRule="auto"/>
        <w:jc w:val="both"/>
      </w:pPr>
      <w:r>
        <w:t xml:space="preserve">Nível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092E" w:rsidTr="004F092E">
        <w:tc>
          <w:tcPr>
            <w:tcW w:w="8494" w:type="dxa"/>
          </w:tcPr>
          <w:p w:rsidR="004F092E" w:rsidRDefault="004F092E" w:rsidP="002113A5">
            <w:pPr>
              <w:jc w:val="both"/>
            </w:pPr>
          </w:p>
        </w:tc>
      </w:tr>
    </w:tbl>
    <w:p w:rsidR="004F092E" w:rsidRDefault="004F092E" w:rsidP="002113A5">
      <w:pPr>
        <w:spacing w:after="0" w:line="240" w:lineRule="auto"/>
        <w:jc w:val="both"/>
      </w:pPr>
    </w:p>
    <w:p w:rsidR="00547BDB" w:rsidRDefault="00BD5822" w:rsidP="002113A5">
      <w:pPr>
        <w:spacing w:after="0" w:line="240" w:lineRule="auto"/>
        <w:jc w:val="both"/>
      </w:pPr>
      <w:r>
        <w:t xml:space="preserve">Nome do curso </w:t>
      </w:r>
      <w:r w:rsidR="004F092E">
        <w:t xml:space="preserve">                                                               </w:t>
      </w:r>
      <w:r>
        <w:t xml:space="preserve">Ano de Conclusão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F092E" w:rsidTr="004F092E">
        <w:tc>
          <w:tcPr>
            <w:tcW w:w="4247" w:type="dxa"/>
          </w:tcPr>
          <w:p w:rsidR="004F092E" w:rsidRDefault="004F092E" w:rsidP="002113A5">
            <w:pPr>
              <w:jc w:val="both"/>
            </w:pPr>
          </w:p>
        </w:tc>
        <w:tc>
          <w:tcPr>
            <w:tcW w:w="4247" w:type="dxa"/>
          </w:tcPr>
          <w:p w:rsidR="004F092E" w:rsidRDefault="004F092E" w:rsidP="002113A5">
            <w:pPr>
              <w:jc w:val="both"/>
            </w:pPr>
          </w:p>
        </w:tc>
      </w:tr>
    </w:tbl>
    <w:p w:rsidR="004F092E" w:rsidRDefault="004F092E" w:rsidP="002113A5">
      <w:pPr>
        <w:spacing w:after="0" w:line="240" w:lineRule="auto"/>
        <w:jc w:val="both"/>
      </w:pPr>
    </w:p>
    <w:p w:rsidR="00206C05" w:rsidRDefault="00BD5822" w:rsidP="002113A5">
      <w:pPr>
        <w:spacing w:after="0" w:line="240" w:lineRule="auto"/>
        <w:jc w:val="both"/>
      </w:pPr>
      <w:r>
        <w:t xml:space="preserve">EXPERIÊNCIA PROFISSIONAL </w:t>
      </w:r>
    </w:p>
    <w:p w:rsidR="00206C05" w:rsidRDefault="00BD5822" w:rsidP="002113A5">
      <w:pPr>
        <w:spacing w:after="0" w:line="240" w:lineRule="auto"/>
        <w:jc w:val="both"/>
      </w:pPr>
      <w:proofErr w:type="gramStart"/>
      <w:r>
        <w:t>• Anexar</w:t>
      </w:r>
      <w:proofErr w:type="gramEnd"/>
      <w:r>
        <w:t xml:space="preserve"> currículo constante no Banco de Talentos (</w:t>
      </w:r>
      <w:proofErr w:type="spellStart"/>
      <w:r>
        <w:t>Sigepe</w:t>
      </w:r>
      <w:proofErr w:type="spellEnd"/>
      <w:r>
        <w:t xml:space="preserve">); </w:t>
      </w:r>
    </w:p>
    <w:p w:rsidR="00206C05" w:rsidRDefault="00BD5822" w:rsidP="002113A5">
      <w:pPr>
        <w:spacing w:after="0" w:line="240" w:lineRule="auto"/>
        <w:jc w:val="both"/>
      </w:pPr>
      <w:r>
        <w:t xml:space="preserve">• Anexar Carta de apresentação que contemple um breve histórico de sua trajetória profissional e as razões pelas quais gostaria de trabalhar no </w:t>
      </w:r>
      <w:proofErr w:type="spellStart"/>
      <w:r w:rsidR="00206C05">
        <w:t>confaz</w:t>
      </w:r>
      <w:proofErr w:type="spellEnd"/>
      <w:r>
        <w:t xml:space="preserve">. </w:t>
      </w:r>
    </w:p>
    <w:p w:rsidR="00206C05" w:rsidRDefault="00206C05" w:rsidP="002113A5">
      <w:pPr>
        <w:spacing w:after="0" w:line="240" w:lineRule="auto"/>
        <w:jc w:val="both"/>
      </w:pPr>
    </w:p>
    <w:p w:rsidR="00206C05" w:rsidRDefault="00BD5822" w:rsidP="002113A5">
      <w:pPr>
        <w:spacing w:after="0" w:line="240" w:lineRule="auto"/>
        <w:jc w:val="both"/>
      </w:pPr>
      <w:r>
        <w:t xml:space="preserve">DECLARO: </w:t>
      </w:r>
    </w:p>
    <w:p w:rsidR="00206C05" w:rsidRDefault="00BD5822" w:rsidP="002113A5">
      <w:pPr>
        <w:spacing w:after="0" w:line="240" w:lineRule="auto"/>
        <w:jc w:val="both"/>
      </w:pPr>
      <w:proofErr w:type="gramStart"/>
      <w:r>
        <w:t>( )</w:t>
      </w:r>
      <w:proofErr w:type="gramEnd"/>
      <w:r>
        <w:t xml:space="preserve"> que em não sendo selecionado (a) para este processo seletivo, autorizo a </w:t>
      </w:r>
      <w:r w:rsidR="00206C05">
        <w:t>Secretaria Executiva do CONFAZ</w:t>
      </w:r>
      <w:r>
        <w:t xml:space="preserve"> manter a minha ficha curricular no Cadastro de Reserva para futuras seleções. </w:t>
      </w:r>
    </w:p>
    <w:p w:rsidR="00007A16" w:rsidRDefault="00007A16" w:rsidP="002113A5">
      <w:pPr>
        <w:spacing w:after="0" w:line="240" w:lineRule="auto"/>
        <w:jc w:val="both"/>
      </w:pPr>
    </w:p>
    <w:p w:rsidR="00007A16" w:rsidRDefault="00BD5822" w:rsidP="002113A5">
      <w:pPr>
        <w:spacing w:after="0" w:line="240" w:lineRule="auto"/>
        <w:jc w:val="both"/>
      </w:pPr>
      <w:r>
        <w:t>Data: ____de _____de 20</w:t>
      </w:r>
      <w:r w:rsidR="00306A7A">
        <w:t>20</w:t>
      </w:r>
      <w:r>
        <w:t>.</w:t>
      </w:r>
    </w:p>
    <w:p w:rsidR="00007A16" w:rsidRDefault="00007A16" w:rsidP="002113A5">
      <w:pPr>
        <w:spacing w:after="0" w:line="240" w:lineRule="auto"/>
        <w:jc w:val="both"/>
      </w:pPr>
    </w:p>
    <w:p w:rsidR="00007A16" w:rsidRDefault="00007A16" w:rsidP="002113A5">
      <w:pPr>
        <w:spacing w:after="0" w:line="240" w:lineRule="auto"/>
        <w:jc w:val="both"/>
      </w:pPr>
    </w:p>
    <w:p w:rsidR="001D5B14" w:rsidRDefault="00BD5822" w:rsidP="002113A5">
      <w:pPr>
        <w:spacing w:after="0" w:line="240" w:lineRule="auto"/>
        <w:jc w:val="both"/>
      </w:pPr>
      <w:r>
        <w:t>Assinatura: __________________________________________</w:t>
      </w:r>
    </w:p>
    <w:sectPr w:rsidR="001D5B14" w:rsidSect="00007A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22"/>
    <w:rsid w:val="00007A16"/>
    <w:rsid w:val="000F4FEE"/>
    <w:rsid w:val="001D5B14"/>
    <w:rsid w:val="00206C05"/>
    <w:rsid w:val="002113A5"/>
    <w:rsid w:val="002E2B38"/>
    <w:rsid w:val="00306A7A"/>
    <w:rsid w:val="004F092E"/>
    <w:rsid w:val="00547BDB"/>
    <w:rsid w:val="007933BB"/>
    <w:rsid w:val="00BD5822"/>
    <w:rsid w:val="00C14CC9"/>
    <w:rsid w:val="00E4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CA04"/>
  <w15:chartTrackingRefBased/>
  <w15:docId w15:val="{10A394C0-6B8F-4544-8D13-004649B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3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SERPRO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da Economia</dc:creator>
  <cp:keywords/>
  <dc:description/>
  <cp:lastModifiedBy>Ministerio da Economia</cp:lastModifiedBy>
  <cp:revision>12</cp:revision>
  <cp:lastPrinted>2019-10-29T13:35:00Z</cp:lastPrinted>
  <dcterms:created xsi:type="dcterms:W3CDTF">2019-10-29T13:06:00Z</dcterms:created>
  <dcterms:modified xsi:type="dcterms:W3CDTF">2020-01-30T14:14:00Z</dcterms:modified>
</cp:coreProperties>
</file>