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8" w:rsidRPr="00B975EB" w:rsidRDefault="007C17F9" w:rsidP="00A32A66">
      <w:pPr>
        <w:pStyle w:val="Ttulo1"/>
        <w:tabs>
          <w:tab w:val="left" w:pos="426"/>
        </w:tabs>
        <w:spacing w:after="10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Chama</w:t>
      </w:r>
      <w:r w:rsidR="002E2C7D">
        <w:rPr>
          <w:rFonts w:asciiTheme="minorHAnsi" w:eastAsia="Times New Roman" w:hAnsiTheme="minorHAnsi" w:cstheme="minorHAnsi"/>
          <w:b/>
          <w:lang w:eastAsia="pt-BR"/>
        </w:rPr>
        <w:t>da</w:t>
      </w:r>
      <w:r w:rsidRPr="00B975EB">
        <w:rPr>
          <w:rFonts w:asciiTheme="minorHAnsi" w:eastAsia="Times New Roman" w:hAnsiTheme="minorHAnsi" w:cstheme="minorHAnsi"/>
          <w:b/>
          <w:lang w:eastAsia="pt-BR"/>
        </w:rPr>
        <w:t xml:space="preserve"> pública para atuar </w:t>
      </w:r>
      <w:r w:rsidR="006555FE" w:rsidRPr="006555FE">
        <w:rPr>
          <w:rFonts w:asciiTheme="minorHAnsi" w:eastAsia="Times New Roman" w:hAnsiTheme="minorHAnsi" w:cstheme="minorHAnsi"/>
          <w:b/>
          <w:lang w:eastAsia="pt-BR"/>
        </w:rPr>
        <w:t>na transformaçã</w:t>
      </w:r>
      <w:r w:rsidR="006555FE">
        <w:rPr>
          <w:rFonts w:asciiTheme="minorHAnsi" w:eastAsia="Times New Roman" w:hAnsiTheme="minorHAnsi" w:cstheme="minorHAnsi"/>
          <w:b/>
          <w:lang w:eastAsia="pt-BR"/>
        </w:rPr>
        <w:t xml:space="preserve">o digital dos serviços </w:t>
      </w:r>
      <w:r w:rsidR="007D39F8">
        <w:rPr>
          <w:rFonts w:asciiTheme="minorHAnsi" w:eastAsia="Times New Roman" w:hAnsiTheme="minorHAnsi" w:cstheme="minorHAnsi"/>
          <w:b/>
          <w:lang w:eastAsia="pt-BR"/>
        </w:rPr>
        <w:t xml:space="preserve">da Secretaria </w:t>
      </w:r>
      <w:r w:rsidR="00C769EA">
        <w:rPr>
          <w:rFonts w:asciiTheme="minorHAnsi" w:eastAsia="Times New Roman" w:hAnsiTheme="minorHAnsi" w:cstheme="minorHAnsi"/>
          <w:b/>
          <w:lang w:eastAsia="pt-BR"/>
        </w:rPr>
        <w:t>Especial de Previdência e</w:t>
      </w:r>
      <w:r w:rsidR="007D39F8">
        <w:rPr>
          <w:rFonts w:asciiTheme="minorHAnsi" w:eastAsia="Times New Roman" w:hAnsiTheme="minorHAnsi" w:cstheme="minorHAnsi"/>
          <w:b/>
          <w:lang w:eastAsia="pt-BR"/>
        </w:rPr>
        <w:t xml:space="preserve"> Trabalho</w:t>
      </w:r>
    </w:p>
    <w:p w:rsidR="00111261" w:rsidRPr="00B975EB" w:rsidRDefault="007D39F8" w:rsidP="00A31FE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ascii="Calibri" w:hAnsi="Calibri"/>
          <w:color w:val="000000"/>
        </w:rPr>
        <w:t xml:space="preserve">A Secretaria de Governo Digital do Ministério da Economia está em busca de </w:t>
      </w:r>
      <w:r>
        <w:rPr>
          <w:rFonts w:ascii="Calibri" w:hAnsi="Calibri"/>
          <w:color w:val="212121"/>
        </w:rPr>
        <w:t xml:space="preserve">servidores para atuar na transformação digital dos serviços da Secretaria </w:t>
      </w:r>
      <w:r w:rsidR="00C769EA">
        <w:rPr>
          <w:rFonts w:ascii="Calibri" w:hAnsi="Calibri"/>
          <w:color w:val="212121"/>
        </w:rPr>
        <w:t>Especial de Previdência e</w:t>
      </w:r>
      <w:r>
        <w:rPr>
          <w:rFonts w:ascii="Calibri" w:hAnsi="Calibri"/>
          <w:color w:val="212121"/>
        </w:rPr>
        <w:t xml:space="preserve"> Trabalho</w:t>
      </w:r>
      <w:r>
        <w:rPr>
          <w:rFonts w:ascii="Calibri" w:hAnsi="Calibri"/>
          <w:color w:val="000000"/>
        </w:rPr>
        <w:t>.  O objetivo é facilitar o acesso, o monitoramento e a avaliação dos serviços ao cidadão e às entidades atuantes no setor, reduzindo custos de transação e aumentando a satisfação e a produtividade. Além disso, busca-se conferir aos órgãos gestores dos serviços maior capacidade para transformar serviços e processos analógicos em digitais, numa visão de processos integrados e alinhados com a visão de valor do usuário final. Se você quer fazer parte desse movimento, venha inovar com a gente e gerar valor para o cidadão com a digitalização desses serviços.</w:t>
      </w:r>
    </w:p>
    <w:p w:rsidR="00E31FDE" w:rsidRPr="007D39F8" w:rsidRDefault="00AE7AA0" w:rsidP="00E31FDE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Requisitos</w:t>
      </w:r>
      <w:r w:rsidR="00ED72D7">
        <w:rPr>
          <w:rFonts w:asciiTheme="minorHAnsi" w:eastAsia="Times New Roman" w:hAnsiTheme="minorHAnsi" w:cstheme="minorHAnsi"/>
          <w:b/>
          <w:lang w:eastAsia="pt-BR"/>
        </w:rPr>
        <w:t xml:space="preserve"> </w:t>
      </w:r>
    </w:p>
    <w:p w:rsidR="00AE7AA0" w:rsidRPr="00B975EB" w:rsidRDefault="00AE7AA0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Ser servidor </w:t>
      </w:r>
      <w:r w:rsidR="00A359F1"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ou empregado 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público </w:t>
      </w:r>
      <w:r w:rsidR="00A359F1" w:rsidRPr="00B975EB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E7AA0" w:rsidRPr="00B975EB" w:rsidRDefault="00AE7AA0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Possuir nível superior em qualquer área de formação.</w:t>
      </w:r>
    </w:p>
    <w:p w:rsidR="00111261" w:rsidRPr="00B975EB" w:rsidRDefault="00111261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Residir no Distrito Federal ou entorno.</w:t>
      </w:r>
    </w:p>
    <w:p w:rsidR="00E31FDE" w:rsidRPr="00BC4775" w:rsidRDefault="005B6705" w:rsidP="00BC4775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3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Cumprir jornada semanal de </w:t>
      </w:r>
      <w:r w:rsidRPr="00837BF2">
        <w:rPr>
          <w:rFonts w:eastAsia="Times New Roman" w:cstheme="minorHAnsi"/>
          <w:color w:val="000000"/>
          <w:sz w:val="24"/>
          <w:szCs w:val="24"/>
          <w:lang w:eastAsia="pt-BR"/>
        </w:rPr>
        <w:t>40 (quarenta) horas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, resguardadas as disposições legais específicas.</w:t>
      </w:r>
    </w:p>
    <w:p w:rsidR="007C4CBC" w:rsidRDefault="00526662" w:rsidP="00E31FDE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r>
        <w:rPr>
          <w:rFonts w:asciiTheme="minorHAnsi" w:eastAsia="Times New Roman" w:hAnsiTheme="minorHAnsi" w:cstheme="minorHAnsi"/>
          <w:b/>
          <w:lang w:eastAsia="pt-BR"/>
        </w:rPr>
        <w:t>Perfis</w:t>
      </w:r>
      <w:r w:rsidR="00837BF2">
        <w:rPr>
          <w:rFonts w:asciiTheme="minorHAnsi" w:eastAsia="Times New Roman" w:hAnsiTheme="minorHAnsi" w:cstheme="minorHAnsi"/>
          <w:b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271C28" w:rsidTr="00271C28">
        <w:tc>
          <w:tcPr>
            <w:tcW w:w="4956" w:type="dxa"/>
          </w:tcPr>
          <w:p w:rsidR="00271C28" w:rsidRPr="008D7AFD" w:rsidRDefault="00271C28" w:rsidP="005C671F">
            <w:pPr>
              <w:rPr>
                <w:b/>
                <w:sz w:val="24"/>
                <w:szCs w:val="24"/>
                <w:lang w:eastAsia="pt-BR"/>
              </w:rPr>
            </w:pPr>
            <w:r w:rsidRPr="008D7AFD">
              <w:rPr>
                <w:b/>
                <w:sz w:val="24"/>
                <w:szCs w:val="24"/>
                <w:lang w:eastAsia="pt-BR"/>
              </w:rPr>
              <w:t>Perfil</w:t>
            </w:r>
            <w:r w:rsidR="0073380A" w:rsidRPr="008D7AFD">
              <w:rPr>
                <w:b/>
                <w:sz w:val="24"/>
                <w:szCs w:val="24"/>
                <w:lang w:eastAsia="pt-BR"/>
              </w:rPr>
              <w:t xml:space="preserve"> (</w:t>
            </w:r>
            <w:r w:rsidR="005C671F">
              <w:rPr>
                <w:b/>
                <w:sz w:val="24"/>
                <w:szCs w:val="24"/>
                <w:lang w:eastAsia="pt-BR"/>
              </w:rPr>
              <w:t>OBS: Retirar do corpo do edital os perfis que não foram escolhidos</w:t>
            </w:r>
            <w:r w:rsidR="0073380A" w:rsidRPr="008D7AFD">
              <w:rPr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4957" w:type="dxa"/>
          </w:tcPr>
          <w:p w:rsidR="00271C28" w:rsidRPr="008D7AFD" w:rsidRDefault="00271C28" w:rsidP="00E31FDE">
            <w:pPr>
              <w:rPr>
                <w:b/>
                <w:sz w:val="24"/>
                <w:szCs w:val="24"/>
                <w:lang w:eastAsia="pt-BR"/>
              </w:rPr>
            </w:pPr>
            <w:r w:rsidRPr="008D7AFD">
              <w:rPr>
                <w:b/>
                <w:sz w:val="24"/>
                <w:szCs w:val="24"/>
                <w:lang w:eastAsia="pt-BR"/>
              </w:rPr>
              <w:t>Atividades a serem realizadas</w:t>
            </w:r>
            <w:r w:rsidR="0073380A" w:rsidRPr="008D7AFD">
              <w:rPr>
                <w:b/>
                <w:sz w:val="24"/>
                <w:szCs w:val="24"/>
                <w:lang w:eastAsia="pt-BR"/>
              </w:rPr>
              <w:t xml:space="preserve"> </w:t>
            </w:r>
            <w:r w:rsidR="0073380A" w:rsidRPr="008D7AFD">
              <w:rPr>
                <w:b/>
                <w:sz w:val="24"/>
                <w:szCs w:val="24"/>
              </w:rPr>
              <w:t>***</w:t>
            </w:r>
          </w:p>
        </w:tc>
      </w:tr>
      <w:tr w:rsidR="00271C28" w:rsidTr="00271C28">
        <w:tc>
          <w:tcPr>
            <w:tcW w:w="4956" w:type="dxa"/>
          </w:tcPr>
          <w:p w:rsidR="00271C28" w:rsidRPr="00BC4775" w:rsidRDefault="009C7B6D" w:rsidP="00271C28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Tecnologia da Informação</w:t>
            </w:r>
          </w:p>
          <w:p w:rsidR="00271C28" w:rsidRPr="00BC4775" w:rsidRDefault="00271C28" w:rsidP="00E31FDE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957" w:type="dxa"/>
          </w:tcPr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Especificação e modelagem de soluções informacionais;</w:t>
            </w:r>
          </w:p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Desenho de padrões e arquiteturas de dados;</w:t>
            </w:r>
          </w:p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Avaliação de oferta e consumo de bases de dados governamentais;</w:t>
            </w:r>
          </w:p>
          <w:p w:rsidR="00EC72EE" w:rsidRPr="00EC72EE" w:rsidRDefault="0007228C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Administração de dados; </w:t>
            </w:r>
          </w:p>
          <w:p w:rsidR="0073380A" w:rsidRDefault="00EC72EE" w:rsidP="00EC72EE">
            <w:pPr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Apoio à gestão de sistemas gerenciadores de bancos de dad</w:t>
            </w:r>
            <w:r w:rsidR="0007228C">
              <w:rPr>
                <w:rFonts w:cstheme="minorHAnsi"/>
                <w:sz w:val="24"/>
                <w:szCs w:val="24"/>
              </w:rPr>
              <w:t>os;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C72EE">
              <w:rPr>
                <w:rFonts w:cstheme="minorHAnsi"/>
                <w:sz w:val="24"/>
                <w:szCs w:val="24"/>
              </w:rPr>
              <w:t>nálise de riscos e gestão de conformidade de projetos e plantas técnicas de TI;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EC72EE">
              <w:rPr>
                <w:rFonts w:cstheme="minorHAnsi"/>
                <w:sz w:val="24"/>
                <w:szCs w:val="24"/>
              </w:rPr>
              <w:t>laboração de normativos e políticas de classificação, acesso e uso aceitável de recursos e informações;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C72EE">
              <w:rPr>
                <w:rFonts w:cstheme="minorHAnsi"/>
                <w:sz w:val="24"/>
                <w:szCs w:val="24"/>
              </w:rPr>
              <w:t>poio na resposta a ataques e no tratamen</w:t>
            </w:r>
            <w:r w:rsidR="0007228C">
              <w:rPr>
                <w:rFonts w:cstheme="minorHAnsi"/>
                <w:sz w:val="24"/>
                <w:szCs w:val="24"/>
              </w:rPr>
              <w:t xml:space="preserve">to de incidentes de segurança; 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C72EE">
              <w:rPr>
                <w:rFonts w:cstheme="minorHAnsi"/>
                <w:sz w:val="24"/>
                <w:szCs w:val="24"/>
              </w:rPr>
              <w:t>nálise de riscos e gestão de conformidade de projetos e plantas técnicas de TI;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EC72EE">
              <w:rPr>
                <w:rFonts w:cstheme="minorHAnsi"/>
                <w:sz w:val="24"/>
                <w:szCs w:val="24"/>
              </w:rPr>
              <w:t>laboração de normativos e políticas de classificação, acesso e uso aceitável de recursos e informações;</w:t>
            </w:r>
          </w:p>
          <w:p w:rsidR="009C7B6D" w:rsidRPr="00EC72EE" w:rsidRDefault="009C7B6D" w:rsidP="009C7B6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C72EE">
              <w:rPr>
                <w:rFonts w:cstheme="minorHAnsi"/>
                <w:sz w:val="24"/>
                <w:szCs w:val="24"/>
              </w:rPr>
              <w:t xml:space="preserve">poio na resposta a ataques e no tratamento de incidentes de segurança; </w:t>
            </w:r>
          </w:p>
          <w:p w:rsidR="009C7B6D" w:rsidRDefault="009C7B6D" w:rsidP="009C7B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EC72EE">
              <w:rPr>
                <w:rFonts w:cstheme="minorHAnsi"/>
                <w:sz w:val="24"/>
                <w:szCs w:val="24"/>
              </w:rPr>
              <w:t xml:space="preserve">specificação de ferramentas de suporte e controles de disponibilidade, autenticidade e </w:t>
            </w:r>
            <w:r w:rsidRPr="00EC72EE">
              <w:rPr>
                <w:rFonts w:cstheme="minorHAnsi"/>
                <w:sz w:val="24"/>
                <w:szCs w:val="24"/>
              </w:rPr>
              <w:lastRenderedPageBreak/>
              <w:t>confidencialidade de informações e comunicações.</w:t>
            </w:r>
          </w:p>
          <w:p w:rsidR="009C7B6D" w:rsidRPr="00EC72EE" w:rsidRDefault="009C7B6D" w:rsidP="009C7B6D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</w:t>
            </w:r>
            <w:r w:rsidRPr="00EC72EE">
              <w:rPr>
                <w:rFonts w:ascii="Calibri" w:eastAsia="Times New Roman" w:hAnsi="Calibri"/>
                <w:sz w:val="24"/>
                <w:szCs w:val="24"/>
              </w:rPr>
              <w:t>dministração de serviços de infraestrutura de datacenter virtual; </w:t>
            </w:r>
          </w:p>
          <w:p w:rsidR="009C7B6D" w:rsidRPr="00EC72EE" w:rsidRDefault="009C7B6D" w:rsidP="009C7B6D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P</w:t>
            </w:r>
            <w:r w:rsidRPr="00EC72EE">
              <w:rPr>
                <w:rFonts w:ascii="Calibri" w:eastAsia="Times New Roman" w:hAnsi="Calibri"/>
                <w:sz w:val="24"/>
                <w:szCs w:val="24"/>
              </w:rPr>
              <w:t>lanejamento técnico de contratações e convênios;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e</w:t>
            </w:r>
            <w:r w:rsidRPr="00EC72EE">
              <w:rPr>
                <w:rFonts w:ascii="Calibri" w:eastAsia="Times New Roman" w:hAnsi="Calibri"/>
                <w:sz w:val="24"/>
                <w:szCs w:val="24"/>
              </w:rPr>
              <w:t> </w:t>
            </w:r>
          </w:p>
          <w:p w:rsidR="009C7B6D" w:rsidRPr="00EC72EE" w:rsidRDefault="009C7B6D" w:rsidP="009C7B6D">
            <w:pPr>
              <w:rPr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</w:t>
            </w:r>
            <w:r w:rsidRPr="00EC72EE">
              <w:rPr>
                <w:rFonts w:ascii="Calibri" w:eastAsia="Times New Roman" w:hAnsi="Calibri"/>
                <w:sz w:val="24"/>
                <w:szCs w:val="24"/>
              </w:rPr>
              <w:t>rquitetura de soluções</w:t>
            </w:r>
            <w:r w:rsidR="0007228C">
              <w:rPr>
                <w:rFonts w:ascii="Calibri" w:eastAsia="Times New Roman" w:hAnsi="Calibri"/>
                <w:sz w:val="24"/>
                <w:szCs w:val="24"/>
              </w:rPr>
              <w:t xml:space="preserve"> (rede, serviços, integrações).</w:t>
            </w:r>
          </w:p>
        </w:tc>
      </w:tr>
      <w:tr w:rsidR="00271C28" w:rsidTr="00271C28">
        <w:tc>
          <w:tcPr>
            <w:tcW w:w="4956" w:type="dxa"/>
          </w:tcPr>
          <w:p w:rsidR="00271C28" w:rsidRPr="00BC4775" w:rsidRDefault="00B80EDD" w:rsidP="00271C28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lastRenderedPageBreak/>
              <w:t>Gestão</w:t>
            </w:r>
            <w:r w:rsidR="00271C28" w:rsidRPr="00BC4775">
              <w:rPr>
                <w:sz w:val="24"/>
                <w:szCs w:val="24"/>
                <w:lang w:eastAsia="pt-BR"/>
              </w:rPr>
              <w:t xml:space="preserve"> de Projetos</w:t>
            </w:r>
          </w:p>
          <w:p w:rsidR="00271C28" w:rsidRPr="00BC4775" w:rsidRDefault="00271C28" w:rsidP="00E31FDE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957" w:type="dxa"/>
          </w:tcPr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Gestão de projetos de soluções de software;</w:t>
            </w:r>
          </w:p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 xml:space="preserve">Definição </w:t>
            </w:r>
            <w:r w:rsidR="009F26EB">
              <w:rPr>
                <w:rFonts w:cstheme="minorHAnsi"/>
                <w:sz w:val="24"/>
                <w:szCs w:val="24"/>
              </w:rPr>
              <w:t xml:space="preserve">de </w:t>
            </w:r>
            <w:r w:rsidRPr="003C6F2D">
              <w:rPr>
                <w:rFonts w:cstheme="minorHAnsi"/>
                <w:sz w:val="24"/>
                <w:szCs w:val="24"/>
              </w:rPr>
              <w:t>arquitetura</w:t>
            </w:r>
            <w:r w:rsidRPr="00EC72EE">
              <w:rPr>
                <w:rFonts w:cstheme="minorHAnsi"/>
                <w:sz w:val="24"/>
                <w:szCs w:val="24"/>
              </w:rPr>
              <w:t xml:space="preserve"> e integração de sistemas;</w:t>
            </w:r>
          </w:p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>Liderança de equipes de desenvolvimento e fábrica de softwares;</w:t>
            </w:r>
          </w:p>
          <w:p w:rsidR="00EC72EE" w:rsidRPr="00EC72EE" w:rsidRDefault="00EC72EE" w:rsidP="00EC72EE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2EE">
              <w:rPr>
                <w:rFonts w:cstheme="minorHAnsi"/>
                <w:sz w:val="24"/>
                <w:szCs w:val="24"/>
              </w:rPr>
              <w:t xml:space="preserve">Gestão de escopo, entregas e </w:t>
            </w:r>
            <w:r w:rsidRPr="007D70AD">
              <w:rPr>
                <w:rFonts w:cstheme="minorHAnsi"/>
                <w:sz w:val="24"/>
                <w:szCs w:val="24"/>
              </w:rPr>
              <w:t>comparti</w:t>
            </w:r>
            <w:r w:rsidR="007D70AD" w:rsidRPr="007D70AD">
              <w:rPr>
                <w:rFonts w:cstheme="minorHAnsi"/>
                <w:sz w:val="24"/>
                <w:szCs w:val="24"/>
              </w:rPr>
              <w:t>lha</w:t>
            </w:r>
            <w:r w:rsidRPr="007D70AD">
              <w:rPr>
                <w:rFonts w:cstheme="minorHAnsi"/>
                <w:sz w:val="24"/>
                <w:szCs w:val="24"/>
              </w:rPr>
              <w:t>ment</w:t>
            </w:r>
            <w:r w:rsidR="007D70AD" w:rsidRPr="007D70AD">
              <w:rPr>
                <w:rFonts w:cstheme="minorHAnsi"/>
                <w:sz w:val="24"/>
                <w:szCs w:val="24"/>
              </w:rPr>
              <w:t>o</w:t>
            </w:r>
            <w:r w:rsidRPr="00EC72EE">
              <w:rPr>
                <w:rFonts w:cstheme="minorHAnsi"/>
                <w:sz w:val="24"/>
                <w:szCs w:val="24"/>
              </w:rPr>
              <w:t xml:space="preserve"> de soluções tecnológicas; e</w:t>
            </w:r>
          </w:p>
          <w:p w:rsidR="008D7AFD" w:rsidRPr="00EC72EE" w:rsidRDefault="00EC72EE" w:rsidP="00EC72EE">
            <w:pPr>
              <w:rPr>
                <w:sz w:val="24"/>
                <w:szCs w:val="24"/>
                <w:lang w:eastAsia="pt-BR"/>
              </w:rPr>
            </w:pPr>
            <w:r w:rsidRPr="00EC72EE">
              <w:rPr>
                <w:rFonts w:cstheme="minorHAnsi"/>
                <w:sz w:val="24"/>
                <w:szCs w:val="24"/>
              </w:rPr>
              <w:t>Gestão das esteiras de teste, qualidade, homologação e transição de aplicações.</w:t>
            </w:r>
          </w:p>
        </w:tc>
      </w:tr>
    </w:tbl>
    <w:p w:rsidR="00271C28" w:rsidRPr="00E31FDE" w:rsidRDefault="00BC4775" w:rsidP="00E31FDE">
      <w:pPr>
        <w:rPr>
          <w:lang w:eastAsia="pt-BR"/>
        </w:rPr>
      </w:pPr>
      <w:r>
        <w:rPr>
          <w:lang w:eastAsia="pt-BR"/>
        </w:rPr>
        <w:t>***</w:t>
      </w:r>
      <w:r w:rsidR="005C671F">
        <w:rPr>
          <w:lang w:eastAsia="pt-BR"/>
        </w:rPr>
        <w:t xml:space="preserve"> o detalhamento das atividades a serem executadas constam em anexo.</w:t>
      </w:r>
    </w:p>
    <w:p w:rsidR="005E0D29" w:rsidRPr="00B975EB" w:rsidRDefault="005E0D29" w:rsidP="00FC6E59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Seleção</w:t>
      </w:r>
    </w:p>
    <w:p w:rsidR="00F077D7" w:rsidRPr="002C5A9D" w:rsidRDefault="00F077D7" w:rsidP="00855915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interessados devem 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preencher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C5A9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preferencialmente 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currículo </w:t>
      </w:r>
      <w:r w:rsidR="008A329A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Sigepe</w:t>
      </w:r>
      <w:proofErr w:type="spellEnd"/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Banco de Talentos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endereço </w:t>
      </w:r>
      <w:hyperlink r:id="rId8" w:history="1">
        <w:r w:rsidR="00BE02E7" w:rsidRPr="002C5A9D">
          <w:rPr>
            <w:rStyle w:val="Hyperlink"/>
            <w:rFonts w:ascii="Calibri" w:hAnsi="Calibri" w:cs="Calibri"/>
            <w:sz w:val="24"/>
            <w:szCs w:val="24"/>
          </w:rPr>
          <w:t>https://bancodetalentos.economia.gov.br</w:t>
        </w:r>
      </w:hyperlink>
      <w:r w:rsidR="00BE02E7" w:rsidRPr="002C5A9D">
        <w:rPr>
          <w:rFonts w:ascii="Calibri" w:hAnsi="Calibri" w:cs="Calibri"/>
          <w:color w:val="0563C2"/>
          <w:sz w:val="24"/>
          <w:szCs w:val="24"/>
        </w:rPr>
        <w:t xml:space="preserve">. 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Após isso, baixar o currículo no módu</w:t>
      </w:r>
      <w:r w:rsidR="002C5A9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lo, em formato PDF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enviá-lo</w:t>
      </w:r>
      <w:r w:rsidR="007231A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="007231A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8A329A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e-mail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hyperlink r:id="rId9" w:history="1">
        <w:r w:rsidR="00C119EE" w:rsidRPr="004F522B">
          <w:rPr>
            <w:rStyle w:val="Hyperlink"/>
            <w:rFonts w:ascii="Calibri" w:eastAsia="Times New Roman" w:hAnsi="Calibri" w:cs="Calibri"/>
            <w:sz w:val="24"/>
            <w:szCs w:val="24"/>
            <w:lang w:eastAsia="pt-BR"/>
          </w:rPr>
          <w:t>sistemas.sit@mte.gov.br</w:t>
        </w:r>
      </w:hyperlink>
      <w:r w:rsidR="00B8599E" w:rsidRPr="002C5A9D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B8599E" w:rsidRPr="002C5A9D">
        <w:rPr>
          <w:rFonts w:ascii="Calibri" w:hAnsi="Calibri" w:cs="Calibri"/>
          <w:color w:val="000000"/>
          <w:sz w:val="24"/>
          <w:szCs w:val="24"/>
        </w:rPr>
        <w:t xml:space="preserve">com o </w:t>
      </w:r>
      <w:r w:rsidR="008A329A" w:rsidRPr="006B5514">
        <w:rPr>
          <w:rFonts w:ascii="Calibri" w:hAnsi="Calibri" w:cs="Calibri"/>
          <w:color w:val="000000"/>
          <w:sz w:val="24"/>
          <w:szCs w:val="24"/>
        </w:rPr>
        <w:t>assunto</w:t>
      </w:r>
      <w:r w:rsidR="006B5514" w:rsidRPr="006B5514">
        <w:rPr>
          <w:rFonts w:ascii="Calibri" w:hAnsi="Calibri" w:cs="Calibri"/>
          <w:color w:val="000000"/>
          <w:sz w:val="24"/>
          <w:szCs w:val="24"/>
        </w:rPr>
        <w:t>:</w:t>
      </w:r>
      <w:r w:rsidR="007231AD" w:rsidRPr="006B551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B8599E" w:rsidRPr="006B5514">
        <w:rPr>
          <w:rFonts w:ascii="Calibri" w:hAnsi="Calibri" w:cs="Calibri"/>
          <w:b/>
          <w:color w:val="000000"/>
          <w:sz w:val="24"/>
          <w:szCs w:val="24"/>
        </w:rPr>
        <w:t>"</w:t>
      </w:r>
      <w:r w:rsidR="006B5514" w:rsidRPr="006B5514">
        <w:rPr>
          <w:rFonts w:ascii="Calibri" w:hAnsi="Calibri" w:cs="Calibri"/>
          <w:b/>
          <w:color w:val="000000"/>
          <w:sz w:val="24"/>
          <w:szCs w:val="24"/>
        </w:rPr>
        <w:t xml:space="preserve">Seleção </w:t>
      </w:r>
      <w:r w:rsidR="00F6113E">
        <w:rPr>
          <w:rFonts w:ascii="Calibri" w:hAnsi="Calibri" w:cs="Calibri"/>
          <w:b/>
          <w:color w:val="000000"/>
          <w:sz w:val="24"/>
          <w:szCs w:val="24"/>
        </w:rPr>
        <w:t xml:space="preserve">para o </w:t>
      </w:r>
      <w:r w:rsidR="006B5514" w:rsidRPr="006B5514">
        <w:rPr>
          <w:rFonts w:ascii="Calibri" w:hAnsi="Calibri" w:cs="Calibri"/>
          <w:b/>
          <w:color w:val="000000"/>
          <w:sz w:val="24"/>
          <w:szCs w:val="24"/>
        </w:rPr>
        <w:t xml:space="preserve">Projeto </w:t>
      </w:r>
      <w:r w:rsidR="00F6113E">
        <w:rPr>
          <w:rFonts w:ascii="Calibri" w:hAnsi="Calibri" w:cs="Calibri"/>
          <w:b/>
          <w:color w:val="000000"/>
          <w:sz w:val="24"/>
          <w:szCs w:val="24"/>
        </w:rPr>
        <w:t xml:space="preserve">de Transformação Digital </w:t>
      </w:r>
      <w:r w:rsidR="006B5514" w:rsidRPr="006B5514">
        <w:rPr>
          <w:rFonts w:ascii="Calibri" w:hAnsi="Calibri" w:cs="Calibri"/>
          <w:b/>
          <w:color w:val="000000"/>
          <w:sz w:val="24"/>
          <w:szCs w:val="24"/>
        </w:rPr>
        <w:t>STRAB”</w:t>
      </w:r>
      <w:r w:rsidR="002740A5"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4345D7" w:rsidRDefault="00385DA7" w:rsidP="00A06E73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Os currículos recebidos serão submetidos à análise e os candidatos selecionados serão convidados para entrevista.</w:t>
      </w:r>
    </w:p>
    <w:p w:rsidR="00A06E73" w:rsidRPr="00A06E73" w:rsidRDefault="00A06E73" w:rsidP="00627D44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Após o resultado</w:t>
      </w:r>
      <w:r w:rsidR="00130F3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final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o</w:t>
      </w:r>
      <w:r w:rsidRPr="00A06E73">
        <w:rPr>
          <w:rFonts w:eastAsia="Times New Roman" w:cstheme="minorHAnsi"/>
          <w:color w:val="000000"/>
          <w:sz w:val="24"/>
          <w:szCs w:val="24"/>
          <w:lang w:eastAsia="pt-BR"/>
        </w:rPr>
        <w:t>s candidatos selecionados terão sua alteração de lotação ou exercício, conforme disciplina o instituto de movimentação para compor força de trabalho previsto na Portaria GM/MP nº 193, de 3 de julho de 2018.</w:t>
      </w:r>
    </w:p>
    <w:p w:rsidR="00385DA7" w:rsidRPr="00B975EB" w:rsidRDefault="00A06E73" w:rsidP="00A06E73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Cronograma da seleção:</w:t>
      </w:r>
    </w:p>
    <w:p w:rsidR="005E0D29" w:rsidRPr="00837BF2" w:rsidRDefault="00A06E73" w:rsidP="00632B89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I </w:t>
      </w:r>
      <w:r w:rsidR="00F853DF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 w:rsidR="00485CA3"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853DF" w:rsidRPr="00837BF2">
        <w:rPr>
          <w:rFonts w:eastAsia="Times New Roman" w:cstheme="minorHAnsi"/>
          <w:b/>
          <w:color w:val="000000"/>
          <w:sz w:val="24"/>
          <w:szCs w:val="24"/>
          <w:lang w:eastAsia="pt-BR"/>
        </w:rPr>
        <w:t>De 15 a 19 de Julho</w:t>
      </w:r>
      <w:r w:rsidR="00FC6E59" w:rsidRPr="00837BF2">
        <w:rPr>
          <w:rFonts w:eastAsia="Times New Roman" w:cstheme="minorHAnsi"/>
          <w:b/>
          <w:color w:val="000000"/>
          <w:sz w:val="24"/>
          <w:szCs w:val="24"/>
          <w:lang w:eastAsia="pt-BR"/>
        </w:rPr>
        <w:t>:</w:t>
      </w:r>
      <w:r w:rsidR="001E0961" w:rsidRPr="00837B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85DA7" w:rsidRPr="00837B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submissão </w:t>
      </w:r>
      <w:r w:rsidR="00AE7AA0" w:rsidRPr="00837B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análise </w:t>
      </w:r>
      <w:r w:rsidR="00385DA7" w:rsidRPr="00837BF2">
        <w:rPr>
          <w:rFonts w:eastAsia="Times New Roman" w:cstheme="minorHAnsi"/>
          <w:color w:val="000000"/>
          <w:sz w:val="24"/>
          <w:szCs w:val="24"/>
          <w:lang w:eastAsia="pt-BR"/>
        </w:rPr>
        <w:t>de currículos.</w:t>
      </w:r>
    </w:p>
    <w:p w:rsidR="00F853DF" w:rsidRDefault="00A06E73" w:rsidP="00F853DF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37B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II </w:t>
      </w:r>
      <w:r w:rsidR="00F853DF" w:rsidRPr="00837BF2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 w:rsidRPr="00837B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853DF" w:rsidRPr="00837BF2">
        <w:rPr>
          <w:rFonts w:eastAsia="Times New Roman" w:cstheme="minorHAnsi"/>
          <w:b/>
          <w:color w:val="000000"/>
          <w:sz w:val="24"/>
          <w:szCs w:val="24"/>
          <w:lang w:eastAsia="pt-BR"/>
        </w:rPr>
        <w:t>De 22 a 26 de Julho</w:t>
      </w:r>
      <w:r w:rsidR="00FC6E59" w:rsidRPr="00837BF2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  <w:r w:rsidR="00FC6E59"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85DA7" w:rsidRPr="00B975EB">
        <w:rPr>
          <w:rFonts w:eastAsia="Times New Roman" w:cstheme="minorHAnsi"/>
          <w:color w:val="000000"/>
          <w:sz w:val="24"/>
          <w:szCs w:val="24"/>
          <w:lang w:eastAsia="pt-BR"/>
        </w:rPr>
        <w:t>realização de e</w:t>
      </w:r>
      <w:r w:rsidR="005E0D29" w:rsidRPr="00B975EB">
        <w:rPr>
          <w:rFonts w:eastAsia="Times New Roman" w:cstheme="minorHAnsi"/>
          <w:color w:val="000000"/>
          <w:sz w:val="24"/>
          <w:szCs w:val="24"/>
          <w:lang w:eastAsia="pt-BR"/>
        </w:rPr>
        <w:t>ntrevista</w:t>
      </w:r>
      <w:r w:rsidR="00385DA7" w:rsidRPr="00B975EB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9363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16199C"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presenciais ou por videoconferência</w:t>
      </w:r>
      <w:r w:rsidR="0069363E">
        <w:rPr>
          <w:rFonts w:eastAsia="Times New Roman" w:cstheme="minorHAnsi"/>
          <w:color w:val="000000"/>
          <w:sz w:val="24"/>
          <w:szCs w:val="24"/>
          <w:lang w:eastAsia="pt-BR"/>
        </w:rPr>
        <w:t>, com os candidatos selecionados</w:t>
      </w:r>
      <w:r w:rsidR="005E0D29" w:rsidRPr="00B975EB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E31D07" w:rsidRDefault="00E31D07" w:rsidP="00E31D07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III – </w:t>
      </w:r>
      <w:r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>Até 09 de Agosto</w:t>
      </w: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Divulgação do resultado final no portal servidor.gov.br </w:t>
      </w:r>
    </w:p>
    <w:p w:rsidR="00387190" w:rsidRPr="00B975EB" w:rsidRDefault="00387190" w:rsidP="00387190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bookmarkStart w:id="0" w:name="_GoBack"/>
      <w:bookmarkEnd w:id="0"/>
      <w:r w:rsidRPr="00B975EB">
        <w:rPr>
          <w:rFonts w:asciiTheme="minorHAnsi" w:eastAsia="Times New Roman" w:hAnsiTheme="minorHAnsi" w:cstheme="minorHAnsi"/>
          <w:b/>
          <w:lang w:eastAsia="pt-BR"/>
        </w:rPr>
        <w:t>Informações complementares</w:t>
      </w:r>
    </w:p>
    <w:p w:rsidR="00BC4775" w:rsidRDefault="00387190" w:rsidP="00387190">
      <w:pPr>
        <w:pStyle w:val="PargrafodaLista"/>
        <w:shd w:val="clear" w:color="auto" w:fill="FFFFFF"/>
        <w:ind w:left="0"/>
        <w:jc w:val="both"/>
        <w:rPr>
          <w:sz w:val="24"/>
          <w:szCs w:val="24"/>
        </w:rPr>
      </w:pPr>
      <w:r w:rsidRPr="00F853DF">
        <w:rPr>
          <w:rFonts w:ascii="Calibri" w:hAnsi="Calibri"/>
          <w:sz w:val="24"/>
          <w:szCs w:val="24"/>
        </w:rPr>
        <w:t>Após o resultado do processo seletivo, os candidatos selecionados terão sua alteração de lotação ou exercício, conforme disciplina o instituto de movimentação para compor força de trabalho na Portari</w:t>
      </w:r>
      <w:r>
        <w:rPr>
          <w:rFonts w:ascii="Calibri" w:hAnsi="Calibri"/>
          <w:sz w:val="24"/>
          <w:szCs w:val="24"/>
        </w:rPr>
        <w:t>a nº 193, de 3 de julho de 208</w:t>
      </w:r>
      <w:r>
        <w:rPr>
          <w:rFonts w:ascii="Calibri" w:hAnsi="Calibri"/>
          <w:sz w:val="24"/>
          <w:szCs w:val="24"/>
        </w:rPr>
        <w:t>.</w:t>
      </w:r>
    </w:p>
    <w:p w:rsidR="00BC4775" w:rsidRDefault="00BC4775" w:rsidP="00BC4775">
      <w:pPr>
        <w:rPr>
          <w:sz w:val="24"/>
          <w:szCs w:val="24"/>
        </w:rPr>
      </w:pPr>
    </w:p>
    <w:p w:rsidR="00652AA4" w:rsidRPr="00B975EB" w:rsidRDefault="00652AA4" w:rsidP="007A1AA3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sectPr w:rsidR="00652AA4" w:rsidRPr="00B975EB" w:rsidSect="00AF3C00">
      <w:footerReference w:type="default" r:id="rId10"/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0A" w:rsidRDefault="00642F0A" w:rsidP="00373869">
      <w:pPr>
        <w:spacing w:after="0" w:line="240" w:lineRule="auto"/>
      </w:pPr>
      <w:r>
        <w:separator/>
      </w:r>
    </w:p>
  </w:endnote>
  <w:endnote w:type="continuationSeparator" w:id="0">
    <w:p w:rsidR="00642F0A" w:rsidRDefault="00642F0A" w:rsidP="0037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977462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63397584"/>
          <w:docPartObj>
            <w:docPartGallery w:val="Page Numbers (Top of Page)"/>
            <w:docPartUnique/>
          </w:docPartObj>
        </w:sdtPr>
        <w:sdtEndPr/>
        <w:sdtContent>
          <w:p w:rsidR="00373869" w:rsidRPr="0025752C" w:rsidRDefault="00373869">
            <w:pPr>
              <w:pStyle w:val="Rodap"/>
              <w:jc w:val="right"/>
              <w:rPr>
                <w:sz w:val="20"/>
                <w:szCs w:val="20"/>
              </w:rPr>
            </w:pPr>
            <w:r w:rsidRPr="0025752C">
              <w:rPr>
                <w:sz w:val="20"/>
                <w:szCs w:val="20"/>
              </w:rPr>
              <w:t xml:space="preserve">Página </w:t>
            </w:r>
            <w:r w:rsidRPr="0025752C">
              <w:rPr>
                <w:b/>
                <w:bCs/>
                <w:sz w:val="20"/>
                <w:szCs w:val="20"/>
              </w:rPr>
              <w:fldChar w:fldCharType="begin"/>
            </w:r>
            <w:r w:rsidRPr="0025752C">
              <w:rPr>
                <w:b/>
                <w:bCs/>
                <w:sz w:val="20"/>
                <w:szCs w:val="20"/>
              </w:rPr>
              <w:instrText>PAGE</w:instrText>
            </w:r>
            <w:r w:rsidRPr="0025752C">
              <w:rPr>
                <w:b/>
                <w:bCs/>
                <w:sz w:val="20"/>
                <w:szCs w:val="20"/>
              </w:rPr>
              <w:fldChar w:fldCharType="separate"/>
            </w:r>
            <w:r w:rsidR="00E31D07">
              <w:rPr>
                <w:b/>
                <w:bCs/>
                <w:noProof/>
                <w:sz w:val="20"/>
                <w:szCs w:val="20"/>
              </w:rPr>
              <w:t>1</w:t>
            </w:r>
            <w:r w:rsidRPr="0025752C">
              <w:rPr>
                <w:b/>
                <w:bCs/>
                <w:sz w:val="20"/>
                <w:szCs w:val="20"/>
              </w:rPr>
              <w:fldChar w:fldCharType="end"/>
            </w:r>
            <w:r w:rsidRPr="0025752C">
              <w:rPr>
                <w:sz w:val="20"/>
                <w:szCs w:val="20"/>
              </w:rPr>
              <w:t xml:space="preserve"> de </w:t>
            </w:r>
            <w:r w:rsidRPr="0025752C">
              <w:rPr>
                <w:b/>
                <w:bCs/>
                <w:sz w:val="20"/>
                <w:szCs w:val="20"/>
              </w:rPr>
              <w:fldChar w:fldCharType="begin"/>
            </w:r>
            <w:r w:rsidRPr="0025752C">
              <w:rPr>
                <w:b/>
                <w:bCs/>
                <w:sz w:val="20"/>
                <w:szCs w:val="20"/>
              </w:rPr>
              <w:instrText>NUMPAGES</w:instrText>
            </w:r>
            <w:r w:rsidRPr="0025752C">
              <w:rPr>
                <w:b/>
                <w:bCs/>
                <w:sz w:val="20"/>
                <w:szCs w:val="20"/>
              </w:rPr>
              <w:fldChar w:fldCharType="separate"/>
            </w:r>
            <w:r w:rsidR="00E31D07">
              <w:rPr>
                <w:b/>
                <w:bCs/>
                <w:noProof/>
                <w:sz w:val="20"/>
                <w:szCs w:val="20"/>
              </w:rPr>
              <w:t>2</w:t>
            </w:r>
            <w:r w:rsidRPr="0025752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73869" w:rsidRDefault="003738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0A" w:rsidRDefault="00642F0A" w:rsidP="00373869">
      <w:pPr>
        <w:spacing w:after="0" w:line="240" w:lineRule="auto"/>
      </w:pPr>
      <w:r>
        <w:separator/>
      </w:r>
    </w:p>
  </w:footnote>
  <w:footnote w:type="continuationSeparator" w:id="0">
    <w:p w:rsidR="00642F0A" w:rsidRDefault="00642F0A" w:rsidP="0037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8C6"/>
    <w:multiLevelType w:val="hybridMultilevel"/>
    <w:tmpl w:val="84A8B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795A"/>
    <w:multiLevelType w:val="hybridMultilevel"/>
    <w:tmpl w:val="B49C3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57D7"/>
    <w:multiLevelType w:val="hybridMultilevel"/>
    <w:tmpl w:val="37763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239DB"/>
    <w:multiLevelType w:val="hybridMultilevel"/>
    <w:tmpl w:val="873EE8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3EB9"/>
    <w:multiLevelType w:val="hybridMultilevel"/>
    <w:tmpl w:val="06C880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F2118"/>
    <w:multiLevelType w:val="hybridMultilevel"/>
    <w:tmpl w:val="55146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1471"/>
    <w:multiLevelType w:val="hybridMultilevel"/>
    <w:tmpl w:val="E152C6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42704"/>
    <w:multiLevelType w:val="hybridMultilevel"/>
    <w:tmpl w:val="F8BC08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26B60"/>
    <w:multiLevelType w:val="hybridMultilevel"/>
    <w:tmpl w:val="761A386A"/>
    <w:lvl w:ilvl="0" w:tplc="B972C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5137D"/>
    <w:multiLevelType w:val="hybridMultilevel"/>
    <w:tmpl w:val="6C6A8F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69E04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DA47DA">
      <w:start w:val="1"/>
      <w:numFmt w:val="bullet"/>
      <w:lvlText w:val="·"/>
      <w:lvlJc w:val="left"/>
      <w:pPr>
        <w:ind w:left="3060" w:hanging="1080"/>
      </w:pPr>
      <w:rPr>
        <w:rFonts w:ascii="Calibri" w:eastAsia="Times New Roman" w:hAnsi="Calibri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81F2F"/>
    <w:multiLevelType w:val="hybridMultilevel"/>
    <w:tmpl w:val="2B18B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D34D0"/>
    <w:multiLevelType w:val="hybridMultilevel"/>
    <w:tmpl w:val="58647F82"/>
    <w:lvl w:ilvl="0" w:tplc="14FA09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E09FF"/>
    <w:multiLevelType w:val="hybridMultilevel"/>
    <w:tmpl w:val="73981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74485"/>
    <w:multiLevelType w:val="hybridMultilevel"/>
    <w:tmpl w:val="5B94AE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C1C45"/>
    <w:multiLevelType w:val="hybridMultilevel"/>
    <w:tmpl w:val="761A386A"/>
    <w:lvl w:ilvl="0" w:tplc="B972C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D7DFC"/>
    <w:multiLevelType w:val="hybridMultilevel"/>
    <w:tmpl w:val="7668D8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E13C5"/>
    <w:multiLevelType w:val="hybridMultilevel"/>
    <w:tmpl w:val="2EE46A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97DE0"/>
    <w:multiLevelType w:val="hybridMultilevel"/>
    <w:tmpl w:val="01D21186"/>
    <w:lvl w:ilvl="0" w:tplc="A7DC4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A222E"/>
    <w:multiLevelType w:val="hybridMultilevel"/>
    <w:tmpl w:val="BFB64A58"/>
    <w:lvl w:ilvl="0" w:tplc="A06CE7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B41D0"/>
    <w:multiLevelType w:val="hybridMultilevel"/>
    <w:tmpl w:val="B49C3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17"/>
  </w:num>
  <w:num w:numId="7">
    <w:abstractNumId w:val="13"/>
  </w:num>
  <w:num w:numId="8">
    <w:abstractNumId w:val="5"/>
  </w:num>
  <w:num w:numId="9">
    <w:abstractNumId w:val="18"/>
  </w:num>
  <w:num w:numId="10">
    <w:abstractNumId w:val="14"/>
  </w:num>
  <w:num w:numId="11">
    <w:abstractNumId w:val="19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9"/>
    <w:rsid w:val="00000854"/>
    <w:rsid w:val="00006FA1"/>
    <w:rsid w:val="00022BF0"/>
    <w:rsid w:val="000239B1"/>
    <w:rsid w:val="000577B3"/>
    <w:rsid w:val="0007228C"/>
    <w:rsid w:val="00102F7C"/>
    <w:rsid w:val="00111261"/>
    <w:rsid w:val="00130F32"/>
    <w:rsid w:val="00147B6A"/>
    <w:rsid w:val="0016199C"/>
    <w:rsid w:val="00173507"/>
    <w:rsid w:val="0018393C"/>
    <w:rsid w:val="001862F3"/>
    <w:rsid w:val="001872CA"/>
    <w:rsid w:val="001A3528"/>
    <w:rsid w:val="001B38A6"/>
    <w:rsid w:val="001C5EB3"/>
    <w:rsid w:val="001E0961"/>
    <w:rsid w:val="00216E10"/>
    <w:rsid w:val="00225570"/>
    <w:rsid w:val="0025752C"/>
    <w:rsid w:val="00271C28"/>
    <w:rsid w:val="002740A5"/>
    <w:rsid w:val="002845FD"/>
    <w:rsid w:val="00295C4A"/>
    <w:rsid w:val="002A5A3C"/>
    <w:rsid w:val="002B7EBB"/>
    <w:rsid w:val="002C0274"/>
    <w:rsid w:val="002C5A9D"/>
    <w:rsid w:val="002D6653"/>
    <w:rsid w:val="002E2C7D"/>
    <w:rsid w:val="002E5759"/>
    <w:rsid w:val="002F34F1"/>
    <w:rsid w:val="003328DC"/>
    <w:rsid w:val="003713E0"/>
    <w:rsid w:val="00373869"/>
    <w:rsid w:val="00373B34"/>
    <w:rsid w:val="00385DA7"/>
    <w:rsid w:val="00387190"/>
    <w:rsid w:val="003C6F2D"/>
    <w:rsid w:val="003D5B9C"/>
    <w:rsid w:val="003E0D9E"/>
    <w:rsid w:val="003E699D"/>
    <w:rsid w:val="003F0C7A"/>
    <w:rsid w:val="00411667"/>
    <w:rsid w:val="004172C3"/>
    <w:rsid w:val="00421A3A"/>
    <w:rsid w:val="00433FE5"/>
    <w:rsid w:val="004345D7"/>
    <w:rsid w:val="00441A65"/>
    <w:rsid w:val="00485CA3"/>
    <w:rsid w:val="00487530"/>
    <w:rsid w:val="004E6418"/>
    <w:rsid w:val="004F3572"/>
    <w:rsid w:val="0051515C"/>
    <w:rsid w:val="00522D10"/>
    <w:rsid w:val="00526662"/>
    <w:rsid w:val="00532742"/>
    <w:rsid w:val="00543570"/>
    <w:rsid w:val="0054610A"/>
    <w:rsid w:val="005656C5"/>
    <w:rsid w:val="005661B9"/>
    <w:rsid w:val="005802AA"/>
    <w:rsid w:val="00586DEF"/>
    <w:rsid w:val="00596760"/>
    <w:rsid w:val="005B6705"/>
    <w:rsid w:val="005C671F"/>
    <w:rsid w:val="005D1B2E"/>
    <w:rsid w:val="005D3FB2"/>
    <w:rsid w:val="005E0D29"/>
    <w:rsid w:val="00622713"/>
    <w:rsid w:val="00632388"/>
    <w:rsid w:val="00632B89"/>
    <w:rsid w:val="00637E4C"/>
    <w:rsid w:val="00640718"/>
    <w:rsid w:val="00640B75"/>
    <w:rsid w:val="006414AE"/>
    <w:rsid w:val="00642F0A"/>
    <w:rsid w:val="00652AA4"/>
    <w:rsid w:val="006555FE"/>
    <w:rsid w:val="006778B0"/>
    <w:rsid w:val="00677B08"/>
    <w:rsid w:val="0069363E"/>
    <w:rsid w:val="006A4106"/>
    <w:rsid w:val="006A4791"/>
    <w:rsid w:val="006B5514"/>
    <w:rsid w:val="006E5015"/>
    <w:rsid w:val="006F31AF"/>
    <w:rsid w:val="006F4D0D"/>
    <w:rsid w:val="007231AD"/>
    <w:rsid w:val="0073380A"/>
    <w:rsid w:val="0076393B"/>
    <w:rsid w:val="0078099F"/>
    <w:rsid w:val="007A1AA3"/>
    <w:rsid w:val="007A756C"/>
    <w:rsid w:val="007C17F9"/>
    <w:rsid w:val="007C4CBC"/>
    <w:rsid w:val="007D39F8"/>
    <w:rsid w:val="007D70AD"/>
    <w:rsid w:val="00801E8C"/>
    <w:rsid w:val="008032C5"/>
    <w:rsid w:val="00827390"/>
    <w:rsid w:val="00833C54"/>
    <w:rsid w:val="00837BF2"/>
    <w:rsid w:val="00843079"/>
    <w:rsid w:val="00855915"/>
    <w:rsid w:val="008751CB"/>
    <w:rsid w:val="008763DC"/>
    <w:rsid w:val="008867DF"/>
    <w:rsid w:val="00897D1E"/>
    <w:rsid w:val="008A329A"/>
    <w:rsid w:val="008A6620"/>
    <w:rsid w:val="008C0365"/>
    <w:rsid w:val="008D7AFD"/>
    <w:rsid w:val="008E22F8"/>
    <w:rsid w:val="008E47E0"/>
    <w:rsid w:val="008F017D"/>
    <w:rsid w:val="0090496C"/>
    <w:rsid w:val="00913F69"/>
    <w:rsid w:val="00960699"/>
    <w:rsid w:val="00961F45"/>
    <w:rsid w:val="00967265"/>
    <w:rsid w:val="00970F5A"/>
    <w:rsid w:val="00976573"/>
    <w:rsid w:val="009824EB"/>
    <w:rsid w:val="0098640A"/>
    <w:rsid w:val="009A2CC7"/>
    <w:rsid w:val="009B7929"/>
    <w:rsid w:val="009C7B6D"/>
    <w:rsid w:val="009D7C99"/>
    <w:rsid w:val="009F1630"/>
    <w:rsid w:val="009F26EB"/>
    <w:rsid w:val="009F4E01"/>
    <w:rsid w:val="00A03048"/>
    <w:rsid w:val="00A06E73"/>
    <w:rsid w:val="00A31FE6"/>
    <w:rsid w:val="00A32A66"/>
    <w:rsid w:val="00A34814"/>
    <w:rsid w:val="00A359F1"/>
    <w:rsid w:val="00A45641"/>
    <w:rsid w:val="00A84DBD"/>
    <w:rsid w:val="00A93A8E"/>
    <w:rsid w:val="00AE5CBB"/>
    <w:rsid w:val="00AE7AA0"/>
    <w:rsid w:val="00AF3C00"/>
    <w:rsid w:val="00B00AA4"/>
    <w:rsid w:val="00B374F8"/>
    <w:rsid w:val="00B7196E"/>
    <w:rsid w:val="00B80EDD"/>
    <w:rsid w:val="00B83612"/>
    <w:rsid w:val="00B8599E"/>
    <w:rsid w:val="00B975EB"/>
    <w:rsid w:val="00BC4775"/>
    <w:rsid w:val="00BE02E7"/>
    <w:rsid w:val="00BE15DF"/>
    <w:rsid w:val="00BE555C"/>
    <w:rsid w:val="00C07520"/>
    <w:rsid w:val="00C119EE"/>
    <w:rsid w:val="00C1679D"/>
    <w:rsid w:val="00C348C6"/>
    <w:rsid w:val="00C4092F"/>
    <w:rsid w:val="00C602FB"/>
    <w:rsid w:val="00C769EA"/>
    <w:rsid w:val="00D525AE"/>
    <w:rsid w:val="00D63C3E"/>
    <w:rsid w:val="00D9320B"/>
    <w:rsid w:val="00DB3639"/>
    <w:rsid w:val="00DF23BF"/>
    <w:rsid w:val="00E257DB"/>
    <w:rsid w:val="00E31D07"/>
    <w:rsid w:val="00E31FDE"/>
    <w:rsid w:val="00E45B46"/>
    <w:rsid w:val="00E63214"/>
    <w:rsid w:val="00E67320"/>
    <w:rsid w:val="00EB702C"/>
    <w:rsid w:val="00EC6647"/>
    <w:rsid w:val="00EC72EE"/>
    <w:rsid w:val="00ED72D7"/>
    <w:rsid w:val="00F077D7"/>
    <w:rsid w:val="00F13356"/>
    <w:rsid w:val="00F343AC"/>
    <w:rsid w:val="00F6113E"/>
    <w:rsid w:val="00F80157"/>
    <w:rsid w:val="00F853DF"/>
    <w:rsid w:val="00F862B0"/>
    <w:rsid w:val="00F92D01"/>
    <w:rsid w:val="00FA58A3"/>
    <w:rsid w:val="00FC6E59"/>
    <w:rsid w:val="00FD176A"/>
    <w:rsid w:val="00FE2012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E95DA-85E8-4207-BBBF-B9B50E9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E0D29"/>
  </w:style>
  <w:style w:type="character" w:styleId="Hyperlink">
    <w:name w:val="Hyperlink"/>
    <w:basedOn w:val="Fontepargpadro"/>
    <w:uiPriority w:val="99"/>
    <w:unhideWhenUsed/>
    <w:rsid w:val="005E0D2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E0D29"/>
    <w:rPr>
      <w:i/>
      <w:iCs/>
    </w:rPr>
  </w:style>
  <w:style w:type="paragraph" w:styleId="PargrafodaLista">
    <w:name w:val="List Paragraph"/>
    <w:basedOn w:val="Normal"/>
    <w:uiPriority w:val="34"/>
    <w:qFormat/>
    <w:rsid w:val="005E0D2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F34F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970F5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3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869"/>
  </w:style>
  <w:style w:type="paragraph" w:styleId="Rodap">
    <w:name w:val="footer"/>
    <w:basedOn w:val="Normal"/>
    <w:link w:val="RodapChar"/>
    <w:uiPriority w:val="99"/>
    <w:unhideWhenUsed/>
    <w:rsid w:val="00373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869"/>
  </w:style>
  <w:style w:type="character" w:customStyle="1" w:styleId="Ttulo1Char">
    <w:name w:val="Título 1 Char"/>
    <w:basedOn w:val="Fontepargpadro"/>
    <w:link w:val="Ttulo1"/>
    <w:uiPriority w:val="9"/>
    <w:rsid w:val="00AE7A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7AA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7AA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75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75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752C"/>
    <w:rPr>
      <w:vertAlign w:val="superscript"/>
    </w:rPr>
  </w:style>
  <w:style w:type="table" w:styleId="Tabelacomgrade">
    <w:name w:val="Table Grid"/>
    <w:basedOn w:val="Tabelanormal"/>
    <w:uiPriority w:val="59"/>
    <w:rsid w:val="0027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5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1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8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5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codetalentos.economi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stemas.sit@mt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A04B-754F-4F72-9173-6A4E7BC5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eleidimar</dc:creator>
  <cp:lastModifiedBy>Emerson Jose de Araujo</cp:lastModifiedBy>
  <cp:revision>15</cp:revision>
  <dcterms:created xsi:type="dcterms:W3CDTF">2019-07-11T14:36:00Z</dcterms:created>
  <dcterms:modified xsi:type="dcterms:W3CDTF">2019-07-12T19:01:00Z</dcterms:modified>
</cp:coreProperties>
</file>