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6128" w14:textId="4885F3CB" w:rsidR="00E57BDC" w:rsidRPr="00F308F0" w:rsidRDefault="00E57BDC" w:rsidP="00E57BDC">
      <w:pPr>
        <w:jc w:val="center"/>
        <w:rPr>
          <w:b/>
          <w:bCs/>
          <w:sz w:val="28"/>
          <w:szCs w:val="28"/>
        </w:rPr>
      </w:pPr>
      <w:r w:rsidRPr="00F308F0">
        <w:rPr>
          <w:b/>
          <w:bCs/>
          <w:sz w:val="28"/>
          <w:szCs w:val="28"/>
        </w:rPr>
        <w:t>ANEXO I</w:t>
      </w:r>
      <w:r w:rsidR="003F3A83" w:rsidRPr="00F308F0">
        <w:rPr>
          <w:b/>
          <w:bCs/>
          <w:sz w:val="28"/>
          <w:szCs w:val="28"/>
        </w:rPr>
        <w:t>I</w:t>
      </w:r>
      <w:r w:rsidR="007E23AE">
        <w:rPr>
          <w:b/>
          <w:bCs/>
          <w:sz w:val="28"/>
          <w:szCs w:val="28"/>
        </w:rPr>
        <w:t>I</w:t>
      </w:r>
    </w:p>
    <w:p w14:paraId="7462D20B" w14:textId="77777777" w:rsidR="00B96846" w:rsidRDefault="00E57BDC" w:rsidP="00B96846">
      <w:pPr>
        <w:jc w:val="center"/>
      </w:pPr>
      <w:hyperlink r:id="rId5" w:history="1">
        <w:r w:rsidRPr="00F308F0">
          <w:rPr>
            <w:rStyle w:val="Hyperlink"/>
            <w:color w:val="auto"/>
            <w:sz w:val="22"/>
            <w:szCs w:val="22"/>
          </w:rPr>
          <w:t>INSTRUÇÃO NORMATIVA Nº 1, DE 27 DE AGOSTO DE 2019</w:t>
        </w:r>
      </w:hyperlink>
    </w:p>
    <w:p w14:paraId="2063C996" w14:textId="77777777" w:rsidR="00B96846" w:rsidRDefault="00B96846" w:rsidP="00B96846">
      <w:pPr>
        <w:jc w:val="center"/>
      </w:pPr>
    </w:p>
    <w:p w14:paraId="5A675A53" w14:textId="0E20EE54" w:rsidR="007E23AE" w:rsidRDefault="007E23AE" w:rsidP="00B96846">
      <w:pPr>
        <w:jc w:val="center"/>
        <w:rPr>
          <w:color w:val="162937"/>
        </w:rPr>
      </w:pPr>
      <w:r w:rsidRPr="007E23AE">
        <w:rPr>
          <w:color w:val="162937"/>
          <w:lang w:val="pt-PT"/>
        </w:rPr>
        <w:t>PLANO DE TRABALHO</w:t>
      </w:r>
      <w:r w:rsidRPr="007E23AE">
        <w:rPr>
          <w:color w:val="162937"/>
        </w:rPr>
        <w:t> </w:t>
      </w:r>
    </w:p>
    <w:p w14:paraId="532EEE4C" w14:textId="77777777" w:rsidR="00B96846" w:rsidRPr="007E23AE" w:rsidRDefault="00B96846" w:rsidP="00B96846">
      <w:pPr>
        <w:jc w:val="center"/>
      </w:pPr>
    </w:p>
    <w:p w14:paraId="23402BE7" w14:textId="409BC34F" w:rsidR="007E23AE" w:rsidRPr="007E23AE" w:rsidRDefault="007E23AE" w:rsidP="00B96846">
      <w:pPr>
        <w:numPr>
          <w:ilvl w:val="0"/>
          <w:numId w:val="2"/>
        </w:numPr>
        <w:spacing w:before="245" w:line="314" w:lineRule="auto"/>
        <w:ind w:right="116"/>
        <w:jc w:val="center"/>
        <w:rPr>
          <w:color w:val="162937"/>
        </w:rPr>
      </w:pPr>
      <w:r w:rsidRPr="007E23AE">
        <w:rPr>
          <w:color w:val="162937"/>
          <w:lang w:val="pt-PT"/>
        </w:rPr>
        <w:t>DADOS CADASTRAIS</w:t>
      </w:r>
      <w:r w:rsidRPr="007E23AE">
        <w:rPr>
          <w:color w:val="162937"/>
        </w:rPr>
        <w:t> </w:t>
      </w:r>
    </w:p>
    <w:tbl>
      <w:tblPr>
        <w:tblW w:w="13324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4395"/>
        <w:gridCol w:w="1701"/>
        <w:gridCol w:w="5103"/>
      </w:tblGrid>
      <w:tr w:rsidR="00B96846" w:rsidRPr="00B96846" w14:paraId="658ED85F" w14:textId="4F213C69" w:rsidTr="00B96846">
        <w:trPr>
          <w:trHeight w:val="300"/>
        </w:trPr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FE10F09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Órgão / Entidade: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4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80ACF79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1C60A88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Ministério Supervisor: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5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7632F" w14:textId="77777777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  <w:lang w:val="pt-PT"/>
              </w:rPr>
            </w:pPr>
          </w:p>
        </w:tc>
      </w:tr>
      <w:tr w:rsidR="00B96846" w:rsidRPr="00B96846" w14:paraId="05849927" w14:textId="2144D027" w:rsidTr="00B96846">
        <w:trPr>
          <w:trHeight w:val="300"/>
        </w:trPr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40FB3F7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Nome do Responsável: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4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977E372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75D68A6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CPF: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5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F225FB" w14:textId="77777777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  <w:lang w:val="pt-PT"/>
              </w:rPr>
            </w:pPr>
          </w:p>
        </w:tc>
      </w:tr>
      <w:tr w:rsidR="00B96846" w:rsidRPr="00B96846" w14:paraId="33E1B830" w14:textId="4FA808C4" w:rsidTr="00B96846">
        <w:trPr>
          <w:trHeight w:val="300"/>
        </w:trPr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AF40F69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Cargo: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4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000095D" w14:textId="41E9E36B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C73DC92" w14:textId="4889412D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</w:p>
        </w:tc>
        <w:tc>
          <w:tcPr>
            <w:tcW w:w="5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C652755" w14:textId="77777777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  <w:lang w:val="pt-PT"/>
              </w:rPr>
            </w:pPr>
          </w:p>
        </w:tc>
      </w:tr>
      <w:tr w:rsidR="00B96846" w:rsidRPr="00B96846" w14:paraId="781570D3" w14:textId="77777777" w:rsidTr="00B96846">
        <w:trPr>
          <w:trHeight w:val="300"/>
        </w:trPr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3E034BC" w14:textId="5DA0A07E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  <w:lang w:val="pt-PT"/>
              </w:rPr>
            </w:pPr>
            <w:r w:rsidRPr="00B96846">
              <w:rPr>
                <w:color w:val="162937"/>
                <w:lang w:val="pt-PT"/>
              </w:rPr>
              <w:t>E-mail:</w:t>
            </w:r>
          </w:p>
        </w:tc>
        <w:tc>
          <w:tcPr>
            <w:tcW w:w="43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5B53EE08" w14:textId="77777777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  <w:lang w:val="pt-PT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3DDF8BAA" w14:textId="549647B1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  <w:lang w:val="pt-PT"/>
              </w:rPr>
            </w:pPr>
            <w:r w:rsidRPr="007E23AE">
              <w:rPr>
                <w:color w:val="162937"/>
                <w:lang w:val="pt-PT"/>
              </w:rPr>
              <w:t>Telefone: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51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3FDBBAB" w14:textId="77777777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  <w:lang w:val="pt-PT"/>
              </w:rPr>
            </w:pPr>
          </w:p>
        </w:tc>
      </w:tr>
    </w:tbl>
    <w:p w14:paraId="7563D9AF" w14:textId="77777777" w:rsidR="007E23AE" w:rsidRDefault="007E23AE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  <w:r w:rsidRPr="007E23AE">
        <w:rPr>
          <w:color w:val="162937"/>
        </w:rPr>
        <w:t> </w:t>
      </w:r>
    </w:p>
    <w:p w14:paraId="12E53BD3" w14:textId="77777777" w:rsidR="00B96846" w:rsidRPr="007E23AE" w:rsidRDefault="00B96846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</w:p>
    <w:p w14:paraId="11D178C5" w14:textId="60E29684" w:rsidR="007E23AE" w:rsidRPr="007E23AE" w:rsidRDefault="007E23AE" w:rsidP="00B96846">
      <w:pPr>
        <w:numPr>
          <w:ilvl w:val="0"/>
          <w:numId w:val="3"/>
        </w:numPr>
        <w:spacing w:before="245" w:line="314" w:lineRule="auto"/>
        <w:ind w:right="116"/>
        <w:jc w:val="center"/>
        <w:rPr>
          <w:color w:val="162937"/>
        </w:rPr>
      </w:pPr>
      <w:r w:rsidRPr="007E23AE">
        <w:rPr>
          <w:color w:val="162937"/>
          <w:lang w:val="pt-PT"/>
        </w:rPr>
        <w:lastRenderedPageBreak/>
        <w:t>- DESCRIÇÃO DO NECESSIDADE TEMPORÁRIA DE EXCEPCIONAL INTERESSE PÚBLICO</w:t>
      </w:r>
      <w:r w:rsidRPr="007E23AE">
        <w:rPr>
          <w:color w:val="162937"/>
        </w:rPr>
        <w:t> </w:t>
      </w:r>
    </w:p>
    <w:tbl>
      <w:tblPr>
        <w:tblW w:w="13324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8647"/>
      </w:tblGrid>
      <w:tr w:rsidR="00B96846" w:rsidRPr="00B96846" w14:paraId="76028525" w14:textId="77777777" w:rsidTr="00B96846">
        <w:trPr>
          <w:trHeight w:val="300"/>
        </w:trPr>
        <w:tc>
          <w:tcPr>
            <w:tcW w:w="46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C12C9C7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Hipótese da Lei nº 8.745, de 1993, utilizada para a contratação: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8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7D39136" w14:textId="4CC6D861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</w:p>
        </w:tc>
      </w:tr>
      <w:tr w:rsidR="00B96846" w:rsidRPr="00B96846" w14:paraId="7A1A06B2" w14:textId="77777777" w:rsidTr="00B96846">
        <w:trPr>
          <w:trHeight w:val="300"/>
        </w:trPr>
        <w:tc>
          <w:tcPr>
            <w:tcW w:w="46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9BACAE2" w14:textId="6B4075F3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  <w:r w:rsidRPr="007E23AE">
              <w:rPr>
                <w:color w:val="162937"/>
                <w:lang w:val="pt-PT"/>
              </w:rPr>
              <w:t>Período no qual se pretende manter os contratos temporários</w:t>
            </w:r>
            <w:r w:rsidRPr="00B96846">
              <w:rPr>
                <w:color w:val="162937"/>
                <w:lang w:val="pt-PT"/>
              </w:rPr>
              <w:t xml:space="preserve"> (início e término):</w:t>
            </w:r>
          </w:p>
        </w:tc>
        <w:tc>
          <w:tcPr>
            <w:tcW w:w="8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E063669" w14:textId="12EBA930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</w:p>
        </w:tc>
      </w:tr>
      <w:tr w:rsidR="00B96846" w:rsidRPr="00B96846" w14:paraId="1756044F" w14:textId="77777777" w:rsidTr="00B96846">
        <w:trPr>
          <w:trHeight w:val="300"/>
        </w:trPr>
        <w:tc>
          <w:tcPr>
            <w:tcW w:w="46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37FD22D" w14:textId="0149EDA6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Identificação do Objeto:</w:t>
            </w:r>
            <w:r w:rsidRPr="007E23AE">
              <w:rPr>
                <w:color w:val="162937"/>
              </w:rPr>
              <w:t>  </w:t>
            </w:r>
          </w:p>
        </w:tc>
        <w:tc>
          <w:tcPr>
            <w:tcW w:w="8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9AED765" w14:textId="77777777" w:rsidR="00B96846" w:rsidRPr="007E23AE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</w:tr>
      <w:tr w:rsidR="00B96846" w:rsidRPr="00B96846" w14:paraId="78B775BC" w14:textId="77777777" w:rsidTr="00B96846">
        <w:trPr>
          <w:trHeight w:val="300"/>
        </w:trPr>
        <w:tc>
          <w:tcPr>
            <w:tcW w:w="46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6BF0B3E8" w14:textId="4C2ACF90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Justificativa da contratação: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864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</w:tcPr>
          <w:p w14:paraId="0C32B695" w14:textId="77777777" w:rsidR="00B96846" w:rsidRPr="00B96846" w:rsidRDefault="00B96846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</w:p>
        </w:tc>
      </w:tr>
    </w:tbl>
    <w:p w14:paraId="7A5101CE" w14:textId="77777777" w:rsidR="007E23AE" w:rsidRPr="007E23AE" w:rsidRDefault="007E23AE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  <w:r w:rsidRPr="007E23AE">
        <w:rPr>
          <w:color w:val="162937"/>
        </w:rPr>
        <w:t> </w:t>
      </w:r>
    </w:p>
    <w:p w14:paraId="10BF3CA4" w14:textId="77777777" w:rsidR="007E23AE" w:rsidRPr="007E23AE" w:rsidRDefault="007E23AE" w:rsidP="007E23AE">
      <w:pPr>
        <w:numPr>
          <w:ilvl w:val="0"/>
          <w:numId w:val="4"/>
        </w:numPr>
        <w:spacing w:before="245" w:line="314" w:lineRule="auto"/>
        <w:ind w:right="116"/>
        <w:jc w:val="center"/>
        <w:rPr>
          <w:color w:val="162937"/>
        </w:rPr>
      </w:pPr>
      <w:r w:rsidRPr="007E23AE">
        <w:rPr>
          <w:color w:val="162937"/>
          <w:lang w:val="pt-PT"/>
        </w:rPr>
        <w:t>- CRONOGRAMA DE EXECUÇÃO</w:t>
      </w:r>
      <w:r w:rsidRPr="007E23AE">
        <w:rPr>
          <w:color w:val="162937"/>
        </w:rPr>
        <w:t> </w:t>
      </w:r>
    </w:p>
    <w:tbl>
      <w:tblPr>
        <w:tblStyle w:val="Tabelacomgrade"/>
        <w:tblW w:w="0" w:type="auto"/>
        <w:tblInd w:w="116" w:type="dxa"/>
        <w:tblLook w:val="04A0" w:firstRow="1" w:lastRow="0" w:firstColumn="1" w:lastColumn="0" w:noHBand="0" w:noVBand="1"/>
      </w:tblPr>
      <w:tblGrid>
        <w:gridCol w:w="1541"/>
        <w:gridCol w:w="1540"/>
        <w:gridCol w:w="1541"/>
        <w:gridCol w:w="1540"/>
        <w:gridCol w:w="1539"/>
        <w:gridCol w:w="1539"/>
        <w:gridCol w:w="1559"/>
        <w:gridCol w:w="1539"/>
        <w:gridCol w:w="1540"/>
      </w:tblGrid>
      <w:tr w:rsidR="00B96846" w:rsidRPr="00B96846" w14:paraId="672F746C" w14:textId="5F320D85" w:rsidTr="00B96846">
        <w:tc>
          <w:tcPr>
            <w:tcW w:w="1544" w:type="dxa"/>
          </w:tcPr>
          <w:p w14:paraId="1FA03A6D" w14:textId="6F36C70A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Meta</w:t>
            </w:r>
          </w:p>
        </w:tc>
        <w:tc>
          <w:tcPr>
            <w:tcW w:w="1543" w:type="dxa"/>
          </w:tcPr>
          <w:p w14:paraId="60EE2663" w14:textId="04ABEA70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Etapa</w:t>
            </w:r>
          </w:p>
        </w:tc>
        <w:tc>
          <w:tcPr>
            <w:tcW w:w="1542" w:type="dxa"/>
          </w:tcPr>
          <w:p w14:paraId="2B43860C" w14:textId="33264116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Descrição</w:t>
            </w:r>
          </w:p>
        </w:tc>
        <w:tc>
          <w:tcPr>
            <w:tcW w:w="1541" w:type="dxa"/>
          </w:tcPr>
          <w:p w14:paraId="587A4B48" w14:textId="21F10688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Indicador Físico</w:t>
            </w:r>
          </w:p>
        </w:tc>
        <w:tc>
          <w:tcPr>
            <w:tcW w:w="1541" w:type="dxa"/>
          </w:tcPr>
          <w:p w14:paraId="66A6E996" w14:textId="57515632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Duração</w:t>
            </w:r>
          </w:p>
        </w:tc>
        <w:tc>
          <w:tcPr>
            <w:tcW w:w="1541" w:type="dxa"/>
          </w:tcPr>
          <w:p w14:paraId="2C5C16EE" w14:textId="0A98A7CF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Unidade</w:t>
            </w:r>
          </w:p>
        </w:tc>
        <w:tc>
          <w:tcPr>
            <w:tcW w:w="1542" w:type="dxa"/>
          </w:tcPr>
          <w:p w14:paraId="63E87077" w14:textId="43BD3263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Quantidade</w:t>
            </w:r>
          </w:p>
        </w:tc>
        <w:tc>
          <w:tcPr>
            <w:tcW w:w="1542" w:type="dxa"/>
          </w:tcPr>
          <w:p w14:paraId="31004606" w14:textId="47FDDAC9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Início</w:t>
            </w:r>
          </w:p>
        </w:tc>
        <w:tc>
          <w:tcPr>
            <w:tcW w:w="1542" w:type="dxa"/>
          </w:tcPr>
          <w:p w14:paraId="1E3D8CD9" w14:textId="2B8C5338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  <w:r w:rsidRPr="00B96846">
              <w:rPr>
                <w:color w:val="162937"/>
              </w:rPr>
              <w:t>Término</w:t>
            </w:r>
          </w:p>
        </w:tc>
      </w:tr>
      <w:tr w:rsidR="00B96846" w:rsidRPr="00B96846" w14:paraId="25C052F2" w14:textId="3A511907" w:rsidTr="00B96846">
        <w:tc>
          <w:tcPr>
            <w:tcW w:w="1544" w:type="dxa"/>
          </w:tcPr>
          <w:p w14:paraId="2292425B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3" w:type="dxa"/>
          </w:tcPr>
          <w:p w14:paraId="60085ED8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3C2B70BE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1" w:type="dxa"/>
          </w:tcPr>
          <w:p w14:paraId="6990EE8E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1" w:type="dxa"/>
          </w:tcPr>
          <w:p w14:paraId="781CAD00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1" w:type="dxa"/>
          </w:tcPr>
          <w:p w14:paraId="7F25DD05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6A9D0B1D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5F4654F0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543A0439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</w:tr>
      <w:tr w:rsidR="00B96846" w:rsidRPr="00B96846" w14:paraId="4284F73A" w14:textId="50C0E103" w:rsidTr="00B96846">
        <w:tc>
          <w:tcPr>
            <w:tcW w:w="1544" w:type="dxa"/>
          </w:tcPr>
          <w:p w14:paraId="5E3AC79B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3" w:type="dxa"/>
          </w:tcPr>
          <w:p w14:paraId="10088045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312D8D51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1" w:type="dxa"/>
          </w:tcPr>
          <w:p w14:paraId="3B932362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1" w:type="dxa"/>
          </w:tcPr>
          <w:p w14:paraId="16C140F8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1" w:type="dxa"/>
          </w:tcPr>
          <w:p w14:paraId="0EE61FD2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2D5F77D5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21FD345B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  <w:tc>
          <w:tcPr>
            <w:tcW w:w="1542" w:type="dxa"/>
          </w:tcPr>
          <w:p w14:paraId="128515EC" w14:textId="77777777" w:rsidR="00B96846" w:rsidRPr="00B96846" w:rsidRDefault="00B96846" w:rsidP="007E23AE">
            <w:pPr>
              <w:spacing w:before="245" w:line="314" w:lineRule="auto"/>
              <w:ind w:right="116"/>
              <w:jc w:val="center"/>
              <w:rPr>
                <w:color w:val="162937"/>
              </w:rPr>
            </w:pPr>
          </w:p>
        </w:tc>
      </w:tr>
    </w:tbl>
    <w:p w14:paraId="13861C59" w14:textId="77777777" w:rsidR="007E23AE" w:rsidRPr="007E23AE" w:rsidRDefault="007E23AE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  <w:r w:rsidRPr="007E23AE">
        <w:rPr>
          <w:color w:val="162937"/>
        </w:rPr>
        <w:lastRenderedPageBreak/>
        <w:t> </w:t>
      </w:r>
    </w:p>
    <w:p w14:paraId="1E2B913A" w14:textId="08CE8C36" w:rsidR="007E23AE" w:rsidRPr="007E23AE" w:rsidRDefault="007E23AE" w:rsidP="00B96846">
      <w:pPr>
        <w:numPr>
          <w:ilvl w:val="0"/>
          <w:numId w:val="5"/>
        </w:numPr>
        <w:spacing w:before="245" w:line="314" w:lineRule="auto"/>
        <w:ind w:right="116"/>
        <w:jc w:val="center"/>
        <w:rPr>
          <w:color w:val="162937"/>
        </w:rPr>
      </w:pPr>
      <w:r w:rsidRPr="007E23AE">
        <w:rPr>
          <w:color w:val="162937"/>
          <w:lang w:val="pt-PT"/>
        </w:rPr>
        <w:t>- QUADRO-RESUMO DAS CONTRATAÇÕES</w:t>
      </w:r>
      <w:r w:rsidRPr="007E23AE">
        <w:rPr>
          <w:color w:val="162937"/>
        </w:rPr>
        <w:t> </w:t>
      </w:r>
    </w:p>
    <w:tbl>
      <w:tblPr>
        <w:tblW w:w="13891" w:type="dxa"/>
        <w:tblInd w:w="1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2976"/>
        <w:gridCol w:w="1985"/>
        <w:gridCol w:w="1984"/>
        <w:gridCol w:w="3828"/>
      </w:tblGrid>
      <w:tr w:rsidR="007E23AE" w:rsidRPr="007E23AE" w14:paraId="1158B1C5" w14:textId="77777777" w:rsidTr="00B96846">
        <w:trPr>
          <w:trHeight w:val="300"/>
        </w:trPr>
        <w:tc>
          <w:tcPr>
            <w:tcW w:w="31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86F1CA4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Função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2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9AA6665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Tipo de Atividade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926E79E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Remuneração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4905158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Quantidade</w:t>
            </w:r>
            <w:r w:rsidRPr="007E23AE">
              <w:rPr>
                <w:color w:val="162937"/>
              </w:rPr>
              <w:t> 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F8D789C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  <w:lang w:val="pt-PT"/>
              </w:rPr>
              <w:t>Impacto Orçamentário Anualizado</w:t>
            </w:r>
            <w:r w:rsidRPr="007E23AE">
              <w:rPr>
                <w:color w:val="162937"/>
              </w:rPr>
              <w:t> </w:t>
            </w:r>
          </w:p>
        </w:tc>
      </w:tr>
      <w:tr w:rsidR="007E23AE" w:rsidRPr="007E23AE" w14:paraId="302D038B" w14:textId="77777777" w:rsidTr="00B96846">
        <w:trPr>
          <w:trHeight w:val="300"/>
        </w:trPr>
        <w:tc>
          <w:tcPr>
            <w:tcW w:w="31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2A895C8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2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886CA82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613C78D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FDB3C66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8A8D62A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</w:tr>
      <w:tr w:rsidR="007E23AE" w:rsidRPr="007E23AE" w14:paraId="6ECF8891" w14:textId="77777777" w:rsidTr="00B96846">
        <w:trPr>
          <w:trHeight w:val="300"/>
        </w:trPr>
        <w:tc>
          <w:tcPr>
            <w:tcW w:w="31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9EDAFC1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2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E7C6B29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627DAE3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02050BE3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16A5B9A4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</w:tr>
      <w:tr w:rsidR="007E23AE" w:rsidRPr="007E23AE" w14:paraId="4B531BAF" w14:textId="77777777" w:rsidTr="00B96846">
        <w:trPr>
          <w:trHeight w:val="300"/>
        </w:trPr>
        <w:tc>
          <w:tcPr>
            <w:tcW w:w="31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2AB7182A" w14:textId="19D9D8B9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  <w:r w:rsidR="00B96846" w:rsidRPr="00B96846">
              <w:rPr>
                <w:color w:val="162937"/>
              </w:rPr>
              <w:t>Total</w:t>
            </w:r>
          </w:p>
        </w:tc>
        <w:tc>
          <w:tcPr>
            <w:tcW w:w="297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4D26D5E7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9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65E8E62B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19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32D2E500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  <w:tc>
          <w:tcPr>
            <w:tcW w:w="382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auto"/>
            <w:hideMark/>
          </w:tcPr>
          <w:p w14:paraId="5FA8019F" w14:textId="77777777" w:rsidR="007E23AE" w:rsidRPr="007E23AE" w:rsidRDefault="007E23AE" w:rsidP="007E23AE">
            <w:pPr>
              <w:spacing w:before="245" w:line="314" w:lineRule="auto"/>
              <w:ind w:left="116" w:right="116" w:firstLine="26"/>
              <w:jc w:val="center"/>
              <w:rPr>
                <w:color w:val="162937"/>
              </w:rPr>
            </w:pPr>
            <w:r w:rsidRPr="007E23AE">
              <w:rPr>
                <w:color w:val="162937"/>
              </w:rPr>
              <w:t> </w:t>
            </w:r>
          </w:p>
        </w:tc>
      </w:tr>
    </w:tbl>
    <w:p w14:paraId="2685B94A" w14:textId="77777777" w:rsidR="00B96846" w:rsidRDefault="00B96846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</w:p>
    <w:p w14:paraId="580954A6" w14:textId="7F34C565" w:rsidR="007E23AE" w:rsidRPr="007E23AE" w:rsidRDefault="007E23AE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  <w:r w:rsidRPr="007E23AE">
        <w:rPr>
          <w:color w:val="162937"/>
        </w:rPr>
        <w:t> </w:t>
      </w:r>
    </w:p>
    <w:p w14:paraId="7901543F" w14:textId="77777777" w:rsidR="007E23AE" w:rsidRPr="007E23AE" w:rsidRDefault="007E23AE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  <w:r w:rsidRPr="007E23AE">
        <w:rPr>
          <w:color w:val="162937"/>
          <w:lang w:val="pt-PT"/>
        </w:rPr>
        <w:t>&lt;&lt;Cidade&gt;&gt;, &lt;&lt;DD&gt;&gt; de &lt;&lt;MMMMM&gt;&gt; de &lt;&lt;AAAA&gt;&gt;.</w:t>
      </w:r>
      <w:r w:rsidRPr="007E23AE">
        <w:rPr>
          <w:color w:val="162937"/>
        </w:rPr>
        <w:t> </w:t>
      </w:r>
    </w:p>
    <w:p w14:paraId="4309DCF6" w14:textId="77777777" w:rsidR="007E23AE" w:rsidRPr="007E23AE" w:rsidRDefault="007E23AE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  <w:r w:rsidRPr="007E23AE">
        <w:rPr>
          <w:color w:val="162937"/>
          <w:lang w:val="pt-PT"/>
        </w:rPr>
        <w:t>&lt;&lt;NOME REPRESENTANTE&gt;&gt;</w:t>
      </w:r>
      <w:r w:rsidRPr="007E23AE">
        <w:rPr>
          <w:color w:val="162937"/>
        </w:rPr>
        <w:t> </w:t>
      </w:r>
    </w:p>
    <w:p w14:paraId="6C6EAEBE" w14:textId="77777777" w:rsidR="007E23AE" w:rsidRPr="007E23AE" w:rsidRDefault="007E23AE" w:rsidP="007E23AE">
      <w:pPr>
        <w:spacing w:before="245" w:line="314" w:lineRule="auto"/>
        <w:ind w:left="116" w:right="116" w:firstLine="26"/>
        <w:jc w:val="center"/>
        <w:rPr>
          <w:color w:val="162937"/>
        </w:rPr>
      </w:pPr>
      <w:r w:rsidRPr="007E23AE">
        <w:rPr>
          <w:color w:val="162937"/>
          <w:lang w:val="pt-PT"/>
        </w:rPr>
        <w:t>&lt;&lt;Cargo do Representante&gt;&gt;</w:t>
      </w:r>
      <w:r w:rsidRPr="007E23AE">
        <w:rPr>
          <w:color w:val="162937"/>
        </w:rPr>
        <w:t> </w:t>
      </w:r>
    </w:p>
    <w:p w14:paraId="16352E9A" w14:textId="77777777" w:rsidR="00E57BDC" w:rsidRPr="00B96846" w:rsidRDefault="00E57BDC" w:rsidP="007E23AE">
      <w:pPr>
        <w:spacing w:before="245" w:line="314" w:lineRule="auto"/>
        <w:ind w:left="116" w:right="116" w:firstLine="26"/>
        <w:jc w:val="center"/>
        <w:rPr>
          <w:color w:val="162937"/>
          <w:spacing w:val="-8"/>
        </w:rPr>
      </w:pPr>
    </w:p>
    <w:sectPr w:rsidR="00E57BDC" w:rsidRPr="00B96846" w:rsidSect="00E57BDC">
      <w:pgSz w:w="16838" w:h="11906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7DE5"/>
    <w:multiLevelType w:val="multilevel"/>
    <w:tmpl w:val="31EA3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A72AF"/>
    <w:multiLevelType w:val="multilevel"/>
    <w:tmpl w:val="EF0E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0A1E8C"/>
    <w:multiLevelType w:val="multilevel"/>
    <w:tmpl w:val="0EB826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3C2C38"/>
    <w:multiLevelType w:val="hybridMultilevel"/>
    <w:tmpl w:val="2CCC0392"/>
    <w:lvl w:ilvl="0" w:tplc="41DA98F2">
      <w:start w:val="1"/>
      <w:numFmt w:val="upperLetter"/>
      <w:lvlText w:val="%1)"/>
      <w:lvlJc w:val="left"/>
      <w:pPr>
        <w:ind w:left="1795" w:hanging="328"/>
      </w:pPr>
      <w:rPr>
        <w:rFonts w:ascii="Arial MT" w:eastAsia="Arial MT" w:hAnsi="Arial MT" w:cs="Arial MT" w:hint="default"/>
        <w:b w:val="0"/>
        <w:bCs w:val="0"/>
        <w:i w:val="0"/>
        <w:iCs w:val="0"/>
        <w:color w:val="162937"/>
        <w:spacing w:val="0"/>
        <w:w w:val="95"/>
        <w:sz w:val="27"/>
        <w:szCs w:val="27"/>
        <w:lang w:val="pt-PT" w:eastAsia="en-US" w:bidi="ar-SA"/>
      </w:rPr>
    </w:lvl>
    <w:lvl w:ilvl="1" w:tplc="FB0EEC9E">
      <w:numFmt w:val="bullet"/>
      <w:lvlText w:val="•"/>
      <w:lvlJc w:val="left"/>
      <w:pPr>
        <w:ind w:left="2993" w:hanging="328"/>
      </w:pPr>
      <w:rPr>
        <w:rFonts w:hint="default"/>
        <w:lang w:val="pt-PT" w:eastAsia="en-US" w:bidi="ar-SA"/>
      </w:rPr>
    </w:lvl>
    <w:lvl w:ilvl="2" w:tplc="29782558">
      <w:numFmt w:val="bullet"/>
      <w:lvlText w:val="•"/>
      <w:lvlJc w:val="left"/>
      <w:pPr>
        <w:ind w:left="4187" w:hanging="328"/>
      </w:pPr>
      <w:rPr>
        <w:rFonts w:hint="default"/>
        <w:lang w:val="pt-PT" w:eastAsia="en-US" w:bidi="ar-SA"/>
      </w:rPr>
    </w:lvl>
    <w:lvl w:ilvl="3" w:tplc="0D42DEC8">
      <w:numFmt w:val="bullet"/>
      <w:lvlText w:val="•"/>
      <w:lvlJc w:val="left"/>
      <w:pPr>
        <w:ind w:left="5381" w:hanging="328"/>
      </w:pPr>
      <w:rPr>
        <w:rFonts w:hint="default"/>
        <w:lang w:val="pt-PT" w:eastAsia="en-US" w:bidi="ar-SA"/>
      </w:rPr>
    </w:lvl>
    <w:lvl w:ilvl="4" w:tplc="459CBD7E">
      <w:numFmt w:val="bullet"/>
      <w:lvlText w:val="•"/>
      <w:lvlJc w:val="left"/>
      <w:pPr>
        <w:ind w:left="6575" w:hanging="328"/>
      </w:pPr>
      <w:rPr>
        <w:rFonts w:hint="default"/>
        <w:lang w:val="pt-PT" w:eastAsia="en-US" w:bidi="ar-SA"/>
      </w:rPr>
    </w:lvl>
    <w:lvl w:ilvl="5" w:tplc="33B6175C">
      <w:numFmt w:val="bullet"/>
      <w:lvlText w:val="•"/>
      <w:lvlJc w:val="left"/>
      <w:pPr>
        <w:ind w:left="7769" w:hanging="328"/>
      </w:pPr>
      <w:rPr>
        <w:rFonts w:hint="default"/>
        <w:lang w:val="pt-PT" w:eastAsia="en-US" w:bidi="ar-SA"/>
      </w:rPr>
    </w:lvl>
    <w:lvl w:ilvl="6" w:tplc="9E00D404">
      <w:numFmt w:val="bullet"/>
      <w:lvlText w:val="•"/>
      <w:lvlJc w:val="left"/>
      <w:pPr>
        <w:ind w:left="8963" w:hanging="328"/>
      </w:pPr>
      <w:rPr>
        <w:rFonts w:hint="default"/>
        <w:lang w:val="pt-PT" w:eastAsia="en-US" w:bidi="ar-SA"/>
      </w:rPr>
    </w:lvl>
    <w:lvl w:ilvl="7" w:tplc="5E4A9CAC">
      <w:numFmt w:val="bullet"/>
      <w:lvlText w:val="•"/>
      <w:lvlJc w:val="left"/>
      <w:pPr>
        <w:ind w:left="10157" w:hanging="328"/>
      </w:pPr>
      <w:rPr>
        <w:rFonts w:hint="default"/>
        <w:lang w:val="pt-PT" w:eastAsia="en-US" w:bidi="ar-SA"/>
      </w:rPr>
    </w:lvl>
    <w:lvl w:ilvl="8" w:tplc="FB104562">
      <w:numFmt w:val="bullet"/>
      <w:lvlText w:val="•"/>
      <w:lvlJc w:val="left"/>
      <w:pPr>
        <w:ind w:left="11351" w:hanging="328"/>
      </w:pPr>
      <w:rPr>
        <w:rFonts w:hint="default"/>
        <w:lang w:val="pt-PT" w:eastAsia="en-US" w:bidi="ar-SA"/>
      </w:rPr>
    </w:lvl>
  </w:abstractNum>
  <w:abstractNum w:abstractNumId="4" w15:restartNumberingAfterBreak="0">
    <w:nsid w:val="65D84AA3"/>
    <w:multiLevelType w:val="multilevel"/>
    <w:tmpl w:val="059C8E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251162">
    <w:abstractNumId w:val="3"/>
  </w:num>
  <w:num w:numId="2" w16cid:durableId="2146700835">
    <w:abstractNumId w:val="1"/>
  </w:num>
  <w:num w:numId="3" w16cid:durableId="64497360">
    <w:abstractNumId w:val="2"/>
  </w:num>
  <w:num w:numId="4" w16cid:durableId="1890798233">
    <w:abstractNumId w:val="4"/>
  </w:num>
  <w:num w:numId="5" w16cid:durableId="896236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DC"/>
    <w:rsid w:val="003F3A83"/>
    <w:rsid w:val="004C00FA"/>
    <w:rsid w:val="007E23AE"/>
    <w:rsid w:val="00B96846"/>
    <w:rsid w:val="00E57BDC"/>
    <w:rsid w:val="00F3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20A1E"/>
  <w15:chartTrackingRefBased/>
  <w15:docId w15:val="{6FD0A325-8055-4872-89B7-FF8E418B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7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7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7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7B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7B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7B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7B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7B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7B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7B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E57B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7B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7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7B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7BD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57BD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57BDC"/>
    <w:pPr>
      <w:widowControl w:val="0"/>
      <w:autoSpaceDE w:val="0"/>
      <w:autoSpaceDN w:val="0"/>
      <w:spacing w:before="245" w:after="0" w:line="240" w:lineRule="auto"/>
      <w:ind w:left="116"/>
      <w:jc w:val="both"/>
    </w:pPr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57BDC"/>
    <w:rPr>
      <w:rFonts w:ascii="Arial MT" w:eastAsia="Arial MT" w:hAnsi="Arial MT" w:cs="Arial MT"/>
      <w:kern w:val="0"/>
      <w:sz w:val="27"/>
      <w:szCs w:val="27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57B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E57BDC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7BDC"/>
    <w:rPr>
      <w:color w:val="96607D" w:themeColor="followedHyperlink"/>
      <w:u w:val="single"/>
    </w:rPr>
  </w:style>
  <w:style w:type="table" w:styleId="Tabelacomgrade">
    <w:name w:val="Table Grid"/>
    <w:basedOn w:val="Tabelanormal"/>
    <w:uiPriority w:val="39"/>
    <w:rsid w:val="00B9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29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1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6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4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1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53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9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9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0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2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1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0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5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3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65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9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75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5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9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9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7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4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6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6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5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7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9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2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6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84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8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36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6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0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0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01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9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7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4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3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5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8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647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2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8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0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4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8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3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1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207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8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9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9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0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51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6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1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09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251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4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8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99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31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7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0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0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9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73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9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9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6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9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2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6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6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4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70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75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52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8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6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5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83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22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3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7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76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63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8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.gov.br/web/dou/-/instrucao-normativa-n-1-de-27-de-agosto-de-2019-213477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Gabriela Franzoni Fenili</dc:creator>
  <cp:keywords/>
  <dc:description/>
  <cp:lastModifiedBy>Giovana Gabriela Franzoni Fenili</cp:lastModifiedBy>
  <cp:revision>3</cp:revision>
  <dcterms:created xsi:type="dcterms:W3CDTF">2025-09-18T18:59:00Z</dcterms:created>
  <dcterms:modified xsi:type="dcterms:W3CDTF">2025-09-18T19:06:00Z</dcterms:modified>
</cp:coreProperties>
</file>