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28B9">
        <w:rPr>
          <w:rFonts w:ascii="Times New Roman" w:hAnsi="Times New Roman" w:cs="Times New Roman"/>
          <w:b/>
          <w:bCs/>
          <w:sz w:val="24"/>
          <w:szCs w:val="24"/>
        </w:rPr>
        <w:t>DECLARAÇÃO DE CONCLUSÃO DA DIGITALIZAÇÃO DO LEGADO</w:t>
      </w: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28B9">
        <w:rPr>
          <w:rFonts w:ascii="Times New Roman" w:hAnsi="Times New Roman" w:cs="Times New Roman"/>
          <w:b/>
          <w:bCs/>
          <w:sz w:val="24"/>
          <w:szCs w:val="24"/>
        </w:rPr>
        <w:t>Órgão: _________/ UPAG: __________</w:t>
      </w: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28B9">
        <w:rPr>
          <w:rFonts w:ascii="Times New Roman" w:hAnsi="Times New Roman" w:cs="Times New Roman"/>
          <w:b/>
          <w:bCs/>
          <w:sz w:val="24"/>
          <w:szCs w:val="24"/>
        </w:rPr>
        <w:t>Siape</w:t>
      </w:r>
      <w:proofErr w:type="spellEnd"/>
      <w:r w:rsidRPr="001028B9">
        <w:rPr>
          <w:rFonts w:ascii="Times New Roman" w:hAnsi="Times New Roman" w:cs="Times New Roman"/>
          <w:b/>
          <w:bCs/>
          <w:sz w:val="24"/>
          <w:szCs w:val="24"/>
        </w:rPr>
        <w:t xml:space="preserve"> nº: __________ Nome:</w:t>
      </w: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B9">
        <w:rPr>
          <w:rFonts w:ascii="Times New Roman" w:hAnsi="Times New Roman" w:cs="Times New Roman"/>
          <w:sz w:val="24"/>
          <w:szCs w:val="24"/>
        </w:rPr>
        <w:t>Declaro que os documentos funcionais constantes da pasta funcional supracitada foram devidamente digitalizados de acordo com as orientações contidas nos artigos 7º, 8º e 13 e registrados no Sistema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8B9">
        <w:rPr>
          <w:rFonts w:ascii="Times New Roman" w:hAnsi="Times New Roman" w:cs="Times New Roman"/>
          <w:sz w:val="24"/>
          <w:szCs w:val="24"/>
        </w:rPr>
        <w:t>Gestão do Assentamento Funcional Digital – AFD.</w:t>
      </w: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B9">
        <w:rPr>
          <w:rFonts w:ascii="Times New Roman" w:hAnsi="Times New Roman" w:cs="Times New Roman"/>
          <w:sz w:val="24"/>
          <w:szCs w:val="24"/>
        </w:rPr>
        <w:t>A partir desta data, fica arquivado o legado da seguinte forma:</w:t>
      </w: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B9">
        <w:rPr>
          <w:rFonts w:ascii="Times New Roman" w:hAnsi="Times New Roman" w:cs="Times New Roman"/>
          <w:sz w:val="24"/>
          <w:szCs w:val="24"/>
        </w:rPr>
        <w:t>Seção 1: é composta da documentação referente à Provisão da Força de Trabalho, Gestão do Desenvolvimento de Pessoas, Compensações, Gestão de Desempenho e Evolução Funcional existente na pasta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8B9">
        <w:rPr>
          <w:rFonts w:ascii="Times New Roman" w:hAnsi="Times New Roman" w:cs="Times New Roman"/>
          <w:sz w:val="24"/>
          <w:szCs w:val="24"/>
        </w:rPr>
        <w:t>funcional do servidor até 30/06/2016, das folhas nº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1028B9">
        <w:rPr>
          <w:rFonts w:ascii="Times New Roman" w:hAnsi="Times New Roman" w:cs="Times New Roman"/>
          <w:sz w:val="24"/>
          <w:szCs w:val="24"/>
        </w:rPr>
        <w:t>até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1028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28B9">
        <w:rPr>
          <w:rFonts w:ascii="Times New Roman" w:hAnsi="Times New Roman" w:cs="Times New Roman"/>
          <w:sz w:val="24"/>
          <w:szCs w:val="24"/>
        </w:rPr>
        <w:t xml:space="preserve"> constando como último documento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1028B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B9">
        <w:rPr>
          <w:rFonts w:ascii="Times New Roman" w:hAnsi="Times New Roman" w:cs="Times New Roman"/>
          <w:sz w:val="24"/>
          <w:szCs w:val="24"/>
        </w:rPr>
        <w:t>Seção 2: é composta de toda a documentação relacionada à aposentadoria, das folhas nº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1028B9">
        <w:rPr>
          <w:rFonts w:ascii="Times New Roman" w:hAnsi="Times New Roman" w:cs="Times New Roman"/>
          <w:sz w:val="24"/>
          <w:szCs w:val="24"/>
        </w:rPr>
        <w:t>até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1028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28B9">
        <w:rPr>
          <w:rFonts w:ascii="Times New Roman" w:hAnsi="Times New Roman" w:cs="Times New Roman"/>
          <w:sz w:val="24"/>
          <w:szCs w:val="24"/>
        </w:rPr>
        <w:t xml:space="preserve"> constando como último documento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28B9">
        <w:rPr>
          <w:rFonts w:ascii="Times New Roman" w:hAnsi="Times New Roman" w:cs="Times New Roman"/>
          <w:sz w:val="24"/>
          <w:szCs w:val="24"/>
        </w:rPr>
        <w:t xml:space="preserve"> caso exista.</w:t>
      </w: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B9">
        <w:rPr>
          <w:rFonts w:ascii="Times New Roman" w:hAnsi="Times New Roman" w:cs="Times New Roman"/>
          <w:sz w:val="24"/>
          <w:szCs w:val="24"/>
        </w:rPr>
        <w:t>Seção 3: é composta de toda a documentação relacionada à pensão, das folhas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8B9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1028B9">
        <w:rPr>
          <w:rFonts w:ascii="Times New Roman" w:hAnsi="Times New Roman" w:cs="Times New Roman"/>
          <w:sz w:val="24"/>
          <w:szCs w:val="24"/>
        </w:rPr>
        <w:t>até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1028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028B9">
        <w:rPr>
          <w:rFonts w:ascii="Times New Roman" w:hAnsi="Times New Roman" w:cs="Times New Roman"/>
          <w:sz w:val="24"/>
          <w:szCs w:val="24"/>
        </w:rPr>
        <w:t xml:space="preserve"> constando como último documento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1028B9">
        <w:rPr>
          <w:rFonts w:ascii="Times New Roman" w:hAnsi="Times New Roman" w:cs="Times New Roman"/>
          <w:sz w:val="24"/>
          <w:szCs w:val="24"/>
        </w:rPr>
        <w:t>, caso exista.</w:t>
      </w: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B9">
        <w:rPr>
          <w:rFonts w:ascii="Times New Roman" w:hAnsi="Times New Roman" w:cs="Times New Roman"/>
          <w:sz w:val="24"/>
          <w:szCs w:val="24"/>
        </w:rPr>
        <w:t>Local e data:</w:t>
      </w: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8B9">
        <w:rPr>
          <w:rFonts w:ascii="Times New Roman" w:hAnsi="Times New Roman" w:cs="Times New Roman"/>
          <w:sz w:val="24"/>
          <w:szCs w:val="24"/>
        </w:rPr>
        <w:t>Assinatura:</w:t>
      </w:r>
    </w:p>
    <w:p w:rsidR="001028B9" w:rsidRPr="001028B9" w:rsidRDefault="001028B9" w:rsidP="001028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921" w:rsidRPr="001028B9" w:rsidRDefault="001028B9" w:rsidP="001028B9">
      <w:pPr>
        <w:rPr>
          <w:sz w:val="24"/>
          <w:szCs w:val="24"/>
        </w:rPr>
      </w:pPr>
      <w:r w:rsidRPr="001028B9">
        <w:rPr>
          <w:rFonts w:ascii="Times New Roman" w:hAnsi="Times New Roman" w:cs="Times New Roman"/>
          <w:sz w:val="24"/>
          <w:szCs w:val="24"/>
        </w:rPr>
        <w:t>Matrícula:</w:t>
      </w:r>
      <w:bookmarkStart w:id="0" w:name="_GoBack"/>
      <w:bookmarkEnd w:id="0"/>
    </w:p>
    <w:sectPr w:rsidR="003C5921" w:rsidRPr="00102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B9"/>
    <w:rsid w:val="001028B9"/>
    <w:rsid w:val="003C5921"/>
    <w:rsid w:val="00B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4A613-2215-4B1A-A63D-43D0FF7C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Ribeiro Braga</dc:creator>
  <cp:keywords/>
  <dc:description/>
  <cp:lastModifiedBy>Claudio Ribeiro Braga</cp:lastModifiedBy>
  <cp:revision>1</cp:revision>
  <dcterms:created xsi:type="dcterms:W3CDTF">2018-08-13T18:13:00Z</dcterms:created>
  <dcterms:modified xsi:type="dcterms:W3CDTF">2018-08-13T18:18:00Z</dcterms:modified>
</cp:coreProperties>
</file>