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00EA9" w14:textId="436FBBA0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bookmarkStart w:id="0" w:name="_GoBack"/>
      <w:bookmarkEnd w:id="0"/>
      <w:r w:rsidRPr="00F62BDF">
        <w:rPr>
          <w:b/>
          <w:bCs/>
          <w:color w:val="auto"/>
        </w:rPr>
        <w:t>MINISTÉRIO DA SAÚDE</w:t>
      </w:r>
    </w:p>
    <w:p w14:paraId="38F7B1BE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SECRETARIA DE ATENÇÃO ESPECIALIZADA À SAÚDE</w:t>
      </w:r>
    </w:p>
    <w:p w14:paraId="372C0C5C" w14:textId="77777777" w:rsidR="00956461" w:rsidRPr="00F62BDF" w:rsidRDefault="00956461" w:rsidP="00956461">
      <w:pPr>
        <w:pStyle w:val="Default"/>
        <w:spacing w:before="120" w:after="120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DEPARTAMENTO DE ATENÇÃO ESPECIALIZADA E TEMÁTICA</w:t>
      </w:r>
    </w:p>
    <w:p w14:paraId="694E9259" w14:textId="77777777" w:rsidR="00956461" w:rsidRDefault="00956461" w:rsidP="00956461">
      <w:pPr>
        <w:pStyle w:val="Default"/>
        <w:jc w:val="center"/>
        <w:rPr>
          <w:b/>
          <w:bCs/>
          <w:color w:val="auto"/>
        </w:rPr>
      </w:pPr>
      <w:r w:rsidRPr="00F62BDF">
        <w:rPr>
          <w:b/>
          <w:bCs/>
          <w:color w:val="auto"/>
        </w:rPr>
        <w:t>COORDENAÇÃO</w:t>
      </w:r>
      <w:r>
        <w:rPr>
          <w:b/>
          <w:bCs/>
          <w:color w:val="auto"/>
        </w:rPr>
        <w:t>-</w:t>
      </w:r>
      <w:r w:rsidRPr="00F62BDF">
        <w:rPr>
          <w:b/>
          <w:bCs/>
          <w:color w:val="auto"/>
        </w:rPr>
        <w:t xml:space="preserve">GERAL </w:t>
      </w:r>
      <w:r>
        <w:rPr>
          <w:b/>
          <w:bCs/>
          <w:color w:val="auto"/>
        </w:rPr>
        <w:t>DE DOENÇAS RARAS</w:t>
      </w:r>
    </w:p>
    <w:p w14:paraId="672A6659" w14:textId="77777777" w:rsidR="00956461" w:rsidRDefault="00956461" w:rsidP="00956461">
      <w:pPr>
        <w:pStyle w:val="Default"/>
        <w:rPr>
          <w:b/>
          <w:bCs/>
          <w:color w:val="auto"/>
        </w:rPr>
      </w:pPr>
    </w:p>
    <w:p w14:paraId="60434662" w14:textId="6D9A5370" w:rsidR="00B30560" w:rsidRPr="008C6930" w:rsidRDefault="00B30560" w:rsidP="005B3C04">
      <w:pPr>
        <w:pStyle w:val="Ttulo1"/>
        <w:spacing w:before="0"/>
        <w:jc w:val="center"/>
        <w:rPr>
          <w:color w:val="auto"/>
          <w:sz w:val="28"/>
        </w:rPr>
      </w:pPr>
    </w:p>
    <w:p w14:paraId="370ADC6A" w14:textId="57B2CC65" w:rsidR="00D92C76" w:rsidRPr="008C6930" w:rsidRDefault="00D92C76" w:rsidP="008C6930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8C6930">
        <w:rPr>
          <w:rFonts w:asciiTheme="minorHAnsi" w:hAnsiTheme="minorHAnsi" w:cstheme="minorHAnsi"/>
          <w:b/>
          <w:color w:val="auto"/>
        </w:rPr>
        <w:t xml:space="preserve">Anexo </w:t>
      </w:r>
      <w:r w:rsidR="00823961" w:rsidRPr="008C6930">
        <w:rPr>
          <w:rFonts w:asciiTheme="minorHAnsi" w:hAnsiTheme="minorHAnsi" w:cstheme="minorHAnsi"/>
          <w:b/>
          <w:color w:val="auto"/>
        </w:rPr>
        <w:t xml:space="preserve">XII- </w:t>
      </w:r>
      <w:r w:rsidRPr="008C6930">
        <w:rPr>
          <w:rFonts w:asciiTheme="minorHAnsi" w:hAnsiTheme="minorHAnsi" w:cstheme="minorHAnsi"/>
          <w:b/>
          <w:color w:val="auto"/>
        </w:rPr>
        <w:t xml:space="preserve">Nota Técnica nº </w:t>
      </w:r>
      <w:r w:rsidR="005D31D3" w:rsidRPr="008C6930">
        <w:rPr>
          <w:rFonts w:asciiTheme="minorHAnsi" w:hAnsiTheme="minorHAnsi" w:cstheme="minorHAnsi"/>
          <w:b/>
          <w:color w:val="auto"/>
        </w:rPr>
        <w:t>42</w:t>
      </w:r>
      <w:r w:rsidRPr="008C6930">
        <w:rPr>
          <w:rFonts w:asciiTheme="minorHAnsi" w:hAnsiTheme="minorHAnsi" w:cstheme="minorHAnsi"/>
          <w:b/>
          <w:color w:val="auto"/>
        </w:rPr>
        <w:t>/202</w:t>
      </w:r>
      <w:r w:rsidR="005D31D3" w:rsidRPr="008C6930">
        <w:rPr>
          <w:rFonts w:asciiTheme="minorHAnsi" w:hAnsiTheme="minorHAnsi" w:cstheme="minorHAnsi"/>
          <w:b/>
          <w:color w:val="auto"/>
        </w:rPr>
        <w:t>6</w:t>
      </w:r>
      <w:r w:rsidRPr="008C6930">
        <w:rPr>
          <w:rFonts w:asciiTheme="minorHAnsi" w:hAnsiTheme="minorHAnsi" w:cstheme="minorHAnsi"/>
          <w:b/>
          <w:color w:val="auto"/>
        </w:rPr>
        <w:t>-CGRAR/DAET/SAES/MS</w:t>
      </w:r>
    </w:p>
    <w:p w14:paraId="287A65D5" w14:textId="5CC3BCE0" w:rsidR="005B3C04" w:rsidRPr="00F2418A" w:rsidRDefault="005B3C04" w:rsidP="008C6930">
      <w:pPr>
        <w:pStyle w:val="Ttulo1"/>
        <w:spacing w:before="0" w:line="360" w:lineRule="auto"/>
        <w:jc w:val="center"/>
        <w:rPr>
          <w:rFonts w:asciiTheme="minorHAnsi" w:hAnsiTheme="minorHAnsi" w:cstheme="minorHAnsi"/>
          <w:b/>
          <w:color w:val="auto"/>
          <w:sz w:val="36"/>
        </w:rPr>
      </w:pPr>
      <w:r w:rsidRPr="008C6930">
        <w:rPr>
          <w:rFonts w:asciiTheme="minorHAnsi" w:hAnsiTheme="minorHAnsi" w:cstheme="minorHAnsi"/>
          <w:b/>
          <w:color w:val="auto"/>
        </w:rPr>
        <w:t xml:space="preserve">Relatório de </w:t>
      </w:r>
      <w:r w:rsidR="007424F2" w:rsidRPr="008C6930">
        <w:rPr>
          <w:rFonts w:asciiTheme="minorHAnsi" w:hAnsiTheme="minorHAnsi" w:cstheme="minorHAnsi"/>
          <w:b/>
          <w:color w:val="auto"/>
        </w:rPr>
        <w:t xml:space="preserve">Agravos </w:t>
      </w:r>
      <w:r w:rsidR="008A675B" w:rsidRPr="008C6930">
        <w:rPr>
          <w:rFonts w:asciiTheme="minorHAnsi" w:hAnsiTheme="minorHAnsi" w:cstheme="minorHAnsi"/>
          <w:b/>
          <w:color w:val="auto"/>
        </w:rPr>
        <w:t>no</w:t>
      </w:r>
      <w:r w:rsidR="007424F2" w:rsidRPr="008C6930">
        <w:rPr>
          <w:rFonts w:asciiTheme="minorHAnsi" w:hAnsiTheme="minorHAnsi" w:cstheme="minorHAnsi"/>
          <w:b/>
          <w:color w:val="auto"/>
        </w:rPr>
        <w:t xml:space="preserve"> Seguimento</w:t>
      </w:r>
      <w:r w:rsidRPr="008C6930">
        <w:rPr>
          <w:rFonts w:asciiTheme="minorHAnsi" w:hAnsiTheme="minorHAnsi" w:cstheme="minorHAnsi"/>
          <w:b/>
          <w:color w:val="auto"/>
        </w:rPr>
        <w:t xml:space="preserve"> </w:t>
      </w:r>
      <w:r w:rsidR="00B8600F" w:rsidRPr="008C6930">
        <w:rPr>
          <w:rFonts w:asciiTheme="minorHAnsi" w:hAnsiTheme="minorHAnsi" w:cstheme="minorHAnsi"/>
          <w:b/>
          <w:color w:val="auto"/>
        </w:rPr>
        <w:t>do</w:t>
      </w:r>
      <w:r w:rsidRPr="008C6930">
        <w:rPr>
          <w:rFonts w:asciiTheme="minorHAnsi" w:hAnsiTheme="minorHAnsi" w:cstheme="minorHAnsi"/>
          <w:b/>
          <w:color w:val="auto"/>
        </w:rPr>
        <w:t xml:space="preserve"> S</w:t>
      </w:r>
      <w:r w:rsidR="00B8600F" w:rsidRPr="008C6930">
        <w:rPr>
          <w:rFonts w:asciiTheme="minorHAnsi" w:hAnsiTheme="minorHAnsi" w:cstheme="minorHAnsi"/>
          <w:b/>
          <w:color w:val="auto"/>
        </w:rPr>
        <w:t xml:space="preserve">erviço de </w:t>
      </w:r>
      <w:r w:rsidRPr="008C6930">
        <w:rPr>
          <w:rFonts w:asciiTheme="minorHAnsi" w:hAnsiTheme="minorHAnsi" w:cstheme="minorHAnsi"/>
          <w:b/>
          <w:color w:val="auto"/>
        </w:rPr>
        <w:t>T</w:t>
      </w:r>
      <w:r w:rsidR="00F2418A" w:rsidRPr="008C6930">
        <w:rPr>
          <w:rFonts w:asciiTheme="minorHAnsi" w:hAnsiTheme="minorHAnsi" w:cstheme="minorHAnsi"/>
          <w:b/>
          <w:color w:val="auto"/>
        </w:rPr>
        <w:t>erapia</w:t>
      </w:r>
      <w:r w:rsidRPr="008C6930">
        <w:rPr>
          <w:rFonts w:asciiTheme="minorHAnsi" w:hAnsiTheme="minorHAnsi" w:cstheme="minorHAnsi"/>
          <w:b/>
          <w:color w:val="auto"/>
        </w:rPr>
        <w:t xml:space="preserve"> G</w:t>
      </w:r>
      <w:r w:rsidR="00B8600F" w:rsidRPr="008C6930">
        <w:rPr>
          <w:rFonts w:asciiTheme="minorHAnsi" w:hAnsiTheme="minorHAnsi" w:cstheme="minorHAnsi"/>
          <w:b/>
          <w:color w:val="auto"/>
        </w:rPr>
        <w:t>ênica</w:t>
      </w:r>
      <w:r w:rsidRPr="008C6930">
        <w:rPr>
          <w:rFonts w:asciiTheme="minorHAnsi" w:hAnsiTheme="minorHAnsi" w:cstheme="minorHAnsi"/>
          <w:b/>
          <w:color w:val="auto"/>
        </w:rPr>
        <w:t xml:space="preserve"> H</w:t>
      </w:r>
      <w:r w:rsidR="00B8600F" w:rsidRPr="008C6930">
        <w:rPr>
          <w:rFonts w:asciiTheme="minorHAnsi" w:hAnsiTheme="minorHAnsi" w:cstheme="minorHAnsi"/>
          <w:b/>
          <w:color w:val="auto"/>
        </w:rPr>
        <w:t>abilitado</w:t>
      </w:r>
      <w:r w:rsidRPr="008C6930">
        <w:rPr>
          <w:rFonts w:asciiTheme="minorHAnsi" w:hAnsiTheme="minorHAnsi" w:cstheme="minorHAnsi"/>
          <w:b/>
          <w:color w:val="auto"/>
        </w:rPr>
        <w:t xml:space="preserve"> (</w:t>
      </w:r>
      <w:proofErr w:type="spellStart"/>
      <w:r w:rsidRPr="008C6930">
        <w:rPr>
          <w:rFonts w:asciiTheme="minorHAnsi" w:hAnsiTheme="minorHAnsi" w:cstheme="minorHAnsi"/>
          <w:b/>
          <w:color w:val="auto"/>
        </w:rPr>
        <w:t>Z</w:t>
      </w:r>
      <w:r w:rsidR="00B8600F" w:rsidRPr="008C6930">
        <w:rPr>
          <w:rFonts w:asciiTheme="minorHAnsi" w:hAnsiTheme="minorHAnsi" w:cstheme="minorHAnsi"/>
          <w:b/>
          <w:color w:val="auto"/>
        </w:rPr>
        <w:t>olgensma</w:t>
      </w:r>
      <w:proofErr w:type="spellEnd"/>
      <w:r w:rsidRPr="008C6930">
        <w:rPr>
          <w:rFonts w:asciiTheme="minorHAnsi" w:hAnsiTheme="minorHAnsi" w:cstheme="minorHAnsi"/>
          <w:b/>
          <w:color w:val="auto"/>
          <w:vertAlign w:val="superscript"/>
        </w:rPr>
        <w:t>®</w:t>
      </w:r>
      <w:r w:rsidRPr="008C6930">
        <w:rPr>
          <w:rFonts w:asciiTheme="minorHAnsi" w:hAnsiTheme="minorHAnsi" w:cstheme="minorHAnsi"/>
          <w:b/>
          <w:color w:val="auto"/>
        </w:rPr>
        <w:t>)</w:t>
      </w:r>
      <w:r w:rsidRPr="00F2418A">
        <w:rPr>
          <w:rFonts w:asciiTheme="minorHAnsi" w:hAnsiTheme="minorHAnsi" w:cstheme="minorHAnsi"/>
          <w:b/>
          <w:color w:val="auto"/>
          <w:sz w:val="36"/>
        </w:rPr>
        <w:br/>
      </w:r>
    </w:p>
    <w:p w14:paraId="7AA16488" w14:textId="77777777" w:rsidR="005B3C04" w:rsidRPr="00D905CB" w:rsidRDefault="005B3C04" w:rsidP="005B3C04"/>
    <w:p w14:paraId="1C9AB28A" w14:textId="184E5839" w:rsidR="005B3C04" w:rsidRPr="001A2146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1. </w:t>
      </w:r>
      <w:r w:rsidRPr="001A2146">
        <w:rPr>
          <w:b/>
          <w:bCs/>
        </w:rPr>
        <w:t>DADOS INSTITUCIONAIS</w:t>
      </w:r>
    </w:p>
    <w:p w14:paraId="75C018CB" w14:textId="77777777" w:rsidR="005B3C04" w:rsidRDefault="005B3C04" w:rsidP="005B3C04">
      <w:pPr>
        <w:spacing w:line="278" w:lineRule="auto"/>
        <w:rPr>
          <w:b/>
          <w:bCs/>
        </w:rPr>
      </w:pPr>
    </w:p>
    <w:p w14:paraId="65841A95" w14:textId="3C5EB529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LOCAL:</w:t>
      </w:r>
      <w:r w:rsidRPr="00E81A6D">
        <w:rPr>
          <w:b/>
          <w:bCs/>
        </w:rPr>
        <w:tab/>
      </w:r>
      <w:r>
        <w:rPr>
          <w:b/>
          <w:bCs/>
        </w:rPr>
        <w:t xml:space="preserve"> </w:t>
      </w:r>
    </w:p>
    <w:p w14:paraId="17FCA344" w14:textId="366B0226" w:rsidR="005B3C04" w:rsidRDefault="005B3C04" w:rsidP="005B3C04">
      <w:pPr>
        <w:spacing w:line="278" w:lineRule="auto"/>
      </w:pPr>
      <w:r w:rsidRPr="00911C02">
        <w:rPr>
          <w:b/>
          <w:bCs/>
        </w:rPr>
        <w:t>DATA:</w:t>
      </w:r>
      <w:r>
        <w:t xml:space="preserve">  </w:t>
      </w:r>
    </w:p>
    <w:p w14:paraId="52103913" w14:textId="2D4290CD" w:rsidR="005B3C04" w:rsidRDefault="005B3C04" w:rsidP="005B3C04">
      <w:pPr>
        <w:spacing w:line="278" w:lineRule="auto"/>
        <w:rPr>
          <w:i/>
          <w:iCs/>
        </w:rPr>
      </w:pPr>
      <w:r w:rsidRPr="005343FA">
        <w:rPr>
          <w:b/>
          <w:bCs/>
        </w:rPr>
        <w:t>CNES:</w:t>
      </w:r>
      <w:r>
        <w:rPr>
          <w:b/>
          <w:bCs/>
        </w:rPr>
        <w:t xml:space="preserve"> </w:t>
      </w:r>
    </w:p>
    <w:p w14:paraId="536A71C8" w14:textId="1551121A" w:rsidR="005B3C04" w:rsidRPr="00A76F0E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>
        <w:rPr>
          <w:b/>
          <w:bCs/>
        </w:rPr>
        <w:t xml:space="preserve">CIDADE/ESTADO: </w:t>
      </w:r>
    </w:p>
    <w:p w14:paraId="359BE45E" w14:textId="77777777" w:rsidR="005B3C04" w:rsidRDefault="005B3C04" w:rsidP="005B3C04">
      <w:pPr>
        <w:spacing w:line="278" w:lineRule="auto"/>
      </w:pPr>
    </w:p>
    <w:p w14:paraId="3894B467" w14:textId="1776BD90" w:rsidR="005B3C04" w:rsidRDefault="005B3C04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 xml:space="preserve">2. </w:t>
      </w:r>
      <w:r w:rsidRPr="001A2146">
        <w:rPr>
          <w:b/>
          <w:bCs/>
        </w:rPr>
        <w:t xml:space="preserve">IDENTIFICAÇÃO </w:t>
      </w:r>
      <w:r w:rsidR="00EB6D8F" w:rsidRPr="001A2146">
        <w:rPr>
          <w:b/>
          <w:bCs/>
        </w:rPr>
        <w:t>DO PACIENTE</w:t>
      </w:r>
    </w:p>
    <w:p w14:paraId="3BD9AD7B" w14:textId="77777777" w:rsidR="005B3C04" w:rsidRPr="00142651" w:rsidRDefault="005B3C04" w:rsidP="005B3C04"/>
    <w:p w14:paraId="28E12E43" w14:textId="7242583F" w:rsidR="005B3C04" w:rsidRPr="001A2146" w:rsidRDefault="005B3C04" w:rsidP="005B3C04">
      <w:pPr>
        <w:spacing w:line="278" w:lineRule="auto"/>
      </w:pPr>
      <w:r w:rsidRPr="00911C02">
        <w:rPr>
          <w:b/>
          <w:bCs/>
        </w:rPr>
        <w:t>Nome do Paciente:</w:t>
      </w:r>
      <w:r>
        <w:t xml:space="preserve"> </w:t>
      </w:r>
    </w:p>
    <w:p w14:paraId="61B88D5D" w14:textId="42F255FE" w:rsidR="005B3C04" w:rsidRDefault="005B3C04" w:rsidP="005B3C04">
      <w:pPr>
        <w:spacing w:line="278" w:lineRule="auto"/>
      </w:pPr>
      <w:r w:rsidRPr="005343FA">
        <w:rPr>
          <w:b/>
          <w:bCs/>
        </w:rPr>
        <w:t>CPF:</w:t>
      </w:r>
      <w:r>
        <w:t xml:space="preserve"> </w:t>
      </w:r>
    </w:p>
    <w:p w14:paraId="00141E80" w14:textId="4FA87A12" w:rsidR="005B3C04" w:rsidRDefault="005B3C04" w:rsidP="005B3C04">
      <w:pPr>
        <w:spacing w:line="278" w:lineRule="auto"/>
      </w:pPr>
      <w:r w:rsidRPr="005343FA">
        <w:rPr>
          <w:b/>
          <w:bCs/>
        </w:rPr>
        <w:t>Data de Nascimento:</w:t>
      </w:r>
      <w:r>
        <w:t xml:space="preserve"> </w:t>
      </w:r>
    </w:p>
    <w:p w14:paraId="1EE2D5B1" w14:textId="235D131B" w:rsidR="005B3C04" w:rsidRDefault="005B3C04" w:rsidP="005B3C04">
      <w:pPr>
        <w:spacing w:line="278" w:lineRule="auto"/>
        <w:rPr>
          <w:i/>
          <w:iCs/>
        </w:rPr>
      </w:pPr>
      <w:r w:rsidRPr="00911C02">
        <w:rPr>
          <w:b/>
          <w:bCs/>
        </w:rPr>
        <w:t>Idade:</w:t>
      </w:r>
      <w:r>
        <w:rPr>
          <w:b/>
          <w:bCs/>
        </w:rPr>
        <w:t xml:space="preserve"> </w:t>
      </w:r>
    </w:p>
    <w:p w14:paraId="7F2C9BD3" w14:textId="686DA779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Sexo</w:t>
      </w:r>
      <w:r w:rsidRPr="005343FA">
        <w:rPr>
          <w:b/>
          <w:bCs/>
        </w:rPr>
        <w:t>:</w:t>
      </w:r>
      <w:r>
        <w:t xml:space="preserve"> </w:t>
      </w:r>
    </w:p>
    <w:p w14:paraId="6D62E1CA" w14:textId="7C6D2154" w:rsidR="005B3C04" w:rsidRPr="006E5E04" w:rsidRDefault="005B3C04" w:rsidP="005B3C04">
      <w:pPr>
        <w:spacing w:line="278" w:lineRule="auto"/>
        <w:rPr>
          <w:b/>
          <w:bCs/>
        </w:rPr>
      </w:pPr>
      <w:r w:rsidRPr="006E5E04">
        <w:rPr>
          <w:b/>
          <w:bCs/>
        </w:rPr>
        <w:t>Raça/cor:</w:t>
      </w:r>
    </w:p>
    <w:p w14:paraId="057CF135" w14:textId="08BE4674" w:rsidR="005B3C04" w:rsidRDefault="005B3C04" w:rsidP="005B3C04">
      <w:pPr>
        <w:spacing w:line="278" w:lineRule="auto"/>
        <w:rPr>
          <w:i/>
          <w:iCs/>
          <w:color w:val="BFBFBF" w:themeColor="background1" w:themeShade="BF"/>
        </w:rPr>
      </w:pPr>
      <w:r w:rsidRPr="00911C02">
        <w:rPr>
          <w:b/>
          <w:bCs/>
        </w:rPr>
        <w:t>Nome da mãe:</w:t>
      </w:r>
      <w:r>
        <w:t xml:space="preserve"> </w:t>
      </w:r>
    </w:p>
    <w:p w14:paraId="253E243F" w14:textId="7BDD62EC" w:rsidR="005B3C04" w:rsidRPr="000F258B" w:rsidRDefault="005B3C04" w:rsidP="005B3C04">
      <w:pPr>
        <w:spacing w:line="278" w:lineRule="auto"/>
        <w:rPr>
          <w:b/>
          <w:bCs/>
        </w:rPr>
      </w:pPr>
      <w:r w:rsidRPr="000F258B">
        <w:rPr>
          <w:b/>
          <w:bCs/>
        </w:rPr>
        <w:t>Nome do responsável legal:</w:t>
      </w:r>
    </w:p>
    <w:p w14:paraId="5C013BE2" w14:textId="36E83F00" w:rsidR="005B3C04" w:rsidRDefault="005B3C04" w:rsidP="005B3C04">
      <w:pPr>
        <w:spacing w:line="278" w:lineRule="auto"/>
      </w:pPr>
      <w:r>
        <w:rPr>
          <w:b/>
          <w:bCs/>
        </w:rPr>
        <w:t>Endereço Residencial:</w:t>
      </w:r>
      <w:r>
        <w:t xml:space="preserve"> </w:t>
      </w:r>
    </w:p>
    <w:p w14:paraId="36633361" w14:textId="5E9AF31D" w:rsidR="005B3C04" w:rsidRPr="009900EF" w:rsidRDefault="005B3C04" w:rsidP="005B3C04">
      <w:pPr>
        <w:spacing w:line="278" w:lineRule="auto"/>
      </w:pPr>
      <w:r w:rsidRPr="009900EF">
        <w:rPr>
          <w:b/>
          <w:bCs/>
        </w:rPr>
        <w:t>CEP:</w:t>
      </w:r>
      <w:r>
        <w:rPr>
          <w:b/>
          <w:bCs/>
        </w:rPr>
        <w:t xml:space="preserve"> </w:t>
      </w:r>
    </w:p>
    <w:p w14:paraId="16B6E7C2" w14:textId="75812C78" w:rsidR="005B3C04" w:rsidRPr="009900EF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Telefone</w:t>
      </w:r>
      <w:r>
        <w:rPr>
          <w:b/>
          <w:bCs/>
        </w:rPr>
        <w:t>:</w:t>
      </w:r>
    </w:p>
    <w:p w14:paraId="01E5B6F3" w14:textId="192A0C5E" w:rsidR="005B3C04" w:rsidRDefault="005B3C04" w:rsidP="005B3C04">
      <w:pPr>
        <w:spacing w:line="278" w:lineRule="auto"/>
        <w:rPr>
          <w:b/>
          <w:bCs/>
        </w:rPr>
      </w:pPr>
      <w:r w:rsidRPr="009900EF">
        <w:rPr>
          <w:b/>
          <w:bCs/>
        </w:rPr>
        <w:t>E-mail</w:t>
      </w:r>
      <w:r>
        <w:rPr>
          <w:b/>
          <w:bCs/>
        </w:rPr>
        <w:t>:</w:t>
      </w:r>
    </w:p>
    <w:p w14:paraId="64A847F7" w14:textId="01995B82" w:rsidR="005B3C04" w:rsidRDefault="005B3C04" w:rsidP="005B3C04">
      <w:pPr>
        <w:spacing w:line="278" w:lineRule="auto"/>
        <w:rPr>
          <w:b/>
          <w:bCs/>
        </w:rPr>
      </w:pPr>
    </w:p>
    <w:p w14:paraId="7358474A" w14:textId="365C52E1" w:rsidR="00AD451F" w:rsidRDefault="00AD451F" w:rsidP="005B3C04">
      <w:pPr>
        <w:spacing w:line="278" w:lineRule="auto"/>
        <w:rPr>
          <w:b/>
          <w:bCs/>
        </w:rPr>
      </w:pPr>
    </w:p>
    <w:p w14:paraId="0EE449F9" w14:textId="570BEE5B" w:rsidR="00AD451F" w:rsidRDefault="00AD451F" w:rsidP="005B3C04">
      <w:pPr>
        <w:spacing w:line="278" w:lineRule="auto"/>
        <w:rPr>
          <w:b/>
          <w:bCs/>
        </w:rPr>
      </w:pPr>
    </w:p>
    <w:p w14:paraId="1835AFB4" w14:textId="77777777" w:rsidR="00477111" w:rsidRDefault="00477111" w:rsidP="005B3C04">
      <w:pPr>
        <w:spacing w:line="278" w:lineRule="auto"/>
        <w:rPr>
          <w:b/>
          <w:bCs/>
        </w:rPr>
      </w:pPr>
    </w:p>
    <w:p w14:paraId="14C6134D" w14:textId="77777777" w:rsidR="00477111" w:rsidRDefault="00477111" w:rsidP="005B3C04">
      <w:pPr>
        <w:spacing w:line="278" w:lineRule="auto"/>
        <w:rPr>
          <w:b/>
          <w:bCs/>
        </w:rPr>
      </w:pPr>
    </w:p>
    <w:p w14:paraId="46DC068D" w14:textId="77777777" w:rsidR="00477111" w:rsidRDefault="00477111" w:rsidP="005B3C04">
      <w:pPr>
        <w:spacing w:line="278" w:lineRule="auto"/>
        <w:rPr>
          <w:b/>
          <w:bCs/>
        </w:rPr>
      </w:pPr>
    </w:p>
    <w:p w14:paraId="2F5FC4A4" w14:textId="18CBEF6E" w:rsidR="00B61E4A" w:rsidRPr="00F703A6" w:rsidRDefault="00B61E4A" w:rsidP="00B61E4A">
      <w:pPr>
        <w:pStyle w:val="PargrafodaLista"/>
        <w:numPr>
          <w:ilvl w:val="0"/>
          <w:numId w:val="49"/>
        </w:numPr>
        <w:spacing w:line="278" w:lineRule="auto"/>
        <w:rPr>
          <w:b/>
          <w:bCs/>
          <w:color w:val="2E74B5" w:themeColor="accent1" w:themeShade="BF"/>
        </w:rPr>
      </w:pPr>
      <w:r w:rsidRPr="00F703A6">
        <w:rPr>
          <w:b/>
          <w:bCs/>
          <w:color w:val="2E74B5" w:themeColor="accent1" w:themeShade="BF"/>
        </w:rPr>
        <w:lastRenderedPageBreak/>
        <w:t>CHECKLIST DE DECISÃO</w:t>
      </w:r>
    </w:p>
    <w:p w14:paraId="0CCCF406" w14:textId="77777777" w:rsidR="00477111" w:rsidRDefault="00477111" w:rsidP="005B3C04">
      <w:pPr>
        <w:spacing w:line="278" w:lineRule="auto"/>
        <w:rPr>
          <w:b/>
          <w:bCs/>
        </w:rPr>
      </w:pPr>
    </w:p>
    <w:tbl>
      <w:tblPr>
        <w:tblW w:w="8497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992"/>
        <w:gridCol w:w="992"/>
        <w:gridCol w:w="2693"/>
      </w:tblGrid>
      <w:tr w:rsidR="008160FA" w:rsidRPr="00477111" w14:paraId="034BFD01" w14:textId="77777777" w:rsidTr="008160FA">
        <w:trPr>
          <w:trHeight w:val="346"/>
          <w:tblHeader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0A75C47" w14:textId="77777777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Indicador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F8BF001" w14:textId="26CB149F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Sim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6831288" w14:textId="23C28E0E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Não</w:t>
            </w: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5B9BD5" w:themeFill="accent1"/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D6ABFC6" w14:textId="41383AD6" w:rsidR="00477111" w:rsidRPr="00477111" w:rsidRDefault="00477111" w:rsidP="008160FA">
            <w:pPr>
              <w:spacing w:line="278" w:lineRule="auto"/>
              <w:jc w:val="center"/>
              <w:rPr>
                <w:b/>
                <w:bCs/>
              </w:rPr>
            </w:pPr>
            <w:r w:rsidRPr="00477111">
              <w:rPr>
                <w:b/>
                <w:bCs/>
              </w:rPr>
              <w:t>Observação</w:t>
            </w:r>
            <w:r w:rsidR="008160FA">
              <w:rPr>
                <w:b/>
                <w:bCs/>
              </w:rPr>
              <w:t xml:space="preserve">      </w:t>
            </w:r>
          </w:p>
        </w:tc>
      </w:tr>
      <w:tr w:rsidR="008160FA" w:rsidRPr="00477111" w14:paraId="056583EE" w14:textId="77777777" w:rsidTr="008160FA">
        <w:trPr>
          <w:trHeight w:val="334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535BC66" w14:textId="69FC930A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Identificada piora clínica significativa, com registro em prontuário?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49894EE7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3A4C717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537688A8" w14:textId="2D66201C" w:rsidR="00477111" w:rsidRPr="00477111" w:rsidRDefault="00477111" w:rsidP="00477111">
            <w:pPr>
              <w:spacing w:line="278" w:lineRule="auto"/>
              <w:rPr>
                <w:b/>
                <w:bCs/>
                <w:i/>
                <w:iCs/>
              </w:rPr>
            </w:pPr>
          </w:p>
        </w:tc>
      </w:tr>
      <w:tr w:rsidR="008160FA" w:rsidRPr="00477111" w14:paraId="20402408" w14:textId="77777777" w:rsidTr="008160FA">
        <w:trPr>
          <w:trHeight w:val="334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471F76E" w14:textId="1E4D5542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Necessidade de internação em UTI?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232DE618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32E0E3DD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8925126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8160FA" w:rsidRPr="00477111" w14:paraId="64DF5353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7B2F8E2" w14:textId="33FF6D6C" w:rsidR="00477111" w:rsidRPr="00477111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Risco iminente de óbito registrado em prontuário?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0802D5DD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FD33801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5186B76" w14:textId="77777777" w:rsidR="00477111" w:rsidRPr="00477111" w:rsidRDefault="00477111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5D31D3" w:rsidRPr="00477111" w14:paraId="5D3016A9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45002C4" w14:textId="05B2AC61" w:rsidR="005D31D3" w:rsidRDefault="005D31D3" w:rsidP="00316890">
            <w:pPr>
              <w:spacing w:line="278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16890">
              <w:rPr>
                <w:b/>
                <w:bCs/>
              </w:rPr>
              <w:t>Óbito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C86FCA2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196AE31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2CA55163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5D31D3" w:rsidRPr="00477111" w14:paraId="74BA6B98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9CB3E13" w14:textId="546C5C46" w:rsidR="005D31D3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Em caso de óbito, houve acionamento da Comissão de Investigação de Óbito da unidade hospitalar?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5194E53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6DE7D86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0826070" w14:textId="77777777" w:rsidR="005D31D3" w:rsidRPr="00477111" w:rsidRDefault="005D31D3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5C3ECF99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CAF7EB6" w14:textId="394E8745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Foi instaurado processo formal de investigação do óbito pela Comissão?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39CF11F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6DB0668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3B919CF2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6CB05A7A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533F145" w14:textId="1AB2F505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Há registro do acionamento e da investigação no prontuário do paciente?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4BBC74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2D88ECB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8EAA45D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02A6D013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A41D535" w14:textId="19538311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A investigação do óbito observou as diretrizes do Sistema Único de Saúde para vigilância e análise de óbitos?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A9D34EE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C049720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726B2D1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48F71C82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7A1A498" w14:textId="4C5FE58C" w:rsidR="00316890" w:rsidRPr="00316890" w:rsidRDefault="00316890" w:rsidP="00316890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lastRenderedPageBreak/>
              <w:t>O relatório/conclusão da Comissão foi devidamente elaborado?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F343AD4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1C1A82A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D5D223C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49E24737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F6C90FA" w14:textId="7F2B4DAA" w:rsidR="00316890" w:rsidRPr="00316890" w:rsidRDefault="00316890" w:rsidP="00477111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>Houve alimentação dos sistemas oficiais de informação em saúde (quando aplicável)?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302833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27097E5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547FE789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  <w:tr w:rsidR="00316890" w:rsidRPr="00477111" w14:paraId="0DE55DBB" w14:textId="77777777" w:rsidTr="008160FA">
        <w:trPr>
          <w:trHeight w:val="346"/>
          <w:tblCellSpacing w:w="15" w:type="dxa"/>
        </w:trPr>
        <w:tc>
          <w:tcPr>
            <w:tcW w:w="37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2825F0B" w14:textId="1D71AF6A" w:rsidR="00316890" w:rsidRPr="00316890" w:rsidRDefault="00316890" w:rsidP="00316890">
            <w:pPr>
              <w:spacing w:line="278" w:lineRule="auto"/>
              <w:rPr>
                <w:b/>
                <w:bCs/>
              </w:rPr>
            </w:pPr>
            <w:r w:rsidRPr="00316890">
              <w:rPr>
                <w:b/>
                <w:bCs/>
              </w:rPr>
              <w:t xml:space="preserve">Houve notificação formal dos eventos à </w:t>
            </w:r>
            <w:proofErr w:type="spellStart"/>
            <w:r w:rsidRPr="00316890">
              <w:rPr>
                <w:b/>
                <w:bCs/>
              </w:rPr>
              <w:t>Farmacovigilância</w:t>
            </w:r>
            <w:proofErr w:type="spellEnd"/>
            <w:r w:rsidRPr="00316890">
              <w:rPr>
                <w:b/>
                <w:bCs/>
              </w:rPr>
              <w:t xml:space="preserve"> da Anvisa, com evidência documental do envio, registro no prontuário e observância às normativas vigentes?</w:t>
            </w: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E850A40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0E7309D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  <w:tc>
          <w:tcPr>
            <w:tcW w:w="2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4040B826" w14:textId="77777777" w:rsidR="00316890" w:rsidRPr="00477111" w:rsidRDefault="00316890" w:rsidP="00477111">
            <w:pPr>
              <w:spacing w:line="278" w:lineRule="auto"/>
              <w:rPr>
                <w:b/>
                <w:bCs/>
              </w:rPr>
            </w:pPr>
          </w:p>
        </w:tc>
      </w:tr>
    </w:tbl>
    <w:p w14:paraId="6CA990FE" w14:textId="3DABA55F" w:rsidR="00120F78" w:rsidRDefault="00120F78" w:rsidP="005B3C04">
      <w:pPr>
        <w:spacing w:line="278" w:lineRule="auto"/>
        <w:rPr>
          <w:b/>
          <w:bCs/>
        </w:rPr>
      </w:pPr>
    </w:p>
    <w:p w14:paraId="7CF3F8E3" w14:textId="431DD9B5" w:rsidR="00120F78" w:rsidRDefault="00120F78" w:rsidP="005B3C04">
      <w:pPr>
        <w:spacing w:line="278" w:lineRule="auto"/>
        <w:rPr>
          <w:b/>
          <w:bCs/>
        </w:rPr>
      </w:pPr>
      <w:r>
        <w:rPr>
          <w:b/>
          <w:bCs/>
        </w:rPr>
        <w:t>Em caso de óbitos o envio da documentação comprovatória das ações realizadas é obrigatório.</w:t>
      </w:r>
    </w:p>
    <w:p w14:paraId="6B88AADF" w14:textId="77777777" w:rsidR="005B3C04" w:rsidRDefault="005B3C04" w:rsidP="005B3C04">
      <w:pPr>
        <w:spacing w:line="278" w:lineRule="auto"/>
      </w:pPr>
    </w:p>
    <w:p w14:paraId="469614DC" w14:textId="1EB81BCF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2</w:t>
      </w:r>
      <w:r w:rsidR="005B3C04">
        <w:rPr>
          <w:b/>
          <w:bCs/>
        </w:rPr>
        <w:t xml:space="preserve">. </w:t>
      </w:r>
      <w:r w:rsidR="00751F3A" w:rsidRPr="00751F3A">
        <w:rPr>
          <w:b/>
          <w:bCs/>
        </w:rPr>
        <w:t xml:space="preserve"> </w:t>
      </w:r>
      <w:r w:rsidR="001355D2">
        <w:rPr>
          <w:b/>
          <w:bCs/>
        </w:rPr>
        <w:t xml:space="preserve">HISTÓRICO ATUAL DA DOENÇA E </w:t>
      </w:r>
      <w:r w:rsidR="00751F3A" w:rsidRPr="00751F3A">
        <w:rPr>
          <w:b/>
          <w:bCs/>
        </w:rPr>
        <w:t xml:space="preserve">MONITORAMENTO DE SEGURANÇA </w:t>
      </w:r>
    </w:p>
    <w:p w14:paraId="06AB171D" w14:textId="77777777" w:rsidR="005B3C04" w:rsidRPr="00142651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877F72B" w14:textId="77777777" w:rsidTr="00C046E3">
        <w:tc>
          <w:tcPr>
            <w:tcW w:w="8494" w:type="dxa"/>
          </w:tcPr>
          <w:p w14:paraId="4971A99D" w14:textId="77777777" w:rsidR="00FC42B0" w:rsidRDefault="00FC42B0" w:rsidP="00FC42B0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  <w:p w14:paraId="7607225F" w14:textId="62ED6CBE" w:rsidR="00FC42B0" w:rsidRPr="00FC42B0" w:rsidRDefault="00FC42B0" w:rsidP="00FC42B0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i/>
                <w:iCs/>
                <w:color w:val="BFBFBF" w:themeColor="background1" w:themeShade="BF"/>
              </w:rPr>
              <w:t xml:space="preserve">Nesta seção, você deve narrar a cronologia da piora. Em vez de apenas listar sintomas, foque na </w:t>
            </w:r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perda de funcionalidade</w:t>
            </w:r>
            <w:r w:rsidRPr="00FC42B0">
              <w:rPr>
                <w:i/>
                <w:iCs/>
                <w:color w:val="BFBFBF" w:themeColor="background1" w:themeShade="BF"/>
              </w:rPr>
              <w:t xml:space="preserve"> e na </w:t>
            </w:r>
            <w:proofErr w:type="spellStart"/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refratariedade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.</w:t>
            </w:r>
          </w:p>
          <w:p w14:paraId="36D2C607" w14:textId="77777777" w:rsidR="00FC42B0" w:rsidRDefault="00FC42B0" w:rsidP="00FC42B0">
            <w:pPr>
              <w:spacing w:line="278" w:lineRule="auto"/>
              <w:ind w:left="720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</w:p>
          <w:p w14:paraId="6BE59AE1" w14:textId="49FC21B6" w:rsidR="007E0A7B" w:rsidRDefault="00FC42B0" w:rsidP="007E0A7B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b/>
                <w:bCs/>
                <w:i/>
                <w:iCs/>
                <w:color w:val="BFBFBF" w:themeColor="background1" w:themeShade="BF"/>
              </w:rPr>
              <w:t>Progressão dos Sintomas:</w:t>
            </w:r>
            <w:r w:rsidRPr="00FC42B0">
              <w:rPr>
                <w:i/>
                <w:iCs/>
                <w:color w:val="BFBFBF" w:themeColor="background1" w:themeShade="BF"/>
              </w:rPr>
              <w:t xml:space="preserve"> Relato detalhado do surgimento de complicações (</w:t>
            </w:r>
            <w:proofErr w:type="spellStart"/>
            <w:r w:rsidRPr="00FC42B0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: "Evoluiu com dispneia progressiva aos mínimos esforços, associada a queda na saturação basal").</w:t>
            </w:r>
            <w:r w:rsidR="007E0A7B">
              <w:rPr>
                <w:i/>
                <w:iCs/>
                <w:color w:val="BFBFBF" w:themeColor="background1" w:themeShade="BF"/>
              </w:rPr>
              <w:t xml:space="preserve"> </w:t>
            </w:r>
          </w:p>
          <w:p w14:paraId="68A625CC" w14:textId="77777777" w:rsidR="009C2EED" w:rsidRDefault="009C2EED" w:rsidP="007E0A7B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  <w:p w14:paraId="4A94F43A" w14:textId="23576C61" w:rsidR="00FC42B0" w:rsidRPr="00FC42B0" w:rsidRDefault="00FC42B0" w:rsidP="007E0A7B">
            <w:pPr>
              <w:spacing w:line="278" w:lineRule="auto"/>
              <w:ind w:left="720"/>
              <w:rPr>
                <w:i/>
                <w:iCs/>
                <w:color w:val="BFBFBF" w:themeColor="background1" w:themeShade="BF"/>
              </w:rPr>
            </w:pPr>
            <w:r w:rsidRPr="00FC42B0">
              <w:rPr>
                <w:i/>
                <w:iCs/>
                <w:color w:val="BFBFBF" w:themeColor="background1" w:themeShade="BF"/>
              </w:rPr>
              <w:t>Registro de que as medidas padrão não estão mais surtindo efeito (</w:t>
            </w:r>
            <w:proofErr w:type="spellStart"/>
            <w:r w:rsidRPr="00FC42B0">
              <w:rPr>
                <w:i/>
                <w:iCs/>
                <w:color w:val="BFBFBF" w:themeColor="background1" w:themeShade="BF"/>
              </w:rPr>
              <w:t>ex</w:t>
            </w:r>
            <w:proofErr w:type="spellEnd"/>
            <w:r w:rsidRPr="00FC42B0">
              <w:rPr>
                <w:i/>
                <w:iCs/>
                <w:color w:val="BFBFBF" w:themeColor="background1" w:themeShade="BF"/>
              </w:rPr>
              <w:t>: "Paciente mantém instabilidade hemodinâmica apesar da otimização de aminas vasoativas").</w:t>
            </w:r>
            <w:r w:rsidR="003A119C">
              <w:rPr>
                <w:i/>
                <w:iCs/>
                <w:color w:val="BFBFBF" w:themeColor="background1" w:themeShade="BF"/>
              </w:rPr>
              <w:br/>
            </w:r>
          </w:p>
          <w:p w14:paraId="314D2B04" w14:textId="70AEFF43" w:rsidR="005B3C04" w:rsidRPr="00142651" w:rsidRDefault="005B3C04" w:rsidP="004C05C5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707726" w14:paraId="5B718E0D" w14:textId="77777777" w:rsidTr="00707726">
        <w:tc>
          <w:tcPr>
            <w:tcW w:w="8494" w:type="dxa"/>
          </w:tcPr>
          <w:p w14:paraId="5E8E4940" w14:textId="2747C459" w:rsidR="001355D2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707726" w:rsidRPr="00751F3A">
              <w:rPr>
                <w:b/>
                <w:bCs/>
                <w:i/>
                <w:iCs/>
              </w:rPr>
              <w:t>.1 Função Hepática e Gastrointestinal</w:t>
            </w:r>
          </w:p>
          <w:p w14:paraId="1C116673" w14:textId="603B508E" w:rsidR="00707726" w:rsidRPr="00751F3A" w:rsidRDefault="001355D2" w:rsidP="007F666C">
            <w:pPr>
              <w:spacing w:line="278" w:lineRule="auto"/>
              <w:jc w:val="both"/>
              <w:rPr>
                <w:b/>
                <w:bCs/>
                <w:i/>
                <w:iCs/>
              </w:rPr>
            </w:pPr>
            <w:r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</w:p>
          <w:p w14:paraId="6294129B" w14:textId="77777777" w:rsidR="00707726" w:rsidRPr="00751F3A" w:rsidRDefault="00707726" w:rsidP="007F666C">
            <w:pPr>
              <w:numPr>
                <w:ilvl w:val="0"/>
                <w:numId w:val="45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Sintomas: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Vômitos, icterícia, letargia ou dor abdominal.</w:t>
            </w:r>
          </w:p>
          <w:p w14:paraId="659AB36D" w14:textId="77777777" w:rsidR="00707726" w:rsidRPr="00751F3A" w:rsidRDefault="00707726" w:rsidP="007F666C">
            <w:pPr>
              <w:numPr>
                <w:ilvl w:val="0"/>
                <w:numId w:val="45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lastRenderedPageBreak/>
              <w:t>Dados Laboratoriais: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Transaminases (ALT/AST),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Bilirubinas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(Total e Frações) e GGT.</w:t>
            </w:r>
          </w:p>
          <w:p w14:paraId="387AD607" w14:textId="77777777" w:rsidR="00707726" w:rsidRPr="00142651" w:rsidRDefault="00707726" w:rsidP="00707726">
            <w:pPr>
              <w:spacing w:line="278" w:lineRule="auto"/>
              <w:ind w:left="720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707726" w14:paraId="3856DCBB" w14:textId="77777777" w:rsidTr="00707726">
        <w:tc>
          <w:tcPr>
            <w:tcW w:w="8494" w:type="dxa"/>
          </w:tcPr>
          <w:p w14:paraId="283E07CA" w14:textId="7FF0106B" w:rsidR="00707726" w:rsidRPr="00751F3A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>
              <w:rPr>
                <w:b/>
                <w:bCs/>
                <w:i/>
                <w:iCs/>
              </w:rPr>
              <w:lastRenderedPageBreak/>
              <w:t>2</w:t>
            </w:r>
            <w:r w:rsidR="00707726" w:rsidRPr="00751F3A">
              <w:rPr>
                <w:b/>
                <w:bCs/>
                <w:i/>
                <w:iCs/>
              </w:rPr>
              <w:t>.2 Perfil Hematológico e Risco de MAT (</w:t>
            </w:r>
            <w:proofErr w:type="spellStart"/>
            <w:r w:rsidR="00707726" w:rsidRPr="00751F3A">
              <w:rPr>
                <w:b/>
                <w:bCs/>
                <w:i/>
                <w:iCs/>
              </w:rPr>
              <w:t>Microangiopatia</w:t>
            </w:r>
            <w:proofErr w:type="spellEnd"/>
            <w:r w:rsidR="00707726" w:rsidRPr="00751F3A">
              <w:rPr>
                <w:b/>
                <w:bCs/>
                <w:i/>
                <w:iCs/>
              </w:rPr>
              <w:t xml:space="preserve"> Trombótica)</w:t>
            </w:r>
            <w:r w:rsidR="001355D2">
              <w:rPr>
                <w:b/>
                <w:bCs/>
                <w:i/>
                <w:iCs/>
              </w:rPr>
              <w:br/>
            </w:r>
            <w:r w:rsidR="001355D2"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</w:p>
          <w:p w14:paraId="6EBD9C5C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Sintomas: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Palidez,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oligúria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(queda na diurese), edema ou hematomas.</w:t>
            </w:r>
          </w:p>
          <w:p w14:paraId="7B24564D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Dados Laboratoriais: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Contagem de Plaquetas, Hemoglobina, Creatinina e presença de </w:t>
            </w:r>
            <w:proofErr w:type="spellStart"/>
            <w:r w:rsidRPr="00751F3A">
              <w:rPr>
                <w:i/>
                <w:iCs/>
                <w:color w:val="BFBFBF" w:themeColor="background1" w:themeShade="BF"/>
              </w:rPr>
              <w:t>Esquizócitos</w:t>
            </w:r>
            <w:proofErr w:type="spellEnd"/>
            <w:r w:rsidRPr="00751F3A">
              <w:rPr>
                <w:i/>
                <w:iCs/>
                <w:color w:val="BFBFBF" w:themeColor="background1" w:themeShade="BF"/>
              </w:rPr>
              <w:t xml:space="preserve"> no sangue periférico.</w:t>
            </w:r>
          </w:p>
          <w:p w14:paraId="3C0FC2EE" w14:textId="77777777" w:rsidR="00707726" w:rsidRPr="00751F3A" w:rsidRDefault="00707726" w:rsidP="007F666C">
            <w:pPr>
              <w:numPr>
                <w:ilvl w:val="0"/>
                <w:numId w:val="46"/>
              </w:num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  <w:proofErr w:type="spellStart"/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>Troponina</w:t>
            </w:r>
            <w:proofErr w:type="spellEnd"/>
            <w:r w:rsidRPr="00751F3A">
              <w:rPr>
                <w:b/>
                <w:bCs/>
                <w:i/>
                <w:iCs/>
                <w:color w:val="BFBFBF" w:themeColor="background1" w:themeShade="BF"/>
              </w:rPr>
              <w:t xml:space="preserve"> I:</w:t>
            </w:r>
            <w:r w:rsidRPr="00751F3A">
              <w:rPr>
                <w:i/>
                <w:iCs/>
                <w:color w:val="BFBFBF" w:themeColor="background1" w:themeShade="BF"/>
              </w:rPr>
              <w:t xml:space="preserve"> Relatar se houve elevação significativa (risco cardíaco).</w:t>
            </w:r>
          </w:p>
          <w:p w14:paraId="43B60126" w14:textId="77777777" w:rsidR="00707726" w:rsidRPr="00142651" w:rsidRDefault="00707726" w:rsidP="007F666C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  <w:tr w:rsidR="001355D2" w:rsidRPr="00142651" w14:paraId="28084E5F" w14:textId="77777777" w:rsidTr="001355D2">
        <w:tc>
          <w:tcPr>
            <w:tcW w:w="8494" w:type="dxa"/>
          </w:tcPr>
          <w:p w14:paraId="15C554EC" w14:textId="54128DD5" w:rsidR="00933F1D" w:rsidRDefault="00265552" w:rsidP="007F666C">
            <w:pPr>
              <w:spacing w:line="278" w:lineRule="auto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1355D2" w:rsidRPr="00751F3A">
              <w:rPr>
                <w:b/>
                <w:bCs/>
                <w:i/>
                <w:iCs/>
              </w:rPr>
              <w:t>.</w:t>
            </w:r>
            <w:r w:rsidR="001355D2">
              <w:rPr>
                <w:b/>
                <w:bCs/>
                <w:i/>
                <w:iCs/>
              </w:rPr>
              <w:t>3</w:t>
            </w:r>
            <w:r w:rsidR="001355D2" w:rsidRPr="00751F3A">
              <w:rPr>
                <w:b/>
                <w:bCs/>
                <w:i/>
                <w:iCs/>
              </w:rPr>
              <w:t xml:space="preserve"> </w:t>
            </w:r>
            <w:r w:rsidR="008A675B">
              <w:rPr>
                <w:b/>
                <w:bCs/>
                <w:i/>
                <w:iCs/>
              </w:rPr>
              <w:t>St</w:t>
            </w:r>
            <w:r w:rsidR="008A675B" w:rsidRPr="00933F1D">
              <w:rPr>
                <w:b/>
                <w:bCs/>
                <w:i/>
                <w:iCs/>
              </w:rPr>
              <w:t>atus</w:t>
            </w:r>
            <w:r w:rsidR="00933F1D" w:rsidRPr="00933F1D">
              <w:rPr>
                <w:b/>
                <w:bCs/>
                <w:i/>
                <w:iCs/>
              </w:rPr>
              <w:t xml:space="preserve"> neurológico e respiratório</w:t>
            </w:r>
          </w:p>
          <w:p w14:paraId="204D1859" w14:textId="76A6B66D" w:rsidR="00424674" w:rsidRDefault="001355D2" w:rsidP="00424674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1355D2">
              <w:rPr>
                <w:b/>
                <w:bCs/>
                <w:i/>
                <w:iCs/>
                <w:color w:val="BFBFBF" w:themeColor="background1" w:themeShade="BF"/>
              </w:rPr>
              <w:t>EX:</w:t>
            </w:r>
            <w:r w:rsidR="00424674" w:rsidRPr="00424674">
              <w:rPr>
                <w:rFonts w:ascii="Times New Roman" w:eastAsia="Times New Roman" w:hAnsi="Times New Roman" w:cs="Times New Roman"/>
                <w:lang w:eastAsia="pt-BR"/>
              </w:rPr>
              <w:t xml:space="preserve"> </w:t>
            </w:r>
            <w:r w:rsidR="00424674">
              <w:rPr>
                <w:rFonts w:ascii="Times New Roman" w:eastAsia="Times New Roman" w:hAnsi="Times New Roman" w:cs="Times New Roman"/>
                <w:lang w:eastAsia="pt-BR"/>
              </w:rPr>
              <w:br/>
            </w:r>
            <w:r w:rsidR="00424674" w:rsidRPr="00424674">
              <w:rPr>
                <w:b/>
                <w:bCs/>
                <w:i/>
                <w:iCs/>
                <w:color w:val="BFBFBF" w:themeColor="background1" w:themeShade="BF"/>
              </w:rPr>
              <w:t>Diferenciar se a "piora" é um evento adverso da medicação ou progressão da AME (Atrofia Muscular Espinal).</w:t>
            </w:r>
          </w:p>
          <w:p w14:paraId="36F4FB2A" w14:textId="77777777" w:rsidR="004C05C5" w:rsidRPr="00424674" w:rsidRDefault="004C05C5" w:rsidP="00424674">
            <w:p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</w:p>
          <w:p w14:paraId="0289F91B" w14:textId="77777777" w:rsidR="00424674" w:rsidRPr="00424674" w:rsidRDefault="00424674" w:rsidP="00424674">
            <w:pPr>
              <w:numPr>
                <w:ilvl w:val="0"/>
                <w:numId w:val="48"/>
              </w:num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proofErr w:type="gramStart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Suporte Respiratório</w:t>
            </w:r>
            <w:proofErr w:type="gramEnd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: Uso de VNI (horas/dia), necessidade de aspiração de vias aéreas ou queda de saturação basal.</w:t>
            </w:r>
          </w:p>
          <w:p w14:paraId="02262AC6" w14:textId="77777777" w:rsidR="00424674" w:rsidRPr="00424674" w:rsidRDefault="00424674" w:rsidP="00424674">
            <w:pPr>
              <w:numPr>
                <w:ilvl w:val="0"/>
                <w:numId w:val="48"/>
              </w:numPr>
              <w:spacing w:line="278" w:lineRule="auto"/>
              <w:jc w:val="both"/>
              <w:rPr>
                <w:b/>
                <w:bCs/>
                <w:i/>
                <w:iCs/>
                <w:color w:val="BFBFBF" w:themeColor="background1" w:themeShade="BF"/>
              </w:rPr>
            </w:pPr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 xml:space="preserve">Função Bulbar: Piora na deglutição ou aumento de episódios de </w:t>
            </w:r>
            <w:proofErr w:type="spellStart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broncoaspiração</w:t>
            </w:r>
            <w:proofErr w:type="spellEnd"/>
            <w:r w:rsidRPr="00424674">
              <w:rPr>
                <w:b/>
                <w:bCs/>
                <w:i/>
                <w:iCs/>
                <w:color w:val="BFBFBF" w:themeColor="background1" w:themeShade="BF"/>
              </w:rPr>
              <w:t>.</w:t>
            </w:r>
          </w:p>
          <w:p w14:paraId="1A78D176" w14:textId="0D43969F" w:rsidR="001355D2" w:rsidRPr="00142651" w:rsidRDefault="001355D2" w:rsidP="007F666C">
            <w:pPr>
              <w:spacing w:line="278" w:lineRule="auto"/>
              <w:jc w:val="both"/>
              <w:rPr>
                <w:i/>
                <w:iCs/>
                <w:color w:val="BFBFBF" w:themeColor="background1" w:themeShade="BF"/>
              </w:rPr>
            </w:pPr>
          </w:p>
        </w:tc>
      </w:tr>
    </w:tbl>
    <w:p w14:paraId="666AA78C" w14:textId="404D9628" w:rsidR="005B3C04" w:rsidRDefault="005B3C04" w:rsidP="005B3C04">
      <w:pPr>
        <w:rPr>
          <w:b/>
          <w:bCs/>
        </w:rPr>
      </w:pPr>
    </w:p>
    <w:p w14:paraId="3333145A" w14:textId="054AD016" w:rsidR="005B3C04" w:rsidRPr="003D67D4" w:rsidRDefault="005B3C04" w:rsidP="005B3C04">
      <w:pPr>
        <w:rPr>
          <w:b/>
          <w:bCs/>
        </w:rPr>
      </w:pPr>
    </w:p>
    <w:p w14:paraId="6159C600" w14:textId="77777777" w:rsidR="005B3C04" w:rsidRPr="0009205C" w:rsidRDefault="005B3C04" w:rsidP="005B3C04">
      <w:pPr>
        <w:spacing w:line="278" w:lineRule="auto"/>
        <w:rPr>
          <w:rStyle w:val="Ttulo2Char"/>
        </w:rPr>
      </w:pPr>
    </w:p>
    <w:p w14:paraId="4C0DD9BF" w14:textId="4A0FA90E" w:rsidR="005B3C04" w:rsidRPr="002926D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4</w:t>
      </w:r>
      <w:r w:rsidR="005B3C04">
        <w:rPr>
          <w:b/>
          <w:bCs/>
        </w:rPr>
        <w:t xml:space="preserve">. </w:t>
      </w:r>
      <w:r w:rsidR="00EB6D8F">
        <w:rPr>
          <w:b/>
          <w:bCs/>
        </w:rPr>
        <w:t>EXAMES COMPLEMENTARES</w:t>
      </w:r>
    </w:p>
    <w:p w14:paraId="4A6755DE" w14:textId="77777777" w:rsidR="005B3C04" w:rsidRDefault="005B3C04" w:rsidP="005B3C04">
      <w:pPr>
        <w:spacing w:line="278" w:lineRule="auto"/>
      </w:pPr>
    </w:p>
    <w:p w14:paraId="79560B8C" w14:textId="75DA0269" w:rsidR="005B3C04" w:rsidRDefault="00265552" w:rsidP="005B3C04">
      <w:pPr>
        <w:pStyle w:val="Ttulo5"/>
        <w:spacing w:before="0"/>
      </w:pPr>
      <w:r>
        <w:t>4</w:t>
      </w:r>
      <w:r w:rsidR="005B3C04">
        <w:t xml:space="preserve">.1 </w:t>
      </w:r>
      <w:r w:rsidR="005B3C04" w:rsidRPr="001A2146">
        <w:t>LABORATORIA</w:t>
      </w:r>
      <w:r w:rsidR="00AD451F">
        <w:t>L</w:t>
      </w:r>
      <w:r w:rsidR="005B3C04" w:rsidRPr="001A2146">
        <w:t>:</w:t>
      </w:r>
    </w:p>
    <w:p w14:paraId="7505FB42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48E5EAEB" w14:textId="77777777" w:rsidTr="00C046E3">
        <w:tc>
          <w:tcPr>
            <w:tcW w:w="8494" w:type="dxa"/>
          </w:tcPr>
          <w:p w14:paraId="0185077F" w14:textId="68883D35" w:rsidR="005B3C04" w:rsidRDefault="005B3C04" w:rsidP="00C046E3">
            <w:pPr>
              <w:spacing w:line="278" w:lineRule="auto"/>
            </w:pPr>
          </w:p>
          <w:p w14:paraId="528C6C7C" w14:textId="5F869700" w:rsidR="00AD451F" w:rsidRPr="008D4CD8" w:rsidRDefault="008D4CD8" w:rsidP="008D4CD8">
            <w:pPr>
              <w:spacing w:line="276" w:lineRule="auto"/>
              <w:rPr>
                <w:i/>
                <w:iCs/>
                <w:color w:val="BFBFBF" w:themeColor="background1" w:themeShade="BF"/>
              </w:rPr>
            </w:pPr>
            <w:r>
              <w:rPr>
                <w:i/>
                <w:iCs/>
                <w:color w:val="BFBFBF" w:themeColor="background1" w:themeShade="BF"/>
              </w:rPr>
              <w:t>Enviar laudos laboratoriais em PDF, anexado a este formulário</w:t>
            </w:r>
          </w:p>
          <w:p w14:paraId="677D31A1" w14:textId="05F2E6C9" w:rsidR="00AD451F" w:rsidRDefault="00AD451F" w:rsidP="00C046E3">
            <w:pPr>
              <w:spacing w:line="278" w:lineRule="auto"/>
            </w:pPr>
          </w:p>
        </w:tc>
      </w:tr>
    </w:tbl>
    <w:p w14:paraId="37722139" w14:textId="77777777" w:rsidR="005B3C04" w:rsidRDefault="005B3C04" w:rsidP="005B3C04">
      <w:pPr>
        <w:spacing w:line="278" w:lineRule="auto"/>
      </w:pPr>
    </w:p>
    <w:p w14:paraId="3071581B" w14:textId="3276E1BD" w:rsidR="005B3C04" w:rsidRDefault="00265552" w:rsidP="005B3C04">
      <w:pPr>
        <w:pStyle w:val="Ttulo5"/>
        <w:spacing w:before="0"/>
      </w:pPr>
      <w:r>
        <w:t>4</w:t>
      </w:r>
      <w:r w:rsidR="005B3C04">
        <w:t xml:space="preserve">.2 </w:t>
      </w:r>
      <w:r w:rsidR="005B3C04" w:rsidRPr="001A2146">
        <w:t>IMAGEM:</w:t>
      </w:r>
    </w:p>
    <w:p w14:paraId="074DD9D4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0C92567" w14:textId="77777777" w:rsidTr="00C046E3">
        <w:tc>
          <w:tcPr>
            <w:tcW w:w="8494" w:type="dxa"/>
          </w:tcPr>
          <w:p w14:paraId="50AA6192" w14:textId="160E24F4" w:rsidR="005B3C04" w:rsidRDefault="005B3C04" w:rsidP="00C046E3">
            <w:pPr>
              <w:spacing w:line="278" w:lineRule="auto"/>
            </w:pPr>
          </w:p>
          <w:p w14:paraId="336E09C9" w14:textId="77777777" w:rsidR="005B3C04" w:rsidRDefault="005B3C04" w:rsidP="00C046E3">
            <w:pPr>
              <w:spacing w:line="278" w:lineRule="auto"/>
            </w:pPr>
          </w:p>
          <w:p w14:paraId="1F7A4581" w14:textId="77777777" w:rsidR="005B3C04" w:rsidRDefault="005B3C04" w:rsidP="00C046E3">
            <w:pPr>
              <w:spacing w:line="278" w:lineRule="auto"/>
            </w:pPr>
          </w:p>
        </w:tc>
      </w:tr>
    </w:tbl>
    <w:p w14:paraId="2DB2137B" w14:textId="77777777" w:rsidR="005B3C04" w:rsidRPr="00911C02" w:rsidRDefault="005B3C04" w:rsidP="005B3C04">
      <w:pPr>
        <w:spacing w:line="278" w:lineRule="auto"/>
      </w:pPr>
    </w:p>
    <w:p w14:paraId="23A23260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20733FF1" w14:textId="54DD6A07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5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EXAME FÍSICO</w:t>
      </w:r>
    </w:p>
    <w:p w14:paraId="0068BF15" w14:textId="77777777" w:rsidR="005B3C04" w:rsidRPr="008352A2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7FEE4A88" w14:textId="77777777" w:rsidTr="00C046E3">
        <w:tc>
          <w:tcPr>
            <w:tcW w:w="8494" w:type="dxa"/>
          </w:tcPr>
          <w:p w14:paraId="71CD7D30" w14:textId="7B5C96CF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S</w:t>
            </w:r>
            <w:r w:rsidRPr="00166D90">
              <w:rPr>
                <w:color w:val="BFBFBF" w:themeColor="background1" w:themeShade="BF"/>
              </w:rPr>
              <w:t xml:space="preserve">inais Vitais: Frequência cardíaca; </w:t>
            </w:r>
            <w:r>
              <w:rPr>
                <w:color w:val="BFBFBF" w:themeColor="background1" w:themeShade="BF"/>
              </w:rPr>
              <w:t>F</w:t>
            </w:r>
            <w:r w:rsidRPr="00166D90">
              <w:rPr>
                <w:color w:val="BFBFBF" w:themeColor="background1" w:themeShade="BF"/>
              </w:rPr>
              <w:t>requência respiratória; Pressão arterial</w:t>
            </w:r>
          </w:p>
          <w:p w14:paraId="734892E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spacing w:line="278" w:lineRule="auto"/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lastRenderedPageBreak/>
              <w:t xml:space="preserve">Antropometria </w:t>
            </w:r>
          </w:p>
          <w:p w14:paraId="42394492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proofErr w:type="spellStart"/>
            <w:r w:rsidRPr="00166D90">
              <w:rPr>
                <w:color w:val="BFBFBF" w:themeColor="background1" w:themeShade="BF"/>
              </w:rPr>
              <w:t>Ectoscopia</w:t>
            </w:r>
            <w:proofErr w:type="spellEnd"/>
            <w:r w:rsidRPr="00166D90">
              <w:rPr>
                <w:color w:val="BFBFBF" w:themeColor="background1" w:themeShade="BF"/>
              </w:rPr>
              <w:t xml:space="preserve"> </w:t>
            </w:r>
          </w:p>
          <w:p w14:paraId="2A0870FA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Cardiovascular</w:t>
            </w:r>
          </w:p>
          <w:p w14:paraId="20E2FBCB" w14:textId="77777777" w:rsidR="000C0369" w:rsidRPr="00166D90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Respiratório</w:t>
            </w:r>
          </w:p>
          <w:p w14:paraId="3EE24D79" w14:textId="77777777" w:rsidR="000C0369" w:rsidRDefault="000C0369" w:rsidP="000C0369">
            <w:pPr>
              <w:pStyle w:val="PargrafodaLista"/>
              <w:numPr>
                <w:ilvl w:val="0"/>
                <w:numId w:val="42"/>
              </w:numPr>
              <w:rPr>
                <w:color w:val="BFBFBF" w:themeColor="background1" w:themeShade="BF"/>
              </w:rPr>
            </w:pPr>
            <w:r w:rsidRPr="00166D90">
              <w:rPr>
                <w:color w:val="BFBFBF" w:themeColor="background1" w:themeShade="BF"/>
              </w:rPr>
              <w:t>Sistema Gastrointestinal</w:t>
            </w:r>
          </w:p>
          <w:p w14:paraId="09C473F8" w14:textId="0AC2F3AD" w:rsidR="000C0369" w:rsidRDefault="000C0369" w:rsidP="000C0369">
            <w:pPr>
              <w:spacing w:line="278" w:lineRule="auto"/>
              <w:rPr>
                <w:color w:val="BFBFBF" w:themeColor="background1" w:themeShade="BF"/>
              </w:rPr>
            </w:pPr>
            <w:r>
              <w:rPr>
                <w:color w:val="BFBFBF" w:themeColor="background1" w:themeShade="BF"/>
              </w:rPr>
              <w:t>Avaliação neurológica</w:t>
            </w:r>
          </w:p>
          <w:p w14:paraId="0D65CBB1" w14:textId="2AFED0D0" w:rsidR="004E722E" w:rsidRDefault="004E722E" w:rsidP="000C0369">
            <w:pPr>
              <w:spacing w:line="278" w:lineRule="auto"/>
              <w:rPr>
                <w:color w:val="BFBFBF" w:themeColor="background1" w:themeShade="BF"/>
              </w:rPr>
            </w:pPr>
          </w:p>
          <w:p w14:paraId="4E73E4C3" w14:textId="461FF3A4" w:rsidR="005B3C04" w:rsidRPr="00166D90" w:rsidRDefault="005B3C04" w:rsidP="004E722E">
            <w:pPr>
              <w:spacing w:line="278" w:lineRule="auto"/>
              <w:rPr>
                <w:color w:val="BFBFBF" w:themeColor="background1" w:themeShade="BF"/>
              </w:rPr>
            </w:pPr>
          </w:p>
          <w:p w14:paraId="4DE9074A" w14:textId="77777777" w:rsidR="005B3C04" w:rsidRDefault="005B3C04" w:rsidP="00C046E3">
            <w:pPr>
              <w:spacing w:line="278" w:lineRule="auto"/>
            </w:pPr>
          </w:p>
          <w:p w14:paraId="341CB168" w14:textId="77777777" w:rsidR="00AD451F" w:rsidRDefault="00AD451F" w:rsidP="00C046E3">
            <w:pPr>
              <w:spacing w:line="278" w:lineRule="auto"/>
            </w:pPr>
          </w:p>
          <w:p w14:paraId="23BADA6F" w14:textId="77777777" w:rsidR="00AD451F" w:rsidRDefault="00AD451F" w:rsidP="00C046E3">
            <w:pPr>
              <w:spacing w:line="278" w:lineRule="auto"/>
            </w:pPr>
          </w:p>
          <w:p w14:paraId="4F1BFE0E" w14:textId="0F78AE13" w:rsidR="00AD451F" w:rsidRDefault="00AD451F" w:rsidP="00C046E3">
            <w:pPr>
              <w:spacing w:line="278" w:lineRule="auto"/>
            </w:pPr>
          </w:p>
        </w:tc>
      </w:tr>
    </w:tbl>
    <w:p w14:paraId="73AE2F60" w14:textId="77777777" w:rsidR="005B3C04" w:rsidRPr="00911C02" w:rsidRDefault="005B3C04" w:rsidP="005B3C04">
      <w:pPr>
        <w:pStyle w:val="Ttulo5"/>
        <w:spacing w:before="0"/>
      </w:pPr>
    </w:p>
    <w:p w14:paraId="32993931" w14:textId="77777777" w:rsidR="005B3C04" w:rsidRPr="00911C02" w:rsidRDefault="005B3C04" w:rsidP="005B3C04">
      <w:pPr>
        <w:spacing w:line="278" w:lineRule="auto"/>
        <w:rPr>
          <w:b/>
          <w:bCs/>
        </w:rPr>
      </w:pPr>
    </w:p>
    <w:p w14:paraId="3B33E541" w14:textId="31DE8150" w:rsidR="005B3C04" w:rsidRDefault="00265552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>CONDUTA</w:t>
      </w:r>
    </w:p>
    <w:p w14:paraId="50EEC5A4" w14:textId="77777777" w:rsidR="005B3C04" w:rsidRPr="00D905CB" w:rsidRDefault="005B3C04" w:rsidP="005B3C04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B3C04" w14:paraId="3439CCD5" w14:textId="77777777" w:rsidTr="00C046E3">
        <w:tc>
          <w:tcPr>
            <w:tcW w:w="8494" w:type="dxa"/>
          </w:tcPr>
          <w:p w14:paraId="7321109F" w14:textId="77777777" w:rsidR="005B3C04" w:rsidRDefault="005B3C04" w:rsidP="00C046E3">
            <w:pPr>
              <w:spacing w:line="278" w:lineRule="auto"/>
            </w:pPr>
          </w:p>
          <w:p w14:paraId="5687A11E" w14:textId="5C8E061D" w:rsidR="005B3C04" w:rsidRDefault="005B3C04" w:rsidP="00C046E3">
            <w:pPr>
              <w:spacing w:line="278" w:lineRule="auto"/>
            </w:pPr>
          </w:p>
          <w:p w14:paraId="096DDC72" w14:textId="77777777" w:rsidR="005B3C04" w:rsidRDefault="005B3C04" w:rsidP="00C046E3">
            <w:pPr>
              <w:spacing w:line="278" w:lineRule="auto"/>
            </w:pPr>
          </w:p>
          <w:p w14:paraId="13DAABDB" w14:textId="77777777" w:rsidR="00AD451F" w:rsidRDefault="00AD451F" w:rsidP="00C046E3">
            <w:pPr>
              <w:spacing w:line="278" w:lineRule="auto"/>
            </w:pPr>
          </w:p>
          <w:p w14:paraId="5812D09D" w14:textId="77777777" w:rsidR="00AD451F" w:rsidRDefault="00AD451F" w:rsidP="00C046E3">
            <w:pPr>
              <w:spacing w:line="278" w:lineRule="auto"/>
            </w:pPr>
          </w:p>
          <w:p w14:paraId="598CCD1E" w14:textId="77777777" w:rsidR="00AD451F" w:rsidRDefault="00AD451F" w:rsidP="00C046E3">
            <w:pPr>
              <w:spacing w:line="278" w:lineRule="auto"/>
            </w:pPr>
          </w:p>
          <w:p w14:paraId="6FB351AD" w14:textId="77777777" w:rsidR="00AD451F" w:rsidRDefault="00AD451F" w:rsidP="00C046E3">
            <w:pPr>
              <w:spacing w:line="278" w:lineRule="auto"/>
            </w:pPr>
          </w:p>
          <w:p w14:paraId="7C286295" w14:textId="77777777" w:rsidR="00AD451F" w:rsidRDefault="00AD451F" w:rsidP="00C046E3">
            <w:pPr>
              <w:spacing w:line="278" w:lineRule="auto"/>
            </w:pPr>
          </w:p>
          <w:p w14:paraId="2C3CD165" w14:textId="3ED4936C" w:rsidR="00AD451F" w:rsidRDefault="00AD451F" w:rsidP="00C046E3">
            <w:pPr>
              <w:spacing w:line="278" w:lineRule="auto"/>
            </w:pPr>
          </w:p>
        </w:tc>
      </w:tr>
    </w:tbl>
    <w:p w14:paraId="2873E99D" w14:textId="77777777" w:rsidR="005B3C04" w:rsidRDefault="005B3C04" w:rsidP="005B3C04">
      <w:pPr>
        <w:spacing w:line="278" w:lineRule="auto"/>
      </w:pPr>
      <w:r w:rsidRPr="00911C02">
        <w:br/>
      </w:r>
    </w:p>
    <w:p w14:paraId="01D5E489" w14:textId="66A38381" w:rsidR="005B3C04" w:rsidRPr="001A2146" w:rsidRDefault="00FC42B0" w:rsidP="005B3C04">
      <w:pPr>
        <w:pStyle w:val="Ttulo2"/>
        <w:spacing w:before="0"/>
        <w:rPr>
          <w:b/>
          <w:bCs/>
        </w:rPr>
      </w:pPr>
      <w:r>
        <w:rPr>
          <w:b/>
          <w:bCs/>
        </w:rPr>
        <w:t>6</w:t>
      </w:r>
      <w:r w:rsidR="005B3C04">
        <w:rPr>
          <w:b/>
          <w:bCs/>
        </w:rPr>
        <w:t xml:space="preserve">. </w:t>
      </w:r>
      <w:r w:rsidR="005B3C04" w:rsidRPr="001A2146">
        <w:rPr>
          <w:b/>
          <w:bCs/>
        </w:rPr>
        <w:t xml:space="preserve">DADOS </w:t>
      </w:r>
      <w:r w:rsidR="00EB6D8F">
        <w:rPr>
          <w:b/>
          <w:bCs/>
        </w:rPr>
        <w:t>MÉDICOS</w:t>
      </w:r>
    </w:p>
    <w:p w14:paraId="05AD0D9A" w14:textId="77777777" w:rsidR="005B3C04" w:rsidRDefault="005B3C04" w:rsidP="005B3C04">
      <w:pPr>
        <w:rPr>
          <w:b/>
          <w:bCs/>
        </w:rPr>
      </w:pPr>
    </w:p>
    <w:p w14:paraId="5AEF7868" w14:textId="15A9CB69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Nome do Médico Assistente:</w:t>
      </w:r>
    </w:p>
    <w:p w14:paraId="2FEB05BD" w14:textId="1EFBF93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CRM:</w:t>
      </w:r>
    </w:p>
    <w:p w14:paraId="6647F7A7" w14:textId="53583A8C" w:rsidR="005B3C04" w:rsidRPr="001A2146" w:rsidRDefault="005B3C04" w:rsidP="00EB6D8F">
      <w:pPr>
        <w:spacing w:line="360" w:lineRule="auto"/>
        <w:rPr>
          <w:b/>
          <w:bCs/>
        </w:rPr>
      </w:pPr>
      <w:r w:rsidRPr="001A2146">
        <w:rPr>
          <w:b/>
          <w:bCs/>
        </w:rPr>
        <w:t>Data:</w:t>
      </w:r>
    </w:p>
    <w:p w14:paraId="72A518BB" w14:textId="250EA71E" w:rsidR="00497074" w:rsidRDefault="00497074" w:rsidP="00C73DA0">
      <w:pPr>
        <w:spacing w:line="360" w:lineRule="auto"/>
        <w:rPr>
          <w:u w:val="single"/>
        </w:rPr>
      </w:pPr>
    </w:p>
    <w:sectPr w:rsidR="00497074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AD487E" w14:textId="77777777" w:rsidR="004D30DC" w:rsidRDefault="004D30DC" w:rsidP="00734B9E">
      <w:r>
        <w:separator/>
      </w:r>
    </w:p>
  </w:endnote>
  <w:endnote w:type="continuationSeparator" w:id="0">
    <w:p w14:paraId="3E1DBC1B" w14:textId="77777777" w:rsidR="004D30DC" w:rsidRDefault="004D30DC" w:rsidP="0073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7586255"/>
      <w:docPartObj>
        <w:docPartGallery w:val="Page Numbers (Bottom of Page)"/>
        <w:docPartUnique/>
      </w:docPartObj>
    </w:sdtPr>
    <w:sdtEndPr/>
    <w:sdtContent>
      <w:p w14:paraId="00F193C9" w14:textId="03866342" w:rsidR="00B30560" w:rsidRDefault="00B3056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6930">
          <w:rPr>
            <w:noProof/>
          </w:rPr>
          <w:t>5</w:t>
        </w:r>
        <w:r>
          <w:fldChar w:fldCharType="end"/>
        </w:r>
      </w:p>
    </w:sdtContent>
  </w:sdt>
  <w:p w14:paraId="0F3DC6DE" w14:textId="77833E15" w:rsidR="00734B9E" w:rsidRDefault="00734B9E" w:rsidP="005A3944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9D377" w14:textId="77777777" w:rsidR="004D30DC" w:rsidRDefault="004D30DC" w:rsidP="00734B9E">
      <w:r>
        <w:separator/>
      </w:r>
    </w:p>
  </w:footnote>
  <w:footnote w:type="continuationSeparator" w:id="0">
    <w:p w14:paraId="14E2778D" w14:textId="77777777" w:rsidR="004D30DC" w:rsidRDefault="004D30DC" w:rsidP="00734B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62C60" w14:textId="1AFB8932" w:rsidR="00FE3211" w:rsidRPr="00FE3211" w:rsidRDefault="00C21CB7" w:rsidP="00FE3211">
    <w:pPr>
      <w:pStyle w:val="Cabealho"/>
    </w:pPr>
    <w:bookmarkStart w:id="1" w:name="_Hlk216265006"/>
    <w:bookmarkStart w:id="2" w:name="_Hlk216265007"/>
    <w:bookmarkStart w:id="3" w:name="_Hlk216265088"/>
    <w:bookmarkStart w:id="4" w:name="_Hlk216265089"/>
    <w:bookmarkStart w:id="5" w:name="_Hlk216265170"/>
    <w:bookmarkStart w:id="6" w:name="_Hlk216265171"/>
    <w:bookmarkStart w:id="7" w:name="_Hlk216265244"/>
    <w:bookmarkStart w:id="8" w:name="_Hlk216265245"/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3086487F" wp14:editId="0CFF98A6">
          <wp:simplePos x="0" y="0"/>
          <wp:positionH relativeFrom="column">
            <wp:posOffset>-365760</wp:posOffset>
          </wp:positionH>
          <wp:positionV relativeFrom="paragraph">
            <wp:posOffset>-843280</wp:posOffset>
          </wp:positionV>
          <wp:extent cx="5267401" cy="1463167"/>
          <wp:effectExtent l="0" t="0" r="0" b="0"/>
          <wp:wrapThrough wrapText="bothSides">
            <wp:wrapPolygon edited="0">
              <wp:start x="10390" y="9000"/>
              <wp:lineTo x="7265" y="11250"/>
              <wp:lineTo x="7187" y="14063"/>
              <wp:lineTo x="8593" y="14063"/>
              <wp:lineTo x="8593" y="15750"/>
              <wp:lineTo x="19374" y="15750"/>
              <wp:lineTo x="19374" y="14063"/>
              <wp:lineTo x="19686" y="11250"/>
              <wp:lineTo x="18905" y="10969"/>
              <wp:lineTo x="10780" y="9000"/>
              <wp:lineTo x="10390" y="900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SUS_MS_GF_atemporal_positiv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7401" cy="14631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</w:p>
  <w:p w14:paraId="02550672" w14:textId="5918BB11" w:rsidR="00734B9E" w:rsidRDefault="00734B9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7CE0"/>
    <w:multiLevelType w:val="hybridMultilevel"/>
    <w:tmpl w:val="D5FA7CD8"/>
    <w:lvl w:ilvl="0" w:tplc="528889CC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09E68CA"/>
    <w:multiLevelType w:val="hybridMultilevel"/>
    <w:tmpl w:val="706EC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26B57"/>
    <w:multiLevelType w:val="multilevel"/>
    <w:tmpl w:val="596C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236E48"/>
    <w:multiLevelType w:val="multilevel"/>
    <w:tmpl w:val="39467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21813"/>
    <w:multiLevelType w:val="hybridMultilevel"/>
    <w:tmpl w:val="6890BB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E54C5"/>
    <w:multiLevelType w:val="hybridMultilevel"/>
    <w:tmpl w:val="9CA0422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A3364C0"/>
    <w:multiLevelType w:val="multilevel"/>
    <w:tmpl w:val="E988A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14AA2"/>
    <w:multiLevelType w:val="hybridMultilevel"/>
    <w:tmpl w:val="47E8E1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B06B4"/>
    <w:multiLevelType w:val="multilevel"/>
    <w:tmpl w:val="9258C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405FC"/>
    <w:multiLevelType w:val="multilevel"/>
    <w:tmpl w:val="9D6A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962690"/>
    <w:multiLevelType w:val="hybridMultilevel"/>
    <w:tmpl w:val="16A87D9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AF2A68"/>
    <w:multiLevelType w:val="hybridMultilevel"/>
    <w:tmpl w:val="206883B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6503EE"/>
    <w:multiLevelType w:val="multilevel"/>
    <w:tmpl w:val="D0607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F82119"/>
    <w:multiLevelType w:val="hybridMultilevel"/>
    <w:tmpl w:val="CB2E2B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30B22"/>
    <w:multiLevelType w:val="multilevel"/>
    <w:tmpl w:val="A76C4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685DE3"/>
    <w:multiLevelType w:val="multilevel"/>
    <w:tmpl w:val="4EC2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F5362D"/>
    <w:multiLevelType w:val="hybridMultilevel"/>
    <w:tmpl w:val="1084ED8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8D4CF6"/>
    <w:multiLevelType w:val="multilevel"/>
    <w:tmpl w:val="8C900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EF797C"/>
    <w:multiLevelType w:val="multilevel"/>
    <w:tmpl w:val="DB16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F1653"/>
    <w:multiLevelType w:val="hybridMultilevel"/>
    <w:tmpl w:val="0C6835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87EF0"/>
    <w:multiLevelType w:val="hybridMultilevel"/>
    <w:tmpl w:val="21A8804C"/>
    <w:lvl w:ilvl="0" w:tplc="528889C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6676D9"/>
    <w:multiLevelType w:val="multilevel"/>
    <w:tmpl w:val="6E44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51036"/>
    <w:multiLevelType w:val="hybridMultilevel"/>
    <w:tmpl w:val="CCEACE72"/>
    <w:lvl w:ilvl="0" w:tplc="50FC320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68503D"/>
    <w:multiLevelType w:val="hybridMultilevel"/>
    <w:tmpl w:val="018EEC7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39E2520C"/>
    <w:multiLevelType w:val="hybridMultilevel"/>
    <w:tmpl w:val="A53690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9B59EC"/>
    <w:multiLevelType w:val="multilevel"/>
    <w:tmpl w:val="0E54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4C878EA"/>
    <w:multiLevelType w:val="hybridMultilevel"/>
    <w:tmpl w:val="059A62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576101"/>
    <w:multiLevelType w:val="multilevel"/>
    <w:tmpl w:val="5518D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D82148"/>
    <w:multiLevelType w:val="multilevel"/>
    <w:tmpl w:val="18746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872B3F"/>
    <w:multiLevelType w:val="multilevel"/>
    <w:tmpl w:val="A8EE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75AE65"/>
    <w:multiLevelType w:val="hybridMultilevel"/>
    <w:tmpl w:val="9BAEF242"/>
    <w:lvl w:ilvl="0" w:tplc="4FEEC53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C9486F94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B9221C4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AA9CCD5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DBC48C0A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EAA2F92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712ABD1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5462C076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A08E88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2D743B4"/>
    <w:multiLevelType w:val="multilevel"/>
    <w:tmpl w:val="4618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7C6694"/>
    <w:multiLevelType w:val="hybridMultilevel"/>
    <w:tmpl w:val="38CC5BB8"/>
    <w:lvl w:ilvl="0" w:tplc="2E806E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5601E8"/>
    <w:multiLevelType w:val="hybridMultilevel"/>
    <w:tmpl w:val="A2A073A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5F48DA"/>
    <w:multiLevelType w:val="hybridMultilevel"/>
    <w:tmpl w:val="315ACD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90E91"/>
    <w:multiLevelType w:val="hybridMultilevel"/>
    <w:tmpl w:val="803AA8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F8A0A15"/>
    <w:multiLevelType w:val="hybridMultilevel"/>
    <w:tmpl w:val="1160F7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F2504"/>
    <w:multiLevelType w:val="multilevel"/>
    <w:tmpl w:val="6BF2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86E0191"/>
    <w:multiLevelType w:val="multilevel"/>
    <w:tmpl w:val="8D6CC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E556F5"/>
    <w:multiLevelType w:val="multilevel"/>
    <w:tmpl w:val="8C9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BB5184"/>
    <w:multiLevelType w:val="hybridMultilevel"/>
    <w:tmpl w:val="00203C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D0222"/>
    <w:multiLevelType w:val="hybridMultilevel"/>
    <w:tmpl w:val="5AB0A9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F22702"/>
    <w:multiLevelType w:val="hybridMultilevel"/>
    <w:tmpl w:val="53729C4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E5E49BF"/>
    <w:multiLevelType w:val="hybridMultilevel"/>
    <w:tmpl w:val="DD8A77B8"/>
    <w:lvl w:ilvl="0" w:tplc="656A07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C70604"/>
    <w:multiLevelType w:val="multilevel"/>
    <w:tmpl w:val="E716D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ECD7DE2"/>
    <w:multiLevelType w:val="multilevel"/>
    <w:tmpl w:val="219A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0A6C6F"/>
    <w:multiLevelType w:val="multilevel"/>
    <w:tmpl w:val="38E2C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DB13DF"/>
    <w:multiLevelType w:val="hybridMultilevel"/>
    <w:tmpl w:val="2A685F06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8" w15:restartNumberingAfterBreak="0">
    <w:nsid w:val="783A28D5"/>
    <w:multiLevelType w:val="hybridMultilevel"/>
    <w:tmpl w:val="54F6B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A94E15"/>
    <w:multiLevelType w:val="multilevel"/>
    <w:tmpl w:val="A784F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36"/>
  </w:num>
  <w:num w:numId="3">
    <w:abstractNumId w:val="12"/>
  </w:num>
  <w:num w:numId="4">
    <w:abstractNumId w:val="37"/>
  </w:num>
  <w:num w:numId="5">
    <w:abstractNumId w:val="38"/>
  </w:num>
  <w:num w:numId="6">
    <w:abstractNumId w:val="44"/>
  </w:num>
  <w:num w:numId="7">
    <w:abstractNumId w:val="25"/>
  </w:num>
  <w:num w:numId="8">
    <w:abstractNumId w:val="32"/>
  </w:num>
  <w:num w:numId="9">
    <w:abstractNumId w:val="43"/>
  </w:num>
  <w:num w:numId="10">
    <w:abstractNumId w:val="47"/>
  </w:num>
  <w:num w:numId="11">
    <w:abstractNumId w:val="48"/>
  </w:num>
  <w:num w:numId="12">
    <w:abstractNumId w:val="9"/>
  </w:num>
  <w:num w:numId="13">
    <w:abstractNumId w:val="10"/>
  </w:num>
  <w:num w:numId="14">
    <w:abstractNumId w:val="14"/>
  </w:num>
  <w:num w:numId="15">
    <w:abstractNumId w:val="18"/>
  </w:num>
  <w:num w:numId="16">
    <w:abstractNumId w:val="3"/>
  </w:num>
  <w:num w:numId="17">
    <w:abstractNumId w:val="7"/>
  </w:num>
  <w:num w:numId="18">
    <w:abstractNumId w:val="16"/>
  </w:num>
  <w:num w:numId="19">
    <w:abstractNumId w:val="49"/>
  </w:num>
  <w:num w:numId="20">
    <w:abstractNumId w:val="6"/>
  </w:num>
  <w:num w:numId="21">
    <w:abstractNumId w:val="5"/>
  </w:num>
  <w:num w:numId="22">
    <w:abstractNumId w:val="42"/>
  </w:num>
  <w:num w:numId="23">
    <w:abstractNumId w:val="21"/>
  </w:num>
  <w:num w:numId="24">
    <w:abstractNumId w:val="39"/>
  </w:num>
  <w:num w:numId="25">
    <w:abstractNumId w:val="17"/>
  </w:num>
  <w:num w:numId="26">
    <w:abstractNumId w:val="8"/>
  </w:num>
  <w:num w:numId="27">
    <w:abstractNumId w:val="23"/>
  </w:num>
  <w:num w:numId="28">
    <w:abstractNumId w:val="41"/>
  </w:num>
  <w:num w:numId="29">
    <w:abstractNumId w:val="30"/>
  </w:num>
  <w:num w:numId="30">
    <w:abstractNumId w:val="29"/>
  </w:num>
  <w:num w:numId="31">
    <w:abstractNumId w:val="4"/>
  </w:num>
  <w:num w:numId="32">
    <w:abstractNumId w:val="0"/>
  </w:num>
  <w:num w:numId="33">
    <w:abstractNumId w:val="13"/>
  </w:num>
  <w:num w:numId="34">
    <w:abstractNumId w:val="19"/>
  </w:num>
  <w:num w:numId="35">
    <w:abstractNumId w:val="20"/>
  </w:num>
  <w:num w:numId="36">
    <w:abstractNumId w:val="26"/>
  </w:num>
  <w:num w:numId="37">
    <w:abstractNumId w:val="1"/>
  </w:num>
  <w:num w:numId="38">
    <w:abstractNumId w:val="22"/>
  </w:num>
  <w:num w:numId="39">
    <w:abstractNumId w:val="34"/>
  </w:num>
  <w:num w:numId="40">
    <w:abstractNumId w:val="11"/>
  </w:num>
  <w:num w:numId="41">
    <w:abstractNumId w:val="33"/>
  </w:num>
  <w:num w:numId="42">
    <w:abstractNumId w:val="35"/>
  </w:num>
  <w:num w:numId="43">
    <w:abstractNumId w:val="31"/>
  </w:num>
  <w:num w:numId="44">
    <w:abstractNumId w:val="46"/>
  </w:num>
  <w:num w:numId="45">
    <w:abstractNumId w:val="28"/>
  </w:num>
  <w:num w:numId="46">
    <w:abstractNumId w:val="45"/>
  </w:num>
  <w:num w:numId="47">
    <w:abstractNumId w:val="27"/>
  </w:num>
  <w:num w:numId="48">
    <w:abstractNumId w:val="2"/>
  </w:num>
  <w:num w:numId="49">
    <w:abstractNumId w:val="40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oox89JRlGk3BNVM9w7ARj+f5DDwpZVrMqUPIPO1SICklNDvy/RnpTsTpuTgW6xuT45fUkAPxpyruTviwBfluxA==" w:salt="C0hC7/w/GzzL3eip4omi5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B9E"/>
    <w:rsid w:val="00014D4C"/>
    <w:rsid w:val="00017F91"/>
    <w:rsid w:val="000257F3"/>
    <w:rsid w:val="00053C91"/>
    <w:rsid w:val="00091EEB"/>
    <w:rsid w:val="000C0369"/>
    <w:rsid w:val="00112C11"/>
    <w:rsid w:val="001155D0"/>
    <w:rsid w:val="00120F78"/>
    <w:rsid w:val="001355D2"/>
    <w:rsid w:val="00143080"/>
    <w:rsid w:val="001451BB"/>
    <w:rsid w:val="0016186E"/>
    <w:rsid w:val="0016700D"/>
    <w:rsid w:val="00173877"/>
    <w:rsid w:val="00191E13"/>
    <w:rsid w:val="00191F02"/>
    <w:rsid w:val="001B3CD8"/>
    <w:rsid w:val="001D6B5E"/>
    <w:rsid w:val="00215372"/>
    <w:rsid w:val="00262B0A"/>
    <w:rsid w:val="00265552"/>
    <w:rsid w:val="002903D3"/>
    <w:rsid w:val="002A366C"/>
    <w:rsid w:val="002B1B16"/>
    <w:rsid w:val="002B6022"/>
    <w:rsid w:val="002B75A4"/>
    <w:rsid w:val="002C3F26"/>
    <w:rsid w:val="00304766"/>
    <w:rsid w:val="00316890"/>
    <w:rsid w:val="0036552E"/>
    <w:rsid w:val="0037474C"/>
    <w:rsid w:val="0038766F"/>
    <w:rsid w:val="003A119C"/>
    <w:rsid w:val="003A2F92"/>
    <w:rsid w:val="003E6CDB"/>
    <w:rsid w:val="003F2DC4"/>
    <w:rsid w:val="00424674"/>
    <w:rsid w:val="004342C1"/>
    <w:rsid w:val="00452EA1"/>
    <w:rsid w:val="00477111"/>
    <w:rsid w:val="00496A42"/>
    <w:rsid w:val="00497074"/>
    <w:rsid w:val="004A31AD"/>
    <w:rsid w:val="004C05C5"/>
    <w:rsid w:val="004C2D5F"/>
    <w:rsid w:val="004C66ED"/>
    <w:rsid w:val="004D0378"/>
    <w:rsid w:val="004D30DC"/>
    <w:rsid w:val="004E722E"/>
    <w:rsid w:val="00500578"/>
    <w:rsid w:val="00507E16"/>
    <w:rsid w:val="005238F8"/>
    <w:rsid w:val="005664E5"/>
    <w:rsid w:val="005A3944"/>
    <w:rsid w:val="005B3C04"/>
    <w:rsid w:val="005D0B99"/>
    <w:rsid w:val="005D31D3"/>
    <w:rsid w:val="005E2F35"/>
    <w:rsid w:val="0063146B"/>
    <w:rsid w:val="006900EE"/>
    <w:rsid w:val="006E79C9"/>
    <w:rsid w:val="00707726"/>
    <w:rsid w:val="00730449"/>
    <w:rsid w:val="00734B9E"/>
    <w:rsid w:val="00741E00"/>
    <w:rsid w:val="007424F2"/>
    <w:rsid w:val="00751F3A"/>
    <w:rsid w:val="00767252"/>
    <w:rsid w:val="007B27BC"/>
    <w:rsid w:val="007C1B02"/>
    <w:rsid w:val="007E0A7B"/>
    <w:rsid w:val="007F60E0"/>
    <w:rsid w:val="008010E0"/>
    <w:rsid w:val="008160FA"/>
    <w:rsid w:val="0081700E"/>
    <w:rsid w:val="00823961"/>
    <w:rsid w:val="00824EA3"/>
    <w:rsid w:val="0084287B"/>
    <w:rsid w:val="008528CB"/>
    <w:rsid w:val="00864350"/>
    <w:rsid w:val="00892481"/>
    <w:rsid w:val="0089469F"/>
    <w:rsid w:val="008A675B"/>
    <w:rsid w:val="008C6930"/>
    <w:rsid w:val="008D4CD8"/>
    <w:rsid w:val="008F2485"/>
    <w:rsid w:val="009231A8"/>
    <w:rsid w:val="00923DCC"/>
    <w:rsid w:val="00925333"/>
    <w:rsid w:val="00933F1D"/>
    <w:rsid w:val="00945DAA"/>
    <w:rsid w:val="00956461"/>
    <w:rsid w:val="009909D9"/>
    <w:rsid w:val="009A278F"/>
    <w:rsid w:val="009A3225"/>
    <w:rsid w:val="009C2EED"/>
    <w:rsid w:val="009D612D"/>
    <w:rsid w:val="00A034E8"/>
    <w:rsid w:val="00A2353C"/>
    <w:rsid w:val="00A70733"/>
    <w:rsid w:val="00A7442D"/>
    <w:rsid w:val="00AA59AB"/>
    <w:rsid w:val="00AC175A"/>
    <w:rsid w:val="00AD3AF5"/>
    <w:rsid w:val="00AD451F"/>
    <w:rsid w:val="00AF0929"/>
    <w:rsid w:val="00AF665E"/>
    <w:rsid w:val="00B02A39"/>
    <w:rsid w:val="00B30560"/>
    <w:rsid w:val="00B3240C"/>
    <w:rsid w:val="00B42440"/>
    <w:rsid w:val="00B51600"/>
    <w:rsid w:val="00B51910"/>
    <w:rsid w:val="00B53CC7"/>
    <w:rsid w:val="00B61E4A"/>
    <w:rsid w:val="00B8600F"/>
    <w:rsid w:val="00BA337E"/>
    <w:rsid w:val="00BB52AE"/>
    <w:rsid w:val="00BC3446"/>
    <w:rsid w:val="00BC4DE9"/>
    <w:rsid w:val="00BF4AE1"/>
    <w:rsid w:val="00BF6E87"/>
    <w:rsid w:val="00C01B65"/>
    <w:rsid w:val="00C069B6"/>
    <w:rsid w:val="00C21CB7"/>
    <w:rsid w:val="00C22ED0"/>
    <w:rsid w:val="00C31E75"/>
    <w:rsid w:val="00C702E4"/>
    <w:rsid w:val="00C73DA0"/>
    <w:rsid w:val="00C868FC"/>
    <w:rsid w:val="00C96DA7"/>
    <w:rsid w:val="00CB3A75"/>
    <w:rsid w:val="00CC18F7"/>
    <w:rsid w:val="00CC7763"/>
    <w:rsid w:val="00CF61F4"/>
    <w:rsid w:val="00CF7B06"/>
    <w:rsid w:val="00D13A7C"/>
    <w:rsid w:val="00D52A11"/>
    <w:rsid w:val="00D87802"/>
    <w:rsid w:val="00D91276"/>
    <w:rsid w:val="00D9170A"/>
    <w:rsid w:val="00D92C76"/>
    <w:rsid w:val="00DA6F77"/>
    <w:rsid w:val="00DA77A5"/>
    <w:rsid w:val="00DB06DF"/>
    <w:rsid w:val="00DB75A6"/>
    <w:rsid w:val="00DC6544"/>
    <w:rsid w:val="00DE592F"/>
    <w:rsid w:val="00E02C00"/>
    <w:rsid w:val="00E24D66"/>
    <w:rsid w:val="00E36F6F"/>
    <w:rsid w:val="00E44E7C"/>
    <w:rsid w:val="00E622C0"/>
    <w:rsid w:val="00E65FDB"/>
    <w:rsid w:val="00EB617C"/>
    <w:rsid w:val="00EB6D8F"/>
    <w:rsid w:val="00EB73FD"/>
    <w:rsid w:val="00EC0381"/>
    <w:rsid w:val="00EC5D0C"/>
    <w:rsid w:val="00ED696C"/>
    <w:rsid w:val="00EE4265"/>
    <w:rsid w:val="00EE55D8"/>
    <w:rsid w:val="00F017C1"/>
    <w:rsid w:val="00F2418A"/>
    <w:rsid w:val="00F24327"/>
    <w:rsid w:val="00F3198F"/>
    <w:rsid w:val="00F620DB"/>
    <w:rsid w:val="00F638F9"/>
    <w:rsid w:val="00F703A6"/>
    <w:rsid w:val="00FC42B0"/>
    <w:rsid w:val="00FC70EA"/>
    <w:rsid w:val="00FD64C5"/>
    <w:rsid w:val="00FD7B8C"/>
    <w:rsid w:val="00FE3211"/>
    <w:rsid w:val="2B259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42046"/>
  <w15:chartTrackingRefBased/>
  <w15:docId w15:val="{0ABE4720-EB8B-4B1F-A19A-E2F3E96BF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B5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B3C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3C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F620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038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3C0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B9E"/>
  </w:style>
  <w:style w:type="paragraph" w:styleId="Rodap">
    <w:name w:val="footer"/>
    <w:basedOn w:val="Normal"/>
    <w:link w:val="RodapChar"/>
    <w:uiPriority w:val="99"/>
    <w:unhideWhenUsed/>
    <w:rsid w:val="00734B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B9E"/>
  </w:style>
  <w:style w:type="paragraph" w:customStyle="1" w:styleId="Default">
    <w:name w:val="Default"/>
    <w:rsid w:val="001D6B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1D6B5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E6C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3E6CD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D0378"/>
    <w:rPr>
      <w:color w:val="0000FF"/>
      <w:u w:val="single"/>
    </w:rPr>
  </w:style>
  <w:style w:type="paragraph" w:customStyle="1" w:styleId="paragrafonumeradonivel1">
    <w:name w:val="paragrafo_numerado_nivel1"/>
    <w:basedOn w:val="Normal"/>
    <w:rsid w:val="0038766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paragraph">
    <w:name w:val="paragraph"/>
    <w:basedOn w:val="Normal"/>
    <w:rsid w:val="00053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normaltextrun">
    <w:name w:val="normaltextrun"/>
    <w:basedOn w:val="Fontepargpadro"/>
    <w:rsid w:val="00053C91"/>
  </w:style>
  <w:style w:type="character" w:customStyle="1" w:styleId="eop">
    <w:name w:val="eop"/>
    <w:basedOn w:val="Fontepargpadro"/>
    <w:rsid w:val="00053C91"/>
  </w:style>
  <w:style w:type="character" w:customStyle="1" w:styleId="scxw256528474">
    <w:name w:val="scxw256528474"/>
    <w:basedOn w:val="Fontepargpadro"/>
    <w:rsid w:val="00053C91"/>
  </w:style>
  <w:style w:type="character" w:styleId="Forte">
    <w:name w:val="Strong"/>
    <w:basedOn w:val="Fontepargpadro"/>
    <w:uiPriority w:val="22"/>
    <w:qFormat/>
    <w:rsid w:val="00F620DB"/>
    <w:rPr>
      <w:b/>
      <w:bCs/>
    </w:rPr>
  </w:style>
  <w:style w:type="character" w:styleId="nfase">
    <w:name w:val="Emphasis"/>
    <w:basedOn w:val="Fontepargpadro"/>
    <w:uiPriority w:val="20"/>
    <w:qFormat/>
    <w:rsid w:val="00F620DB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F620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relative">
    <w:name w:val="relative"/>
    <w:basedOn w:val="Fontepargpadro"/>
    <w:rsid w:val="00F620DB"/>
  </w:style>
  <w:style w:type="paragraph" w:customStyle="1" w:styleId="not-prose">
    <w:name w:val="not-prose"/>
    <w:basedOn w:val="Normal"/>
    <w:rsid w:val="00F620D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038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aragrafonumeradonivel11">
    <w:name w:val="paragrafo_numerado_nivel11"/>
    <w:basedOn w:val="Fontepargpadro"/>
    <w:rsid w:val="00497074"/>
  </w:style>
  <w:style w:type="character" w:customStyle="1" w:styleId="Ttulo1Char">
    <w:name w:val="Título 1 Char"/>
    <w:basedOn w:val="Fontepargpadro"/>
    <w:link w:val="Ttulo1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B3C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3C04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30560"/>
    <w:rPr>
      <w:color w:val="808080"/>
    </w:rPr>
  </w:style>
  <w:style w:type="paragraph" w:styleId="Reviso">
    <w:name w:val="Revision"/>
    <w:hidden/>
    <w:uiPriority w:val="99"/>
    <w:semiHidden/>
    <w:rsid w:val="00EB6D8F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5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9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5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5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6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2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2CEE3B73C3544A5A62077C5BC1E2E" ma:contentTypeVersion="15" ma:contentTypeDescription="Crie um novo documento." ma:contentTypeScope="" ma:versionID="51ab7cac9ceff8640d5202053748e198">
  <xsd:schema xmlns:xsd="http://www.w3.org/2001/XMLSchema" xmlns:xs="http://www.w3.org/2001/XMLSchema" xmlns:p="http://schemas.microsoft.com/office/2006/metadata/properties" xmlns:ns2="25cffd1a-cf56-4884-be10-d051a2a91f95" xmlns:ns3="a138c84e-e6a3-4b77-ad4e-73fb3cc2b72f" targetNamespace="http://schemas.microsoft.com/office/2006/metadata/properties" ma:root="true" ma:fieldsID="b4be7ae7b9b510a39ee8004c5a745b17" ns2:_="" ns3:_="">
    <xsd:import namespace="25cffd1a-cf56-4884-be10-d051a2a91f95"/>
    <xsd:import namespace="a138c84e-e6a3-4b77-ad4e-73fb3cc2b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ffd1a-cf56-4884-be10-d051a2a91f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8c84e-e6a3-4b77-ad4e-73fb3cc2b72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0d3d33-28ae-4e12-8bca-fc36a1db9409}" ma:internalName="TaxCatchAll" ma:showField="CatchAllData" ma:web="a138c84e-e6a3-4b77-ad4e-73fb3cc2b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cffd1a-cf56-4884-be10-d051a2a91f95">
      <Terms xmlns="http://schemas.microsoft.com/office/infopath/2007/PartnerControls"/>
    </lcf76f155ced4ddcb4097134ff3c332f>
    <TaxCatchAll xmlns="a138c84e-e6a3-4b77-ad4e-73fb3cc2b7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DECBE-39F5-447D-9DAA-A621C13E6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cffd1a-cf56-4884-be10-d051a2a91f95"/>
    <ds:schemaRef ds:uri="a138c84e-e6a3-4b77-ad4e-73fb3cc2b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5FE67C-A19B-4E83-9CFD-C00455301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73DA6E-C91A-4010-88F3-A7AA4A2018B8}">
  <ds:schemaRefs>
    <ds:schemaRef ds:uri="http://schemas.microsoft.com/office/2006/metadata/properties"/>
    <ds:schemaRef ds:uri="http://schemas.microsoft.com/office/infopath/2007/PartnerControls"/>
    <ds:schemaRef ds:uri="25cffd1a-cf56-4884-be10-d051a2a91f95"/>
    <ds:schemaRef ds:uri="a138c84e-e6a3-4b77-ad4e-73fb3cc2b72f"/>
  </ds:schemaRefs>
</ds:datastoreItem>
</file>

<file path=customXml/itemProps4.xml><?xml version="1.0" encoding="utf-8"?>
<ds:datastoreItem xmlns:ds="http://schemas.openxmlformats.org/officeDocument/2006/customXml" ds:itemID="{BF1F7307-18BA-400A-AB68-7E0971319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Digues da Costa</dc:creator>
  <cp:keywords/>
  <dc:description/>
  <cp:lastModifiedBy>Ana Carolina de Araujo Monjardim</cp:lastModifiedBy>
  <cp:revision>6</cp:revision>
  <dcterms:created xsi:type="dcterms:W3CDTF">2026-04-16T13:24:00Z</dcterms:created>
  <dcterms:modified xsi:type="dcterms:W3CDTF">2026-07-02T16:07:00Z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0x0101001BB2CEE3B73C3544A5A62077C5BC1E2E</vt:lpwstr>
  </property>
  <property fmtid="{D5CDD505-2E9C-101B-9397-08002B2CF9AE}" pid="3" name="MediaServiceImageTags">
    <vt:lpwstr/>
  </property>
</Properties>
</file>