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="00861570" w:rsidRDefault="00DA2F04" w14:paraId="3455C096" wp14:textId="77777777">
      <w:pPr>
        <w:spacing w:after="40"/>
      </w:pPr>
      <w:r>
        <w:rPr>
          <w:b/>
          <w:bCs/>
          <w:color w:val="2E75B6"/>
          <w:sz w:val="20"/>
          <w:szCs w:val="20"/>
        </w:rPr>
        <w:t>DQT-M12.2</w:t>
      </w:r>
    </w:p>
    <w:p xmlns:wp14="http://schemas.microsoft.com/office/word/2010/wordml" w:rsidR="00861570" w:rsidRDefault="00DA2F04" w14:paraId="4B36733A" wp14:textId="77777777">
      <w:pPr>
        <w:pStyle w:val="Ttulo1"/>
        <w:spacing w:before="0" w:after="160"/>
      </w:pPr>
      <w:r>
        <w:t>Diretrizes Internas e Atividades Colaborativas da Rede</w:t>
      </w:r>
    </w:p>
    <w:tbl>
      <w:tblPr>
        <w:tblW w:w="93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40"/>
        <w:gridCol w:w="2340"/>
        <w:gridCol w:w="2340"/>
        <w:gridCol w:w="2340"/>
      </w:tblGrid>
      <w:tr xmlns:wp14="http://schemas.microsoft.com/office/word/2010/wordml" w:rsidR="00861570" w14:paraId="01179A39" wp14:textId="77777777">
        <w:tblPrEx>
          <w:tblCellMar>
            <w:top w:w="0" w:type="dxa"/>
            <w:bottom w:w="0" w:type="dxa"/>
          </w:tblCellMar>
        </w:tblPrEx>
        <w:tc>
          <w:tcPr>
            <w:tcW w:w="234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1F3864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861570" w:rsidRDefault="00DA2F04" w14:paraId="1130D4F3" wp14:textId="77777777">
            <w:r>
              <w:rPr>
                <w:b/>
                <w:bCs/>
                <w:color w:val="FFFFFF"/>
              </w:rPr>
              <w:t>Nome do CEP</w:t>
            </w:r>
          </w:p>
        </w:tc>
        <w:tc>
          <w:tcPr>
            <w:tcW w:w="234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1F3864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861570" w:rsidRDefault="00DA2F04" w14:paraId="1D0144A6" wp14:textId="77777777">
            <w:r>
              <w:rPr>
                <w:b/>
                <w:bCs/>
                <w:color w:val="FFFFFF"/>
              </w:rPr>
              <w:t>Registro do CEP (Plataforma Brasil/sistema vigente)</w:t>
            </w:r>
          </w:p>
        </w:tc>
        <w:tc>
          <w:tcPr>
            <w:tcW w:w="234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1F3864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861570" w:rsidRDefault="00DA2F04" w14:paraId="0FE3ECC3" wp14:textId="77777777">
            <w:r>
              <w:rPr>
                <w:b/>
                <w:bCs/>
                <w:color w:val="FFFFFF"/>
              </w:rPr>
              <w:t>Instituição mantenedora</w:t>
            </w:r>
          </w:p>
        </w:tc>
        <w:tc>
          <w:tcPr>
            <w:tcW w:w="234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1F3864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861570" w:rsidRDefault="00DA2F04" w14:paraId="5AD0473E" wp14:textId="77777777">
            <w:r>
              <w:rPr>
                <w:b/>
                <w:bCs/>
                <w:color w:val="FFFFFF"/>
              </w:rPr>
              <w:t>Data de submissão</w:t>
            </w:r>
          </w:p>
        </w:tc>
      </w:tr>
      <w:tr xmlns:wp14="http://schemas.microsoft.com/office/word/2010/wordml" w:rsidR="00861570" w14:paraId="33FC9B66" wp14:textId="77777777">
        <w:tblPrEx>
          <w:tblCellMar>
            <w:top w:w="0" w:type="dxa"/>
            <w:bottom w:w="0" w:type="dxa"/>
          </w:tblCellMar>
        </w:tblPrEx>
        <w:tc>
          <w:tcPr>
            <w:tcW w:w="234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861570" w:rsidRDefault="00DA2F04" w14:paraId="689CCDE6" wp14:textId="77777777">
            <w:r>
              <w:t>[PREENCHER]</w:t>
            </w:r>
          </w:p>
        </w:tc>
        <w:tc>
          <w:tcPr>
            <w:tcW w:w="234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861570" w:rsidRDefault="00DA2F04" w14:paraId="0FED09C8" wp14:textId="77777777">
            <w:r>
              <w:t>[PREENCHER]</w:t>
            </w:r>
          </w:p>
        </w:tc>
        <w:tc>
          <w:tcPr>
            <w:tcW w:w="234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861570" w:rsidRDefault="00DA2F04" w14:paraId="5391D399" wp14:textId="77777777">
            <w:r>
              <w:t>[PREENCHER]</w:t>
            </w:r>
          </w:p>
        </w:tc>
        <w:tc>
          <w:tcPr>
            <w:tcW w:w="234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861570" w:rsidRDefault="00DA2F04" w14:paraId="515556C6" wp14:textId="77777777">
            <w:r>
              <w:t>[PREENCHER]</w:t>
            </w:r>
          </w:p>
        </w:tc>
      </w:tr>
    </w:tbl>
    <w:p xmlns:wp14="http://schemas.microsoft.com/office/word/2010/wordml" w:rsidR="00861570" w:rsidRDefault="00861570" w14:paraId="672A6659" wp14:textId="77777777">
      <w:pPr>
        <w:spacing w:after="120"/>
      </w:pPr>
    </w:p>
    <w:tbl>
      <w:tblPr>
        <w:tblW w:w="93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xmlns:wp14="http://schemas.microsoft.com/office/word/2010/wordml" w:rsidR="00861570" w:rsidTr="106413CD" w14:paraId="40A4656F" wp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D9E2F3" w:themeFill="accent5" w:themeFillTint="33"/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861570" w:rsidP="009669BB" w:rsidRDefault="00DA2F04" w14:paraId="483C5A1E" wp14:textId="11D73EF0">
            <w:pPr>
              <w:jc w:val="both"/>
            </w:pPr>
            <w:r w:rsidRPr="106413CD" w:rsidR="00DA2F04">
              <w:rPr>
                <w:b w:val="1"/>
                <w:bCs w:val="1"/>
              </w:rPr>
              <w:t xml:space="preserve">Finalidade. </w:t>
            </w:r>
            <w:r w:rsidR="00DA2F04">
              <w:rPr/>
              <w:t>Terceiro dos três modelos de governança em rede (M12, M12.1 e M12.2). Peça descritiva única</w:t>
            </w:r>
            <w:r w:rsidR="74DB3F22">
              <w:rPr/>
              <w:t xml:space="preserve"> </w:t>
            </w:r>
            <w:r w:rsidR="00DA2F04">
              <w:rPr/>
              <w:t>que define como a rede será operada e como os especialistas e colegiados locais colabo</w:t>
            </w:r>
            <w:r w:rsidR="009669BB">
              <w:rPr/>
              <w:t>rarão na análise dos pareceres.</w:t>
            </w:r>
          </w:p>
        </w:tc>
      </w:tr>
    </w:tbl>
    <w:p xmlns:wp14="http://schemas.microsoft.com/office/word/2010/wordml" w:rsidR="00861570" w:rsidRDefault="00DA2F04" w14:paraId="5AEE41C6" wp14:textId="77777777">
      <w:pPr>
        <w:pStyle w:val="Ttulo2"/>
      </w:pPr>
      <w:r>
        <w:t>1. Diretrizes internas da rede</w:t>
      </w:r>
    </w:p>
    <w:p xmlns:wp14="http://schemas.microsoft.com/office/word/2010/wordml" w:rsidR="00861570" w:rsidRDefault="00DA2F04" w14:paraId="24CAADB7" wp14:textId="77777777">
      <w:pPr>
        <w:spacing w:after="120"/>
      </w:pPr>
      <w:r>
        <w:t>Documento que descreve como a rede será operada.</w:t>
      </w:r>
      <w:r>
        <w:t xml:space="preserve"> Deve cobrir, no mínimo, os itens abaixo. Use o </w:t>
      </w:r>
      <w:proofErr w:type="spellStart"/>
      <w:r>
        <w:t>checklist</w:t>
      </w:r>
      <w:proofErr w:type="spellEnd"/>
      <w:r>
        <w:t xml:space="preserve"> para confirmar a cobertura e descreva cada item no documento de diretrizes anexo.</w:t>
      </w:r>
    </w:p>
    <w:tbl>
      <w:tblPr>
        <w:tblW w:w="93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00"/>
        <w:gridCol w:w="3160"/>
      </w:tblGrid>
      <w:tr xmlns:wp14="http://schemas.microsoft.com/office/word/2010/wordml" w:rsidR="00861570" w14:paraId="4B2BC4D9" wp14:textId="77777777">
        <w:tblPrEx>
          <w:tblCellMar>
            <w:top w:w="0" w:type="dxa"/>
            <w:bottom w:w="0" w:type="dxa"/>
          </w:tblCellMar>
        </w:tblPrEx>
        <w:tc>
          <w:tcPr>
            <w:tcW w:w="620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1F3864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861570" w:rsidRDefault="00DA2F04" w14:paraId="3FBE0248" wp14:textId="77777777">
            <w:r>
              <w:rPr>
                <w:b/>
                <w:bCs/>
                <w:color w:val="FFFFFF"/>
              </w:rPr>
              <w:t>Elemento das diretrizes internas</w:t>
            </w:r>
          </w:p>
        </w:tc>
        <w:tc>
          <w:tcPr>
            <w:tcW w:w="316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1F3864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861570" w:rsidRDefault="00DA2F04" w14:paraId="136599BB" wp14:textId="77777777">
            <w:r>
              <w:rPr>
                <w:b/>
                <w:bCs/>
                <w:color w:val="FFFFFF"/>
              </w:rPr>
              <w:t>Previsto?</w:t>
            </w:r>
          </w:p>
        </w:tc>
      </w:tr>
      <w:tr xmlns:wp14="http://schemas.microsoft.com/office/word/2010/wordml" w:rsidR="00861570" w14:paraId="3AEB2FAA" wp14:textId="77777777">
        <w:tblPrEx>
          <w:tblCellMar>
            <w:top w:w="0" w:type="dxa"/>
            <w:bottom w:w="0" w:type="dxa"/>
          </w:tblCellMar>
        </w:tblPrEx>
        <w:tc>
          <w:tcPr>
            <w:tcW w:w="620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2F5FA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861570" w:rsidP="009669BB" w:rsidRDefault="009669BB" w14:paraId="15EC9525" wp14:textId="77777777">
            <w:r>
              <w:t>Descrição dos procedimentos para c</w:t>
            </w:r>
            <w:r w:rsidR="00DA2F04">
              <w:t>omunicação de eventos adversos, desvios e alterações de risco ao CEP acreditado</w:t>
            </w:r>
          </w:p>
        </w:tc>
        <w:tc>
          <w:tcPr>
            <w:tcW w:w="316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2F5FA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861570" w:rsidRDefault="00DA2F04" w14:paraId="1E26AB5A" wp14:textId="77777777">
            <w:sdt>
              <w:sdtPr>
                <w:id w:val="-1740937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  <w:r>
              <w:t xml:space="preserve"> Sim     </w:t>
            </w:r>
            <w:sdt>
              <w:sdtPr>
                <w:id w:val="1002710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  <w:r>
              <w:t xml:space="preserve"> Não</w:t>
            </w:r>
          </w:p>
        </w:tc>
      </w:tr>
      <w:tr xmlns:wp14="http://schemas.microsoft.com/office/word/2010/wordml" w:rsidR="00861570" w14:paraId="0AA08282" wp14:textId="77777777">
        <w:tblPrEx>
          <w:tblCellMar>
            <w:top w:w="0" w:type="dxa"/>
            <w:bottom w:w="0" w:type="dxa"/>
          </w:tblCellMar>
        </w:tblPrEx>
        <w:tc>
          <w:tcPr>
            <w:tcW w:w="620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861570" w:rsidP="009669BB" w:rsidRDefault="009669BB" w14:paraId="7B7564E3" wp14:textId="77777777">
            <w:r>
              <w:t xml:space="preserve">Descrição dos procedimentos dos </w:t>
            </w:r>
            <w:proofErr w:type="spellStart"/>
            <w:r>
              <w:t>CEPs</w:t>
            </w:r>
            <w:proofErr w:type="spellEnd"/>
            <w:r>
              <w:t xml:space="preserve"> locais para o</w:t>
            </w:r>
            <w:r w:rsidRPr="009669BB">
              <w:t xml:space="preserve"> acompanhamento das etapas da pesquisa</w:t>
            </w:r>
            <w:r>
              <w:t xml:space="preserve"> desenvolvidas localmente (art. 44, §2º</w:t>
            </w:r>
            <w:r w:rsidR="00DA2F04">
              <w:t>)</w:t>
            </w:r>
          </w:p>
        </w:tc>
        <w:tc>
          <w:tcPr>
            <w:tcW w:w="316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861570" w:rsidRDefault="00DA2F04" w14:paraId="6E61652D" wp14:textId="77777777">
            <w:sdt>
              <w:sdtPr>
                <w:id w:val="-4978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  <w:r>
              <w:t xml:space="preserve"> Sim     </w:t>
            </w:r>
            <w:sdt>
              <w:sdtPr>
                <w:id w:val="1197278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  <w:r>
              <w:t xml:space="preserve"> Não</w:t>
            </w:r>
          </w:p>
        </w:tc>
      </w:tr>
      <w:tr xmlns:wp14="http://schemas.microsoft.com/office/word/2010/wordml" w:rsidR="00861570" w14:paraId="14E8F597" wp14:textId="77777777">
        <w:tblPrEx>
          <w:tblCellMar>
            <w:top w:w="0" w:type="dxa"/>
            <w:bottom w:w="0" w:type="dxa"/>
          </w:tblCellMar>
        </w:tblPrEx>
        <w:tc>
          <w:tcPr>
            <w:tcW w:w="620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2F5FA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861570" w:rsidRDefault="00DA2F04" w14:paraId="06158D92" wp14:textId="77777777">
            <w:r>
              <w:t>Procedimento para interrupção/suspensão cautelar local de estudos</w:t>
            </w:r>
          </w:p>
        </w:tc>
        <w:tc>
          <w:tcPr>
            <w:tcW w:w="316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2F5FA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861570" w:rsidRDefault="00DA2F04" w14:paraId="7372928E" wp14:textId="77777777">
            <w:sdt>
              <w:sdtPr>
                <w:id w:val="932237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  <w:r>
              <w:t xml:space="preserve"> Sim     </w:t>
            </w:r>
            <w:sdt>
              <w:sdtPr>
                <w:id w:val="2090353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  <w:r>
              <w:t xml:space="preserve"> Não</w:t>
            </w:r>
          </w:p>
        </w:tc>
      </w:tr>
      <w:tr xmlns:wp14="http://schemas.microsoft.com/office/word/2010/wordml" w:rsidR="00861570" w14:paraId="2BE8EABF" wp14:textId="77777777">
        <w:tblPrEx>
          <w:tblCellMar>
            <w:top w:w="0" w:type="dxa"/>
            <w:bottom w:w="0" w:type="dxa"/>
          </w:tblCellMar>
        </w:tblPrEx>
        <w:tc>
          <w:tcPr>
            <w:tcW w:w="620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861570" w:rsidRDefault="00DA2F04" w14:paraId="0935FF0C" wp14:textId="77777777">
            <w:r>
              <w:t xml:space="preserve">Comunicação à </w:t>
            </w:r>
            <w:proofErr w:type="spellStart"/>
            <w:r>
              <w:t>Inaep</w:t>
            </w:r>
            <w:proofErr w:type="spellEnd"/>
            <w:r>
              <w:t xml:space="preserve"> e ao CEP acreditado em até 24h nas hipóteses do art. 45, §2º</w:t>
            </w:r>
          </w:p>
        </w:tc>
        <w:tc>
          <w:tcPr>
            <w:tcW w:w="316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861570" w:rsidRDefault="00DA2F04" w14:paraId="71CDE792" wp14:textId="77777777">
            <w:sdt>
              <w:sdtPr>
                <w:id w:val="-407608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  <w:r>
              <w:t xml:space="preserve"> Sim     </w:t>
            </w:r>
            <w:sdt>
              <w:sdtPr>
                <w:id w:val="686405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  <w:r>
              <w:t xml:space="preserve"> Não</w:t>
            </w:r>
          </w:p>
        </w:tc>
      </w:tr>
      <w:tr xmlns:wp14="http://schemas.microsoft.com/office/word/2010/wordml" w:rsidR="00861570" w14:paraId="6E1F89E5" wp14:textId="77777777">
        <w:tblPrEx>
          <w:tblCellMar>
            <w:top w:w="0" w:type="dxa"/>
            <w:bottom w:w="0" w:type="dxa"/>
          </w:tblCellMar>
        </w:tblPrEx>
        <w:tc>
          <w:tcPr>
            <w:tcW w:w="620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2F5FA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861570" w:rsidRDefault="00DA2F04" w14:paraId="6215AFF1" wp14:textId="77777777">
            <w:r>
              <w:t>Mecanismos de governança, coordenação e revisão periódica da rede</w:t>
            </w:r>
          </w:p>
        </w:tc>
        <w:tc>
          <w:tcPr>
            <w:tcW w:w="316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2F5FA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861570" w:rsidRDefault="00DA2F04" w14:paraId="7A713AF0" wp14:textId="77777777">
            <w:sdt>
              <w:sdtPr>
                <w:id w:val="-695541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  <w:r>
              <w:t xml:space="preserve"> Sim     </w:t>
            </w:r>
            <w:sdt>
              <w:sdtPr>
                <w:id w:val="2035148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  <w:r>
              <w:t xml:space="preserve"> Não</w:t>
            </w:r>
          </w:p>
        </w:tc>
      </w:tr>
      <w:tr xmlns:wp14="http://schemas.microsoft.com/office/word/2010/wordml" w:rsidR="00861570" w14:paraId="2B13D93B" wp14:textId="77777777">
        <w:tblPrEx>
          <w:tblCellMar>
            <w:top w:w="0" w:type="dxa"/>
            <w:bottom w:w="0" w:type="dxa"/>
          </w:tblCellMar>
        </w:tblPrEx>
        <w:tc>
          <w:tcPr>
            <w:tcW w:w="620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861570" w:rsidP="009669BB" w:rsidRDefault="00DA2F04" w14:paraId="2020BF92" wp14:textId="77777777">
            <w:r>
              <w:t xml:space="preserve">Registro e guarda das </w:t>
            </w:r>
            <w:r>
              <w:t>comunicações da rede</w:t>
            </w:r>
          </w:p>
        </w:tc>
        <w:tc>
          <w:tcPr>
            <w:tcW w:w="316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861570" w:rsidRDefault="00DA2F04" w14:paraId="7A1D270E" wp14:textId="77777777">
            <w:sdt>
              <w:sdtPr>
                <w:id w:val="1041792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  <w:r>
              <w:t xml:space="preserve"> Sim     </w:t>
            </w:r>
            <w:sdt>
              <w:sdtPr>
                <w:id w:val="-1440667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  <w:r>
              <w:t xml:space="preserve"> Não</w:t>
            </w:r>
          </w:p>
        </w:tc>
      </w:tr>
      <w:tr xmlns:wp14="http://schemas.microsoft.com/office/word/2010/wordml" w:rsidR="00861570" w14:paraId="48485B29" wp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2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9E2F3"/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861570" w:rsidRDefault="00DA2F04" w14:paraId="38549F65" wp14:textId="77777777">
            <w:r>
              <w:rPr>
                <w:b/>
                <w:bCs/>
              </w:rPr>
              <w:t xml:space="preserve">Documento obrigatório a anexar: </w:t>
            </w:r>
            <w:r>
              <w:t>diretrizes internas da rede, descrevendo cada elemento assinalado acima.</w:t>
            </w:r>
          </w:p>
        </w:tc>
      </w:tr>
    </w:tbl>
    <w:p xmlns:wp14="http://schemas.microsoft.com/office/word/2010/wordml" w:rsidR="00861570" w:rsidRDefault="00861570" w14:paraId="0A37501D" wp14:textId="77777777">
      <w:pPr>
        <w:spacing w:after="120"/>
      </w:pPr>
    </w:p>
    <w:p xmlns:wp14="http://schemas.microsoft.com/office/word/2010/wordml" w:rsidR="00861570" w:rsidRDefault="00DA2F04" w14:paraId="1A5B3022" wp14:textId="77777777">
      <w:pPr>
        <w:pStyle w:val="Ttulo2"/>
      </w:pPr>
      <w:r>
        <w:t>2. Descrição das atividades colaborativas da rede</w:t>
      </w:r>
    </w:p>
    <w:p xmlns:wp14="http://schemas.microsoft.com/office/word/2010/wordml" w:rsidR="00861570" w:rsidP="009669BB" w:rsidRDefault="00DA2F04" w14:paraId="284D85C8" wp14:textId="77777777">
      <w:pPr>
        <w:spacing w:after="120"/>
        <w:jc w:val="both"/>
      </w:pPr>
      <w:r>
        <w:t>Descreva como a rede aproveitará os especialistas das instituições e unidades participantes para fortalecer a análise dos pareceres, especialmente nos protocolos que envolvam atividades desenvolvidas no âmbito de cada unidade. O objetivo é qualificar a del</w:t>
      </w:r>
      <w:r>
        <w:t>iberação ética com o conhecimento local, preservando a competência soberana do CEP de referência.</w:t>
      </w:r>
    </w:p>
    <w:tbl>
      <w:tblPr>
        <w:tblW w:w="93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41"/>
        <w:gridCol w:w="2419"/>
      </w:tblGrid>
      <w:tr xmlns:wp14="http://schemas.microsoft.com/office/word/2010/wordml" w:rsidR="00861570" w:rsidTr="106413CD" w14:paraId="385D8CF3" wp14:textId="77777777">
        <w:tblPrEx>
          <w:tblCellMar>
            <w:top w:w="0" w:type="dxa"/>
            <w:bottom w:w="0" w:type="dxa"/>
          </w:tblCellMar>
        </w:tblPrEx>
        <w:tc>
          <w:tcPr>
            <w:tcW w:w="6941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1F3864" w:themeFill="accent5" w:themeFillShade="80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861570" w:rsidRDefault="00DA2F04" w14:paraId="3499F28B" wp14:textId="77777777">
            <w:r>
              <w:rPr>
                <w:b/>
                <w:bCs/>
                <w:color w:val="FFFFFF"/>
              </w:rPr>
              <w:t>Mecanismo de colaboração</w:t>
            </w:r>
          </w:p>
        </w:tc>
        <w:tc>
          <w:tcPr>
            <w:tcW w:w="2419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1F3864" w:themeFill="accent5" w:themeFillShade="80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861570" w:rsidRDefault="00DA2F04" w14:paraId="28DB51F5" wp14:textId="77777777">
            <w:r>
              <w:rPr>
                <w:b/>
                <w:bCs/>
                <w:color w:val="FFFFFF"/>
              </w:rPr>
              <w:t>Previsto?</w:t>
            </w:r>
          </w:p>
        </w:tc>
      </w:tr>
      <w:tr xmlns:wp14="http://schemas.microsoft.com/office/word/2010/wordml" w:rsidR="00861570" w:rsidTr="106413CD" w14:paraId="0D3241B8" wp14:textId="77777777">
        <w:tblPrEx>
          <w:tblCellMar>
            <w:top w:w="0" w:type="dxa"/>
            <w:bottom w:w="0" w:type="dxa"/>
          </w:tblCellMar>
        </w:tblPrEx>
        <w:tc>
          <w:tcPr>
            <w:tcW w:w="6941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861570" w:rsidRDefault="00DA2F04" w14:paraId="3D4460F7" wp14:textId="77777777">
            <w:r>
              <w:t xml:space="preserve">Participação de membros dos </w:t>
            </w:r>
            <w:proofErr w:type="spellStart"/>
            <w:r>
              <w:t>CEPs</w:t>
            </w:r>
            <w:proofErr w:type="spellEnd"/>
            <w:r>
              <w:t xml:space="preserve"> locais como consultores ad hoc em protocolos que envolvam sua unidade</w:t>
            </w:r>
          </w:p>
        </w:tc>
        <w:tc>
          <w:tcPr>
            <w:tcW w:w="2419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861570" w:rsidRDefault="00DA2F04" w14:paraId="1A896077" wp14:textId="77777777">
            <w:sdt>
              <w:sdtPr>
                <w:id w:val="1512029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  <w:r>
              <w:t xml:space="preserve"> Sim     </w:t>
            </w:r>
            <w:sdt>
              <w:sdtPr>
                <w:id w:val="-1750808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  <w:r>
              <w:t xml:space="preserve"> Não</w:t>
            </w:r>
          </w:p>
        </w:tc>
      </w:tr>
      <w:tr xmlns:wp14="http://schemas.microsoft.com/office/word/2010/wordml" w:rsidR="00861570" w:rsidTr="106413CD" w14:paraId="1E0EF0EE" wp14:textId="77777777">
        <w:tblPrEx>
          <w:tblCellMar>
            <w:top w:w="0" w:type="dxa"/>
            <w:bottom w:w="0" w:type="dxa"/>
          </w:tblCellMar>
        </w:tblPrEx>
        <w:tc>
          <w:tcPr>
            <w:tcW w:w="6941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2F5FA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861570" w:rsidRDefault="00DA2F04" w14:paraId="695FED27" wp14:textId="383F8D6F">
            <w:r w:rsidR="00DA2F04">
              <w:rPr/>
              <w:t xml:space="preserve">Reuniões entre colegiados </w:t>
            </w:r>
            <w:r w:rsidR="009669BB">
              <w:rPr/>
              <w:t xml:space="preserve">ou coordenadores </w:t>
            </w:r>
            <w:r w:rsidR="00DA2F04">
              <w:rPr/>
              <w:t>para discutir protocolos multicêntricos que envolvam várias unidades</w:t>
            </w:r>
            <w:r w:rsidR="009669BB">
              <w:rPr/>
              <w:t xml:space="preserve"> (conforme </w:t>
            </w:r>
            <w:r w:rsidR="009669BB">
              <w:rPr/>
              <w:t>De</w:t>
            </w:r>
            <w:r w:rsidR="059BCE4F">
              <w:rPr/>
              <w:t>s</w:t>
            </w:r>
            <w:r w:rsidR="009669BB">
              <w:rPr/>
              <w:t>pacho</w:t>
            </w:r>
            <w:r w:rsidR="009669BB">
              <w:rPr/>
              <w:t xml:space="preserve"> </w:t>
            </w:r>
            <w:r w:rsidR="6C23EE1F">
              <w:rPr/>
              <w:t xml:space="preserve">N° </w:t>
            </w:r>
            <w:r w:rsidR="009669BB">
              <w:rPr/>
              <w:t>3</w:t>
            </w:r>
            <w:r w:rsidR="5A96FCD2">
              <w:rPr/>
              <w:t>/2026</w:t>
            </w:r>
            <w:r w:rsidR="009669BB">
              <w:rPr/>
              <w:t xml:space="preserve"> da </w:t>
            </w:r>
            <w:r w:rsidR="009669BB">
              <w:rPr/>
              <w:t>Inaep</w:t>
            </w:r>
            <w:r w:rsidR="009669BB">
              <w:rPr/>
              <w:t>)</w:t>
            </w:r>
          </w:p>
        </w:tc>
        <w:tc>
          <w:tcPr>
            <w:tcW w:w="2419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2F5FA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861570" w:rsidRDefault="00DA2F04" w14:paraId="6BF8A0E2" wp14:textId="77777777">
            <w:sdt>
              <w:sdtPr>
                <w:id w:val="1685329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  <w:r>
              <w:t xml:space="preserve"> Sim     </w:t>
            </w:r>
            <w:sdt>
              <w:sdtPr>
                <w:id w:val="-1081834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  <w:r>
              <w:t xml:space="preserve"> Não</w:t>
            </w:r>
          </w:p>
        </w:tc>
      </w:tr>
      <w:tr xmlns:wp14="http://schemas.microsoft.com/office/word/2010/wordml" w:rsidR="00861570" w:rsidTr="106413CD" w14:paraId="78464715" wp14:textId="77777777">
        <w:tblPrEx>
          <w:tblCellMar>
            <w:top w:w="0" w:type="dxa"/>
            <w:bottom w:w="0" w:type="dxa"/>
          </w:tblCellMar>
        </w:tblPrEx>
        <w:tc>
          <w:tcPr>
            <w:tcW w:w="6941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861570" w:rsidP="009669BB" w:rsidRDefault="00DA2F04" w14:paraId="53ADC6EF" wp14:textId="77777777">
            <w:r>
              <w:t xml:space="preserve">Compartilhamento </w:t>
            </w:r>
            <w:r>
              <w:t xml:space="preserve">de boas práticas de análise entre os </w:t>
            </w:r>
            <w:proofErr w:type="spellStart"/>
            <w:r>
              <w:t>CEPs</w:t>
            </w:r>
            <w:proofErr w:type="spellEnd"/>
            <w:r>
              <w:t xml:space="preserve"> da rede</w:t>
            </w:r>
          </w:p>
        </w:tc>
        <w:tc>
          <w:tcPr>
            <w:tcW w:w="2419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861570" w:rsidRDefault="00DA2F04" w14:paraId="20627B1A" wp14:textId="77777777">
            <w:sdt>
              <w:sdtPr>
                <w:id w:val="2120478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  <w:r>
              <w:t xml:space="preserve"> Sim     </w:t>
            </w:r>
            <w:sdt>
              <w:sdtPr>
                <w:id w:val="568383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  <w:r>
              <w:t xml:space="preserve"> Não</w:t>
            </w:r>
          </w:p>
        </w:tc>
      </w:tr>
      <w:tr xmlns:wp14="http://schemas.microsoft.com/office/word/2010/wordml" w:rsidR="00861570" w:rsidTr="106413CD" w14:paraId="6A6264DB" wp14:textId="77777777">
        <w:tblPrEx>
          <w:tblCellMar>
            <w:top w:w="0" w:type="dxa"/>
            <w:bottom w:w="0" w:type="dxa"/>
          </w:tblCellMar>
        </w:tblPrEx>
        <w:tc>
          <w:tcPr>
            <w:tcW w:w="6941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2F5FA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861570" w:rsidP="00302878" w:rsidRDefault="00302878" w14:paraId="15CF84E3" wp14:textId="77777777">
            <w:r w:rsidRPr="00302878">
              <w:t xml:space="preserve">Capacitação conjunta dos membros dos </w:t>
            </w:r>
            <w:proofErr w:type="spellStart"/>
            <w:r w:rsidRPr="00302878">
              <w:t>CEPs</w:t>
            </w:r>
            <w:proofErr w:type="spellEnd"/>
            <w:r w:rsidRPr="00302878">
              <w:t xml:space="preserve"> da rede</w:t>
            </w:r>
          </w:p>
        </w:tc>
        <w:tc>
          <w:tcPr>
            <w:tcW w:w="2419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2F5FA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861570" w:rsidRDefault="00DA2F04" w14:paraId="5C642AEE" wp14:textId="77777777">
            <w:sdt>
              <w:sdtPr>
                <w:id w:val="2045238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  <w:r>
              <w:t xml:space="preserve"> Sim     </w:t>
            </w:r>
            <w:sdt>
              <w:sdtPr>
                <w:id w:val="-336155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  <w:r>
              <w:t xml:space="preserve"> Não</w:t>
            </w:r>
          </w:p>
        </w:tc>
      </w:tr>
    </w:tbl>
    <w:p xmlns:wp14="http://schemas.microsoft.com/office/word/2010/wordml" w:rsidR="00302878" w:rsidRDefault="00302878" w14:paraId="5DAB6C7B" wp14:textId="77777777">
      <w:pPr>
        <w:spacing w:after="120"/>
        <w:rPr>
          <w:b/>
          <w:bCs/>
        </w:rPr>
      </w:pPr>
    </w:p>
    <w:p xmlns:wp14="http://schemas.microsoft.com/office/word/2010/wordml" w:rsidR="00861570" w:rsidRDefault="00DA2F04" w14:paraId="0ED80AFA" wp14:textId="2C150234">
      <w:pPr>
        <w:spacing w:after="120"/>
      </w:pPr>
      <w:r w:rsidRPr="106413CD" w:rsidR="00DA2F04">
        <w:rPr>
          <w:b w:val="1"/>
          <w:bCs w:val="1"/>
        </w:rPr>
        <w:t>Descrição livre das atividades colaborativas</w:t>
      </w:r>
      <w:r w:rsidRPr="106413CD" w:rsidR="4786CCC4">
        <w:rPr>
          <w:b w:val="1"/>
          <w:bCs w:val="1"/>
        </w:rPr>
        <w:t xml:space="preserve"> da rede</w:t>
      </w:r>
      <w:r w:rsidRPr="106413CD" w:rsidR="00DA2F04">
        <w:rPr>
          <w:b w:val="1"/>
          <w:bCs w:val="1"/>
        </w:rPr>
        <w:t>:</w:t>
      </w:r>
    </w:p>
    <w:tbl>
      <w:tblPr>
        <w:tblW w:w="93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00"/>
        <w:gridCol w:w="4660"/>
      </w:tblGrid>
      <w:tr xmlns:wp14="http://schemas.microsoft.com/office/word/2010/wordml" w:rsidR="00861570" w:rsidTr="106413CD" w14:paraId="6C835182" wp14:textId="77777777">
        <w:tblPrEx>
          <w:tblCellMar>
            <w:top w:w="0" w:type="dxa"/>
            <w:bottom w:w="0" w:type="dxa"/>
          </w:tblCellMar>
        </w:tblPrEx>
        <w:tc>
          <w:tcPr>
            <w:tcW w:w="470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1F3864" w:themeFill="accent5" w:themeFillShade="80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861570" w:rsidRDefault="00DA2F04" w14:paraId="6D8EA27F" wp14:textId="77777777">
            <w:r>
              <w:rPr>
                <w:b/>
                <w:bCs/>
                <w:color w:val="FFFFFF"/>
              </w:rPr>
              <w:t>Campo</w:t>
            </w:r>
          </w:p>
        </w:tc>
        <w:tc>
          <w:tcPr>
            <w:tcW w:w="466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1F3864" w:themeFill="accent5" w:themeFillShade="80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861570" w:rsidRDefault="00DA2F04" w14:paraId="4E5D5736" wp14:textId="77777777">
            <w:r>
              <w:rPr>
                <w:b/>
                <w:bCs/>
                <w:color w:val="FFFFFF"/>
              </w:rPr>
              <w:t>Preenchimento</w:t>
            </w:r>
          </w:p>
        </w:tc>
      </w:tr>
      <w:tr xmlns:wp14="http://schemas.microsoft.com/office/word/2010/wordml" w:rsidR="00861570" w:rsidTr="106413CD" w14:paraId="665CEA37" wp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2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D9E2F3" w:themeFill="accent5" w:themeFillTint="33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861570" w:rsidRDefault="00DA2F04" w14:paraId="476A014E" wp14:textId="77777777">
            <w:r>
              <w:rPr>
                <w:b/>
                <w:bCs/>
              </w:rPr>
              <w:t>Como a rede integrará especialistas e colegiados locais na análise dos pareceres</w:t>
            </w:r>
          </w:p>
        </w:tc>
      </w:tr>
      <w:tr w:rsidR="106413CD" w:rsidTr="106413CD" w14:paraId="1AADA198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9360" w:type="dxa"/>
            <w:gridSpan w:val="2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4B685DD5" w:rsidP="106413CD" w:rsidRDefault="4B685DD5" w14:paraId="527BD965" w14:textId="474A9ED8">
            <w:pPr>
              <w:pStyle w:val="Normal"/>
              <w:jc w:val="both"/>
              <w:rPr>
                <w:b w:val="1"/>
                <w:bCs w:val="1"/>
              </w:rPr>
            </w:pPr>
            <w:r w:rsidRPr="106413CD" w:rsidR="4B685DD5">
              <w:rPr>
                <w:b w:val="1"/>
                <w:bCs w:val="1"/>
              </w:rPr>
              <w:t>[PREENCHER]</w:t>
            </w:r>
          </w:p>
        </w:tc>
      </w:tr>
      <w:tr xmlns:wp14="http://schemas.microsoft.com/office/word/2010/wordml" w:rsidR="00861570" w:rsidTr="106413CD" w14:paraId="3F9F34D0" wp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2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D9E2F3" w:themeFill="accent5" w:themeFillTint="33"/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861570" w:rsidP="009669BB" w:rsidRDefault="00DA2F04" w14:paraId="35BC4E7A" wp14:textId="63DA1F45">
            <w:pPr>
              <w:jc w:val="both"/>
            </w:pPr>
            <w:r w:rsidRPr="106413CD" w:rsidR="4B685DD5">
              <w:rPr>
                <w:b w:val="1"/>
                <w:bCs w:val="1"/>
              </w:rPr>
              <w:t>OBSERVAÇÃO:</w:t>
            </w:r>
            <w:r w:rsidRPr="106413CD" w:rsidR="00DA2F04">
              <w:rPr>
                <w:b w:val="1"/>
                <w:bCs w:val="1"/>
              </w:rPr>
              <w:t xml:space="preserve"> </w:t>
            </w:r>
            <w:r w:rsidR="00DA2F04">
              <w:rPr/>
              <w:t xml:space="preserve">A colaboração de especialistas e </w:t>
            </w:r>
            <w:r w:rsidR="00DA2F04">
              <w:rPr/>
              <w:t>CEPs</w:t>
            </w:r>
            <w:r w:rsidR="00DA2F04">
              <w:rPr/>
              <w:t xml:space="preserve"> locais é consultiva e não transfere a competência decisória: a decisão final sobre o mérito ético e o balanço risco-benefício permanece com o CEP de referência (art. 44, §1º). Consultas a especialistas externos observa</w:t>
            </w:r>
            <w:r w:rsidR="00DA2F04">
              <w:rPr/>
              <w:t>m confidencialidade e gestão de conflitos de interesse.</w:t>
            </w:r>
          </w:p>
        </w:tc>
      </w:tr>
    </w:tbl>
    <w:p xmlns:wp14="http://schemas.microsoft.com/office/word/2010/wordml" w:rsidR="00861570" w:rsidRDefault="00861570" w14:paraId="02EB378F" wp14:textId="77777777">
      <w:pPr>
        <w:spacing w:after="120"/>
      </w:pPr>
    </w:p>
    <w:tbl>
      <w:tblPr>
        <w:tblW w:w="93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xmlns:wp14="http://schemas.microsoft.com/office/word/2010/wordml" w:rsidR="00302878" w:rsidTr="106413CD" w14:paraId="2D4F8932" wp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1F3864" w:themeFill="accent5" w:themeFillShade="80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302878" w:rsidP="00D02CC3" w:rsidRDefault="00302878" w14:paraId="7BE3A8C8" wp14:textId="77777777">
            <w:r>
              <w:rPr>
                <w:b/>
                <w:bCs/>
                <w:color w:val="FFFFFF"/>
              </w:rPr>
              <w:t>Coordenação do CEP de referência</w:t>
            </w:r>
            <w:r>
              <w:rPr>
                <w:b/>
                <w:bCs/>
                <w:color w:val="FFFFFF"/>
              </w:rPr>
              <w:t xml:space="preserve"> (em acreditação)</w:t>
            </w:r>
          </w:p>
        </w:tc>
      </w:tr>
      <w:tr xmlns:wp14="http://schemas.microsoft.com/office/word/2010/wordml" w:rsidR="00302878" w:rsidTr="106413CD" w14:paraId="6BB81B9E" wp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302878" w:rsidP="00302878" w:rsidRDefault="00302878" w14:paraId="6A05A809" wp14:textId="77777777">
            <w:pPr>
              <w:jc w:val="center"/>
            </w:pPr>
          </w:p>
          <w:p w:rsidR="00302878" w:rsidP="00302878" w:rsidRDefault="00302878" w14:paraId="5A39BBE3" wp14:textId="77777777">
            <w:pPr>
              <w:jc w:val="center"/>
            </w:pPr>
          </w:p>
          <w:p w:rsidR="00302878" w:rsidP="00302878" w:rsidRDefault="00302878" w14:paraId="41C8F396" wp14:textId="77777777">
            <w:pPr>
              <w:jc w:val="center"/>
            </w:pPr>
          </w:p>
          <w:p w:rsidR="00302878" w:rsidP="00302878" w:rsidRDefault="00302878" w14:paraId="1E97BD2C" wp14:textId="77777777">
            <w:pPr>
              <w:jc w:val="center"/>
            </w:pPr>
            <w:r>
              <w:t>________________________________________</w:t>
            </w:r>
          </w:p>
          <w:p w:rsidR="00302878" w:rsidP="00302878" w:rsidRDefault="00302878" w14:paraId="22765257" wp14:textId="5470CF99">
            <w:pPr>
              <w:jc w:val="center"/>
            </w:pPr>
            <w:r w:rsidRPr="106413CD" w:rsidR="3ED72144">
              <w:rPr>
                <w:color w:val="808080" w:themeColor="background1" w:themeTint="FF" w:themeShade="80"/>
                <w:sz w:val="18"/>
                <w:szCs w:val="18"/>
              </w:rPr>
              <w:t>Assinatura</w:t>
            </w:r>
            <w:r w:rsidRPr="106413CD" w:rsidR="3ED72144">
              <w:rPr>
                <w:color w:val="808080" w:themeColor="background1" w:themeTint="FF" w:themeShade="80"/>
                <w:sz w:val="18"/>
                <w:szCs w:val="18"/>
              </w:rPr>
              <w:t xml:space="preserve"> digital verificável</w:t>
            </w:r>
            <w:r w:rsidRPr="106413CD" w:rsidR="703160BB">
              <w:rPr>
                <w:color w:val="808080" w:themeColor="background1" w:themeTint="FF" w:themeShade="80"/>
                <w:sz w:val="18"/>
                <w:szCs w:val="18"/>
              </w:rPr>
              <w:t xml:space="preserve"> (ex.: gov.br)</w:t>
            </w:r>
          </w:p>
          <w:p w:rsidR="00302878" w:rsidP="00302878" w:rsidRDefault="00302878" w14:paraId="146BCBA5" wp14:textId="77777777">
            <w:pPr>
              <w:jc w:val="center"/>
            </w:pPr>
            <w:r>
              <w:rPr>
                <w:b/>
                <w:bCs/>
              </w:rPr>
              <w:t xml:space="preserve">Nome: </w:t>
            </w:r>
            <w:r>
              <w:t>[PREENCHER]</w:t>
            </w:r>
          </w:p>
          <w:p w:rsidR="00302878" w:rsidP="00302878" w:rsidRDefault="00302878" w14:paraId="55C4DBED" wp14:textId="77777777">
            <w:pPr>
              <w:jc w:val="center"/>
            </w:pPr>
            <w:r>
              <w:rPr>
                <w:b/>
                <w:bCs/>
              </w:rPr>
              <w:t xml:space="preserve">CPF: </w:t>
            </w:r>
            <w:r>
              <w:t>[PREENCHER]</w:t>
            </w:r>
          </w:p>
        </w:tc>
      </w:tr>
      <w:tr xmlns:wp14="http://schemas.microsoft.com/office/word/2010/wordml" w:rsidR="00302878" w:rsidTr="106413CD" w14:paraId="15DCAAB0" wp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2F5FA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302878" w:rsidP="00D02CC3" w:rsidRDefault="00302878" w14:paraId="4B234DAD" wp14:textId="77777777">
            <w:r>
              <w:t>Data: ____/____/______</w:t>
            </w:r>
          </w:p>
        </w:tc>
      </w:tr>
    </w:tbl>
    <w:p xmlns:wp14="http://schemas.microsoft.com/office/word/2010/wordml" w:rsidR="00DA2F04" w:rsidRDefault="00DA2F04" w14:paraId="72A3D3EC" wp14:textId="77777777">
      <w:bookmarkStart w:name="_GoBack" w:id="0"/>
      <w:bookmarkEnd w:id="0"/>
    </w:p>
    <w:sectPr w:rsidR="00DA2F04">
      <w:headerReference w:type="default" r:id="rId7"/>
      <w:footerReference w:type="default" r:id="rId8"/>
      <w:pgSz w:w="12240" w:h="15840" w:orient="portrait"/>
      <w:pgMar w:top="1700" w:right="1440" w:bottom="128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xmlns:wp14="http://schemas.microsoft.com/office/word/2010/wordml" w:rsidR="00DA2F04" w:rsidRDefault="00DA2F04" w14:paraId="60061E4C" wp14:textId="77777777">
      <w:r>
        <w:separator/>
      </w:r>
    </w:p>
  </w:endnote>
  <w:endnote w:type="continuationSeparator" w:id="0">
    <w:p xmlns:wp14="http://schemas.microsoft.com/office/word/2010/wordml" w:rsidR="00DA2F04" w:rsidRDefault="00DA2F04" w14:paraId="44EAFD9C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="00861570" w:rsidP="35B2F6D5" w:rsidRDefault="00DA2F04" w14:paraId="7B0F1CF7" wp14:textId="4C86251C">
    <w:pPr>
      <w:pBdr>
        <w:top w:val="single" w:color="2E75B6" w:sz="6" w:space="1"/>
      </w:pBdr>
    </w:pPr>
    <w:r w:rsidRPr="35B2F6D5" w:rsidR="35B2F6D5">
      <w:rPr>
        <w:color w:val="808080" w:themeColor="background1" w:themeTint="FF" w:themeShade="80"/>
        <w:sz w:val="16"/>
        <w:szCs w:val="16"/>
      </w:rPr>
      <w:t>DQT-M12.</w:t>
    </w:r>
    <w:r w:rsidRPr="35B2F6D5" w:rsidR="35B2F6D5">
      <w:rPr>
        <w:color w:val="808080" w:themeColor="background1" w:themeTint="FF" w:themeShade="80"/>
        <w:sz w:val="16"/>
        <w:szCs w:val="16"/>
      </w:rPr>
      <w:t>2  |</w:t>
    </w:r>
    <w:r w:rsidRPr="35B2F6D5" w:rsidR="35B2F6D5">
      <w:rPr>
        <w:color w:val="808080" w:themeColor="background1" w:themeTint="FF" w:themeShade="80"/>
        <w:sz w:val="16"/>
        <w:szCs w:val="16"/>
      </w:rPr>
      <w:t xml:space="preserve">  Versão </w:t>
    </w:r>
    <w:r w:rsidRPr="35B2F6D5" w:rsidR="35B2F6D5">
      <w:rPr>
        <w:color w:val="808080" w:themeColor="background1" w:themeTint="FF" w:themeShade="80"/>
        <w:sz w:val="16"/>
        <w:szCs w:val="16"/>
      </w:rPr>
      <w:t>1.0  |</w:t>
    </w:r>
    <w:r w:rsidRPr="35B2F6D5" w:rsidR="35B2F6D5">
      <w:rPr>
        <w:color w:val="808080" w:themeColor="background1" w:themeTint="FF" w:themeShade="80"/>
        <w:sz w:val="16"/>
        <w:szCs w:val="16"/>
      </w:rPr>
      <w:t xml:space="preserve">  </w:t>
    </w:r>
    <w:r w:rsidRPr="35B2F6D5" w:rsidR="35B2F6D5">
      <w:rPr>
        <w:color w:val="808080" w:themeColor="background1" w:themeTint="FF" w:themeShade="80"/>
        <w:sz w:val="16"/>
        <w:szCs w:val="16"/>
      </w:rPr>
      <w:t>Julho</w:t>
    </w:r>
    <w:r w:rsidRPr="35B2F6D5" w:rsidR="35B2F6D5">
      <w:rPr>
        <w:color w:val="808080" w:themeColor="background1" w:themeTint="FF" w:themeShade="80"/>
        <w:sz w:val="16"/>
        <w:szCs w:val="16"/>
      </w:rPr>
      <w:t>/</w:t>
    </w:r>
    <w:r w:rsidRPr="35B2F6D5" w:rsidR="35B2F6D5">
      <w:rPr>
        <w:color w:val="808080" w:themeColor="background1" w:themeTint="FF" w:themeShade="80"/>
        <w:sz w:val="16"/>
        <w:szCs w:val="16"/>
      </w:rPr>
      <w:t>2026  |</w:t>
    </w:r>
    <w:r w:rsidRPr="35B2F6D5" w:rsidR="35B2F6D5">
      <w:rPr>
        <w:color w:val="808080" w:themeColor="background1" w:themeTint="FF" w:themeShade="80"/>
        <w:sz w:val="16"/>
        <w:szCs w:val="16"/>
      </w:rPr>
      <w:t xml:space="preserve">  Uso institucional</w:t>
    </w:r>
  </w:p>
  <w:p xmlns:wp14="http://schemas.microsoft.com/office/word/2010/wordml" w:rsidR="00861570" w:rsidRDefault="00DA2F04" w14:paraId="053F1E01" wp14:textId="77777777">
    <w:pPr>
      <w:jc w:val="right"/>
    </w:pPr>
    <w:r>
      <w:rPr>
        <w:color w:val="808080"/>
        <w:sz w:val="16"/>
        <w:szCs w:val="16"/>
      </w:rPr>
      <w:t xml:space="preserve">Página </w:t>
    </w:r>
    <w:r>
      <w:rPr>
        <w:color w:val="808080"/>
        <w:sz w:val="16"/>
        <w:szCs w:val="16"/>
      </w:rPr>
      <w:fldChar w:fldCharType="begin"/>
    </w:r>
    <w:r>
      <w:rPr>
        <w:color w:val="808080"/>
        <w:sz w:val="16"/>
        <w:szCs w:val="16"/>
      </w:rPr>
      <w:instrText>PAGE</w:instrText>
    </w:r>
    <w:r w:rsidR="009669BB">
      <w:rPr>
        <w:color w:val="808080"/>
        <w:sz w:val="16"/>
        <w:szCs w:val="16"/>
      </w:rPr>
      <w:fldChar w:fldCharType="separate"/>
    </w:r>
    <w:r w:rsidR="00302878">
      <w:rPr>
        <w:noProof/>
        <w:color w:val="808080"/>
        <w:sz w:val="16"/>
        <w:szCs w:val="16"/>
      </w:rPr>
      <w:t>1</w:t>
    </w:r>
    <w:r>
      <w:rPr>
        <w:color w:val="808080"/>
        <w:sz w:val="16"/>
        <w:szCs w:val="16"/>
      </w:rPr>
      <w:fldChar w:fldCharType="end"/>
    </w:r>
    <w:r>
      <w:rPr>
        <w:color w:val="808080"/>
        <w:sz w:val="16"/>
        <w:szCs w:val="16"/>
      </w:rPr>
      <w:t xml:space="preserve"> de </w:t>
    </w:r>
    <w:r>
      <w:rPr>
        <w:color w:val="808080"/>
        <w:sz w:val="16"/>
        <w:szCs w:val="16"/>
      </w:rPr>
      <w:fldChar w:fldCharType="begin"/>
    </w:r>
    <w:r>
      <w:rPr>
        <w:color w:val="808080"/>
        <w:sz w:val="16"/>
        <w:szCs w:val="16"/>
      </w:rPr>
      <w:instrText>NUMPAGES</w:instrText>
    </w:r>
    <w:r w:rsidR="009669BB">
      <w:rPr>
        <w:color w:val="808080"/>
        <w:sz w:val="16"/>
        <w:szCs w:val="16"/>
      </w:rPr>
      <w:fldChar w:fldCharType="separate"/>
    </w:r>
    <w:r w:rsidR="00302878">
      <w:rPr>
        <w:noProof/>
        <w:color w:val="808080"/>
        <w:sz w:val="16"/>
        <w:szCs w:val="16"/>
      </w:rPr>
      <w:t>2</w:t>
    </w:r>
    <w:r>
      <w:rPr>
        <w:color w:val="80808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xmlns:wp14="http://schemas.microsoft.com/office/word/2010/wordml" w:rsidR="00DA2F04" w:rsidRDefault="00DA2F04" w14:paraId="4B94D5A5" wp14:textId="77777777">
      <w:r>
        <w:separator/>
      </w:r>
    </w:p>
  </w:footnote>
  <w:footnote w:type="continuationSeparator" w:id="0">
    <w:p xmlns:wp14="http://schemas.microsoft.com/office/word/2010/wordml" w:rsidR="00DA2F04" w:rsidRDefault="00DA2F04" w14:paraId="3DEEC669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p14">
  <w:tbl>
    <w:tblPr>
      <w:tblW w:w="936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3120"/>
      <w:gridCol w:w="3120"/>
      <w:gridCol w:w="3120"/>
    </w:tblGrid>
    <w:tr xmlns:wp14="http://schemas.microsoft.com/office/word/2010/wordml" w:rsidR="00861570" w14:paraId="1AE7E13B" wp14:textId="77777777">
      <w:tblPrEx>
        <w:tblCellMar>
          <w:top w:w="0" w:type="dxa"/>
          <w:bottom w:w="0" w:type="dxa"/>
        </w:tblCellMar>
      </w:tblPrEx>
      <w:tc>
        <w:tcPr>
          <w:tcW w:w="3120" w:type="dxa"/>
          <w:tcBorders>
            <w:top w:val="single" w:color="BFBFBF" w:sz="4" w:space="0"/>
            <w:left w:val="single" w:color="BFBFBF" w:sz="4" w:space="0"/>
            <w:bottom w:val="single" w:color="BFBFBF" w:sz="4" w:space="0"/>
            <w:right w:val="single" w:color="BFBFBF" w:sz="4" w:space="0"/>
          </w:tcBorders>
          <w:shd w:val="clear" w:color="auto" w:fill="FFFFFF"/>
          <w:tcMar>
            <w:top w:w="60" w:type="dxa"/>
            <w:left w:w="110" w:type="dxa"/>
            <w:bottom w:w="60" w:type="dxa"/>
            <w:right w:w="110" w:type="dxa"/>
          </w:tcMar>
          <w:vAlign w:val="center"/>
        </w:tcPr>
        <w:p w:rsidR="00861570" w:rsidRDefault="00DA2F04" w14:paraId="0D0B940D" wp14:textId="77777777">
          <w:r>
            <w:rPr>
              <w:noProof/>
            </w:rPr>
            <w:drawing>
              <wp:inline xmlns:wp14="http://schemas.microsoft.com/office/word/2010/wordprocessingDrawing" distT="0" distB="0" distL="0" distR="0" wp14:anchorId="58902D1B" wp14:editId="7777777">
                <wp:extent cx="1504950" cy="438150"/>
                <wp:effectExtent l="0" t="0" r="0" b="0"/>
                <wp:docPr id="1" name="INAEP" descr="Instância Nacional de Ética em Pesquisa" title="INAE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04950" cy="438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20" w:type="dxa"/>
          <w:tcBorders>
            <w:top w:val="single" w:color="BFBFBF" w:sz="4" w:space="0"/>
            <w:left w:val="single" w:color="BFBFBF" w:sz="4" w:space="0"/>
            <w:bottom w:val="single" w:color="BFBFBF" w:sz="4" w:space="0"/>
            <w:right w:val="single" w:color="BFBFBF" w:sz="4" w:space="0"/>
          </w:tcBorders>
          <w:shd w:val="clear" w:color="auto" w:fill="FFFFFF"/>
          <w:tcMar>
            <w:top w:w="60" w:type="dxa"/>
            <w:left w:w="110" w:type="dxa"/>
            <w:bottom w:w="60" w:type="dxa"/>
            <w:right w:w="110" w:type="dxa"/>
          </w:tcMar>
          <w:vAlign w:val="center"/>
        </w:tcPr>
        <w:p w:rsidR="00861570" w:rsidRDefault="00DA2F04" w14:paraId="3208A695" wp14:textId="77777777">
          <w:pPr>
            <w:jc w:val="center"/>
          </w:pPr>
          <w:r>
            <w:rPr>
              <w:b/>
              <w:bCs/>
              <w:color w:val="1F3864"/>
              <w:sz w:val="18"/>
              <w:szCs w:val="18"/>
            </w:rPr>
            <w:t>DQT — Acreditação de Comitês de Ética em Pesquisa</w:t>
          </w:r>
        </w:p>
      </w:tc>
      <w:tc>
        <w:tcPr>
          <w:tcW w:w="3120" w:type="dxa"/>
          <w:tcBorders>
            <w:top w:val="single" w:color="BFBFBF" w:sz="4" w:space="0"/>
            <w:left w:val="single" w:color="BFBFBF" w:sz="4" w:space="0"/>
            <w:bottom w:val="single" w:color="BFBFBF" w:sz="4" w:space="0"/>
            <w:right w:val="single" w:color="BFBFBF" w:sz="4" w:space="0"/>
          </w:tcBorders>
          <w:shd w:val="clear" w:color="auto" w:fill="FFFFFF"/>
          <w:tcMar>
            <w:top w:w="60" w:type="dxa"/>
            <w:left w:w="110" w:type="dxa"/>
            <w:bottom w:w="60" w:type="dxa"/>
            <w:right w:w="110" w:type="dxa"/>
          </w:tcMar>
          <w:vAlign w:val="center"/>
        </w:tcPr>
        <w:p w:rsidR="00861570" w:rsidP="009669BB" w:rsidRDefault="009669BB" w14:paraId="114F5E7C" wp14:textId="77777777">
          <w:pPr>
            <w:spacing w:after="40"/>
            <w:jc w:val="right"/>
          </w:pPr>
          <w:r>
            <w:rPr>
              <w:b/>
              <w:bCs/>
              <w:color w:val="2E75B6"/>
              <w:sz w:val="20"/>
              <w:szCs w:val="20"/>
            </w:rPr>
            <w:t>DQT-M12.2</w:t>
          </w:r>
        </w:p>
      </w:tc>
    </w:tr>
  </w:tbl>
  <w:p xmlns:wp14="http://schemas.microsoft.com/office/word/2010/wordml" w:rsidR="00861570" w:rsidRDefault="00861570" w14:paraId="0E27B00A" wp14:textId="77777777">
    <w:pPr>
      <w:pBdr>
        <w:bottom w:val="single" w:color="2E75B6" w:sz="6" w:space="1"/>
      </w:pBdr>
      <w:spacing w:before="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251A99"/>
    <w:multiLevelType w:val="hybridMultilevel"/>
    <w:tmpl w:val="0E20587E"/>
    <w:lvl w:ilvl="0" w:tplc="5F9095D4">
      <w:start w:val="1"/>
      <w:numFmt w:val="bullet"/>
      <w:lvlText w:val="●"/>
      <w:lvlJc w:val="left"/>
      <w:pPr>
        <w:ind w:left="720" w:hanging="360"/>
      </w:pPr>
    </w:lvl>
    <w:lvl w:ilvl="1" w:tplc="9572B9D4">
      <w:start w:val="1"/>
      <w:numFmt w:val="bullet"/>
      <w:lvlText w:val="○"/>
      <w:lvlJc w:val="left"/>
      <w:pPr>
        <w:ind w:left="1440" w:hanging="360"/>
      </w:pPr>
    </w:lvl>
    <w:lvl w:ilvl="2" w:tplc="AFF27962">
      <w:start w:val="1"/>
      <w:numFmt w:val="bullet"/>
      <w:lvlText w:val="■"/>
      <w:lvlJc w:val="left"/>
      <w:pPr>
        <w:ind w:left="2160" w:hanging="360"/>
      </w:pPr>
    </w:lvl>
    <w:lvl w:ilvl="3" w:tplc="0F9C57C4">
      <w:start w:val="1"/>
      <w:numFmt w:val="bullet"/>
      <w:lvlText w:val="●"/>
      <w:lvlJc w:val="left"/>
      <w:pPr>
        <w:ind w:left="2880" w:hanging="360"/>
      </w:pPr>
    </w:lvl>
    <w:lvl w:ilvl="4" w:tplc="5060EE68">
      <w:start w:val="1"/>
      <w:numFmt w:val="bullet"/>
      <w:lvlText w:val="○"/>
      <w:lvlJc w:val="left"/>
      <w:pPr>
        <w:ind w:left="3600" w:hanging="360"/>
      </w:pPr>
    </w:lvl>
    <w:lvl w:ilvl="5" w:tplc="BBDECF44">
      <w:start w:val="1"/>
      <w:numFmt w:val="bullet"/>
      <w:lvlText w:val="■"/>
      <w:lvlJc w:val="left"/>
      <w:pPr>
        <w:ind w:left="4320" w:hanging="360"/>
      </w:pPr>
    </w:lvl>
    <w:lvl w:ilvl="6" w:tplc="F126C696">
      <w:start w:val="1"/>
      <w:numFmt w:val="bullet"/>
      <w:lvlText w:val="●"/>
      <w:lvlJc w:val="left"/>
      <w:pPr>
        <w:ind w:left="5040" w:hanging="360"/>
      </w:pPr>
    </w:lvl>
    <w:lvl w:ilvl="7" w:tplc="2696CD0E">
      <w:start w:val="1"/>
      <w:numFmt w:val="bullet"/>
      <w:lvlText w:val="●"/>
      <w:lvlJc w:val="left"/>
      <w:pPr>
        <w:ind w:left="5760" w:hanging="360"/>
      </w:pPr>
    </w:lvl>
    <w:lvl w:ilvl="8" w:tplc="4A667EE6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57BD3024"/>
    <w:multiLevelType w:val="hybridMultilevel"/>
    <w:tmpl w:val="11902BBC"/>
    <w:lvl w:ilvl="0" w:tplc="0F2A15EC">
      <w:start w:val="1"/>
      <w:numFmt w:val="bullet"/>
      <w:lvlText w:val="•"/>
      <w:lvlJc w:val="left"/>
      <w:pPr>
        <w:ind w:left="520" w:hanging="260"/>
      </w:pPr>
    </w:lvl>
    <w:lvl w:ilvl="1" w:tplc="7A300A3C">
      <w:start w:val="1"/>
      <w:numFmt w:val="bullet"/>
      <w:lvlText w:val="◦"/>
      <w:lvlJc w:val="left"/>
      <w:pPr>
        <w:ind w:left="1040" w:hanging="260"/>
      </w:pPr>
    </w:lvl>
    <w:lvl w:ilvl="2" w:tplc="E06AD454">
      <w:numFmt w:val="decimal"/>
      <w:lvlText w:val=""/>
      <w:lvlJc w:val="left"/>
    </w:lvl>
    <w:lvl w:ilvl="3" w:tplc="25C2FDA8">
      <w:numFmt w:val="decimal"/>
      <w:lvlText w:val=""/>
      <w:lvlJc w:val="left"/>
    </w:lvl>
    <w:lvl w:ilvl="4" w:tplc="CD5852C0">
      <w:numFmt w:val="decimal"/>
      <w:lvlText w:val=""/>
      <w:lvlJc w:val="left"/>
    </w:lvl>
    <w:lvl w:ilvl="5" w:tplc="146E3218">
      <w:numFmt w:val="decimal"/>
      <w:lvlText w:val=""/>
      <w:lvlJc w:val="left"/>
    </w:lvl>
    <w:lvl w:ilvl="6" w:tplc="250C9F2E">
      <w:numFmt w:val="decimal"/>
      <w:lvlText w:val=""/>
      <w:lvlJc w:val="left"/>
    </w:lvl>
    <w:lvl w:ilvl="7" w:tplc="227670BC">
      <w:numFmt w:val="decimal"/>
      <w:lvlText w:val=""/>
      <w:lvlJc w:val="left"/>
    </w:lvl>
    <w:lvl w:ilvl="8" w:tplc="62C0F310">
      <w:numFmt w:val="decimal"/>
      <w:lvlText w:val=""/>
      <w:lvlJc w:val="left"/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1"/>
    </w:lvlOverride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displayBackgroundShape/>
  <w:proofState w:spelling="clean" w:grammar="dirty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570"/>
    <w:rsid w:val="00302878"/>
    <w:rsid w:val="00861570"/>
    <w:rsid w:val="009669BB"/>
    <w:rsid w:val="00DA2F04"/>
    <w:rsid w:val="059BCE4F"/>
    <w:rsid w:val="106413CD"/>
    <w:rsid w:val="35B2F6D5"/>
    <w:rsid w:val="3ED72144"/>
    <w:rsid w:val="4786CCC4"/>
    <w:rsid w:val="4B685DD5"/>
    <w:rsid w:val="4D1ECDE8"/>
    <w:rsid w:val="5A96FCD2"/>
    <w:rsid w:val="6B726B50"/>
    <w:rsid w:val="6C23EE1F"/>
    <w:rsid w:val="703160BB"/>
    <w:rsid w:val="7489FD87"/>
    <w:rsid w:val="74DB3F22"/>
    <w:rsid w:val="75603512"/>
    <w:rsid w:val="763D9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7E1CC"/>
  <w15:docId w15:val="{FC1D7D0D-0448-45C6-A63B-2FD81BBD9B5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="Calibri" w:hAnsi="Calibri" w:eastAsia="Calibri" w:cs="Calibri"/>
        <w:color w:val="1A1A1A"/>
        <w:sz w:val="21"/>
        <w:szCs w:val="21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paragraph" w:styleId="Ttulo1">
    <w:name w:val="heading 1"/>
    <w:qFormat/>
    <w:pPr>
      <w:spacing w:before="240" w:after="100"/>
      <w:outlineLvl w:val="0"/>
    </w:pPr>
    <w:rPr>
      <w:b/>
      <w:bCs/>
      <w:color w:val="1F3864"/>
      <w:sz w:val="30"/>
      <w:szCs w:val="30"/>
    </w:rPr>
  </w:style>
  <w:style w:type="paragraph" w:styleId="Ttulo2">
    <w:name w:val="heading 2"/>
    <w:qFormat/>
    <w:pPr>
      <w:spacing w:before="180" w:after="80"/>
      <w:outlineLvl w:val="1"/>
    </w:pPr>
    <w:rPr>
      <w:b/>
      <w:bCs/>
      <w:color w:val="2E75B6"/>
      <w:sz w:val="24"/>
      <w:szCs w:val="24"/>
    </w:rPr>
  </w:style>
  <w:style w:type="paragraph" w:styleId="Ttulo3">
    <w:name w:val="heading 3"/>
    <w:qFormat/>
    <w:pPr>
      <w:outlineLvl w:val="2"/>
    </w:pPr>
    <w:rPr>
      <w:color w:val="1F4D78"/>
      <w:sz w:val="24"/>
      <w:szCs w:val="24"/>
    </w:rPr>
  </w:style>
  <w:style w:type="paragraph" w:styleId="Ttulo4">
    <w:name w:val="heading 4"/>
    <w:qFormat/>
    <w:pPr>
      <w:outlineLvl w:val="3"/>
    </w:pPr>
    <w:rPr>
      <w:i/>
      <w:iCs/>
      <w:color w:val="2E74B5"/>
    </w:rPr>
  </w:style>
  <w:style w:type="paragraph" w:styleId="Ttulo5">
    <w:name w:val="heading 5"/>
    <w:qFormat/>
    <w:pPr>
      <w:outlineLvl w:val="4"/>
    </w:pPr>
    <w:rPr>
      <w:color w:val="2E74B5"/>
    </w:rPr>
  </w:style>
  <w:style w:type="paragraph" w:styleId="Ttulo6">
    <w:name w:val="heading 6"/>
    <w:qFormat/>
    <w:pPr>
      <w:outlineLvl w:val="5"/>
    </w:pPr>
    <w:rPr>
      <w:color w:val="1F4D78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Ttulo">
    <w:name w:val="Title"/>
    <w:qFormat/>
    <w:rPr>
      <w:sz w:val="56"/>
      <w:szCs w:val="56"/>
    </w:rPr>
  </w:style>
  <w:style w:type="paragraph" w:styleId="Forte1" w:customStyle="1">
    <w:name w:val="Forte1"/>
    <w:qFormat/>
    <w:rPr>
      <w:b/>
      <w:bCs/>
    </w:rPr>
  </w:style>
  <w:style w:type="paragraph" w:styleId="PargrafodaLista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Refdenotaderodap">
    <w:name w:val="footnote reference"/>
    <w:uiPriority w:val="99"/>
    <w:semiHidden/>
    <w:unhideWhenUsed/>
    <w:rPr>
      <w:vertAlign w:val="superscript"/>
    </w:rPr>
  </w:style>
  <w:style w:type="paragraph" w:styleId="Textodenotaderodap">
    <w:name w:val="footnote text"/>
    <w:link w:val="TextodenotaderodapChar"/>
    <w:uiPriority w:val="99"/>
    <w:semiHidden/>
    <w:unhideWhenUsed/>
    <w:rPr>
      <w:sz w:val="20"/>
      <w:szCs w:val="20"/>
    </w:rPr>
  </w:style>
  <w:style w:type="character" w:styleId="TextodenotaderodapChar" w:customStyle="1">
    <w:name w:val="Texto de nota de rodapé Char"/>
    <w:link w:val="Textodenotaderodap"/>
    <w:uiPriority w:val="99"/>
    <w:semiHidden/>
    <w:unhideWhenUsed/>
    <w:rPr>
      <w:sz w:val="20"/>
      <w:szCs w:val="20"/>
    </w:rPr>
  </w:style>
  <w:style w:type="character" w:styleId="Refdenotadefim">
    <w:name w:val="endnote reference"/>
    <w:uiPriority w:val="99"/>
    <w:semiHidden/>
    <w:unhideWhenUsed/>
    <w:rPr>
      <w:vertAlign w:val="superscript"/>
    </w:rPr>
  </w:style>
  <w:style w:type="paragraph" w:styleId="Textodenotadefim">
    <w:name w:val="endnote text"/>
    <w:link w:val="TextodenotadefimChar"/>
    <w:uiPriority w:val="99"/>
    <w:semiHidden/>
    <w:unhideWhenUsed/>
    <w:rPr>
      <w:sz w:val="20"/>
      <w:szCs w:val="20"/>
    </w:rPr>
  </w:style>
  <w:style w:type="character" w:styleId="TextodenotadefimChar" w:customStyle="1">
    <w:name w:val="Texto de nota de fim Char"/>
    <w:link w:val="Textodenotadefim"/>
    <w:uiPriority w:val="99"/>
    <w:semiHidden/>
    <w:unhideWhenUsed/>
    <w:rPr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9669BB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9669BB"/>
  </w:style>
  <w:style w:type="paragraph" w:styleId="Rodap">
    <w:name w:val="footer"/>
    <w:basedOn w:val="Normal"/>
    <w:link w:val="RodapChar"/>
    <w:uiPriority w:val="99"/>
    <w:unhideWhenUsed/>
    <w:rsid w:val="009669BB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9669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customXml" Target="../customXml/item3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customXml" Target="../customXml/item2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customXml" Target="../customXml/item1.xml" Id="rId11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D88244B20389945842C7DDCBCD154E3" ma:contentTypeVersion="7" ma:contentTypeDescription="Crie um novo documento." ma:contentTypeScope="" ma:versionID="e1d103f860aaade3255331075f4a60a7">
  <xsd:schema xmlns:xsd="http://www.w3.org/2001/XMLSchema" xmlns:xs="http://www.w3.org/2001/XMLSchema" xmlns:p="http://schemas.microsoft.com/office/2006/metadata/properties" xmlns:ns2="99ff4764-6eda-43bb-9a6a-8ba6397984a2" targetNamespace="http://schemas.microsoft.com/office/2006/metadata/properties" ma:root="true" ma:fieldsID="96cbd18402b3806baa5dcea699b096d9" ns2:_="">
    <xsd:import namespace="99ff4764-6eda-43bb-9a6a-8ba6397984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ff4764-6eda-43bb-9a6a-8ba6397984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311D869-5C88-4F1F-908F-C76733489FA3}"/>
</file>

<file path=customXml/itemProps2.xml><?xml version="1.0" encoding="utf-8"?>
<ds:datastoreItem xmlns:ds="http://schemas.openxmlformats.org/officeDocument/2006/customXml" ds:itemID="{DD2709E3-8AB7-4532-8519-B6507A6EE041}"/>
</file>

<file path=customXml/itemProps3.xml><?xml version="1.0" encoding="utf-8"?>
<ds:datastoreItem xmlns:ds="http://schemas.openxmlformats.org/officeDocument/2006/customXml" ds:itemID="{A2AF2BFB-206E-4743-8E8F-636C85E0F5F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DQT-M12.2 — Diretrizes Internas e Atividades Colaborativas da Rede</dc:title>
  <dc:creator>INAEP</dc:creator>
  <lastModifiedBy>Daniel Ribeiro Paes de Castro</lastModifiedBy>
  <revision>5</revision>
  <dcterms:created xsi:type="dcterms:W3CDTF">2026-06-19T20:19:00.0000000Z</dcterms:created>
  <dcterms:modified xsi:type="dcterms:W3CDTF">2026-07-01T19:54:07.4285094Z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0x010100AD88244B20389945842C7DDCBCD154E3</vt:lpwstr>
  </property>
</Properties>
</file>