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56085C" w:rsidRDefault="00C36245" w14:paraId="31E9B9B6" wp14:textId="77777777">
      <w:pPr>
        <w:spacing w:after="40"/>
      </w:pPr>
      <w:r>
        <w:rPr>
          <w:b/>
          <w:bCs/>
          <w:color w:val="2E75B6"/>
          <w:sz w:val="20"/>
          <w:szCs w:val="20"/>
        </w:rPr>
        <w:t>DQT-M16</w:t>
      </w:r>
    </w:p>
    <w:p xmlns:wp14="http://schemas.microsoft.com/office/word/2010/wordml" w:rsidR="0056085C" w:rsidRDefault="00C36245" w14:paraId="62A992B1" wp14:textId="77777777">
      <w:pPr>
        <w:pStyle w:val="Ttulo1"/>
        <w:spacing w:before="0" w:after="160"/>
      </w:pPr>
      <w:r>
        <w:t>Plano de Capacitação dos Membros do CEP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xmlns:wp14="http://schemas.microsoft.com/office/word/2010/wordml" w:rsidR="0056085C" w14:paraId="01179A39" wp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6085C" w:rsidRDefault="00C36245" w14:paraId="1130D4F3" wp14:textId="77777777">
            <w:r>
              <w:rPr>
                <w:b/>
                <w:bCs/>
                <w:color w:val="FFFFFF"/>
              </w:rPr>
              <w:t>Nome do CEP</w:t>
            </w:r>
          </w:p>
        </w:tc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6085C" w:rsidRDefault="00C36245" w14:paraId="1D0144A6" wp14:textId="77777777">
            <w:r>
              <w:rPr>
                <w:b/>
                <w:bCs/>
                <w:color w:val="FFFFFF"/>
              </w:rPr>
              <w:t>Registro do CEP (Plataforma Brasil/sistema vigente)</w:t>
            </w:r>
          </w:p>
        </w:tc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6085C" w:rsidRDefault="00C36245" w14:paraId="0FE3ECC3" wp14:textId="77777777">
            <w:r>
              <w:rPr>
                <w:b/>
                <w:bCs/>
                <w:color w:val="FFFFFF"/>
              </w:rPr>
              <w:t>Instituição mantenedora</w:t>
            </w:r>
          </w:p>
        </w:tc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6085C" w:rsidRDefault="00C36245" w14:paraId="5AD0473E" wp14:textId="77777777">
            <w:r>
              <w:rPr>
                <w:b/>
                <w:bCs/>
                <w:color w:val="FFFFFF"/>
              </w:rPr>
              <w:t>Data de submissão</w:t>
            </w:r>
          </w:p>
        </w:tc>
      </w:tr>
      <w:tr xmlns:wp14="http://schemas.microsoft.com/office/word/2010/wordml" w:rsidR="0056085C" w14:paraId="33FC9B66" wp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6085C" w:rsidRDefault="00C36245" w14:paraId="689CCDE6" wp14:textId="77777777">
            <w:r>
              <w:t>[PREENCHER]</w:t>
            </w:r>
          </w:p>
        </w:tc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6085C" w:rsidRDefault="00C36245" w14:paraId="0FED09C8" wp14:textId="77777777">
            <w:r>
              <w:t>[PREENCHER]</w:t>
            </w:r>
          </w:p>
        </w:tc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6085C" w:rsidRDefault="00C36245" w14:paraId="5391D399" wp14:textId="77777777">
            <w:r>
              <w:t>[PREENCHER]</w:t>
            </w:r>
          </w:p>
        </w:tc>
        <w:tc>
          <w:tcPr>
            <w:tcW w:w="23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6085C" w:rsidRDefault="00C36245" w14:paraId="515556C6" wp14:textId="77777777">
            <w:r>
              <w:t>[PREENCHER]</w:t>
            </w:r>
          </w:p>
        </w:tc>
      </w:tr>
    </w:tbl>
    <w:p xmlns:wp14="http://schemas.microsoft.com/office/word/2010/wordml" w:rsidR="0056085C" w:rsidRDefault="0056085C" w14:paraId="672A6659" wp14:textId="77777777">
      <w:pPr>
        <w:spacing w:after="120"/>
      </w:pP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xmlns:wp14="http://schemas.microsoft.com/office/word/2010/wordml" w:rsidR="0056085C" w:rsidTr="73304F93" w14:paraId="4915D6CC" wp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56085C" w:rsidP="73304F93" w:rsidRDefault="00C36245" w14:paraId="05585D03" wp14:textId="77777777">
            <w:pPr>
              <w:jc w:val="both"/>
            </w:pPr>
            <w:r w:rsidRPr="73304F93" w:rsidR="00C36245">
              <w:rPr>
                <w:b w:val="1"/>
                <w:bCs w:val="1"/>
              </w:rPr>
              <w:t>Finalidade</w:t>
            </w:r>
            <w:r w:rsidRPr="73304F93" w:rsidR="00746CFB">
              <w:rPr>
                <w:b w:val="1"/>
                <w:bCs w:val="1"/>
              </w:rPr>
              <w:t>:</w:t>
            </w:r>
            <w:r w:rsidRPr="73304F93" w:rsidR="00C36245">
              <w:rPr>
                <w:b w:val="1"/>
                <w:bCs w:val="1"/>
              </w:rPr>
              <w:t xml:space="preserve"> </w:t>
            </w:r>
            <w:r w:rsidR="00C36245">
              <w:rPr/>
              <w:t>Apresenta</w:t>
            </w:r>
            <w:r w:rsidR="00746CFB">
              <w:rPr/>
              <w:t xml:space="preserve"> modelo</w:t>
            </w:r>
            <w:r w:rsidR="00C36245">
              <w:rPr/>
              <w:t xml:space="preserve"> </w:t>
            </w:r>
            <w:r w:rsidR="00746CFB">
              <w:rPr/>
              <w:t>de</w:t>
            </w:r>
            <w:r w:rsidR="00C36245">
              <w:rPr/>
              <w:t xml:space="preserve"> plano de capacitação contínua dos membros e da equipe de apoio do CEP para os próximos 12 meses, em atendimento ao art. 7º, VIII, da RCI nº 2/2026, ao art. 8º, §1º (eixos temáticos mínimos) e ao art. 10 da Lei nº 14.874/20</w:t>
            </w:r>
            <w:r w:rsidR="00C36245">
              <w:rPr/>
              <w:t>24. Cada atividade planejada é descrita em um quadro próprio; as orientações de preenchimento acompanham cada campo.</w:t>
            </w:r>
          </w:p>
        </w:tc>
      </w:tr>
    </w:tbl>
    <w:p xmlns:wp14="http://schemas.microsoft.com/office/word/2010/wordml" w:rsidR="0056085C" w:rsidRDefault="0056085C" w14:paraId="0A37501D" wp14:textId="77777777">
      <w:pPr>
        <w:spacing w:after="120"/>
      </w:pP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xmlns:wp14="http://schemas.microsoft.com/office/word/2010/wordml" w:rsidR="0056085C" w14:paraId="12653D3E" wp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E2F3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56085C" w:rsidRDefault="00C36245" w14:paraId="4150E216" wp14:textId="77777777">
            <w:pPr>
              <w:spacing w:after="40"/>
            </w:pPr>
            <w:r>
              <w:rPr>
                <w:b/>
                <w:bCs/>
              </w:rPr>
              <w:t xml:space="preserve">Eixos temáticos mínimos exigidos (art. 8º, §1º). </w:t>
            </w:r>
            <w:r>
              <w:t>O plano deve, no conjunto das atividades, contemplar os três eixos:</w:t>
            </w:r>
          </w:p>
          <w:p w:rsidR="0056085C" w:rsidRDefault="00C36245" w14:paraId="791BFB3A" wp14:textId="77777777">
            <w:pPr>
              <w:pStyle w:val="PargrafodaLista"/>
              <w:numPr>
                <w:ilvl w:val="0"/>
                <w:numId w:val="2"/>
              </w:numPr>
              <w:spacing w:after="60"/>
            </w:pPr>
            <w:r>
              <w:t>Eixo I — Fundamentos éticos, metodológicos e planejamento de pesquisa (art. 8º, §1º, I)</w:t>
            </w:r>
          </w:p>
          <w:p w:rsidR="0056085C" w:rsidRDefault="00C36245" w14:paraId="4CED0B75" wp14:textId="77777777">
            <w:pPr>
              <w:pStyle w:val="PargrafodaLista"/>
              <w:numPr>
                <w:ilvl w:val="0"/>
                <w:numId w:val="2"/>
              </w:numPr>
              <w:spacing w:after="60"/>
            </w:pPr>
            <w:r>
              <w:t>Eixo II — Proteção dos direitos, segurança e dignidade dos participantes (art. 8º, §1º, II)</w:t>
            </w:r>
          </w:p>
          <w:p w:rsidR="0056085C" w:rsidRDefault="00C36245" w14:paraId="02A9891F" wp14:textId="77777777">
            <w:pPr>
              <w:pStyle w:val="PargrafodaLista"/>
              <w:numPr>
                <w:ilvl w:val="0"/>
                <w:numId w:val="2"/>
              </w:numPr>
              <w:spacing w:after="60"/>
            </w:pPr>
            <w:r>
              <w:t xml:space="preserve">Eixo III — Aspectos científicos e </w:t>
            </w:r>
            <w:proofErr w:type="spellStart"/>
            <w:r>
              <w:t>bioéticos</w:t>
            </w:r>
            <w:proofErr w:type="spellEnd"/>
            <w:r>
              <w:t xml:space="preserve"> para risco elevado e para o esco</w:t>
            </w:r>
            <w:r>
              <w:t>po pleiteado (art. 8º, §1º, III)</w:t>
            </w:r>
          </w:p>
        </w:tc>
      </w:tr>
    </w:tbl>
    <w:p xmlns:wp14="http://schemas.microsoft.com/office/word/2010/wordml" w:rsidR="0056085C" w:rsidRDefault="0056085C" w14:paraId="5DAB6C7B" wp14:textId="77777777">
      <w:pPr>
        <w:spacing w:after="120"/>
      </w:pPr>
    </w:p>
    <w:p xmlns:wp14="http://schemas.microsoft.com/office/word/2010/wordml" w:rsidR="0056085C" w:rsidRDefault="00C36245" w14:paraId="37E6FCC0" wp14:textId="77777777">
      <w:pPr>
        <w:pStyle w:val="Ttulo2"/>
      </w:pPr>
      <w:r>
        <w:t>1. Visão geral do plano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5960"/>
      </w:tblGrid>
      <w:tr xmlns:wp14="http://schemas.microsoft.com/office/word/2010/wordml" w:rsidR="0056085C" w:rsidTr="1319E154" w14:paraId="6C835182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6085C" w:rsidRDefault="00C36245" w14:paraId="6D8EA27F" wp14:textId="77777777">
            <w:r>
              <w:rPr>
                <w:b/>
                <w:bCs/>
                <w:color w:val="FFFFFF"/>
              </w:rPr>
              <w:t>Campo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6085C" w:rsidRDefault="00C36245" w14:paraId="4E5D5736" wp14:textId="77777777">
            <w:r>
              <w:rPr>
                <w:b/>
                <w:bCs/>
                <w:color w:val="FFFFFF"/>
              </w:rPr>
              <w:t>Preenchimento</w:t>
            </w:r>
          </w:p>
        </w:tc>
      </w:tr>
      <w:tr xmlns:wp14="http://schemas.microsoft.com/office/word/2010/wordml" w:rsidR="0056085C" w:rsidTr="1319E154" w14:paraId="4400F072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6085C" w:rsidRDefault="00C36245" w14:paraId="6835EADD" wp14:textId="77777777">
            <w:r>
              <w:rPr>
                <w:b/>
                <w:bCs/>
              </w:rPr>
              <w:t>Período de vigência do plano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6085C" w:rsidRDefault="00C36245" w14:paraId="7838AF7E" wp14:textId="77777777">
            <w:r>
              <w:rPr>
                <w:i/>
                <w:iCs/>
                <w:color w:val="595959"/>
                <w:sz w:val="18"/>
                <w:szCs w:val="18"/>
              </w:rPr>
              <w:t xml:space="preserve">Informe o intervalo de 12 meses coberto (ex.: </w:t>
            </w:r>
            <w:proofErr w:type="spellStart"/>
            <w:r>
              <w:rPr>
                <w:i/>
                <w:iCs/>
                <w:color w:val="595959"/>
                <w:sz w:val="18"/>
                <w:szCs w:val="18"/>
              </w:rPr>
              <w:t>ago</w:t>
            </w:r>
            <w:proofErr w:type="spellEnd"/>
            <w:r>
              <w:rPr>
                <w:i/>
                <w:iCs/>
                <w:color w:val="595959"/>
                <w:sz w:val="18"/>
                <w:szCs w:val="18"/>
              </w:rPr>
              <w:t xml:space="preserve">/2026 a </w:t>
            </w:r>
            <w:proofErr w:type="spellStart"/>
            <w:r>
              <w:rPr>
                <w:i/>
                <w:iCs/>
                <w:color w:val="595959"/>
                <w:sz w:val="18"/>
                <w:szCs w:val="18"/>
              </w:rPr>
              <w:t>jul</w:t>
            </w:r>
            <w:proofErr w:type="spellEnd"/>
            <w:r>
              <w:rPr>
                <w:i/>
                <w:iCs/>
                <w:color w:val="595959"/>
                <w:sz w:val="18"/>
                <w:szCs w:val="18"/>
              </w:rPr>
              <w:t>/2027).</w:t>
            </w:r>
          </w:p>
        </w:tc>
      </w:tr>
      <w:tr xmlns:wp14="http://schemas.microsoft.com/office/word/2010/wordml" w:rsidR="0056085C" w:rsidTr="1319E154" w14:paraId="33943AC9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6085C" w:rsidRDefault="00C36245" w14:paraId="2E718233" wp14:textId="77777777">
            <w:r>
              <w:rPr>
                <w:b/>
                <w:bCs/>
              </w:rPr>
              <w:t>Forma de aprovação do plano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6085C" w:rsidRDefault="00C36245" w14:paraId="19B257C1" wp14:textId="77777777">
            <w:r>
              <w:rPr>
                <w:i/>
                <w:iCs/>
                <w:color w:val="595959"/>
                <w:sz w:val="18"/>
                <w:szCs w:val="18"/>
              </w:rPr>
              <w:t>Indique se foi aprovado em reunião do colegiado e a data/ata correspondente.</w:t>
            </w:r>
          </w:p>
        </w:tc>
      </w:tr>
      <w:tr xmlns:wp14="http://schemas.microsoft.com/office/word/2010/wordml" w:rsidR="0056085C" w:rsidTr="1319E154" w14:paraId="43012334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6085C" w:rsidRDefault="00C36245" w14:paraId="61315701" wp14:textId="77777777">
            <w:r>
              <w:rPr>
                <w:b/>
                <w:bCs/>
              </w:rPr>
              <w:t xml:space="preserve">Articulação com a </w:t>
            </w:r>
            <w:proofErr w:type="spellStart"/>
            <w:r>
              <w:rPr>
                <w:b/>
                <w:bCs/>
              </w:rPr>
              <w:t>autoavaliação</w:t>
            </w:r>
            <w:proofErr w:type="spellEnd"/>
            <w:r>
              <w:rPr>
                <w:b/>
                <w:bCs/>
              </w:rPr>
              <w:t xml:space="preserve"> e o CAPA</w:t>
            </w:r>
          </w:p>
        </w:tc>
        <w:tc>
          <w:tcPr>
            <w:tcW w:w="59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6085C" w:rsidRDefault="00C36245" w14:paraId="05C8F6F5" wp14:textId="77777777">
            <w:r>
              <w:rPr>
                <w:i/>
                <w:iCs/>
                <w:color w:val="595959"/>
                <w:sz w:val="18"/>
                <w:szCs w:val="18"/>
              </w:rPr>
              <w:t xml:space="preserve">Explique como o plano responde a lacunas identificadas na </w:t>
            </w:r>
            <w:proofErr w:type="spellStart"/>
            <w:r>
              <w:rPr>
                <w:i/>
                <w:iCs/>
                <w:color w:val="595959"/>
                <w:sz w:val="18"/>
                <w:szCs w:val="18"/>
              </w:rPr>
              <w:t>autoavaliação</w:t>
            </w:r>
            <w:proofErr w:type="spellEnd"/>
            <w:r>
              <w:rPr>
                <w:i/>
                <w:iCs/>
                <w:color w:val="595959"/>
                <w:sz w:val="18"/>
                <w:szCs w:val="18"/>
              </w:rPr>
              <w:t xml:space="preserve"> (DQT-M13) ou no CAPA (DQT-M14)</w:t>
            </w:r>
            <w:r w:rsidR="00180FA6">
              <w:rPr>
                <w:i/>
                <w:iCs/>
                <w:color w:val="595959"/>
                <w:sz w:val="18"/>
                <w:szCs w:val="18"/>
              </w:rPr>
              <w:t>, se aplicável</w:t>
            </w:r>
            <w:r>
              <w:rPr>
                <w:i/>
                <w:iCs/>
                <w:color w:val="595959"/>
                <w:sz w:val="18"/>
                <w:szCs w:val="18"/>
              </w:rPr>
              <w:t>.</w:t>
            </w:r>
          </w:p>
        </w:tc>
      </w:tr>
    </w:tbl>
    <w:p xmlns:wp14="http://schemas.microsoft.com/office/word/2010/wordml" w:rsidR="0056085C" w:rsidRDefault="0056085C" w14:paraId="02EB378F" wp14:textId="77777777">
      <w:pPr>
        <w:spacing w:after="120"/>
      </w:pPr>
    </w:p>
    <w:p xmlns:wp14="http://schemas.microsoft.com/office/word/2010/wordml" w:rsidR="0056085C" w:rsidRDefault="00C36245" w14:paraId="5EC31C1C" wp14:textId="77777777">
      <w:pPr>
        <w:pStyle w:val="Ttulo2"/>
      </w:pPr>
      <w:r>
        <w:t>2. Quadro de cobertura dos eixos temáticos</w:t>
      </w:r>
    </w:p>
    <w:p xmlns:wp14="http://schemas.microsoft.com/office/word/2010/wordml" w:rsidR="0056085C" w:rsidP="0698EDC9" w:rsidRDefault="00C36245" w14:paraId="7ED96941" wp14:textId="77777777">
      <w:pPr>
        <w:spacing w:after="120"/>
        <w:jc w:val="both"/>
      </w:pPr>
      <w:r w:rsidR="00C36245">
        <w:rPr/>
        <w:t>Assinale quais atividades planejadas contemplam cada eixo. Ao final, todos os três eixos devem estar cobertos por ao menos uma atividade.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1"/>
        <w:gridCol w:w="2419"/>
      </w:tblGrid>
      <w:tr xmlns:wp14="http://schemas.microsoft.com/office/word/2010/wordml" w:rsidR="0056085C" w:rsidTr="00180FA6" w14:paraId="23672DDE" wp14:textId="77777777">
        <w:tblPrEx>
          <w:tblCellMar>
            <w:top w:w="0" w:type="dxa"/>
            <w:bottom w:w="0" w:type="dxa"/>
          </w:tblCellMar>
        </w:tblPrEx>
        <w:tc>
          <w:tcPr>
            <w:tcW w:w="694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6085C" w:rsidRDefault="00C36245" w14:paraId="16A7BFA2" wp14:textId="77777777">
            <w:r>
              <w:rPr>
                <w:b/>
                <w:bCs/>
                <w:color w:val="FFFFFF"/>
              </w:rPr>
              <w:t>Eixo temático</w:t>
            </w:r>
          </w:p>
        </w:tc>
        <w:tc>
          <w:tcPr>
            <w:tcW w:w="24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6085C" w:rsidRDefault="00C36245" w14:paraId="2AE0BE03" wp14:textId="77777777">
            <w:r>
              <w:rPr>
                <w:b/>
                <w:bCs/>
                <w:color w:val="FFFFFF"/>
              </w:rPr>
              <w:t>Contemplado no plano?</w:t>
            </w:r>
          </w:p>
        </w:tc>
      </w:tr>
      <w:tr xmlns:wp14="http://schemas.microsoft.com/office/word/2010/wordml" w:rsidR="0056085C" w:rsidTr="00180FA6" w14:paraId="46FB21E0" wp14:textId="77777777">
        <w:tblPrEx>
          <w:tblCellMar>
            <w:top w:w="0" w:type="dxa"/>
            <w:bottom w:w="0" w:type="dxa"/>
          </w:tblCellMar>
        </w:tblPrEx>
        <w:tc>
          <w:tcPr>
            <w:tcW w:w="694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6085C" w:rsidRDefault="00C36245" w14:paraId="14192E84" wp14:textId="77777777">
            <w:r>
              <w:t>Eixo I — Fundamentos éticos, metodológicos e planejamento de pesquisa (art. 8º, §1º, I)</w:t>
            </w:r>
          </w:p>
        </w:tc>
        <w:tc>
          <w:tcPr>
            <w:tcW w:w="24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6085C" w:rsidRDefault="00C36245" w14:paraId="1E26AB5A" wp14:textId="77777777">
            <w:sdt>
              <w:sdtPr>
                <w:id w:val="782690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Sim     </w:t>
            </w:r>
            <w:sdt>
              <w:sdtPr>
                <w:id w:val="-1662225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Não</w:t>
            </w:r>
          </w:p>
        </w:tc>
      </w:tr>
      <w:tr xmlns:wp14="http://schemas.microsoft.com/office/word/2010/wordml" w:rsidR="0056085C" w:rsidTr="00180FA6" w14:paraId="02CBB992" wp14:textId="77777777">
        <w:tblPrEx>
          <w:tblCellMar>
            <w:top w:w="0" w:type="dxa"/>
            <w:bottom w:w="0" w:type="dxa"/>
          </w:tblCellMar>
        </w:tblPrEx>
        <w:tc>
          <w:tcPr>
            <w:tcW w:w="694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6085C" w:rsidRDefault="00C36245" w14:paraId="266DD847" wp14:textId="77777777">
            <w:r>
              <w:t>Eixo II — Proteção dos direitos, segurança e dignidade dos participantes (art. 8º, §1º, II)</w:t>
            </w:r>
          </w:p>
        </w:tc>
        <w:tc>
          <w:tcPr>
            <w:tcW w:w="24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6085C" w:rsidRDefault="00C36245" w14:paraId="6E61652D" wp14:textId="77777777">
            <w:sdt>
              <w:sdtPr>
                <w:id w:val="1462922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Sim     </w:t>
            </w:r>
            <w:sdt>
              <w:sdtPr>
                <w:id w:val="-760377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Não</w:t>
            </w:r>
          </w:p>
        </w:tc>
      </w:tr>
      <w:tr xmlns:wp14="http://schemas.microsoft.com/office/word/2010/wordml" w:rsidR="0056085C" w:rsidTr="00180FA6" w14:paraId="727D3A5C" wp14:textId="77777777">
        <w:tblPrEx>
          <w:tblCellMar>
            <w:top w:w="0" w:type="dxa"/>
            <w:bottom w:w="0" w:type="dxa"/>
          </w:tblCellMar>
        </w:tblPrEx>
        <w:tc>
          <w:tcPr>
            <w:tcW w:w="694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6085C" w:rsidRDefault="00C36245" w14:paraId="0C6FDDF4" wp14:textId="77777777">
            <w:r>
              <w:t xml:space="preserve">Eixo III — Aspectos científicos e </w:t>
            </w:r>
            <w:proofErr w:type="spellStart"/>
            <w:r>
              <w:t>bioéticos</w:t>
            </w:r>
            <w:proofErr w:type="spellEnd"/>
            <w:r>
              <w:t xml:space="preserve"> para risco elevado e para o escopo pleiteado (art. 8º, §1º, III)</w:t>
            </w:r>
          </w:p>
        </w:tc>
        <w:tc>
          <w:tcPr>
            <w:tcW w:w="24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6085C" w:rsidRDefault="00C36245" w14:paraId="7372928E" wp14:textId="77777777">
            <w:sdt>
              <w:sdtPr>
                <w:id w:val="1334487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Sim     </w:t>
            </w:r>
            <w:sdt>
              <w:sdtPr>
                <w:id w:val="177358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 Não</w:t>
            </w:r>
          </w:p>
        </w:tc>
      </w:tr>
    </w:tbl>
    <w:p xmlns:wp14="http://schemas.microsoft.com/office/word/2010/wordml" w:rsidR="0056085C" w:rsidRDefault="0056085C" w14:paraId="6A05A809" wp14:textId="77777777">
      <w:pPr>
        <w:spacing w:after="120"/>
      </w:pPr>
    </w:p>
    <w:p xmlns:wp14="http://schemas.microsoft.com/office/word/2010/wordml" w:rsidR="005F4458" w:rsidP="005F4458" w:rsidRDefault="005F4458" w14:paraId="4FD7C1D4" wp14:textId="77777777">
      <w:pPr>
        <w:pStyle w:val="Ttulo2"/>
      </w:pPr>
      <w:r>
        <w:t>3</w:t>
      </w:r>
      <w:r>
        <w:t>. Metodologias sugeridas</w:t>
      </w:r>
    </w:p>
    <w:p xmlns:wp14="http://schemas.microsoft.com/office/word/2010/wordml" w:rsidR="005F4458" w:rsidP="005F4458" w:rsidRDefault="005F4458" w14:paraId="4C8E4FB9" wp14:textId="77777777">
      <w:pPr>
        <w:spacing w:after="120"/>
      </w:pPr>
      <w:r>
        <w:t>Combine exposição teórica e aplicação prática. Estratégias recomendadas: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xmlns:wp14="http://schemas.microsoft.com/office/word/2010/wordml" w:rsidR="005F4458" w:rsidTr="00C707D8" w14:paraId="1860D5A0" wp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5FA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5F4458" w:rsidP="00C707D8" w:rsidRDefault="005F4458" w14:paraId="1760018A" wp14:textId="77777777">
            <w:pPr>
              <w:pStyle w:val="PargrafodaLista"/>
              <w:numPr>
                <w:ilvl w:val="0"/>
                <w:numId w:val="2"/>
              </w:numPr>
              <w:spacing w:after="60"/>
            </w:pPr>
            <w:r>
              <w:rPr>
                <w:b/>
                <w:bCs/>
              </w:rPr>
              <w:t xml:space="preserve">Aulas expositivas dialogadas: </w:t>
            </w:r>
            <w:r>
              <w:t>conceitos, normas e fluxos regulatórios, com espaço para discussão.</w:t>
            </w:r>
          </w:p>
          <w:p w:rsidR="005F4458" w:rsidP="00C707D8" w:rsidRDefault="005F4458" w14:paraId="7B308E18" wp14:textId="77777777">
            <w:pPr>
              <w:pStyle w:val="PargrafodaLista"/>
              <w:numPr>
                <w:ilvl w:val="0"/>
                <w:numId w:val="2"/>
              </w:numPr>
              <w:spacing w:after="60"/>
            </w:pPr>
            <w:r>
              <w:rPr>
                <w:b/>
                <w:bCs/>
              </w:rPr>
              <w:t xml:space="preserve">Estudos de caso: </w:t>
            </w:r>
            <w:r>
              <w:t xml:space="preserve">análise de protocolos reais </w:t>
            </w:r>
            <w:proofErr w:type="spellStart"/>
            <w:r>
              <w:t>anonimizados</w:t>
            </w:r>
            <w:proofErr w:type="spellEnd"/>
            <w:r>
              <w:t xml:space="preserve"> para exercitar a decisão ética.</w:t>
            </w:r>
          </w:p>
          <w:p w:rsidR="005F4458" w:rsidP="00C707D8" w:rsidRDefault="005F4458" w14:paraId="0A252974" wp14:textId="77777777">
            <w:pPr>
              <w:pStyle w:val="PargrafodaLista"/>
              <w:numPr>
                <w:ilvl w:val="0"/>
                <w:numId w:val="2"/>
              </w:numPr>
              <w:spacing w:after="60"/>
            </w:pPr>
            <w:r>
              <w:rPr>
                <w:b/>
                <w:bCs/>
              </w:rPr>
              <w:t xml:space="preserve">Oficinas práticas: </w:t>
            </w:r>
            <w:r>
              <w:t>simulação de pareceres, preenchimento na Plataforma Brasil, elaboração de TCLE.</w:t>
            </w:r>
          </w:p>
          <w:p w:rsidR="005F4458" w:rsidP="00C707D8" w:rsidRDefault="005F4458" w14:paraId="2C2CFD70" wp14:textId="77777777">
            <w:pPr>
              <w:pStyle w:val="PargrafodaLista"/>
              <w:numPr>
                <w:ilvl w:val="0"/>
                <w:numId w:val="2"/>
              </w:numPr>
              <w:spacing w:after="60"/>
            </w:pPr>
            <w:r>
              <w:rPr>
                <w:b/>
                <w:bCs/>
              </w:rPr>
              <w:t xml:space="preserve">Grupos de discussão: </w:t>
            </w:r>
            <w:r>
              <w:t>dilemas éticos recorrentes (vulnerabilidade, conflito de interesses, consentimento em populações especiais).</w:t>
            </w:r>
          </w:p>
          <w:p w:rsidR="005F4458" w:rsidP="00C707D8" w:rsidRDefault="005F4458" w14:paraId="0E5549AC" wp14:textId="77777777">
            <w:pPr>
              <w:pStyle w:val="PargrafodaLista"/>
              <w:numPr>
                <w:ilvl w:val="0"/>
                <w:numId w:val="2"/>
              </w:numPr>
              <w:spacing w:after="60"/>
            </w:pPr>
            <w:r>
              <w:rPr>
                <w:b/>
                <w:bCs/>
              </w:rPr>
              <w:t>Outras estratégias pedagógicas que o CEP julgue pertinentes.</w:t>
            </w:r>
          </w:p>
        </w:tc>
      </w:tr>
    </w:tbl>
    <w:p xmlns:wp14="http://schemas.microsoft.com/office/word/2010/wordml" w:rsidR="005F4458" w:rsidRDefault="005F4458" w14:paraId="5A39BBE3" wp14:textId="77777777">
      <w:pPr>
        <w:spacing w:after="120"/>
      </w:pPr>
    </w:p>
    <w:p xmlns:wp14="http://schemas.microsoft.com/office/word/2010/wordml" w:rsidR="0056085C" w:rsidRDefault="00C0507C" w14:paraId="40CAB900" wp14:textId="77777777">
      <w:pPr>
        <w:pStyle w:val="Ttulo2"/>
      </w:pPr>
      <w:r>
        <w:t>4</w:t>
      </w:r>
      <w:r w:rsidR="00C36245">
        <w:t>. Atividades planejadas</w:t>
      </w:r>
    </w:p>
    <w:p xmlns:wp14="http://schemas.microsoft.com/office/word/2010/wordml" w:rsidR="0056085C" w:rsidRDefault="00C36245" w14:paraId="7CD441BF" wp14:textId="77777777">
      <w:pPr>
        <w:spacing w:after="120"/>
      </w:pPr>
      <w:r>
        <w:t>Preencha um quadro por atividade. Replique o quadro conforme a necessidade.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5960"/>
      </w:tblGrid>
      <w:tr xmlns:wp14="http://schemas.microsoft.com/office/word/2010/wordml" w:rsidR="0056085C" w14:paraId="03F40885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6085C" w:rsidRDefault="00C36245" w14:paraId="3A39218C" wp14:textId="77777777">
            <w:r>
              <w:rPr>
                <w:b/>
                <w:bCs/>
                <w:color w:val="FFFFFF"/>
              </w:rPr>
              <w:t>Campo</w:t>
            </w:r>
          </w:p>
        </w:tc>
        <w:tc>
          <w:tcPr>
            <w:tcW w:w="59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6085C" w:rsidRDefault="00C36245" w14:paraId="723C378B" wp14:textId="77777777">
            <w:r>
              <w:rPr>
                <w:b/>
                <w:bCs/>
                <w:color w:val="FFFFFF"/>
              </w:rPr>
              <w:t>Preenchimento</w:t>
            </w:r>
          </w:p>
        </w:tc>
      </w:tr>
      <w:tr xmlns:wp14="http://schemas.microsoft.com/office/word/2010/wordml" w:rsidR="0056085C" w14:paraId="4DF1DA1F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E2F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6085C" w:rsidRDefault="00C36245" w14:paraId="161FE9D8" wp14:textId="77777777">
            <w:r>
              <w:rPr>
                <w:b/>
                <w:bCs/>
              </w:rPr>
              <w:t>Título / tema da atividade</w:t>
            </w:r>
          </w:p>
        </w:tc>
        <w:tc>
          <w:tcPr>
            <w:tcW w:w="59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6085C" w:rsidRDefault="00C36245" w14:paraId="5CEA1AD6" wp14:textId="77777777">
            <w:r>
              <w:rPr>
                <w:i/>
                <w:iCs/>
                <w:color w:val="595959"/>
                <w:sz w:val="18"/>
                <w:szCs w:val="18"/>
              </w:rPr>
              <w:t>Nome objetivo que identifique o conteúdo (ex.: “Análise ética de protocolos de risco elevado”).</w:t>
            </w:r>
          </w:p>
        </w:tc>
      </w:tr>
      <w:tr xmlns:wp14="http://schemas.microsoft.com/office/word/2010/wordml" w:rsidR="0056085C" w14:paraId="06B69964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E2F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6085C" w:rsidRDefault="00C36245" w14:paraId="1695CA25" wp14:textId="77777777">
            <w:r>
              <w:rPr>
                <w:b/>
                <w:bCs/>
              </w:rPr>
              <w:t>Eixo(s) temático(s) relacionado(s)</w:t>
            </w:r>
          </w:p>
        </w:tc>
        <w:tc>
          <w:tcPr>
            <w:tcW w:w="59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6085C" w:rsidRDefault="00C36245" w14:paraId="211C6785" wp14:textId="77777777">
            <w:r>
              <w:rPr>
                <w:i/>
                <w:iCs/>
                <w:color w:val="595959"/>
                <w:sz w:val="18"/>
                <w:szCs w:val="18"/>
              </w:rPr>
              <w:t>Indique I, II e/ou III conforme o quadro da seção 2.</w:t>
            </w:r>
          </w:p>
        </w:tc>
      </w:tr>
      <w:tr xmlns:wp14="http://schemas.microsoft.com/office/word/2010/wordml" w:rsidR="0056085C" w14:paraId="2F9A9F1F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E2F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6085C" w:rsidRDefault="00C36245" w14:paraId="2D58929E" wp14:textId="77777777">
            <w:r>
              <w:rPr>
                <w:b/>
                <w:bCs/>
              </w:rPr>
              <w:t>Objetivo de aprendizagem</w:t>
            </w:r>
          </w:p>
        </w:tc>
        <w:tc>
          <w:tcPr>
            <w:tcW w:w="59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6085C" w:rsidRDefault="00C36245" w14:paraId="7DA7D84C" wp14:textId="77777777">
            <w:r>
              <w:rPr>
                <w:i/>
                <w:iCs/>
                <w:color w:val="595959"/>
                <w:sz w:val="18"/>
                <w:szCs w:val="18"/>
              </w:rPr>
              <w:t>O que os participantes deverão saber ou saber fazer ao final (resultado esperado).</w:t>
            </w:r>
          </w:p>
        </w:tc>
      </w:tr>
      <w:tr xmlns:wp14="http://schemas.microsoft.com/office/word/2010/wordml" w:rsidR="0056085C" w14:paraId="74EF1EB2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E2F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6085C" w:rsidRDefault="00C36245" w14:paraId="2F5DECEC" wp14:textId="77777777">
            <w:r>
              <w:rPr>
                <w:b/>
                <w:bCs/>
              </w:rPr>
              <w:t>Público-alvo</w:t>
            </w:r>
          </w:p>
        </w:tc>
        <w:tc>
          <w:tcPr>
            <w:tcW w:w="59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6085C" w:rsidRDefault="00C36245" w14:paraId="75FFB12D" wp14:textId="77777777">
            <w:r>
              <w:rPr>
                <w:i/>
                <w:iCs/>
                <w:color w:val="595959"/>
                <w:sz w:val="18"/>
                <w:szCs w:val="18"/>
              </w:rPr>
              <w:t>A quem se destina: membros titulares, suplentes, RPP, equipe de apoio, novos membros.</w:t>
            </w:r>
          </w:p>
        </w:tc>
      </w:tr>
      <w:tr xmlns:wp14="http://schemas.microsoft.com/office/word/2010/wordml" w:rsidR="0056085C" w14:paraId="2789D82D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E2F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6085C" w:rsidRDefault="00C36245" w14:paraId="5CECD983" wp14:textId="77777777">
            <w:r>
              <w:rPr>
                <w:b/>
                <w:bCs/>
              </w:rPr>
              <w:t>Data ou período previsto</w:t>
            </w:r>
          </w:p>
        </w:tc>
        <w:tc>
          <w:tcPr>
            <w:tcW w:w="59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6085C" w:rsidRDefault="00C36245" w14:paraId="5C99E75E" wp14:textId="77777777">
            <w:r>
              <w:rPr>
                <w:i/>
                <w:iCs/>
                <w:color w:val="595959"/>
                <w:sz w:val="18"/>
                <w:szCs w:val="18"/>
              </w:rPr>
              <w:t>Mês/ano ou data estimada de realização.</w:t>
            </w:r>
          </w:p>
        </w:tc>
      </w:tr>
      <w:tr xmlns:wp14="http://schemas.microsoft.com/office/word/2010/wordml" w:rsidR="0056085C" w14:paraId="2520E26D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E2F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6085C" w:rsidRDefault="00C36245" w14:paraId="656C8987" wp14:textId="77777777">
            <w:r>
              <w:rPr>
                <w:b/>
                <w:bCs/>
              </w:rPr>
              <w:t>Formato</w:t>
            </w:r>
          </w:p>
        </w:tc>
        <w:tc>
          <w:tcPr>
            <w:tcW w:w="59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6085C" w:rsidRDefault="00C36245" w14:paraId="0129A9B3" wp14:textId="77777777">
            <w:r>
              <w:rPr>
                <w:i/>
                <w:iCs/>
                <w:color w:val="595959"/>
                <w:sz w:val="18"/>
                <w:szCs w:val="18"/>
              </w:rPr>
              <w:t>Presencial, on-line ou híbrido.</w:t>
            </w:r>
          </w:p>
        </w:tc>
      </w:tr>
      <w:tr xmlns:wp14="http://schemas.microsoft.com/office/word/2010/wordml" w:rsidR="0056085C" w14:paraId="7B79DEB9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E2F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6085C" w:rsidRDefault="00C36245" w14:paraId="3B34D51F" wp14:textId="77777777">
            <w:r>
              <w:rPr>
                <w:b/>
                <w:bCs/>
              </w:rPr>
              <w:t>Carga horária prevista</w:t>
            </w:r>
          </w:p>
        </w:tc>
        <w:tc>
          <w:tcPr>
            <w:tcW w:w="59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6085C" w:rsidRDefault="00C36245" w14:paraId="6C78F6BF" wp14:textId="77777777">
            <w:r>
              <w:rPr>
                <w:i/>
                <w:iCs/>
                <w:color w:val="595959"/>
                <w:sz w:val="18"/>
                <w:szCs w:val="18"/>
              </w:rPr>
              <w:t>Em horas.</w:t>
            </w:r>
          </w:p>
        </w:tc>
      </w:tr>
      <w:tr xmlns:wp14="http://schemas.microsoft.com/office/word/2010/wordml" w:rsidR="0056085C" w14:paraId="43CA5221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E2F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6085C" w:rsidRDefault="00C36245" w14:paraId="5329FCD4" wp14:textId="77777777">
            <w:r>
              <w:rPr>
                <w:b/>
                <w:bCs/>
              </w:rPr>
              <w:t>Metodologia</w:t>
            </w:r>
          </w:p>
        </w:tc>
        <w:tc>
          <w:tcPr>
            <w:tcW w:w="59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6085C" w:rsidRDefault="00C36245" w14:paraId="257722B0" wp14:textId="77777777">
            <w:r>
              <w:rPr>
                <w:i/>
                <w:iCs/>
                <w:color w:val="595959"/>
                <w:sz w:val="18"/>
                <w:szCs w:val="18"/>
              </w:rPr>
              <w:t>Como será conduzida — ver estratégias sugeridas na seção 4.</w:t>
            </w:r>
          </w:p>
        </w:tc>
      </w:tr>
      <w:tr xmlns:wp14="http://schemas.microsoft.com/office/word/2010/wordml" w:rsidR="0056085C" w14:paraId="400B98E0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E2F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6085C" w:rsidRDefault="00C36245" w14:paraId="0B19FD22" wp14:textId="77777777">
            <w:r>
              <w:rPr>
                <w:b/>
                <w:bCs/>
              </w:rPr>
              <w:t>Responsável / facilitador(es)</w:t>
            </w:r>
          </w:p>
        </w:tc>
        <w:tc>
          <w:tcPr>
            <w:tcW w:w="59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6085C" w:rsidRDefault="00C36245" w14:paraId="6C0C5F5C" wp14:textId="77777777">
            <w:r>
              <w:rPr>
                <w:i/>
                <w:iCs/>
                <w:color w:val="595959"/>
                <w:sz w:val="18"/>
                <w:szCs w:val="18"/>
              </w:rPr>
              <w:t>Quem ministrará ou conduzirá; interno ou externo.</w:t>
            </w:r>
          </w:p>
        </w:tc>
      </w:tr>
      <w:tr xmlns:wp14="http://schemas.microsoft.com/office/word/2010/wordml" w:rsidR="0056085C" w14:paraId="074305BD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E2F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6085C" w:rsidRDefault="00C36245" w14:paraId="2E7E2677" wp14:textId="77777777">
            <w:r>
              <w:rPr>
                <w:b/>
                <w:bCs/>
              </w:rPr>
              <w:t>Recursos necessários</w:t>
            </w:r>
          </w:p>
        </w:tc>
        <w:tc>
          <w:tcPr>
            <w:tcW w:w="59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6085C" w:rsidRDefault="00C36245" w14:paraId="494121E6" wp14:textId="77777777">
            <w:r>
              <w:rPr>
                <w:i/>
                <w:iCs/>
                <w:color w:val="595959"/>
                <w:sz w:val="18"/>
                <w:szCs w:val="18"/>
              </w:rPr>
              <w:t>Material, plataforma, custeio, convidados, certificação.</w:t>
            </w:r>
          </w:p>
        </w:tc>
      </w:tr>
      <w:tr xmlns:wp14="http://schemas.microsoft.com/office/word/2010/wordml" w:rsidR="0056085C" w14:paraId="042A20A3" wp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9E2F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6085C" w:rsidRDefault="00C36245" w14:paraId="3BA9AA12" wp14:textId="77777777">
            <w:r>
              <w:rPr>
                <w:b/>
                <w:bCs/>
              </w:rPr>
              <w:t>Indicador de realização previsto</w:t>
            </w:r>
          </w:p>
        </w:tc>
        <w:tc>
          <w:tcPr>
            <w:tcW w:w="59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56085C" w:rsidRDefault="00C36245" w14:paraId="23D01CD2" wp14:textId="77777777">
            <w:r>
              <w:rPr>
                <w:i/>
                <w:iCs/>
                <w:color w:val="595959"/>
                <w:sz w:val="18"/>
                <w:szCs w:val="18"/>
              </w:rPr>
              <w:t>Como se medirá a execução (ex.: % de membros capacitados, lista de presença, avaliação).</w:t>
            </w:r>
          </w:p>
        </w:tc>
      </w:tr>
    </w:tbl>
    <w:p xmlns:wp14="http://schemas.microsoft.com/office/word/2010/wordml" w:rsidR="0056085C" w:rsidRDefault="00C36245" w14:paraId="536B78DB" wp14:textId="77777777">
      <w:pPr>
        <w:spacing w:after="120"/>
      </w:pPr>
      <w:r>
        <w:rPr>
          <w:i/>
          <w:iCs/>
          <w:color w:val="595959"/>
          <w:sz w:val="18"/>
          <w:szCs w:val="18"/>
        </w:rPr>
        <w:t>Replique o quadro acima para cada atividade planejada.</w:t>
      </w:r>
    </w:p>
    <w:p xmlns:wp14="http://schemas.microsoft.com/office/word/2010/wordml" w:rsidR="0056085C" w:rsidRDefault="0056085C" w14:paraId="41C8F396" wp14:textId="77777777">
      <w:pPr>
        <w:spacing w:after="120"/>
      </w:pPr>
      <w:bookmarkStart w:name="_GoBack" w:id="0"/>
      <w:bookmarkEnd w:id="0"/>
    </w:p>
    <w:p xmlns:wp14="http://schemas.microsoft.com/office/word/2010/wordml" w:rsidR="0056085C" w:rsidRDefault="00C36245" w14:paraId="5FC4B6DA" wp14:textId="77777777">
      <w:pPr>
        <w:pStyle w:val="Ttulo2"/>
      </w:pPr>
      <w:r>
        <w:t>5. Acompanhamento e revisão</w:t>
      </w:r>
    </w:p>
    <w:p xmlns:wp14="http://schemas.microsoft.com/office/word/2010/wordml" w:rsidR="0056085C" w:rsidP="000823ED" w:rsidRDefault="00C36245" w14:paraId="545453C4" wp14:textId="77777777">
      <w:pPr>
        <w:spacing w:after="120"/>
        <w:jc w:val="both"/>
      </w:pPr>
      <w:r>
        <w:t xml:space="preserve">O plano é ferramenta estratégica de aprimoramento </w:t>
      </w:r>
      <w:r w:rsidR="00B90806">
        <w:t>do CEP e seu colegiado</w:t>
      </w:r>
      <w:r>
        <w:t xml:space="preserve">. Recomenda-se aprová-lo em reunião </w:t>
      </w:r>
      <w:r w:rsidR="000823ED">
        <w:t>e</w:t>
      </w:r>
      <w:r>
        <w:t xml:space="preserve"> registrá-lo em ata</w:t>
      </w:r>
      <w:r>
        <w:t xml:space="preserve">. </w:t>
      </w:r>
      <w:r w:rsidR="001A799F">
        <w:t xml:space="preserve">Deve ser revisado anualmente, de acordo com </w:t>
      </w:r>
      <w:r>
        <w:t xml:space="preserve">as novas demandas </w:t>
      </w:r>
      <w:r w:rsidR="000823ED">
        <w:t>de capacitação</w:t>
      </w:r>
      <w:r>
        <w:t>.</w:t>
      </w:r>
    </w:p>
    <w:p xmlns:wp14="http://schemas.microsoft.com/office/word/2010/wordml" w:rsidR="000823ED" w:rsidP="000823ED" w:rsidRDefault="000823ED" w14:paraId="72A3D3EC" wp14:textId="77777777">
      <w:pPr>
        <w:spacing w:after="120"/>
        <w:jc w:val="both"/>
      </w:pPr>
    </w:p>
    <w:p xmlns:wp14="http://schemas.microsoft.com/office/word/2010/wordml" w:rsidR="000823ED" w:rsidP="000823ED" w:rsidRDefault="000823ED" w14:paraId="0D0B940D" wp14:textId="77777777">
      <w:pPr>
        <w:spacing w:after="120"/>
        <w:jc w:val="both"/>
      </w:pP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xmlns:wp14="http://schemas.microsoft.com/office/word/2010/wordml" w:rsidR="000823ED" w:rsidTr="00C707D8" w14:paraId="13D643A7" wp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1F386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0823ED" w:rsidP="00C707D8" w:rsidRDefault="000823ED" w14:paraId="4B2B7D3C" wp14:textId="77777777">
            <w:r>
              <w:rPr>
                <w:b/>
                <w:bCs/>
                <w:color w:val="FFFFFF"/>
              </w:rPr>
              <w:t>Coordenador(a) do CEP</w:t>
            </w:r>
          </w:p>
        </w:tc>
      </w:tr>
      <w:tr xmlns:wp14="http://schemas.microsoft.com/office/word/2010/wordml" w:rsidR="000823ED" w:rsidTr="00C707D8" w14:paraId="707D6649" wp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22AA8" w:rsidP="000823ED" w:rsidRDefault="00722AA8" w14:paraId="0E27B00A" wp14:textId="77777777">
            <w:pPr>
              <w:jc w:val="center"/>
            </w:pPr>
          </w:p>
          <w:p w:rsidR="00722AA8" w:rsidP="000823ED" w:rsidRDefault="00722AA8" w14:paraId="60061E4C" wp14:textId="77777777">
            <w:pPr>
              <w:jc w:val="center"/>
            </w:pPr>
          </w:p>
          <w:p w:rsidR="00722AA8" w:rsidP="000823ED" w:rsidRDefault="00722AA8" w14:paraId="44EAFD9C" wp14:textId="77777777">
            <w:pPr>
              <w:jc w:val="center"/>
            </w:pPr>
          </w:p>
          <w:p w:rsidR="000823ED" w:rsidP="000823ED" w:rsidRDefault="000823ED" w14:paraId="1E97BD2C" wp14:textId="77777777">
            <w:pPr>
              <w:jc w:val="center"/>
            </w:pPr>
            <w:r>
              <w:t>________________________________________</w:t>
            </w:r>
          </w:p>
          <w:p w:rsidR="000823ED" w:rsidP="000823ED" w:rsidRDefault="000823ED" w14:paraId="7E1C91AA" wp14:textId="77777777">
            <w:pPr>
              <w:jc w:val="center"/>
            </w:pPr>
            <w:r>
              <w:rPr>
                <w:color w:val="808080"/>
                <w:sz w:val="18"/>
                <w:szCs w:val="18"/>
              </w:rPr>
              <w:t>Assinatura</w:t>
            </w:r>
            <w:r>
              <w:rPr>
                <w:color w:val="808080"/>
                <w:sz w:val="18"/>
                <w:szCs w:val="18"/>
              </w:rPr>
              <w:t xml:space="preserve"> digital verificável (ex.: gov.br)</w:t>
            </w:r>
          </w:p>
          <w:p w:rsidR="000823ED" w:rsidP="000823ED" w:rsidRDefault="000823ED" w14:paraId="146BCBA5" wp14:textId="77777777">
            <w:pPr>
              <w:jc w:val="center"/>
            </w:pPr>
            <w:r>
              <w:rPr>
                <w:b/>
                <w:bCs/>
              </w:rPr>
              <w:t xml:space="preserve">Nome: </w:t>
            </w:r>
            <w:r>
              <w:t>[PREENCHER]</w:t>
            </w:r>
          </w:p>
          <w:p w:rsidR="000823ED" w:rsidP="000823ED" w:rsidRDefault="000823ED" w14:paraId="55C4DBED" wp14:textId="77777777">
            <w:pPr>
              <w:jc w:val="center"/>
            </w:pPr>
            <w:r>
              <w:rPr>
                <w:b/>
                <w:bCs/>
              </w:rPr>
              <w:t xml:space="preserve">CPF: </w:t>
            </w:r>
            <w:r>
              <w:t>[PREENCHER]</w:t>
            </w:r>
          </w:p>
        </w:tc>
      </w:tr>
      <w:tr xmlns:wp14="http://schemas.microsoft.com/office/word/2010/wordml" w:rsidR="000823ED" w:rsidTr="00C707D8" w14:paraId="15DCAAB0" wp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0823ED" w:rsidP="00C707D8" w:rsidRDefault="000823ED" w14:paraId="4B234DAD" wp14:textId="77777777">
            <w:r>
              <w:t>Data: ____/____/______</w:t>
            </w:r>
          </w:p>
        </w:tc>
      </w:tr>
    </w:tbl>
    <w:p xmlns:wp14="http://schemas.microsoft.com/office/word/2010/wordml" w:rsidR="000823ED" w:rsidP="000823ED" w:rsidRDefault="000823ED" w14:paraId="4B94D5A5" wp14:textId="77777777">
      <w:pPr>
        <w:spacing w:after="120"/>
        <w:jc w:val="both"/>
      </w:pPr>
    </w:p>
    <w:p xmlns:wp14="http://schemas.microsoft.com/office/word/2010/wordml" w:rsidR="00C36245" w:rsidRDefault="00C36245" w14:paraId="53128261" wp14:textId="77777777"/>
    <w:sectPr w:rsidR="00C36245">
      <w:headerReference w:type="default" r:id="rId7"/>
      <w:footerReference w:type="default" r:id="rId8"/>
      <w:pgSz w:w="12240" w:h="15840" w:orient="portrait"/>
      <w:pgMar w:top="1700" w:right="1440" w:bottom="128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C36245" w:rsidRDefault="00C36245" w14:paraId="4B99056E" wp14:textId="77777777">
      <w:r>
        <w:separator/>
      </w:r>
    </w:p>
  </w:endnote>
  <w:endnote w:type="continuationSeparator" w:id="0">
    <w:p xmlns:wp14="http://schemas.microsoft.com/office/word/2010/wordml" w:rsidR="00C36245" w:rsidRDefault="00C36245" w14:paraId="1299C43A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56085C" w:rsidP="73304F93" w:rsidRDefault="00C36245" w14:paraId="353EDB52" wp14:textId="71825FFE">
    <w:pPr>
      <w:pBdr>
        <w:top w:val="single" w:color="2E75B6" w:sz="6" w:space="1"/>
      </w:pBdr>
    </w:pPr>
    <w:r w:rsidRPr="73304F93" w:rsidR="73304F93">
      <w:rPr>
        <w:color w:val="808080" w:themeColor="background1" w:themeTint="FF" w:themeShade="80"/>
        <w:sz w:val="16"/>
        <w:szCs w:val="16"/>
      </w:rPr>
      <w:t>DQT-M</w:t>
    </w:r>
    <w:r w:rsidRPr="73304F93" w:rsidR="73304F93">
      <w:rPr>
        <w:color w:val="808080" w:themeColor="background1" w:themeTint="FF" w:themeShade="80"/>
        <w:sz w:val="16"/>
        <w:szCs w:val="16"/>
      </w:rPr>
      <w:t>16  |</w:t>
    </w:r>
    <w:r w:rsidRPr="73304F93" w:rsidR="73304F93">
      <w:rPr>
        <w:color w:val="808080" w:themeColor="background1" w:themeTint="FF" w:themeShade="80"/>
        <w:sz w:val="16"/>
        <w:szCs w:val="16"/>
      </w:rPr>
      <w:t xml:space="preserve">  Versão </w:t>
    </w:r>
    <w:r w:rsidRPr="73304F93" w:rsidR="73304F93">
      <w:rPr>
        <w:color w:val="808080" w:themeColor="background1" w:themeTint="FF" w:themeShade="80"/>
        <w:sz w:val="16"/>
        <w:szCs w:val="16"/>
      </w:rPr>
      <w:t>1.0  |</w:t>
    </w:r>
    <w:r w:rsidRPr="73304F93" w:rsidR="73304F93">
      <w:rPr>
        <w:color w:val="808080" w:themeColor="background1" w:themeTint="FF" w:themeShade="80"/>
        <w:sz w:val="16"/>
        <w:szCs w:val="16"/>
      </w:rPr>
      <w:t xml:space="preserve">  </w:t>
    </w:r>
    <w:r w:rsidRPr="73304F93" w:rsidR="73304F93">
      <w:rPr>
        <w:color w:val="808080" w:themeColor="background1" w:themeTint="FF" w:themeShade="80"/>
        <w:sz w:val="16"/>
        <w:szCs w:val="16"/>
      </w:rPr>
      <w:t>Julho</w:t>
    </w:r>
    <w:r w:rsidRPr="73304F93" w:rsidR="73304F93">
      <w:rPr>
        <w:color w:val="808080" w:themeColor="background1" w:themeTint="FF" w:themeShade="80"/>
        <w:sz w:val="16"/>
        <w:szCs w:val="16"/>
      </w:rPr>
      <w:t>/</w:t>
    </w:r>
    <w:r w:rsidRPr="73304F93" w:rsidR="73304F93">
      <w:rPr>
        <w:color w:val="808080" w:themeColor="background1" w:themeTint="FF" w:themeShade="80"/>
        <w:sz w:val="16"/>
        <w:szCs w:val="16"/>
      </w:rPr>
      <w:t>2026  |</w:t>
    </w:r>
    <w:r w:rsidRPr="73304F93" w:rsidR="73304F93">
      <w:rPr>
        <w:color w:val="808080" w:themeColor="background1" w:themeTint="FF" w:themeShade="80"/>
        <w:sz w:val="16"/>
        <w:szCs w:val="16"/>
      </w:rPr>
      <w:t xml:space="preserve">  Uso institucional</w:t>
    </w:r>
  </w:p>
  <w:p xmlns:wp14="http://schemas.microsoft.com/office/word/2010/wordml" w:rsidR="0056085C" w:rsidRDefault="00C36245" w14:paraId="70B443F0" wp14:textId="77777777">
    <w:pPr>
      <w:jc w:val="right"/>
    </w:pPr>
    <w:r>
      <w:rPr>
        <w:color w:val="808080"/>
        <w:sz w:val="16"/>
        <w:szCs w:val="16"/>
      </w:rPr>
      <w:t xml:space="preserve">Página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PAGE</w:instrText>
    </w:r>
    <w:r w:rsidR="00746CFB">
      <w:rPr>
        <w:color w:val="808080"/>
        <w:sz w:val="16"/>
        <w:szCs w:val="16"/>
      </w:rPr>
      <w:fldChar w:fldCharType="separate"/>
    </w:r>
    <w:r w:rsidR="00C0507C">
      <w:rPr>
        <w:noProof/>
        <w:color w:val="808080"/>
        <w:sz w:val="16"/>
        <w:szCs w:val="16"/>
      </w:rPr>
      <w:t>3</w:t>
    </w:r>
    <w:r>
      <w:rPr>
        <w:color w:val="808080"/>
        <w:sz w:val="16"/>
        <w:szCs w:val="16"/>
      </w:rPr>
      <w:fldChar w:fldCharType="end"/>
    </w:r>
    <w:r>
      <w:rPr>
        <w:color w:val="808080"/>
        <w:sz w:val="16"/>
        <w:szCs w:val="16"/>
      </w:rPr>
      <w:t xml:space="preserve"> de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NUMPAGES</w:instrText>
    </w:r>
    <w:r w:rsidR="00746CFB">
      <w:rPr>
        <w:color w:val="808080"/>
        <w:sz w:val="16"/>
        <w:szCs w:val="16"/>
      </w:rPr>
      <w:fldChar w:fldCharType="separate"/>
    </w:r>
    <w:r w:rsidR="00C0507C">
      <w:rPr>
        <w:noProof/>
        <w:color w:val="808080"/>
        <w:sz w:val="16"/>
        <w:szCs w:val="16"/>
      </w:rPr>
      <w:t>3</w:t>
    </w:r>
    <w:r>
      <w:rPr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C36245" w:rsidRDefault="00C36245" w14:paraId="4DDBEF00" wp14:textId="77777777">
      <w:r>
        <w:separator/>
      </w:r>
    </w:p>
  </w:footnote>
  <w:footnote w:type="continuationSeparator" w:id="0">
    <w:p xmlns:wp14="http://schemas.microsoft.com/office/word/2010/wordml" w:rsidR="00C36245" w:rsidRDefault="00C36245" w14:paraId="3461D779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tbl>
    <w:tblPr>
      <w:tblW w:w="936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20"/>
      <w:gridCol w:w="3120"/>
      <w:gridCol w:w="3120"/>
    </w:tblGrid>
    <w:tr xmlns:wp14="http://schemas.microsoft.com/office/word/2010/wordml" w:rsidR="0056085C" w14:paraId="1527CCA7" wp14:textId="77777777">
      <w:tblPrEx>
        <w:tblCellMar>
          <w:top w:w="0" w:type="dxa"/>
          <w:bottom w:w="0" w:type="dxa"/>
        </w:tblCellMar>
      </w:tblPrEx>
      <w:tc>
        <w:tcPr>
          <w:tcW w:w="3120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FFFFFF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56085C" w:rsidRDefault="00C36245" w14:paraId="62486C05" wp14:textId="77777777">
          <w:r>
            <w:rPr>
              <w:noProof/>
            </w:rPr>
            <w:drawing>
              <wp:inline xmlns:wp14="http://schemas.microsoft.com/office/word/2010/wordprocessingDrawing" distT="0" distB="0" distL="0" distR="0" wp14:anchorId="23D089C9" wp14:editId="7777777">
                <wp:extent cx="1504950" cy="438150"/>
                <wp:effectExtent l="0" t="0" r="0" b="0"/>
                <wp:docPr id="1" name="INAEP" descr="Instância Nacional de Ética em Pesquisa" title="INAE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FFFFFF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56085C" w:rsidRDefault="00C36245" w14:paraId="3208A695" wp14:textId="77777777">
          <w:pPr>
            <w:jc w:val="center"/>
          </w:pPr>
          <w:r>
            <w:rPr>
              <w:b/>
              <w:bCs/>
              <w:color w:val="1F3864"/>
              <w:sz w:val="18"/>
              <w:szCs w:val="18"/>
            </w:rPr>
            <w:t>DQT — Acreditação de Comitês de Ética em Pesquisa</w:t>
          </w:r>
        </w:p>
      </w:tc>
      <w:tc>
        <w:tcPr>
          <w:tcW w:w="3120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FFFFFF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56085C" w:rsidP="00746CFB" w:rsidRDefault="00746CFB" w14:paraId="14593084" wp14:textId="77777777">
          <w:pPr>
            <w:spacing w:after="40"/>
            <w:jc w:val="right"/>
          </w:pPr>
          <w:r>
            <w:rPr>
              <w:b/>
              <w:bCs/>
              <w:color w:val="2E75B6"/>
              <w:sz w:val="20"/>
              <w:szCs w:val="20"/>
            </w:rPr>
            <w:t>DQT-M16</w:t>
          </w:r>
        </w:p>
      </w:tc>
    </w:tr>
  </w:tbl>
  <w:p xmlns:wp14="http://schemas.microsoft.com/office/word/2010/wordml" w:rsidR="0056085C" w:rsidRDefault="0056085C" w14:paraId="4101652C" wp14:textId="77777777">
    <w:pPr>
      <w:pBdr>
        <w:bottom w:val="single" w:color="2E75B6" w:sz="6" w:space="1"/>
      </w:pBdr>
      <w:spacing w:before="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1510F"/>
    <w:multiLevelType w:val="hybridMultilevel"/>
    <w:tmpl w:val="E93888D8"/>
    <w:lvl w:ilvl="0" w:tplc="5FBE77A4">
      <w:start w:val="1"/>
      <w:numFmt w:val="bullet"/>
      <w:lvlText w:val="•"/>
      <w:lvlJc w:val="left"/>
      <w:pPr>
        <w:ind w:left="520" w:hanging="260"/>
      </w:pPr>
    </w:lvl>
    <w:lvl w:ilvl="1" w:tplc="528294B2">
      <w:start w:val="1"/>
      <w:numFmt w:val="bullet"/>
      <w:lvlText w:val="◦"/>
      <w:lvlJc w:val="left"/>
      <w:pPr>
        <w:ind w:left="1040" w:hanging="260"/>
      </w:pPr>
    </w:lvl>
    <w:lvl w:ilvl="2" w:tplc="010C7E28">
      <w:numFmt w:val="decimal"/>
      <w:lvlText w:val=""/>
      <w:lvlJc w:val="left"/>
    </w:lvl>
    <w:lvl w:ilvl="3" w:tplc="2664525A">
      <w:numFmt w:val="decimal"/>
      <w:lvlText w:val=""/>
      <w:lvlJc w:val="left"/>
    </w:lvl>
    <w:lvl w:ilvl="4" w:tplc="A44C9BFA">
      <w:numFmt w:val="decimal"/>
      <w:lvlText w:val=""/>
      <w:lvlJc w:val="left"/>
    </w:lvl>
    <w:lvl w:ilvl="5" w:tplc="2BDE6D16">
      <w:numFmt w:val="decimal"/>
      <w:lvlText w:val=""/>
      <w:lvlJc w:val="left"/>
    </w:lvl>
    <w:lvl w:ilvl="6" w:tplc="759A3546">
      <w:numFmt w:val="decimal"/>
      <w:lvlText w:val=""/>
      <w:lvlJc w:val="left"/>
    </w:lvl>
    <w:lvl w:ilvl="7" w:tplc="5002DB72">
      <w:numFmt w:val="decimal"/>
      <w:lvlText w:val=""/>
      <w:lvlJc w:val="left"/>
    </w:lvl>
    <w:lvl w:ilvl="8" w:tplc="5B04329C">
      <w:numFmt w:val="decimal"/>
      <w:lvlText w:val=""/>
      <w:lvlJc w:val="left"/>
    </w:lvl>
  </w:abstractNum>
  <w:abstractNum w:abstractNumId="1" w15:restartNumberingAfterBreak="0">
    <w:nsid w:val="361C04C7"/>
    <w:multiLevelType w:val="hybridMultilevel"/>
    <w:tmpl w:val="D15EA832"/>
    <w:lvl w:ilvl="0" w:tplc="F3A25464">
      <w:start w:val="1"/>
      <w:numFmt w:val="bullet"/>
      <w:lvlText w:val="●"/>
      <w:lvlJc w:val="left"/>
      <w:pPr>
        <w:ind w:left="720" w:hanging="360"/>
      </w:pPr>
    </w:lvl>
    <w:lvl w:ilvl="1" w:tplc="EECC9F8E">
      <w:start w:val="1"/>
      <w:numFmt w:val="bullet"/>
      <w:lvlText w:val="○"/>
      <w:lvlJc w:val="left"/>
      <w:pPr>
        <w:ind w:left="1440" w:hanging="360"/>
      </w:pPr>
    </w:lvl>
    <w:lvl w:ilvl="2" w:tplc="A98A9444">
      <w:start w:val="1"/>
      <w:numFmt w:val="bullet"/>
      <w:lvlText w:val="■"/>
      <w:lvlJc w:val="left"/>
      <w:pPr>
        <w:ind w:left="2160" w:hanging="360"/>
      </w:pPr>
    </w:lvl>
    <w:lvl w:ilvl="3" w:tplc="6B620414">
      <w:start w:val="1"/>
      <w:numFmt w:val="bullet"/>
      <w:lvlText w:val="●"/>
      <w:lvlJc w:val="left"/>
      <w:pPr>
        <w:ind w:left="2880" w:hanging="360"/>
      </w:pPr>
    </w:lvl>
    <w:lvl w:ilvl="4" w:tplc="C4F80E64">
      <w:start w:val="1"/>
      <w:numFmt w:val="bullet"/>
      <w:lvlText w:val="○"/>
      <w:lvlJc w:val="left"/>
      <w:pPr>
        <w:ind w:left="3600" w:hanging="360"/>
      </w:pPr>
    </w:lvl>
    <w:lvl w:ilvl="5" w:tplc="8F3215F8">
      <w:start w:val="1"/>
      <w:numFmt w:val="bullet"/>
      <w:lvlText w:val="■"/>
      <w:lvlJc w:val="left"/>
      <w:pPr>
        <w:ind w:left="4320" w:hanging="360"/>
      </w:pPr>
    </w:lvl>
    <w:lvl w:ilvl="6" w:tplc="22547464">
      <w:start w:val="1"/>
      <w:numFmt w:val="bullet"/>
      <w:lvlText w:val="●"/>
      <w:lvlJc w:val="left"/>
      <w:pPr>
        <w:ind w:left="5040" w:hanging="360"/>
      </w:pPr>
    </w:lvl>
    <w:lvl w:ilvl="7" w:tplc="A66022E4">
      <w:start w:val="1"/>
      <w:numFmt w:val="bullet"/>
      <w:lvlText w:val="●"/>
      <w:lvlJc w:val="left"/>
      <w:pPr>
        <w:ind w:left="5760" w:hanging="360"/>
      </w:pPr>
    </w:lvl>
    <w:lvl w:ilvl="8" w:tplc="09F2CC9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70"/>
  <w:displayBackgroundShape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85C"/>
    <w:rsid w:val="000823ED"/>
    <w:rsid w:val="00171E20"/>
    <w:rsid w:val="00180FA6"/>
    <w:rsid w:val="001A799F"/>
    <w:rsid w:val="002750D8"/>
    <w:rsid w:val="0056085C"/>
    <w:rsid w:val="005F4458"/>
    <w:rsid w:val="006E05BE"/>
    <w:rsid w:val="00722AA8"/>
    <w:rsid w:val="00746CFB"/>
    <w:rsid w:val="00B90806"/>
    <w:rsid w:val="00C0507C"/>
    <w:rsid w:val="00C36245"/>
    <w:rsid w:val="00E557E4"/>
    <w:rsid w:val="00EE0700"/>
    <w:rsid w:val="0698EDC9"/>
    <w:rsid w:val="1319E154"/>
    <w:rsid w:val="3E35914E"/>
    <w:rsid w:val="437158AF"/>
    <w:rsid w:val="7330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AD43"/>
  <w15:docId w15:val="{7EF0E3FA-6D90-4FDD-BDEF-A9301A52692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Calibri"/>
        <w:color w:val="1A1A1A"/>
        <w:sz w:val="21"/>
        <w:szCs w:val="21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Ttulo1">
    <w:name w:val="heading 1"/>
    <w:qFormat/>
    <w:pPr>
      <w:spacing w:before="240" w:after="100"/>
      <w:outlineLvl w:val="0"/>
    </w:pPr>
    <w:rPr>
      <w:b/>
      <w:bCs/>
      <w:color w:val="1F3864"/>
      <w:sz w:val="30"/>
      <w:szCs w:val="30"/>
    </w:rPr>
  </w:style>
  <w:style w:type="paragraph" w:styleId="Ttulo2">
    <w:name w:val="heading 2"/>
    <w:qFormat/>
    <w:pPr>
      <w:spacing w:before="180" w:after="80"/>
      <w:outlineLvl w:val="1"/>
    </w:pPr>
    <w:rPr>
      <w:b/>
      <w:bCs/>
      <w:color w:val="2E75B6"/>
      <w:sz w:val="24"/>
      <w:szCs w:val="24"/>
    </w:rPr>
  </w:style>
  <w:style w:type="paragraph" w:styleId="Ttulo3">
    <w:name w:val="heading 3"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qFormat/>
    <w:pPr>
      <w:outlineLvl w:val="3"/>
    </w:pPr>
    <w:rPr>
      <w:i/>
      <w:iCs/>
      <w:color w:val="2E74B5"/>
    </w:rPr>
  </w:style>
  <w:style w:type="paragraph" w:styleId="Ttulo5">
    <w:name w:val="heading 5"/>
    <w:qFormat/>
    <w:pPr>
      <w:outlineLvl w:val="4"/>
    </w:pPr>
    <w:rPr>
      <w:color w:val="2E74B5"/>
    </w:rPr>
  </w:style>
  <w:style w:type="paragraph" w:styleId="Ttulo6">
    <w:name w:val="heading 6"/>
    <w:qFormat/>
    <w:pPr>
      <w:outlineLvl w:val="5"/>
    </w:pPr>
    <w:rPr>
      <w:color w:val="1F4D7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">
    <w:name w:val="Title"/>
    <w:qFormat/>
    <w:rPr>
      <w:sz w:val="56"/>
      <w:szCs w:val="56"/>
    </w:rPr>
  </w:style>
  <w:style w:type="paragraph" w:styleId="Forte1" w:customStyle="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styleId="TextodenotaderodapChar" w:customStyle="1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styleId="TextodenotadefimChar" w:customStyle="1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746CFB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746CFB"/>
  </w:style>
  <w:style w:type="paragraph" w:styleId="Rodap">
    <w:name w:val="footer"/>
    <w:basedOn w:val="Normal"/>
    <w:link w:val="RodapChar"/>
    <w:uiPriority w:val="99"/>
    <w:unhideWhenUsed/>
    <w:rsid w:val="00746CFB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746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88244B20389945842C7DDCBCD154E3" ma:contentTypeVersion="7" ma:contentTypeDescription="Crie um novo documento." ma:contentTypeScope="" ma:versionID="e1d103f860aaade3255331075f4a60a7">
  <xsd:schema xmlns:xsd="http://www.w3.org/2001/XMLSchema" xmlns:xs="http://www.w3.org/2001/XMLSchema" xmlns:p="http://schemas.microsoft.com/office/2006/metadata/properties" xmlns:ns2="99ff4764-6eda-43bb-9a6a-8ba6397984a2" targetNamespace="http://schemas.microsoft.com/office/2006/metadata/properties" ma:root="true" ma:fieldsID="96cbd18402b3806baa5dcea699b096d9" ns2:_="">
    <xsd:import namespace="99ff4764-6eda-43bb-9a6a-8ba639798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f4764-6eda-43bb-9a6a-8ba639798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BAC97D-3816-425E-BD65-037A3F2C17DF}"/>
</file>

<file path=customXml/itemProps2.xml><?xml version="1.0" encoding="utf-8"?>
<ds:datastoreItem xmlns:ds="http://schemas.openxmlformats.org/officeDocument/2006/customXml" ds:itemID="{90A1760E-1DCA-481F-AAC0-47416A09F8BF}"/>
</file>

<file path=customXml/itemProps3.xml><?xml version="1.0" encoding="utf-8"?>
<ds:datastoreItem xmlns:ds="http://schemas.openxmlformats.org/officeDocument/2006/customXml" ds:itemID="{29E74448-9B41-4C00-A83A-EF74B2D829C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DQT-M16 — Plano de Capacitação dos Membros do CEP</dc:title>
  <dc:creator>INAEP</dc:creator>
  <lastModifiedBy>Maiko Luis Tonini</lastModifiedBy>
  <revision>19</revision>
  <dcterms:created xsi:type="dcterms:W3CDTF">2026-06-30T19:59:00.0000000Z</dcterms:created>
  <dcterms:modified xsi:type="dcterms:W3CDTF">2026-07-03T16:18:21.6156323Z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0x010100AD88244B20389945842C7DDCBCD154E3</vt:lpwstr>
  </property>
</Properties>
</file>