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D01DF4" w:rsidRDefault="00E0155D" w14:paraId="214DBEA0" wp14:textId="77777777">
      <w:pPr>
        <w:spacing w:after="40"/>
      </w:pPr>
      <w:r>
        <w:rPr>
          <w:b/>
          <w:bCs/>
          <w:color w:val="2E75B6"/>
          <w:sz w:val="20"/>
          <w:szCs w:val="20"/>
        </w:rPr>
        <w:t>DQT-M10</w:t>
      </w:r>
    </w:p>
    <w:p xmlns:wp14="http://schemas.microsoft.com/office/word/2010/wordml" w:rsidR="00D01DF4" w:rsidRDefault="00E0155D" w14:paraId="1A6DB556" wp14:textId="77777777">
      <w:pPr>
        <w:pStyle w:val="Ttulo1"/>
        <w:spacing w:before="0" w:after="160"/>
      </w:pPr>
      <w:r>
        <w:t>Declaração de Autonomia Institucional do CEP</w:t>
      </w: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xmlns:wp14="http://schemas.microsoft.com/office/word/2010/wordml" w:rsidR="00D01DF4" w14:paraId="7929E224" wp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9E2F3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D01DF4" w:rsidRDefault="00E0155D" w14:paraId="1A7DAB17" wp14:textId="77777777">
            <w:r>
              <w:rPr>
                <w:b/>
                <w:bCs/>
              </w:rPr>
              <w:t xml:space="preserve">Finalidade. </w:t>
            </w:r>
            <w:r>
              <w:t>Formaliza que a instituição mantenedora reconhece e protege a autonomia decisória do CEP.</w:t>
            </w:r>
          </w:p>
        </w:tc>
      </w:tr>
    </w:tbl>
    <w:p xmlns:wp14="http://schemas.microsoft.com/office/word/2010/wordml" w:rsidR="00D01DF4" w:rsidRDefault="00E0155D" w14:paraId="543C63AC" wp14:textId="77777777">
      <w:pPr>
        <w:pStyle w:val="Ttulo2"/>
      </w:pPr>
      <w:r>
        <w:t>Texto sugerido</w:t>
      </w:r>
    </w:p>
    <w:p xmlns:wp14="http://schemas.microsoft.com/office/word/2010/wordml" w:rsidR="00D01DF4" w:rsidP="00262516" w:rsidRDefault="00E0155D" w14:paraId="75D33BBB" wp14:textId="77777777">
      <w:pPr>
        <w:spacing w:after="120"/>
        <w:jc w:val="both"/>
      </w:pPr>
      <w:r>
        <w:t>A instituição mantenedora [NOME], por meio de seu responsável institucional, declara que o Comitê de Ética em Pesquisa [NOME DO CEP] atua de forma independente e autônoma na análise ética de protocolos de pesquisa, sem interferência de autoridades instituc</w:t>
      </w:r>
      <w:r>
        <w:t>ionais, pesquisadores, patrocinadores, gestores, unidades assistenciais ou quaisquer partes interessadas nos resultados das deliberações éticas.</w:t>
      </w:r>
    </w:p>
    <w:p xmlns:wp14="http://schemas.microsoft.com/office/word/2010/wordml" w:rsidR="00D01DF4" w:rsidP="00262516" w:rsidRDefault="00E0155D" w14:paraId="4DA2AFBC" wp14:textId="77777777">
      <w:pPr>
        <w:spacing w:after="120"/>
        <w:jc w:val="both"/>
      </w:pPr>
      <w:r>
        <w:t>Declara, ainda, que adotará as medidas administrativas cabíveis caso seja identificada tentativa de interferênc</w:t>
      </w:r>
      <w:r>
        <w:t xml:space="preserve">ia indevida na atuação do CEP, sem prejuízo da comunicação à </w:t>
      </w:r>
      <w:proofErr w:type="spellStart"/>
      <w:r>
        <w:t>Inaep</w:t>
      </w:r>
      <w:proofErr w:type="spellEnd"/>
      <w:r>
        <w:t xml:space="preserve"> quando aplicável.</w:t>
      </w:r>
    </w:p>
    <w:p xmlns:wp14="http://schemas.microsoft.com/office/word/2010/wordml" w:rsidR="00D01DF4" w:rsidP="00262516" w:rsidRDefault="00E0155D" w14:paraId="4D559620" wp14:textId="77777777">
      <w:pPr>
        <w:spacing w:after="120"/>
        <w:jc w:val="both"/>
      </w:pPr>
      <w:r>
        <w:t xml:space="preserve">A declaração deve </w:t>
      </w:r>
      <w:r w:rsidR="00262516">
        <w:t>descrever, ainda,</w:t>
      </w:r>
      <w:r>
        <w:t xml:space="preserve"> os seguintes aspectos:</w:t>
      </w: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xmlns:wp14="http://schemas.microsoft.com/office/word/2010/wordml" w:rsidR="00D01DF4" w:rsidTr="0A23DD9E" w14:paraId="66C42294" wp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D01DF4" w:rsidRDefault="00E0155D" w14:paraId="44F1B9A8" wp14:textId="6722539F">
            <w:pPr>
              <w:pStyle w:val="PargrafodaLista"/>
              <w:numPr>
                <w:ilvl w:val="0"/>
                <w:numId w:val="2"/>
              </w:numPr>
              <w:spacing w:after="60"/>
              <w:rPr/>
            </w:pPr>
            <w:r w:rsidR="00E0155D">
              <w:rPr/>
              <w:t>Mecanismo interno para comunicação</w:t>
            </w:r>
            <w:r w:rsidR="00262516">
              <w:rPr/>
              <w:t>/denúncia</w:t>
            </w:r>
            <w:r w:rsidR="00E0155D">
              <w:rPr/>
              <w:t xml:space="preserve"> de interferência</w:t>
            </w:r>
            <w:r w:rsidR="00262516">
              <w:rPr/>
              <w:t xml:space="preserve"> ou tentativa de interferência</w:t>
            </w:r>
            <w:r w:rsidR="181D2FE6">
              <w:rPr/>
              <w:t>;</w:t>
            </w:r>
          </w:p>
          <w:p w:rsidR="00D01DF4" w:rsidRDefault="00E0155D" w14:paraId="040B0A8A" wp14:textId="00D25997">
            <w:pPr>
              <w:pStyle w:val="PargrafodaLista"/>
              <w:numPr>
                <w:ilvl w:val="0"/>
                <w:numId w:val="2"/>
              </w:numPr>
              <w:spacing w:after="60"/>
              <w:rPr/>
            </w:pPr>
            <w:r w:rsidR="00E0155D">
              <w:rPr/>
              <w:t>Unidade responsável pela apuração</w:t>
            </w:r>
            <w:r w:rsidR="181D2FE6">
              <w:rPr/>
              <w:t>;</w:t>
            </w:r>
          </w:p>
          <w:p w:rsidR="00D01DF4" w:rsidP="00262516" w:rsidRDefault="00E0155D" w14:paraId="42C89FD8" wp14:textId="77777777">
            <w:pPr>
              <w:pStyle w:val="PargrafodaLista"/>
              <w:numPr>
                <w:ilvl w:val="0"/>
                <w:numId w:val="2"/>
              </w:numPr>
              <w:spacing w:after="60"/>
            </w:pPr>
            <w:r>
              <w:t>Medidas administrati</w:t>
            </w:r>
            <w:r>
              <w:t>vas possíveis.</w:t>
            </w:r>
          </w:p>
        </w:tc>
      </w:tr>
    </w:tbl>
    <w:p xmlns:wp14="http://schemas.microsoft.com/office/word/2010/wordml" w:rsidR="00D01DF4" w:rsidRDefault="00D01DF4" w14:paraId="672A6659" wp14:textId="77777777">
      <w:pPr>
        <w:spacing w:after="120"/>
      </w:pPr>
    </w:p>
    <w:tbl>
      <w:tblPr>
        <w:tblW w:w="4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</w:tblGrid>
      <w:tr xmlns:wp14="http://schemas.microsoft.com/office/word/2010/wordml" w:rsidR="00262516" w:rsidTr="06F24FD3" w14:paraId="091D90D4" wp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262516" w:rsidRDefault="00262516" w14:paraId="67B01F62" wp14:textId="77777777">
            <w:r>
              <w:rPr>
                <w:b/>
                <w:bCs/>
                <w:color w:val="FFFFFF"/>
              </w:rPr>
              <w:t>Responsável institucional</w:t>
            </w:r>
          </w:p>
        </w:tc>
      </w:tr>
      <w:tr xmlns:wp14="http://schemas.microsoft.com/office/word/2010/wordml" w:rsidR="00262516" w:rsidTr="06F24FD3" w14:paraId="5700798A" wp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262516" w:rsidP="06F24FD3" w:rsidRDefault="00262516" w14:paraId="0A37501D" wp14:textId="77777777">
            <w:pPr>
              <w:jc w:val="center"/>
            </w:pPr>
          </w:p>
          <w:p w:rsidR="00262516" w:rsidP="06F24FD3" w:rsidRDefault="00262516" w14:paraId="5DAB6C7B" wp14:textId="77777777">
            <w:pPr>
              <w:jc w:val="center"/>
            </w:pPr>
          </w:p>
          <w:p w:rsidR="00262516" w:rsidP="06F24FD3" w:rsidRDefault="00262516" w14:paraId="02EB378F" wp14:textId="77777777">
            <w:pPr>
              <w:jc w:val="center"/>
            </w:pPr>
          </w:p>
          <w:p w:rsidR="00262516" w:rsidP="06F24FD3" w:rsidRDefault="00262516" w14:paraId="6A05A809" wp14:textId="77777777">
            <w:pPr>
              <w:jc w:val="center"/>
            </w:pPr>
          </w:p>
          <w:p w:rsidR="00262516" w:rsidP="06F24FD3" w:rsidRDefault="00262516" w14:paraId="1E97BD2C" wp14:textId="77777777">
            <w:pPr>
              <w:jc w:val="center"/>
            </w:pPr>
            <w:r w:rsidR="00262516">
              <w:rPr/>
              <w:t>________________________________________</w:t>
            </w:r>
          </w:p>
          <w:p w:rsidR="00262516" w:rsidP="06F24FD3" w:rsidRDefault="00262516" w14:paraId="6B52D38E" wp14:textId="2EC9D37F">
            <w:pPr>
              <w:jc w:val="center"/>
            </w:pPr>
            <w:r w:rsidRPr="06F24FD3" w:rsidR="00262516">
              <w:rPr>
                <w:color w:val="808080" w:themeColor="background1" w:themeTint="FF" w:themeShade="80"/>
                <w:sz w:val="18"/>
                <w:szCs w:val="18"/>
              </w:rPr>
              <w:t xml:space="preserve">Assinatura Digital Verificável (ex.: </w:t>
            </w:r>
            <w:r w:rsidRPr="06F24FD3" w:rsidR="4B5E1FE2">
              <w:rPr>
                <w:color w:val="808080" w:themeColor="background1" w:themeTint="FF" w:themeShade="80"/>
                <w:sz w:val="18"/>
                <w:szCs w:val="18"/>
              </w:rPr>
              <w:t>g</w:t>
            </w:r>
            <w:r w:rsidRPr="06F24FD3" w:rsidR="00262516">
              <w:rPr>
                <w:color w:val="808080" w:themeColor="background1" w:themeTint="FF" w:themeShade="80"/>
                <w:sz w:val="18"/>
                <w:szCs w:val="18"/>
              </w:rPr>
              <w:t>ov.br)</w:t>
            </w:r>
          </w:p>
          <w:p w:rsidR="00262516" w:rsidP="06F24FD3" w:rsidRDefault="00262516" w14:paraId="146BCBA5" wp14:textId="77777777">
            <w:pPr>
              <w:jc w:val="center"/>
            </w:pPr>
            <w:r w:rsidRPr="06F24FD3" w:rsidR="00262516">
              <w:rPr>
                <w:b w:val="1"/>
                <w:bCs w:val="1"/>
              </w:rPr>
              <w:t xml:space="preserve">Nome: </w:t>
            </w:r>
            <w:r w:rsidR="00262516">
              <w:rPr/>
              <w:t>[PREENCHER]</w:t>
            </w:r>
          </w:p>
          <w:p w:rsidR="00262516" w:rsidP="06F24FD3" w:rsidRDefault="00262516" w14:paraId="55C4DBED" wp14:textId="77777777">
            <w:pPr>
              <w:jc w:val="center"/>
            </w:pPr>
            <w:r w:rsidRPr="06F24FD3" w:rsidR="00262516">
              <w:rPr>
                <w:b w:val="1"/>
                <w:bCs w:val="1"/>
              </w:rPr>
              <w:t xml:space="preserve">CPF: </w:t>
            </w:r>
            <w:r w:rsidR="00262516">
              <w:rPr/>
              <w:t>[PREENCHER]</w:t>
            </w:r>
          </w:p>
        </w:tc>
        <w:bookmarkStart w:name="_GoBack" w:id="0"/>
        <w:bookmarkEnd w:id="0"/>
      </w:tr>
      <w:tr xmlns:wp14="http://schemas.microsoft.com/office/word/2010/wordml" w:rsidR="00262516" w:rsidTr="06F24FD3" w14:paraId="15DCAAB0" wp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262516" w:rsidRDefault="00262516" w14:paraId="4B234DAD" wp14:textId="77777777">
            <w:r>
              <w:t>Data: ____/____/______</w:t>
            </w:r>
          </w:p>
        </w:tc>
      </w:tr>
    </w:tbl>
    <w:p xmlns:wp14="http://schemas.microsoft.com/office/word/2010/wordml" w:rsidR="00E0155D" w:rsidRDefault="00E0155D" w14:paraId="5A39BBE3" wp14:textId="77777777"/>
    <w:sectPr w:rsidR="00E0155D">
      <w:headerReference w:type="default" r:id="rId7"/>
      <w:footerReference w:type="default" r:id="rId8"/>
      <w:pgSz w:w="12240" w:h="15840" w:orient="portrait"/>
      <w:pgMar w:top="1700" w:right="1440" w:bottom="128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E0155D" w:rsidRDefault="00E0155D" w14:paraId="0D0B940D" wp14:textId="77777777">
      <w:r>
        <w:separator/>
      </w:r>
    </w:p>
  </w:endnote>
  <w:endnote w:type="continuationSeparator" w:id="0">
    <w:p xmlns:wp14="http://schemas.microsoft.com/office/word/2010/wordml" w:rsidR="00E0155D" w:rsidRDefault="00E0155D" w14:paraId="0E27B00A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D01DF4" w:rsidP="06F24FD3" w:rsidRDefault="00E0155D" w14:paraId="24F7B6F3" wp14:textId="6C0C56D5">
    <w:pPr>
      <w:pBdr>
        <w:top w:val="single" w:color="2E75B6" w:sz="6" w:space="1"/>
      </w:pBdr>
    </w:pPr>
    <w:r w:rsidRPr="06F24FD3" w:rsidR="06F24FD3">
      <w:rPr>
        <w:color w:val="808080" w:themeColor="background1" w:themeTint="FF" w:themeShade="80"/>
        <w:sz w:val="16"/>
        <w:szCs w:val="16"/>
      </w:rPr>
      <w:t>DQT-M</w:t>
    </w:r>
    <w:r w:rsidRPr="06F24FD3" w:rsidR="06F24FD3">
      <w:rPr>
        <w:color w:val="808080" w:themeColor="background1" w:themeTint="FF" w:themeShade="80"/>
        <w:sz w:val="16"/>
        <w:szCs w:val="16"/>
      </w:rPr>
      <w:t>10  |</w:t>
    </w:r>
    <w:r w:rsidRPr="06F24FD3" w:rsidR="06F24FD3">
      <w:rPr>
        <w:color w:val="808080" w:themeColor="background1" w:themeTint="FF" w:themeShade="80"/>
        <w:sz w:val="16"/>
        <w:szCs w:val="16"/>
      </w:rPr>
      <w:t xml:space="preserve">  Versão </w:t>
    </w:r>
    <w:r w:rsidRPr="06F24FD3" w:rsidR="06F24FD3">
      <w:rPr>
        <w:color w:val="808080" w:themeColor="background1" w:themeTint="FF" w:themeShade="80"/>
        <w:sz w:val="16"/>
        <w:szCs w:val="16"/>
      </w:rPr>
      <w:t>1.0  |</w:t>
    </w:r>
    <w:r w:rsidRPr="06F24FD3" w:rsidR="06F24FD3">
      <w:rPr>
        <w:color w:val="808080" w:themeColor="background1" w:themeTint="FF" w:themeShade="80"/>
        <w:sz w:val="16"/>
        <w:szCs w:val="16"/>
      </w:rPr>
      <w:t xml:space="preserve">  </w:t>
    </w:r>
    <w:r w:rsidRPr="06F24FD3" w:rsidR="06F24FD3">
      <w:rPr>
        <w:color w:val="808080" w:themeColor="background1" w:themeTint="FF" w:themeShade="80"/>
        <w:sz w:val="16"/>
        <w:szCs w:val="16"/>
      </w:rPr>
      <w:t>Julho</w:t>
    </w:r>
    <w:r w:rsidRPr="06F24FD3" w:rsidR="06F24FD3">
      <w:rPr>
        <w:color w:val="808080" w:themeColor="background1" w:themeTint="FF" w:themeShade="80"/>
        <w:sz w:val="16"/>
        <w:szCs w:val="16"/>
      </w:rPr>
      <w:t>/</w:t>
    </w:r>
    <w:r w:rsidRPr="06F24FD3" w:rsidR="06F24FD3">
      <w:rPr>
        <w:color w:val="808080" w:themeColor="background1" w:themeTint="FF" w:themeShade="80"/>
        <w:sz w:val="16"/>
        <w:szCs w:val="16"/>
      </w:rPr>
      <w:t>2026  |</w:t>
    </w:r>
    <w:r w:rsidRPr="06F24FD3" w:rsidR="06F24FD3">
      <w:rPr>
        <w:color w:val="808080" w:themeColor="background1" w:themeTint="FF" w:themeShade="80"/>
        <w:sz w:val="16"/>
        <w:szCs w:val="16"/>
      </w:rPr>
      <w:t xml:space="preserve">  Uso institucional</w:t>
    </w:r>
  </w:p>
  <w:p xmlns:wp14="http://schemas.microsoft.com/office/word/2010/wordml" w:rsidR="00D01DF4" w:rsidRDefault="00E0155D" w14:paraId="1F5BCE3A" wp14:textId="77777777">
    <w:pPr>
      <w:jc w:val="right"/>
    </w:pPr>
    <w:r>
      <w:rPr>
        <w:color w:val="808080"/>
        <w:sz w:val="16"/>
        <w:szCs w:val="16"/>
      </w:rPr>
      <w:t xml:space="preserve">Página </w:t>
    </w:r>
    <w:r>
      <w:rPr>
        <w:color w:val="808080"/>
        <w:sz w:val="16"/>
        <w:szCs w:val="16"/>
      </w:rPr>
      <w:fldChar w:fldCharType="begin"/>
    </w:r>
    <w:r>
      <w:rPr>
        <w:color w:val="808080"/>
        <w:sz w:val="16"/>
        <w:szCs w:val="16"/>
      </w:rPr>
      <w:instrText>PAGE</w:instrText>
    </w:r>
    <w:r w:rsidR="00262516">
      <w:rPr>
        <w:color w:val="808080"/>
        <w:sz w:val="16"/>
        <w:szCs w:val="16"/>
      </w:rPr>
      <w:fldChar w:fldCharType="separate"/>
    </w:r>
    <w:r w:rsidR="007467B5">
      <w:rPr>
        <w:noProof/>
        <w:color w:val="808080"/>
        <w:sz w:val="16"/>
        <w:szCs w:val="16"/>
      </w:rPr>
      <w:t>1</w:t>
    </w:r>
    <w:r>
      <w:rPr>
        <w:color w:val="808080"/>
        <w:sz w:val="16"/>
        <w:szCs w:val="16"/>
      </w:rPr>
      <w:fldChar w:fldCharType="end"/>
    </w:r>
    <w:r>
      <w:rPr>
        <w:color w:val="808080"/>
        <w:sz w:val="16"/>
        <w:szCs w:val="16"/>
      </w:rPr>
      <w:t xml:space="preserve"> de </w:t>
    </w:r>
    <w:r>
      <w:rPr>
        <w:color w:val="808080"/>
        <w:sz w:val="16"/>
        <w:szCs w:val="16"/>
      </w:rPr>
      <w:fldChar w:fldCharType="begin"/>
    </w:r>
    <w:r>
      <w:rPr>
        <w:color w:val="808080"/>
        <w:sz w:val="16"/>
        <w:szCs w:val="16"/>
      </w:rPr>
      <w:instrText>NUMPAGES</w:instrText>
    </w:r>
    <w:r w:rsidR="00262516">
      <w:rPr>
        <w:color w:val="808080"/>
        <w:sz w:val="16"/>
        <w:szCs w:val="16"/>
      </w:rPr>
      <w:fldChar w:fldCharType="separate"/>
    </w:r>
    <w:r w:rsidR="007467B5">
      <w:rPr>
        <w:noProof/>
        <w:color w:val="808080"/>
        <w:sz w:val="16"/>
        <w:szCs w:val="16"/>
      </w:rPr>
      <w:t>1</w:t>
    </w:r>
    <w:r>
      <w:rPr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E0155D" w:rsidRDefault="00E0155D" w14:paraId="60061E4C" wp14:textId="77777777">
      <w:r>
        <w:separator/>
      </w:r>
    </w:p>
  </w:footnote>
  <w:footnote w:type="continuationSeparator" w:id="0">
    <w:p xmlns:wp14="http://schemas.microsoft.com/office/word/2010/wordml" w:rsidR="00E0155D" w:rsidRDefault="00E0155D" w14:paraId="44EAFD9C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tbl>
    <w:tblPr>
      <w:tblW w:w="936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120"/>
      <w:gridCol w:w="3120"/>
      <w:gridCol w:w="3120"/>
    </w:tblGrid>
    <w:tr xmlns:wp14="http://schemas.microsoft.com/office/word/2010/wordml" w:rsidR="00D01DF4" w14:paraId="508133D0" wp14:textId="77777777">
      <w:tblPrEx>
        <w:tblCellMar>
          <w:top w:w="0" w:type="dxa"/>
          <w:bottom w:w="0" w:type="dxa"/>
        </w:tblCellMar>
      </w:tblPrEx>
      <w:tc>
        <w:tcPr>
          <w:tcW w:w="3120" w:type="dxa"/>
          <w:tc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</w:tcBorders>
          <w:shd w:val="clear" w:color="auto" w:fill="FFFFFF"/>
          <w:tcMar>
            <w:top w:w="60" w:type="dxa"/>
            <w:left w:w="110" w:type="dxa"/>
            <w:bottom w:w="60" w:type="dxa"/>
            <w:right w:w="110" w:type="dxa"/>
          </w:tcMar>
          <w:vAlign w:val="center"/>
        </w:tcPr>
        <w:p w:rsidR="00D01DF4" w:rsidRDefault="00E0155D" w14:paraId="41C8F396" wp14:textId="77777777">
          <w:r>
            <w:rPr>
              <w:noProof/>
            </w:rPr>
            <w:drawing>
              <wp:inline xmlns:wp14="http://schemas.microsoft.com/office/word/2010/wordprocessingDrawing" distT="0" distB="0" distL="0" distR="0" wp14:anchorId="0700DA9F" wp14:editId="7777777">
                <wp:extent cx="1504950" cy="438150"/>
                <wp:effectExtent l="0" t="0" r="0" b="0"/>
                <wp:docPr id="1" name="INAEP" descr="Instância Nacional de Ética em Pesquisa" title="INAE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50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  <w:tc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</w:tcBorders>
          <w:shd w:val="clear" w:color="auto" w:fill="FFFFFF"/>
          <w:tcMar>
            <w:top w:w="60" w:type="dxa"/>
            <w:left w:w="110" w:type="dxa"/>
            <w:bottom w:w="60" w:type="dxa"/>
            <w:right w:w="110" w:type="dxa"/>
          </w:tcMar>
          <w:vAlign w:val="center"/>
        </w:tcPr>
        <w:p w:rsidR="00D01DF4" w:rsidRDefault="00E0155D" w14:paraId="3208A695" wp14:textId="77777777">
          <w:pPr>
            <w:jc w:val="center"/>
          </w:pPr>
          <w:r>
            <w:rPr>
              <w:b/>
              <w:bCs/>
              <w:color w:val="1F3864"/>
              <w:sz w:val="18"/>
              <w:szCs w:val="18"/>
            </w:rPr>
            <w:t>DQT — Acreditação de Comitês de Ética em Pesquisa</w:t>
          </w:r>
        </w:p>
      </w:tc>
      <w:tc>
        <w:tcPr>
          <w:tcW w:w="3120" w:type="dxa"/>
          <w:tc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</w:tcBorders>
          <w:shd w:val="clear" w:color="auto" w:fill="FFFFFF"/>
          <w:tcMar>
            <w:top w:w="60" w:type="dxa"/>
            <w:left w:w="110" w:type="dxa"/>
            <w:bottom w:w="60" w:type="dxa"/>
            <w:right w:w="110" w:type="dxa"/>
          </w:tcMar>
          <w:vAlign w:val="center"/>
        </w:tcPr>
        <w:p w:rsidR="00D01DF4" w:rsidP="00262516" w:rsidRDefault="00262516" w14:paraId="5EB62616" wp14:textId="77777777">
          <w:pPr>
            <w:spacing w:after="40"/>
            <w:jc w:val="right"/>
          </w:pPr>
          <w:r>
            <w:rPr>
              <w:b/>
              <w:bCs/>
              <w:color w:val="2E75B6"/>
              <w:sz w:val="20"/>
              <w:szCs w:val="20"/>
            </w:rPr>
            <w:t>DQT-M10</w:t>
          </w:r>
        </w:p>
      </w:tc>
    </w:tr>
  </w:tbl>
  <w:p xmlns:wp14="http://schemas.microsoft.com/office/word/2010/wordml" w:rsidR="00D01DF4" w:rsidRDefault="00D01DF4" w14:paraId="72A3D3EC" wp14:textId="77777777">
    <w:pPr>
      <w:pBdr>
        <w:bottom w:val="single" w:color="2E75B6" w:sz="6" w:space="1"/>
      </w:pBdr>
      <w:spacing w:before="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E16F2"/>
    <w:multiLevelType w:val="hybridMultilevel"/>
    <w:tmpl w:val="0E3677AA"/>
    <w:lvl w:ilvl="0" w:tplc="4FACF7CE">
      <w:start w:val="1"/>
      <w:numFmt w:val="bullet"/>
      <w:lvlText w:val="•"/>
      <w:lvlJc w:val="left"/>
      <w:pPr>
        <w:ind w:left="520" w:hanging="260"/>
      </w:pPr>
    </w:lvl>
    <w:lvl w:ilvl="1" w:tplc="2A9E4024">
      <w:start w:val="1"/>
      <w:numFmt w:val="bullet"/>
      <w:lvlText w:val="◦"/>
      <w:lvlJc w:val="left"/>
      <w:pPr>
        <w:ind w:left="1040" w:hanging="260"/>
      </w:pPr>
    </w:lvl>
    <w:lvl w:ilvl="2" w:tplc="F8CC6A7C">
      <w:numFmt w:val="decimal"/>
      <w:lvlText w:val=""/>
      <w:lvlJc w:val="left"/>
    </w:lvl>
    <w:lvl w:ilvl="3" w:tplc="B6F09F14">
      <w:numFmt w:val="decimal"/>
      <w:lvlText w:val=""/>
      <w:lvlJc w:val="left"/>
    </w:lvl>
    <w:lvl w:ilvl="4" w:tplc="33DA8324">
      <w:numFmt w:val="decimal"/>
      <w:lvlText w:val=""/>
      <w:lvlJc w:val="left"/>
    </w:lvl>
    <w:lvl w:ilvl="5" w:tplc="6E10D4B6">
      <w:numFmt w:val="decimal"/>
      <w:lvlText w:val=""/>
      <w:lvlJc w:val="left"/>
    </w:lvl>
    <w:lvl w:ilvl="6" w:tplc="FB6C0410">
      <w:numFmt w:val="decimal"/>
      <w:lvlText w:val=""/>
      <w:lvlJc w:val="left"/>
    </w:lvl>
    <w:lvl w:ilvl="7" w:tplc="1BAE3FCC">
      <w:numFmt w:val="decimal"/>
      <w:lvlText w:val=""/>
      <w:lvlJc w:val="left"/>
    </w:lvl>
    <w:lvl w:ilvl="8" w:tplc="EE62B2DE">
      <w:numFmt w:val="decimal"/>
      <w:lvlText w:val=""/>
      <w:lvlJc w:val="left"/>
    </w:lvl>
  </w:abstractNum>
  <w:abstractNum w:abstractNumId="1" w15:restartNumberingAfterBreak="0">
    <w:nsid w:val="72B602C0"/>
    <w:multiLevelType w:val="hybridMultilevel"/>
    <w:tmpl w:val="616AA758"/>
    <w:lvl w:ilvl="0" w:tplc="5588BF70">
      <w:start w:val="1"/>
      <w:numFmt w:val="bullet"/>
      <w:lvlText w:val="●"/>
      <w:lvlJc w:val="left"/>
      <w:pPr>
        <w:ind w:left="720" w:hanging="360"/>
      </w:pPr>
    </w:lvl>
    <w:lvl w:ilvl="1" w:tplc="AE22FDF6">
      <w:start w:val="1"/>
      <w:numFmt w:val="bullet"/>
      <w:lvlText w:val="○"/>
      <w:lvlJc w:val="left"/>
      <w:pPr>
        <w:ind w:left="1440" w:hanging="360"/>
      </w:pPr>
    </w:lvl>
    <w:lvl w:ilvl="2" w:tplc="4F2E21F8">
      <w:start w:val="1"/>
      <w:numFmt w:val="bullet"/>
      <w:lvlText w:val="■"/>
      <w:lvlJc w:val="left"/>
      <w:pPr>
        <w:ind w:left="2160" w:hanging="360"/>
      </w:pPr>
    </w:lvl>
    <w:lvl w:ilvl="3" w:tplc="A88C8562">
      <w:start w:val="1"/>
      <w:numFmt w:val="bullet"/>
      <w:lvlText w:val="●"/>
      <w:lvlJc w:val="left"/>
      <w:pPr>
        <w:ind w:left="2880" w:hanging="360"/>
      </w:pPr>
    </w:lvl>
    <w:lvl w:ilvl="4" w:tplc="739A4EEE">
      <w:start w:val="1"/>
      <w:numFmt w:val="bullet"/>
      <w:lvlText w:val="○"/>
      <w:lvlJc w:val="left"/>
      <w:pPr>
        <w:ind w:left="3600" w:hanging="360"/>
      </w:pPr>
    </w:lvl>
    <w:lvl w:ilvl="5" w:tplc="8060800A">
      <w:start w:val="1"/>
      <w:numFmt w:val="bullet"/>
      <w:lvlText w:val="■"/>
      <w:lvlJc w:val="left"/>
      <w:pPr>
        <w:ind w:left="4320" w:hanging="360"/>
      </w:pPr>
    </w:lvl>
    <w:lvl w:ilvl="6" w:tplc="6CA2F624">
      <w:start w:val="1"/>
      <w:numFmt w:val="bullet"/>
      <w:lvlText w:val="●"/>
      <w:lvlJc w:val="left"/>
      <w:pPr>
        <w:ind w:left="5040" w:hanging="360"/>
      </w:pPr>
    </w:lvl>
    <w:lvl w:ilvl="7" w:tplc="492438A2">
      <w:start w:val="1"/>
      <w:numFmt w:val="bullet"/>
      <w:lvlText w:val="●"/>
      <w:lvlJc w:val="left"/>
      <w:pPr>
        <w:ind w:left="5760" w:hanging="360"/>
      </w:pPr>
    </w:lvl>
    <w:lvl w:ilvl="8" w:tplc="050013E4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displayBackgroundShape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DF4"/>
    <w:rsid w:val="00262516"/>
    <w:rsid w:val="007467B5"/>
    <w:rsid w:val="00B63FD4"/>
    <w:rsid w:val="00C67030"/>
    <w:rsid w:val="00D01DF4"/>
    <w:rsid w:val="00E0155D"/>
    <w:rsid w:val="06F24FD3"/>
    <w:rsid w:val="0A23DD9E"/>
    <w:rsid w:val="181D2FE6"/>
    <w:rsid w:val="4B5E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F25BC"/>
  <w15:docId w15:val="{10DFB9F6-A14D-434E-8C2C-54194E1BF2C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alibri" w:hAnsi="Calibri" w:eastAsia="Calibri" w:cs="Calibri"/>
        <w:color w:val="1A1A1A"/>
        <w:sz w:val="21"/>
        <w:szCs w:val="21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Ttulo1">
    <w:name w:val="heading 1"/>
    <w:qFormat/>
    <w:pPr>
      <w:spacing w:before="240" w:after="100"/>
      <w:outlineLvl w:val="0"/>
    </w:pPr>
    <w:rPr>
      <w:b/>
      <w:bCs/>
      <w:color w:val="1F3864"/>
      <w:sz w:val="30"/>
      <w:szCs w:val="30"/>
    </w:rPr>
  </w:style>
  <w:style w:type="paragraph" w:styleId="Ttulo2">
    <w:name w:val="heading 2"/>
    <w:qFormat/>
    <w:pPr>
      <w:spacing w:before="180" w:after="80"/>
      <w:outlineLvl w:val="1"/>
    </w:pPr>
    <w:rPr>
      <w:b/>
      <w:bCs/>
      <w:color w:val="2E75B6"/>
      <w:sz w:val="24"/>
      <w:szCs w:val="24"/>
    </w:rPr>
  </w:style>
  <w:style w:type="paragraph" w:styleId="Ttulo3">
    <w:name w:val="heading 3"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qFormat/>
    <w:pPr>
      <w:outlineLvl w:val="3"/>
    </w:pPr>
    <w:rPr>
      <w:i/>
      <w:iCs/>
      <w:color w:val="2E74B5"/>
    </w:rPr>
  </w:style>
  <w:style w:type="paragraph" w:styleId="Ttulo5">
    <w:name w:val="heading 5"/>
    <w:qFormat/>
    <w:pPr>
      <w:outlineLvl w:val="4"/>
    </w:pPr>
    <w:rPr>
      <w:color w:val="2E74B5"/>
    </w:rPr>
  </w:style>
  <w:style w:type="paragraph" w:styleId="Ttulo6">
    <w:name w:val="heading 6"/>
    <w:qFormat/>
    <w:pPr>
      <w:outlineLvl w:val="5"/>
    </w:pPr>
    <w:rPr>
      <w:color w:val="1F4D7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tulo">
    <w:name w:val="Title"/>
    <w:qFormat/>
    <w:rPr>
      <w:sz w:val="56"/>
      <w:szCs w:val="56"/>
    </w:rPr>
  </w:style>
  <w:style w:type="paragraph" w:styleId="Forte1" w:customStyle="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styleId="TextodenotaderodapChar" w:customStyle="1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  <w:rPr>
      <w:sz w:val="20"/>
      <w:szCs w:val="20"/>
    </w:rPr>
  </w:style>
  <w:style w:type="character" w:styleId="TextodenotadefimChar" w:customStyle="1">
    <w:name w:val="Texto de nota de fim Char"/>
    <w:link w:val="Textodenotadefim"/>
    <w:uiPriority w:val="99"/>
    <w:semiHidden/>
    <w:unhideWhenUsed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262516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262516"/>
  </w:style>
  <w:style w:type="paragraph" w:styleId="Rodap">
    <w:name w:val="footer"/>
    <w:basedOn w:val="Normal"/>
    <w:link w:val="RodapChar"/>
    <w:uiPriority w:val="99"/>
    <w:unhideWhenUsed/>
    <w:rsid w:val="00262516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262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88244B20389945842C7DDCBCD154E3" ma:contentTypeVersion="7" ma:contentTypeDescription="Crie um novo documento." ma:contentTypeScope="" ma:versionID="e1d103f860aaade3255331075f4a60a7">
  <xsd:schema xmlns:xsd="http://www.w3.org/2001/XMLSchema" xmlns:xs="http://www.w3.org/2001/XMLSchema" xmlns:p="http://schemas.microsoft.com/office/2006/metadata/properties" xmlns:ns2="99ff4764-6eda-43bb-9a6a-8ba6397984a2" targetNamespace="http://schemas.microsoft.com/office/2006/metadata/properties" ma:root="true" ma:fieldsID="96cbd18402b3806baa5dcea699b096d9" ns2:_="">
    <xsd:import namespace="99ff4764-6eda-43bb-9a6a-8ba6397984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f4764-6eda-43bb-9a6a-8ba639798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B4F58A-2981-431F-ACA6-B2F7AAADF3F4}"/>
</file>

<file path=customXml/itemProps2.xml><?xml version="1.0" encoding="utf-8"?>
<ds:datastoreItem xmlns:ds="http://schemas.openxmlformats.org/officeDocument/2006/customXml" ds:itemID="{3E51BE89-612C-4294-8F7E-1BBA334728D1}"/>
</file>

<file path=customXml/itemProps3.xml><?xml version="1.0" encoding="utf-8"?>
<ds:datastoreItem xmlns:ds="http://schemas.openxmlformats.org/officeDocument/2006/customXml" ds:itemID="{4B49B855-B554-41C9-B828-10200261F07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DQT-M10 — Declaração de Autonomia Institucional do CEP</dc:title>
  <dc:creator>INAEP</dc:creator>
  <lastModifiedBy>Maiko Luis Tonini</lastModifiedBy>
  <revision>9</revision>
  <dcterms:created xsi:type="dcterms:W3CDTF">2026-06-18T16:23:00.0000000Z</dcterms:created>
  <dcterms:modified xsi:type="dcterms:W3CDTF">2026-07-03T16:14:30.0092732Z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0x010100AD88244B20389945842C7DDCBCD154E3</vt:lpwstr>
  </property>
</Properties>
</file>