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706DD" w:rsidRDefault="004877A4" w14:paraId="46775CC2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DQT-M05</w:t>
      </w:r>
    </w:p>
    <w:p xmlns:wp14="http://schemas.microsoft.com/office/word/2010/wordml" w:rsidR="004706DD" w:rsidRDefault="004877A4" w14:paraId="3F4B03A4" wp14:textId="77777777">
      <w:pPr>
        <w:pStyle w:val="Ttulo1"/>
        <w:spacing w:before="0" w:after="160"/>
      </w:pPr>
      <w:r>
        <w:t>Declaração de Disponibilidade de Especialista Externo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4706DD" w:rsidTr="000A914D" w14:paraId="39086ABA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706DD" w:rsidP="000A914D" w:rsidRDefault="004877A4" w14:paraId="27453C45" wp14:textId="5DB61E3B">
            <w:pPr>
              <w:jc w:val="both"/>
            </w:pPr>
            <w:r w:rsidRPr="000A914D" w:rsidR="004877A4">
              <w:rPr>
                <w:b w:val="1"/>
                <w:bCs w:val="1"/>
              </w:rPr>
              <w:t>Finalidade</w:t>
            </w:r>
            <w:r w:rsidRPr="000A914D" w:rsidR="156BF75B">
              <w:rPr>
                <w:b w:val="1"/>
                <w:bCs w:val="1"/>
              </w:rPr>
              <w:t>:</w:t>
            </w:r>
            <w:r w:rsidRPr="000A914D" w:rsidR="004877A4">
              <w:rPr>
                <w:b w:val="1"/>
                <w:bCs w:val="1"/>
              </w:rPr>
              <w:t xml:space="preserve"> </w:t>
            </w:r>
            <w:r w:rsidR="004877A4">
              <w:rPr/>
              <w:t>Declaração de disponibilidade de especialista externo para subsidiar o CEP em temas compatíveis com o nível e a especialidade pleiteados, sem substituir a responsabilidade deliberativa do colegiado. A relação dos especialistas é registrada no formulário DQ</w:t>
            </w:r>
            <w:r w:rsidR="004877A4">
              <w:rPr/>
              <w:t>T-F02.</w:t>
            </w:r>
          </w:p>
        </w:tc>
      </w:tr>
    </w:tbl>
    <w:p xmlns:wp14="http://schemas.microsoft.com/office/word/2010/wordml" w:rsidR="004706DD" w:rsidRDefault="004706DD" w14:paraId="672A6659" wp14:textId="77777777">
      <w:pPr>
        <w:spacing w:after="120"/>
      </w:pPr>
    </w:p>
    <w:p xmlns:wp14="http://schemas.microsoft.com/office/word/2010/wordml" w:rsidR="004706DD" w:rsidP="000A914D" w:rsidRDefault="004877A4" w14:paraId="77270EB8" wp14:textId="77777777">
      <w:pPr>
        <w:spacing w:after="120"/>
        <w:jc w:val="both"/>
      </w:pPr>
      <w:r w:rsidR="004877A4">
        <w:rPr/>
        <w:t xml:space="preserve">Eu, ____________________________________ (nome), </w:t>
      </w:r>
      <w:r w:rsidR="004877A4">
        <w:rPr/>
        <w:t>portador(</w:t>
      </w:r>
      <w:r w:rsidR="004877A4">
        <w:rPr/>
        <w:t>a) do CPF ____________________, especialista de notório saber na área de ____________________________________, declaro-me disponível ao Comitê de Ética em Pesquisa _________________________</w:t>
      </w:r>
      <w:r w:rsidR="004877A4">
        <w:rPr/>
        <w:t>___________ para consult</w:t>
      </w:r>
      <w:r w:rsidR="00886407">
        <w:rPr/>
        <w:t>as dentro da minha especialidade</w:t>
      </w:r>
      <w:r w:rsidR="004877A4">
        <w:rPr/>
        <w:t>.</w:t>
      </w:r>
    </w:p>
    <w:p xmlns:wp14="http://schemas.microsoft.com/office/word/2010/wordml" w:rsidR="00886407" w:rsidP="000A914D" w:rsidRDefault="00886407" w14:paraId="0A37501D" wp14:textId="77777777">
      <w:pPr>
        <w:spacing w:after="120"/>
        <w:jc w:val="both"/>
      </w:pPr>
    </w:p>
    <w:p xmlns:wp14="http://schemas.microsoft.com/office/word/2010/wordml" w:rsidR="00886407" w:rsidP="000A914D" w:rsidRDefault="00886407" w14:paraId="67682282" wp14:textId="77777777">
      <w:pPr>
        <w:spacing w:after="120"/>
        <w:jc w:val="both"/>
      </w:pPr>
      <w:r w:rsidR="00886407">
        <w:rPr/>
        <w:t xml:space="preserve">Declaro, ainda, que </w:t>
      </w:r>
      <w:r w:rsidR="00DC1004">
        <w:rPr/>
        <w:t>informarei</w:t>
      </w:r>
      <w:r w:rsidR="00886407">
        <w:rPr/>
        <w:t xml:space="preserve"> quaisquer conflitos de interesse concretos, potenciais ou aparentes quando minha opinião técnica for solicitada pelo CEP</w:t>
      </w:r>
      <w:r w:rsidR="00DC1004">
        <w:rPr/>
        <w:t xml:space="preserve"> para cada projeto a ser examinado</w:t>
      </w:r>
      <w:bookmarkStart w:name="_GoBack" w:id="0"/>
      <w:bookmarkEnd w:id="0"/>
      <w:r w:rsidR="00DC1004">
        <w:rPr/>
        <w:t xml:space="preserve">. </w:t>
      </w:r>
    </w:p>
    <w:p xmlns:wp14="http://schemas.microsoft.com/office/word/2010/wordml" w:rsidR="004706DD" w:rsidP="000A914D" w:rsidRDefault="004706DD" w14:paraId="5DAB6C7B" wp14:textId="77777777">
      <w:pPr>
        <w:spacing w:after="120"/>
        <w:jc w:val="both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4706DD" w:rsidTr="000A914D" w14:paraId="7BA39718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706DD" w:rsidP="000A914D" w:rsidRDefault="004877A4" w14:paraId="5F45FA61" wp14:textId="6FD36600">
            <w:pPr>
              <w:jc w:val="both"/>
            </w:pPr>
            <w:r w:rsidRPr="000A914D" w:rsidR="004877A4">
              <w:rPr>
                <w:b w:val="1"/>
                <w:bCs w:val="1"/>
              </w:rPr>
              <w:t>Observação de uso</w:t>
            </w:r>
            <w:r w:rsidRPr="000A914D" w:rsidR="2D12881E">
              <w:rPr>
                <w:b w:val="1"/>
                <w:bCs w:val="1"/>
              </w:rPr>
              <w:t>:</w:t>
            </w:r>
            <w:r w:rsidRPr="000A914D" w:rsidR="004877A4">
              <w:rPr>
                <w:b w:val="1"/>
                <w:bCs w:val="1"/>
              </w:rPr>
              <w:t xml:space="preserve"> </w:t>
            </w:r>
            <w:r w:rsidR="004877A4">
              <w:rPr/>
              <w:t xml:space="preserve">A consulta a especialista externo deve observar confidencialidade, gestão de conflitos de interesse, registro no processo e preservação da autonomia deliberativa do colegiado. É </w:t>
            </w:r>
            <w:r w:rsidR="004877A4">
              <w:rPr/>
              <w:t>imprescindível que o especialista assine declaração de ausência de conflito de interesse quando houver consulta.</w:t>
            </w:r>
          </w:p>
        </w:tc>
      </w:tr>
    </w:tbl>
    <w:p xmlns:wp14="http://schemas.microsoft.com/office/word/2010/wordml" w:rsidR="004706DD" w:rsidRDefault="004706DD" w14:paraId="02EB378F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4706DD" w:rsidTr="73F3916B" w14:paraId="0CD1DCCB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706DD" w:rsidRDefault="004877A4" w14:paraId="3774517E" wp14:textId="77777777">
            <w:r>
              <w:rPr>
                <w:b/>
                <w:bCs/>
                <w:color w:val="FFFFFF"/>
              </w:rPr>
              <w:t>Especialista externo</w:t>
            </w:r>
          </w:p>
        </w:tc>
      </w:tr>
      <w:tr xmlns:wp14="http://schemas.microsoft.com/office/word/2010/wordml" w:rsidR="004706DD" w:rsidTr="73F3916B" w14:paraId="47D0140E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73F3916B" w:rsidP="73F3916B" w:rsidRDefault="73F3916B" w14:paraId="377AECB9" w14:textId="6FC1CCA5">
            <w:pPr>
              <w:jc w:val="center"/>
            </w:pPr>
          </w:p>
          <w:p w:rsidR="73F3916B" w:rsidP="73F3916B" w:rsidRDefault="73F3916B" w14:paraId="25FD0F99" w14:textId="6E0F93A9">
            <w:pPr>
              <w:jc w:val="center"/>
            </w:pPr>
          </w:p>
          <w:p w:rsidR="73F3916B" w:rsidP="73F3916B" w:rsidRDefault="73F3916B" w14:paraId="63940153" w14:textId="48E38BBB">
            <w:pPr>
              <w:jc w:val="center"/>
            </w:pPr>
          </w:p>
          <w:p w:rsidR="004706DD" w:rsidP="000A914D" w:rsidRDefault="004877A4" w14:paraId="1E97BD2C" wp14:textId="77777777">
            <w:pPr>
              <w:jc w:val="center"/>
            </w:pPr>
            <w:r w:rsidR="004877A4">
              <w:rPr/>
              <w:t>________________________________________</w:t>
            </w:r>
          </w:p>
          <w:p w:rsidR="004706DD" w:rsidP="000A914D" w:rsidRDefault="004877A4" w14:paraId="5ACBA875" wp14:textId="64D09731">
            <w:pPr>
              <w:jc w:val="center"/>
            </w:pPr>
            <w:r w:rsidRPr="000A914D" w:rsidR="004877A4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000A914D" w:rsidR="352B9190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gov.br)</w:t>
            </w:r>
          </w:p>
          <w:p w:rsidR="004706DD" w:rsidP="000A914D" w:rsidRDefault="004877A4" w14:paraId="146BCBA5" wp14:textId="77777777">
            <w:pPr>
              <w:jc w:val="center"/>
            </w:pPr>
            <w:r w:rsidRPr="000A914D" w:rsidR="004877A4">
              <w:rPr>
                <w:b w:val="1"/>
                <w:bCs w:val="1"/>
              </w:rPr>
              <w:t xml:space="preserve">Nome: </w:t>
            </w:r>
            <w:r w:rsidR="004877A4">
              <w:rPr/>
              <w:t>[PREENCHER]</w:t>
            </w:r>
          </w:p>
          <w:p w:rsidR="004706DD" w:rsidP="000A914D" w:rsidRDefault="004877A4" w14:paraId="55C4DBED" wp14:textId="77777777">
            <w:pPr>
              <w:jc w:val="center"/>
            </w:pPr>
            <w:r w:rsidRPr="000A914D" w:rsidR="004877A4">
              <w:rPr>
                <w:b w:val="1"/>
                <w:bCs w:val="1"/>
              </w:rPr>
              <w:t xml:space="preserve">CPF: </w:t>
            </w:r>
            <w:r w:rsidR="004877A4">
              <w:rPr/>
              <w:t>[PREENCHER]</w:t>
            </w:r>
          </w:p>
        </w:tc>
      </w:tr>
      <w:tr xmlns:wp14="http://schemas.microsoft.com/office/word/2010/wordml" w:rsidR="004706DD" w:rsidTr="73F3916B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4706DD" w:rsidRDefault="004877A4" w14:paraId="4B234DAD" wp14:textId="77777777">
            <w:r>
              <w:t>Data: ____/____/______</w:t>
            </w:r>
          </w:p>
        </w:tc>
      </w:tr>
    </w:tbl>
    <w:p xmlns:wp14="http://schemas.microsoft.com/office/word/2010/wordml" w:rsidR="004877A4" w:rsidRDefault="004877A4" w14:paraId="6A05A809" wp14:textId="77777777"/>
    <w:sectPr w:rsidR="004877A4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877A4" w:rsidRDefault="004877A4" w14:paraId="72A3D3EC" wp14:textId="77777777">
      <w:r>
        <w:separator/>
      </w:r>
    </w:p>
  </w:endnote>
  <w:endnote w:type="continuationSeparator" w:id="0">
    <w:p xmlns:wp14="http://schemas.microsoft.com/office/word/2010/wordml" w:rsidR="004877A4" w:rsidRDefault="004877A4" w14:paraId="0D0B94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706DD" w:rsidP="000A914D" w:rsidRDefault="004877A4" w14:paraId="7FB3E119" wp14:textId="63EBE8E3">
    <w:pPr>
      <w:pBdr>
        <w:top w:val="single" w:color="2E75B6" w:sz="6" w:space="1"/>
      </w:pBdr>
      <w:rPr>
        <w:color w:val="808080" w:themeColor="background1" w:themeTint="FF" w:themeShade="80"/>
        <w:sz w:val="16"/>
        <w:szCs w:val="16"/>
      </w:rPr>
    </w:pPr>
    <w:r w:rsidRPr="000A914D" w:rsidR="000A914D">
      <w:rPr>
        <w:color w:val="808080" w:themeColor="background1" w:themeTint="FF" w:themeShade="80"/>
        <w:sz w:val="16"/>
        <w:szCs w:val="16"/>
      </w:rPr>
      <w:t>DQT-M</w:t>
    </w:r>
    <w:r w:rsidRPr="000A914D" w:rsidR="000A914D">
      <w:rPr>
        <w:color w:val="808080" w:themeColor="background1" w:themeTint="FF" w:themeShade="80"/>
        <w:sz w:val="16"/>
        <w:szCs w:val="16"/>
      </w:rPr>
      <w:t>05  |</w:t>
    </w:r>
    <w:r w:rsidRPr="000A914D" w:rsidR="000A914D">
      <w:rPr>
        <w:color w:val="808080" w:themeColor="background1" w:themeTint="FF" w:themeShade="80"/>
        <w:sz w:val="16"/>
        <w:szCs w:val="16"/>
      </w:rPr>
      <w:t xml:space="preserve">  Versão </w:t>
    </w:r>
    <w:r w:rsidRPr="000A914D" w:rsidR="000A914D">
      <w:rPr>
        <w:color w:val="808080" w:themeColor="background1" w:themeTint="FF" w:themeShade="80"/>
        <w:sz w:val="16"/>
        <w:szCs w:val="16"/>
      </w:rPr>
      <w:t>1.0  |</w:t>
    </w:r>
    <w:r w:rsidRPr="000A914D" w:rsidR="000A914D">
      <w:rPr>
        <w:color w:val="808080" w:themeColor="background1" w:themeTint="FF" w:themeShade="80"/>
        <w:sz w:val="16"/>
        <w:szCs w:val="16"/>
      </w:rPr>
      <w:t xml:space="preserve">  </w:t>
    </w:r>
    <w:r w:rsidRPr="000A914D" w:rsidR="000A914D">
      <w:rPr>
        <w:color w:val="808080" w:themeColor="background1" w:themeTint="FF" w:themeShade="80"/>
        <w:sz w:val="16"/>
        <w:szCs w:val="16"/>
      </w:rPr>
      <w:t>Julho/</w:t>
    </w:r>
    <w:r w:rsidRPr="000A914D" w:rsidR="000A914D">
      <w:rPr>
        <w:color w:val="808080" w:themeColor="background1" w:themeTint="FF" w:themeShade="80"/>
        <w:sz w:val="16"/>
        <w:szCs w:val="16"/>
      </w:rPr>
      <w:t>2026  |  Uso institucional</w:t>
    </w:r>
  </w:p>
  <w:p xmlns:wp14="http://schemas.microsoft.com/office/word/2010/wordml" w:rsidR="004706DD" w:rsidRDefault="004877A4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886407">
      <w:rPr>
        <w:color w:val="808080"/>
        <w:sz w:val="16"/>
        <w:szCs w:val="16"/>
      </w:rPr>
      <w:fldChar w:fldCharType="separate"/>
    </w:r>
    <w:r w:rsidR="00DC1004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886407">
      <w:rPr>
        <w:color w:val="808080"/>
        <w:sz w:val="16"/>
        <w:szCs w:val="16"/>
      </w:rPr>
      <w:fldChar w:fldCharType="separate"/>
    </w:r>
    <w:r w:rsidR="00DC1004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877A4" w:rsidRDefault="004877A4" w14:paraId="0E27B00A" wp14:textId="77777777">
      <w:r>
        <w:separator/>
      </w:r>
    </w:p>
  </w:footnote>
  <w:footnote w:type="continuationSeparator" w:id="0">
    <w:p xmlns:wp14="http://schemas.microsoft.com/office/word/2010/wordml" w:rsidR="004877A4" w:rsidRDefault="004877A4" w14:paraId="60061E4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4706DD" w14:paraId="707933CD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706DD" w:rsidRDefault="004877A4" w14:paraId="5A39BBE3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447E32BE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706DD" w:rsidRDefault="004877A4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706DD" w:rsidP="00886407" w:rsidRDefault="00886407" w14:paraId="69802607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DQT-M05</w:t>
          </w:r>
        </w:p>
      </w:tc>
    </w:tr>
  </w:tbl>
  <w:p xmlns:wp14="http://schemas.microsoft.com/office/word/2010/wordml" w:rsidR="004706DD" w:rsidRDefault="004706DD" w14:paraId="41C8F396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4F9"/>
    <w:multiLevelType w:val="hybridMultilevel"/>
    <w:tmpl w:val="91F0133A"/>
    <w:lvl w:ilvl="0" w:tplc="F3F6DD8E">
      <w:start w:val="1"/>
      <w:numFmt w:val="bullet"/>
      <w:lvlText w:val="•"/>
      <w:lvlJc w:val="left"/>
      <w:pPr>
        <w:ind w:left="520" w:hanging="260"/>
      </w:pPr>
    </w:lvl>
    <w:lvl w:ilvl="1" w:tplc="453C94C0">
      <w:start w:val="1"/>
      <w:numFmt w:val="bullet"/>
      <w:lvlText w:val="◦"/>
      <w:lvlJc w:val="left"/>
      <w:pPr>
        <w:ind w:left="1040" w:hanging="260"/>
      </w:pPr>
    </w:lvl>
    <w:lvl w:ilvl="2" w:tplc="2AD8015E">
      <w:numFmt w:val="decimal"/>
      <w:lvlText w:val=""/>
      <w:lvlJc w:val="left"/>
    </w:lvl>
    <w:lvl w:ilvl="3" w:tplc="D1147F8A">
      <w:numFmt w:val="decimal"/>
      <w:lvlText w:val=""/>
      <w:lvlJc w:val="left"/>
    </w:lvl>
    <w:lvl w:ilvl="4" w:tplc="2EF4B9A6">
      <w:numFmt w:val="decimal"/>
      <w:lvlText w:val=""/>
      <w:lvlJc w:val="left"/>
    </w:lvl>
    <w:lvl w:ilvl="5" w:tplc="9A9CF012">
      <w:numFmt w:val="decimal"/>
      <w:lvlText w:val=""/>
      <w:lvlJc w:val="left"/>
    </w:lvl>
    <w:lvl w:ilvl="6" w:tplc="971C7F52">
      <w:numFmt w:val="decimal"/>
      <w:lvlText w:val=""/>
      <w:lvlJc w:val="left"/>
    </w:lvl>
    <w:lvl w:ilvl="7" w:tplc="F7482B9A">
      <w:numFmt w:val="decimal"/>
      <w:lvlText w:val=""/>
      <w:lvlJc w:val="left"/>
    </w:lvl>
    <w:lvl w:ilvl="8" w:tplc="FCECAE02">
      <w:numFmt w:val="decimal"/>
      <w:lvlText w:val=""/>
      <w:lvlJc w:val="left"/>
    </w:lvl>
  </w:abstractNum>
  <w:abstractNum w:abstractNumId="1" w15:restartNumberingAfterBreak="0">
    <w:nsid w:val="62EF3A41"/>
    <w:multiLevelType w:val="hybridMultilevel"/>
    <w:tmpl w:val="1AC68826"/>
    <w:lvl w:ilvl="0" w:tplc="AB6E05F0">
      <w:start w:val="1"/>
      <w:numFmt w:val="bullet"/>
      <w:lvlText w:val="●"/>
      <w:lvlJc w:val="left"/>
      <w:pPr>
        <w:ind w:left="720" w:hanging="360"/>
      </w:pPr>
    </w:lvl>
    <w:lvl w:ilvl="1" w:tplc="127C84E0">
      <w:start w:val="1"/>
      <w:numFmt w:val="bullet"/>
      <w:lvlText w:val="○"/>
      <w:lvlJc w:val="left"/>
      <w:pPr>
        <w:ind w:left="1440" w:hanging="360"/>
      </w:pPr>
    </w:lvl>
    <w:lvl w:ilvl="2" w:tplc="2BF6F122">
      <w:start w:val="1"/>
      <w:numFmt w:val="bullet"/>
      <w:lvlText w:val="■"/>
      <w:lvlJc w:val="left"/>
      <w:pPr>
        <w:ind w:left="2160" w:hanging="360"/>
      </w:pPr>
    </w:lvl>
    <w:lvl w:ilvl="3" w:tplc="2556CCE0">
      <w:start w:val="1"/>
      <w:numFmt w:val="bullet"/>
      <w:lvlText w:val="●"/>
      <w:lvlJc w:val="left"/>
      <w:pPr>
        <w:ind w:left="2880" w:hanging="360"/>
      </w:pPr>
    </w:lvl>
    <w:lvl w:ilvl="4" w:tplc="606C9034">
      <w:start w:val="1"/>
      <w:numFmt w:val="bullet"/>
      <w:lvlText w:val="○"/>
      <w:lvlJc w:val="left"/>
      <w:pPr>
        <w:ind w:left="3600" w:hanging="360"/>
      </w:pPr>
    </w:lvl>
    <w:lvl w:ilvl="5" w:tplc="C108EFD0">
      <w:start w:val="1"/>
      <w:numFmt w:val="bullet"/>
      <w:lvlText w:val="■"/>
      <w:lvlJc w:val="left"/>
      <w:pPr>
        <w:ind w:left="4320" w:hanging="360"/>
      </w:pPr>
    </w:lvl>
    <w:lvl w:ilvl="6" w:tplc="C3426430">
      <w:start w:val="1"/>
      <w:numFmt w:val="bullet"/>
      <w:lvlText w:val="●"/>
      <w:lvlJc w:val="left"/>
      <w:pPr>
        <w:ind w:left="5040" w:hanging="360"/>
      </w:pPr>
    </w:lvl>
    <w:lvl w:ilvl="7" w:tplc="0AB2D2CA">
      <w:start w:val="1"/>
      <w:numFmt w:val="bullet"/>
      <w:lvlText w:val="●"/>
      <w:lvlJc w:val="left"/>
      <w:pPr>
        <w:ind w:left="5760" w:hanging="360"/>
      </w:pPr>
    </w:lvl>
    <w:lvl w:ilvl="8" w:tplc="47C00D3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DD"/>
    <w:rsid w:val="000A914D"/>
    <w:rsid w:val="004706DD"/>
    <w:rsid w:val="004877A4"/>
    <w:rsid w:val="00886407"/>
    <w:rsid w:val="00DC1004"/>
    <w:rsid w:val="04821836"/>
    <w:rsid w:val="1010727E"/>
    <w:rsid w:val="156BF75B"/>
    <w:rsid w:val="2D12881E"/>
    <w:rsid w:val="352B9190"/>
    <w:rsid w:val="73F3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3521"/>
  <w15:docId w15:val="{B47599B2-CC1E-423C-B116-B655AD66B0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8640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86407"/>
  </w:style>
  <w:style w:type="paragraph" w:styleId="Rodap">
    <w:name w:val="footer"/>
    <w:basedOn w:val="Normal"/>
    <w:link w:val="RodapChar"/>
    <w:uiPriority w:val="99"/>
    <w:unhideWhenUsed/>
    <w:rsid w:val="0088640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8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7E394-C636-445D-86A9-0C8834006FE4}"/>
</file>

<file path=customXml/itemProps2.xml><?xml version="1.0" encoding="utf-8"?>
<ds:datastoreItem xmlns:ds="http://schemas.openxmlformats.org/officeDocument/2006/customXml" ds:itemID="{0DF53AC1-1C9B-401A-861F-6D365E618E1C}"/>
</file>

<file path=customXml/itemProps3.xml><?xml version="1.0" encoding="utf-8"?>
<ds:datastoreItem xmlns:ds="http://schemas.openxmlformats.org/officeDocument/2006/customXml" ds:itemID="{D6FB9FDA-8806-4246-B2C7-131B44D736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DQT-M05 — Declaração de Disponibilidade de Especialista Externo</dc:title>
  <dc:creator>INAEP</dc:creator>
  <lastModifiedBy>Maiko Luis Tonini</lastModifiedBy>
  <revision>5</revision>
  <dcterms:created xsi:type="dcterms:W3CDTF">2026-06-18T16:23:00.0000000Z</dcterms:created>
  <dcterms:modified xsi:type="dcterms:W3CDTF">2026-07-03T16:11:31.6732687Z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