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75FB" w:rsidP="21DEFE2A" w:rsidRDefault="007875FB" w14:paraId="672A6659" w14:textId="6068DC80">
      <w:pPr>
        <w:pStyle w:val="Ttulo1"/>
        <w:spacing w:before="0" w:after="160"/>
      </w:pPr>
      <w:r w:rsidR="006958CC">
        <w:rPr/>
        <w:t>Checklist do DQT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875FB" w:rsidTr="3E68CD48" w14:paraId="168FAE94" w14:textId="77777777"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875FB" w:rsidP="00913D62" w:rsidRDefault="006958CC" w14:paraId="2BEE2286" w14:textId="348F15CC">
            <w:pPr>
              <w:jc w:val="both"/>
            </w:pPr>
            <w:r w:rsidRPr="3E68CD48">
              <w:rPr>
                <w:b/>
                <w:bCs/>
              </w:rPr>
              <w:t>Como usar</w:t>
            </w:r>
            <w:r w:rsidRPr="3E68CD48" w:rsidR="00913D62">
              <w:rPr>
                <w:b/>
                <w:bCs/>
              </w:rPr>
              <w:t>:</w:t>
            </w:r>
            <w:r w:rsidRPr="3E68CD48">
              <w:rPr>
                <w:b/>
                <w:bCs/>
              </w:rPr>
              <w:t xml:space="preserve"> </w:t>
            </w:r>
            <w:r>
              <w:t>Use este checklist</w:t>
            </w:r>
            <w:r w:rsidR="00913D62">
              <w:t xml:space="preserve"> de referência</w:t>
            </w:r>
            <w:r>
              <w:t xml:space="preserve"> antes da submissão. Ele consolida </w:t>
            </w:r>
            <w:r w:rsidR="00D6545E">
              <w:t xml:space="preserve">os </w:t>
            </w:r>
            <w:r>
              <w:t>documentos</w:t>
            </w:r>
            <w:r w:rsidR="00D6545E">
              <w:t xml:space="preserve"> de forma resumida</w:t>
            </w:r>
            <w:r>
              <w:t xml:space="preserve">, reduzindo o risco de exigência por incompletude. </w:t>
            </w:r>
            <w:r w:rsidR="00913D62">
              <w:t>O checklist não dispensa a apresentação de toda documentação prevista na RCI Nº 2 e nos demais formulários e modelos.</w:t>
            </w:r>
          </w:p>
        </w:tc>
      </w:tr>
    </w:tbl>
    <w:p w:rsidR="007875FB" w:rsidP="3E68CD48" w:rsidRDefault="007875FB" w14:paraId="0A37501D" w14:textId="77777777">
      <w:pPr>
        <w:spacing w:after="120"/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5670"/>
        <w:gridCol w:w="1842"/>
      </w:tblGrid>
      <w:tr w:rsidR="008B5B02" w:rsidTr="6324B0BC" w14:paraId="67B8397D" w14:textId="77777777">
        <w:tc>
          <w:tcPr>
            <w:tcW w:w="183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Pr="008B5B02" w:rsidR="008B5B02" w:rsidP="008B5B02" w:rsidRDefault="008B5B02" w14:paraId="6A836279" w14:textId="280F5224">
            <w:pPr>
              <w:rPr>
                <w:b/>
                <w:bCs/>
              </w:rPr>
            </w:pPr>
            <w:r w:rsidRPr="008B5B02">
              <w:rPr>
                <w:b/>
                <w:bCs/>
                <w:color w:val="FFFFFF" w:themeColor="background1"/>
              </w:rPr>
              <w:t>Formulário</w:t>
            </w:r>
          </w:p>
        </w:tc>
        <w:tc>
          <w:tcPr>
            <w:tcW w:w="567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B5B02" w:rsidP="008B5B02" w:rsidRDefault="008B5B02" w14:paraId="4CEC9DFA" w14:textId="74B28B6C">
            <w:r w:rsidRPr="008B5B02">
              <w:rPr>
                <w:b/>
                <w:bCs/>
                <w:color w:val="FFFFFF" w:themeColor="background1"/>
              </w:rPr>
              <w:t>Documentos obrigatórios que devem constar em arquivo único com o formulário</w:t>
            </w:r>
          </w:p>
        </w:tc>
        <w:tc>
          <w:tcPr>
            <w:tcW w:w="18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B5B02" w:rsidP="008B5B02" w:rsidRDefault="008B5B02" w14:paraId="41EFE903" w14:textId="1D72E165">
            <w:r>
              <w:rPr>
                <w:b/>
                <w:bCs/>
                <w:color w:val="FFFFFF" w:themeColor="background1"/>
              </w:rPr>
              <w:t>Modelos pertinentes</w:t>
            </w:r>
          </w:p>
        </w:tc>
      </w:tr>
      <w:tr w:rsidR="008B5B02" w:rsidTr="6324B0BC" w14:paraId="353745AC" w14:textId="77777777">
        <w:tc>
          <w:tcPr>
            <w:tcW w:w="183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Pr="008B5B02" w:rsidR="008B5B02" w:rsidP="008B5B02" w:rsidRDefault="008B5B02" w14:paraId="783C319D" w14:textId="547C47BA">
            <w:r w:rsidRPr="008B5B02">
              <w:rPr>
                <w:color w:val="000000"/>
              </w:rPr>
              <w:t>DQT_F01_Identificacao</w:t>
            </w:r>
            <w:proofErr w:type="gramStart"/>
            <w:r w:rsidRPr="008B5B02">
              <w:rPr>
                <w:color w:val="000000"/>
              </w:rPr>
              <w:t>_Institucional</w:t>
            </w:r>
            <w:proofErr w:type="gramEnd"/>
            <w:r w:rsidRPr="008B5B02">
              <w:rPr>
                <w:color w:val="000000"/>
              </w:rPr>
              <w:t>_e_Escopo</w:t>
            </w:r>
          </w:p>
        </w:tc>
        <w:tc>
          <w:tcPr>
            <w:tcW w:w="567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B5B02" w:rsidP="008B5B02" w:rsidRDefault="008B5B02" w14:paraId="1803AE6E" w14:textId="3FB18B0B">
            <w:r>
              <w:rPr>
                <w:color w:val="000000"/>
                <w:sz w:val="22"/>
                <w:szCs w:val="22"/>
              </w:rPr>
              <w:t xml:space="preserve">Ato de designação do coordenador do CEP, ou documento equivalente.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Ato de designação da autoridade máxima da instituição, ou documento equivalente. Caso o ato de designação seja assinado por substituto ou equivalente, deve ser anexado ato de outorga de competência.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Ofício, carta ou publicação oficial vigente que comprove o credenciamento ou sua renovação.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Declaração de ausência de suspensão nos últimos cinco anos — modelo DQT-M01.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Termo de anuência do colegiado — modelo DQT-M02. </w:t>
            </w:r>
          </w:p>
        </w:tc>
        <w:tc>
          <w:tcPr>
            <w:tcW w:w="18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B5B02" w:rsidP="008B5B02" w:rsidRDefault="008B5B02" w14:paraId="18335D14" w14:textId="192FEC7B">
            <w:r>
              <w:rPr>
                <w:color w:val="000000"/>
                <w:sz w:val="22"/>
                <w:szCs w:val="22"/>
              </w:rPr>
              <w:t>DQT_M01_Declaracao_Ausencia_Suspensao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DQT_M02_Termo_Anuencia</w:t>
            </w:r>
            <w:proofErr w:type="gramStart"/>
            <w:r>
              <w:rPr>
                <w:color w:val="000000"/>
                <w:sz w:val="22"/>
                <w:szCs w:val="22"/>
              </w:rPr>
              <w:t>_Colegiado</w:t>
            </w:r>
            <w:proofErr w:type="gramEnd"/>
          </w:p>
        </w:tc>
      </w:tr>
      <w:tr w:rsidR="008B5B02" w:rsidTr="6324B0BC" w14:paraId="12FFF9E3" w14:textId="77777777">
        <w:tc>
          <w:tcPr>
            <w:tcW w:w="183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Pr="008B5B02" w:rsidR="008B5B02" w:rsidP="008B5B02" w:rsidRDefault="008B5B02" w14:paraId="1EC856A9" w14:textId="3ED88C5A">
            <w:r w:rsidRPr="008B5B02">
              <w:rPr>
                <w:color w:val="000000"/>
              </w:rPr>
              <w:t>DQT_F02_Compasicao_e_Qualificacao_do</w:t>
            </w:r>
            <w:proofErr w:type="gramStart"/>
            <w:r w:rsidRPr="008B5B02">
              <w:rPr>
                <w:color w:val="000000"/>
              </w:rPr>
              <w:t>_Colegiado</w:t>
            </w:r>
            <w:proofErr w:type="gramEnd"/>
          </w:p>
        </w:tc>
        <w:tc>
          <w:tcPr>
            <w:tcW w:w="567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B5B02" w:rsidP="008B5B02" w:rsidRDefault="008B5B02" w14:paraId="47F1A61E" w14:textId="5E8FE919">
            <w:r>
              <w:rPr>
                <w:color w:val="000000"/>
                <w:sz w:val="22"/>
                <w:szCs w:val="22"/>
              </w:rPr>
              <w:t xml:space="preserve">Carta de indicação do RPP ou documento equivalente.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Breve currículo de cada membro especialista nos níveis pleiteados — modelo DQT-M03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Breve currículo de cada membro especialista em bioética — modelo DQT-M03.1.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Declaração de conflitos de interesse de cada integrante — modelo DQT-M04.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Declaração de disponibilidade de cada especialista externo — modelo DQT-M05. </w:t>
            </w:r>
          </w:p>
        </w:tc>
        <w:tc>
          <w:tcPr>
            <w:tcW w:w="18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B5B02" w:rsidP="008B5B02" w:rsidRDefault="008B5B02" w14:paraId="5E01E42B" w14:textId="51EE49AF">
            <w:r>
              <w:rPr>
                <w:color w:val="000000"/>
                <w:sz w:val="22"/>
                <w:szCs w:val="22"/>
              </w:rPr>
              <w:t>DQT_M03</w:t>
            </w:r>
            <w:proofErr w:type="gramStart"/>
            <w:r>
              <w:rPr>
                <w:color w:val="000000"/>
                <w:sz w:val="22"/>
                <w:szCs w:val="22"/>
              </w:rPr>
              <w:t>_Breve</w:t>
            </w:r>
            <w:proofErr w:type="gramEnd"/>
            <w:r>
              <w:rPr>
                <w:color w:val="000000"/>
                <w:sz w:val="22"/>
                <w:szCs w:val="22"/>
              </w:rPr>
              <w:t>_Curriculo_Membro_Especialista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DQT_M03.1_Breve_Curriculo_Membro_Especialista_Bioetica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DQT_M04_Declaracao_Conflito_Interesse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DQT_M05_Declaracao_Especialistas_Externos</w:t>
            </w:r>
          </w:p>
        </w:tc>
      </w:tr>
      <w:tr w:rsidR="008B5B02" w:rsidTr="6324B0BC" w14:paraId="3E1DDA8E" w14:textId="77777777">
        <w:tc>
          <w:tcPr>
            <w:tcW w:w="183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Pr="008B5B02" w:rsidR="008B5B02" w:rsidP="008B5B02" w:rsidRDefault="008B5B02" w14:paraId="3630E044" w14:textId="148D341C">
            <w:r w:rsidRPr="008B5B02">
              <w:rPr>
                <w:color w:val="000000"/>
              </w:rPr>
              <w:t>DQT_F03_Estrutura_e_Funcionamento</w:t>
            </w:r>
          </w:p>
        </w:tc>
        <w:tc>
          <w:tcPr>
            <w:tcW w:w="567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B5B02" w:rsidP="008B5B02" w:rsidRDefault="008B5B02" w14:paraId="7BB95D9C" w14:textId="3D8DA41A">
            <w:r>
              <w:rPr>
                <w:color w:val="000000"/>
                <w:sz w:val="22"/>
                <w:szCs w:val="22"/>
              </w:rPr>
              <w:t xml:space="preserve">Declaração de apoio institucional — modelo DQT-M06.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SGQ; ou, na ausência, descrição dos procedimentos operacionais — modelo DQT-M07. </w:t>
            </w:r>
          </w:p>
        </w:tc>
        <w:tc>
          <w:tcPr>
            <w:tcW w:w="18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B5B02" w:rsidP="008B5B02" w:rsidRDefault="008B5B02" w14:paraId="12DB1407" w14:textId="7DDD5800">
            <w:r>
              <w:rPr>
                <w:color w:val="000000"/>
                <w:sz w:val="22"/>
                <w:szCs w:val="22"/>
              </w:rPr>
              <w:t>DQT_M06_Declaracao_Apoio_institucional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DQT_M07_Declaracao_Procedimen</w:t>
            </w:r>
            <w:r>
              <w:rPr>
                <w:color w:val="000000"/>
                <w:sz w:val="22"/>
                <w:szCs w:val="22"/>
              </w:rPr>
              <w:t>tos</w:t>
            </w:r>
            <w:proofErr w:type="gramStart"/>
            <w:r>
              <w:rPr>
                <w:color w:val="000000"/>
                <w:sz w:val="22"/>
                <w:szCs w:val="22"/>
              </w:rPr>
              <w:t>_Operacionais</w:t>
            </w:r>
            <w:proofErr w:type="gramEnd"/>
            <w:r>
              <w:rPr>
                <w:color w:val="000000"/>
                <w:sz w:val="22"/>
                <w:szCs w:val="22"/>
              </w:rPr>
              <w:t>_Adotados</w:t>
            </w:r>
          </w:p>
        </w:tc>
      </w:tr>
      <w:tr w:rsidR="008B5B02" w:rsidTr="6324B0BC" w14:paraId="73133536" w14:textId="77777777">
        <w:tc>
          <w:tcPr>
            <w:tcW w:w="183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Pr="008B5B02" w:rsidR="008B5B02" w:rsidP="008B5B02" w:rsidRDefault="008B5B02" w14:paraId="70584892" w14:textId="0814E0BB">
            <w:r w:rsidRPr="008B5B02">
              <w:rPr>
                <w:color w:val="000000"/>
              </w:rPr>
              <w:t>DQT_F04_Governanca_Integridade_e_Autonomia</w:t>
            </w:r>
          </w:p>
        </w:tc>
        <w:tc>
          <w:tcPr>
            <w:tcW w:w="567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B5B02" w:rsidP="008B5B02" w:rsidRDefault="008B5B02" w14:paraId="7AD3E66C" w14:textId="2F86010C">
            <w:r>
              <w:rPr>
                <w:color w:val="000000"/>
                <w:sz w:val="22"/>
                <w:szCs w:val="22"/>
              </w:rPr>
              <w:t xml:space="preserve">Política de gestão de CI existente; ou, na ausência, documento próprio — modelo DQT-M08.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Mecanismos de confidencialidade e segurança da informação — modelo DQT-M09.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Declaração de autonomia institucional do CEP — modelo DQT-M10.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Declaração de garantia de carga horária protegida — modelo DQT-M11. </w:t>
            </w:r>
          </w:p>
        </w:tc>
        <w:tc>
          <w:tcPr>
            <w:tcW w:w="18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B5B02" w:rsidP="008B5B02" w:rsidRDefault="008B5B02" w14:paraId="5DCEBBC7" w14:textId="42E2E561">
            <w:r>
              <w:rPr>
                <w:color w:val="000000"/>
                <w:sz w:val="22"/>
                <w:szCs w:val="22"/>
              </w:rPr>
              <w:t>DQT_M08_Politica_Conflitos_Interesse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DQT_M09__Confidencialidade_Seguranca_Informacao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DQT_M10_Declaracao_Autonomia_CEP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DQT_M11_Protecao_Carga</w:t>
            </w:r>
            <w:proofErr w:type="gramStart"/>
            <w:r>
              <w:rPr>
                <w:color w:val="000000"/>
                <w:sz w:val="22"/>
                <w:szCs w:val="22"/>
              </w:rPr>
              <w:t>_Horaria</w:t>
            </w:r>
            <w:proofErr w:type="gramEnd"/>
          </w:p>
        </w:tc>
      </w:tr>
      <w:tr w:rsidR="008B5B02" w:rsidTr="6324B0BC" w14:paraId="5DBFB9BB" w14:textId="77777777">
        <w:tc>
          <w:tcPr>
            <w:tcW w:w="183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Pr="008B5B02" w:rsidR="008B5B02" w:rsidP="008B5B02" w:rsidRDefault="008B5B02" w14:paraId="33F19ADF" w14:textId="23FE0F25">
            <w:r w:rsidRPr="008B5B02">
              <w:rPr>
                <w:color w:val="000000"/>
              </w:rPr>
              <w:t>DQT_F05_Governanca_em_Rede</w:t>
            </w:r>
          </w:p>
        </w:tc>
        <w:tc>
          <w:tcPr>
            <w:tcW w:w="567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B5B02" w:rsidP="008B5B02" w:rsidRDefault="008B5B02" w14:paraId="4808EF78" w14:textId="158680AC">
            <w:r>
              <w:rPr>
                <w:color w:val="000000"/>
                <w:sz w:val="22"/>
                <w:szCs w:val="22"/>
              </w:rPr>
              <w:t xml:space="preserve">Declaração de concordância institucional, para cada instituição da rede — modelo DQT-M12.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Declaração de ciência de cada unidade interna integrante da rede — modelo DQT-M12.1.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Diretrizes internas e descrição das atividades colaborativas da rede — modelo DQT-M12.2. </w:t>
            </w:r>
          </w:p>
        </w:tc>
        <w:tc>
          <w:tcPr>
            <w:tcW w:w="18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B5B02" w:rsidP="008B5B02" w:rsidRDefault="008B5B02" w14:paraId="6B94D40D" w14:textId="6403166E">
            <w:r>
              <w:rPr>
                <w:color w:val="000000"/>
                <w:sz w:val="22"/>
                <w:szCs w:val="22"/>
              </w:rPr>
              <w:t>DQT_M12_Declaracao_Governanca_em_rede</w:t>
            </w:r>
          </w:p>
        </w:tc>
      </w:tr>
      <w:tr w:rsidR="008B5B02" w:rsidTr="6324B0BC" w14:paraId="3B609F75" w14:textId="77777777">
        <w:tc>
          <w:tcPr>
            <w:tcW w:w="183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Pr="008B5B02" w:rsidR="008B5B02" w:rsidP="008B5B02" w:rsidRDefault="008B5B02" w14:paraId="5BC0AC89" w14:textId="6497D488">
            <w:r w:rsidRPr="008B5B02">
              <w:rPr>
                <w:color w:val="000000"/>
              </w:rPr>
              <w:t>DQT_06_Evidencias_de_Desempenho</w:t>
            </w:r>
          </w:p>
        </w:tc>
        <w:tc>
          <w:tcPr>
            <w:tcW w:w="567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B5B02" w:rsidP="008B5B02" w:rsidRDefault="008B5B02" w14:paraId="164FCE0C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Relatório de auditorias realizadas nos últimos cinco anos (se houver). Essas auditorias podem ser de natureza interna ou externa. Na inexistência, não há documento a anexar. </w:t>
            </w:r>
          </w:p>
          <w:p w:rsidR="00CC1C0B" w:rsidP="008B5B02" w:rsidRDefault="00CC1C0B" w14:paraId="44E8364D" w14:textId="61279020">
            <w:r w:rsidRPr="7B7DDCF6" w:rsidR="00CC1C0B">
              <w:rPr>
                <w:color w:val="000000" w:themeColor="text1" w:themeTint="FF" w:themeShade="FF"/>
                <w:sz w:val="22"/>
                <w:szCs w:val="22"/>
              </w:rPr>
              <w:t xml:space="preserve">Relatório de cumprimento de prazos disponibilizado pela </w:t>
            </w:r>
            <w:r w:rsidRPr="7B7DDCF6" w:rsidR="00CC1C0B">
              <w:rPr>
                <w:color w:val="000000" w:themeColor="text1" w:themeTint="FF" w:themeShade="FF"/>
                <w:sz w:val="22"/>
                <w:szCs w:val="22"/>
              </w:rPr>
              <w:t>Inaep</w:t>
            </w:r>
          </w:p>
          <w:p w:rsidR="00CC1C0B" w:rsidP="7B7DDCF6" w:rsidRDefault="00CC1C0B" w14:paraId="281DC6D9" w14:textId="359A8D8F">
            <w:pPr>
              <w:rPr>
                <w:color w:val="000000" w:themeColor="text1" w:themeTint="FF" w:themeShade="FF"/>
                <w:sz w:val="22"/>
                <w:szCs w:val="22"/>
              </w:rPr>
            </w:pPr>
          </w:p>
          <w:p w:rsidR="00CC1C0B" w:rsidP="008B5B02" w:rsidRDefault="00CC1C0B" w14:paraId="41372AE8" w14:textId="0339D399">
            <w:r w:rsidRPr="7B7DDCF6" w:rsidR="13F5F42F">
              <w:rPr>
                <w:color w:val="000000" w:themeColor="text1" w:themeTint="FF" w:themeShade="FF"/>
                <w:sz w:val="22"/>
                <w:szCs w:val="22"/>
              </w:rPr>
              <w:t xml:space="preserve">Cópia do ofício de solicitação do relatório de cumprimento de prazos. </w:t>
            </w:r>
          </w:p>
          <w:p w:rsidR="00CC1C0B" w:rsidP="7B7DDCF6" w:rsidRDefault="00CC1C0B" w14:paraId="284CB297" w14:textId="213213FC">
            <w:pPr>
              <w:rPr>
                <w:color w:val="000000" w:themeColor="text1" w:themeTint="FF" w:themeShade="FF"/>
                <w:sz w:val="22"/>
                <w:szCs w:val="22"/>
              </w:rPr>
            </w:pPr>
          </w:p>
          <w:p w:rsidR="00CC1C0B" w:rsidP="7B7DDCF6" w:rsidRDefault="00CC1C0B" w14:paraId="0893D374" w14:textId="252163DB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</w:pPr>
            <w:r w:rsidRPr="7B7DDCF6" w:rsidR="13F5F42F">
              <w:rPr>
                <w:rFonts w:ascii="Calibri" w:hAnsi="Calibri" w:eastAsia="Calibri" w:cs="Calibri"/>
                <w:noProof w:val="0"/>
                <w:sz w:val="21"/>
                <w:szCs w:val="21"/>
                <w:lang w:val="pt-BR"/>
              </w:rPr>
              <w:t>Cópia de relatório de cumprimento de prazos disponibilizado pela CGREP/</w:t>
            </w:r>
            <w:r w:rsidRPr="7B7DDCF6" w:rsidR="13F5F42F">
              <w:rPr>
                <w:rFonts w:ascii="Calibri" w:hAnsi="Calibri" w:eastAsia="Calibri" w:cs="Calibri"/>
                <w:noProof w:val="0"/>
                <w:sz w:val="21"/>
                <w:szCs w:val="21"/>
                <w:lang w:val="pt-BR"/>
              </w:rPr>
              <w:t>Decit</w:t>
            </w:r>
            <w:r w:rsidRPr="7B7DDCF6" w:rsidR="13F5F42F">
              <w:rPr>
                <w:rFonts w:ascii="Calibri" w:hAnsi="Calibri" w:eastAsia="Calibri" w:cs="Calibri"/>
                <w:noProof w:val="0"/>
                <w:sz w:val="21"/>
                <w:szCs w:val="21"/>
                <w:lang w:val="pt-BR"/>
              </w:rPr>
              <w:t>/SCTIE/MS.</w:t>
            </w:r>
          </w:p>
          <w:p w:rsidR="00CC1C0B" w:rsidP="7B7DDCF6" w:rsidRDefault="00CC1C0B" w14:paraId="3527E6F1" w14:textId="73C092BA">
            <w:pPr>
              <w:rPr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B5B02" w:rsidP="008B5B02" w:rsidRDefault="008B5B02" w14:paraId="3FE6D4A7" w14:textId="0BC49B7A">
            <w:r>
              <w:rPr>
                <w:color w:val="000000"/>
                <w:sz w:val="22"/>
                <w:szCs w:val="22"/>
              </w:rPr>
              <w:t>DQT_M15_Avaliacao_parecer</w:t>
            </w:r>
          </w:p>
        </w:tc>
      </w:tr>
      <w:tr w:rsidR="008B5B02" w:rsidTr="6324B0BC" w14:paraId="314A0013" w14:textId="77777777">
        <w:tc>
          <w:tcPr>
            <w:tcW w:w="183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Pr="008B5B02" w:rsidR="008B5B02" w:rsidP="008B5B02" w:rsidRDefault="008B5B02" w14:paraId="4A3F5F78" w14:textId="2FC15A4C">
            <w:r w:rsidRPr="008B5B02">
              <w:rPr>
                <w:color w:val="000000"/>
              </w:rPr>
              <w:t>DQT_F07_Autoavaliacao_e_CAPA</w:t>
            </w:r>
          </w:p>
        </w:tc>
        <w:tc>
          <w:tcPr>
            <w:tcW w:w="567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B5B02" w:rsidP="008B5B02" w:rsidRDefault="008B5B02" w14:paraId="50E9468F" w14:textId="108D5A76">
            <w:r>
              <w:rPr>
                <w:color w:val="000000"/>
                <w:sz w:val="22"/>
                <w:szCs w:val="22"/>
              </w:rPr>
              <w:t xml:space="preserve">Relatório de autoavaliação institucional — modelo DQT-M13 e anexos relevantes.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Plano de ação corretiva e preventiva (CAPA) — modelo DQT-M14 e anexos relevantes. </w:t>
            </w:r>
          </w:p>
        </w:tc>
        <w:tc>
          <w:tcPr>
            <w:tcW w:w="18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B5B02" w:rsidP="008B5B02" w:rsidRDefault="008B5B02" w14:paraId="0289EC5A" w14:textId="19D40AC1">
            <w:r>
              <w:rPr>
                <w:color w:val="000000"/>
                <w:sz w:val="22"/>
                <w:szCs w:val="22"/>
              </w:rPr>
              <w:t>DQT_M13_Relatoio_Autoavaliação</w:t>
            </w:r>
            <w:proofErr w:type="gramStart"/>
            <w:r>
              <w:rPr>
                <w:color w:val="000000"/>
                <w:sz w:val="22"/>
                <w:szCs w:val="22"/>
              </w:rPr>
              <w:t>_Institucional</w:t>
            </w:r>
            <w:proofErr w:type="gramEnd"/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DQT_M14_Plano_CAPA</w:t>
            </w:r>
          </w:p>
        </w:tc>
      </w:tr>
      <w:tr w:rsidR="008B5B02" w:rsidTr="6324B0BC" w14:paraId="46B0AA47" w14:textId="77777777">
        <w:tc>
          <w:tcPr>
            <w:tcW w:w="183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Pr="008B5B02" w:rsidR="008B5B02" w:rsidP="008B5B02" w:rsidRDefault="008B5B02" w14:paraId="5928545A" w14:textId="27B1D6E0">
            <w:r w:rsidRPr="008B5B02">
              <w:rPr>
                <w:color w:val="000000"/>
              </w:rPr>
              <w:t>DQT_F08_Capacitacao</w:t>
            </w:r>
          </w:p>
        </w:tc>
        <w:tc>
          <w:tcPr>
            <w:tcW w:w="567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B5B02" w:rsidP="008B5B02" w:rsidRDefault="008B5B02" w14:paraId="0D5A8CDF" w14:textId="76AD5631">
            <w:r>
              <w:rPr>
                <w:color w:val="000000"/>
                <w:sz w:val="22"/>
                <w:szCs w:val="22"/>
              </w:rPr>
              <w:t xml:space="preserve">Plano de capacitação — modelo DQT-M16.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Registro de capacitação — modelo DQT-M17. </w:t>
            </w:r>
          </w:p>
        </w:tc>
        <w:tc>
          <w:tcPr>
            <w:tcW w:w="18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B5B02" w:rsidP="008B5B02" w:rsidRDefault="008B5B02" w14:paraId="6957363D" w14:textId="72D08BF6">
            <w:r>
              <w:rPr>
                <w:color w:val="000000"/>
                <w:sz w:val="22"/>
                <w:szCs w:val="22"/>
              </w:rPr>
              <w:t>DQT_M16_Plano_de_Capacitacao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DQT_M17_Registro_de_Capacitacao</w:t>
            </w:r>
          </w:p>
        </w:tc>
      </w:tr>
      <w:tr w:rsidR="008B5B02" w:rsidTr="6324B0BC" w14:paraId="00F4BBF0" w14:textId="77777777">
        <w:tc>
          <w:tcPr>
            <w:tcW w:w="183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Pr="008B5B02" w:rsidR="008B5B02" w:rsidP="008B5B02" w:rsidRDefault="008B5B02" w14:paraId="45A0655C" w14:textId="6C8D0ADE">
            <w:r w:rsidRPr="008B5B02">
              <w:rPr>
                <w:color w:val="000000"/>
              </w:rPr>
              <w:t>DQT_F09_Declaracoes_e_Assinaturas</w:t>
            </w:r>
          </w:p>
        </w:tc>
        <w:tc>
          <w:tcPr>
            <w:tcW w:w="567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B5B02" w:rsidP="008B5B02" w:rsidRDefault="008B5B02" w14:paraId="686A7BE2" w14:textId="4B5BA5B2">
            <w:r w:rsidRPr="6324B0BC" w:rsidR="610229B5">
              <w:rPr>
                <w:color w:val="000000" w:themeColor="text1" w:themeTint="FF" w:themeShade="FF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B5B02" w:rsidP="008B5B02" w:rsidRDefault="008B5B02" w14:paraId="24CB374C" w14:textId="16E26372">
            <w:r w:rsidRPr="6324B0BC" w:rsidR="7568F99E">
              <w:rPr>
                <w:color w:val="000000" w:themeColor="text1" w:themeTint="FF" w:themeShade="FF"/>
                <w:sz w:val="22"/>
                <w:szCs w:val="22"/>
              </w:rPr>
              <w:t>-</w:t>
            </w:r>
          </w:p>
        </w:tc>
      </w:tr>
    </w:tbl>
    <w:p w:rsidR="007875FB" w:rsidP="3E68CD48" w:rsidRDefault="007875FB" w14:paraId="5DAB6C7B" w14:textId="77777777">
      <w:pPr>
        <w:spacing w:after="120"/>
        <w:jc w:val="both"/>
      </w:pPr>
    </w:p>
    <w:p w:rsidR="008B5B02" w:rsidP="3E68CD48" w:rsidRDefault="008B5B02" w14:paraId="605852A1" w14:textId="77777777">
      <w:pPr>
        <w:spacing w:after="120"/>
        <w:jc w:val="both"/>
      </w:pPr>
    </w:p>
    <w:p w:rsidR="008B5B02" w:rsidP="3E68CD48" w:rsidRDefault="008B5B02" w14:paraId="009CED1E" w14:textId="77777777">
      <w:pPr>
        <w:spacing w:after="120"/>
        <w:jc w:val="both"/>
      </w:pPr>
    </w:p>
    <w:p w:rsidR="006958CC" w:rsidRDefault="006958CC" w14:paraId="41C8F396" w14:textId="77777777"/>
    <w:sectPr w:rsidR="006958CC">
      <w:headerReference w:type="default" r:id="rId10"/>
      <w:footerReference w:type="default" r:id="rId11"/>
      <w:pgSz w:w="12240" w:h="15840" w:orient="portrait"/>
      <w:pgMar w:top="1700" w:right="1440" w:bottom="12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4C41" w:rsidRDefault="00924C41" w14:paraId="6C96E23F" w14:textId="77777777">
      <w:r>
        <w:separator/>
      </w:r>
    </w:p>
  </w:endnote>
  <w:endnote w:type="continuationSeparator" w:id="0">
    <w:p w:rsidR="00924C41" w:rsidRDefault="00924C41" w14:paraId="0904891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75FB" w:rsidP="3E68CD48" w:rsidRDefault="004D67A5" w14:paraId="3FBBB30F" w14:textId="3FDC74E5">
    <w:pPr>
      <w:pBdr>
        <w:top w:val="single" w:color="2E75B6" w:sz="6" w:space="1"/>
      </w:pBdr>
    </w:pPr>
    <w:r>
      <w:rPr>
        <w:color w:val="808080" w:themeColor="background1" w:themeShade="80"/>
        <w:sz w:val="16"/>
        <w:szCs w:val="16"/>
      </w:rPr>
      <w:t>Checklist</w:t>
    </w:r>
    <w:proofErr w:type="gramStart"/>
    <w:r w:rsidRPr="3E68CD48" w:rsidR="3E68CD48">
      <w:rPr>
        <w:color w:val="808080" w:themeColor="background1" w:themeShade="80"/>
        <w:sz w:val="16"/>
        <w:szCs w:val="16"/>
      </w:rPr>
      <w:t>|  Versão</w:t>
    </w:r>
    <w:proofErr w:type="gramEnd"/>
    <w:r w:rsidRPr="3E68CD48" w:rsidR="3E68CD48">
      <w:rPr>
        <w:color w:val="808080" w:themeColor="background1" w:themeShade="80"/>
        <w:sz w:val="16"/>
        <w:szCs w:val="16"/>
      </w:rPr>
      <w:t xml:space="preserve"> 1.0  |  Julho/2026  |  Uso institucional</w:t>
    </w:r>
  </w:p>
  <w:p w:rsidR="007875FB" w:rsidRDefault="006958CC" w14:paraId="2C14D5BA" w14:textId="77777777">
    <w:pPr>
      <w:jc w:val="right"/>
    </w:pPr>
    <w:r>
      <w:rPr>
        <w:color w:val="808080"/>
        <w:sz w:val="16"/>
        <w:szCs w:val="16"/>
      </w:rPr>
      <w:t xml:space="preserve">Página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>
      <w:rPr>
        <w:color w:val="808080"/>
        <w:sz w:val="16"/>
        <w:szCs w:val="16"/>
      </w:rPr>
      <w:fldChar w:fldCharType="separate"/>
    </w:r>
    <w:r w:rsidR="00913D62">
      <w:rPr>
        <w:noProof/>
        <w:color w:val="808080"/>
        <w:sz w:val="16"/>
        <w:szCs w:val="16"/>
      </w:rPr>
      <w:t>2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de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>
      <w:rPr>
        <w:color w:val="808080"/>
        <w:sz w:val="16"/>
        <w:szCs w:val="16"/>
      </w:rPr>
      <w:fldChar w:fldCharType="separate"/>
    </w:r>
    <w:r w:rsidR="00913D62">
      <w:rPr>
        <w:noProof/>
        <w:color w:val="808080"/>
        <w:sz w:val="16"/>
        <w:szCs w:val="16"/>
      </w:rPr>
      <w:t>2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4C41" w:rsidRDefault="00924C41" w14:paraId="2CF006FA" w14:textId="77777777">
      <w:r>
        <w:separator/>
      </w:r>
    </w:p>
  </w:footnote>
  <w:footnote w:type="continuationSeparator" w:id="0">
    <w:p w:rsidR="00924C41" w:rsidRDefault="00924C41" w14:paraId="6B7AA7B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tbl>
    <w:tblPr>
      <w:tblW w:w="936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20"/>
      <w:gridCol w:w="3120"/>
      <w:gridCol w:w="3120"/>
    </w:tblGrid>
    <w:tr w:rsidR="007875FB" w14:paraId="3995DCB9" w14:textId="77777777"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7875FB" w:rsidRDefault="006958CC" w14:paraId="72A3D3EC" w14:textId="77777777">
          <w:r>
            <w:rPr>
              <w:noProof/>
            </w:rPr>
            <w:drawing>
              <wp:inline distT="0" distB="0" distL="0" distR="0" wp14:anchorId="0A558C6E" wp14:editId="07777777">
                <wp:extent cx="1504950" cy="438150"/>
                <wp:effectExtent l="0" t="0" r="0" b="0"/>
                <wp:docPr id="1" name="INAEP" descr="Instância Nacional de Ética em Pesquisa" title="INAE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7875FB" w:rsidRDefault="006958CC" w14:paraId="3208A695" w14:textId="77777777">
          <w:pPr>
            <w:jc w:val="center"/>
          </w:pPr>
          <w:r>
            <w:rPr>
              <w:b/>
              <w:bCs/>
              <w:color w:val="1F3864"/>
              <w:sz w:val="18"/>
              <w:szCs w:val="18"/>
            </w:rPr>
            <w:t>DQT — Acreditação de Comitês de Ética em Pesquisa</w:t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Pr="008B5B02" w:rsidR="007875FB" w:rsidP="009A1487" w:rsidRDefault="008B5B02" w14:paraId="759057DA" w14:textId="1A1AC74E">
          <w:pPr>
            <w:spacing w:after="40"/>
            <w:jc w:val="right"/>
            <w:rPr>
              <w:b/>
              <w:bCs/>
            </w:rPr>
          </w:pPr>
          <w:r w:rsidRPr="008B5B02">
            <w:rPr>
              <w:b/>
              <w:bCs/>
              <w:color w:val="002060"/>
            </w:rPr>
            <w:t>CHECKLIST</w:t>
          </w:r>
        </w:p>
      </w:tc>
    </w:tr>
  </w:tbl>
  <w:p w:rsidR="007875FB" w:rsidRDefault="007875FB" w14:paraId="0D0B940D" w14:textId="77777777">
    <w:pPr>
      <w:pBdr>
        <w:bottom w:val="single" w:color="2E75B6" w:sz="6" w:space="1"/>
      </w:pBdr>
      <w:spacing w:before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C7E28"/>
    <w:multiLevelType w:val="hybridMultilevel"/>
    <w:tmpl w:val="4B08E4A0"/>
    <w:lvl w:ilvl="0" w:tplc="5AEA527C">
      <w:start w:val="1"/>
      <w:numFmt w:val="bullet"/>
      <w:lvlText w:val="•"/>
      <w:lvlJc w:val="left"/>
      <w:pPr>
        <w:ind w:left="520" w:hanging="260"/>
      </w:pPr>
    </w:lvl>
    <w:lvl w:ilvl="1" w:tplc="E84AFD02">
      <w:start w:val="1"/>
      <w:numFmt w:val="bullet"/>
      <w:lvlText w:val="◦"/>
      <w:lvlJc w:val="left"/>
      <w:pPr>
        <w:ind w:left="1040" w:hanging="260"/>
      </w:pPr>
    </w:lvl>
    <w:lvl w:ilvl="2" w:tplc="FA2C15B8">
      <w:numFmt w:val="decimal"/>
      <w:lvlText w:val=""/>
      <w:lvlJc w:val="left"/>
    </w:lvl>
    <w:lvl w:ilvl="3" w:tplc="969C6516">
      <w:numFmt w:val="decimal"/>
      <w:lvlText w:val=""/>
      <w:lvlJc w:val="left"/>
    </w:lvl>
    <w:lvl w:ilvl="4" w:tplc="5C96820E">
      <w:numFmt w:val="decimal"/>
      <w:lvlText w:val=""/>
      <w:lvlJc w:val="left"/>
    </w:lvl>
    <w:lvl w:ilvl="5" w:tplc="B4DCCBE0">
      <w:numFmt w:val="decimal"/>
      <w:lvlText w:val=""/>
      <w:lvlJc w:val="left"/>
    </w:lvl>
    <w:lvl w:ilvl="6" w:tplc="0C8A8B28">
      <w:numFmt w:val="decimal"/>
      <w:lvlText w:val=""/>
      <w:lvlJc w:val="left"/>
    </w:lvl>
    <w:lvl w:ilvl="7" w:tplc="1B0840F6">
      <w:numFmt w:val="decimal"/>
      <w:lvlText w:val=""/>
      <w:lvlJc w:val="left"/>
    </w:lvl>
    <w:lvl w:ilvl="8" w:tplc="A8E04860">
      <w:numFmt w:val="decimal"/>
      <w:lvlText w:val=""/>
      <w:lvlJc w:val="left"/>
    </w:lvl>
  </w:abstractNum>
  <w:abstractNum w:abstractNumId="1" w15:restartNumberingAfterBreak="0">
    <w:nsid w:val="7AEB5E78"/>
    <w:multiLevelType w:val="hybridMultilevel"/>
    <w:tmpl w:val="C3B0EB8A"/>
    <w:lvl w:ilvl="0" w:tplc="BF06FCDA">
      <w:start w:val="1"/>
      <w:numFmt w:val="bullet"/>
      <w:lvlText w:val="●"/>
      <w:lvlJc w:val="left"/>
      <w:pPr>
        <w:ind w:left="720" w:hanging="360"/>
      </w:pPr>
    </w:lvl>
    <w:lvl w:ilvl="1" w:tplc="EB4C73E2">
      <w:start w:val="1"/>
      <w:numFmt w:val="bullet"/>
      <w:lvlText w:val="○"/>
      <w:lvlJc w:val="left"/>
      <w:pPr>
        <w:ind w:left="1440" w:hanging="360"/>
      </w:pPr>
    </w:lvl>
    <w:lvl w:ilvl="2" w:tplc="43E2A224">
      <w:start w:val="1"/>
      <w:numFmt w:val="bullet"/>
      <w:lvlText w:val="■"/>
      <w:lvlJc w:val="left"/>
      <w:pPr>
        <w:ind w:left="2160" w:hanging="360"/>
      </w:pPr>
    </w:lvl>
    <w:lvl w:ilvl="3" w:tplc="AFEC5DDC">
      <w:start w:val="1"/>
      <w:numFmt w:val="bullet"/>
      <w:lvlText w:val="●"/>
      <w:lvlJc w:val="left"/>
      <w:pPr>
        <w:ind w:left="2880" w:hanging="360"/>
      </w:pPr>
    </w:lvl>
    <w:lvl w:ilvl="4" w:tplc="5FD6ECFA">
      <w:start w:val="1"/>
      <w:numFmt w:val="bullet"/>
      <w:lvlText w:val="○"/>
      <w:lvlJc w:val="left"/>
      <w:pPr>
        <w:ind w:left="3600" w:hanging="360"/>
      </w:pPr>
    </w:lvl>
    <w:lvl w:ilvl="5" w:tplc="D3B0AD3C">
      <w:start w:val="1"/>
      <w:numFmt w:val="bullet"/>
      <w:lvlText w:val="■"/>
      <w:lvlJc w:val="left"/>
      <w:pPr>
        <w:ind w:left="4320" w:hanging="360"/>
      </w:pPr>
    </w:lvl>
    <w:lvl w:ilvl="6" w:tplc="50F661D6">
      <w:start w:val="1"/>
      <w:numFmt w:val="bullet"/>
      <w:lvlText w:val="●"/>
      <w:lvlJc w:val="left"/>
      <w:pPr>
        <w:ind w:left="5040" w:hanging="360"/>
      </w:pPr>
    </w:lvl>
    <w:lvl w:ilvl="7" w:tplc="BB960050">
      <w:start w:val="1"/>
      <w:numFmt w:val="bullet"/>
      <w:lvlText w:val="●"/>
      <w:lvlJc w:val="left"/>
      <w:pPr>
        <w:ind w:left="5760" w:hanging="360"/>
      </w:pPr>
    </w:lvl>
    <w:lvl w:ilvl="8" w:tplc="5A82BBFC">
      <w:start w:val="1"/>
      <w:numFmt w:val="bullet"/>
      <w:lvlText w:val="●"/>
      <w:lvlJc w:val="left"/>
      <w:pPr>
        <w:ind w:left="6480" w:hanging="360"/>
      </w:pPr>
    </w:lvl>
  </w:abstractNum>
  <w:num w:numId="1" w16cid:durableId="475802779">
    <w:abstractNumId w:val="1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5FB"/>
    <w:rsid w:val="001A6D6F"/>
    <w:rsid w:val="004D67A5"/>
    <w:rsid w:val="004E7742"/>
    <w:rsid w:val="005829DA"/>
    <w:rsid w:val="006958CC"/>
    <w:rsid w:val="00746965"/>
    <w:rsid w:val="007875FB"/>
    <w:rsid w:val="008B5B02"/>
    <w:rsid w:val="00913D62"/>
    <w:rsid w:val="00924C41"/>
    <w:rsid w:val="009A1487"/>
    <w:rsid w:val="00A03CAD"/>
    <w:rsid w:val="00CC1C0B"/>
    <w:rsid w:val="00CC69B1"/>
    <w:rsid w:val="00CD22F5"/>
    <w:rsid w:val="00D6545E"/>
    <w:rsid w:val="13F5F42F"/>
    <w:rsid w:val="158EB680"/>
    <w:rsid w:val="21DEFE2A"/>
    <w:rsid w:val="3E68CD48"/>
    <w:rsid w:val="3E952D80"/>
    <w:rsid w:val="610229B5"/>
    <w:rsid w:val="6324B0BC"/>
    <w:rsid w:val="7568F99E"/>
    <w:rsid w:val="7B7DD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98CAC"/>
  <w15:docId w15:val="{BED7B28B-7A13-4979-9322-FB8CD643EA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color w:val="1A1A1A"/>
        <w:sz w:val="21"/>
        <w:szCs w:val="21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qFormat/>
    <w:pPr>
      <w:spacing w:before="240" w:after="100"/>
      <w:outlineLvl w:val="0"/>
    </w:pPr>
    <w:rPr>
      <w:b/>
      <w:bCs/>
      <w:color w:val="1F3864"/>
      <w:sz w:val="30"/>
      <w:szCs w:val="30"/>
    </w:rPr>
  </w:style>
  <w:style w:type="paragraph" w:styleId="Ttulo2">
    <w:name w:val="heading 2"/>
    <w:qFormat/>
    <w:pPr>
      <w:spacing w:before="180" w:after="80"/>
      <w:outlineLvl w:val="1"/>
    </w:pPr>
    <w:rPr>
      <w:b/>
      <w:bCs/>
      <w:color w:val="2E75B6"/>
      <w:sz w:val="24"/>
      <w:szCs w:val="24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styleId="Forte1" w:customStyle="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styleId="TextodenotaderodapChar" w:customStyle="1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styleId="TextodenotadefimChar" w:customStyle="1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9A1487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A1487"/>
  </w:style>
  <w:style w:type="paragraph" w:styleId="Rodap">
    <w:name w:val="footer"/>
    <w:basedOn w:val="Normal"/>
    <w:link w:val="RodapChar"/>
    <w:uiPriority w:val="99"/>
    <w:unhideWhenUsed/>
    <w:rsid w:val="009A1487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A1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88244B20389945842C7DDCBCD154E3" ma:contentTypeVersion="7" ma:contentTypeDescription="Crie um novo documento." ma:contentTypeScope="" ma:versionID="e1d103f860aaade3255331075f4a60a7">
  <xsd:schema xmlns:xsd="http://www.w3.org/2001/XMLSchema" xmlns:xs="http://www.w3.org/2001/XMLSchema" xmlns:p="http://schemas.microsoft.com/office/2006/metadata/properties" xmlns:ns2="99ff4764-6eda-43bb-9a6a-8ba6397984a2" targetNamespace="http://schemas.microsoft.com/office/2006/metadata/properties" ma:root="true" ma:fieldsID="96cbd18402b3806baa5dcea699b096d9" ns2:_="">
    <xsd:import namespace="99ff4764-6eda-43bb-9a6a-8ba639798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f4764-6eda-43bb-9a6a-8ba639798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DD6B20-2624-433F-AFBE-6C62D90A57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7DC0F0-947A-4ABD-B502-9D9D854439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9D0307-DF1F-4733-9154-CF212EAA4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f4764-6eda-43bb-9a6a-8ba639798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DQT-F10 — Checklist Final de Completude do DQT</dc:title>
  <dc:creator>INAEP</dc:creator>
  <lastModifiedBy>Daniel Ribeiro Paes de Castro</lastModifiedBy>
  <revision>12</revision>
  <dcterms:created xsi:type="dcterms:W3CDTF">2026-06-19T20:19:00.0000000Z</dcterms:created>
  <dcterms:modified xsi:type="dcterms:W3CDTF">2026-07-03T20:25:35.9320772Z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0x010100AD88244B20389945842C7DDCBCD154E3</vt:lpwstr>
  </property>
</Properties>
</file>