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500302" w:rsidRDefault="00992D56" w14:paraId="057CEBC4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DQT-F09</w:t>
      </w:r>
    </w:p>
    <w:p xmlns:wp14="http://schemas.microsoft.com/office/word/2010/wordml" w:rsidR="00500302" w:rsidRDefault="00992D56" w14:paraId="3151A4EA" wp14:textId="77777777">
      <w:pPr>
        <w:pStyle w:val="Ttulo1"/>
        <w:spacing w:before="0" w:after="160"/>
      </w:pPr>
      <w:r>
        <w:t>Declarações e Assinaturas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xmlns:wp14="http://schemas.microsoft.com/office/word/2010/wordml" w:rsidR="00500302" w14:paraId="01179A39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0302" w:rsidRDefault="00992D56" w14:paraId="1130D4F3" wp14:textId="77777777">
            <w:r>
              <w:rPr>
                <w:b/>
                <w:bCs/>
                <w:color w:val="FFFFFF"/>
              </w:rPr>
              <w:t>Nome do CEP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0302" w:rsidRDefault="00992D56" w14:paraId="1D0144A6" wp14:textId="77777777">
            <w:r>
              <w:rPr>
                <w:b/>
                <w:bCs/>
                <w:color w:val="FFFFFF"/>
              </w:rPr>
              <w:t>Registro do CEP (Plataforma Brasil/sistema vigente)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0302" w:rsidRDefault="00992D56" w14:paraId="0FE3ECC3" wp14:textId="77777777">
            <w:r>
              <w:rPr>
                <w:b/>
                <w:bCs/>
                <w:color w:val="FFFFFF"/>
              </w:rPr>
              <w:t>Instituição mantenedora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0302" w:rsidRDefault="00992D56" w14:paraId="5AD0473E" wp14:textId="77777777">
            <w:r>
              <w:rPr>
                <w:b/>
                <w:bCs/>
                <w:color w:val="FFFFFF"/>
              </w:rPr>
              <w:t>Data de submissão</w:t>
            </w:r>
          </w:p>
        </w:tc>
      </w:tr>
      <w:tr xmlns:wp14="http://schemas.microsoft.com/office/word/2010/wordml" w:rsidR="00500302" w14:paraId="33FC9B66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0302" w:rsidRDefault="00992D56" w14:paraId="689CCDE6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0302" w:rsidRDefault="00992D56" w14:paraId="0FED09C8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0302" w:rsidRDefault="00992D56" w14:paraId="5391D399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00302" w:rsidRDefault="00992D56" w14:paraId="515556C6" wp14:textId="77777777">
            <w:r>
              <w:t>[PREENCHER]</w:t>
            </w:r>
          </w:p>
        </w:tc>
      </w:tr>
    </w:tbl>
    <w:p xmlns:wp14="http://schemas.microsoft.com/office/word/2010/wordml" w:rsidR="00500302" w:rsidP="00156806" w:rsidRDefault="00500302" w14:paraId="672A6659" wp14:textId="77777777">
      <w:pPr>
        <w:spacing w:after="120"/>
        <w:jc w:val="both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500302" w14:paraId="4AD49FC7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Pr="00156806" w:rsidR="00500302" w:rsidP="00156806" w:rsidRDefault="00992D56" w14:paraId="1C11001A" wp14:textId="77777777">
            <w:pPr>
              <w:jc w:val="both"/>
            </w:pPr>
            <w:r w:rsidRPr="00B163CA">
              <w:rPr>
                <w:b/>
                <w:bCs/>
              </w:rPr>
              <w:t>Como usar este formulário</w:t>
            </w:r>
            <w:r w:rsidRPr="00B163CA" w:rsidR="00156806">
              <w:rPr>
                <w:b/>
                <w:bCs/>
              </w:rPr>
              <w:t>:</w:t>
            </w:r>
            <w:r w:rsidRPr="00156806" w:rsidR="00156806">
              <w:rPr>
                <w:bCs/>
              </w:rPr>
              <w:t xml:space="preserve"> as declarações presentes neste formulário não devem ser modificadas. Este formulário de declaração deve ser assinado pelo coordenador do CEP e pelo dirigente máximo da instituição ou pessoa com autoridade legal outorgado pelo dirigente.</w:t>
            </w:r>
          </w:p>
        </w:tc>
      </w:tr>
    </w:tbl>
    <w:p xmlns:wp14="http://schemas.microsoft.com/office/word/2010/wordml" w:rsidR="00500302" w:rsidRDefault="00500302" w14:paraId="0A37501D" wp14:textId="77777777">
      <w:pPr>
        <w:spacing w:after="120"/>
      </w:pPr>
    </w:p>
    <w:p w:rsidR="612237AE" w:rsidP="612237AE" w:rsidRDefault="612237AE" w14:paraId="484F8537" w14:textId="0739C690">
      <w:pPr>
        <w:spacing w:after="120"/>
      </w:pPr>
    </w:p>
    <w:p xmlns:wp14="http://schemas.microsoft.com/office/word/2010/wordml" w:rsidR="00500302" w:rsidRDefault="00992D56" w14:paraId="1DED6F1C" wp14:textId="77777777">
      <w:pPr>
        <w:pStyle w:val="Ttulo2"/>
      </w:pPr>
      <w:r>
        <w:t>1. Declaração de veracidade</w:t>
      </w:r>
    </w:p>
    <w:p xmlns:wp14="http://schemas.microsoft.com/office/word/2010/wordml" w:rsidR="00500302" w:rsidP="00E51E41" w:rsidRDefault="00992D56" w14:paraId="5321651B" wp14:textId="77777777">
      <w:pPr>
        <w:spacing w:after="120"/>
        <w:jc w:val="both"/>
      </w:pPr>
      <w:r w:rsidR="212369DF">
        <w:rPr/>
        <w:t>Declaramos, para fins</w:t>
      </w:r>
      <w:r w:rsidR="212369DF">
        <w:rPr/>
        <w:t xml:space="preserve"> de instrução do processo de acreditação do CEP perante a </w:t>
      </w:r>
      <w:proofErr w:type="spellStart"/>
      <w:r w:rsidR="212369DF">
        <w:rPr/>
        <w:t>Inaep</w:t>
      </w:r>
      <w:proofErr w:type="spellEnd"/>
      <w:r w:rsidR="212369DF">
        <w:rPr/>
        <w:t>, que as informações prestadas no DQT e nos documentos anexos são verdadeiras, completas, verificáveis e correspondem à situação institucional atual do CEP e da instituição mantenedora.</w:t>
      </w:r>
    </w:p>
    <w:p w:rsidR="612237AE" w:rsidP="612237AE" w:rsidRDefault="612237AE" w14:paraId="2D074E05" w14:textId="39CDCE02">
      <w:pPr>
        <w:pStyle w:val="Ttulo2"/>
      </w:pPr>
    </w:p>
    <w:p xmlns:wp14="http://schemas.microsoft.com/office/word/2010/wordml" w:rsidR="00500302" w:rsidRDefault="00992D56" w14:paraId="26F0D871" wp14:textId="77777777">
      <w:pPr>
        <w:pStyle w:val="Ttulo2"/>
      </w:pPr>
      <w:r>
        <w:t>2. Declaração de ciência quanto ao monitoramento e auditoria</w:t>
      </w:r>
    </w:p>
    <w:p xmlns:wp14="http://schemas.microsoft.com/office/word/2010/wordml" w:rsidR="00500302" w:rsidP="00E51E41" w:rsidRDefault="00992D56" w14:paraId="75757858" wp14:textId="77777777">
      <w:pPr>
        <w:spacing w:after="120"/>
        <w:jc w:val="both"/>
      </w:pPr>
      <w:r w:rsidR="212369DF">
        <w:rPr/>
        <w:t xml:space="preserve">Declaramos ciência de que a acreditação, caso concedida, sujeita o CEP e a instituição mantenedora ao monitoramento, à supervisão, à avaliação e à auditoria pela </w:t>
      </w:r>
      <w:proofErr w:type="spellStart"/>
      <w:r w:rsidR="212369DF">
        <w:rPr/>
        <w:t>Inaep</w:t>
      </w:r>
      <w:proofErr w:type="spellEnd"/>
      <w:r w:rsidR="212369DF">
        <w:rPr/>
        <w:t>, nos termos da legislação e</w:t>
      </w:r>
      <w:r w:rsidR="212369DF">
        <w:rPr/>
        <w:t xml:space="preserve"> da regulamentação vigentes.</w:t>
      </w:r>
    </w:p>
    <w:p w:rsidR="612237AE" w:rsidP="612237AE" w:rsidRDefault="612237AE" w14:paraId="64C1375C" w14:textId="31D46BB5">
      <w:pPr>
        <w:pStyle w:val="Ttulo2"/>
      </w:pPr>
    </w:p>
    <w:p xmlns:wp14="http://schemas.microsoft.com/office/word/2010/wordml" w:rsidR="00500302" w:rsidRDefault="00992D56" w14:paraId="27781570" wp14:textId="77777777">
      <w:pPr>
        <w:pStyle w:val="Ttulo2"/>
      </w:pPr>
      <w:r>
        <w:t>3. Declaração de atualização e comunicação de alterações</w:t>
      </w:r>
    </w:p>
    <w:p xmlns:wp14="http://schemas.microsoft.com/office/word/2010/wordml" w:rsidR="00E51E41" w:rsidP="00E51E41" w:rsidRDefault="00992D56" w14:paraId="292614B8" wp14:textId="77777777">
      <w:pPr>
        <w:spacing w:after="120"/>
        <w:jc w:val="both"/>
      </w:pPr>
      <w:r w:rsidR="212369DF">
        <w:rPr/>
        <w:t xml:space="preserve">Comprometemo-nos a comunicar à </w:t>
      </w:r>
      <w:proofErr w:type="spellStart"/>
      <w:r w:rsidR="212369DF">
        <w:rPr/>
        <w:t>Inaep</w:t>
      </w:r>
      <w:proofErr w:type="spellEnd"/>
      <w:r w:rsidR="212369DF">
        <w:rPr/>
        <w:t xml:space="preserve"> alterações relevantes na composição, infraestrutura, funcionamento, governança, escopo de atuação, indicadores de desempenho ou condi</w:t>
      </w:r>
      <w:r w:rsidR="212369DF">
        <w:rPr/>
        <w:t>ções institucionais que possam afetar a manutenção da acreditação.</w:t>
      </w:r>
    </w:p>
    <w:p w:rsidR="612237AE" w:rsidP="612237AE" w:rsidRDefault="612237AE" w14:paraId="0AF71F8A" w14:textId="584D5834">
      <w:pPr>
        <w:pStyle w:val="Ttulo2"/>
      </w:pPr>
    </w:p>
    <w:p w:rsidR="612237AE" w:rsidP="612237AE" w:rsidRDefault="612237AE" w14:paraId="6043C399" w14:textId="2BF3286B">
      <w:pPr>
        <w:pStyle w:val="Ttulo2"/>
      </w:pPr>
    </w:p>
    <w:p w:rsidR="612237AE" w:rsidP="612237AE" w:rsidRDefault="612237AE" w14:paraId="01C4378A" w14:textId="7B816DE4">
      <w:pPr>
        <w:pStyle w:val="Ttulo2"/>
      </w:pPr>
    </w:p>
    <w:p w:rsidR="612237AE" w:rsidP="612237AE" w:rsidRDefault="612237AE" w14:paraId="6F6D273D" w14:textId="450C3489">
      <w:pPr>
        <w:pStyle w:val="Ttulo2"/>
      </w:pPr>
    </w:p>
    <w:p w:rsidR="612237AE" w:rsidP="612237AE" w:rsidRDefault="612237AE" w14:paraId="4EB3101E" w14:textId="3EA8B194">
      <w:pPr>
        <w:pStyle w:val="Ttulo2"/>
      </w:pPr>
    </w:p>
    <w:p w:rsidR="612237AE" w:rsidP="612237AE" w:rsidRDefault="612237AE" w14:paraId="07A8D458" w14:textId="1C4A5CB8">
      <w:pPr>
        <w:pStyle w:val="Ttulo2"/>
      </w:pPr>
    </w:p>
    <w:p w:rsidR="612237AE" w:rsidP="612237AE" w:rsidRDefault="612237AE" w14:paraId="3CAE2722" w14:textId="53CF740F">
      <w:pPr>
        <w:pStyle w:val="Ttulo2"/>
      </w:pPr>
    </w:p>
    <w:p xmlns:wp14="http://schemas.microsoft.com/office/word/2010/wordml" w:rsidR="00E51E41" w:rsidP="00E51E41" w:rsidRDefault="00E51E41" w14:paraId="1DFE9FCA" wp14:textId="77777777">
      <w:pPr>
        <w:pStyle w:val="Ttulo2"/>
      </w:pPr>
      <w:r w:rsidR="1BB886C4">
        <w:rPr/>
        <w:t>4</w:t>
      </w:r>
      <w:r w:rsidR="1BB886C4">
        <w:rPr/>
        <w:t xml:space="preserve">. Declaração de </w:t>
      </w:r>
      <w:r w:rsidR="1BB886C4">
        <w:rPr/>
        <w:t xml:space="preserve">compromisso com a análise de protocolos distribuídos pela </w:t>
      </w:r>
      <w:r w:rsidR="1BB886C4">
        <w:rPr/>
        <w:t>Inaep</w:t>
      </w:r>
    </w:p>
    <w:p xmlns:wp14="http://schemas.microsoft.com/office/word/2010/wordml" w:rsidR="00E51E41" w:rsidP="00E51E41" w:rsidRDefault="00E51E41" w14:paraId="06973794" wp14:textId="77777777">
      <w:pPr>
        <w:spacing w:after="120"/>
        <w:jc w:val="both"/>
      </w:pPr>
      <w:r w:rsidRPr="00E51E41">
        <w:t xml:space="preserve">Declaramos ciência de que, na condição de CEP acreditado, compete-nos analisar os protocolos de pesquisa de risco elevado que nos forem submetidos ou distribuídos pela </w:t>
      </w:r>
      <w:proofErr w:type="spellStart"/>
      <w:r w:rsidRPr="00E51E41">
        <w:t>Inaep</w:t>
      </w:r>
      <w:proofErr w:type="spellEnd"/>
      <w:r w:rsidRPr="00E51E41">
        <w:t xml:space="preserve">, nos termos do art. 28, I, da RCI nº 2/2026. Comprometemo-nos a analisar os protocolos de outras instituições distribuídos pela </w:t>
      </w:r>
      <w:proofErr w:type="spellStart"/>
      <w:r w:rsidRPr="00E51E41">
        <w:t>Inaep</w:t>
      </w:r>
      <w:proofErr w:type="spellEnd"/>
      <w:r w:rsidRPr="00E51E41">
        <w:t xml:space="preserve"> que sejam compatíveis com o escopo de competência </w:t>
      </w:r>
      <w:r w:rsidR="00830FF3">
        <w:t>(</w:t>
      </w:r>
      <w:r w:rsidRPr="00E51E41">
        <w:t>níveis e especialidades</w:t>
      </w:r>
      <w:r w:rsidR="00830FF3">
        <w:t>)</w:t>
      </w:r>
      <w:r w:rsidRPr="00E51E41">
        <w:t xml:space="preserve"> para o qual o CEP [PREENCHER COM O NOME DO CEP] venha a ser acreditado, observados a capacidade operacional do colegiado e os prazos legais, e comprometendo-nos a comunicar tempestivamente à </w:t>
      </w:r>
      <w:proofErr w:type="spellStart"/>
      <w:r w:rsidRPr="00E51E41">
        <w:t>Inaep</w:t>
      </w:r>
      <w:proofErr w:type="spellEnd"/>
      <w:r w:rsidRPr="00E51E41">
        <w:t xml:space="preserve"> eventual circunstância que comprometa essa capacidade.</w:t>
      </w:r>
    </w:p>
    <w:p xmlns:wp14="http://schemas.microsoft.com/office/word/2010/wordml" w:rsidR="00500302" w:rsidRDefault="00847575" w14:paraId="1798144E" wp14:textId="77777777">
      <w:pPr>
        <w:pStyle w:val="Ttulo2"/>
      </w:pPr>
      <w:r>
        <w:t>5</w:t>
      </w:r>
      <w:r w:rsidR="00992D56">
        <w:t>. Assinaturas</w:t>
      </w:r>
    </w:p>
    <w:p xmlns:wp14="http://schemas.microsoft.com/office/word/2010/wordml" w:rsidRDefault="00992D56" w14:paraId="5DAB6C7B" wp14:textId="77777777"/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156806" w:rsidTr="00156806" w14:paraId="13D643A7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56806" w:rsidP="00AD2C9A" w:rsidRDefault="00156806" w14:paraId="4B2B7D3C" wp14:textId="77777777">
            <w:r>
              <w:rPr>
                <w:b/>
                <w:bCs/>
                <w:color w:val="FFFFFF"/>
              </w:rPr>
              <w:t>Coordenador(a) do CEP</w:t>
            </w:r>
          </w:p>
        </w:tc>
      </w:tr>
      <w:tr xmlns:wp14="http://schemas.microsoft.com/office/word/2010/wordml" w:rsidR="00156806" w:rsidTr="00156806" w14:paraId="707D6649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56806" w:rsidP="00AD2C9A" w:rsidRDefault="00156806" w14:paraId="02EB378F" wp14:textId="77777777"/>
          <w:p w:rsidR="00156806" w:rsidP="00AD2C9A" w:rsidRDefault="00156806" w14:paraId="6A05A809" wp14:textId="77777777"/>
          <w:p w:rsidR="00156806" w:rsidP="00AD2C9A" w:rsidRDefault="00156806" w14:paraId="5A39BBE3" wp14:textId="77777777"/>
          <w:p w:rsidR="00156806" w:rsidP="00AD2C9A" w:rsidRDefault="00156806" w14:paraId="41C8F396" wp14:textId="77777777"/>
          <w:p w:rsidR="00156806" w:rsidP="00156806" w:rsidRDefault="00156806" w14:paraId="1E97BD2C" wp14:textId="77777777">
            <w:pPr>
              <w:jc w:val="center"/>
            </w:pPr>
            <w:r>
              <w:t>________________________________________</w:t>
            </w:r>
          </w:p>
          <w:p w:rsidR="00156806" w:rsidP="00156806" w:rsidRDefault="00156806" w14:paraId="7E1C91AA" wp14:textId="77777777">
            <w:pPr>
              <w:jc w:val="center"/>
            </w:pPr>
            <w:r>
              <w:rPr>
                <w:color w:val="808080"/>
                <w:sz w:val="18"/>
                <w:szCs w:val="18"/>
              </w:rPr>
              <w:t>Assinatura</w:t>
            </w:r>
            <w:r>
              <w:rPr>
                <w:color w:val="808080"/>
                <w:sz w:val="18"/>
                <w:szCs w:val="18"/>
              </w:rPr>
              <w:t xml:space="preserve"> digital verificável (ex.: gov.br)</w:t>
            </w:r>
          </w:p>
          <w:p w:rsidR="00156806" w:rsidP="00156806" w:rsidRDefault="00156806" w14:paraId="146BCBA5" wp14:textId="77777777">
            <w:pPr>
              <w:jc w:val="center"/>
            </w:pPr>
            <w:r>
              <w:rPr>
                <w:b/>
                <w:bCs/>
              </w:rPr>
              <w:t xml:space="preserve">Nome: </w:t>
            </w:r>
            <w:r>
              <w:t>[PREENCHER]</w:t>
            </w:r>
          </w:p>
          <w:p w:rsidR="00156806" w:rsidP="00156806" w:rsidRDefault="00156806" w14:paraId="55C4DBED" wp14:textId="77777777">
            <w:pPr>
              <w:jc w:val="center"/>
            </w:pPr>
            <w:r>
              <w:rPr>
                <w:b/>
                <w:bCs/>
              </w:rPr>
              <w:t xml:space="preserve">CPF: </w:t>
            </w:r>
            <w:r>
              <w:t>[PREENCHER]</w:t>
            </w:r>
          </w:p>
        </w:tc>
      </w:tr>
      <w:tr xmlns:wp14="http://schemas.microsoft.com/office/word/2010/wordml" w:rsidR="00156806" w:rsidTr="00156806" w14:paraId="15DCAAB0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56806" w:rsidP="00AD2C9A" w:rsidRDefault="00156806" w14:paraId="4B234DAD" wp14:textId="77777777">
            <w:r>
              <w:t>Data: ____/____/______</w:t>
            </w:r>
          </w:p>
        </w:tc>
      </w:tr>
    </w:tbl>
    <w:p xmlns:wp14="http://schemas.microsoft.com/office/word/2010/wordml" w:rsidR="00156806" w:rsidRDefault="00156806" w14:paraId="72A3D3EC" wp14:textId="77777777"/>
    <w:p xmlns:wp14="http://schemas.microsoft.com/office/word/2010/wordml" w:rsidR="00156806" w:rsidRDefault="00156806" w14:paraId="0D0B940D" wp14:textId="77777777"/>
    <w:p xmlns:wp14="http://schemas.microsoft.com/office/word/2010/wordml" w:rsidR="00156806" w:rsidRDefault="00156806" w14:paraId="0E27B00A" wp14:textId="77777777"/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156806" w:rsidTr="00AD2C9A" w14:paraId="091D90D4" wp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56806" w:rsidP="00AD2C9A" w:rsidRDefault="00156806" w14:paraId="67B01F62" wp14:textId="77777777">
            <w:r>
              <w:rPr>
                <w:b/>
                <w:bCs/>
                <w:color w:val="FFFFFF"/>
              </w:rPr>
              <w:t>Responsável institucional</w:t>
            </w:r>
          </w:p>
        </w:tc>
      </w:tr>
      <w:tr xmlns:wp14="http://schemas.microsoft.com/office/word/2010/wordml" w:rsidR="00156806" w:rsidTr="00AD2C9A" w14:paraId="49805F6A" wp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56806" w:rsidP="00156806" w:rsidRDefault="00156806" w14:paraId="60061E4C" wp14:textId="77777777">
            <w:pPr>
              <w:jc w:val="center"/>
            </w:pPr>
          </w:p>
          <w:p w:rsidR="00156806" w:rsidP="00156806" w:rsidRDefault="00156806" w14:paraId="44EAFD9C" wp14:textId="77777777">
            <w:pPr>
              <w:jc w:val="center"/>
            </w:pPr>
          </w:p>
          <w:p w:rsidR="00156806" w:rsidP="00156806" w:rsidRDefault="00156806" w14:paraId="4B94D5A5" wp14:textId="77777777">
            <w:pPr>
              <w:jc w:val="center"/>
            </w:pPr>
          </w:p>
          <w:p w:rsidR="00156806" w:rsidP="00156806" w:rsidRDefault="00156806" w14:paraId="32F0B53F" wp14:textId="77777777">
            <w:pPr>
              <w:jc w:val="center"/>
            </w:pPr>
            <w:r>
              <w:t>________________________________________</w:t>
            </w:r>
          </w:p>
          <w:p w:rsidR="00156806" w:rsidP="00156806" w:rsidRDefault="00156806" w14:paraId="362C2621" wp14:textId="77777777">
            <w:pPr>
              <w:jc w:val="center"/>
            </w:pPr>
            <w:r>
              <w:rPr>
                <w:color w:val="808080"/>
                <w:sz w:val="18"/>
                <w:szCs w:val="18"/>
              </w:rPr>
              <w:t>Assinatura digital verificável (ex.: gov.br)</w:t>
            </w:r>
          </w:p>
          <w:p w:rsidR="00156806" w:rsidP="00156806" w:rsidRDefault="00156806" w14:paraId="4010598C" wp14:textId="77777777">
            <w:pPr>
              <w:jc w:val="center"/>
            </w:pPr>
            <w:r>
              <w:rPr>
                <w:b/>
                <w:bCs/>
              </w:rPr>
              <w:t xml:space="preserve">Nome: </w:t>
            </w:r>
            <w:r>
              <w:t>[PREENCHER]</w:t>
            </w:r>
          </w:p>
          <w:p w:rsidR="00156806" w:rsidP="00156806" w:rsidRDefault="00156806" w14:paraId="0E8404B6" wp14:textId="77777777">
            <w:pPr>
              <w:jc w:val="center"/>
            </w:pPr>
            <w:r>
              <w:rPr>
                <w:b/>
                <w:bCs/>
              </w:rPr>
              <w:t xml:space="preserve">CPF: </w:t>
            </w:r>
            <w:r>
              <w:t>[PREENCHER]</w:t>
            </w:r>
          </w:p>
        </w:tc>
      </w:tr>
      <w:tr xmlns:wp14="http://schemas.microsoft.com/office/word/2010/wordml" w:rsidR="00156806" w:rsidTr="00AD2C9A" w14:paraId="6D83B37A" wp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156806" w:rsidP="00AD2C9A" w:rsidRDefault="00156806" w14:paraId="139F4C8C" wp14:textId="77777777">
            <w:r>
              <w:t>Data: ____/____/______</w:t>
            </w:r>
          </w:p>
        </w:tc>
      </w:tr>
    </w:tbl>
    <w:p xmlns:wp14="http://schemas.microsoft.com/office/word/2010/wordml" w:rsidR="00156806" w:rsidRDefault="00156806" w14:paraId="3DEEC669" wp14:textId="77777777"/>
    <w:sectPr w:rsidR="00156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92D56" w:rsidRDefault="00992D56" w14:paraId="62486C05" wp14:textId="77777777">
      <w:r>
        <w:separator/>
      </w:r>
    </w:p>
  </w:endnote>
  <w:endnote w:type="continuationSeparator" w:id="0">
    <w:p xmlns:wp14="http://schemas.microsoft.com/office/word/2010/wordml" w:rsidR="00992D56" w:rsidRDefault="00992D56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B151D" w:rsidRDefault="00FB151D" w14:paraId="3461D779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00302" w:rsidP="612237AE" w:rsidRDefault="00992D56" w14:paraId="400628B9" wp14:textId="403F2FF1">
    <w:pPr>
      <w:pBdr>
        <w:top w:val="single" w:color="2E75B6" w:sz="6" w:space="1"/>
      </w:pBdr>
      <w:rPr>
        <w:color w:val="808080" w:themeColor="background1" w:themeTint="FF" w:themeShade="80"/>
        <w:sz w:val="16"/>
        <w:szCs w:val="16"/>
      </w:rPr>
    </w:pPr>
    <w:r w:rsidRPr="612237AE" w:rsidR="612237AE">
      <w:rPr>
        <w:color w:val="808080" w:themeColor="background1" w:themeTint="FF" w:themeShade="80"/>
        <w:sz w:val="16"/>
        <w:szCs w:val="16"/>
      </w:rPr>
      <w:t>DQT-F</w:t>
    </w:r>
    <w:r w:rsidRPr="612237AE" w:rsidR="612237AE">
      <w:rPr>
        <w:color w:val="808080" w:themeColor="background1" w:themeTint="FF" w:themeShade="80"/>
        <w:sz w:val="16"/>
        <w:szCs w:val="16"/>
      </w:rPr>
      <w:t>09  |</w:t>
    </w:r>
    <w:r w:rsidRPr="612237AE" w:rsidR="612237AE">
      <w:rPr>
        <w:color w:val="808080" w:themeColor="background1" w:themeTint="FF" w:themeShade="80"/>
        <w:sz w:val="16"/>
        <w:szCs w:val="16"/>
      </w:rPr>
      <w:t xml:space="preserve">  Versão </w:t>
    </w:r>
    <w:r w:rsidRPr="612237AE" w:rsidR="612237AE">
      <w:rPr>
        <w:color w:val="808080" w:themeColor="background1" w:themeTint="FF" w:themeShade="80"/>
        <w:sz w:val="16"/>
        <w:szCs w:val="16"/>
      </w:rPr>
      <w:t>1.0  |</w:t>
    </w:r>
    <w:r w:rsidRPr="612237AE" w:rsidR="612237AE">
      <w:rPr>
        <w:color w:val="808080" w:themeColor="background1" w:themeTint="FF" w:themeShade="80"/>
        <w:sz w:val="16"/>
        <w:szCs w:val="16"/>
      </w:rPr>
      <w:t xml:space="preserve">  </w:t>
    </w:r>
    <w:r w:rsidRPr="612237AE" w:rsidR="612237AE">
      <w:rPr>
        <w:color w:val="808080" w:themeColor="background1" w:themeTint="FF" w:themeShade="80"/>
        <w:sz w:val="16"/>
        <w:szCs w:val="16"/>
      </w:rPr>
      <w:t>Ju</w:t>
    </w:r>
    <w:r w:rsidRPr="612237AE" w:rsidR="612237AE">
      <w:rPr>
        <w:color w:val="808080" w:themeColor="background1" w:themeTint="FF" w:themeShade="80"/>
        <w:sz w:val="16"/>
        <w:szCs w:val="16"/>
      </w:rPr>
      <w:t>l</w:t>
    </w:r>
    <w:r w:rsidRPr="612237AE" w:rsidR="612237AE">
      <w:rPr>
        <w:color w:val="808080" w:themeColor="background1" w:themeTint="FF" w:themeShade="80"/>
        <w:sz w:val="16"/>
        <w:szCs w:val="16"/>
      </w:rPr>
      <w:t>ho</w:t>
    </w:r>
    <w:r w:rsidRPr="612237AE" w:rsidR="612237AE">
      <w:rPr>
        <w:color w:val="808080" w:themeColor="background1" w:themeTint="FF" w:themeShade="80"/>
        <w:sz w:val="16"/>
        <w:szCs w:val="16"/>
      </w:rPr>
      <w:t>/</w:t>
    </w:r>
    <w:r w:rsidRPr="612237AE" w:rsidR="612237AE">
      <w:rPr>
        <w:color w:val="808080" w:themeColor="background1" w:themeTint="FF" w:themeShade="80"/>
        <w:sz w:val="16"/>
        <w:szCs w:val="16"/>
      </w:rPr>
      <w:t>2026  |</w:t>
    </w:r>
    <w:r w:rsidRPr="612237AE" w:rsidR="612237AE">
      <w:rPr>
        <w:color w:val="808080" w:themeColor="background1" w:themeTint="FF" w:themeShade="80"/>
        <w:sz w:val="16"/>
        <w:szCs w:val="16"/>
      </w:rPr>
      <w:t xml:space="preserve">  Uso institucional</w:t>
    </w:r>
  </w:p>
  <w:p xmlns:wp14="http://schemas.microsoft.com/office/word/2010/wordml" w:rsidR="00500302" w:rsidRDefault="00992D56" w14:paraId="053F1E01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156806">
      <w:rPr>
        <w:color w:val="808080"/>
        <w:sz w:val="16"/>
        <w:szCs w:val="16"/>
      </w:rPr>
      <w:fldChar w:fldCharType="separate"/>
    </w:r>
    <w:r w:rsidR="00FB151D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156806">
      <w:rPr>
        <w:color w:val="808080"/>
        <w:sz w:val="16"/>
        <w:szCs w:val="16"/>
      </w:rPr>
      <w:fldChar w:fldCharType="separate"/>
    </w:r>
    <w:r w:rsidR="00FB151D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B151D" w:rsidRDefault="00FB151D" w14:paraId="53128261" wp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92D56" w:rsidRDefault="00992D56" w14:paraId="1299C43A" wp14:textId="77777777">
      <w:r>
        <w:separator/>
      </w:r>
    </w:p>
  </w:footnote>
  <w:footnote w:type="continuationSeparator" w:id="0">
    <w:p xmlns:wp14="http://schemas.microsoft.com/office/word/2010/wordml" w:rsidR="00992D56" w:rsidRDefault="00992D56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B151D" w:rsidRDefault="00FB151D" w14:paraId="049F31CB" wp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xmlns:wp14="http://schemas.microsoft.com/office/word/2010/wordml" w:rsidR="00500302" w14:paraId="09E5D925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500302" w:rsidRDefault="00992D56" w14:paraId="3656B9AB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1E76D03A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500302" w:rsidRDefault="00992D56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500302" w:rsidP="00FB151D" w:rsidRDefault="00FB151D" w14:paraId="3D4883AD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DQT-F09</w:t>
          </w:r>
          <w:bookmarkStart w:name="_GoBack" w:id="0"/>
          <w:bookmarkEnd w:id="0"/>
        </w:p>
      </w:tc>
    </w:tr>
  </w:tbl>
  <w:p xmlns:wp14="http://schemas.microsoft.com/office/word/2010/wordml" w:rsidR="00500302" w:rsidRDefault="00500302" w14:paraId="45FB0818" wp14:textId="77777777">
    <w:pPr>
      <w:pBdr>
        <w:bottom w:val="single" w:color="2E75B6" w:sz="6" w:space="1"/>
      </w:pBdr>
      <w:spacing w:before="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B151D" w:rsidRDefault="00FB151D" w14:paraId="4B99056E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061"/>
    <w:multiLevelType w:val="hybridMultilevel"/>
    <w:tmpl w:val="6D8277E8"/>
    <w:lvl w:ilvl="0" w:tplc="69C07032">
      <w:start w:val="1"/>
      <w:numFmt w:val="bullet"/>
      <w:lvlText w:val="•"/>
      <w:lvlJc w:val="left"/>
      <w:pPr>
        <w:ind w:left="520" w:hanging="260"/>
      </w:pPr>
    </w:lvl>
    <w:lvl w:ilvl="1" w:tplc="B922E2FA">
      <w:start w:val="1"/>
      <w:numFmt w:val="bullet"/>
      <w:lvlText w:val="◦"/>
      <w:lvlJc w:val="left"/>
      <w:pPr>
        <w:ind w:left="1040" w:hanging="260"/>
      </w:pPr>
    </w:lvl>
    <w:lvl w:ilvl="2" w:tplc="2EA035A4">
      <w:numFmt w:val="decimal"/>
      <w:lvlText w:val=""/>
      <w:lvlJc w:val="left"/>
    </w:lvl>
    <w:lvl w:ilvl="3" w:tplc="5E4E5854">
      <w:numFmt w:val="decimal"/>
      <w:lvlText w:val=""/>
      <w:lvlJc w:val="left"/>
    </w:lvl>
    <w:lvl w:ilvl="4" w:tplc="E9306A42">
      <w:numFmt w:val="decimal"/>
      <w:lvlText w:val=""/>
      <w:lvlJc w:val="left"/>
    </w:lvl>
    <w:lvl w:ilvl="5" w:tplc="C216598E">
      <w:numFmt w:val="decimal"/>
      <w:lvlText w:val=""/>
      <w:lvlJc w:val="left"/>
    </w:lvl>
    <w:lvl w:ilvl="6" w:tplc="FC5A9C46">
      <w:numFmt w:val="decimal"/>
      <w:lvlText w:val=""/>
      <w:lvlJc w:val="left"/>
    </w:lvl>
    <w:lvl w:ilvl="7" w:tplc="D4AA3F64">
      <w:numFmt w:val="decimal"/>
      <w:lvlText w:val=""/>
      <w:lvlJc w:val="left"/>
    </w:lvl>
    <w:lvl w:ilvl="8" w:tplc="6BD401DA">
      <w:numFmt w:val="decimal"/>
      <w:lvlText w:val=""/>
      <w:lvlJc w:val="left"/>
    </w:lvl>
  </w:abstractNum>
  <w:abstractNum w:abstractNumId="1" w15:restartNumberingAfterBreak="0">
    <w:nsid w:val="63561D10"/>
    <w:multiLevelType w:val="hybridMultilevel"/>
    <w:tmpl w:val="2F4A8710"/>
    <w:lvl w:ilvl="0" w:tplc="14067B80">
      <w:start w:val="1"/>
      <w:numFmt w:val="bullet"/>
      <w:lvlText w:val="●"/>
      <w:lvlJc w:val="left"/>
      <w:pPr>
        <w:ind w:left="720" w:hanging="360"/>
      </w:pPr>
    </w:lvl>
    <w:lvl w:ilvl="1" w:tplc="39F4B5D8">
      <w:start w:val="1"/>
      <w:numFmt w:val="bullet"/>
      <w:lvlText w:val="○"/>
      <w:lvlJc w:val="left"/>
      <w:pPr>
        <w:ind w:left="1440" w:hanging="360"/>
      </w:pPr>
    </w:lvl>
    <w:lvl w:ilvl="2" w:tplc="9A3689DE">
      <w:start w:val="1"/>
      <w:numFmt w:val="bullet"/>
      <w:lvlText w:val="■"/>
      <w:lvlJc w:val="left"/>
      <w:pPr>
        <w:ind w:left="2160" w:hanging="360"/>
      </w:pPr>
    </w:lvl>
    <w:lvl w:ilvl="3" w:tplc="6DC6CA1E">
      <w:start w:val="1"/>
      <w:numFmt w:val="bullet"/>
      <w:lvlText w:val="●"/>
      <w:lvlJc w:val="left"/>
      <w:pPr>
        <w:ind w:left="2880" w:hanging="360"/>
      </w:pPr>
    </w:lvl>
    <w:lvl w:ilvl="4" w:tplc="635A0B32">
      <w:start w:val="1"/>
      <w:numFmt w:val="bullet"/>
      <w:lvlText w:val="○"/>
      <w:lvlJc w:val="left"/>
      <w:pPr>
        <w:ind w:left="3600" w:hanging="360"/>
      </w:pPr>
    </w:lvl>
    <w:lvl w:ilvl="5" w:tplc="017C3AEA">
      <w:start w:val="1"/>
      <w:numFmt w:val="bullet"/>
      <w:lvlText w:val="■"/>
      <w:lvlJc w:val="left"/>
      <w:pPr>
        <w:ind w:left="4320" w:hanging="360"/>
      </w:pPr>
    </w:lvl>
    <w:lvl w:ilvl="6" w:tplc="A7C8303E">
      <w:start w:val="1"/>
      <w:numFmt w:val="bullet"/>
      <w:lvlText w:val="●"/>
      <w:lvlJc w:val="left"/>
      <w:pPr>
        <w:ind w:left="5040" w:hanging="360"/>
      </w:pPr>
    </w:lvl>
    <w:lvl w:ilvl="7" w:tplc="FF260DBA">
      <w:start w:val="1"/>
      <w:numFmt w:val="bullet"/>
      <w:lvlText w:val="●"/>
      <w:lvlJc w:val="left"/>
      <w:pPr>
        <w:ind w:left="5760" w:hanging="360"/>
      </w:pPr>
    </w:lvl>
    <w:lvl w:ilvl="8" w:tplc="020CDC5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02"/>
    <w:rsid w:val="00156806"/>
    <w:rsid w:val="00500302"/>
    <w:rsid w:val="00830FF3"/>
    <w:rsid w:val="00847575"/>
    <w:rsid w:val="00992D56"/>
    <w:rsid w:val="00B163CA"/>
    <w:rsid w:val="00E51E41"/>
    <w:rsid w:val="00FB151D"/>
    <w:rsid w:val="0D307E4B"/>
    <w:rsid w:val="1BB886C4"/>
    <w:rsid w:val="20482ECC"/>
    <w:rsid w:val="212369DF"/>
    <w:rsid w:val="255682AF"/>
    <w:rsid w:val="2BF4C7D0"/>
    <w:rsid w:val="56AA11BA"/>
    <w:rsid w:val="612237AE"/>
    <w:rsid w:val="7EE5F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A1A7"/>
  <w15:docId w15:val="{E72E2065-83E3-4D88-B88E-3E75EE4063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B151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B151D"/>
  </w:style>
  <w:style w:type="paragraph" w:styleId="Rodap">
    <w:name w:val="footer"/>
    <w:basedOn w:val="Normal"/>
    <w:link w:val="RodapChar"/>
    <w:uiPriority w:val="99"/>
    <w:unhideWhenUsed/>
    <w:rsid w:val="00FB151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microsoft.com/office/2016/09/relationships/commentsIds" Target="commentsIds.xml" Id="R92c33e477e3445a7" /><Relationship Type="http://schemas.microsoft.com/office/2011/relationships/commentsExtended" Target="commentsExtended.xml" Id="R0259faf6813447de" /><Relationship Type="http://schemas.microsoft.com/office/2011/relationships/people" Target="people.xml" Id="R64619d0bb2574cd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D3D0E-2494-43A0-B171-214A26F85199}"/>
</file>

<file path=customXml/itemProps2.xml><?xml version="1.0" encoding="utf-8"?>
<ds:datastoreItem xmlns:ds="http://schemas.openxmlformats.org/officeDocument/2006/customXml" ds:itemID="{75447F92-C3D7-4513-A7BD-14AEDC052CDB}"/>
</file>

<file path=customXml/itemProps3.xml><?xml version="1.0" encoding="utf-8"?>
<ds:datastoreItem xmlns:ds="http://schemas.openxmlformats.org/officeDocument/2006/customXml" ds:itemID="{0F451CE1-AFA1-44CD-B89C-ECE771CEB8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DQT-F09 — Declarações e Assinaturas</dc:title>
  <dc:creator>INAEP</dc:creator>
  <lastModifiedBy>Carla Maria Laguardia Cantarutti</lastModifiedBy>
  <revision>9</revision>
  <dcterms:created xsi:type="dcterms:W3CDTF">2026-06-18T16:23:00.0000000Z</dcterms:created>
  <dcterms:modified xsi:type="dcterms:W3CDTF">2026-07-01T21:07:20.6590608Z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