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2692.913385826771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8.5912361309261pt;height:845.4252010928589pt;rotation:0;z-index:-503316481;mso-position-horizontal-relative:margin;mso-position-horizontal:absolute;margin-left:-73.61220472440942pt;mso-position-vertical-relative:margin;mso-position-vertical:absolute;margin-top:-134.4252010928588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