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E5438" w:rsidR="00D73CD6" w:rsidRDefault="00D73CD6" w14:paraId="672A6659" w14:textId="77777777">
      <w:pPr>
        <w:pStyle w:val="Corpodetexto"/>
        <w:spacing w:before="4"/>
        <w:ind w:left="0"/>
        <w:rPr>
          <w:sz w:val="24"/>
          <w:szCs w:val="24"/>
        </w:rPr>
      </w:pPr>
    </w:p>
    <w:p w:rsidRPr="00CE5438" w:rsidR="00D73CD6" w:rsidRDefault="0001793F" w14:paraId="6F76BB18" w14:textId="77777777">
      <w:pPr>
        <w:pStyle w:val="Ttulo"/>
        <w:rPr>
          <w:sz w:val="24"/>
          <w:szCs w:val="24"/>
        </w:rPr>
      </w:pPr>
      <w:r w:rsidRPr="00CE5438">
        <w:rPr>
          <w:sz w:val="24"/>
          <w:szCs w:val="24"/>
        </w:rPr>
        <w:t>RELATÓRIO</w:t>
      </w:r>
      <w:r w:rsidRPr="00CE5438">
        <w:rPr>
          <w:spacing w:val="9"/>
          <w:sz w:val="24"/>
          <w:szCs w:val="24"/>
        </w:rPr>
        <w:t xml:space="preserve"> </w:t>
      </w:r>
      <w:r w:rsidRPr="00CE5438">
        <w:rPr>
          <w:sz w:val="24"/>
          <w:szCs w:val="24"/>
        </w:rPr>
        <w:t>CRÍTICO</w:t>
      </w:r>
      <w:r w:rsidRPr="00CE5438">
        <w:rPr>
          <w:spacing w:val="9"/>
          <w:sz w:val="24"/>
          <w:szCs w:val="24"/>
        </w:rPr>
        <w:t xml:space="preserve"> </w:t>
      </w:r>
      <w:r w:rsidRPr="00CE5438">
        <w:rPr>
          <w:sz w:val="24"/>
          <w:szCs w:val="24"/>
        </w:rPr>
        <w:t>DE</w:t>
      </w:r>
      <w:r w:rsidRPr="00CE5438">
        <w:rPr>
          <w:spacing w:val="9"/>
          <w:sz w:val="24"/>
          <w:szCs w:val="24"/>
        </w:rPr>
        <w:t xml:space="preserve"> </w:t>
      </w:r>
      <w:r w:rsidRPr="00CE5438">
        <w:rPr>
          <w:spacing w:val="-4"/>
          <w:sz w:val="24"/>
          <w:szCs w:val="24"/>
        </w:rPr>
        <w:t>PREÇO</w:t>
      </w:r>
    </w:p>
    <w:p w:rsidRPr="00CE5438" w:rsidR="00D73CD6" w:rsidRDefault="00D73CD6" w14:paraId="0A37501D" w14:textId="77777777">
      <w:pPr>
        <w:pStyle w:val="Corpodetexto"/>
        <w:spacing w:before="71"/>
        <w:ind w:left="0"/>
        <w:rPr>
          <w:sz w:val="24"/>
          <w:szCs w:val="24"/>
        </w:rPr>
      </w:pPr>
    </w:p>
    <w:p w:rsidRPr="00CE5438" w:rsidR="00D73CD6" w:rsidRDefault="0001793F" w14:paraId="3765C810" w14:textId="77777777">
      <w:pPr>
        <w:pStyle w:val="Ttulo1"/>
        <w:numPr>
          <w:ilvl w:val="0"/>
          <w:numId w:val="6"/>
        </w:numPr>
        <w:tabs>
          <w:tab w:val="left" w:pos="1154"/>
        </w:tabs>
        <w:spacing w:before="0"/>
        <w:ind w:hanging="957"/>
        <w:rPr>
          <w:sz w:val="24"/>
          <w:szCs w:val="24"/>
        </w:rPr>
      </w:pPr>
      <w:r w:rsidRPr="00CE5438">
        <w:rPr>
          <w:spacing w:val="-2"/>
          <w:sz w:val="24"/>
          <w:szCs w:val="24"/>
        </w:rPr>
        <w:t>ASSUNTO</w:t>
      </w:r>
    </w:p>
    <w:p w:rsidR="00D73CD6" w:rsidRDefault="0001793F" w14:paraId="2E775820" w14:textId="77ABDE3A">
      <w:pPr>
        <w:pStyle w:val="PargrafodaLista"/>
        <w:numPr>
          <w:ilvl w:val="1"/>
          <w:numId w:val="6"/>
        </w:numPr>
        <w:tabs>
          <w:tab w:val="left" w:pos="1154"/>
        </w:tabs>
        <w:spacing w:before="80" w:line="237" w:lineRule="auto"/>
        <w:ind w:right="249" w:firstLine="0"/>
        <w:jc w:val="both"/>
        <w:rPr>
          <w:sz w:val="24"/>
          <w:szCs w:val="24"/>
        </w:rPr>
      </w:pPr>
      <w:r w:rsidRPr="00CE5438" w:rsidR="0001793F">
        <w:rPr>
          <w:sz w:val="24"/>
          <w:szCs w:val="24"/>
        </w:rPr>
        <w:t>O presente relatório trata</w:t>
      </w:r>
      <w:r w:rsidRPr="00CE5438" w:rsidR="0A3ABF40">
        <w:rPr>
          <w:sz w:val="24"/>
          <w:szCs w:val="24"/>
        </w:rPr>
        <w:t xml:space="preserve"> da </w:t>
      </w:r>
      <w:r w:rsidRPr="009B75EC" w:rsidR="0A3ABF40">
        <w:rPr>
          <w:sz w:val="24"/>
          <w:szCs w:val="24"/>
        </w:rPr>
        <w:t>apresentação da</w:t>
      </w:r>
      <w:r w:rsidRPr="009B75EC" w:rsidR="0001793F">
        <w:rPr>
          <w:sz w:val="24"/>
          <w:szCs w:val="24"/>
        </w:rPr>
        <w:t xml:space="preserve"> metodologia</w:t>
      </w:r>
      <w:r w:rsidRPr="009B75EC" w:rsidR="52ADE814">
        <w:rPr>
          <w:sz w:val="24"/>
          <w:szCs w:val="24"/>
        </w:rPr>
        <w:t xml:space="preserve"> de composição de custos</w:t>
      </w:r>
      <w:r w:rsidRPr="009B75EC" w:rsidR="0001793F">
        <w:rPr>
          <w:sz w:val="24"/>
          <w:szCs w:val="24"/>
        </w:rPr>
        <w:t xml:space="preserve"> e análise crítica da pesquisa de preços referente ao processo de </w:t>
      </w:r>
      <w:r w:rsidRPr="009B75EC" w:rsidR="0001793F">
        <w:rPr>
          <w:sz w:val="24"/>
          <w:szCs w:val="24"/>
          <w:highlight w:val="yellow"/>
        </w:rPr>
        <w:t>contratação de empresa</w:t>
      </w:r>
      <w:r w:rsidRPr="009B75EC" w:rsidR="0001793F">
        <w:rPr>
          <w:spacing w:val="40"/>
          <w:sz w:val="24"/>
          <w:szCs w:val="24"/>
          <w:highlight w:val="yellow"/>
        </w:rPr>
        <w:t xml:space="preserve"> </w:t>
      </w:r>
      <w:r w:rsidRPr="009B75EC" w:rsidR="0001793F">
        <w:rPr>
          <w:sz w:val="24"/>
          <w:szCs w:val="24"/>
          <w:highlight w:val="yellow"/>
        </w:rPr>
        <w:t xml:space="preserve">especializada </w:t>
      </w:r>
      <w:r w:rsidRPr="009B75EC" w:rsidR="4FBCE00B">
        <w:rPr>
          <w:sz w:val="24"/>
          <w:szCs w:val="24"/>
          <w:highlight w:val="yellow"/>
        </w:rPr>
        <w:t>de engenharia ou arquitetura</w:t>
      </w:r>
      <w:r w:rsidRPr="009B75EC" w:rsidR="0001793F">
        <w:rPr>
          <w:sz w:val="24"/>
          <w:szCs w:val="24"/>
        </w:rPr>
        <w:t xml:space="preserve">, visando </w:t>
      </w:r>
      <w:r w:rsidRPr="009B75EC" w:rsidR="4B8EDC75">
        <w:rPr>
          <w:sz w:val="24"/>
          <w:szCs w:val="24"/>
        </w:rPr>
        <w:t xml:space="preserve">construção d</w:t>
      </w:r>
      <w:r w:rsidRPr="009B75EC" w:rsidR="612C5AED">
        <w:rPr>
          <w:sz w:val="24"/>
          <w:szCs w:val="24"/>
        </w:rPr>
        <w:t xml:space="preserve">a</w:t>
      </w:r>
      <w:r w:rsidRPr="009B75EC" w:rsidR="4B8EDC75">
        <w:rPr>
          <w:sz w:val="24"/>
          <w:szCs w:val="24"/>
        </w:rPr>
        <w:t xml:space="preserve"> </w:t>
      </w:r>
      <w:r w:rsidRPr="7E386D7F" w:rsidR="474D3E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 xml:space="preserve">Unidade de Atenção Especializada </w:t>
      </w:r>
      <w:r w:rsidRPr="7E386D7F" w:rsidR="306AEF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 w:themeColor="text1" w:themeTint="FF" w:themeShade="FF"/>
          <w:sz w:val="24"/>
          <w:szCs w:val="24"/>
          <w:u w:val="none"/>
          <w:lang w:val="pt-BR"/>
        </w:rPr>
        <w:t>[Maternidade Porte I ou II]</w:t>
      </w:r>
      <w:r w:rsidRPr="009B75EC" w:rsidR="4B8EDC75">
        <w:rPr>
          <w:sz w:val="24"/>
          <w:szCs w:val="24"/>
        </w:rPr>
        <w:t xml:space="preserve">, referente à proposta</w:t>
      </w:r>
      <w:r w:rsidRPr="009B75EC" w:rsidR="4B8EDC75">
        <w:rPr>
          <w:sz w:val="24"/>
          <w:szCs w:val="24"/>
        </w:rPr>
        <w:t xml:space="preserve"> </w:t>
      </w:r>
      <w:r w:rsidRPr="009B75EC" w:rsidR="00CE5438">
        <w:rPr>
          <w:sz w:val="24"/>
          <w:szCs w:val="24"/>
          <w:highlight w:val="yellow"/>
        </w:rPr>
        <w:t>xxxxxxxxxxxxxxxxxxxxxxxxxxxxxxxxxx</w:t>
      </w:r>
      <w:r w:rsidRPr="009B75EC" w:rsidR="00CE5438">
        <w:rPr>
          <w:sz w:val="24"/>
          <w:szCs w:val="24"/>
          <w:highlight w:val="yellow"/>
        </w:rPr>
        <w:t>x</w:t>
      </w:r>
      <w:r w:rsidRPr="009B75EC" w:rsidR="6E031DBD">
        <w:rPr>
          <w:sz w:val="24"/>
          <w:szCs w:val="24"/>
        </w:rPr>
        <w:t xml:space="preserve"> junto ao Ministério da Saúde</w:t>
      </w:r>
      <w:r w:rsidRPr="009B75EC" w:rsidR="0001793F">
        <w:rPr>
          <w:sz w:val="24"/>
          <w:szCs w:val="24"/>
        </w:rPr>
        <w:t>.</w:t>
      </w:r>
    </w:p>
    <w:p w:rsidRPr="009B75EC" w:rsidR="009B75EC" w:rsidP="353959FC" w:rsidRDefault="009B75EC" w14:paraId="78FE1B56" w14:textId="77777777">
      <w:pPr>
        <w:tabs>
          <w:tab w:val="left" w:pos="1154"/>
        </w:tabs>
        <w:spacing w:before="80" w:line="237" w:lineRule="auto"/>
        <w:ind w:right="249"/>
        <w:jc w:val="both"/>
        <w:rPr>
          <w:sz w:val="24"/>
          <w:szCs w:val="24"/>
        </w:rPr>
      </w:pPr>
    </w:p>
    <w:p w:rsidRPr="00CE5438" w:rsidR="00D73CD6" w:rsidP="353959FC" w:rsidRDefault="0001793F" w14:paraId="5B2BE1A6" w14:textId="77777777">
      <w:pPr>
        <w:pStyle w:val="Ttulo1"/>
        <w:numPr>
          <w:ilvl w:val="0"/>
          <w:numId w:val="6"/>
        </w:numPr>
        <w:tabs>
          <w:tab w:val="left" w:pos="1154"/>
        </w:tabs>
        <w:spacing w:before="77"/>
        <w:ind w:hanging="957"/>
        <w:jc w:val="both"/>
        <w:rPr>
          <w:sz w:val="24"/>
          <w:szCs w:val="24"/>
        </w:rPr>
      </w:pPr>
      <w:r w:rsidRPr="00CE5438" w:rsidR="0001793F">
        <w:rPr>
          <w:sz w:val="24"/>
          <w:szCs w:val="24"/>
        </w:rPr>
        <w:t>BASE</w:t>
      </w:r>
      <w:r w:rsidRPr="00CE5438" w:rsidR="0001793F">
        <w:rPr>
          <w:spacing w:val="1"/>
          <w:sz w:val="24"/>
          <w:szCs w:val="24"/>
        </w:rPr>
        <w:t xml:space="preserve"> </w:t>
      </w:r>
      <w:r w:rsidRPr="00CE5438" w:rsidR="0001793F">
        <w:rPr>
          <w:spacing w:val="-2"/>
          <w:sz w:val="24"/>
          <w:szCs w:val="24"/>
        </w:rPr>
        <w:t>LEGAL</w:t>
      </w:r>
    </w:p>
    <w:p w:rsidRPr="00CE5438" w:rsidR="00D73CD6" w:rsidRDefault="0001793F" w14:paraId="0758663C" w14:textId="77777777">
      <w:pPr>
        <w:pStyle w:val="PargrafodaLista"/>
        <w:numPr>
          <w:ilvl w:val="1"/>
          <w:numId w:val="6"/>
        </w:numPr>
        <w:tabs>
          <w:tab w:val="left" w:pos="1154"/>
        </w:tabs>
        <w:spacing w:before="80" w:line="237" w:lineRule="auto"/>
        <w:ind w:right="249" w:firstLine="0"/>
        <w:jc w:val="both"/>
        <w:rPr>
          <w:sz w:val="24"/>
          <w:szCs w:val="24"/>
        </w:rPr>
      </w:pPr>
      <w:r w:rsidRPr="00CE5438">
        <w:rPr>
          <w:sz w:val="24"/>
          <w:szCs w:val="24"/>
        </w:rPr>
        <w:t>A metodologia utilizada para a composição do orçamento foi baseada na legislação vigente, o Decreto 7.983, de 8 de abril de 2013, da</w:t>
      </w:r>
      <w:r w:rsidRPr="00CE5438">
        <w:rPr>
          <w:spacing w:val="80"/>
          <w:sz w:val="24"/>
          <w:szCs w:val="24"/>
        </w:rPr>
        <w:t xml:space="preserve"> </w:t>
      </w:r>
      <w:r w:rsidRPr="00CE5438">
        <w:rPr>
          <w:sz w:val="24"/>
          <w:szCs w:val="24"/>
        </w:rPr>
        <w:t>Presidência da República, que define que para serviços e obras de engenharia deverá ser utilizado como referência de preço a mediana do SINAPI:</w:t>
      </w:r>
    </w:p>
    <w:p w:rsidRPr="00CE5438" w:rsidR="00D73CD6" w:rsidRDefault="0001793F" w14:paraId="7470F08C" w14:textId="509D0C78">
      <w:pPr>
        <w:spacing w:before="87" w:line="261" w:lineRule="auto"/>
        <w:ind w:left="1737" w:right="168"/>
        <w:jc w:val="both"/>
        <w:rPr>
          <w:sz w:val="24"/>
          <w:szCs w:val="24"/>
        </w:rPr>
      </w:pPr>
      <w:r w:rsidRPr="00CE5438">
        <w:rPr>
          <w:w w:val="105"/>
          <w:sz w:val="24"/>
          <w:szCs w:val="24"/>
        </w:rPr>
        <w:t>“</w:t>
      </w:r>
      <w:r w:rsidRPr="00CE5438" w:rsidR="03B9A0DE">
        <w:rPr>
          <w:w w:val="105"/>
          <w:sz w:val="24"/>
          <w:szCs w:val="24"/>
        </w:rPr>
        <w:t xml:space="preserve">Art. 3º. </w:t>
      </w:r>
      <w:r w:rsidRPr="00CE5438">
        <w:rPr>
          <w:w w:val="105"/>
          <w:sz w:val="24"/>
          <w:szCs w:val="24"/>
        </w:rPr>
        <w:t>O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custo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global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de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referência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de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obras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e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serviços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de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engenharia,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exceto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os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serviços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e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obras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de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infraestrutura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de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transporte,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será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obtido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a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partir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das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composições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dos</w:t>
      </w:r>
      <w:r w:rsidRPr="00CE5438">
        <w:rPr>
          <w:spacing w:val="40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custos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unitários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previstas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no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projeto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que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integra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o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edital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de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licitação,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menores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ou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iguais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à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mediana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de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seus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correspondentes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nos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custos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unitários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de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referência</w:t>
      </w:r>
      <w:r w:rsidRPr="00CE5438">
        <w:rPr>
          <w:spacing w:val="-1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do</w:t>
      </w:r>
      <w:r w:rsidRPr="00CE5438">
        <w:rPr>
          <w:spacing w:val="40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Sistema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Nacional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de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Pesquisa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de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Custos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e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Índices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da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Construção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Civil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-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SINAPI,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excetuados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os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itens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caracterizados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como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montagem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industrial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ou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que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não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possam</w:t>
      </w:r>
      <w:r w:rsidRPr="00CE5438">
        <w:rPr>
          <w:spacing w:val="-7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ser</w:t>
      </w:r>
      <w:r w:rsidRPr="00CE5438">
        <w:rPr>
          <w:spacing w:val="40"/>
          <w:w w:val="105"/>
          <w:sz w:val="24"/>
          <w:szCs w:val="24"/>
        </w:rPr>
        <w:t xml:space="preserve"> </w:t>
      </w:r>
      <w:r w:rsidRPr="00CE5438">
        <w:rPr>
          <w:w w:val="105"/>
          <w:sz w:val="24"/>
          <w:szCs w:val="24"/>
        </w:rPr>
        <w:t>considerados como de construção civil.”</w:t>
      </w:r>
    </w:p>
    <w:p w:rsidRPr="00CE5438" w:rsidR="00D73CD6" w:rsidRDefault="0001793F" w14:paraId="511D5F9B" w14:textId="27B5CBC2">
      <w:pPr>
        <w:pStyle w:val="PargrafodaLista"/>
        <w:numPr>
          <w:ilvl w:val="1"/>
          <w:numId w:val="6"/>
        </w:numPr>
        <w:tabs>
          <w:tab w:val="left" w:pos="1154"/>
        </w:tabs>
        <w:spacing w:before="71" w:line="237" w:lineRule="auto"/>
        <w:ind w:right="249" w:firstLine="0"/>
        <w:jc w:val="both"/>
        <w:rPr>
          <w:sz w:val="24"/>
          <w:szCs w:val="24"/>
        </w:rPr>
      </w:pPr>
      <w:r w:rsidRPr="00CE5438">
        <w:rPr>
          <w:sz w:val="24"/>
          <w:szCs w:val="24"/>
        </w:rPr>
        <w:t>No caso de falta de composições de custos no sistema SINAPI, pode-se utilizar, conforme Roteiro de Auditoria de Obras Públicas do TCU</w:t>
      </w:r>
      <w:r w:rsidRPr="00CE5438" w:rsidR="778D8902">
        <w:rPr>
          <w:sz w:val="24"/>
          <w:szCs w:val="24"/>
        </w:rPr>
        <w:t xml:space="preserve"> e o art. 5º do referido Decreto</w:t>
      </w:r>
      <w:r w:rsidRPr="00CE5438">
        <w:rPr>
          <w:sz w:val="24"/>
          <w:szCs w:val="24"/>
        </w:rPr>
        <w:t>, as</w:t>
      </w:r>
      <w:r w:rsidRPr="00CE5438">
        <w:rPr>
          <w:spacing w:val="40"/>
          <w:sz w:val="24"/>
          <w:szCs w:val="24"/>
        </w:rPr>
        <w:t xml:space="preserve"> </w:t>
      </w:r>
      <w:r w:rsidRPr="00CE5438">
        <w:rPr>
          <w:sz w:val="24"/>
          <w:szCs w:val="24"/>
        </w:rPr>
        <w:t>composições de sistemas de referências mantidos por órgãos estaduais ou municipais.</w:t>
      </w:r>
    </w:p>
    <w:p w:rsidRPr="00CE5438" w:rsidR="00D73CD6" w:rsidRDefault="7A9FD461" w14:paraId="074FFB6E" w14:textId="18741BC7">
      <w:pPr>
        <w:pStyle w:val="PargrafodaLista"/>
        <w:numPr>
          <w:ilvl w:val="1"/>
          <w:numId w:val="6"/>
        </w:numPr>
        <w:tabs>
          <w:tab w:val="left" w:pos="1154"/>
        </w:tabs>
        <w:spacing w:before="80" w:line="237" w:lineRule="auto"/>
        <w:ind w:right="249" w:firstLine="0"/>
        <w:jc w:val="both"/>
        <w:rPr>
          <w:sz w:val="24"/>
          <w:szCs w:val="24"/>
        </w:rPr>
      </w:pPr>
      <w:r w:rsidRPr="00CE5438">
        <w:rPr>
          <w:sz w:val="24"/>
          <w:szCs w:val="24"/>
        </w:rPr>
        <w:t>Deste modo, p</w:t>
      </w:r>
      <w:r w:rsidRPr="00CE5438" w:rsidR="0001793F">
        <w:rPr>
          <w:sz w:val="24"/>
          <w:szCs w:val="24"/>
        </w:rPr>
        <w:t>rioritariamente, foi utilizada como referência a tabela SINAPI (Sistema Nacional de Pesquisa de Custos e Índices da Construção Civil), como</w:t>
      </w:r>
      <w:r w:rsidRPr="00CE5438" w:rsidR="0001793F">
        <w:rPr>
          <w:spacing w:val="40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determina o Art. 3º, do Decreto nº 7.983/13.</w:t>
      </w:r>
    </w:p>
    <w:p w:rsidRPr="00CE5438" w:rsidR="00D73CD6" w:rsidRDefault="0001793F" w14:paraId="74169E03" w14:textId="50689B68">
      <w:pPr>
        <w:pStyle w:val="PargrafodaLista"/>
        <w:numPr>
          <w:ilvl w:val="1"/>
          <w:numId w:val="6"/>
        </w:numPr>
        <w:tabs>
          <w:tab w:val="left" w:pos="1154"/>
        </w:tabs>
        <w:spacing w:before="79" w:line="237" w:lineRule="auto"/>
        <w:ind w:right="249" w:firstLine="0"/>
        <w:jc w:val="both"/>
        <w:rPr>
          <w:sz w:val="24"/>
          <w:szCs w:val="24"/>
        </w:rPr>
      </w:pPr>
      <w:r w:rsidRPr="00CE5438">
        <w:rPr>
          <w:sz w:val="24"/>
          <w:szCs w:val="24"/>
        </w:rPr>
        <w:t>Para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as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composições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não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encontradas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na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tabela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SINAPI,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foram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utilizados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os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sistemas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oficiais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de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referências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dos</w:t>
      </w:r>
      <w:r w:rsidRPr="00CE5438">
        <w:rPr>
          <w:spacing w:val="19"/>
          <w:sz w:val="24"/>
          <w:szCs w:val="24"/>
        </w:rPr>
        <w:t xml:space="preserve"> </w:t>
      </w:r>
      <w:r w:rsidRPr="00CE5438">
        <w:rPr>
          <w:sz w:val="24"/>
          <w:szCs w:val="24"/>
        </w:rPr>
        <w:t>órgãos</w:t>
      </w:r>
      <w:r w:rsidRPr="00CE5438">
        <w:rPr>
          <w:spacing w:val="19"/>
          <w:sz w:val="24"/>
          <w:szCs w:val="24"/>
        </w:rPr>
        <w:t xml:space="preserve"> </w:t>
      </w:r>
      <w:r w:rsidRPr="00CE5438" w:rsidR="43E1C336">
        <w:rPr>
          <w:spacing w:val="19"/>
          <w:sz w:val="24"/>
          <w:szCs w:val="24"/>
        </w:rPr>
        <w:t xml:space="preserve">e entidades da administração pública </w:t>
      </w:r>
      <w:r w:rsidRPr="00CE5438">
        <w:rPr>
          <w:sz w:val="24"/>
          <w:szCs w:val="24"/>
        </w:rPr>
        <w:t>estadua</w:t>
      </w:r>
      <w:r w:rsidRPr="00CE5438" w:rsidR="36F73A14">
        <w:rPr>
          <w:sz w:val="24"/>
          <w:szCs w:val="24"/>
        </w:rPr>
        <w:t>l ou municipal</w:t>
      </w:r>
      <w:r w:rsidRPr="00CE5438">
        <w:rPr>
          <w:sz w:val="24"/>
          <w:szCs w:val="24"/>
        </w:rPr>
        <w:t xml:space="preserve"> abaixo descrit</w:t>
      </w:r>
      <w:r w:rsidRPr="00CE5438" w:rsidR="278AA990">
        <w:rPr>
          <w:sz w:val="24"/>
          <w:szCs w:val="24"/>
        </w:rPr>
        <w:t>as</w:t>
      </w:r>
      <w:r w:rsidRPr="00CE5438">
        <w:rPr>
          <w:sz w:val="24"/>
          <w:szCs w:val="24"/>
        </w:rPr>
        <w:t>:</w:t>
      </w:r>
    </w:p>
    <w:p w:rsidRPr="00CE5438" w:rsidR="00D73CD6" w:rsidP="03DBF457" w:rsidRDefault="0001793F" w14:paraId="166CEFB7" w14:textId="6BEE26BB">
      <w:pPr>
        <w:pStyle w:val="PargrafodaLista"/>
        <w:numPr>
          <w:ilvl w:val="2"/>
          <w:numId w:val="6"/>
        </w:numPr>
        <w:tabs>
          <w:tab w:val="left" w:pos="1154"/>
        </w:tabs>
        <w:spacing w:before="80" w:line="237" w:lineRule="auto"/>
        <w:ind w:left="540" w:right="249" w:firstLine="0"/>
        <w:jc w:val="both"/>
        <w:rPr>
          <w:sz w:val="24"/>
          <w:szCs w:val="24"/>
        </w:rPr>
      </w:pPr>
      <w:r w:rsidRPr="00CE5438">
        <w:rPr>
          <w:sz w:val="24"/>
          <w:szCs w:val="24"/>
        </w:rPr>
        <w:t xml:space="preserve">ORSE </w:t>
      </w:r>
      <w:r w:rsidRPr="00CE5438" w:rsidR="22174B31">
        <w:rPr>
          <w:sz w:val="24"/>
          <w:szCs w:val="24"/>
        </w:rPr>
        <w:t xml:space="preserve">(Orçamento de Obras de Sergipe) </w:t>
      </w:r>
      <w:r w:rsidRPr="00CE5438">
        <w:rPr>
          <w:sz w:val="24"/>
          <w:szCs w:val="24"/>
        </w:rPr>
        <w:t>- Desenvolvida e mantida pela Companhia</w:t>
      </w:r>
      <w:r w:rsidRPr="00CE5438">
        <w:rPr>
          <w:spacing w:val="40"/>
          <w:sz w:val="24"/>
          <w:szCs w:val="24"/>
        </w:rPr>
        <w:t xml:space="preserve"> </w:t>
      </w:r>
      <w:r w:rsidRPr="00CE5438">
        <w:rPr>
          <w:sz w:val="24"/>
          <w:szCs w:val="24"/>
        </w:rPr>
        <w:t>Estadual de Habitação e Obras Públicas de Sergipe - CEHOP, o ORSE conta com 9</w:t>
      </w:r>
      <w:r w:rsidRPr="00CE5438" w:rsidR="596F495E">
        <w:rPr>
          <w:sz w:val="24"/>
          <w:szCs w:val="24"/>
        </w:rPr>
        <w:t>127</w:t>
      </w:r>
      <w:r w:rsidRPr="00CE5438">
        <w:rPr>
          <w:sz w:val="24"/>
          <w:szCs w:val="24"/>
        </w:rPr>
        <w:t xml:space="preserve"> insumos e 954</w:t>
      </w:r>
      <w:r w:rsidRPr="00CE5438" w:rsidR="7603EDD1">
        <w:rPr>
          <w:sz w:val="24"/>
          <w:szCs w:val="24"/>
        </w:rPr>
        <w:t>4</w:t>
      </w:r>
      <w:r w:rsidRPr="00CE5438">
        <w:rPr>
          <w:sz w:val="24"/>
          <w:szCs w:val="24"/>
        </w:rPr>
        <w:t xml:space="preserve"> composições de preços unitários.</w:t>
      </w:r>
    </w:p>
    <w:p w:rsidR="2BA21BBC" w:rsidP="0BD21128" w:rsidRDefault="2BA21BBC" w14:paraId="5ABF46B1" w14:textId="29C3C320">
      <w:pPr>
        <w:pStyle w:val="PargrafodaLista"/>
        <w:numPr>
          <w:ilvl w:val="2"/>
          <w:numId w:val="6"/>
        </w:numPr>
        <w:tabs>
          <w:tab w:val="left" w:pos="1154"/>
        </w:tabs>
        <w:spacing w:before="80" w:line="237" w:lineRule="auto"/>
        <w:ind w:left="540" w:right="249" w:firstLine="0"/>
        <w:jc w:val="both"/>
        <w:rPr>
          <w:sz w:val="24"/>
          <w:szCs w:val="24"/>
        </w:rPr>
      </w:pPr>
      <w:r w:rsidRPr="03DBF457">
        <w:rPr>
          <w:sz w:val="24"/>
          <w:szCs w:val="24"/>
        </w:rPr>
        <w:t xml:space="preserve">CPOS/CDHU </w:t>
      </w:r>
      <w:r w:rsidRPr="03DBF457" w:rsidR="7C54DBEF">
        <w:rPr>
          <w:sz w:val="24"/>
          <w:szCs w:val="24"/>
        </w:rPr>
        <w:t>- Refere-se à c</w:t>
      </w:r>
      <w:r w:rsidRPr="03DBF457" w:rsidR="6216064B">
        <w:rPr>
          <w:sz w:val="24"/>
          <w:szCs w:val="24"/>
        </w:rPr>
        <w:t xml:space="preserve">omposição de serviços </w:t>
      </w:r>
      <w:r w:rsidRPr="03DBF457" w:rsidR="6455422D">
        <w:rPr>
          <w:sz w:val="24"/>
          <w:szCs w:val="24"/>
        </w:rPr>
        <w:t>padrões e especiais elaborado pela</w:t>
      </w:r>
      <w:r w:rsidRPr="03DBF457" w:rsidR="6216064B">
        <w:rPr>
          <w:sz w:val="24"/>
          <w:szCs w:val="24"/>
        </w:rPr>
        <w:t xml:space="preserve"> Companhia de Desenvolvimento Habitacional e Urbano do Estado de S</w:t>
      </w:r>
      <w:r w:rsidRPr="03DBF457" w:rsidR="56134B2C">
        <w:rPr>
          <w:sz w:val="24"/>
          <w:szCs w:val="24"/>
        </w:rPr>
        <w:t>ão Paulo</w:t>
      </w:r>
      <w:r w:rsidRPr="03DBF457" w:rsidR="7D257506">
        <w:rPr>
          <w:sz w:val="24"/>
          <w:szCs w:val="24"/>
        </w:rPr>
        <w:t>.</w:t>
      </w:r>
    </w:p>
    <w:p w:rsidR="3465160D" w:rsidP="2882A700" w:rsidRDefault="3465160D" w14:paraId="0680CB59" w14:textId="78A4F90D">
      <w:pPr>
        <w:pStyle w:val="PargrafodaLista"/>
        <w:numPr>
          <w:ilvl w:val="2"/>
          <w:numId w:val="6"/>
        </w:numPr>
        <w:tabs>
          <w:tab w:val="left" w:pos="1154"/>
        </w:tabs>
        <w:spacing w:before="80" w:line="237" w:lineRule="auto"/>
        <w:ind w:left="540" w:right="249" w:firstLine="0"/>
        <w:jc w:val="both"/>
        <w:rPr>
          <w:sz w:val="24"/>
          <w:szCs w:val="24"/>
        </w:rPr>
      </w:pPr>
      <w:r w:rsidRPr="03DBF457">
        <w:rPr>
          <w:sz w:val="24"/>
          <w:szCs w:val="24"/>
        </w:rPr>
        <w:lastRenderedPageBreak/>
        <w:t>Base SBC</w:t>
      </w:r>
      <w:r w:rsidRPr="03DBF457" w:rsidR="5BA4429E">
        <w:rPr>
          <w:sz w:val="24"/>
          <w:szCs w:val="24"/>
        </w:rPr>
        <w:t xml:space="preserve"> – Trata de uma base robusta com mais de 11.000 composições e 8.800 insumos em 27 capitais.</w:t>
      </w:r>
    </w:p>
    <w:p w:rsidR="283DA713" w:rsidP="2882A700" w:rsidRDefault="283DA713" w14:paraId="0B7B9C6C" w14:textId="07DD79BD">
      <w:pPr>
        <w:pStyle w:val="PargrafodaLista"/>
        <w:numPr>
          <w:ilvl w:val="2"/>
          <w:numId w:val="6"/>
        </w:numPr>
        <w:tabs>
          <w:tab w:val="left" w:pos="1154"/>
        </w:tabs>
        <w:spacing w:before="80" w:line="237" w:lineRule="auto"/>
        <w:ind w:left="540" w:right="249" w:firstLine="0"/>
        <w:jc w:val="both"/>
        <w:rPr>
          <w:sz w:val="24"/>
          <w:szCs w:val="24"/>
        </w:rPr>
      </w:pPr>
      <w:r w:rsidRPr="03DBF457">
        <w:rPr>
          <w:sz w:val="24"/>
          <w:szCs w:val="24"/>
        </w:rPr>
        <w:t>EMOP</w:t>
      </w:r>
      <w:r w:rsidRPr="03DBF457" w:rsidR="69502BB9">
        <w:rPr>
          <w:sz w:val="24"/>
          <w:szCs w:val="24"/>
        </w:rPr>
        <w:t xml:space="preserve"> – Elaborado e mantido pela </w:t>
      </w:r>
      <w:r w:rsidRPr="03DBF457">
        <w:rPr>
          <w:sz w:val="24"/>
          <w:szCs w:val="24"/>
        </w:rPr>
        <w:t>Empresa de Obras Públicas do Rio de Janeiro</w:t>
      </w:r>
      <w:r w:rsidRPr="03DBF457" w:rsidR="769005E9">
        <w:rPr>
          <w:sz w:val="24"/>
          <w:szCs w:val="24"/>
        </w:rPr>
        <w:t xml:space="preserve"> conta com mais de 16 mil itens em sua base, entre insumos e serviços.</w:t>
      </w:r>
    </w:p>
    <w:p w:rsidR="402EF73E" w:rsidP="2882A700" w:rsidRDefault="402EF73E" w14:paraId="181AC027" w14:textId="63B5A3C6">
      <w:pPr>
        <w:pStyle w:val="PargrafodaLista"/>
        <w:numPr>
          <w:ilvl w:val="2"/>
          <w:numId w:val="6"/>
        </w:numPr>
        <w:tabs>
          <w:tab w:val="left" w:pos="1154"/>
        </w:tabs>
        <w:spacing w:before="80" w:line="237" w:lineRule="auto"/>
        <w:ind w:left="540" w:right="249" w:firstLine="0"/>
        <w:jc w:val="both"/>
        <w:rPr>
          <w:sz w:val="24"/>
          <w:szCs w:val="24"/>
        </w:rPr>
      </w:pPr>
      <w:r w:rsidRPr="03DBF457">
        <w:rPr>
          <w:sz w:val="24"/>
          <w:szCs w:val="24"/>
        </w:rPr>
        <w:t xml:space="preserve">IOPES </w:t>
      </w:r>
      <w:r w:rsidRPr="03DBF457" w:rsidR="169F5348">
        <w:rPr>
          <w:sz w:val="24"/>
          <w:szCs w:val="24"/>
        </w:rPr>
        <w:t>(</w:t>
      </w:r>
      <w:r w:rsidRPr="03DBF457">
        <w:rPr>
          <w:sz w:val="24"/>
          <w:szCs w:val="24"/>
        </w:rPr>
        <w:t>Instituto de Obras Públicas do Espírito Santo</w:t>
      </w:r>
      <w:r w:rsidRPr="03DBF457" w:rsidR="169F5348">
        <w:rPr>
          <w:sz w:val="24"/>
          <w:szCs w:val="24"/>
        </w:rPr>
        <w:t>) - Atualmente está em migração para o DER/ES, Departamento de Edificações e de Rodovias do Espírito Santo,</w:t>
      </w:r>
      <w:r w:rsidRPr="03DBF457" w:rsidR="435016A8">
        <w:rPr>
          <w:sz w:val="24"/>
          <w:szCs w:val="24"/>
        </w:rPr>
        <w:t xml:space="preserve"> e contém mais de 1.200 composições.</w:t>
      </w:r>
    </w:p>
    <w:p w:rsidR="5EA75422" w:rsidP="2882A700" w:rsidRDefault="5EA75422" w14:paraId="5D0CC879" w14:textId="29EFC31E">
      <w:pPr>
        <w:pStyle w:val="PargrafodaLista"/>
        <w:numPr>
          <w:ilvl w:val="2"/>
          <w:numId w:val="6"/>
        </w:numPr>
        <w:tabs>
          <w:tab w:val="left" w:pos="1154"/>
        </w:tabs>
        <w:spacing w:before="80" w:line="237" w:lineRule="auto"/>
        <w:ind w:left="540" w:right="249" w:firstLine="0"/>
        <w:jc w:val="both"/>
        <w:rPr>
          <w:sz w:val="24"/>
          <w:szCs w:val="24"/>
        </w:rPr>
      </w:pPr>
      <w:r w:rsidRPr="03DBF457">
        <w:rPr>
          <w:sz w:val="24"/>
          <w:szCs w:val="24"/>
        </w:rPr>
        <w:t xml:space="preserve">SIURB – Mantido pela Secretaria Municipal de Infraestrutura Urbana e Obras do Município de São </w:t>
      </w:r>
      <w:r w:rsidRPr="03DBF457" w:rsidR="6E1BC338">
        <w:rPr>
          <w:sz w:val="24"/>
          <w:szCs w:val="24"/>
        </w:rPr>
        <w:t>Paulo.</w:t>
      </w:r>
      <w:r w:rsidR="009B75EC">
        <w:rPr>
          <w:sz w:val="24"/>
          <w:szCs w:val="24"/>
        </w:rPr>
        <w:t xml:space="preserve"> </w:t>
      </w:r>
    </w:p>
    <w:p w:rsidRPr="009B75EC" w:rsidR="009B75EC" w:rsidP="353959FC" w:rsidRDefault="009B75EC" w14:paraId="6E1D2BC4" w14:textId="674ECFA2">
      <w:pPr>
        <w:pStyle w:val="PargrafodaLista"/>
        <w:numPr>
          <w:ilvl w:val="2"/>
          <w:numId w:val="6"/>
        </w:numPr>
        <w:tabs>
          <w:tab w:val="left" w:pos="1154"/>
        </w:tabs>
        <w:spacing w:before="80" w:line="237" w:lineRule="auto"/>
        <w:ind w:left="540" w:right="249" w:firstLine="0"/>
        <w:jc w:val="both"/>
        <w:rPr>
          <w:color w:val="FF0000"/>
          <w:sz w:val="24"/>
          <w:szCs w:val="24"/>
          <w:highlight w:val="yellow"/>
        </w:rPr>
      </w:pPr>
      <w:r w:rsidRPr="353959FC" w:rsidR="009B75EC">
        <w:rPr>
          <w:color w:val="FF0000"/>
          <w:sz w:val="24"/>
          <w:szCs w:val="24"/>
          <w:highlight w:val="yellow"/>
        </w:rPr>
        <w:t>Inserir demais fontes</w:t>
      </w:r>
      <w:r w:rsidRPr="353959FC" w:rsidR="009B75EC">
        <w:rPr>
          <w:color w:val="FF0000"/>
          <w:sz w:val="24"/>
          <w:szCs w:val="24"/>
          <w:highlight w:val="yellow"/>
        </w:rPr>
        <w:t>,</w:t>
      </w:r>
      <w:r w:rsidRPr="353959FC" w:rsidR="009B75EC">
        <w:rPr>
          <w:color w:val="FF0000"/>
          <w:sz w:val="24"/>
          <w:szCs w:val="24"/>
          <w:highlight w:val="yellow"/>
        </w:rPr>
        <w:t xml:space="preserve"> caso necessário</w:t>
      </w:r>
      <w:r w:rsidRPr="353959FC" w:rsidR="1777707A">
        <w:rPr>
          <w:color w:val="FF0000"/>
          <w:sz w:val="24"/>
          <w:szCs w:val="24"/>
          <w:highlight w:val="yellow"/>
        </w:rPr>
        <w:t xml:space="preserve"> [...]</w:t>
      </w:r>
    </w:p>
    <w:p w:rsidRPr="00CE5438" w:rsidR="00D73CD6" w:rsidP="009B75EC" w:rsidRDefault="0001793F" w14:paraId="3F153F8B" w14:textId="76BCEC4B">
      <w:pPr>
        <w:pStyle w:val="PargrafodaLista"/>
        <w:numPr>
          <w:ilvl w:val="1"/>
          <w:numId w:val="6"/>
        </w:numPr>
        <w:tabs>
          <w:tab w:val="left" w:pos="1154"/>
        </w:tabs>
        <w:spacing w:before="80" w:line="237" w:lineRule="auto"/>
        <w:ind w:right="249" w:firstLine="0"/>
        <w:jc w:val="both"/>
        <w:rPr>
          <w:sz w:val="24"/>
          <w:szCs w:val="24"/>
        </w:rPr>
      </w:pPr>
      <w:r w:rsidRPr="00CE5438">
        <w:rPr>
          <w:sz w:val="24"/>
          <w:szCs w:val="24"/>
        </w:rPr>
        <w:t xml:space="preserve">Para parte </w:t>
      </w:r>
      <w:r w:rsidRPr="00CE5438" w:rsidR="1DFF1833">
        <w:rPr>
          <w:sz w:val="24"/>
          <w:szCs w:val="24"/>
        </w:rPr>
        <w:t xml:space="preserve">dos itens da planilha orçamentária </w:t>
      </w:r>
      <w:r w:rsidRPr="00CE5438">
        <w:rPr>
          <w:sz w:val="24"/>
          <w:szCs w:val="24"/>
        </w:rPr>
        <w:t>foi preciso</w:t>
      </w:r>
      <w:r w:rsidRPr="00CE5438" w:rsidR="5151B360">
        <w:rPr>
          <w:sz w:val="24"/>
          <w:szCs w:val="24"/>
        </w:rPr>
        <w:t xml:space="preserve"> fazer a</w:t>
      </w:r>
      <w:r w:rsidRPr="00CE5438">
        <w:rPr>
          <w:sz w:val="24"/>
          <w:szCs w:val="24"/>
        </w:rPr>
        <w:t xml:space="preserve"> combina</w:t>
      </w:r>
      <w:r w:rsidRPr="00CE5438" w:rsidR="05A94E63">
        <w:rPr>
          <w:sz w:val="24"/>
          <w:szCs w:val="24"/>
        </w:rPr>
        <w:t>ção de diferentes sistemas de referência de custos para composição dos serviços</w:t>
      </w:r>
      <w:r w:rsidRPr="00CE5438">
        <w:rPr>
          <w:sz w:val="24"/>
          <w:szCs w:val="24"/>
        </w:rPr>
        <w:t>, dada a ausência de insumos de parte a parte.</w:t>
      </w:r>
      <w:r w:rsidRPr="009B75EC">
        <w:rPr>
          <w:sz w:val="24"/>
          <w:szCs w:val="24"/>
        </w:rPr>
        <w:t xml:space="preserve"> </w:t>
      </w:r>
      <w:r w:rsidRPr="00CE5438">
        <w:rPr>
          <w:sz w:val="24"/>
          <w:szCs w:val="24"/>
        </w:rPr>
        <w:t>Como resultado desta combinação, o sistema utilizado no processo de orçamentação nomeia essas customizações de Banco Próprio.</w:t>
      </w:r>
    </w:p>
    <w:p w:rsidRPr="009B75EC" w:rsidR="00D73CD6" w:rsidP="009B75EC" w:rsidRDefault="0001793F" w14:paraId="07B8BABF" w14:textId="131F5B0C">
      <w:pPr>
        <w:pStyle w:val="PargrafodaLista"/>
        <w:numPr>
          <w:ilvl w:val="1"/>
          <w:numId w:val="6"/>
        </w:numPr>
        <w:tabs>
          <w:tab w:val="left" w:pos="1154"/>
        </w:tabs>
        <w:spacing w:before="80" w:line="237" w:lineRule="auto"/>
        <w:ind w:right="249" w:firstLine="0"/>
        <w:jc w:val="both"/>
        <w:rPr>
          <w:sz w:val="24"/>
          <w:szCs w:val="24"/>
        </w:rPr>
      </w:pPr>
      <w:r w:rsidRPr="00CE5438">
        <w:rPr>
          <w:sz w:val="24"/>
          <w:szCs w:val="24"/>
        </w:rPr>
        <w:t>Esclarece-se que, diferentemente do que consta no Art. 5º do Decreto nº 7.983/13</w:t>
      </w:r>
      <w:r w:rsidRPr="00CE5438" w:rsidR="731AE69D">
        <w:rPr>
          <w:sz w:val="24"/>
          <w:szCs w:val="24"/>
        </w:rPr>
        <w:t>, este procedimento</w:t>
      </w:r>
      <w:r w:rsidRPr="00CE5438">
        <w:rPr>
          <w:sz w:val="24"/>
          <w:szCs w:val="24"/>
        </w:rPr>
        <w:t xml:space="preserve"> não se trata de desenvolvimento de novos sistemas de</w:t>
      </w:r>
      <w:r w:rsidRPr="009B75EC">
        <w:rPr>
          <w:sz w:val="24"/>
          <w:szCs w:val="24"/>
        </w:rPr>
        <w:t xml:space="preserve"> </w:t>
      </w:r>
      <w:r w:rsidRPr="00CE5438">
        <w:rPr>
          <w:sz w:val="24"/>
          <w:szCs w:val="24"/>
        </w:rPr>
        <w:t xml:space="preserve">referência de custos, </w:t>
      </w:r>
      <w:r w:rsidRPr="00CE5438" w:rsidR="3219A93A">
        <w:rPr>
          <w:sz w:val="24"/>
          <w:szCs w:val="24"/>
        </w:rPr>
        <w:t>o que</w:t>
      </w:r>
      <w:r w:rsidRPr="00CE5438">
        <w:rPr>
          <w:sz w:val="24"/>
          <w:szCs w:val="24"/>
        </w:rPr>
        <w:t xml:space="preserve"> demandaria estudo aprofundado e elaboração de novas composições contendo preços unitários divergentes das tabelas</w:t>
      </w:r>
      <w:r w:rsidRPr="009B75EC">
        <w:rPr>
          <w:sz w:val="24"/>
          <w:szCs w:val="24"/>
        </w:rPr>
        <w:t xml:space="preserve"> </w:t>
      </w:r>
      <w:r w:rsidRPr="00CE5438">
        <w:rPr>
          <w:sz w:val="24"/>
          <w:szCs w:val="24"/>
        </w:rPr>
        <w:t xml:space="preserve">referenciais. </w:t>
      </w:r>
      <w:r w:rsidRPr="00CE5438" w:rsidR="4164BAE9">
        <w:rPr>
          <w:sz w:val="24"/>
          <w:szCs w:val="24"/>
        </w:rPr>
        <w:t xml:space="preserve">Houve, na realidade, uma combinação de informações e tabelas existentes para </w:t>
      </w:r>
      <w:r w:rsidRPr="009B75EC" w:rsidR="76602C2E">
        <w:rPr>
          <w:sz w:val="24"/>
          <w:szCs w:val="24"/>
        </w:rPr>
        <w:t>complementar os custos Sinapi</w:t>
      </w:r>
      <w:r w:rsidRPr="009B75EC">
        <w:rPr>
          <w:sz w:val="24"/>
          <w:szCs w:val="24"/>
        </w:rPr>
        <w:t xml:space="preserve"> por ausência de item na </w:t>
      </w:r>
      <w:r w:rsidRPr="009B75EC" w:rsidR="5C12F906">
        <w:rPr>
          <w:sz w:val="24"/>
          <w:szCs w:val="24"/>
        </w:rPr>
        <w:t xml:space="preserve">referida </w:t>
      </w:r>
      <w:r w:rsidRPr="009B75EC">
        <w:rPr>
          <w:sz w:val="24"/>
          <w:szCs w:val="24"/>
        </w:rPr>
        <w:t>tabela.</w:t>
      </w:r>
    </w:p>
    <w:p w:rsidR="00D73CD6" w:rsidP="009B75EC" w:rsidRDefault="0001793F" w14:paraId="3C93B427" w14:textId="5016CE35">
      <w:pPr>
        <w:pStyle w:val="PargrafodaLista"/>
        <w:numPr>
          <w:ilvl w:val="1"/>
          <w:numId w:val="6"/>
        </w:numPr>
        <w:tabs>
          <w:tab w:val="left" w:pos="1154"/>
        </w:tabs>
        <w:spacing w:before="80" w:line="237" w:lineRule="auto"/>
        <w:ind w:right="249" w:firstLine="0"/>
        <w:jc w:val="both"/>
        <w:rPr>
          <w:sz w:val="24"/>
          <w:szCs w:val="24"/>
        </w:rPr>
      </w:pPr>
      <w:r w:rsidRPr="009B75EC">
        <w:rPr>
          <w:sz w:val="24"/>
          <w:szCs w:val="24"/>
        </w:rPr>
        <w:t xml:space="preserve">Assim, </w:t>
      </w:r>
      <w:r w:rsidRPr="009B75EC" w:rsidR="5E6DEFFA">
        <w:rPr>
          <w:sz w:val="24"/>
          <w:szCs w:val="24"/>
        </w:rPr>
        <w:t>entende-se que o orçamento apresentad</w:t>
      </w:r>
      <w:r w:rsidRPr="009B75EC" w:rsidR="6F034781">
        <w:rPr>
          <w:sz w:val="24"/>
          <w:szCs w:val="24"/>
        </w:rPr>
        <w:t>o</w:t>
      </w:r>
      <w:r w:rsidRPr="009B75EC" w:rsidR="5E6DEFFA">
        <w:rPr>
          <w:sz w:val="24"/>
          <w:szCs w:val="24"/>
        </w:rPr>
        <w:t xml:space="preserve"> cumpriu os requisitos legais estabelecidos</w:t>
      </w:r>
      <w:r w:rsidRPr="009B75EC">
        <w:rPr>
          <w:sz w:val="24"/>
          <w:szCs w:val="24"/>
        </w:rPr>
        <w:t>.</w:t>
      </w:r>
    </w:p>
    <w:p w:rsidRPr="009B75EC" w:rsidR="009B75EC" w:rsidP="009B75EC" w:rsidRDefault="009B75EC" w14:paraId="15F1B913" w14:textId="77777777">
      <w:pPr>
        <w:tabs>
          <w:tab w:val="left" w:pos="1154"/>
        </w:tabs>
        <w:spacing w:before="80" w:line="237" w:lineRule="auto"/>
        <w:ind w:right="249"/>
        <w:jc w:val="both"/>
        <w:rPr>
          <w:sz w:val="24"/>
          <w:szCs w:val="24"/>
        </w:rPr>
      </w:pPr>
    </w:p>
    <w:p w:rsidRPr="00CE5438" w:rsidR="00D73CD6" w:rsidP="353959FC" w:rsidRDefault="0001793F" w14:paraId="782E9B65" w14:textId="77777777">
      <w:pPr>
        <w:pStyle w:val="Ttulo1"/>
        <w:numPr>
          <w:ilvl w:val="0"/>
          <w:numId w:val="6"/>
        </w:numPr>
        <w:tabs>
          <w:tab w:val="left" w:pos="1154"/>
        </w:tabs>
        <w:spacing w:before="77"/>
        <w:ind w:hanging="957"/>
        <w:jc w:val="both"/>
        <w:rPr>
          <w:sz w:val="24"/>
          <w:szCs w:val="24"/>
        </w:rPr>
      </w:pPr>
      <w:r w:rsidRPr="353959FC" w:rsidR="0001793F">
        <w:rPr>
          <w:sz w:val="24"/>
          <w:szCs w:val="24"/>
        </w:rPr>
        <w:t>FONTE</w:t>
      </w:r>
      <w:r w:rsidRPr="353959FC" w:rsidR="0001793F">
        <w:rPr>
          <w:sz w:val="24"/>
          <w:szCs w:val="24"/>
        </w:rPr>
        <w:t xml:space="preserve"> </w:t>
      </w:r>
      <w:r w:rsidRPr="353959FC" w:rsidR="0001793F">
        <w:rPr>
          <w:sz w:val="24"/>
          <w:szCs w:val="24"/>
        </w:rPr>
        <w:t>DE</w:t>
      </w:r>
      <w:r w:rsidRPr="353959FC" w:rsidR="0001793F">
        <w:rPr>
          <w:sz w:val="24"/>
          <w:szCs w:val="24"/>
        </w:rPr>
        <w:t xml:space="preserve"> PESQUISA</w:t>
      </w:r>
    </w:p>
    <w:p w:rsidRPr="00CE5438" w:rsidR="00D73CD6" w:rsidP="353959FC" w:rsidRDefault="0001793F" w14:paraId="1A17B2E4" w14:textId="77777777">
      <w:pPr>
        <w:pStyle w:val="PargrafodaLista"/>
        <w:numPr>
          <w:ilvl w:val="1"/>
          <w:numId w:val="6"/>
        </w:numPr>
        <w:tabs>
          <w:tab w:val="left" w:pos="1154"/>
        </w:tabs>
        <w:spacing w:before="79"/>
        <w:ind w:left="1154" w:hanging="957"/>
        <w:jc w:val="both"/>
        <w:rPr>
          <w:sz w:val="24"/>
          <w:szCs w:val="24"/>
        </w:rPr>
      </w:pPr>
      <w:r w:rsidRPr="00CE5438" w:rsidR="0001793F">
        <w:rPr>
          <w:sz w:val="24"/>
          <w:szCs w:val="24"/>
        </w:rPr>
        <w:t>Para a devida mensuração do preço de referência, foram utilizados os seguintes sistemas de</w:t>
      </w:r>
      <w:r w:rsidRPr="00CE5438" w:rsidR="0001793F">
        <w:rPr>
          <w:spacing w:val="1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 xml:space="preserve">referência de </w:t>
      </w:r>
      <w:r w:rsidRPr="00CE5438" w:rsidR="0001793F">
        <w:rPr>
          <w:spacing w:val="-2"/>
          <w:sz w:val="24"/>
          <w:szCs w:val="24"/>
        </w:rPr>
        <w:t>preços:</w:t>
      </w:r>
    </w:p>
    <w:p w:rsidRPr="00CE5438" w:rsidR="00D73CD6" w:rsidP="00CE5438" w:rsidRDefault="0001793F" w14:paraId="236E712E" w14:textId="77777777">
      <w:pPr>
        <w:pStyle w:val="PargrafodaLista"/>
        <w:numPr>
          <w:ilvl w:val="2"/>
          <w:numId w:val="6"/>
        </w:numPr>
        <w:tabs>
          <w:tab w:val="left" w:pos="1154"/>
        </w:tabs>
        <w:ind w:left="1154" w:hanging="957"/>
        <w:jc w:val="both"/>
        <w:rPr>
          <w:sz w:val="24"/>
          <w:szCs w:val="24"/>
        </w:rPr>
      </w:pPr>
      <w:r w:rsidRPr="00CE5438">
        <w:rPr>
          <w:sz w:val="24"/>
          <w:szCs w:val="24"/>
        </w:rPr>
        <w:t>SINAPI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-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Sistema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Nacional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de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Pesquisa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de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Custos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e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Índices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da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Construção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Civil,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conforme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Decreto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nº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7.983,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de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8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de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abril</w:t>
      </w:r>
      <w:r w:rsidRPr="00CE5438">
        <w:rPr>
          <w:spacing w:val="2"/>
          <w:sz w:val="24"/>
          <w:szCs w:val="24"/>
        </w:rPr>
        <w:t xml:space="preserve"> </w:t>
      </w:r>
      <w:r w:rsidRPr="00CE5438">
        <w:rPr>
          <w:sz w:val="24"/>
          <w:szCs w:val="24"/>
        </w:rPr>
        <w:t>de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pacing w:val="-2"/>
          <w:sz w:val="24"/>
          <w:szCs w:val="24"/>
        </w:rPr>
        <w:t>2013;</w:t>
      </w:r>
    </w:p>
    <w:p w:rsidRPr="00CE5438" w:rsidR="00D73CD6" w:rsidP="00CE5438" w:rsidRDefault="0001793F" w14:paraId="512B6765" w14:textId="77777777">
      <w:pPr>
        <w:pStyle w:val="PargrafodaLista"/>
        <w:numPr>
          <w:ilvl w:val="2"/>
          <w:numId w:val="6"/>
        </w:numPr>
        <w:tabs>
          <w:tab w:val="left" w:pos="1154"/>
        </w:tabs>
        <w:spacing w:before="80" w:line="237" w:lineRule="auto"/>
        <w:ind w:right="249" w:firstLine="0"/>
        <w:jc w:val="both"/>
        <w:rPr>
          <w:sz w:val="24"/>
          <w:szCs w:val="24"/>
        </w:rPr>
      </w:pPr>
      <w:r w:rsidRPr="00CE5438">
        <w:rPr>
          <w:sz w:val="24"/>
          <w:szCs w:val="24"/>
        </w:rPr>
        <w:t>ORSE - Sistema de Orçamento de Obras de Sergipe, desenvolvida e mantida pela Companhia Estadual de Habitação e Obras Públicas de Sergipe -</w:t>
      </w:r>
      <w:r w:rsidRPr="00CE5438">
        <w:rPr>
          <w:spacing w:val="40"/>
          <w:sz w:val="24"/>
          <w:szCs w:val="24"/>
        </w:rPr>
        <w:t xml:space="preserve"> </w:t>
      </w:r>
      <w:r w:rsidRPr="00CE5438">
        <w:rPr>
          <w:spacing w:val="-2"/>
          <w:sz w:val="24"/>
          <w:szCs w:val="24"/>
        </w:rPr>
        <w:t>CEHOP;</w:t>
      </w:r>
    </w:p>
    <w:p w:rsidR="52D6D47A" w:rsidP="2882A700" w:rsidRDefault="52D6D47A" w14:paraId="20BFC6FE" w14:textId="5B281972">
      <w:pPr>
        <w:pStyle w:val="PargrafodaLista"/>
        <w:numPr>
          <w:ilvl w:val="2"/>
          <w:numId w:val="6"/>
        </w:numPr>
        <w:tabs>
          <w:tab w:val="left" w:pos="1154"/>
        </w:tabs>
        <w:spacing w:before="80" w:line="237" w:lineRule="auto"/>
        <w:ind w:right="249" w:firstLine="0"/>
        <w:jc w:val="both"/>
        <w:rPr>
          <w:sz w:val="24"/>
          <w:szCs w:val="24"/>
        </w:rPr>
      </w:pPr>
      <w:r w:rsidRPr="03DBF457">
        <w:rPr>
          <w:sz w:val="24"/>
          <w:szCs w:val="24"/>
        </w:rPr>
        <w:t>Base SBC;</w:t>
      </w:r>
    </w:p>
    <w:p w:rsidR="52D6D47A" w:rsidP="2882A700" w:rsidRDefault="52D6D47A" w14:paraId="56E4B876" w14:textId="70795930">
      <w:pPr>
        <w:pStyle w:val="PargrafodaLista"/>
        <w:numPr>
          <w:ilvl w:val="2"/>
          <w:numId w:val="6"/>
        </w:numPr>
        <w:tabs>
          <w:tab w:val="left" w:pos="1154"/>
        </w:tabs>
        <w:spacing w:before="80" w:line="237" w:lineRule="auto"/>
        <w:ind w:right="249" w:firstLine="0"/>
        <w:jc w:val="both"/>
        <w:rPr>
          <w:sz w:val="24"/>
          <w:szCs w:val="24"/>
        </w:rPr>
      </w:pPr>
      <w:r w:rsidRPr="03DBF457">
        <w:rPr>
          <w:sz w:val="24"/>
          <w:szCs w:val="24"/>
        </w:rPr>
        <w:t>EMOP – Mantido pela Empresa de Obras Públicas do Rio de Janeiro;</w:t>
      </w:r>
    </w:p>
    <w:p w:rsidR="52D6D47A" w:rsidP="2882A700" w:rsidRDefault="52D6D47A" w14:paraId="0B30C7B7" w14:textId="7B279702">
      <w:pPr>
        <w:pStyle w:val="PargrafodaLista"/>
        <w:numPr>
          <w:ilvl w:val="2"/>
          <w:numId w:val="6"/>
        </w:numPr>
        <w:tabs>
          <w:tab w:val="left" w:pos="1154"/>
        </w:tabs>
        <w:spacing w:before="80" w:line="237" w:lineRule="auto"/>
        <w:ind w:right="249" w:firstLine="0"/>
        <w:jc w:val="both"/>
        <w:rPr>
          <w:sz w:val="24"/>
          <w:szCs w:val="24"/>
        </w:rPr>
      </w:pPr>
      <w:r w:rsidRPr="03DBF457">
        <w:rPr>
          <w:sz w:val="24"/>
          <w:szCs w:val="24"/>
        </w:rPr>
        <w:t>IOPES - Instituto de Obras Públicas do Espírito Santo, o qual está em migração para o DER/ES, Departamento de Edificações e de Rodovias do Espírito Santo;</w:t>
      </w:r>
    </w:p>
    <w:p w:rsidR="52D6D47A" w:rsidP="2882A700" w:rsidRDefault="52D6D47A" w14:paraId="796F8115" w14:textId="517C4A80">
      <w:pPr>
        <w:pStyle w:val="PargrafodaLista"/>
        <w:numPr>
          <w:ilvl w:val="2"/>
          <w:numId w:val="6"/>
        </w:numPr>
        <w:tabs>
          <w:tab w:val="left" w:pos="1154"/>
        </w:tabs>
        <w:spacing w:before="80" w:line="237" w:lineRule="auto"/>
        <w:ind w:right="249" w:firstLine="0"/>
        <w:jc w:val="both"/>
        <w:rPr>
          <w:sz w:val="24"/>
          <w:szCs w:val="24"/>
        </w:rPr>
      </w:pPr>
      <w:r w:rsidRPr="03DBF457">
        <w:rPr>
          <w:sz w:val="24"/>
          <w:szCs w:val="24"/>
        </w:rPr>
        <w:lastRenderedPageBreak/>
        <w:t>SIURB - Mantido pela Secretaria Municipal de Infraestrutura Urbana e Obras do Município de São Paulo.</w:t>
      </w:r>
    </w:p>
    <w:p w:rsidR="009B75EC" w:rsidP="353959FC" w:rsidRDefault="009B75EC" w14:paraId="2842E552" w14:textId="2FCC2763">
      <w:pPr>
        <w:pStyle w:val="PargrafodaLista"/>
        <w:numPr>
          <w:ilvl w:val="2"/>
          <w:numId w:val="6"/>
        </w:numPr>
        <w:tabs>
          <w:tab w:val="left" w:pos="1154"/>
        </w:tabs>
        <w:spacing w:before="80" w:line="237" w:lineRule="auto"/>
        <w:ind w:right="249" w:firstLine="0"/>
        <w:jc w:val="both"/>
        <w:rPr>
          <w:color w:val="FF0000"/>
          <w:sz w:val="24"/>
          <w:szCs w:val="24"/>
          <w:highlight w:val="yellow"/>
        </w:rPr>
      </w:pPr>
      <w:r w:rsidRPr="353959FC" w:rsidR="009B75EC">
        <w:rPr>
          <w:color w:val="FF0000"/>
          <w:sz w:val="24"/>
          <w:szCs w:val="24"/>
          <w:highlight w:val="yellow"/>
        </w:rPr>
        <w:t>Inserir demais fontes, caso necessário</w:t>
      </w:r>
      <w:r w:rsidRPr="353959FC" w:rsidR="55CBAF71">
        <w:rPr>
          <w:color w:val="FF0000"/>
          <w:sz w:val="24"/>
          <w:szCs w:val="24"/>
          <w:highlight w:val="yellow"/>
        </w:rPr>
        <w:t xml:space="preserve"> [...]</w:t>
      </w:r>
    </w:p>
    <w:p w:rsidRPr="009B75EC" w:rsidR="009B75EC" w:rsidP="353959FC" w:rsidRDefault="009B75EC" w14:paraId="19468F25" w14:textId="6B65C875">
      <w:pPr>
        <w:pStyle w:val="PargrafodaLista"/>
        <w:numPr>
          <w:ilvl w:val="1"/>
          <w:numId w:val="6"/>
        </w:numPr>
        <w:tabs>
          <w:tab w:val="left" w:pos="1154"/>
        </w:tabs>
        <w:spacing w:before="79"/>
        <w:ind w:left="1154" w:hanging="957"/>
        <w:jc w:val="both"/>
        <w:rPr>
          <w:sz w:val="24"/>
          <w:szCs w:val="24"/>
          <w:highlight w:val="yellow"/>
        </w:rPr>
      </w:pPr>
      <w:r w:rsidRPr="353959FC" w:rsidR="009B75EC">
        <w:rPr>
          <w:sz w:val="24"/>
          <w:szCs w:val="24"/>
          <w:highlight w:val="yellow"/>
        </w:rPr>
        <w:t xml:space="preserve">Para os itens </w:t>
      </w:r>
      <w:r w:rsidRPr="353959FC" w:rsidR="009B75EC">
        <w:rPr>
          <w:color w:val="FF0000"/>
          <w:sz w:val="24"/>
          <w:szCs w:val="24"/>
          <w:highlight w:val="yellow"/>
        </w:rPr>
        <w:t>XXXX</w:t>
      </w:r>
      <w:r w:rsidRPr="353959FC" w:rsidR="009B75EC">
        <w:rPr>
          <w:sz w:val="24"/>
          <w:szCs w:val="24"/>
          <w:highlight w:val="yellow"/>
        </w:rPr>
        <w:t xml:space="preserve">, não encontrados nas bases mencionadas anteriormente, foi necessária a realização de pesquisa de preço, junto a fornecedores reconhecidos no mercado. Salienta-se que as cotações estão anexas a planilha orçamentária e seguiram as disposições do </w:t>
      </w:r>
      <w:r w:rsidRPr="353959FC" w:rsidR="009B75EC">
        <w:rPr>
          <w:sz w:val="24"/>
          <w:szCs w:val="24"/>
          <w:highlight w:val="yellow"/>
        </w:rPr>
        <w:t>art</w:t>
      </w:r>
      <w:r w:rsidRPr="353959FC" w:rsidR="009B75EC">
        <w:rPr>
          <w:sz w:val="24"/>
          <w:szCs w:val="24"/>
          <w:highlight w:val="yellow"/>
        </w:rPr>
        <w:t>. 23 da Lei nº 14.133/2021 e da Instrução Normativa SEGES/ME nº 65/2021.</w:t>
      </w:r>
    </w:p>
    <w:p w:rsidRPr="009B75EC" w:rsidR="009B75EC" w:rsidP="353959FC" w:rsidRDefault="009B75EC" w14:paraId="0862C471" w14:textId="77777777">
      <w:pPr>
        <w:pStyle w:val="PargrafodaLista"/>
        <w:tabs>
          <w:tab w:val="left" w:pos="1154"/>
        </w:tabs>
        <w:spacing w:before="80" w:line="237" w:lineRule="auto"/>
        <w:ind w:left="197" w:right="249"/>
        <w:rPr>
          <w:sz w:val="24"/>
          <w:szCs w:val="24"/>
        </w:rPr>
      </w:pPr>
    </w:p>
    <w:p w:rsidRPr="00CE5438" w:rsidR="00D73CD6" w:rsidP="009B75EC" w:rsidRDefault="0001793F" w14:paraId="2DB75B2D" w14:textId="77777777">
      <w:pPr>
        <w:pStyle w:val="Ttulo1"/>
        <w:numPr>
          <w:ilvl w:val="0"/>
          <w:numId w:val="6"/>
        </w:numPr>
        <w:tabs>
          <w:tab w:val="left" w:pos="1154"/>
        </w:tabs>
        <w:spacing w:before="77"/>
        <w:ind w:hanging="957"/>
        <w:rPr>
          <w:sz w:val="24"/>
          <w:szCs w:val="24"/>
        </w:rPr>
      </w:pPr>
      <w:r w:rsidRPr="03DBF457">
        <w:rPr>
          <w:sz w:val="24"/>
          <w:szCs w:val="24"/>
        </w:rPr>
        <w:t>METODOLOGIA</w:t>
      </w:r>
      <w:r w:rsidRPr="00CE5438">
        <w:rPr>
          <w:sz w:val="24"/>
          <w:szCs w:val="24"/>
        </w:rPr>
        <w:t xml:space="preserve"> </w:t>
      </w:r>
      <w:r w:rsidRPr="009B75EC">
        <w:rPr>
          <w:sz w:val="24"/>
          <w:szCs w:val="24"/>
        </w:rPr>
        <w:t>E</w:t>
      </w:r>
      <w:r w:rsidRPr="00CE5438">
        <w:rPr>
          <w:sz w:val="24"/>
          <w:szCs w:val="24"/>
        </w:rPr>
        <w:t xml:space="preserve"> </w:t>
      </w:r>
      <w:r w:rsidRPr="009B75EC">
        <w:rPr>
          <w:sz w:val="24"/>
          <w:szCs w:val="24"/>
        </w:rPr>
        <w:t>ANÁLISE</w:t>
      </w:r>
      <w:r w:rsidRPr="00CE5438">
        <w:rPr>
          <w:sz w:val="24"/>
          <w:szCs w:val="24"/>
        </w:rPr>
        <w:t xml:space="preserve"> </w:t>
      </w:r>
      <w:r w:rsidRPr="009B75EC">
        <w:rPr>
          <w:sz w:val="24"/>
          <w:szCs w:val="24"/>
        </w:rPr>
        <w:t>CRÍTICA</w:t>
      </w:r>
      <w:r w:rsidRPr="00CE5438">
        <w:rPr>
          <w:sz w:val="24"/>
          <w:szCs w:val="24"/>
        </w:rPr>
        <w:t xml:space="preserve"> </w:t>
      </w:r>
      <w:r w:rsidRPr="009B75EC">
        <w:rPr>
          <w:sz w:val="24"/>
          <w:szCs w:val="24"/>
        </w:rPr>
        <w:t>DA</w:t>
      </w:r>
      <w:r w:rsidRPr="00CE5438">
        <w:rPr>
          <w:sz w:val="24"/>
          <w:szCs w:val="24"/>
        </w:rPr>
        <w:t xml:space="preserve"> </w:t>
      </w:r>
      <w:r w:rsidRPr="009B75EC">
        <w:rPr>
          <w:sz w:val="24"/>
          <w:szCs w:val="24"/>
        </w:rPr>
        <w:t>PESQUISA</w:t>
      </w:r>
      <w:r w:rsidRPr="00CE5438">
        <w:rPr>
          <w:sz w:val="24"/>
          <w:szCs w:val="24"/>
        </w:rPr>
        <w:t xml:space="preserve"> </w:t>
      </w:r>
      <w:r w:rsidRPr="009B75EC">
        <w:rPr>
          <w:sz w:val="24"/>
          <w:szCs w:val="24"/>
        </w:rPr>
        <w:t>DE</w:t>
      </w:r>
      <w:r w:rsidRPr="00CE5438">
        <w:rPr>
          <w:sz w:val="24"/>
          <w:szCs w:val="24"/>
        </w:rPr>
        <w:t xml:space="preserve"> </w:t>
      </w:r>
      <w:r w:rsidRPr="009B75EC">
        <w:rPr>
          <w:sz w:val="24"/>
          <w:szCs w:val="24"/>
        </w:rPr>
        <w:t>PREÇOS</w:t>
      </w:r>
    </w:p>
    <w:p w:rsidRPr="00CE5438" w:rsidR="00D73CD6" w:rsidP="26617058" w:rsidRDefault="0001793F" w14:paraId="6E6E6C09" w14:textId="0B052612">
      <w:pPr>
        <w:pStyle w:val="PargrafodaLista"/>
        <w:numPr>
          <w:ilvl w:val="1"/>
          <w:numId w:val="6"/>
        </w:numPr>
        <w:tabs>
          <w:tab w:val="left" w:leader="none" w:pos="1170"/>
        </w:tabs>
        <w:spacing w:before="80" w:line="237" w:lineRule="auto"/>
        <w:ind w:right="249" w:hanging="17"/>
        <w:jc w:val="both"/>
        <w:rPr>
          <w:sz w:val="24"/>
          <w:szCs w:val="24"/>
          <w:highlight w:val="yellow"/>
        </w:rPr>
      </w:pPr>
      <w:r w:rsidRPr="009B75EC" w:rsidR="0001793F">
        <w:rPr>
          <w:sz w:val="24"/>
          <w:szCs w:val="24"/>
        </w:rPr>
        <w:t>Inicialmente cabe esclarecer que fo</w:t>
      </w:r>
      <w:r w:rsidRPr="009B75EC" w:rsidR="2617C39B">
        <w:rPr>
          <w:sz w:val="24"/>
          <w:szCs w:val="24"/>
        </w:rPr>
        <w:t>ram</w:t>
      </w:r>
      <w:r w:rsidRPr="009B75EC" w:rsidR="0001793F">
        <w:rPr>
          <w:sz w:val="24"/>
          <w:szCs w:val="24"/>
        </w:rPr>
        <w:t xml:space="preserve"> elaborad</w:t>
      </w:r>
      <w:r w:rsidRPr="009B75EC" w:rsidR="49E982C9">
        <w:rPr>
          <w:sz w:val="24"/>
          <w:szCs w:val="24"/>
        </w:rPr>
        <w:t>as</w:t>
      </w:r>
      <w:r w:rsidRPr="009B75EC" w:rsidR="0001793F">
        <w:rPr>
          <w:sz w:val="24"/>
          <w:szCs w:val="24"/>
        </w:rPr>
        <w:t xml:space="preserve"> duas planilhas orçamentárias para execução do objeto,</w:t>
      </w:r>
      <w:bookmarkStart w:name="_GoBack" w:id="0"/>
      <w:bookmarkEnd w:id="0"/>
      <w:r w:rsidRPr="00CE5438" w:rsidR="0001793F">
        <w:rPr>
          <w:sz w:val="24"/>
          <w:szCs w:val="24"/>
        </w:rPr>
        <w:t xml:space="preserve"> sendo uma Desonerada </w:t>
      </w:r>
      <w:r w:rsidRPr="353959FC" w:rsidR="0001793F">
        <w:rPr>
          <w:color w:val="FF0000"/>
          <w:sz w:val="24"/>
          <w:szCs w:val="24"/>
          <w:highlight w:val="yellow"/>
        </w:rPr>
        <w:t>(</w:t>
      </w:r>
      <w:r w:rsidRPr="353959FC" w:rsidR="00CE5438">
        <w:rPr>
          <w:color w:val="FF0000"/>
          <w:sz w:val="24"/>
          <w:szCs w:val="24"/>
          <w:highlight w:val="yellow"/>
        </w:rPr>
        <w:t>XXXXXXXXXXXXX</w:t>
      </w:r>
      <w:r w:rsidRPr="00CE5438" w:rsidR="0001793F">
        <w:rPr>
          <w:sz w:val="24"/>
          <w:szCs w:val="24"/>
        </w:rPr>
        <w:t>) e a</w:t>
      </w:r>
      <w:r w:rsidRPr="00CE5438" w:rsidR="0001793F">
        <w:rPr>
          <w:spacing w:val="40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 xml:space="preserve">outra Não Desonerada </w:t>
      </w:r>
      <w:r w:rsidRPr="353959FC" w:rsidR="0001793F">
        <w:rPr>
          <w:color w:val="FF0000"/>
          <w:sz w:val="24"/>
          <w:szCs w:val="24"/>
          <w:highlight w:val="yellow"/>
        </w:rPr>
        <w:t>(</w:t>
      </w:r>
      <w:r w:rsidRPr="353959FC" w:rsidR="00CE5438">
        <w:rPr>
          <w:color w:val="FF0000"/>
          <w:sz w:val="24"/>
          <w:szCs w:val="24"/>
          <w:highlight w:val="yellow"/>
        </w:rPr>
        <w:t>XXXXXXXXXXXXX</w:t>
      </w:r>
      <w:r w:rsidRPr="353959FC" w:rsidR="0001793F">
        <w:rPr>
          <w:color w:val="FF0000"/>
          <w:sz w:val="24"/>
          <w:szCs w:val="24"/>
        </w:rPr>
        <w:t xml:space="preserve">)</w:t>
      </w:r>
      <w:r w:rsidRPr="00CE5438" w:rsidR="0001793F">
        <w:rPr>
          <w:sz w:val="24"/>
          <w:szCs w:val="24"/>
        </w:rPr>
        <w:t xml:space="preserve">, </w:t>
      </w:r>
      <w:r w:rsidRPr="00CE5438" w:rsidR="0001793F">
        <w:rPr>
          <w:sz w:val="24"/>
          <w:szCs w:val="24"/>
          <w:highlight w:val="yellow"/>
        </w:rPr>
        <w:t xml:space="preserve">sendo que a </w:t>
      </w:r>
      <w:r w:rsidRPr="7E386D7F" w:rsidR="2C1C5DD3">
        <w:rPr>
          <w:color w:val="FF0000"/>
          <w:sz w:val="24"/>
          <w:szCs w:val="24"/>
          <w:highlight w:val="yellow"/>
        </w:rPr>
        <w:t>XXXX</w:t>
      </w:r>
      <w:r w:rsidRPr="00CE5438" w:rsidR="0001793F">
        <w:rPr>
          <w:sz w:val="24"/>
          <w:szCs w:val="24"/>
          <w:highlight w:val="yellow"/>
        </w:rPr>
        <w:t xml:space="preserve"> mostrou-se mais vantajosa para Administração Pública.</w:t>
      </w:r>
    </w:p>
    <w:p w:rsidRPr="00CE5438" w:rsidR="00D73CD6" w:rsidP="26617058" w:rsidRDefault="0001793F" w14:paraId="55545C2C" w14:textId="63128A1E">
      <w:pPr>
        <w:pStyle w:val="PargrafodaLista"/>
        <w:numPr>
          <w:ilvl w:val="1"/>
          <w:numId w:val="6"/>
        </w:numPr>
        <w:tabs>
          <w:tab w:val="left" w:leader="none" w:pos="1170"/>
        </w:tabs>
        <w:spacing w:before="80" w:line="237" w:lineRule="auto"/>
        <w:ind w:right="249" w:hanging="17"/>
        <w:jc w:val="both"/>
        <w:rPr>
          <w:sz w:val="24"/>
          <w:szCs w:val="24"/>
        </w:rPr>
      </w:pPr>
      <w:r w:rsidRPr="00CE5438" w:rsidR="0001793F">
        <w:rPr>
          <w:sz w:val="24"/>
          <w:szCs w:val="24"/>
        </w:rPr>
        <w:t>Os</w:t>
      </w:r>
      <w:r w:rsidRPr="00CE5438" w:rsidR="0001793F">
        <w:rPr>
          <w:spacing w:val="23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cálculos</w:t>
      </w:r>
      <w:r w:rsidRPr="00CE5438" w:rsidR="0001793F">
        <w:rPr>
          <w:spacing w:val="23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do</w:t>
      </w:r>
      <w:r w:rsidRPr="00CE5438" w:rsidR="0001793F">
        <w:rPr>
          <w:spacing w:val="23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orçamento</w:t>
      </w:r>
      <w:r w:rsidRPr="00CE5438" w:rsidR="0001793F">
        <w:rPr>
          <w:spacing w:val="23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de</w:t>
      </w:r>
      <w:r w:rsidRPr="00CE5438" w:rsidR="0001793F">
        <w:rPr>
          <w:spacing w:val="23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referência</w:t>
      </w:r>
      <w:r w:rsidRPr="00CE5438" w:rsidR="0001793F">
        <w:rPr>
          <w:spacing w:val="23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estão</w:t>
      </w:r>
      <w:r w:rsidRPr="00CE5438" w:rsidR="0001793F">
        <w:rPr>
          <w:spacing w:val="23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detalhados</w:t>
      </w:r>
      <w:r w:rsidRPr="00CE5438" w:rsidR="0001793F">
        <w:rPr>
          <w:spacing w:val="23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na</w:t>
      </w:r>
      <w:r w:rsidRPr="00CE5438" w:rsidR="0001793F">
        <w:rPr>
          <w:spacing w:val="23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Planilha</w:t>
      </w:r>
      <w:r w:rsidRPr="00CE5438" w:rsidR="0001793F">
        <w:rPr>
          <w:spacing w:val="23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de</w:t>
      </w:r>
      <w:r w:rsidRPr="00CE5438" w:rsidR="0001793F">
        <w:rPr>
          <w:spacing w:val="23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Orçamento</w:t>
      </w:r>
      <w:r w:rsidRPr="00CE5438" w:rsidR="0001793F">
        <w:rPr>
          <w:spacing w:val="23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Sintético</w:t>
      </w:r>
      <w:r w:rsidRPr="00CE5438" w:rsidR="0001793F">
        <w:rPr>
          <w:spacing w:val="23"/>
          <w:sz w:val="24"/>
          <w:szCs w:val="24"/>
        </w:rPr>
        <w:t xml:space="preserve"> </w:t>
      </w:r>
      <w:r w:rsidRPr="353959FC" w:rsidR="1AE09F9D">
        <w:rPr>
          <w:color w:val="FF0000"/>
          <w:sz w:val="24"/>
          <w:szCs w:val="24"/>
        </w:rPr>
        <w:t>XXXXX</w:t>
      </w:r>
      <w:r w:rsidRPr="353959FC" w:rsidR="0001793F">
        <w:rPr>
          <w:color w:val="FF0000"/>
          <w:spacing w:val="23"/>
          <w:sz w:val="24"/>
          <w:szCs w:val="24"/>
        </w:rPr>
        <w:t xml:space="preserve"> </w:t>
      </w:r>
      <w:r w:rsidRPr="353959FC" w:rsidR="0001793F">
        <w:rPr>
          <w:color w:val="FF0000"/>
          <w:sz w:val="24"/>
          <w:szCs w:val="24"/>
        </w:rPr>
        <w:t>(</w:t>
      </w:r>
      <w:r w:rsidRPr="353959FC" w:rsidR="00CE5438">
        <w:rPr>
          <w:color w:val="FF0000"/>
          <w:sz w:val="24"/>
          <w:szCs w:val="24"/>
        </w:rPr>
        <w:t>XXXXXXXXXXXXXX</w:t>
      </w:r>
      <w:r w:rsidRPr="00CE5438" w:rsidR="0001793F">
        <w:rPr>
          <w:sz w:val="24"/>
          <w:szCs w:val="24"/>
        </w:rPr>
        <w:t>),</w:t>
      </w:r>
      <w:r w:rsidRPr="00CE5438" w:rsidR="0001793F">
        <w:rPr>
          <w:spacing w:val="23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composta</w:t>
      </w:r>
      <w:r w:rsidRPr="00CE5438" w:rsidR="0001793F">
        <w:rPr>
          <w:spacing w:val="40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 xml:space="preserve">pelos seguintes </w:t>
      </w:r>
      <w:r w:rsidRPr="00CE5438" w:rsidR="0001793F">
        <w:rPr>
          <w:sz w:val="24"/>
          <w:szCs w:val="24"/>
        </w:rPr>
        <w:t>macro</w:t>
      </w:r>
      <w:r w:rsidRPr="00CE5438" w:rsidR="318FDAF6">
        <w:rPr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itens</w:t>
      </w:r>
      <w:r w:rsidRPr="00CE5438" w:rsidR="0001793F">
        <w:rPr>
          <w:sz w:val="24"/>
          <w:szCs w:val="24"/>
        </w:rPr>
        <w:t>:</w:t>
      </w:r>
    </w:p>
    <w:p w:rsidRPr="00CE5438" w:rsidR="00D73CD6" w:rsidRDefault="00D73CD6" w14:paraId="5DAB6C7B" w14:textId="77777777">
      <w:pPr>
        <w:pStyle w:val="Corpodetexto"/>
        <w:spacing w:before="156"/>
        <w:ind w:left="0"/>
        <w:rPr>
          <w:sz w:val="24"/>
          <w:szCs w:val="24"/>
        </w:rPr>
      </w:pPr>
    </w:p>
    <w:p w:rsidRPr="009B75EC" w:rsidR="00D73CD6" w:rsidP="353959FC" w:rsidRDefault="2056453C" w14:paraId="29D8BEE4" w14:textId="0A310A33">
      <w:pPr>
        <w:pStyle w:val="PargrafodaLista"/>
        <w:numPr>
          <w:ilvl w:val="0"/>
          <w:numId w:val="7"/>
        </w:numPr>
        <w:tabs>
          <w:tab w:val="left" w:pos="1523"/>
        </w:tabs>
        <w:spacing w:before="0" w:line="259" w:lineRule="auto"/>
        <w:ind/>
        <w:rPr>
          <w:sz w:val="24"/>
          <w:szCs w:val="24"/>
        </w:rPr>
      </w:pPr>
      <w:r w:rsidRPr="353959FC" w:rsidR="2056453C">
        <w:rPr>
          <w:sz w:val="24"/>
          <w:szCs w:val="24"/>
        </w:rPr>
        <w:t>Serviços preliminares</w:t>
      </w:r>
    </w:p>
    <w:p w:rsidRPr="009B75EC" w:rsidR="00D73CD6" w:rsidP="353959FC" w:rsidRDefault="00D4C5E6" w14:paraId="2A5B5F17" w14:textId="1FE4B0CF">
      <w:pPr>
        <w:pStyle w:val="PargrafodaLista"/>
        <w:numPr>
          <w:ilvl w:val="0"/>
          <w:numId w:val="7"/>
        </w:numPr>
        <w:tabs>
          <w:tab w:val="left" w:pos="1523"/>
        </w:tabs>
        <w:spacing w:line="259" w:lineRule="auto"/>
        <w:rPr/>
      </w:pPr>
      <w:r w:rsidRPr="353959FC" w:rsidR="00D4C5E6">
        <w:rPr>
          <w:sz w:val="24"/>
          <w:szCs w:val="24"/>
        </w:rPr>
        <w:t>Fundação</w:t>
      </w:r>
    </w:p>
    <w:p w:rsidRPr="009B75EC" w:rsidR="00D73CD6" w:rsidP="353959FC" w:rsidRDefault="13EC100D" w14:paraId="10704193" w14:textId="6D214305">
      <w:pPr>
        <w:pStyle w:val="PargrafodaLista"/>
        <w:numPr>
          <w:ilvl w:val="0"/>
          <w:numId w:val="7"/>
        </w:numPr>
        <w:tabs>
          <w:tab w:val="left" w:pos="1523"/>
        </w:tabs>
        <w:spacing w:before="79" w:line="259" w:lineRule="auto"/>
        <w:ind/>
        <w:rPr>
          <w:sz w:val="24"/>
          <w:szCs w:val="24"/>
        </w:rPr>
      </w:pPr>
      <w:r w:rsidRPr="353959FC" w:rsidR="13EC100D">
        <w:rPr>
          <w:sz w:val="24"/>
          <w:szCs w:val="24"/>
        </w:rPr>
        <w:t>Estrutura</w:t>
      </w:r>
    </w:p>
    <w:p w:rsidRPr="009B75EC" w:rsidR="00D73CD6" w:rsidP="353959FC" w:rsidRDefault="0FD61F56" w14:paraId="447BB854" w14:textId="636BFA37">
      <w:pPr>
        <w:pStyle w:val="PargrafodaLista"/>
        <w:numPr>
          <w:ilvl w:val="0"/>
          <w:numId w:val="7"/>
        </w:numPr>
        <w:tabs>
          <w:tab w:val="left" w:pos="1523"/>
        </w:tabs>
        <w:spacing w:before="79" w:line="259" w:lineRule="auto"/>
        <w:rPr>
          <w:sz w:val="24"/>
          <w:szCs w:val="24"/>
        </w:rPr>
      </w:pPr>
      <w:r w:rsidRPr="353959FC" w:rsidR="0FD61F56">
        <w:rPr>
          <w:sz w:val="24"/>
          <w:szCs w:val="24"/>
        </w:rPr>
        <w:t>Alvenaria, vedações e divisórias</w:t>
      </w:r>
    </w:p>
    <w:p w:rsidRPr="009B75EC" w:rsidR="00CE5438" w:rsidP="353959FC" w:rsidRDefault="2C73EF00" w14:paraId="5B28A913" w14:textId="24663A33">
      <w:pPr>
        <w:pStyle w:val="PargrafodaLista"/>
        <w:numPr>
          <w:ilvl w:val="0"/>
          <w:numId w:val="7"/>
        </w:numPr>
        <w:tabs>
          <w:tab w:val="left" w:pos="1522"/>
        </w:tabs>
        <w:spacing w:before="78" w:line="259" w:lineRule="auto"/>
        <w:rPr>
          <w:sz w:val="24"/>
          <w:szCs w:val="24"/>
        </w:rPr>
      </w:pPr>
      <w:r w:rsidRPr="7E386D7F" w:rsidR="2C73EF00">
        <w:rPr>
          <w:sz w:val="24"/>
          <w:szCs w:val="24"/>
        </w:rPr>
        <w:t>Cobertura</w:t>
      </w:r>
    </w:p>
    <w:p w:rsidR="52755551" w:rsidP="7E386D7F" w:rsidRDefault="52755551" w14:paraId="05226CAC" w14:textId="43A945A7">
      <w:pPr>
        <w:pStyle w:val="PargrafodaLista"/>
        <w:numPr>
          <w:ilvl w:val="0"/>
          <w:numId w:val="7"/>
        </w:numPr>
        <w:tabs>
          <w:tab w:val="left" w:leader="none" w:pos="1522"/>
        </w:tabs>
        <w:spacing w:before="78" w:line="259" w:lineRule="auto"/>
        <w:rPr>
          <w:sz w:val="24"/>
          <w:szCs w:val="24"/>
        </w:rPr>
      </w:pPr>
      <w:r w:rsidRPr="7E386D7F" w:rsidR="52755551">
        <w:rPr>
          <w:sz w:val="24"/>
          <w:szCs w:val="24"/>
        </w:rPr>
        <w:t>Impermeabilização</w:t>
      </w:r>
    </w:p>
    <w:p w:rsidRPr="009B75EC" w:rsidR="276E14E4" w:rsidP="353959FC" w:rsidRDefault="276E14E4" w14:paraId="10438831" w14:textId="31CF3B80">
      <w:pPr>
        <w:pStyle w:val="PargrafodaLista"/>
        <w:numPr>
          <w:ilvl w:val="0"/>
          <w:numId w:val="7"/>
        </w:numPr>
        <w:tabs>
          <w:tab w:val="left" w:pos="1523"/>
        </w:tabs>
        <w:spacing w:before="79" w:line="259" w:lineRule="auto"/>
        <w:ind/>
        <w:rPr>
          <w:sz w:val="24"/>
          <w:szCs w:val="24"/>
        </w:rPr>
      </w:pPr>
      <w:r w:rsidRPr="353959FC" w:rsidR="276E14E4">
        <w:rPr>
          <w:sz w:val="24"/>
          <w:szCs w:val="24"/>
        </w:rPr>
        <w:t>Esquadrias</w:t>
      </w:r>
    </w:p>
    <w:p w:rsidRPr="009B75EC" w:rsidR="2C73EF00" w:rsidP="353959FC" w:rsidRDefault="2C73EF00" w14:paraId="3079213C" w14:textId="0D053115">
      <w:pPr>
        <w:pStyle w:val="PargrafodaLista"/>
        <w:numPr>
          <w:ilvl w:val="0"/>
          <w:numId w:val="7"/>
        </w:numPr>
        <w:tabs>
          <w:tab w:val="left" w:pos="1523"/>
        </w:tabs>
        <w:spacing w:before="79" w:line="259" w:lineRule="auto"/>
        <w:ind/>
        <w:rPr>
          <w:sz w:val="24"/>
          <w:szCs w:val="24"/>
        </w:rPr>
      </w:pPr>
      <w:r w:rsidRPr="7E386D7F" w:rsidR="2C73EF00">
        <w:rPr>
          <w:sz w:val="24"/>
          <w:szCs w:val="24"/>
        </w:rPr>
        <w:t>Revestimento de parede</w:t>
      </w:r>
    </w:p>
    <w:p w:rsidR="30478B08" w:rsidP="7E386D7F" w:rsidRDefault="30478B08" w14:paraId="00A23198" w14:textId="50D3D5D8">
      <w:pPr>
        <w:pStyle w:val="PargrafodaLista"/>
        <w:numPr>
          <w:ilvl w:val="0"/>
          <w:numId w:val="7"/>
        </w:numPr>
        <w:tabs>
          <w:tab w:val="left" w:leader="none" w:pos="1523"/>
        </w:tabs>
        <w:spacing w:before="79" w:line="259" w:lineRule="auto"/>
        <w:rPr>
          <w:sz w:val="24"/>
          <w:szCs w:val="24"/>
        </w:rPr>
      </w:pPr>
      <w:r w:rsidRPr="7E386D7F" w:rsidR="30478B08">
        <w:rPr>
          <w:sz w:val="24"/>
          <w:szCs w:val="24"/>
        </w:rPr>
        <w:t>Revestimento de piso</w:t>
      </w:r>
    </w:p>
    <w:p w:rsidRPr="009B75EC" w:rsidR="2C73EF00" w:rsidP="353959FC" w:rsidRDefault="2C73EF00" w14:paraId="79520FC4" w14:textId="1D0750E2">
      <w:pPr>
        <w:pStyle w:val="PargrafodaLista"/>
        <w:numPr>
          <w:ilvl w:val="0"/>
          <w:numId w:val="7"/>
        </w:numPr>
        <w:tabs>
          <w:tab w:val="left" w:pos="1523"/>
        </w:tabs>
        <w:spacing w:before="79" w:line="259" w:lineRule="auto"/>
        <w:rPr>
          <w:sz w:val="24"/>
          <w:szCs w:val="24"/>
        </w:rPr>
      </w:pPr>
      <w:r w:rsidRPr="353959FC" w:rsidR="2C73EF00">
        <w:rPr>
          <w:sz w:val="24"/>
          <w:szCs w:val="24"/>
        </w:rPr>
        <w:t>Revestimento de teto</w:t>
      </w:r>
    </w:p>
    <w:p w:rsidRPr="009B75EC" w:rsidR="2C73EF00" w:rsidP="353959FC" w:rsidRDefault="2C73EF00" w14:paraId="33AD8644" w14:textId="05324D7E">
      <w:pPr>
        <w:pStyle w:val="PargrafodaLista"/>
        <w:numPr>
          <w:ilvl w:val="0"/>
          <w:numId w:val="7"/>
        </w:numPr>
        <w:tabs>
          <w:tab w:val="left" w:pos="1523"/>
        </w:tabs>
        <w:spacing w:before="79" w:line="259" w:lineRule="auto"/>
        <w:rPr>
          <w:sz w:val="24"/>
          <w:szCs w:val="24"/>
        </w:rPr>
      </w:pPr>
      <w:r w:rsidRPr="353959FC" w:rsidR="2C73EF00">
        <w:rPr>
          <w:sz w:val="24"/>
          <w:szCs w:val="24"/>
        </w:rPr>
        <w:t>Pintura</w:t>
      </w:r>
    </w:p>
    <w:p w:rsidRPr="009B75EC" w:rsidR="2C73EF00" w:rsidP="353959FC" w:rsidRDefault="2C73EF00" w14:paraId="212CB633" w14:textId="1E4643BD">
      <w:pPr>
        <w:pStyle w:val="PargrafodaLista"/>
        <w:numPr>
          <w:ilvl w:val="0"/>
          <w:numId w:val="7"/>
        </w:numPr>
        <w:tabs>
          <w:tab w:val="left" w:pos="1523"/>
        </w:tabs>
        <w:spacing w:before="79" w:line="259" w:lineRule="auto"/>
        <w:rPr>
          <w:sz w:val="24"/>
          <w:szCs w:val="24"/>
        </w:rPr>
      </w:pPr>
      <w:r w:rsidRPr="353959FC" w:rsidR="2C73EF00">
        <w:rPr>
          <w:sz w:val="24"/>
          <w:szCs w:val="24"/>
        </w:rPr>
        <w:t>Marmoraria</w:t>
      </w:r>
    </w:p>
    <w:p w:rsidRPr="009B75EC" w:rsidR="2C73EF00" w:rsidP="353959FC" w:rsidRDefault="2C73EF00" w14:paraId="419772B6" w14:textId="435D240A">
      <w:pPr>
        <w:pStyle w:val="PargrafodaLista"/>
        <w:numPr>
          <w:ilvl w:val="0"/>
          <w:numId w:val="7"/>
        </w:numPr>
        <w:tabs>
          <w:tab w:val="left" w:pos="1523"/>
        </w:tabs>
        <w:spacing w:before="79" w:line="259" w:lineRule="auto"/>
        <w:rPr>
          <w:sz w:val="24"/>
          <w:szCs w:val="24"/>
        </w:rPr>
      </w:pPr>
      <w:r w:rsidRPr="353959FC" w:rsidR="2C73EF00">
        <w:rPr>
          <w:sz w:val="24"/>
          <w:szCs w:val="24"/>
        </w:rPr>
        <w:t>Louças, metais e acessórios</w:t>
      </w:r>
    </w:p>
    <w:p w:rsidRPr="009B75EC" w:rsidR="2C73EF00" w:rsidP="353959FC" w:rsidRDefault="2C73EF00" w14:paraId="58AF12BF" w14:textId="5A77B6E8">
      <w:pPr>
        <w:pStyle w:val="PargrafodaLista"/>
        <w:numPr>
          <w:ilvl w:val="0"/>
          <w:numId w:val="7"/>
        </w:numPr>
        <w:tabs>
          <w:tab w:val="left" w:pos="1523"/>
        </w:tabs>
        <w:spacing w:before="79" w:line="259" w:lineRule="auto"/>
        <w:rPr>
          <w:sz w:val="24"/>
          <w:szCs w:val="24"/>
        </w:rPr>
      </w:pPr>
      <w:r w:rsidRPr="353959FC" w:rsidR="2C73EF00">
        <w:rPr>
          <w:sz w:val="24"/>
          <w:szCs w:val="24"/>
        </w:rPr>
        <w:t xml:space="preserve">Instalações </w:t>
      </w:r>
      <w:r w:rsidRPr="353959FC" w:rsidR="2C73EF00">
        <w:rPr>
          <w:sz w:val="24"/>
          <w:szCs w:val="24"/>
        </w:rPr>
        <w:t>hidrossanitárias</w:t>
      </w:r>
    </w:p>
    <w:p w:rsidRPr="009B75EC" w:rsidR="548C8351" w:rsidP="353959FC" w:rsidRDefault="548C8351" w14:paraId="4CBD8CDF" w14:textId="3951C124">
      <w:pPr>
        <w:pStyle w:val="PargrafodaLista"/>
        <w:numPr>
          <w:ilvl w:val="0"/>
          <w:numId w:val="7"/>
        </w:numPr>
        <w:tabs>
          <w:tab w:val="left" w:pos="1523"/>
        </w:tabs>
        <w:spacing w:before="79" w:line="259" w:lineRule="auto"/>
        <w:rPr>
          <w:sz w:val="24"/>
          <w:szCs w:val="24"/>
        </w:rPr>
      </w:pPr>
      <w:r w:rsidRPr="353959FC" w:rsidR="548C8351">
        <w:rPr>
          <w:sz w:val="24"/>
          <w:szCs w:val="24"/>
        </w:rPr>
        <w:t xml:space="preserve">Instalações </w:t>
      </w:r>
      <w:r w:rsidRPr="353959FC" w:rsidR="548C8351">
        <w:rPr>
          <w:sz w:val="24"/>
          <w:szCs w:val="24"/>
        </w:rPr>
        <w:t>eletrícas</w:t>
      </w:r>
    </w:p>
    <w:p w:rsidRPr="009B75EC" w:rsidR="548C8351" w:rsidP="353959FC" w:rsidRDefault="548C8351" w14:paraId="6377004A" w14:textId="63E48D22">
      <w:pPr>
        <w:pStyle w:val="PargrafodaLista"/>
        <w:numPr>
          <w:ilvl w:val="0"/>
          <w:numId w:val="7"/>
        </w:numPr>
        <w:tabs>
          <w:tab w:val="left" w:pos="1523"/>
        </w:tabs>
        <w:spacing w:before="79" w:line="259" w:lineRule="auto"/>
        <w:rPr>
          <w:sz w:val="24"/>
          <w:szCs w:val="24"/>
        </w:rPr>
      </w:pPr>
      <w:r w:rsidRPr="353959FC" w:rsidR="548C8351">
        <w:rPr>
          <w:sz w:val="24"/>
          <w:szCs w:val="24"/>
        </w:rPr>
        <w:t>Climatização</w:t>
      </w:r>
    </w:p>
    <w:p w:rsidRPr="009B75EC" w:rsidR="548C8351" w:rsidP="353959FC" w:rsidRDefault="548C8351" w14:paraId="7614BE97" w14:textId="3E33DA13">
      <w:pPr>
        <w:pStyle w:val="PargrafodaLista"/>
        <w:numPr>
          <w:ilvl w:val="0"/>
          <w:numId w:val="7"/>
        </w:numPr>
        <w:tabs>
          <w:tab w:val="left" w:pos="1523"/>
        </w:tabs>
        <w:spacing w:before="79" w:line="259" w:lineRule="auto"/>
        <w:rPr>
          <w:sz w:val="24"/>
          <w:szCs w:val="24"/>
        </w:rPr>
      </w:pPr>
      <w:r w:rsidRPr="353959FC" w:rsidR="548C8351">
        <w:rPr>
          <w:sz w:val="24"/>
          <w:szCs w:val="24"/>
        </w:rPr>
        <w:t>Dados e voz</w:t>
      </w:r>
    </w:p>
    <w:p w:rsidRPr="009B75EC" w:rsidR="548C8351" w:rsidP="353959FC" w:rsidRDefault="548C8351" w14:paraId="1EB64DDE" w14:textId="67F1441B">
      <w:pPr>
        <w:pStyle w:val="PargrafodaLista"/>
        <w:numPr>
          <w:ilvl w:val="0"/>
          <w:numId w:val="7"/>
        </w:numPr>
        <w:tabs>
          <w:tab w:val="left" w:pos="1523"/>
        </w:tabs>
        <w:spacing w:before="79" w:line="259" w:lineRule="auto"/>
        <w:rPr>
          <w:sz w:val="24"/>
          <w:szCs w:val="24"/>
        </w:rPr>
      </w:pPr>
      <w:r w:rsidRPr="353959FC" w:rsidR="548C8351">
        <w:rPr>
          <w:sz w:val="24"/>
          <w:szCs w:val="24"/>
        </w:rPr>
        <w:t>Gases medicinais</w:t>
      </w:r>
    </w:p>
    <w:p w:rsidRPr="009B75EC" w:rsidR="548C8351" w:rsidP="353959FC" w:rsidRDefault="548C8351" w14:paraId="56E2DE30" w14:textId="0561A838">
      <w:pPr>
        <w:pStyle w:val="PargrafodaLista"/>
        <w:numPr>
          <w:ilvl w:val="0"/>
          <w:numId w:val="7"/>
        </w:numPr>
        <w:tabs>
          <w:tab w:val="left" w:pos="1523"/>
        </w:tabs>
        <w:spacing w:before="79" w:line="259" w:lineRule="auto"/>
        <w:rPr>
          <w:sz w:val="24"/>
          <w:szCs w:val="24"/>
        </w:rPr>
      </w:pPr>
      <w:r w:rsidRPr="353959FC" w:rsidR="548C8351">
        <w:rPr>
          <w:sz w:val="24"/>
          <w:szCs w:val="24"/>
        </w:rPr>
        <w:t>Urbanização; e</w:t>
      </w:r>
    </w:p>
    <w:p w:rsidRPr="009B75EC" w:rsidR="548C8351" w:rsidP="353959FC" w:rsidRDefault="548C8351" w14:paraId="672AFF47" w14:textId="1418FF96">
      <w:pPr>
        <w:pStyle w:val="PargrafodaLista"/>
        <w:numPr>
          <w:ilvl w:val="0"/>
          <w:numId w:val="7"/>
        </w:numPr>
        <w:tabs>
          <w:tab w:val="left" w:pos="1523"/>
        </w:tabs>
        <w:spacing w:before="79" w:line="259" w:lineRule="auto"/>
        <w:rPr>
          <w:sz w:val="24"/>
          <w:szCs w:val="24"/>
        </w:rPr>
      </w:pPr>
      <w:r w:rsidRPr="353959FC" w:rsidR="548C8351">
        <w:rPr>
          <w:sz w:val="24"/>
          <w:szCs w:val="24"/>
        </w:rPr>
        <w:t>Serviços complementares</w:t>
      </w:r>
    </w:p>
    <w:p w:rsidRPr="00CE5438" w:rsidR="00D73CD6" w:rsidRDefault="00D73CD6" w14:paraId="02EB378F" w14:textId="77777777">
      <w:pPr>
        <w:pStyle w:val="Corpodetexto"/>
        <w:spacing w:before="146"/>
        <w:ind w:left="0"/>
        <w:rPr>
          <w:sz w:val="24"/>
          <w:szCs w:val="24"/>
        </w:rPr>
      </w:pPr>
    </w:p>
    <w:p w:rsidRPr="00CE5438" w:rsidR="00D73CD6" w:rsidRDefault="0001793F" w14:paraId="01C5E518" w14:textId="77777777">
      <w:pPr>
        <w:pStyle w:val="PargrafodaLista"/>
        <w:numPr>
          <w:ilvl w:val="1"/>
          <w:numId w:val="6"/>
        </w:numPr>
        <w:tabs>
          <w:tab w:val="left" w:pos="1154"/>
        </w:tabs>
        <w:spacing w:before="0"/>
        <w:ind w:left="1154" w:hanging="957"/>
        <w:rPr>
          <w:sz w:val="24"/>
          <w:szCs w:val="24"/>
        </w:rPr>
      </w:pPr>
      <w:r w:rsidRPr="00CE5438" w:rsidR="0001793F">
        <w:rPr>
          <w:sz w:val="24"/>
          <w:szCs w:val="24"/>
        </w:rPr>
        <w:t>A</w:t>
      </w:r>
      <w:r w:rsidRPr="00CE5438" w:rsidR="0001793F">
        <w:rPr>
          <w:spacing w:val="2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Planilha</w:t>
      </w:r>
      <w:r w:rsidRPr="00CE5438" w:rsidR="0001793F">
        <w:rPr>
          <w:spacing w:val="3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de</w:t>
      </w:r>
      <w:r w:rsidRPr="00CE5438" w:rsidR="0001793F">
        <w:rPr>
          <w:spacing w:val="3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Preços</w:t>
      </w:r>
      <w:r w:rsidRPr="00CE5438" w:rsidR="0001793F">
        <w:rPr>
          <w:spacing w:val="3"/>
          <w:sz w:val="24"/>
          <w:szCs w:val="24"/>
        </w:rPr>
        <w:t xml:space="preserve"> </w:t>
      </w:r>
      <w:r w:rsidRPr="353959FC" w:rsidR="0001793F">
        <w:rPr>
          <w:color w:val="FF0000"/>
          <w:sz w:val="24"/>
          <w:szCs w:val="24"/>
          <w:highlight w:val="yellow"/>
        </w:rPr>
        <w:t>(</w:t>
      </w:r>
      <w:r w:rsidRPr="353959FC" w:rsidR="00C543AE">
        <w:rPr>
          <w:color w:val="FF0000"/>
          <w:sz w:val="24"/>
          <w:szCs w:val="24"/>
          <w:highlight w:val="yellow"/>
        </w:rPr>
        <w:t>XXXXXXXXXXXXXX</w:t>
      </w:r>
      <w:r w:rsidRPr="353959FC" w:rsidR="0001793F">
        <w:rPr>
          <w:color w:val="FF0000"/>
          <w:sz w:val="24"/>
          <w:szCs w:val="24"/>
          <w:highlight w:val="yellow"/>
        </w:rPr>
        <w:t>)</w:t>
      </w:r>
      <w:r w:rsidRPr="00CE5438" w:rsidR="0001793F">
        <w:rPr>
          <w:spacing w:val="3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é</w:t>
      </w:r>
      <w:r w:rsidRPr="00CE5438" w:rsidR="0001793F">
        <w:rPr>
          <w:spacing w:val="2"/>
          <w:sz w:val="24"/>
          <w:szCs w:val="24"/>
        </w:rPr>
        <w:t xml:space="preserve"> </w:t>
      </w:r>
      <w:r w:rsidRPr="00CE5438" w:rsidR="0001793F">
        <w:rPr>
          <w:spacing w:val="-2"/>
          <w:sz w:val="24"/>
          <w:szCs w:val="24"/>
        </w:rPr>
        <w:t>composta:</w:t>
      </w:r>
    </w:p>
    <w:p w:rsidRPr="00CE5438" w:rsidR="00D73CD6" w:rsidRDefault="00C543AE" w14:paraId="01AD2106" w14:textId="77777777">
      <w:pPr>
        <w:pStyle w:val="PargrafodaLista"/>
        <w:numPr>
          <w:ilvl w:val="2"/>
          <w:numId w:val="6"/>
        </w:numPr>
        <w:tabs>
          <w:tab w:val="left" w:pos="1154"/>
        </w:tabs>
        <w:spacing w:before="80" w:line="237" w:lineRule="auto"/>
        <w:ind w:right="249" w:firstLine="0"/>
        <w:jc w:val="both"/>
        <w:rPr>
          <w:sz w:val="24"/>
          <w:szCs w:val="24"/>
        </w:rPr>
      </w:pPr>
      <w:r w:rsidRPr="353959FC" w:rsidR="00C543AE">
        <w:rPr>
          <w:b w:val="1"/>
          <w:bCs w:val="1"/>
          <w:sz w:val="24"/>
          <w:szCs w:val="24"/>
        </w:rPr>
        <w:t xml:space="preserve">ORÇAMENTO SINTÉTICO </w:t>
      </w:r>
      <w:r w:rsidRPr="353959FC" w:rsidR="00C543AE">
        <w:rPr>
          <w:b w:val="1"/>
          <w:bCs w:val="1"/>
          <w:color w:val="FF0000"/>
          <w:sz w:val="24"/>
          <w:szCs w:val="24"/>
        </w:rPr>
        <w:t>(XXXXXXXXXXXXXX</w:t>
      </w:r>
      <w:r w:rsidRPr="353959FC" w:rsidR="0001793F">
        <w:rPr>
          <w:b w:val="1"/>
          <w:bCs w:val="1"/>
          <w:color w:val="FF0000"/>
          <w:sz w:val="24"/>
          <w:szCs w:val="24"/>
        </w:rPr>
        <w:t>)</w:t>
      </w:r>
      <w:r w:rsidRPr="00CE5438" w:rsidR="0001793F">
        <w:rPr>
          <w:sz w:val="24"/>
          <w:szCs w:val="24"/>
        </w:rPr>
        <w:t>: É a descrição dos itens de serviços da reforma, suas unidades e quantidades, seus preços unitários e</w:t>
      </w:r>
      <w:r w:rsidRPr="00CE5438" w:rsidR="0001793F">
        <w:rPr>
          <w:spacing w:val="40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totais, acrescidos do BDI.</w:t>
      </w:r>
    </w:p>
    <w:p w:rsidRPr="00CE5438" w:rsidR="00D73CD6" w:rsidRDefault="00DE2339" w14:paraId="3F2A79D5" w14:textId="77777777">
      <w:pPr>
        <w:pStyle w:val="PargrafodaLista"/>
        <w:numPr>
          <w:ilvl w:val="2"/>
          <w:numId w:val="6"/>
        </w:numPr>
        <w:tabs>
          <w:tab w:val="left" w:pos="1154"/>
        </w:tabs>
        <w:spacing w:before="61" w:line="237" w:lineRule="auto"/>
        <w:ind w:right="249" w:firstLine="0"/>
        <w:jc w:val="both"/>
        <w:rPr>
          <w:sz w:val="24"/>
          <w:szCs w:val="24"/>
        </w:rPr>
      </w:pPr>
      <w:r w:rsidRPr="353959FC" w:rsidR="00DE2339">
        <w:rPr>
          <w:b w:val="1"/>
          <w:bCs w:val="1"/>
          <w:sz w:val="24"/>
          <w:szCs w:val="24"/>
        </w:rPr>
        <w:t>O</w:t>
      </w:r>
      <w:r w:rsidRPr="353959FC" w:rsidR="0001793F">
        <w:rPr>
          <w:b w:val="1"/>
          <w:bCs w:val="1"/>
          <w:sz w:val="24"/>
          <w:szCs w:val="24"/>
        </w:rPr>
        <w:t>RÇAMENTO</w:t>
      </w:r>
      <w:r w:rsidRPr="353959FC" w:rsidR="0001793F">
        <w:rPr>
          <w:b w:val="1"/>
          <w:bCs w:val="1"/>
          <w:spacing w:val="34"/>
          <w:sz w:val="24"/>
          <w:szCs w:val="24"/>
        </w:rPr>
        <w:t xml:space="preserve"> </w:t>
      </w:r>
      <w:r w:rsidRPr="353959FC" w:rsidR="0001793F">
        <w:rPr>
          <w:b w:val="1"/>
          <w:bCs w:val="1"/>
          <w:sz w:val="24"/>
          <w:szCs w:val="24"/>
        </w:rPr>
        <w:t>ANALÍTICO</w:t>
      </w:r>
      <w:r w:rsidRPr="353959FC" w:rsidR="0001793F">
        <w:rPr>
          <w:b w:val="1"/>
          <w:bCs w:val="1"/>
          <w:spacing w:val="34"/>
          <w:sz w:val="24"/>
          <w:szCs w:val="24"/>
        </w:rPr>
        <w:t xml:space="preserve"> </w:t>
      </w:r>
      <w:r w:rsidRPr="353959FC" w:rsidR="0001793F">
        <w:rPr>
          <w:b w:val="1"/>
          <w:bCs w:val="1"/>
          <w:color w:val="FF0000"/>
          <w:sz w:val="24"/>
          <w:szCs w:val="24"/>
        </w:rPr>
        <w:t>(</w:t>
      </w:r>
      <w:r w:rsidRPr="353959FC" w:rsidR="00C543AE">
        <w:rPr>
          <w:b w:val="1"/>
          <w:bCs w:val="1"/>
          <w:color w:val="FF0000"/>
          <w:sz w:val="24"/>
          <w:szCs w:val="24"/>
        </w:rPr>
        <w:t>XXXXXXXXXXXXXXX</w:t>
      </w:r>
      <w:r w:rsidRPr="353959FC" w:rsidR="0001793F">
        <w:rPr>
          <w:b w:val="1"/>
          <w:bCs w:val="1"/>
          <w:color w:val="FF0000"/>
          <w:sz w:val="24"/>
          <w:szCs w:val="24"/>
        </w:rPr>
        <w:t>)</w:t>
      </w:r>
      <w:r w:rsidRPr="00CE5438" w:rsidR="0001793F">
        <w:rPr>
          <w:sz w:val="24"/>
          <w:szCs w:val="24"/>
        </w:rPr>
        <w:t>:</w:t>
      </w:r>
      <w:r w:rsidRPr="00CE5438" w:rsidR="0001793F">
        <w:rPr>
          <w:spacing w:val="34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Contém</w:t>
      </w:r>
      <w:r w:rsidRPr="00CE5438" w:rsidR="0001793F">
        <w:rPr>
          <w:spacing w:val="34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a</w:t>
      </w:r>
      <w:r w:rsidRPr="00CE5438" w:rsidR="0001793F">
        <w:rPr>
          <w:spacing w:val="34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Planilha</w:t>
      </w:r>
      <w:r w:rsidRPr="00CE5438" w:rsidR="0001793F">
        <w:rPr>
          <w:spacing w:val="34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lastRenderedPageBreak/>
        <w:t>de</w:t>
      </w:r>
      <w:r w:rsidRPr="00CE5438" w:rsidR="0001793F">
        <w:rPr>
          <w:spacing w:val="34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Composição</w:t>
      </w:r>
      <w:r w:rsidRPr="00CE5438" w:rsidR="0001793F">
        <w:rPr>
          <w:spacing w:val="34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de</w:t>
      </w:r>
      <w:r w:rsidRPr="00CE5438" w:rsidR="0001793F">
        <w:rPr>
          <w:spacing w:val="34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Preços</w:t>
      </w:r>
      <w:r w:rsidRPr="00CE5438" w:rsidR="0001793F">
        <w:rPr>
          <w:spacing w:val="34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Unitários</w:t>
      </w:r>
      <w:r w:rsidRPr="00CE5438" w:rsidR="0001793F">
        <w:rPr>
          <w:spacing w:val="34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da</w:t>
      </w:r>
      <w:r w:rsidRPr="00CE5438" w:rsidR="0001793F">
        <w:rPr>
          <w:spacing w:val="34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obra,</w:t>
      </w:r>
      <w:r w:rsidRPr="00CE5438" w:rsidR="0001793F">
        <w:rPr>
          <w:spacing w:val="34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contemplando</w:t>
      </w:r>
      <w:r w:rsidRPr="00CE5438" w:rsidR="0001793F">
        <w:rPr>
          <w:spacing w:val="34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todos</w:t>
      </w:r>
      <w:r w:rsidRPr="00CE5438" w:rsidR="0001793F">
        <w:rPr>
          <w:spacing w:val="34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os</w:t>
      </w:r>
      <w:r w:rsidRPr="00CE5438" w:rsidR="0001793F">
        <w:rPr>
          <w:spacing w:val="34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itens</w:t>
      </w:r>
      <w:r w:rsidRPr="00CE5438" w:rsidR="0001793F">
        <w:rPr>
          <w:spacing w:val="34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da</w:t>
      </w:r>
      <w:r w:rsidRPr="00CE5438" w:rsidR="0001793F">
        <w:rPr>
          <w:spacing w:val="40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Planilha Sintética, formando, assim os preços de referência, elaborados com base nas composições do SINAPI, ORSE e suas combinações que originaram o</w:t>
      </w:r>
      <w:r w:rsidRPr="00CE5438" w:rsidR="0001793F">
        <w:rPr>
          <w:spacing w:val="40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BANCO</w:t>
      </w:r>
      <w:r w:rsidRPr="00CE5438" w:rsidR="0001793F">
        <w:rPr>
          <w:spacing w:val="-5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PRÓPRIO.</w:t>
      </w:r>
    </w:p>
    <w:p w:rsidRPr="00CE5438" w:rsidR="00D73CD6" w:rsidP="009B75EC" w:rsidRDefault="0001793F" w14:paraId="2F760CCF" w14:textId="77777777">
      <w:pPr>
        <w:numPr>
          <w:ilvl w:val="3"/>
          <w:numId w:val="6"/>
        </w:numPr>
        <w:tabs>
          <w:tab w:val="left" w:pos="1154"/>
        </w:tabs>
        <w:spacing w:line="237" w:lineRule="auto"/>
        <w:ind w:right="249" w:firstLine="0"/>
        <w:rPr>
          <w:sz w:val="24"/>
          <w:szCs w:val="24"/>
        </w:rPr>
      </w:pPr>
      <w:r w:rsidRPr="03DBF457">
        <w:rPr>
          <w:b/>
          <w:bCs/>
          <w:sz w:val="24"/>
          <w:szCs w:val="24"/>
        </w:rPr>
        <w:t>BDI'S</w:t>
      </w:r>
      <w:r w:rsidRPr="00CE5438">
        <w:rPr>
          <w:sz w:val="24"/>
          <w:szCs w:val="24"/>
        </w:rPr>
        <w:t>: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Benefício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e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Despesas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Indiretas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sobre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o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custo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global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de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referência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para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realização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da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obra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ou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serviço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z w:val="24"/>
          <w:szCs w:val="24"/>
        </w:rPr>
        <w:t>de</w:t>
      </w:r>
      <w:r w:rsidRPr="00CE5438">
        <w:rPr>
          <w:spacing w:val="1"/>
          <w:sz w:val="24"/>
          <w:szCs w:val="24"/>
        </w:rPr>
        <w:t xml:space="preserve"> </w:t>
      </w:r>
      <w:r w:rsidRPr="00CE5438">
        <w:rPr>
          <w:spacing w:val="-2"/>
          <w:sz w:val="24"/>
          <w:szCs w:val="24"/>
        </w:rPr>
        <w:t>engenharia.</w:t>
      </w:r>
    </w:p>
    <w:p w:rsidR="00D73CD6" w:rsidP="00C543AE" w:rsidRDefault="0001793F" w14:paraId="05211AD2" w14:textId="5F8BF12B">
      <w:pPr>
        <w:pStyle w:val="PargrafodaLista"/>
        <w:numPr>
          <w:ilvl w:val="2"/>
          <w:numId w:val="6"/>
        </w:numPr>
        <w:tabs>
          <w:tab w:val="left" w:pos="1154"/>
        </w:tabs>
        <w:spacing w:before="80" w:line="237" w:lineRule="auto"/>
        <w:ind w:right="249" w:firstLine="0"/>
        <w:jc w:val="both"/>
        <w:rPr>
          <w:sz w:val="24"/>
          <w:szCs w:val="24"/>
        </w:rPr>
      </w:pPr>
      <w:r w:rsidRPr="353959FC" w:rsidR="0001793F">
        <w:rPr>
          <w:b w:val="1"/>
          <w:bCs w:val="1"/>
          <w:sz w:val="24"/>
          <w:szCs w:val="24"/>
        </w:rPr>
        <w:t>CRONOGRAMA FÍSICO-FINANCEIRO (</w:t>
      </w:r>
      <w:r w:rsidRPr="353959FC" w:rsidR="00C543AE">
        <w:rPr>
          <w:b w:val="1"/>
          <w:bCs w:val="1"/>
          <w:color w:val="FF0000"/>
          <w:sz w:val="24"/>
          <w:szCs w:val="24"/>
        </w:rPr>
        <w:t>XXXXXXXXXXXXXX</w:t>
      </w:r>
      <w:r w:rsidRPr="353959FC" w:rsidR="0001793F">
        <w:rPr>
          <w:b w:val="1"/>
          <w:bCs w:val="1"/>
          <w:color w:val="FF0000"/>
          <w:sz w:val="24"/>
          <w:szCs w:val="24"/>
        </w:rPr>
        <w:t>)</w:t>
      </w:r>
      <w:r w:rsidRPr="353959FC" w:rsidR="0001793F">
        <w:rPr>
          <w:color w:val="FF0000"/>
          <w:sz w:val="24"/>
          <w:szCs w:val="24"/>
        </w:rPr>
        <w:t>:</w:t>
      </w:r>
      <w:r w:rsidRPr="00CE5438" w:rsidR="0001793F">
        <w:rPr>
          <w:sz w:val="24"/>
          <w:szCs w:val="24"/>
        </w:rPr>
        <w:t xml:space="preserve"> Planilha de prazo de execução da obra, definida pelas etapas mensais dos serviços a serem</w:t>
      </w:r>
      <w:r w:rsidRPr="00CE5438" w:rsidR="0001793F">
        <w:rPr>
          <w:spacing w:val="40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executadas em conjunto com os desembolsos financeiros, elaborada com base no Orçamento Sintético.</w:t>
      </w:r>
    </w:p>
    <w:p w:rsidRPr="009B75EC" w:rsidR="009B75EC" w:rsidP="009B75EC" w:rsidRDefault="009B75EC" w14:paraId="16AFDAB6" w14:textId="77777777">
      <w:pPr>
        <w:tabs>
          <w:tab w:val="left" w:pos="1154"/>
        </w:tabs>
        <w:spacing w:before="80" w:line="237" w:lineRule="auto"/>
        <w:ind w:right="249"/>
        <w:rPr>
          <w:sz w:val="24"/>
          <w:szCs w:val="24"/>
        </w:rPr>
      </w:pPr>
    </w:p>
    <w:p w:rsidRPr="00CE5438" w:rsidR="00D73CD6" w:rsidP="009B75EC" w:rsidRDefault="0001793F" w14:paraId="4A90CE1F" w14:textId="462D5362">
      <w:pPr>
        <w:pStyle w:val="Ttulo1"/>
        <w:numPr>
          <w:ilvl w:val="0"/>
          <w:numId w:val="6"/>
        </w:numPr>
        <w:tabs>
          <w:tab w:val="left" w:pos="1154"/>
        </w:tabs>
        <w:ind w:hanging="957"/>
        <w:rPr>
          <w:sz w:val="24"/>
          <w:szCs w:val="24"/>
        </w:rPr>
      </w:pPr>
      <w:r w:rsidRPr="2882A700" w:rsidDel="0001793F">
        <w:rPr>
          <w:sz w:val="24"/>
          <w:szCs w:val="24"/>
        </w:rPr>
        <w:t>ANÁLISE</w:t>
      </w:r>
      <w:r w:rsidR="009B75EC">
        <w:rPr>
          <w:sz w:val="24"/>
          <w:szCs w:val="24"/>
        </w:rPr>
        <w:t xml:space="preserve"> </w:t>
      </w:r>
      <w:r w:rsidRPr="00CE5438">
        <w:rPr>
          <w:sz w:val="24"/>
          <w:szCs w:val="24"/>
        </w:rPr>
        <w:t>ABC</w:t>
      </w:r>
      <w:r w:rsidRPr="009B75EC">
        <w:rPr>
          <w:sz w:val="24"/>
          <w:szCs w:val="24"/>
        </w:rPr>
        <w:t xml:space="preserve"> </w:t>
      </w:r>
      <w:r w:rsidRPr="00CE5438">
        <w:rPr>
          <w:sz w:val="24"/>
          <w:szCs w:val="24"/>
        </w:rPr>
        <w:t>DO</w:t>
      </w:r>
      <w:r w:rsidRPr="009B75EC">
        <w:rPr>
          <w:sz w:val="24"/>
          <w:szCs w:val="24"/>
        </w:rPr>
        <w:t xml:space="preserve"> </w:t>
      </w:r>
      <w:r w:rsidRPr="00CE5438">
        <w:rPr>
          <w:sz w:val="24"/>
          <w:szCs w:val="24"/>
        </w:rPr>
        <w:t>ORÇAMENTO</w:t>
      </w:r>
      <w:r w:rsidRPr="009B75EC">
        <w:rPr>
          <w:sz w:val="24"/>
          <w:szCs w:val="24"/>
        </w:rPr>
        <w:t xml:space="preserve"> SINTÉTICO</w:t>
      </w:r>
    </w:p>
    <w:p w:rsidR="00D73CD6" w:rsidP="00C543AE" w:rsidRDefault="0001793F" w14:paraId="26564E78" w14:textId="719F6A58">
      <w:pPr>
        <w:pStyle w:val="PargrafodaLista"/>
        <w:numPr>
          <w:ilvl w:val="1"/>
          <w:numId w:val="6"/>
        </w:numPr>
        <w:tabs>
          <w:tab w:val="left" w:pos="1154"/>
        </w:tabs>
        <w:spacing w:before="80" w:line="237" w:lineRule="auto"/>
        <w:ind w:right="249" w:firstLine="0"/>
        <w:jc w:val="both"/>
        <w:rPr>
          <w:sz w:val="24"/>
          <w:szCs w:val="24"/>
        </w:rPr>
      </w:pPr>
      <w:r w:rsidRPr="00CE5438" w:rsidR="0001793F">
        <w:rPr>
          <w:sz w:val="24"/>
          <w:szCs w:val="24"/>
        </w:rPr>
        <w:t xml:space="preserve">Hierarquizando os itens por valor, do maior para o menor, tem-se a Planilha Curva </w:t>
      </w:r>
      <w:r w:rsidRPr="00CE5438" w:rsidR="0001793F">
        <w:rPr>
          <w:sz w:val="24"/>
          <w:szCs w:val="24"/>
        </w:rPr>
        <w:t>ABC  (</w:t>
      </w:r>
      <w:r w:rsidR="00C543AE">
        <w:rPr>
          <w:sz w:val="24"/>
          <w:szCs w:val="24"/>
        </w:rPr>
        <w:t>XXXXXXXXXXXXX</w:t>
      </w:r>
      <w:r w:rsidRPr="00CE5438" w:rsidR="0001793F">
        <w:rPr>
          <w:sz w:val="24"/>
          <w:szCs w:val="24"/>
        </w:rPr>
        <w:t>). A título de exemplo,</w:t>
      </w:r>
      <w:r w:rsidRPr="00CE5438" w:rsidR="0001793F">
        <w:rPr>
          <w:spacing w:val="40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 xml:space="preserve">abaixo são demonstradas </w:t>
      </w:r>
      <w:r w:rsidRPr="353959FC" w:rsidR="00C543AE">
        <w:rPr>
          <w:color w:val="FF0000"/>
          <w:sz w:val="24"/>
          <w:szCs w:val="24"/>
        </w:rPr>
        <w:t>XX</w:t>
      </w:r>
      <w:r w:rsidRPr="00CE5438" w:rsidR="0001793F">
        <w:rPr>
          <w:sz w:val="24"/>
          <w:szCs w:val="24"/>
        </w:rPr>
        <w:t xml:space="preserve"> faixas do orçamento, sendo elas </w:t>
      </w:r>
      <w:r w:rsidRPr="353959FC" w:rsidR="00C543AE">
        <w:rPr>
          <w:color w:val="FF0000"/>
          <w:sz w:val="24"/>
          <w:szCs w:val="24"/>
        </w:rPr>
        <w:t>XX</w:t>
      </w:r>
      <w:r w:rsidRPr="353959FC" w:rsidR="0001793F">
        <w:rPr>
          <w:color w:val="FF0000"/>
          <w:sz w:val="24"/>
          <w:szCs w:val="24"/>
        </w:rPr>
        <w:t xml:space="preserve">%, </w:t>
      </w:r>
      <w:r w:rsidRPr="353959FC" w:rsidR="00C543AE">
        <w:rPr>
          <w:color w:val="FF0000"/>
          <w:sz w:val="24"/>
          <w:szCs w:val="24"/>
        </w:rPr>
        <w:t>XX</w:t>
      </w:r>
      <w:r w:rsidRPr="353959FC" w:rsidR="0001793F">
        <w:rPr>
          <w:color w:val="FF0000"/>
          <w:sz w:val="24"/>
          <w:szCs w:val="24"/>
        </w:rPr>
        <w:t xml:space="preserve">%, </w:t>
      </w:r>
      <w:r w:rsidRPr="353959FC" w:rsidR="00C543AE">
        <w:rPr>
          <w:color w:val="FF0000"/>
          <w:sz w:val="24"/>
          <w:szCs w:val="24"/>
        </w:rPr>
        <w:t>XX</w:t>
      </w:r>
      <w:r w:rsidRPr="353959FC" w:rsidR="0001793F">
        <w:rPr>
          <w:color w:val="FF0000"/>
          <w:sz w:val="24"/>
          <w:szCs w:val="24"/>
        </w:rPr>
        <w:t xml:space="preserve">% e </w:t>
      </w:r>
      <w:r w:rsidRPr="353959FC" w:rsidR="00C543AE">
        <w:rPr>
          <w:color w:val="FF0000"/>
          <w:sz w:val="24"/>
          <w:szCs w:val="24"/>
        </w:rPr>
        <w:t>XX</w:t>
      </w:r>
      <w:r w:rsidRPr="353959FC" w:rsidR="0001793F">
        <w:rPr>
          <w:color w:val="FF0000"/>
          <w:sz w:val="24"/>
          <w:szCs w:val="24"/>
        </w:rPr>
        <w:t>%.</w:t>
      </w:r>
    </w:p>
    <w:p w:rsidRPr="009B75EC" w:rsidR="009B75EC" w:rsidP="353959FC" w:rsidRDefault="009B75EC" w14:paraId="0BBFB373" w14:textId="77777777">
      <w:pPr>
        <w:tabs>
          <w:tab w:val="left" w:pos="1154"/>
        </w:tabs>
        <w:spacing w:before="80" w:line="237" w:lineRule="auto"/>
        <w:ind w:right="249"/>
        <w:jc w:val="both"/>
        <w:rPr>
          <w:sz w:val="24"/>
          <w:szCs w:val="24"/>
        </w:rPr>
      </w:pPr>
    </w:p>
    <w:p w:rsidRPr="00CE5438" w:rsidR="00D73CD6" w:rsidP="353959FC" w:rsidRDefault="0001793F" w14:paraId="032DA49A" w14:textId="77777777">
      <w:pPr>
        <w:pStyle w:val="Ttulo1"/>
        <w:numPr>
          <w:ilvl w:val="0"/>
          <w:numId w:val="6"/>
        </w:numPr>
        <w:tabs>
          <w:tab w:val="left" w:pos="1154"/>
        </w:tabs>
        <w:ind w:hanging="957"/>
        <w:jc w:val="both"/>
        <w:rPr>
          <w:sz w:val="24"/>
          <w:szCs w:val="24"/>
        </w:rPr>
      </w:pPr>
      <w:r w:rsidRPr="00CE5438" w:rsidR="0001793F">
        <w:rPr>
          <w:sz w:val="24"/>
          <w:szCs w:val="24"/>
        </w:rPr>
        <w:t>MEMÓRIA</w:t>
      </w:r>
      <w:r w:rsidRPr="00CE5438" w:rsidR="0001793F">
        <w:rPr>
          <w:spacing w:val="2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DE</w:t>
      </w:r>
      <w:r w:rsidRPr="00CE5438" w:rsidR="0001793F">
        <w:rPr>
          <w:spacing w:val="2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CÁLCULO</w:t>
      </w:r>
      <w:r w:rsidRPr="00CE5438" w:rsidR="0001793F">
        <w:rPr>
          <w:spacing w:val="2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DO</w:t>
      </w:r>
      <w:r w:rsidRPr="00CE5438" w:rsidR="0001793F">
        <w:rPr>
          <w:spacing w:val="2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PREÇO</w:t>
      </w:r>
      <w:r w:rsidRPr="00CE5438" w:rsidR="0001793F">
        <w:rPr>
          <w:spacing w:val="3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DE</w:t>
      </w:r>
      <w:r w:rsidRPr="00CE5438" w:rsidR="0001793F">
        <w:rPr>
          <w:spacing w:val="2"/>
          <w:sz w:val="24"/>
          <w:szCs w:val="24"/>
        </w:rPr>
        <w:t xml:space="preserve"> </w:t>
      </w:r>
      <w:r w:rsidRPr="00CE5438" w:rsidR="0001793F">
        <w:rPr>
          <w:spacing w:val="-2"/>
          <w:sz w:val="24"/>
          <w:szCs w:val="24"/>
        </w:rPr>
        <w:t>REFERÊNCIA</w:t>
      </w:r>
    </w:p>
    <w:p w:rsidRPr="00CE5438" w:rsidR="00D73CD6" w:rsidP="353959FC" w:rsidRDefault="0001793F" w14:paraId="48A492C3" w14:textId="77777777">
      <w:pPr>
        <w:pStyle w:val="PargrafodaLista"/>
        <w:numPr>
          <w:ilvl w:val="1"/>
          <w:numId w:val="6"/>
        </w:numPr>
        <w:tabs>
          <w:tab w:val="left" w:pos="1154"/>
        </w:tabs>
        <w:spacing w:before="79"/>
        <w:ind w:left="1154" w:hanging="957"/>
        <w:jc w:val="both"/>
        <w:rPr>
          <w:sz w:val="24"/>
          <w:szCs w:val="24"/>
        </w:rPr>
      </w:pPr>
      <w:r w:rsidRPr="00CE5438" w:rsidR="0001793F">
        <w:rPr>
          <w:sz w:val="24"/>
          <w:szCs w:val="24"/>
        </w:rPr>
        <w:t>Os</w:t>
      </w:r>
      <w:r w:rsidRPr="00CE5438" w:rsidR="0001793F">
        <w:rPr>
          <w:spacing w:val="1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cálculos</w:t>
      </w:r>
      <w:r w:rsidRPr="00CE5438" w:rsidR="0001793F">
        <w:rPr>
          <w:spacing w:val="2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dos</w:t>
      </w:r>
      <w:r w:rsidRPr="00CE5438" w:rsidR="0001793F">
        <w:rPr>
          <w:spacing w:val="1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preços</w:t>
      </w:r>
      <w:r w:rsidRPr="00CE5438" w:rsidR="0001793F">
        <w:rPr>
          <w:spacing w:val="2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estimados</w:t>
      </w:r>
      <w:r w:rsidRPr="00CE5438" w:rsidR="0001793F">
        <w:rPr>
          <w:spacing w:val="2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estão</w:t>
      </w:r>
      <w:r w:rsidRPr="00CE5438" w:rsidR="0001793F">
        <w:rPr>
          <w:spacing w:val="1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detalhados</w:t>
      </w:r>
      <w:r w:rsidRPr="00CE5438" w:rsidR="0001793F">
        <w:rPr>
          <w:spacing w:val="2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Planilha</w:t>
      </w:r>
      <w:r w:rsidRPr="00CE5438" w:rsidR="0001793F">
        <w:rPr>
          <w:spacing w:val="1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Estimativa</w:t>
      </w:r>
      <w:r w:rsidRPr="00CE5438" w:rsidR="0001793F">
        <w:rPr>
          <w:spacing w:val="2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de</w:t>
      </w:r>
      <w:r w:rsidRPr="00CE5438" w:rsidR="0001793F">
        <w:rPr>
          <w:spacing w:val="2"/>
          <w:sz w:val="24"/>
          <w:szCs w:val="24"/>
        </w:rPr>
        <w:t xml:space="preserve"> </w:t>
      </w:r>
      <w:r w:rsidRPr="00CE5438" w:rsidR="0001793F">
        <w:rPr>
          <w:sz w:val="24"/>
          <w:szCs w:val="24"/>
        </w:rPr>
        <w:t>Preço</w:t>
      </w:r>
      <w:r w:rsidRPr="00CE5438" w:rsidR="0001793F">
        <w:rPr>
          <w:spacing w:val="1"/>
          <w:sz w:val="24"/>
          <w:szCs w:val="24"/>
        </w:rPr>
        <w:t xml:space="preserve"> </w:t>
      </w:r>
      <w:r w:rsidRPr="353959FC" w:rsidR="00DE2339">
        <w:rPr>
          <w:color w:val="FF0000"/>
          <w:spacing w:val="-2"/>
          <w:sz w:val="24"/>
          <w:szCs w:val="24"/>
        </w:rPr>
        <w:t>(XXXXXXXXXX</w:t>
      </w:r>
      <w:r w:rsidRPr="353959FC" w:rsidR="0001793F">
        <w:rPr>
          <w:color w:val="FF0000"/>
          <w:spacing w:val="-2"/>
          <w:sz w:val="24"/>
          <w:szCs w:val="24"/>
        </w:rPr>
        <w:t>).</w:t>
      </w:r>
    </w:p>
    <w:p w:rsidR="00D73CD6" w:rsidP="353959FC" w:rsidRDefault="0001793F" w14:paraId="2A53B24F" w14:textId="77777777">
      <w:pPr>
        <w:pStyle w:val="PargrafodaLista"/>
        <w:numPr>
          <w:ilvl w:val="1"/>
          <w:numId w:val="6"/>
        </w:numPr>
        <w:tabs>
          <w:tab w:val="left" w:pos="1154"/>
        </w:tabs>
        <w:spacing w:before="0" w:line="237" w:lineRule="auto"/>
        <w:ind w:right="249" w:firstLine="0"/>
        <w:jc w:val="both"/>
        <w:rPr>
          <w:b w:val="1"/>
          <w:bCs w:val="1"/>
          <w:sz w:val="24"/>
          <w:szCs w:val="24"/>
        </w:rPr>
      </w:pPr>
      <w:r w:rsidRPr="353959FC" w:rsidR="0001793F">
        <w:rPr>
          <w:sz w:val="24"/>
          <w:szCs w:val="24"/>
        </w:rPr>
        <w:t xml:space="preserve">O valor máximo aceitável para a presente contratação é de </w:t>
      </w:r>
      <w:r w:rsidRPr="353959FC" w:rsidR="0001793F">
        <w:rPr>
          <w:b w:val="1"/>
          <w:bCs w:val="1"/>
          <w:sz w:val="24"/>
          <w:szCs w:val="24"/>
        </w:rPr>
        <w:t xml:space="preserve">R$ </w:t>
      </w:r>
      <w:r w:rsidRPr="353959FC" w:rsidR="00C543AE">
        <w:rPr>
          <w:b w:val="1"/>
          <w:bCs w:val="1"/>
          <w:color w:val="FF0000"/>
          <w:sz w:val="24"/>
          <w:szCs w:val="24"/>
        </w:rPr>
        <w:t>XXXXXXXXX</w:t>
      </w:r>
      <w:r w:rsidRPr="353959FC" w:rsidR="0001793F">
        <w:rPr>
          <w:b w:val="1"/>
          <w:bCs w:val="1"/>
          <w:color w:val="FF0000"/>
          <w:sz w:val="24"/>
          <w:szCs w:val="24"/>
        </w:rPr>
        <w:t xml:space="preserve"> (</w:t>
      </w:r>
      <w:r w:rsidRPr="353959FC" w:rsidR="00C543AE">
        <w:rPr>
          <w:b w:val="1"/>
          <w:bCs w:val="1"/>
          <w:color w:val="FF0000"/>
          <w:sz w:val="24"/>
          <w:szCs w:val="24"/>
        </w:rPr>
        <w:t>XXXXXXXXXXXXXXXXXXXXXXXXXXXXXXXX</w:t>
      </w:r>
      <w:r w:rsidRPr="353959FC" w:rsidR="0001793F">
        <w:rPr>
          <w:b w:val="1"/>
          <w:bCs w:val="1"/>
          <w:color w:val="FF0000"/>
          <w:sz w:val="24"/>
          <w:szCs w:val="24"/>
        </w:rPr>
        <w:t>).</w:t>
      </w:r>
    </w:p>
    <w:p w:rsidRPr="00CE5438" w:rsidR="00DE2339" w:rsidP="353959FC" w:rsidRDefault="00DE2339" w14:paraId="049F31CB" w14:textId="17F6B92B">
      <w:pPr>
        <w:tabs>
          <w:tab w:val="left" w:pos="1154"/>
        </w:tabs>
        <w:spacing w:line="237" w:lineRule="auto"/>
        <w:ind w:left="1154" w:right="249"/>
        <w:jc w:val="both"/>
        <w:rPr>
          <w:b w:val="1"/>
          <w:bCs w:val="1"/>
          <w:sz w:val="24"/>
          <w:szCs w:val="24"/>
        </w:rPr>
      </w:pPr>
    </w:p>
    <w:p w:rsidRPr="00CE5438" w:rsidR="00D73CD6" w:rsidRDefault="0001793F" w14:paraId="55750D7F" w14:textId="77777777">
      <w:pPr>
        <w:pStyle w:val="Ttulo1"/>
        <w:numPr>
          <w:ilvl w:val="0"/>
          <w:numId w:val="6"/>
        </w:numPr>
        <w:tabs>
          <w:tab w:val="left" w:pos="1154"/>
        </w:tabs>
        <w:ind w:hanging="957"/>
        <w:rPr>
          <w:sz w:val="24"/>
          <w:szCs w:val="24"/>
        </w:rPr>
      </w:pPr>
      <w:r w:rsidRPr="00CE5438">
        <w:rPr>
          <w:spacing w:val="-2"/>
          <w:sz w:val="24"/>
          <w:szCs w:val="24"/>
        </w:rPr>
        <w:t>CONCLUSÃO</w:t>
      </w:r>
    </w:p>
    <w:p w:rsidRPr="00C543AE" w:rsidR="00D73CD6" w:rsidP="00C543AE" w:rsidRDefault="0001793F" w14:paraId="529929BB" w14:textId="57EB1C09">
      <w:pPr>
        <w:pStyle w:val="PargrafodaLista"/>
        <w:numPr>
          <w:ilvl w:val="1"/>
          <w:numId w:val="6"/>
        </w:numPr>
        <w:tabs>
          <w:tab w:val="left" w:pos="1154"/>
        </w:tabs>
        <w:spacing w:before="80" w:line="237" w:lineRule="auto"/>
        <w:ind w:right="249" w:firstLine="0"/>
        <w:jc w:val="both"/>
        <w:rPr>
          <w:sz w:val="24"/>
          <w:szCs w:val="24"/>
        </w:rPr>
      </w:pPr>
      <w:r w:rsidRPr="00CE5438">
        <w:rPr>
          <w:sz w:val="24"/>
          <w:szCs w:val="24"/>
        </w:rPr>
        <w:t>Considerando que esta Equipe de Planejamento da Contratação observou todas as determinações constantes no Decreto nº 7.983/2013, diante da análise apresentada no presente relatório, conclui-se que o orçamento apresentado é confiável, seguro para o</w:t>
      </w:r>
      <w:r w:rsidRPr="00CE5438">
        <w:rPr>
          <w:spacing w:val="40"/>
          <w:sz w:val="24"/>
          <w:szCs w:val="24"/>
        </w:rPr>
        <w:t xml:space="preserve"> </w:t>
      </w:r>
      <w:r w:rsidRPr="00CE5438">
        <w:rPr>
          <w:sz w:val="24"/>
          <w:szCs w:val="24"/>
        </w:rPr>
        <w:t>prosseguimento da contratação.</w:t>
      </w:r>
    </w:p>
    <w:p w:rsidRPr="00CE5438" w:rsidR="00D73CD6" w:rsidRDefault="00D73CD6" w14:paraId="53128261" w14:textId="77777777">
      <w:pPr>
        <w:spacing w:before="1" w:line="232" w:lineRule="auto"/>
        <w:ind w:left="2947" w:right="2999"/>
        <w:jc w:val="center"/>
        <w:rPr>
          <w:sz w:val="24"/>
          <w:szCs w:val="24"/>
        </w:rPr>
      </w:pPr>
    </w:p>
    <w:sectPr w:rsidRPr="00CE5438" w:rsidR="00D73CD6">
      <w:footerReference w:type="default" r:id="rId10"/>
      <w:pgSz w:w="11900" w:h="16840" w:orient="portrait"/>
      <w:pgMar w:top="480" w:right="480" w:bottom="440" w:left="990" w:header="269" w:footer="253" w:gutter="0"/>
      <w:cols w:space="72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1DA513E" w16cex:dateUtc="2024-10-11T18:18:49.37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859EAB4" w16cid:durableId="01DA513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93F" w:rsidRDefault="0001793F" w14:paraId="1299C43A" w14:textId="77777777">
      <w:r>
        <w:separator/>
      </w:r>
    </w:p>
  </w:endnote>
  <w:endnote w:type="continuationSeparator" w:id="0">
    <w:p w:rsidR="0001793F" w:rsidRDefault="0001793F" w14:paraId="4DDBEF0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CD6" w:rsidRDefault="00D73CD6" w14:paraId="4B99056E" w14:textId="77777777">
    <w:pPr>
      <w:pStyle w:val="Corpodetexto"/>
      <w:spacing w:before="0"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93F" w:rsidRDefault="0001793F" w14:paraId="62486C05" w14:textId="77777777">
      <w:r>
        <w:separator/>
      </w:r>
    </w:p>
  </w:footnote>
  <w:footnote w:type="continuationSeparator" w:id="0">
    <w:p w:rsidR="0001793F" w:rsidRDefault="0001793F" w14:paraId="4101652C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6">
    <w:nsid w:val="2b575598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10A838D0"/>
    <w:multiLevelType w:val="multilevel"/>
    <w:tmpl w:val="70AA8D22"/>
    <w:lvl w:ilvl="0">
      <w:start w:val="1"/>
      <w:numFmt w:val="decimal"/>
      <w:lvlText w:val="%1."/>
      <w:lvlJc w:val="left"/>
      <w:pPr>
        <w:ind w:left="1154" w:hanging="958"/>
      </w:pPr>
      <w:rPr>
        <w:rFonts w:hint="default" w:ascii="Calibri" w:hAnsi="Calibri"/>
      </w:rPr>
    </w:lvl>
    <w:lvl w:ilvl="1">
      <w:start w:val="1"/>
      <w:numFmt w:val="lowerLetter"/>
      <w:lvlText w:val="%2."/>
      <w:lvlJc w:val="left"/>
      <w:pPr>
        <w:ind w:left="1277" w:hanging="360"/>
      </w:pPr>
    </w:lvl>
    <w:lvl w:ilvl="2">
      <w:start w:val="1"/>
      <w:numFmt w:val="lowerRoman"/>
      <w:lvlText w:val="%3."/>
      <w:lvlJc w:val="right"/>
      <w:pPr>
        <w:ind w:left="1997" w:hanging="180"/>
      </w:pPr>
    </w:lvl>
    <w:lvl w:ilvl="3">
      <w:start w:val="1"/>
      <w:numFmt w:val="decimal"/>
      <w:lvlText w:val="%4."/>
      <w:lvlJc w:val="left"/>
      <w:pPr>
        <w:ind w:left="2717" w:hanging="360"/>
      </w:pPr>
    </w:lvl>
    <w:lvl w:ilvl="4">
      <w:start w:val="1"/>
      <w:numFmt w:val="lowerLetter"/>
      <w:lvlText w:val="%5."/>
      <w:lvlJc w:val="left"/>
      <w:pPr>
        <w:ind w:left="3437" w:hanging="360"/>
      </w:pPr>
    </w:lvl>
    <w:lvl w:ilvl="5">
      <w:start w:val="1"/>
      <w:numFmt w:val="lowerRoman"/>
      <w:lvlText w:val="%6."/>
      <w:lvlJc w:val="right"/>
      <w:pPr>
        <w:ind w:left="4157" w:hanging="180"/>
      </w:pPr>
    </w:lvl>
    <w:lvl w:ilvl="6">
      <w:start w:val="1"/>
      <w:numFmt w:val="decimal"/>
      <w:lvlText w:val="%7."/>
      <w:lvlJc w:val="left"/>
      <w:pPr>
        <w:ind w:left="4877" w:hanging="360"/>
      </w:pPr>
    </w:lvl>
    <w:lvl w:ilvl="7">
      <w:start w:val="1"/>
      <w:numFmt w:val="lowerLetter"/>
      <w:lvlText w:val="%8."/>
      <w:lvlJc w:val="left"/>
      <w:pPr>
        <w:ind w:left="5597" w:hanging="360"/>
      </w:pPr>
    </w:lvl>
    <w:lvl w:ilvl="8">
      <w:start w:val="1"/>
      <w:numFmt w:val="lowerRoman"/>
      <w:lvlText w:val="%9."/>
      <w:lvlJc w:val="right"/>
      <w:pPr>
        <w:ind w:left="6317" w:hanging="180"/>
      </w:pPr>
    </w:lvl>
  </w:abstractNum>
  <w:abstractNum w:abstractNumId="1" w15:restartNumberingAfterBreak="0">
    <w:nsid w:val="137074AB"/>
    <w:multiLevelType w:val="multilevel"/>
    <w:tmpl w:val="344E1326"/>
    <w:lvl w:ilvl="0">
      <w:start w:val="1"/>
      <w:numFmt w:val="decimal"/>
      <w:lvlText w:val="%1."/>
      <w:lvlJc w:val="left"/>
      <w:pPr>
        <w:ind w:left="1154" w:hanging="958"/>
        <w:jc w:val="left"/>
      </w:pPr>
      <w:rPr>
        <w:rFonts w:hint="default" w:ascii="Calibri" w:hAnsi="Calibri"/>
        <w:b w:val="0"/>
        <w:bCs w:val="0"/>
        <w:i w:val="0"/>
        <w:iCs w:val="0"/>
        <w:spacing w:val="0"/>
        <w:w w:val="101"/>
        <w:sz w:val="16"/>
        <w:szCs w:val="16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7" w:hanging="95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1"/>
        <w:sz w:val="16"/>
        <w:szCs w:val="16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7" w:hanging="958"/>
        <w:jc w:val="left"/>
      </w:pPr>
      <w:rPr>
        <w:rFonts w:hint="default" w:ascii="Calibri" w:hAnsi="Calibri"/>
        <w:b w:val="0"/>
        <w:bCs w:val="0"/>
        <w:i w:val="0"/>
        <w:iCs w:val="0"/>
        <w:spacing w:val="0"/>
        <w:w w:val="101"/>
        <w:sz w:val="16"/>
        <w:szCs w:val="16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97" w:hanging="95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1"/>
        <w:sz w:val="16"/>
        <w:szCs w:val="16"/>
        <w:lang w:val="pt-PT" w:eastAsia="en-US" w:bidi="ar-SA"/>
      </w:rPr>
    </w:lvl>
    <w:lvl w:ilvl="4">
      <w:start w:val="1"/>
      <w:numFmt w:val="lowerLetter"/>
      <w:lvlText w:val="%5)"/>
      <w:lvlJc w:val="left"/>
      <w:pPr>
        <w:ind w:left="1929" w:hanging="19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1"/>
        <w:sz w:val="16"/>
        <w:szCs w:val="16"/>
        <w:lang w:val="pt-PT" w:eastAsia="en-US" w:bidi="ar-SA"/>
      </w:rPr>
    </w:lvl>
    <w:lvl w:ilvl="5">
      <w:numFmt w:val="bullet"/>
      <w:lvlText w:val="•"/>
      <w:lvlJc w:val="left"/>
      <w:pPr>
        <w:ind w:left="5287" w:hanging="1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9" w:hanging="1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2" w:hanging="1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54" w:hanging="192"/>
      </w:pPr>
      <w:rPr>
        <w:rFonts w:hint="default"/>
        <w:lang w:val="pt-PT" w:eastAsia="en-US" w:bidi="ar-SA"/>
      </w:rPr>
    </w:lvl>
  </w:abstractNum>
  <w:abstractNum w:abstractNumId="2" w15:restartNumberingAfterBreak="0">
    <w:nsid w:val="197C64E6"/>
    <w:multiLevelType w:val="hybridMultilevel"/>
    <w:tmpl w:val="31DE59D2"/>
    <w:lvl w:ilvl="0" w:tplc="FFFFFFFF">
      <w:start w:val="1"/>
      <w:numFmt w:val="lowerLetter"/>
      <w:lvlText w:val="%1)"/>
      <w:lvlJc w:val="left"/>
      <w:pPr>
        <w:ind w:left="1523" w:hanging="192"/>
        <w:jc w:val="left"/>
      </w:pPr>
      <w:rPr>
        <w:rFonts w:hint="default" w:ascii="Calibri" w:hAnsi="Calibri"/>
        <w:b w:val="0"/>
        <w:bCs w:val="0"/>
        <w:i w:val="0"/>
        <w:iCs w:val="0"/>
        <w:spacing w:val="0"/>
        <w:w w:val="101"/>
        <w:sz w:val="16"/>
        <w:szCs w:val="16"/>
        <w:lang w:val="pt-PT" w:eastAsia="en-US" w:bidi="ar-SA"/>
      </w:rPr>
    </w:lvl>
    <w:lvl w:ilvl="1" w:tplc="25383BB8">
      <w:numFmt w:val="bullet"/>
      <w:lvlText w:val="•"/>
      <w:lvlJc w:val="left"/>
      <w:pPr>
        <w:ind w:left="2457" w:hanging="192"/>
      </w:pPr>
      <w:rPr>
        <w:rFonts w:hint="default"/>
        <w:lang w:val="pt-PT" w:eastAsia="en-US" w:bidi="ar-SA"/>
      </w:rPr>
    </w:lvl>
    <w:lvl w:ilvl="2" w:tplc="5204C7AE">
      <w:numFmt w:val="bullet"/>
      <w:lvlText w:val="•"/>
      <w:lvlJc w:val="left"/>
      <w:pPr>
        <w:ind w:left="3395" w:hanging="192"/>
      </w:pPr>
      <w:rPr>
        <w:rFonts w:hint="default"/>
        <w:lang w:val="pt-PT" w:eastAsia="en-US" w:bidi="ar-SA"/>
      </w:rPr>
    </w:lvl>
    <w:lvl w:ilvl="3" w:tplc="E526A088">
      <w:numFmt w:val="bullet"/>
      <w:lvlText w:val="•"/>
      <w:lvlJc w:val="left"/>
      <w:pPr>
        <w:ind w:left="4333" w:hanging="192"/>
      </w:pPr>
      <w:rPr>
        <w:rFonts w:hint="default"/>
        <w:lang w:val="pt-PT" w:eastAsia="en-US" w:bidi="ar-SA"/>
      </w:rPr>
    </w:lvl>
    <w:lvl w:ilvl="4" w:tplc="2F70429E">
      <w:numFmt w:val="bullet"/>
      <w:lvlText w:val="•"/>
      <w:lvlJc w:val="left"/>
      <w:pPr>
        <w:ind w:left="5271" w:hanging="192"/>
      </w:pPr>
      <w:rPr>
        <w:rFonts w:hint="default"/>
        <w:lang w:val="pt-PT" w:eastAsia="en-US" w:bidi="ar-SA"/>
      </w:rPr>
    </w:lvl>
    <w:lvl w:ilvl="5" w:tplc="3E2EF498">
      <w:numFmt w:val="bullet"/>
      <w:lvlText w:val="•"/>
      <w:lvlJc w:val="left"/>
      <w:pPr>
        <w:ind w:left="6209" w:hanging="192"/>
      </w:pPr>
      <w:rPr>
        <w:rFonts w:hint="default"/>
        <w:lang w:val="pt-PT" w:eastAsia="en-US" w:bidi="ar-SA"/>
      </w:rPr>
    </w:lvl>
    <w:lvl w:ilvl="6" w:tplc="2A569B28">
      <w:numFmt w:val="bullet"/>
      <w:lvlText w:val="•"/>
      <w:lvlJc w:val="left"/>
      <w:pPr>
        <w:ind w:left="7147" w:hanging="192"/>
      </w:pPr>
      <w:rPr>
        <w:rFonts w:hint="default"/>
        <w:lang w:val="pt-PT" w:eastAsia="en-US" w:bidi="ar-SA"/>
      </w:rPr>
    </w:lvl>
    <w:lvl w:ilvl="7" w:tplc="B72A4AE8">
      <w:numFmt w:val="bullet"/>
      <w:lvlText w:val="•"/>
      <w:lvlJc w:val="left"/>
      <w:pPr>
        <w:ind w:left="8085" w:hanging="192"/>
      </w:pPr>
      <w:rPr>
        <w:rFonts w:hint="default"/>
        <w:lang w:val="pt-PT" w:eastAsia="en-US" w:bidi="ar-SA"/>
      </w:rPr>
    </w:lvl>
    <w:lvl w:ilvl="8" w:tplc="F3D6E93C">
      <w:numFmt w:val="bullet"/>
      <w:lvlText w:val="•"/>
      <w:lvlJc w:val="left"/>
      <w:pPr>
        <w:ind w:left="9023" w:hanging="192"/>
      </w:pPr>
      <w:rPr>
        <w:rFonts w:hint="default"/>
        <w:lang w:val="pt-PT" w:eastAsia="en-US" w:bidi="ar-SA"/>
      </w:rPr>
    </w:lvl>
  </w:abstractNum>
  <w:abstractNum w:abstractNumId="3" w15:restartNumberingAfterBreak="0">
    <w:nsid w:val="274048AE"/>
    <w:multiLevelType w:val="multilevel"/>
    <w:tmpl w:val="EBBAE4FE"/>
    <w:lvl w:ilvl="0">
      <w:start w:val="1"/>
      <w:numFmt w:val="decimal"/>
      <w:lvlText w:val="%1."/>
      <w:lvlJc w:val="left"/>
      <w:pPr>
        <w:ind w:left="1154" w:hanging="958"/>
      </w:pPr>
      <w:rPr>
        <w:rFonts w:hint="default" w:ascii="Calibri" w:hAnsi="Calibri"/>
      </w:rPr>
    </w:lvl>
    <w:lvl w:ilvl="1">
      <w:start w:val="1"/>
      <w:numFmt w:val="lowerLetter"/>
      <w:lvlText w:val="%2."/>
      <w:lvlJc w:val="left"/>
      <w:pPr>
        <w:ind w:left="1277" w:hanging="360"/>
      </w:pPr>
    </w:lvl>
    <w:lvl w:ilvl="2">
      <w:start w:val="1"/>
      <w:numFmt w:val="lowerRoman"/>
      <w:lvlText w:val="%3."/>
      <w:lvlJc w:val="right"/>
      <w:pPr>
        <w:ind w:left="1997" w:hanging="180"/>
      </w:pPr>
    </w:lvl>
    <w:lvl w:ilvl="3">
      <w:start w:val="1"/>
      <w:numFmt w:val="decimal"/>
      <w:lvlText w:val="%4."/>
      <w:lvlJc w:val="left"/>
      <w:pPr>
        <w:ind w:left="2717" w:hanging="360"/>
      </w:pPr>
    </w:lvl>
    <w:lvl w:ilvl="4">
      <w:start w:val="1"/>
      <w:numFmt w:val="lowerLetter"/>
      <w:lvlText w:val="%5."/>
      <w:lvlJc w:val="left"/>
      <w:pPr>
        <w:ind w:left="3437" w:hanging="360"/>
      </w:pPr>
    </w:lvl>
    <w:lvl w:ilvl="5">
      <w:start w:val="1"/>
      <w:numFmt w:val="lowerRoman"/>
      <w:lvlText w:val="%6."/>
      <w:lvlJc w:val="right"/>
      <w:pPr>
        <w:ind w:left="4157" w:hanging="180"/>
      </w:pPr>
    </w:lvl>
    <w:lvl w:ilvl="6">
      <w:start w:val="1"/>
      <w:numFmt w:val="decimal"/>
      <w:lvlText w:val="%7."/>
      <w:lvlJc w:val="left"/>
      <w:pPr>
        <w:ind w:left="4877" w:hanging="360"/>
      </w:pPr>
    </w:lvl>
    <w:lvl w:ilvl="7">
      <w:start w:val="1"/>
      <w:numFmt w:val="lowerLetter"/>
      <w:lvlText w:val="%8."/>
      <w:lvlJc w:val="left"/>
      <w:pPr>
        <w:ind w:left="5597" w:hanging="360"/>
      </w:pPr>
    </w:lvl>
    <w:lvl w:ilvl="8">
      <w:start w:val="1"/>
      <w:numFmt w:val="lowerRoman"/>
      <w:lvlText w:val="%9."/>
      <w:lvlJc w:val="right"/>
      <w:pPr>
        <w:ind w:left="6317" w:hanging="180"/>
      </w:pPr>
    </w:lvl>
  </w:abstractNum>
  <w:abstractNum w:abstractNumId="4" w15:restartNumberingAfterBreak="0">
    <w:nsid w:val="3080064D"/>
    <w:multiLevelType w:val="multilevel"/>
    <w:tmpl w:val="0B9CBD22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277" w:hanging="360"/>
      </w:pPr>
    </w:lvl>
    <w:lvl w:ilvl="2">
      <w:start w:val="1"/>
      <w:numFmt w:val="lowerRoman"/>
      <w:lvlText w:val="%3."/>
      <w:lvlJc w:val="right"/>
      <w:pPr>
        <w:ind w:left="1997" w:hanging="180"/>
      </w:pPr>
    </w:lvl>
    <w:lvl w:ilvl="3">
      <w:start w:val="1"/>
      <w:numFmt w:val="decimal"/>
      <w:lvlText w:val="%4."/>
      <w:lvlJc w:val="left"/>
      <w:pPr>
        <w:ind w:left="2717" w:hanging="360"/>
      </w:pPr>
    </w:lvl>
    <w:lvl w:ilvl="4">
      <w:start w:val="1"/>
      <w:numFmt w:val="lowerLetter"/>
      <w:lvlText w:val="%5."/>
      <w:lvlJc w:val="left"/>
      <w:pPr>
        <w:ind w:left="3437" w:hanging="360"/>
      </w:pPr>
    </w:lvl>
    <w:lvl w:ilvl="5">
      <w:start w:val="1"/>
      <w:numFmt w:val="lowerRoman"/>
      <w:lvlText w:val="%6."/>
      <w:lvlJc w:val="right"/>
      <w:pPr>
        <w:ind w:left="4157" w:hanging="180"/>
      </w:pPr>
    </w:lvl>
    <w:lvl w:ilvl="6">
      <w:start w:val="1"/>
      <w:numFmt w:val="decimal"/>
      <w:lvlText w:val="%7."/>
      <w:lvlJc w:val="left"/>
      <w:pPr>
        <w:ind w:left="4877" w:hanging="360"/>
      </w:pPr>
    </w:lvl>
    <w:lvl w:ilvl="7">
      <w:start w:val="1"/>
      <w:numFmt w:val="lowerLetter"/>
      <w:lvlText w:val="%8."/>
      <w:lvlJc w:val="left"/>
      <w:pPr>
        <w:ind w:left="5597" w:hanging="360"/>
      </w:pPr>
    </w:lvl>
    <w:lvl w:ilvl="8">
      <w:start w:val="1"/>
      <w:numFmt w:val="lowerRoman"/>
      <w:lvlText w:val="%9."/>
      <w:lvlJc w:val="right"/>
      <w:pPr>
        <w:ind w:left="6317" w:hanging="180"/>
      </w:pPr>
    </w:lvl>
  </w:abstractNum>
  <w:abstractNum w:abstractNumId="5" w15:restartNumberingAfterBreak="0">
    <w:nsid w:val="3E99EB93"/>
    <w:multiLevelType w:val="multilevel"/>
    <w:tmpl w:val="1BAAB640"/>
    <w:lvl w:ilvl="0">
      <w:start w:val="1"/>
      <w:numFmt w:val="decimal"/>
      <w:lvlText w:val="%1."/>
      <w:lvlJc w:val="left"/>
      <w:pPr>
        <w:ind w:left="1154" w:hanging="958"/>
      </w:pPr>
      <w:rPr>
        <w:rFonts w:hint="default" w:ascii="Calibri" w:hAnsi="Calibri"/>
      </w:rPr>
    </w:lvl>
    <w:lvl w:ilvl="1">
      <w:start w:val="1"/>
      <w:numFmt w:val="lowerLetter"/>
      <w:lvlText w:val="%2."/>
      <w:lvlJc w:val="left"/>
      <w:pPr>
        <w:ind w:left="1277" w:hanging="360"/>
      </w:pPr>
    </w:lvl>
    <w:lvl w:ilvl="2">
      <w:start w:val="1"/>
      <w:numFmt w:val="lowerRoman"/>
      <w:lvlText w:val="%3."/>
      <w:lvlJc w:val="right"/>
      <w:pPr>
        <w:ind w:left="1997" w:hanging="180"/>
      </w:pPr>
    </w:lvl>
    <w:lvl w:ilvl="3">
      <w:start w:val="1"/>
      <w:numFmt w:val="decimal"/>
      <w:lvlText w:val="%4."/>
      <w:lvlJc w:val="left"/>
      <w:pPr>
        <w:ind w:left="2717" w:hanging="360"/>
      </w:pPr>
    </w:lvl>
    <w:lvl w:ilvl="4">
      <w:start w:val="1"/>
      <w:numFmt w:val="lowerLetter"/>
      <w:lvlText w:val="%5."/>
      <w:lvlJc w:val="left"/>
      <w:pPr>
        <w:ind w:left="3437" w:hanging="360"/>
      </w:pPr>
    </w:lvl>
    <w:lvl w:ilvl="5">
      <w:start w:val="1"/>
      <w:numFmt w:val="lowerRoman"/>
      <w:lvlText w:val="%6."/>
      <w:lvlJc w:val="right"/>
      <w:pPr>
        <w:ind w:left="4157" w:hanging="180"/>
      </w:pPr>
    </w:lvl>
    <w:lvl w:ilvl="6">
      <w:start w:val="1"/>
      <w:numFmt w:val="decimal"/>
      <w:lvlText w:val="%7."/>
      <w:lvlJc w:val="left"/>
      <w:pPr>
        <w:ind w:left="4877" w:hanging="360"/>
      </w:pPr>
    </w:lvl>
    <w:lvl w:ilvl="7">
      <w:start w:val="1"/>
      <w:numFmt w:val="lowerLetter"/>
      <w:lvlText w:val="%8."/>
      <w:lvlJc w:val="left"/>
      <w:pPr>
        <w:ind w:left="5597" w:hanging="360"/>
      </w:pPr>
    </w:lvl>
    <w:lvl w:ilvl="8">
      <w:start w:val="1"/>
      <w:numFmt w:val="lowerRoman"/>
      <w:lvlText w:val="%9."/>
      <w:lvlJc w:val="right"/>
      <w:pPr>
        <w:ind w:left="6317" w:hanging="180"/>
      </w:pPr>
    </w:lvl>
  </w:abstractNum>
  <w:num w:numId="7">
    <w:abstractNumId w:val="6"/>
  </w: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CD6"/>
    <w:rsid w:val="0001793F"/>
    <w:rsid w:val="002261A0"/>
    <w:rsid w:val="00634DE3"/>
    <w:rsid w:val="009A63AB"/>
    <w:rsid w:val="009B75EC"/>
    <w:rsid w:val="00A446B4"/>
    <w:rsid w:val="00AC6F18"/>
    <w:rsid w:val="00B63B59"/>
    <w:rsid w:val="00C543AE"/>
    <w:rsid w:val="00CE5438"/>
    <w:rsid w:val="00D4C5E6"/>
    <w:rsid w:val="00D73CD6"/>
    <w:rsid w:val="00DE2339"/>
    <w:rsid w:val="00E34C15"/>
    <w:rsid w:val="00FA4D81"/>
    <w:rsid w:val="02D4B75A"/>
    <w:rsid w:val="03B9A0DE"/>
    <w:rsid w:val="03DBF457"/>
    <w:rsid w:val="04C4B073"/>
    <w:rsid w:val="05A94E63"/>
    <w:rsid w:val="0866D4BB"/>
    <w:rsid w:val="08B53B4A"/>
    <w:rsid w:val="0A3ABF40"/>
    <w:rsid w:val="0BD21128"/>
    <w:rsid w:val="0DB47786"/>
    <w:rsid w:val="0E3EA837"/>
    <w:rsid w:val="0ECCA78F"/>
    <w:rsid w:val="0F355B5F"/>
    <w:rsid w:val="0F8DC15F"/>
    <w:rsid w:val="0FD61F56"/>
    <w:rsid w:val="1141F62D"/>
    <w:rsid w:val="11E1D59A"/>
    <w:rsid w:val="132A86F7"/>
    <w:rsid w:val="13EC100D"/>
    <w:rsid w:val="14ADCE92"/>
    <w:rsid w:val="157E6DC6"/>
    <w:rsid w:val="169F5348"/>
    <w:rsid w:val="1777707A"/>
    <w:rsid w:val="1AE09F9D"/>
    <w:rsid w:val="1CD3C345"/>
    <w:rsid w:val="1DFF1833"/>
    <w:rsid w:val="1E333398"/>
    <w:rsid w:val="201F2322"/>
    <w:rsid w:val="2056453C"/>
    <w:rsid w:val="22174B31"/>
    <w:rsid w:val="24C19BB6"/>
    <w:rsid w:val="2617C39B"/>
    <w:rsid w:val="26617058"/>
    <w:rsid w:val="2737FD59"/>
    <w:rsid w:val="273CE901"/>
    <w:rsid w:val="276E14E4"/>
    <w:rsid w:val="278AA990"/>
    <w:rsid w:val="2821A281"/>
    <w:rsid w:val="283DA713"/>
    <w:rsid w:val="2882A700"/>
    <w:rsid w:val="2904D239"/>
    <w:rsid w:val="2989AEE9"/>
    <w:rsid w:val="29B64A8B"/>
    <w:rsid w:val="2B84CC57"/>
    <w:rsid w:val="2BA21BBC"/>
    <w:rsid w:val="2C1C5DD3"/>
    <w:rsid w:val="2C73EF00"/>
    <w:rsid w:val="2D4DA19D"/>
    <w:rsid w:val="2D674BA0"/>
    <w:rsid w:val="2F6A9B35"/>
    <w:rsid w:val="2F7C8942"/>
    <w:rsid w:val="30478B08"/>
    <w:rsid w:val="306AEF58"/>
    <w:rsid w:val="318FDAF6"/>
    <w:rsid w:val="31F66049"/>
    <w:rsid w:val="3219A93A"/>
    <w:rsid w:val="33557BD5"/>
    <w:rsid w:val="3465160D"/>
    <w:rsid w:val="34DE278A"/>
    <w:rsid w:val="353959FC"/>
    <w:rsid w:val="35A54C47"/>
    <w:rsid w:val="36F73A14"/>
    <w:rsid w:val="3F3456E2"/>
    <w:rsid w:val="402EF73E"/>
    <w:rsid w:val="4164BAE9"/>
    <w:rsid w:val="41B84850"/>
    <w:rsid w:val="42158029"/>
    <w:rsid w:val="4295C13B"/>
    <w:rsid w:val="42F3787C"/>
    <w:rsid w:val="435016A8"/>
    <w:rsid w:val="43E1C336"/>
    <w:rsid w:val="4400D720"/>
    <w:rsid w:val="44566E19"/>
    <w:rsid w:val="4673FA11"/>
    <w:rsid w:val="467C1014"/>
    <w:rsid w:val="474D3E44"/>
    <w:rsid w:val="48836BAF"/>
    <w:rsid w:val="48967BBE"/>
    <w:rsid w:val="49E982C9"/>
    <w:rsid w:val="4B8EDC75"/>
    <w:rsid w:val="4D791D00"/>
    <w:rsid w:val="4DF804C2"/>
    <w:rsid w:val="4FBCE00B"/>
    <w:rsid w:val="500DED1E"/>
    <w:rsid w:val="502BF63D"/>
    <w:rsid w:val="5151B360"/>
    <w:rsid w:val="52755551"/>
    <w:rsid w:val="52ADE814"/>
    <w:rsid w:val="52D6D47A"/>
    <w:rsid w:val="535D4548"/>
    <w:rsid w:val="54840A1F"/>
    <w:rsid w:val="548C8351"/>
    <w:rsid w:val="55463033"/>
    <w:rsid w:val="55CBAF71"/>
    <w:rsid w:val="56134B2C"/>
    <w:rsid w:val="58405A2F"/>
    <w:rsid w:val="58F8CA93"/>
    <w:rsid w:val="596F495E"/>
    <w:rsid w:val="59C5C62D"/>
    <w:rsid w:val="5AB705FC"/>
    <w:rsid w:val="5B6B6E1A"/>
    <w:rsid w:val="5BA4429E"/>
    <w:rsid w:val="5C12F906"/>
    <w:rsid w:val="5E6DEFFA"/>
    <w:rsid w:val="5EA75422"/>
    <w:rsid w:val="603C4454"/>
    <w:rsid w:val="612C5AED"/>
    <w:rsid w:val="613ADDF2"/>
    <w:rsid w:val="616AAD3C"/>
    <w:rsid w:val="6216064B"/>
    <w:rsid w:val="63F12C89"/>
    <w:rsid w:val="6455422D"/>
    <w:rsid w:val="648BFEC1"/>
    <w:rsid w:val="66388417"/>
    <w:rsid w:val="69502BB9"/>
    <w:rsid w:val="6A33AA54"/>
    <w:rsid w:val="6A60495C"/>
    <w:rsid w:val="6B059BC9"/>
    <w:rsid w:val="6B8DAEE3"/>
    <w:rsid w:val="6D973007"/>
    <w:rsid w:val="6E031DBD"/>
    <w:rsid w:val="6E1BC338"/>
    <w:rsid w:val="6F034781"/>
    <w:rsid w:val="70D052DF"/>
    <w:rsid w:val="71568077"/>
    <w:rsid w:val="71CCFC4F"/>
    <w:rsid w:val="71DC6F69"/>
    <w:rsid w:val="731AE69D"/>
    <w:rsid w:val="74A622B9"/>
    <w:rsid w:val="74AAD24A"/>
    <w:rsid w:val="7603EDD1"/>
    <w:rsid w:val="76602C2E"/>
    <w:rsid w:val="769005E9"/>
    <w:rsid w:val="778D8902"/>
    <w:rsid w:val="79626A1D"/>
    <w:rsid w:val="7A9FD461"/>
    <w:rsid w:val="7AA8791D"/>
    <w:rsid w:val="7AE48E9E"/>
    <w:rsid w:val="7B25F922"/>
    <w:rsid w:val="7BD629A4"/>
    <w:rsid w:val="7C54DBEF"/>
    <w:rsid w:val="7CBE591F"/>
    <w:rsid w:val="7D257506"/>
    <w:rsid w:val="7DBD77B3"/>
    <w:rsid w:val="7E386D7F"/>
    <w:rsid w:val="7EAB7C13"/>
    <w:rsid w:val="7FC39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34F750F"/>
  <w15:docId w15:val="{79EDC300-5682-41F9-849C-7F749B105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Pr>
      <w:rFonts w:ascii="Calibri" w:hAnsi="Calibri" w:eastAsia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78"/>
      <w:ind w:left="1154" w:hanging="957"/>
      <w:outlineLvl w:val="0"/>
    </w:pPr>
    <w:rPr>
      <w:b/>
      <w:bCs/>
      <w:sz w:val="16"/>
      <w:szCs w:val="16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NormalTable0" w:customStyle="1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80"/>
      <w:ind w:left="197"/>
    </w:pPr>
    <w:rPr>
      <w:sz w:val="16"/>
      <w:szCs w:val="16"/>
    </w:rPr>
  </w:style>
  <w:style w:type="paragraph" w:styleId="Ttulo">
    <w:name w:val="Title"/>
    <w:basedOn w:val="Normal"/>
    <w:uiPriority w:val="1"/>
    <w:qFormat/>
    <w:pPr>
      <w:ind w:right="52"/>
      <w:jc w:val="center"/>
    </w:pPr>
    <w:rPr>
      <w:sz w:val="17"/>
      <w:szCs w:val="17"/>
    </w:rPr>
  </w:style>
  <w:style w:type="paragraph" w:styleId="PargrafodaLista">
    <w:name w:val="List Paragraph"/>
    <w:basedOn w:val="Normal"/>
    <w:uiPriority w:val="1"/>
    <w:qFormat/>
    <w:pPr>
      <w:spacing w:before="78"/>
      <w:ind w:left="197"/>
    </w:pPr>
  </w:style>
  <w:style w:type="paragraph" w:styleId="TableParagraph" w:customStyle="1">
    <w:name w:val="Table Paragraph"/>
    <w:basedOn w:val="Normal"/>
    <w:uiPriority w:val="1"/>
    <w:qFormat/>
    <w:pPr>
      <w:spacing w:before="99"/>
      <w:ind w:left="20"/>
    </w:pPr>
    <w:rPr>
      <w:rFonts w:ascii="Times New Roman" w:hAnsi="Times New Roman" w:eastAsia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CE5438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5438"/>
    <w:rPr>
      <w:rFonts w:ascii="Calibri" w:hAnsi="Calibri" w:eastAsia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E5438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5438"/>
    <w:rPr>
      <w:rFonts w:ascii="Calibri" w:hAnsi="Calibri" w:eastAsia="Calibri" w:cs="Calibri"/>
      <w:lang w:val="pt-PT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Pr>
      <w:rFonts w:ascii="Calibri" w:hAnsi="Calibri" w:eastAsia="Calibri" w:cs="Calibri"/>
      <w:sz w:val="20"/>
      <w:szCs w:val="20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75EC"/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9B75EC"/>
    <w:rPr>
      <w:rFonts w:ascii="Segoe UI" w:hAnsi="Segoe UI" w:eastAsia="Calibr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microsoft.com/office/2018/08/relationships/commentsExtensible" Target="commentsExtensible.xml" Id="R70b650c3d5d949c9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16/09/relationships/commentsIds" Target="commentsIds.xml" Id="R92a6dc9e939a4b6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1913f4-eb67-4ce4-bc33-692ad237a14e" xsi:nil="true"/>
    <lcf76f155ced4ddcb4097134ff3c332f xmlns="77f2289b-328e-41ee-863f-89012ddc927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BA4F9D70754345ABE71C200CF16679" ma:contentTypeVersion="12" ma:contentTypeDescription="Crie um novo documento." ma:contentTypeScope="" ma:versionID="cb0f1affdb1f959b01f1aaff93f04663">
  <xsd:schema xmlns:xsd="http://www.w3.org/2001/XMLSchema" xmlns:xs="http://www.w3.org/2001/XMLSchema" xmlns:p="http://schemas.microsoft.com/office/2006/metadata/properties" xmlns:ns2="77f2289b-328e-41ee-863f-89012ddc9275" xmlns:ns3="ad1913f4-eb67-4ce4-bc33-692ad237a14e" targetNamespace="http://schemas.microsoft.com/office/2006/metadata/properties" ma:root="true" ma:fieldsID="fb551744bb1fb0aca71e44bed1c5ce18" ns2:_="" ns3:_="">
    <xsd:import namespace="77f2289b-328e-41ee-863f-89012ddc9275"/>
    <xsd:import namespace="ad1913f4-eb67-4ce4-bc33-692ad237a1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2289b-328e-41ee-863f-89012ddc9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08562b07-c12b-440e-8652-dcaac954a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913f4-eb67-4ce4-bc33-692ad237a1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19ad5a-c81a-448e-95c6-c5a9d5698572}" ma:internalName="TaxCatchAll" ma:showField="CatchAllData" ma:web="ad1913f4-eb67-4ce4-bc33-692ad237a1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946802-A479-4DEE-95AB-C233AEF4EE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F20836-488F-4BAC-9E9B-3564D6AFABB7}">
  <ds:schemaRefs>
    <ds:schemaRef ds:uri="http://www.w3.org/XML/1998/namespace"/>
    <ds:schemaRef ds:uri="c961ce67-3f26-4494-a631-0cd86eb22e91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BE21524-EF2A-4B81-9724-B7CC96BE21C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SEI/MS - 0036954491 - Relatório</dc:title>
  <dc:creator>SE</dc:creator>
  <cp:lastModifiedBy>Camila Girão de Moraes Barcelos</cp:lastModifiedBy>
  <cp:revision>6</cp:revision>
  <dcterms:created xsi:type="dcterms:W3CDTF">2024-10-14T14:56:00Z</dcterms:created>
  <dcterms:modified xsi:type="dcterms:W3CDTF">2025-09-26T19:10:05Z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2024-06-10T00:00:00Z</vt:filetime>
  </property>
  <property fmtid="{D5CDD505-2E9C-101B-9397-08002B2CF9AE}" pid="3" name="Creator">
    <vt:lpwstr>Mozilla/5.0 (Windows NT 10.0; Win64; x64) AppleWebKit/537.36 (KHTML, like Gecko) Chrome/125.0.0.0 Safari/537.36</vt:lpwstr>
  </property>
  <property fmtid="{D5CDD505-2E9C-101B-9397-08002B2CF9AE}" pid="4" name="LastSaved">
    <vt:filetime>2024-06-10T00:00:00Z</vt:filetime>
  </property>
  <property fmtid="{D5CDD505-2E9C-101B-9397-08002B2CF9AE}" pid="5" name="Producer">
    <vt:lpwstr>Skia/PDF m125</vt:lpwstr>
  </property>
  <property fmtid="{D5CDD505-2E9C-101B-9397-08002B2CF9AE}" pid="6" name="ContentTypeId">
    <vt:lpwstr>0x01010017BA4F9D70754345ABE71C200CF16679</vt:lpwstr>
  </property>
</Properties>
</file>