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576B0123" w:rsidP="70CBD714" w:rsidRDefault="576B0123" w14:paraId="0473CB50" w14:textId="7F826225">
      <w:pPr>
        <w:pStyle w:val="PargrafodaLista"/>
        <w:jc w:val="center"/>
        <w:rPr>
          <w:rFonts w:ascii="Calibri" w:hAnsi="Calibri" w:eastAsia="Calibri" w:cs="Calibri"/>
          <w:b/>
          <w:bCs/>
        </w:rPr>
      </w:pPr>
      <w:bookmarkStart w:name="_Int_MKPyz1ZN" w:id="0"/>
      <w:r w:rsidRPr="70CBD714">
        <w:rPr>
          <w:rFonts w:ascii="Calibri" w:hAnsi="Calibri" w:eastAsia="Calibri" w:cs="Calibri"/>
          <w:b/>
          <w:bCs/>
        </w:rPr>
        <w:t>DOCUMENTO DE FORMALIZAÇÃO DE DEMANDAS – DFD</w:t>
      </w:r>
      <w:bookmarkEnd w:id="0"/>
    </w:p>
    <w:p w:rsidR="70CBD714" w:rsidP="70CBD714" w:rsidRDefault="70CBD714" w14:paraId="2A2FE8D5" w14:textId="0275C4DE">
      <w:pPr>
        <w:pStyle w:val="PargrafodaLista"/>
        <w:jc w:val="center"/>
        <w:rPr>
          <w:rFonts w:ascii="Calibri" w:hAnsi="Calibri" w:eastAsia="Calibri" w:cs="Calibri"/>
          <w:b/>
          <w:bCs/>
        </w:rPr>
      </w:pPr>
    </w:p>
    <w:p w:rsidR="576B0123" w:rsidP="70CBD714" w:rsidRDefault="576B0123" w14:paraId="494F4554" w14:textId="6258374D">
      <w:pPr>
        <w:pStyle w:val="PargrafodaLista"/>
        <w:jc w:val="both"/>
        <w:rPr>
          <w:rFonts w:ascii="Calibri" w:hAnsi="Calibri" w:eastAsia="Calibri" w:cs="Calibri"/>
        </w:rPr>
      </w:pPr>
      <w:r w:rsidRPr="70CBD714">
        <w:rPr>
          <w:rFonts w:ascii="Calibri" w:hAnsi="Calibri" w:eastAsia="Calibri" w:cs="Calibri"/>
          <w:b/>
          <w:bCs/>
        </w:rPr>
        <w:t xml:space="preserve">Número do Documento de Formalização da Demanda: </w:t>
      </w:r>
      <w:r w:rsidRPr="70CBD714">
        <w:rPr>
          <w:rFonts w:ascii="Calibri" w:hAnsi="Calibri" w:eastAsia="Calibri" w:cs="Calibri"/>
          <w:color w:val="FF0000"/>
        </w:rPr>
        <w:t>XX/20XX</w:t>
      </w:r>
    </w:p>
    <w:p w:rsidR="70CBD714" w:rsidP="70CBD714" w:rsidRDefault="70CBD714" w14:paraId="5F1F1792" w14:textId="6CCB225F">
      <w:pPr>
        <w:pStyle w:val="PargrafodaLista"/>
        <w:jc w:val="both"/>
        <w:rPr>
          <w:rFonts w:ascii="Calibri" w:hAnsi="Calibri" w:eastAsia="Calibri" w:cs="Calibri"/>
        </w:rPr>
      </w:pPr>
    </w:p>
    <w:p w:rsidR="576B0123" w:rsidP="70CBD714" w:rsidRDefault="576B0123" w14:paraId="6368EE5D" w14:textId="1FF7AF64">
      <w:pPr>
        <w:pStyle w:val="PargrafodaLista"/>
        <w:numPr>
          <w:ilvl w:val="0"/>
          <w:numId w:val="1"/>
        </w:numPr>
        <w:jc w:val="both"/>
        <w:rPr>
          <w:rFonts w:ascii="Calibri" w:hAnsi="Calibri" w:eastAsia="Calibri" w:cs="Calibri"/>
          <w:b/>
          <w:bCs/>
        </w:rPr>
      </w:pPr>
      <w:r w:rsidRPr="70CBD714">
        <w:rPr>
          <w:rFonts w:ascii="Calibri" w:hAnsi="Calibri" w:eastAsia="Calibri" w:cs="Calibri"/>
          <w:b/>
          <w:bCs/>
        </w:rPr>
        <w:t>Informações Gerais</w:t>
      </w:r>
    </w:p>
    <w:p w:rsidR="192A79C6" w:rsidP="70CBD714" w:rsidRDefault="192A79C6" w14:paraId="0C3C2143" w14:textId="165CA47A">
      <w:pPr>
        <w:jc w:val="both"/>
        <w:rPr>
          <w:rFonts w:ascii="Calibri" w:hAnsi="Calibri" w:eastAsia="Calibri" w:cs="Calibri"/>
          <w:color w:val="FF0000"/>
        </w:rPr>
      </w:pPr>
      <w:r w:rsidRPr="70CBD714">
        <w:rPr>
          <w:rFonts w:ascii="Calibri" w:hAnsi="Calibri" w:eastAsia="Calibri" w:cs="Calibri"/>
          <w:b/>
          <w:bCs/>
        </w:rPr>
        <w:t>Área Requisitante:</w:t>
      </w:r>
      <w:r w:rsidRPr="70CBD714">
        <w:rPr>
          <w:rFonts w:ascii="Calibri" w:hAnsi="Calibri" w:eastAsia="Calibri" w:cs="Calibri"/>
        </w:rPr>
        <w:t xml:space="preserve"> </w:t>
      </w:r>
      <w:r w:rsidRPr="70CBD714">
        <w:rPr>
          <w:rFonts w:ascii="Calibri" w:hAnsi="Calibri" w:eastAsia="Calibri" w:cs="Calibri"/>
          <w:color w:val="FF0000"/>
        </w:rPr>
        <w:t>XXXXXXXX</w:t>
      </w:r>
    </w:p>
    <w:p w:rsidR="192A79C6" w:rsidP="70CBD714" w:rsidRDefault="192A79C6" w14:paraId="663CCD95" w14:textId="7611E712">
      <w:pPr>
        <w:jc w:val="both"/>
        <w:rPr>
          <w:rFonts w:ascii="Calibri" w:hAnsi="Calibri" w:eastAsia="Calibri" w:cs="Calibri"/>
          <w:color w:val="FF0000"/>
        </w:rPr>
      </w:pPr>
      <w:r w:rsidRPr="70CBD714">
        <w:rPr>
          <w:rFonts w:ascii="Calibri" w:hAnsi="Calibri" w:eastAsia="Calibri" w:cs="Calibri"/>
          <w:b/>
          <w:bCs/>
        </w:rPr>
        <w:t>Data da Conclusão da Contratação:</w:t>
      </w:r>
      <w:r w:rsidRPr="70CBD714">
        <w:rPr>
          <w:rFonts w:ascii="Calibri" w:hAnsi="Calibri" w:eastAsia="Calibri" w:cs="Calibri"/>
        </w:rPr>
        <w:t xml:space="preserve"> </w:t>
      </w:r>
      <w:r w:rsidRPr="70CBD714">
        <w:rPr>
          <w:rFonts w:ascii="Calibri" w:hAnsi="Calibri" w:eastAsia="Calibri" w:cs="Calibri"/>
          <w:color w:val="FF0000"/>
        </w:rPr>
        <w:t>XX/XX/20XX</w:t>
      </w:r>
    </w:p>
    <w:p w:rsidR="192A79C6" w:rsidP="70CBD714" w:rsidRDefault="192A79C6" w14:paraId="7BB56C92" w14:textId="19627F7D">
      <w:pPr>
        <w:jc w:val="both"/>
        <w:rPr>
          <w:rFonts w:ascii="Calibri" w:hAnsi="Calibri" w:eastAsia="Calibri" w:cs="Calibri"/>
          <w:color w:val="FF0000"/>
        </w:rPr>
      </w:pPr>
      <w:r w:rsidRPr="70CBD714">
        <w:rPr>
          <w:rFonts w:ascii="Calibri" w:hAnsi="Calibri" w:eastAsia="Calibri" w:cs="Calibri"/>
          <w:b/>
          <w:bCs/>
          <w:color w:val="000000" w:themeColor="text1"/>
        </w:rPr>
        <w:t>UASG:</w:t>
      </w:r>
      <w:r w:rsidRPr="70CBD714">
        <w:rPr>
          <w:rFonts w:ascii="Calibri" w:hAnsi="Calibri" w:eastAsia="Calibri" w:cs="Calibri"/>
          <w:color w:val="000000" w:themeColor="text1"/>
        </w:rPr>
        <w:t xml:space="preserve"> </w:t>
      </w:r>
      <w:r w:rsidRPr="70CBD714">
        <w:rPr>
          <w:rFonts w:ascii="Calibri" w:hAnsi="Calibri" w:eastAsia="Calibri" w:cs="Calibri"/>
          <w:color w:val="FF0000"/>
        </w:rPr>
        <w:t>XXXXXXXX</w:t>
      </w:r>
    </w:p>
    <w:p w:rsidR="192A79C6" w:rsidP="70CBD714" w:rsidRDefault="192A79C6" w14:paraId="1DF1D96F" w14:textId="51E2FBFC">
      <w:pPr>
        <w:jc w:val="both"/>
        <w:rPr>
          <w:rFonts w:ascii="Calibri" w:hAnsi="Calibri" w:eastAsia="Calibri" w:cs="Calibri"/>
        </w:rPr>
      </w:pPr>
      <w:r w:rsidRPr="70CBD714">
        <w:rPr>
          <w:rFonts w:ascii="Calibri" w:hAnsi="Calibri" w:eastAsia="Calibri" w:cs="Calibri"/>
          <w:b/>
          <w:bCs/>
        </w:rPr>
        <w:t>Editado por:</w:t>
      </w:r>
      <w:r w:rsidRPr="70CBD714">
        <w:rPr>
          <w:rFonts w:ascii="Calibri" w:hAnsi="Calibri" w:eastAsia="Calibri" w:cs="Calibri"/>
        </w:rPr>
        <w:t xml:space="preserve"> </w:t>
      </w:r>
      <w:r w:rsidRPr="70CBD714">
        <w:rPr>
          <w:rFonts w:ascii="Calibri" w:hAnsi="Calibri" w:eastAsia="Calibri" w:cs="Calibri"/>
          <w:color w:val="FF0000"/>
        </w:rPr>
        <w:t>XXXXXXXX</w:t>
      </w:r>
    </w:p>
    <w:p w:rsidR="192A79C6" w:rsidP="414C7614" w:rsidRDefault="192A79C6" w14:paraId="4B29A926" w14:textId="5137DB98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jc w:val="both"/>
        <w:rPr>
          <w:rFonts w:ascii="Calibri" w:hAnsi="Calibri" w:eastAsia="Calibri" w:cs="Calibri"/>
          <w:noProof w:val="0"/>
          <w:sz w:val="24"/>
          <w:szCs w:val="24"/>
          <w:lang w:val="pt-BR"/>
        </w:rPr>
      </w:pPr>
      <w:r w:rsidRPr="414C7614" w:rsidR="192A79C6">
        <w:rPr>
          <w:rFonts w:ascii="Calibri" w:hAnsi="Calibri" w:eastAsia="Calibri" w:cs="Calibri"/>
          <w:b w:val="1"/>
          <w:bCs w:val="1"/>
        </w:rPr>
        <w:t>Descrição sucinta do objeto:</w:t>
      </w:r>
      <w:r w:rsidRPr="414C7614" w:rsidR="192A79C6">
        <w:rPr>
          <w:rFonts w:ascii="Calibri" w:hAnsi="Calibri" w:eastAsia="Calibri" w:cs="Calibri"/>
        </w:rPr>
        <w:t xml:space="preserve"> </w:t>
      </w:r>
      <w:r w:rsidRPr="414C7614" w:rsidR="732F049E">
        <w:rPr>
          <w:rFonts w:ascii="Calibri" w:hAnsi="Calibri" w:eastAsia="Calibri" w:cs="Calibri"/>
        </w:rPr>
        <w:t xml:space="preserve">Contratação </w:t>
      </w:r>
      <w:r w:rsidRPr="414C7614" w:rsidR="732F049E">
        <w:rPr>
          <w:rFonts w:ascii="Calibri" w:hAnsi="Calibri" w:eastAsia="Calibri" w:cs="Calibri"/>
          <w:color w:val="000000" w:themeColor="text1" w:themeTint="FF" w:themeShade="FF"/>
        </w:rPr>
        <w:t>para a construção d</w:t>
      </w:r>
      <w:r w:rsidRPr="414C7614" w:rsidR="51C2441F">
        <w:rPr>
          <w:rFonts w:ascii="Calibri" w:hAnsi="Calibri" w:eastAsia="Calibri" w:cs="Calibri"/>
          <w:color w:val="000000" w:themeColor="text1" w:themeTint="FF" w:themeShade="FF"/>
        </w:rPr>
        <w:t>e</w:t>
      </w:r>
      <w:r w:rsidRPr="414C7614" w:rsidR="19DA1D07">
        <w:rPr>
          <w:rFonts w:ascii="Calibri" w:hAnsi="Calibri" w:eastAsia="Calibri" w:cs="Calibri"/>
          <w:color w:val="000000" w:themeColor="text1" w:themeTint="FF" w:themeShade="FF"/>
        </w:rPr>
        <w:t xml:space="preserve"> um</w:t>
      </w:r>
      <w:r w:rsidRPr="414C7614" w:rsidR="19DA1D07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414C7614" w:rsidR="7743AE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Centro de Parto Normal Peri-</w:t>
      </w:r>
      <w:r w:rsidRPr="414C7614" w:rsidR="7743AE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hospitlar</w:t>
      </w:r>
      <w:r w:rsidRPr="414C7614" w:rsidR="7743AE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 (</w:t>
      </w:r>
      <w:r w:rsidRPr="414C7614" w:rsidR="7743AE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CPNp</w:t>
      </w:r>
      <w:r w:rsidRPr="414C7614" w:rsidR="7743AE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)</w:t>
      </w:r>
      <w:r w:rsidRPr="414C7614" w:rsidR="00F952F2">
        <w:rPr>
          <w:rFonts w:ascii="Calibri" w:hAnsi="Calibri" w:eastAsia="Calibri" w:cs="Calibri"/>
          <w:color w:val="auto"/>
        </w:rPr>
        <w:t xml:space="preserve">, </w:t>
      </w:r>
      <w:r w:rsidRPr="414C7614" w:rsidR="44E6F0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para fomentar a estruturação dos sistemas locais de saúde e a garantia de um atendimento de saúde universal, equitativo e integral, a fim de fortalecer a prevenção, promoção e recuperação da saúde, atuando de maneira direta e indireta no processo saúde/doença da população local.</w:t>
      </w:r>
    </w:p>
    <w:p w:rsidR="192A79C6" w:rsidP="0B40B863" w:rsidRDefault="192A79C6" w14:paraId="30FC2D1D" w14:textId="4550DDE1">
      <w:pPr>
        <w:pStyle w:val="Normal"/>
        <w:spacing w:before="0" w:beforeAutospacing="off" w:after="160" w:afterAutospacing="off" w:line="276" w:lineRule="auto"/>
        <w:jc w:val="both"/>
        <w:rPr>
          <w:rFonts w:ascii="Calibri" w:hAnsi="Calibri" w:eastAsia="Calibri" w:cs="Calibri"/>
          <w:b w:val="1"/>
          <w:bCs w:val="1"/>
          <w:noProof w:val="0"/>
          <w:color w:val="FF0000"/>
          <w:sz w:val="24"/>
          <w:szCs w:val="24"/>
          <w:lang w:val="pt-BR"/>
        </w:rPr>
      </w:pPr>
      <w:r w:rsidRPr="0B40B863" w:rsidR="192A79C6">
        <w:rPr>
          <w:rFonts w:ascii="Calibri" w:hAnsi="Calibri" w:eastAsia="Calibri" w:cs="Calibri"/>
          <w:b w:val="1"/>
          <w:bCs w:val="1"/>
        </w:rPr>
        <w:t>Justificativa da prioridade:</w:t>
      </w:r>
      <w:r w:rsidRPr="0B40B863" w:rsidR="56B984A4">
        <w:rPr>
          <w:rFonts w:ascii="Calibri" w:hAnsi="Calibri" w:eastAsia="Calibri" w:cs="Calibri"/>
          <w:b w:val="1"/>
          <w:bCs w:val="1"/>
        </w:rPr>
        <w:t xml:space="preserve"> </w:t>
      </w:r>
      <w:r w:rsidRPr="0B40B863" w:rsidR="067C6C03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t-BR"/>
        </w:rPr>
        <w:t xml:space="preserve">A priorização da construção do novo Centro de Parto Normal </w:t>
      </w:r>
      <w:r w:rsidRPr="0B40B863" w:rsidR="067C6C03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t-BR"/>
        </w:rPr>
        <w:t>Peri-hospitalar</w:t>
      </w:r>
      <w:r w:rsidRPr="0B40B863" w:rsidR="067C6C03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t-BR"/>
        </w:rPr>
        <w:t xml:space="preserve"> (</w:t>
      </w:r>
      <w:r w:rsidRPr="0B40B863" w:rsidR="067C6C03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t-BR"/>
        </w:rPr>
        <w:t>CPNp</w:t>
      </w:r>
      <w:r w:rsidRPr="0B40B863" w:rsidR="067C6C03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t-BR"/>
        </w:rPr>
        <w:t xml:space="preserve">) no </w:t>
      </w:r>
      <w:r w:rsidRPr="0B40B863" w:rsidR="067C6C03">
        <w:rPr>
          <w:rFonts w:ascii="Calibri" w:hAnsi="Calibri" w:eastAsia="Calibri" w:cs="Calibri"/>
          <w:noProof w:val="0"/>
          <w:color w:val="FF0000"/>
          <w:sz w:val="24"/>
          <w:szCs w:val="24"/>
          <w:highlight w:val="yellow"/>
          <w:lang w:val="pt-BR"/>
        </w:rPr>
        <w:t>Município/Estado/DF</w:t>
      </w:r>
      <w:r w:rsidRPr="0B40B863" w:rsidR="067C6C03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t-BR"/>
        </w:rPr>
        <w:t xml:space="preserve"> de</w:t>
      </w:r>
      <w:r w:rsidRPr="0B40B863" w:rsidR="067C6C03">
        <w:rPr>
          <w:rFonts w:ascii="Calibri" w:hAnsi="Calibri" w:eastAsia="Calibri" w:cs="Calibri"/>
          <w:noProof w:val="0"/>
          <w:color w:val="FF0000"/>
          <w:sz w:val="24"/>
          <w:szCs w:val="24"/>
          <w:lang w:val="pt-BR"/>
        </w:rPr>
        <w:t xml:space="preserve"> XXXXXXXXX-XX</w:t>
      </w:r>
      <w:r w:rsidRPr="0B40B863" w:rsidR="067C6C03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t-BR"/>
        </w:rPr>
        <w:t xml:space="preserve">, situado na região de </w:t>
      </w:r>
      <w:r w:rsidRPr="0B40B863" w:rsidR="067C6C03">
        <w:rPr>
          <w:rFonts w:ascii="Calibri" w:hAnsi="Calibri" w:eastAsia="Calibri" w:cs="Calibri"/>
          <w:noProof w:val="0"/>
          <w:color w:val="FF0000"/>
          <w:sz w:val="24"/>
          <w:szCs w:val="24"/>
          <w:lang w:val="pt-BR"/>
        </w:rPr>
        <w:t>XXXXXXXXXX</w:t>
      </w:r>
      <w:r w:rsidRPr="0B40B863" w:rsidR="067C6C03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t-BR"/>
        </w:rPr>
        <w:t xml:space="preserve">, fundamenta-se na necessidade premente de implementar o acesso universal e equitativo aos cuidados obstétricos e neonatais para gestantes de baixo risco. A iniciativa visa atender uma população estimada em </w:t>
      </w:r>
      <w:r w:rsidRPr="0B40B863" w:rsidR="067C6C03">
        <w:rPr>
          <w:rFonts w:ascii="Calibri" w:hAnsi="Calibri" w:eastAsia="Calibri" w:cs="Calibri"/>
          <w:noProof w:val="0"/>
          <w:color w:val="FF0000"/>
          <w:sz w:val="24"/>
          <w:szCs w:val="24"/>
          <w:lang w:val="pt-BR"/>
        </w:rPr>
        <w:t>XXXXXXXXXXXXX</w:t>
      </w:r>
      <w:r w:rsidRPr="0B40B863" w:rsidR="067C6C03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t-BR"/>
        </w:rPr>
        <w:t xml:space="preserve"> habitantes, incluindo </w:t>
      </w:r>
      <w:r w:rsidRPr="0B40B863" w:rsidR="067C6C03">
        <w:rPr>
          <w:rFonts w:ascii="Calibri" w:hAnsi="Calibri" w:eastAsia="Calibri" w:cs="Calibri"/>
          <w:noProof w:val="0"/>
          <w:color w:val="FF0000"/>
          <w:sz w:val="24"/>
          <w:szCs w:val="24"/>
          <w:lang w:val="pt-BR"/>
        </w:rPr>
        <w:t xml:space="preserve">XXXXXXXXXXXXX </w:t>
      </w:r>
      <w:r w:rsidRPr="0B40B863" w:rsidR="067C6C03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t-BR"/>
        </w:rPr>
        <w:t>mulheres em idade fértil e um total de</w:t>
      </w:r>
      <w:r w:rsidRPr="0B40B863" w:rsidR="067C6C03">
        <w:rPr>
          <w:rFonts w:ascii="Calibri" w:hAnsi="Calibri" w:eastAsia="Calibri" w:cs="Calibri"/>
          <w:noProof w:val="0"/>
          <w:color w:val="FF0000"/>
          <w:sz w:val="24"/>
          <w:szCs w:val="24"/>
          <w:lang w:val="pt-BR"/>
        </w:rPr>
        <w:t xml:space="preserve"> XXXXXXXXXXXXX</w:t>
      </w:r>
      <w:r w:rsidRPr="0B40B863" w:rsidR="067C6C03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t-BR"/>
        </w:rPr>
        <w:t xml:space="preserve"> nascidos vivos registrados no ano de</w:t>
      </w:r>
      <w:r w:rsidRPr="0B40B863" w:rsidR="067C6C03">
        <w:rPr>
          <w:rFonts w:ascii="Calibri" w:hAnsi="Calibri" w:eastAsia="Calibri" w:cs="Calibri"/>
          <w:noProof w:val="0"/>
          <w:color w:val="FF0000"/>
          <w:sz w:val="24"/>
          <w:szCs w:val="24"/>
          <w:lang w:val="pt-BR"/>
        </w:rPr>
        <w:t xml:space="preserve"> XXXXXXXXXXXXX (ano anterior)</w:t>
      </w:r>
      <w:r w:rsidRPr="0B40B863" w:rsidR="067C6C03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t-BR"/>
        </w:rPr>
        <w:t xml:space="preserve">. A contratação da obra encontra-se devidamente prevista no Plano de Contratações Anual, sob o registro nº </w:t>
      </w:r>
      <w:r w:rsidRPr="0B40B863" w:rsidR="067C6C03">
        <w:rPr>
          <w:rFonts w:ascii="Calibri" w:hAnsi="Calibri" w:eastAsia="Calibri" w:cs="Calibri"/>
          <w:noProof w:val="0"/>
          <w:color w:val="FF0000"/>
          <w:sz w:val="24"/>
          <w:szCs w:val="24"/>
          <w:lang w:val="pt-BR"/>
        </w:rPr>
        <w:t>XXXXXX</w:t>
      </w:r>
      <w:r w:rsidRPr="0B40B863" w:rsidR="067C6C03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t-BR"/>
        </w:rPr>
        <w:t xml:space="preserve">, evidenciando o compromisso com o fortalecimento da infraestrutura local de saúde e a ampliação da assistência obstétrica de qualidade. </w:t>
      </w:r>
      <w:r w:rsidRPr="0B40B863" w:rsidR="067C6C03">
        <w:rPr>
          <w:rFonts w:ascii="Calibri" w:hAnsi="Calibri" w:eastAsia="Calibri" w:cs="Calibri"/>
          <w:noProof w:val="0"/>
          <w:color w:val="FF0000"/>
          <w:sz w:val="24"/>
          <w:szCs w:val="24"/>
          <w:lang w:val="pt-BR"/>
        </w:rPr>
        <w:t>(</w:t>
      </w:r>
      <w:r w:rsidRPr="0B40B863" w:rsidR="067C6C03">
        <w:rPr>
          <w:rFonts w:ascii="Roboto" w:hAnsi="Roboto" w:eastAsia="Roboto" w:cs="Roboto"/>
          <w:b w:val="1"/>
          <w:bCs w:val="1"/>
          <w:noProof w:val="0"/>
          <w:color w:val="FF0000"/>
          <w:sz w:val="21"/>
          <w:szCs w:val="21"/>
          <w:lang w:val="pt-BR"/>
        </w:rPr>
        <w:t>Adaptar o trecho de acordo com o perfil de cada município)</w:t>
      </w:r>
      <w:r w:rsidRPr="0B40B863" w:rsidR="067C6C03">
        <w:rPr>
          <w:rFonts w:ascii="Calibri" w:hAnsi="Calibri" w:eastAsia="Calibri" w:cs="Calibri"/>
          <w:b w:val="1"/>
          <w:bCs w:val="1"/>
          <w:noProof w:val="0"/>
          <w:color w:val="FF0000"/>
          <w:sz w:val="24"/>
          <w:szCs w:val="24"/>
          <w:lang w:val="pt-BR"/>
        </w:rPr>
        <w:t>.</w:t>
      </w:r>
    </w:p>
    <w:p w:rsidR="0B40B863" w:rsidP="0B40B863" w:rsidRDefault="0B40B863" w14:paraId="2E4F607F" w14:textId="00E11EFD">
      <w:pPr>
        <w:pStyle w:val="Normal"/>
        <w:spacing w:before="0" w:beforeAutospacing="off" w:after="160" w:afterAutospacing="off" w:line="276" w:lineRule="auto"/>
        <w:jc w:val="both"/>
        <w:rPr>
          <w:rFonts w:ascii="Calibri" w:hAnsi="Calibri" w:eastAsia="Calibri" w:cs="Calibri"/>
          <w:b w:val="1"/>
          <w:bCs w:val="1"/>
        </w:rPr>
      </w:pPr>
    </w:p>
    <w:p w:rsidR="414C7614" w:rsidP="414C7614" w:rsidRDefault="414C7614" w14:paraId="77684F2F" w14:textId="261246EF">
      <w:pPr>
        <w:pStyle w:val="Normal"/>
        <w:spacing w:line="240" w:lineRule="auto"/>
        <w:jc w:val="both"/>
        <w:rPr>
          <w:rFonts w:ascii="Calibri" w:hAnsi="Calibri" w:eastAsia="Calibri" w:cs="Calibri"/>
        </w:rPr>
      </w:pPr>
    </w:p>
    <w:p w:rsidR="38BF2A5C" w:rsidP="38BF2A5C" w:rsidRDefault="38BF2A5C" w14:paraId="184E6FB7" w14:textId="5E7606E1">
      <w:pPr>
        <w:spacing w:line="240" w:lineRule="auto"/>
        <w:jc w:val="both"/>
        <w:rPr>
          <w:rFonts w:ascii="Calibri" w:hAnsi="Calibri" w:eastAsia="Calibri" w:cs="Calibri"/>
          <w:color w:val="000000" w:themeColor="text1"/>
        </w:rPr>
      </w:pPr>
    </w:p>
    <w:p w:rsidR="192A79C6" w:rsidP="70CBD714" w:rsidRDefault="192A79C6" w14:paraId="5F8B144C" w14:textId="48C40E59">
      <w:pPr>
        <w:pStyle w:val="PargrafodaLista"/>
        <w:numPr>
          <w:ilvl w:val="0"/>
          <w:numId w:val="1"/>
        </w:numPr>
        <w:jc w:val="both"/>
        <w:rPr>
          <w:rFonts w:ascii="Calibri" w:hAnsi="Calibri" w:eastAsia="Calibri" w:cs="Calibri"/>
          <w:b/>
          <w:bCs/>
        </w:rPr>
      </w:pPr>
      <w:r w:rsidRPr="38BF2A5C">
        <w:rPr>
          <w:rFonts w:ascii="Calibri" w:hAnsi="Calibri" w:eastAsia="Calibri" w:cs="Calibri"/>
          <w:b/>
          <w:bCs/>
        </w:rPr>
        <w:t>Justificativa de Necessidade</w:t>
      </w:r>
    </w:p>
    <w:p w:rsidR="00F952F2" w:rsidP="414C7614" w:rsidRDefault="00F952F2" w14:paraId="44DBF13A" w14:textId="6E670D4F">
      <w:pPr>
        <w:pStyle w:val="Normal"/>
        <w:jc w:val="both"/>
        <w:rPr>
          <w:rFonts w:ascii="Calibri" w:hAnsi="Calibri" w:eastAsia="Calibri" w:cs="Calibri"/>
        </w:rPr>
      </w:pPr>
      <w:r w:rsidRPr="414C7614" w:rsidR="00F952F2">
        <w:rPr>
          <w:rFonts w:ascii="Calibri" w:hAnsi="Calibri" w:eastAsia="Calibri" w:cs="Calibri"/>
        </w:rPr>
        <w:t xml:space="preserve">A problemática central que </w:t>
      </w:r>
      <w:r w:rsidRPr="414C7614" w:rsidR="00F952F2">
        <w:rPr>
          <w:rFonts w:ascii="Calibri" w:hAnsi="Calibri" w:eastAsia="Calibri" w:cs="Calibri"/>
        </w:rPr>
        <w:t>justifica a necessidade de</w:t>
      </w:r>
      <w:r w:rsidRPr="414C7614" w:rsidR="00F952F2">
        <w:rPr>
          <w:rFonts w:ascii="Calibri" w:hAnsi="Calibri" w:eastAsia="Calibri" w:cs="Calibri"/>
        </w:rPr>
        <w:t xml:space="preserve"> construção de nov</w:t>
      </w:r>
      <w:r w:rsidRPr="414C7614" w:rsidR="0B77242D">
        <w:rPr>
          <w:rFonts w:ascii="Calibri" w:hAnsi="Calibri" w:eastAsia="Calibri" w:cs="Calibri"/>
        </w:rPr>
        <w:t>o</w:t>
      </w:r>
      <w:r w:rsidRPr="414C7614" w:rsidR="00F952F2">
        <w:rPr>
          <w:rFonts w:ascii="Calibri" w:hAnsi="Calibri" w:eastAsia="Calibri" w:cs="Calibri"/>
        </w:rPr>
        <w:t xml:space="preserve"> </w:t>
      </w:r>
      <w:r w:rsidRPr="414C7614" w:rsidR="43E7D1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CPNp</w:t>
      </w:r>
      <w:r w:rsidRPr="414C7614" w:rsidR="43E7D122">
        <w:rPr>
          <w:rFonts w:ascii="Calibri" w:hAnsi="Calibri" w:eastAsia="Calibri" w:cs="Calibri"/>
        </w:rPr>
        <w:t xml:space="preserve"> </w:t>
      </w:r>
      <w:r w:rsidRPr="414C7614" w:rsidR="00F952F2">
        <w:rPr>
          <w:rFonts w:ascii="Calibri" w:hAnsi="Calibri" w:eastAsia="Calibri" w:cs="Calibri"/>
        </w:rPr>
        <w:t xml:space="preserve">no </w:t>
      </w:r>
      <w:r w:rsidRPr="414C7614" w:rsidR="67CA5ED5">
        <w:rPr>
          <w:rFonts w:ascii="Calibri" w:hAnsi="Calibri" w:eastAsia="Calibri" w:cs="Calibri"/>
          <w:color w:val="FF0000"/>
        </w:rPr>
        <w:t>Município/Estado/DF</w:t>
      </w:r>
      <w:r w:rsidRPr="414C7614" w:rsidR="00F952F2">
        <w:rPr>
          <w:rFonts w:ascii="Calibri" w:hAnsi="Calibri" w:eastAsia="Calibri" w:cs="Calibri"/>
        </w:rPr>
        <w:t xml:space="preserve"> de </w:t>
      </w:r>
      <w:r w:rsidRPr="414C7614" w:rsidR="00F952F2">
        <w:rPr>
          <w:rFonts w:ascii="Calibri" w:hAnsi="Calibri" w:eastAsia="Calibri" w:cs="Calibri"/>
          <w:color w:val="FF0000"/>
        </w:rPr>
        <w:t>XXXXXXXXX-XX</w:t>
      </w:r>
      <w:r w:rsidRPr="414C7614" w:rsidR="00F952F2">
        <w:rPr>
          <w:rFonts w:ascii="Calibri" w:hAnsi="Calibri" w:eastAsia="Calibri" w:cs="Calibri"/>
          <w:color w:val="FF0000"/>
        </w:rPr>
        <w:t>,</w:t>
      </w:r>
      <w:r w:rsidRPr="414C7614" w:rsidR="00F952F2">
        <w:rPr>
          <w:rFonts w:ascii="Calibri" w:hAnsi="Calibri" w:eastAsia="Calibri" w:cs="Calibri"/>
        </w:rPr>
        <w:t xml:space="preserve"> </w:t>
      </w:r>
      <w:r w:rsidRPr="414C7614" w:rsidR="1E34DA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envolve a necessidade de ampliação das infraestruturas para parto e nascimento, especialmente em áreas onde há maiores razões de mortalidade materna, incluindo as necessidades da Macrorregião de Saúde, de forma a priorizar as regiões com vazio assistencial. Os serviços de atenção ao parto, muitas vezes não possuem ambiência ou os recursos necessários para lidar com o nascimento de um bebê, com a presença do acompanhante de escolha da parturiente e com garantia de privacidade. Nesse contexto, a ambiência refere-se à transformação do ambiente hospitalar em um espaço acolhedor, que favoreça a implementação de boas práticas obstétricas e promova a participação ativa das usuárias e de seus acompanhantes de livre escolha. Sendo assim, é proposto repensar o espaço físico na saúde focado nas necessidades das famílias que serão ali atendidas. </w:t>
      </w:r>
      <w:r w:rsidRPr="414C7614" w:rsidR="1E34DAF6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 </w:t>
      </w:r>
    </w:p>
    <w:p w:rsidR="000A7B78" w:rsidP="70CBD714" w:rsidRDefault="000A7B78" w14:paraId="56BD2607" w14:textId="77777777">
      <w:pPr>
        <w:jc w:val="both"/>
        <w:rPr>
          <w:rFonts w:ascii="Calibri" w:hAnsi="Calibri" w:eastAsia="Calibri" w:cs="Calibri"/>
        </w:rPr>
      </w:pPr>
    </w:p>
    <w:p w:rsidR="192A79C6" w:rsidP="70CBD714" w:rsidRDefault="192A79C6" w14:paraId="5F75703B" w14:textId="59A557D6">
      <w:pPr>
        <w:pStyle w:val="PargrafodaLista"/>
        <w:numPr>
          <w:ilvl w:val="0"/>
          <w:numId w:val="1"/>
        </w:numPr>
        <w:jc w:val="both"/>
        <w:rPr>
          <w:rFonts w:ascii="Calibri" w:hAnsi="Calibri" w:eastAsia="Calibri" w:cs="Calibri"/>
          <w:b/>
          <w:bCs/>
        </w:rPr>
      </w:pPr>
      <w:r w:rsidRPr="70CBD714">
        <w:rPr>
          <w:rFonts w:ascii="Calibri" w:hAnsi="Calibri" w:eastAsia="Calibri" w:cs="Calibri"/>
          <w:b/>
          <w:bCs/>
        </w:rPr>
        <w:lastRenderedPageBreak/>
        <w:t>Materiais/Serviços</w:t>
      </w:r>
    </w:p>
    <w:p w:rsidR="192A79C6" w:rsidP="70CBD714" w:rsidRDefault="192A79C6" w14:paraId="51ED541D" w14:textId="3A8E825F">
      <w:pPr>
        <w:pStyle w:val="PargrafodaLista"/>
        <w:ind w:left="1080"/>
        <w:jc w:val="both"/>
        <w:rPr>
          <w:rFonts w:ascii="Calibri" w:hAnsi="Calibri" w:eastAsia="Calibri" w:cs="Calibri"/>
        </w:rPr>
      </w:pPr>
      <w:r w:rsidRPr="70CBD714">
        <w:rPr>
          <w:rFonts w:ascii="Calibri" w:hAnsi="Calibri" w:eastAsia="Calibri" w:cs="Calibri"/>
        </w:rPr>
        <w:t>3.1 Materiais</w:t>
      </w:r>
    </w:p>
    <w:p w:rsidR="192A79C6" w:rsidP="38BF2A5C" w:rsidRDefault="192A79C6" w14:paraId="29F26575" w14:textId="6783FB0A">
      <w:pPr>
        <w:pStyle w:val="PargrafodaLista"/>
        <w:ind w:left="1080"/>
        <w:jc w:val="both"/>
        <w:rPr>
          <w:rFonts w:ascii="Calibri" w:hAnsi="Calibri" w:eastAsia="Calibri" w:cs="Calibri"/>
          <w:color w:val="FF0000"/>
        </w:rPr>
      </w:pPr>
      <w:r w:rsidRPr="38BF2A5C">
        <w:rPr>
          <w:rFonts w:ascii="Calibri" w:hAnsi="Calibri" w:eastAsia="Calibri" w:cs="Calibri"/>
          <w:color w:val="FF0000"/>
        </w:rPr>
        <w:t xml:space="preserve">Nenhum material </w:t>
      </w:r>
      <w:r w:rsidRPr="38BF2A5C" w:rsidR="6AE8DD47">
        <w:rPr>
          <w:rFonts w:ascii="Calibri" w:hAnsi="Calibri" w:eastAsia="Calibri" w:cs="Calibri"/>
          <w:color w:val="FF0000"/>
        </w:rPr>
        <w:t>incluído.</w:t>
      </w:r>
    </w:p>
    <w:p w:rsidR="192A79C6" w:rsidP="70CBD714" w:rsidRDefault="192A79C6" w14:paraId="012C4A17" w14:textId="0A57E417">
      <w:pPr>
        <w:pStyle w:val="PargrafodaLista"/>
        <w:ind w:left="1080"/>
        <w:jc w:val="both"/>
        <w:rPr>
          <w:rFonts w:ascii="Calibri" w:hAnsi="Calibri" w:eastAsia="Calibri" w:cs="Calibri"/>
        </w:rPr>
      </w:pPr>
      <w:r w:rsidRPr="70CBD714">
        <w:rPr>
          <w:rFonts w:ascii="Calibri" w:hAnsi="Calibri" w:eastAsia="Calibri" w:cs="Calibri"/>
        </w:rPr>
        <w:t>3.2 Serviços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855"/>
        <w:gridCol w:w="1485"/>
        <w:gridCol w:w="2930"/>
        <w:gridCol w:w="740"/>
        <w:gridCol w:w="1502"/>
        <w:gridCol w:w="1502"/>
      </w:tblGrid>
      <w:tr w:rsidR="70CBD714" w:rsidTr="414C7614" w14:paraId="78D52275" w14:textId="77777777">
        <w:trPr>
          <w:trHeight w:val="300"/>
        </w:trPr>
        <w:tc>
          <w:tcPr>
            <w:tcW w:w="855" w:type="dxa"/>
            <w:tcMar/>
          </w:tcPr>
          <w:p w:rsidR="192A79C6" w:rsidP="70CBD714" w:rsidRDefault="192A79C6" w14:paraId="43F65DF8" w14:textId="0D774783">
            <w:pPr>
              <w:jc w:val="center"/>
              <w:rPr>
                <w:rFonts w:ascii="Calibri" w:hAnsi="Calibri" w:eastAsia="Calibri" w:cs="Calibri"/>
                <w:b/>
                <w:bCs/>
              </w:rPr>
            </w:pPr>
            <w:r w:rsidRPr="70CBD714">
              <w:rPr>
                <w:rFonts w:ascii="Calibri" w:hAnsi="Calibri" w:eastAsia="Calibri" w:cs="Calibri"/>
                <w:b/>
                <w:bCs/>
              </w:rPr>
              <w:t>Nº do Item</w:t>
            </w:r>
          </w:p>
        </w:tc>
        <w:tc>
          <w:tcPr>
            <w:tcW w:w="1485" w:type="dxa"/>
            <w:tcMar/>
          </w:tcPr>
          <w:p w:rsidR="192A79C6" w:rsidP="70CBD714" w:rsidRDefault="192A79C6" w14:paraId="699B4607" w14:textId="16FD6EDA">
            <w:pPr>
              <w:jc w:val="center"/>
              <w:rPr>
                <w:rFonts w:ascii="Calibri" w:hAnsi="Calibri" w:eastAsia="Calibri" w:cs="Calibri"/>
                <w:b/>
                <w:bCs/>
              </w:rPr>
            </w:pPr>
            <w:r w:rsidRPr="70CBD714">
              <w:rPr>
                <w:rFonts w:ascii="Calibri" w:hAnsi="Calibri" w:eastAsia="Calibri" w:cs="Calibri"/>
                <w:b/>
                <w:bCs/>
              </w:rPr>
              <w:t>Grupo</w:t>
            </w:r>
          </w:p>
        </w:tc>
        <w:tc>
          <w:tcPr>
            <w:tcW w:w="2930" w:type="dxa"/>
            <w:tcMar/>
          </w:tcPr>
          <w:p w:rsidR="192A79C6" w:rsidP="70CBD714" w:rsidRDefault="192A79C6" w14:paraId="30B78C93" w14:textId="396D3241">
            <w:pPr>
              <w:jc w:val="center"/>
              <w:rPr>
                <w:rFonts w:ascii="Calibri" w:hAnsi="Calibri" w:eastAsia="Calibri" w:cs="Calibri"/>
                <w:b/>
                <w:bCs/>
              </w:rPr>
            </w:pPr>
            <w:r w:rsidRPr="70CBD714">
              <w:rPr>
                <w:rFonts w:ascii="Calibri" w:hAnsi="Calibri" w:eastAsia="Calibri" w:cs="Calibri"/>
                <w:b/>
                <w:bCs/>
              </w:rPr>
              <w:t>Descrição</w:t>
            </w:r>
          </w:p>
        </w:tc>
        <w:tc>
          <w:tcPr>
            <w:tcW w:w="740" w:type="dxa"/>
            <w:tcMar/>
          </w:tcPr>
          <w:p w:rsidR="192A79C6" w:rsidP="70CBD714" w:rsidRDefault="192A79C6" w14:paraId="425B0323" w14:textId="64CA86D5">
            <w:pPr>
              <w:jc w:val="center"/>
              <w:rPr>
                <w:rFonts w:ascii="Calibri" w:hAnsi="Calibri" w:eastAsia="Calibri" w:cs="Calibri"/>
                <w:b/>
                <w:bCs/>
              </w:rPr>
            </w:pPr>
            <w:r w:rsidRPr="70CBD714">
              <w:rPr>
                <w:rFonts w:ascii="Calibri" w:hAnsi="Calibri" w:eastAsia="Calibri" w:cs="Calibri"/>
                <w:b/>
                <w:bCs/>
              </w:rPr>
              <w:t>Qtd.</w:t>
            </w:r>
          </w:p>
        </w:tc>
        <w:tc>
          <w:tcPr>
            <w:tcW w:w="1502" w:type="dxa"/>
            <w:tcMar/>
          </w:tcPr>
          <w:p w:rsidR="192A79C6" w:rsidP="70CBD714" w:rsidRDefault="192A79C6" w14:paraId="7680C15C" w14:textId="1A734493">
            <w:pPr>
              <w:jc w:val="center"/>
              <w:rPr>
                <w:rFonts w:ascii="Calibri" w:hAnsi="Calibri" w:eastAsia="Calibri" w:cs="Calibri"/>
                <w:b/>
                <w:bCs/>
              </w:rPr>
            </w:pPr>
            <w:r w:rsidRPr="70CBD714">
              <w:rPr>
                <w:rFonts w:ascii="Calibri" w:hAnsi="Calibri" w:eastAsia="Calibri" w:cs="Calibri"/>
                <w:b/>
                <w:bCs/>
              </w:rPr>
              <w:t>Val. unit. (R$)</w:t>
            </w:r>
          </w:p>
        </w:tc>
        <w:tc>
          <w:tcPr>
            <w:tcW w:w="1502" w:type="dxa"/>
            <w:tcMar/>
          </w:tcPr>
          <w:p w:rsidR="192A79C6" w:rsidP="70CBD714" w:rsidRDefault="192A79C6" w14:paraId="3DCCD26C" w14:textId="103F8CF2">
            <w:pPr>
              <w:jc w:val="center"/>
              <w:rPr>
                <w:rFonts w:ascii="Calibri" w:hAnsi="Calibri" w:eastAsia="Calibri" w:cs="Calibri"/>
                <w:b/>
                <w:bCs/>
              </w:rPr>
            </w:pPr>
            <w:r w:rsidRPr="70CBD714">
              <w:rPr>
                <w:rFonts w:ascii="Calibri" w:hAnsi="Calibri" w:eastAsia="Calibri" w:cs="Calibri"/>
                <w:b/>
                <w:bCs/>
              </w:rPr>
              <w:t>Valor total</w:t>
            </w:r>
          </w:p>
          <w:p w:rsidR="192A79C6" w:rsidP="70CBD714" w:rsidRDefault="192A79C6" w14:paraId="0FCA747C" w14:textId="5E0E8C69">
            <w:pPr>
              <w:jc w:val="center"/>
              <w:rPr>
                <w:rFonts w:ascii="Calibri" w:hAnsi="Calibri" w:eastAsia="Calibri" w:cs="Calibri"/>
                <w:b/>
                <w:bCs/>
              </w:rPr>
            </w:pPr>
            <w:r w:rsidRPr="70CBD714">
              <w:rPr>
                <w:rFonts w:ascii="Calibri" w:hAnsi="Calibri" w:eastAsia="Calibri" w:cs="Calibri"/>
                <w:b/>
                <w:bCs/>
              </w:rPr>
              <w:t>(R$)</w:t>
            </w:r>
          </w:p>
        </w:tc>
      </w:tr>
      <w:tr w:rsidR="70CBD714" w:rsidTr="414C7614" w14:paraId="470A63EE" w14:textId="77777777">
        <w:trPr>
          <w:trHeight w:val="300"/>
        </w:trPr>
        <w:tc>
          <w:tcPr>
            <w:tcW w:w="855" w:type="dxa"/>
            <w:tcMar/>
            <w:vAlign w:val="center"/>
          </w:tcPr>
          <w:p w:rsidR="192A79C6" w:rsidP="414C7614" w:rsidRDefault="192A79C6" w14:paraId="37D2249D" w14:textId="3E8AF40E">
            <w:pPr>
              <w:jc w:val="center"/>
              <w:rPr>
                <w:rFonts w:ascii="Calibri" w:hAnsi="Calibri" w:eastAsia="Calibri" w:cs="Calibri"/>
                <w:color w:val="FF0000"/>
              </w:rPr>
            </w:pPr>
            <w:r w:rsidRPr="414C7614" w:rsidR="192A79C6">
              <w:rPr>
                <w:rFonts w:ascii="Calibri" w:hAnsi="Calibri" w:eastAsia="Calibri" w:cs="Calibri"/>
                <w:color w:val="FF0000"/>
              </w:rPr>
              <w:t>1</w:t>
            </w:r>
          </w:p>
        </w:tc>
        <w:tc>
          <w:tcPr>
            <w:tcW w:w="1485" w:type="dxa"/>
            <w:tcMar/>
            <w:vAlign w:val="center"/>
          </w:tcPr>
          <w:p w:rsidR="70CBD714" w:rsidP="000A7B78" w:rsidRDefault="000A7B78" w14:paraId="225B5E35" w14:textId="6E19EAE5">
            <w:pPr>
              <w:jc w:val="center"/>
              <w:rPr>
                <w:rFonts w:ascii="Calibri" w:hAnsi="Calibri" w:eastAsia="Calibri" w:cs="Calibri"/>
                <w:color w:val="FF0000"/>
              </w:rPr>
            </w:pPr>
            <w:r>
              <w:rPr>
                <w:rFonts w:ascii="Calibri" w:hAnsi="Calibri" w:eastAsia="Calibri" w:cs="Calibri"/>
                <w:color w:val="FF0000"/>
              </w:rPr>
              <w:t>5622</w:t>
            </w:r>
          </w:p>
        </w:tc>
        <w:tc>
          <w:tcPr>
            <w:tcW w:w="2930" w:type="dxa"/>
            <w:tcMar/>
            <w:vAlign w:val="center"/>
          </w:tcPr>
          <w:p w:rsidR="70CBD714" w:rsidP="000A7B78" w:rsidRDefault="000A7B78" w14:paraId="1093FD0B" w14:textId="4CE67F1F">
            <w:pPr>
              <w:jc w:val="center"/>
              <w:rPr>
                <w:rFonts w:ascii="Calibri" w:hAnsi="Calibri" w:eastAsia="Calibri" w:cs="Calibri"/>
              </w:rPr>
            </w:pPr>
            <w:r w:rsidRPr="414C7614" w:rsidR="0454722A">
              <w:rPr>
                <w:rFonts w:ascii="Calibri" w:hAnsi="Calibri" w:eastAsia="Calibri" w:cs="Calibri"/>
                <w:color w:val="FF0000"/>
              </w:rPr>
              <w:t xml:space="preserve">Contratação de empresa especializada no ramo da construção civil para a execução de obra, visando à construção de </w:t>
            </w:r>
            <w:r w:rsidRPr="414C7614" w:rsidR="21C8538E">
              <w:rPr>
                <w:rFonts w:ascii="Calibri" w:hAnsi="Calibri" w:eastAsia="Calibri" w:cs="Calibri"/>
                <w:color w:val="FF0000"/>
              </w:rPr>
              <w:t>CPNp</w:t>
            </w:r>
            <w:r w:rsidRPr="414C7614" w:rsidR="0454722A">
              <w:rPr>
                <w:rFonts w:ascii="Calibri" w:hAnsi="Calibri" w:eastAsia="Calibri" w:cs="Calibri"/>
                <w:color w:val="FF0000"/>
              </w:rPr>
              <w:t>, conforme proposta nº XXXXXX, Novo PAC</w:t>
            </w:r>
          </w:p>
        </w:tc>
        <w:tc>
          <w:tcPr>
            <w:tcW w:w="740" w:type="dxa"/>
            <w:tcMar/>
            <w:vAlign w:val="center"/>
          </w:tcPr>
          <w:p w:rsidR="56924E97" w:rsidP="70CBD714" w:rsidRDefault="56924E97" w14:paraId="3AC74D38" w14:textId="0AD7554C">
            <w:pPr>
              <w:jc w:val="center"/>
              <w:rPr>
                <w:rFonts w:ascii="Calibri" w:hAnsi="Calibri" w:eastAsia="Calibri" w:cs="Calibri"/>
              </w:rPr>
            </w:pPr>
            <w:r w:rsidRPr="000A7B78">
              <w:rPr>
                <w:rFonts w:ascii="Calibri" w:hAnsi="Calibri" w:eastAsia="Calibri" w:cs="Calibri"/>
                <w:color w:val="FF0000"/>
              </w:rPr>
              <w:t>1</w:t>
            </w:r>
          </w:p>
        </w:tc>
        <w:tc>
          <w:tcPr>
            <w:tcW w:w="1502" w:type="dxa"/>
            <w:tcMar/>
            <w:vAlign w:val="center"/>
          </w:tcPr>
          <w:p w:rsidR="2C87D1FE" w:rsidP="70CBD714" w:rsidRDefault="2C87D1FE" w14:paraId="4A17EDF2" w14:textId="08C3F297">
            <w:pPr>
              <w:jc w:val="center"/>
              <w:rPr>
                <w:rFonts w:ascii="Calibri" w:hAnsi="Calibri" w:eastAsia="Calibri" w:cs="Calibri"/>
                <w:color w:val="FF0000"/>
              </w:rPr>
            </w:pPr>
            <w:r w:rsidRPr="414C7614" w:rsidR="3631991F">
              <w:rPr>
                <w:rFonts w:ascii="Calibri" w:hAnsi="Calibri" w:eastAsia="Calibri" w:cs="Calibri"/>
                <w:color w:val="FF0000"/>
              </w:rPr>
              <w:t xml:space="preserve">R$ </w:t>
            </w:r>
            <w:r w:rsidRPr="414C7614" w:rsidR="3631991F">
              <w:rPr>
                <w:rFonts w:ascii="Calibri" w:hAnsi="Calibri" w:eastAsia="Calibri" w:cs="Calibri"/>
                <w:color w:val="FF0000"/>
              </w:rPr>
              <w:t>XX</w:t>
            </w:r>
            <w:bookmarkStart w:name="_GoBack" w:id="1"/>
            <w:bookmarkEnd w:id="1"/>
            <w:r w:rsidRPr="414C7614" w:rsidR="3631991F">
              <w:rPr>
                <w:rFonts w:ascii="Calibri" w:hAnsi="Calibri" w:eastAsia="Calibri" w:cs="Calibri"/>
                <w:color w:val="FF0000"/>
              </w:rPr>
              <w:t>XX,XX</w:t>
            </w:r>
          </w:p>
        </w:tc>
        <w:tc>
          <w:tcPr>
            <w:tcW w:w="1502" w:type="dxa"/>
            <w:tcMar/>
            <w:vAlign w:val="center"/>
          </w:tcPr>
          <w:p w:rsidR="2C87D1FE" w:rsidP="70CBD714" w:rsidRDefault="2C87D1FE" w14:paraId="52689012" w14:textId="0C274C3D">
            <w:pPr>
              <w:jc w:val="center"/>
              <w:rPr>
                <w:rFonts w:ascii="Calibri" w:hAnsi="Calibri" w:eastAsia="Calibri" w:cs="Calibri"/>
                <w:color w:val="FF0000"/>
              </w:rPr>
            </w:pPr>
            <w:r w:rsidRPr="414C7614" w:rsidR="3631991F">
              <w:rPr>
                <w:rFonts w:ascii="Calibri" w:hAnsi="Calibri" w:eastAsia="Calibri" w:cs="Calibri"/>
                <w:color w:val="FF0000"/>
              </w:rPr>
              <w:t xml:space="preserve">R$ </w:t>
            </w:r>
            <w:r w:rsidRPr="414C7614" w:rsidR="3631991F">
              <w:rPr>
                <w:rFonts w:ascii="Calibri" w:hAnsi="Calibri" w:eastAsia="Calibri" w:cs="Calibri"/>
                <w:color w:val="FF0000"/>
              </w:rPr>
              <w:t>XXXX,XX</w:t>
            </w:r>
          </w:p>
        </w:tc>
      </w:tr>
    </w:tbl>
    <w:p w:rsidR="70CBD714" w:rsidP="70CBD714" w:rsidRDefault="70CBD714" w14:paraId="0ABB6C77" w14:textId="48E03DD5">
      <w:pPr>
        <w:jc w:val="both"/>
        <w:rPr>
          <w:rFonts w:ascii="Calibri" w:hAnsi="Calibri" w:eastAsia="Calibri" w:cs="Calibri"/>
        </w:rPr>
      </w:pPr>
    </w:p>
    <w:p w:rsidR="2D6E09B9" w:rsidP="70CBD714" w:rsidRDefault="2D6E09B9" w14:paraId="2DD7C6C5" w14:textId="51A308F6">
      <w:pPr>
        <w:pStyle w:val="PargrafodaLista"/>
        <w:numPr>
          <w:ilvl w:val="0"/>
          <w:numId w:val="1"/>
        </w:numPr>
        <w:jc w:val="both"/>
        <w:rPr>
          <w:rFonts w:ascii="Calibri" w:hAnsi="Calibri" w:eastAsia="Calibri" w:cs="Calibri"/>
          <w:b/>
          <w:bCs/>
        </w:rPr>
      </w:pPr>
      <w:r w:rsidRPr="70CBD714">
        <w:rPr>
          <w:rFonts w:ascii="Calibri" w:hAnsi="Calibri" w:eastAsia="Calibri" w:cs="Calibri"/>
          <w:b/>
          <w:bCs/>
        </w:rPr>
        <w:t>Responsáveis</w:t>
      </w:r>
    </w:p>
    <w:p w:rsidR="2D6E09B9" w:rsidP="70CBD714" w:rsidRDefault="2D6E09B9" w14:paraId="282C5792" w14:textId="7520103F">
      <w:pPr>
        <w:jc w:val="both"/>
        <w:rPr>
          <w:rStyle w:val="Hyperlink"/>
          <w:rFonts w:ascii="Calibri" w:hAnsi="Calibri" w:eastAsia="Calibri" w:cs="Calibri"/>
        </w:rPr>
      </w:pPr>
      <w:r w:rsidRPr="70CBD714">
        <w:rPr>
          <w:rFonts w:ascii="Calibri" w:hAnsi="Calibri" w:eastAsia="Calibri" w:cs="Calibri"/>
        </w:rPr>
        <w:t xml:space="preserve">Todas as assinaturas eletrônicas seguem o horário oficial de Brasília e fundamentam-se no §3º do Art. 4º do </w:t>
      </w:r>
      <w:hyperlink r:id="rId5">
        <w:r w:rsidRPr="70CBD714">
          <w:rPr>
            <w:rStyle w:val="Hyperlink"/>
            <w:rFonts w:ascii="Calibri" w:hAnsi="Calibri" w:eastAsia="Calibri" w:cs="Calibri"/>
          </w:rPr>
          <w:t>Decreto nº 10.543, de 13 de novembro de 2020.</w:t>
        </w:r>
      </w:hyperlink>
    </w:p>
    <w:p w:rsidR="70CBD714" w:rsidP="70CBD714" w:rsidRDefault="70CBD714" w14:paraId="339BAF3F" w14:textId="2D0D6179">
      <w:pPr>
        <w:jc w:val="both"/>
        <w:rPr>
          <w:rFonts w:ascii="Calibri" w:hAnsi="Calibri" w:eastAsia="Calibri" w:cs="Calibri"/>
        </w:rPr>
      </w:pPr>
    </w:p>
    <w:p w:rsidR="2D6E09B9" w:rsidP="70CBD714" w:rsidRDefault="2D6E09B9" w14:paraId="07E3CD4B" w14:textId="6D433CAB">
      <w:pPr>
        <w:jc w:val="center"/>
        <w:rPr>
          <w:rFonts w:ascii="Calibri" w:hAnsi="Calibri" w:eastAsia="Calibri" w:cs="Calibri"/>
          <w:color w:val="FF0000"/>
        </w:rPr>
      </w:pPr>
      <w:r w:rsidRPr="70CBD714">
        <w:rPr>
          <w:rFonts w:ascii="Calibri" w:hAnsi="Calibri" w:eastAsia="Calibri" w:cs="Calibri"/>
          <w:color w:val="FF0000"/>
        </w:rPr>
        <w:t>XXXXXXXXXXXXX</w:t>
      </w:r>
    </w:p>
    <w:p w:rsidR="2D6E09B9" w:rsidP="70CBD714" w:rsidRDefault="2D6E09B9" w14:paraId="30A2FD87" w14:textId="4C8B6C82">
      <w:pPr>
        <w:jc w:val="center"/>
        <w:rPr>
          <w:rFonts w:ascii="Calibri" w:hAnsi="Calibri" w:eastAsia="Calibri" w:cs="Calibri"/>
          <w:color w:val="FF0000"/>
        </w:rPr>
      </w:pPr>
      <w:r w:rsidRPr="70CBD714">
        <w:rPr>
          <w:rFonts w:ascii="Calibri" w:hAnsi="Calibri" w:eastAsia="Calibri" w:cs="Calibri"/>
          <w:color w:val="FF0000"/>
        </w:rPr>
        <w:t>Cargo</w:t>
      </w:r>
    </w:p>
    <w:p w:rsidR="2D6E09B9" w:rsidP="70CBD714" w:rsidRDefault="2D6E09B9" w14:paraId="3AAD1366" w14:textId="51DE6397">
      <w:pPr>
        <w:pStyle w:val="PargrafodaLista"/>
        <w:numPr>
          <w:ilvl w:val="0"/>
          <w:numId w:val="1"/>
        </w:numPr>
        <w:jc w:val="both"/>
        <w:rPr>
          <w:rFonts w:ascii="Calibri" w:hAnsi="Calibri" w:eastAsia="Calibri" w:cs="Calibri"/>
          <w:b/>
          <w:bCs/>
        </w:rPr>
      </w:pPr>
      <w:r w:rsidRPr="70CBD714">
        <w:rPr>
          <w:rFonts w:ascii="Calibri" w:hAnsi="Calibri" w:eastAsia="Calibri" w:cs="Calibri"/>
          <w:b/>
          <w:bCs/>
        </w:rPr>
        <w:t>Acompanhamento</w:t>
      </w:r>
    </w:p>
    <w:p w:rsidR="2D6E09B9" w:rsidP="70CBD714" w:rsidRDefault="2D6E09B9" w14:paraId="7380DEF1" w14:textId="0DBBB48F">
      <w:pPr>
        <w:jc w:val="both"/>
        <w:rPr>
          <w:rFonts w:ascii="Calibri" w:hAnsi="Calibri" w:eastAsia="Calibri" w:cs="Calibri"/>
        </w:rPr>
      </w:pPr>
      <w:r w:rsidRPr="70CBD714">
        <w:rPr>
          <w:rFonts w:ascii="Calibri" w:hAnsi="Calibri" w:eastAsia="Calibri" w:cs="Calibri"/>
        </w:rPr>
        <w:t xml:space="preserve">Nenhum acompanhamento </w:t>
      </w:r>
      <w:r w:rsidRPr="70CBD714" w:rsidR="07C715A9">
        <w:rPr>
          <w:rFonts w:ascii="Calibri" w:hAnsi="Calibri" w:eastAsia="Calibri" w:cs="Calibri"/>
        </w:rPr>
        <w:t>incluído</w:t>
      </w:r>
      <w:r w:rsidRPr="70CBD714">
        <w:rPr>
          <w:rFonts w:ascii="Calibri" w:hAnsi="Calibri" w:eastAsia="Calibri" w:cs="Calibri"/>
        </w:rPr>
        <w:t>.</w:t>
      </w:r>
    </w:p>
    <w:p w:rsidR="70CBD714" w:rsidP="70CBD714" w:rsidRDefault="70CBD714" w14:paraId="5E0D4D96" w14:textId="2BA7C5FC">
      <w:pPr>
        <w:jc w:val="both"/>
        <w:rPr>
          <w:rFonts w:ascii="Calibri" w:hAnsi="Calibri" w:eastAsia="Calibri" w:cs="Calibri"/>
        </w:rPr>
      </w:pPr>
    </w:p>
    <w:p w:rsidR="2D6E09B9" w:rsidP="70CBD714" w:rsidRDefault="2D6E09B9" w14:paraId="26E330E9" w14:textId="133961E7">
      <w:pPr>
        <w:pStyle w:val="PargrafodaLista"/>
        <w:numPr>
          <w:ilvl w:val="0"/>
          <w:numId w:val="1"/>
        </w:numPr>
        <w:jc w:val="both"/>
        <w:rPr>
          <w:rFonts w:ascii="Calibri" w:hAnsi="Calibri" w:eastAsia="Calibri" w:cs="Calibri"/>
          <w:b/>
          <w:bCs/>
        </w:rPr>
      </w:pPr>
      <w:r w:rsidRPr="70CBD714">
        <w:rPr>
          <w:rFonts w:ascii="Calibri" w:hAnsi="Calibri" w:eastAsia="Calibri" w:cs="Calibri"/>
          <w:b/>
          <w:bCs/>
        </w:rPr>
        <w:t>Relacionamentos</w:t>
      </w:r>
    </w:p>
    <w:p w:rsidR="2D6E09B9" w:rsidP="70CBD714" w:rsidRDefault="2D6E09B9" w14:paraId="118263E1" w14:textId="222D1447">
      <w:pPr>
        <w:jc w:val="both"/>
        <w:rPr>
          <w:rFonts w:ascii="Calibri" w:hAnsi="Calibri" w:eastAsia="Calibri" w:cs="Calibri"/>
        </w:rPr>
      </w:pPr>
      <w:r w:rsidRPr="70CBD714">
        <w:rPr>
          <w:rFonts w:ascii="Calibri" w:hAnsi="Calibri" w:eastAsia="Calibri" w:cs="Calibri"/>
        </w:rPr>
        <w:t>Nenhum relacionamento encontrado.</w:t>
      </w:r>
    </w:p>
    <w:sectPr w:rsidR="2D6E09B9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247B329" w16cex:dateUtc="2024-12-16T20:20:09.15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9833E23" w16cid:durableId="5247B32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MKPyz1ZN" int2:invalidationBookmarkName="" int2:hashCode="hSfpZWzzVAfFFR" int2:id="0GZTXLQS">
      <int2:state int2:type="WordDesignerSuggestedImageAnnotation" int2:value="Review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0EF7E"/>
    <w:multiLevelType w:val="hybridMultilevel"/>
    <w:tmpl w:val="7B8C181A"/>
    <w:lvl w:ilvl="0" w:tplc="E5F0EA0A">
      <w:start w:val="1"/>
      <w:numFmt w:val="decimal"/>
      <w:lvlText w:val="%1."/>
      <w:lvlJc w:val="left"/>
      <w:pPr>
        <w:ind w:left="720" w:hanging="360"/>
      </w:pPr>
    </w:lvl>
    <w:lvl w:ilvl="1" w:tplc="15CC7DBE">
      <w:start w:val="1"/>
      <w:numFmt w:val="lowerLetter"/>
      <w:lvlText w:val="%2."/>
      <w:lvlJc w:val="left"/>
      <w:pPr>
        <w:ind w:left="1440" w:hanging="360"/>
      </w:pPr>
    </w:lvl>
    <w:lvl w:ilvl="2" w:tplc="4B58CEDE">
      <w:start w:val="1"/>
      <w:numFmt w:val="lowerRoman"/>
      <w:lvlText w:val="%3."/>
      <w:lvlJc w:val="right"/>
      <w:pPr>
        <w:ind w:left="2160" w:hanging="180"/>
      </w:pPr>
    </w:lvl>
    <w:lvl w:ilvl="3" w:tplc="D108C190">
      <w:start w:val="1"/>
      <w:numFmt w:val="decimal"/>
      <w:lvlText w:val="%4."/>
      <w:lvlJc w:val="left"/>
      <w:pPr>
        <w:ind w:left="2880" w:hanging="360"/>
      </w:pPr>
    </w:lvl>
    <w:lvl w:ilvl="4" w:tplc="6BC28FC4">
      <w:start w:val="1"/>
      <w:numFmt w:val="lowerLetter"/>
      <w:lvlText w:val="%5."/>
      <w:lvlJc w:val="left"/>
      <w:pPr>
        <w:ind w:left="3600" w:hanging="360"/>
      </w:pPr>
    </w:lvl>
    <w:lvl w:ilvl="5" w:tplc="D794DB60">
      <w:start w:val="1"/>
      <w:numFmt w:val="lowerRoman"/>
      <w:lvlText w:val="%6."/>
      <w:lvlJc w:val="right"/>
      <w:pPr>
        <w:ind w:left="4320" w:hanging="180"/>
      </w:pPr>
    </w:lvl>
    <w:lvl w:ilvl="6" w:tplc="ACDE4C24">
      <w:start w:val="1"/>
      <w:numFmt w:val="decimal"/>
      <w:lvlText w:val="%7."/>
      <w:lvlJc w:val="left"/>
      <w:pPr>
        <w:ind w:left="5040" w:hanging="360"/>
      </w:pPr>
    </w:lvl>
    <w:lvl w:ilvl="7" w:tplc="84CE418A">
      <w:start w:val="1"/>
      <w:numFmt w:val="lowerLetter"/>
      <w:lvlText w:val="%8."/>
      <w:lvlJc w:val="left"/>
      <w:pPr>
        <w:ind w:left="5760" w:hanging="360"/>
      </w:pPr>
    </w:lvl>
    <w:lvl w:ilvl="8" w:tplc="A5AE708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17734"/>
    <w:multiLevelType w:val="hybridMultilevel"/>
    <w:tmpl w:val="20B2BD14"/>
    <w:lvl w:ilvl="0" w:tplc="62DAA5C0">
      <w:start w:val="1"/>
      <w:numFmt w:val="decimal"/>
      <w:lvlText w:val="%1."/>
      <w:lvlJc w:val="left"/>
      <w:pPr>
        <w:ind w:left="1080" w:hanging="360"/>
      </w:pPr>
    </w:lvl>
    <w:lvl w:ilvl="1" w:tplc="67EA14C2">
      <w:start w:val="1"/>
      <w:numFmt w:val="lowerLetter"/>
      <w:lvlText w:val="%2."/>
      <w:lvlJc w:val="left"/>
      <w:pPr>
        <w:ind w:left="1800" w:hanging="360"/>
      </w:pPr>
    </w:lvl>
    <w:lvl w:ilvl="2" w:tplc="BDB45460">
      <w:start w:val="1"/>
      <w:numFmt w:val="lowerRoman"/>
      <w:lvlText w:val="%3."/>
      <w:lvlJc w:val="right"/>
      <w:pPr>
        <w:ind w:left="2520" w:hanging="180"/>
      </w:pPr>
    </w:lvl>
    <w:lvl w:ilvl="3" w:tplc="4E44DB34">
      <w:start w:val="1"/>
      <w:numFmt w:val="decimal"/>
      <w:lvlText w:val="%4."/>
      <w:lvlJc w:val="left"/>
      <w:pPr>
        <w:ind w:left="3240" w:hanging="360"/>
      </w:pPr>
    </w:lvl>
    <w:lvl w:ilvl="4" w:tplc="EFD8CFCE">
      <w:start w:val="1"/>
      <w:numFmt w:val="lowerLetter"/>
      <w:lvlText w:val="%5."/>
      <w:lvlJc w:val="left"/>
      <w:pPr>
        <w:ind w:left="3960" w:hanging="360"/>
      </w:pPr>
    </w:lvl>
    <w:lvl w:ilvl="5" w:tplc="B3D471DA">
      <w:start w:val="1"/>
      <w:numFmt w:val="lowerRoman"/>
      <w:lvlText w:val="%6."/>
      <w:lvlJc w:val="right"/>
      <w:pPr>
        <w:ind w:left="4680" w:hanging="180"/>
      </w:pPr>
    </w:lvl>
    <w:lvl w:ilvl="6" w:tplc="42FC4BB2">
      <w:start w:val="1"/>
      <w:numFmt w:val="decimal"/>
      <w:lvlText w:val="%7."/>
      <w:lvlJc w:val="left"/>
      <w:pPr>
        <w:ind w:left="5400" w:hanging="360"/>
      </w:pPr>
    </w:lvl>
    <w:lvl w:ilvl="7" w:tplc="4F40CCDC">
      <w:start w:val="1"/>
      <w:numFmt w:val="lowerLetter"/>
      <w:lvlText w:val="%8."/>
      <w:lvlJc w:val="left"/>
      <w:pPr>
        <w:ind w:left="6120" w:hanging="360"/>
      </w:pPr>
    </w:lvl>
    <w:lvl w:ilvl="8" w:tplc="C85E521C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4F94B8"/>
    <w:rsid w:val="000A7B78"/>
    <w:rsid w:val="00F952F2"/>
    <w:rsid w:val="01298DAD"/>
    <w:rsid w:val="016BA19D"/>
    <w:rsid w:val="01ED7C78"/>
    <w:rsid w:val="02FCD462"/>
    <w:rsid w:val="0454722A"/>
    <w:rsid w:val="050E7056"/>
    <w:rsid w:val="067C6C03"/>
    <w:rsid w:val="079080EB"/>
    <w:rsid w:val="07C715A9"/>
    <w:rsid w:val="0B40B863"/>
    <w:rsid w:val="0B77242D"/>
    <w:rsid w:val="0C041EFC"/>
    <w:rsid w:val="0D2492DF"/>
    <w:rsid w:val="0F2545D6"/>
    <w:rsid w:val="11688F64"/>
    <w:rsid w:val="14B7EC0B"/>
    <w:rsid w:val="1651AE4A"/>
    <w:rsid w:val="18482C80"/>
    <w:rsid w:val="192A79C6"/>
    <w:rsid w:val="19DA1D07"/>
    <w:rsid w:val="1A35695C"/>
    <w:rsid w:val="1A9FC1C2"/>
    <w:rsid w:val="1ABF21CA"/>
    <w:rsid w:val="1B8D4C8F"/>
    <w:rsid w:val="1D4FF520"/>
    <w:rsid w:val="1E34DAF6"/>
    <w:rsid w:val="1F2C23E9"/>
    <w:rsid w:val="1F81D93B"/>
    <w:rsid w:val="1FBD1E54"/>
    <w:rsid w:val="21269B9A"/>
    <w:rsid w:val="21C8538E"/>
    <w:rsid w:val="282C66D9"/>
    <w:rsid w:val="285ED9BB"/>
    <w:rsid w:val="28D7C8F0"/>
    <w:rsid w:val="2C87D1FE"/>
    <w:rsid w:val="2D08CA6E"/>
    <w:rsid w:val="2D580961"/>
    <w:rsid w:val="2D6E09B9"/>
    <w:rsid w:val="300949C9"/>
    <w:rsid w:val="30D2F3F3"/>
    <w:rsid w:val="30EA62D5"/>
    <w:rsid w:val="32080E73"/>
    <w:rsid w:val="326F6336"/>
    <w:rsid w:val="329D74B8"/>
    <w:rsid w:val="3316DA7D"/>
    <w:rsid w:val="334AB9BB"/>
    <w:rsid w:val="360508B5"/>
    <w:rsid w:val="3631991F"/>
    <w:rsid w:val="376D8FA8"/>
    <w:rsid w:val="38BF2A5C"/>
    <w:rsid w:val="3B29E2B5"/>
    <w:rsid w:val="3D53665F"/>
    <w:rsid w:val="3EB5DD72"/>
    <w:rsid w:val="414C7614"/>
    <w:rsid w:val="41AE202A"/>
    <w:rsid w:val="43E7D122"/>
    <w:rsid w:val="44DE7109"/>
    <w:rsid w:val="44E6F06A"/>
    <w:rsid w:val="45ECCBF8"/>
    <w:rsid w:val="46732CBD"/>
    <w:rsid w:val="4699A22D"/>
    <w:rsid w:val="46C7AA06"/>
    <w:rsid w:val="4A1A0928"/>
    <w:rsid w:val="4AB92546"/>
    <w:rsid w:val="4AEE3B43"/>
    <w:rsid w:val="4BEA0AB2"/>
    <w:rsid w:val="4C995E93"/>
    <w:rsid w:val="4CF9AE21"/>
    <w:rsid w:val="4D3B8640"/>
    <w:rsid w:val="51C2441F"/>
    <w:rsid w:val="539E0D52"/>
    <w:rsid w:val="54BA65C3"/>
    <w:rsid w:val="56924E97"/>
    <w:rsid w:val="56B984A4"/>
    <w:rsid w:val="576B0123"/>
    <w:rsid w:val="582BA05D"/>
    <w:rsid w:val="5BF78902"/>
    <w:rsid w:val="5C93D7F3"/>
    <w:rsid w:val="5E5E648E"/>
    <w:rsid w:val="5F8291AC"/>
    <w:rsid w:val="5FD228C6"/>
    <w:rsid w:val="5FE325EA"/>
    <w:rsid w:val="60DF0F3A"/>
    <w:rsid w:val="64EE301D"/>
    <w:rsid w:val="66EB3F26"/>
    <w:rsid w:val="6740B423"/>
    <w:rsid w:val="6777C645"/>
    <w:rsid w:val="67CA5ED5"/>
    <w:rsid w:val="687AF6E5"/>
    <w:rsid w:val="6AE8DD47"/>
    <w:rsid w:val="6B7B9B59"/>
    <w:rsid w:val="6D3C539D"/>
    <w:rsid w:val="6DD117C5"/>
    <w:rsid w:val="6EF3FE57"/>
    <w:rsid w:val="6F9670AB"/>
    <w:rsid w:val="70916601"/>
    <w:rsid w:val="7091F15E"/>
    <w:rsid w:val="70CBD714"/>
    <w:rsid w:val="72DBDE3D"/>
    <w:rsid w:val="732F049E"/>
    <w:rsid w:val="736634B8"/>
    <w:rsid w:val="752DE413"/>
    <w:rsid w:val="762B233B"/>
    <w:rsid w:val="76EB1A0B"/>
    <w:rsid w:val="7743AEA8"/>
    <w:rsid w:val="79722DE2"/>
    <w:rsid w:val="79DFCED8"/>
    <w:rsid w:val="7A62C5A9"/>
    <w:rsid w:val="7B62F872"/>
    <w:rsid w:val="7D4AD3F9"/>
    <w:rsid w:val="7EBD5010"/>
    <w:rsid w:val="7F4F9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F94B8"/>
  <w15:chartTrackingRefBased/>
  <w15:docId w15:val="{F3A1D098-B63B-4C49-877E-6AB1CF329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Fontepargpadro"/>
    <w:uiPriority w:val="99"/>
    <w:unhideWhenUsed/>
    <w:rPr>
      <w:color w:val="467886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5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F952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microsoft.com/office/2016/09/relationships/commentsIds" Target="commentsIds.xml" Id="Rcae02a9364cd49a8" /><Relationship Type="http://schemas.microsoft.com/office/2020/10/relationships/intelligence" Target="intelligence2.xml" Id="R0c00ee36c7e64c5b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s://www.planalto.gov.br/ccivil_03/_ato2019-2022/2020/decreto/D10543.htm" TargetMode="External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microsoft.com/office/2018/08/relationships/commentsExtensible" Target="commentsExtensible.xml" Id="R46bb150b9a124a57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BA4F9D70754345ABE71C200CF16679" ma:contentTypeVersion="12" ma:contentTypeDescription="Crie um novo documento." ma:contentTypeScope="" ma:versionID="7103c760e4f3fa5b49533cbfa3884287">
  <xsd:schema xmlns:xsd="http://www.w3.org/2001/XMLSchema" xmlns:xs="http://www.w3.org/2001/XMLSchema" xmlns:p="http://schemas.microsoft.com/office/2006/metadata/properties" xmlns:ns2="77f2289b-328e-41ee-863f-89012ddc9275" xmlns:ns3="ad1913f4-eb67-4ce4-bc33-692ad237a14e" targetNamespace="http://schemas.microsoft.com/office/2006/metadata/properties" ma:root="true" ma:fieldsID="433782d4d48899213183ab80c895e301" ns2:_="" ns3:_="">
    <xsd:import namespace="77f2289b-328e-41ee-863f-89012ddc9275"/>
    <xsd:import namespace="ad1913f4-eb67-4ce4-bc33-692ad237a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2289b-328e-41ee-863f-89012ddc9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913f4-eb67-4ce4-bc33-692ad237a1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19ad5a-c81a-448e-95c6-c5a9d5698572}" ma:internalName="TaxCatchAll" ma:showField="CatchAllData" ma:web="ad1913f4-eb67-4ce4-bc33-692ad237a1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913f4-eb67-4ce4-bc33-692ad237a14e" xsi:nil="true"/>
    <lcf76f155ced4ddcb4097134ff3c332f xmlns="77f2289b-328e-41ee-863f-89012ddc92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6D8991-7F69-4AA3-A797-9B12C6BA7B6C}"/>
</file>

<file path=customXml/itemProps2.xml><?xml version="1.0" encoding="utf-8"?>
<ds:datastoreItem xmlns:ds="http://schemas.openxmlformats.org/officeDocument/2006/customXml" ds:itemID="{2A451351-D42E-4273-ABD4-34ECCF1326C8}"/>
</file>

<file path=customXml/itemProps3.xml><?xml version="1.0" encoding="utf-8"?>
<ds:datastoreItem xmlns:ds="http://schemas.openxmlformats.org/officeDocument/2006/customXml" ds:itemID="{602862B4-55DB-4CB7-896D-3A75699BC93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Girão de Moraes Barcelos</dc:creator>
  <cp:keywords/>
  <dc:description/>
  <cp:lastModifiedBy>Camila Girão de Moraes Barcelos</cp:lastModifiedBy>
  <cp:revision>7</cp:revision>
  <dcterms:created xsi:type="dcterms:W3CDTF">2024-12-16T16:20:00Z</dcterms:created>
  <dcterms:modified xsi:type="dcterms:W3CDTF">2025-01-20T19:06:22Z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0x01010017BA4F9D70754345ABE71C200CF16679</vt:lpwstr>
  </property>
</Properties>
</file>