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75C" w:rsidP="007F49F6" w:rsidRDefault="007F49F6" w14:paraId="63BD4CA7" w14:textId="21A720AA">
      <w:pPr>
        <w:jc w:val="center"/>
        <w:rPr>
          <w:rFonts w:cstheme="minorHAnsi"/>
          <w:b/>
          <w:sz w:val="24"/>
          <w:szCs w:val="24"/>
        </w:rPr>
      </w:pPr>
      <w:r w:rsidRPr="00637214">
        <w:rPr>
          <w:rFonts w:cstheme="minorHAnsi"/>
          <w:b/>
          <w:sz w:val="24"/>
          <w:szCs w:val="24"/>
        </w:rPr>
        <w:t>MATRIZ DE</w:t>
      </w:r>
      <w:r w:rsidR="0098525E">
        <w:rPr>
          <w:rFonts w:cstheme="minorHAnsi"/>
          <w:b/>
          <w:sz w:val="24"/>
          <w:szCs w:val="24"/>
        </w:rPr>
        <w:t xml:space="preserve"> GERENCIAMENTO DE</w:t>
      </w:r>
      <w:r w:rsidRPr="00637214">
        <w:rPr>
          <w:rFonts w:cstheme="minorHAnsi"/>
          <w:b/>
          <w:sz w:val="24"/>
          <w:szCs w:val="24"/>
        </w:rPr>
        <w:t xml:space="preserve"> RISCO</w:t>
      </w:r>
    </w:p>
    <w:p w:rsidRPr="00637214" w:rsidR="008E1A50" w:rsidP="007F49F6" w:rsidRDefault="008E1A50" w14:paraId="239CE177" w14:textId="77777777">
      <w:pPr>
        <w:jc w:val="center"/>
        <w:rPr>
          <w:rFonts w:cstheme="minorHAnsi"/>
          <w:b/>
          <w:sz w:val="24"/>
          <w:szCs w:val="24"/>
        </w:rPr>
      </w:pPr>
    </w:p>
    <w:p w:rsidR="00637214" w:rsidP="090B244E" w:rsidRDefault="00637214" w14:paraId="4AD11906" w14:textId="091308B8">
      <w:pPr>
        <w:jc w:val="both"/>
        <w:rPr>
          <w:rFonts w:cs="Calibri" w:cstheme="minorAscii"/>
          <w:color w:val="FF0000"/>
          <w:sz w:val="24"/>
          <w:szCs w:val="24"/>
        </w:rPr>
      </w:pPr>
      <w:r w:rsidRPr="090B244E" w:rsidR="00637214">
        <w:rPr>
          <w:rFonts w:cs="Calibri" w:cstheme="minorAscii"/>
          <w:color w:val="FF0000"/>
          <w:sz w:val="24"/>
          <w:szCs w:val="24"/>
        </w:rPr>
        <w:t xml:space="preserve">[Orientação deverá ser apagado quando da finalização do documento] </w:t>
      </w:r>
    </w:p>
    <w:p w:rsidRPr="00637214" w:rsidR="005B0560" w:rsidP="1825D9F4" w:rsidRDefault="007F49F6" w14:paraId="1845B60F" w14:textId="52DB4EAD">
      <w:pPr>
        <w:jc w:val="both"/>
        <w:rPr>
          <w:rFonts w:cs="Calibri" w:cstheme="minorAscii"/>
          <w:color w:val="FF0000"/>
          <w:sz w:val="24"/>
          <w:szCs w:val="24"/>
        </w:rPr>
      </w:pPr>
      <w:r w:rsidRPr="1777557C" w:rsidR="007F49F6">
        <w:rPr>
          <w:rFonts w:cs="Calibri" w:cstheme="minorAscii"/>
          <w:color w:val="FF0000"/>
          <w:sz w:val="24"/>
          <w:szCs w:val="24"/>
        </w:rPr>
        <w:t xml:space="preserve">Para a elaboração de uma matriz de risco na construção de um </w:t>
      </w:r>
      <w:r w:rsidRPr="1777557C" w:rsidR="080E1462">
        <w:rPr>
          <w:rFonts w:cs="Calibri" w:cstheme="minorAscii"/>
          <w:color w:val="FF0000"/>
          <w:sz w:val="24"/>
          <w:szCs w:val="24"/>
        </w:rPr>
        <w:t>Centro de Atenção Psicossocial (CAPS)</w:t>
      </w:r>
      <w:r w:rsidRPr="1777557C" w:rsidR="007F49F6">
        <w:rPr>
          <w:rFonts w:cs="Calibri" w:cstheme="minorAscii"/>
          <w:color w:val="FF0000"/>
          <w:sz w:val="24"/>
          <w:szCs w:val="24"/>
        </w:rPr>
        <w:t xml:space="preserve">, </w:t>
      </w:r>
      <w:r w:rsidRPr="1777557C" w:rsidR="00637214">
        <w:rPr>
          <w:rFonts w:cs="Calibri" w:cstheme="minorAscii"/>
          <w:color w:val="FF0000"/>
          <w:sz w:val="24"/>
          <w:szCs w:val="24"/>
        </w:rPr>
        <w:t>a matriz</w:t>
      </w:r>
      <w:r w:rsidRPr="1777557C" w:rsidR="007F49F6">
        <w:rPr>
          <w:rFonts w:cs="Calibri" w:cstheme="minorAscii"/>
          <w:color w:val="FF0000"/>
          <w:sz w:val="24"/>
          <w:szCs w:val="24"/>
        </w:rPr>
        <w:t xml:space="preserve"> de riscos deve contemplar tanto os riscos contratuais previstos quanto os presumíveis. Em conformidade com o Art. 330 da Lei 14.133/</w:t>
      </w:r>
      <w:r w:rsidRPr="1777557C" w:rsidR="00C017A2">
        <w:rPr>
          <w:rFonts w:cs="Calibri" w:cstheme="minorAscii"/>
          <w:color w:val="FF0000"/>
          <w:sz w:val="24"/>
          <w:szCs w:val="24"/>
        </w:rPr>
        <w:t>20</w:t>
      </w:r>
      <w:r w:rsidRPr="1777557C" w:rsidR="007F49F6">
        <w:rPr>
          <w:rFonts w:cs="Calibri" w:cstheme="minorAscii"/>
          <w:color w:val="FF0000"/>
          <w:sz w:val="24"/>
          <w:szCs w:val="24"/>
        </w:rPr>
        <w:t>21, é necessário alocar os riscos entre o setor público (contratante) e o privado (contratado), considerando os riscos a serem assumidos por cada uma das partes ou aqueles que serão compartilhados. O Art. 316 do Decreto 1.525/</w:t>
      </w:r>
      <w:r w:rsidRPr="1777557C" w:rsidR="7AE0DF13">
        <w:rPr>
          <w:rFonts w:cs="Calibri" w:cstheme="minorAscii"/>
          <w:color w:val="FF0000"/>
          <w:sz w:val="24"/>
          <w:szCs w:val="24"/>
        </w:rPr>
        <w:t>20</w:t>
      </w:r>
      <w:r w:rsidRPr="1777557C" w:rsidR="007F49F6">
        <w:rPr>
          <w:rFonts w:cs="Calibri" w:cstheme="minorAscii"/>
          <w:color w:val="FF0000"/>
          <w:sz w:val="24"/>
          <w:szCs w:val="24"/>
        </w:rPr>
        <w:t>23 orienta que o procedimento de gestão de riscos deve ser adequado à realidade do órgão responsável, mapeando, analisando e definindo a conduta apropriada diante da concretização de riscos.</w:t>
      </w:r>
    </w:p>
    <w:p w:rsidRPr="00637214" w:rsidR="00637214" w:rsidP="00637214" w:rsidRDefault="00637214" w14:paraId="3403D1D5" w14:textId="77777777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FF0000"/>
          <w:sz w:val="24"/>
          <w:szCs w:val="24"/>
          <w:lang w:eastAsia="pt-BR"/>
        </w:rPr>
      </w:pPr>
      <w:r w:rsidRPr="00637214">
        <w:rPr>
          <w:rFonts w:cstheme="minorHAnsi"/>
          <w:color w:val="FF0000"/>
          <w:sz w:val="24"/>
          <w:szCs w:val="24"/>
        </w:rPr>
        <w:t>A seguir, apresenta-se a matriz de risco em formato de tabela, ampliando as informações para cada categoria de risco. A tabela inclui a descrição detalhada dos riscos, as partes envolvidas, a alocação de responsabilidades e as estratégias de mitigação que podem ser adotadas.</w:t>
      </w:r>
      <w:r w:rsidRPr="00637214">
        <w:rPr>
          <w:rFonts w:eastAsia="Times New Roman" w:cstheme="minorHAnsi"/>
          <w:color w:val="FF0000"/>
          <w:sz w:val="24"/>
          <w:szCs w:val="24"/>
          <w:lang w:eastAsia="pt-BR"/>
        </w:rPr>
        <w:t xml:space="preserve"> Esta matriz abrange uma visão holística dos riscos, detalhando a alocação das responsabilidades e as medidas preventivas a serem adotadas, de acordo com as diretrizes da Lei 14.133/21 e do Decreto 1.525/23. É fundamental que essas diretrizes sejam personalizadas conforme a especificidade do projeto e o contexto operacional do órgão contratante.</w:t>
      </w:r>
    </w:p>
    <w:p w:rsidR="00637214" w:rsidP="00637214" w:rsidRDefault="00637214" w14:paraId="11959573" w14:textId="277C4AFB">
      <w:pPr>
        <w:pStyle w:val="NormalWeb"/>
        <w:jc w:val="both"/>
        <w:rPr>
          <w:rFonts w:asciiTheme="minorHAnsi" w:hAnsiTheme="minorHAnsi" w:cstheme="minorHAnsi"/>
          <w:color w:val="FF0000"/>
        </w:rPr>
      </w:pPr>
      <w:r w:rsidRPr="00637214">
        <w:rPr>
          <w:rFonts w:asciiTheme="minorHAnsi" w:hAnsiTheme="minorHAnsi" w:cstheme="minorHAnsi"/>
          <w:color w:val="FF0000"/>
        </w:rPr>
        <w:t>Para cada contratação deve ser avaliada a aplicabilidade da matriz de riscos como uma cláusula contratual que define as responsabilidades e riscos entre as partes e estabelece o equilíbrio econômico-financeiro inicial do contrato, considerando os encargos financeiros provenientes de eventos futuros. Ela inclui uma lista de possíveis eventos após a assinatura do contrato que possam impactar seu equilíbrio econômico-financeiro, prevendo a necessidade de termo aditivo, caso tais eventos ocorram.</w:t>
      </w:r>
    </w:p>
    <w:p w:rsidRPr="00637214" w:rsidR="008E1A50" w:rsidP="4BB9110F" w:rsidRDefault="008E1A50" w14:paraId="6655593F" w14:textId="5AA506BD">
      <w:pPr>
        <w:pStyle w:val="NormalWeb"/>
        <w:jc w:val="both"/>
        <w:rPr>
          <w:rFonts w:ascii="Calibri" w:hAnsi="Calibri" w:cs="Calibri" w:asciiTheme="minorAscii" w:hAnsiTheme="minorAscii" w:cstheme="minorAscii"/>
          <w:color w:val="FF0000"/>
        </w:rPr>
      </w:pPr>
      <w:r w:rsidRPr="4BB9110F" w:rsidR="1456E7A6">
        <w:rPr>
          <w:rFonts w:ascii="Calibri" w:hAnsi="Calibri" w:cs="Calibri" w:asciiTheme="minorAscii" w:hAnsiTheme="minorAscii" w:cstheme="minorAscii"/>
          <w:color w:val="FF0000"/>
        </w:rPr>
        <w:t xml:space="preserve">A redação em </w:t>
      </w:r>
      <w:r w:rsidRPr="4BB9110F" w:rsidR="588E77CB">
        <w:rPr>
          <w:rFonts w:ascii="Calibri" w:hAnsi="Calibri" w:cs="Calibri" w:asciiTheme="minorAscii" w:hAnsiTheme="minorAscii" w:cstheme="minorAscii"/>
          <w:color w:val="FF0000"/>
        </w:rPr>
        <w:t xml:space="preserve">vermelho </w:t>
      </w:r>
      <w:r w:rsidRPr="4BB9110F" w:rsidR="1456E7A6">
        <w:rPr>
          <w:rFonts w:ascii="Calibri" w:hAnsi="Calibri" w:cs="Calibri" w:asciiTheme="minorAscii" w:hAnsiTheme="minorAscii" w:cstheme="minorAscii"/>
          <w:color w:val="FF0000"/>
        </w:rPr>
        <w:t xml:space="preserve">apresenta </w:t>
      </w:r>
      <w:r w:rsidRPr="4BB9110F" w:rsidR="1456E7A6">
        <w:rPr>
          <w:rFonts w:ascii="Calibri" w:hAnsi="Calibri" w:cs="Calibri" w:asciiTheme="minorAscii" w:hAnsiTheme="minorAscii" w:cstheme="minorAscii"/>
          <w:color w:val="FF0000"/>
        </w:rPr>
        <w:t>alguns riscos comumente encontrados quando da execução de obras e serviços de engenharia. A</w:t>
      </w:r>
      <w:r w:rsidRPr="4BB9110F" w:rsidR="1456E7A6">
        <w:rPr>
          <w:rFonts w:ascii="Calibri" w:hAnsi="Calibri" w:cs="Calibri" w:asciiTheme="minorAscii" w:hAnsiTheme="minorAscii" w:cstheme="minorAscii"/>
          <w:color w:val="FF0000"/>
        </w:rPr>
        <w:t xml:space="preserve"> estrutura </w:t>
      </w:r>
      <w:r w:rsidRPr="4BB9110F" w:rsidR="1456E7A6">
        <w:rPr>
          <w:rFonts w:ascii="Calibri" w:hAnsi="Calibri" w:cs="Calibri" w:asciiTheme="minorAscii" w:hAnsiTheme="minorAscii" w:cstheme="minorAscii"/>
          <w:color w:val="FF0000"/>
        </w:rPr>
        <w:t xml:space="preserve">em </w:t>
      </w:r>
      <w:r w:rsidRPr="4BB9110F" w:rsidR="1456E7A6">
        <w:rPr>
          <w:rFonts w:ascii="Calibri" w:hAnsi="Calibri" w:cs="Calibri" w:asciiTheme="minorAscii" w:hAnsiTheme="minorAscii" w:cstheme="minorAscii"/>
          <w:color w:val="FF0000"/>
        </w:rPr>
        <w:t xml:space="preserve">que </w:t>
      </w:r>
      <w:r w:rsidRPr="4BB9110F" w:rsidR="1456E7A6">
        <w:rPr>
          <w:rFonts w:ascii="Calibri" w:hAnsi="Calibri" w:cs="Calibri" w:asciiTheme="minorAscii" w:hAnsiTheme="minorAscii" w:cstheme="minorAscii"/>
          <w:color w:val="FF0000"/>
        </w:rPr>
        <w:t>apresentamos</w:t>
      </w:r>
      <w:r w:rsidRPr="4BB9110F" w:rsidR="1456E7A6">
        <w:rPr>
          <w:rFonts w:ascii="Calibri" w:hAnsi="Calibri" w:cs="Calibri" w:asciiTheme="minorAscii" w:hAnsiTheme="minorAscii" w:cstheme="minorAscii"/>
          <w:color w:val="FF0000"/>
        </w:rPr>
        <w:t xml:space="preserve"> </w:t>
      </w:r>
      <w:r w:rsidRPr="4BB9110F" w:rsidR="1456E7A6">
        <w:rPr>
          <w:rFonts w:ascii="Calibri" w:hAnsi="Calibri" w:cs="Calibri" w:asciiTheme="minorAscii" w:hAnsiTheme="minorAscii" w:cstheme="minorAscii"/>
          <w:color w:val="FF0000"/>
        </w:rPr>
        <w:t xml:space="preserve">a Matriz de Gerenciamento de Risco </w:t>
      </w:r>
      <w:r w:rsidRPr="4BB9110F" w:rsidR="1456E7A6">
        <w:rPr>
          <w:rFonts w:ascii="Calibri" w:hAnsi="Calibri" w:cs="Calibri" w:asciiTheme="minorAscii" w:hAnsiTheme="minorAscii" w:cstheme="minorAscii"/>
          <w:color w:val="FF0000"/>
        </w:rPr>
        <w:t>foi elaborad</w:t>
      </w:r>
      <w:r w:rsidRPr="4BB9110F" w:rsidR="1456E7A6">
        <w:rPr>
          <w:rFonts w:ascii="Calibri" w:hAnsi="Calibri" w:cs="Calibri" w:asciiTheme="minorAscii" w:hAnsiTheme="minorAscii" w:cstheme="minorAscii"/>
          <w:color w:val="FF0000"/>
        </w:rPr>
        <w:t>a com base</w:t>
      </w:r>
      <w:r w:rsidRPr="4BB9110F" w:rsidR="1456E7A6">
        <w:rPr>
          <w:rFonts w:ascii="Calibri" w:hAnsi="Calibri" w:cs="Calibri" w:asciiTheme="minorAscii" w:hAnsiTheme="minorAscii" w:cstheme="minorAscii"/>
          <w:color w:val="FF0000"/>
        </w:rPr>
        <w:t xml:space="preserve"> no modelo disponibilizado pela </w:t>
      </w:r>
      <w:r w:rsidRPr="4BB9110F" w:rsidR="1456E7A6">
        <w:rPr>
          <w:rFonts w:ascii="Calibri" w:hAnsi="Calibri" w:cs="Calibri" w:asciiTheme="minorAscii" w:hAnsiTheme="minorAscii" w:cstheme="minorAscii"/>
          <w:color w:val="FF0000"/>
        </w:rPr>
        <w:t>CompraGov</w:t>
      </w:r>
      <w:r w:rsidRPr="4BB9110F" w:rsidR="1456E7A6">
        <w:rPr>
          <w:rFonts w:ascii="Calibri" w:hAnsi="Calibri" w:cs="Calibri" w:asciiTheme="minorAscii" w:hAnsiTheme="minorAscii" w:cstheme="minorAscii"/>
          <w:color w:val="FF0000"/>
        </w:rPr>
        <w:t xml:space="preserve"> Digital</w:t>
      </w:r>
      <w:r w:rsidRPr="4BB9110F" w:rsidR="1456E7A6">
        <w:rPr>
          <w:rFonts w:ascii="Calibri" w:hAnsi="Calibri" w:cs="Calibri" w:asciiTheme="minorAscii" w:hAnsiTheme="minorAscii" w:cstheme="minorAscii"/>
          <w:color w:val="FF0000"/>
        </w:rPr>
        <w:t xml:space="preserve">. Não obstante, </w:t>
      </w:r>
      <w:r w:rsidRPr="4BB9110F" w:rsidR="1456E7A6">
        <w:rPr>
          <w:rFonts w:ascii="Calibri" w:hAnsi="Calibri" w:cs="Calibri" w:asciiTheme="minorAscii" w:hAnsiTheme="minorAscii" w:cstheme="minorAscii"/>
          <w:color w:val="FF0000"/>
        </w:rPr>
        <w:t>deverá</w:t>
      </w:r>
      <w:r w:rsidRPr="4BB9110F" w:rsidR="1456E7A6">
        <w:rPr>
          <w:rFonts w:ascii="Calibri" w:hAnsi="Calibri" w:cs="Calibri" w:asciiTheme="minorAscii" w:hAnsiTheme="minorAscii" w:cstheme="minorAscii"/>
          <w:color w:val="FF0000"/>
        </w:rPr>
        <w:t xml:space="preserve"> ser ajustada</w:t>
      </w:r>
      <w:r w:rsidRPr="4BB9110F" w:rsidR="1EE29F79">
        <w:rPr>
          <w:rFonts w:ascii="Calibri" w:hAnsi="Calibri" w:cs="Calibri" w:asciiTheme="minorAscii" w:hAnsiTheme="minorAscii" w:cstheme="minorAscii"/>
          <w:color w:val="FF0000"/>
        </w:rPr>
        <w:t xml:space="preserve"> e incluído</w:t>
      </w:r>
      <w:r w:rsidRPr="4BB9110F" w:rsidR="1456E7A6">
        <w:rPr>
          <w:rFonts w:ascii="Calibri" w:hAnsi="Calibri" w:cs="Calibri" w:asciiTheme="minorAscii" w:hAnsiTheme="minorAscii" w:cstheme="minorAscii"/>
          <w:color w:val="FF0000"/>
        </w:rPr>
        <w:t xml:space="preserve"> conforme o caso concreto e as especificidades de cada contratação. </w:t>
      </w:r>
      <w:r w:rsidRPr="4BB9110F" w:rsidR="1456E7A6">
        <w:rPr>
          <w:rFonts w:ascii="Calibri" w:hAnsi="Calibri" w:cs="Calibri" w:asciiTheme="minorAscii" w:hAnsiTheme="minorAscii" w:cstheme="minorAscii"/>
          <w:color w:val="FF0000"/>
        </w:rPr>
        <w:t>As</w:t>
      </w:r>
      <w:r w:rsidRPr="4BB9110F" w:rsidR="1456E7A6">
        <w:rPr>
          <w:rFonts w:ascii="Calibri" w:hAnsi="Calibri" w:cs="Calibri" w:asciiTheme="minorAscii" w:hAnsiTheme="minorAscii" w:cstheme="minorAscii"/>
          <w:color w:val="FF0000"/>
        </w:rPr>
        <w:t xml:space="preserve"> modificações devem sempre observar </w:t>
      </w:r>
      <w:r w:rsidRPr="4BB9110F" w:rsidR="1456E7A6">
        <w:rPr>
          <w:rFonts w:ascii="Calibri" w:hAnsi="Calibri" w:cs="Calibri" w:asciiTheme="minorAscii" w:hAnsiTheme="minorAscii" w:cstheme="minorAscii"/>
          <w:color w:val="FF0000"/>
        </w:rPr>
        <w:t xml:space="preserve">também </w:t>
      </w:r>
      <w:r w:rsidRPr="4BB9110F" w:rsidR="1456E7A6">
        <w:rPr>
          <w:rFonts w:ascii="Calibri" w:hAnsi="Calibri" w:cs="Calibri" w:asciiTheme="minorAscii" w:hAnsiTheme="minorAscii" w:cstheme="minorAscii"/>
          <w:color w:val="FF0000"/>
        </w:rPr>
        <w:t xml:space="preserve">a legislação vigente aplicável ao caso concreto, sem prejuízo da possibilidade de consulta ao órgão de assessoria jurídica </w:t>
      </w:r>
      <w:r w:rsidRPr="4BB9110F" w:rsidR="1456E7A6">
        <w:rPr>
          <w:rFonts w:ascii="Calibri" w:hAnsi="Calibri" w:eastAsia="Times New Roman" w:cs="Calibri" w:asciiTheme="minorAscii" w:hAnsiTheme="minorAscii" w:eastAsiaTheme="minorAscii" w:cstheme="minorAscii"/>
          <w:color w:val="FF0000"/>
          <w:sz w:val="24"/>
          <w:szCs w:val="24"/>
          <w:lang w:eastAsia="pt-BR" w:bidi="ar-SA"/>
        </w:rPr>
        <w:t>competente, quando necessário, dependendo da matéria.</w:t>
      </w:r>
    </w:p>
    <w:p w:rsidR="224A844C" w:rsidP="4BB9110F" w:rsidRDefault="224A844C" w14:paraId="327F2D33" w14:textId="5E7C5DCB">
      <w:pPr>
        <w:pStyle w:val="NormalWeb"/>
        <w:jc w:val="both"/>
        <w:rPr>
          <w:rFonts w:ascii="Calibri" w:hAnsi="Calibri" w:cs="Calibri" w:asciiTheme="minorAscii" w:hAnsiTheme="minorAscii" w:cstheme="minorAscii"/>
          <w:noProof w:val="0"/>
          <w:color w:val="FF0000"/>
          <w:lang w:val="pt-BR"/>
        </w:rPr>
      </w:pPr>
      <w:r w:rsidRPr="4BB9110F" w:rsidR="224A844C">
        <w:rPr>
          <w:rFonts w:ascii="Calibri" w:hAnsi="Calibri" w:eastAsia="Times New Roman" w:cs="Calibri" w:asciiTheme="minorAscii" w:hAnsiTheme="minorAscii" w:eastAsiaTheme="minorAscii" w:cstheme="minorAscii"/>
          <w:noProof w:val="0"/>
          <w:color w:val="FF0000"/>
          <w:sz w:val="24"/>
          <w:szCs w:val="24"/>
          <w:lang w:val="pt-BR" w:eastAsia="pt-BR" w:bidi="ar-SA"/>
        </w:rPr>
        <w:t>Segundo o Instrumento de Padronização dos Procedimentos de Contratação (IPPC)</w:t>
      </w:r>
      <w:r w:rsidRPr="4BB9110F" w:rsidR="5A6682E4">
        <w:rPr>
          <w:rFonts w:ascii="Calibri" w:hAnsi="Calibri" w:eastAsia="Times New Roman" w:cs="Calibri" w:asciiTheme="minorAscii" w:hAnsiTheme="minorAscii" w:eastAsiaTheme="minorAscii" w:cstheme="minorAscii"/>
          <w:noProof w:val="0"/>
          <w:color w:val="FF0000"/>
          <w:sz w:val="24"/>
          <w:szCs w:val="24"/>
          <w:lang w:val="pt-BR" w:eastAsia="pt-BR" w:bidi="ar-SA"/>
        </w:rPr>
        <w:t xml:space="preserve"> </w:t>
      </w:r>
      <w:r w:rsidRPr="4BB9110F" w:rsidR="5A6682E4">
        <w:rPr>
          <w:rFonts w:ascii="Calibri" w:hAnsi="Calibri" w:eastAsia="Times New Roman" w:cs="Calibri" w:asciiTheme="minorAscii" w:hAnsiTheme="minorAscii" w:eastAsiaTheme="minorAscii" w:cstheme="minorAscii"/>
          <w:noProof w:val="0"/>
          <w:color w:val="FF0000"/>
          <w:sz w:val="24"/>
          <w:szCs w:val="24"/>
          <w:lang w:val="pt-BR" w:eastAsia="pt-BR" w:bidi="ar-SA"/>
        </w:rPr>
        <w:t>utilizado</w:t>
      </w:r>
      <w:r w:rsidRPr="4BB9110F" w:rsidR="224A844C">
        <w:rPr>
          <w:rFonts w:ascii="Calibri" w:hAnsi="Calibri" w:eastAsia="Times New Roman" w:cs="Calibri" w:asciiTheme="minorAscii" w:hAnsiTheme="minorAscii" w:eastAsiaTheme="minorAscii" w:cstheme="minorAscii"/>
          <w:noProof w:val="0"/>
          <w:color w:val="FF0000"/>
          <w:sz w:val="24"/>
          <w:szCs w:val="24"/>
          <w:lang w:val="pt-BR" w:eastAsia="pt-BR" w:bidi="ar-SA"/>
        </w:rPr>
        <w:t>,</w:t>
      </w:r>
      <w:r w:rsidRPr="4BB9110F" w:rsidR="224A844C">
        <w:rPr>
          <w:rFonts w:ascii="Calibri" w:hAnsi="Calibri" w:eastAsia="Times New Roman" w:cs="Calibri" w:asciiTheme="minorAscii" w:hAnsiTheme="minorAscii" w:eastAsiaTheme="minorAscii" w:cstheme="minorAscii"/>
          <w:noProof w:val="0"/>
          <w:color w:val="FF0000"/>
          <w:sz w:val="24"/>
          <w:szCs w:val="24"/>
          <w:lang w:val="pt-BR" w:eastAsia="pt-BR" w:bidi="ar-SA"/>
        </w:rPr>
        <w:t xml:space="preserve"> a</w:t>
      </w:r>
      <w:r w:rsidRPr="4BB9110F" w:rsidR="5CACEB4D">
        <w:rPr>
          <w:rFonts w:ascii="Calibri" w:hAnsi="Calibri" w:eastAsia="Times New Roman" w:cs="Calibri" w:asciiTheme="minorAscii" w:hAnsiTheme="minorAscii" w:eastAsiaTheme="minorAscii" w:cstheme="minorAscii"/>
          <w:noProof w:val="0"/>
          <w:color w:val="FF0000"/>
          <w:sz w:val="24"/>
          <w:szCs w:val="24"/>
          <w:lang w:val="pt-BR" w:eastAsia="pt-BR" w:bidi="ar-SA"/>
        </w:rPr>
        <w:t xml:space="preserve"> identificação dos possíveis riscos a impactar e possivelmente prejudicar o êxito da contratação deve guardar pertinência com as especificidades da pretensão, devendo-se evitar indicações genéricas e meramente protocolares. O “Mapa de Riscos”, o qual deve ser reanalisado conforme avança o planejamento da contratação, haja vista o constante aumento de elementos a melhor precisar as suas necessidades e </w:t>
      </w:r>
      <w:r w:rsidRPr="4BB9110F" w:rsidR="5CACEB4D">
        <w:rPr>
          <w:rFonts w:ascii="Calibri" w:hAnsi="Calibri" w:eastAsia="Times New Roman" w:cs="Calibri" w:asciiTheme="minorAscii" w:hAnsiTheme="minorAscii" w:eastAsiaTheme="minorAscii" w:cstheme="minorAscii"/>
          <w:noProof w:val="0"/>
          <w:color w:val="FF0000"/>
          <w:sz w:val="24"/>
          <w:szCs w:val="24"/>
          <w:lang w:val="pt-BR" w:eastAsia="pt-BR" w:bidi="ar-SA"/>
        </w:rPr>
        <w:t>vicissitudes</w:t>
      </w:r>
      <w:r w:rsidRPr="4BB9110F" w:rsidR="5CACEB4D">
        <w:rPr>
          <w:rFonts w:ascii="Calibri" w:hAnsi="Calibri" w:eastAsia="Times New Roman" w:cs="Calibri" w:asciiTheme="minorAscii" w:hAnsiTheme="minorAscii" w:eastAsiaTheme="minorAscii" w:cstheme="minorAscii"/>
          <w:noProof w:val="0"/>
          <w:color w:val="FF0000"/>
          <w:sz w:val="24"/>
          <w:szCs w:val="24"/>
          <w:lang w:val="pt-BR" w:eastAsia="pt-BR" w:bidi="ar-SA"/>
        </w:rPr>
        <w:t xml:space="preserve">, deverá ser atualizado e juntado: </w:t>
      </w:r>
    </w:p>
    <w:p w:rsidR="5CACEB4D" w:rsidP="4BB9110F" w:rsidRDefault="5CACEB4D" w14:paraId="43411A8A" w14:textId="191F734F">
      <w:pPr>
        <w:pStyle w:val="NormalWeb"/>
        <w:ind w:left="708"/>
        <w:jc w:val="both"/>
        <w:rPr>
          <w:rFonts w:ascii="Calibri" w:hAnsi="Calibri" w:cs="Calibri" w:asciiTheme="minorAscii" w:hAnsiTheme="minorAscii" w:cstheme="minorAscii"/>
          <w:noProof w:val="0"/>
          <w:color w:val="FF0000"/>
          <w:lang w:val="pt-BR"/>
        </w:rPr>
      </w:pPr>
      <w:r w:rsidRPr="4BB9110F" w:rsidR="5CACEB4D">
        <w:rPr>
          <w:rFonts w:ascii="Calibri" w:hAnsi="Calibri" w:eastAsia="Times New Roman" w:cs="Calibri" w:asciiTheme="minorAscii" w:hAnsiTheme="minorAscii" w:eastAsiaTheme="minorAscii" w:cstheme="minorAscii"/>
          <w:noProof w:val="0"/>
          <w:color w:val="FF0000"/>
          <w:sz w:val="24"/>
          <w:szCs w:val="24"/>
          <w:lang w:val="pt-BR" w:eastAsia="pt-BR" w:bidi="ar-SA"/>
        </w:rPr>
        <w:t xml:space="preserve">• ao final da elaboração do Estudo Técnico Preliminar; </w:t>
      </w:r>
    </w:p>
    <w:p w:rsidR="5CACEB4D" w:rsidP="4BB9110F" w:rsidRDefault="5CACEB4D" w14:paraId="3A129BF8" w14:textId="081B698C">
      <w:pPr>
        <w:pStyle w:val="NormalWeb"/>
        <w:ind w:left="708"/>
        <w:jc w:val="both"/>
        <w:rPr>
          <w:rFonts w:ascii="Calibri" w:hAnsi="Calibri" w:cs="Calibri" w:asciiTheme="minorAscii" w:hAnsiTheme="minorAscii" w:cstheme="minorAscii"/>
          <w:noProof w:val="0"/>
          <w:color w:val="FF0000"/>
          <w:lang w:val="pt-BR"/>
        </w:rPr>
      </w:pPr>
      <w:r w:rsidRPr="4BB9110F" w:rsidR="5CACEB4D">
        <w:rPr>
          <w:rFonts w:ascii="Calibri" w:hAnsi="Calibri" w:eastAsia="Times New Roman" w:cs="Calibri" w:asciiTheme="minorAscii" w:hAnsiTheme="minorAscii" w:eastAsiaTheme="minorAscii" w:cstheme="minorAscii"/>
          <w:noProof w:val="0"/>
          <w:color w:val="FF0000"/>
          <w:sz w:val="24"/>
          <w:szCs w:val="24"/>
          <w:lang w:val="pt-BR" w:eastAsia="pt-BR" w:bidi="ar-SA"/>
        </w:rPr>
        <w:t xml:space="preserve">• ao final da elaboração do Termo de Referência; </w:t>
      </w:r>
    </w:p>
    <w:p w:rsidR="5CACEB4D" w:rsidP="4BB9110F" w:rsidRDefault="5CACEB4D" w14:paraId="47C02223" w14:textId="60AF04CB">
      <w:pPr>
        <w:pStyle w:val="NormalWeb"/>
        <w:ind w:left="708"/>
        <w:jc w:val="both"/>
        <w:rPr>
          <w:rFonts w:ascii="Calibri" w:hAnsi="Calibri" w:cs="Calibri" w:asciiTheme="minorAscii" w:hAnsiTheme="minorAscii" w:cstheme="minorAscii"/>
          <w:noProof w:val="0"/>
          <w:color w:val="FF0000"/>
          <w:lang w:val="pt-BR"/>
        </w:rPr>
      </w:pPr>
      <w:r w:rsidRPr="4BB9110F" w:rsidR="5CACEB4D">
        <w:rPr>
          <w:rFonts w:ascii="Calibri" w:hAnsi="Calibri" w:eastAsia="Times New Roman" w:cs="Calibri" w:asciiTheme="minorAscii" w:hAnsiTheme="minorAscii" w:eastAsiaTheme="minorAscii" w:cstheme="minorAscii"/>
          <w:noProof w:val="0"/>
          <w:color w:val="FF0000"/>
          <w:sz w:val="24"/>
          <w:szCs w:val="24"/>
          <w:lang w:val="pt-BR" w:eastAsia="pt-BR" w:bidi="ar-SA"/>
        </w:rPr>
        <w:t xml:space="preserve">• após a fase de Seleção do Fornecedor; e </w:t>
      </w:r>
    </w:p>
    <w:p w:rsidR="5CACEB4D" w:rsidP="4BB9110F" w:rsidRDefault="5CACEB4D" w14:paraId="4C37D634" w14:textId="10E84471">
      <w:pPr>
        <w:pStyle w:val="NormalWeb"/>
        <w:ind w:left="708"/>
        <w:jc w:val="both"/>
        <w:rPr>
          <w:rFonts w:ascii="Calibri" w:hAnsi="Calibri" w:cs="Calibri" w:asciiTheme="minorAscii" w:hAnsiTheme="minorAscii" w:cstheme="minorAscii"/>
          <w:noProof w:val="0"/>
          <w:color w:val="FF0000"/>
          <w:lang w:val="pt-BR"/>
        </w:rPr>
      </w:pPr>
      <w:r w:rsidRPr="4BB9110F" w:rsidR="5CACEB4D">
        <w:rPr>
          <w:rFonts w:ascii="Calibri" w:hAnsi="Calibri" w:eastAsia="Times New Roman" w:cs="Calibri" w:asciiTheme="minorAscii" w:hAnsiTheme="minorAscii" w:eastAsiaTheme="minorAscii" w:cstheme="minorAscii"/>
          <w:noProof w:val="0"/>
          <w:color w:val="FF0000"/>
          <w:sz w:val="24"/>
          <w:szCs w:val="24"/>
          <w:lang w:val="pt-BR" w:eastAsia="pt-BR" w:bidi="ar-SA"/>
        </w:rPr>
        <w:t xml:space="preserve">• após eventos relevantes. </w:t>
      </w:r>
    </w:p>
    <w:p w:rsidR="5CACEB4D" w:rsidP="4BB9110F" w:rsidRDefault="5CACEB4D" w14:paraId="0FFED3BE" w14:textId="6451EA49">
      <w:pPr>
        <w:pStyle w:val="NormalWeb"/>
        <w:jc w:val="both"/>
        <w:rPr>
          <w:rFonts w:ascii="Calibri" w:hAnsi="Calibri" w:cs="Calibri" w:asciiTheme="minorAscii" w:hAnsiTheme="minorAscii" w:cstheme="minorAscii"/>
          <w:noProof w:val="0"/>
          <w:color w:val="FF0000"/>
          <w:lang w:val="pt-BR"/>
        </w:rPr>
      </w:pPr>
      <w:r w:rsidRPr="4BB9110F" w:rsidR="5CACEB4D">
        <w:rPr>
          <w:rFonts w:ascii="Calibri" w:hAnsi="Calibri" w:eastAsia="Times New Roman" w:cs="Calibri" w:asciiTheme="minorAscii" w:hAnsiTheme="minorAscii" w:eastAsiaTheme="minorAscii" w:cstheme="minorAscii"/>
          <w:noProof w:val="0"/>
          <w:color w:val="FF0000"/>
          <w:sz w:val="24"/>
          <w:szCs w:val="24"/>
          <w:lang w:val="pt-BR" w:eastAsia="pt-BR" w:bidi="ar-SA"/>
        </w:rPr>
        <w:t>O êxito no planejamento da contratação passa necessariamente por uma análise perspicaz dos possíveis riscos que possam afetar a sua correção e uma antevisão das medidas mais eficazes de prevenção e contenção dos danos que daqueles decorrem.</w:t>
      </w:r>
    </w:p>
    <w:p w:rsidR="4BB9110F" w:rsidP="4BB9110F" w:rsidRDefault="4BB9110F" w14:paraId="6603679F" w14:textId="0525B5E6">
      <w:pPr>
        <w:pStyle w:val="NormalWeb"/>
        <w:jc w:val="both"/>
        <w:rPr>
          <w:rFonts w:ascii="Calibri" w:hAnsi="Calibri" w:cs="Calibri" w:asciiTheme="minorAscii" w:hAnsiTheme="minorAscii" w:cstheme="minorAscii"/>
          <w:color w:val="FF0000"/>
        </w:rPr>
      </w:pPr>
    </w:p>
    <w:p w:rsidR="47806AC8" w:rsidP="4BB9110F" w:rsidRDefault="47806AC8" w14:paraId="597A6D46" w14:textId="2B698D51">
      <w:pPr>
        <w:pStyle w:val="NormalWeb"/>
        <w:jc w:val="both"/>
        <w:rPr>
          <w:rFonts w:ascii="Calibri" w:hAnsi="Calibri" w:cs="Calibri" w:asciiTheme="minorAscii" w:hAnsiTheme="minorAscii" w:cstheme="minorAscii"/>
          <w:color w:val="FF0000"/>
        </w:rPr>
      </w:pPr>
      <w:r w:rsidRPr="4BB9110F" w:rsidR="47806AC8">
        <w:rPr>
          <w:rFonts w:ascii="Calibri" w:hAnsi="Calibri" w:cs="Calibri" w:asciiTheme="minorAscii" w:hAnsiTheme="minorAscii" w:cstheme="minorAscii"/>
          <w:color w:val="FF0000"/>
        </w:rPr>
        <w:t>Adicionalmente, em caso de dúvidas e para auxiliar na análise de riscos, poderão ser consultados os seguintes documentos</w:t>
      </w:r>
      <w:r w:rsidRPr="4BB9110F" w:rsidR="2F114B48">
        <w:rPr>
          <w:rFonts w:ascii="Calibri" w:hAnsi="Calibri" w:cs="Calibri" w:asciiTheme="minorAscii" w:hAnsiTheme="minorAscii" w:cstheme="minorAscii"/>
          <w:color w:val="FF0000"/>
        </w:rPr>
        <w:t xml:space="preserve"> orientativos</w:t>
      </w:r>
      <w:r w:rsidRPr="4BB9110F" w:rsidR="47806AC8">
        <w:rPr>
          <w:rFonts w:ascii="Calibri" w:hAnsi="Calibri" w:cs="Calibri" w:asciiTheme="minorAscii" w:hAnsiTheme="minorAscii" w:cstheme="minorAscii"/>
          <w:color w:val="FF0000"/>
        </w:rPr>
        <w:t>:</w:t>
      </w:r>
    </w:p>
    <w:p w:rsidR="47806AC8" w:rsidP="4BB9110F" w:rsidRDefault="47806AC8" w14:paraId="7C862DEF" w14:textId="7D238885">
      <w:pPr>
        <w:pStyle w:val="NormalWeb"/>
        <w:numPr>
          <w:ilvl w:val="0"/>
          <w:numId w:val="26"/>
        </w:numPr>
        <w:jc w:val="both"/>
        <w:rPr/>
      </w:pPr>
      <w:r w:rsidRPr="4BB9110F" w:rsidR="47806AC8">
        <w:rPr>
          <w:rFonts w:ascii="Calibri" w:hAnsi="Calibri" w:cs="Calibri" w:asciiTheme="minorAscii" w:hAnsiTheme="minorAscii" w:cstheme="minorAscii"/>
          <w:color w:val="FF0000"/>
        </w:rPr>
        <w:t xml:space="preserve">Licitações e Contratos: Orientações e Jurisprudência do TCU, link: </w:t>
      </w:r>
      <w:hyperlink r:id="R05a565f07ce64c3d">
        <w:r w:rsidRPr="4BB9110F" w:rsidR="47806AC8">
          <w:rPr>
            <w:rStyle w:val="Hyperlink"/>
            <w:rFonts w:ascii="Calibri" w:hAnsi="Calibri" w:cs="Calibri" w:asciiTheme="minorAscii" w:hAnsiTheme="minorAscii" w:cstheme="minorAscii"/>
          </w:rPr>
          <w:t>https://licitacoesecontratos.tcu.gov.br/2-2-gestao-de-riscos-das-contratacoes/.</w:t>
        </w:r>
      </w:hyperlink>
    </w:p>
    <w:p w:rsidRPr="00637214" w:rsidR="00637214" w:rsidP="0F446782" w:rsidRDefault="00637214" w14:paraId="36286EE8" w14:textId="3354A6A5">
      <w:pPr>
        <w:pStyle w:val="NormalWeb"/>
        <w:numPr>
          <w:ilvl w:val="0"/>
          <w:numId w:val="26"/>
        </w:numPr>
        <w:jc w:val="both"/>
        <w:rPr>
          <w:rFonts w:ascii="Calibri" w:hAnsi="Calibri" w:cs="Calibri" w:asciiTheme="minorAscii" w:hAnsiTheme="minorAscii" w:cstheme="minorAscii"/>
          <w:lang w:eastAsia="pt-BR"/>
        </w:rPr>
      </w:pPr>
      <w:r w:rsidRPr="0F446782" w:rsidR="1FA76F5A">
        <w:rPr>
          <w:rFonts w:ascii="Calibri" w:hAnsi="Calibri" w:cs="Calibri" w:asciiTheme="minorAscii" w:hAnsiTheme="minorAscii" w:cstheme="minorAscii"/>
          <w:color w:val="FF0000"/>
        </w:rPr>
        <w:t>Alocação de Riscos em Contratos de Obras Públicas elaborado pela CBIC, COINFRA</w:t>
      </w:r>
      <w:r w:rsidRPr="0F446782" w:rsidR="77286745">
        <w:rPr>
          <w:rFonts w:ascii="Calibri" w:hAnsi="Calibri" w:cs="Calibri" w:asciiTheme="minorAscii" w:hAnsiTheme="minorAscii" w:cstheme="minorAscii"/>
          <w:color w:val="FF0000"/>
        </w:rPr>
        <w:t xml:space="preserve"> e </w:t>
      </w:r>
      <w:r w:rsidRPr="0F446782" w:rsidR="1FA76F5A">
        <w:rPr>
          <w:rFonts w:ascii="Calibri" w:hAnsi="Calibri" w:cs="Calibri" w:asciiTheme="minorAscii" w:hAnsiTheme="minorAscii" w:cstheme="minorAscii"/>
          <w:color w:val="FF0000"/>
        </w:rPr>
        <w:t>SENAI, link:</w:t>
      </w:r>
      <w:r w:rsidRPr="0F446782" w:rsidR="1FA76F5A">
        <w:rPr>
          <w:rFonts w:ascii="Calibri" w:hAnsi="Calibri" w:cs="Calibri" w:asciiTheme="minorAscii" w:hAnsiTheme="minorAscii" w:cstheme="minorAscii"/>
        </w:rPr>
        <w:t xml:space="preserve"> </w:t>
      </w:r>
      <w:hyperlink r:id="Rbe3c432cf03c4f39">
        <w:r w:rsidRPr="0F446782" w:rsidR="1FA76F5A">
          <w:rPr>
            <w:rStyle w:val="Hyperlink"/>
            <w:rFonts w:ascii="Calibri" w:hAnsi="Calibri" w:cs="Calibri" w:asciiTheme="minorAscii" w:hAnsiTheme="minorAscii" w:cstheme="minorAscii"/>
          </w:rPr>
          <w:t>https://cbic.org.br/wp-content/uploads/2024/06/cbic-alocacao-de-riscos-em-contratos-de-obras-publicas.pdf</w:t>
        </w:r>
        <w:r w:rsidRPr="0F446782" w:rsidR="352266A5">
          <w:rPr>
            <w:rStyle w:val="Hyperlink"/>
            <w:rFonts w:ascii="Calibri" w:hAnsi="Calibri" w:cs="Calibri" w:asciiTheme="minorAscii" w:hAnsiTheme="minorAscii" w:cstheme="minorAscii"/>
          </w:rPr>
          <w:t>.</w:t>
        </w:r>
      </w:hyperlink>
    </w:p>
    <w:tbl>
      <w:tblPr>
        <w:tblW w:w="13994" w:type="dxa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"/>
        <w:gridCol w:w="3080"/>
        <w:gridCol w:w="3165"/>
        <w:gridCol w:w="1472"/>
        <w:gridCol w:w="2091"/>
        <w:gridCol w:w="3136"/>
      </w:tblGrid>
      <w:tr w:rsidRPr="00637214" w:rsidR="00637214" w:rsidTr="0F446782" w14:paraId="4F792644" w14:textId="77777777">
        <w:trPr>
          <w:tblCellSpacing w:w="15" w:type="dxa"/>
        </w:trPr>
        <w:tc>
          <w:tcPr>
            <w:tcW w:w="1050" w:type="dxa"/>
            <w:tcMar/>
            <w:vAlign w:val="center"/>
          </w:tcPr>
          <w:p w:rsidRPr="00637214" w:rsidR="00637214" w:rsidP="4BB9110F" w:rsidRDefault="005A0DF8" w14:paraId="46B42265" w14:textId="23BD6E5E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3C02B7E8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Número</w:t>
            </w:r>
          </w:p>
        </w:tc>
        <w:tc>
          <w:tcPr>
            <w:tcW w:w="3080" w:type="dxa"/>
            <w:tcMar/>
            <w:vAlign w:val="center"/>
            <w:hideMark/>
          </w:tcPr>
          <w:p w:rsidRPr="00637214" w:rsidR="00637214" w:rsidP="4BB9110F" w:rsidRDefault="005A0DF8" w14:paraId="3366371C" w14:textId="585BFAB9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3C02B7E8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Risco</w:t>
            </w:r>
          </w:p>
        </w:tc>
        <w:tc>
          <w:tcPr>
            <w:tcW w:w="3165" w:type="dxa"/>
            <w:tcMar/>
            <w:vAlign w:val="center"/>
            <w:hideMark/>
          </w:tcPr>
          <w:p w:rsidRPr="00637214" w:rsidR="00637214" w:rsidP="4BB9110F" w:rsidRDefault="005A0DF8" w14:paraId="2C437B7E" w14:textId="3C887A36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3C02B7E8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Causa do Risco</w:t>
            </w:r>
          </w:p>
        </w:tc>
        <w:tc>
          <w:tcPr>
            <w:tcW w:w="1472" w:type="dxa"/>
            <w:tcMar/>
            <w:vAlign w:val="center"/>
            <w:hideMark/>
          </w:tcPr>
          <w:p w:rsidRPr="00637214" w:rsidR="00637214" w:rsidP="4BB9110F" w:rsidRDefault="005A0DF8" w14:paraId="638B422D" w14:textId="65A21016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3C02B7E8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Fase</w:t>
            </w:r>
          </w:p>
        </w:tc>
        <w:tc>
          <w:tcPr>
            <w:tcW w:w="2091" w:type="dxa"/>
            <w:tcMar/>
            <w:vAlign w:val="center"/>
            <w:hideMark/>
          </w:tcPr>
          <w:p w:rsidRPr="00637214" w:rsidR="00637214" w:rsidP="4BB9110F" w:rsidRDefault="00637214" w14:paraId="74B53D19" w14:textId="77777777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44ECB1F6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Alocação de Responsabilidade</w:t>
            </w:r>
          </w:p>
        </w:tc>
        <w:tc>
          <w:tcPr>
            <w:tcW w:w="3136" w:type="dxa"/>
            <w:tcMar/>
            <w:vAlign w:val="center"/>
            <w:hideMark/>
          </w:tcPr>
          <w:p w:rsidRPr="00637214" w:rsidR="00637214" w:rsidP="4BB9110F" w:rsidRDefault="005A0DF8" w14:paraId="7B23951C" w14:textId="7691CF59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3C02B7E8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Nível do risco (I x P)</w:t>
            </w:r>
          </w:p>
        </w:tc>
      </w:tr>
      <w:tr w:rsidRPr="00637214" w:rsidR="005A0DF8" w:rsidTr="0F446782" w14:paraId="06745A2F" w14:textId="77777777">
        <w:trPr>
          <w:tblCellSpacing w:w="15" w:type="dxa"/>
        </w:trPr>
        <w:tc>
          <w:tcPr>
            <w:tcW w:w="1050" w:type="dxa"/>
            <w:tcMar/>
            <w:vAlign w:val="center"/>
          </w:tcPr>
          <w:p w:rsidRPr="008E1A50" w:rsidR="005A0DF8" w:rsidP="4BB9110F" w:rsidRDefault="005A0DF8" w14:paraId="113C83BC" w14:textId="5AB24A2E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</w:pPr>
            <w:r w:rsidRPr="4BB9110F" w:rsidR="3C02B7E8"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3080" w:type="dxa"/>
            <w:tcMar/>
            <w:vAlign w:val="center"/>
          </w:tcPr>
          <w:p w:rsidRPr="008E1A50" w:rsidR="005A0DF8" w:rsidP="4BB9110F" w:rsidRDefault="00C217B5" w14:paraId="599683E3" w14:textId="1798CB36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</w:pPr>
            <w:r w:rsidRPr="4BB9110F" w:rsidR="75C9D737"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  <w:t>Estudos preliminares incorretos ou e</w:t>
            </w:r>
            <w:r w:rsidRPr="4BB9110F" w:rsidR="3C02B7E8"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  <w:t xml:space="preserve">rros nos projetos (ex.: incompatibilidades entre os projetos arquitetônico, estrutural e instalações); </w:t>
            </w:r>
          </w:p>
        </w:tc>
        <w:tc>
          <w:tcPr>
            <w:tcW w:w="3165" w:type="dxa"/>
            <w:tcMar/>
            <w:vAlign w:val="center"/>
          </w:tcPr>
          <w:p w:rsidRPr="008E1A50" w:rsidR="005A0DF8" w:rsidP="005A0DF8" w:rsidRDefault="005A0DF8" w14:paraId="7E4E7078" w14:textId="0DC44947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  <w:t>Baixa qualificação técnica</w:t>
            </w:r>
            <w:r w:rsidRPr="008E1A50" w:rsidR="004450B6"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  <w:t xml:space="preserve"> e/ou desconhecimento das especificidades para obras da saúde por parte</w:t>
            </w:r>
            <w:r w:rsidRPr="008E1A50"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  <w:t xml:space="preserve"> da equipe de engenharia e arquitetura responsável pela elaboração e ajuste do projeto</w:t>
            </w:r>
          </w:p>
        </w:tc>
        <w:tc>
          <w:tcPr>
            <w:tcW w:w="1472" w:type="dxa"/>
            <w:tcMar/>
            <w:vAlign w:val="center"/>
          </w:tcPr>
          <w:p w:rsidRPr="008E1A50" w:rsidR="005A0DF8" w:rsidP="005A0DF8" w:rsidRDefault="005A0DF8" w14:paraId="223D9B64" w14:textId="5CAE1846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  <w:t>Planejamento</w:t>
            </w:r>
          </w:p>
        </w:tc>
        <w:tc>
          <w:tcPr>
            <w:tcW w:w="2091" w:type="dxa"/>
            <w:tcMar/>
            <w:vAlign w:val="center"/>
          </w:tcPr>
          <w:p w:rsidRPr="008E1A50" w:rsidR="005A0DF8" w:rsidP="005A0DF8" w:rsidRDefault="00F44097" w14:paraId="307EFF1B" w14:textId="7F71B290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  <w:t>Contratante</w:t>
            </w:r>
          </w:p>
        </w:tc>
        <w:tc>
          <w:tcPr>
            <w:tcW w:w="3136" w:type="dxa"/>
            <w:tcMar/>
            <w:vAlign w:val="center"/>
          </w:tcPr>
          <w:p w:rsidRPr="008E1A50" w:rsidR="005A0DF8" w:rsidP="005A0DF8" w:rsidRDefault="005A0DF8" w14:paraId="130D75FE" w14:textId="77777777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</w:pPr>
          </w:p>
        </w:tc>
      </w:tr>
      <w:tr w:rsidRPr="00637214" w:rsidR="005A0DF8" w:rsidTr="0F446782" w14:paraId="44CCE192" w14:textId="77777777">
        <w:trPr>
          <w:tblCellSpacing w:w="15" w:type="dxa"/>
        </w:trPr>
        <w:tc>
          <w:tcPr>
            <w:tcW w:w="13994" w:type="dxa"/>
            <w:gridSpan w:val="6"/>
            <w:tcMar/>
            <w:vAlign w:val="center"/>
          </w:tcPr>
          <w:p w:rsidR="005A0DF8" w:rsidP="005A0DF8" w:rsidRDefault="005A0DF8" w14:paraId="5A853EF3" w14:textId="60FEC9D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Impactos</w:t>
            </w:r>
          </w:p>
        </w:tc>
      </w:tr>
      <w:tr w:rsidRPr="00637214" w:rsidR="005A0DF8" w:rsidTr="0F446782" w14:paraId="67FE84B1" w14:textId="77777777">
        <w:trPr>
          <w:tblCellSpacing w:w="15" w:type="dxa"/>
        </w:trPr>
        <w:tc>
          <w:tcPr>
            <w:tcW w:w="13994" w:type="dxa"/>
            <w:gridSpan w:val="6"/>
            <w:tcMar/>
            <w:vAlign w:val="center"/>
          </w:tcPr>
          <w:p w:rsidRPr="008E1A50" w:rsidR="005A0DF8" w:rsidP="005A0DF8" w:rsidRDefault="005A0DF8" w14:paraId="34B71BA3" w14:textId="0DFA6758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Realização de ajustes durante a execução da obra</w:t>
            </w:r>
            <w:r w:rsidRPr="008E1A50" w:rsidR="004450B6">
              <w:rPr>
                <w:color w:val="FF0000"/>
                <w:lang w:eastAsia="pt-BR"/>
              </w:rPr>
              <w:t>;</w:t>
            </w:r>
          </w:p>
          <w:p w:rsidRPr="008E1A50" w:rsidR="005A0DF8" w:rsidP="005A0DF8" w:rsidRDefault="005A0DF8" w14:paraId="4B36C144" w14:textId="0701775B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bCs/>
                <w:color w:val="FF0000"/>
                <w:sz w:val="24"/>
                <w:szCs w:val="24"/>
                <w:lang w:eastAsia="pt-BR"/>
              </w:rPr>
              <w:t>Paralização da obra</w:t>
            </w:r>
            <w:r w:rsidRPr="008E1A50" w:rsidR="004450B6">
              <w:rPr>
                <w:rFonts w:eastAsia="Times New Roman" w:cstheme="minorHAnsi"/>
                <w:bCs/>
                <w:color w:val="FF0000"/>
                <w:sz w:val="24"/>
                <w:szCs w:val="24"/>
                <w:lang w:eastAsia="pt-BR"/>
              </w:rPr>
              <w:t>; e</w:t>
            </w:r>
          </w:p>
          <w:p w:rsidRPr="005A0DF8" w:rsidR="005A0DF8" w:rsidP="004450B6" w:rsidRDefault="005A0DF8" w14:paraId="4D8AFC51" w14:textId="25B1C33F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Aumento do custo</w:t>
            </w:r>
            <w:r w:rsidRPr="008E1A50" w:rsidR="004450B6">
              <w:rPr>
                <w:color w:val="FF0000"/>
                <w:lang w:eastAsia="pt-BR"/>
              </w:rPr>
              <w:t xml:space="preserve"> final</w:t>
            </w:r>
            <w:r w:rsidRPr="008E1A50">
              <w:rPr>
                <w:color w:val="FF0000"/>
                <w:lang w:eastAsia="pt-BR"/>
              </w:rPr>
              <w:t xml:space="preserve"> da obra</w:t>
            </w:r>
            <w:r w:rsidRPr="008E1A50" w:rsidR="004450B6">
              <w:rPr>
                <w:color w:val="FF0000"/>
                <w:lang w:eastAsia="pt-BR"/>
              </w:rPr>
              <w:t>.</w:t>
            </w:r>
          </w:p>
        </w:tc>
      </w:tr>
      <w:tr w:rsidRPr="00637214" w:rsidR="004450B6" w:rsidTr="0F446782" w14:paraId="46099C9B" w14:textId="77777777">
        <w:trPr>
          <w:tblCellSpacing w:w="15" w:type="dxa"/>
        </w:trPr>
        <w:tc>
          <w:tcPr>
            <w:tcW w:w="13994" w:type="dxa"/>
            <w:gridSpan w:val="6"/>
            <w:tcMar/>
            <w:vAlign w:val="center"/>
          </w:tcPr>
          <w:p w:rsidRPr="004354F5" w:rsidR="004450B6" w:rsidP="004450B6" w:rsidRDefault="004450B6" w14:paraId="7E6A108B" w14:textId="3E9B0F91">
            <w:pPr>
              <w:spacing w:after="0" w:line="240" w:lineRule="auto"/>
              <w:rPr>
                <w:b/>
                <w:lang w:eastAsia="pt-BR"/>
              </w:rPr>
            </w:pPr>
            <w:r w:rsidRPr="004354F5">
              <w:rPr>
                <w:b/>
                <w:lang w:eastAsia="pt-BR"/>
              </w:rPr>
              <w:t>Ações Preventivas</w:t>
            </w:r>
          </w:p>
        </w:tc>
      </w:tr>
      <w:tr w:rsidRPr="00637214" w:rsidR="004450B6" w:rsidTr="0F446782" w14:paraId="6317F1F1" w14:textId="77777777">
        <w:trPr>
          <w:tblCellSpacing w:w="15" w:type="dxa"/>
        </w:trPr>
        <w:tc>
          <w:tcPr>
            <w:tcW w:w="13994" w:type="dxa"/>
            <w:gridSpan w:val="6"/>
            <w:tcMar/>
            <w:vAlign w:val="center"/>
          </w:tcPr>
          <w:p w:rsidRPr="008E1A50" w:rsidR="004450B6" w:rsidP="004450B6" w:rsidRDefault="004450B6" w14:paraId="49BE5105" w14:textId="56A13A40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color w:val="FF0000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Utilização do projeto referencial disponibilizado pelo Ministério;</w:t>
            </w:r>
          </w:p>
          <w:p w:rsidRPr="008E1A50" w:rsidR="00CB27FE" w:rsidP="004450B6" w:rsidRDefault="00CB27FE" w14:paraId="02449035" w14:textId="2B1C8332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color w:val="FF0000"/>
                <w:lang w:eastAsia="pt-BR"/>
              </w:rPr>
            </w:pPr>
            <w:r w:rsidRPr="008E1A50"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  <w:t>Uso de metodologias como BIM para antecipar e corrigir problemas ainda na fase de projeto;</w:t>
            </w:r>
          </w:p>
          <w:p w:rsidR="004450B6" w:rsidP="004450B6" w:rsidRDefault="004450B6" w14:paraId="6D7CAD79" w14:textId="7904856F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Implementação de revisão técnica aprofundada e compatibilização dos projetos antes do início da obra.</w:t>
            </w:r>
          </w:p>
        </w:tc>
      </w:tr>
      <w:tr w:rsidRPr="00637214" w:rsidR="004450B6" w:rsidTr="0F446782" w14:paraId="3D348E8C" w14:textId="77777777">
        <w:trPr>
          <w:tblCellSpacing w:w="15" w:type="dxa"/>
        </w:trPr>
        <w:tc>
          <w:tcPr>
            <w:tcW w:w="13994" w:type="dxa"/>
            <w:gridSpan w:val="6"/>
            <w:tcMar/>
            <w:vAlign w:val="center"/>
          </w:tcPr>
          <w:p w:rsidRPr="004354F5" w:rsidR="004450B6" w:rsidP="004450B6" w:rsidRDefault="004450B6" w14:paraId="08443F14" w14:textId="1C210DC8">
            <w:pPr>
              <w:spacing w:after="0" w:line="240" w:lineRule="auto"/>
              <w:rPr>
                <w:b/>
                <w:lang w:eastAsia="pt-BR"/>
              </w:rPr>
            </w:pPr>
            <w:r w:rsidRPr="004354F5">
              <w:rPr>
                <w:b/>
                <w:lang w:eastAsia="pt-BR"/>
              </w:rPr>
              <w:t xml:space="preserve">Ações de </w:t>
            </w:r>
            <w:r w:rsidRPr="004354F5" w:rsidR="004354F5">
              <w:rPr>
                <w:b/>
                <w:lang w:eastAsia="pt-BR"/>
              </w:rPr>
              <w:t>Contingência</w:t>
            </w:r>
          </w:p>
        </w:tc>
      </w:tr>
      <w:tr w:rsidRPr="00637214" w:rsidR="004450B6" w:rsidTr="0F446782" w14:paraId="4F59D372" w14:textId="77777777">
        <w:trPr>
          <w:tblCellSpacing w:w="15" w:type="dxa"/>
        </w:trPr>
        <w:tc>
          <w:tcPr>
            <w:tcW w:w="13994" w:type="dxa"/>
            <w:gridSpan w:val="6"/>
            <w:tcMar/>
            <w:vAlign w:val="center"/>
          </w:tcPr>
          <w:p w:rsidR="004450B6" w:rsidP="004354F5" w:rsidRDefault="00CB27FE" w14:paraId="262E0A9C" w14:textId="378D849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Contratação de equipe para revisão técnica e ajuste dos projetos.</w:t>
            </w:r>
          </w:p>
        </w:tc>
      </w:tr>
      <w:tr w:rsidRPr="00637214" w:rsidR="00CB27FE" w:rsidTr="0F446782" w14:paraId="0E5A9F76" w14:textId="77777777">
        <w:trPr>
          <w:tblCellSpacing w:w="15" w:type="dxa"/>
        </w:trPr>
        <w:tc>
          <w:tcPr>
            <w:tcW w:w="1050" w:type="dxa"/>
            <w:tcMar/>
            <w:vAlign w:val="center"/>
          </w:tcPr>
          <w:p w:rsidR="00CB27FE" w:rsidP="4BB9110F" w:rsidRDefault="00CB27FE" w14:paraId="206556D2" w14:textId="72A0A48C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748E92EE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Número</w:t>
            </w:r>
          </w:p>
        </w:tc>
        <w:tc>
          <w:tcPr>
            <w:tcW w:w="3080" w:type="dxa"/>
            <w:tcMar/>
            <w:vAlign w:val="center"/>
          </w:tcPr>
          <w:p w:rsidRPr="00637214" w:rsidR="00CB27FE" w:rsidP="4BB9110F" w:rsidRDefault="00CB27FE" w14:paraId="6AC0826A" w14:textId="17D58EB1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748E92EE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Risco</w:t>
            </w:r>
          </w:p>
        </w:tc>
        <w:tc>
          <w:tcPr>
            <w:tcW w:w="3165" w:type="dxa"/>
            <w:tcMar/>
            <w:vAlign w:val="center"/>
          </w:tcPr>
          <w:p w:rsidRPr="00CB27FE" w:rsidR="00CB27FE" w:rsidP="4BB9110F" w:rsidRDefault="00CB27FE" w14:paraId="76580B53" w14:textId="76CFCB47">
            <w:pPr>
              <w:spacing w:after="0" w:line="240" w:lineRule="auto"/>
              <w:jc w:val="center"/>
              <w:rPr>
                <w:rFonts w:eastAsia="Times New Roman" w:cs="Calibri" w:cstheme="minorAscii"/>
                <w:sz w:val="24"/>
                <w:szCs w:val="24"/>
                <w:lang w:eastAsia="pt-BR"/>
              </w:rPr>
            </w:pPr>
            <w:r w:rsidRPr="4BB9110F" w:rsidR="748E92EE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Causa do Risco</w:t>
            </w:r>
          </w:p>
        </w:tc>
        <w:tc>
          <w:tcPr>
            <w:tcW w:w="1472" w:type="dxa"/>
            <w:tcMar/>
            <w:vAlign w:val="center"/>
          </w:tcPr>
          <w:p w:rsidRPr="00637214" w:rsidR="00CB27FE" w:rsidP="4BB9110F" w:rsidRDefault="00CB27FE" w14:paraId="2AB761CB" w14:textId="1CB65EBA">
            <w:pPr>
              <w:spacing w:after="0" w:line="240" w:lineRule="auto"/>
              <w:jc w:val="center"/>
              <w:rPr>
                <w:rFonts w:eastAsia="Times New Roman" w:cs="Calibri" w:cstheme="minorAscii"/>
                <w:sz w:val="24"/>
                <w:szCs w:val="24"/>
                <w:lang w:eastAsia="pt-BR"/>
              </w:rPr>
            </w:pPr>
            <w:r w:rsidRPr="4BB9110F" w:rsidR="748E92EE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Fase</w:t>
            </w:r>
          </w:p>
        </w:tc>
        <w:tc>
          <w:tcPr>
            <w:tcW w:w="2091" w:type="dxa"/>
            <w:tcMar/>
            <w:vAlign w:val="center"/>
          </w:tcPr>
          <w:p w:rsidRPr="00637214" w:rsidR="00CB27FE" w:rsidP="4BB9110F" w:rsidRDefault="00CB27FE" w14:paraId="582F7F4A" w14:textId="1B5CC9D5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748E92EE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Alocação de Responsabilidade</w:t>
            </w:r>
          </w:p>
        </w:tc>
        <w:tc>
          <w:tcPr>
            <w:tcW w:w="3136" w:type="dxa"/>
            <w:tcMar/>
            <w:vAlign w:val="center"/>
          </w:tcPr>
          <w:p w:rsidR="00CB27FE" w:rsidP="4BB9110F" w:rsidRDefault="00CB27FE" w14:paraId="31330BDB" w14:textId="51B7B610">
            <w:pPr>
              <w:spacing w:after="0" w:line="240" w:lineRule="auto"/>
              <w:jc w:val="center"/>
              <w:rPr>
                <w:rFonts w:eastAsia="Times New Roman" w:cs="Calibri" w:cstheme="minorAscii"/>
                <w:sz w:val="24"/>
                <w:szCs w:val="24"/>
                <w:lang w:eastAsia="pt-BR"/>
              </w:rPr>
            </w:pPr>
            <w:r w:rsidRPr="4BB9110F" w:rsidR="748E92EE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Nível do risco (I x P)</w:t>
            </w:r>
          </w:p>
        </w:tc>
      </w:tr>
      <w:tr w:rsidRPr="00637214" w:rsidR="005F05D2" w:rsidTr="0F446782" w14:paraId="7327F4B1" w14:textId="77777777">
        <w:trPr>
          <w:tblCellSpacing w:w="15" w:type="dxa"/>
        </w:trPr>
        <w:tc>
          <w:tcPr>
            <w:tcW w:w="1050" w:type="dxa"/>
            <w:tcMar/>
            <w:vAlign w:val="center"/>
          </w:tcPr>
          <w:p w:rsidRPr="008E1A50" w:rsidR="005F05D2" w:rsidP="4BB9110F" w:rsidRDefault="005F05D2" w14:paraId="4B37296F" w14:textId="49DD8188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</w:pPr>
            <w:r w:rsidRPr="4BB9110F" w:rsidR="7AB22A7C"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3080" w:type="dxa"/>
            <w:tcMar/>
            <w:vAlign w:val="center"/>
          </w:tcPr>
          <w:p w:rsidRPr="008E1A50" w:rsidR="005F05D2" w:rsidP="00CB27FE" w:rsidRDefault="005F05D2" w14:paraId="1E3D7300" w14:textId="6F5ECE9C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  <w:t>Intercorrências no processo licitatório</w:t>
            </w:r>
          </w:p>
        </w:tc>
        <w:tc>
          <w:tcPr>
            <w:tcW w:w="3165" w:type="dxa"/>
            <w:tcMar/>
            <w:vAlign w:val="center"/>
          </w:tcPr>
          <w:p w:rsidRPr="008E1A50" w:rsidR="005F05D2" w:rsidP="00CB27FE" w:rsidRDefault="005F05D2" w14:paraId="36717B27" w14:textId="6531FDAB">
            <w:pPr>
              <w:spacing w:after="0" w:line="240" w:lineRule="auto"/>
              <w:rPr>
                <w:rFonts w:eastAsia="Times New Roman" w:cstheme="minorHAnsi"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bCs/>
                <w:color w:val="FF0000"/>
                <w:sz w:val="24"/>
                <w:szCs w:val="24"/>
                <w:lang w:eastAsia="pt-BR"/>
              </w:rPr>
              <w:t>Falta de planejamento adequado, documentos preparatórios inadequados e/ou incompletos</w:t>
            </w:r>
          </w:p>
        </w:tc>
        <w:tc>
          <w:tcPr>
            <w:tcW w:w="1472" w:type="dxa"/>
            <w:tcMar/>
            <w:vAlign w:val="center"/>
          </w:tcPr>
          <w:p w:rsidRPr="008E1A50" w:rsidR="005F05D2" w:rsidP="00CB27FE" w:rsidRDefault="005F05D2" w14:paraId="3A8E4AD4" w14:textId="26F2165F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  <w:t>Planejamento</w:t>
            </w:r>
          </w:p>
        </w:tc>
        <w:tc>
          <w:tcPr>
            <w:tcW w:w="2091" w:type="dxa"/>
            <w:tcMar/>
            <w:vAlign w:val="center"/>
          </w:tcPr>
          <w:p w:rsidRPr="008E1A50" w:rsidR="005F05D2" w:rsidP="00CB27FE" w:rsidRDefault="005F05D2" w14:paraId="7FD981AD" w14:textId="1AEF7CA9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  <w:t>Contratante</w:t>
            </w:r>
          </w:p>
        </w:tc>
        <w:tc>
          <w:tcPr>
            <w:tcW w:w="3136" w:type="dxa"/>
            <w:tcMar/>
            <w:vAlign w:val="center"/>
          </w:tcPr>
          <w:p w:rsidR="005F05D2" w:rsidP="00CB27FE" w:rsidRDefault="005F05D2" w14:paraId="5650C1CF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</w:p>
        </w:tc>
      </w:tr>
      <w:tr w:rsidRPr="00637214" w:rsidR="005F05D2" w:rsidTr="0F446782" w14:paraId="2BCC378C" w14:textId="77777777">
        <w:trPr>
          <w:tblCellSpacing w:w="15" w:type="dxa"/>
        </w:trPr>
        <w:tc>
          <w:tcPr>
            <w:tcW w:w="13994" w:type="dxa"/>
            <w:gridSpan w:val="6"/>
            <w:tcMar/>
            <w:vAlign w:val="center"/>
          </w:tcPr>
          <w:p w:rsidR="005F05D2" w:rsidP="00CB27FE" w:rsidRDefault="005F05D2" w14:paraId="6931851A" w14:textId="70AC5DA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Impactos</w:t>
            </w:r>
          </w:p>
        </w:tc>
      </w:tr>
      <w:tr w:rsidRPr="00637214" w:rsidR="005F05D2" w:rsidTr="0F446782" w14:paraId="668E7DEE" w14:textId="77777777">
        <w:trPr>
          <w:tblCellSpacing w:w="15" w:type="dxa"/>
        </w:trPr>
        <w:tc>
          <w:tcPr>
            <w:tcW w:w="13994" w:type="dxa"/>
            <w:gridSpan w:val="6"/>
            <w:tcMar/>
            <w:vAlign w:val="center"/>
          </w:tcPr>
          <w:p w:rsidRPr="008E1A50" w:rsidR="00E56B15" w:rsidP="005F05D2" w:rsidRDefault="00E56B15" w14:paraId="0353B312" w14:textId="05049E45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Impugnação do edital;</w:t>
            </w:r>
          </w:p>
          <w:p w:rsidRPr="008E1A50" w:rsidR="00E56B15" w:rsidP="005F05D2" w:rsidRDefault="00E56B15" w14:paraId="132BF293" w14:textId="5D99B05E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rPr>
                <w:rFonts w:eastAsia="Times New Roman" w:cstheme="minorHAnsi"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bCs/>
                <w:color w:val="FF0000"/>
                <w:sz w:val="24"/>
                <w:szCs w:val="24"/>
                <w:lang w:eastAsia="pt-BR"/>
              </w:rPr>
              <w:t>Contratação ineficiente, não atingindo o seu objetivo;</w:t>
            </w:r>
          </w:p>
          <w:p w:rsidRPr="008E1A50" w:rsidR="00E56B15" w:rsidP="005F05D2" w:rsidRDefault="00E56B15" w14:paraId="5116919D" w14:textId="618B054C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rPr>
                <w:rFonts w:eastAsia="Times New Roman" w:cstheme="minorHAnsi"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bCs/>
                <w:color w:val="FF0000"/>
                <w:sz w:val="24"/>
                <w:szCs w:val="24"/>
                <w:lang w:eastAsia="pt-BR"/>
              </w:rPr>
              <w:t>Empresa contratada sem qualificação técnica, causando problemas durante a execução; e</w:t>
            </w:r>
          </w:p>
          <w:p w:rsidRPr="00E56B15" w:rsidR="005F05D2" w:rsidP="4BB9110F" w:rsidRDefault="00E56B15" w14:paraId="3E5F3C06" w14:textId="30472AD4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rPr>
                <w:rFonts w:eastAsia="Times New Roman" w:cs="Calibri" w:cstheme="minorAscii"/>
                <w:color w:val="FF0000"/>
                <w:sz w:val="24"/>
                <w:szCs w:val="24"/>
                <w:lang w:eastAsia="pt-BR"/>
              </w:rPr>
            </w:pPr>
            <w:r w:rsidRPr="4BB9110F" w:rsidR="040496A1">
              <w:rPr>
                <w:rFonts w:eastAsia="Times New Roman" w:cs="Calibri" w:cstheme="minorAscii"/>
                <w:color w:val="FF0000"/>
                <w:sz w:val="24"/>
                <w:szCs w:val="24"/>
                <w:lang w:eastAsia="pt-BR"/>
              </w:rPr>
              <w:t>Licitação deserta.</w:t>
            </w:r>
          </w:p>
        </w:tc>
      </w:tr>
      <w:tr w:rsidRPr="00637214" w:rsidR="005F05D2" w:rsidTr="0F446782" w14:paraId="1E25A941" w14:textId="77777777">
        <w:trPr>
          <w:tblCellSpacing w:w="15" w:type="dxa"/>
        </w:trPr>
        <w:tc>
          <w:tcPr>
            <w:tcW w:w="13994" w:type="dxa"/>
            <w:gridSpan w:val="6"/>
            <w:tcMar/>
            <w:vAlign w:val="center"/>
          </w:tcPr>
          <w:p w:rsidR="005F05D2" w:rsidP="00CB27FE" w:rsidRDefault="005F05D2" w14:paraId="1FDA8B7B" w14:textId="4B827741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Ações Preventivas</w:t>
            </w:r>
          </w:p>
        </w:tc>
      </w:tr>
      <w:tr w:rsidRPr="00637214" w:rsidR="005F05D2" w:rsidTr="0F446782" w14:paraId="0E55FF0E" w14:textId="77777777">
        <w:trPr>
          <w:tblCellSpacing w:w="15" w:type="dxa"/>
        </w:trPr>
        <w:tc>
          <w:tcPr>
            <w:tcW w:w="13994" w:type="dxa"/>
            <w:gridSpan w:val="6"/>
            <w:tcMar/>
            <w:vAlign w:val="center"/>
          </w:tcPr>
          <w:p w:rsidRPr="008E1A50" w:rsidR="00E56B15" w:rsidP="00E56B15" w:rsidRDefault="00E56B15" w14:paraId="6C8BC3CE" w14:textId="17FC44C2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Realização do planejamento da licitação por equipe técnica adequada e qualificada; e</w:t>
            </w:r>
          </w:p>
          <w:p w:rsidRPr="00E56B15" w:rsidR="005F05D2" w:rsidP="00E56B15" w:rsidRDefault="00E56B15" w14:paraId="3CF7ED43" w14:textId="6DDC025C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Elaboração dos documentos preparatórios com zelo e baseados nas boas práticas e na legislação vigente.</w:t>
            </w:r>
          </w:p>
        </w:tc>
      </w:tr>
      <w:tr w:rsidRPr="00637214" w:rsidR="005F05D2" w:rsidTr="0F446782" w14:paraId="77183B37" w14:textId="77777777">
        <w:trPr>
          <w:tblCellSpacing w:w="15" w:type="dxa"/>
        </w:trPr>
        <w:tc>
          <w:tcPr>
            <w:tcW w:w="13994" w:type="dxa"/>
            <w:gridSpan w:val="6"/>
            <w:tcMar/>
            <w:vAlign w:val="center"/>
          </w:tcPr>
          <w:p w:rsidR="005F05D2" w:rsidP="00CB27FE" w:rsidRDefault="005F05D2" w14:paraId="13928580" w14:textId="322611A1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Ações de Contingência</w:t>
            </w:r>
          </w:p>
        </w:tc>
      </w:tr>
      <w:tr w:rsidRPr="00637214" w:rsidR="005F05D2" w:rsidTr="0F446782" w14:paraId="70C7277A" w14:textId="77777777">
        <w:trPr>
          <w:tblCellSpacing w:w="15" w:type="dxa"/>
        </w:trPr>
        <w:tc>
          <w:tcPr>
            <w:tcW w:w="13994" w:type="dxa"/>
            <w:gridSpan w:val="6"/>
            <w:tcMar/>
            <w:vAlign w:val="center"/>
          </w:tcPr>
          <w:p w:rsidRPr="008E1A50" w:rsidR="00E56B15" w:rsidP="00E56B15" w:rsidRDefault="00E56B15" w14:paraId="2492DDAE" w14:textId="466A6637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Retificação dos documentos convocatórios; e</w:t>
            </w:r>
          </w:p>
          <w:p w:rsidRPr="00E56B15" w:rsidR="005F05D2" w:rsidP="00E56B15" w:rsidRDefault="00E56B15" w14:paraId="1F2886C6" w14:textId="20DB6ECC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Realização de um novo processo licitatório.</w:t>
            </w:r>
          </w:p>
        </w:tc>
      </w:tr>
      <w:tr w:rsidRPr="00637214" w:rsidR="005F05D2" w:rsidTr="0F446782" w14:paraId="2ABE2094" w14:textId="77777777">
        <w:trPr>
          <w:tblCellSpacing w:w="15" w:type="dxa"/>
        </w:trPr>
        <w:tc>
          <w:tcPr>
            <w:tcW w:w="1050" w:type="dxa"/>
            <w:tcMar/>
            <w:vAlign w:val="center"/>
          </w:tcPr>
          <w:p w:rsidR="005F05D2" w:rsidP="4BB9110F" w:rsidRDefault="005F05D2" w14:paraId="760DA1C7" w14:textId="530D9D06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7AB22A7C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Número</w:t>
            </w:r>
          </w:p>
        </w:tc>
        <w:tc>
          <w:tcPr>
            <w:tcW w:w="3080" w:type="dxa"/>
            <w:tcMar/>
            <w:vAlign w:val="center"/>
          </w:tcPr>
          <w:p w:rsidR="005F05D2" w:rsidP="4BB9110F" w:rsidRDefault="005F05D2" w14:paraId="040442B0" w14:textId="744F3C60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7AB22A7C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Risco</w:t>
            </w:r>
          </w:p>
        </w:tc>
        <w:tc>
          <w:tcPr>
            <w:tcW w:w="3165" w:type="dxa"/>
            <w:tcMar/>
            <w:vAlign w:val="center"/>
          </w:tcPr>
          <w:p w:rsidRPr="00CB27FE" w:rsidR="005F05D2" w:rsidP="4BB9110F" w:rsidRDefault="005F05D2" w14:paraId="327F02ED" w14:textId="1ECC31B4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7AB22A7C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Causa do Risco</w:t>
            </w:r>
          </w:p>
        </w:tc>
        <w:tc>
          <w:tcPr>
            <w:tcW w:w="1472" w:type="dxa"/>
            <w:tcMar/>
            <w:vAlign w:val="center"/>
          </w:tcPr>
          <w:p w:rsidR="005F05D2" w:rsidP="4BB9110F" w:rsidRDefault="005F05D2" w14:paraId="4D9FFF49" w14:textId="1A9B7F90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7AB22A7C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Fase</w:t>
            </w:r>
          </w:p>
        </w:tc>
        <w:tc>
          <w:tcPr>
            <w:tcW w:w="2091" w:type="dxa"/>
            <w:tcMar/>
            <w:vAlign w:val="center"/>
          </w:tcPr>
          <w:p w:rsidRPr="00637214" w:rsidR="005F05D2" w:rsidP="4BB9110F" w:rsidRDefault="005F05D2" w14:paraId="0E116E69" w14:textId="5A79817D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7AB22A7C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Alocação de Responsabilidade</w:t>
            </w:r>
          </w:p>
        </w:tc>
        <w:tc>
          <w:tcPr>
            <w:tcW w:w="3136" w:type="dxa"/>
            <w:tcMar/>
            <w:vAlign w:val="center"/>
          </w:tcPr>
          <w:p w:rsidR="005F05D2" w:rsidP="4BB9110F" w:rsidRDefault="005F05D2" w14:paraId="4DC57248" w14:textId="5BB53DB8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7AB22A7C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Nível do risco (I x P)</w:t>
            </w:r>
          </w:p>
        </w:tc>
      </w:tr>
      <w:tr w:rsidRPr="00637214" w:rsidR="00E56B15" w:rsidTr="0F446782" w14:paraId="1B0514C7" w14:textId="77777777">
        <w:trPr>
          <w:tblCellSpacing w:w="15" w:type="dxa"/>
        </w:trPr>
        <w:tc>
          <w:tcPr>
            <w:tcW w:w="1050" w:type="dxa"/>
            <w:tcMar/>
            <w:vAlign w:val="center"/>
          </w:tcPr>
          <w:p w:rsidRPr="008E1A50" w:rsidR="00E56B15" w:rsidP="4BB9110F" w:rsidRDefault="00E56B15" w14:paraId="05494FEE" w14:textId="061C81DC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</w:pPr>
            <w:r w:rsidRPr="4BB9110F" w:rsidR="040496A1"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3080" w:type="dxa"/>
            <w:tcMar/>
            <w:vAlign w:val="center"/>
          </w:tcPr>
          <w:p w:rsidRPr="008E1A50" w:rsidR="00E56B15" w:rsidP="4BB9110F" w:rsidRDefault="00E56B15" w14:paraId="688C0D43" w14:textId="17DBE809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</w:pPr>
            <w:r w:rsidRPr="4BB9110F" w:rsidR="040496A1"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  <w:t>Seleção de empresa sem capacidade de execução</w:t>
            </w:r>
          </w:p>
        </w:tc>
        <w:tc>
          <w:tcPr>
            <w:tcW w:w="3165" w:type="dxa"/>
            <w:tcMar/>
            <w:vAlign w:val="center"/>
          </w:tcPr>
          <w:p w:rsidRPr="008E1A50" w:rsidR="00E56B15" w:rsidP="005F05D2" w:rsidRDefault="00E56B15" w14:paraId="5FE5BF32" w14:textId="2362798E">
            <w:pPr>
              <w:spacing w:after="0" w:line="240" w:lineRule="auto"/>
              <w:rPr>
                <w:rFonts w:eastAsia="Times New Roman" w:cstheme="minorHAnsi"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bCs/>
                <w:color w:val="FF0000"/>
                <w:sz w:val="24"/>
                <w:szCs w:val="24"/>
                <w:lang w:eastAsia="pt-BR"/>
              </w:rPr>
              <w:t xml:space="preserve">Imperícias </w:t>
            </w:r>
            <w:r w:rsidRPr="008E1A50" w:rsidR="00FF1565">
              <w:rPr>
                <w:rFonts w:eastAsia="Times New Roman" w:cstheme="minorHAnsi"/>
                <w:bCs/>
                <w:color w:val="FF0000"/>
                <w:sz w:val="24"/>
                <w:szCs w:val="24"/>
                <w:lang w:eastAsia="pt-BR"/>
              </w:rPr>
              <w:t>quando da elaboração dos documentos de planejamento da contratação e/ou não avaliação dos critérios estabelecidos no edital de forma satisfatória</w:t>
            </w:r>
          </w:p>
        </w:tc>
        <w:tc>
          <w:tcPr>
            <w:tcW w:w="1472" w:type="dxa"/>
            <w:tcMar/>
            <w:vAlign w:val="center"/>
          </w:tcPr>
          <w:p w:rsidRPr="008E1A50" w:rsidR="00E56B15" w:rsidP="005F05D2" w:rsidRDefault="00E56B15" w14:paraId="0BE4C4AC" w14:textId="7DD0B6C1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  <w:t>Planejamento</w:t>
            </w:r>
          </w:p>
        </w:tc>
        <w:tc>
          <w:tcPr>
            <w:tcW w:w="2091" w:type="dxa"/>
            <w:tcMar/>
            <w:vAlign w:val="center"/>
          </w:tcPr>
          <w:p w:rsidRPr="008E1A50" w:rsidR="00E56B15" w:rsidP="005F05D2" w:rsidRDefault="00E56B15" w14:paraId="6259B65A" w14:textId="5626763B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  <w:t>Contratante</w:t>
            </w:r>
          </w:p>
        </w:tc>
        <w:tc>
          <w:tcPr>
            <w:tcW w:w="3136" w:type="dxa"/>
            <w:tcMar/>
            <w:vAlign w:val="center"/>
          </w:tcPr>
          <w:p w:rsidR="00E56B15" w:rsidP="005F05D2" w:rsidRDefault="00E56B15" w14:paraId="26B5798E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</w:p>
        </w:tc>
      </w:tr>
      <w:tr w:rsidRPr="00637214" w:rsidR="00E56B15" w:rsidTr="0F446782" w14:paraId="3A6C4D8F" w14:textId="77777777">
        <w:trPr>
          <w:tblCellSpacing w:w="15" w:type="dxa"/>
        </w:trPr>
        <w:tc>
          <w:tcPr>
            <w:tcW w:w="13994" w:type="dxa"/>
            <w:gridSpan w:val="6"/>
            <w:tcMar/>
            <w:vAlign w:val="center"/>
          </w:tcPr>
          <w:p w:rsidR="00E56B15" w:rsidP="005F05D2" w:rsidRDefault="00FF1565" w14:paraId="074D4568" w14:textId="739374E1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Impactos</w:t>
            </w:r>
          </w:p>
        </w:tc>
      </w:tr>
      <w:tr w:rsidRPr="00637214" w:rsidR="00E56B15" w:rsidTr="0F446782" w14:paraId="2A8402A3" w14:textId="77777777">
        <w:trPr>
          <w:tblCellSpacing w:w="15" w:type="dxa"/>
        </w:trPr>
        <w:tc>
          <w:tcPr>
            <w:tcW w:w="13994" w:type="dxa"/>
            <w:gridSpan w:val="6"/>
            <w:tcMar/>
            <w:vAlign w:val="center"/>
          </w:tcPr>
          <w:p w:rsidRPr="008E1A50" w:rsidR="00FF1565" w:rsidP="00FF1565" w:rsidRDefault="00FF1565" w14:paraId="694E9691" w14:textId="77777777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Contratação de empresa sem qualificação;</w:t>
            </w:r>
          </w:p>
          <w:p w:rsidRPr="00FF1565" w:rsidR="00E56B15" w:rsidP="00FF1565" w:rsidRDefault="00FF1565" w14:paraId="0BA3EB3C" w14:textId="49B74D20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Problemas na execução da obra.</w:t>
            </w:r>
          </w:p>
        </w:tc>
      </w:tr>
      <w:tr w:rsidRPr="00637214" w:rsidR="00E56B15" w:rsidTr="0F446782" w14:paraId="4579F58B" w14:textId="77777777">
        <w:trPr>
          <w:tblCellSpacing w:w="15" w:type="dxa"/>
        </w:trPr>
        <w:tc>
          <w:tcPr>
            <w:tcW w:w="13994" w:type="dxa"/>
            <w:gridSpan w:val="6"/>
            <w:tcMar/>
            <w:vAlign w:val="center"/>
          </w:tcPr>
          <w:p w:rsidR="00E56B15" w:rsidP="005F05D2" w:rsidRDefault="00FF1565" w14:paraId="3CBD4E84" w14:textId="2DC027E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lastRenderedPageBreak/>
              <w:t>Ações Preventivas</w:t>
            </w:r>
          </w:p>
        </w:tc>
      </w:tr>
      <w:tr w:rsidRPr="00637214" w:rsidR="00E56B15" w:rsidTr="0F446782" w14:paraId="7877358E" w14:textId="77777777">
        <w:trPr>
          <w:tblCellSpacing w:w="15" w:type="dxa"/>
        </w:trPr>
        <w:tc>
          <w:tcPr>
            <w:tcW w:w="13994" w:type="dxa"/>
            <w:gridSpan w:val="6"/>
            <w:tcMar/>
            <w:vAlign w:val="center"/>
          </w:tcPr>
          <w:p w:rsidRPr="008E1A50" w:rsidR="00FF1565" w:rsidP="00FF1565" w:rsidRDefault="00573385" w14:paraId="4EE942D3" w14:textId="60672B6A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Elaboração dos documentos preliminares do processo licitatório por equipe técnica qualificada;</w:t>
            </w:r>
          </w:p>
          <w:p w:rsidRPr="00FF1565" w:rsidR="00E56B15" w:rsidP="00FF1565" w:rsidRDefault="00FF1565" w14:paraId="1A56368B" w14:textId="70F967DB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Estabelecimento de critérios claros e objetivos para comprovação</w:t>
            </w:r>
            <w:r w:rsidRPr="008E1A50" w:rsidR="00573385">
              <w:rPr>
                <w:color w:val="FF0000"/>
                <w:lang w:eastAsia="pt-BR"/>
              </w:rPr>
              <w:t>.</w:t>
            </w:r>
          </w:p>
        </w:tc>
      </w:tr>
      <w:tr w:rsidRPr="00637214" w:rsidR="00E56B15" w:rsidTr="0F446782" w14:paraId="1272DCD7" w14:textId="77777777">
        <w:trPr>
          <w:tblCellSpacing w:w="15" w:type="dxa"/>
        </w:trPr>
        <w:tc>
          <w:tcPr>
            <w:tcW w:w="13994" w:type="dxa"/>
            <w:gridSpan w:val="6"/>
            <w:tcMar/>
            <w:vAlign w:val="center"/>
          </w:tcPr>
          <w:p w:rsidR="00E56B15" w:rsidP="005F05D2" w:rsidRDefault="00FF1565" w14:paraId="7E18A4B0" w14:textId="256E572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Ações de Contingência</w:t>
            </w:r>
          </w:p>
        </w:tc>
      </w:tr>
      <w:tr w:rsidRPr="00637214" w:rsidR="00E56B15" w:rsidTr="0F446782" w14:paraId="3B836FA8" w14:textId="77777777">
        <w:trPr>
          <w:tblCellSpacing w:w="15" w:type="dxa"/>
        </w:trPr>
        <w:tc>
          <w:tcPr>
            <w:tcW w:w="13994" w:type="dxa"/>
            <w:gridSpan w:val="6"/>
            <w:tcMar/>
            <w:vAlign w:val="center"/>
          </w:tcPr>
          <w:p w:rsidRPr="008E1A50" w:rsidR="00573385" w:rsidP="00573385" w:rsidRDefault="00573385" w14:paraId="48A7AA45" w14:textId="77777777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Sanções administrativas à empresa contratada;</w:t>
            </w:r>
          </w:p>
          <w:p w:rsidRPr="008E1A50" w:rsidR="00573385" w:rsidP="00573385" w:rsidRDefault="00573385" w14:paraId="6854238B" w14:textId="77777777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Rescisão do contrato;</w:t>
            </w:r>
          </w:p>
          <w:p w:rsidRPr="00573385" w:rsidR="00E56B15" w:rsidP="00573385" w:rsidRDefault="00573385" w14:paraId="3ECC37BF" w14:textId="4204AF82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Convocação de empresa cadastrada no certame.</w:t>
            </w:r>
          </w:p>
        </w:tc>
      </w:tr>
      <w:tr w:rsidRPr="00637214" w:rsidR="00E56B15" w:rsidTr="0F446782" w14:paraId="75F3672C" w14:textId="77777777">
        <w:trPr>
          <w:tblCellSpacing w:w="15" w:type="dxa"/>
        </w:trPr>
        <w:tc>
          <w:tcPr>
            <w:tcW w:w="1050" w:type="dxa"/>
            <w:tcMar/>
            <w:vAlign w:val="center"/>
          </w:tcPr>
          <w:p w:rsidR="00E56B15" w:rsidP="4BB9110F" w:rsidRDefault="00E56B15" w14:paraId="1404E6B2" w14:textId="6801308E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040496A1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Número</w:t>
            </w:r>
          </w:p>
        </w:tc>
        <w:tc>
          <w:tcPr>
            <w:tcW w:w="3080" w:type="dxa"/>
            <w:tcMar/>
            <w:vAlign w:val="center"/>
          </w:tcPr>
          <w:p w:rsidR="00E56B15" w:rsidP="4BB9110F" w:rsidRDefault="00E56B15" w14:paraId="1B12FD47" w14:textId="5A4AD335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040496A1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Risco</w:t>
            </w:r>
          </w:p>
        </w:tc>
        <w:tc>
          <w:tcPr>
            <w:tcW w:w="3165" w:type="dxa"/>
            <w:tcMar/>
            <w:vAlign w:val="center"/>
          </w:tcPr>
          <w:p w:rsidR="00E56B15" w:rsidP="4BB9110F" w:rsidRDefault="00E56B15" w14:paraId="428B52A0" w14:textId="0395729F">
            <w:pPr>
              <w:spacing w:after="0" w:line="240" w:lineRule="auto"/>
              <w:jc w:val="center"/>
              <w:rPr>
                <w:lang w:eastAsia="pt-BR"/>
              </w:rPr>
            </w:pPr>
            <w:r w:rsidRPr="4BB9110F" w:rsidR="040496A1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Causa do Risco</w:t>
            </w:r>
          </w:p>
        </w:tc>
        <w:tc>
          <w:tcPr>
            <w:tcW w:w="1472" w:type="dxa"/>
            <w:tcMar/>
            <w:vAlign w:val="center"/>
          </w:tcPr>
          <w:p w:rsidR="00E56B15" w:rsidP="4BB9110F" w:rsidRDefault="00E56B15" w14:paraId="75EDA90D" w14:textId="175AF37D">
            <w:pPr>
              <w:spacing w:after="0" w:line="240" w:lineRule="auto"/>
              <w:jc w:val="center"/>
              <w:rPr>
                <w:rFonts w:eastAsia="Times New Roman" w:cs="Calibri" w:cstheme="minorAscii"/>
                <w:sz w:val="24"/>
                <w:szCs w:val="24"/>
                <w:lang w:eastAsia="pt-BR"/>
              </w:rPr>
            </w:pPr>
            <w:r w:rsidRPr="4BB9110F" w:rsidR="040496A1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Fase</w:t>
            </w:r>
          </w:p>
        </w:tc>
        <w:tc>
          <w:tcPr>
            <w:tcW w:w="2091" w:type="dxa"/>
            <w:tcMar/>
            <w:vAlign w:val="center"/>
          </w:tcPr>
          <w:p w:rsidRPr="00637214" w:rsidR="00E56B15" w:rsidP="4BB9110F" w:rsidRDefault="00E56B15" w14:paraId="397B4B43" w14:textId="173BBEF4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040496A1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Alocação de Responsabilidade</w:t>
            </w:r>
          </w:p>
        </w:tc>
        <w:tc>
          <w:tcPr>
            <w:tcW w:w="3136" w:type="dxa"/>
            <w:tcMar/>
            <w:vAlign w:val="center"/>
          </w:tcPr>
          <w:p w:rsidR="00E56B15" w:rsidP="4BB9110F" w:rsidRDefault="00E56B15" w14:paraId="4A0326C6" w14:textId="5E2FBA0B">
            <w:pPr>
              <w:spacing w:after="0" w:line="240" w:lineRule="auto"/>
              <w:jc w:val="center"/>
              <w:rPr>
                <w:rFonts w:eastAsia="Times New Roman" w:cs="Calibri" w:cstheme="minorAscii"/>
                <w:sz w:val="24"/>
                <w:szCs w:val="24"/>
                <w:lang w:eastAsia="pt-BR"/>
              </w:rPr>
            </w:pPr>
            <w:r w:rsidRPr="4BB9110F" w:rsidR="040496A1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Nível do risco (I x P)</w:t>
            </w:r>
          </w:p>
        </w:tc>
      </w:tr>
      <w:tr w:rsidRPr="00637214" w:rsidR="00E56B15" w:rsidTr="0F446782" w14:paraId="6645AC26" w14:textId="77777777">
        <w:trPr>
          <w:tblCellSpacing w:w="15" w:type="dxa"/>
        </w:trPr>
        <w:tc>
          <w:tcPr>
            <w:tcW w:w="1050" w:type="dxa"/>
            <w:tcMar/>
            <w:vAlign w:val="center"/>
          </w:tcPr>
          <w:p w:rsidRPr="008E1A50" w:rsidR="00E56B15" w:rsidP="4BB9110F" w:rsidRDefault="009348CD" w14:paraId="4E7CF557" w14:textId="6596884B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</w:pPr>
            <w:r w:rsidRPr="4BB9110F" w:rsidR="2FDEA0BB"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3080" w:type="dxa"/>
            <w:tcMar/>
            <w:vAlign w:val="center"/>
          </w:tcPr>
          <w:p w:rsidRPr="008E1A50" w:rsidR="00E56B15" w:rsidP="4BB9110F" w:rsidRDefault="00E56B15" w14:paraId="2ADCD7DC" w14:textId="201FC0DE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</w:pPr>
            <w:r w:rsidRPr="4BB9110F" w:rsidR="040496A1"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  <w:t xml:space="preserve">Atrasos na obtenção de licenças (Vigilância sanitária, ambientais, Corpo de </w:t>
            </w:r>
            <w:r w:rsidRPr="4BB9110F" w:rsidR="040496A1"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  <w:t>Bombeiros, etc.</w:t>
            </w:r>
            <w:r w:rsidRPr="4BB9110F" w:rsidR="040496A1"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3165" w:type="dxa"/>
            <w:tcMar/>
            <w:vAlign w:val="center"/>
          </w:tcPr>
          <w:p w:rsidRPr="008E1A50" w:rsidR="00E56B15" w:rsidP="00E56B15" w:rsidRDefault="00E56B15" w14:paraId="7551D0CF" w14:textId="203A8B27">
            <w:pPr>
              <w:spacing w:after="0" w:line="240" w:lineRule="auto"/>
              <w:rPr>
                <w:color w:val="FF0000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Desconhecimento dos critérios para obtenção destes documentos; demanda reprimida dos órgãos responsáveis pela emissão destes documentos</w:t>
            </w:r>
          </w:p>
        </w:tc>
        <w:tc>
          <w:tcPr>
            <w:tcW w:w="1472" w:type="dxa"/>
            <w:tcMar/>
            <w:vAlign w:val="center"/>
          </w:tcPr>
          <w:p w:rsidRPr="008E1A50" w:rsidR="00E56B15" w:rsidP="4BB9110F" w:rsidRDefault="00E56B15" w14:paraId="5EC496C0" w14:textId="2D908C91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</w:pPr>
            <w:r w:rsidRPr="4BB9110F" w:rsidR="040496A1"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  <w:t>Planejamento</w:t>
            </w:r>
          </w:p>
        </w:tc>
        <w:tc>
          <w:tcPr>
            <w:tcW w:w="2091" w:type="dxa"/>
            <w:tcMar/>
            <w:vAlign w:val="center"/>
          </w:tcPr>
          <w:p w:rsidRPr="008E1A50" w:rsidR="00E56B15" w:rsidP="00E56B15" w:rsidRDefault="00E56B15" w14:paraId="36D81FD6" w14:textId="3DF23C5B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  <w:t>Contratante e/ou Empresa Contratada</w:t>
            </w:r>
          </w:p>
        </w:tc>
        <w:tc>
          <w:tcPr>
            <w:tcW w:w="3136" w:type="dxa"/>
            <w:tcMar/>
            <w:vAlign w:val="center"/>
          </w:tcPr>
          <w:p w:rsidR="00E56B15" w:rsidP="00E56B15" w:rsidRDefault="00E56B15" w14:paraId="1C4A37A6" w14:textId="57D13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Pr="00637214" w:rsidR="00E56B15" w:rsidTr="0F446782" w14:paraId="042C99D4" w14:textId="77777777">
        <w:trPr>
          <w:tblCellSpacing w:w="15" w:type="dxa"/>
        </w:trPr>
        <w:tc>
          <w:tcPr>
            <w:tcW w:w="13994" w:type="dxa"/>
            <w:gridSpan w:val="6"/>
            <w:tcMar/>
            <w:vAlign w:val="center"/>
          </w:tcPr>
          <w:p w:rsidR="00E56B15" w:rsidP="00E56B15" w:rsidRDefault="00E56B15" w14:paraId="62702AF3" w14:textId="6D6BB3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Impactos</w:t>
            </w:r>
          </w:p>
        </w:tc>
      </w:tr>
      <w:tr w:rsidRPr="00637214" w:rsidR="00E56B15" w:rsidTr="0F446782" w14:paraId="30DA26B8" w14:textId="77777777">
        <w:trPr>
          <w:tblCellSpacing w:w="15" w:type="dxa"/>
        </w:trPr>
        <w:tc>
          <w:tcPr>
            <w:tcW w:w="13994" w:type="dxa"/>
            <w:gridSpan w:val="6"/>
            <w:tcMar/>
            <w:vAlign w:val="center"/>
          </w:tcPr>
          <w:p w:rsidRPr="008E1A50" w:rsidR="00E56B15" w:rsidP="00E56B15" w:rsidRDefault="00E56B15" w14:paraId="073DA00A" w14:textId="7A1D94D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Atraso no início da obra;</w:t>
            </w:r>
          </w:p>
          <w:p w:rsidRPr="008E1A50" w:rsidR="00E56B15" w:rsidP="00E56B15" w:rsidRDefault="00E56B15" w14:paraId="2C2AB5F7" w14:textId="77777777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Reajustes no orçamento dado o tempo decorrido; e</w:t>
            </w:r>
          </w:p>
          <w:p w:rsidRPr="00C217B5" w:rsidR="00E56B15" w:rsidP="00E56B15" w:rsidRDefault="00E56B15" w14:paraId="575D4984" w14:textId="680DF284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Necessidade de complementação do projeto.</w:t>
            </w:r>
          </w:p>
        </w:tc>
      </w:tr>
      <w:tr w:rsidRPr="00637214" w:rsidR="00E56B15" w:rsidTr="0F446782" w14:paraId="0004F8DB" w14:textId="77777777">
        <w:trPr>
          <w:tblCellSpacing w:w="15" w:type="dxa"/>
        </w:trPr>
        <w:tc>
          <w:tcPr>
            <w:tcW w:w="13994" w:type="dxa"/>
            <w:gridSpan w:val="6"/>
            <w:tcMar/>
            <w:vAlign w:val="center"/>
          </w:tcPr>
          <w:p w:rsidR="00E56B15" w:rsidP="00E56B15" w:rsidRDefault="00E56B15" w14:paraId="61C28F6B" w14:textId="03156D4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Ações Preventivas</w:t>
            </w:r>
          </w:p>
        </w:tc>
      </w:tr>
      <w:tr w:rsidRPr="00637214" w:rsidR="00E56B15" w:rsidTr="0F446782" w14:paraId="6FDDE6FE" w14:textId="77777777">
        <w:trPr>
          <w:tblCellSpacing w:w="15" w:type="dxa"/>
        </w:trPr>
        <w:tc>
          <w:tcPr>
            <w:tcW w:w="13994" w:type="dxa"/>
            <w:gridSpan w:val="6"/>
            <w:tcMar/>
            <w:vAlign w:val="center"/>
          </w:tcPr>
          <w:p w:rsidRPr="003C6749" w:rsidR="00E56B15" w:rsidP="00E56B15" w:rsidRDefault="00E56B15" w14:paraId="56FAD583" w14:textId="4E71C531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Protocolo dos documentos em tempo hábil para emissão das licenças</w:t>
            </w:r>
          </w:p>
        </w:tc>
      </w:tr>
      <w:tr w:rsidRPr="00637214" w:rsidR="00E56B15" w:rsidTr="0F446782" w14:paraId="7048D8A3" w14:textId="77777777">
        <w:trPr>
          <w:tblCellSpacing w:w="15" w:type="dxa"/>
        </w:trPr>
        <w:tc>
          <w:tcPr>
            <w:tcW w:w="13994" w:type="dxa"/>
            <w:gridSpan w:val="6"/>
            <w:tcMar/>
            <w:vAlign w:val="center"/>
          </w:tcPr>
          <w:p w:rsidR="00E56B15" w:rsidP="00E56B15" w:rsidRDefault="00E56B15" w14:paraId="3D4A8E7B" w14:textId="23C8C01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Ações de Contingência</w:t>
            </w:r>
          </w:p>
        </w:tc>
      </w:tr>
      <w:tr w:rsidR="4BB9110F" w:rsidTr="0F446782" w14:paraId="55A72C67">
        <w:trPr>
          <w:tblCellSpacing w:w="15" w:type="dxa"/>
          <w:trHeight w:val="300"/>
        </w:trPr>
        <w:tc>
          <w:tcPr>
            <w:tcW w:w="13994" w:type="dxa"/>
            <w:gridSpan w:val="6"/>
            <w:tcMar/>
            <w:vAlign w:val="center"/>
          </w:tcPr>
          <w:p w:rsidR="4BB9110F" w:rsidP="4BB9110F" w:rsidRDefault="4BB9110F" w14:paraId="67302514" w14:textId="61D897A6">
            <w:pPr>
              <w:pStyle w:val="Normal"/>
              <w:spacing w:line="240" w:lineRule="auto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</w:p>
        </w:tc>
      </w:tr>
      <w:tr w:rsidRPr="00637214" w:rsidR="00E56B15" w:rsidTr="0F446782" w14:paraId="1110AF55" w14:textId="77777777">
        <w:trPr>
          <w:tblCellSpacing w:w="15" w:type="dxa"/>
        </w:trPr>
        <w:tc>
          <w:tcPr>
            <w:tcW w:w="13994" w:type="dxa"/>
            <w:gridSpan w:val="6"/>
            <w:tcMar/>
            <w:vAlign w:val="center"/>
          </w:tcPr>
          <w:p w:rsidRPr="004B2578" w:rsidR="00E56B15" w:rsidP="00E56B15" w:rsidRDefault="00E56B15" w14:paraId="0DFF2A91" w14:textId="5A3FA57E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bCs/>
                <w:color w:val="FF0000"/>
                <w:sz w:val="24"/>
                <w:szCs w:val="24"/>
                <w:lang w:eastAsia="pt-BR"/>
              </w:rPr>
              <w:t xml:space="preserve">Utilização de licenças prévias, quando aplicável, para início de obra </w:t>
            </w:r>
          </w:p>
        </w:tc>
      </w:tr>
      <w:tr w:rsidR="79FA5FE7" w:rsidTr="0F446782" w14:paraId="296BBCA0">
        <w:trPr>
          <w:tblCellSpacing w:w="15" w:type="dxa"/>
          <w:trHeight w:val="300"/>
        </w:trPr>
        <w:tc>
          <w:tcPr>
            <w:tcW w:w="1050" w:type="dxa"/>
            <w:tcMar/>
            <w:vAlign w:val="center"/>
          </w:tcPr>
          <w:p w:rsidR="160ADF9B" w:rsidP="4BB9110F" w:rsidRDefault="160ADF9B" w14:paraId="1D57459E" w14:textId="6A3CFE98">
            <w:pPr>
              <w:pStyle w:val="Normal"/>
              <w:spacing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70C169C8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 xml:space="preserve">Número </w:t>
            </w:r>
          </w:p>
        </w:tc>
        <w:tc>
          <w:tcPr>
            <w:tcW w:w="3080" w:type="dxa"/>
            <w:tcMar/>
            <w:vAlign w:val="center"/>
          </w:tcPr>
          <w:p w:rsidR="160ADF9B" w:rsidP="4BB9110F" w:rsidRDefault="160ADF9B" w14:paraId="18FE7C61" w14:textId="629037A2">
            <w:pPr>
              <w:pStyle w:val="Normal"/>
              <w:spacing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70C169C8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Risco</w:t>
            </w:r>
          </w:p>
        </w:tc>
        <w:tc>
          <w:tcPr>
            <w:tcW w:w="3165" w:type="dxa"/>
            <w:tcMar/>
            <w:vAlign w:val="center"/>
          </w:tcPr>
          <w:p w:rsidR="160ADF9B" w:rsidP="4BB9110F" w:rsidRDefault="160ADF9B" w14:paraId="7C3AF0AE" w14:textId="68145E5C">
            <w:pPr>
              <w:pStyle w:val="Normal"/>
              <w:spacing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70C169C8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Causa do risco</w:t>
            </w:r>
          </w:p>
        </w:tc>
        <w:tc>
          <w:tcPr>
            <w:tcW w:w="1472" w:type="dxa"/>
            <w:tcMar/>
            <w:vAlign w:val="center"/>
          </w:tcPr>
          <w:p w:rsidR="160ADF9B" w:rsidP="4BB9110F" w:rsidRDefault="160ADF9B" w14:paraId="3568A6DF" w14:textId="335239F1">
            <w:pPr>
              <w:pStyle w:val="Normal"/>
              <w:spacing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70C169C8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Fase</w:t>
            </w:r>
          </w:p>
        </w:tc>
        <w:tc>
          <w:tcPr>
            <w:tcW w:w="2091" w:type="dxa"/>
            <w:tcMar/>
            <w:vAlign w:val="center"/>
          </w:tcPr>
          <w:p w:rsidR="160ADF9B" w:rsidP="4BB9110F" w:rsidRDefault="160ADF9B" w14:paraId="22D75B62" w14:textId="66BE70EC">
            <w:pPr>
              <w:pStyle w:val="Normal"/>
              <w:spacing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70C169C8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Alocação de Responsabilidade</w:t>
            </w:r>
          </w:p>
        </w:tc>
        <w:tc>
          <w:tcPr>
            <w:tcW w:w="3136" w:type="dxa"/>
            <w:tcMar/>
            <w:vAlign w:val="center"/>
          </w:tcPr>
          <w:p w:rsidR="160ADF9B" w:rsidP="4BB9110F" w:rsidRDefault="160ADF9B" w14:paraId="02E041F6" w14:textId="34EDC22D">
            <w:pPr>
              <w:pStyle w:val="Normal"/>
              <w:spacing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70C169C8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Nível do risco (I x P)</w:t>
            </w:r>
          </w:p>
        </w:tc>
      </w:tr>
      <w:tr w:rsidR="79FA5FE7" w:rsidTr="0F446782" w14:paraId="3AB33E02">
        <w:trPr>
          <w:tblCellSpacing w:w="15" w:type="dxa"/>
          <w:trHeight w:val="300"/>
        </w:trPr>
        <w:tc>
          <w:tcPr>
            <w:tcW w:w="1050" w:type="dxa"/>
            <w:tcMar/>
            <w:vAlign w:val="center"/>
          </w:tcPr>
          <w:p w:rsidR="79FA5FE7" w:rsidP="4BB9110F" w:rsidRDefault="79FA5FE7" w14:paraId="5D2E91BD" w14:textId="075E9EDD">
            <w:pPr>
              <w:pStyle w:val="Normal"/>
              <w:jc w:val="center"/>
              <w:rPr>
                <w:rFonts w:ascii="Calibri" w:hAnsi="Calibri" w:eastAsia="Times New Roman" w:cs="Calibri" w:asciiTheme="minorAscii" w:hAnsiTheme="minorAscii" w:eastAsiaTheme="minorAscii" w:cstheme="minorAscii"/>
                <w:color w:val="FF0000"/>
                <w:sz w:val="24"/>
                <w:szCs w:val="24"/>
                <w:lang w:eastAsia="pt-BR" w:bidi="ar-SA"/>
              </w:rPr>
            </w:pPr>
            <w:r w:rsidRPr="4BB9110F" w:rsidR="1BDF978A">
              <w:rPr>
                <w:rFonts w:ascii="Calibri" w:hAnsi="Calibri" w:eastAsia="Times New Roman" w:cs="Calibri" w:asciiTheme="minorAscii" w:hAnsiTheme="minorAscii" w:eastAsiaTheme="minorAscii" w:cstheme="minorAscii"/>
                <w:b w:val="1"/>
                <w:bCs w:val="1"/>
                <w:color w:val="FF0000"/>
                <w:sz w:val="24"/>
                <w:szCs w:val="24"/>
                <w:lang w:eastAsia="pt-BR" w:bidi="ar-SA"/>
              </w:rPr>
              <w:t>5</w:t>
            </w:r>
          </w:p>
        </w:tc>
        <w:tc>
          <w:tcPr>
            <w:tcW w:w="3080" w:type="dxa"/>
            <w:tcMar/>
            <w:vAlign w:val="center"/>
          </w:tcPr>
          <w:p w:rsidR="2E0D9EA9" w:rsidP="4BB9110F" w:rsidRDefault="2E0D9EA9" w14:paraId="7D7B272B" w14:textId="0B22675E">
            <w:pPr>
              <w:pStyle w:val="Normal"/>
              <w:jc w:val="center"/>
              <w:rPr>
                <w:rFonts w:eastAsia="Times New Roman" w:cs="Calibri" w:cstheme="minorAscii"/>
                <w:noProof w:val="0"/>
                <w:color w:val="FF0000"/>
                <w:sz w:val="24"/>
                <w:szCs w:val="24"/>
                <w:lang w:val="pt-BR" w:eastAsia="pt-BR"/>
              </w:rPr>
            </w:pPr>
            <w:r w:rsidRPr="4BB9110F" w:rsidR="38EE913E">
              <w:rPr>
                <w:rFonts w:ascii="Calibri" w:hAnsi="Calibri" w:eastAsia="Times New Roman" w:cs="Calibri" w:asciiTheme="minorAscii" w:hAnsiTheme="minorAscii" w:eastAsiaTheme="minorAscii" w:cstheme="minorAscii"/>
                <w:color w:val="FF0000"/>
                <w:sz w:val="24"/>
                <w:szCs w:val="24"/>
                <w:lang w:eastAsia="pt-BR" w:bidi="ar-SA"/>
              </w:rPr>
              <w:t>P</w:t>
            </w:r>
            <w:r w:rsidRPr="4BB9110F" w:rsidR="38EE913E">
              <w:rPr>
                <w:rFonts w:ascii="Calibri" w:hAnsi="Calibri" w:eastAsia="Times New Roman" w:cs="Calibri" w:asciiTheme="minorAscii" w:hAnsiTheme="minorAscii" w:eastAsiaTheme="minorAscii" w:cstheme="minorAscii"/>
                <w:color w:val="FF0000"/>
                <w:sz w:val="24"/>
                <w:szCs w:val="24"/>
                <w:lang w:eastAsia="pt-BR" w:bidi="ar-SA"/>
              </w:rPr>
              <w:t>r</w:t>
            </w:r>
            <w:r w:rsidRPr="4BB9110F" w:rsidR="38EE913E">
              <w:rPr>
                <w:rFonts w:ascii="Calibri" w:hAnsi="Calibri" w:eastAsia="Times New Roman" w:cs="Calibri" w:asciiTheme="minorAscii" w:hAnsiTheme="minorAscii" w:eastAsiaTheme="minorAscii" w:cstheme="minorAscii"/>
                <w:color w:val="FF0000"/>
                <w:sz w:val="24"/>
                <w:szCs w:val="24"/>
                <w:lang w:eastAsia="pt-BR" w:bidi="ar-SA"/>
              </w:rPr>
              <w:t>ocesso licitatório fracassada, deserta ou</w:t>
            </w:r>
            <w:r w:rsidRPr="4BB9110F" w:rsidR="38EE913E">
              <w:rPr>
                <w:rFonts w:ascii="Calibri" w:hAnsi="Calibri" w:eastAsia="Times New Roman" w:cs="Calibri" w:asciiTheme="minorAscii" w:hAnsiTheme="minorAscii" w:eastAsiaTheme="minorAscii" w:cstheme="minorAscii"/>
                <w:color w:val="FF0000"/>
                <w:sz w:val="24"/>
                <w:szCs w:val="24"/>
                <w:lang w:eastAsia="pt-BR" w:bidi="ar-SA"/>
              </w:rPr>
              <w:t xml:space="preserve"> contratação </w:t>
            </w:r>
            <w:r w:rsidRPr="4BB9110F" w:rsidR="52F3A4B0">
              <w:rPr>
                <w:rFonts w:ascii="Calibri" w:hAnsi="Calibri" w:eastAsia="Times New Roman" w:cs="Calibri" w:asciiTheme="minorAscii" w:hAnsiTheme="minorAscii" w:eastAsiaTheme="minorAscii" w:cstheme="minorAscii"/>
                <w:noProof w:val="0"/>
                <w:color w:val="FF0000"/>
                <w:sz w:val="24"/>
                <w:szCs w:val="24"/>
                <w:lang w:val="pt-BR" w:eastAsia="pt-BR" w:bidi="ar-SA"/>
              </w:rPr>
              <w:t>insatisfatória</w:t>
            </w:r>
          </w:p>
        </w:tc>
        <w:tc>
          <w:tcPr>
            <w:tcW w:w="3165" w:type="dxa"/>
            <w:tcMar/>
            <w:vAlign w:val="center"/>
          </w:tcPr>
          <w:p w:rsidR="2E0D9EA9" w:rsidP="4BB9110F" w:rsidRDefault="2E0D9EA9" w14:paraId="2E7FC1EC" w14:textId="077D2A9E">
            <w:pPr>
              <w:pStyle w:val="Normal"/>
              <w:jc w:val="center"/>
              <w:rPr>
                <w:rFonts w:eastAsia="Times New Roman" w:cs="Calibri" w:cstheme="minorAscii"/>
                <w:noProof w:val="0"/>
                <w:color w:val="FF0000"/>
                <w:sz w:val="24"/>
                <w:szCs w:val="24"/>
                <w:lang w:val="pt-BR" w:eastAsia="pt-BR"/>
              </w:rPr>
            </w:pPr>
            <w:r w:rsidRPr="4BB9110F" w:rsidR="103F14D4">
              <w:rPr>
                <w:rFonts w:ascii="Calibri" w:hAnsi="Calibri" w:eastAsia="Times New Roman" w:cs="Calibri" w:asciiTheme="minorAscii" w:hAnsiTheme="minorAscii" w:eastAsiaTheme="minorAscii" w:cstheme="minorAscii"/>
                <w:noProof w:val="0"/>
                <w:color w:val="FF0000"/>
                <w:sz w:val="24"/>
                <w:szCs w:val="24"/>
                <w:lang w:val="pt-BR" w:eastAsia="pt-BR" w:bidi="ar-SA"/>
              </w:rPr>
              <w:t>Proposta com preço inferior ao valor de mercado.</w:t>
            </w:r>
          </w:p>
        </w:tc>
        <w:tc>
          <w:tcPr>
            <w:tcW w:w="1472" w:type="dxa"/>
            <w:tcMar/>
            <w:vAlign w:val="center"/>
          </w:tcPr>
          <w:p w:rsidR="2E0D9EA9" w:rsidP="4BB9110F" w:rsidRDefault="2E0D9EA9" w14:paraId="2AFC69A9" w14:textId="1DDA0DAF">
            <w:pPr>
              <w:pStyle w:val="Normal"/>
              <w:jc w:val="center"/>
              <w:rPr>
                <w:rFonts w:eastAsia="Times New Roman" w:cs="Calibri" w:cstheme="minorAscii"/>
                <w:noProof w:val="0"/>
                <w:color w:val="FF0000"/>
                <w:sz w:val="24"/>
                <w:szCs w:val="24"/>
                <w:lang w:val="pt-BR" w:eastAsia="pt-BR"/>
              </w:rPr>
            </w:pPr>
            <w:r w:rsidRPr="4BB9110F" w:rsidR="38EE913E">
              <w:rPr>
                <w:rFonts w:ascii="Calibri" w:hAnsi="Calibri" w:eastAsia="Times New Roman" w:cs="Calibri" w:asciiTheme="minorAscii" w:hAnsiTheme="minorAscii" w:eastAsiaTheme="minorAscii" w:cstheme="minorAscii"/>
                <w:noProof w:val="0"/>
                <w:color w:val="FF0000"/>
                <w:sz w:val="24"/>
                <w:szCs w:val="24"/>
                <w:lang w:val="pt-BR" w:eastAsia="pt-BR" w:bidi="ar-SA"/>
              </w:rPr>
              <w:t>Seleção do Fornecedor</w:t>
            </w:r>
          </w:p>
        </w:tc>
        <w:tc>
          <w:tcPr>
            <w:tcW w:w="2091" w:type="dxa"/>
            <w:tcMar/>
            <w:vAlign w:val="center"/>
          </w:tcPr>
          <w:p w:rsidR="2E0D9EA9" w:rsidP="4BB9110F" w:rsidRDefault="2E0D9EA9" w14:paraId="36083911" w14:textId="338401E8">
            <w:pPr>
              <w:pStyle w:val="Normal"/>
              <w:jc w:val="center"/>
              <w:rPr>
                <w:rFonts w:eastAsia="Times New Roman" w:cs="Calibri" w:cstheme="minorAscii"/>
                <w:noProof w:val="0"/>
                <w:color w:val="FF0000"/>
                <w:sz w:val="24"/>
                <w:szCs w:val="24"/>
                <w:lang w:val="pt-BR" w:eastAsia="pt-BR"/>
              </w:rPr>
            </w:pPr>
            <w:r w:rsidRPr="4BB9110F" w:rsidR="38EE913E">
              <w:rPr>
                <w:rFonts w:ascii="Calibri" w:hAnsi="Calibri" w:eastAsia="Times New Roman" w:cs="Calibri" w:asciiTheme="minorAscii" w:hAnsiTheme="minorAscii" w:eastAsiaTheme="minorAscii" w:cstheme="minorAscii"/>
                <w:noProof w:val="0"/>
                <w:color w:val="FF0000"/>
                <w:sz w:val="24"/>
                <w:szCs w:val="24"/>
                <w:lang w:val="pt-BR" w:eastAsia="pt-BR" w:bidi="ar-SA"/>
              </w:rPr>
              <w:t>Administração</w:t>
            </w:r>
          </w:p>
        </w:tc>
        <w:tc>
          <w:tcPr>
            <w:tcW w:w="3136" w:type="dxa"/>
            <w:tcMar/>
            <w:vAlign w:val="center"/>
          </w:tcPr>
          <w:p w:rsidR="2E0D9EA9" w:rsidP="4BB9110F" w:rsidRDefault="2E0D9EA9" w14:paraId="0BFB405C" w14:textId="62E2FF35">
            <w:pPr>
              <w:pStyle w:val="Normal"/>
              <w:jc w:val="center"/>
              <w:rPr>
                <w:rFonts w:eastAsia="Times New Roman" w:cs="Calibri" w:cstheme="minorAscii"/>
                <w:noProof w:val="0"/>
                <w:color w:val="FF0000"/>
                <w:sz w:val="24"/>
                <w:szCs w:val="24"/>
                <w:lang w:val="pt-BR" w:eastAsia="pt-BR"/>
              </w:rPr>
            </w:pPr>
            <w:r w:rsidRPr="4BB9110F" w:rsidR="38EE913E">
              <w:rPr>
                <w:rFonts w:ascii="Calibri" w:hAnsi="Calibri" w:eastAsia="Times New Roman" w:cs="Calibri" w:asciiTheme="minorAscii" w:hAnsiTheme="minorAscii" w:eastAsiaTheme="minorAscii" w:cstheme="minorAscii"/>
                <w:noProof w:val="0"/>
                <w:color w:val="FF0000"/>
                <w:sz w:val="24"/>
                <w:szCs w:val="24"/>
                <w:lang w:val="pt-BR" w:eastAsia="pt-BR" w:bidi="ar-SA"/>
              </w:rPr>
              <w:t>Médio</w:t>
            </w:r>
          </w:p>
        </w:tc>
      </w:tr>
      <w:tr w:rsidR="79FA5FE7" w:rsidTr="0F446782" w14:paraId="5C87E98D">
        <w:trPr>
          <w:tblCellSpacing w:w="15" w:type="dxa"/>
          <w:trHeight w:val="300"/>
        </w:trPr>
        <w:tc>
          <w:tcPr>
            <w:tcW w:w="13994" w:type="dxa"/>
            <w:gridSpan w:val="6"/>
            <w:tcMar/>
            <w:vAlign w:val="center"/>
          </w:tcPr>
          <w:p w:rsidR="160ADF9B" w:rsidP="79FA5FE7" w:rsidRDefault="160ADF9B" w14:paraId="5679A956" w14:textId="7E552FCA">
            <w:pPr>
              <w:pStyle w:val="Normal"/>
              <w:spacing w:line="240" w:lineRule="auto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70C169C8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Impactos</w:t>
            </w:r>
            <w:r w:rsidRPr="4BB9110F" w:rsidR="21EBA15D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:</w:t>
            </w:r>
            <w:r w:rsidRPr="4BB9110F" w:rsidR="21EBA15D"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4BB9110F" w:rsidR="21EBA15D">
              <w:rPr>
                <w:rFonts w:ascii="Calibri" w:hAnsi="Calibri" w:eastAsia="Calibri" w:cs="Calibri"/>
                <w:noProof w:val="0"/>
                <w:color w:val="FF0000"/>
                <w:sz w:val="24"/>
                <w:szCs w:val="24"/>
                <w:lang w:val="pt-BR"/>
              </w:rPr>
              <w:t>Possível contratação de empresa sem capacidade financeira para a execução dos serviços ou descumprimento de requisitos legais</w:t>
            </w:r>
            <w:r w:rsidRPr="4BB9110F" w:rsidR="21EBA15D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.</w:t>
            </w:r>
          </w:p>
        </w:tc>
      </w:tr>
      <w:tr w:rsidR="79FA5FE7" w:rsidTr="0F446782" w14:paraId="5A45C5B4">
        <w:trPr>
          <w:tblCellSpacing w:w="15" w:type="dxa"/>
          <w:trHeight w:val="300"/>
        </w:trPr>
        <w:tc>
          <w:tcPr>
            <w:tcW w:w="13994" w:type="dxa"/>
            <w:gridSpan w:val="6"/>
            <w:tcMar/>
            <w:vAlign w:val="center"/>
          </w:tcPr>
          <w:p w:rsidR="79FA5FE7" w:rsidP="79FA5FE7" w:rsidRDefault="79FA5FE7" w14:paraId="5A374884" w14:textId="647545C8">
            <w:pPr>
              <w:pStyle w:val="Normal"/>
              <w:spacing w:line="240" w:lineRule="auto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</w:p>
        </w:tc>
      </w:tr>
      <w:tr w:rsidR="79FA5FE7" w:rsidTr="0F446782" w14:paraId="60EABEC3">
        <w:trPr>
          <w:tblCellSpacing w:w="15" w:type="dxa"/>
          <w:trHeight w:val="300"/>
        </w:trPr>
        <w:tc>
          <w:tcPr>
            <w:tcW w:w="13994" w:type="dxa"/>
            <w:gridSpan w:val="6"/>
            <w:tcMar/>
            <w:vAlign w:val="center"/>
          </w:tcPr>
          <w:p w:rsidR="160ADF9B" w:rsidP="79FA5FE7" w:rsidRDefault="160ADF9B" w14:paraId="5F7D1926" w14:textId="27DA955C">
            <w:pPr>
              <w:pStyle w:val="Normal"/>
              <w:spacing w:line="240" w:lineRule="auto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70C169C8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Ações preventivas</w:t>
            </w:r>
            <w:r w:rsidRPr="4BB9110F" w:rsidR="7FB8B35B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 xml:space="preserve">: </w:t>
            </w:r>
            <w:r w:rsidRPr="4BB9110F" w:rsidR="7FB8B35B">
              <w:rPr>
                <w:rFonts w:ascii="Calibri" w:hAnsi="Calibri" w:eastAsia="Calibri" w:cs="Calibri"/>
                <w:noProof w:val="0"/>
                <w:color w:val="FF0000"/>
                <w:sz w:val="24"/>
                <w:szCs w:val="24"/>
                <w:lang w:val="pt-BR"/>
              </w:rPr>
              <w:t>Realizar pesquisa de preços de acordo com as normas e orientações vigentes</w:t>
            </w:r>
          </w:p>
        </w:tc>
      </w:tr>
      <w:tr w:rsidR="79FA5FE7" w:rsidTr="0F446782" w14:paraId="510E63AB">
        <w:trPr>
          <w:tblCellSpacing w:w="15" w:type="dxa"/>
          <w:trHeight w:val="300"/>
        </w:trPr>
        <w:tc>
          <w:tcPr>
            <w:tcW w:w="13994" w:type="dxa"/>
            <w:gridSpan w:val="6"/>
            <w:tcMar/>
            <w:vAlign w:val="center"/>
          </w:tcPr>
          <w:p w:rsidR="79FA5FE7" w:rsidP="79FA5FE7" w:rsidRDefault="79FA5FE7" w14:paraId="1A1F7C37" w14:textId="40774317">
            <w:pPr>
              <w:pStyle w:val="Normal"/>
              <w:spacing w:line="240" w:lineRule="auto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</w:p>
        </w:tc>
      </w:tr>
      <w:tr w:rsidR="79FA5FE7" w:rsidTr="0F446782" w14:paraId="6CFB7E98">
        <w:trPr>
          <w:tblCellSpacing w:w="15" w:type="dxa"/>
          <w:trHeight w:val="300"/>
        </w:trPr>
        <w:tc>
          <w:tcPr>
            <w:tcW w:w="13994" w:type="dxa"/>
            <w:gridSpan w:val="6"/>
            <w:tcMar/>
            <w:vAlign w:val="center"/>
          </w:tcPr>
          <w:p w:rsidR="160ADF9B" w:rsidP="4BB9110F" w:rsidRDefault="160ADF9B" w14:paraId="48C694F1" w14:textId="5324E1A7">
            <w:pPr>
              <w:pStyle w:val="Normal"/>
              <w:spacing w:line="240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4BB9110F" w:rsidR="70C169C8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 xml:space="preserve">Ações de </w:t>
            </w:r>
            <w:r w:rsidRPr="4BB9110F" w:rsidR="4E2AE080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contingência:</w:t>
            </w:r>
            <w:r w:rsidRPr="4BB9110F" w:rsidR="4E2AE080"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4BB9110F" w:rsidR="4E2AE080">
              <w:rPr>
                <w:rFonts w:ascii="Calibri" w:hAnsi="Calibri" w:eastAsia="Calibri" w:cs="Calibri"/>
                <w:noProof w:val="0"/>
                <w:color w:val="FF0000"/>
                <w:sz w:val="24"/>
                <w:szCs w:val="24"/>
                <w:lang w:val="pt-BR"/>
              </w:rPr>
              <w:t>I</w:t>
            </w:r>
            <w:r w:rsidRPr="4BB9110F" w:rsidR="4E2AE080">
              <w:rPr>
                <w:rFonts w:ascii="Calibri" w:hAnsi="Calibri" w:eastAsia="Calibri" w:cs="Calibri"/>
                <w:noProof w:val="0"/>
                <w:color w:val="FF0000"/>
                <w:sz w:val="24"/>
                <w:szCs w:val="24"/>
                <w:lang w:val="pt-BR"/>
              </w:rPr>
              <w:t xml:space="preserve">dentificar e corrigir </w:t>
            </w:r>
            <w:r w:rsidRPr="4BB9110F" w:rsidR="47169F72">
              <w:rPr>
                <w:rFonts w:ascii="Calibri" w:hAnsi="Calibri" w:eastAsia="Calibri" w:cs="Calibri"/>
                <w:noProof w:val="0"/>
                <w:color w:val="FF0000"/>
                <w:sz w:val="24"/>
                <w:szCs w:val="24"/>
                <w:lang w:val="pt-BR"/>
              </w:rPr>
              <w:t>inconsistências</w:t>
            </w:r>
            <w:r w:rsidRPr="4BB9110F" w:rsidR="4E2AE080">
              <w:rPr>
                <w:rFonts w:ascii="Calibri" w:hAnsi="Calibri" w:eastAsia="Calibri" w:cs="Calibri"/>
                <w:noProof w:val="0"/>
                <w:color w:val="FF0000"/>
                <w:sz w:val="24"/>
                <w:szCs w:val="24"/>
                <w:lang w:val="pt-BR"/>
              </w:rPr>
              <w:t xml:space="preserve"> observadas nos Estudos Preliminares e na Pesquisa de Preço.</w:t>
            </w:r>
          </w:p>
        </w:tc>
      </w:tr>
      <w:tr w:rsidR="79FA5FE7" w:rsidTr="0F446782" w14:paraId="1D3E9580">
        <w:trPr>
          <w:tblCellSpacing w:w="15" w:type="dxa"/>
          <w:trHeight w:val="390"/>
        </w:trPr>
        <w:tc>
          <w:tcPr>
            <w:tcW w:w="13994" w:type="dxa"/>
            <w:gridSpan w:val="6"/>
            <w:tcMar/>
            <w:vAlign w:val="center"/>
          </w:tcPr>
          <w:p w:rsidR="79FA5FE7" w:rsidP="79FA5FE7" w:rsidRDefault="79FA5FE7" w14:paraId="2E855900" w14:textId="4B7EE1F1">
            <w:pPr>
              <w:pStyle w:val="Normal"/>
              <w:spacing w:line="240" w:lineRule="auto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</w:p>
        </w:tc>
      </w:tr>
      <w:tr w:rsidR="4BB9110F" w:rsidTr="0F446782" w14:paraId="5F53897A">
        <w:trPr>
          <w:tblCellSpacing w:w="15" w:type="dxa"/>
          <w:trHeight w:val="300"/>
        </w:trPr>
        <w:tc>
          <w:tcPr>
            <w:tcW w:w="13994" w:type="dxa"/>
            <w:gridSpan w:val="6"/>
            <w:tcMar/>
            <w:vAlign w:val="center"/>
          </w:tcPr>
          <w:p w:rsidR="4BB9110F" w:rsidP="4BB9110F" w:rsidRDefault="4BB9110F" w14:paraId="6AB7F10C" w14:textId="128B5A0C">
            <w:pPr>
              <w:spacing w:after="0" w:line="240" w:lineRule="auto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4BB9110F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Número</w:t>
            </w:r>
          </w:p>
        </w:tc>
      </w:tr>
      <w:tr w:rsidRPr="00637214" w:rsidR="00E56B15" w:rsidTr="0F446782" w14:paraId="6534533E" w14:textId="77777777">
        <w:trPr>
          <w:tblCellSpacing w:w="15" w:type="dxa"/>
        </w:trPr>
        <w:tc>
          <w:tcPr>
            <w:tcW w:w="1050" w:type="dxa"/>
            <w:tcMar/>
            <w:vAlign w:val="center"/>
          </w:tcPr>
          <w:p w:rsidR="55E3D447" w:rsidP="4BB9110F" w:rsidRDefault="55E3D447" w14:paraId="41E532E9" w14:textId="4CD98AED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</w:pPr>
            <w:r w:rsidRPr="4BB9110F" w:rsidR="55E3D447"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3080" w:type="dxa"/>
            <w:tcMar/>
            <w:vAlign w:val="center"/>
          </w:tcPr>
          <w:p w:rsidR="4BB9110F" w:rsidP="4BB9110F" w:rsidRDefault="4BB9110F" w14:paraId="2C352DAE" w14:textId="0913DC78">
            <w:pPr>
              <w:spacing w:after="0" w:line="240" w:lineRule="auto"/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</w:pPr>
            <w:r w:rsidRPr="4BB9110F" w:rsidR="4BB9110F"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  <w:t xml:space="preserve">Falhas e atrasos na execução </w:t>
            </w:r>
          </w:p>
        </w:tc>
        <w:tc>
          <w:tcPr>
            <w:tcW w:w="3165" w:type="dxa"/>
            <w:tcMar/>
            <w:vAlign w:val="center"/>
          </w:tcPr>
          <w:p w:rsidR="4BB9110F" w:rsidP="4BB9110F" w:rsidRDefault="4BB9110F" w14:paraId="5EB18A90" w14:textId="02C2F3E9">
            <w:pPr>
              <w:spacing w:after="0" w:line="240" w:lineRule="auto"/>
              <w:rPr>
                <w:rFonts w:eastAsia="Times New Roman" w:cs="Calibri" w:cstheme="minorAscii"/>
                <w:color w:val="FF0000"/>
                <w:sz w:val="24"/>
                <w:szCs w:val="24"/>
                <w:lang w:eastAsia="pt-BR"/>
              </w:rPr>
            </w:pPr>
            <w:r w:rsidRPr="4BB9110F" w:rsidR="4BB9110F">
              <w:rPr>
                <w:color w:val="FF0000"/>
                <w:lang w:eastAsia="pt-BR"/>
              </w:rPr>
              <w:t xml:space="preserve">Imperícia da empresa contratada </w:t>
            </w:r>
          </w:p>
        </w:tc>
        <w:tc>
          <w:tcPr>
            <w:tcW w:w="1472" w:type="dxa"/>
            <w:tcMar/>
            <w:vAlign w:val="center"/>
          </w:tcPr>
          <w:p w:rsidR="4BB9110F" w:rsidP="4BB9110F" w:rsidRDefault="4BB9110F" w14:paraId="75F9EF2D" w14:textId="6A0BA491">
            <w:pPr>
              <w:spacing w:after="0" w:line="240" w:lineRule="auto"/>
              <w:rPr>
                <w:rFonts w:eastAsia="Times New Roman" w:cs="Calibri" w:cstheme="minorAscii"/>
                <w:color w:val="FF0000"/>
                <w:sz w:val="24"/>
                <w:szCs w:val="24"/>
                <w:lang w:eastAsia="pt-BR"/>
              </w:rPr>
            </w:pPr>
            <w:r w:rsidRPr="4BB9110F" w:rsidR="4BB9110F">
              <w:rPr>
                <w:rFonts w:eastAsia="Times New Roman" w:cs="Calibri" w:cstheme="minorAscii"/>
                <w:color w:val="FF0000"/>
                <w:sz w:val="24"/>
                <w:szCs w:val="24"/>
                <w:lang w:eastAsia="pt-BR"/>
              </w:rPr>
              <w:t>Gestão do contrato</w:t>
            </w:r>
          </w:p>
        </w:tc>
        <w:tc>
          <w:tcPr>
            <w:tcW w:w="2091" w:type="dxa"/>
            <w:tcMar/>
            <w:vAlign w:val="center"/>
          </w:tcPr>
          <w:p w:rsidR="4BB9110F" w:rsidP="4BB9110F" w:rsidRDefault="4BB9110F" w14:paraId="26F3F787" w14:textId="4637B221">
            <w:pPr>
              <w:spacing w:after="0" w:line="240" w:lineRule="auto"/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</w:pPr>
            <w:r w:rsidRPr="4BB9110F" w:rsidR="4BB9110F"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  <w:t>Empresa Contratada</w:t>
            </w:r>
          </w:p>
        </w:tc>
        <w:tc>
          <w:tcPr>
            <w:tcW w:w="3136" w:type="dxa"/>
            <w:tcMar/>
            <w:vAlign w:val="center"/>
          </w:tcPr>
          <w:p w:rsidR="4BB9110F" w:rsidP="4BB9110F" w:rsidRDefault="4BB9110F" w14:paraId="2C2F75B2" w14:textId="57B7CEC1">
            <w:pPr>
              <w:spacing w:after="0" w:line="240" w:lineRule="auto"/>
              <w:rPr>
                <w:rFonts w:eastAsia="Times New Roman" w:cs="Calibri" w:cstheme="minorAscii"/>
                <w:color w:val="FF0000"/>
                <w:sz w:val="24"/>
                <w:szCs w:val="24"/>
                <w:lang w:eastAsia="pt-BR"/>
              </w:rPr>
            </w:pPr>
          </w:p>
        </w:tc>
      </w:tr>
      <w:tr w:rsidRPr="00637214" w:rsidR="00E56B15" w:rsidTr="0F446782" w14:paraId="2675D01A" w14:textId="77777777">
        <w:trPr>
          <w:tblCellSpacing w:w="15" w:type="dxa"/>
        </w:trPr>
        <w:tc>
          <w:tcPr>
            <w:tcW w:w="1050" w:type="dxa"/>
            <w:tcMar/>
            <w:vAlign w:val="center"/>
          </w:tcPr>
          <w:p w:rsidR="4BB9110F" w:rsidP="4BB9110F" w:rsidRDefault="4BB9110F" w14:paraId="4C308FE7" w14:textId="459A9E4D">
            <w:pPr>
              <w:spacing w:after="0" w:line="240" w:lineRule="auto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4BB9110F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Impactos</w:t>
            </w:r>
          </w:p>
        </w:tc>
        <w:tc>
          <w:tcPr>
            <w:tcW w:w="3080" w:type="dxa"/>
            <w:tcMar/>
            <w:vAlign w:val="center"/>
          </w:tcPr>
          <w:p w:rsidR="79FA5FE7" w:rsidP="79FA5FE7" w:rsidRDefault="79FA5FE7" w14:paraId="7778CAD8" w14:textId="34A0C1B0">
            <w:pPr>
              <w:spacing w:after="0" w:line="240" w:lineRule="auto"/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</w:pPr>
            <w:r w:rsidRPr="79FA5FE7" w:rsidR="79FA5FE7"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  <w:t xml:space="preserve">Alterações das condições econômicas para aquisição de materiais e </w:t>
            </w:r>
            <w:r w:rsidRPr="79FA5FE7" w:rsidR="79FA5FE7"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  <w:t>remuneração dos serviços</w:t>
            </w:r>
          </w:p>
        </w:tc>
        <w:tc>
          <w:tcPr>
            <w:tcW w:w="3165" w:type="dxa"/>
            <w:tcMar/>
            <w:vAlign w:val="center"/>
          </w:tcPr>
          <w:p w:rsidR="79FA5FE7" w:rsidP="79FA5FE7" w:rsidRDefault="79FA5FE7" w14:paraId="5B2A6BA4" w14:textId="51FFDDD3">
            <w:pPr>
              <w:spacing w:after="0" w:line="240" w:lineRule="auto"/>
              <w:rPr>
                <w:color w:val="FF0000"/>
                <w:lang w:eastAsia="pt-BR"/>
              </w:rPr>
            </w:pPr>
            <w:r w:rsidRPr="79FA5FE7" w:rsidR="79FA5FE7">
              <w:rPr>
                <w:color w:val="FF0000"/>
                <w:lang w:eastAsia="pt-BR"/>
              </w:rPr>
              <w:t>Crises econômicas, alterações nas legislações tributárias, escassez de matéria-prima e/ou mão de obra</w:t>
            </w:r>
          </w:p>
        </w:tc>
        <w:tc>
          <w:tcPr>
            <w:tcW w:w="1472" w:type="dxa"/>
            <w:tcMar/>
            <w:vAlign w:val="center"/>
          </w:tcPr>
          <w:p w:rsidR="79FA5FE7" w:rsidP="79FA5FE7" w:rsidRDefault="79FA5FE7" w14:paraId="73B1BF7C" w14:textId="3764B35E">
            <w:pPr>
              <w:spacing w:after="0" w:line="240" w:lineRule="auto"/>
              <w:rPr>
                <w:rFonts w:eastAsia="Times New Roman" w:cs="Calibri" w:cstheme="minorAscii"/>
                <w:color w:val="FF0000"/>
                <w:sz w:val="24"/>
                <w:szCs w:val="24"/>
                <w:lang w:eastAsia="pt-BR"/>
              </w:rPr>
            </w:pPr>
            <w:r w:rsidRPr="79FA5FE7" w:rsidR="79FA5FE7">
              <w:rPr>
                <w:rFonts w:eastAsia="Times New Roman" w:cs="Calibri" w:cstheme="minorAscii"/>
                <w:color w:val="FF0000"/>
                <w:sz w:val="24"/>
                <w:szCs w:val="24"/>
                <w:lang w:eastAsia="pt-BR"/>
              </w:rPr>
              <w:t>Gestão do contrato</w:t>
            </w:r>
          </w:p>
        </w:tc>
        <w:tc>
          <w:tcPr>
            <w:tcW w:w="2091" w:type="dxa"/>
            <w:tcMar/>
            <w:vAlign w:val="center"/>
          </w:tcPr>
          <w:p w:rsidR="79FA5FE7" w:rsidP="79FA5FE7" w:rsidRDefault="79FA5FE7" w14:paraId="2F673F88" w14:textId="49D67FC8">
            <w:pPr>
              <w:spacing w:after="0" w:line="240" w:lineRule="auto"/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</w:pPr>
            <w:r w:rsidRPr="79FA5FE7" w:rsidR="79FA5FE7"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  <w:t>Contratada e/ou Empresa contratada</w:t>
            </w:r>
          </w:p>
        </w:tc>
        <w:tc>
          <w:tcPr>
            <w:tcW w:w="3136" w:type="dxa"/>
            <w:tcMar/>
            <w:vAlign w:val="center"/>
          </w:tcPr>
          <w:p w:rsidR="79FA5FE7" w:rsidP="79FA5FE7" w:rsidRDefault="79FA5FE7" w14:paraId="5D89B2DC" w14:textId="161BD6DE">
            <w:pPr>
              <w:spacing w:after="0" w:line="240" w:lineRule="auto"/>
              <w:rPr>
                <w:rFonts w:eastAsia="Times New Roman" w:cs="Calibri" w:cstheme="minorAscii"/>
                <w:color w:val="FF0000"/>
                <w:sz w:val="24"/>
                <w:szCs w:val="24"/>
                <w:lang w:eastAsia="pt-BR"/>
              </w:rPr>
            </w:pPr>
          </w:p>
        </w:tc>
      </w:tr>
      <w:tr w:rsidRPr="00637214" w:rsidR="00E56B15" w:rsidTr="0F446782" w14:paraId="73B363A8" w14:textId="77777777">
        <w:trPr>
          <w:tblCellSpacing w:w="15" w:type="dxa"/>
        </w:trPr>
        <w:tc>
          <w:tcPr>
            <w:tcW w:w="13994" w:type="dxa"/>
            <w:gridSpan w:val="6"/>
            <w:tcMar/>
            <w:vAlign w:val="center"/>
          </w:tcPr>
          <w:p w:rsidR="4BB9110F" w:rsidP="4BB9110F" w:rsidRDefault="4BB9110F" w14:paraId="54B47CFC" w14:textId="624E4A20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eastAsia="Times New Roman" w:cs="Calibri" w:cstheme="minorAscii"/>
                <w:color w:val="FF0000"/>
                <w:sz w:val="24"/>
                <w:szCs w:val="24"/>
                <w:lang w:eastAsia="pt-BR"/>
              </w:rPr>
            </w:pPr>
            <w:r w:rsidRPr="4BB9110F" w:rsidR="4BB9110F">
              <w:rPr>
                <w:color w:val="FF0000"/>
                <w:lang w:eastAsia="pt-BR"/>
              </w:rPr>
              <w:t>Obras com vícios de execução;</w:t>
            </w:r>
          </w:p>
          <w:p w:rsidR="4BB9110F" w:rsidP="4BB9110F" w:rsidRDefault="4BB9110F" w14:paraId="7695D11E" w14:textId="3E770D5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eastAsia="Times New Roman" w:cs="Calibri" w:cstheme="minorAscii"/>
                <w:color w:val="FF0000"/>
                <w:sz w:val="24"/>
                <w:szCs w:val="24"/>
                <w:lang w:eastAsia="pt-BR"/>
              </w:rPr>
            </w:pPr>
            <w:r w:rsidRPr="4BB9110F" w:rsidR="4BB9110F">
              <w:rPr>
                <w:color w:val="FF0000"/>
                <w:lang w:eastAsia="pt-BR"/>
              </w:rPr>
              <w:t>Necessidade de refazimento de serviços;</w:t>
            </w:r>
          </w:p>
          <w:p w:rsidR="4BB9110F" w:rsidP="4BB9110F" w:rsidRDefault="4BB9110F" w14:paraId="668D691D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eastAsia="Times New Roman" w:cs="Calibri" w:cstheme="minorAscii"/>
                <w:color w:val="FF0000"/>
                <w:sz w:val="24"/>
                <w:szCs w:val="24"/>
                <w:lang w:eastAsia="pt-BR"/>
              </w:rPr>
            </w:pPr>
            <w:r w:rsidRPr="4BB9110F" w:rsidR="4BB9110F">
              <w:rPr>
                <w:rFonts w:eastAsia="Times New Roman" w:cs="Calibri" w:cstheme="minorAscii"/>
                <w:color w:val="FF0000"/>
                <w:sz w:val="24"/>
                <w:szCs w:val="24"/>
                <w:lang w:eastAsia="pt-BR"/>
              </w:rPr>
              <w:t>Paralização da obra; e</w:t>
            </w:r>
          </w:p>
          <w:p w:rsidR="4BB9110F" w:rsidP="4BB9110F" w:rsidRDefault="4BB9110F" w14:paraId="66151F83" w14:textId="51F29516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eastAsia="Times New Roman" w:cs="Calibri" w:cstheme="minorAscii"/>
                <w:sz w:val="24"/>
                <w:szCs w:val="24"/>
                <w:lang w:eastAsia="pt-BR"/>
              </w:rPr>
            </w:pPr>
            <w:r w:rsidRPr="4BB9110F" w:rsidR="4BB9110F">
              <w:rPr>
                <w:color w:val="FF0000"/>
                <w:lang w:eastAsia="pt-BR"/>
              </w:rPr>
              <w:t>Aumento do custo final da obra.</w:t>
            </w:r>
          </w:p>
        </w:tc>
      </w:tr>
      <w:tr w:rsidRPr="00637214" w:rsidR="00E56B15" w:rsidTr="0F446782" w14:paraId="2F55981D" w14:textId="77777777">
        <w:trPr>
          <w:tblCellSpacing w:w="15" w:type="dxa"/>
        </w:trPr>
        <w:tc>
          <w:tcPr>
            <w:tcW w:w="13994" w:type="dxa"/>
            <w:gridSpan w:val="6"/>
            <w:tcMar/>
            <w:vAlign w:val="center"/>
          </w:tcPr>
          <w:p w:rsidR="4BB9110F" w:rsidP="4BB9110F" w:rsidRDefault="4BB9110F" w14:paraId="25670676" w14:textId="5FF1951E">
            <w:pPr>
              <w:spacing w:after="0" w:line="240" w:lineRule="auto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4BB9110F">
              <w:rPr>
                <w:b w:val="1"/>
                <w:bCs w:val="1"/>
                <w:lang w:eastAsia="pt-BR"/>
              </w:rPr>
              <w:t>Ações Preventivas</w:t>
            </w:r>
          </w:p>
        </w:tc>
      </w:tr>
      <w:tr w:rsidRPr="00637214" w:rsidR="00E56B15" w:rsidTr="0F446782" w14:paraId="1B2B8D28" w14:textId="77777777">
        <w:trPr>
          <w:tblCellSpacing w:w="15" w:type="dxa"/>
        </w:trPr>
        <w:tc>
          <w:tcPr>
            <w:tcW w:w="13994" w:type="dxa"/>
            <w:gridSpan w:val="6"/>
            <w:tcMar/>
            <w:vAlign w:val="center"/>
          </w:tcPr>
          <w:p w:rsidR="4BB9110F" w:rsidP="4BB9110F" w:rsidRDefault="4BB9110F" w14:paraId="0109BDF5" w14:textId="1DD56579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eastAsia="Times New Roman" w:cs="Calibri" w:cstheme="minorAscii"/>
                <w:color w:val="FF0000"/>
                <w:sz w:val="24"/>
                <w:szCs w:val="24"/>
                <w:lang w:eastAsia="pt-BR"/>
              </w:rPr>
            </w:pPr>
            <w:r w:rsidRPr="4BB9110F" w:rsidR="4BB9110F">
              <w:rPr>
                <w:rFonts w:eastAsia="Times New Roman" w:cs="Calibri" w:cstheme="minorAscii"/>
                <w:color w:val="FF0000"/>
                <w:sz w:val="24"/>
                <w:szCs w:val="24"/>
                <w:lang w:eastAsia="pt-BR"/>
              </w:rPr>
              <w:t>Elaboração de cronograma de execução de obra considerando o prazo para fornecimento dos materiais;</w:t>
            </w:r>
          </w:p>
          <w:p w:rsidR="4BB9110F" w:rsidP="4BB9110F" w:rsidRDefault="4BB9110F" w14:paraId="441152A9" w14:textId="5ADB94D2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</w:pPr>
            <w:r w:rsidRPr="4BB9110F" w:rsidR="4BB9110F">
              <w:rPr>
                <w:color w:val="FF0000"/>
                <w:lang w:eastAsia="pt-BR"/>
              </w:rPr>
              <w:t>Especificar de forma adequada o objeto e exigências de qualificação técnica suficientes para apresentação de proposta condizentes com a necessidade da administração Pública Implementação de revisão técnica aprofundada e compatibilização dos projetos antes do início da obra;</w:t>
            </w:r>
          </w:p>
          <w:p w:rsidR="4BB9110F" w:rsidP="4BB9110F" w:rsidRDefault="4BB9110F" w14:paraId="646E3F70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eastAsia="Times New Roman" w:cs="Calibri" w:cstheme="minorAscii"/>
                <w:color w:val="FF0000"/>
                <w:sz w:val="24"/>
                <w:szCs w:val="24"/>
                <w:lang w:eastAsia="pt-BR"/>
              </w:rPr>
            </w:pPr>
            <w:r w:rsidRPr="4BB9110F" w:rsidR="4BB9110F">
              <w:rPr>
                <w:rFonts w:eastAsia="Times New Roman" w:cs="Calibri" w:cstheme="minorAscii"/>
                <w:color w:val="FF0000"/>
                <w:sz w:val="24"/>
                <w:szCs w:val="24"/>
                <w:lang w:eastAsia="pt-BR"/>
              </w:rPr>
              <w:t>Acompanhamento e fiscalização técnica da execução da obra pelo responsável técnica da fiscalização;</w:t>
            </w:r>
          </w:p>
          <w:p w:rsidR="4BB9110F" w:rsidP="4BB9110F" w:rsidRDefault="4BB9110F" w14:paraId="5E261C23" w14:textId="373968FE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eastAsia="Times New Roman" w:cs="Calibri" w:cstheme="minorAscii"/>
                <w:color w:val="FF0000"/>
                <w:sz w:val="24"/>
                <w:szCs w:val="24"/>
                <w:lang w:eastAsia="pt-BR"/>
              </w:rPr>
            </w:pPr>
            <w:r w:rsidRPr="4BB9110F" w:rsidR="4BB9110F">
              <w:rPr>
                <w:rFonts w:eastAsia="Times New Roman" w:cs="Calibri" w:cstheme="minorAscii"/>
                <w:color w:val="FF0000"/>
                <w:sz w:val="24"/>
                <w:szCs w:val="24"/>
                <w:lang w:eastAsia="pt-BR"/>
              </w:rPr>
              <w:t xml:space="preserve">Auditorias técnicas regulares durante a execução; e </w:t>
            </w:r>
          </w:p>
          <w:p w:rsidR="4BB9110F" w:rsidP="4BB9110F" w:rsidRDefault="4BB9110F" w14:paraId="79F4D0A5" w14:textId="58ADC7C3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eastAsia="Times New Roman" w:cs="Calibri" w:cstheme="minorAscii"/>
                <w:sz w:val="24"/>
                <w:szCs w:val="24"/>
                <w:lang w:eastAsia="pt-BR"/>
              </w:rPr>
            </w:pPr>
            <w:r w:rsidRPr="4BB9110F" w:rsidR="4BB9110F">
              <w:rPr>
                <w:rFonts w:eastAsia="Times New Roman" w:cs="Calibri" w:cstheme="minorAscii"/>
                <w:color w:val="FF0000"/>
                <w:sz w:val="24"/>
                <w:szCs w:val="24"/>
                <w:lang w:eastAsia="pt-BR"/>
              </w:rPr>
              <w:t>Definição clara de padrões e critérios de aceitação dos materiais e serviços.</w:t>
            </w:r>
          </w:p>
        </w:tc>
      </w:tr>
      <w:tr w:rsidRPr="00637214" w:rsidR="00E56B15" w:rsidTr="0F446782" w14:paraId="3EAE71F7" w14:textId="77777777">
        <w:trPr>
          <w:tblCellSpacing w:w="15" w:type="dxa"/>
        </w:trPr>
        <w:tc>
          <w:tcPr>
            <w:tcW w:w="13994" w:type="dxa"/>
            <w:gridSpan w:val="6"/>
            <w:tcMar/>
            <w:vAlign w:val="center"/>
          </w:tcPr>
          <w:p w:rsidR="4BB9110F" w:rsidP="4BB9110F" w:rsidRDefault="4BB9110F" w14:paraId="0DD7B942" w14:textId="4AB9E5B2">
            <w:pPr>
              <w:spacing w:after="0" w:line="240" w:lineRule="auto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4BB9110F">
              <w:rPr>
                <w:b w:val="1"/>
                <w:bCs w:val="1"/>
                <w:lang w:eastAsia="pt-BR"/>
              </w:rPr>
              <w:t>Ações de Contingência</w:t>
            </w:r>
          </w:p>
        </w:tc>
      </w:tr>
      <w:tr w:rsidRPr="00637214" w:rsidR="00E56B15" w:rsidTr="0F446782" w14:paraId="23BACC10" w14:textId="77777777">
        <w:trPr>
          <w:tblCellSpacing w:w="15" w:type="dxa"/>
        </w:trPr>
        <w:tc>
          <w:tcPr>
            <w:tcW w:w="13994" w:type="dxa"/>
            <w:gridSpan w:val="6"/>
            <w:tcMar/>
            <w:vAlign w:val="center"/>
          </w:tcPr>
          <w:p w:rsidR="4BB9110F" w:rsidP="4BB9110F" w:rsidRDefault="4BB9110F" w14:paraId="5729BC44" w14:textId="62462311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</w:pPr>
            <w:r w:rsidRPr="4BB9110F" w:rsidR="4BB9110F">
              <w:rPr>
                <w:color w:val="FF0000"/>
                <w:lang w:eastAsia="pt-BR"/>
              </w:rPr>
              <w:t>Glosa dos serviços que não apresentarem os critérios de aceitabilidade técnica;</w:t>
            </w:r>
          </w:p>
          <w:p w:rsidR="4BB9110F" w:rsidP="4BB9110F" w:rsidRDefault="4BB9110F" w14:paraId="6BDAB74C" w14:textId="071CAE1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</w:pPr>
            <w:r w:rsidRPr="4BB9110F" w:rsidR="4BB9110F">
              <w:rPr>
                <w:color w:val="FF0000"/>
                <w:lang w:eastAsia="pt-BR"/>
              </w:rPr>
              <w:t>Rescisão do contrato, caso necessário; e</w:t>
            </w:r>
          </w:p>
          <w:p w:rsidR="4BB9110F" w:rsidP="4BB9110F" w:rsidRDefault="4BB9110F" w14:paraId="7199210A" w14:textId="10B09B65">
            <w:pPr>
              <w:pStyle w:val="PargrafodaLista"/>
              <w:spacing w:after="0" w:line="240" w:lineRule="auto"/>
              <w:rPr>
                <w:rFonts w:eastAsia="Times New Roman" w:cs="Calibri" w:cstheme="minorAscii"/>
                <w:sz w:val="24"/>
                <w:szCs w:val="24"/>
                <w:lang w:eastAsia="pt-BR"/>
              </w:rPr>
            </w:pPr>
            <w:r w:rsidRPr="4BB9110F" w:rsidR="4BB9110F">
              <w:rPr>
                <w:color w:val="FF0000"/>
                <w:lang w:eastAsia="pt-BR"/>
              </w:rPr>
              <w:t>Convocação das demais empresas classificadas, caso necessário.</w:t>
            </w:r>
          </w:p>
        </w:tc>
      </w:tr>
      <w:tr w:rsidRPr="00637214" w:rsidR="00E56B15" w:rsidTr="0F446782" w14:paraId="616D62D7" w14:textId="77777777">
        <w:trPr>
          <w:tblCellSpacing w:w="15" w:type="dxa"/>
        </w:trPr>
        <w:tc>
          <w:tcPr>
            <w:tcW w:w="13994" w:type="dxa"/>
            <w:gridSpan w:val="6"/>
            <w:tcMar/>
            <w:vAlign w:val="center"/>
          </w:tcPr>
          <w:p w:rsidR="79FA5FE7" w:rsidP="79FA5FE7" w:rsidRDefault="79FA5FE7" w14:paraId="5FC3BF59" w14:textId="69067993">
            <w:pPr>
              <w:pStyle w:val="PargrafodaLista"/>
              <w:numPr>
                <w:ilvl w:val="0"/>
                <w:numId w:val="16"/>
              </w:numPr>
              <w:spacing w:after="0" w:line="240" w:lineRule="auto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79FA5FE7" w:rsidR="79FA5FE7">
              <w:rPr>
                <w:color w:val="FF0000"/>
                <w:lang w:eastAsia="pt-BR"/>
              </w:rPr>
              <w:t>Negociação para ajuste dos preços conforme Lei nº 14.133/2021</w:t>
            </w:r>
          </w:p>
        </w:tc>
      </w:tr>
      <w:tr w:rsidRPr="00637214" w:rsidR="00E56B15" w:rsidTr="0F446782" w14:paraId="275BB23D" w14:textId="77777777">
        <w:trPr>
          <w:tblCellSpacing w:w="15" w:type="dxa"/>
        </w:trPr>
        <w:tc>
          <w:tcPr>
            <w:tcW w:w="1050" w:type="dxa"/>
            <w:tcMar/>
            <w:vAlign w:val="center"/>
          </w:tcPr>
          <w:p w:rsidR="00E56B15" w:rsidP="4BB9110F" w:rsidRDefault="00E56B15" w14:paraId="33F562E9" w14:textId="3FB3514D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040496A1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Número</w:t>
            </w:r>
          </w:p>
        </w:tc>
        <w:tc>
          <w:tcPr>
            <w:tcW w:w="3080" w:type="dxa"/>
            <w:tcMar/>
            <w:vAlign w:val="center"/>
          </w:tcPr>
          <w:p w:rsidR="00E56B15" w:rsidP="4BB9110F" w:rsidRDefault="00E56B15" w14:paraId="67E05C89" w14:textId="4DED2EF1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040496A1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Risco</w:t>
            </w:r>
          </w:p>
        </w:tc>
        <w:tc>
          <w:tcPr>
            <w:tcW w:w="3165" w:type="dxa"/>
            <w:tcMar/>
            <w:vAlign w:val="center"/>
          </w:tcPr>
          <w:p w:rsidR="00E56B15" w:rsidP="4BB9110F" w:rsidRDefault="00E56B15" w14:paraId="254AD015" w14:textId="1F2EB03D">
            <w:pPr>
              <w:spacing w:after="0" w:line="240" w:lineRule="auto"/>
              <w:jc w:val="center"/>
              <w:rPr>
                <w:lang w:eastAsia="pt-BR"/>
              </w:rPr>
            </w:pPr>
            <w:r w:rsidRPr="4BB9110F" w:rsidR="040496A1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Causa do Risco</w:t>
            </w:r>
          </w:p>
        </w:tc>
        <w:tc>
          <w:tcPr>
            <w:tcW w:w="1472" w:type="dxa"/>
            <w:tcMar/>
            <w:vAlign w:val="center"/>
          </w:tcPr>
          <w:p w:rsidR="00E56B15" w:rsidP="4BB9110F" w:rsidRDefault="00E56B15" w14:paraId="421D8713" w14:textId="5D2BE216">
            <w:pPr>
              <w:spacing w:after="0" w:line="240" w:lineRule="auto"/>
              <w:jc w:val="center"/>
              <w:rPr>
                <w:rFonts w:eastAsia="Times New Roman" w:cs="Calibri" w:cstheme="minorAscii"/>
                <w:sz w:val="24"/>
                <w:szCs w:val="24"/>
                <w:lang w:eastAsia="pt-BR"/>
              </w:rPr>
            </w:pPr>
            <w:r w:rsidRPr="4BB9110F" w:rsidR="040496A1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Fase</w:t>
            </w:r>
          </w:p>
        </w:tc>
        <w:tc>
          <w:tcPr>
            <w:tcW w:w="2091" w:type="dxa"/>
            <w:tcMar/>
            <w:vAlign w:val="center"/>
          </w:tcPr>
          <w:p w:rsidRPr="00637214" w:rsidR="00E56B15" w:rsidP="4BB9110F" w:rsidRDefault="00E56B15" w14:paraId="01D3CEC1" w14:textId="778D3C3B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040496A1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Alocação de Responsabilidade</w:t>
            </w:r>
          </w:p>
        </w:tc>
        <w:tc>
          <w:tcPr>
            <w:tcW w:w="3136" w:type="dxa"/>
            <w:tcMar/>
            <w:vAlign w:val="center"/>
          </w:tcPr>
          <w:p w:rsidR="00E56B15" w:rsidP="4BB9110F" w:rsidRDefault="00E56B15" w14:paraId="35AF7657" w14:textId="62E9D593">
            <w:pPr>
              <w:spacing w:after="0" w:line="240" w:lineRule="auto"/>
              <w:jc w:val="center"/>
              <w:rPr>
                <w:rFonts w:eastAsia="Times New Roman" w:cs="Calibri" w:cstheme="minorAscii"/>
                <w:sz w:val="24"/>
                <w:szCs w:val="24"/>
                <w:lang w:eastAsia="pt-BR"/>
              </w:rPr>
            </w:pPr>
            <w:r w:rsidRPr="4BB9110F" w:rsidR="040496A1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Nível do risco (I x P)</w:t>
            </w:r>
          </w:p>
        </w:tc>
      </w:tr>
      <w:tr w:rsidRPr="00637214" w:rsidR="00E56B15" w:rsidTr="0F446782" w14:paraId="54A8DC9F" w14:textId="77777777">
        <w:trPr>
          <w:tblCellSpacing w:w="15" w:type="dxa"/>
        </w:trPr>
        <w:tc>
          <w:tcPr>
            <w:tcW w:w="1050" w:type="dxa"/>
            <w:tcMar/>
            <w:vAlign w:val="center"/>
          </w:tcPr>
          <w:p w:rsidRPr="008E1A50" w:rsidR="00E56B15" w:rsidP="4BB9110F" w:rsidRDefault="009348CD" w14:paraId="56D279B8" w14:textId="0C85612D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</w:pPr>
            <w:r w:rsidRPr="4BB9110F" w:rsidR="19A8CACE"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3080" w:type="dxa"/>
            <w:tcMar/>
            <w:vAlign w:val="center"/>
          </w:tcPr>
          <w:p w:rsidRPr="008E1A50" w:rsidR="00E56B15" w:rsidP="00E56B15" w:rsidRDefault="00E56B15" w14:paraId="63945ACA" w14:textId="36354E19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  <w:t>Problemas causados por condições climáticas extremas (chuvas, secas)</w:t>
            </w:r>
          </w:p>
        </w:tc>
        <w:tc>
          <w:tcPr>
            <w:tcW w:w="3165" w:type="dxa"/>
            <w:tcMar/>
            <w:vAlign w:val="center"/>
          </w:tcPr>
          <w:p w:rsidRPr="008E1A50" w:rsidR="00E56B15" w:rsidP="00E56B15" w:rsidRDefault="00E56B15" w14:paraId="4D6BD425" w14:textId="05D27B8C">
            <w:pPr>
              <w:spacing w:after="0" w:line="240" w:lineRule="auto"/>
              <w:rPr>
                <w:color w:val="FF0000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Condições climáticas extremas</w:t>
            </w:r>
          </w:p>
        </w:tc>
        <w:tc>
          <w:tcPr>
            <w:tcW w:w="1472" w:type="dxa"/>
            <w:tcMar/>
            <w:vAlign w:val="center"/>
          </w:tcPr>
          <w:p w:rsidRPr="008E1A50" w:rsidR="00E56B15" w:rsidP="00E56B15" w:rsidRDefault="00E56B15" w14:paraId="3CB66456" w14:textId="62299110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  <w:t>Gestão do Contrato</w:t>
            </w:r>
          </w:p>
        </w:tc>
        <w:tc>
          <w:tcPr>
            <w:tcW w:w="2091" w:type="dxa"/>
            <w:tcMar/>
            <w:vAlign w:val="center"/>
          </w:tcPr>
          <w:p w:rsidRPr="008E1A50" w:rsidR="00E56B15" w:rsidP="00E56B15" w:rsidRDefault="00E56B15" w14:paraId="3C34095D" w14:textId="425224A5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  <w:t>Administração e Empresa Contratada</w:t>
            </w:r>
          </w:p>
        </w:tc>
        <w:tc>
          <w:tcPr>
            <w:tcW w:w="3136" w:type="dxa"/>
            <w:tcMar/>
            <w:vAlign w:val="center"/>
          </w:tcPr>
          <w:p w:rsidRPr="008E1A50" w:rsidR="00E56B15" w:rsidP="00E56B15" w:rsidRDefault="00E56B15" w14:paraId="3358119F" w14:textId="3FB31907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</w:pPr>
          </w:p>
        </w:tc>
      </w:tr>
      <w:tr w:rsidRPr="00351CA5" w:rsidR="00E56B15" w:rsidTr="0F446782" w14:paraId="15BAF250" w14:textId="77777777">
        <w:trPr>
          <w:tblCellSpacing w:w="15" w:type="dxa"/>
        </w:trPr>
        <w:tc>
          <w:tcPr>
            <w:tcW w:w="13994" w:type="dxa"/>
            <w:gridSpan w:val="6"/>
            <w:tcMar/>
            <w:vAlign w:val="center"/>
          </w:tcPr>
          <w:p w:rsidRPr="00351CA5" w:rsidR="00E56B15" w:rsidP="00E56B15" w:rsidRDefault="00E56B15" w14:paraId="4458978E" w14:textId="07FAE86C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351CA5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Impactos</w:t>
            </w:r>
          </w:p>
        </w:tc>
      </w:tr>
      <w:tr w:rsidRPr="00637214" w:rsidR="00E56B15" w:rsidTr="0F446782" w14:paraId="6B6533B6" w14:textId="77777777">
        <w:trPr>
          <w:tblCellSpacing w:w="15" w:type="dxa"/>
        </w:trPr>
        <w:tc>
          <w:tcPr>
            <w:tcW w:w="13994" w:type="dxa"/>
            <w:gridSpan w:val="6"/>
            <w:tcMar/>
            <w:vAlign w:val="center"/>
          </w:tcPr>
          <w:p w:rsidRPr="008E1A50" w:rsidR="00E56B15" w:rsidP="00E56B15" w:rsidRDefault="00E56B15" w14:paraId="7AF9E996" w14:textId="769627E4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Atraso na execução da obra;</w:t>
            </w:r>
          </w:p>
          <w:p w:rsidRPr="00351CA5" w:rsidR="00E56B15" w:rsidP="00E56B15" w:rsidRDefault="00E56B15" w14:paraId="4D87BCDC" w14:textId="241C8E91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lastRenderedPageBreak/>
              <w:t>Desfazimento de serviços.</w:t>
            </w:r>
          </w:p>
        </w:tc>
      </w:tr>
      <w:tr w:rsidRPr="00351CA5" w:rsidR="00E56B15" w:rsidTr="0F446782" w14:paraId="782027A5" w14:textId="77777777">
        <w:trPr>
          <w:tblCellSpacing w:w="15" w:type="dxa"/>
        </w:trPr>
        <w:tc>
          <w:tcPr>
            <w:tcW w:w="13994" w:type="dxa"/>
            <w:gridSpan w:val="6"/>
            <w:tcMar/>
            <w:vAlign w:val="center"/>
          </w:tcPr>
          <w:p w:rsidRPr="00351CA5" w:rsidR="00E56B15" w:rsidP="00E56B15" w:rsidRDefault="00E56B15" w14:paraId="6247D0BF" w14:textId="0AA62D17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351CA5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lastRenderedPageBreak/>
              <w:t>Ações Preventivas</w:t>
            </w:r>
          </w:p>
        </w:tc>
      </w:tr>
      <w:tr w:rsidRPr="00637214" w:rsidR="00E56B15" w:rsidTr="0F446782" w14:paraId="3A910484" w14:textId="77777777">
        <w:trPr>
          <w:tblCellSpacing w:w="15" w:type="dxa"/>
        </w:trPr>
        <w:tc>
          <w:tcPr>
            <w:tcW w:w="13994" w:type="dxa"/>
            <w:gridSpan w:val="6"/>
            <w:tcMar/>
            <w:vAlign w:val="center"/>
          </w:tcPr>
          <w:p w:rsidRPr="008E1A50" w:rsidR="00E56B15" w:rsidP="00E56B15" w:rsidRDefault="00E56B15" w14:paraId="4A95E36F" w14:textId="23CFA5A4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Previsão de tecnologias sustentáveis para suportar tais intempéries;</w:t>
            </w:r>
          </w:p>
          <w:p w:rsidRPr="00351CA5" w:rsidR="00E56B15" w:rsidP="00E56B15" w:rsidRDefault="00E56B15" w14:paraId="7A4B6C92" w14:textId="48814F65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Contratação de seguro que abarque tais situações</w:t>
            </w:r>
          </w:p>
        </w:tc>
      </w:tr>
      <w:tr w:rsidRPr="00351CA5" w:rsidR="00E56B15" w:rsidTr="0F446782" w14:paraId="7209A8FB" w14:textId="77777777">
        <w:trPr>
          <w:tblCellSpacing w:w="15" w:type="dxa"/>
        </w:trPr>
        <w:tc>
          <w:tcPr>
            <w:tcW w:w="13994" w:type="dxa"/>
            <w:gridSpan w:val="6"/>
            <w:tcMar/>
            <w:vAlign w:val="center"/>
          </w:tcPr>
          <w:p w:rsidRPr="00351CA5" w:rsidR="00E56B15" w:rsidP="00E56B15" w:rsidRDefault="00E56B15" w14:paraId="4287E284" w14:textId="76A58F8F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351CA5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Ações de Contingência</w:t>
            </w:r>
          </w:p>
        </w:tc>
      </w:tr>
      <w:tr w:rsidRPr="00637214" w:rsidR="00E56B15" w:rsidTr="0F446782" w14:paraId="70F5FE89" w14:textId="77777777">
        <w:trPr>
          <w:tblCellSpacing w:w="15" w:type="dxa"/>
        </w:trPr>
        <w:tc>
          <w:tcPr>
            <w:tcW w:w="13994" w:type="dxa"/>
            <w:gridSpan w:val="6"/>
            <w:tcMar/>
            <w:vAlign w:val="center"/>
          </w:tcPr>
          <w:p w:rsidRPr="008E1A50" w:rsidR="00E56B15" w:rsidP="00E56B15" w:rsidRDefault="00E56B15" w14:paraId="265A2E5E" w14:textId="77413550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Acionamento do seguro;</w:t>
            </w:r>
          </w:p>
          <w:p w:rsidRPr="00351CA5" w:rsidR="00E56B15" w:rsidP="0F446782" w:rsidRDefault="00E56B15" w14:paraId="06972F15" w14:textId="17BCCD56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rPr>
                <w:rFonts w:eastAsia="Times New Roman" w:cs="Calibri" w:cstheme="minorAscii"/>
                <w:sz w:val="24"/>
                <w:szCs w:val="24"/>
                <w:lang w:eastAsia="pt-BR"/>
              </w:rPr>
            </w:pPr>
            <w:r w:rsidRPr="0F446782" w:rsidR="087B0917">
              <w:rPr>
                <w:color w:val="FF0000"/>
                <w:lang w:eastAsia="pt-BR"/>
              </w:rPr>
              <w:t>Refazimento dos serviços com custeio parcial entre a Administração e a Empresa Contratada</w:t>
            </w:r>
            <w:r w:rsidRPr="0F446782" w:rsidR="034771CA">
              <w:rPr>
                <w:color w:val="FF0000"/>
                <w:lang w:eastAsia="pt-BR"/>
              </w:rPr>
              <w:t>.</w:t>
            </w:r>
          </w:p>
        </w:tc>
      </w:tr>
    </w:tbl>
    <w:p w:rsidRPr="00637214" w:rsidR="007F49F6" w:rsidP="00637214" w:rsidRDefault="007F49F6" w14:paraId="41C8F396" w14:textId="77777777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bookmarkStart w:name="_GoBack" w:id="0"/>
      <w:bookmarkEnd w:id="0"/>
    </w:p>
    <w:sectPr w:rsidRPr="00637214" w:rsidR="007F49F6" w:rsidSect="00637214">
      <w:pgSz w:w="16838" w:h="11906" w:orient="landscape"/>
      <w:pgMar w:top="810" w:right="1417" w:bottom="65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25">
    <w:nsid w:val="42e5aa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5116ABB"/>
    <w:multiLevelType w:val="hybridMultilevel"/>
    <w:tmpl w:val="9EE2E54A"/>
    <w:lvl w:ilvl="0" w:tplc="4F280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639C3"/>
    <w:multiLevelType w:val="hybridMultilevel"/>
    <w:tmpl w:val="4E8228FE"/>
    <w:lvl w:ilvl="0" w:tplc="4F280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C1AE7"/>
    <w:multiLevelType w:val="hybridMultilevel"/>
    <w:tmpl w:val="9292526C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84A1A"/>
    <w:multiLevelType w:val="hybridMultilevel"/>
    <w:tmpl w:val="F850CD16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6E300B6"/>
    <w:multiLevelType w:val="hybridMultilevel"/>
    <w:tmpl w:val="1778E032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52A0F"/>
    <w:multiLevelType w:val="hybridMultilevel"/>
    <w:tmpl w:val="74683D84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17663"/>
    <w:multiLevelType w:val="hybridMultilevel"/>
    <w:tmpl w:val="EF1CC0F4"/>
    <w:lvl w:ilvl="0" w:tplc="4F280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603E2"/>
    <w:multiLevelType w:val="hybridMultilevel"/>
    <w:tmpl w:val="567065B8"/>
    <w:lvl w:ilvl="0" w:tplc="4F280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97625"/>
    <w:multiLevelType w:val="hybridMultilevel"/>
    <w:tmpl w:val="9A32F75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1E00FF0"/>
    <w:multiLevelType w:val="hybridMultilevel"/>
    <w:tmpl w:val="8084B3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9603E"/>
    <w:multiLevelType w:val="hybridMultilevel"/>
    <w:tmpl w:val="D16A7262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E5B84"/>
    <w:multiLevelType w:val="hybridMultilevel"/>
    <w:tmpl w:val="AC4094D4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F0689"/>
    <w:multiLevelType w:val="hybridMultilevel"/>
    <w:tmpl w:val="3188A244"/>
    <w:lvl w:ilvl="0" w:tplc="A5E6D5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57DAF"/>
    <w:multiLevelType w:val="hybridMultilevel"/>
    <w:tmpl w:val="D24E801C"/>
    <w:lvl w:ilvl="0" w:tplc="4F280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0E0B9D"/>
    <w:multiLevelType w:val="hybridMultilevel"/>
    <w:tmpl w:val="70E2034E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66B7E"/>
    <w:multiLevelType w:val="hybridMultilevel"/>
    <w:tmpl w:val="6792E378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36258A"/>
    <w:multiLevelType w:val="hybridMultilevel"/>
    <w:tmpl w:val="3188A244"/>
    <w:lvl w:ilvl="0" w:tplc="A5E6D5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27842"/>
    <w:multiLevelType w:val="hybridMultilevel"/>
    <w:tmpl w:val="74683D84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C4F4D"/>
    <w:multiLevelType w:val="hybridMultilevel"/>
    <w:tmpl w:val="197AB5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EF0621"/>
    <w:multiLevelType w:val="hybridMultilevel"/>
    <w:tmpl w:val="9B7ED34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9F079F2"/>
    <w:multiLevelType w:val="hybridMultilevel"/>
    <w:tmpl w:val="6792E378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237560"/>
    <w:multiLevelType w:val="hybridMultilevel"/>
    <w:tmpl w:val="72D00CCE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CF7988"/>
    <w:multiLevelType w:val="hybridMultilevel"/>
    <w:tmpl w:val="AC4094D4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70417"/>
    <w:multiLevelType w:val="hybridMultilevel"/>
    <w:tmpl w:val="197AB5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7A6A29"/>
    <w:multiLevelType w:val="hybridMultilevel"/>
    <w:tmpl w:val="E426339C"/>
    <w:lvl w:ilvl="0" w:tplc="4F280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26">
    <w:abstractNumId w:val="25"/>
  </w:num>
  <w:num w:numId="1">
    <w:abstractNumId w:val="19"/>
  </w:num>
  <w:num w:numId="2">
    <w:abstractNumId w:val="3"/>
  </w:num>
  <w:num w:numId="3">
    <w:abstractNumId w:val="8"/>
  </w:num>
  <w:num w:numId="4">
    <w:abstractNumId w:val="12"/>
  </w:num>
  <w:num w:numId="5">
    <w:abstractNumId w:val="18"/>
  </w:num>
  <w:num w:numId="6">
    <w:abstractNumId w:val="9"/>
  </w:num>
  <w:num w:numId="7">
    <w:abstractNumId w:val="16"/>
  </w:num>
  <w:num w:numId="8">
    <w:abstractNumId w:val="23"/>
  </w:num>
  <w:num w:numId="9">
    <w:abstractNumId w:val="2"/>
  </w:num>
  <w:num w:numId="10">
    <w:abstractNumId w:val="21"/>
  </w:num>
  <w:num w:numId="11">
    <w:abstractNumId w:val="14"/>
  </w:num>
  <w:num w:numId="12">
    <w:abstractNumId w:val="4"/>
  </w:num>
  <w:num w:numId="13">
    <w:abstractNumId w:val="20"/>
  </w:num>
  <w:num w:numId="14">
    <w:abstractNumId w:val="10"/>
  </w:num>
  <w:num w:numId="15">
    <w:abstractNumId w:val="15"/>
  </w:num>
  <w:num w:numId="16">
    <w:abstractNumId w:val="5"/>
  </w:num>
  <w:num w:numId="17">
    <w:abstractNumId w:val="17"/>
  </w:num>
  <w:num w:numId="18">
    <w:abstractNumId w:val="22"/>
  </w:num>
  <w:num w:numId="19">
    <w:abstractNumId w:val="11"/>
  </w:num>
  <w:num w:numId="20">
    <w:abstractNumId w:val="24"/>
  </w:num>
  <w:num w:numId="21">
    <w:abstractNumId w:val="7"/>
  </w:num>
  <w:num w:numId="22">
    <w:abstractNumId w:val="13"/>
  </w:num>
  <w:num w:numId="23">
    <w:abstractNumId w:val="0"/>
  </w:num>
  <w:num w:numId="24">
    <w:abstractNumId w:val="1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9F6"/>
    <w:rsid w:val="00052A6A"/>
    <w:rsid w:val="00311790"/>
    <w:rsid w:val="00351CA5"/>
    <w:rsid w:val="00392271"/>
    <w:rsid w:val="003C6749"/>
    <w:rsid w:val="004354F5"/>
    <w:rsid w:val="004450B6"/>
    <w:rsid w:val="004B2578"/>
    <w:rsid w:val="00573385"/>
    <w:rsid w:val="005A0DF8"/>
    <w:rsid w:val="005B0560"/>
    <w:rsid w:val="005F05D2"/>
    <w:rsid w:val="00637214"/>
    <w:rsid w:val="00791814"/>
    <w:rsid w:val="007F49F6"/>
    <w:rsid w:val="008E1A50"/>
    <w:rsid w:val="009348CD"/>
    <w:rsid w:val="0098525E"/>
    <w:rsid w:val="00A32B14"/>
    <w:rsid w:val="00C017A2"/>
    <w:rsid w:val="00C217B5"/>
    <w:rsid w:val="00CB27FE"/>
    <w:rsid w:val="00DE17A3"/>
    <w:rsid w:val="00E56B15"/>
    <w:rsid w:val="00F44097"/>
    <w:rsid w:val="00FF1565"/>
    <w:rsid w:val="023B740A"/>
    <w:rsid w:val="034771CA"/>
    <w:rsid w:val="040496A1"/>
    <w:rsid w:val="04C32562"/>
    <w:rsid w:val="080E1462"/>
    <w:rsid w:val="087B0917"/>
    <w:rsid w:val="090B244E"/>
    <w:rsid w:val="0A611869"/>
    <w:rsid w:val="0D0E77E0"/>
    <w:rsid w:val="0D84751E"/>
    <w:rsid w:val="0D84751E"/>
    <w:rsid w:val="0F446782"/>
    <w:rsid w:val="100C9018"/>
    <w:rsid w:val="103F14D4"/>
    <w:rsid w:val="105554A8"/>
    <w:rsid w:val="105554A8"/>
    <w:rsid w:val="1456E7A6"/>
    <w:rsid w:val="160ADF9B"/>
    <w:rsid w:val="1777557C"/>
    <w:rsid w:val="1825D9F4"/>
    <w:rsid w:val="19A8CACE"/>
    <w:rsid w:val="1AA69421"/>
    <w:rsid w:val="1B86543E"/>
    <w:rsid w:val="1BDF978A"/>
    <w:rsid w:val="1D928695"/>
    <w:rsid w:val="1DDF619D"/>
    <w:rsid w:val="1EE29F79"/>
    <w:rsid w:val="1FA76F5A"/>
    <w:rsid w:val="21EBA15D"/>
    <w:rsid w:val="224A844C"/>
    <w:rsid w:val="22772D2C"/>
    <w:rsid w:val="22CBE162"/>
    <w:rsid w:val="2489A8FC"/>
    <w:rsid w:val="261D2A59"/>
    <w:rsid w:val="2755BBFF"/>
    <w:rsid w:val="287315CB"/>
    <w:rsid w:val="299BB426"/>
    <w:rsid w:val="2CC7D4FA"/>
    <w:rsid w:val="2D766151"/>
    <w:rsid w:val="2E0D9EA9"/>
    <w:rsid w:val="2F114B48"/>
    <w:rsid w:val="2FDEA0BB"/>
    <w:rsid w:val="32AE81C8"/>
    <w:rsid w:val="352266A5"/>
    <w:rsid w:val="38EE913E"/>
    <w:rsid w:val="3B4EA97D"/>
    <w:rsid w:val="3C02B7E8"/>
    <w:rsid w:val="3E4B431C"/>
    <w:rsid w:val="3F007DD4"/>
    <w:rsid w:val="3F23D380"/>
    <w:rsid w:val="3F754690"/>
    <w:rsid w:val="44ECB1F6"/>
    <w:rsid w:val="47169F72"/>
    <w:rsid w:val="477EB06C"/>
    <w:rsid w:val="47806AC8"/>
    <w:rsid w:val="47BDF9A6"/>
    <w:rsid w:val="497814D1"/>
    <w:rsid w:val="497814D1"/>
    <w:rsid w:val="4A40110F"/>
    <w:rsid w:val="4BB9110F"/>
    <w:rsid w:val="4E2AE080"/>
    <w:rsid w:val="4EAEB098"/>
    <w:rsid w:val="52F3A4B0"/>
    <w:rsid w:val="5428BEB9"/>
    <w:rsid w:val="55CA5F8F"/>
    <w:rsid w:val="55E3D447"/>
    <w:rsid w:val="588E77CB"/>
    <w:rsid w:val="5A6682E4"/>
    <w:rsid w:val="5ABAD059"/>
    <w:rsid w:val="5CACEB4D"/>
    <w:rsid w:val="5D9FC917"/>
    <w:rsid w:val="5FD17580"/>
    <w:rsid w:val="5FD17580"/>
    <w:rsid w:val="660C7D0D"/>
    <w:rsid w:val="66E244E1"/>
    <w:rsid w:val="67ADED4C"/>
    <w:rsid w:val="6831FFD8"/>
    <w:rsid w:val="684E310F"/>
    <w:rsid w:val="6D994369"/>
    <w:rsid w:val="6E2CC9FF"/>
    <w:rsid w:val="6FAC1AFE"/>
    <w:rsid w:val="702EE424"/>
    <w:rsid w:val="70C169C8"/>
    <w:rsid w:val="718F7558"/>
    <w:rsid w:val="719F8C92"/>
    <w:rsid w:val="748E92EE"/>
    <w:rsid w:val="75C9D737"/>
    <w:rsid w:val="766439C1"/>
    <w:rsid w:val="77286745"/>
    <w:rsid w:val="79FA5FE7"/>
    <w:rsid w:val="7A0B09BC"/>
    <w:rsid w:val="7AB22A7C"/>
    <w:rsid w:val="7AE0DF13"/>
    <w:rsid w:val="7B35BAF6"/>
    <w:rsid w:val="7B48B692"/>
    <w:rsid w:val="7FB8B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70ECD"/>
  <w15:chartTrackingRefBased/>
  <w15:docId w15:val="{137CDA9F-5C3C-4DDA-BB7F-C3D5F6B9A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49F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F49F6"/>
    <w:rPr>
      <w:b/>
      <w:bCs/>
    </w:rPr>
  </w:style>
  <w:style w:type="paragraph" w:styleId="PargrafodaLista">
    <w:name w:val="List Paragraph"/>
    <w:basedOn w:val="Normal"/>
    <w:uiPriority w:val="34"/>
    <w:qFormat/>
    <w:rsid w:val="005B0560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Fontepargpadro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2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https://licitacoesecontratos.tcu.gov.br/2-2-gestao-de-riscos-das-contratacoes/." TargetMode="External" Id="R05a565f07ce64c3d" /><Relationship Type="http://schemas.openxmlformats.org/officeDocument/2006/relationships/customXml" Target="../customXml/item3.xml" Id="rId9" /><Relationship Type="http://schemas.openxmlformats.org/officeDocument/2006/relationships/hyperlink" Target="https://cbic.org.br/wp-content/uploads/2024/06/cbic-alocacao-de-riscos-em-contratos-de-obras-publicas.pdf." TargetMode="External" Id="Rbe3c432cf03c4f3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BA4F9D70754345ABE71C200CF16679" ma:contentTypeVersion="12" ma:contentTypeDescription="Crie um novo documento." ma:contentTypeScope="" ma:versionID="7103c760e4f3fa5b49533cbfa3884287">
  <xsd:schema xmlns:xsd="http://www.w3.org/2001/XMLSchema" xmlns:xs="http://www.w3.org/2001/XMLSchema" xmlns:p="http://schemas.microsoft.com/office/2006/metadata/properties" xmlns:ns2="77f2289b-328e-41ee-863f-89012ddc9275" xmlns:ns3="ad1913f4-eb67-4ce4-bc33-692ad237a14e" targetNamespace="http://schemas.microsoft.com/office/2006/metadata/properties" ma:root="true" ma:fieldsID="433782d4d48899213183ab80c895e301" ns2:_="" ns3:_="">
    <xsd:import namespace="77f2289b-328e-41ee-863f-89012ddc9275"/>
    <xsd:import namespace="ad1913f4-eb67-4ce4-bc33-692ad237a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2289b-328e-41ee-863f-89012ddc9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913f4-eb67-4ce4-bc33-692ad237a1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19ad5a-c81a-448e-95c6-c5a9d5698572}" ma:internalName="TaxCatchAll" ma:showField="CatchAllData" ma:web="ad1913f4-eb67-4ce4-bc33-692ad237a1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1913f4-eb67-4ce4-bc33-692ad237a14e" xsi:nil="true"/>
    <lcf76f155ced4ddcb4097134ff3c332f xmlns="77f2289b-328e-41ee-863f-89012ddc92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3AAB26-83D7-4622-9FC9-592D476FA52E}"/>
</file>

<file path=customXml/itemProps2.xml><?xml version="1.0" encoding="utf-8"?>
<ds:datastoreItem xmlns:ds="http://schemas.openxmlformats.org/officeDocument/2006/customXml" ds:itemID="{C3D2D7B1-42B0-47DC-9F48-46FCC3AE5AC5}"/>
</file>

<file path=customXml/itemProps3.xml><?xml version="1.0" encoding="utf-8"?>
<ds:datastoreItem xmlns:ds="http://schemas.openxmlformats.org/officeDocument/2006/customXml" ds:itemID="{05B9F45E-9C07-4F8A-9324-2B92D6847C0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Soares Jambeiro de Oliveira</dc:creator>
  <cp:keywords/>
  <dc:description/>
  <cp:lastModifiedBy>Camila Girão de Moraes Barcelos</cp:lastModifiedBy>
  <cp:revision>19</cp:revision>
  <dcterms:created xsi:type="dcterms:W3CDTF">2024-08-22T21:51:00Z</dcterms:created>
  <dcterms:modified xsi:type="dcterms:W3CDTF">2024-12-27T17:46:11Z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0x01010017BA4F9D70754345ABE71C200CF16679</vt:lpwstr>
  </property>
</Properties>
</file>