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A12C3" w:rsidP="4478DAC7" w:rsidRDefault="00525D84" w14:paraId="36FBE50C"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center"/>
        <w:rPr>
          <w:b w:val="1"/>
          <w:bCs w:val="1"/>
          <w:color w:val="000000"/>
          <w:sz w:val="24"/>
          <w:szCs w:val="24"/>
        </w:rPr>
      </w:pPr>
      <w:r w:rsidRPr="4478DAC7" w:rsidR="00525D84">
        <w:rPr>
          <w:b w:val="1"/>
          <w:bCs w:val="1"/>
          <w:color w:val="000000" w:themeColor="text1" w:themeTint="FF" w:themeShade="FF"/>
          <w:sz w:val="24"/>
          <w:szCs w:val="24"/>
        </w:rPr>
        <w:t>ESTUDO TÉCNICO PRELIMINAR</w:t>
      </w:r>
    </w:p>
    <w:p w:rsidR="00DA12C3" w:rsidP="5C7EEB28" w:rsidRDefault="00525D84" w14:paraId="788ED206" w14:textId="0971ACC0">
      <w:pPr>
        <w:pBdr>
          <w:top w:val="nil" w:color="000000" w:sz="0" w:space="0"/>
          <w:left w:val="nil" w:color="000000" w:sz="0" w:space="0"/>
          <w:bottom w:val="nil" w:color="000000" w:sz="0" w:space="0"/>
          <w:right w:val="nil" w:color="000000" w:sz="0" w:space="0"/>
          <w:between w:val="nil" w:color="000000" w:sz="0" w:space="0"/>
        </w:pBdr>
        <w:spacing w:line="240" w:lineRule="auto"/>
        <w:jc w:val="center"/>
        <w:rPr>
          <w:b w:val="1"/>
          <w:bCs w:val="1"/>
          <w:color w:val="000000"/>
          <w:sz w:val="24"/>
          <w:szCs w:val="24"/>
          <w:highlight w:val="lightGray"/>
        </w:rPr>
      </w:pPr>
      <w:r w:rsidRPr="5C7EEB28" w:rsidR="2EE2CB74">
        <w:rPr>
          <w:b w:val="1"/>
          <w:bCs w:val="1"/>
          <w:color w:val="000000" w:themeColor="text1" w:themeTint="FF" w:themeShade="FF"/>
          <w:sz w:val="24"/>
          <w:szCs w:val="24"/>
          <w:highlight w:val="lightGray"/>
        </w:rPr>
        <w:t>CAPS</w:t>
      </w:r>
      <w:r w:rsidRPr="5C7EEB28" w:rsidR="347F2CFD">
        <w:rPr>
          <w:b w:val="1"/>
          <w:bCs w:val="1"/>
          <w:color w:val="000000" w:themeColor="text1" w:themeTint="FF" w:themeShade="FF"/>
          <w:sz w:val="24"/>
          <w:szCs w:val="24"/>
          <w:highlight w:val="lightGray"/>
        </w:rPr>
        <w:t xml:space="preserve"> porte</w:t>
      </w:r>
      <w:r w:rsidRPr="5C7EEB28" w:rsidR="2EE2CB74">
        <w:rPr>
          <w:b w:val="1"/>
          <w:bCs w:val="1"/>
          <w:color w:val="FF0000"/>
          <w:sz w:val="24"/>
          <w:szCs w:val="24"/>
          <w:highlight w:val="lightGray"/>
        </w:rPr>
        <w:t xml:space="preserve"> XX</w:t>
      </w:r>
      <w:r w:rsidRPr="5C7EEB28" w:rsidR="2326DC11">
        <w:rPr>
          <w:b w:val="1"/>
          <w:bCs w:val="1"/>
          <w:color w:val="FF0000"/>
          <w:sz w:val="24"/>
          <w:szCs w:val="24"/>
          <w:highlight w:val="lightGray"/>
        </w:rPr>
        <w:t>X</w:t>
      </w:r>
      <w:r w:rsidRPr="5C7EEB28" w:rsidR="00525D84">
        <w:rPr>
          <w:b w:val="1"/>
          <w:bCs w:val="1"/>
          <w:color w:val="000000" w:themeColor="text1" w:themeTint="FF" w:themeShade="FF"/>
          <w:sz w:val="24"/>
          <w:szCs w:val="24"/>
          <w:highlight w:val="lightGray"/>
        </w:rPr>
        <w:t xml:space="preserve"> </w:t>
      </w:r>
    </w:p>
    <w:p w:rsidR="00DA12C3" w:rsidRDefault="00DA12C3" w14:paraId="1A1C3A20" w14:textId="77777777">
      <w:pPr>
        <w:pBdr>
          <w:top w:val="nil"/>
          <w:left w:val="nil"/>
          <w:bottom w:val="nil"/>
          <w:right w:val="nil"/>
          <w:between w:val="nil"/>
        </w:pBdr>
        <w:spacing w:line="240" w:lineRule="auto"/>
        <w:jc w:val="both"/>
        <w:rPr>
          <w:b/>
          <w:color w:val="000000"/>
          <w:sz w:val="24"/>
          <w:szCs w:val="24"/>
        </w:rPr>
      </w:pPr>
    </w:p>
    <w:p w:rsidR="00DA12C3" w:rsidP="3FCA27F6" w:rsidRDefault="00525D84" w14:paraId="47EEA089" w14:textId="77777777">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b w:val="1"/>
          <w:bCs w:val="1"/>
          <w:sz w:val="24"/>
          <w:szCs w:val="24"/>
        </w:rPr>
      </w:pPr>
      <w:r w:rsidRPr="3FCA27F6" w:rsidR="00525D84">
        <w:rPr>
          <w:b w:val="1"/>
          <w:bCs w:val="1"/>
          <w:color w:val="000000" w:themeColor="text1" w:themeTint="FF" w:themeShade="FF"/>
          <w:sz w:val="24"/>
          <w:szCs w:val="24"/>
        </w:rPr>
        <w:t xml:space="preserve">Informações </w:t>
      </w:r>
      <w:r w:rsidRPr="3FCA27F6" w:rsidR="00525D84">
        <w:rPr>
          <w:rFonts w:ascii="Calibri" w:hAnsi="Calibri" w:eastAsia="Calibri" w:cs="Calibri" w:asciiTheme="majorAscii" w:hAnsiTheme="majorAscii" w:eastAsiaTheme="majorAscii" w:cstheme="majorAscii"/>
          <w:b w:val="1"/>
          <w:bCs w:val="1"/>
          <w:color w:val="000000" w:themeColor="text1" w:themeTint="FF" w:themeShade="FF"/>
          <w:sz w:val="24"/>
          <w:szCs w:val="24"/>
        </w:rPr>
        <w:t>Básica</w:t>
      </w:r>
      <w:r w:rsidRPr="3FCA27F6" w:rsidR="00525D84">
        <w:rPr>
          <w:b w:val="1"/>
          <w:bCs w:val="1"/>
          <w:color w:val="000000" w:themeColor="text1" w:themeTint="FF" w:themeShade="FF"/>
          <w:sz w:val="24"/>
          <w:szCs w:val="24"/>
        </w:rPr>
        <w:t>s</w:t>
      </w:r>
    </w:p>
    <w:p w:rsidR="00DA12C3" w:rsidRDefault="00525D84" w14:paraId="2891897A" w14:textId="03E98DCC">
      <w:pPr>
        <w:ind w:left="360"/>
        <w:jc w:val="both"/>
        <w:rPr>
          <w:sz w:val="24"/>
          <w:szCs w:val="24"/>
        </w:rPr>
      </w:pPr>
      <w:r w:rsidRPr="4478DAC7" w:rsidR="00525D84">
        <w:rPr>
          <w:sz w:val="24"/>
          <w:szCs w:val="24"/>
        </w:rPr>
        <w:t xml:space="preserve">Número do processo </w:t>
      </w:r>
      <w:r w:rsidRPr="4478DAC7" w:rsidR="00525D84">
        <w:rPr>
          <w:sz w:val="24"/>
          <w:szCs w:val="24"/>
        </w:rPr>
        <w:t>(</w:t>
      </w:r>
      <w:r w:rsidRPr="4478DAC7" w:rsidR="5220F27C">
        <w:rPr>
          <w:color w:val="FF0000"/>
          <w:sz w:val="24"/>
          <w:szCs w:val="24"/>
        </w:rPr>
        <w:t>XXXXXXXXXXXXXX</w:t>
      </w:r>
      <w:r w:rsidRPr="4478DAC7" w:rsidR="00525D84">
        <w:rPr>
          <w:sz w:val="24"/>
          <w:szCs w:val="24"/>
        </w:rPr>
        <w:t>)</w:t>
      </w:r>
    </w:p>
    <w:p w:rsidR="00DA12C3" w:rsidP="18CF3514" w:rsidRDefault="00525D84" w14:paraId="7253E1C3" w14:textId="77777777">
      <w:pPr>
        <w:numPr>
          <w:ilvl w:val="0"/>
          <w:numId w:val="10"/>
        </w:numPr>
        <w:pBdr>
          <w:top w:val="nil" w:color="000000" w:sz="0" w:space="0"/>
          <w:left w:val="nil" w:color="000000" w:sz="0" w:space="0"/>
          <w:bottom w:val="nil" w:color="000000" w:sz="0" w:space="0"/>
          <w:right w:val="nil" w:color="000000" w:sz="0" w:space="0"/>
          <w:between w:val="nil" w:color="000000" w:sz="0" w:space="0"/>
        </w:pBdr>
        <w:spacing w:line="240" w:lineRule="auto"/>
        <w:jc w:val="both"/>
        <w:rPr>
          <w:b w:val="1"/>
          <w:bCs w:val="1"/>
          <w:sz w:val="24"/>
          <w:szCs w:val="24"/>
        </w:rPr>
      </w:pPr>
      <w:r w:rsidRPr="18CF3514" w:rsidR="3E70C18F">
        <w:rPr>
          <w:b w:val="1"/>
          <w:bCs w:val="1"/>
          <w:color w:val="000000" w:themeColor="text1" w:themeTint="FF" w:themeShade="FF"/>
          <w:sz w:val="24"/>
          <w:szCs w:val="24"/>
        </w:rPr>
        <w:t>Descrição da necessidade</w:t>
      </w:r>
      <w:r w:rsidRPr="18CF3514" w:rsidR="3E70C18F">
        <w:rPr>
          <w:b w:val="1"/>
          <w:bCs w:val="1"/>
          <w:color w:val="000000" w:themeColor="text1" w:themeTint="FF" w:themeShade="FF"/>
          <w:sz w:val="24"/>
          <w:szCs w:val="24"/>
        </w:rPr>
        <w:t xml:space="preserve"> </w:t>
      </w:r>
    </w:p>
    <w:p w:rsidR="00DA12C3" w:rsidP="5952E959" w:rsidRDefault="00DA12C3" w14:paraId="3071F2C0" w14:textId="0743E7E9">
      <w:pPr>
        <w:spacing w:before="0" w:beforeAutospacing="off" w:after="160" w:afterAutospacing="off" w:line="240" w:lineRule="auto"/>
        <w:jc w:val="both"/>
        <w:rPr>
          <w:rFonts w:ascii="Calibri" w:hAnsi="Calibri" w:eastAsia="Calibri" w:cs="Calibri"/>
          <w:noProof w:val="0"/>
          <w:color w:val="000000" w:themeColor="text1" w:themeTint="FF" w:themeShade="FF"/>
          <w:sz w:val="24"/>
          <w:szCs w:val="24"/>
          <w:lang w:val="pt-BR"/>
        </w:rPr>
      </w:pPr>
      <w:r w:rsidRPr="5C7EEB28" w:rsidR="66E99181">
        <w:rPr>
          <w:rFonts w:ascii="Calibri" w:hAnsi="Calibri" w:eastAsia="Calibri" w:cs="Calibri"/>
          <w:noProof w:val="0"/>
          <w:color w:val="000000" w:themeColor="text1" w:themeTint="FF" w:themeShade="FF"/>
          <w:sz w:val="24"/>
          <w:szCs w:val="24"/>
          <w:lang w:val="pt-BR"/>
        </w:rPr>
        <w:t>2.1. O presente documento visa analisar a viabilidade da eventual e futura contratação de empresa especializada</w:t>
      </w:r>
      <w:r w:rsidRPr="5C7EEB28" w:rsidR="6F712128">
        <w:rPr>
          <w:rFonts w:ascii="Calibri" w:hAnsi="Calibri" w:eastAsia="Calibri" w:cs="Calibri"/>
          <w:noProof w:val="0"/>
          <w:color w:val="000000" w:themeColor="text1" w:themeTint="FF" w:themeShade="FF"/>
          <w:sz w:val="24"/>
          <w:szCs w:val="24"/>
          <w:lang w:val="pt-BR"/>
        </w:rPr>
        <w:t>,</w:t>
      </w:r>
      <w:r w:rsidRPr="5C7EEB28" w:rsidR="66E99181">
        <w:rPr>
          <w:rFonts w:ascii="Calibri" w:hAnsi="Calibri" w:eastAsia="Calibri" w:cs="Calibri"/>
          <w:noProof w:val="0"/>
          <w:color w:val="000000" w:themeColor="text1" w:themeTint="FF" w:themeShade="FF"/>
          <w:sz w:val="24"/>
          <w:szCs w:val="24"/>
          <w:lang w:val="pt-BR"/>
        </w:rPr>
        <w:t xml:space="preserve"> para execução de obra de engenharia voltada à construção de um Centro de Atenção Psicossocial </w:t>
      </w:r>
      <w:r w:rsidRPr="5C7EEB28" w:rsidR="66E99181">
        <w:rPr>
          <w:rFonts w:ascii="Calibri" w:hAnsi="Calibri" w:eastAsia="Calibri" w:cs="Calibri"/>
          <w:noProof w:val="0"/>
          <w:color w:val="auto"/>
          <w:sz w:val="24"/>
          <w:szCs w:val="24"/>
          <w:lang w:val="pt-BR"/>
        </w:rPr>
        <w:t>(CAPS)</w:t>
      </w:r>
      <w:r w:rsidRPr="5C7EEB28" w:rsidR="21D114B3">
        <w:rPr>
          <w:rFonts w:ascii="Calibri" w:hAnsi="Calibri" w:eastAsia="Calibri" w:cs="Calibri"/>
          <w:noProof w:val="0"/>
          <w:color w:val="FF0000"/>
          <w:sz w:val="24"/>
          <w:szCs w:val="24"/>
          <w:lang w:val="pt-BR"/>
        </w:rPr>
        <w:t xml:space="preserve"> </w:t>
      </w:r>
      <w:r w:rsidRPr="5C7EEB28" w:rsidR="21D114B3">
        <w:rPr>
          <w:rFonts w:ascii="Calibri" w:hAnsi="Calibri" w:eastAsia="Calibri" w:cs="Calibri"/>
          <w:noProof w:val="0"/>
          <w:color w:val="FF0000"/>
          <w:sz w:val="24"/>
          <w:szCs w:val="24"/>
          <w:lang w:val="pt-BR"/>
        </w:rPr>
        <w:t>porte XX</w:t>
      </w:r>
      <w:r w:rsidRPr="5C7EEB28" w:rsidR="66E99181">
        <w:rPr>
          <w:rFonts w:ascii="Calibri" w:hAnsi="Calibri" w:eastAsia="Calibri" w:cs="Calibri"/>
          <w:noProof w:val="0"/>
          <w:color w:val="000000" w:themeColor="text1" w:themeTint="FF" w:themeShade="FF"/>
          <w:sz w:val="24"/>
          <w:szCs w:val="24"/>
          <w:lang w:val="pt-BR"/>
        </w:rPr>
        <w:t>, atendendo às demandas da Secretaria</w:t>
      </w:r>
      <w:r w:rsidRPr="5C7EEB28" w:rsidR="66E99181">
        <w:rPr>
          <w:rFonts w:ascii="Calibri" w:hAnsi="Calibri" w:eastAsia="Calibri" w:cs="Calibri"/>
          <w:noProof w:val="0"/>
          <w:color w:val="FF0000"/>
          <w:sz w:val="24"/>
          <w:szCs w:val="24"/>
          <w:lang w:val="pt-BR"/>
        </w:rPr>
        <w:t xml:space="preserve"> </w:t>
      </w:r>
      <w:r w:rsidRPr="5C7EEB28" w:rsidR="66E99181">
        <w:rPr>
          <w:rFonts w:ascii="Calibri" w:hAnsi="Calibri" w:eastAsia="Calibri" w:cs="Calibri"/>
          <w:noProof w:val="0"/>
          <w:color w:val="FF0000"/>
          <w:sz w:val="24"/>
          <w:szCs w:val="24"/>
          <w:lang w:val="pt-BR"/>
        </w:rPr>
        <w:t>Municipal</w:t>
      </w:r>
      <w:r w:rsidRPr="5C7EEB28" w:rsidR="7A8DCFB2">
        <w:rPr>
          <w:rFonts w:ascii="Calibri" w:hAnsi="Calibri" w:eastAsia="Calibri" w:cs="Calibri"/>
          <w:noProof w:val="0"/>
          <w:color w:val="FF0000"/>
          <w:sz w:val="24"/>
          <w:szCs w:val="24"/>
          <w:lang w:val="pt-BR"/>
        </w:rPr>
        <w:t>/Estadual/DF</w:t>
      </w:r>
      <w:r w:rsidRPr="5C7EEB28" w:rsidR="7A8DCFB2">
        <w:rPr>
          <w:rFonts w:ascii="Calibri" w:hAnsi="Calibri" w:eastAsia="Calibri" w:cs="Calibri"/>
          <w:noProof w:val="0"/>
          <w:color w:val="000000" w:themeColor="text1" w:themeTint="FF" w:themeShade="FF"/>
          <w:sz w:val="24"/>
          <w:szCs w:val="24"/>
          <w:lang w:val="pt-BR"/>
        </w:rPr>
        <w:t xml:space="preserve"> </w:t>
      </w:r>
      <w:r w:rsidRPr="5C7EEB28" w:rsidR="66E99181">
        <w:rPr>
          <w:rFonts w:ascii="Calibri" w:hAnsi="Calibri" w:eastAsia="Calibri" w:cs="Calibri"/>
          <w:noProof w:val="0"/>
          <w:color w:val="000000" w:themeColor="text1" w:themeTint="FF" w:themeShade="FF"/>
          <w:sz w:val="24"/>
          <w:szCs w:val="24"/>
          <w:lang w:val="pt-BR"/>
        </w:rPr>
        <w:t xml:space="preserve">de Saúde da </w:t>
      </w:r>
      <w:r w:rsidRPr="5C7EEB28" w:rsidR="66E99181">
        <w:rPr>
          <w:rFonts w:ascii="Calibri" w:hAnsi="Calibri" w:eastAsia="Calibri" w:cs="Calibri"/>
          <w:noProof w:val="0"/>
          <w:color w:val="FF0000"/>
          <w:sz w:val="24"/>
          <w:szCs w:val="24"/>
          <w:lang w:val="pt-BR"/>
        </w:rPr>
        <w:t>Prefeitura</w:t>
      </w:r>
      <w:r w:rsidRPr="5C7EEB28" w:rsidR="7F9971FA">
        <w:rPr>
          <w:rFonts w:ascii="Calibri" w:hAnsi="Calibri" w:eastAsia="Calibri" w:cs="Calibri"/>
          <w:noProof w:val="0"/>
          <w:color w:val="FF0000"/>
          <w:sz w:val="24"/>
          <w:szCs w:val="24"/>
          <w:lang w:val="pt-BR"/>
        </w:rPr>
        <w:t xml:space="preserve"> ou Governo do </w:t>
      </w:r>
      <w:r w:rsidRPr="5C7EEB28" w:rsidR="7F9971FA">
        <w:rPr>
          <w:rFonts w:ascii="Calibri" w:hAnsi="Calibri" w:eastAsia="Calibri" w:cs="Calibri"/>
          <w:noProof w:val="0"/>
          <w:color w:val="FF0000"/>
          <w:sz w:val="24"/>
          <w:szCs w:val="24"/>
          <w:lang w:val="pt-BR"/>
        </w:rPr>
        <w:t>Estado</w:t>
      </w:r>
      <w:r w:rsidRPr="5C7EEB28" w:rsidR="66E99181">
        <w:rPr>
          <w:rFonts w:ascii="Calibri" w:hAnsi="Calibri" w:eastAsia="Calibri" w:cs="Calibri"/>
          <w:noProof w:val="0"/>
          <w:color w:val="FF0000"/>
          <w:sz w:val="24"/>
          <w:szCs w:val="24"/>
          <w:lang w:val="pt-BR"/>
        </w:rPr>
        <w:t xml:space="preserve"> de</w:t>
      </w:r>
      <w:r w:rsidRPr="5C7EEB28" w:rsidR="66E99181">
        <w:rPr>
          <w:rFonts w:ascii="Calibri" w:hAnsi="Calibri" w:eastAsia="Calibri" w:cs="Calibri"/>
          <w:noProof w:val="0"/>
          <w:color w:val="000000" w:themeColor="text1" w:themeTint="FF" w:themeShade="FF"/>
          <w:sz w:val="24"/>
          <w:szCs w:val="24"/>
          <w:lang w:val="pt-BR"/>
        </w:rPr>
        <w:t xml:space="preserve"> </w:t>
      </w:r>
      <w:r w:rsidRPr="5C7EEB28" w:rsidR="66E99181">
        <w:rPr>
          <w:rFonts w:ascii="Calibri" w:hAnsi="Calibri" w:eastAsia="Calibri" w:cs="Calibri"/>
          <w:noProof w:val="0"/>
          <w:color w:val="FF0000"/>
          <w:sz w:val="24"/>
          <w:szCs w:val="24"/>
          <w:lang w:val="pt-BR"/>
        </w:rPr>
        <w:t>XXXXXXX/XXX</w:t>
      </w:r>
      <w:r w:rsidRPr="5C7EEB28" w:rsidR="66E99181">
        <w:rPr>
          <w:rFonts w:ascii="Calibri" w:hAnsi="Calibri" w:eastAsia="Calibri" w:cs="Calibri"/>
          <w:noProof w:val="0"/>
          <w:color w:val="000000" w:themeColor="text1" w:themeTint="FF" w:themeShade="FF"/>
          <w:sz w:val="24"/>
          <w:szCs w:val="24"/>
          <w:lang w:val="pt-BR"/>
        </w:rPr>
        <w:t xml:space="preserve">. A proposta tem como base a liberação de recursos do Programa de Aceleração do Crescimento (PAC), nº </w:t>
      </w:r>
      <w:r w:rsidRPr="5C7EEB28" w:rsidR="66E99181">
        <w:rPr>
          <w:rFonts w:ascii="Calibri" w:hAnsi="Calibri" w:eastAsia="Calibri" w:cs="Calibri"/>
          <w:noProof w:val="0"/>
          <w:color w:val="FF0000"/>
          <w:sz w:val="24"/>
          <w:szCs w:val="24"/>
          <w:lang w:val="pt-BR"/>
        </w:rPr>
        <w:t>XXXXXX/XX</w:t>
      </w:r>
      <w:r w:rsidRPr="5C7EEB28" w:rsidR="66E99181">
        <w:rPr>
          <w:rFonts w:ascii="Calibri" w:hAnsi="Calibri" w:eastAsia="Calibri" w:cs="Calibri"/>
          <w:noProof w:val="0"/>
          <w:color w:val="000000" w:themeColor="text1" w:themeTint="FF" w:themeShade="FF"/>
          <w:sz w:val="24"/>
          <w:szCs w:val="24"/>
          <w:lang w:val="pt-BR"/>
        </w:rPr>
        <w:t>, com o objetivo de fomentar a estruturação das Redes de Atenção Psicossocial (RAPS) e assegurar o acesso universal, equitativo e integral aos serviços de saúde mental, promovendo a prevenção, o cuidado e a integração social, em conformidade com os princípios do Sistema Único de Saúde (SUS).</w:t>
      </w:r>
    </w:p>
    <w:p w:rsidR="00DA12C3" w:rsidP="5952E959" w:rsidRDefault="00DA12C3" w14:paraId="32B8270E" w14:textId="52C9A391">
      <w:pPr>
        <w:pStyle w:val="Normal"/>
        <w:spacing w:before="0" w:beforeAutospacing="off" w:after="160" w:afterAutospacing="off" w:line="240" w:lineRule="auto"/>
        <w:jc w:val="both"/>
        <w:rPr>
          <w:rFonts w:ascii="Calibri" w:hAnsi="Calibri" w:eastAsia="Calibri" w:cs="Calibri"/>
          <w:noProof w:val="0"/>
          <w:color w:val="000000" w:themeColor="text1" w:themeTint="FF" w:themeShade="FF"/>
          <w:sz w:val="24"/>
          <w:szCs w:val="24"/>
          <w:lang w:val="pt-BR"/>
        </w:rPr>
      </w:pPr>
      <w:r w:rsidRPr="5C7EEB28" w:rsidR="33A6C54E">
        <w:rPr>
          <w:rFonts w:ascii="Calibri" w:hAnsi="Calibri" w:eastAsia="Calibri" w:cs="Calibri"/>
          <w:noProof w:val="0"/>
          <w:color w:val="000000" w:themeColor="text1" w:themeTint="FF" w:themeShade="FF"/>
          <w:sz w:val="24"/>
          <w:szCs w:val="24"/>
          <w:lang w:val="pt-BR"/>
        </w:rPr>
        <w:t xml:space="preserve">2.2. A justificativa para a construção de um novo CAPS no </w:t>
      </w:r>
      <w:r w:rsidRPr="5C7EEB28" w:rsidR="612E5743">
        <w:rPr>
          <w:rFonts w:ascii="Calibri" w:hAnsi="Calibri" w:eastAsia="Calibri" w:cs="Calibri"/>
          <w:noProof w:val="0"/>
          <w:color w:val="000000" w:themeColor="text1" w:themeTint="FF" w:themeShade="FF"/>
          <w:sz w:val="24"/>
          <w:szCs w:val="24"/>
          <w:lang w:val="pt-BR"/>
        </w:rPr>
        <w:t>M</w:t>
      </w:r>
      <w:r w:rsidRPr="5C7EEB28" w:rsidR="33A6C54E">
        <w:rPr>
          <w:rFonts w:ascii="Calibri" w:hAnsi="Calibri" w:eastAsia="Calibri" w:cs="Calibri"/>
          <w:noProof w:val="0"/>
          <w:color w:val="000000" w:themeColor="text1" w:themeTint="FF" w:themeShade="FF"/>
          <w:sz w:val="24"/>
          <w:szCs w:val="24"/>
          <w:lang w:val="pt-BR"/>
        </w:rPr>
        <w:t>unicípio</w:t>
      </w:r>
      <w:r w:rsidRPr="5C7EEB28" w:rsidR="33A6C54E">
        <w:rPr>
          <w:rFonts w:ascii="Calibri" w:hAnsi="Calibri" w:eastAsia="Calibri" w:cs="Calibri"/>
          <w:noProof w:val="0"/>
          <w:color w:val="000000" w:themeColor="text1" w:themeTint="FF" w:themeShade="FF"/>
          <w:sz w:val="24"/>
          <w:szCs w:val="24"/>
          <w:lang w:val="pt-BR"/>
        </w:rPr>
        <w:t xml:space="preserve"> de </w:t>
      </w:r>
      <w:r w:rsidRPr="5C7EEB28" w:rsidR="33A6C54E">
        <w:rPr>
          <w:rFonts w:ascii="Calibri" w:hAnsi="Calibri" w:eastAsia="Calibri" w:cs="Calibri"/>
          <w:noProof w:val="0"/>
          <w:color w:val="FF0000"/>
          <w:sz w:val="24"/>
          <w:szCs w:val="24"/>
          <w:lang w:val="pt-BR"/>
        </w:rPr>
        <w:t>XXXXXXXXXXXXXXXX - XX</w:t>
      </w:r>
      <w:r w:rsidRPr="5C7EEB28" w:rsidR="33A6C54E">
        <w:rPr>
          <w:rFonts w:ascii="Calibri" w:hAnsi="Calibri" w:eastAsia="Calibri" w:cs="Calibri"/>
          <w:noProof w:val="0"/>
          <w:color w:val="000000" w:themeColor="text1" w:themeTint="FF" w:themeShade="FF"/>
          <w:sz w:val="24"/>
          <w:szCs w:val="24"/>
          <w:lang w:val="pt-BR"/>
        </w:rPr>
        <w:t xml:space="preserve">, localizado na região de </w:t>
      </w:r>
      <w:r w:rsidRPr="5C7EEB28" w:rsidR="33A6C54E">
        <w:rPr>
          <w:rFonts w:ascii="Calibri" w:hAnsi="Calibri" w:eastAsia="Calibri" w:cs="Calibri"/>
          <w:noProof w:val="0"/>
          <w:color w:val="FF0000"/>
          <w:sz w:val="24"/>
          <w:szCs w:val="24"/>
          <w:lang w:val="pt-BR"/>
        </w:rPr>
        <w:t>XXXXXXXXXXXXXXX</w:t>
      </w:r>
      <w:r w:rsidRPr="5C7EEB28" w:rsidR="33A6C54E">
        <w:rPr>
          <w:rFonts w:ascii="Calibri" w:hAnsi="Calibri" w:eastAsia="Calibri" w:cs="Calibri"/>
          <w:noProof w:val="0"/>
          <w:color w:val="000000" w:themeColor="text1" w:themeTint="FF" w:themeShade="FF"/>
          <w:sz w:val="24"/>
          <w:szCs w:val="24"/>
          <w:lang w:val="pt-BR"/>
        </w:rPr>
        <w:t>, está ancorada na necessidade premente de ampliar a oferta de serviços especializados em saúde mental para uma população de</w:t>
      </w:r>
      <w:r w:rsidRPr="5C7EEB28" w:rsidR="33A6C54E">
        <w:rPr>
          <w:rFonts w:ascii="Calibri" w:hAnsi="Calibri" w:eastAsia="Calibri" w:cs="Calibri"/>
          <w:noProof w:val="0"/>
          <w:color w:val="FF0000"/>
          <w:sz w:val="24"/>
          <w:szCs w:val="24"/>
          <w:lang w:val="pt-BR"/>
        </w:rPr>
        <w:t xml:space="preserve"> XXXXXXXXXXXXX</w:t>
      </w:r>
      <w:r w:rsidRPr="5C7EEB28" w:rsidR="33A6C54E">
        <w:rPr>
          <w:rFonts w:ascii="Calibri" w:hAnsi="Calibri" w:eastAsia="Calibri" w:cs="Calibri"/>
          <w:noProof w:val="0"/>
          <w:color w:val="000000" w:themeColor="text1" w:themeTint="FF" w:themeShade="FF"/>
          <w:sz w:val="24"/>
          <w:szCs w:val="24"/>
          <w:lang w:val="pt-BR"/>
        </w:rPr>
        <w:t xml:space="preserve"> habitantes. </w:t>
      </w:r>
      <w:r w:rsidRPr="5C7EEB28" w:rsidR="33A6C54E">
        <w:rPr>
          <w:rFonts w:ascii="Calibri" w:hAnsi="Calibri" w:eastAsia="Calibri" w:cs="Calibri"/>
          <w:noProof w:val="0"/>
          <w:color w:val="FF0000"/>
          <w:sz w:val="24"/>
          <w:szCs w:val="24"/>
          <w:lang w:val="pt-BR"/>
        </w:rPr>
        <w:t>O crescimento populacional e a complexidade crescente das condições de saúde mental, como transtornos graves e persistentes, uso prejudicial de substâncias psicoativas e impacto de eventos traumáticos, têm gerado demandas significativas que ultrapassam a capacidade da atual rede de serviço</w:t>
      </w:r>
      <w:r w:rsidRPr="5C7EEB28" w:rsidR="33A6C54E">
        <w:rPr>
          <w:rFonts w:ascii="Calibri" w:hAnsi="Calibri" w:eastAsia="Calibri" w:cs="Calibri"/>
          <w:noProof w:val="0"/>
          <w:color w:val="FF0000"/>
          <w:sz w:val="24"/>
          <w:szCs w:val="24"/>
          <w:lang w:val="pt-BR"/>
        </w:rPr>
        <w:t>s</w:t>
      </w:r>
      <w:r w:rsidRPr="5C7EEB28" w:rsidR="33A6C54E">
        <w:rPr>
          <w:rFonts w:ascii="Calibri" w:hAnsi="Calibri" w:eastAsia="Calibri" w:cs="Calibri"/>
          <w:noProof w:val="0"/>
          <w:color w:val="000000" w:themeColor="text1" w:themeTint="FF" w:themeShade="FF"/>
          <w:sz w:val="24"/>
          <w:szCs w:val="24"/>
          <w:lang w:val="pt-BR"/>
        </w:rPr>
        <w:t>.</w:t>
      </w:r>
      <w:r w:rsidRPr="5C7EEB28" w:rsidR="5F420DDA">
        <w:rPr>
          <w:color w:val="FF0000"/>
          <w:sz w:val="24"/>
          <w:szCs w:val="24"/>
        </w:rPr>
        <w:t xml:space="preserve"> (</w:t>
      </w:r>
      <w:r w:rsidRPr="5C7EEB28" w:rsidR="5F420DDA">
        <w:rPr>
          <w:rFonts w:ascii="Roboto" w:hAnsi="Roboto" w:eastAsia="Roboto" w:cs="Roboto"/>
          <w:b w:val="1"/>
          <w:bCs w:val="1"/>
          <w:color w:val="FF0000"/>
          <w:sz w:val="21"/>
          <w:szCs w:val="21"/>
        </w:rPr>
        <w:t xml:space="preserve">Adaptar o trecho de acordo com o perfil de cada </w:t>
      </w:r>
      <w:r w:rsidRPr="5C7EEB28" w:rsidR="60528E26">
        <w:rPr>
          <w:rFonts w:ascii="Roboto" w:hAnsi="Roboto" w:eastAsia="Roboto" w:cs="Roboto"/>
          <w:b w:val="1"/>
          <w:bCs w:val="1"/>
          <w:color w:val="FF0000"/>
          <w:sz w:val="21"/>
          <w:szCs w:val="21"/>
        </w:rPr>
        <w:t>M</w:t>
      </w:r>
      <w:r w:rsidRPr="5C7EEB28" w:rsidR="5F420DDA">
        <w:rPr>
          <w:rFonts w:ascii="Roboto" w:hAnsi="Roboto" w:eastAsia="Roboto" w:cs="Roboto"/>
          <w:b w:val="1"/>
          <w:bCs w:val="1"/>
          <w:color w:val="FF0000"/>
          <w:sz w:val="21"/>
          <w:szCs w:val="21"/>
        </w:rPr>
        <w:t>unicípio)</w:t>
      </w:r>
      <w:r w:rsidRPr="5C7EEB28" w:rsidR="5F420DDA">
        <w:rPr>
          <w:b w:val="1"/>
          <w:bCs w:val="1"/>
          <w:color w:val="FF0000"/>
          <w:sz w:val="24"/>
          <w:szCs w:val="24"/>
        </w:rPr>
        <w:t>.</w:t>
      </w:r>
      <w:r w:rsidRPr="5C7EEB28" w:rsidR="33A6C54E">
        <w:rPr>
          <w:rFonts w:ascii="Calibri" w:hAnsi="Calibri" w:eastAsia="Calibri" w:cs="Calibri"/>
          <w:noProof w:val="0"/>
          <w:color w:val="000000" w:themeColor="text1" w:themeTint="FF" w:themeShade="FF"/>
          <w:sz w:val="24"/>
          <w:szCs w:val="24"/>
          <w:lang w:val="pt-BR"/>
        </w:rPr>
        <w:t xml:space="preserve"> O CAPS será essencial para garantir um cuidado </w:t>
      </w:r>
      <w:r w:rsidRPr="5C7EEB28" w:rsidR="33A6C54E">
        <w:rPr>
          <w:rFonts w:ascii="Calibri" w:hAnsi="Calibri" w:eastAsia="Calibri" w:cs="Calibri"/>
          <w:noProof w:val="0"/>
          <w:color w:val="000000" w:themeColor="text1" w:themeTint="FF" w:themeShade="FF"/>
          <w:sz w:val="24"/>
          <w:szCs w:val="24"/>
          <w:lang w:val="pt-BR"/>
        </w:rPr>
        <w:t>territorializado</w:t>
      </w:r>
      <w:r w:rsidRPr="5C7EEB28" w:rsidR="33A6C54E">
        <w:rPr>
          <w:rFonts w:ascii="Calibri" w:hAnsi="Calibri" w:eastAsia="Calibri" w:cs="Calibri"/>
          <w:noProof w:val="0"/>
          <w:color w:val="000000" w:themeColor="text1" w:themeTint="FF" w:themeShade="FF"/>
          <w:sz w:val="24"/>
          <w:szCs w:val="24"/>
          <w:lang w:val="pt-BR"/>
        </w:rPr>
        <w:t xml:space="preserve"> e integral, respeitando as singularidades da população e promovendo sua autonomia e reabilitação psicossocial.</w:t>
      </w:r>
    </w:p>
    <w:p w:rsidR="00DA12C3" w:rsidP="5952E959" w:rsidRDefault="00DA12C3" w14:paraId="59AA3334" w14:textId="4B612118">
      <w:pPr>
        <w:spacing w:before="0" w:beforeAutospacing="off" w:after="160" w:afterAutospacing="off" w:line="240" w:lineRule="auto"/>
        <w:jc w:val="both"/>
        <w:rPr>
          <w:rFonts w:ascii="Calibri" w:hAnsi="Calibri" w:eastAsia="Calibri" w:cs="Calibri"/>
          <w:noProof w:val="0"/>
          <w:color w:val="000000" w:themeColor="text1" w:themeTint="FF" w:themeShade="FF"/>
          <w:sz w:val="24"/>
          <w:szCs w:val="24"/>
          <w:lang w:val="pt-BR"/>
        </w:rPr>
      </w:pPr>
      <w:r w:rsidRPr="5C7EEB28" w:rsidR="33A6C54E">
        <w:rPr>
          <w:rFonts w:ascii="Calibri" w:hAnsi="Calibri" w:eastAsia="Calibri" w:cs="Calibri"/>
          <w:noProof w:val="0"/>
          <w:color w:val="000000" w:themeColor="text1" w:themeTint="FF" w:themeShade="FF"/>
          <w:sz w:val="24"/>
          <w:szCs w:val="24"/>
          <w:lang w:val="pt-BR"/>
        </w:rPr>
        <w:t xml:space="preserve">2.3. A problemática central que justifica a construção do novo CAPS no </w:t>
      </w:r>
      <w:r w:rsidRPr="5C7EEB28" w:rsidR="5362B2AF">
        <w:rPr>
          <w:rFonts w:ascii="Calibri" w:hAnsi="Calibri" w:eastAsia="Calibri" w:cs="Calibri"/>
          <w:noProof w:val="0"/>
          <w:color w:val="000000" w:themeColor="text1" w:themeTint="FF" w:themeShade="FF"/>
          <w:sz w:val="24"/>
          <w:szCs w:val="24"/>
          <w:lang w:val="pt-BR"/>
        </w:rPr>
        <w:t>M</w:t>
      </w:r>
      <w:r w:rsidRPr="5C7EEB28" w:rsidR="33A6C54E">
        <w:rPr>
          <w:rFonts w:ascii="Calibri" w:hAnsi="Calibri" w:eastAsia="Calibri" w:cs="Calibri"/>
          <w:noProof w:val="0"/>
          <w:color w:val="000000" w:themeColor="text1" w:themeTint="FF" w:themeShade="FF"/>
          <w:sz w:val="24"/>
          <w:szCs w:val="24"/>
          <w:lang w:val="pt-BR"/>
        </w:rPr>
        <w:t xml:space="preserve">unicípio de </w:t>
      </w:r>
      <w:r w:rsidRPr="5C7EEB28" w:rsidR="33A6C54E">
        <w:rPr>
          <w:rFonts w:ascii="Calibri" w:hAnsi="Calibri" w:eastAsia="Calibri" w:cs="Calibri"/>
          <w:noProof w:val="0"/>
          <w:color w:val="FF0000"/>
          <w:sz w:val="24"/>
          <w:szCs w:val="24"/>
          <w:lang w:val="pt-BR"/>
        </w:rPr>
        <w:t>XXXXXXXXXXXXXXXXXXX - XX</w:t>
      </w:r>
      <w:r w:rsidRPr="5C7EEB28" w:rsidR="33A6C54E">
        <w:rPr>
          <w:rFonts w:ascii="Calibri" w:hAnsi="Calibri" w:eastAsia="Calibri" w:cs="Calibri"/>
          <w:noProof w:val="0"/>
          <w:color w:val="000000" w:themeColor="text1" w:themeTint="FF" w:themeShade="FF"/>
          <w:sz w:val="24"/>
          <w:szCs w:val="24"/>
          <w:lang w:val="pt-BR"/>
        </w:rPr>
        <w:t xml:space="preserve"> envolve a carência de infraestrutura especializada para atender às necessidades crescentes de saúde mental. A ausência ou insuficiência de dispositivos como CAPS na região contribui para um acesso fragmentado, que frequentemente resulta na superlotação de outros níveis de atenção, como emergências hospitalares, ou na ausência de assistência adequada. Adicionalmente, o fortalecimento da RAPS, conforme as diretrizes da Política Nacional de Saúde Mental </w:t>
      </w:r>
      <w:r w:rsidRPr="5C7EEB28" w:rsidR="33A6C54E">
        <w:rPr>
          <w:rFonts w:ascii="Calibri" w:hAnsi="Calibri" w:eastAsia="Calibri" w:cs="Calibri"/>
          <w:noProof w:val="0"/>
          <w:color w:val="000000" w:themeColor="text1" w:themeTint="FF" w:themeShade="FF"/>
          <w:sz w:val="24"/>
          <w:szCs w:val="24"/>
          <w:lang w:val="pt-BR"/>
        </w:rPr>
        <w:t>Álcool e Outras Drogas</w:t>
      </w:r>
      <w:r w:rsidRPr="5C7EEB28" w:rsidR="33A6C54E">
        <w:rPr>
          <w:rFonts w:ascii="Calibri" w:hAnsi="Calibri" w:eastAsia="Calibri" w:cs="Calibri"/>
          <w:noProof w:val="0"/>
          <w:color w:val="000000" w:themeColor="text1" w:themeTint="FF" w:themeShade="FF"/>
          <w:sz w:val="24"/>
          <w:szCs w:val="24"/>
          <w:lang w:val="pt-BR"/>
        </w:rPr>
        <w:t>, exige a ampliação de estruturas que promovam a desinstitucionalização, priorizando o cuidado</w:t>
      </w:r>
      <w:r w:rsidRPr="5C7EEB28" w:rsidR="33A6C54E">
        <w:rPr>
          <w:rFonts w:ascii="Calibri" w:hAnsi="Calibri" w:eastAsia="Calibri" w:cs="Calibri"/>
          <w:noProof w:val="0"/>
          <w:color w:val="000000" w:themeColor="text1" w:themeTint="FF" w:themeShade="FF"/>
          <w:sz w:val="24"/>
          <w:szCs w:val="24"/>
          <w:lang w:val="pt-BR"/>
        </w:rPr>
        <w:t xml:space="preserve"> territorial e comunitário com </w:t>
      </w:r>
      <w:r w:rsidRPr="5C7EEB28" w:rsidR="33A6C54E">
        <w:rPr>
          <w:rFonts w:ascii="Calibri" w:hAnsi="Calibri" w:eastAsia="Calibri" w:cs="Calibri"/>
          <w:noProof w:val="0"/>
          <w:color w:val="000000" w:themeColor="text1" w:themeTint="FF" w:themeShade="FF"/>
          <w:sz w:val="24"/>
          <w:szCs w:val="24"/>
          <w:lang w:val="pt-BR"/>
        </w:rPr>
        <w:t>respeito aos direitos humanos.</w:t>
      </w:r>
    </w:p>
    <w:p w:rsidR="00DA12C3" w:rsidP="5952E959" w:rsidRDefault="00DA12C3" w14:paraId="32CCD298" w14:textId="74D75528">
      <w:pPr>
        <w:spacing w:before="0" w:beforeAutospacing="off" w:after="160" w:afterAutospacing="off" w:line="240" w:lineRule="auto"/>
        <w:jc w:val="both"/>
        <w:rPr>
          <w:rFonts w:ascii="Calibri" w:hAnsi="Calibri" w:eastAsia="Calibri" w:cs="Calibri"/>
          <w:noProof w:val="0"/>
          <w:color w:val="000000" w:themeColor="text1" w:themeTint="FF" w:themeShade="FF"/>
          <w:sz w:val="24"/>
          <w:szCs w:val="24"/>
          <w:lang w:val="pt-BR"/>
        </w:rPr>
      </w:pPr>
      <w:r w:rsidRPr="5C7EEB28" w:rsidR="33A6C54E">
        <w:rPr>
          <w:rFonts w:ascii="Calibri" w:hAnsi="Calibri" w:eastAsia="Calibri" w:cs="Calibri"/>
          <w:noProof w:val="0"/>
          <w:color w:val="000000" w:themeColor="text1" w:themeTint="FF" w:themeShade="FF"/>
          <w:sz w:val="24"/>
          <w:szCs w:val="24"/>
          <w:lang w:val="pt-BR"/>
        </w:rPr>
        <w:t xml:space="preserve">2.4. O impacto positivo da construção de um CAPS no </w:t>
      </w:r>
      <w:r w:rsidRPr="5C7EEB28" w:rsidR="5CE30CAE">
        <w:rPr>
          <w:rFonts w:ascii="Calibri" w:hAnsi="Calibri" w:eastAsia="Calibri" w:cs="Calibri"/>
          <w:noProof w:val="0"/>
          <w:color w:val="000000" w:themeColor="text1" w:themeTint="FF" w:themeShade="FF"/>
          <w:sz w:val="24"/>
          <w:szCs w:val="24"/>
          <w:lang w:val="pt-BR"/>
        </w:rPr>
        <w:t>M</w:t>
      </w:r>
      <w:r w:rsidRPr="5C7EEB28" w:rsidR="33A6C54E">
        <w:rPr>
          <w:rFonts w:ascii="Calibri" w:hAnsi="Calibri" w:eastAsia="Calibri" w:cs="Calibri"/>
          <w:noProof w:val="0"/>
          <w:color w:val="000000" w:themeColor="text1" w:themeTint="FF" w:themeShade="FF"/>
          <w:sz w:val="24"/>
          <w:szCs w:val="24"/>
          <w:lang w:val="pt-BR"/>
        </w:rPr>
        <w:t xml:space="preserve">unicípio de </w:t>
      </w:r>
      <w:r w:rsidRPr="5C7EEB28" w:rsidR="33A6C54E">
        <w:rPr>
          <w:rFonts w:ascii="Calibri" w:hAnsi="Calibri" w:eastAsia="Calibri" w:cs="Calibri"/>
          <w:noProof w:val="0"/>
          <w:color w:val="FF0000"/>
          <w:sz w:val="24"/>
          <w:szCs w:val="24"/>
          <w:lang w:val="pt-BR"/>
        </w:rPr>
        <w:t>XXXXXXXXXXXXXXXXXXXX - XX</w:t>
      </w:r>
      <w:r w:rsidRPr="5C7EEB28" w:rsidR="33A6C54E">
        <w:rPr>
          <w:rFonts w:ascii="Calibri" w:hAnsi="Calibri" w:eastAsia="Calibri" w:cs="Calibri"/>
          <w:noProof w:val="0"/>
          <w:color w:val="000000" w:themeColor="text1" w:themeTint="FF" w:themeShade="FF"/>
          <w:sz w:val="24"/>
          <w:szCs w:val="24"/>
          <w:lang w:val="pt-BR"/>
        </w:rPr>
        <w:t xml:space="preserve"> será substancial, promovendo a melhoria do acesso aos cuidados de saúde mental, especialmente em regiões vulneráveis e de difícil acesso. O CAPS será um espaço privilegiado para o cuidado, com a oferta de acompanhamento multiprofissional, oficinas terapêuticas e ações intersetoriais voltadas à reinserção social. Além disso, sua estrutura </w:t>
      </w:r>
      <w:r w:rsidRPr="5C7EEB28" w:rsidR="33A6C54E">
        <w:rPr>
          <w:rFonts w:ascii="Calibri" w:hAnsi="Calibri" w:eastAsia="Calibri" w:cs="Calibri"/>
          <w:noProof w:val="0"/>
          <w:color w:val="000000" w:themeColor="text1" w:themeTint="FF" w:themeShade="FF"/>
          <w:sz w:val="24"/>
          <w:szCs w:val="24"/>
          <w:lang w:val="pt-BR"/>
        </w:rPr>
        <w:t>ampliará a organização regionalizada dos serviços em rede de atenção à saúde, promovendo articulação com outros níveis de atenção além de estratégias intersetoriais, e integrará práticas de redução de danos, reconhecendo os determinantes sociais da saúde no acesso aos cuidados de saúde mental.</w:t>
      </w:r>
    </w:p>
    <w:p w:rsidR="00DA12C3" w:rsidP="5952E959" w:rsidRDefault="00DA12C3" w14:paraId="358E8EDE" w14:textId="07A646FA">
      <w:pPr>
        <w:spacing w:before="0" w:beforeAutospacing="off" w:after="160" w:afterAutospacing="off" w:line="240" w:lineRule="auto"/>
        <w:jc w:val="both"/>
        <w:rPr>
          <w:rFonts w:ascii="Calibri" w:hAnsi="Calibri" w:eastAsia="Calibri" w:cs="Calibri"/>
          <w:noProof w:val="0"/>
          <w:color w:val="000000"/>
          <w:sz w:val="24"/>
          <w:szCs w:val="24"/>
          <w:lang w:val="pt-BR"/>
        </w:rPr>
      </w:pPr>
      <w:r w:rsidRPr="5C7EEB28" w:rsidR="66E99181">
        <w:rPr>
          <w:rFonts w:ascii="Calibri" w:hAnsi="Calibri" w:eastAsia="Calibri" w:cs="Calibri"/>
          <w:noProof w:val="0"/>
          <w:color w:val="000000" w:themeColor="text1" w:themeTint="FF" w:themeShade="FF"/>
          <w:sz w:val="24"/>
          <w:szCs w:val="24"/>
          <w:lang w:val="pt-BR"/>
        </w:rPr>
        <w:t xml:space="preserve">2.5. Conclui-se que a necessidade de construção de um Centro de Atenção Psicossocial no </w:t>
      </w:r>
      <w:r w:rsidRPr="5C7EEB28" w:rsidR="0570ED99">
        <w:rPr>
          <w:rFonts w:ascii="Calibri" w:hAnsi="Calibri" w:eastAsia="Calibri" w:cs="Calibri"/>
          <w:noProof w:val="0"/>
          <w:color w:val="000000" w:themeColor="text1" w:themeTint="FF" w:themeShade="FF"/>
          <w:sz w:val="24"/>
          <w:szCs w:val="24"/>
          <w:lang w:val="pt-BR"/>
        </w:rPr>
        <w:t>M</w:t>
      </w:r>
      <w:r w:rsidRPr="5C7EEB28" w:rsidR="66E99181">
        <w:rPr>
          <w:rFonts w:ascii="Calibri" w:hAnsi="Calibri" w:eastAsia="Calibri" w:cs="Calibri"/>
          <w:noProof w:val="0"/>
          <w:color w:val="000000" w:themeColor="text1" w:themeTint="FF" w:themeShade="FF"/>
          <w:sz w:val="24"/>
          <w:szCs w:val="24"/>
          <w:lang w:val="pt-BR"/>
        </w:rPr>
        <w:t>unicípio de</w:t>
      </w:r>
      <w:r w:rsidRPr="5C7EEB28" w:rsidR="66E99181">
        <w:rPr>
          <w:rFonts w:ascii="Calibri" w:hAnsi="Calibri" w:eastAsia="Calibri" w:cs="Calibri"/>
          <w:noProof w:val="0"/>
          <w:color w:val="FF0000"/>
          <w:sz w:val="24"/>
          <w:szCs w:val="24"/>
          <w:lang w:val="pt-BR"/>
        </w:rPr>
        <w:t xml:space="preserve"> XXXXXXXXXXXXXXX - XX</w:t>
      </w:r>
      <w:r w:rsidRPr="5C7EEB28" w:rsidR="66E99181">
        <w:rPr>
          <w:rFonts w:ascii="Calibri" w:hAnsi="Calibri" w:eastAsia="Calibri" w:cs="Calibri"/>
          <w:noProof w:val="0"/>
          <w:color w:val="000000" w:themeColor="text1" w:themeTint="FF" w:themeShade="FF"/>
          <w:sz w:val="24"/>
          <w:szCs w:val="24"/>
          <w:lang w:val="pt-BR"/>
        </w:rPr>
        <w:t xml:space="preserve"> é fundamentada pela urgência em ampliar e qualificar a oferta de cuidados especializados em saúde mental, garantindo a universalidade, equidade e integralidade preconizadas pelo Sistema Único de Saúde. A implantação dessa unidade não apenas atenderá às demandas imediatas da população, mas também permitirá a construção de redes de apoio comunitário mais sólidas e a superação de estigmas relacionados à saúde mental. Esse investimento é indispensável para fortalecer a RAPS e assegurar o direito à saúde mental como um pilar essencial da dignidade humana.</w:t>
      </w:r>
    </w:p>
    <w:p w:rsidR="0F0F1D5A" w:rsidP="0F0F1D5A" w:rsidRDefault="0F0F1D5A" w14:paraId="1D7B11E2" w14:textId="3AABFC65">
      <w:pPr>
        <w:pBdr>
          <w:top w:val="nil" w:color="000000" w:sz="0" w:space="0"/>
          <w:left w:val="nil" w:color="000000" w:sz="0" w:space="0"/>
          <w:bottom w:val="nil" w:color="000000" w:sz="0" w:space="0"/>
          <w:right w:val="nil" w:color="000000" w:sz="0" w:space="0"/>
          <w:between w:val="nil" w:color="000000" w:sz="0" w:space="0"/>
        </w:pBdr>
        <w:spacing w:line="240" w:lineRule="auto"/>
        <w:ind w:left="360"/>
        <w:jc w:val="both"/>
        <w:rPr>
          <w:b w:val="1"/>
          <w:bCs w:val="1"/>
          <w:sz w:val="24"/>
          <w:szCs w:val="24"/>
        </w:rPr>
      </w:pPr>
    </w:p>
    <w:p w:rsidR="00DA12C3" w:rsidRDefault="00525D84" w14:paraId="390BAE1F" w14:textId="77777777">
      <w:pPr>
        <w:numPr>
          <w:ilvl w:val="0"/>
          <w:numId w:val="10"/>
        </w:numPr>
        <w:pBdr>
          <w:top w:val="nil"/>
          <w:left w:val="nil"/>
          <w:bottom w:val="nil"/>
          <w:right w:val="nil"/>
          <w:between w:val="nil"/>
        </w:pBdr>
        <w:spacing w:line="240" w:lineRule="auto"/>
        <w:jc w:val="both"/>
        <w:rPr>
          <w:b/>
          <w:sz w:val="24"/>
          <w:szCs w:val="24"/>
        </w:rPr>
      </w:pPr>
      <w:r>
        <w:rPr>
          <w:b/>
          <w:color w:val="000000"/>
          <w:sz w:val="24"/>
          <w:szCs w:val="24"/>
        </w:rPr>
        <w:t>Área requisitante</w:t>
      </w:r>
    </w:p>
    <w:p w:rsidR="00DA12C3" w:rsidP="0F0F1D5A" w:rsidRDefault="00525D84" w14:paraId="10239C14"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360"/>
        <w:jc w:val="both"/>
        <w:rPr>
          <w:color w:val="FF0000"/>
          <w:sz w:val="24"/>
          <w:szCs w:val="24"/>
        </w:rPr>
      </w:pPr>
      <w:r w:rsidRPr="0F0F1D5A" w:rsidR="725A225E">
        <w:rPr>
          <w:color w:val="FF0000"/>
          <w:sz w:val="24"/>
          <w:szCs w:val="24"/>
        </w:rPr>
        <w:t xml:space="preserve">Identificação da </w:t>
      </w:r>
      <w:r w:rsidRPr="0F0F1D5A" w:rsidR="725A225E">
        <w:rPr>
          <w:color w:val="FF0000"/>
          <w:sz w:val="24"/>
          <w:szCs w:val="24"/>
        </w:rPr>
        <w:t>área</w:t>
      </w:r>
      <w:r w:rsidRPr="0F0F1D5A" w:rsidR="725A225E">
        <w:rPr>
          <w:color w:val="FF0000"/>
          <w:sz w:val="24"/>
          <w:szCs w:val="24"/>
        </w:rPr>
        <w:t xml:space="preserve"> requisitante </w:t>
      </w:r>
    </w:p>
    <w:p w:rsidR="00DA12C3" w:rsidP="0F0F1D5A" w:rsidRDefault="00525D84" w14:paraId="41276350"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360"/>
        <w:jc w:val="both"/>
        <w:rPr>
          <w:color w:val="FF0000"/>
          <w:sz w:val="24"/>
          <w:szCs w:val="24"/>
        </w:rPr>
      </w:pPr>
      <w:r w:rsidRPr="0F0F1D5A" w:rsidR="725A225E">
        <w:rPr>
          <w:color w:val="FF0000"/>
          <w:sz w:val="24"/>
          <w:szCs w:val="24"/>
        </w:rPr>
        <w:t>Nome do responsável</w:t>
      </w:r>
    </w:p>
    <w:p w:rsidR="00DA12C3" w:rsidRDefault="00DA12C3" w14:paraId="1F19C8CF" w14:textId="77777777">
      <w:pPr>
        <w:pBdr>
          <w:top w:val="nil"/>
          <w:left w:val="nil"/>
          <w:bottom w:val="nil"/>
          <w:right w:val="nil"/>
          <w:between w:val="nil"/>
        </w:pBdr>
        <w:spacing w:line="240" w:lineRule="auto"/>
        <w:ind w:left="360"/>
        <w:jc w:val="both"/>
        <w:rPr>
          <w:color w:val="000000"/>
          <w:sz w:val="24"/>
          <w:szCs w:val="24"/>
        </w:rPr>
      </w:pPr>
    </w:p>
    <w:p w:rsidR="00DA12C3" w:rsidRDefault="00525D84" w14:paraId="3B397162" w14:textId="77777777">
      <w:pPr>
        <w:numPr>
          <w:ilvl w:val="0"/>
          <w:numId w:val="10"/>
        </w:numPr>
        <w:pBdr>
          <w:top w:val="nil"/>
          <w:left w:val="nil"/>
          <w:bottom w:val="nil"/>
          <w:right w:val="nil"/>
          <w:between w:val="nil"/>
        </w:pBdr>
        <w:spacing w:line="240" w:lineRule="auto"/>
        <w:jc w:val="both"/>
        <w:rPr>
          <w:b/>
          <w:sz w:val="24"/>
          <w:szCs w:val="24"/>
        </w:rPr>
      </w:pPr>
      <w:r>
        <w:rPr>
          <w:b/>
          <w:color w:val="000000"/>
          <w:sz w:val="24"/>
          <w:szCs w:val="24"/>
        </w:rPr>
        <w:t xml:space="preserve">Descrição dos requisitos da </w:t>
      </w:r>
      <w:r>
        <w:rPr>
          <w:b/>
          <w:sz w:val="24"/>
          <w:szCs w:val="24"/>
        </w:rPr>
        <w:t>c</w:t>
      </w:r>
      <w:r>
        <w:rPr>
          <w:b/>
          <w:color w:val="000000"/>
          <w:sz w:val="24"/>
          <w:szCs w:val="24"/>
        </w:rPr>
        <w:t>ontratação</w:t>
      </w:r>
    </w:p>
    <w:p w:rsidR="00DA12C3" w:rsidRDefault="00525D84" w14:paraId="25BFA1AF"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4. Requisitos da contratação</w:t>
      </w:r>
    </w:p>
    <w:p w:rsidR="00DA12C3" w:rsidRDefault="00525D84" w14:paraId="43AA6B53"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4.1 Sustentabilidade em </w:t>
      </w:r>
      <w:r>
        <w:rPr>
          <w:b/>
          <w:sz w:val="24"/>
          <w:szCs w:val="24"/>
        </w:rPr>
        <w:t>o</w:t>
      </w:r>
      <w:r>
        <w:rPr>
          <w:b/>
          <w:color w:val="000000"/>
          <w:sz w:val="24"/>
          <w:szCs w:val="24"/>
        </w:rPr>
        <w:t xml:space="preserve">bras de </w:t>
      </w:r>
      <w:r>
        <w:rPr>
          <w:b/>
          <w:sz w:val="24"/>
          <w:szCs w:val="24"/>
        </w:rPr>
        <w:t>e</w:t>
      </w:r>
      <w:r>
        <w:rPr>
          <w:b/>
          <w:color w:val="000000"/>
          <w:sz w:val="24"/>
          <w:szCs w:val="24"/>
        </w:rPr>
        <w:t>ngenharia</w:t>
      </w:r>
    </w:p>
    <w:p w:rsidR="00525D84" w:rsidP="3FCA27F6" w:rsidRDefault="00525D84" w14:paraId="5CB95411" w14:textId="630073F2">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themeColor="text1" w:themeTint="FF" w:themeShade="FF"/>
          <w:sz w:val="24"/>
          <w:szCs w:val="24"/>
        </w:rPr>
      </w:pPr>
      <w:r w:rsidRPr="3FCA27F6" w:rsidR="00525D84">
        <w:rPr>
          <w:color w:val="000000" w:themeColor="text1" w:themeTint="FF" w:themeShade="FF"/>
          <w:sz w:val="24"/>
          <w:szCs w:val="24"/>
        </w:rPr>
        <w:t xml:space="preserve">4.1.1. Critérios </w:t>
      </w:r>
      <w:r w:rsidRPr="3FCA27F6" w:rsidR="00525D84">
        <w:rPr>
          <w:sz w:val="24"/>
          <w:szCs w:val="24"/>
        </w:rPr>
        <w:t>g</w:t>
      </w:r>
      <w:r w:rsidRPr="3FCA27F6" w:rsidR="00525D84">
        <w:rPr>
          <w:color w:val="000000" w:themeColor="text1" w:themeTint="FF" w:themeShade="FF"/>
          <w:sz w:val="24"/>
          <w:szCs w:val="24"/>
        </w:rPr>
        <w:t xml:space="preserve">erais de </w:t>
      </w:r>
      <w:r w:rsidRPr="3FCA27F6" w:rsidR="00525D84">
        <w:rPr>
          <w:sz w:val="24"/>
          <w:szCs w:val="24"/>
        </w:rPr>
        <w:t>s</w:t>
      </w:r>
      <w:r w:rsidRPr="3FCA27F6" w:rsidR="00525D84">
        <w:rPr>
          <w:color w:val="000000" w:themeColor="text1" w:themeTint="FF" w:themeShade="FF"/>
          <w:sz w:val="24"/>
          <w:szCs w:val="24"/>
        </w:rPr>
        <w:t>ustentabilidade</w:t>
      </w:r>
      <w:r w:rsidRPr="3FCA27F6" w:rsidR="43921D8B">
        <w:rPr>
          <w:color w:val="000000" w:themeColor="text1" w:themeTint="FF" w:themeShade="FF"/>
          <w:sz w:val="24"/>
          <w:szCs w:val="24"/>
        </w:rPr>
        <w:t>:</w:t>
      </w:r>
    </w:p>
    <w:p w:rsidR="00525D84" w:rsidP="3FCA27F6" w:rsidRDefault="00525D84" w14:paraId="28CB4BFC" w14:textId="189A15E3">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themeColor="text1" w:themeTint="FF" w:themeShade="FF"/>
          <w:sz w:val="24"/>
          <w:szCs w:val="24"/>
        </w:rPr>
      </w:pPr>
      <w:r w:rsidRPr="3FCA27F6" w:rsidR="00525D84">
        <w:rPr>
          <w:color w:val="000000" w:themeColor="text1" w:themeTint="FF" w:themeShade="FF"/>
          <w:sz w:val="24"/>
          <w:szCs w:val="24"/>
        </w:rPr>
        <w:t>4.1.1.1. Adesão ao Guia Nacional de Contratações Sustentáveis;</w:t>
      </w:r>
    </w:p>
    <w:p w:rsidR="00DA12C3" w:rsidRDefault="00525D84" w14:paraId="0823C974"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4.1.1.2. Alinhamento com o Plano de Gestão e Logística Sustentável do órgão;</w:t>
      </w:r>
    </w:p>
    <w:p w:rsidR="00DA12C3" w:rsidP="3FCA27F6" w:rsidRDefault="00525D84" w14:paraId="5FF42B66" w14:textId="2E45F835">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sz w:val="24"/>
          <w:szCs w:val="24"/>
        </w:rPr>
      </w:pPr>
      <w:r w:rsidRPr="3FCA27F6" w:rsidR="00525D84">
        <w:rPr>
          <w:color w:val="000000" w:themeColor="text1" w:themeTint="FF" w:themeShade="FF"/>
          <w:sz w:val="24"/>
          <w:szCs w:val="24"/>
        </w:rPr>
        <w:t>4.1.1.3. Incorporação das dimensões ambientais, sociais, econômicas e culturais</w:t>
      </w:r>
      <w:r w:rsidRPr="3FCA27F6" w:rsidR="7797F2CB">
        <w:rPr>
          <w:color w:val="000000" w:themeColor="text1" w:themeTint="FF" w:themeShade="FF"/>
          <w:sz w:val="24"/>
          <w:szCs w:val="24"/>
        </w:rPr>
        <w:t>;</w:t>
      </w:r>
    </w:p>
    <w:p w:rsidR="00DA12C3" w:rsidRDefault="00525D84" w14:paraId="3531D41A" w14:textId="77777777">
      <w:pPr>
        <w:pBdr>
          <w:top w:val="nil"/>
          <w:left w:val="nil"/>
          <w:bottom w:val="nil"/>
          <w:right w:val="nil"/>
          <w:between w:val="nil"/>
        </w:pBdr>
        <w:spacing w:line="240" w:lineRule="auto"/>
        <w:ind w:left="708"/>
        <w:jc w:val="both"/>
        <w:rPr>
          <w:color w:val="000000"/>
          <w:sz w:val="24"/>
          <w:szCs w:val="24"/>
          <w:highlight w:val="white"/>
        </w:rPr>
      </w:pPr>
      <w:r>
        <w:rPr>
          <w:color w:val="000000"/>
          <w:sz w:val="24"/>
          <w:szCs w:val="24"/>
          <w:highlight w:val="white"/>
        </w:rPr>
        <w:t>4.1.1.4.</w:t>
      </w:r>
      <w:r>
        <w:rPr>
          <w:sz w:val="24"/>
          <w:szCs w:val="24"/>
          <w:highlight w:val="white"/>
        </w:rPr>
        <w:t xml:space="preserve"> </w:t>
      </w:r>
      <w:r>
        <w:rPr>
          <w:sz w:val="24"/>
          <w:szCs w:val="24"/>
          <w:highlight w:val="white"/>
        </w:rPr>
        <w:t xml:space="preserve">Alinhamento com a </w:t>
      </w:r>
      <w:r>
        <w:rPr>
          <w:color w:val="000000"/>
          <w:sz w:val="24"/>
          <w:szCs w:val="24"/>
          <w:highlight w:val="white"/>
        </w:rPr>
        <w:t>Política Nacional de Meio Ambiente (Lei nº 6.938/1981);</w:t>
      </w:r>
    </w:p>
    <w:p w:rsidR="00DA12C3" w:rsidRDefault="00525D84" w14:paraId="53A2C070" w14:textId="77777777">
      <w:pPr>
        <w:pBdr>
          <w:top w:val="nil"/>
          <w:left w:val="nil"/>
          <w:bottom w:val="nil"/>
          <w:right w:val="nil"/>
          <w:between w:val="nil"/>
        </w:pBdr>
        <w:spacing w:line="240" w:lineRule="auto"/>
        <w:ind w:left="708"/>
        <w:jc w:val="both"/>
        <w:rPr>
          <w:color w:val="000000"/>
          <w:sz w:val="24"/>
          <w:szCs w:val="24"/>
          <w:highlight w:val="white"/>
        </w:rPr>
      </w:pPr>
      <w:r>
        <w:rPr>
          <w:color w:val="000000"/>
          <w:sz w:val="24"/>
          <w:szCs w:val="24"/>
          <w:highlight w:val="white"/>
        </w:rPr>
        <w:t>4.1.1.</w:t>
      </w:r>
      <w:r>
        <w:rPr>
          <w:sz w:val="24"/>
          <w:szCs w:val="24"/>
          <w:highlight w:val="white"/>
        </w:rPr>
        <w:t>5</w:t>
      </w:r>
      <w:r>
        <w:rPr>
          <w:color w:val="000000"/>
          <w:sz w:val="24"/>
          <w:szCs w:val="24"/>
          <w:highlight w:val="white"/>
        </w:rPr>
        <w:t xml:space="preserve">. </w:t>
      </w:r>
      <w:r>
        <w:rPr>
          <w:sz w:val="24"/>
          <w:szCs w:val="24"/>
          <w:highlight w:val="white"/>
        </w:rPr>
        <w:t>Alinhamento com a Política Naciona</w:t>
      </w:r>
      <w:r>
        <w:rPr>
          <w:color w:val="000000"/>
          <w:sz w:val="24"/>
          <w:szCs w:val="24"/>
          <w:highlight w:val="white"/>
        </w:rPr>
        <w:t>l sobre Mudança do Clima (Lei nº 12.187/2009);</w:t>
      </w:r>
    </w:p>
    <w:p w:rsidR="00DA12C3" w:rsidP="3FCA27F6" w:rsidRDefault="00525D84" w14:paraId="25BD5E1C" w14:textId="607C1868">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highlight w:val="white"/>
        </w:rPr>
      </w:pPr>
      <w:r w:rsidRPr="3FCA27F6" w:rsidR="00525D84">
        <w:rPr>
          <w:color w:val="000000" w:themeColor="text1" w:themeTint="FF" w:themeShade="FF"/>
          <w:sz w:val="24"/>
          <w:szCs w:val="24"/>
          <w:highlight w:val="white"/>
        </w:rPr>
        <w:t>4.1.1.</w:t>
      </w:r>
      <w:r w:rsidRPr="3FCA27F6" w:rsidR="00525D84">
        <w:rPr>
          <w:sz w:val="24"/>
          <w:szCs w:val="24"/>
          <w:highlight w:val="white"/>
        </w:rPr>
        <w:t>6</w:t>
      </w:r>
      <w:r w:rsidRPr="3FCA27F6" w:rsidR="00525D84">
        <w:rPr>
          <w:color w:val="000000" w:themeColor="text1" w:themeTint="FF" w:themeShade="FF"/>
          <w:sz w:val="24"/>
          <w:szCs w:val="24"/>
          <w:highlight w:val="white"/>
        </w:rPr>
        <w:t xml:space="preserve">. </w:t>
      </w:r>
      <w:r w:rsidRPr="3FCA27F6" w:rsidR="00525D84">
        <w:rPr>
          <w:sz w:val="24"/>
          <w:szCs w:val="24"/>
          <w:highlight w:val="white"/>
        </w:rPr>
        <w:t>Alinhamento com Polític</w:t>
      </w:r>
      <w:r w:rsidRPr="3FCA27F6" w:rsidR="00525D84">
        <w:rPr>
          <w:color w:val="000000" w:themeColor="text1" w:themeTint="FF" w:themeShade="FF"/>
          <w:sz w:val="24"/>
          <w:szCs w:val="24"/>
          <w:highlight w:val="white"/>
        </w:rPr>
        <w:t>a Nacional de Resíduos Sólidos (Lei nº 12.305/2010)</w:t>
      </w:r>
      <w:r w:rsidRPr="3FCA27F6" w:rsidR="4C5A2505">
        <w:rPr>
          <w:color w:val="000000" w:themeColor="text1" w:themeTint="FF" w:themeShade="FF"/>
          <w:sz w:val="24"/>
          <w:szCs w:val="24"/>
          <w:highlight w:val="white"/>
        </w:rPr>
        <w:t>.</w:t>
      </w:r>
    </w:p>
    <w:p w:rsidR="00DA12C3" w:rsidP="18CF3514" w:rsidRDefault="00525D84" w14:paraId="6CD00E58"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b w:val="1"/>
          <w:bCs w:val="1"/>
          <w:color w:val="000000"/>
          <w:sz w:val="24"/>
          <w:szCs w:val="24"/>
        </w:rPr>
      </w:pPr>
      <w:r w:rsidRPr="18CF3514" w:rsidR="725A225E">
        <w:rPr>
          <w:b w:val="1"/>
          <w:bCs w:val="1"/>
          <w:color w:val="000000" w:themeColor="text1" w:themeTint="FF" w:themeShade="FF"/>
          <w:sz w:val="24"/>
          <w:szCs w:val="24"/>
        </w:rPr>
        <w:t xml:space="preserve">Especificações </w:t>
      </w:r>
      <w:r w:rsidRPr="18CF3514" w:rsidR="725A225E">
        <w:rPr>
          <w:b w:val="1"/>
          <w:bCs w:val="1"/>
          <w:sz w:val="24"/>
          <w:szCs w:val="24"/>
        </w:rPr>
        <w:t>t</w:t>
      </w:r>
      <w:r w:rsidRPr="18CF3514" w:rsidR="725A225E">
        <w:rPr>
          <w:b w:val="1"/>
          <w:bCs w:val="1"/>
          <w:color w:val="000000" w:themeColor="text1" w:themeTint="FF" w:themeShade="FF"/>
          <w:sz w:val="24"/>
          <w:szCs w:val="24"/>
        </w:rPr>
        <w:t xml:space="preserve">écnicas de </w:t>
      </w:r>
      <w:r w:rsidRPr="18CF3514" w:rsidR="725A225E">
        <w:rPr>
          <w:b w:val="1"/>
          <w:bCs w:val="1"/>
          <w:sz w:val="24"/>
          <w:szCs w:val="24"/>
        </w:rPr>
        <w:t>s</w:t>
      </w:r>
      <w:r w:rsidRPr="18CF3514" w:rsidR="725A225E">
        <w:rPr>
          <w:b w:val="1"/>
          <w:bCs w:val="1"/>
          <w:color w:val="000000" w:themeColor="text1" w:themeTint="FF" w:themeShade="FF"/>
          <w:sz w:val="24"/>
          <w:szCs w:val="24"/>
        </w:rPr>
        <w:t>usten</w:t>
      </w:r>
      <w:r w:rsidRPr="18CF3514" w:rsidR="725A225E">
        <w:rPr>
          <w:b w:val="1"/>
          <w:bCs w:val="1"/>
          <w:color w:val="000000" w:themeColor="text1" w:themeTint="FF" w:themeShade="FF"/>
          <w:sz w:val="24"/>
          <w:szCs w:val="24"/>
        </w:rPr>
        <w:t>tabilidade</w:t>
      </w:r>
    </w:p>
    <w:p w:rsidR="00DA12C3" w:rsidP="3FCA27F6" w:rsidRDefault="00525D84" w14:paraId="04C32C53" w14:textId="39A47FC6">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3FCA27F6" w:rsidR="00525D84">
        <w:rPr>
          <w:color w:val="000000" w:themeColor="text1" w:themeTint="FF" w:themeShade="FF"/>
          <w:sz w:val="24"/>
          <w:szCs w:val="24"/>
        </w:rPr>
        <w:t xml:space="preserve">4.1.2.1. Ventilação e iluminação </w:t>
      </w:r>
      <w:r w:rsidRPr="3FCA27F6" w:rsidR="00525D84">
        <w:rPr>
          <w:sz w:val="24"/>
          <w:szCs w:val="24"/>
        </w:rPr>
        <w:t>n</w:t>
      </w:r>
      <w:r w:rsidRPr="3FCA27F6" w:rsidR="00525D84">
        <w:rPr>
          <w:color w:val="000000" w:themeColor="text1" w:themeTint="FF" w:themeShade="FF"/>
          <w:sz w:val="24"/>
          <w:szCs w:val="24"/>
        </w:rPr>
        <w:t>aturais</w:t>
      </w:r>
      <w:r w:rsidRPr="3FCA27F6" w:rsidR="3954BB52">
        <w:rPr>
          <w:color w:val="000000" w:themeColor="text1" w:themeTint="FF" w:themeShade="FF"/>
          <w:sz w:val="24"/>
          <w:szCs w:val="24"/>
        </w:rPr>
        <w:t>:</w:t>
      </w:r>
    </w:p>
    <w:p w:rsidR="00DA12C3" w:rsidP="18CF3514" w:rsidRDefault="00525D84" w14:paraId="4E88246C" w14:textId="7B2A7F4C">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color w:val="000000"/>
          <w:sz w:val="24"/>
          <w:szCs w:val="24"/>
        </w:rPr>
      </w:pPr>
      <w:r w:rsidRPr="18CF3514" w:rsidR="725A225E">
        <w:rPr>
          <w:color w:val="000000" w:themeColor="text1" w:themeTint="FF" w:themeShade="FF"/>
          <w:sz w:val="24"/>
          <w:szCs w:val="24"/>
        </w:rPr>
        <w:t xml:space="preserve">4.1.2.1.1. Design que maximiza a </w:t>
      </w:r>
      <w:r w:rsidRPr="18CF3514" w:rsidR="725A225E">
        <w:rPr>
          <w:color w:val="000000" w:themeColor="text1" w:themeTint="FF" w:themeShade="FF"/>
          <w:sz w:val="24"/>
          <w:szCs w:val="24"/>
        </w:rPr>
        <w:t>luz</w:t>
      </w:r>
      <w:r w:rsidRPr="18CF3514" w:rsidR="725A225E">
        <w:rPr>
          <w:color w:val="000000" w:themeColor="text1" w:themeTint="FF" w:themeShade="FF"/>
          <w:sz w:val="24"/>
          <w:szCs w:val="24"/>
        </w:rPr>
        <w:t xml:space="preserve"> natural</w:t>
      </w:r>
      <w:r w:rsidRPr="18CF3514" w:rsidR="2673393F">
        <w:rPr>
          <w:color w:val="000000" w:themeColor="text1" w:themeTint="FF" w:themeShade="FF"/>
          <w:sz w:val="24"/>
          <w:szCs w:val="24"/>
        </w:rPr>
        <w:t>;</w:t>
      </w:r>
    </w:p>
    <w:p w:rsidR="00DA12C3" w:rsidP="3FCA27F6" w:rsidRDefault="00525D84" w14:paraId="57EA2CE2" w14:textId="65314EEF">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color w:val="000000"/>
          <w:sz w:val="24"/>
          <w:szCs w:val="24"/>
        </w:rPr>
      </w:pPr>
      <w:r w:rsidRPr="3FCA27F6" w:rsidR="00525D84">
        <w:rPr>
          <w:color w:val="000000" w:themeColor="text1" w:themeTint="FF" w:themeShade="FF"/>
          <w:sz w:val="24"/>
          <w:szCs w:val="24"/>
        </w:rPr>
        <w:t>4.1.2.1.2. Promoção de ventilação adequada para reduzir o uso de sistemas artificiais</w:t>
      </w:r>
      <w:r w:rsidRPr="3FCA27F6" w:rsidR="0DE65ECB">
        <w:rPr>
          <w:color w:val="000000" w:themeColor="text1" w:themeTint="FF" w:themeShade="FF"/>
          <w:sz w:val="24"/>
          <w:szCs w:val="24"/>
        </w:rPr>
        <w:t>.</w:t>
      </w:r>
    </w:p>
    <w:p w:rsidR="00DA12C3" w:rsidP="3FCA27F6" w:rsidRDefault="00525D84" w14:paraId="4DC8B849" w14:textId="6ABAD1EE">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3FCA27F6" w:rsidR="00525D84">
        <w:rPr>
          <w:color w:val="000000" w:themeColor="text1" w:themeTint="FF" w:themeShade="FF"/>
          <w:sz w:val="24"/>
          <w:szCs w:val="24"/>
        </w:rPr>
        <w:t xml:space="preserve">4.1.2.2. Uso </w:t>
      </w:r>
      <w:r w:rsidRPr="3FCA27F6" w:rsidR="00525D84">
        <w:rPr>
          <w:sz w:val="24"/>
          <w:szCs w:val="24"/>
        </w:rPr>
        <w:t>r</w:t>
      </w:r>
      <w:r w:rsidRPr="3FCA27F6" w:rsidR="00525D84">
        <w:rPr>
          <w:color w:val="000000" w:themeColor="text1" w:themeTint="FF" w:themeShade="FF"/>
          <w:sz w:val="24"/>
          <w:szCs w:val="24"/>
        </w:rPr>
        <w:t xml:space="preserve">acional da </w:t>
      </w:r>
      <w:r w:rsidRPr="3FCA27F6" w:rsidR="00525D84">
        <w:rPr>
          <w:sz w:val="24"/>
          <w:szCs w:val="24"/>
        </w:rPr>
        <w:t>á</w:t>
      </w:r>
      <w:r w:rsidRPr="3FCA27F6" w:rsidR="00525D84">
        <w:rPr>
          <w:color w:val="000000" w:themeColor="text1" w:themeTint="FF" w:themeShade="FF"/>
          <w:sz w:val="24"/>
          <w:szCs w:val="24"/>
        </w:rPr>
        <w:t>gua</w:t>
      </w:r>
      <w:r w:rsidRPr="3FCA27F6" w:rsidR="36281EF1">
        <w:rPr>
          <w:color w:val="000000" w:themeColor="text1" w:themeTint="FF" w:themeShade="FF"/>
          <w:sz w:val="24"/>
          <w:szCs w:val="24"/>
        </w:rPr>
        <w:t>:</w:t>
      </w:r>
    </w:p>
    <w:p w:rsidR="00DA12C3" w:rsidP="3FCA27F6" w:rsidRDefault="00525D84" w14:paraId="2852AEB9" w14:textId="40F4E636">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color w:val="000000"/>
          <w:sz w:val="24"/>
          <w:szCs w:val="24"/>
        </w:rPr>
      </w:pPr>
      <w:r w:rsidRPr="3FCA27F6" w:rsidR="00525D84">
        <w:rPr>
          <w:color w:val="000000" w:themeColor="text1" w:themeTint="FF" w:themeShade="FF"/>
          <w:sz w:val="24"/>
          <w:szCs w:val="24"/>
        </w:rPr>
        <w:t>4.1.2.2.1. Implementação de sistemas de reuso de água cinza</w:t>
      </w:r>
      <w:r w:rsidRPr="3FCA27F6" w:rsidR="68C8984D">
        <w:rPr>
          <w:color w:val="000000" w:themeColor="text1" w:themeTint="FF" w:themeShade="FF"/>
          <w:sz w:val="24"/>
          <w:szCs w:val="24"/>
        </w:rPr>
        <w:t>;</w:t>
      </w:r>
    </w:p>
    <w:p w:rsidR="00DA12C3" w:rsidP="3FCA27F6" w:rsidRDefault="00525D84" w14:paraId="0705BFC2" w14:textId="234E2F47">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color w:val="000000"/>
          <w:sz w:val="24"/>
          <w:szCs w:val="24"/>
        </w:rPr>
      </w:pPr>
      <w:r w:rsidRPr="3FCA27F6" w:rsidR="00525D84">
        <w:rPr>
          <w:color w:val="000000" w:themeColor="text1" w:themeTint="FF" w:themeShade="FF"/>
          <w:sz w:val="24"/>
          <w:szCs w:val="24"/>
        </w:rPr>
        <w:t>4.1.2.2.2. Sistemas de captação de água de chuva</w:t>
      </w:r>
      <w:r w:rsidRPr="3FCA27F6" w:rsidR="7443E450">
        <w:rPr>
          <w:color w:val="000000" w:themeColor="text1" w:themeTint="FF" w:themeShade="FF"/>
          <w:sz w:val="24"/>
          <w:szCs w:val="24"/>
        </w:rPr>
        <w:t>.</w:t>
      </w:r>
    </w:p>
    <w:p w:rsidR="00DA12C3" w:rsidP="3FCA27F6" w:rsidRDefault="00525D84" w14:paraId="029A3312" w14:textId="4FCA4694">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3FCA27F6" w:rsidR="00525D84">
        <w:rPr>
          <w:color w:val="000000" w:themeColor="text1" w:themeTint="FF" w:themeShade="FF"/>
          <w:sz w:val="24"/>
          <w:szCs w:val="24"/>
        </w:rPr>
        <w:t xml:space="preserve">4.1.2.3. Energia </w:t>
      </w:r>
      <w:r w:rsidRPr="3FCA27F6" w:rsidR="00525D84">
        <w:rPr>
          <w:sz w:val="24"/>
          <w:szCs w:val="24"/>
        </w:rPr>
        <w:t>s</w:t>
      </w:r>
      <w:r w:rsidRPr="3FCA27F6" w:rsidR="00525D84">
        <w:rPr>
          <w:color w:val="000000" w:themeColor="text1" w:themeTint="FF" w:themeShade="FF"/>
          <w:sz w:val="24"/>
          <w:szCs w:val="24"/>
        </w:rPr>
        <w:t>olar</w:t>
      </w:r>
      <w:r w:rsidRPr="3FCA27F6" w:rsidR="224B0A88">
        <w:rPr>
          <w:color w:val="000000" w:themeColor="text1" w:themeTint="FF" w:themeShade="FF"/>
          <w:sz w:val="24"/>
          <w:szCs w:val="24"/>
        </w:rPr>
        <w:t>:</w:t>
      </w:r>
    </w:p>
    <w:p w:rsidR="00DA12C3" w:rsidP="3FCA27F6" w:rsidRDefault="00525D84" w14:paraId="70A5F8DA" w14:textId="392DD70C">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color w:val="000000"/>
          <w:sz w:val="24"/>
          <w:szCs w:val="24"/>
        </w:rPr>
      </w:pPr>
      <w:r w:rsidRPr="3FCA27F6" w:rsidR="00525D84">
        <w:rPr>
          <w:color w:val="000000" w:themeColor="text1" w:themeTint="FF" w:themeShade="FF"/>
          <w:sz w:val="24"/>
          <w:szCs w:val="24"/>
        </w:rPr>
        <w:t>4.1.2.3.1. Instalação de painéis fotovoltaicos em locais estratégicos</w:t>
      </w:r>
      <w:r w:rsidRPr="3FCA27F6" w:rsidR="5F1D3C86">
        <w:rPr>
          <w:color w:val="000000" w:themeColor="text1" w:themeTint="FF" w:themeShade="FF"/>
          <w:sz w:val="24"/>
          <w:szCs w:val="24"/>
        </w:rPr>
        <w:t>;</w:t>
      </w:r>
    </w:p>
    <w:p w:rsidR="00DA12C3" w:rsidP="3FCA27F6" w:rsidRDefault="00525D84" w14:paraId="2A48AFB2" w14:textId="311577AF">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color w:val="000000"/>
          <w:sz w:val="24"/>
          <w:szCs w:val="24"/>
        </w:rPr>
      </w:pPr>
      <w:r w:rsidRPr="3FCA27F6" w:rsidR="00525D84">
        <w:rPr>
          <w:color w:val="000000" w:themeColor="text1" w:themeTint="FF" w:themeShade="FF"/>
          <w:sz w:val="24"/>
          <w:szCs w:val="24"/>
        </w:rPr>
        <w:t xml:space="preserve">4.1.2.4. Materiais de baixo </w:t>
      </w:r>
      <w:r w:rsidRPr="3FCA27F6" w:rsidR="00525D84">
        <w:rPr>
          <w:sz w:val="24"/>
          <w:szCs w:val="24"/>
        </w:rPr>
        <w:t>i</w:t>
      </w:r>
      <w:r w:rsidRPr="3FCA27F6" w:rsidR="00525D84">
        <w:rPr>
          <w:color w:val="000000" w:themeColor="text1" w:themeTint="FF" w:themeShade="FF"/>
          <w:sz w:val="24"/>
          <w:szCs w:val="24"/>
        </w:rPr>
        <w:t>mpacto ambiental</w:t>
      </w:r>
      <w:r w:rsidRPr="3FCA27F6" w:rsidR="5F1D3C86">
        <w:rPr>
          <w:color w:val="000000" w:themeColor="text1" w:themeTint="FF" w:themeShade="FF"/>
          <w:sz w:val="24"/>
          <w:szCs w:val="24"/>
        </w:rPr>
        <w:t>;</w:t>
      </w:r>
    </w:p>
    <w:p w:rsidR="00DA12C3" w:rsidP="3FCA27F6" w:rsidRDefault="00525D84" w14:paraId="41890AD1" w14:textId="0F09B990">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color w:val="000000"/>
          <w:sz w:val="24"/>
          <w:szCs w:val="24"/>
        </w:rPr>
      </w:pPr>
      <w:r w:rsidRPr="3FCA27F6" w:rsidR="00525D84">
        <w:rPr>
          <w:color w:val="000000" w:themeColor="text1" w:themeTint="FF" w:themeShade="FF"/>
          <w:sz w:val="24"/>
          <w:szCs w:val="24"/>
        </w:rPr>
        <w:t>4.1.2.4.1. Seleção de materiais sustentáveis certificados</w:t>
      </w:r>
      <w:r w:rsidRPr="3FCA27F6" w:rsidR="45A6BFBF">
        <w:rPr>
          <w:color w:val="000000" w:themeColor="text1" w:themeTint="FF" w:themeShade="FF"/>
          <w:sz w:val="24"/>
          <w:szCs w:val="24"/>
        </w:rPr>
        <w:t>.</w:t>
      </w:r>
    </w:p>
    <w:p w:rsidR="00DA12C3" w:rsidP="3FCA27F6" w:rsidRDefault="00525D84" w14:paraId="4170D4E2" w14:textId="2941DD6A">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3FCA27F6" w:rsidR="00525D84">
        <w:rPr>
          <w:color w:val="000000" w:themeColor="text1" w:themeTint="FF" w:themeShade="FF"/>
          <w:sz w:val="24"/>
          <w:szCs w:val="24"/>
        </w:rPr>
        <w:t>4.1.2.5. Gerenciamento de resíduos</w:t>
      </w:r>
      <w:r w:rsidRPr="3FCA27F6" w:rsidR="0440A4ED">
        <w:rPr>
          <w:color w:val="000000" w:themeColor="text1" w:themeTint="FF" w:themeShade="FF"/>
          <w:sz w:val="24"/>
          <w:szCs w:val="24"/>
        </w:rPr>
        <w:t>:</w:t>
      </w:r>
    </w:p>
    <w:p w:rsidR="00DA12C3" w:rsidP="3FCA27F6" w:rsidRDefault="00525D84" w14:paraId="20A3BD97" w14:textId="4D3D040D">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color w:val="000000"/>
          <w:sz w:val="24"/>
          <w:szCs w:val="24"/>
        </w:rPr>
      </w:pPr>
      <w:r w:rsidRPr="3FCA27F6" w:rsidR="00525D84">
        <w:rPr>
          <w:color w:val="000000" w:themeColor="text1" w:themeTint="FF" w:themeShade="FF"/>
          <w:sz w:val="24"/>
          <w:szCs w:val="24"/>
        </w:rPr>
        <w:t>4.1.2.5.1. Planos para redução, reutilização e reciclagem de resíduos de construção</w:t>
      </w:r>
      <w:r w:rsidRPr="3FCA27F6" w:rsidR="3BE4CC55">
        <w:rPr>
          <w:color w:val="000000" w:themeColor="text1" w:themeTint="FF" w:themeShade="FF"/>
          <w:sz w:val="24"/>
          <w:szCs w:val="24"/>
        </w:rPr>
        <w:t>;</w:t>
      </w:r>
    </w:p>
    <w:p w:rsidR="00DA12C3" w:rsidP="3FCA27F6" w:rsidRDefault="00525D84" w14:paraId="44AD1B61" w14:textId="33FA1A8C">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color w:val="000000"/>
          <w:sz w:val="24"/>
          <w:szCs w:val="24"/>
        </w:rPr>
      </w:pPr>
      <w:r w:rsidRPr="3FCA27F6" w:rsidR="00525D84">
        <w:rPr>
          <w:color w:val="000000" w:themeColor="text1" w:themeTint="FF" w:themeShade="FF"/>
          <w:sz w:val="24"/>
          <w:szCs w:val="24"/>
        </w:rPr>
        <w:t>4.1.2.6. Redução da poluição</w:t>
      </w:r>
      <w:r w:rsidRPr="3FCA27F6" w:rsidR="4016CD10">
        <w:rPr>
          <w:color w:val="000000" w:themeColor="text1" w:themeTint="FF" w:themeShade="FF"/>
          <w:sz w:val="24"/>
          <w:szCs w:val="24"/>
        </w:rPr>
        <w:t>;</w:t>
      </w:r>
    </w:p>
    <w:p w:rsidR="00DA12C3" w:rsidP="3FCA27F6" w:rsidRDefault="00525D84" w14:paraId="400023B1" w14:textId="3F38326C">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color w:val="000000"/>
          <w:sz w:val="24"/>
          <w:szCs w:val="24"/>
        </w:rPr>
      </w:pPr>
      <w:r w:rsidRPr="3FCA27F6" w:rsidR="00525D84">
        <w:rPr>
          <w:color w:val="000000" w:themeColor="text1" w:themeTint="FF" w:themeShade="FF"/>
          <w:sz w:val="24"/>
          <w:szCs w:val="24"/>
        </w:rPr>
        <w:t>4.1.2.6.1. Práticas para minimizar a poluição durante construção e operação</w:t>
      </w:r>
      <w:r w:rsidRPr="3FCA27F6" w:rsidR="0402ED28">
        <w:rPr>
          <w:color w:val="000000" w:themeColor="text1" w:themeTint="FF" w:themeShade="FF"/>
          <w:sz w:val="24"/>
          <w:szCs w:val="24"/>
        </w:rPr>
        <w:t>;</w:t>
      </w:r>
    </w:p>
    <w:p w:rsidR="00DA12C3" w:rsidP="3FCA27F6" w:rsidRDefault="00525D84" w14:paraId="606613C4" w14:textId="00BDF11A">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3FCA27F6" w:rsidR="00525D84">
        <w:rPr>
          <w:color w:val="000000" w:themeColor="text1" w:themeTint="FF" w:themeShade="FF"/>
          <w:sz w:val="24"/>
          <w:szCs w:val="24"/>
        </w:rPr>
        <w:t>4.1.2.7. Biodiversidade</w:t>
      </w:r>
      <w:r w:rsidRPr="3FCA27F6" w:rsidR="779BAE0D">
        <w:rPr>
          <w:color w:val="000000" w:themeColor="text1" w:themeTint="FF" w:themeShade="FF"/>
          <w:sz w:val="24"/>
          <w:szCs w:val="24"/>
        </w:rPr>
        <w:t>:</w:t>
      </w:r>
    </w:p>
    <w:p w:rsidR="00DA12C3" w:rsidP="3FCA27F6" w:rsidRDefault="00525D84" w14:paraId="47113792" w14:textId="74E8DE05">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color w:val="000000"/>
          <w:sz w:val="24"/>
          <w:szCs w:val="24"/>
        </w:rPr>
      </w:pPr>
      <w:r w:rsidRPr="3FCA27F6" w:rsidR="00525D84">
        <w:rPr>
          <w:color w:val="000000" w:themeColor="text1" w:themeTint="FF" w:themeShade="FF"/>
          <w:sz w:val="24"/>
          <w:szCs w:val="24"/>
        </w:rPr>
        <w:t>4.1.2.7.1. Proteção e pro</w:t>
      </w:r>
      <w:r w:rsidRPr="3FCA27F6" w:rsidR="00525D84">
        <w:rPr>
          <w:color w:val="000000" w:themeColor="text1" w:themeTint="FF" w:themeShade="FF"/>
          <w:sz w:val="24"/>
          <w:szCs w:val="24"/>
        </w:rPr>
        <w:t>moção</w:t>
      </w:r>
      <w:r w:rsidRPr="3FCA27F6" w:rsidR="00525D84">
        <w:rPr>
          <w:color w:val="000000" w:themeColor="text1" w:themeTint="FF" w:themeShade="FF"/>
          <w:sz w:val="24"/>
          <w:szCs w:val="24"/>
        </w:rPr>
        <w:t xml:space="preserve"> d</w:t>
      </w:r>
      <w:r w:rsidRPr="3FCA27F6" w:rsidR="00525D84">
        <w:rPr>
          <w:sz w:val="24"/>
          <w:szCs w:val="24"/>
        </w:rPr>
        <w:t>a</w:t>
      </w:r>
      <w:r w:rsidRPr="3FCA27F6" w:rsidR="00525D84">
        <w:rPr>
          <w:color w:val="000000" w:themeColor="text1" w:themeTint="FF" w:themeShade="FF"/>
          <w:sz w:val="24"/>
          <w:szCs w:val="24"/>
        </w:rPr>
        <w:t xml:space="preserve"> biodiversidade</w:t>
      </w:r>
      <w:r w:rsidRPr="3FCA27F6" w:rsidR="00525D84">
        <w:rPr>
          <w:color w:val="000000" w:themeColor="text1" w:themeTint="FF" w:themeShade="FF"/>
          <w:sz w:val="24"/>
          <w:szCs w:val="24"/>
        </w:rPr>
        <w:t xml:space="preserve"> no</w:t>
      </w:r>
      <w:r w:rsidRPr="3FCA27F6" w:rsidR="00525D84">
        <w:rPr>
          <w:color w:val="000000" w:themeColor="text1" w:themeTint="FF" w:themeShade="FF"/>
          <w:sz w:val="24"/>
          <w:szCs w:val="24"/>
        </w:rPr>
        <w:t xml:space="preserve"> local da obra</w:t>
      </w:r>
      <w:r w:rsidRPr="3FCA27F6" w:rsidR="30EF81A3">
        <w:rPr>
          <w:color w:val="000000" w:themeColor="text1" w:themeTint="FF" w:themeShade="FF"/>
          <w:sz w:val="24"/>
          <w:szCs w:val="24"/>
        </w:rPr>
        <w:t>.</w:t>
      </w:r>
    </w:p>
    <w:p w:rsidR="00DA12C3" w:rsidRDefault="00DA12C3" w14:paraId="7A8DAF0E" w14:textId="77777777">
      <w:pPr>
        <w:pBdr>
          <w:top w:val="nil"/>
          <w:left w:val="nil"/>
          <w:bottom w:val="nil"/>
          <w:right w:val="nil"/>
          <w:between w:val="nil"/>
        </w:pBdr>
        <w:spacing w:line="240" w:lineRule="auto"/>
        <w:ind w:left="1428"/>
        <w:jc w:val="both"/>
        <w:rPr>
          <w:color w:val="000000"/>
          <w:sz w:val="24"/>
          <w:szCs w:val="24"/>
        </w:rPr>
      </w:pPr>
    </w:p>
    <w:p w:rsidR="00DA12C3" w:rsidRDefault="00525D84" w14:paraId="2881B62E"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4.2 Indicação de marcas ou modelos (Inciso I do art. 41 da </w:t>
      </w:r>
      <w:r>
        <w:rPr>
          <w:b/>
          <w:sz w:val="24"/>
          <w:szCs w:val="24"/>
        </w:rPr>
        <w:t>L</w:t>
      </w:r>
      <w:r>
        <w:rPr>
          <w:b/>
          <w:color w:val="000000"/>
          <w:sz w:val="24"/>
          <w:szCs w:val="24"/>
        </w:rPr>
        <w:t xml:space="preserve">ei nº 14.133, de 2021) </w:t>
      </w:r>
    </w:p>
    <w:p w:rsidR="00DA12C3" w:rsidP="4478DAC7" w:rsidRDefault="00525D84" w14:paraId="1336D390" w14:textId="6F4C72FE">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 xml:space="preserve">4.2.1. </w:t>
      </w:r>
      <w:r w:rsidRPr="4478DAC7" w:rsidR="00525D84">
        <w:rPr>
          <w:b w:val="1"/>
          <w:bCs w:val="1"/>
          <w:color w:val="000000" w:themeColor="text1" w:themeTint="FF" w:themeShade="FF"/>
          <w:sz w:val="24"/>
          <w:szCs w:val="24"/>
        </w:rPr>
        <w:t xml:space="preserve">Seleção </w:t>
      </w:r>
      <w:r w:rsidRPr="4478DAC7" w:rsidR="00525D84">
        <w:rPr>
          <w:b w:val="1"/>
          <w:bCs w:val="1"/>
          <w:sz w:val="24"/>
          <w:szCs w:val="24"/>
        </w:rPr>
        <w:t>b</w:t>
      </w:r>
      <w:r w:rsidRPr="4478DAC7" w:rsidR="00525D84">
        <w:rPr>
          <w:b w:val="1"/>
          <w:bCs w:val="1"/>
          <w:color w:val="000000" w:themeColor="text1" w:themeTint="FF" w:themeShade="FF"/>
          <w:sz w:val="24"/>
          <w:szCs w:val="24"/>
        </w:rPr>
        <w:t xml:space="preserve">aseada em </w:t>
      </w:r>
      <w:r w:rsidRPr="4478DAC7" w:rsidR="00525D84">
        <w:rPr>
          <w:b w:val="1"/>
          <w:bCs w:val="1"/>
          <w:sz w:val="24"/>
          <w:szCs w:val="24"/>
        </w:rPr>
        <w:t>e</w:t>
      </w:r>
      <w:r w:rsidRPr="4478DAC7" w:rsidR="00525D84">
        <w:rPr>
          <w:b w:val="1"/>
          <w:bCs w:val="1"/>
          <w:color w:val="000000" w:themeColor="text1" w:themeTint="FF" w:themeShade="FF"/>
          <w:sz w:val="24"/>
          <w:szCs w:val="24"/>
        </w:rPr>
        <w:t xml:space="preserve">studos </w:t>
      </w:r>
      <w:r w:rsidRPr="4478DAC7" w:rsidR="00525D84">
        <w:rPr>
          <w:b w:val="1"/>
          <w:bCs w:val="1"/>
          <w:sz w:val="24"/>
          <w:szCs w:val="24"/>
        </w:rPr>
        <w:t>t</w:t>
      </w:r>
      <w:r w:rsidRPr="4478DAC7" w:rsidR="00525D84">
        <w:rPr>
          <w:b w:val="1"/>
          <w:bCs w:val="1"/>
          <w:color w:val="000000" w:themeColor="text1" w:themeTint="FF" w:themeShade="FF"/>
          <w:sz w:val="24"/>
          <w:szCs w:val="24"/>
        </w:rPr>
        <w:t>écnicos</w:t>
      </w:r>
      <w:r w:rsidRPr="4478DAC7" w:rsidR="00525D84">
        <w:rPr>
          <w:color w:val="000000" w:themeColor="text1" w:themeTint="FF" w:themeShade="FF"/>
          <w:sz w:val="24"/>
          <w:szCs w:val="24"/>
        </w:rPr>
        <w:t>: permit</w:t>
      </w:r>
      <w:r w:rsidRPr="4478DAC7" w:rsidR="00525D84">
        <w:rPr>
          <w:sz w:val="24"/>
          <w:szCs w:val="24"/>
        </w:rPr>
        <w:t>e</w:t>
      </w:r>
      <w:r w:rsidRPr="4478DAC7" w:rsidR="00525D84">
        <w:rPr>
          <w:color w:val="000000" w:themeColor="text1" w:themeTint="FF" w:themeShade="FF"/>
          <w:sz w:val="24"/>
          <w:szCs w:val="24"/>
        </w:rPr>
        <w:t xml:space="preserve"> a especificação de marcas ou modelos que atendam às exigências técnicas e de qualidade estipuladas nos Estudos Técnicos Preliminares, </w:t>
      </w:r>
      <w:r w:rsidRPr="4478DAC7" w:rsidR="5D23DF41">
        <w:rPr>
          <w:color w:val="000000" w:themeColor="text1" w:themeTint="FF" w:themeShade="FF"/>
          <w:sz w:val="24"/>
          <w:szCs w:val="24"/>
        </w:rPr>
        <w:t>conforme inciso</w:t>
      </w:r>
      <w:r w:rsidRPr="4478DAC7" w:rsidR="00525D84">
        <w:rPr>
          <w:color w:val="000000" w:themeColor="text1" w:themeTint="FF" w:themeShade="FF"/>
          <w:sz w:val="24"/>
          <w:szCs w:val="24"/>
        </w:rPr>
        <w:t xml:space="preserve"> I do Art. 41 da Lei nº 14.133.</w:t>
      </w:r>
    </w:p>
    <w:p w:rsidR="00DA12C3" w:rsidRDefault="00525D84" w14:paraId="395EEE6A"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4.3 Da vedação de utilização de marca/produto na execução do serviço (Inciso III do art. 41 da </w:t>
      </w:r>
      <w:r>
        <w:rPr>
          <w:b/>
          <w:sz w:val="24"/>
          <w:szCs w:val="24"/>
        </w:rPr>
        <w:t>L</w:t>
      </w:r>
      <w:r>
        <w:rPr>
          <w:b/>
          <w:color w:val="000000"/>
          <w:sz w:val="24"/>
          <w:szCs w:val="24"/>
        </w:rPr>
        <w:t>ei nº 14.133, de 2021)</w:t>
      </w:r>
    </w:p>
    <w:p w:rsidR="00DA12C3" w:rsidP="5C7EEB28" w:rsidRDefault="00525D84" w14:paraId="09ED2DB4" w14:textId="4DE1A61F">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5C7EEB28" w:rsidR="00525D84">
        <w:rPr>
          <w:color w:val="000000" w:themeColor="text1" w:themeTint="FF" w:themeShade="FF"/>
          <w:sz w:val="24"/>
          <w:szCs w:val="24"/>
        </w:rPr>
        <w:t xml:space="preserve">4.3.1. </w:t>
      </w:r>
      <w:r w:rsidRPr="5C7EEB28" w:rsidR="00525D84">
        <w:rPr>
          <w:b w:val="1"/>
          <w:bCs w:val="1"/>
          <w:color w:val="000000" w:themeColor="text1" w:themeTint="FF" w:themeShade="FF"/>
          <w:sz w:val="24"/>
          <w:szCs w:val="24"/>
        </w:rPr>
        <w:t xml:space="preserve">Restrições </w:t>
      </w:r>
      <w:r w:rsidRPr="5C7EEB28" w:rsidR="00525D84">
        <w:rPr>
          <w:b w:val="1"/>
          <w:bCs w:val="1"/>
          <w:sz w:val="24"/>
          <w:szCs w:val="24"/>
        </w:rPr>
        <w:t>c</w:t>
      </w:r>
      <w:r w:rsidRPr="5C7EEB28" w:rsidR="00525D84">
        <w:rPr>
          <w:b w:val="1"/>
          <w:bCs w:val="1"/>
          <w:color w:val="000000" w:themeColor="text1" w:themeTint="FF" w:themeShade="FF"/>
          <w:sz w:val="24"/>
          <w:szCs w:val="24"/>
        </w:rPr>
        <w:t>omerciais</w:t>
      </w:r>
      <w:r w:rsidRPr="5C7EEB28" w:rsidR="00525D84">
        <w:rPr>
          <w:color w:val="000000" w:themeColor="text1" w:themeTint="FF" w:themeShade="FF"/>
          <w:sz w:val="24"/>
          <w:szCs w:val="24"/>
        </w:rPr>
        <w:t>: A administração recusará produtos/marcas específicos baseando-se nas conclusões do processo</w:t>
      </w:r>
      <w:r w:rsidRPr="5C7EEB28" w:rsidR="00525D84">
        <w:rPr>
          <w:color w:val="FF0000"/>
          <w:sz w:val="24"/>
          <w:szCs w:val="24"/>
        </w:rPr>
        <w:t xml:space="preserve"> [Número]</w:t>
      </w:r>
      <w:r w:rsidRPr="5C7EEB28" w:rsidR="00525D84">
        <w:rPr>
          <w:color w:val="000000" w:themeColor="text1" w:themeTint="FF" w:themeShade="FF"/>
          <w:sz w:val="24"/>
          <w:szCs w:val="24"/>
        </w:rPr>
        <w:t xml:space="preserve">, de acordo com </w:t>
      </w:r>
      <w:r w:rsidRPr="5C7EEB28" w:rsidR="00525D84">
        <w:rPr>
          <w:color w:val="000000" w:themeColor="text1" w:themeTint="FF" w:themeShade="FF"/>
          <w:sz w:val="24"/>
          <w:szCs w:val="24"/>
        </w:rPr>
        <w:t>o</w:t>
      </w:r>
      <w:r w:rsidRPr="5C7EEB28" w:rsidR="00525D84">
        <w:rPr>
          <w:color w:val="000000" w:themeColor="text1" w:themeTint="FF" w:themeShade="FF"/>
          <w:sz w:val="24"/>
          <w:szCs w:val="24"/>
        </w:rPr>
        <w:t xml:space="preserve"> </w:t>
      </w:r>
      <w:r w:rsidRPr="5C7EEB28" w:rsidR="00525D84">
        <w:rPr>
          <w:sz w:val="24"/>
          <w:szCs w:val="24"/>
        </w:rPr>
        <w:t>inciso</w:t>
      </w:r>
      <w:r w:rsidRPr="5C7EEB28" w:rsidR="00525D84">
        <w:rPr>
          <w:color w:val="000000" w:themeColor="text1" w:themeTint="FF" w:themeShade="FF"/>
          <w:sz w:val="24"/>
          <w:szCs w:val="24"/>
        </w:rPr>
        <w:t xml:space="preserve"> III</w:t>
      </w:r>
      <w:r w:rsidRPr="5C7EEB28" w:rsidR="00525D84">
        <w:rPr>
          <w:color w:val="000000" w:themeColor="text1" w:themeTint="FF" w:themeShade="FF"/>
          <w:sz w:val="24"/>
          <w:szCs w:val="24"/>
        </w:rPr>
        <w:t xml:space="preserve"> </w:t>
      </w:r>
      <w:r w:rsidRPr="5C7EEB28" w:rsidR="00525D84">
        <w:rPr>
          <w:color w:val="000000" w:themeColor="text1" w:themeTint="FF" w:themeShade="FF"/>
          <w:sz w:val="24"/>
          <w:szCs w:val="24"/>
        </w:rPr>
        <w:t>do Art. 41.</w:t>
      </w:r>
    </w:p>
    <w:p w:rsidR="00DA12C3" w:rsidRDefault="00525D84" w14:paraId="6AFF1A05"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4.4 Carta de </w:t>
      </w:r>
      <w:r>
        <w:rPr>
          <w:b/>
          <w:sz w:val="24"/>
          <w:szCs w:val="24"/>
        </w:rPr>
        <w:t>s</w:t>
      </w:r>
      <w:r>
        <w:rPr>
          <w:b/>
          <w:color w:val="000000"/>
          <w:sz w:val="24"/>
          <w:szCs w:val="24"/>
        </w:rPr>
        <w:t>olidariedade</w:t>
      </w:r>
    </w:p>
    <w:p w:rsidR="00DA12C3" w:rsidP="4478DAC7" w:rsidRDefault="00525D84" w14:paraId="57962488"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 xml:space="preserve">4.4.1. </w:t>
      </w:r>
      <w:r w:rsidRPr="4478DAC7" w:rsidR="00525D84">
        <w:rPr>
          <w:b w:val="1"/>
          <w:bCs w:val="1"/>
          <w:color w:val="000000" w:themeColor="text1" w:themeTint="FF" w:themeShade="FF"/>
          <w:sz w:val="24"/>
          <w:szCs w:val="24"/>
        </w:rPr>
        <w:t>Compromisso do fabricante</w:t>
      </w:r>
      <w:r w:rsidRPr="4478DAC7" w:rsidR="00525D84">
        <w:rPr>
          <w:color w:val="000000" w:themeColor="text1" w:themeTint="FF" w:themeShade="FF"/>
          <w:sz w:val="24"/>
          <w:szCs w:val="24"/>
        </w:rPr>
        <w:t xml:space="preserve">: Exigir carta de </w:t>
      </w:r>
      <w:r w:rsidRPr="4478DAC7" w:rsidR="00525D84">
        <w:rPr>
          <w:color w:val="000000" w:themeColor="text1" w:themeTint="FF" w:themeShade="FF"/>
          <w:sz w:val="24"/>
          <w:szCs w:val="24"/>
        </w:rPr>
        <w:t xml:space="preserve">solidariedade de fabricantes para garantir apoio na execução contratual, conforme </w:t>
      </w:r>
      <w:r w:rsidRPr="4478DAC7" w:rsidR="00525D84">
        <w:rPr>
          <w:sz w:val="24"/>
          <w:szCs w:val="24"/>
        </w:rPr>
        <w:t>i</w:t>
      </w:r>
      <w:r w:rsidRPr="4478DAC7" w:rsidR="00525D84">
        <w:rPr>
          <w:color w:val="000000" w:themeColor="text1" w:themeTint="FF" w:themeShade="FF"/>
          <w:sz w:val="24"/>
          <w:szCs w:val="24"/>
        </w:rPr>
        <w:t>nciso</w:t>
      </w:r>
      <w:r w:rsidRPr="4478DAC7" w:rsidR="00525D84">
        <w:rPr>
          <w:color w:val="000000" w:themeColor="text1" w:themeTint="FF" w:themeShade="FF"/>
          <w:sz w:val="24"/>
          <w:szCs w:val="24"/>
        </w:rPr>
        <w:t xml:space="preserve"> IV d</w:t>
      </w:r>
      <w:r w:rsidRPr="4478DAC7" w:rsidR="00525D84">
        <w:rPr>
          <w:color w:val="000000" w:themeColor="text1" w:themeTint="FF" w:themeShade="FF"/>
          <w:sz w:val="24"/>
          <w:szCs w:val="24"/>
        </w:rPr>
        <w:t>o Art. 41.</w:t>
      </w:r>
    </w:p>
    <w:p w:rsidR="00DA12C3" w:rsidRDefault="00525D84" w14:paraId="360452D8"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4.5 Subcontratação</w:t>
      </w:r>
    </w:p>
    <w:p w:rsidR="00DA12C3" w:rsidRDefault="00525D84" w14:paraId="5EEAEF59"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4.5.1. </w:t>
      </w:r>
      <w:r>
        <w:rPr>
          <w:b/>
          <w:color w:val="000000"/>
          <w:sz w:val="24"/>
          <w:szCs w:val="24"/>
        </w:rPr>
        <w:t xml:space="preserve">Proibição e </w:t>
      </w:r>
      <w:r>
        <w:rPr>
          <w:b/>
          <w:sz w:val="24"/>
          <w:szCs w:val="24"/>
        </w:rPr>
        <w:t>p</w:t>
      </w:r>
      <w:r>
        <w:rPr>
          <w:b/>
          <w:color w:val="000000"/>
          <w:sz w:val="24"/>
          <w:szCs w:val="24"/>
        </w:rPr>
        <w:t>ermissões</w:t>
      </w:r>
      <w:r>
        <w:rPr>
          <w:color w:val="000000"/>
          <w:sz w:val="24"/>
          <w:szCs w:val="24"/>
        </w:rPr>
        <w:t>:</w:t>
      </w:r>
    </w:p>
    <w:p w:rsidR="00DA12C3" w:rsidRDefault="00525D84" w14:paraId="75ED2316" w14:textId="77777777">
      <w:pPr>
        <w:numPr>
          <w:ilvl w:val="0"/>
          <w:numId w:val="11"/>
        </w:numPr>
        <w:pBdr>
          <w:top w:val="nil"/>
          <w:left w:val="nil"/>
          <w:bottom w:val="nil"/>
          <w:right w:val="nil"/>
          <w:between w:val="nil"/>
        </w:pBdr>
        <w:spacing w:line="240" w:lineRule="auto"/>
        <w:jc w:val="both"/>
        <w:rPr>
          <w:color w:val="000000"/>
        </w:rPr>
      </w:pPr>
      <w:r>
        <w:rPr>
          <w:b/>
          <w:color w:val="000000"/>
          <w:sz w:val="24"/>
          <w:szCs w:val="24"/>
        </w:rPr>
        <w:t xml:space="preserve">Proibição </w:t>
      </w:r>
      <w:r>
        <w:rPr>
          <w:b/>
          <w:sz w:val="24"/>
          <w:szCs w:val="24"/>
        </w:rPr>
        <w:t>t</w:t>
      </w:r>
      <w:r>
        <w:rPr>
          <w:b/>
          <w:color w:val="000000"/>
          <w:sz w:val="24"/>
          <w:szCs w:val="24"/>
        </w:rPr>
        <w:t>otal</w:t>
      </w:r>
      <w:r>
        <w:rPr>
          <w:color w:val="000000"/>
          <w:sz w:val="24"/>
          <w:szCs w:val="24"/>
        </w:rPr>
        <w:t>: Não é admitida a subcontratação do objeto contratual</w:t>
      </w:r>
    </w:p>
    <w:p w:rsidR="00DA12C3" w:rsidP="0F0F1D5A" w:rsidRDefault="00525D84" w14:paraId="25680991"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1068"/>
        <w:jc w:val="center"/>
        <w:rPr>
          <w:b w:val="1"/>
          <w:bCs w:val="1"/>
          <w:color w:val="FF0000"/>
          <w:sz w:val="24"/>
          <w:szCs w:val="24"/>
          <w:highlight w:val="yellow"/>
          <w:u w:val="single"/>
        </w:rPr>
      </w:pPr>
      <w:r w:rsidRPr="0F0F1D5A" w:rsidR="725A225E">
        <w:rPr>
          <w:b w:val="1"/>
          <w:bCs w:val="1"/>
          <w:color w:val="FF0000"/>
          <w:sz w:val="24"/>
          <w:szCs w:val="24"/>
          <w:highlight w:val="yellow"/>
          <w:u w:val="single"/>
        </w:rPr>
        <w:t>OU</w:t>
      </w:r>
    </w:p>
    <w:p w:rsidR="00DA12C3" w:rsidP="4478DAC7" w:rsidRDefault="00525D84" w14:paraId="2343BBD8" w14:textId="41AC85D7">
      <w:pPr>
        <w:numPr>
          <w:ilvl w:val="0"/>
          <w:numId w:val="11"/>
        </w:num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color w:val="000000"/>
          <w:sz w:val="24"/>
          <w:szCs w:val="24"/>
        </w:rPr>
      </w:pPr>
      <w:r w:rsidRPr="4478DAC7" w:rsidR="00525D84">
        <w:rPr>
          <w:b w:val="1"/>
          <w:bCs w:val="1"/>
          <w:color w:val="000000" w:themeColor="text1" w:themeTint="FF" w:themeShade="FF"/>
          <w:sz w:val="24"/>
          <w:szCs w:val="24"/>
        </w:rPr>
        <w:t xml:space="preserve">Subcontratação </w:t>
      </w:r>
      <w:r w:rsidRPr="4478DAC7" w:rsidR="00525D84">
        <w:rPr>
          <w:b w:val="1"/>
          <w:bCs w:val="1"/>
          <w:sz w:val="24"/>
          <w:szCs w:val="24"/>
        </w:rPr>
        <w:t>p</w:t>
      </w:r>
      <w:r w:rsidRPr="4478DAC7" w:rsidR="00525D84">
        <w:rPr>
          <w:b w:val="1"/>
          <w:bCs w:val="1"/>
          <w:color w:val="000000" w:themeColor="text1" w:themeTint="FF" w:themeShade="FF"/>
          <w:sz w:val="24"/>
          <w:szCs w:val="24"/>
        </w:rPr>
        <w:t>arcial</w:t>
      </w:r>
      <w:r w:rsidRPr="4478DAC7" w:rsidR="00525D84">
        <w:rPr>
          <w:color w:val="000000" w:themeColor="text1" w:themeTint="FF" w:themeShade="FF"/>
          <w:sz w:val="24"/>
          <w:szCs w:val="24"/>
        </w:rPr>
        <w:t xml:space="preserve">: Admitida até o limite de </w:t>
      </w:r>
      <w:r w:rsidRPr="4478DAC7" w:rsidR="00525D84">
        <w:rPr>
          <w:color w:val="FF0000"/>
          <w:sz w:val="24"/>
          <w:szCs w:val="24"/>
        </w:rPr>
        <w:t xml:space="preserve">XXXXXXXX (parcela permitida/percentual) </w:t>
      </w:r>
      <w:r w:rsidRPr="4478DAC7" w:rsidR="00525D84">
        <w:rPr>
          <w:color w:val="000000" w:themeColor="text1" w:themeTint="FF" w:themeShade="FF"/>
          <w:sz w:val="24"/>
          <w:szCs w:val="24"/>
        </w:rPr>
        <w:t>do valor total do contrato,</w:t>
      </w:r>
      <w:r w:rsidRPr="4478DAC7" w:rsidR="00525D84">
        <w:rPr>
          <w:color w:val="000000" w:themeColor="text1" w:themeTint="FF" w:themeShade="FF"/>
          <w:sz w:val="24"/>
          <w:szCs w:val="24"/>
        </w:rPr>
        <w:t xml:space="preserve"> </w:t>
      </w:r>
      <w:r w:rsidRPr="4478DAC7" w:rsidR="00525D84">
        <w:rPr>
          <w:color w:val="000000" w:themeColor="text1" w:themeTint="FF" w:themeShade="FF"/>
          <w:sz w:val="24"/>
          <w:szCs w:val="24"/>
        </w:rPr>
        <w:t>excluindo-se as partes principais</w:t>
      </w:r>
      <w:r w:rsidRPr="4478DAC7" w:rsidR="6F208DE9">
        <w:rPr>
          <w:color w:val="000000" w:themeColor="text1" w:themeTint="FF" w:themeShade="FF"/>
          <w:sz w:val="24"/>
          <w:szCs w:val="24"/>
        </w:rPr>
        <w:t xml:space="preserve"> e de mai</w:t>
      </w:r>
      <w:r w:rsidRPr="4478DAC7" w:rsidR="1FC5BC88">
        <w:rPr>
          <w:color w:val="000000" w:themeColor="text1" w:themeTint="FF" w:themeShade="FF"/>
          <w:sz w:val="24"/>
          <w:szCs w:val="24"/>
        </w:rPr>
        <w:t xml:space="preserve">or </w:t>
      </w:r>
      <w:r w:rsidRPr="4478DAC7" w:rsidR="1FC5BC88">
        <w:rPr>
          <w:color w:val="000000" w:themeColor="text1" w:themeTint="FF" w:themeShade="FF"/>
          <w:sz w:val="24"/>
          <w:szCs w:val="24"/>
        </w:rPr>
        <w:t>relevância</w:t>
      </w:r>
      <w:r w:rsidRPr="4478DAC7" w:rsidR="00525D84">
        <w:rPr>
          <w:color w:val="000000" w:themeColor="text1" w:themeTint="FF" w:themeShade="FF"/>
          <w:sz w:val="24"/>
          <w:szCs w:val="24"/>
        </w:rPr>
        <w:t>.</w:t>
      </w:r>
    </w:p>
    <w:p w:rsidR="00DA12C3" w:rsidRDefault="00525D84" w14:paraId="788A21D6" w14:textId="77777777">
      <w:pPr>
        <w:numPr>
          <w:ilvl w:val="2"/>
          <w:numId w:val="11"/>
        </w:numPr>
        <w:pBdr>
          <w:top w:val="nil"/>
          <w:left w:val="nil"/>
          <w:bottom w:val="nil"/>
          <w:right w:val="nil"/>
          <w:between w:val="nil"/>
        </w:pBdr>
        <w:spacing w:line="240" w:lineRule="auto"/>
        <w:jc w:val="both"/>
        <w:rPr>
          <w:color w:val="000000"/>
        </w:rPr>
      </w:pPr>
      <w:r>
        <w:rPr>
          <w:color w:val="000000"/>
          <w:sz w:val="24"/>
          <w:szCs w:val="24"/>
        </w:rPr>
        <w:t xml:space="preserve">É vedada a subcontratação completa ou da parcela principal do objeto da contratação, a qual consiste em: </w:t>
      </w:r>
    </w:p>
    <w:p w:rsidR="00DA12C3" w:rsidP="5C7EEB28" w:rsidRDefault="00525D84" w14:paraId="57AB87C8" w14:textId="2D4E7628">
      <w:pPr>
        <w:numPr>
          <w:ilvl w:val="3"/>
          <w:numId w:val="11"/>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FF0000"/>
          <w:sz w:val="24"/>
          <w:szCs w:val="24"/>
        </w:rPr>
      </w:pPr>
      <w:r w:rsidRPr="5C7EEB28" w:rsidR="725A225E">
        <w:rPr>
          <w:color w:val="FF0000"/>
          <w:sz w:val="24"/>
          <w:szCs w:val="24"/>
        </w:rPr>
        <w:t>Fundações e estruturas: Representa XX% da execução física-financeira da obra</w:t>
      </w:r>
      <w:r w:rsidRPr="5C7EEB28" w:rsidR="0965DBB0">
        <w:rPr>
          <w:color w:val="FF0000"/>
          <w:sz w:val="24"/>
          <w:szCs w:val="24"/>
        </w:rPr>
        <w:t>.</w:t>
      </w:r>
    </w:p>
    <w:p w:rsidR="00DA12C3" w:rsidP="18CF3514" w:rsidRDefault="00525D84" w14:paraId="662F8AF5" w14:textId="27F6718B">
      <w:pPr>
        <w:numPr>
          <w:ilvl w:val="3"/>
          <w:numId w:val="11"/>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FF0000"/>
          <w:sz w:val="24"/>
          <w:szCs w:val="24"/>
          <w:highlight w:val="white"/>
        </w:rPr>
      </w:pPr>
      <w:r w:rsidRPr="18CF3514" w:rsidR="725A225E">
        <w:rPr>
          <w:color w:val="FF0000"/>
          <w:sz w:val="24"/>
          <w:szCs w:val="24"/>
        </w:rPr>
        <w:t>Alvenaria, vedações e divisórias: Representam XX% do custo total da obra. (No caso dos projetos referenciais disponibilizados pel</w:t>
      </w:r>
      <w:r w:rsidRPr="18CF3514" w:rsidR="725A225E">
        <w:rPr>
          <w:color w:val="FF0000"/>
          <w:sz w:val="24"/>
          <w:szCs w:val="24"/>
        </w:rPr>
        <w:t xml:space="preserve">o </w:t>
      </w:r>
      <w:r w:rsidRPr="18CF3514" w:rsidR="725A225E">
        <w:rPr>
          <w:color w:val="FF0000"/>
          <w:sz w:val="24"/>
          <w:szCs w:val="24"/>
        </w:rPr>
        <w:t>Ministério da Saúde</w:t>
      </w:r>
      <w:r w:rsidRPr="18CF3514" w:rsidR="725A225E">
        <w:rPr>
          <w:color w:val="FF0000"/>
          <w:sz w:val="24"/>
          <w:szCs w:val="24"/>
        </w:rPr>
        <w:t xml:space="preserve">, </w:t>
      </w:r>
      <w:r w:rsidRPr="18CF3514" w:rsidR="725A225E">
        <w:rPr>
          <w:color w:val="FF0000"/>
          <w:sz w:val="24"/>
          <w:szCs w:val="24"/>
        </w:rPr>
        <w:t>est</w:t>
      </w:r>
      <w:r w:rsidRPr="18CF3514" w:rsidR="725A225E">
        <w:rPr>
          <w:color w:val="FF0000"/>
          <w:sz w:val="24"/>
          <w:szCs w:val="24"/>
        </w:rPr>
        <w:t>a</w:t>
      </w:r>
      <w:r w:rsidRPr="18CF3514" w:rsidR="725A225E">
        <w:rPr>
          <w:color w:val="FF0000"/>
          <w:sz w:val="24"/>
          <w:szCs w:val="24"/>
        </w:rPr>
        <w:t xml:space="preserve"> parcela representa </w:t>
      </w:r>
      <w:r w:rsidRPr="18CF3514" w:rsidR="725A225E">
        <w:rPr>
          <w:color w:val="FF0000"/>
          <w:sz w:val="24"/>
          <w:szCs w:val="24"/>
        </w:rPr>
        <w:t>X,XX</w:t>
      </w:r>
      <w:r w:rsidRPr="18CF3514" w:rsidR="725A225E">
        <w:rPr>
          <w:color w:val="FF0000"/>
          <w:sz w:val="24"/>
          <w:szCs w:val="24"/>
        </w:rPr>
        <w:t xml:space="preserve">% da execução total da obra.  </w:t>
      </w:r>
    </w:p>
    <w:p w:rsidR="00DA12C3" w:rsidP="18CF3514" w:rsidRDefault="00525D84" w14:paraId="48F2B936" w14:textId="5DF63B46">
      <w:pPr>
        <w:numPr>
          <w:ilvl w:val="3"/>
          <w:numId w:val="11"/>
        </w:numPr>
        <w:pBdr>
          <w:top w:val="nil" w:color="000000" w:sz="0" w:space="0"/>
          <w:left w:val="nil" w:color="000000" w:sz="0" w:space="0"/>
          <w:bottom w:val="nil" w:color="000000" w:sz="0" w:space="0"/>
          <w:right w:val="nil" w:color="000000" w:sz="0" w:space="0"/>
          <w:between w:val="nil" w:color="000000" w:sz="0" w:space="0"/>
        </w:pBdr>
        <w:spacing w:line="240" w:lineRule="auto"/>
        <w:jc w:val="both"/>
        <w:rPr>
          <w:strike w:val="1"/>
          <w:color w:val="FF0000"/>
          <w:sz w:val="24"/>
          <w:szCs w:val="24"/>
        </w:rPr>
      </w:pPr>
      <w:r w:rsidRPr="18CF3514" w:rsidR="725A225E">
        <w:rPr>
          <w:color w:val="FF0000"/>
          <w:sz w:val="24"/>
          <w:szCs w:val="24"/>
        </w:rPr>
        <w:t>I</w:t>
      </w:r>
      <w:r w:rsidRPr="18CF3514" w:rsidR="725A225E">
        <w:rPr>
          <w:color w:val="FF0000"/>
          <w:sz w:val="24"/>
          <w:szCs w:val="24"/>
        </w:rPr>
        <w:t xml:space="preserve">nstalações Elétricas: Representa XX% do custo total da obra. </w:t>
      </w:r>
    </w:p>
    <w:p w:rsidR="00DA12C3" w:rsidP="18CF3514" w:rsidRDefault="00525D84" w14:paraId="22B82F26" w14:textId="736C917D">
      <w:pPr>
        <w:numPr>
          <w:ilvl w:val="3"/>
          <w:numId w:val="11"/>
        </w:numPr>
        <w:pBdr>
          <w:top w:val="nil" w:color="000000" w:sz="0" w:space="0"/>
          <w:left w:val="nil" w:color="000000" w:sz="0" w:space="0"/>
          <w:bottom w:val="nil" w:color="000000" w:sz="0" w:space="0"/>
          <w:right w:val="nil" w:color="000000" w:sz="0" w:space="0"/>
          <w:between w:val="nil" w:color="000000" w:sz="0" w:space="0"/>
        </w:pBdr>
        <w:spacing w:line="240" w:lineRule="auto"/>
        <w:jc w:val="both"/>
        <w:rPr>
          <w:strike w:val="1"/>
          <w:color w:val="FF0000"/>
          <w:sz w:val="24"/>
          <w:szCs w:val="24"/>
        </w:rPr>
      </w:pPr>
      <w:r w:rsidRPr="18CF3514" w:rsidR="725A225E">
        <w:rPr>
          <w:color w:val="FF0000"/>
          <w:sz w:val="24"/>
          <w:szCs w:val="24"/>
        </w:rPr>
        <w:t>Climatização: Representa XX% do custo total da obra.</w:t>
      </w:r>
    </w:p>
    <w:p w:rsidR="00DA12C3" w:rsidRDefault="00525D84" w14:paraId="0EF5992D"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4.6 Garantia da contratação</w:t>
      </w:r>
    </w:p>
    <w:p w:rsidR="00DA12C3" w:rsidP="4478DAC7" w:rsidRDefault="00525D84" w14:paraId="7F021B0D"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4.6.1. Não haverá exigência da garantia da contratação do</w:t>
      </w:r>
      <w:r w:rsidRPr="4478DAC7" w:rsidR="00525D84">
        <w:rPr>
          <w:color w:val="000000" w:themeColor="text1" w:themeTint="FF" w:themeShade="FF"/>
          <w:sz w:val="24"/>
          <w:szCs w:val="24"/>
        </w:rPr>
        <w:t xml:space="preserve">s </w:t>
      </w:r>
      <w:r w:rsidRPr="4478DAC7" w:rsidR="00525D84">
        <w:rPr>
          <w:color w:val="000000" w:themeColor="text1" w:themeTint="FF" w:themeShade="FF"/>
          <w:sz w:val="24"/>
          <w:szCs w:val="24"/>
        </w:rPr>
        <w:t xml:space="preserve">art. 96 e seguintes da </w:t>
      </w:r>
      <w:r w:rsidRPr="4478DAC7" w:rsidR="00525D84">
        <w:rPr>
          <w:color w:val="000000" w:themeColor="text1" w:themeTint="FF" w:themeShade="FF"/>
          <w:sz w:val="24"/>
          <w:szCs w:val="24"/>
        </w:rPr>
        <w:t>Lei nº 14.133, de 2021, pelas razões constantes</w:t>
      </w:r>
      <w:r w:rsidRPr="4478DAC7" w:rsidR="00525D84">
        <w:rPr>
          <w:color w:val="000000" w:themeColor="text1" w:themeTint="FF" w:themeShade="FF"/>
          <w:sz w:val="24"/>
          <w:szCs w:val="24"/>
        </w:rPr>
        <w:t xml:space="preserve"> do Estudo Técnico Preliminar.</w:t>
      </w:r>
    </w:p>
    <w:p w:rsidR="00DA12C3" w:rsidP="4478DAC7" w:rsidRDefault="00525D84" w14:paraId="0ED4BB69"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center"/>
        <w:rPr>
          <w:b w:val="1"/>
          <w:bCs w:val="1"/>
          <w:color w:val="auto"/>
          <w:sz w:val="24"/>
          <w:szCs w:val="24"/>
          <w:u w:val="single"/>
        </w:rPr>
      </w:pPr>
      <w:r w:rsidRPr="4478DAC7" w:rsidR="00525D84">
        <w:rPr>
          <w:b w:val="1"/>
          <w:bCs w:val="1"/>
          <w:color w:val="auto"/>
          <w:sz w:val="24"/>
          <w:szCs w:val="24"/>
          <w:highlight w:val="yellow"/>
          <w:u w:val="single"/>
        </w:rPr>
        <w:t>OU</w:t>
      </w:r>
    </w:p>
    <w:p w:rsidR="00DA12C3" w:rsidP="4478DAC7" w:rsidRDefault="00525D84" w14:paraId="12265E06"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4.6.1. Será exigida a garantia da contratação de que tratam os</w:t>
      </w:r>
      <w:r w:rsidRPr="4478DAC7" w:rsidR="00525D84">
        <w:rPr>
          <w:color w:val="000000" w:themeColor="text1" w:themeTint="FF" w:themeShade="FF"/>
          <w:sz w:val="24"/>
          <w:szCs w:val="24"/>
        </w:rPr>
        <w:t xml:space="preserve"> </w:t>
      </w:r>
      <w:r w:rsidRPr="4478DAC7" w:rsidR="00525D84">
        <w:rPr>
          <w:color w:val="000000" w:themeColor="text1" w:themeTint="FF" w:themeShade="FF"/>
          <w:sz w:val="24"/>
          <w:szCs w:val="24"/>
        </w:rPr>
        <w:t>a</w:t>
      </w:r>
      <w:r w:rsidRPr="4478DAC7" w:rsidR="00525D84">
        <w:rPr>
          <w:color w:val="000000" w:themeColor="text1" w:themeTint="FF" w:themeShade="FF"/>
          <w:sz w:val="24"/>
          <w:szCs w:val="24"/>
        </w:rPr>
        <w:t>rts</w:t>
      </w:r>
      <w:r w:rsidRPr="4478DAC7" w:rsidR="00525D84">
        <w:rPr>
          <w:color w:val="000000" w:themeColor="text1" w:themeTint="FF" w:themeShade="FF"/>
          <w:sz w:val="24"/>
          <w:szCs w:val="24"/>
        </w:rPr>
        <w:t xml:space="preserve">. 96 e seguintes </w:t>
      </w:r>
      <w:r w:rsidRPr="4478DAC7" w:rsidR="00525D84">
        <w:rPr>
          <w:color w:val="000000" w:themeColor="text1" w:themeTint="FF" w:themeShade="FF"/>
          <w:sz w:val="24"/>
          <w:szCs w:val="24"/>
        </w:rPr>
        <w:t>da Lei nº 14.133, de 2</w:t>
      </w:r>
      <w:r w:rsidRPr="4478DAC7" w:rsidR="00525D84">
        <w:rPr>
          <w:color w:val="000000" w:themeColor="text1" w:themeTint="FF" w:themeShade="FF"/>
          <w:sz w:val="24"/>
          <w:szCs w:val="24"/>
        </w:rPr>
        <w:t xml:space="preserve">021, no percentual </w:t>
      </w:r>
      <w:r w:rsidRPr="4478DAC7" w:rsidR="00525D84">
        <w:rPr>
          <w:color w:val="FF0000"/>
          <w:sz w:val="24"/>
          <w:szCs w:val="24"/>
        </w:rPr>
        <w:t xml:space="preserve">XX% </w:t>
      </w:r>
      <w:r w:rsidRPr="4478DAC7" w:rsidR="00525D84">
        <w:rPr>
          <w:color w:val="000000" w:themeColor="text1" w:themeTint="FF" w:themeShade="FF"/>
          <w:sz w:val="24"/>
          <w:szCs w:val="24"/>
        </w:rPr>
        <w:t>e condições descritas nas cláusulas do contrato.</w:t>
      </w:r>
    </w:p>
    <w:p w:rsidR="00DA12C3" w:rsidP="4478DAC7" w:rsidRDefault="00525D84" w14:paraId="64F1CC77"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4.6.1. No</w:t>
      </w:r>
      <w:r w:rsidRPr="4478DAC7" w:rsidR="00525D84">
        <w:rPr>
          <w:color w:val="000000" w:themeColor="text1" w:themeTint="FF" w:themeShade="FF"/>
          <w:sz w:val="24"/>
          <w:szCs w:val="24"/>
        </w:rPr>
        <w:t xml:space="preserve"> caso de</w:t>
      </w:r>
      <w:r w:rsidRPr="4478DAC7" w:rsidR="00525D84">
        <w:rPr>
          <w:color w:val="000000" w:themeColor="text1" w:themeTint="FF" w:themeShade="FF"/>
          <w:sz w:val="24"/>
          <w:szCs w:val="24"/>
        </w:rPr>
        <w:t xml:space="preserve"> opção</w:t>
      </w:r>
      <w:r w:rsidRPr="4478DAC7" w:rsidR="00525D84">
        <w:rPr>
          <w:color w:val="000000" w:themeColor="text1" w:themeTint="FF" w:themeShade="FF"/>
          <w:sz w:val="24"/>
          <w:szCs w:val="24"/>
        </w:rPr>
        <w:t xml:space="preserve"> pelo seguro-garantia, a parte adjudicatária deverá </w:t>
      </w:r>
      <w:r w:rsidRPr="4478DAC7" w:rsidR="00525D84">
        <w:rPr>
          <w:color w:val="000000" w:themeColor="text1" w:themeTint="FF" w:themeShade="FF"/>
          <w:sz w:val="24"/>
          <w:szCs w:val="24"/>
        </w:rPr>
        <w:t>apresentá-l</w:t>
      </w:r>
      <w:r w:rsidRPr="4478DAC7" w:rsidR="00525D84">
        <w:rPr>
          <w:sz w:val="24"/>
          <w:szCs w:val="24"/>
        </w:rPr>
        <w:t>o</w:t>
      </w:r>
      <w:r w:rsidRPr="4478DAC7" w:rsidR="00525D84">
        <w:rPr>
          <w:color w:val="000000" w:themeColor="text1" w:themeTint="FF" w:themeShade="FF"/>
          <w:sz w:val="24"/>
          <w:szCs w:val="24"/>
        </w:rPr>
        <w:t xml:space="preserve">, no máximo, até a data de assinatura do contrato.  </w:t>
      </w:r>
    </w:p>
    <w:p w:rsidR="00DA12C3" w:rsidP="4478DAC7" w:rsidRDefault="00525D84" w14:paraId="2B3DEB97"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 xml:space="preserve">4.6.2. A garantia, nas modalidades caução e fiança bancária, deverá ser prestada em até </w:t>
      </w:r>
      <w:r w:rsidRPr="4478DAC7" w:rsidR="00525D84">
        <w:rPr>
          <w:color w:val="000000" w:themeColor="text1" w:themeTint="FF" w:themeShade="FF"/>
          <w:sz w:val="24"/>
          <w:szCs w:val="24"/>
        </w:rPr>
        <w:t>10 (de</w:t>
      </w:r>
      <w:r w:rsidRPr="4478DAC7" w:rsidR="00525D84">
        <w:rPr>
          <w:sz w:val="24"/>
          <w:szCs w:val="24"/>
        </w:rPr>
        <w:t>z)</w:t>
      </w:r>
      <w:r w:rsidRPr="4478DAC7" w:rsidR="00525D84">
        <w:rPr>
          <w:color w:val="000000" w:themeColor="text1" w:themeTint="FF" w:themeShade="FF"/>
          <w:sz w:val="24"/>
          <w:szCs w:val="24"/>
        </w:rPr>
        <w:t xml:space="preserve"> dias úteis após a assinatura do contrato.</w:t>
      </w:r>
    </w:p>
    <w:p w:rsidR="00DA12C3" w:rsidP="4478DAC7" w:rsidRDefault="00525D84" w14:paraId="0183CB16"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 xml:space="preserve">4.6.3. O contrato </w:t>
      </w:r>
      <w:r w:rsidRPr="4478DAC7" w:rsidR="00525D84">
        <w:rPr>
          <w:color w:val="000000" w:themeColor="text1" w:themeTint="FF" w:themeShade="FF"/>
          <w:sz w:val="24"/>
          <w:szCs w:val="24"/>
        </w:rPr>
        <w:t>oferece maior det</w:t>
      </w:r>
      <w:r w:rsidRPr="4478DAC7" w:rsidR="00525D84">
        <w:rPr>
          <w:color w:val="000000" w:themeColor="text1" w:themeTint="FF" w:themeShade="FF"/>
          <w:sz w:val="24"/>
          <w:szCs w:val="24"/>
        </w:rPr>
        <w:t>alh</w:t>
      </w:r>
      <w:r w:rsidRPr="4478DAC7" w:rsidR="00525D84">
        <w:rPr>
          <w:color w:val="000000" w:themeColor="text1" w:themeTint="FF" w:themeShade="FF"/>
          <w:sz w:val="24"/>
          <w:szCs w:val="24"/>
        </w:rPr>
        <w:t>amento das regras que serão aplicadas em relação à garantia da contratação.</w:t>
      </w:r>
    </w:p>
    <w:p w:rsidR="00DA12C3" w:rsidRDefault="00525D84" w14:paraId="3812CC8E"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4.7 Vistoria</w:t>
      </w:r>
    </w:p>
    <w:p w:rsidR="00DA12C3" w:rsidP="4478DAC7" w:rsidRDefault="00525D84" w14:paraId="443E3AF4"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4.7.1. Não há necessidade de realizaç</w:t>
      </w:r>
      <w:r w:rsidRPr="4478DAC7" w:rsidR="00525D84">
        <w:rPr>
          <w:color w:val="000000" w:themeColor="text1" w:themeTint="FF" w:themeShade="FF"/>
          <w:sz w:val="24"/>
          <w:szCs w:val="24"/>
        </w:rPr>
        <w:t>ão de avaliação prévia do local</w:t>
      </w:r>
      <w:r w:rsidRPr="4478DAC7" w:rsidR="00525D84">
        <w:rPr>
          <w:color w:val="000000" w:themeColor="text1" w:themeTint="FF" w:themeShade="FF"/>
          <w:sz w:val="24"/>
          <w:szCs w:val="24"/>
        </w:rPr>
        <w:t xml:space="preserve"> de</w:t>
      </w:r>
      <w:r w:rsidRPr="4478DAC7" w:rsidR="00525D84">
        <w:rPr>
          <w:color w:val="000000" w:themeColor="text1" w:themeTint="FF" w:themeShade="FF"/>
          <w:sz w:val="24"/>
          <w:szCs w:val="24"/>
        </w:rPr>
        <w:t xml:space="preserve"> execução dos serviços.</w:t>
      </w:r>
    </w:p>
    <w:p w:rsidR="00DA12C3" w:rsidRDefault="00525D84" w14:paraId="22688001" w14:textId="77777777">
      <w:pPr>
        <w:pBdr>
          <w:top w:val="nil"/>
          <w:left w:val="nil"/>
          <w:bottom w:val="nil"/>
          <w:right w:val="nil"/>
          <w:between w:val="nil"/>
        </w:pBdr>
        <w:spacing w:line="240" w:lineRule="auto"/>
        <w:ind w:left="708"/>
        <w:jc w:val="center"/>
        <w:rPr>
          <w:b/>
          <w:color w:val="000000"/>
          <w:sz w:val="24"/>
          <w:szCs w:val="24"/>
          <w:u w:val="single"/>
        </w:rPr>
      </w:pPr>
      <w:r>
        <w:rPr>
          <w:b/>
          <w:color w:val="000000"/>
          <w:sz w:val="24"/>
          <w:szCs w:val="24"/>
          <w:highlight w:val="yellow"/>
          <w:u w:val="single"/>
        </w:rPr>
        <w:t>OU</w:t>
      </w:r>
    </w:p>
    <w:p w:rsidR="00DA12C3" w:rsidRDefault="00DA12C3" w14:paraId="1E036648" w14:textId="77777777">
      <w:pPr>
        <w:pBdr>
          <w:top w:val="nil"/>
          <w:left w:val="nil"/>
          <w:bottom w:val="nil"/>
          <w:right w:val="nil"/>
          <w:between w:val="nil"/>
        </w:pBdr>
        <w:spacing w:line="240" w:lineRule="auto"/>
        <w:ind w:left="708"/>
        <w:jc w:val="center"/>
        <w:rPr>
          <w:b/>
          <w:color w:val="000000"/>
          <w:sz w:val="24"/>
          <w:szCs w:val="24"/>
          <w:highlight w:val="yellow"/>
          <w:u w:val="single"/>
        </w:rPr>
      </w:pPr>
    </w:p>
    <w:p w:rsidR="00DA12C3" w:rsidP="4478DAC7" w:rsidRDefault="00525D84" w14:paraId="03778950"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4.7.1. A avaliação prévia do local de execução dos serviços é imprescindível para o conhecimento pleno das condições e peculiaridades do objeto a ser contratado, sendo assegura</w:t>
      </w:r>
      <w:r w:rsidRPr="4478DAC7" w:rsidR="00525D84">
        <w:rPr>
          <w:color w:val="000000" w:themeColor="text1" w:themeTint="FF" w:themeShade="FF"/>
          <w:sz w:val="24"/>
          <w:szCs w:val="24"/>
        </w:rPr>
        <w:t>do</w:t>
      </w:r>
      <w:r w:rsidRPr="4478DAC7" w:rsidR="00525D84">
        <w:rPr>
          <w:color w:val="000000" w:themeColor="text1" w:themeTint="FF" w:themeShade="FF"/>
          <w:sz w:val="24"/>
          <w:szCs w:val="24"/>
        </w:rPr>
        <w:t xml:space="preserve"> ao interessado</w:t>
      </w:r>
      <w:r w:rsidRPr="4478DAC7" w:rsidR="00525D84">
        <w:rPr>
          <w:color w:val="000000" w:themeColor="text1" w:themeTint="FF" w:themeShade="FF"/>
          <w:sz w:val="24"/>
          <w:szCs w:val="24"/>
        </w:rPr>
        <w:t xml:space="preserve"> o direito de realização de vistoria prévia, acompanhado por servidor designado</w:t>
      </w:r>
      <w:r w:rsidRPr="4478DAC7" w:rsidR="00525D84">
        <w:rPr>
          <w:color w:val="000000" w:themeColor="text1" w:themeTint="FF" w:themeShade="FF"/>
          <w:sz w:val="24"/>
          <w:szCs w:val="24"/>
        </w:rPr>
        <w:t xml:space="preserve"> para esse fim, de segunda à sexta-feira, das </w:t>
      </w:r>
      <w:r w:rsidRPr="4478DAC7" w:rsidR="00525D84">
        <w:rPr>
          <w:color w:val="FF0000"/>
          <w:sz w:val="24"/>
          <w:szCs w:val="24"/>
        </w:rPr>
        <w:t>…. horas às ...... horas.  </w:t>
      </w:r>
    </w:p>
    <w:p w:rsidR="00DA12C3" w:rsidRDefault="00525D84" w14:paraId="1BDB7B89"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4.7.2. Serão disponibilizados data e horário diferentes aos interessados em realizar a vistoria prévia, a qual poderá ser agendada através do e-mail </w:t>
      </w:r>
      <w:r>
        <w:rPr>
          <w:color w:val="FF0000"/>
          <w:sz w:val="24"/>
          <w:szCs w:val="24"/>
        </w:rPr>
        <w:t>XXXXXXXXXXXX. </w:t>
      </w:r>
    </w:p>
    <w:p w:rsidR="00DA12C3" w:rsidP="4478DAC7" w:rsidRDefault="00525D84" w14:paraId="4E1EF675"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 xml:space="preserve">4.7.3. Para a vistoria, o representante legal da empresa ou responsável técnico deverá estar devidamente identificado, </w:t>
      </w:r>
      <w:r w:rsidRPr="4478DAC7" w:rsidR="00525D84">
        <w:rPr>
          <w:color w:val="000000" w:themeColor="text1" w:themeTint="FF" w:themeShade="FF"/>
          <w:sz w:val="24"/>
          <w:szCs w:val="24"/>
        </w:rPr>
        <w:t>apresentando documento de identidade civil e documento expedido pela empres</w:t>
      </w:r>
      <w:r w:rsidRPr="4478DAC7" w:rsidR="00525D84">
        <w:rPr>
          <w:color w:val="000000" w:themeColor="text1" w:themeTint="FF" w:themeShade="FF"/>
          <w:sz w:val="24"/>
          <w:szCs w:val="24"/>
        </w:rPr>
        <w:t xml:space="preserve">a, </w:t>
      </w:r>
      <w:r w:rsidRPr="4478DAC7" w:rsidR="00525D84">
        <w:rPr>
          <w:color w:val="000000" w:themeColor="text1" w:themeTint="FF" w:themeShade="FF"/>
          <w:sz w:val="24"/>
          <w:szCs w:val="24"/>
        </w:rPr>
        <w:t>comp</w:t>
      </w:r>
      <w:r w:rsidRPr="4478DAC7" w:rsidR="00525D84">
        <w:rPr>
          <w:color w:val="000000" w:themeColor="text1" w:themeTint="FF" w:themeShade="FF"/>
          <w:sz w:val="24"/>
          <w:szCs w:val="24"/>
        </w:rPr>
        <w:t xml:space="preserve">rovando sua habilitação para a realização da vistoria. </w:t>
      </w:r>
    </w:p>
    <w:p w:rsidR="00DA12C3" w:rsidRDefault="00525D84" w14:paraId="14E1CF7B"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4.7.4.</w:t>
      </w:r>
      <w:r>
        <w:rPr>
          <w:color w:val="FF0000"/>
          <w:sz w:val="24"/>
          <w:szCs w:val="24"/>
        </w:rPr>
        <w:t xml:space="preserve"> ... [incluir outras instruções sobre vistoria] </w:t>
      </w:r>
    </w:p>
    <w:p w:rsidR="00DA12C3" w:rsidRDefault="00DA12C3" w14:paraId="35E16785" w14:textId="77777777">
      <w:pPr>
        <w:pBdr>
          <w:top w:val="nil"/>
          <w:left w:val="nil"/>
          <w:bottom w:val="nil"/>
          <w:right w:val="nil"/>
          <w:between w:val="nil"/>
        </w:pBdr>
        <w:spacing w:line="240" w:lineRule="auto"/>
        <w:ind w:left="708"/>
        <w:jc w:val="both"/>
        <w:rPr>
          <w:color w:val="FF0000"/>
          <w:sz w:val="24"/>
          <w:szCs w:val="24"/>
        </w:rPr>
      </w:pPr>
    </w:p>
    <w:p w:rsidR="00DA12C3" w:rsidP="3FCA27F6" w:rsidRDefault="00525D84" w14:paraId="234D17E2"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3FCA27F6" w:rsidR="00525D84">
        <w:rPr>
          <w:b w:val="1"/>
          <w:bCs w:val="1"/>
          <w:color w:val="000000" w:themeColor="text1" w:themeTint="FF" w:themeShade="FF"/>
          <w:sz w:val="24"/>
          <w:szCs w:val="24"/>
        </w:rPr>
        <w:t xml:space="preserve">4.8. </w:t>
      </w:r>
      <w:r w:rsidRPr="3FCA27F6" w:rsidR="00525D84">
        <w:rPr>
          <w:b w:val="1"/>
          <w:bCs w:val="1"/>
          <w:color w:val="000000" w:themeColor="text1" w:themeTint="FF" w:themeShade="FF"/>
          <w:sz w:val="24"/>
          <w:szCs w:val="24"/>
        </w:rPr>
        <w:t xml:space="preserve">Padrões mínimos de </w:t>
      </w:r>
      <w:r w:rsidRPr="3FCA27F6" w:rsidR="00525D84">
        <w:rPr>
          <w:b w:val="1"/>
          <w:bCs w:val="1"/>
          <w:sz w:val="24"/>
          <w:szCs w:val="24"/>
        </w:rPr>
        <w:t>q</w:t>
      </w:r>
      <w:r w:rsidRPr="3FCA27F6" w:rsidR="00525D84">
        <w:rPr>
          <w:b w:val="1"/>
          <w:bCs w:val="1"/>
          <w:color w:val="000000" w:themeColor="text1" w:themeTint="FF" w:themeShade="FF"/>
          <w:sz w:val="24"/>
          <w:szCs w:val="24"/>
        </w:rPr>
        <w:t>ualidade</w:t>
      </w:r>
    </w:p>
    <w:p w:rsidR="00DA12C3" w:rsidP="4478DAC7" w:rsidRDefault="00525D84" w14:paraId="5F9A0647"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4.8.1.</w:t>
      </w:r>
      <w:r w:rsidRPr="4478DAC7" w:rsidR="00525D84">
        <w:rPr>
          <w:color w:val="000000" w:themeColor="text1" w:themeTint="FF" w:themeShade="FF"/>
          <w:sz w:val="24"/>
          <w:szCs w:val="24"/>
        </w:rPr>
        <w:t xml:space="preserve"> Os </w:t>
      </w:r>
      <w:r w:rsidRPr="4478DAC7" w:rsidR="00525D84">
        <w:rPr>
          <w:sz w:val="24"/>
          <w:szCs w:val="24"/>
        </w:rPr>
        <w:t>m</w:t>
      </w:r>
      <w:r w:rsidRPr="4478DAC7" w:rsidR="00525D84">
        <w:rPr>
          <w:color w:val="000000" w:themeColor="text1" w:themeTint="FF" w:themeShade="FF"/>
          <w:sz w:val="24"/>
          <w:szCs w:val="24"/>
        </w:rPr>
        <w:t xml:space="preserve">ateriais a serem aplicados devem estar de acordo com as determinações dos projetos, dos memoriais descritivos e das especificações técnicas contidas nos anexos, a serem atendidas pela </w:t>
      </w:r>
      <w:r w:rsidRPr="4478DAC7" w:rsidR="00525D84">
        <w:rPr>
          <w:sz w:val="24"/>
          <w:szCs w:val="24"/>
        </w:rPr>
        <w:t>c</w:t>
      </w:r>
      <w:r w:rsidRPr="4478DAC7" w:rsidR="00525D84">
        <w:rPr>
          <w:color w:val="000000" w:themeColor="text1" w:themeTint="FF" w:themeShade="FF"/>
          <w:sz w:val="24"/>
          <w:szCs w:val="24"/>
        </w:rPr>
        <w:t>ontratada.</w:t>
      </w:r>
      <w:r w:rsidRPr="4478DAC7" w:rsidR="00525D84">
        <w:rPr>
          <w:color w:val="000000" w:themeColor="text1" w:themeTint="FF" w:themeShade="FF"/>
          <w:sz w:val="24"/>
          <w:szCs w:val="24"/>
        </w:rPr>
        <w:t xml:space="preserve"> Assim, deverão ser de primeira qualidade, isentos de quaisquer defeitos de fabricação, trans</w:t>
      </w:r>
      <w:r w:rsidRPr="4478DAC7" w:rsidR="00525D84">
        <w:rPr>
          <w:color w:val="000000" w:themeColor="text1" w:themeTint="FF" w:themeShade="FF"/>
          <w:sz w:val="24"/>
          <w:szCs w:val="24"/>
        </w:rPr>
        <w:t>porte ou manuseio inadequados, produzidos de modo a atender integralmente no que lhes couber as especificações d</w:t>
      </w:r>
      <w:r w:rsidRPr="4478DAC7" w:rsidR="00525D84">
        <w:rPr>
          <w:color w:val="000000" w:themeColor="text1" w:themeTint="FF" w:themeShade="FF"/>
          <w:sz w:val="24"/>
          <w:szCs w:val="24"/>
        </w:rPr>
        <w:t xml:space="preserve">a ABNT, dos projetos e </w:t>
      </w:r>
      <w:r w:rsidRPr="4478DAC7" w:rsidR="00525D84">
        <w:rPr>
          <w:sz w:val="24"/>
          <w:szCs w:val="24"/>
        </w:rPr>
        <w:t>a</w:t>
      </w:r>
      <w:r w:rsidRPr="4478DAC7" w:rsidR="00525D84">
        <w:rPr>
          <w:color w:val="000000" w:themeColor="text1" w:themeTint="FF" w:themeShade="FF"/>
          <w:sz w:val="24"/>
          <w:szCs w:val="24"/>
        </w:rPr>
        <w:t>nexos</w:t>
      </w:r>
      <w:r w:rsidRPr="4478DAC7" w:rsidR="00525D84">
        <w:rPr>
          <w:color w:val="000000" w:themeColor="text1" w:themeTint="FF" w:themeShade="FF"/>
          <w:sz w:val="24"/>
          <w:szCs w:val="24"/>
        </w:rPr>
        <w:t xml:space="preserve">, </w:t>
      </w:r>
      <w:r w:rsidRPr="4478DAC7" w:rsidR="00525D84">
        <w:rPr>
          <w:color w:val="000000" w:themeColor="text1" w:themeTint="FF" w:themeShade="FF"/>
          <w:sz w:val="24"/>
          <w:szCs w:val="24"/>
        </w:rPr>
        <w:t>respondendo às</w:t>
      </w:r>
      <w:r w:rsidRPr="4478DAC7" w:rsidR="00525D84">
        <w:rPr>
          <w:color w:val="000000" w:themeColor="text1" w:themeTint="FF" w:themeShade="FF"/>
          <w:sz w:val="24"/>
          <w:szCs w:val="24"/>
        </w:rPr>
        <w:t xml:space="preserve"> exigências citadas nas normas sanitárias em relação às especi</w:t>
      </w:r>
      <w:r w:rsidRPr="4478DAC7" w:rsidR="00525D84">
        <w:rPr>
          <w:color w:val="000000" w:themeColor="text1" w:themeTint="FF" w:themeShade="FF"/>
          <w:sz w:val="24"/>
          <w:szCs w:val="24"/>
        </w:rPr>
        <w:t>ficidades que dizem respeito à mitigação do risco sanitário e demais riscos pertinentes a um estabelecimento assistencial de saúde.</w:t>
      </w:r>
    </w:p>
    <w:p w:rsidR="00DA12C3" w:rsidP="4478DAC7" w:rsidRDefault="00525D84" w14:paraId="32EFAF14"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4.8.2. A substituição de materiais especificados por similares só poderá ser realizada mediante justificativa e autorização prévia expressa pelos responsáveis pelo gerenciamento e fiscalização da obra, que poder</w:t>
      </w:r>
      <w:r w:rsidRPr="4478DAC7" w:rsidR="00525D84">
        <w:rPr>
          <w:sz w:val="24"/>
          <w:szCs w:val="24"/>
        </w:rPr>
        <w:t xml:space="preserve">ão </w:t>
      </w:r>
      <w:r w:rsidRPr="4478DAC7" w:rsidR="00525D84">
        <w:rPr>
          <w:color w:val="000000" w:themeColor="text1" w:themeTint="FF" w:themeShade="FF"/>
          <w:sz w:val="24"/>
          <w:szCs w:val="24"/>
        </w:rPr>
        <w:t xml:space="preserve">exigir a troca, </w:t>
      </w:r>
      <w:r w:rsidRPr="4478DAC7" w:rsidR="00525D84">
        <w:rPr>
          <w:color w:val="000000" w:themeColor="text1" w:themeTint="FF" w:themeShade="FF"/>
          <w:sz w:val="24"/>
          <w:szCs w:val="24"/>
        </w:rPr>
        <w:t>quando houver dúvidas quanto à qualidade ou similaridade.</w:t>
      </w:r>
    </w:p>
    <w:p w:rsidR="00DA12C3" w:rsidP="4478DAC7" w:rsidRDefault="00525D84" w14:paraId="301C7193" w14:textId="77777777">
      <w:pPr>
        <w:ind w:left="709"/>
        <w:jc w:val="both"/>
        <w:rPr>
          <w:sz w:val="24"/>
          <w:szCs w:val="24"/>
        </w:rPr>
      </w:pPr>
      <w:r w:rsidRPr="4478DAC7" w:rsidR="00525D84">
        <w:rPr>
          <w:sz w:val="24"/>
          <w:szCs w:val="24"/>
        </w:rPr>
        <w:t>4.8.3. O</w:t>
      </w:r>
      <w:r w:rsidRPr="4478DAC7" w:rsidR="00525D84">
        <w:rPr>
          <w:sz w:val="24"/>
          <w:szCs w:val="24"/>
        </w:rPr>
        <w:t>s</w:t>
      </w:r>
      <w:r w:rsidRPr="4478DAC7" w:rsidR="00525D84">
        <w:rPr>
          <w:sz w:val="24"/>
          <w:szCs w:val="24"/>
        </w:rPr>
        <w:t xml:space="preserve"> critérios, tipos de materiais e serviços a serem executados, bem como as normas para a execução, serão claramente especificados nos memoriais descritivos e nos projetos de engenharia, elaborados por profissional habilitado.</w:t>
      </w:r>
    </w:p>
    <w:p w:rsidR="00DA12C3" w:rsidP="4478DAC7" w:rsidRDefault="00525D84" w14:paraId="4E3DF00A"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sz w:val="24"/>
          <w:szCs w:val="24"/>
        </w:rPr>
      </w:pPr>
      <w:bookmarkStart w:name="_gjdgxs" w:id="2"/>
      <w:bookmarkEnd w:id="2"/>
      <w:r w:rsidRPr="4478DAC7" w:rsidR="00525D84">
        <w:rPr>
          <w:rFonts w:ascii="Calibri" w:hAnsi="Calibri" w:eastAsia="Calibri" w:cs="Calibri"/>
          <w:color w:val="auto"/>
          <w:sz w:val="24"/>
          <w:szCs w:val="24"/>
          <w:lang w:eastAsia="ja-JP" w:bidi="ar-SA"/>
        </w:rPr>
        <w:t xml:space="preserve">4.9. </w:t>
      </w:r>
      <w:r w:rsidRPr="4478DAC7" w:rsidR="00525D84">
        <w:rPr>
          <w:rFonts w:ascii="Calibri" w:hAnsi="Calibri" w:eastAsia="Calibri" w:cs="Calibri"/>
          <w:color w:val="auto"/>
          <w:sz w:val="24"/>
          <w:szCs w:val="24"/>
          <w:lang w:eastAsia="ja-JP" w:bidi="ar-SA"/>
        </w:rPr>
        <w:t>Enquadramento do objeto como bem de luxo</w:t>
      </w:r>
    </w:p>
    <w:p w:rsidR="00DA12C3" w:rsidP="4478DAC7" w:rsidRDefault="00DA12C3" w14:paraId="4A344EEE" w14:textId="2CF020D0">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280" w:beforeAutospacing="off" w:after="280" w:afterAutospacing="off" w:line="240" w:lineRule="auto"/>
        <w:ind w:left="708" w:right="0"/>
        <w:jc w:val="both"/>
        <w:rPr>
          <w:sz w:val="24"/>
          <w:szCs w:val="24"/>
        </w:rPr>
      </w:pPr>
      <w:r w:rsidRPr="4478DAC7" w:rsidR="00525D84">
        <w:rPr>
          <w:rFonts w:ascii="Calibri" w:hAnsi="Calibri" w:eastAsia="Calibri" w:cs="Calibri"/>
          <w:color w:val="auto"/>
          <w:sz w:val="24"/>
          <w:szCs w:val="24"/>
          <w:lang w:eastAsia="ja-JP" w:bidi="ar-SA"/>
        </w:rPr>
        <w:t xml:space="preserve">4.9.1 O artigo 20 da Lei nº 14.133/2021 proíbe a aquisição de artigos de luxo para suprir as demandas da Administração Pública, determinando que os itens devem ter qualidade comum. O Decreto nº 10.818/2021 </w:t>
      </w:r>
      <w:r w:rsidRPr="4478DAC7" w:rsidR="00525D84">
        <w:rPr>
          <w:rFonts w:ascii="Calibri" w:hAnsi="Calibri" w:eastAsia="Calibri" w:cs="Calibri"/>
          <w:color w:val="auto"/>
          <w:sz w:val="24"/>
          <w:szCs w:val="24"/>
          <w:lang w:eastAsia="ja-JP" w:bidi="ar-SA"/>
        </w:rPr>
        <w:t>específica</w:t>
      </w:r>
      <w:r w:rsidRPr="4478DAC7" w:rsidR="00525D84">
        <w:rPr>
          <w:rFonts w:ascii="Calibri" w:hAnsi="Calibri" w:eastAsia="Calibri" w:cs="Calibri"/>
          <w:color w:val="auto"/>
          <w:sz w:val="24"/>
          <w:szCs w:val="24"/>
          <w:lang w:eastAsia="ja-JP" w:bidi="ar-SA"/>
        </w:rPr>
        <w:t xml:space="preserve"> que bens de consumo adquiridos pela Administração Pública Federal devem ter baixa ou moderada elasticidade-renda da demanda. </w:t>
      </w:r>
      <w:r w:rsidRPr="4478DAC7" w:rsidR="00525D84">
        <w:rPr>
          <w:rFonts w:ascii="Calibri" w:hAnsi="Calibri" w:eastAsia="Calibri" w:cs="Calibri"/>
          <w:color w:val="auto"/>
          <w:sz w:val="24"/>
          <w:szCs w:val="24"/>
          <w:lang w:eastAsia="ja-JP" w:bidi="ar-SA"/>
        </w:rPr>
        <w:t>No entanto, o objeto em questão trata-se de</w:t>
      </w:r>
      <w:r w:rsidRPr="4478DAC7" w:rsidR="00525D84">
        <w:rPr>
          <w:rFonts w:ascii="Calibri" w:hAnsi="Calibri" w:eastAsia="Calibri" w:cs="Calibri"/>
          <w:color w:val="auto"/>
          <w:sz w:val="24"/>
          <w:szCs w:val="24"/>
          <w:lang w:eastAsia="ja-JP" w:bidi="ar-SA"/>
        </w:rPr>
        <w:t xml:space="preserve"> </w:t>
      </w:r>
      <w:r w:rsidRPr="4478DAC7" w:rsidR="00525D84">
        <w:rPr>
          <w:rFonts w:ascii="Calibri" w:hAnsi="Calibri" w:eastAsia="Calibri" w:cs="Calibri"/>
          <w:color w:val="auto"/>
          <w:sz w:val="24"/>
          <w:szCs w:val="24"/>
          <w:lang w:eastAsia="ja-JP" w:bidi="ar-SA"/>
        </w:rPr>
        <w:t xml:space="preserve">serviços de obras e engenharia, classificados como investimentos e não como bens de </w:t>
      </w:r>
      <w:r w:rsidRPr="4478DAC7" w:rsidR="00525D84">
        <w:rPr>
          <w:rFonts w:ascii="Calibri" w:hAnsi="Calibri" w:eastAsia="Calibri" w:cs="Calibri"/>
          <w:color w:val="auto"/>
          <w:sz w:val="24"/>
          <w:szCs w:val="24"/>
          <w:lang w:eastAsia="ja-JP" w:bidi="ar-SA"/>
        </w:rPr>
        <w:t>consumo</w:t>
      </w:r>
      <w:r w:rsidRPr="4478DAC7" w:rsidR="00525D84">
        <w:rPr>
          <w:rFonts w:ascii="Calibri" w:hAnsi="Calibri" w:eastAsia="Calibri" w:cs="Calibri"/>
          <w:color w:val="auto"/>
          <w:sz w:val="24"/>
          <w:szCs w:val="24"/>
          <w:lang w:eastAsia="ja-JP" w:bidi="ar-SA"/>
        </w:rPr>
        <w:t>. Esses serviços são considerados ativos duráveis com vida útil estendida e essenciais para a entrega de serviços públicos,</w:t>
      </w:r>
      <w:r w:rsidRPr="4478DAC7" w:rsidR="00525D84">
        <w:rPr>
          <w:rFonts w:ascii="Calibri" w:hAnsi="Calibri" w:eastAsia="Calibri" w:cs="Calibri"/>
          <w:color w:val="auto"/>
          <w:sz w:val="24"/>
          <w:szCs w:val="24"/>
          <w:lang w:eastAsia="ja-JP" w:bidi="ar-SA"/>
        </w:rPr>
        <w:t xml:space="preserve"> portanto,</w:t>
      </w:r>
      <w:r w:rsidRPr="4478DAC7" w:rsidR="00525D84">
        <w:rPr>
          <w:rFonts w:ascii="Calibri" w:hAnsi="Calibri" w:eastAsia="Calibri" w:cs="Calibri"/>
          <w:color w:val="auto"/>
          <w:sz w:val="24"/>
          <w:szCs w:val="24"/>
          <w:lang w:eastAsia="ja-JP" w:bidi="ar-SA"/>
        </w:rPr>
        <w:t xml:space="preserve"> o teor do Decreto nº 10.818/2021 não se aplica a eles. Além disso, tais serviços não possuem características de ostentação ou requinte mencionadas no Decreto.</w:t>
      </w:r>
    </w:p>
    <w:p w:rsidR="00DA12C3" w:rsidP="4478DAC7" w:rsidRDefault="00525D84" w14:paraId="53C4D7AD"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sz w:val="24"/>
          <w:szCs w:val="24"/>
        </w:rPr>
      </w:pPr>
      <w:r w:rsidRPr="4478DAC7" w:rsidR="00525D84">
        <w:rPr>
          <w:rFonts w:ascii="Calibri" w:hAnsi="Calibri" w:eastAsia="Calibri" w:cs="Calibri"/>
          <w:color w:val="auto"/>
          <w:sz w:val="24"/>
          <w:szCs w:val="24"/>
          <w:lang w:eastAsia="ja-JP" w:bidi="ar-SA"/>
        </w:rPr>
        <w:t>4.10. D</w:t>
      </w:r>
      <w:r w:rsidRPr="4478DAC7" w:rsidR="00525D84">
        <w:rPr>
          <w:rFonts w:ascii="Calibri" w:hAnsi="Calibri" w:eastAsia="Calibri" w:cs="Calibri"/>
          <w:color w:val="auto"/>
          <w:sz w:val="24"/>
          <w:szCs w:val="24"/>
          <w:lang w:eastAsia="ja-JP" w:bidi="ar-SA"/>
        </w:rPr>
        <w:t xml:space="preserve">a </w:t>
      </w:r>
      <w:r w:rsidRPr="4478DAC7" w:rsidR="00525D84">
        <w:rPr>
          <w:rFonts w:ascii="Calibri" w:hAnsi="Calibri" w:eastAsia="Calibri" w:cs="Calibri"/>
          <w:color w:val="auto"/>
          <w:sz w:val="24"/>
          <w:szCs w:val="24"/>
          <w:lang w:eastAsia="ja-JP" w:bidi="ar-SA"/>
        </w:rPr>
        <w:t>p</w:t>
      </w:r>
      <w:r w:rsidRPr="4478DAC7" w:rsidR="00525D84">
        <w:rPr>
          <w:rFonts w:ascii="Calibri" w:hAnsi="Calibri" w:eastAsia="Calibri" w:cs="Calibri"/>
          <w:color w:val="auto"/>
          <w:sz w:val="24"/>
          <w:szCs w:val="24"/>
          <w:lang w:eastAsia="ja-JP" w:bidi="ar-SA"/>
        </w:rPr>
        <w:t>adronização (Portaria Seges/ME nº 938/2022)</w:t>
      </w:r>
    </w:p>
    <w:p w:rsidR="00DA12C3" w:rsidP="4478DAC7" w:rsidRDefault="00525D84" w14:paraId="4192F22C" w14:textId="4047F2C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rFonts w:ascii="Calibri" w:hAnsi="Calibri" w:eastAsia="Calibri" w:cs="Calibri"/>
          <w:color w:val="auto"/>
          <w:sz w:val="24"/>
          <w:szCs w:val="24"/>
          <w:lang w:eastAsia="ja-JP" w:bidi="ar-SA"/>
        </w:rPr>
      </w:pPr>
      <w:r w:rsidRPr="4478DAC7" w:rsidR="00525D84">
        <w:rPr>
          <w:rFonts w:ascii="Calibri" w:hAnsi="Calibri" w:eastAsia="Calibri" w:cs="Calibri"/>
          <w:color w:val="auto"/>
          <w:sz w:val="24"/>
          <w:szCs w:val="24"/>
          <w:lang w:eastAsia="ja-JP" w:bidi="ar-SA"/>
        </w:rPr>
        <w:t xml:space="preserve">4.10.1. </w:t>
      </w:r>
      <w:r w:rsidRPr="4478DAC7" w:rsidR="00525D84">
        <w:rPr>
          <w:rFonts w:ascii="Calibri" w:hAnsi="Calibri" w:eastAsia="Calibri" w:cs="Calibri"/>
          <w:color w:val="auto"/>
          <w:sz w:val="24"/>
          <w:szCs w:val="24"/>
          <w:lang w:eastAsia="ja-JP" w:bidi="ar-SA"/>
        </w:rPr>
        <w:t>A</w:t>
      </w:r>
      <w:r w:rsidRPr="4478DAC7" w:rsidR="00525D84">
        <w:rPr>
          <w:rFonts w:ascii="Calibri" w:hAnsi="Calibri" w:eastAsia="Calibri" w:cs="Calibri"/>
          <w:color w:val="auto"/>
          <w:sz w:val="24"/>
          <w:szCs w:val="24"/>
          <w:lang w:eastAsia="ja-JP" w:bidi="ar-SA"/>
        </w:rPr>
        <w:t xml:space="preserve"> Lei das Licitações nº 14.133/2021 no seu art. 40, § 1º, </w:t>
      </w:r>
      <w:r w:rsidRPr="4478DAC7" w:rsidR="00525D84">
        <w:rPr>
          <w:rFonts w:ascii="Calibri" w:hAnsi="Calibri" w:eastAsia="Calibri" w:cs="Calibri"/>
          <w:color w:val="auto"/>
          <w:sz w:val="24"/>
          <w:szCs w:val="24"/>
          <w:lang w:eastAsia="ja-JP" w:bidi="ar-SA"/>
        </w:rPr>
        <w:t>i</w:t>
      </w:r>
      <w:r w:rsidRPr="4478DAC7" w:rsidR="00525D84">
        <w:rPr>
          <w:rFonts w:ascii="Calibri" w:hAnsi="Calibri" w:eastAsia="Calibri" w:cs="Calibri"/>
          <w:color w:val="auto"/>
          <w:sz w:val="24"/>
          <w:szCs w:val="24"/>
          <w:lang w:eastAsia="ja-JP" w:bidi="ar-SA"/>
        </w:rPr>
        <w:t>nc. I, prevê a utilização preferencial dos produtos constantes do catálogo eletrônico de padronização.</w:t>
      </w:r>
      <w:r w:rsidRPr="4478DAC7" w:rsidR="00525D84">
        <w:rPr>
          <w:rFonts w:ascii="Calibri" w:hAnsi="Calibri" w:eastAsia="Calibri" w:cs="Calibri"/>
          <w:color w:val="auto"/>
          <w:sz w:val="24"/>
          <w:szCs w:val="24"/>
          <w:lang w:eastAsia="ja-JP" w:bidi="ar-SA"/>
        </w:rPr>
        <w:t xml:space="preserve"> (Art. </w:t>
      </w:r>
      <w:r w:rsidRPr="4478DAC7" w:rsidR="00525D84">
        <w:rPr>
          <w:rFonts w:ascii="Calibri" w:hAnsi="Calibri" w:eastAsia="Calibri" w:cs="Calibri"/>
          <w:color w:val="auto"/>
          <w:sz w:val="24"/>
          <w:szCs w:val="24"/>
          <w:lang w:eastAsia="ja-JP" w:bidi="ar-SA"/>
        </w:rPr>
        <w:t>40,</w:t>
      </w:r>
      <w:r w:rsidRPr="4478DAC7" w:rsidR="00525D84">
        <w:rPr>
          <w:rFonts w:ascii="Calibri" w:hAnsi="Calibri" w:eastAsia="Calibri" w:cs="Calibri"/>
          <w:color w:val="auto"/>
          <w:sz w:val="24"/>
          <w:szCs w:val="24"/>
          <w:lang w:eastAsia="ja-JP" w:bidi="ar-SA"/>
        </w:rPr>
        <w:t xml:space="preserve"> § 1º,</w:t>
      </w:r>
      <w:r w:rsidRPr="4478DAC7" w:rsidR="00525D84">
        <w:rPr>
          <w:rFonts w:ascii="Calibri" w:hAnsi="Calibri" w:eastAsia="Calibri" w:cs="Calibri"/>
          <w:color w:val="auto"/>
          <w:sz w:val="24"/>
          <w:szCs w:val="24"/>
          <w:lang w:eastAsia="ja-JP" w:bidi="ar-SA"/>
        </w:rPr>
        <w:t xml:space="preserve"> inc. I</w:t>
      </w:r>
      <w:r w:rsidRPr="4478DAC7" w:rsidR="00525D84">
        <w:rPr>
          <w:rFonts w:ascii="Calibri" w:hAnsi="Calibri" w:eastAsia="Calibri" w:cs="Calibri"/>
          <w:color w:val="auto"/>
          <w:sz w:val="24"/>
          <w:szCs w:val="24"/>
          <w:lang w:eastAsia="ja-JP" w:bidi="ar-SA"/>
        </w:rPr>
        <w:t>: I - especificamente do produto, preferencialmente conforme catálogo eletrônico de padronização, observados os requisitos de qualidade, rendimento, compatibilidade, durabilidade e segurança</w:t>
      </w:r>
      <w:r w:rsidRPr="4478DAC7" w:rsidR="00525D84">
        <w:rPr>
          <w:rFonts w:ascii="Calibri" w:hAnsi="Calibri" w:eastAsia="Calibri" w:cs="Calibri"/>
          <w:color w:val="auto"/>
          <w:sz w:val="24"/>
          <w:szCs w:val="24"/>
          <w:lang w:eastAsia="ja-JP" w:bidi="ar-SA"/>
        </w:rPr>
        <w:t>). Considerando que até o presente momento o item objeto desta contratação não consta cadastrado no mencionado repositório, não existe po</w:t>
      </w:r>
      <w:r w:rsidRPr="4478DAC7" w:rsidR="00525D84">
        <w:rPr>
          <w:rFonts w:ascii="Calibri" w:hAnsi="Calibri" w:eastAsia="Calibri" w:cs="Calibri"/>
          <w:color w:val="auto"/>
          <w:sz w:val="24"/>
          <w:szCs w:val="24"/>
          <w:lang w:eastAsia="ja-JP" w:bidi="ar-SA"/>
        </w:rPr>
        <w:t>ssibilidade fática de sua utilização por esta unidade solicitante.</w:t>
      </w:r>
    </w:p>
    <w:p w:rsidR="00DA12C3" w:rsidRDefault="00525D84" w14:paraId="3D615228"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4.11. Requisitos </w:t>
      </w:r>
      <w:r>
        <w:rPr>
          <w:b/>
          <w:sz w:val="24"/>
          <w:szCs w:val="24"/>
        </w:rPr>
        <w:t>g</w:t>
      </w:r>
      <w:r>
        <w:rPr>
          <w:b/>
          <w:color w:val="000000"/>
          <w:sz w:val="24"/>
          <w:szCs w:val="24"/>
        </w:rPr>
        <w:t>erais</w:t>
      </w:r>
    </w:p>
    <w:p w:rsidR="00DA12C3" w:rsidP="0F0F1D5A" w:rsidRDefault="00525D84" w14:paraId="5999B002" w14:textId="1F553B41">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F0F1D5A" w:rsidR="725A225E">
        <w:rPr>
          <w:color w:val="000000" w:themeColor="text1" w:themeTint="FF" w:themeShade="FF"/>
          <w:sz w:val="24"/>
          <w:szCs w:val="24"/>
        </w:rPr>
        <w:t>4.11.1. A obra será executada con</w:t>
      </w:r>
      <w:r w:rsidRPr="0F0F1D5A" w:rsidR="725A225E">
        <w:rPr>
          <w:color w:val="000000" w:themeColor="text1" w:themeTint="FF" w:themeShade="FF"/>
          <w:sz w:val="24"/>
          <w:szCs w:val="24"/>
        </w:rPr>
        <w:t xml:space="preserve">forme o estabelecido no </w:t>
      </w:r>
      <w:r w:rsidRPr="0F0F1D5A" w:rsidR="725A225E">
        <w:rPr>
          <w:sz w:val="24"/>
          <w:szCs w:val="24"/>
        </w:rPr>
        <w:t>e</w:t>
      </w:r>
      <w:r w:rsidRPr="0F0F1D5A" w:rsidR="725A225E">
        <w:rPr>
          <w:color w:val="000000" w:themeColor="text1" w:themeTint="FF" w:themeShade="FF"/>
          <w:sz w:val="24"/>
          <w:szCs w:val="24"/>
        </w:rPr>
        <w:t>dital</w:t>
      </w:r>
      <w:r w:rsidRPr="0F0F1D5A" w:rsidR="725A225E">
        <w:rPr>
          <w:color w:val="000000" w:themeColor="text1" w:themeTint="FF" w:themeShade="FF"/>
          <w:sz w:val="24"/>
          <w:szCs w:val="24"/>
        </w:rPr>
        <w:t xml:space="preserve"> e seus respectivos anexos, nas quantidades</w:t>
      </w:r>
      <w:r w:rsidRPr="0F0F1D5A" w:rsidR="725A225E">
        <w:rPr>
          <w:color w:val="000000" w:themeColor="text1" w:themeTint="FF" w:themeShade="FF"/>
          <w:sz w:val="24"/>
          <w:szCs w:val="24"/>
        </w:rPr>
        <w:t xml:space="preserve"> especificadas na planilha </w:t>
      </w:r>
      <w:r w:rsidRPr="0F0F1D5A" w:rsidR="725A225E">
        <w:rPr>
          <w:color w:val="FF0000"/>
          <w:sz w:val="24"/>
          <w:szCs w:val="24"/>
        </w:rPr>
        <w:t>(Anexo X do Edital)</w:t>
      </w:r>
      <w:r w:rsidRPr="0F0F1D5A" w:rsidR="725A225E">
        <w:rPr>
          <w:color w:val="000000" w:themeColor="text1" w:themeTint="FF" w:themeShade="FF"/>
          <w:sz w:val="24"/>
          <w:szCs w:val="24"/>
        </w:rPr>
        <w:t>,</w:t>
      </w:r>
      <w:r w:rsidRPr="0F0F1D5A" w:rsidR="725A225E">
        <w:rPr>
          <w:color w:val="000000" w:themeColor="text1" w:themeTint="FF" w:themeShade="FF"/>
          <w:sz w:val="24"/>
          <w:szCs w:val="24"/>
        </w:rPr>
        <w:t xml:space="preserve"> devidamente aprovados pela </w:t>
      </w:r>
      <w:r w:rsidRPr="0F0F1D5A" w:rsidR="725A225E">
        <w:rPr>
          <w:color w:val="FF0000"/>
          <w:sz w:val="24"/>
          <w:szCs w:val="24"/>
        </w:rPr>
        <w:t xml:space="preserve">Prefeitura Municipal </w:t>
      </w:r>
      <w:r w:rsidRPr="0F0F1D5A" w:rsidR="3F02FA13">
        <w:rPr>
          <w:color w:val="FF0000"/>
          <w:sz w:val="24"/>
          <w:szCs w:val="24"/>
        </w:rPr>
        <w:t>ou Governo do Estado</w:t>
      </w:r>
      <w:r w:rsidRPr="0F0F1D5A" w:rsidR="3F02FA13">
        <w:rPr>
          <w:color w:val="000000" w:themeColor="text1" w:themeTint="FF" w:themeShade="FF"/>
          <w:sz w:val="24"/>
          <w:szCs w:val="24"/>
        </w:rPr>
        <w:t xml:space="preserve"> </w:t>
      </w:r>
      <w:r w:rsidRPr="0F0F1D5A" w:rsidR="725A225E">
        <w:rPr>
          <w:color w:val="000000" w:themeColor="text1" w:themeTint="FF" w:themeShade="FF"/>
          <w:sz w:val="24"/>
          <w:szCs w:val="24"/>
        </w:rPr>
        <w:t xml:space="preserve">de </w:t>
      </w:r>
      <w:r w:rsidRPr="0F0F1D5A" w:rsidR="725A225E">
        <w:rPr>
          <w:color w:val="FF0000"/>
          <w:sz w:val="24"/>
          <w:szCs w:val="24"/>
        </w:rPr>
        <w:t>XXXXX</w:t>
      </w:r>
      <w:r w:rsidRPr="0F0F1D5A" w:rsidR="00DF5020">
        <w:rPr>
          <w:color w:val="FF0000"/>
          <w:sz w:val="24"/>
          <w:szCs w:val="24"/>
        </w:rPr>
        <w:t>XXX</w:t>
      </w:r>
      <w:r w:rsidRPr="0F0F1D5A" w:rsidR="725A225E">
        <w:rPr>
          <w:color w:val="FF0000"/>
          <w:sz w:val="24"/>
          <w:szCs w:val="24"/>
        </w:rPr>
        <w:t>-XX.</w:t>
      </w:r>
    </w:p>
    <w:p w:rsidR="00DA12C3" w:rsidP="0F0F1D5A" w:rsidRDefault="00525D84" w14:paraId="780210A5" w14:textId="7AC7F796">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F0F1D5A" w:rsidR="725A225E">
        <w:rPr>
          <w:color w:val="000000" w:themeColor="text1" w:themeTint="FF" w:themeShade="FF"/>
          <w:sz w:val="24"/>
          <w:szCs w:val="24"/>
        </w:rPr>
        <w:t>4.11.2 A empresa contratada será responsável por fornecer e instalar todos os materiais e equipamentos especificados na planilha orçamentária e nos memoriais descritivos, garantindo a correta adequação desses itens à obra d</w:t>
      </w:r>
      <w:r w:rsidRPr="0F0F1D5A" w:rsidR="03B41FE2">
        <w:rPr>
          <w:color w:val="000000" w:themeColor="text1" w:themeTint="FF" w:themeShade="FF"/>
          <w:sz w:val="24"/>
          <w:szCs w:val="24"/>
        </w:rPr>
        <w:t xml:space="preserve">os </w:t>
      </w:r>
      <w:r w:rsidRPr="0F0F1D5A" w:rsidR="03B41FE2">
        <w:rPr>
          <w:color w:val="auto"/>
          <w:sz w:val="24"/>
          <w:szCs w:val="24"/>
        </w:rPr>
        <w:t>Centros de Atenção Psicossocial (CAPS)</w:t>
      </w:r>
      <w:r w:rsidRPr="0F0F1D5A" w:rsidR="0D3C1693">
        <w:rPr>
          <w:color w:val="auto"/>
          <w:sz w:val="24"/>
          <w:szCs w:val="24"/>
        </w:rPr>
        <w:t xml:space="preserve">, </w:t>
      </w:r>
      <w:r w:rsidRPr="0F0F1D5A" w:rsidR="0D3C1693">
        <w:rPr>
          <w:color w:val="FF0000"/>
          <w:sz w:val="24"/>
          <w:szCs w:val="24"/>
        </w:rPr>
        <w:t>porte</w:t>
      </w:r>
      <w:r w:rsidRPr="0F0F1D5A" w:rsidR="03B41FE2">
        <w:rPr>
          <w:color w:val="FF0000"/>
          <w:sz w:val="24"/>
          <w:szCs w:val="24"/>
        </w:rPr>
        <w:t xml:space="preserve"> </w:t>
      </w:r>
      <w:r w:rsidRPr="0F0F1D5A" w:rsidR="03B41FE2">
        <w:rPr>
          <w:color w:val="FF0000"/>
          <w:sz w:val="24"/>
          <w:szCs w:val="24"/>
        </w:rPr>
        <w:t>XXX</w:t>
      </w:r>
      <w:r w:rsidRPr="0F0F1D5A" w:rsidR="725A225E">
        <w:rPr>
          <w:color w:val="auto"/>
          <w:sz w:val="24"/>
          <w:szCs w:val="24"/>
        </w:rPr>
        <w:t>.</w:t>
      </w:r>
      <w:r w:rsidRPr="0F0F1D5A" w:rsidR="725A225E">
        <w:rPr>
          <w:color w:val="000000" w:themeColor="text1" w:themeTint="FF" w:themeShade="FF"/>
          <w:sz w:val="24"/>
          <w:szCs w:val="24"/>
        </w:rPr>
        <w:t xml:space="preserve"> Esta medida visa evitar que instalações futuras comprometam a obra concluída, prevenindo danos e prejuízos aos serviços já executados.</w:t>
      </w:r>
    </w:p>
    <w:p w:rsidR="00DA12C3" w:rsidP="4478DAC7" w:rsidRDefault="00525D84" w14:paraId="02457492"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4.11.3 Todos os serviços deverão ser realizados em estrita conformidade com os princípios de boa prática técnica e a</w:t>
      </w:r>
      <w:r w:rsidRPr="4478DAC7" w:rsidR="00525D84">
        <w:rPr>
          <w:color w:val="000000" w:themeColor="text1" w:themeTint="FF" w:themeShade="FF"/>
          <w:sz w:val="24"/>
          <w:szCs w:val="24"/>
        </w:rPr>
        <w:t>tender</w:t>
      </w:r>
      <w:r w:rsidRPr="4478DAC7" w:rsidR="00525D84">
        <w:rPr>
          <w:color w:val="000000" w:themeColor="text1" w:themeTint="FF" w:themeShade="FF"/>
          <w:sz w:val="24"/>
          <w:szCs w:val="24"/>
        </w:rPr>
        <w:t xml:space="preserve">, rigorosamente, </w:t>
      </w:r>
      <w:r w:rsidRPr="4478DAC7" w:rsidR="00525D84">
        <w:rPr>
          <w:color w:val="000000" w:themeColor="text1" w:themeTint="FF" w:themeShade="FF"/>
          <w:sz w:val="24"/>
          <w:szCs w:val="24"/>
        </w:rPr>
        <w:t xml:space="preserve">às </w:t>
      </w:r>
      <w:r w:rsidRPr="4478DAC7" w:rsidR="00525D84">
        <w:rPr>
          <w:sz w:val="24"/>
          <w:szCs w:val="24"/>
        </w:rPr>
        <w:t>n</w:t>
      </w:r>
      <w:r w:rsidRPr="4478DAC7" w:rsidR="00525D84">
        <w:rPr>
          <w:color w:val="000000" w:themeColor="text1" w:themeTint="FF" w:themeShade="FF"/>
          <w:sz w:val="24"/>
          <w:szCs w:val="24"/>
        </w:rPr>
        <w:t xml:space="preserve">ormas </w:t>
      </w:r>
      <w:r w:rsidRPr="4478DAC7" w:rsidR="00525D84">
        <w:rPr>
          <w:sz w:val="24"/>
          <w:szCs w:val="24"/>
        </w:rPr>
        <w:t>b</w:t>
      </w:r>
      <w:r w:rsidRPr="4478DAC7" w:rsidR="00525D84">
        <w:rPr>
          <w:color w:val="000000" w:themeColor="text1" w:themeTint="FF" w:themeShade="FF"/>
          <w:sz w:val="24"/>
          <w:szCs w:val="24"/>
        </w:rPr>
        <w:t>rasileiras</w:t>
      </w:r>
      <w:r w:rsidRPr="4478DAC7" w:rsidR="00525D84">
        <w:rPr>
          <w:color w:val="000000" w:themeColor="text1" w:themeTint="FF" w:themeShade="FF"/>
          <w:sz w:val="24"/>
          <w:szCs w:val="24"/>
        </w:rPr>
        <w:t xml:space="preserve"> aplicáveis à construção civil. Em caso de diverg</w:t>
      </w:r>
      <w:r w:rsidRPr="4478DAC7" w:rsidR="00525D84">
        <w:rPr>
          <w:color w:val="000000" w:themeColor="text1" w:themeTint="FF" w:themeShade="FF"/>
          <w:sz w:val="24"/>
          <w:szCs w:val="24"/>
        </w:rPr>
        <w:t>ências na interpretação dos documentos fornecidos, será adotada a seguinte ordem de prioridade:</w:t>
      </w:r>
    </w:p>
    <w:p w:rsidR="00DA12C3" w:rsidP="0F0F1D5A" w:rsidRDefault="00525D84" w14:paraId="3D95A46F" w14:textId="77342C08">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F0F1D5A" w:rsidR="725A225E">
        <w:rPr>
          <w:color w:val="000000" w:themeColor="text1" w:themeTint="FF" w:themeShade="FF"/>
          <w:sz w:val="24"/>
          <w:szCs w:val="24"/>
        </w:rPr>
        <w:t xml:space="preserve">4.11.3.1. Em caso de divergências entre a especificação da planilha orçamentária e os desenhos/projetos fornecidos, a </w:t>
      </w:r>
      <w:r w:rsidRPr="0F0F1D5A" w:rsidR="725A225E">
        <w:rPr>
          <w:color w:val="FF0000"/>
          <w:sz w:val="24"/>
          <w:szCs w:val="24"/>
        </w:rPr>
        <w:t>Prefeitura Municipal</w:t>
      </w:r>
      <w:r w:rsidRPr="0F0F1D5A" w:rsidR="05BAB0FC">
        <w:rPr>
          <w:color w:val="FF0000"/>
          <w:sz w:val="24"/>
          <w:szCs w:val="24"/>
        </w:rPr>
        <w:t xml:space="preserve"> ou Governo do Estado</w:t>
      </w:r>
      <w:r w:rsidRPr="0F0F1D5A" w:rsidR="725A225E">
        <w:rPr>
          <w:color w:val="000000" w:themeColor="text1" w:themeTint="FF" w:themeShade="FF"/>
          <w:sz w:val="24"/>
          <w:szCs w:val="24"/>
        </w:rPr>
        <w:t xml:space="preserve"> de </w:t>
      </w:r>
      <w:r w:rsidRPr="0F0F1D5A" w:rsidR="725A225E">
        <w:rPr>
          <w:color w:val="FF0000"/>
          <w:sz w:val="24"/>
          <w:szCs w:val="24"/>
        </w:rPr>
        <w:t xml:space="preserve">XXXXX-XX </w:t>
      </w:r>
      <w:r w:rsidRPr="0F0F1D5A" w:rsidR="725A225E">
        <w:rPr>
          <w:color w:val="000000" w:themeColor="text1" w:themeTint="FF" w:themeShade="FF"/>
          <w:sz w:val="24"/>
          <w:szCs w:val="24"/>
        </w:rPr>
        <w:t>deverá ser consultada</w:t>
      </w:r>
      <w:r w:rsidRPr="0F0F1D5A" w:rsidR="725A225E">
        <w:rPr>
          <w:sz w:val="24"/>
          <w:szCs w:val="24"/>
        </w:rPr>
        <w:t>.</w:t>
      </w:r>
    </w:p>
    <w:p w:rsidR="00DA12C3" w:rsidP="4478DAC7" w:rsidRDefault="00525D84" w14:paraId="30D2144A"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sz w:val="24"/>
          <w:szCs w:val="24"/>
        </w:rPr>
      </w:pPr>
      <w:r w:rsidRPr="4478DAC7" w:rsidR="00525D84">
        <w:rPr>
          <w:color w:val="000000" w:themeColor="text1" w:themeTint="FF" w:themeShade="FF"/>
          <w:sz w:val="24"/>
          <w:szCs w:val="24"/>
        </w:rPr>
        <w:t>4.11.3.</w:t>
      </w:r>
      <w:r w:rsidRPr="4478DAC7" w:rsidR="00525D84">
        <w:rPr>
          <w:sz w:val="24"/>
          <w:szCs w:val="24"/>
        </w:rPr>
        <w:t xml:space="preserve">2. </w:t>
      </w:r>
      <w:r w:rsidRPr="4478DAC7" w:rsidR="00525D84">
        <w:rPr>
          <w:sz w:val="24"/>
          <w:szCs w:val="24"/>
        </w:rPr>
        <w:t>Em caso de divergência entre projetos com datas diferentes, prevalecerá o mais recente</w:t>
      </w:r>
      <w:r w:rsidRPr="4478DAC7" w:rsidR="00525D84">
        <w:rPr>
          <w:rFonts w:ascii="Roboto" w:hAnsi="Roboto" w:eastAsia="Roboto" w:cs="Roboto"/>
          <w:color w:val="444746"/>
          <w:sz w:val="21"/>
          <w:szCs w:val="21"/>
        </w:rPr>
        <w:t xml:space="preserve">. </w:t>
      </w:r>
    </w:p>
    <w:p w:rsidR="00DA12C3" w:rsidP="0F0F1D5A" w:rsidRDefault="00525D84" w14:paraId="06611CD3" w14:textId="2D83107B">
      <w:pPr>
        <w:pStyle w:val="Normal"/>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F0F1D5A" w:rsidR="725A225E">
        <w:rPr>
          <w:color w:val="000000" w:themeColor="text1" w:themeTint="FF" w:themeShade="FF"/>
          <w:sz w:val="24"/>
          <w:szCs w:val="24"/>
        </w:rPr>
        <w:t>4.11.3.3. Em caso de divergências no projeto, como entre as cotas dos desenhos e a representação</w:t>
      </w:r>
      <w:r w:rsidRPr="0F0F1D5A" w:rsidR="725A225E">
        <w:rPr>
          <w:color w:val="000000" w:themeColor="text1" w:themeTint="FF" w:themeShade="FF"/>
          <w:sz w:val="24"/>
          <w:szCs w:val="24"/>
        </w:rPr>
        <w:t xml:space="preserve"> gráfica em escala, a Prefeitura Municipal</w:t>
      </w:r>
      <w:r w:rsidRPr="0F0F1D5A" w:rsidR="239F35B1">
        <w:rPr>
          <w:color w:val="000000" w:themeColor="text1" w:themeTint="FF" w:themeShade="FF"/>
          <w:sz w:val="24"/>
          <w:szCs w:val="24"/>
        </w:rPr>
        <w:t xml:space="preserve"> </w:t>
      </w:r>
      <w:r w:rsidRPr="0F0F1D5A" w:rsidR="239F35B1">
        <w:rPr>
          <w:color w:val="FF0000"/>
          <w:sz w:val="24"/>
          <w:szCs w:val="24"/>
        </w:rPr>
        <w:t>ou Governo do Estado</w:t>
      </w:r>
      <w:r w:rsidRPr="0F0F1D5A" w:rsidR="725A225E">
        <w:rPr>
          <w:color w:val="000000" w:themeColor="text1" w:themeTint="FF" w:themeShade="FF"/>
          <w:sz w:val="24"/>
          <w:szCs w:val="24"/>
        </w:rPr>
        <w:t xml:space="preserve"> de </w:t>
      </w:r>
      <w:r w:rsidRPr="0F0F1D5A" w:rsidR="725A225E">
        <w:rPr>
          <w:color w:val="FF0000"/>
          <w:sz w:val="24"/>
          <w:szCs w:val="24"/>
        </w:rPr>
        <w:t xml:space="preserve">XXXXX-XX </w:t>
      </w:r>
      <w:r w:rsidRPr="0F0F1D5A" w:rsidR="725A225E">
        <w:rPr>
          <w:color w:val="000000" w:themeColor="text1" w:themeTint="FF" w:themeShade="FF"/>
          <w:sz w:val="24"/>
          <w:szCs w:val="24"/>
        </w:rPr>
        <w:t>deverá ser consultada.</w:t>
      </w:r>
    </w:p>
    <w:p w:rsidR="00DA12C3" w:rsidP="5C7EEB28" w:rsidRDefault="00DA12C3" w14:paraId="255C9402" w14:textId="2EDD1649">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5C7EEB28" w:rsidR="725A225E">
        <w:rPr>
          <w:color w:val="000000" w:themeColor="text1" w:themeTint="FF" w:themeShade="FF"/>
          <w:sz w:val="24"/>
          <w:szCs w:val="24"/>
        </w:rPr>
        <w:t>4.</w:t>
      </w:r>
      <w:r w:rsidRPr="5C7EEB28" w:rsidR="14BAB46D">
        <w:rPr>
          <w:color w:val="000000" w:themeColor="text1" w:themeTint="FF" w:themeShade="FF"/>
          <w:sz w:val="24"/>
          <w:szCs w:val="24"/>
        </w:rPr>
        <w:t>11.3.4</w:t>
      </w:r>
      <w:r w:rsidRPr="5C7EEB28" w:rsidR="725A225E">
        <w:rPr>
          <w:color w:val="000000" w:themeColor="text1" w:themeTint="FF" w:themeShade="FF"/>
          <w:sz w:val="24"/>
          <w:szCs w:val="24"/>
        </w:rPr>
        <w:t xml:space="preserve">. A contratante, </w:t>
      </w:r>
      <w:r w:rsidRPr="5C7EEB28" w:rsidR="725A225E">
        <w:rPr>
          <w:color w:val="FF0000"/>
          <w:sz w:val="24"/>
          <w:szCs w:val="24"/>
        </w:rPr>
        <w:t>Prefeitura</w:t>
      </w:r>
      <w:r w:rsidRPr="5C7EEB28" w:rsidR="754D0E30">
        <w:rPr>
          <w:color w:val="FF0000"/>
          <w:sz w:val="24"/>
          <w:szCs w:val="24"/>
        </w:rPr>
        <w:t xml:space="preserve"> ou Governo do Estado</w:t>
      </w:r>
      <w:r w:rsidRPr="5C7EEB28" w:rsidR="725A225E">
        <w:rPr>
          <w:color w:val="FF0000"/>
          <w:sz w:val="24"/>
          <w:szCs w:val="24"/>
        </w:rPr>
        <w:t xml:space="preserve"> </w:t>
      </w:r>
      <w:r w:rsidRPr="5C7EEB28" w:rsidR="725A225E">
        <w:rPr>
          <w:color w:val="000000" w:themeColor="text1" w:themeTint="FF" w:themeShade="FF"/>
          <w:sz w:val="24"/>
          <w:szCs w:val="24"/>
        </w:rPr>
        <w:t>de</w:t>
      </w:r>
      <w:r w:rsidRPr="5C7EEB28" w:rsidR="725A225E">
        <w:rPr>
          <w:color w:val="000000" w:themeColor="text1" w:themeTint="FF" w:themeShade="FF"/>
          <w:sz w:val="24"/>
          <w:szCs w:val="24"/>
        </w:rPr>
        <w:t xml:space="preserve"> </w:t>
      </w:r>
      <w:r w:rsidRPr="5C7EEB28" w:rsidR="725A225E">
        <w:rPr>
          <w:color w:val="FF0000"/>
          <w:sz w:val="24"/>
          <w:szCs w:val="24"/>
        </w:rPr>
        <w:t xml:space="preserve">XXXXX-XX, </w:t>
      </w:r>
      <w:r w:rsidRPr="5C7EEB28" w:rsidR="725A225E">
        <w:rPr>
          <w:color w:val="000000" w:themeColor="text1" w:themeTint="FF" w:themeShade="FF"/>
          <w:sz w:val="24"/>
          <w:szCs w:val="24"/>
        </w:rPr>
        <w:t>designará engenheiros, arquitetos e seus prepostos para acompanhar e fiscalizar as obras.</w:t>
      </w:r>
    </w:p>
    <w:p w:rsidR="00DA12C3" w:rsidP="4478DAC7" w:rsidRDefault="00525D84" w14:paraId="6BA6DA87"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themeColor="text1" w:themeTint="FF" w:themeShade="FF"/>
          <w:sz w:val="24"/>
          <w:szCs w:val="24"/>
        </w:rPr>
      </w:pPr>
      <w:r w:rsidRPr="4478DAC7" w:rsidR="00525D84">
        <w:rPr>
          <w:b w:val="0"/>
          <w:bCs w:val="0"/>
          <w:color w:val="auto"/>
          <w:sz w:val="24"/>
          <w:szCs w:val="24"/>
        </w:rPr>
        <w:t>4</w:t>
      </w:r>
      <w:r w:rsidRPr="4478DAC7" w:rsidR="00525D84">
        <w:rPr>
          <w:rFonts w:ascii="Calibri" w:hAnsi="Calibri" w:eastAsia="Calibri" w:cs="Calibri"/>
          <w:b w:val="0"/>
          <w:bCs w:val="0"/>
          <w:color w:val="auto"/>
          <w:sz w:val="24"/>
          <w:szCs w:val="24"/>
          <w:lang w:eastAsia="ja-JP" w:bidi="ar-SA"/>
        </w:rPr>
        <w:t xml:space="preserve">.12. </w:t>
      </w:r>
      <w:r w:rsidRPr="4478DAC7" w:rsidR="00525D84">
        <w:rPr>
          <w:rFonts w:ascii="Calibri" w:hAnsi="Calibri" w:eastAsia="Calibri" w:cs="Calibri"/>
          <w:color w:val="auto"/>
          <w:sz w:val="24"/>
          <w:szCs w:val="24"/>
          <w:lang w:eastAsia="ja-JP" w:bidi="ar-SA"/>
        </w:rPr>
        <w:t>Requi</w:t>
      </w:r>
      <w:r w:rsidRPr="4478DAC7" w:rsidR="00525D84">
        <w:rPr>
          <w:rFonts w:ascii="Calibri" w:hAnsi="Calibri" w:eastAsia="Calibri" w:cs="Calibri"/>
          <w:color w:val="000000" w:themeColor="text1" w:themeTint="FF" w:themeShade="FF"/>
          <w:sz w:val="24"/>
          <w:szCs w:val="24"/>
          <w:lang w:eastAsia="ja-JP" w:bidi="ar-SA"/>
        </w:rPr>
        <w:t xml:space="preserve">sitos </w:t>
      </w:r>
      <w:r w:rsidRPr="4478DAC7" w:rsidR="00525D84">
        <w:rPr>
          <w:rFonts w:ascii="Calibri" w:hAnsi="Calibri" w:eastAsia="Calibri" w:cs="Calibri"/>
          <w:color w:val="000000" w:themeColor="text1" w:themeTint="FF" w:themeShade="FF"/>
          <w:sz w:val="24"/>
          <w:szCs w:val="24"/>
          <w:lang w:eastAsia="ja-JP" w:bidi="ar-SA"/>
        </w:rPr>
        <w:t>l</w:t>
      </w:r>
      <w:r w:rsidRPr="4478DAC7" w:rsidR="00525D84">
        <w:rPr>
          <w:rFonts w:ascii="Calibri" w:hAnsi="Calibri" w:eastAsia="Calibri" w:cs="Calibri"/>
          <w:color w:val="000000" w:themeColor="text1" w:themeTint="FF" w:themeShade="FF"/>
          <w:sz w:val="24"/>
          <w:szCs w:val="24"/>
          <w:lang w:eastAsia="ja-JP" w:bidi="ar-SA"/>
        </w:rPr>
        <w:t xml:space="preserve">egais </w:t>
      </w:r>
      <w:r w:rsidRPr="4478DAC7" w:rsidR="00525D84">
        <w:rPr>
          <w:rFonts w:ascii="Calibri" w:hAnsi="Calibri" w:eastAsia="Calibri" w:cs="Calibri"/>
          <w:color w:val="000000" w:themeColor="text1" w:themeTint="FF" w:themeShade="FF"/>
          <w:sz w:val="24"/>
          <w:szCs w:val="24"/>
          <w:lang w:eastAsia="ja-JP" w:bidi="ar-SA"/>
        </w:rPr>
        <w:t>e</w:t>
      </w:r>
      <w:r w:rsidRPr="4478DAC7" w:rsidR="00525D84">
        <w:rPr>
          <w:rFonts w:ascii="Calibri" w:hAnsi="Calibri" w:eastAsia="Calibri" w:cs="Calibri"/>
          <w:color w:val="000000" w:themeColor="text1" w:themeTint="FF" w:themeShade="FF"/>
          <w:sz w:val="24"/>
          <w:szCs w:val="24"/>
          <w:lang w:eastAsia="ja-JP" w:bidi="ar-SA"/>
        </w:rPr>
        <w:t xml:space="preserve"> </w:t>
      </w:r>
      <w:r w:rsidRPr="4478DAC7" w:rsidR="00525D84">
        <w:rPr>
          <w:rFonts w:ascii="Calibri" w:hAnsi="Calibri" w:eastAsia="Calibri" w:cs="Calibri"/>
          <w:color w:val="000000" w:themeColor="text1" w:themeTint="FF" w:themeShade="FF"/>
          <w:sz w:val="24"/>
          <w:szCs w:val="24"/>
          <w:lang w:eastAsia="ja-JP" w:bidi="ar-SA"/>
        </w:rPr>
        <w:t>n</w:t>
      </w:r>
      <w:r w:rsidRPr="4478DAC7" w:rsidR="00525D84">
        <w:rPr>
          <w:rFonts w:ascii="Calibri" w:hAnsi="Calibri" w:eastAsia="Calibri" w:cs="Calibri"/>
          <w:color w:val="000000" w:themeColor="text1" w:themeTint="FF" w:themeShade="FF"/>
          <w:sz w:val="24"/>
          <w:szCs w:val="24"/>
          <w:lang w:eastAsia="ja-JP" w:bidi="ar-SA"/>
        </w:rPr>
        <w:t>ormativos que disciplinam a execução da obra</w:t>
      </w:r>
    </w:p>
    <w:p w:rsidR="00DA12C3" w:rsidP="12A84D9C" w:rsidRDefault="00525D84" w14:paraId="7B1A6A05" w14:textId="1F0EFB3D">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auto"/>
          <w:sz w:val="24"/>
          <w:szCs w:val="24"/>
        </w:rPr>
      </w:pPr>
      <w:r w:rsidRPr="4478DAC7" w:rsidR="3E70C18F">
        <w:rPr>
          <w:color w:val="auto"/>
          <w:sz w:val="24"/>
          <w:szCs w:val="24"/>
        </w:rPr>
        <w:t>4.12.1 A solução técnica propo</w:t>
      </w:r>
      <w:r w:rsidRPr="4478DAC7" w:rsidR="3E70C18F">
        <w:rPr>
          <w:color w:val="auto"/>
          <w:sz w:val="24"/>
          <w:szCs w:val="24"/>
        </w:rPr>
        <w:t>st</w:t>
      </w:r>
      <w:r w:rsidRPr="4478DAC7" w:rsidR="3E70C18F">
        <w:rPr>
          <w:color w:val="auto"/>
          <w:sz w:val="24"/>
          <w:szCs w:val="24"/>
        </w:rPr>
        <w:t>a</w:t>
      </w:r>
      <w:r w:rsidRPr="4478DAC7" w:rsidR="3E70C18F">
        <w:rPr>
          <w:color w:val="auto"/>
          <w:sz w:val="24"/>
          <w:szCs w:val="24"/>
        </w:rPr>
        <w:t>,</w:t>
      </w:r>
      <w:r w:rsidRPr="4478DAC7" w:rsidR="636D0931">
        <w:rPr>
          <w:color w:val="auto"/>
          <w:sz w:val="24"/>
          <w:szCs w:val="24"/>
        </w:rPr>
        <w:t xml:space="preserve"> </w:t>
      </w:r>
      <w:r w:rsidRPr="4478DAC7" w:rsidR="3E70C18F">
        <w:rPr>
          <w:color w:val="auto"/>
          <w:sz w:val="24"/>
          <w:szCs w:val="24"/>
          <w:shd w:val="clear" w:color="auto" w:fill="999999"/>
        </w:rPr>
        <w:t xml:space="preserve">com base no projeto arquitetônico fornecido, </w:t>
      </w:r>
      <w:r w:rsidRPr="4478DAC7" w:rsidR="3E70C18F">
        <w:rPr>
          <w:color w:val="auto"/>
          <w:sz w:val="24"/>
          <w:szCs w:val="24"/>
        </w:rPr>
        <w:t>está em conformidade co</w:t>
      </w:r>
      <w:r w:rsidRPr="4478DAC7" w:rsidR="3E70C18F">
        <w:rPr>
          <w:color w:val="auto"/>
          <w:sz w:val="24"/>
          <w:szCs w:val="24"/>
        </w:rPr>
        <w:t>m</w:t>
      </w:r>
      <w:r w:rsidRPr="4478DAC7" w:rsidR="3E70C18F">
        <w:rPr>
          <w:color w:val="auto"/>
          <w:sz w:val="24"/>
          <w:szCs w:val="24"/>
        </w:rPr>
        <w:t xml:space="preserve"> </w:t>
      </w:r>
      <w:r w:rsidRPr="4478DAC7" w:rsidR="3E70C18F">
        <w:rPr>
          <w:color w:val="auto"/>
          <w:sz w:val="24"/>
          <w:szCs w:val="24"/>
        </w:rPr>
        <w:t xml:space="preserve">as normas aplicáveis ao tema. O foco principal está na</w:t>
      </w:r>
      <w:r w:rsidRPr="4478DAC7" w:rsidR="3E70C18F">
        <w:rPr>
          <w:color w:val="auto"/>
          <w:sz w:val="24"/>
          <w:szCs w:val="24"/>
        </w:rPr>
        <w:t xml:space="preserve"> </w:t>
      </w:r>
      <w:r w:rsidRPr="4478DAC7" w:rsidR="3E70C18F">
        <w:rPr>
          <w:color w:val="auto"/>
          <w:sz w:val="24"/>
          <w:szCs w:val="24"/>
        </w:rPr>
        <w:t>n</w:t>
      </w:r>
      <w:r w:rsidRPr="4478DAC7" w:rsidR="3E70C18F">
        <w:rPr>
          <w:color w:val="auto"/>
          <w:sz w:val="24"/>
          <w:szCs w:val="24"/>
        </w:rPr>
        <w:t xml:space="preserve">orma </w:t>
      </w:r>
      <w:r w:rsidRPr="4478DAC7" w:rsidR="3E70C18F">
        <w:rPr>
          <w:color w:val="auto"/>
          <w:sz w:val="24"/>
          <w:szCs w:val="24"/>
        </w:rPr>
        <w:t>s</w:t>
      </w:r>
      <w:r w:rsidRPr="4478DAC7" w:rsidR="3E70C18F">
        <w:rPr>
          <w:color w:val="auto"/>
          <w:sz w:val="24"/>
          <w:szCs w:val="24"/>
        </w:rPr>
        <w:t>anitária</w:t>
      </w:r>
      <w:r w:rsidRPr="4478DAC7" w:rsidR="3E70C18F">
        <w:rPr>
          <w:color w:val="auto"/>
          <w:sz w:val="24"/>
          <w:szCs w:val="24"/>
        </w:rPr>
        <w:t xml:space="preserve"> vi</w:t>
      </w:r>
      <w:r w:rsidRPr="4478DAC7" w:rsidR="3E70C18F">
        <w:rPr>
          <w:color w:val="auto"/>
          <w:sz w:val="24"/>
          <w:szCs w:val="24"/>
        </w:rPr>
        <w:t xml:space="preserve">gente no paí</w:t>
      </w:r>
      <w:r w:rsidRPr="4478DAC7" w:rsidR="3E70C18F">
        <w:rPr>
          <w:color w:val="auto"/>
          <w:sz w:val="24"/>
          <w:szCs w:val="24"/>
        </w:rPr>
        <w:t xml:space="preserve">s, especificamente na </w:t>
      </w:r>
      <w:r w:rsidRPr="4478DAC7" w:rsidR="3E70C18F">
        <w:rPr>
          <w:color w:val="auto"/>
          <w:sz w:val="24"/>
          <w:szCs w:val="24"/>
        </w:rPr>
        <w:t>Resolução-RDC nº 50</w:t>
      </w:r>
      <w:r w:rsidRPr="4478DAC7" w:rsidR="7EDEB8A3">
        <w:rPr>
          <w:color w:val="auto"/>
          <w:sz w:val="24"/>
          <w:szCs w:val="24"/>
        </w:rPr>
        <w:t xml:space="preserve"> ANVISA</w:t>
      </w:r>
      <w:r w:rsidRPr="4478DAC7" w:rsidR="3E70C18F">
        <w:rPr>
          <w:color w:val="auto"/>
          <w:sz w:val="24"/>
          <w:szCs w:val="24"/>
        </w:rPr>
        <w:t>, de 21 de fevereiro de 2002,</w:t>
      </w:r>
      <w:r w:rsidRPr="4478DAC7" w:rsidR="3E70C18F">
        <w:rPr>
          <w:color w:val="auto"/>
          <w:sz w:val="24"/>
          <w:szCs w:val="24"/>
        </w:rPr>
        <w:t xml:space="preserve"> que estabelece o</w:t>
      </w:r>
      <w:r w:rsidRPr="4478DAC7" w:rsidR="3E70C18F">
        <w:rPr>
          <w:color w:val="auto"/>
          <w:sz w:val="24"/>
          <w:szCs w:val="24"/>
        </w:rPr>
        <w:t xml:space="preserve"> </w:t>
      </w:r>
      <w:r w:rsidRPr="4478DAC7" w:rsidR="3E70C18F">
        <w:rPr>
          <w:color w:val="auto"/>
          <w:sz w:val="24"/>
          <w:szCs w:val="24"/>
        </w:rPr>
        <w:t>r</w:t>
      </w:r>
      <w:r w:rsidRPr="4478DAC7" w:rsidR="3E70C18F">
        <w:rPr>
          <w:color w:val="auto"/>
          <w:sz w:val="24"/>
          <w:szCs w:val="24"/>
        </w:rPr>
        <w:t xml:space="preserve">egulamento </w:t>
      </w:r>
      <w:r w:rsidRPr="4478DAC7" w:rsidR="3E70C18F">
        <w:rPr>
          <w:color w:val="auto"/>
          <w:sz w:val="24"/>
          <w:szCs w:val="24"/>
        </w:rPr>
        <w:t>t</w:t>
      </w:r>
      <w:r w:rsidRPr="4478DAC7" w:rsidR="3E70C18F">
        <w:rPr>
          <w:color w:val="auto"/>
          <w:sz w:val="24"/>
          <w:szCs w:val="24"/>
        </w:rPr>
        <w:t>écnico</w:t>
      </w:r>
      <w:r w:rsidRPr="4478DAC7" w:rsidR="3E70C18F">
        <w:rPr>
          <w:color w:val="auto"/>
          <w:sz w:val="24"/>
          <w:szCs w:val="24"/>
        </w:rPr>
        <w:t xml:space="preserve"> para o planejamento, programação, elaboração e avaliação de projetos físicos de estabelecimentos assistenciais de saúde. Esta norma aborda aspectos fundamentais como infraestrutura, áreas, dimensionamentos, instalações e acabamentos.</w:t>
      </w:r>
    </w:p>
    <w:p w:rsidR="00DA12C3" w:rsidP="4478DAC7" w:rsidRDefault="00525D84" w14:paraId="3F62411F"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auto"/>
          <w:sz w:val="24"/>
          <w:szCs w:val="24"/>
        </w:rPr>
      </w:pPr>
      <w:r w:rsidRPr="4478DAC7" w:rsidR="00525D84">
        <w:rPr>
          <w:color w:val="auto"/>
          <w:sz w:val="24"/>
          <w:szCs w:val="24"/>
        </w:rPr>
        <w:t xml:space="preserve">4.12.2. </w:t>
      </w:r>
      <w:r w:rsidRPr="4478DAC7" w:rsidR="00525D84">
        <w:rPr>
          <w:color w:val="auto"/>
          <w:sz w:val="24"/>
          <w:szCs w:val="24"/>
        </w:rPr>
        <w:t>A proposta também observa as demais normas transversais da Agência Nacional de Vigil</w:t>
      </w:r>
      <w:r w:rsidRPr="4478DAC7" w:rsidR="00525D84">
        <w:rPr>
          <w:color w:val="auto"/>
          <w:sz w:val="24"/>
          <w:szCs w:val="24"/>
        </w:rPr>
        <w:t>ância Sanitária (</w:t>
      </w:r>
      <w:r w:rsidRPr="4478DAC7" w:rsidR="00525D84">
        <w:rPr>
          <w:color w:val="auto"/>
          <w:sz w:val="24"/>
          <w:szCs w:val="24"/>
        </w:rPr>
        <w:t xml:space="preserve">Anvisa) pertinentes ao objeto em questão. Além de Normas da ABNT, Instrumentos Normativos (IN) </w:t>
      </w:r>
      <w:r w:rsidRPr="4478DAC7" w:rsidR="00525D84">
        <w:rPr>
          <w:color w:val="auto"/>
          <w:sz w:val="24"/>
          <w:szCs w:val="24"/>
        </w:rPr>
        <w:t>e</w:t>
      </w:r>
      <w:r w:rsidRPr="4478DAC7" w:rsidR="00525D84">
        <w:rPr>
          <w:color w:val="auto"/>
          <w:sz w:val="24"/>
          <w:szCs w:val="24"/>
        </w:rPr>
        <w:t xml:space="preserve"> Normas Regulamentadoras (NR) do Ministério do Trabalho e Emprego.  </w:t>
      </w:r>
    </w:p>
    <w:p w:rsidR="00DA12C3" w:rsidP="4478DAC7" w:rsidRDefault="00525D84" w14:paraId="37690D1E"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auto"/>
          <w:sz w:val="24"/>
          <w:szCs w:val="24"/>
        </w:rPr>
      </w:pPr>
      <w:r w:rsidRPr="4478DAC7" w:rsidR="00525D84">
        <w:rPr>
          <w:color w:val="auto"/>
          <w:sz w:val="24"/>
          <w:szCs w:val="24"/>
        </w:rPr>
        <w:t>4.12.3. Seguem listados os atos normativos mais relevantes:</w:t>
      </w:r>
    </w:p>
    <w:p w:rsidR="00DA12C3" w:rsidP="0F0F1D5A" w:rsidRDefault="00525D84" w14:paraId="5428FCFB" w14:textId="606DDADB">
      <w:pPr>
        <w:numPr>
          <w:ilvl w:val="0"/>
          <w:numId w:val="9"/>
        </w:numPr>
        <w:pBdr>
          <w:top w:val="nil" w:color="000000" w:sz="0" w:space="0"/>
          <w:left w:val="nil" w:color="000000" w:sz="0" w:space="0"/>
          <w:bottom w:val="nil" w:color="000000" w:sz="0" w:space="0"/>
          <w:right w:val="nil" w:color="000000" w:sz="0" w:space="0"/>
          <w:between w:val="nil" w:color="000000" w:sz="0" w:space="0"/>
        </w:pBdr>
        <w:spacing w:before="280" w:after="0" w:line="240" w:lineRule="auto"/>
        <w:jc w:val="both"/>
        <w:rPr>
          <w:color w:val="auto"/>
          <w:sz w:val="24"/>
          <w:szCs w:val="24"/>
        </w:rPr>
      </w:pPr>
      <w:r w:rsidRPr="0F0F1D5A" w:rsidR="725A225E">
        <w:rPr>
          <w:color w:val="auto"/>
          <w:sz w:val="24"/>
          <w:szCs w:val="24"/>
        </w:rPr>
        <w:t xml:space="preserve">Lei nº 14.133, de 1º de abril de 2021 (Nova </w:t>
      </w:r>
      <w:r w:rsidRPr="0F0F1D5A" w:rsidR="725A225E">
        <w:rPr>
          <w:color w:val="auto"/>
          <w:sz w:val="24"/>
          <w:szCs w:val="24"/>
        </w:rPr>
        <w:t>Lei de Licitações e Contratos Administrativos</w:t>
      </w:r>
      <w:r w:rsidRPr="0F0F1D5A" w:rsidR="725A225E">
        <w:rPr>
          <w:color w:val="auto"/>
          <w:sz w:val="24"/>
          <w:szCs w:val="24"/>
        </w:rPr>
        <w:t>)</w:t>
      </w:r>
      <w:r w:rsidRPr="0F0F1D5A" w:rsidR="365DFC71">
        <w:rPr>
          <w:color w:val="auto"/>
          <w:sz w:val="24"/>
          <w:szCs w:val="24"/>
        </w:rPr>
        <w:t>.</w:t>
      </w:r>
    </w:p>
    <w:p w:rsidR="00DA12C3" w:rsidP="4478DAC7" w:rsidRDefault="00525D84" w14:paraId="437E1528" w14:textId="6815CD1B">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4478DAC7" w:rsidR="00525D84">
        <w:rPr>
          <w:color w:val="auto"/>
          <w:sz w:val="24"/>
          <w:szCs w:val="24"/>
        </w:rPr>
        <w:t xml:space="preserve">Lei nº 5.194, de 24 de dezembro de 1966, que regula o exercício das profissões de </w:t>
      </w:r>
      <w:r w:rsidRPr="4478DAC7" w:rsidR="00525D84">
        <w:rPr>
          <w:color w:val="auto"/>
          <w:sz w:val="24"/>
          <w:szCs w:val="24"/>
        </w:rPr>
        <w:t>Engenharia</w:t>
      </w:r>
      <w:r w:rsidRPr="4478DAC7" w:rsidR="00525D84">
        <w:rPr>
          <w:color w:val="auto"/>
          <w:sz w:val="24"/>
          <w:szCs w:val="24"/>
        </w:rPr>
        <w:t xml:space="preserve"> e dá outras </w:t>
      </w:r>
      <w:r w:rsidRPr="4478DAC7" w:rsidR="00525D84">
        <w:rPr>
          <w:color w:val="auto"/>
          <w:sz w:val="24"/>
          <w:szCs w:val="24"/>
        </w:rPr>
        <w:t>providências.</w:t>
      </w:r>
      <w:r w:rsidRPr="4478DAC7" w:rsidR="563AE572">
        <w:rPr>
          <w:color w:val="auto"/>
          <w:sz w:val="24"/>
          <w:szCs w:val="24"/>
        </w:rPr>
        <w:t xml:space="preserve"> </w:t>
      </w:r>
      <w:r w:rsidRPr="4478DAC7" w:rsidR="00525D84">
        <w:rPr>
          <w:color w:val="auto"/>
          <w:sz w:val="24"/>
          <w:szCs w:val="24"/>
        </w:rPr>
        <w:t>Lei</w:t>
      </w:r>
      <w:r w:rsidRPr="4478DAC7" w:rsidR="00525D84">
        <w:rPr>
          <w:color w:val="auto"/>
          <w:sz w:val="24"/>
          <w:szCs w:val="24"/>
        </w:rPr>
        <w:t xml:space="preserve"> nº 12.378/2010, que </w:t>
      </w:r>
      <w:r w:rsidRPr="4478DAC7" w:rsidR="00525D84">
        <w:rPr>
          <w:color w:val="auto"/>
          <w:sz w:val="24"/>
          <w:szCs w:val="24"/>
        </w:rPr>
        <w:t>regula</w:t>
      </w:r>
      <w:r w:rsidRPr="4478DAC7" w:rsidR="00525D84">
        <w:rPr>
          <w:color w:val="auto"/>
          <w:sz w:val="24"/>
          <w:szCs w:val="24"/>
        </w:rPr>
        <w:t xml:space="preserve"> o exercício da </w:t>
      </w:r>
      <w:r w:rsidRPr="4478DAC7" w:rsidR="00525D84">
        <w:rPr>
          <w:color w:val="auto"/>
          <w:sz w:val="24"/>
          <w:szCs w:val="24"/>
        </w:rPr>
        <w:t xml:space="preserve">Arquitetura </w:t>
      </w:r>
      <w:r w:rsidRPr="4478DAC7" w:rsidR="00525D84">
        <w:rPr>
          <w:color w:val="auto"/>
          <w:sz w:val="24"/>
          <w:szCs w:val="24"/>
        </w:rPr>
        <w:t>e cria o Conselho de Arquitetura e Urbanismo do Brasil (CAU/BR) e das Unidades da Federação (CAU/UF)</w:t>
      </w:r>
      <w:r w:rsidRPr="4478DAC7" w:rsidR="00525D84">
        <w:rPr>
          <w:color w:val="auto"/>
          <w:sz w:val="24"/>
          <w:szCs w:val="24"/>
        </w:rPr>
        <w:t>.</w:t>
      </w:r>
    </w:p>
    <w:p w:rsidR="00DA12C3" w:rsidP="3FCA27F6" w:rsidRDefault="00525D84" w14:paraId="56FE6F8E" w14:textId="6ECD4155">
      <w:pPr>
        <w:pStyle w:val="Normal"/>
        <w:numPr>
          <w:ilvl w:val="0"/>
          <w:numId w:val="9"/>
        </w:numPr>
        <w:suppressLineNumbers w:val="0"/>
        <w:bidi w:val="0"/>
        <w:spacing w:before="0" w:beforeAutospacing="off" w:after="0" w:afterAutospacing="off" w:line="240" w:lineRule="auto"/>
        <w:ind w:left="1068" w:right="0" w:hanging="360"/>
        <w:jc w:val="both"/>
        <w:rPr>
          <w:rFonts w:ascii="Calibri" w:hAnsi="Calibri" w:eastAsia="Calibri" w:cs="Calibri"/>
          <w:color w:val="auto"/>
          <w:sz w:val="24"/>
          <w:szCs w:val="24"/>
          <w:lang w:eastAsia="ja-JP" w:bidi="ar-SA"/>
        </w:rPr>
      </w:pPr>
      <w:r w:rsidRPr="3ABE0430" w:rsidR="00525D84">
        <w:rPr>
          <w:color w:val="auto"/>
          <w:sz w:val="24"/>
          <w:szCs w:val="24"/>
        </w:rPr>
        <w:t>Lei n° 6.496, de 07 de dezembro de 1977, que institui a “Anotação de Responsabilidade Técnica” na prestação de serviços de Engenharia, autoriza a criação, pelo Conselho Federal de Engenharia, Arquitetura e Agronomia – CONFEA, de uma mútua de assistência profissional, e dá outras providênci</w:t>
      </w:r>
      <w:r w:rsidRPr="3ABE0430" w:rsidR="0130C33A">
        <w:rPr>
          <w:rFonts w:ascii="Calibri" w:hAnsi="Calibri" w:eastAsia="Calibri" w:cs="Calibri"/>
          <w:color w:val="auto"/>
          <w:sz w:val="24"/>
          <w:szCs w:val="24"/>
          <w:lang w:eastAsia="ja-JP" w:bidi="ar-SA"/>
        </w:rPr>
        <w:t>as.</w:t>
      </w:r>
    </w:p>
    <w:p w:rsidR="0D404CEB" w:rsidP="0F0F1D5A" w:rsidRDefault="0D404CEB" w14:paraId="74FC0871" w14:textId="01684398">
      <w:pPr>
        <w:pStyle w:val="Normal"/>
        <w:numPr>
          <w:ilvl w:val="0"/>
          <w:numId w:val="9"/>
        </w:numPr>
        <w:suppressLineNumbers w:val="0"/>
        <w:bidi w:val="0"/>
        <w:spacing w:before="0" w:beforeAutospacing="off" w:after="0" w:afterAutospacing="off" w:line="240" w:lineRule="auto"/>
        <w:ind w:left="1068" w:right="0" w:hanging="360"/>
        <w:jc w:val="both"/>
        <w:rPr>
          <w:color w:val="auto"/>
          <w:sz w:val="24"/>
          <w:szCs w:val="24"/>
        </w:rPr>
      </w:pPr>
      <w:r w:rsidRPr="5DF9B708" w:rsidR="7AC6AA46">
        <w:rPr>
          <w:color w:val="auto"/>
          <w:sz w:val="24"/>
          <w:szCs w:val="24"/>
        </w:rPr>
        <w:t xml:space="preserve">Lei n° 10.216, de 06 de abril de 2001, que </w:t>
      </w:r>
      <w:r w:rsidRPr="5DF9B708" w:rsidR="7A6C9DF6">
        <w:rPr>
          <w:color w:val="auto"/>
          <w:sz w:val="24"/>
          <w:szCs w:val="24"/>
        </w:rPr>
        <w:t>dispõe sobre a proteção e os direitos das pessoas portadoras de transtornos mentais e redireciona o modelo assistencial em saúde mental</w:t>
      </w:r>
      <w:r w:rsidRPr="5DF9B708" w:rsidR="585D342D">
        <w:rPr>
          <w:color w:val="auto"/>
          <w:sz w:val="24"/>
          <w:szCs w:val="24"/>
        </w:rPr>
        <w:t>.</w:t>
      </w:r>
    </w:p>
    <w:p w:rsidR="019E3DBE" w:rsidP="0F0F1D5A" w:rsidRDefault="019E3DBE" w14:paraId="3BD0FD01" w14:textId="4668BD51">
      <w:pPr>
        <w:numPr>
          <w:ilvl w:val="0"/>
          <w:numId w:val="9"/>
        </w:numPr>
        <w:spacing w:after="0" w:line="240" w:lineRule="auto"/>
        <w:jc w:val="both"/>
        <w:rPr>
          <w:rFonts w:ascii="Calibri" w:hAnsi="Calibri" w:eastAsia="Calibri" w:cs="Calibri"/>
          <w:color w:val="auto"/>
          <w:sz w:val="24"/>
          <w:szCs w:val="24"/>
          <w:lang w:eastAsia="ja-JP" w:bidi="ar-SA"/>
        </w:rPr>
      </w:pPr>
      <w:r w:rsidRPr="0F0F1D5A" w:rsidR="37E83421">
        <w:rPr>
          <w:rFonts w:ascii="Calibri" w:hAnsi="Calibri" w:eastAsia="Calibri" w:cs="Calibri"/>
          <w:noProof w:val="0"/>
          <w:color w:val="auto"/>
          <w:sz w:val="24"/>
          <w:szCs w:val="24"/>
          <w:lang w:val="pt-BR" w:eastAsia="ja-JP" w:bidi="ar-SA"/>
        </w:rPr>
        <w:t xml:space="preserve">Portaria de Consolidação GM/MS nº </w:t>
      </w:r>
      <w:r w:rsidRPr="0F0F1D5A" w:rsidR="457DEE78">
        <w:rPr>
          <w:rFonts w:ascii="Calibri" w:hAnsi="Calibri" w:eastAsia="Calibri" w:cs="Calibri"/>
          <w:noProof w:val="0"/>
          <w:color w:val="auto"/>
          <w:sz w:val="24"/>
          <w:szCs w:val="24"/>
          <w:lang w:val="pt-BR" w:eastAsia="ja-JP" w:bidi="ar-SA"/>
        </w:rPr>
        <w:t>3</w:t>
      </w:r>
      <w:r w:rsidRPr="0F0F1D5A" w:rsidR="37E83421">
        <w:rPr>
          <w:rFonts w:ascii="Calibri" w:hAnsi="Calibri" w:eastAsia="Calibri" w:cs="Calibri"/>
          <w:noProof w:val="0"/>
          <w:color w:val="auto"/>
          <w:sz w:val="24"/>
          <w:szCs w:val="24"/>
          <w:lang w:val="pt-BR" w:eastAsia="ja-JP" w:bidi="ar-SA"/>
        </w:rPr>
        <w:t xml:space="preserve">, de </w:t>
      </w:r>
      <w:r w:rsidRPr="0F0F1D5A" w:rsidR="0F59E262">
        <w:rPr>
          <w:rFonts w:ascii="Calibri" w:hAnsi="Calibri" w:eastAsia="Calibri" w:cs="Calibri"/>
          <w:noProof w:val="0"/>
          <w:color w:val="auto"/>
          <w:sz w:val="24"/>
          <w:szCs w:val="24"/>
          <w:lang w:val="pt-BR" w:eastAsia="ja-JP" w:bidi="ar-SA"/>
        </w:rPr>
        <w:t>28</w:t>
      </w:r>
      <w:r w:rsidRPr="0F0F1D5A" w:rsidR="37E83421">
        <w:rPr>
          <w:rFonts w:ascii="Calibri" w:hAnsi="Calibri" w:eastAsia="Calibri" w:cs="Calibri"/>
          <w:noProof w:val="0"/>
          <w:color w:val="auto"/>
          <w:sz w:val="24"/>
          <w:szCs w:val="24"/>
          <w:lang w:val="pt-BR" w:eastAsia="ja-JP" w:bidi="ar-SA"/>
        </w:rPr>
        <w:t xml:space="preserve"> de </w:t>
      </w:r>
      <w:r w:rsidRPr="0F0F1D5A" w:rsidR="3D3B3168">
        <w:rPr>
          <w:rFonts w:ascii="Calibri" w:hAnsi="Calibri" w:eastAsia="Calibri" w:cs="Calibri"/>
          <w:noProof w:val="0"/>
          <w:color w:val="auto"/>
          <w:sz w:val="24"/>
          <w:szCs w:val="24"/>
          <w:lang w:val="pt-BR" w:eastAsia="ja-JP" w:bidi="ar-SA"/>
        </w:rPr>
        <w:t>setem</w:t>
      </w:r>
      <w:r w:rsidRPr="0F0F1D5A" w:rsidR="37E83421">
        <w:rPr>
          <w:rFonts w:ascii="Calibri" w:hAnsi="Calibri" w:eastAsia="Calibri" w:cs="Calibri"/>
          <w:noProof w:val="0"/>
          <w:color w:val="auto"/>
          <w:sz w:val="24"/>
          <w:szCs w:val="24"/>
          <w:lang w:val="pt-BR" w:eastAsia="ja-JP" w:bidi="ar-SA"/>
        </w:rPr>
        <w:t xml:space="preserve">bro de 2017, </w:t>
      </w:r>
      <w:r w:rsidRPr="0F0F1D5A" w:rsidR="2BBB2A5B">
        <w:rPr>
          <w:rFonts w:ascii="Calibri" w:hAnsi="Calibri" w:eastAsia="Calibri" w:cs="Calibri"/>
          <w:noProof w:val="0"/>
          <w:color w:val="auto"/>
          <w:sz w:val="24"/>
          <w:szCs w:val="24"/>
          <w:lang w:val="pt-BR" w:eastAsia="ja-JP" w:bidi="ar-SA"/>
        </w:rPr>
        <w:t xml:space="preserve">consolidação das normas sobre </w:t>
      </w:r>
      <w:r w:rsidRPr="0F0F1D5A" w:rsidR="53923984">
        <w:rPr>
          <w:rFonts w:ascii="Calibri" w:hAnsi="Calibri" w:eastAsia="Calibri" w:cs="Calibri"/>
          <w:noProof w:val="0"/>
          <w:color w:val="auto"/>
          <w:sz w:val="24"/>
          <w:szCs w:val="24"/>
          <w:lang w:val="pt-BR" w:eastAsia="ja-JP" w:bidi="ar-SA"/>
        </w:rPr>
        <w:t>as redes do</w:t>
      </w:r>
      <w:r w:rsidRPr="0F0F1D5A" w:rsidR="2BBB2A5B">
        <w:rPr>
          <w:rFonts w:ascii="Calibri" w:hAnsi="Calibri" w:eastAsia="Calibri" w:cs="Calibri"/>
          <w:noProof w:val="0"/>
          <w:color w:val="auto"/>
          <w:sz w:val="24"/>
          <w:szCs w:val="24"/>
          <w:lang w:val="pt-BR" w:eastAsia="ja-JP" w:bidi="ar-SA"/>
        </w:rPr>
        <w:t xml:space="preserve"> </w:t>
      </w:r>
      <w:r w:rsidRPr="0F0F1D5A" w:rsidR="2BBB2A5B">
        <w:rPr>
          <w:rFonts w:ascii="Calibri" w:hAnsi="Calibri" w:eastAsia="Calibri" w:cs="Calibri"/>
          <w:noProof w:val="0"/>
          <w:color w:val="auto"/>
          <w:sz w:val="24"/>
          <w:szCs w:val="24"/>
          <w:lang w:val="pt-BR" w:eastAsia="ja-JP" w:bidi="ar-SA"/>
        </w:rPr>
        <w:t>Sistema Único de Saúde</w:t>
      </w:r>
      <w:r w:rsidRPr="0F0F1D5A" w:rsidR="37E83421">
        <w:rPr>
          <w:rFonts w:ascii="Calibri" w:hAnsi="Calibri" w:eastAsia="Calibri" w:cs="Calibri"/>
          <w:color w:val="auto"/>
          <w:sz w:val="24"/>
          <w:szCs w:val="24"/>
          <w:lang w:eastAsia="ja-JP" w:bidi="ar-SA"/>
        </w:rPr>
        <w:t>.</w:t>
      </w:r>
    </w:p>
    <w:p w:rsidR="3D3E5E3E" w:rsidP="0F0F1D5A" w:rsidRDefault="3D3E5E3E" w14:paraId="0EE7B740" w14:textId="211EDCEA">
      <w:pPr>
        <w:numPr>
          <w:ilvl w:val="0"/>
          <w:numId w:val="9"/>
        </w:numPr>
        <w:spacing w:after="0" w:line="240" w:lineRule="auto"/>
        <w:jc w:val="both"/>
        <w:rPr>
          <w:rFonts w:ascii="Calibri" w:hAnsi="Calibri" w:eastAsia="Calibri" w:cs="Calibri"/>
          <w:color w:val="auto"/>
          <w:sz w:val="24"/>
          <w:szCs w:val="24"/>
          <w:lang w:eastAsia="ja-JP" w:bidi="ar-SA"/>
        </w:rPr>
      </w:pPr>
      <w:r w:rsidRPr="0F0F1D5A" w:rsidR="3919F71E">
        <w:rPr>
          <w:rFonts w:ascii="Calibri" w:hAnsi="Calibri" w:eastAsia="Calibri" w:cs="Calibri"/>
          <w:noProof w:val="0"/>
          <w:color w:val="auto"/>
          <w:sz w:val="24"/>
          <w:szCs w:val="24"/>
          <w:lang w:val="pt-BR" w:eastAsia="ja-JP" w:bidi="ar-SA"/>
        </w:rPr>
        <w:t>Portaria de Consolidação GM/MS nº 6, de 06 de outubro de 2017, consolidação das normas sobre o financiamento e a transferência de recursos federais para as ações e os serviços do Sistema Único de Saúde</w:t>
      </w:r>
      <w:r w:rsidRPr="0F0F1D5A" w:rsidR="3919F71E">
        <w:rPr>
          <w:rFonts w:ascii="Calibri" w:hAnsi="Calibri" w:eastAsia="Calibri" w:cs="Calibri"/>
          <w:color w:val="auto"/>
          <w:sz w:val="24"/>
          <w:szCs w:val="24"/>
          <w:lang w:eastAsia="ja-JP" w:bidi="ar-SA"/>
        </w:rPr>
        <w:t>.</w:t>
      </w:r>
    </w:p>
    <w:p w:rsidR="00DA12C3" w:rsidP="4478DAC7" w:rsidRDefault="00525D84" w14:paraId="7E15CBC9"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4478DAC7" w:rsidR="00525D84">
        <w:rPr>
          <w:color w:val="auto"/>
          <w:sz w:val="24"/>
          <w:szCs w:val="24"/>
        </w:rPr>
        <w:t xml:space="preserve">RDC nº 63/2011 Anvisa </w:t>
      </w:r>
      <w:r w:rsidRPr="4478DAC7" w:rsidR="00525D84">
        <w:rPr>
          <w:color w:val="auto"/>
          <w:sz w:val="24"/>
          <w:szCs w:val="24"/>
        </w:rPr>
        <w:t>–</w:t>
      </w:r>
      <w:r w:rsidRPr="4478DAC7" w:rsidR="00525D84">
        <w:rPr>
          <w:color w:val="auto"/>
          <w:sz w:val="24"/>
          <w:szCs w:val="24"/>
        </w:rPr>
        <w:t xml:space="preserve"> </w:t>
      </w:r>
      <w:r w:rsidRPr="4478DAC7" w:rsidR="00525D84">
        <w:rPr>
          <w:color w:val="auto"/>
          <w:sz w:val="24"/>
          <w:szCs w:val="24"/>
        </w:rPr>
        <w:t xml:space="preserve">Requisitos de </w:t>
      </w:r>
      <w:r w:rsidRPr="4478DAC7" w:rsidR="00525D84">
        <w:rPr>
          <w:color w:val="auto"/>
          <w:sz w:val="24"/>
          <w:szCs w:val="24"/>
        </w:rPr>
        <w:t>b</w:t>
      </w:r>
      <w:r w:rsidRPr="4478DAC7" w:rsidR="00525D84">
        <w:rPr>
          <w:color w:val="auto"/>
          <w:sz w:val="24"/>
          <w:szCs w:val="24"/>
        </w:rPr>
        <w:t xml:space="preserve">oas </w:t>
      </w:r>
      <w:r w:rsidRPr="4478DAC7" w:rsidR="00525D84">
        <w:rPr>
          <w:color w:val="auto"/>
          <w:sz w:val="24"/>
          <w:szCs w:val="24"/>
        </w:rPr>
        <w:t>p</w:t>
      </w:r>
      <w:r w:rsidRPr="4478DAC7" w:rsidR="00525D84">
        <w:rPr>
          <w:color w:val="auto"/>
          <w:sz w:val="24"/>
          <w:szCs w:val="24"/>
        </w:rPr>
        <w:t xml:space="preserve">ráticas de </w:t>
      </w:r>
      <w:r w:rsidRPr="4478DAC7" w:rsidR="00525D84">
        <w:rPr>
          <w:color w:val="auto"/>
          <w:sz w:val="24"/>
          <w:szCs w:val="24"/>
        </w:rPr>
        <w:t>f</w:t>
      </w:r>
      <w:r w:rsidRPr="4478DAC7" w:rsidR="00525D84">
        <w:rPr>
          <w:color w:val="auto"/>
          <w:sz w:val="24"/>
          <w:szCs w:val="24"/>
        </w:rPr>
        <w:t xml:space="preserve">uncionamento para os </w:t>
      </w:r>
      <w:r w:rsidRPr="4478DAC7" w:rsidR="00525D84">
        <w:rPr>
          <w:color w:val="auto"/>
          <w:sz w:val="24"/>
          <w:szCs w:val="24"/>
        </w:rPr>
        <w:t>s</w:t>
      </w:r>
      <w:r w:rsidRPr="4478DAC7" w:rsidR="00525D84">
        <w:rPr>
          <w:color w:val="auto"/>
          <w:sz w:val="24"/>
          <w:szCs w:val="24"/>
        </w:rPr>
        <w:t>erviços de Saúde.</w:t>
      </w:r>
    </w:p>
    <w:p w:rsidR="00DA12C3" w:rsidP="4478DAC7" w:rsidRDefault="00525D84" w14:paraId="2537C80C"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4478DAC7" w:rsidR="00525D84">
        <w:rPr>
          <w:color w:val="auto"/>
          <w:sz w:val="24"/>
          <w:szCs w:val="24"/>
        </w:rPr>
        <w:t xml:space="preserve">RDC nº 222/2018 Anvisa </w:t>
      </w:r>
      <w:r w:rsidRPr="4478DAC7" w:rsidR="00525D84">
        <w:rPr>
          <w:color w:val="auto"/>
          <w:sz w:val="24"/>
          <w:szCs w:val="24"/>
        </w:rPr>
        <w:t>–</w:t>
      </w:r>
      <w:r w:rsidRPr="4478DAC7" w:rsidR="00525D84">
        <w:rPr>
          <w:color w:val="auto"/>
          <w:sz w:val="24"/>
          <w:szCs w:val="24"/>
        </w:rPr>
        <w:t xml:space="preserve"> Regulamenta as </w:t>
      </w:r>
      <w:r w:rsidRPr="4478DAC7" w:rsidR="00525D84">
        <w:rPr>
          <w:color w:val="auto"/>
          <w:sz w:val="24"/>
          <w:szCs w:val="24"/>
        </w:rPr>
        <w:t>b</w:t>
      </w:r>
      <w:r w:rsidRPr="4478DAC7" w:rsidR="00525D84">
        <w:rPr>
          <w:color w:val="auto"/>
          <w:sz w:val="24"/>
          <w:szCs w:val="24"/>
        </w:rPr>
        <w:t xml:space="preserve">oas </w:t>
      </w:r>
      <w:r w:rsidRPr="4478DAC7" w:rsidR="00525D84">
        <w:rPr>
          <w:color w:val="auto"/>
          <w:sz w:val="24"/>
          <w:szCs w:val="24"/>
        </w:rPr>
        <w:t>p</w:t>
      </w:r>
      <w:r w:rsidRPr="4478DAC7" w:rsidR="00525D84">
        <w:rPr>
          <w:color w:val="auto"/>
          <w:sz w:val="24"/>
          <w:szCs w:val="24"/>
        </w:rPr>
        <w:t xml:space="preserve">ráticas de </w:t>
      </w:r>
      <w:r w:rsidRPr="4478DAC7" w:rsidR="00525D84">
        <w:rPr>
          <w:color w:val="auto"/>
          <w:sz w:val="24"/>
          <w:szCs w:val="24"/>
        </w:rPr>
        <w:t>g</w:t>
      </w:r>
      <w:r w:rsidRPr="4478DAC7" w:rsidR="00525D84">
        <w:rPr>
          <w:color w:val="auto"/>
          <w:sz w:val="24"/>
          <w:szCs w:val="24"/>
        </w:rPr>
        <w:t xml:space="preserve">erenciamento dos </w:t>
      </w:r>
      <w:r w:rsidRPr="4478DAC7" w:rsidR="00525D84">
        <w:rPr>
          <w:color w:val="auto"/>
          <w:sz w:val="24"/>
          <w:szCs w:val="24"/>
        </w:rPr>
        <w:t>r</w:t>
      </w:r>
      <w:r w:rsidRPr="4478DAC7" w:rsidR="00525D84">
        <w:rPr>
          <w:color w:val="auto"/>
          <w:sz w:val="24"/>
          <w:szCs w:val="24"/>
        </w:rPr>
        <w:t xml:space="preserve">esíduos de </w:t>
      </w:r>
      <w:r w:rsidRPr="4478DAC7" w:rsidR="00525D84">
        <w:rPr>
          <w:color w:val="auto"/>
          <w:sz w:val="24"/>
          <w:szCs w:val="24"/>
        </w:rPr>
        <w:t>s</w:t>
      </w:r>
      <w:r w:rsidRPr="4478DAC7" w:rsidR="00525D84">
        <w:rPr>
          <w:color w:val="auto"/>
          <w:sz w:val="24"/>
          <w:szCs w:val="24"/>
        </w:rPr>
        <w:t>erviços de Saúde.</w:t>
      </w:r>
    </w:p>
    <w:p w:rsidR="00DA12C3" w:rsidP="4478DAC7" w:rsidRDefault="00525D84" w14:paraId="680228BB"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4478DAC7" w:rsidR="00525D84">
        <w:rPr>
          <w:color w:val="auto"/>
          <w:sz w:val="24"/>
          <w:szCs w:val="24"/>
        </w:rPr>
        <w:t xml:space="preserve">RDC nº 36/2013 Anvisa </w:t>
      </w:r>
      <w:r w:rsidRPr="4478DAC7" w:rsidR="00525D84">
        <w:rPr>
          <w:color w:val="auto"/>
          <w:sz w:val="24"/>
          <w:szCs w:val="24"/>
        </w:rPr>
        <w:t>–</w:t>
      </w:r>
      <w:r w:rsidRPr="4478DAC7" w:rsidR="00525D84">
        <w:rPr>
          <w:color w:val="auto"/>
          <w:sz w:val="24"/>
          <w:szCs w:val="24"/>
        </w:rPr>
        <w:t xml:space="preserve"> Institui ações para a segurança do paciente em serviços de </w:t>
      </w:r>
      <w:r w:rsidRPr="4478DAC7" w:rsidR="00525D84">
        <w:rPr>
          <w:color w:val="auto"/>
          <w:sz w:val="24"/>
          <w:szCs w:val="24"/>
        </w:rPr>
        <w:t>S</w:t>
      </w:r>
      <w:r w:rsidRPr="4478DAC7" w:rsidR="00525D84">
        <w:rPr>
          <w:color w:val="auto"/>
          <w:sz w:val="24"/>
          <w:szCs w:val="24"/>
        </w:rPr>
        <w:t>aúde.</w:t>
      </w:r>
    </w:p>
    <w:p w:rsidR="6E9CF9C7" w:rsidP="5C7EEB28" w:rsidRDefault="6E9CF9C7" w14:paraId="11401723" w14:textId="402C08E6">
      <w:pPr>
        <w:numPr>
          <w:ilvl w:val="0"/>
          <w:numId w:val="9"/>
        </w:numPr>
        <w:suppressLineNumbers w:val="0"/>
        <w:pBdr>
          <w:top w:val="nil" w:color="000000" w:sz="0" w:space="0"/>
          <w:left w:val="nil" w:color="000000" w:sz="0" w:space="0"/>
          <w:bottom w:val="nil" w:color="000000" w:sz="0" w:space="0"/>
          <w:right w:val="nil" w:color="000000" w:sz="0" w:space="0"/>
          <w:between w:val="nil" w:color="000000" w:sz="0" w:space="0"/>
        </w:pBdr>
        <w:spacing w:before="280" w:beforeAutospacing="off" w:after="0" w:afterAutospacing="off" w:line="240" w:lineRule="auto"/>
        <w:ind/>
        <w:jc w:val="both"/>
        <w:rPr>
          <w:color w:val="auto"/>
          <w:sz w:val="24"/>
          <w:szCs w:val="24"/>
        </w:rPr>
      </w:pPr>
      <w:r w:rsidRPr="5C7EEB28" w:rsidR="725A225E">
        <w:rPr>
          <w:color w:val="auto"/>
          <w:sz w:val="24"/>
          <w:szCs w:val="24"/>
        </w:rPr>
        <w:t>RDC nº 15/2012 Anvi</w:t>
      </w:r>
      <w:r w:rsidRPr="5C7EEB28" w:rsidR="725A225E">
        <w:rPr>
          <w:color w:val="auto"/>
          <w:sz w:val="24"/>
          <w:szCs w:val="24"/>
        </w:rPr>
        <w:t>sa</w:t>
      </w:r>
      <w:r w:rsidRPr="5C7EEB28" w:rsidR="725A225E">
        <w:rPr>
          <w:color w:val="auto"/>
          <w:sz w:val="24"/>
          <w:szCs w:val="24"/>
        </w:rPr>
        <w:t xml:space="preserve"> – Requisitos de boas práticas para o processamento de produtos para saúde.</w:t>
      </w:r>
    </w:p>
    <w:p w:rsidR="6E9CF9C7" w:rsidP="5C7EEB28" w:rsidRDefault="6E9CF9C7" w14:paraId="7DA31D07" w14:textId="33CE49C5">
      <w:pPr>
        <w:numPr>
          <w:ilvl w:val="0"/>
          <w:numId w:val="9"/>
        </w:numPr>
        <w:suppressLineNumbers w:val="0"/>
        <w:pBdr>
          <w:top w:val="nil" w:color="000000" w:sz="0" w:space="0"/>
          <w:left w:val="nil" w:color="000000" w:sz="0" w:space="0"/>
          <w:bottom w:val="nil" w:color="000000" w:sz="0" w:space="0"/>
          <w:right w:val="nil" w:color="000000" w:sz="0" w:space="0"/>
          <w:between w:val="nil" w:color="000000" w:sz="0" w:space="0"/>
        </w:pBdr>
        <w:spacing w:before="280" w:beforeAutospacing="off" w:after="0" w:afterAutospacing="off" w:line="240" w:lineRule="auto"/>
        <w:ind/>
        <w:jc w:val="both"/>
        <w:rPr>
          <w:color w:val="auto"/>
          <w:sz w:val="24"/>
          <w:szCs w:val="24"/>
        </w:rPr>
      </w:pPr>
      <w:r w:rsidRPr="5C7EEB28" w:rsidR="00525D84">
        <w:rPr>
          <w:color w:val="auto"/>
          <w:sz w:val="24"/>
          <w:szCs w:val="24"/>
        </w:rPr>
        <w:t xml:space="preserve">Resolução Conama nº 307, de 05 de julho de 2002 </w:t>
      </w:r>
      <w:r w:rsidRPr="5C7EEB28" w:rsidR="00525D84">
        <w:rPr>
          <w:color w:val="auto"/>
          <w:sz w:val="24"/>
          <w:szCs w:val="24"/>
        </w:rPr>
        <w:t>–</w:t>
      </w:r>
      <w:r w:rsidRPr="5C7EEB28" w:rsidR="00525D84">
        <w:rPr>
          <w:color w:val="auto"/>
          <w:sz w:val="24"/>
          <w:szCs w:val="24"/>
        </w:rPr>
        <w:t xml:space="preserve"> E</w:t>
      </w:r>
      <w:r w:rsidRPr="5C7EEB28" w:rsidR="00525D84">
        <w:rPr>
          <w:color w:val="auto"/>
          <w:sz w:val="24"/>
          <w:szCs w:val="24"/>
        </w:rPr>
        <w:t>stabelece</w:t>
      </w:r>
      <w:r w:rsidRPr="5C7EEB28" w:rsidR="00525D84">
        <w:rPr>
          <w:color w:val="auto"/>
          <w:sz w:val="24"/>
          <w:szCs w:val="24"/>
        </w:rPr>
        <w:t xml:space="preserve"> diretrizes, critérios e procedimentos para a gestão dos resíduos da construção civil.</w:t>
      </w:r>
    </w:p>
    <w:p w:rsidR="6E9CF9C7" w:rsidP="5C7EEB28" w:rsidRDefault="6E9CF9C7" w14:paraId="34F146FA" w14:textId="0CA7E877">
      <w:pPr>
        <w:numPr>
          <w:ilvl w:val="0"/>
          <w:numId w:val="9"/>
        </w:numPr>
        <w:suppressLineNumbers w:val="0"/>
        <w:pBdr>
          <w:top w:val="nil" w:color="000000" w:sz="0" w:space="0"/>
          <w:left w:val="nil" w:color="000000" w:sz="0" w:space="0"/>
          <w:bottom w:val="nil" w:color="000000" w:sz="0" w:space="0"/>
          <w:right w:val="nil" w:color="000000" w:sz="0" w:space="0"/>
          <w:between w:val="nil" w:color="000000" w:sz="0" w:space="0"/>
        </w:pBdr>
        <w:spacing w:before="280" w:beforeAutospacing="off" w:after="0" w:afterAutospacing="off" w:line="240" w:lineRule="auto"/>
        <w:ind/>
        <w:jc w:val="both"/>
        <w:rPr>
          <w:color w:val="auto"/>
          <w:sz w:val="24"/>
          <w:szCs w:val="24"/>
        </w:rPr>
      </w:pPr>
      <w:r w:rsidRPr="5C7EEB28" w:rsidR="725A225E">
        <w:rPr>
          <w:color w:val="auto"/>
          <w:sz w:val="24"/>
          <w:szCs w:val="24"/>
        </w:rPr>
        <w:t xml:space="preserve">Resolução Conama nº 358/2005 – Tratamento e disposição final dos resíduos dos serviços de </w:t>
      </w:r>
      <w:r w:rsidRPr="5C7EEB28" w:rsidR="725A225E">
        <w:rPr>
          <w:color w:val="auto"/>
          <w:sz w:val="24"/>
          <w:szCs w:val="24"/>
        </w:rPr>
        <w:t>S</w:t>
      </w:r>
      <w:r w:rsidRPr="5C7EEB28" w:rsidR="725A225E">
        <w:rPr>
          <w:color w:val="auto"/>
          <w:sz w:val="24"/>
          <w:szCs w:val="24"/>
        </w:rPr>
        <w:t>aúde.</w:t>
      </w:r>
    </w:p>
    <w:p w:rsidR="6E9CF9C7" w:rsidP="5C7EEB28" w:rsidRDefault="6E9CF9C7" w14:paraId="6FD9E41E" w14:textId="751421C5">
      <w:pPr>
        <w:numPr>
          <w:ilvl w:val="0"/>
          <w:numId w:val="9"/>
        </w:numPr>
        <w:suppressLineNumbers w:val="0"/>
        <w:pBdr>
          <w:top w:val="nil" w:color="000000" w:sz="0" w:space="0"/>
          <w:left w:val="nil" w:color="000000" w:sz="0" w:space="0"/>
          <w:bottom w:val="nil" w:color="000000" w:sz="0" w:space="0"/>
          <w:right w:val="nil" w:color="000000" w:sz="0" w:space="0"/>
          <w:between w:val="nil" w:color="000000" w:sz="0" w:space="0"/>
        </w:pBdr>
        <w:spacing w:before="280" w:beforeAutospacing="off" w:after="0" w:afterAutospacing="off" w:line="240" w:lineRule="auto"/>
        <w:ind/>
        <w:jc w:val="both"/>
        <w:rPr>
          <w:color w:val="auto"/>
          <w:sz w:val="24"/>
          <w:szCs w:val="24"/>
          <w:highlight w:val="green"/>
        </w:rPr>
      </w:pPr>
      <w:r w:rsidRPr="5C7EEB28" w:rsidR="3E70C18F">
        <w:rPr>
          <w:color w:val="auto"/>
          <w:sz w:val="24"/>
          <w:szCs w:val="24"/>
        </w:rPr>
        <w:t xml:space="preserve">ABNT NBR 9050/2020 </w:t>
      </w:r>
      <w:r w:rsidRPr="5C7EEB28" w:rsidR="3E70C18F">
        <w:rPr>
          <w:color w:val="auto"/>
          <w:sz w:val="24"/>
          <w:szCs w:val="24"/>
        </w:rPr>
        <w:t>–</w:t>
      </w:r>
      <w:r w:rsidRPr="5C7EEB28" w:rsidR="3E70C18F">
        <w:rPr>
          <w:color w:val="auto"/>
          <w:sz w:val="24"/>
          <w:szCs w:val="24"/>
        </w:rPr>
        <w:t xml:space="preserve"> Acessibilidade</w:t>
      </w:r>
      <w:r w:rsidRPr="5C7EEB28" w:rsidR="3E70C18F">
        <w:rPr>
          <w:color w:val="auto"/>
          <w:sz w:val="24"/>
          <w:szCs w:val="24"/>
        </w:rPr>
        <w:t xml:space="preserve"> </w:t>
      </w:r>
      <w:r w:rsidRPr="5C7EEB28" w:rsidR="3E70C18F">
        <w:rPr>
          <w:color w:val="auto"/>
          <w:sz w:val="24"/>
          <w:szCs w:val="24"/>
        </w:rPr>
        <w:t>às</w:t>
      </w:r>
      <w:r w:rsidRPr="5C7EEB28" w:rsidR="3E70C18F">
        <w:rPr>
          <w:color w:val="auto"/>
          <w:sz w:val="24"/>
          <w:szCs w:val="24"/>
        </w:rPr>
        <w:t xml:space="preserve"> edificações,</w:t>
      </w:r>
      <w:r w:rsidRPr="5C7EEB28" w:rsidR="3E70C18F">
        <w:rPr>
          <w:color w:val="auto"/>
          <w:sz w:val="24"/>
          <w:szCs w:val="24"/>
        </w:rPr>
        <w:t xml:space="preserve"> mobiliário, espaços e equipamentos urbanos.</w:t>
      </w:r>
    </w:p>
    <w:p w:rsidR="6E9CF9C7" w:rsidP="5C7EEB28" w:rsidRDefault="6E9CF9C7" w14:paraId="64B06118" w14:textId="2BE92F34">
      <w:pPr>
        <w:numPr>
          <w:ilvl w:val="0"/>
          <w:numId w:val="9"/>
        </w:numPr>
        <w:suppressLineNumbers w:val="0"/>
        <w:pBdr>
          <w:top w:val="nil" w:color="000000" w:sz="0" w:space="0"/>
          <w:left w:val="nil" w:color="000000" w:sz="0" w:space="0"/>
          <w:bottom w:val="nil" w:color="000000" w:sz="0" w:space="0"/>
          <w:right w:val="nil" w:color="000000" w:sz="0" w:space="0"/>
          <w:between w:val="nil" w:color="000000" w:sz="0" w:space="0"/>
        </w:pBdr>
        <w:spacing w:before="280" w:beforeAutospacing="off" w:after="0" w:afterAutospacing="off" w:line="240" w:lineRule="auto"/>
        <w:ind/>
        <w:jc w:val="both"/>
        <w:rPr>
          <w:color w:val="auto"/>
          <w:sz w:val="24"/>
          <w:szCs w:val="24"/>
        </w:rPr>
      </w:pPr>
      <w:r w:rsidRPr="5C7EEB28" w:rsidR="3E70C18F">
        <w:rPr>
          <w:color w:val="auto"/>
          <w:sz w:val="24"/>
          <w:szCs w:val="24"/>
        </w:rPr>
        <w:t xml:space="preserve">ABNT NBR 12.188/2016 – Sistema </w:t>
      </w:r>
      <w:r w:rsidRPr="5C7EEB28" w:rsidR="3E70C18F">
        <w:rPr>
          <w:color w:val="auto"/>
          <w:sz w:val="24"/>
          <w:szCs w:val="24"/>
        </w:rPr>
        <w:t xml:space="preserve">centralizado </w:t>
      </w:r>
      <w:r w:rsidRPr="5C7EEB28" w:rsidR="3E70C18F">
        <w:rPr>
          <w:color w:val="auto"/>
          <w:sz w:val="24"/>
          <w:szCs w:val="24"/>
        </w:rPr>
        <w:t xml:space="preserve">de suprimentos de gases medicinais, de gases para dispositivos médicos e de vácuo para uso em estabelecimentos de </w:t>
      </w:r>
      <w:r w:rsidRPr="5C7EEB28" w:rsidR="3E70C18F">
        <w:rPr>
          <w:color w:val="auto"/>
          <w:sz w:val="24"/>
          <w:szCs w:val="24"/>
        </w:rPr>
        <w:t>S</w:t>
      </w:r>
      <w:r w:rsidRPr="5C7EEB28" w:rsidR="3E70C18F">
        <w:rPr>
          <w:color w:val="auto"/>
          <w:sz w:val="24"/>
          <w:szCs w:val="24"/>
        </w:rPr>
        <w:t>aúde.</w:t>
      </w:r>
    </w:p>
    <w:p w:rsidR="6E9CF9C7" w:rsidP="5C7EEB28" w:rsidRDefault="6E9CF9C7" w14:paraId="597B0366" w14:textId="3518C113">
      <w:pPr>
        <w:numPr>
          <w:ilvl w:val="0"/>
          <w:numId w:val="9"/>
        </w:numPr>
        <w:suppressLineNumbers w:val="0"/>
        <w:pBdr>
          <w:top w:val="nil" w:color="000000" w:sz="0" w:space="0"/>
          <w:left w:val="nil" w:color="000000" w:sz="0" w:space="0"/>
          <w:bottom w:val="nil" w:color="000000" w:sz="0" w:space="0"/>
          <w:right w:val="nil" w:color="000000" w:sz="0" w:space="0"/>
          <w:between w:val="nil" w:color="000000" w:sz="0" w:space="0"/>
        </w:pBdr>
        <w:spacing w:before="280" w:beforeAutospacing="off" w:after="0" w:afterAutospacing="off" w:line="240" w:lineRule="auto"/>
        <w:ind/>
        <w:jc w:val="both"/>
        <w:rPr>
          <w:color w:val="auto"/>
          <w:sz w:val="24"/>
          <w:szCs w:val="24"/>
        </w:rPr>
      </w:pPr>
      <w:r w:rsidRPr="5C7EEB28" w:rsidR="3E70C18F">
        <w:rPr>
          <w:color w:val="auto"/>
          <w:sz w:val="24"/>
          <w:szCs w:val="24"/>
        </w:rPr>
        <w:t>ABNT NBR 7256/2016 – Tratamento de ar em Estabelecimento Assistencial de Saúde (EAS)</w:t>
      </w:r>
      <w:r w:rsidRPr="5C7EEB28" w:rsidR="3E70C18F">
        <w:rPr>
          <w:color w:val="auto"/>
          <w:sz w:val="24"/>
          <w:szCs w:val="24"/>
        </w:rPr>
        <w:t xml:space="preserve"> – Requisitos para pr</w:t>
      </w:r>
      <w:r w:rsidRPr="5C7EEB28" w:rsidR="3E70C18F">
        <w:rPr>
          <w:color w:val="auto"/>
          <w:sz w:val="24"/>
          <w:szCs w:val="24"/>
        </w:rPr>
        <w:t>ojetos e execução das instalações.</w:t>
      </w:r>
    </w:p>
    <w:p w:rsidR="6E9CF9C7" w:rsidP="5C7EEB28" w:rsidRDefault="6E9CF9C7" w14:paraId="3E8285C9" w14:textId="0796848D">
      <w:pPr>
        <w:numPr>
          <w:ilvl w:val="0"/>
          <w:numId w:val="9"/>
        </w:numPr>
        <w:suppressLineNumbers w:val="0"/>
        <w:pBdr>
          <w:top w:val="nil" w:color="000000" w:sz="0" w:space="0"/>
          <w:left w:val="nil" w:color="000000" w:sz="0" w:space="0"/>
          <w:bottom w:val="nil" w:color="000000" w:sz="0" w:space="0"/>
          <w:right w:val="nil" w:color="000000" w:sz="0" w:space="0"/>
          <w:between w:val="nil" w:color="000000" w:sz="0" w:space="0"/>
        </w:pBdr>
        <w:spacing w:before="280" w:beforeAutospacing="off" w:after="0" w:afterAutospacing="off" w:line="240" w:lineRule="auto"/>
        <w:ind/>
        <w:jc w:val="both"/>
        <w:rPr>
          <w:color w:val="auto"/>
          <w:sz w:val="24"/>
          <w:szCs w:val="24"/>
        </w:rPr>
      </w:pPr>
      <w:r w:rsidRPr="5C7EEB28" w:rsidR="7D08F6F6">
        <w:rPr>
          <w:color w:val="auto"/>
          <w:sz w:val="24"/>
          <w:szCs w:val="24"/>
        </w:rPr>
        <w:t>ABNT NBR 13532/1995 – Elaboração de projetos de edificações</w:t>
      </w:r>
      <w:r w:rsidRPr="5C7EEB28" w:rsidR="47FDC3B3">
        <w:rPr>
          <w:color w:val="auto"/>
          <w:sz w:val="24"/>
          <w:szCs w:val="24"/>
        </w:rPr>
        <w:t>.</w:t>
      </w:r>
    </w:p>
    <w:p w:rsidR="6E9CF9C7" w:rsidP="5C7EEB28" w:rsidRDefault="6E9CF9C7" w14:paraId="68DA699A" w14:textId="7F51CD17">
      <w:pPr>
        <w:numPr>
          <w:ilvl w:val="0"/>
          <w:numId w:val="9"/>
        </w:numPr>
        <w:suppressLineNumbers w:val="0"/>
        <w:pBdr>
          <w:top w:val="nil" w:color="000000" w:sz="0" w:space="0"/>
          <w:left w:val="nil" w:color="000000" w:sz="0" w:space="0"/>
          <w:bottom w:val="nil" w:color="000000" w:sz="0" w:space="0"/>
          <w:right w:val="nil" w:color="000000" w:sz="0" w:space="0"/>
          <w:between w:val="nil" w:color="000000" w:sz="0" w:space="0"/>
        </w:pBdr>
        <w:spacing w:before="280" w:beforeAutospacing="off" w:after="0" w:afterAutospacing="off" w:line="240" w:lineRule="auto"/>
        <w:ind/>
        <w:jc w:val="both"/>
        <w:rPr>
          <w:color w:val="auto"/>
          <w:sz w:val="24"/>
          <w:szCs w:val="24"/>
        </w:rPr>
      </w:pPr>
      <w:r w:rsidRPr="5C7EEB28" w:rsidR="7D08F6F6">
        <w:rPr>
          <w:color w:val="auto"/>
          <w:sz w:val="24"/>
          <w:szCs w:val="24"/>
        </w:rPr>
        <w:t>ABNT NBR 6492/1994 – Representação de projetos de arquitetura</w:t>
      </w:r>
      <w:r w:rsidRPr="5C7EEB28" w:rsidR="168107F9">
        <w:rPr>
          <w:color w:val="auto"/>
          <w:sz w:val="24"/>
          <w:szCs w:val="24"/>
        </w:rPr>
        <w:t>.</w:t>
      </w:r>
    </w:p>
    <w:p w:rsidR="3ABE0430" w:rsidP="0F0F1D5A" w:rsidRDefault="3ABE0430" w14:paraId="579D48B4" w14:textId="5CA63AE8">
      <w:pPr>
        <w:pBdr>
          <w:top w:val="nil" w:color="000000" w:sz="0" w:space="0"/>
          <w:left w:val="nil" w:color="000000" w:sz="0" w:space="0"/>
          <w:bottom w:val="nil" w:color="000000" w:sz="0" w:space="0"/>
          <w:right w:val="nil" w:color="000000" w:sz="0" w:space="0"/>
          <w:between w:val="nil" w:color="000000" w:sz="0" w:space="0"/>
        </w:pBdr>
        <w:spacing w:before="280" w:after="0" w:line="240" w:lineRule="auto"/>
        <w:ind w:left="0"/>
        <w:jc w:val="both"/>
        <w:rPr>
          <w:color w:val="auto"/>
          <w:sz w:val="24"/>
          <w:szCs w:val="24"/>
        </w:rPr>
      </w:pPr>
    </w:p>
    <w:p w:rsidR="00DA12C3" w:rsidP="0F0F1D5A" w:rsidRDefault="00525D84" w14:paraId="08CDEFB0" w14:textId="01FB85F0">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auto"/>
          <w:sz w:val="24"/>
          <w:szCs w:val="24"/>
        </w:rPr>
      </w:pPr>
      <w:r w:rsidRPr="0F0F1D5A" w:rsidR="725A225E">
        <w:rPr>
          <w:color w:val="auto"/>
          <w:sz w:val="24"/>
          <w:szCs w:val="24"/>
        </w:rPr>
        <w:t>4.12.4. Além das normas estabelecidas pelos catálogos técnicos da ABNT e correlatos, a con</w:t>
      </w:r>
      <w:r w:rsidRPr="0F0F1D5A" w:rsidR="725A225E">
        <w:rPr>
          <w:color w:val="auto"/>
          <w:sz w:val="24"/>
          <w:szCs w:val="24"/>
        </w:rPr>
        <w:t xml:space="preserve">tratada deverá consultar e aplicar, quando pertinente, as normas indicadas na </w:t>
      </w:r>
      <w:hyperlink r:id="Rd0bf29c46b744a57">
        <w:r w:rsidRPr="0F0F1D5A" w:rsidR="725A225E">
          <w:rPr>
            <w:rStyle w:val="Hyperlink"/>
            <w:color w:val="auto"/>
            <w:sz w:val="24"/>
            <w:szCs w:val="24"/>
          </w:rPr>
          <w:t>Biblioteca de Temas de Serviços de Saúde</w:t>
        </w:r>
      </w:hyperlink>
      <w:r w:rsidRPr="0F0F1D5A" w:rsidR="725A225E">
        <w:rPr>
          <w:color w:val="auto"/>
          <w:sz w:val="24"/>
          <w:szCs w:val="24"/>
        </w:rPr>
        <w:t>.</w:t>
      </w:r>
    </w:p>
    <w:p w:rsidR="00DA12C3" w:rsidP="5C7EEB28" w:rsidRDefault="00DA12C3" w14:paraId="7B25711D" w14:textId="02245729">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auto"/>
          <w:sz w:val="24"/>
          <w:szCs w:val="24"/>
        </w:rPr>
      </w:pPr>
      <w:r w:rsidRPr="5C7EEB28" w:rsidR="00525D84">
        <w:rPr>
          <w:color w:val="auto"/>
          <w:sz w:val="24"/>
          <w:szCs w:val="24"/>
        </w:rPr>
        <w:t xml:space="preserve">4.12.5. Os serviços serão prestados por empresa especializada no ramo, devidamente regulamentada e autorizada pelos órgãos competentes, em conformidade com a legislação vigente e padrões de sustentabilidade exigidos </w:t>
      </w:r>
      <w:r w:rsidRPr="5C7EEB28" w:rsidR="00525D84">
        <w:rPr>
          <w:color w:val="auto"/>
          <w:sz w:val="24"/>
          <w:szCs w:val="24"/>
        </w:rPr>
        <w:t>neste i</w:t>
      </w:r>
      <w:r w:rsidRPr="5C7EEB28" w:rsidR="00525D84">
        <w:rPr>
          <w:color w:val="auto"/>
          <w:sz w:val="24"/>
          <w:szCs w:val="24"/>
        </w:rPr>
        <w:t>nstrumento e no futuro termo de referência.</w:t>
      </w:r>
    </w:p>
    <w:p w:rsidR="00DA12C3" w:rsidRDefault="00525D84" w14:paraId="66715D7E" w14:textId="77777777">
      <w:pPr>
        <w:pBdr>
          <w:top w:val="nil"/>
          <w:left w:val="nil"/>
          <w:bottom w:val="nil"/>
          <w:right w:val="nil"/>
          <w:between w:val="nil"/>
        </w:pBdr>
        <w:spacing w:line="240" w:lineRule="auto"/>
        <w:jc w:val="both"/>
        <w:rPr>
          <w:b/>
          <w:color w:val="000000"/>
          <w:sz w:val="24"/>
          <w:szCs w:val="24"/>
        </w:rPr>
      </w:pPr>
      <w:r>
        <w:rPr>
          <w:b/>
          <w:color w:val="000000"/>
          <w:sz w:val="24"/>
          <w:szCs w:val="24"/>
        </w:rPr>
        <w:t>4.10 Participação de consórcio</w:t>
      </w:r>
    </w:p>
    <w:p w:rsidR="00DA12C3" w:rsidP="74931786" w:rsidRDefault="00DA12C3" w14:paraId="33BE572B" w14:textId="22E76ED0">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74931786" w:rsidR="391CA07A">
        <w:rPr>
          <w:b w:val="1"/>
          <w:bCs w:val="1"/>
          <w:color w:val="000000" w:themeColor="text1" w:themeTint="FF" w:themeShade="FF"/>
          <w:sz w:val="24"/>
          <w:szCs w:val="24"/>
        </w:rPr>
        <w:t xml:space="preserve">4.10.1. </w:t>
      </w:r>
      <w:r w:rsidRPr="74931786" w:rsidR="391CA07A">
        <w:rPr>
          <w:color w:val="000000" w:themeColor="text1" w:themeTint="FF" w:themeShade="FF"/>
          <w:sz w:val="24"/>
          <w:szCs w:val="24"/>
        </w:rPr>
        <w:t xml:space="preserve"> Esta licitação </w:t>
      </w:r>
      <w:r w:rsidRPr="74931786" w:rsidR="391CA07A">
        <w:rPr>
          <w:b w:val="1"/>
          <w:bCs w:val="1"/>
          <w:color w:val="000000" w:themeColor="text1" w:themeTint="FF" w:themeShade="FF"/>
          <w:sz w:val="24"/>
          <w:szCs w:val="24"/>
        </w:rPr>
        <w:t>permitirá a formação de consórcios</w:t>
      </w:r>
      <w:r w:rsidRPr="74931786" w:rsidR="391CA07A">
        <w:rPr>
          <w:color w:val="000000" w:themeColor="text1" w:themeTint="FF" w:themeShade="FF"/>
          <w:sz w:val="24"/>
          <w:szCs w:val="24"/>
        </w:rPr>
        <w:t xml:space="preserve">, conforme o artigo </w:t>
      </w:r>
      <w:r w:rsidRPr="74931786" w:rsidR="391CA07A">
        <w:rPr>
          <w:color w:val="auto"/>
          <w:sz w:val="24"/>
          <w:szCs w:val="24"/>
        </w:rPr>
        <w:t>1</w:t>
      </w:r>
      <w:r w:rsidRPr="74931786" w:rsidR="772A4BE7">
        <w:rPr>
          <w:color w:val="auto"/>
          <w:sz w:val="24"/>
          <w:szCs w:val="24"/>
        </w:rPr>
        <w:t>4</w:t>
      </w:r>
      <w:r w:rsidRPr="74931786" w:rsidR="391CA07A">
        <w:rPr>
          <w:color w:val="auto"/>
          <w:sz w:val="24"/>
          <w:szCs w:val="24"/>
        </w:rPr>
        <w:t xml:space="preserve"> </w:t>
      </w:r>
      <w:r w:rsidRPr="74931786" w:rsidR="391CA07A">
        <w:rPr>
          <w:color w:val="000000" w:themeColor="text1" w:themeTint="FF" w:themeShade="FF"/>
          <w:sz w:val="24"/>
          <w:szCs w:val="24"/>
        </w:rPr>
        <w:t>d</w:t>
      </w:r>
      <w:r w:rsidRPr="74931786" w:rsidR="391CA07A">
        <w:rPr>
          <w:color w:val="000000" w:themeColor="text1" w:themeTint="FF" w:themeShade="FF"/>
          <w:sz w:val="24"/>
          <w:szCs w:val="24"/>
        </w:rPr>
        <w:t>a Lei nº 14.133, de 1º de abril de 2021, visando ampliar a capacidade técnica e financeira dos participantes, aumentando a disponibilidade de equipamentos e mão de obra qualificada. Além disso, o consórcio favorece a participação de um maior número de empresas, promovendo uma concorrência mais ampla.</w:t>
      </w:r>
    </w:p>
    <w:p w:rsidR="00DA12C3" w:rsidP="0F0F1D5A" w:rsidRDefault="00DA12C3" w14:paraId="5B272E9C" w14:textId="5B8B262F">
      <w:pPr>
        <w:pBdr>
          <w:top w:val="nil" w:color="000000" w:sz="0" w:space="0"/>
          <w:left w:val="nil" w:color="000000" w:sz="0" w:space="0"/>
          <w:bottom w:val="nil" w:color="000000" w:sz="0" w:space="0"/>
          <w:right w:val="nil" w:color="000000" w:sz="0" w:space="0"/>
          <w:between w:val="nil" w:color="000000" w:sz="0" w:space="0"/>
        </w:pBdr>
        <w:spacing w:line="240" w:lineRule="auto"/>
        <w:ind w:left="708"/>
        <w:jc w:val="center"/>
        <w:rPr>
          <w:b w:val="1"/>
          <w:bCs w:val="1"/>
          <w:color w:val="000000"/>
          <w:sz w:val="24"/>
          <w:szCs w:val="24"/>
          <w:u w:val="single"/>
        </w:rPr>
      </w:pPr>
      <w:r w:rsidRPr="0F0F1D5A" w:rsidR="725A225E">
        <w:rPr>
          <w:b w:val="1"/>
          <w:bCs w:val="1"/>
          <w:color w:val="000000" w:themeColor="text1" w:themeTint="FF" w:themeShade="FF"/>
          <w:sz w:val="24"/>
          <w:szCs w:val="24"/>
          <w:highlight w:val="yellow"/>
          <w:u w:val="single"/>
        </w:rPr>
        <w:t>OU</w:t>
      </w:r>
    </w:p>
    <w:p w:rsidR="00DA12C3" w:rsidRDefault="00525D84" w14:paraId="093408A4" w14:textId="77777777">
      <w:pPr>
        <w:pBdr>
          <w:top w:val="nil"/>
          <w:left w:val="nil"/>
          <w:bottom w:val="nil"/>
          <w:right w:val="nil"/>
          <w:between w:val="nil"/>
        </w:pBdr>
        <w:spacing w:line="240" w:lineRule="auto"/>
        <w:ind w:left="708"/>
        <w:jc w:val="both"/>
        <w:rPr>
          <w:color w:val="000000"/>
          <w:sz w:val="24"/>
          <w:szCs w:val="24"/>
        </w:rPr>
      </w:pPr>
      <w:r>
        <w:rPr>
          <w:b/>
          <w:color w:val="000000"/>
          <w:sz w:val="24"/>
          <w:szCs w:val="24"/>
        </w:rPr>
        <w:t xml:space="preserve">4.10.1. </w:t>
      </w:r>
      <w:r>
        <w:rPr>
          <w:color w:val="000000"/>
          <w:sz w:val="24"/>
          <w:szCs w:val="24"/>
        </w:rPr>
        <w:t xml:space="preserve">Esta licitação </w:t>
      </w:r>
      <w:r>
        <w:rPr>
          <w:b/>
          <w:color w:val="000000"/>
          <w:sz w:val="24"/>
          <w:szCs w:val="24"/>
        </w:rPr>
        <w:t>não permitirá a formação de consórcios</w:t>
      </w:r>
      <w:r>
        <w:rPr>
          <w:color w:val="000000"/>
          <w:sz w:val="24"/>
          <w:szCs w:val="24"/>
        </w:rPr>
        <w:t xml:space="preserve">, uma medida considerada excepcional e que, conforme o art. 15, </w:t>
      </w:r>
      <w:r>
        <w:rPr>
          <w:i/>
          <w:color w:val="000000"/>
          <w:sz w:val="24"/>
          <w:szCs w:val="24"/>
        </w:rPr>
        <w:t>caput</w:t>
      </w:r>
      <w:r>
        <w:rPr>
          <w:color w:val="000000"/>
          <w:sz w:val="24"/>
          <w:szCs w:val="24"/>
        </w:rPr>
        <w:t xml:space="preserve">, da Lei nº 14.133/2021, requer justificativa técnica. A decisão se baseia na discricionariedade da Administração Pública e na avaliação do objeto licitado, que não apresenta a escala ou a complexidade que justificariam a atuação conjunta de empresas. Como aponta Marçal Justen Filho, consórcios não são incentivados pelo direito brasileiro devido ao risco de práticas anticompetitivas e à redução da concorrência.  </w:t>
      </w:r>
    </w:p>
    <w:p w:rsidR="00DA12C3" w:rsidP="0F0F1D5A" w:rsidRDefault="00525D84" w14:paraId="2C3C399F" w14:textId="4C215F3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F0F1D5A" w:rsidR="725A225E">
        <w:rPr>
          <w:b w:val="1"/>
          <w:bCs w:val="1"/>
          <w:color w:val="000000" w:themeColor="text1" w:themeTint="FF" w:themeShade="FF"/>
          <w:sz w:val="24"/>
          <w:szCs w:val="24"/>
        </w:rPr>
        <w:t xml:space="preserve">4.10.2. </w:t>
      </w:r>
      <w:r w:rsidRPr="0F0F1D5A" w:rsidR="725A225E">
        <w:rPr>
          <w:color w:val="000000" w:themeColor="text1" w:themeTint="FF" w:themeShade="FF"/>
          <w:sz w:val="24"/>
          <w:szCs w:val="24"/>
        </w:rPr>
        <w:t>A restrição visa garantir a qualidade dos serviços, considerando que o objeto da licitação, r</w:t>
      </w:r>
      <w:r w:rsidRPr="0F0F1D5A" w:rsidR="725A225E">
        <w:rPr>
          <w:color w:val="000000" w:themeColor="text1" w:themeTint="FF" w:themeShade="FF"/>
          <w:sz w:val="24"/>
          <w:szCs w:val="24"/>
        </w:rPr>
        <w:t xml:space="preserve">eferente a serviços e obras de engenharia para a construção de </w:t>
      </w:r>
      <w:r w:rsidRPr="0F0F1D5A" w:rsidR="7C0432DC">
        <w:rPr>
          <w:color w:val="FF0000"/>
          <w:sz w:val="24"/>
          <w:szCs w:val="24"/>
        </w:rPr>
        <w:t>CAPS</w:t>
      </w:r>
      <w:r w:rsidRPr="0F0F1D5A" w:rsidR="7B0B64A5">
        <w:rPr>
          <w:color w:val="FF0000"/>
          <w:sz w:val="24"/>
          <w:szCs w:val="24"/>
        </w:rPr>
        <w:t xml:space="preserve"> porte</w:t>
      </w:r>
      <w:r w:rsidRPr="0F0F1D5A" w:rsidR="7C0432DC">
        <w:rPr>
          <w:color w:val="FF0000"/>
          <w:sz w:val="24"/>
          <w:szCs w:val="24"/>
        </w:rPr>
        <w:t xml:space="preserve"> XXX</w:t>
      </w:r>
      <w:r w:rsidRPr="0F0F1D5A" w:rsidR="725A225E">
        <w:rPr>
          <w:color w:val="000000" w:themeColor="text1" w:themeTint="FF" w:themeShade="FF"/>
          <w:sz w:val="24"/>
          <w:szCs w:val="24"/>
        </w:rPr>
        <w:t>,</w:t>
      </w:r>
      <w:r w:rsidRPr="0F0F1D5A" w:rsidR="725A225E">
        <w:rPr>
          <w:color w:val="000000" w:themeColor="text1" w:themeTint="FF" w:themeShade="FF"/>
          <w:sz w:val="24"/>
          <w:szCs w:val="24"/>
        </w:rPr>
        <w:t xml:space="preserve"> não exige qualificações distintas que justifiquem a formação de consórcios. Embora </w:t>
      </w:r>
      <w:r w:rsidRPr="0F0F1D5A" w:rsidR="725A225E">
        <w:rPr>
          <w:color w:val="000000" w:themeColor="text1" w:themeTint="FF" w:themeShade="FF"/>
          <w:sz w:val="24"/>
          <w:szCs w:val="24"/>
        </w:rPr>
        <w:t>a Nova</w:t>
      </w:r>
      <w:r w:rsidRPr="0F0F1D5A" w:rsidR="725A225E">
        <w:rPr>
          <w:color w:val="000000" w:themeColor="text1" w:themeTint="FF" w:themeShade="FF"/>
          <w:sz w:val="24"/>
          <w:szCs w:val="24"/>
        </w:rPr>
        <w:t xml:space="preserve"> Lei de Licitações (Lei nº 14.133/2021) permita consórcios como regra geral, é comum que a Administração Pública os autorize</w:t>
      </w:r>
      <w:r w:rsidRPr="0F0F1D5A" w:rsidR="725A225E">
        <w:rPr>
          <w:sz w:val="24"/>
          <w:szCs w:val="24"/>
        </w:rPr>
        <w:t xml:space="preserve"> </w:t>
      </w:r>
      <w:r w:rsidRPr="0F0F1D5A" w:rsidR="725A225E">
        <w:rPr>
          <w:color w:val="000000" w:themeColor="text1" w:themeTint="FF" w:themeShade="FF"/>
          <w:sz w:val="24"/>
          <w:szCs w:val="24"/>
        </w:rPr>
        <w:t xml:space="preserve">apenas </w:t>
      </w:r>
      <w:r w:rsidRPr="0F0F1D5A" w:rsidR="725A225E">
        <w:rPr>
          <w:color w:val="000000" w:themeColor="text1" w:themeTint="FF" w:themeShade="FF"/>
          <w:sz w:val="24"/>
          <w:szCs w:val="24"/>
        </w:rPr>
        <w:t xml:space="preserve">quando o porte ou a complexidade do objeto </w:t>
      </w:r>
      <w:r w:rsidRPr="0F0F1D5A" w:rsidR="725A225E">
        <w:rPr>
          <w:color w:val="000000" w:themeColor="text1" w:themeTint="FF" w:themeShade="FF"/>
          <w:sz w:val="24"/>
          <w:szCs w:val="24"/>
        </w:rPr>
        <w:t>requeira</w:t>
      </w:r>
      <w:r w:rsidRPr="0F0F1D5A" w:rsidR="725A225E">
        <w:rPr>
          <w:color w:val="000000" w:themeColor="text1" w:themeTint="FF" w:themeShade="FF"/>
          <w:sz w:val="24"/>
          <w:szCs w:val="24"/>
        </w:rPr>
        <w:t xml:space="preserve"> tal associação, o que não é o caso. Dessa forma, a vedação busca prese</w:t>
      </w:r>
      <w:r w:rsidRPr="0F0F1D5A" w:rsidR="725A225E">
        <w:rPr>
          <w:color w:val="000000" w:themeColor="text1" w:themeTint="FF" w:themeShade="FF"/>
          <w:sz w:val="24"/>
          <w:szCs w:val="24"/>
        </w:rPr>
        <w:t>r</w:t>
      </w:r>
      <w:r w:rsidRPr="0F0F1D5A" w:rsidR="725A225E">
        <w:rPr>
          <w:color w:val="000000" w:themeColor="text1" w:themeTint="FF" w:themeShade="FF"/>
          <w:sz w:val="24"/>
          <w:szCs w:val="24"/>
        </w:rPr>
        <w:t>var a isonomia entre os participantes e assegurar um processo licitatório mais justo e competitivo.</w:t>
      </w:r>
    </w:p>
    <w:p w:rsidR="00DA12C3" w:rsidRDefault="00DA12C3" w14:paraId="1D7B4B86" w14:textId="77777777">
      <w:pPr>
        <w:pBdr>
          <w:top w:val="nil"/>
          <w:left w:val="nil"/>
          <w:bottom w:val="nil"/>
          <w:right w:val="nil"/>
          <w:between w:val="nil"/>
        </w:pBdr>
        <w:spacing w:line="240" w:lineRule="auto"/>
        <w:ind w:left="708"/>
        <w:jc w:val="both"/>
        <w:rPr>
          <w:color w:val="000000"/>
          <w:sz w:val="24"/>
          <w:szCs w:val="24"/>
        </w:rPr>
      </w:pPr>
    </w:p>
    <w:p w:rsidR="00DA12C3" w:rsidRDefault="00525D84" w14:paraId="1E0D2774" w14:textId="77777777">
      <w:pPr>
        <w:pBdr>
          <w:top w:val="nil"/>
          <w:left w:val="nil"/>
          <w:bottom w:val="nil"/>
          <w:right w:val="nil"/>
          <w:between w:val="nil"/>
        </w:pBdr>
        <w:spacing w:line="240" w:lineRule="auto"/>
        <w:jc w:val="both"/>
        <w:rPr>
          <w:color w:val="000000"/>
          <w:sz w:val="24"/>
          <w:szCs w:val="24"/>
        </w:rPr>
      </w:pPr>
      <w:r>
        <w:rPr>
          <w:b/>
          <w:color w:val="000000"/>
          <w:sz w:val="24"/>
          <w:szCs w:val="24"/>
        </w:rPr>
        <w:t>5. Levantamento de mercado</w:t>
      </w:r>
    </w:p>
    <w:p w:rsidR="00DA12C3" w:rsidRDefault="00525D84" w14:paraId="79AF4376" w14:textId="77777777">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 xml:space="preserve">5.1. Planejamento e alinhamento com as práticas de </w:t>
      </w:r>
      <w:r>
        <w:rPr>
          <w:sz w:val="24"/>
          <w:szCs w:val="24"/>
        </w:rPr>
        <w:t>m</w:t>
      </w:r>
      <w:r>
        <w:rPr>
          <w:color w:val="000000"/>
          <w:sz w:val="24"/>
          <w:szCs w:val="24"/>
        </w:rPr>
        <w:t>ercado</w:t>
      </w:r>
    </w:p>
    <w:p w:rsidR="00DA12C3" w:rsidP="4478DAC7" w:rsidRDefault="00525D84" w14:paraId="53BBFA28"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4478DAC7" w:rsidR="00525D84">
        <w:rPr>
          <w:color w:val="000000" w:themeColor="text1" w:themeTint="FF" w:themeShade="FF"/>
          <w:sz w:val="24"/>
          <w:szCs w:val="24"/>
        </w:rPr>
        <w:t>5.1.1. O planejamento e a instrução do</w:t>
      </w:r>
      <w:r w:rsidRPr="4478DAC7" w:rsidR="00525D84">
        <w:rPr>
          <w:color w:val="000000" w:themeColor="text1" w:themeTint="FF" w:themeShade="FF"/>
          <w:sz w:val="24"/>
          <w:szCs w:val="24"/>
        </w:rPr>
        <w:t xml:space="preserve">s processos licitatórios estão em consonância com as práticas adotadas no mercado, </w:t>
      </w:r>
      <w:r w:rsidRPr="4478DAC7" w:rsidR="00525D84">
        <w:rPr>
          <w:color w:val="000000" w:themeColor="text1" w:themeTint="FF" w:themeShade="FF"/>
          <w:sz w:val="24"/>
          <w:szCs w:val="24"/>
        </w:rPr>
        <w:t>especialmente</w:t>
      </w:r>
      <w:r w:rsidRPr="4478DAC7" w:rsidR="00525D84">
        <w:rPr>
          <w:color w:val="000000" w:themeColor="text1" w:themeTint="FF" w:themeShade="FF"/>
          <w:sz w:val="24"/>
          <w:szCs w:val="24"/>
        </w:rPr>
        <w:t xml:space="preserve"> no que se refere à identificação de novas metodologias, tecnologias e inovações que melhor atendam às necessidades da</w:t>
      </w:r>
      <w:r w:rsidRPr="4478DAC7" w:rsidR="00525D84">
        <w:rPr>
          <w:color w:val="000000" w:themeColor="text1" w:themeTint="FF" w:themeShade="FF"/>
          <w:sz w:val="24"/>
          <w:szCs w:val="24"/>
        </w:rPr>
        <w:t xml:space="preserve"> </w:t>
      </w:r>
      <w:r w:rsidRPr="4478DAC7" w:rsidR="00525D84">
        <w:rPr>
          <w:sz w:val="24"/>
          <w:szCs w:val="24"/>
        </w:rPr>
        <w:t>A</w:t>
      </w:r>
      <w:r w:rsidRPr="4478DAC7" w:rsidR="00525D84">
        <w:rPr>
          <w:color w:val="000000" w:themeColor="text1" w:themeTint="FF" w:themeShade="FF"/>
          <w:sz w:val="24"/>
          <w:szCs w:val="24"/>
        </w:rPr>
        <w:t xml:space="preserve">dministração </w:t>
      </w:r>
      <w:r w:rsidRPr="4478DAC7" w:rsidR="00525D84">
        <w:rPr>
          <w:sz w:val="24"/>
          <w:szCs w:val="24"/>
        </w:rPr>
        <w:t>P</w:t>
      </w:r>
      <w:r w:rsidRPr="4478DAC7" w:rsidR="00525D84">
        <w:rPr>
          <w:color w:val="000000" w:themeColor="text1" w:themeTint="FF" w:themeShade="FF"/>
          <w:sz w:val="24"/>
          <w:szCs w:val="24"/>
        </w:rPr>
        <w:t>ública.</w:t>
      </w:r>
    </w:p>
    <w:p w:rsidR="00DA12C3" w:rsidP="5C7EEB28" w:rsidRDefault="00525D84" w14:paraId="252A9854" w14:textId="765E74FB">
      <w:pPr>
        <w:pStyle w:val="Normal"/>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themeColor="text1" w:themeTint="FF" w:themeShade="FF"/>
          <w:sz w:val="24"/>
          <w:szCs w:val="24"/>
        </w:rPr>
      </w:pPr>
      <w:r w:rsidR="3E70C18F">
        <w:rPr>
          <w:color w:val="000000"/>
          <w:sz w:val="24"/>
          <w:szCs w:val="24"/>
        </w:rPr>
        <w:t xml:space="preserve">5.1.2. A execução dos serviços de engenharia para a construção d</w:t>
      </w:r>
      <w:r w:rsidR="03CAF3EB">
        <w:rPr>
          <w:color w:val="000000"/>
          <w:sz w:val="24"/>
          <w:szCs w:val="24"/>
        </w:rPr>
        <w:t xml:space="preserve">o</w:t>
      </w:r>
      <w:r w:rsidRPr="0F0F1D5A" w:rsidR="3E70C18F">
        <w:rPr>
          <w:color w:val="auto"/>
          <w:sz w:val="24"/>
          <w:szCs w:val="24"/>
        </w:rPr>
        <w:t xml:space="preserve"> </w:t>
      </w:r>
      <w:r w:rsidRPr="0F0F1D5A" w:rsidR="479FD483">
        <w:rPr>
          <w:color w:val="FF0000"/>
          <w:sz w:val="24"/>
          <w:szCs w:val="24"/>
        </w:rPr>
        <w:t>CAPS</w:t>
      </w:r>
      <w:r w:rsidRPr="0F0F1D5A" w:rsidR="4F57C247">
        <w:rPr>
          <w:color w:val="FF0000"/>
          <w:sz w:val="24"/>
          <w:szCs w:val="24"/>
        </w:rPr>
        <w:t xml:space="preserve"> porte</w:t>
      </w:r>
      <w:r w:rsidRPr="0F0F1D5A" w:rsidR="479FD483">
        <w:rPr>
          <w:color w:val="FF0000"/>
          <w:sz w:val="24"/>
          <w:szCs w:val="24"/>
        </w:rPr>
        <w:t xml:space="preserve"> XXX</w:t>
      </w:r>
      <w:r w:rsidRPr="0F0F1D5A" w:rsidR="3E70C18F">
        <w:rPr>
          <w:color w:val="FF0000"/>
          <w:sz w:val="24"/>
          <w:szCs w:val="24"/>
        </w:rPr>
        <w:t xml:space="preserve"> </w:t>
      </w:r>
      <w:r w:rsidRPr="0F0F1D5A" w:rsidR="3E70C18F">
        <w:rPr>
          <w:color w:val="auto"/>
          <w:sz w:val="24"/>
          <w:szCs w:val="24"/>
        </w:rPr>
        <w:t xml:space="preserve">faz parte das ações da </w:t>
      </w:r>
      <w:r w:rsidRPr="0F0F1D5A" w:rsidR="3E70C18F">
        <w:rPr>
          <w:color w:val="auto"/>
          <w:sz w:val="24"/>
          <w:szCs w:val="24"/>
        </w:rPr>
        <w:t xml:space="preserve">Atenção </w:t>
      </w:r>
      <w:r w:rsidRPr="0F0F1D5A" w:rsidR="4EC22B6C">
        <w:rPr>
          <w:color w:val="auto"/>
          <w:sz w:val="24"/>
          <w:szCs w:val="24"/>
        </w:rPr>
        <w:t xml:space="preserve">Especializada</w:t>
      </w:r>
      <w:r w:rsidRPr="0F0F1D5A" w:rsidR="3E70C18F">
        <w:rPr>
          <w:color w:val="auto"/>
          <w:sz w:val="24"/>
          <w:szCs w:val="24"/>
        </w:rPr>
        <w:t xml:space="preserve">,</w:t>
      </w:r>
      <w:r w:rsidRPr="0F0F1D5A" w:rsidR="7EF15A7F">
        <w:rPr>
          <w:color w:val="auto"/>
          <w:sz w:val="24"/>
          <w:szCs w:val="24"/>
        </w:rPr>
        <w:t xml:space="preserve"> </w:t>
      </w:r>
      <w:r w:rsidRPr="0F0F1D5A" w:rsidR="7EF15A7F">
        <w:rPr>
          <w:rFonts w:ascii="Calibri" w:hAnsi="Calibri" w:eastAsia="Calibri" w:cs="Calibri"/>
          <w:color w:val="auto"/>
          <w:sz w:val="24"/>
          <w:szCs w:val="24"/>
        </w:rPr>
        <w:t xml:space="preserve">que é responsável </w:t>
      </w:r>
      <w:r w:rsidRPr="0F0F1D5A" w:rsidR="7EF15A7F">
        <w:rPr>
          <w:rFonts w:ascii="Calibri" w:hAnsi="Calibri" w:eastAsia="Calibri" w:cs="Calibri"/>
          <w:color w:val="auto"/>
          <w:sz w:val="24"/>
          <w:szCs w:val="24"/>
        </w:rPr>
        <w:t xml:space="preserve">por</w:t>
      </w:r>
      <w:r w:rsidRPr="0F0F1D5A" w:rsidR="602B39F5">
        <w:rPr>
          <w:rFonts w:ascii="Calibri" w:hAnsi="Calibri" w:eastAsia="Calibri" w:cs="Calibri"/>
          <w:color w:val="auto"/>
          <w:sz w:val="24"/>
          <w:szCs w:val="24"/>
        </w:rPr>
        <w:t xml:space="preserve"> </w:t>
      </w:r>
      <w:r w:rsidRPr="5C7EEB28" w:rsidR="7EF15A7F">
        <w:rPr>
          <w:rFonts w:ascii="Calibri" w:hAnsi="Calibri" w:eastAsia="Calibri" w:cs="Calibri"/>
          <w:b w:val="0"/>
          <w:bCs w:val="0"/>
          <w:i w:val="0"/>
          <w:iCs w:val="0"/>
          <w:caps w:val="0"/>
          <w:smallCaps w:val="0"/>
          <w:noProof w:val="0"/>
          <w:color w:val="auto"/>
          <w:sz w:val="24"/>
          <w:szCs w:val="24"/>
          <w:lang w:val="pt-BR"/>
        </w:rPr>
        <w:t>identificar</w:t>
      </w:r>
      <w:r w:rsidRPr="5C7EEB28" w:rsidR="7EF15A7F">
        <w:rPr>
          <w:rFonts w:ascii="Calibri" w:hAnsi="Calibri" w:eastAsia="Calibri" w:cs="Calibri"/>
          <w:b w:val="0"/>
          <w:bCs w:val="0"/>
          <w:i w:val="0"/>
          <w:iCs w:val="0"/>
          <w:caps w:val="0"/>
          <w:smallCaps w:val="0"/>
          <w:noProof w:val="0"/>
          <w:color w:val="auto"/>
          <w:sz w:val="24"/>
          <w:szCs w:val="24"/>
          <w:lang w:val="pt-BR"/>
        </w:rPr>
        <w:t xml:space="preserve"> os serviços de referência para o estabelecimento de padrões técnicos no atendimento de urgência e emergência; atenção hospitalar; domiciliar e segurança do paciente.</w:t>
      </w:r>
      <w:r w:rsidR="3E70C18F">
        <w:rPr>
          <w:color w:val="000000"/>
          <w:sz w:val="24"/>
          <w:szCs w:val="24"/>
        </w:rPr>
        <w:t xml:space="preserve"> </w:t>
      </w:r>
      <w:r w:rsidR="3E70C18F">
        <w:rPr>
          <w:color w:val="000000"/>
          <w:sz w:val="24"/>
          <w:szCs w:val="24"/>
        </w:rPr>
        <w:t xml:space="preserve">Essa obra é de grande relevância para a comunidade, atendendo</w:t>
      </w:r>
      <w:r w:rsidR="3E70C18F">
        <w:rPr>
          <w:sz w:val="24"/>
          <w:szCs w:val="24"/>
          <w:shd w:val="clear" w:color="auto" w:fill="999999"/>
        </w:rPr>
        <w:t>,</w:t>
      </w:r>
      <w:r w:rsidR="1DC2DA9F">
        <w:rPr>
          <w:sz w:val="24"/>
          <w:szCs w:val="24"/>
          <w:shd w:val="clear" w:color="auto" w:fill="999999"/>
        </w:rPr>
        <w:t xml:space="preserve"> </w:t>
      </w:r>
      <w:r w:rsidRPr="4478DAC7" w:rsidR="3E70C18F">
        <w:rPr>
          <w:color w:val="000000"/>
          <w:sz w:val="24"/>
          <w:szCs w:val="24"/>
        </w:rPr>
        <w:t xml:space="preserve">também, </w:t>
      </w:r>
      <w:r w:rsidRPr="0F0F1D5A" w:rsidR="3E70C18F">
        <w:rPr>
          <w:color w:val="000000"/>
          <w:sz w:val="24"/>
          <w:szCs w:val="24"/>
        </w:rPr>
        <w:t>a exigências</w:t>
      </w:r>
      <w:r w:rsidRPr="0F0F1D5A" w:rsidR="3E70C18F">
        <w:rPr>
          <w:color w:val="000000"/>
          <w:sz w:val="24"/>
          <w:szCs w:val="24"/>
        </w:rPr>
        <w:t xml:space="preserve"> judiciais, civis e administrativas para o amparo à população</w:t>
      </w:r>
      <w:r w:rsidRPr="0F0F1D5A" w:rsidR="3D5BA714">
        <w:rPr>
          <w:color w:val="000000"/>
          <w:sz w:val="24"/>
          <w:szCs w:val="24"/>
        </w:rPr>
        <w:t xml:space="preserve">, além de promover o fortalecimento da RAPS, que exige a ampliação de estruturas que promovam a </w:t>
      </w:r>
      <w:r w:rsidRPr="0F0F1D5A" w:rsidR="2FFCD945">
        <w:rPr>
          <w:color w:val="000000"/>
          <w:sz w:val="24"/>
          <w:szCs w:val="24"/>
        </w:rPr>
        <w:t xml:space="preserve">desinstitucionalização</w:t>
      </w:r>
      <w:r w:rsidRPr="0F0F1D5A" w:rsidR="3D5BA714">
        <w:rPr>
          <w:color w:val="000000"/>
          <w:sz w:val="24"/>
          <w:szCs w:val="24"/>
        </w:rPr>
        <w:t xml:space="preserve">, priorizando o cuidado territorial e comunitário com respeito ao</w:t>
      </w:r>
      <w:r w:rsidRPr="0F0F1D5A" w:rsidR="73D9879D">
        <w:rPr>
          <w:color w:val="000000"/>
          <w:sz w:val="24"/>
          <w:szCs w:val="24"/>
        </w:rPr>
        <w:t xml:space="preserve">s direitos humanos.</w:t>
      </w:r>
    </w:p>
    <w:p w:rsidR="00DA12C3" w:rsidP="3ABE0430" w:rsidRDefault="00525D84" w14:paraId="48A2D664" w14:textId="3ACE59AD">
      <w:pPr>
        <w:pStyle w:val="Normal"/>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3ABE0430" w:rsidR="00525D84">
        <w:rPr>
          <w:color w:val="000000" w:themeColor="text1" w:themeTint="FF" w:themeShade="FF"/>
          <w:sz w:val="24"/>
          <w:szCs w:val="24"/>
        </w:rPr>
        <w:t>5.1.3. A execução das obras está alinhada às orientações e normas técnicas que regulam atividades em instituições de saúde, bem como aos requisitos estabelecidos pelos órgãos de controle, vigilância sanitária e segurança, refletidos nos processos em curso.</w:t>
      </w:r>
    </w:p>
    <w:p w:rsidR="00DA12C3" w:rsidRDefault="00525D84" w14:paraId="2A0799DD" w14:textId="77777777">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5.1.4. Considerando os requisitos definidos e as opções disponíveis no mercado, foram analisados aspectos de economicidade, eficácia, eficiência e padronização. Dessa forma, a solução escolhida atende ao objetivo esperado de maneira otimizada.</w:t>
      </w:r>
    </w:p>
    <w:p w:rsidR="00DA12C3" w:rsidP="4478DAC7" w:rsidRDefault="00525D84" w14:paraId="00A67D78"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4478DAC7" w:rsidR="00525D84">
        <w:rPr>
          <w:color w:val="000000" w:themeColor="text1" w:themeTint="FF" w:themeShade="FF"/>
          <w:sz w:val="24"/>
          <w:szCs w:val="24"/>
        </w:rPr>
        <w:t>5.1.5. A análise das alternativas viáveis foi realizada durante a fase de elaboração dos projetos, garantindo qu</w:t>
      </w:r>
      <w:r w:rsidRPr="4478DAC7" w:rsidR="00525D84">
        <w:rPr>
          <w:color w:val="000000" w:themeColor="text1" w:themeTint="FF" w:themeShade="FF"/>
          <w:sz w:val="24"/>
          <w:szCs w:val="24"/>
        </w:rPr>
        <w:t xml:space="preserve">e a escolha final </w:t>
      </w:r>
      <w:r w:rsidRPr="4478DAC7" w:rsidR="00525D84">
        <w:rPr>
          <w:color w:val="000000" w:themeColor="text1" w:themeTint="FF" w:themeShade="FF"/>
          <w:sz w:val="24"/>
          <w:szCs w:val="24"/>
        </w:rPr>
        <w:t>seja</w:t>
      </w:r>
      <w:r w:rsidRPr="4478DAC7" w:rsidR="00525D84">
        <w:rPr>
          <w:color w:val="000000" w:themeColor="text1" w:themeTint="FF" w:themeShade="FF"/>
          <w:sz w:val="24"/>
          <w:szCs w:val="24"/>
        </w:rPr>
        <w:t xml:space="preserve"> a mais adequada para as necessidades.</w:t>
      </w:r>
    </w:p>
    <w:p w:rsidR="00DA12C3" w:rsidP="18CF3514" w:rsidRDefault="00525D84" w14:paraId="0E281154" w14:textId="6F783EAE">
      <w:pPr>
        <w:pStyle w:val="Normal"/>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18CF3514" w:rsidR="3E70C18F">
        <w:rPr>
          <w:color w:val="000000" w:themeColor="text1" w:themeTint="FF" w:themeShade="FF"/>
          <w:sz w:val="24"/>
          <w:szCs w:val="24"/>
        </w:rPr>
        <w:t>5.1.6. Este levantamento de mercado visa, entre outros objetivos, analisar as alternativas possíveis e fornecer uma justificativa técnica e econômica para a escolha da solução contratada para a execução da ob</w:t>
      </w:r>
      <w:r w:rsidRPr="18CF3514" w:rsidR="3E70C18F">
        <w:rPr>
          <w:color w:val="000000" w:themeColor="text1" w:themeTint="FF" w:themeShade="FF"/>
          <w:sz w:val="24"/>
          <w:szCs w:val="24"/>
        </w:rPr>
        <w:t xml:space="preserve">ra </w:t>
      </w:r>
      <w:r w:rsidRPr="18CF3514" w:rsidR="3E70C18F">
        <w:rPr>
          <w:color w:val="FF0000"/>
          <w:sz w:val="24"/>
          <w:szCs w:val="24"/>
        </w:rPr>
        <w:t>d</w:t>
      </w:r>
      <w:r w:rsidRPr="18CF3514" w:rsidR="6C34A63E">
        <w:rPr>
          <w:color w:val="FF0000"/>
          <w:sz w:val="24"/>
          <w:szCs w:val="24"/>
        </w:rPr>
        <w:t>o</w:t>
      </w:r>
      <w:r w:rsidRPr="18CF3514" w:rsidR="3E70C18F">
        <w:rPr>
          <w:color w:val="FF0000"/>
          <w:sz w:val="24"/>
          <w:szCs w:val="24"/>
        </w:rPr>
        <w:t xml:space="preserve"> </w:t>
      </w:r>
      <w:r w:rsidRPr="18CF3514" w:rsidR="36CAD4EA">
        <w:rPr>
          <w:color w:val="FF0000"/>
          <w:sz w:val="24"/>
          <w:szCs w:val="24"/>
        </w:rPr>
        <w:t>C</w:t>
      </w:r>
      <w:r w:rsidRPr="18CF3514" w:rsidR="36CAD4EA">
        <w:rPr>
          <w:color w:val="FF0000"/>
          <w:sz w:val="24"/>
          <w:szCs w:val="24"/>
        </w:rPr>
        <w:t>APS</w:t>
      </w:r>
      <w:r w:rsidRPr="18CF3514" w:rsidR="4091700C">
        <w:rPr>
          <w:color w:val="FF0000"/>
          <w:sz w:val="24"/>
          <w:szCs w:val="24"/>
        </w:rPr>
        <w:t xml:space="preserve"> porte</w:t>
      </w:r>
      <w:r w:rsidRPr="18CF3514" w:rsidR="36CAD4EA">
        <w:rPr>
          <w:color w:val="FF0000"/>
          <w:sz w:val="24"/>
          <w:szCs w:val="24"/>
        </w:rPr>
        <w:t xml:space="preserve"> XXX</w:t>
      </w:r>
      <w:r w:rsidRPr="18CF3514" w:rsidR="3E70C18F">
        <w:rPr>
          <w:color w:val="000000" w:themeColor="text1" w:themeTint="FF" w:themeShade="FF"/>
          <w:sz w:val="24"/>
          <w:szCs w:val="24"/>
        </w:rPr>
        <w:t>.</w:t>
      </w:r>
    </w:p>
    <w:p w:rsidR="00DA12C3" w:rsidP="4478DAC7" w:rsidRDefault="00525D84" w14:paraId="322D87DA"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4478DAC7" w:rsidR="00525D84">
        <w:rPr>
          <w:color w:val="000000" w:themeColor="text1" w:themeTint="FF" w:themeShade="FF"/>
          <w:sz w:val="24"/>
          <w:szCs w:val="24"/>
        </w:rPr>
        <w:t xml:space="preserve">5.2. Opções de </w:t>
      </w:r>
      <w:r w:rsidRPr="4478DAC7" w:rsidR="00525D84">
        <w:rPr>
          <w:sz w:val="24"/>
          <w:szCs w:val="24"/>
        </w:rPr>
        <w:t>s</w:t>
      </w:r>
      <w:r w:rsidRPr="4478DAC7" w:rsidR="00525D84">
        <w:rPr>
          <w:color w:val="000000" w:themeColor="text1" w:themeTint="FF" w:themeShade="FF"/>
          <w:sz w:val="24"/>
          <w:szCs w:val="24"/>
        </w:rPr>
        <w:t xml:space="preserve">oluções </w:t>
      </w:r>
      <w:r w:rsidRPr="4478DAC7" w:rsidR="00525D84">
        <w:rPr>
          <w:sz w:val="24"/>
          <w:szCs w:val="24"/>
        </w:rPr>
        <w:t>t</w:t>
      </w:r>
      <w:r w:rsidRPr="4478DAC7" w:rsidR="00525D84">
        <w:rPr>
          <w:color w:val="000000" w:themeColor="text1" w:themeTint="FF" w:themeShade="FF"/>
          <w:sz w:val="24"/>
          <w:szCs w:val="24"/>
        </w:rPr>
        <w:t xml:space="preserve">ecnológicas </w:t>
      </w:r>
      <w:r w:rsidRPr="4478DAC7" w:rsidR="00525D84">
        <w:rPr>
          <w:sz w:val="24"/>
          <w:szCs w:val="24"/>
        </w:rPr>
        <w:t>d</w:t>
      </w:r>
      <w:r w:rsidRPr="4478DAC7" w:rsidR="00525D84">
        <w:rPr>
          <w:color w:val="000000" w:themeColor="text1" w:themeTint="FF" w:themeShade="FF"/>
          <w:sz w:val="24"/>
          <w:szCs w:val="24"/>
        </w:rPr>
        <w:t xml:space="preserve">isponíveis no </w:t>
      </w:r>
      <w:r w:rsidRPr="4478DAC7" w:rsidR="00525D84">
        <w:rPr>
          <w:sz w:val="24"/>
          <w:szCs w:val="24"/>
        </w:rPr>
        <w:t>m</w:t>
      </w:r>
      <w:r w:rsidRPr="4478DAC7" w:rsidR="00525D84">
        <w:rPr>
          <w:color w:val="000000" w:themeColor="text1" w:themeTint="FF" w:themeShade="FF"/>
          <w:sz w:val="24"/>
          <w:szCs w:val="24"/>
        </w:rPr>
        <w:t>ercado</w:t>
      </w:r>
    </w:p>
    <w:p w:rsidR="00DA12C3" w:rsidP="12A84D9C" w:rsidRDefault="00525D84" w14:paraId="44EB41FC" w14:textId="59C60D01">
      <w:pPr>
        <w:pStyle w:val="Normal"/>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themeColor="text1" w:themeTint="FF" w:themeShade="FF"/>
          <w:sz w:val="24"/>
          <w:szCs w:val="24"/>
        </w:rPr>
      </w:pPr>
      <w:r w:rsidRPr="12A84D9C" w:rsidR="391CA07A">
        <w:rPr>
          <w:color w:val="000000" w:themeColor="text1" w:themeTint="FF" w:themeShade="FF"/>
          <w:sz w:val="24"/>
          <w:szCs w:val="24"/>
        </w:rPr>
        <w:t xml:space="preserve">5.2.1. O projeto seguiu as normativas e especificações técnicas que regem o objeto, baseando-se em parâmetros que refletem a organização do cuidado, práticas e processos de trabalho em serviços de saúde. Os projetos foram elaborados </w:t>
      </w:r>
      <w:r w:rsidRPr="12A84D9C" w:rsidR="55284822">
        <w:rPr>
          <w:color w:val="000000" w:themeColor="text1" w:themeTint="FF" w:themeShade="FF"/>
          <w:sz w:val="24"/>
          <w:szCs w:val="24"/>
        </w:rPr>
        <w:t>utiliza</w:t>
      </w:r>
      <w:r w:rsidRPr="12A84D9C" w:rsidR="10E82C87">
        <w:rPr>
          <w:color w:val="000000" w:themeColor="text1" w:themeTint="FF" w:themeShade="FF"/>
          <w:sz w:val="24"/>
          <w:szCs w:val="24"/>
        </w:rPr>
        <w:t>ndo</w:t>
      </w:r>
      <w:r w:rsidRPr="12A84D9C" w:rsidR="55284822">
        <w:rPr>
          <w:color w:val="FF0000"/>
          <w:sz w:val="24"/>
          <w:szCs w:val="24"/>
        </w:rPr>
        <w:t xml:space="preserve"> </w:t>
      </w:r>
      <w:r w:rsidRPr="12A84D9C" w:rsidR="55284822">
        <w:rPr>
          <w:color w:val="FF0000"/>
          <w:sz w:val="24"/>
          <w:szCs w:val="24"/>
        </w:rPr>
        <w:t xml:space="preserve">a </w:t>
      </w:r>
      <w:r w:rsidRPr="12A84D9C" w:rsidR="386E06F3">
        <w:rPr>
          <w:color w:val="FF0000"/>
          <w:sz w:val="24"/>
          <w:szCs w:val="24"/>
        </w:rPr>
        <w:t>Metodologia</w:t>
      </w:r>
      <w:r w:rsidRPr="12A84D9C" w:rsidR="386E06F3">
        <w:rPr>
          <w:rFonts w:ascii="Calibri" w:hAnsi="Calibri" w:eastAsia="Calibri" w:cs="Calibri"/>
          <w:color w:val="FF0000"/>
          <w:sz w:val="24"/>
          <w:szCs w:val="24"/>
        </w:rPr>
        <w:t xml:space="preserve"> </w:t>
      </w:r>
      <w:r w:rsidRPr="12A84D9C" w:rsidR="386E06F3">
        <w:rPr>
          <w:rFonts w:ascii="Calibri" w:hAnsi="Calibri" w:eastAsia="Calibri" w:cs="Calibri"/>
          <w:b w:val="0"/>
          <w:bCs w:val="0"/>
          <w:i w:val="0"/>
          <w:iCs w:val="0"/>
          <w:caps w:val="0"/>
          <w:smallCaps w:val="0"/>
          <w:noProof w:val="0"/>
          <w:color w:val="FF0000"/>
          <w:sz w:val="24"/>
          <w:szCs w:val="24"/>
          <w:lang w:val="pt-BR"/>
        </w:rPr>
        <w:t>CAD (</w:t>
      </w:r>
      <w:r w:rsidRPr="12A84D9C" w:rsidR="386E06F3">
        <w:rPr>
          <w:rFonts w:ascii="Calibri" w:hAnsi="Calibri" w:eastAsia="Calibri" w:cs="Calibri"/>
          <w:b w:val="1"/>
          <w:bCs w:val="1"/>
          <w:i w:val="0"/>
          <w:iCs w:val="0"/>
          <w:caps w:val="0"/>
          <w:smallCaps w:val="0"/>
          <w:noProof w:val="0"/>
          <w:color w:val="FF0000"/>
          <w:sz w:val="24"/>
          <w:szCs w:val="24"/>
          <w:lang w:val="pt-BR"/>
        </w:rPr>
        <w:t xml:space="preserve">Computer </w:t>
      </w:r>
      <w:r w:rsidRPr="12A84D9C" w:rsidR="386E06F3">
        <w:rPr>
          <w:rFonts w:ascii="Calibri" w:hAnsi="Calibri" w:eastAsia="Calibri" w:cs="Calibri"/>
          <w:b w:val="1"/>
          <w:bCs w:val="1"/>
          <w:i w:val="0"/>
          <w:iCs w:val="0"/>
          <w:caps w:val="0"/>
          <w:smallCaps w:val="0"/>
          <w:noProof w:val="0"/>
          <w:color w:val="FF0000"/>
          <w:sz w:val="24"/>
          <w:szCs w:val="24"/>
          <w:lang w:val="pt-BR"/>
        </w:rPr>
        <w:t>Aided</w:t>
      </w:r>
      <w:r w:rsidRPr="12A84D9C" w:rsidR="386E06F3">
        <w:rPr>
          <w:rFonts w:ascii="Calibri" w:hAnsi="Calibri" w:eastAsia="Calibri" w:cs="Calibri"/>
          <w:b w:val="1"/>
          <w:bCs w:val="1"/>
          <w:i w:val="0"/>
          <w:iCs w:val="0"/>
          <w:caps w:val="0"/>
          <w:smallCaps w:val="0"/>
          <w:noProof w:val="0"/>
          <w:color w:val="FF0000"/>
          <w:sz w:val="24"/>
          <w:szCs w:val="24"/>
          <w:lang w:val="pt-BR"/>
        </w:rPr>
        <w:t xml:space="preserve"> Design</w:t>
      </w:r>
      <w:r w:rsidRPr="12A84D9C" w:rsidR="386E06F3">
        <w:rPr>
          <w:rFonts w:ascii="Calibri" w:hAnsi="Calibri" w:eastAsia="Calibri" w:cs="Calibri"/>
          <w:b w:val="0"/>
          <w:bCs w:val="0"/>
          <w:i w:val="0"/>
          <w:iCs w:val="0"/>
          <w:caps w:val="0"/>
          <w:smallCaps w:val="0"/>
          <w:noProof w:val="0"/>
          <w:color w:val="FF0000"/>
          <w:sz w:val="24"/>
          <w:szCs w:val="24"/>
          <w:lang w:val="pt-BR"/>
        </w:rPr>
        <w:t xml:space="preserve">), </w:t>
      </w:r>
      <w:r w:rsidRPr="12A84D9C" w:rsidR="16DEDA41">
        <w:rPr>
          <w:rFonts w:ascii="Calibri" w:hAnsi="Calibri" w:eastAsia="Calibri" w:cs="Calibri"/>
          <w:b w:val="0"/>
          <w:bCs w:val="0"/>
          <w:i w:val="0"/>
          <w:iCs w:val="0"/>
          <w:caps w:val="0"/>
          <w:smallCaps w:val="0"/>
          <w:noProof w:val="0"/>
          <w:color w:val="FF0000"/>
          <w:sz w:val="24"/>
          <w:szCs w:val="24"/>
          <w:lang w:val="pt-BR"/>
        </w:rPr>
        <w:t>contido em</w:t>
      </w:r>
      <w:r w:rsidRPr="12A84D9C" w:rsidR="386E06F3">
        <w:rPr>
          <w:rFonts w:ascii="Calibri" w:hAnsi="Calibri" w:eastAsia="Calibri" w:cs="Calibri"/>
          <w:b w:val="0"/>
          <w:bCs w:val="0"/>
          <w:i w:val="0"/>
          <w:iCs w:val="0"/>
          <w:caps w:val="0"/>
          <w:smallCaps w:val="0"/>
          <w:noProof w:val="0"/>
          <w:color w:val="FF0000"/>
          <w:sz w:val="24"/>
          <w:szCs w:val="24"/>
          <w:lang w:val="pt-BR"/>
        </w:rPr>
        <w:t xml:space="preserve"> softwares </w:t>
      </w:r>
      <w:r w:rsidRPr="12A84D9C" w:rsidR="6B2FF445">
        <w:rPr>
          <w:rFonts w:ascii="Calibri" w:hAnsi="Calibri" w:eastAsia="Calibri" w:cs="Calibri"/>
          <w:b w:val="0"/>
          <w:bCs w:val="0"/>
          <w:i w:val="0"/>
          <w:iCs w:val="0"/>
          <w:caps w:val="0"/>
          <w:smallCaps w:val="0"/>
          <w:noProof w:val="0"/>
          <w:color w:val="FF0000"/>
          <w:sz w:val="24"/>
          <w:szCs w:val="24"/>
          <w:lang w:val="pt-BR"/>
        </w:rPr>
        <w:t>de</w:t>
      </w:r>
      <w:r w:rsidRPr="12A84D9C" w:rsidR="386E06F3">
        <w:rPr>
          <w:rFonts w:ascii="Calibri" w:hAnsi="Calibri" w:eastAsia="Calibri" w:cs="Calibri"/>
          <w:b w:val="0"/>
          <w:bCs w:val="0"/>
          <w:i w:val="0"/>
          <w:iCs w:val="0"/>
          <w:caps w:val="0"/>
          <w:smallCaps w:val="0"/>
          <w:noProof w:val="0"/>
          <w:color w:val="FF0000"/>
          <w:sz w:val="24"/>
          <w:szCs w:val="24"/>
          <w:lang w:val="pt-BR"/>
        </w:rPr>
        <w:t xml:space="preserve"> cria</w:t>
      </w:r>
      <w:r w:rsidRPr="12A84D9C" w:rsidR="5A703F45">
        <w:rPr>
          <w:rFonts w:ascii="Calibri" w:hAnsi="Calibri" w:eastAsia="Calibri" w:cs="Calibri"/>
          <w:b w:val="0"/>
          <w:bCs w:val="0"/>
          <w:i w:val="0"/>
          <w:iCs w:val="0"/>
          <w:caps w:val="0"/>
          <w:smallCaps w:val="0"/>
          <w:noProof w:val="0"/>
          <w:color w:val="FF0000"/>
          <w:sz w:val="24"/>
          <w:szCs w:val="24"/>
          <w:lang w:val="pt-BR"/>
        </w:rPr>
        <w:t>ção</w:t>
      </w:r>
      <w:r w:rsidRPr="12A84D9C" w:rsidR="386E06F3">
        <w:rPr>
          <w:rFonts w:ascii="Calibri" w:hAnsi="Calibri" w:eastAsia="Calibri" w:cs="Calibri"/>
          <w:b w:val="0"/>
          <w:bCs w:val="0"/>
          <w:i w:val="0"/>
          <w:iCs w:val="0"/>
          <w:caps w:val="0"/>
          <w:smallCaps w:val="0"/>
          <w:noProof w:val="0"/>
          <w:color w:val="FF0000"/>
          <w:sz w:val="24"/>
          <w:szCs w:val="24"/>
          <w:lang w:val="pt-BR"/>
        </w:rPr>
        <w:t xml:space="preserve"> e </w:t>
      </w:r>
      <w:r w:rsidRPr="12A84D9C" w:rsidR="386E06F3">
        <w:rPr>
          <w:rFonts w:ascii="Calibri" w:hAnsi="Calibri" w:eastAsia="Calibri" w:cs="Calibri"/>
          <w:b w:val="0"/>
          <w:bCs w:val="0"/>
          <w:i w:val="0"/>
          <w:iCs w:val="0"/>
          <w:caps w:val="0"/>
          <w:smallCaps w:val="0"/>
          <w:noProof w:val="0"/>
          <w:color w:val="FF0000"/>
          <w:sz w:val="24"/>
          <w:szCs w:val="24"/>
          <w:lang w:val="pt-BR"/>
        </w:rPr>
        <w:t>edi</w:t>
      </w:r>
      <w:r w:rsidRPr="12A84D9C" w:rsidR="59917317">
        <w:rPr>
          <w:rFonts w:ascii="Calibri" w:hAnsi="Calibri" w:eastAsia="Calibri" w:cs="Calibri"/>
          <w:b w:val="0"/>
          <w:bCs w:val="0"/>
          <w:i w:val="0"/>
          <w:iCs w:val="0"/>
          <w:caps w:val="0"/>
          <w:smallCaps w:val="0"/>
          <w:noProof w:val="0"/>
          <w:color w:val="FF0000"/>
          <w:sz w:val="24"/>
          <w:szCs w:val="24"/>
          <w:lang w:val="pt-BR"/>
        </w:rPr>
        <w:t>ção</w:t>
      </w:r>
      <w:r w:rsidRPr="12A84D9C" w:rsidR="386E06F3">
        <w:rPr>
          <w:rFonts w:ascii="Calibri" w:hAnsi="Calibri" w:eastAsia="Calibri" w:cs="Calibri"/>
          <w:b w:val="0"/>
          <w:bCs w:val="0"/>
          <w:i w:val="0"/>
          <w:iCs w:val="0"/>
          <w:caps w:val="0"/>
          <w:smallCaps w:val="0"/>
          <w:noProof w:val="0"/>
          <w:color w:val="FF0000"/>
          <w:sz w:val="24"/>
          <w:szCs w:val="24"/>
          <w:lang w:val="pt-BR"/>
        </w:rPr>
        <w:t xml:space="preserve"> </w:t>
      </w:r>
      <w:r w:rsidRPr="12A84D9C" w:rsidR="20CEB110">
        <w:rPr>
          <w:rFonts w:ascii="Calibri" w:hAnsi="Calibri" w:eastAsia="Calibri" w:cs="Calibri"/>
          <w:b w:val="0"/>
          <w:bCs w:val="0"/>
          <w:i w:val="0"/>
          <w:iCs w:val="0"/>
          <w:caps w:val="0"/>
          <w:smallCaps w:val="0"/>
          <w:noProof w:val="0"/>
          <w:color w:val="FF0000"/>
          <w:sz w:val="24"/>
          <w:szCs w:val="24"/>
          <w:lang w:val="pt-BR"/>
        </w:rPr>
        <w:t>de</w:t>
      </w:r>
      <w:r w:rsidRPr="12A84D9C" w:rsidR="20CEB110">
        <w:rPr>
          <w:rFonts w:ascii="Calibri" w:hAnsi="Calibri" w:eastAsia="Calibri" w:cs="Calibri"/>
          <w:b w:val="0"/>
          <w:bCs w:val="0"/>
          <w:i w:val="0"/>
          <w:iCs w:val="0"/>
          <w:caps w:val="0"/>
          <w:smallCaps w:val="0"/>
          <w:noProof w:val="0"/>
          <w:color w:val="FF0000"/>
          <w:sz w:val="24"/>
          <w:szCs w:val="24"/>
          <w:lang w:val="pt-BR"/>
        </w:rPr>
        <w:t xml:space="preserve"> </w:t>
      </w:r>
      <w:r w:rsidRPr="12A84D9C" w:rsidR="386E06F3">
        <w:rPr>
          <w:rFonts w:ascii="Calibri" w:hAnsi="Calibri" w:eastAsia="Calibri" w:cs="Calibri"/>
          <w:b w:val="0"/>
          <w:bCs w:val="0"/>
          <w:i w:val="0"/>
          <w:iCs w:val="0"/>
          <w:caps w:val="0"/>
          <w:smallCaps w:val="0"/>
          <w:noProof w:val="0"/>
          <w:color w:val="FF0000"/>
          <w:sz w:val="24"/>
          <w:szCs w:val="24"/>
          <w:lang w:val="pt-BR"/>
        </w:rPr>
        <w:t>desenhos e projetos digitais, em 2D e 3D</w:t>
      </w:r>
      <w:r w:rsidRPr="12A84D9C" w:rsidR="612E36DE">
        <w:rPr>
          <w:rFonts w:ascii="Calibri" w:hAnsi="Calibri" w:eastAsia="Calibri" w:cs="Calibri"/>
          <w:b w:val="0"/>
          <w:bCs w:val="0"/>
          <w:i w:val="0"/>
          <w:iCs w:val="0"/>
          <w:caps w:val="0"/>
          <w:smallCaps w:val="0"/>
          <w:noProof w:val="0"/>
          <w:color w:val="FF0000"/>
          <w:sz w:val="24"/>
          <w:szCs w:val="24"/>
          <w:lang w:val="pt-BR"/>
        </w:rPr>
        <w:t>, e</w:t>
      </w:r>
      <w:r w:rsidRPr="12A84D9C" w:rsidR="6A3FB812">
        <w:rPr>
          <w:rFonts w:ascii="Calibri" w:hAnsi="Calibri" w:eastAsia="Calibri" w:cs="Calibri"/>
          <w:b w:val="0"/>
          <w:bCs w:val="0"/>
          <w:i w:val="0"/>
          <w:iCs w:val="0"/>
          <w:caps w:val="0"/>
          <w:smallCaps w:val="0"/>
          <w:noProof w:val="0"/>
          <w:color w:val="FF0000"/>
          <w:sz w:val="24"/>
          <w:szCs w:val="24"/>
          <w:lang w:val="pt-BR"/>
        </w:rPr>
        <w:t xml:space="preserve">m conformidade com a discricionariedade prevista </w:t>
      </w:r>
      <w:r w:rsidRPr="12A84D9C" w:rsidR="4A058AD3">
        <w:rPr>
          <w:rFonts w:ascii="Calibri" w:hAnsi="Calibri" w:eastAsia="Calibri" w:cs="Calibri"/>
          <w:b w:val="0"/>
          <w:bCs w:val="0"/>
          <w:i w:val="0"/>
          <w:iCs w:val="0"/>
          <w:caps w:val="0"/>
          <w:smallCaps w:val="0"/>
          <w:noProof w:val="0"/>
          <w:color w:val="FF0000"/>
          <w:sz w:val="24"/>
          <w:szCs w:val="24"/>
          <w:lang w:val="pt-BR"/>
        </w:rPr>
        <w:t xml:space="preserve">no </w:t>
      </w:r>
      <w:r w:rsidRPr="12A84D9C" w:rsidR="1B87AE0B">
        <w:rPr>
          <w:rFonts w:ascii="Calibri" w:hAnsi="Calibri" w:eastAsia="Calibri" w:cs="Calibri"/>
          <w:b w:val="0"/>
          <w:bCs w:val="0"/>
          <w:i w:val="0"/>
          <w:iCs w:val="0"/>
          <w:caps w:val="0"/>
          <w:smallCaps w:val="0"/>
          <w:noProof w:val="0"/>
          <w:color w:val="FF0000"/>
          <w:sz w:val="24"/>
          <w:szCs w:val="24"/>
          <w:lang w:val="pt-BR"/>
        </w:rPr>
        <w:t xml:space="preserve">§ único, art. 2°, do </w:t>
      </w:r>
      <w:r w:rsidRPr="12A84D9C" w:rsidR="4A058AD3">
        <w:rPr>
          <w:rFonts w:ascii="Calibri" w:hAnsi="Calibri" w:eastAsia="Calibri" w:cs="Calibri"/>
          <w:b w:val="0"/>
          <w:bCs w:val="0"/>
          <w:i w:val="0"/>
          <w:iCs w:val="0"/>
          <w:caps w:val="0"/>
          <w:smallCaps w:val="0"/>
          <w:noProof w:val="0"/>
          <w:color w:val="FF0000"/>
          <w:sz w:val="24"/>
          <w:szCs w:val="24"/>
          <w:lang w:val="pt-BR"/>
        </w:rPr>
        <w:t>Decreto</w:t>
      </w:r>
      <w:r w:rsidRPr="12A84D9C" w:rsidR="6A3FB812">
        <w:rPr>
          <w:color w:val="FF0000"/>
          <w:sz w:val="24"/>
          <w:szCs w:val="24"/>
        </w:rPr>
        <w:t xml:space="preserve"> nº 10.306, emitido em 02 de abril de 2020</w:t>
      </w:r>
      <w:r w:rsidRPr="12A84D9C" w:rsidR="651CF5E0">
        <w:rPr>
          <w:color w:val="FF0000"/>
          <w:sz w:val="24"/>
          <w:szCs w:val="24"/>
        </w:rPr>
        <w:t>.</w:t>
      </w:r>
    </w:p>
    <w:p w:rsidR="00DA12C3" w:rsidP="18CF3514" w:rsidRDefault="00525D84" w14:paraId="777ECDD9" w14:textId="1D52B31D">
      <w:pPr>
        <w:pStyle w:val="Normal"/>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18CF3514" w:rsidR="00525D84">
        <w:rPr>
          <w:color w:val="000000" w:themeColor="text1" w:themeTint="FF" w:themeShade="FF"/>
          <w:sz w:val="24"/>
          <w:szCs w:val="24"/>
        </w:rPr>
        <w:t>5.2.2. Na indústria da construção civil, cada projeto é um quebra-cabeça complexo de materiais, recursos e tempo. A escolha dos métodos construtivos adequados é crucial, pois impactam diretamente na eficiência, custo e qualidade das obras. Nesse contexto, explorar e compreender as nuances de cada método construtivo é fundamental para tomar decisões estratégicas que impulsionem a excelência na execução dos projetos.</w:t>
      </w:r>
    </w:p>
    <w:p w:rsidR="00DA12C3" w:rsidRDefault="00525D84" w14:paraId="56ABFA66" w14:textId="77777777">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5.2.3. A seguir, apresentamos informações das principais soluções disponíveis no mercado atualmente:</w:t>
      </w:r>
    </w:p>
    <w:p w:rsidR="00DA12C3" w:rsidRDefault="00525D84" w14:paraId="1EB20754"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5.2.3.1. Construção </w:t>
      </w:r>
      <w:r>
        <w:rPr>
          <w:b/>
          <w:sz w:val="24"/>
          <w:szCs w:val="24"/>
        </w:rPr>
        <w:t>c</w:t>
      </w:r>
      <w:r>
        <w:rPr>
          <w:b/>
          <w:color w:val="000000"/>
          <w:sz w:val="24"/>
          <w:szCs w:val="24"/>
        </w:rPr>
        <w:t>onvencional</w:t>
      </w:r>
    </w:p>
    <w:p w:rsidR="00DA12C3" w:rsidRDefault="00525D84" w14:paraId="2ECFE70D"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78DFA6C6" w14:textId="77777777">
      <w:pPr>
        <w:numPr>
          <w:ilvl w:val="0"/>
          <w:numId w:val="6"/>
        </w:numPr>
        <w:pBdr>
          <w:top w:val="nil"/>
          <w:left w:val="nil"/>
          <w:bottom w:val="nil"/>
          <w:right w:val="nil"/>
          <w:between w:val="nil"/>
        </w:pBdr>
        <w:spacing w:line="240" w:lineRule="auto"/>
        <w:jc w:val="both"/>
        <w:rPr>
          <w:color w:val="000000"/>
        </w:rPr>
      </w:pPr>
      <w:r>
        <w:rPr>
          <w:color w:val="000000"/>
          <w:sz w:val="24"/>
          <w:szCs w:val="24"/>
        </w:rPr>
        <w:t>Flexibilidade de projeto.</w:t>
      </w:r>
    </w:p>
    <w:p w:rsidR="00DA12C3" w:rsidRDefault="00525D84" w14:paraId="370DFDF4" w14:textId="77777777">
      <w:pPr>
        <w:numPr>
          <w:ilvl w:val="0"/>
          <w:numId w:val="6"/>
        </w:numPr>
        <w:pBdr>
          <w:top w:val="nil"/>
          <w:left w:val="nil"/>
          <w:bottom w:val="nil"/>
          <w:right w:val="nil"/>
          <w:between w:val="nil"/>
        </w:pBdr>
        <w:spacing w:line="240" w:lineRule="auto"/>
        <w:jc w:val="both"/>
        <w:rPr>
          <w:color w:val="000000"/>
        </w:rPr>
      </w:pPr>
      <w:r>
        <w:rPr>
          <w:color w:val="000000"/>
          <w:sz w:val="24"/>
          <w:szCs w:val="24"/>
        </w:rPr>
        <w:t>Amplamente conhecida e utilizada.</w:t>
      </w:r>
    </w:p>
    <w:p w:rsidR="00DA12C3" w:rsidRDefault="00525D84" w14:paraId="2ED45594" w14:textId="77777777">
      <w:pPr>
        <w:numPr>
          <w:ilvl w:val="0"/>
          <w:numId w:val="6"/>
        </w:numPr>
        <w:pBdr>
          <w:top w:val="nil"/>
          <w:left w:val="nil"/>
          <w:bottom w:val="nil"/>
          <w:right w:val="nil"/>
          <w:between w:val="nil"/>
        </w:pBdr>
        <w:spacing w:line="240" w:lineRule="auto"/>
        <w:jc w:val="both"/>
        <w:rPr>
          <w:color w:val="000000"/>
        </w:rPr>
      </w:pPr>
      <w:r>
        <w:rPr>
          <w:color w:val="000000"/>
          <w:sz w:val="24"/>
          <w:szCs w:val="24"/>
        </w:rPr>
        <w:t>Facilidade de adaptação ao terreno.</w:t>
      </w:r>
    </w:p>
    <w:p w:rsidR="00DA12C3" w:rsidRDefault="00525D84" w14:paraId="22E3E3BD" w14:textId="77777777">
      <w:pPr>
        <w:numPr>
          <w:ilvl w:val="0"/>
          <w:numId w:val="6"/>
        </w:numPr>
        <w:pBdr>
          <w:top w:val="nil"/>
          <w:left w:val="nil"/>
          <w:bottom w:val="nil"/>
          <w:right w:val="nil"/>
          <w:between w:val="nil"/>
        </w:pBdr>
        <w:spacing w:line="240" w:lineRule="auto"/>
        <w:jc w:val="both"/>
        <w:rPr>
          <w:color w:val="000000"/>
        </w:rPr>
      </w:pPr>
      <w:r>
        <w:rPr>
          <w:color w:val="000000"/>
          <w:sz w:val="24"/>
          <w:szCs w:val="24"/>
        </w:rPr>
        <w:t>Facilidade de manutenção, devido ao uso difundido do método em todo o território nacional.</w:t>
      </w:r>
    </w:p>
    <w:p w:rsidR="00DA12C3" w:rsidRDefault="00525D84" w14:paraId="1BA47C64"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1044BAAF" w14:textId="77777777">
      <w:pPr>
        <w:numPr>
          <w:ilvl w:val="0"/>
          <w:numId w:val="8"/>
        </w:numPr>
        <w:pBdr>
          <w:top w:val="nil"/>
          <w:left w:val="nil"/>
          <w:bottom w:val="nil"/>
          <w:right w:val="nil"/>
          <w:between w:val="nil"/>
        </w:pBdr>
        <w:spacing w:line="240" w:lineRule="auto"/>
        <w:jc w:val="both"/>
        <w:rPr>
          <w:color w:val="000000"/>
        </w:rPr>
      </w:pPr>
      <w:r>
        <w:rPr>
          <w:color w:val="000000"/>
          <w:sz w:val="24"/>
          <w:szCs w:val="24"/>
        </w:rPr>
        <w:t>Intensiva em mão de obra.</w:t>
      </w:r>
    </w:p>
    <w:p w:rsidR="00DA12C3" w:rsidRDefault="00525D84" w14:paraId="37BA8173" w14:textId="77777777">
      <w:pPr>
        <w:numPr>
          <w:ilvl w:val="0"/>
          <w:numId w:val="8"/>
        </w:numPr>
        <w:pBdr>
          <w:top w:val="nil"/>
          <w:left w:val="nil"/>
          <w:bottom w:val="nil"/>
          <w:right w:val="nil"/>
          <w:between w:val="nil"/>
        </w:pBdr>
        <w:spacing w:line="240" w:lineRule="auto"/>
        <w:jc w:val="both"/>
        <w:rPr>
          <w:color w:val="000000"/>
        </w:rPr>
      </w:pPr>
      <w:r>
        <w:rPr>
          <w:color w:val="000000"/>
          <w:sz w:val="24"/>
          <w:szCs w:val="24"/>
        </w:rPr>
        <w:t>Tempo de construção mais longo.</w:t>
      </w:r>
    </w:p>
    <w:p w:rsidR="00DA12C3" w:rsidRDefault="00525D84" w14:paraId="0904E342" w14:textId="77777777">
      <w:pPr>
        <w:numPr>
          <w:ilvl w:val="0"/>
          <w:numId w:val="8"/>
        </w:numPr>
        <w:pBdr>
          <w:top w:val="nil"/>
          <w:left w:val="nil"/>
          <w:bottom w:val="nil"/>
          <w:right w:val="nil"/>
          <w:between w:val="nil"/>
        </w:pBdr>
        <w:spacing w:line="240" w:lineRule="auto"/>
        <w:jc w:val="both"/>
        <w:rPr>
          <w:color w:val="000000"/>
        </w:rPr>
      </w:pPr>
      <w:r>
        <w:rPr>
          <w:color w:val="000000"/>
          <w:sz w:val="24"/>
          <w:szCs w:val="24"/>
        </w:rPr>
        <w:t>Maior geração de resíduos.</w:t>
      </w:r>
    </w:p>
    <w:p w:rsidR="00DA12C3" w:rsidP="4478DAC7" w:rsidRDefault="00525D84" w14:paraId="1B8F2396"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Análise:</w:t>
      </w:r>
      <w:r w:rsidRPr="4478DAC7" w:rsidR="00525D84">
        <w:rPr>
          <w:color w:val="000000" w:themeColor="text1" w:themeTint="FF" w:themeShade="FF"/>
          <w:sz w:val="24"/>
          <w:szCs w:val="24"/>
        </w:rPr>
        <w:t xml:space="preserve"> Pode ser uma opção viável em regiões onde há disponibilidade de mão de obra qualificada e o tempo de construção não é uma restrição. No entanto, a dependência de mão de obra pode ser um desafio em áreas com escassez de trabalhadores qualificados. É amplamente utilizada n</w:t>
      </w:r>
      <w:r w:rsidRPr="4478DAC7" w:rsidR="00525D84">
        <w:rPr>
          <w:color w:val="000000" w:themeColor="text1" w:themeTint="FF" w:themeShade="FF"/>
          <w:sz w:val="24"/>
          <w:szCs w:val="24"/>
        </w:rPr>
        <w:t>a</w:t>
      </w:r>
      <w:r w:rsidRPr="4478DAC7" w:rsidR="00525D84">
        <w:rPr>
          <w:color w:val="000000" w:themeColor="text1" w:themeTint="FF" w:themeShade="FF"/>
          <w:sz w:val="24"/>
          <w:szCs w:val="24"/>
        </w:rPr>
        <w:t xml:space="preserve"> Administração </w:t>
      </w:r>
      <w:r w:rsidRPr="4478DAC7" w:rsidR="00525D84">
        <w:rPr>
          <w:sz w:val="24"/>
          <w:szCs w:val="24"/>
        </w:rPr>
        <w:t>P</w:t>
      </w:r>
      <w:r w:rsidRPr="4478DAC7" w:rsidR="00525D84">
        <w:rPr>
          <w:color w:val="000000" w:themeColor="text1" w:themeTint="FF" w:themeShade="FF"/>
          <w:sz w:val="24"/>
          <w:szCs w:val="24"/>
        </w:rPr>
        <w:t>ública</w:t>
      </w:r>
      <w:r w:rsidRPr="4478DAC7" w:rsidR="00525D84">
        <w:rPr>
          <w:color w:val="000000" w:themeColor="text1" w:themeTint="FF" w:themeShade="FF"/>
          <w:sz w:val="24"/>
          <w:szCs w:val="24"/>
        </w:rPr>
        <w:t>, m</w:t>
      </w:r>
      <w:r w:rsidRPr="4478DAC7" w:rsidR="00525D84">
        <w:rPr>
          <w:color w:val="000000" w:themeColor="text1" w:themeTint="FF" w:themeShade="FF"/>
          <w:sz w:val="24"/>
          <w:szCs w:val="24"/>
        </w:rPr>
        <w:t>as pode não ser a escolha mais eficiente em termos de tempo.</w:t>
      </w:r>
    </w:p>
    <w:p w:rsidR="00DA12C3" w:rsidRDefault="00525D84" w14:paraId="5D54E557"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5.2.3.2. Construção em </w:t>
      </w:r>
      <w:r>
        <w:rPr>
          <w:b/>
          <w:sz w:val="24"/>
          <w:szCs w:val="24"/>
        </w:rPr>
        <w:t>c</w:t>
      </w:r>
      <w:r>
        <w:rPr>
          <w:b/>
          <w:color w:val="000000"/>
          <w:sz w:val="24"/>
          <w:szCs w:val="24"/>
        </w:rPr>
        <w:t xml:space="preserve">oncreto </w:t>
      </w:r>
      <w:r>
        <w:rPr>
          <w:b/>
          <w:sz w:val="24"/>
          <w:szCs w:val="24"/>
        </w:rPr>
        <w:t>a</w:t>
      </w:r>
      <w:r>
        <w:rPr>
          <w:b/>
          <w:color w:val="000000"/>
          <w:sz w:val="24"/>
          <w:szCs w:val="24"/>
        </w:rPr>
        <w:t>rmado</w:t>
      </w:r>
    </w:p>
    <w:p w:rsidR="00DA12C3" w:rsidRDefault="00525D84" w14:paraId="1CEF2F1F"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1EEF7D0C" w14:textId="77777777">
      <w:pPr>
        <w:numPr>
          <w:ilvl w:val="0"/>
          <w:numId w:val="12"/>
        </w:numPr>
        <w:pBdr>
          <w:top w:val="nil"/>
          <w:left w:val="nil"/>
          <w:bottom w:val="nil"/>
          <w:right w:val="nil"/>
          <w:between w:val="nil"/>
        </w:pBdr>
        <w:spacing w:line="240" w:lineRule="auto"/>
        <w:jc w:val="both"/>
        <w:rPr>
          <w:color w:val="000000"/>
        </w:rPr>
      </w:pPr>
      <w:r>
        <w:rPr>
          <w:color w:val="000000"/>
          <w:sz w:val="24"/>
          <w:szCs w:val="24"/>
        </w:rPr>
        <w:t>Alta resistência estrutural.</w:t>
      </w:r>
    </w:p>
    <w:p w:rsidR="00DA12C3" w:rsidRDefault="00525D84" w14:paraId="649D0575" w14:textId="77777777">
      <w:pPr>
        <w:numPr>
          <w:ilvl w:val="0"/>
          <w:numId w:val="12"/>
        </w:numPr>
        <w:pBdr>
          <w:top w:val="nil"/>
          <w:left w:val="nil"/>
          <w:bottom w:val="nil"/>
          <w:right w:val="nil"/>
          <w:between w:val="nil"/>
        </w:pBdr>
        <w:spacing w:line="240" w:lineRule="auto"/>
        <w:jc w:val="both"/>
        <w:rPr>
          <w:color w:val="000000"/>
        </w:rPr>
      </w:pPr>
      <w:r>
        <w:rPr>
          <w:color w:val="000000"/>
          <w:sz w:val="24"/>
          <w:szCs w:val="24"/>
        </w:rPr>
        <w:t>Versatilidade arquitetônica.</w:t>
      </w:r>
    </w:p>
    <w:p w:rsidR="00DA12C3" w:rsidRDefault="00525D84" w14:paraId="76E73A02" w14:textId="77777777">
      <w:pPr>
        <w:numPr>
          <w:ilvl w:val="0"/>
          <w:numId w:val="12"/>
        </w:numPr>
        <w:pBdr>
          <w:top w:val="nil"/>
          <w:left w:val="nil"/>
          <w:bottom w:val="nil"/>
          <w:right w:val="nil"/>
          <w:between w:val="nil"/>
        </w:pBdr>
        <w:spacing w:line="240" w:lineRule="auto"/>
        <w:jc w:val="both"/>
        <w:rPr>
          <w:color w:val="000000"/>
        </w:rPr>
      </w:pPr>
      <w:r>
        <w:rPr>
          <w:color w:val="000000"/>
          <w:sz w:val="24"/>
          <w:szCs w:val="24"/>
        </w:rPr>
        <w:t>Rapidez na execução.</w:t>
      </w:r>
    </w:p>
    <w:p w:rsidR="00DA12C3" w:rsidRDefault="00525D84" w14:paraId="1FA95D22"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3F66A550" w14:textId="77777777">
      <w:pPr>
        <w:numPr>
          <w:ilvl w:val="0"/>
          <w:numId w:val="13"/>
        </w:numPr>
        <w:pBdr>
          <w:top w:val="nil"/>
          <w:left w:val="nil"/>
          <w:bottom w:val="nil"/>
          <w:right w:val="nil"/>
          <w:between w:val="nil"/>
        </w:pBdr>
        <w:spacing w:line="240" w:lineRule="auto"/>
        <w:jc w:val="both"/>
        <w:rPr>
          <w:color w:val="000000"/>
        </w:rPr>
      </w:pPr>
      <w:r>
        <w:rPr>
          <w:color w:val="000000"/>
          <w:sz w:val="24"/>
          <w:szCs w:val="24"/>
        </w:rPr>
        <w:t>Custo inicial relativamente elevado.</w:t>
      </w:r>
    </w:p>
    <w:p w:rsidR="00DA12C3" w:rsidRDefault="00525D84" w14:paraId="5FE0BE3C" w14:textId="77777777">
      <w:pPr>
        <w:numPr>
          <w:ilvl w:val="0"/>
          <w:numId w:val="13"/>
        </w:numPr>
        <w:pBdr>
          <w:top w:val="nil"/>
          <w:left w:val="nil"/>
          <w:bottom w:val="nil"/>
          <w:right w:val="nil"/>
          <w:between w:val="nil"/>
        </w:pBdr>
        <w:spacing w:line="240" w:lineRule="auto"/>
        <w:jc w:val="both"/>
        <w:rPr>
          <w:color w:val="000000"/>
        </w:rPr>
      </w:pPr>
      <w:r>
        <w:rPr>
          <w:color w:val="000000"/>
          <w:sz w:val="24"/>
          <w:szCs w:val="24"/>
        </w:rPr>
        <w:t>Necessidade de formas e escoramentos.</w:t>
      </w:r>
    </w:p>
    <w:p w:rsidR="00DA12C3" w:rsidRDefault="00525D84" w14:paraId="4BEEEB46" w14:textId="77777777">
      <w:pPr>
        <w:numPr>
          <w:ilvl w:val="0"/>
          <w:numId w:val="13"/>
        </w:numPr>
        <w:pBdr>
          <w:top w:val="nil"/>
          <w:left w:val="nil"/>
          <w:bottom w:val="nil"/>
          <w:right w:val="nil"/>
          <w:between w:val="nil"/>
        </w:pBdr>
        <w:spacing w:line="240" w:lineRule="auto"/>
        <w:jc w:val="both"/>
        <w:rPr>
          <w:color w:val="000000"/>
        </w:rPr>
      </w:pPr>
      <w:r>
        <w:rPr>
          <w:color w:val="000000"/>
          <w:sz w:val="24"/>
          <w:szCs w:val="24"/>
        </w:rPr>
        <w:t>Maior impacto ambiental.</w:t>
      </w:r>
    </w:p>
    <w:p w:rsidR="00DA12C3" w:rsidP="4478DAC7" w:rsidRDefault="00525D84" w14:paraId="27C4B05A"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Análise:</w:t>
      </w:r>
      <w:r w:rsidRPr="4478DAC7" w:rsidR="00525D84">
        <w:rPr>
          <w:color w:val="000000" w:themeColor="text1" w:themeTint="FF" w:themeShade="FF"/>
          <w:sz w:val="24"/>
          <w:szCs w:val="24"/>
        </w:rPr>
        <w:t xml:space="preserve"> Pode ser uma boa </w:t>
      </w:r>
      <w:r w:rsidRPr="4478DAC7" w:rsidR="00525D84">
        <w:rPr>
          <w:color w:val="000000" w:themeColor="text1" w:themeTint="FF" w:themeShade="FF"/>
          <w:sz w:val="24"/>
          <w:szCs w:val="24"/>
        </w:rPr>
        <w:t>opção devido</w:t>
      </w:r>
      <w:r w:rsidRPr="4478DAC7" w:rsidR="00525D84">
        <w:rPr>
          <w:color w:val="000000" w:themeColor="text1" w:themeTint="FF" w:themeShade="FF"/>
          <w:sz w:val="24"/>
          <w:szCs w:val="24"/>
        </w:rPr>
        <w:t xml:space="preserve"> </w:t>
      </w:r>
      <w:r w:rsidRPr="4478DAC7" w:rsidR="00525D84">
        <w:rPr>
          <w:sz w:val="24"/>
          <w:szCs w:val="24"/>
        </w:rPr>
        <w:t>a</w:t>
      </w:r>
      <w:r w:rsidRPr="4478DAC7" w:rsidR="00525D84">
        <w:rPr>
          <w:color w:val="000000" w:themeColor="text1" w:themeTint="FF" w:themeShade="FF"/>
          <w:sz w:val="24"/>
          <w:szCs w:val="24"/>
        </w:rPr>
        <w:t xml:space="preserve"> sua </w:t>
      </w:r>
      <w:r w:rsidRPr="4478DAC7" w:rsidR="00525D84">
        <w:rPr>
          <w:color w:val="000000" w:themeColor="text1" w:themeTint="FF" w:themeShade="FF"/>
          <w:sz w:val="24"/>
          <w:szCs w:val="24"/>
        </w:rPr>
        <w:t>resistência e rapidez na execução. No entanto, o custo inicial pode ser um obstácul</w:t>
      </w:r>
      <w:r w:rsidRPr="4478DAC7" w:rsidR="00525D84">
        <w:rPr>
          <w:color w:val="000000" w:themeColor="text1" w:themeTint="FF" w:themeShade="FF"/>
          <w:sz w:val="24"/>
          <w:szCs w:val="24"/>
        </w:rPr>
        <w:t>o e</w:t>
      </w:r>
      <w:r w:rsidRPr="4478DAC7" w:rsidR="00525D84">
        <w:rPr>
          <w:color w:val="000000" w:themeColor="text1" w:themeTint="FF" w:themeShade="FF"/>
          <w:sz w:val="24"/>
          <w:szCs w:val="24"/>
        </w:rPr>
        <w:t xml:space="preserve"> a necessidade de formas e escoramentos pode aumentar os custos e o tempo de cons</w:t>
      </w:r>
      <w:r w:rsidRPr="4478DAC7" w:rsidR="00525D84">
        <w:rPr>
          <w:color w:val="000000" w:themeColor="text1" w:themeTint="FF" w:themeShade="FF"/>
          <w:sz w:val="24"/>
          <w:szCs w:val="24"/>
        </w:rPr>
        <w:t>trução. Embora seja comum em projetos públicos, é importante considerar os aspectos financeiros e ambientais.</w:t>
      </w:r>
    </w:p>
    <w:p w:rsidR="00DA12C3" w:rsidRDefault="00525D84" w14:paraId="3FAE30F5"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5.2.3.3. Construção </w:t>
      </w:r>
      <w:r>
        <w:rPr>
          <w:b/>
          <w:sz w:val="24"/>
          <w:szCs w:val="24"/>
        </w:rPr>
        <w:t>m</w:t>
      </w:r>
      <w:r>
        <w:rPr>
          <w:b/>
          <w:color w:val="000000"/>
          <w:sz w:val="24"/>
          <w:szCs w:val="24"/>
        </w:rPr>
        <w:t>odular</w:t>
      </w:r>
    </w:p>
    <w:p w:rsidR="00DA12C3" w:rsidRDefault="00525D84" w14:paraId="1898ECB1"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3DBCF2EE" w14:textId="77777777">
      <w:pPr>
        <w:numPr>
          <w:ilvl w:val="0"/>
          <w:numId w:val="14"/>
        </w:numPr>
        <w:pBdr>
          <w:top w:val="nil"/>
          <w:left w:val="nil"/>
          <w:bottom w:val="nil"/>
          <w:right w:val="nil"/>
          <w:between w:val="nil"/>
        </w:pBdr>
        <w:spacing w:line="240" w:lineRule="auto"/>
        <w:jc w:val="both"/>
        <w:rPr>
          <w:color w:val="000000"/>
        </w:rPr>
      </w:pPr>
      <w:r>
        <w:rPr>
          <w:color w:val="000000"/>
          <w:sz w:val="24"/>
          <w:szCs w:val="24"/>
        </w:rPr>
        <w:t>Redução significativa do tempo de construção.</w:t>
      </w:r>
    </w:p>
    <w:p w:rsidR="00DA12C3" w:rsidRDefault="00525D84" w14:paraId="14C069E2" w14:textId="77777777">
      <w:pPr>
        <w:numPr>
          <w:ilvl w:val="0"/>
          <w:numId w:val="14"/>
        </w:numPr>
        <w:pBdr>
          <w:top w:val="nil"/>
          <w:left w:val="nil"/>
          <w:bottom w:val="nil"/>
          <w:right w:val="nil"/>
          <w:between w:val="nil"/>
        </w:pBdr>
        <w:spacing w:line="240" w:lineRule="auto"/>
        <w:jc w:val="both"/>
        <w:rPr>
          <w:color w:val="000000"/>
        </w:rPr>
      </w:pPr>
      <w:r>
        <w:rPr>
          <w:color w:val="000000"/>
          <w:sz w:val="24"/>
          <w:szCs w:val="24"/>
        </w:rPr>
        <w:t>Controle de qualidade superior.</w:t>
      </w:r>
    </w:p>
    <w:p w:rsidR="00DA12C3" w:rsidRDefault="00525D84" w14:paraId="34AAB947" w14:textId="77777777">
      <w:pPr>
        <w:numPr>
          <w:ilvl w:val="0"/>
          <w:numId w:val="14"/>
        </w:numPr>
        <w:pBdr>
          <w:top w:val="nil"/>
          <w:left w:val="nil"/>
          <w:bottom w:val="nil"/>
          <w:right w:val="nil"/>
          <w:between w:val="nil"/>
        </w:pBdr>
        <w:spacing w:line="240" w:lineRule="auto"/>
        <w:jc w:val="both"/>
        <w:rPr>
          <w:color w:val="000000"/>
        </w:rPr>
      </w:pPr>
      <w:r>
        <w:rPr>
          <w:color w:val="000000"/>
          <w:sz w:val="24"/>
          <w:szCs w:val="24"/>
        </w:rPr>
        <w:t>Flexibilidade e adaptabilidade.</w:t>
      </w:r>
    </w:p>
    <w:p w:rsidR="00DA12C3" w:rsidRDefault="00525D84" w14:paraId="149298C9"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56FC0F24" w14:textId="77777777">
      <w:pPr>
        <w:numPr>
          <w:ilvl w:val="0"/>
          <w:numId w:val="15"/>
        </w:numPr>
        <w:pBdr>
          <w:top w:val="nil"/>
          <w:left w:val="nil"/>
          <w:bottom w:val="nil"/>
          <w:right w:val="nil"/>
          <w:between w:val="nil"/>
        </w:pBdr>
        <w:spacing w:line="240" w:lineRule="auto"/>
        <w:jc w:val="both"/>
        <w:rPr>
          <w:color w:val="000000"/>
        </w:rPr>
      </w:pPr>
      <w:r>
        <w:rPr>
          <w:color w:val="000000"/>
          <w:sz w:val="24"/>
          <w:szCs w:val="24"/>
        </w:rPr>
        <w:t>Custos iniciais mais elevados.</w:t>
      </w:r>
    </w:p>
    <w:p w:rsidR="00DA12C3" w:rsidRDefault="00525D84" w14:paraId="1EDDB3CB" w14:textId="77777777">
      <w:pPr>
        <w:numPr>
          <w:ilvl w:val="0"/>
          <w:numId w:val="15"/>
        </w:numPr>
        <w:pBdr>
          <w:top w:val="nil"/>
          <w:left w:val="nil"/>
          <w:bottom w:val="nil"/>
          <w:right w:val="nil"/>
          <w:between w:val="nil"/>
        </w:pBdr>
        <w:spacing w:line="240" w:lineRule="auto"/>
        <w:jc w:val="both"/>
        <w:rPr>
          <w:color w:val="000000"/>
        </w:rPr>
      </w:pPr>
      <w:r>
        <w:rPr>
          <w:color w:val="000000"/>
          <w:sz w:val="24"/>
          <w:szCs w:val="24"/>
        </w:rPr>
        <w:t>Limitações de design.</w:t>
      </w:r>
    </w:p>
    <w:p w:rsidR="00DA12C3" w:rsidRDefault="00525D84" w14:paraId="3A4732CF" w14:textId="77777777">
      <w:pPr>
        <w:numPr>
          <w:ilvl w:val="0"/>
          <w:numId w:val="15"/>
        </w:numPr>
        <w:pBdr>
          <w:top w:val="nil"/>
          <w:left w:val="nil"/>
          <w:bottom w:val="nil"/>
          <w:right w:val="nil"/>
          <w:between w:val="nil"/>
        </w:pBdr>
        <w:spacing w:line="240" w:lineRule="auto"/>
        <w:jc w:val="both"/>
        <w:rPr>
          <w:color w:val="000000"/>
        </w:rPr>
      </w:pPr>
      <w:r>
        <w:rPr>
          <w:color w:val="000000"/>
          <w:sz w:val="24"/>
          <w:szCs w:val="24"/>
        </w:rPr>
        <w:t>Necessidade de transporte especializado.</w:t>
      </w:r>
    </w:p>
    <w:p w:rsidR="00DA12C3" w:rsidRDefault="00525D84" w14:paraId="587514A7" w14:textId="77777777">
      <w:pPr>
        <w:numPr>
          <w:ilvl w:val="0"/>
          <w:numId w:val="15"/>
        </w:numPr>
        <w:pBdr>
          <w:top w:val="nil"/>
          <w:left w:val="nil"/>
          <w:bottom w:val="nil"/>
          <w:right w:val="nil"/>
          <w:between w:val="nil"/>
        </w:pBdr>
        <w:spacing w:line="240" w:lineRule="auto"/>
        <w:jc w:val="both"/>
        <w:rPr>
          <w:color w:val="000000"/>
        </w:rPr>
      </w:pPr>
      <w:r>
        <w:rPr>
          <w:color w:val="000000"/>
          <w:sz w:val="24"/>
          <w:szCs w:val="24"/>
        </w:rPr>
        <w:t>Dificuldade de manutenção, devido à falta de mão de obra qualificada.</w:t>
      </w:r>
    </w:p>
    <w:p w:rsidR="00DA12C3" w:rsidP="4478DAC7" w:rsidRDefault="00525D84" w14:paraId="1EA62243"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Análise:</w:t>
      </w:r>
      <w:r w:rsidRPr="4478DAC7" w:rsidR="00525D84">
        <w:rPr>
          <w:color w:val="000000" w:themeColor="text1" w:themeTint="FF" w:themeShade="FF"/>
          <w:sz w:val="24"/>
          <w:szCs w:val="24"/>
        </w:rPr>
        <w:t xml:space="preserve"> A construção modular pode ser uma excelente escolha devido à redução do tempo de construção e ao controle de qualidade. No entanto, os custos iniciais mais elevados podem ser um o</w:t>
      </w:r>
      <w:r w:rsidRPr="4478DAC7" w:rsidR="00525D84">
        <w:rPr>
          <w:color w:val="000000" w:themeColor="text1" w:themeTint="FF" w:themeShade="FF"/>
          <w:sz w:val="24"/>
          <w:szCs w:val="24"/>
        </w:rPr>
        <w:t>bstácul</w:t>
      </w:r>
      <w:r w:rsidRPr="4478DAC7" w:rsidR="00525D84">
        <w:rPr>
          <w:color w:val="000000" w:themeColor="text1" w:themeTint="FF" w:themeShade="FF"/>
          <w:sz w:val="24"/>
          <w:szCs w:val="24"/>
        </w:rPr>
        <w:t>o e</w:t>
      </w:r>
      <w:r w:rsidRPr="4478DAC7" w:rsidR="00525D84">
        <w:rPr>
          <w:color w:val="000000" w:themeColor="text1" w:themeTint="FF" w:themeShade="FF"/>
          <w:sz w:val="24"/>
          <w:szCs w:val="24"/>
        </w:rPr>
        <w:t xml:space="preserve"> a necessidade de transporte especializado pode aumentar os custos logísticos. A escassez de mã</w:t>
      </w:r>
      <w:r w:rsidRPr="4478DAC7" w:rsidR="00525D84">
        <w:rPr>
          <w:color w:val="000000" w:themeColor="text1" w:themeTint="FF" w:themeShade="FF"/>
          <w:sz w:val="24"/>
          <w:szCs w:val="24"/>
        </w:rPr>
        <w:t>o de obra em algumas regiões pode ser compensada pela modularidade do método construtivo.</w:t>
      </w:r>
    </w:p>
    <w:p w:rsidR="00DA12C3" w:rsidRDefault="00525D84" w14:paraId="667D24C7"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5.2.3.4. Construção </w:t>
      </w:r>
      <w:r>
        <w:rPr>
          <w:b/>
          <w:sz w:val="24"/>
          <w:szCs w:val="24"/>
        </w:rPr>
        <w:t>p</w:t>
      </w:r>
      <w:r>
        <w:rPr>
          <w:b/>
          <w:color w:val="000000"/>
          <w:sz w:val="24"/>
          <w:szCs w:val="24"/>
        </w:rPr>
        <w:t>ré-</w:t>
      </w:r>
      <w:r>
        <w:rPr>
          <w:b/>
          <w:sz w:val="24"/>
          <w:szCs w:val="24"/>
        </w:rPr>
        <w:t>f</w:t>
      </w:r>
      <w:r>
        <w:rPr>
          <w:b/>
          <w:color w:val="000000"/>
          <w:sz w:val="24"/>
          <w:szCs w:val="24"/>
        </w:rPr>
        <w:t>abricada</w:t>
      </w:r>
    </w:p>
    <w:p w:rsidR="00DA12C3" w:rsidRDefault="00525D84" w14:paraId="69F8C839"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08261C0F" w14:textId="77777777">
      <w:pPr>
        <w:numPr>
          <w:ilvl w:val="0"/>
          <w:numId w:val="16"/>
        </w:numPr>
        <w:pBdr>
          <w:top w:val="nil"/>
          <w:left w:val="nil"/>
          <w:bottom w:val="nil"/>
          <w:right w:val="nil"/>
          <w:between w:val="nil"/>
        </w:pBdr>
        <w:spacing w:line="240" w:lineRule="auto"/>
        <w:jc w:val="both"/>
        <w:rPr>
          <w:color w:val="000000"/>
        </w:rPr>
      </w:pPr>
      <w:r>
        <w:rPr>
          <w:color w:val="000000"/>
          <w:sz w:val="24"/>
          <w:szCs w:val="24"/>
        </w:rPr>
        <w:t>Redução do tempo de construção.</w:t>
      </w:r>
    </w:p>
    <w:p w:rsidR="00DA12C3" w:rsidRDefault="00525D84" w14:paraId="390F2DC3" w14:textId="77777777">
      <w:pPr>
        <w:numPr>
          <w:ilvl w:val="0"/>
          <w:numId w:val="16"/>
        </w:numPr>
        <w:pBdr>
          <w:top w:val="nil"/>
          <w:left w:val="nil"/>
          <w:bottom w:val="nil"/>
          <w:right w:val="nil"/>
          <w:between w:val="nil"/>
        </w:pBdr>
        <w:spacing w:line="240" w:lineRule="auto"/>
        <w:jc w:val="both"/>
        <w:rPr>
          <w:color w:val="000000"/>
        </w:rPr>
      </w:pPr>
      <w:r>
        <w:rPr>
          <w:color w:val="000000"/>
          <w:sz w:val="24"/>
          <w:szCs w:val="24"/>
        </w:rPr>
        <w:t>Menor dependência de mão de obra local.</w:t>
      </w:r>
    </w:p>
    <w:p w:rsidR="00DA12C3" w:rsidRDefault="00525D84" w14:paraId="165B622A" w14:textId="77777777">
      <w:pPr>
        <w:numPr>
          <w:ilvl w:val="0"/>
          <w:numId w:val="16"/>
        </w:numPr>
        <w:pBdr>
          <w:top w:val="nil"/>
          <w:left w:val="nil"/>
          <w:bottom w:val="nil"/>
          <w:right w:val="nil"/>
          <w:between w:val="nil"/>
        </w:pBdr>
        <w:spacing w:line="240" w:lineRule="auto"/>
        <w:jc w:val="both"/>
        <w:rPr>
          <w:color w:val="000000"/>
        </w:rPr>
      </w:pPr>
      <w:r>
        <w:rPr>
          <w:color w:val="000000"/>
          <w:sz w:val="24"/>
          <w:szCs w:val="24"/>
        </w:rPr>
        <w:t>Maior controle de qualidade.</w:t>
      </w:r>
    </w:p>
    <w:p w:rsidR="00DA12C3" w:rsidRDefault="00525D84" w14:paraId="4AD1B44F"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69FF0660" w14:textId="77777777">
      <w:pPr>
        <w:numPr>
          <w:ilvl w:val="0"/>
          <w:numId w:val="1"/>
        </w:numPr>
        <w:pBdr>
          <w:top w:val="nil"/>
          <w:left w:val="nil"/>
          <w:bottom w:val="nil"/>
          <w:right w:val="nil"/>
          <w:between w:val="nil"/>
        </w:pBdr>
        <w:spacing w:line="240" w:lineRule="auto"/>
        <w:jc w:val="both"/>
        <w:rPr>
          <w:color w:val="000000"/>
        </w:rPr>
      </w:pPr>
      <w:r>
        <w:rPr>
          <w:color w:val="000000"/>
          <w:sz w:val="24"/>
          <w:szCs w:val="24"/>
        </w:rPr>
        <w:t>Custo inicial mais elevado.</w:t>
      </w:r>
    </w:p>
    <w:p w:rsidR="00DA12C3" w:rsidRDefault="00525D84" w14:paraId="77A47C3F" w14:textId="77777777">
      <w:pPr>
        <w:numPr>
          <w:ilvl w:val="0"/>
          <w:numId w:val="1"/>
        </w:numPr>
        <w:pBdr>
          <w:top w:val="nil"/>
          <w:left w:val="nil"/>
          <w:bottom w:val="nil"/>
          <w:right w:val="nil"/>
          <w:between w:val="nil"/>
        </w:pBdr>
        <w:spacing w:line="240" w:lineRule="auto"/>
        <w:jc w:val="both"/>
        <w:rPr>
          <w:color w:val="000000"/>
        </w:rPr>
      </w:pPr>
      <w:r>
        <w:rPr>
          <w:color w:val="000000"/>
          <w:sz w:val="24"/>
          <w:szCs w:val="24"/>
        </w:rPr>
        <w:t>Limitações de design.</w:t>
      </w:r>
    </w:p>
    <w:p w:rsidR="00DA12C3" w:rsidRDefault="00525D84" w14:paraId="7C3F61E3" w14:textId="77777777">
      <w:pPr>
        <w:numPr>
          <w:ilvl w:val="0"/>
          <w:numId w:val="1"/>
        </w:numPr>
        <w:pBdr>
          <w:top w:val="nil"/>
          <w:left w:val="nil"/>
          <w:bottom w:val="nil"/>
          <w:right w:val="nil"/>
          <w:between w:val="nil"/>
        </w:pBdr>
        <w:spacing w:line="240" w:lineRule="auto"/>
        <w:jc w:val="both"/>
        <w:rPr>
          <w:color w:val="000000"/>
        </w:rPr>
      </w:pPr>
      <w:r>
        <w:rPr>
          <w:color w:val="000000"/>
          <w:sz w:val="24"/>
          <w:szCs w:val="24"/>
        </w:rPr>
        <w:t>Necessidade de logística de transporte.</w:t>
      </w:r>
    </w:p>
    <w:p w:rsidR="00DA12C3" w:rsidP="4478DAC7" w:rsidRDefault="00525D84" w14:paraId="269B3BF9"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Análise:</w:t>
      </w:r>
      <w:r w:rsidRPr="4478DAC7" w:rsidR="00525D84">
        <w:rPr>
          <w:color w:val="000000" w:themeColor="text1" w:themeTint="FF" w:themeShade="FF"/>
          <w:sz w:val="24"/>
          <w:szCs w:val="24"/>
        </w:rPr>
        <w:t xml:space="preserve"> Pode ser uma opção viável devido à red</w:t>
      </w:r>
      <w:r w:rsidRPr="4478DAC7" w:rsidR="00525D84">
        <w:rPr>
          <w:color w:val="000000" w:themeColor="text1" w:themeTint="FF" w:themeShade="FF"/>
          <w:sz w:val="24"/>
          <w:szCs w:val="24"/>
        </w:rPr>
        <w:t>ução do tempo de construção e ao controle de qualidade. No entanto, o custo inicial mais elevado pode ser um desafio</w:t>
      </w:r>
      <w:r w:rsidRPr="4478DAC7" w:rsidR="00525D84">
        <w:rPr>
          <w:color w:val="000000" w:themeColor="text1" w:themeTint="FF" w:themeShade="FF"/>
          <w:sz w:val="24"/>
          <w:szCs w:val="24"/>
        </w:rPr>
        <w:t xml:space="preserve"> e</w:t>
      </w:r>
      <w:r w:rsidRPr="4478DAC7" w:rsidR="00525D84">
        <w:rPr>
          <w:color w:val="000000" w:themeColor="text1" w:themeTint="FF" w:themeShade="FF"/>
          <w:sz w:val="24"/>
          <w:szCs w:val="24"/>
        </w:rPr>
        <w:t xml:space="preserve"> as limitações de design podem afetar a estética do edifício. A necessidade de logística de transporte pode aumentar os custos e o tempo de entrega.</w:t>
      </w:r>
    </w:p>
    <w:p w:rsidR="00DA12C3" w:rsidRDefault="00525D84" w14:paraId="2C5898B3" w14:textId="77777777">
      <w:pPr>
        <w:pBdr>
          <w:top w:val="nil"/>
          <w:left w:val="nil"/>
          <w:bottom w:val="nil"/>
          <w:right w:val="nil"/>
          <w:between w:val="nil"/>
        </w:pBdr>
        <w:spacing w:line="240" w:lineRule="auto"/>
        <w:jc w:val="both"/>
        <w:rPr>
          <w:color w:val="000000"/>
          <w:sz w:val="24"/>
          <w:szCs w:val="24"/>
        </w:rPr>
      </w:pPr>
      <w:r>
        <w:rPr>
          <w:b/>
          <w:color w:val="000000"/>
          <w:sz w:val="24"/>
          <w:szCs w:val="24"/>
        </w:rPr>
        <w:t>5.2.3.5. Steel Frame (Estrutura de aço)</w:t>
      </w:r>
    </w:p>
    <w:p w:rsidR="00DA12C3" w:rsidRDefault="00525D84" w14:paraId="5DE6CB50"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7A12B66B" w14:textId="77777777">
      <w:pPr>
        <w:numPr>
          <w:ilvl w:val="0"/>
          <w:numId w:val="2"/>
        </w:numPr>
        <w:pBdr>
          <w:top w:val="nil"/>
          <w:left w:val="nil"/>
          <w:bottom w:val="nil"/>
          <w:right w:val="nil"/>
          <w:between w:val="nil"/>
        </w:pBdr>
        <w:spacing w:line="240" w:lineRule="auto"/>
        <w:jc w:val="both"/>
        <w:rPr>
          <w:color w:val="000000"/>
        </w:rPr>
      </w:pPr>
      <w:r>
        <w:rPr>
          <w:color w:val="000000"/>
          <w:sz w:val="24"/>
          <w:szCs w:val="24"/>
        </w:rPr>
        <w:t>Leveza e resistência estrutural.</w:t>
      </w:r>
    </w:p>
    <w:p w:rsidR="00DA12C3" w:rsidRDefault="00525D84" w14:paraId="3AED1877" w14:textId="77777777">
      <w:pPr>
        <w:numPr>
          <w:ilvl w:val="0"/>
          <w:numId w:val="2"/>
        </w:numPr>
        <w:pBdr>
          <w:top w:val="nil"/>
          <w:left w:val="nil"/>
          <w:bottom w:val="nil"/>
          <w:right w:val="nil"/>
          <w:between w:val="nil"/>
        </w:pBdr>
        <w:spacing w:line="240" w:lineRule="auto"/>
        <w:jc w:val="both"/>
        <w:rPr>
          <w:color w:val="000000"/>
        </w:rPr>
      </w:pPr>
      <w:r>
        <w:rPr>
          <w:color w:val="000000"/>
          <w:sz w:val="24"/>
          <w:szCs w:val="24"/>
        </w:rPr>
        <w:t>Rapidez na montagem.</w:t>
      </w:r>
    </w:p>
    <w:p w:rsidR="00DA12C3" w:rsidRDefault="00525D84" w14:paraId="34D04ECB" w14:textId="77777777">
      <w:pPr>
        <w:numPr>
          <w:ilvl w:val="0"/>
          <w:numId w:val="2"/>
        </w:numPr>
        <w:pBdr>
          <w:top w:val="nil"/>
          <w:left w:val="nil"/>
          <w:bottom w:val="nil"/>
          <w:right w:val="nil"/>
          <w:between w:val="nil"/>
        </w:pBdr>
        <w:spacing w:line="240" w:lineRule="auto"/>
        <w:jc w:val="both"/>
        <w:rPr>
          <w:color w:val="000000"/>
        </w:rPr>
      </w:pPr>
      <w:r>
        <w:rPr>
          <w:color w:val="000000"/>
          <w:sz w:val="24"/>
          <w:szCs w:val="24"/>
        </w:rPr>
        <w:t>Flexibilidade arquitetônica.</w:t>
      </w:r>
    </w:p>
    <w:p w:rsidR="00DA12C3" w:rsidRDefault="00525D84" w14:paraId="366B991D"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58DDBF6E" w14:textId="77777777">
      <w:pPr>
        <w:numPr>
          <w:ilvl w:val="0"/>
          <w:numId w:val="3"/>
        </w:numPr>
        <w:pBdr>
          <w:top w:val="nil"/>
          <w:left w:val="nil"/>
          <w:bottom w:val="nil"/>
          <w:right w:val="nil"/>
          <w:between w:val="nil"/>
        </w:pBdr>
        <w:spacing w:line="240" w:lineRule="auto"/>
        <w:jc w:val="both"/>
        <w:rPr>
          <w:color w:val="000000"/>
        </w:rPr>
      </w:pPr>
      <w:r>
        <w:rPr>
          <w:color w:val="000000"/>
          <w:sz w:val="24"/>
          <w:szCs w:val="24"/>
        </w:rPr>
        <w:t>Custo inicial mais elevado.</w:t>
      </w:r>
    </w:p>
    <w:p w:rsidR="00DA12C3" w:rsidRDefault="00525D84" w14:paraId="4E05CD41" w14:textId="77777777">
      <w:pPr>
        <w:numPr>
          <w:ilvl w:val="0"/>
          <w:numId w:val="3"/>
        </w:numPr>
        <w:pBdr>
          <w:top w:val="nil"/>
          <w:left w:val="nil"/>
          <w:bottom w:val="nil"/>
          <w:right w:val="nil"/>
          <w:between w:val="nil"/>
        </w:pBdr>
        <w:spacing w:line="240" w:lineRule="auto"/>
        <w:jc w:val="both"/>
        <w:rPr>
          <w:color w:val="000000"/>
        </w:rPr>
      </w:pPr>
      <w:r>
        <w:rPr>
          <w:color w:val="000000"/>
          <w:sz w:val="24"/>
          <w:szCs w:val="24"/>
        </w:rPr>
        <w:t>Dependência de mão de obra especializada.</w:t>
      </w:r>
    </w:p>
    <w:p w:rsidR="00DA12C3" w:rsidP="4478DAC7" w:rsidRDefault="00525D84" w14:paraId="4FA01ED7" w14:textId="77777777">
      <w:pPr>
        <w:numPr>
          <w:ilvl w:val="0"/>
          <w:numId w:val="3"/>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4478DAC7" w:rsidR="00525D84">
        <w:rPr>
          <w:color w:val="000000" w:themeColor="text1" w:themeTint="FF" w:themeShade="FF"/>
          <w:sz w:val="24"/>
          <w:szCs w:val="24"/>
        </w:rPr>
        <w:t>Sensibilidade à cor</w:t>
      </w:r>
      <w:r w:rsidRPr="4478DAC7" w:rsidR="00525D84">
        <w:rPr>
          <w:color w:val="000000" w:themeColor="text1" w:themeTint="FF" w:themeShade="FF"/>
          <w:sz w:val="24"/>
          <w:szCs w:val="24"/>
        </w:rPr>
        <w:t>rosão.</w:t>
      </w:r>
    </w:p>
    <w:p w:rsidR="00DA12C3" w:rsidP="4478DAC7" w:rsidRDefault="00525D84" w14:paraId="4CCBEAFB" w14:textId="77777777">
      <w:pPr>
        <w:numPr>
          <w:ilvl w:val="0"/>
          <w:numId w:val="3"/>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4478DAC7" w:rsidR="00525D84">
        <w:rPr>
          <w:color w:val="000000" w:themeColor="text1" w:themeTint="FF" w:themeShade="FF"/>
          <w:sz w:val="24"/>
          <w:szCs w:val="24"/>
        </w:rPr>
        <w:t>Dificuldade de manutençã</w:t>
      </w:r>
      <w:r w:rsidRPr="4478DAC7" w:rsidR="00525D84">
        <w:rPr>
          <w:color w:val="000000" w:themeColor="text1" w:themeTint="FF" w:themeShade="FF"/>
          <w:sz w:val="24"/>
          <w:szCs w:val="24"/>
        </w:rPr>
        <w:t>o de</w:t>
      </w:r>
      <w:r w:rsidRPr="4478DAC7" w:rsidR="00525D84">
        <w:rPr>
          <w:color w:val="000000" w:themeColor="text1" w:themeTint="FF" w:themeShade="FF"/>
          <w:sz w:val="24"/>
          <w:szCs w:val="24"/>
        </w:rPr>
        <w:t>vido</w:t>
      </w:r>
      <w:r w:rsidRPr="4478DAC7" w:rsidR="00525D84">
        <w:rPr>
          <w:color w:val="000000" w:themeColor="text1" w:themeTint="FF" w:themeShade="FF"/>
          <w:sz w:val="24"/>
          <w:szCs w:val="24"/>
        </w:rPr>
        <w:t xml:space="preserve"> à falta de mão de obra qualificada.</w:t>
      </w:r>
    </w:p>
    <w:p w:rsidR="00DA12C3" w:rsidRDefault="00525D84" w14:paraId="460286F6" w14:textId="77777777">
      <w:pPr>
        <w:pBdr>
          <w:top w:val="nil"/>
          <w:left w:val="nil"/>
          <w:bottom w:val="nil"/>
          <w:right w:val="nil"/>
          <w:between w:val="nil"/>
        </w:pBdr>
        <w:spacing w:line="240" w:lineRule="auto"/>
        <w:jc w:val="both"/>
        <w:rPr>
          <w:color w:val="000000"/>
          <w:sz w:val="24"/>
          <w:szCs w:val="24"/>
        </w:rPr>
      </w:pPr>
      <w:r>
        <w:rPr>
          <w:b/>
          <w:color w:val="000000"/>
          <w:sz w:val="24"/>
          <w:szCs w:val="24"/>
        </w:rPr>
        <w:t>Análise:</w:t>
      </w:r>
      <w:r>
        <w:rPr>
          <w:color w:val="000000"/>
          <w:sz w:val="24"/>
          <w:szCs w:val="24"/>
        </w:rPr>
        <w:t xml:space="preserve"> Pode ser uma opção interessante devido à rapidez na montagem e à flexibilidade arquitetônica. No entanto, o custo inicial mais elevado e a dependência de mão de obra especializada podem ser desafios. A sensibilidade à corrosão deve ser considerada em regiões com alta umidade ou exposição a ambientes corrosivos, como nas cidades litorâneas, devido ao alto índice de salinidade no ar.</w:t>
      </w:r>
    </w:p>
    <w:p w:rsidR="00DA12C3" w:rsidRDefault="00525D84" w14:paraId="6A0054CB"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5.2.3.6. Construção </w:t>
      </w:r>
      <w:r>
        <w:rPr>
          <w:b/>
          <w:sz w:val="24"/>
          <w:szCs w:val="24"/>
        </w:rPr>
        <w:t>s</w:t>
      </w:r>
      <w:r>
        <w:rPr>
          <w:b/>
          <w:color w:val="000000"/>
          <w:sz w:val="24"/>
          <w:szCs w:val="24"/>
        </w:rPr>
        <w:t>ustentável</w:t>
      </w:r>
    </w:p>
    <w:p w:rsidR="00DA12C3" w:rsidRDefault="00525D84" w14:paraId="29C1F040"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102A8E6F" w14:textId="77777777">
      <w:pPr>
        <w:numPr>
          <w:ilvl w:val="0"/>
          <w:numId w:val="4"/>
        </w:numPr>
        <w:pBdr>
          <w:top w:val="nil"/>
          <w:left w:val="nil"/>
          <w:bottom w:val="nil"/>
          <w:right w:val="nil"/>
          <w:between w:val="nil"/>
        </w:pBdr>
        <w:spacing w:line="240" w:lineRule="auto"/>
        <w:jc w:val="both"/>
        <w:rPr>
          <w:color w:val="000000"/>
        </w:rPr>
      </w:pPr>
      <w:r>
        <w:rPr>
          <w:color w:val="000000"/>
          <w:sz w:val="24"/>
          <w:szCs w:val="24"/>
        </w:rPr>
        <w:t>Redução do impacto ambiental.</w:t>
      </w:r>
    </w:p>
    <w:p w:rsidR="00DA12C3" w:rsidRDefault="00525D84" w14:paraId="4BA7013B" w14:textId="77777777">
      <w:pPr>
        <w:numPr>
          <w:ilvl w:val="0"/>
          <w:numId w:val="4"/>
        </w:numPr>
        <w:pBdr>
          <w:top w:val="nil"/>
          <w:left w:val="nil"/>
          <w:bottom w:val="nil"/>
          <w:right w:val="nil"/>
          <w:between w:val="nil"/>
        </w:pBdr>
        <w:spacing w:line="240" w:lineRule="auto"/>
        <w:jc w:val="both"/>
        <w:rPr>
          <w:color w:val="000000"/>
        </w:rPr>
      </w:pPr>
      <w:r>
        <w:rPr>
          <w:color w:val="000000"/>
          <w:sz w:val="24"/>
          <w:szCs w:val="24"/>
        </w:rPr>
        <w:t>Eficiência energética.</w:t>
      </w:r>
    </w:p>
    <w:p w:rsidR="00DA12C3" w:rsidRDefault="00525D84" w14:paraId="60E70428" w14:textId="77777777">
      <w:pPr>
        <w:numPr>
          <w:ilvl w:val="0"/>
          <w:numId w:val="4"/>
        </w:numPr>
        <w:pBdr>
          <w:top w:val="nil"/>
          <w:left w:val="nil"/>
          <w:bottom w:val="nil"/>
          <w:right w:val="nil"/>
          <w:between w:val="nil"/>
        </w:pBdr>
        <w:spacing w:line="240" w:lineRule="auto"/>
        <w:jc w:val="both"/>
        <w:rPr>
          <w:color w:val="000000"/>
        </w:rPr>
      </w:pPr>
      <w:r>
        <w:rPr>
          <w:color w:val="000000"/>
          <w:sz w:val="24"/>
          <w:szCs w:val="24"/>
        </w:rPr>
        <w:t xml:space="preserve">Uso de materiais </w:t>
      </w:r>
      <w:r>
        <w:rPr>
          <w:i/>
          <w:color w:val="000000"/>
          <w:sz w:val="24"/>
          <w:szCs w:val="24"/>
        </w:rPr>
        <w:t>eco-friendly</w:t>
      </w:r>
      <w:r>
        <w:rPr>
          <w:color w:val="000000"/>
          <w:sz w:val="24"/>
          <w:szCs w:val="24"/>
        </w:rPr>
        <w:t>.</w:t>
      </w:r>
    </w:p>
    <w:p w:rsidR="00DA12C3" w:rsidRDefault="00525D84" w14:paraId="19975690"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5DE09898" w14:textId="77777777">
      <w:pPr>
        <w:numPr>
          <w:ilvl w:val="0"/>
          <w:numId w:val="7"/>
        </w:numPr>
        <w:pBdr>
          <w:top w:val="nil"/>
          <w:left w:val="nil"/>
          <w:bottom w:val="nil"/>
          <w:right w:val="nil"/>
          <w:between w:val="nil"/>
        </w:pBdr>
        <w:spacing w:line="240" w:lineRule="auto"/>
        <w:jc w:val="both"/>
        <w:rPr>
          <w:color w:val="000000"/>
        </w:rPr>
      </w:pPr>
      <w:r>
        <w:rPr>
          <w:color w:val="000000"/>
          <w:sz w:val="24"/>
          <w:szCs w:val="24"/>
        </w:rPr>
        <w:t>Custos iniciais mais elevados.</w:t>
      </w:r>
    </w:p>
    <w:p w:rsidR="00DA12C3" w:rsidRDefault="00525D84" w14:paraId="0C4AE799" w14:textId="77777777">
      <w:pPr>
        <w:numPr>
          <w:ilvl w:val="0"/>
          <w:numId w:val="7"/>
        </w:numPr>
        <w:pBdr>
          <w:top w:val="nil"/>
          <w:left w:val="nil"/>
          <w:bottom w:val="nil"/>
          <w:right w:val="nil"/>
          <w:between w:val="nil"/>
        </w:pBdr>
        <w:spacing w:line="240" w:lineRule="auto"/>
        <w:jc w:val="both"/>
        <w:rPr>
          <w:color w:val="000000"/>
        </w:rPr>
      </w:pPr>
      <w:r>
        <w:rPr>
          <w:color w:val="000000"/>
          <w:sz w:val="24"/>
          <w:szCs w:val="24"/>
        </w:rPr>
        <w:t>Necessidade de expertise técnica.</w:t>
      </w:r>
    </w:p>
    <w:p w:rsidR="00DA12C3" w:rsidRDefault="00525D84" w14:paraId="30A38D08" w14:textId="77777777">
      <w:pPr>
        <w:numPr>
          <w:ilvl w:val="0"/>
          <w:numId w:val="7"/>
        </w:numPr>
        <w:pBdr>
          <w:top w:val="nil"/>
          <w:left w:val="nil"/>
          <w:bottom w:val="nil"/>
          <w:right w:val="nil"/>
          <w:between w:val="nil"/>
        </w:pBdr>
        <w:spacing w:line="240" w:lineRule="auto"/>
        <w:jc w:val="both"/>
        <w:rPr>
          <w:color w:val="000000"/>
        </w:rPr>
      </w:pPr>
      <w:r>
        <w:rPr>
          <w:color w:val="000000"/>
          <w:sz w:val="24"/>
          <w:szCs w:val="24"/>
        </w:rPr>
        <w:t>Disponibilidade limitada de materiais sustentáveis.</w:t>
      </w:r>
    </w:p>
    <w:p w:rsidR="00DA12C3" w:rsidRDefault="00525D84" w14:paraId="0D664B71" w14:textId="77777777">
      <w:pPr>
        <w:pBdr>
          <w:top w:val="nil"/>
          <w:left w:val="nil"/>
          <w:bottom w:val="nil"/>
          <w:right w:val="nil"/>
          <w:between w:val="nil"/>
        </w:pBdr>
        <w:spacing w:line="240" w:lineRule="auto"/>
        <w:jc w:val="both"/>
        <w:rPr>
          <w:color w:val="000000"/>
          <w:sz w:val="24"/>
          <w:szCs w:val="24"/>
        </w:rPr>
      </w:pPr>
      <w:r>
        <w:rPr>
          <w:b/>
          <w:color w:val="000000"/>
          <w:sz w:val="24"/>
          <w:szCs w:val="24"/>
        </w:rPr>
        <w:t>Análise:</w:t>
      </w:r>
      <w:r>
        <w:rPr>
          <w:color w:val="000000"/>
          <w:sz w:val="24"/>
          <w:szCs w:val="24"/>
        </w:rPr>
        <w:t xml:space="preserve"> Pode ser uma excelente escolha devido à sua contribuição para a sustentabilidade e eficiência energética. No entanto, os custos iniciais mais elevados e a necessidade de expertise técnica podem ser obstáculos. A disponibilidade limitada de materiais sustentáveis pode afetar a viabilidade do projeto em algumas regiões.</w:t>
      </w:r>
    </w:p>
    <w:p w:rsidR="00DA12C3" w:rsidRDefault="00525D84" w14:paraId="2868F83B"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5.2.4. Análise </w:t>
      </w:r>
      <w:r>
        <w:rPr>
          <w:b/>
          <w:sz w:val="24"/>
          <w:szCs w:val="24"/>
        </w:rPr>
        <w:t>f</w:t>
      </w:r>
      <w:r>
        <w:rPr>
          <w:b/>
          <w:color w:val="000000"/>
          <w:sz w:val="24"/>
          <w:szCs w:val="24"/>
        </w:rPr>
        <w:t xml:space="preserve">inal das </w:t>
      </w:r>
      <w:r>
        <w:rPr>
          <w:b/>
          <w:sz w:val="24"/>
          <w:szCs w:val="24"/>
        </w:rPr>
        <w:t>a</w:t>
      </w:r>
      <w:r>
        <w:rPr>
          <w:b/>
          <w:color w:val="000000"/>
          <w:sz w:val="24"/>
          <w:szCs w:val="24"/>
        </w:rPr>
        <w:t>lternativas tecnológicas</w:t>
      </w:r>
    </w:p>
    <w:p w:rsidR="00DA12C3" w:rsidP="74931786" w:rsidRDefault="00525D84" w14:paraId="5E07C287" w14:textId="1C77B120">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74931786" w:rsidR="391CA07A">
        <w:rPr>
          <w:b w:val="0"/>
          <w:bCs w:val="0"/>
          <w:color w:val="000000" w:themeColor="text1" w:themeTint="FF" w:themeShade="FF"/>
          <w:sz w:val="24"/>
          <w:szCs w:val="24"/>
        </w:rPr>
        <w:t>5.2.4.1.</w:t>
      </w:r>
      <w:r w:rsidRPr="74931786" w:rsidR="391CA07A">
        <w:rPr>
          <w:b w:val="0"/>
          <w:bCs w:val="0"/>
          <w:color w:val="000000" w:themeColor="text1" w:themeTint="FF" w:themeShade="FF"/>
          <w:sz w:val="24"/>
          <w:szCs w:val="24"/>
        </w:rPr>
        <w:t xml:space="preserve"> </w:t>
      </w:r>
      <w:r w:rsidRPr="74931786" w:rsidR="391CA07A">
        <w:rPr>
          <w:b w:val="0"/>
          <w:bCs w:val="0"/>
          <w:sz w:val="24"/>
          <w:szCs w:val="24"/>
        </w:rPr>
        <w:t xml:space="preserve">Após análises detalhadas, conclui-se que, por </w:t>
      </w:r>
      <w:r w:rsidRPr="74931786" w:rsidR="391CA07A">
        <w:rPr>
          <w:b w:val="0"/>
          <w:bCs w:val="0"/>
          <w:sz w:val="24"/>
          <w:szCs w:val="24"/>
        </w:rPr>
        <w:t>décadas, a</w:t>
      </w:r>
      <w:r w:rsidRPr="74931786" w:rsidR="391CA07A">
        <w:rPr>
          <w:b w:val="0"/>
          <w:bCs w:val="0"/>
          <w:sz w:val="24"/>
          <w:szCs w:val="24"/>
        </w:rPr>
        <w:t xml:space="preserve"> construção convencional tem sido amplamente adotada na indústria da construção civ</w:t>
      </w:r>
      <w:r w:rsidRPr="74931786" w:rsidR="391CA07A">
        <w:rPr>
          <w:rFonts w:ascii="Roboto" w:hAnsi="Roboto" w:eastAsia="Roboto" w:cs="Roboto"/>
          <w:b w:val="0"/>
          <w:bCs w:val="0"/>
          <w:color w:val="444746"/>
          <w:sz w:val="21"/>
          <w:szCs w:val="21"/>
        </w:rPr>
        <w:t>il</w:t>
      </w:r>
      <w:r w:rsidRPr="74931786" w:rsidR="391CA07A">
        <w:rPr>
          <w:b w:val="0"/>
          <w:bCs w:val="0"/>
          <w:color w:val="000000" w:themeColor="text1" w:themeTint="FF" w:themeShade="FF"/>
          <w:sz w:val="24"/>
          <w:szCs w:val="24"/>
        </w:rPr>
        <w:t>,</w:t>
      </w:r>
      <w:r w:rsidRPr="74931786" w:rsidR="391CA07A">
        <w:rPr>
          <w:b w:val="0"/>
          <w:bCs w:val="0"/>
          <w:color w:val="000000" w:themeColor="text1" w:themeTint="FF" w:themeShade="FF"/>
          <w:sz w:val="24"/>
          <w:szCs w:val="24"/>
        </w:rPr>
        <w:t xml:space="preserve"> tanto no setor privado quanto no público, e continua sendo a opção mais viável para diversos tipos de projetos.</w:t>
      </w:r>
    </w:p>
    <w:p w:rsidR="00DA12C3" w:rsidP="74931786" w:rsidRDefault="00525D84" w14:paraId="6ABE9FBD"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74931786" w:rsidR="391CA07A">
        <w:rPr>
          <w:b w:val="0"/>
          <w:bCs w:val="0"/>
          <w:color w:val="000000" w:themeColor="text1" w:themeTint="FF" w:themeShade="FF"/>
          <w:sz w:val="24"/>
          <w:szCs w:val="24"/>
        </w:rPr>
        <w:t>5.2.4.2.</w:t>
      </w:r>
      <w:r w:rsidRPr="74931786" w:rsidR="391CA07A">
        <w:rPr>
          <w:b w:val="0"/>
          <w:bCs w:val="0"/>
          <w:color w:val="000000" w:themeColor="text1" w:themeTint="FF" w:themeShade="FF"/>
          <w:sz w:val="24"/>
          <w:szCs w:val="24"/>
        </w:rPr>
        <w:t xml:space="preserve"> Cada contexto regional no Brasil demanda uma abordagem diferenciada e adaptativa no desenvolvimento de projetos, devido às variações geográficas, climáticas e de solo, bem como aos desafios logísticos envolvidos.</w:t>
      </w:r>
    </w:p>
    <w:p w:rsidR="00DA12C3" w:rsidP="74931786" w:rsidRDefault="00525D84" w14:paraId="2E0308AD"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74931786" w:rsidR="391CA07A">
        <w:rPr>
          <w:b w:val="0"/>
          <w:bCs w:val="0"/>
          <w:color w:val="000000" w:themeColor="text1" w:themeTint="FF" w:themeShade="FF"/>
          <w:sz w:val="24"/>
          <w:szCs w:val="24"/>
        </w:rPr>
        <w:t>5.2.4.3.</w:t>
      </w:r>
      <w:r w:rsidRPr="74931786" w:rsidR="391CA07A">
        <w:rPr>
          <w:b w:val="0"/>
          <w:bCs w:val="0"/>
          <w:color w:val="000000" w:themeColor="text1" w:themeTint="FF" w:themeShade="FF"/>
          <w:sz w:val="24"/>
          <w:szCs w:val="24"/>
        </w:rPr>
        <w:t xml:space="preserve"> Além disso, fatores como a vida útil das estruturas e a necessidade de manutenção preventiva e corretiva são aspectos favoráveis à utilização desse método. Foram levados em conta aspectos de economicidade, eficácia, eficiência, manutenção e padronização.</w:t>
      </w:r>
    </w:p>
    <w:p w:rsidR="00DA12C3" w:rsidP="0F0F1D5A" w:rsidRDefault="00525D84" w14:paraId="4570A7B8" w14:textId="0632C18E">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FF0000"/>
          <w:sz w:val="24"/>
          <w:szCs w:val="24"/>
        </w:rPr>
      </w:pPr>
      <w:r w:rsidRPr="0F0F1D5A" w:rsidR="3E70C18F">
        <w:rPr>
          <w:b w:val="0"/>
          <w:bCs w:val="0"/>
          <w:color w:val="000000" w:themeColor="text1" w:themeTint="FF" w:themeShade="FF"/>
          <w:sz w:val="24"/>
          <w:szCs w:val="24"/>
        </w:rPr>
        <w:t>5.2.4.4.</w:t>
      </w:r>
      <w:r w:rsidRPr="0F0F1D5A" w:rsidR="3E70C18F">
        <w:rPr>
          <w:b w:val="0"/>
          <w:bCs w:val="0"/>
          <w:color w:val="000000" w:themeColor="text1" w:themeTint="FF" w:themeShade="FF"/>
          <w:sz w:val="24"/>
          <w:szCs w:val="24"/>
        </w:rPr>
        <w:t xml:space="preserve"> A escolha pela construção convencional, </w:t>
      </w:r>
      <w:r w:rsidRPr="0F0F1D5A" w:rsidR="3E70C18F">
        <w:rPr>
          <w:b w:val="0"/>
          <w:bCs w:val="0"/>
          <w:strike w:val="0"/>
          <w:dstrike w:val="0"/>
          <w:color w:val="auto"/>
          <w:sz w:val="24"/>
          <w:szCs w:val="24"/>
        </w:rPr>
        <w:t xml:space="preserve">complementada por elementos como o </w:t>
      </w:r>
      <w:r w:rsidRPr="0F0F1D5A" w:rsidR="3E70C18F">
        <w:rPr>
          <w:b w:val="0"/>
          <w:bCs w:val="0"/>
          <w:i w:val="1"/>
          <w:iCs w:val="1"/>
          <w:strike w:val="0"/>
          <w:dstrike w:val="0"/>
          <w:color w:val="auto"/>
          <w:sz w:val="24"/>
          <w:szCs w:val="24"/>
        </w:rPr>
        <w:t>drywall</w:t>
      </w:r>
      <w:r w:rsidRPr="0F0F1D5A" w:rsidR="3E70C18F">
        <w:rPr>
          <w:b w:val="0"/>
          <w:bCs w:val="0"/>
          <w:strike w:val="0"/>
          <w:dstrike w:val="0"/>
          <w:color w:val="auto"/>
          <w:sz w:val="24"/>
          <w:szCs w:val="24"/>
        </w:rPr>
        <w:t xml:space="preserve"> para divisórias internas</w:t>
      </w:r>
      <w:r w:rsidRPr="0F0F1D5A" w:rsidR="3E70C18F">
        <w:rPr>
          <w:b w:val="0"/>
          <w:bCs w:val="0"/>
          <w:strike w:val="0"/>
          <w:dstrike w:val="0"/>
          <w:color w:val="auto"/>
          <w:sz w:val="24"/>
          <w:szCs w:val="24"/>
        </w:rPr>
        <w:t>, reflete a busca por equilíbrio entre tradição e inovação na construção d</w:t>
      </w:r>
      <w:r w:rsidRPr="0F0F1D5A" w:rsidR="7CF2F06D">
        <w:rPr>
          <w:b w:val="0"/>
          <w:bCs w:val="0"/>
          <w:strike w:val="0"/>
          <w:dstrike w:val="0"/>
          <w:color w:val="auto"/>
          <w:sz w:val="24"/>
          <w:szCs w:val="24"/>
        </w:rPr>
        <w:t>os CAPS e</w:t>
      </w:r>
      <w:r w:rsidRPr="0F0F1D5A" w:rsidR="12180D95">
        <w:rPr>
          <w:b w:val="0"/>
          <w:bCs w:val="0"/>
          <w:strike w:val="0"/>
          <w:dstrike w:val="0"/>
          <w:color w:val="auto"/>
          <w:sz w:val="24"/>
          <w:szCs w:val="24"/>
        </w:rPr>
        <w:t xml:space="preserve"> </w:t>
      </w:r>
      <w:r w:rsidRPr="0F0F1D5A" w:rsidR="6245DE76">
        <w:rPr>
          <w:b w:val="0"/>
          <w:bCs w:val="0"/>
          <w:color w:val="auto"/>
          <w:sz w:val="24"/>
          <w:szCs w:val="24"/>
        </w:rPr>
        <w:t>d</w:t>
      </w:r>
      <w:r w:rsidRPr="0F0F1D5A" w:rsidR="12180D95">
        <w:rPr>
          <w:b w:val="0"/>
          <w:bCs w:val="0"/>
          <w:color w:val="auto"/>
          <w:sz w:val="24"/>
          <w:szCs w:val="24"/>
        </w:rPr>
        <w:t>eve-se ao fato desse tipo de obra ser amplamente conhecida e utilizada, facilitando assim futuras atividades de manu</w:t>
      </w:r>
      <w:r w:rsidRPr="0F0F1D5A" w:rsidR="376750E9">
        <w:rPr>
          <w:b w:val="0"/>
          <w:bCs w:val="0"/>
          <w:color w:val="auto"/>
          <w:sz w:val="24"/>
          <w:szCs w:val="24"/>
        </w:rPr>
        <w:t>tenção que precisem ser realizadas</w:t>
      </w:r>
      <w:r w:rsidRPr="0F0F1D5A" w:rsidR="2E9B77B8">
        <w:rPr>
          <w:b w:val="0"/>
          <w:bCs w:val="0"/>
          <w:color w:val="auto"/>
          <w:sz w:val="24"/>
          <w:szCs w:val="24"/>
        </w:rPr>
        <w:t>.</w:t>
      </w:r>
    </w:p>
    <w:p w:rsidR="00DA12C3" w:rsidP="5C7EEB28" w:rsidRDefault="00525D84" w14:paraId="0DDF13A4" w14:textId="4A3158F4">
      <w:pPr>
        <w:pBdr>
          <w:top w:val="nil" w:color="000000" w:sz="0" w:space="0"/>
          <w:left w:val="nil" w:color="000000" w:sz="0" w:space="0"/>
          <w:bottom w:val="nil" w:color="000000" w:sz="0" w:space="0"/>
          <w:right w:val="nil" w:color="000000" w:sz="0" w:space="0"/>
          <w:between w:val="nil" w:color="000000" w:sz="0" w:space="0"/>
        </w:pBdr>
        <w:spacing w:line="240" w:lineRule="auto"/>
        <w:jc w:val="both"/>
        <w:rPr>
          <w:rFonts w:ascii="Roboto" w:hAnsi="Roboto" w:eastAsia="Roboto" w:cs="Roboto"/>
          <w:b w:val="0"/>
          <w:bCs w:val="0"/>
          <w:strike w:val="1"/>
          <w:color w:val="444746"/>
          <w:sz w:val="21"/>
          <w:szCs w:val="21"/>
          <w:highlight w:val="yellow"/>
        </w:rPr>
      </w:pPr>
      <w:r w:rsidRPr="5C7EEB28" w:rsidR="3E70C18F">
        <w:rPr>
          <w:b w:val="0"/>
          <w:bCs w:val="0"/>
          <w:color w:val="000000" w:themeColor="text1" w:themeTint="FF" w:themeShade="FF"/>
          <w:sz w:val="24"/>
          <w:szCs w:val="24"/>
        </w:rPr>
        <w:t>5.2.4.5.</w:t>
      </w:r>
      <w:r w:rsidRPr="5C7EEB28" w:rsidR="3E70C18F">
        <w:rPr>
          <w:b w:val="0"/>
          <w:bCs w:val="0"/>
          <w:color w:val="000000" w:themeColor="text1" w:themeTint="FF" w:themeShade="FF"/>
          <w:sz w:val="24"/>
          <w:szCs w:val="24"/>
        </w:rPr>
        <w:t xml:space="preserve"> </w:t>
      </w:r>
      <w:r w:rsidRPr="5C7EEB28" w:rsidR="3E70C18F">
        <w:rPr>
          <w:b w:val="0"/>
          <w:bCs w:val="0"/>
          <w:sz w:val="24"/>
          <w:szCs w:val="24"/>
        </w:rPr>
        <w:t xml:space="preserve">Este método </w:t>
      </w:r>
      <w:r w:rsidRPr="5C7EEB28" w:rsidR="5DBBA673">
        <w:rPr>
          <w:b w:val="0"/>
          <w:bCs w:val="0"/>
          <w:sz w:val="24"/>
          <w:szCs w:val="24"/>
        </w:rPr>
        <w:t>traz</w:t>
      </w:r>
      <w:r w:rsidRPr="5C7EEB28" w:rsidR="3E70C18F">
        <w:rPr>
          <w:b w:val="0"/>
          <w:bCs w:val="0"/>
          <w:sz w:val="24"/>
          <w:szCs w:val="24"/>
        </w:rPr>
        <w:t xml:space="preserve"> </w:t>
      </w:r>
      <w:r w:rsidRPr="5C7EEB28" w:rsidR="3E70C18F">
        <w:rPr>
          <w:b w:val="0"/>
          <w:bCs w:val="0"/>
          <w:sz w:val="24"/>
          <w:szCs w:val="24"/>
        </w:rPr>
        <w:t xml:space="preserve">a solidez e durabilidade dos materiais tradicionais </w:t>
      </w:r>
      <w:r w:rsidRPr="5C7EEB28" w:rsidR="7E825ABA">
        <w:rPr>
          <w:b w:val="0"/>
          <w:bCs w:val="0"/>
          <w:strike w:val="0"/>
          <w:dstrike w:val="0"/>
          <w:color w:val="auto"/>
          <w:sz w:val="24"/>
          <w:szCs w:val="24"/>
        </w:rPr>
        <w:t>e a facilidade de futuras manutenções</w:t>
      </w:r>
      <w:r w:rsidRPr="5C7EEB28" w:rsidR="148CFBB2">
        <w:rPr>
          <w:b w:val="0"/>
          <w:bCs w:val="0"/>
          <w:strike w:val="0"/>
          <w:dstrike w:val="0"/>
          <w:color w:val="auto"/>
          <w:sz w:val="24"/>
          <w:szCs w:val="24"/>
        </w:rPr>
        <w:t xml:space="preserve">, </w:t>
      </w:r>
      <w:r w:rsidRPr="5C7EEB28" w:rsidR="3E70C18F">
        <w:rPr>
          <w:b w:val="0"/>
          <w:bCs w:val="0"/>
          <w:strike w:val="0"/>
          <w:dstrike w:val="0"/>
          <w:color w:val="auto"/>
          <w:sz w:val="24"/>
          <w:szCs w:val="24"/>
        </w:rPr>
        <w:t xml:space="preserve">com a versatilidade e praticidade das soluções modernas, além de se </w:t>
      </w:r>
      <w:r w:rsidRPr="5C7EEB28" w:rsidR="3E70C18F">
        <w:rPr>
          <w:b w:val="0"/>
          <w:bCs w:val="0"/>
          <w:strike w:val="0"/>
          <w:dstrike w:val="0"/>
          <w:color w:val="auto"/>
          <w:sz w:val="24"/>
          <w:szCs w:val="24"/>
        </w:rPr>
        <w:t>destacar pela</w:t>
      </w:r>
      <w:r w:rsidRPr="5C7EEB28" w:rsidR="3E70C18F">
        <w:rPr>
          <w:b w:val="0"/>
          <w:bCs w:val="0"/>
          <w:strike w:val="0"/>
          <w:dstrike w:val="0"/>
          <w:color w:val="auto"/>
          <w:sz w:val="24"/>
          <w:szCs w:val="24"/>
        </w:rPr>
        <w:t xml:space="preserve"> eficiência na gestão de resíduos.</w:t>
      </w:r>
    </w:p>
    <w:p w:rsidR="00DA12C3" w:rsidP="74931786" w:rsidRDefault="00525D84" w14:paraId="42012D3B"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74931786" w:rsidR="391CA07A">
        <w:rPr>
          <w:b w:val="0"/>
          <w:bCs w:val="0"/>
          <w:color w:val="000000" w:themeColor="text1" w:themeTint="FF" w:themeShade="FF"/>
          <w:sz w:val="24"/>
          <w:szCs w:val="24"/>
        </w:rPr>
        <w:t>5.2.4.6.</w:t>
      </w:r>
      <w:r w:rsidRPr="74931786" w:rsidR="391CA07A">
        <w:rPr>
          <w:b w:val="0"/>
          <w:bCs w:val="0"/>
          <w:color w:val="000000" w:themeColor="text1" w:themeTint="FF" w:themeShade="FF"/>
          <w:sz w:val="24"/>
          <w:szCs w:val="24"/>
        </w:rPr>
        <w:t xml:space="preserve"> A construção convencional permite um melhor controle dos materiais utilizados, minimizando desperdícios e promovendo uma utilização mais racional dos recursos.</w:t>
      </w:r>
    </w:p>
    <w:p w:rsidR="00DA12C3" w:rsidP="0F0F1D5A" w:rsidRDefault="00525D84" w14:paraId="4231022E" w14:textId="77777777">
      <w:pPr>
        <w:pBdr>
          <w:top w:val="nil" w:color="000000" w:sz="0" w:space="0"/>
          <w:left w:val="nil" w:color="000000" w:sz="0" w:space="0"/>
          <w:bottom w:val="nil" w:color="000000" w:sz="0" w:space="0"/>
          <w:right w:val="nil" w:color="000000" w:sz="0" w:space="0"/>
          <w:between w:val="nil" w:color="000000" w:sz="0" w:space="0"/>
        </w:pBdr>
        <w:shd w:val="clear" w:color="auto" w:fill="FFFFFF" w:themeFill="background1"/>
        <w:spacing w:line="240" w:lineRule="auto"/>
        <w:jc w:val="both"/>
        <w:rPr>
          <w:b w:val="0"/>
          <w:bCs w:val="0"/>
          <w:strike w:val="0"/>
          <w:dstrike w:val="0"/>
          <w:color w:val="000000"/>
          <w:sz w:val="24"/>
          <w:szCs w:val="24"/>
        </w:rPr>
      </w:pPr>
      <w:r w:rsidRPr="0F0F1D5A" w:rsidR="3E70C18F">
        <w:rPr>
          <w:b w:val="0"/>
          <w:bCs w:val="0"/>
          <w:strike w:val="0"/>
          <w:dstrike w:val="0"/>
          <w:color w:val="000000" w:themeColor="text1" w:themeTint="FF" w:themeShade="FF"/>
          <w:sz w:val="24"/>
          <w:szCs w:val="24"/>
        </w:rPr>
        <w:t>5.2.4.7.</w:t>
      </w:r>
      <w:r w:rsidRPr="0F0F1D5A" w:rsidR="3E70C18F">
        <w:rPr>
          <w:b w:val="0"/>
          <w:bCs w:val="0"/>
          <w:strike w:val="0"/>
          <w:dstrike w:val="0"/>
          <w:color w:val="000000" w:themeColor="text1" w:themeTint="FF" w:themeShade="FF"/>
          <w:sz w:val="24"/>
          <w:szCs w:val="24"/>
        </w:rPr>
        <w:t xml:space="preserve"> </w:t>
      </w:r>
      <w:r w:rsidRPr="0F0F1D5A" w:rsidR="3E70C18F">
        <w:rPr>
          <w:b w:val="0"/>
          <w:bCs w:val="0"/>
          <w:strike w:val="0"/>
          <w:dstrike w:val="0"/>
          <w:color w:val="000000" w:themeColor="text1" w:themeTint="FF" w:themeShade="FF"/>
          <w:sz w:val="24"/>
          <w:szCs w:val="24"/>
        </w:rPr>
        <w:t xml:space="preserve">O uso do </w:t>
      </w:r>
      <w:r w:rsidRPr="0F0F1D5A" w:rsidR="3E70C18F">
        <w:rPr>
          <w:b w:val="0"/>
          <w:bCs w:val="0"/>
          <w:i w:val="1"/>
          <w:iCs w:val="1"/>
          <w:strike w:val="0"/>
          <w:dstrike w:val="0"/>
          <w:color w:val="000000" w:themeColor="text1" w:themeTint="FF" w:themeShade="FF"/>
          <w:sz w:val="24"/>
          <w:szCs w:val="24"/>
        </w:rPr>
        <w:t>drywall</w:t>
      </w:r>
      <w:r w:rsidRPr="0F0F1D5A" w:rsidR="3E70C18F">
        <w:rPr>
          <w:b w:val="0"/>
          <w:bCs w:val="0"/>
          <w:strike w:val="0"/>
          <w:dstrike w:val="0"/>
          <w:color w:val="000000" w:themeColor="text1" w:themeTint="FF" w:themeShade="FF"/>
          <w:sz w:val="24"/>
          <w:szCs w:val="24"/>
        </w:rPr>
        <w:t>, por exemplo, reduz a geração de resíduos comparado aos métodos tradicionais de alvenaria, pois suas placas são fabricadas sob medida e podem ser rapidamente montadas e desmontadas, gerando menos sobras e facilitando a reutilização dos materiais.</w:t>
      </w:r>
    </w:p>
    <w:p w:rsidR="00DA12C3" w:rsidP="0F0F1D5A" w:rsidRDefault="00525D84" w14:paraId="6D2D7F11"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strike w:val="0"/>
          <w:dstrike w:val="0"/>
          <w:color w:val="000000"/>
          <w:sz w:val="24"/>
          <w:szCs w:val="24"/>
        </w:rPr>
      </w:pPr>
      <w:r w:rsidRPr="0F0F1D5A" w:rsidR="3E70C18F">
        <w:rPr>
          <w:b w:val="0"/>
          <w:bCs w:val="0"/>
          <w:strike w:val="0"/>
          <w:dstrike w:val="0"/>
          <w:color w:val="000000" w:themeColor="text1" w:themeTint="FF" w:themeShade="FF"/>
          <w:sz w:val="24"/>
          <w:szCs w:val="24"/>
        </w:rPr>
        <w:t>5.2.4.8.</w:t>
      </w:r>
      <w:r w:rsidRPr="0F0F1D5A" w:rsidR="3E70C18F">
        <w:rPr>
          <w:b w:val="0"/>
          <w:bCs w:val="0"/>
          <w:strike w:val="0"/>
          <w:dstrike w:val="0"/>
          <w:color w:val="000000" w:themeColor="text1" w:themeTint="FF" w:themeShade="FF"/>
          <w:sz w:val="24"/>
          <w:szCs w:val="24"/>
        </w:rPr>
        <w:t xml:space="preserve"> Dessa forma, o método escolhido contribui para a sustentabilidade do projeto, resultando em edificações que não apenas atendem às demandas de conforto, eficiência e sustentabilidade, mas também minimizam o impacto ambiental.</w:t>
      </w:r>
    </w:p>
    <w:p w:rsidR="00DA12C3" w:rsidP="0F0F1D5A" w:rsidRDefault="00525D84" w14:paraId="05709FA6" w14:textId="505F234B">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auto"/>
          <w:sz w:val="24"/>
          <w:szCs w:val="24"/>
        </w:rPr>
      </w:pPr>
      <w:r w:rsidRPr="0F0F1D5A" w:rsidR="3E70C18F">
        <w:rPr>
          <w:b w:val="0"/>
          <w:bCs w:val="0"/>
          <w:color w:val="000000" w:themeColor="text1" w:themeTint="FF" w:themeShade="FF"/>
          <w:sz w:val="24"/>
          <w:szCs w:val="24"/>
        </w:rPr>
        <w:t>5.2.4.9.</w:t>
      </w:r>
      <w:r w:rsidRPr="0F0F1D5A" w:rsidR="3E70C18F">
        <w:rPr>
          <w:b w:val="0"/>
          <w:bCs w:val="0"/>
          <w:color w:val="000000" w:themeColor="text1" w:themeTint="FF" w:themeShade="FF"/>
          <w:sz w:val="24"/>
          <w:szCs w:val="24"/>
        </w:rPr>
        <w:t xml:space="preserve"> Portanto, a solução selecionada é capaz de alcançar o objetivo desejado de maneira eficaz, levando em conta, também, a variabilidade territorial do Brasil</w:t>
      </w:r>
      <w:r w:rsidRPr="0F0F1D5A" w:rsidR="770421DE">
        <w:rPr>
          <w:b w:val="0"/>
          <w:bCs w:val="0"/>
          <w:color w:val="000000" w:themeColor="text1" w:themeTint="FF" w:themeShade="FF"/>
          <w:sz w:val="24"/>
          <w:szCs w:val="24"/>
        </w:rPr>
        <w:t>,</w:t>
      </w:r>
      <w:r w:rsidRPr="0F0F1D5A" w:rsidR="770421DE">
        <w:rPr>
          <w:b w:val="0"/>
          <w:bCs w:val="0"/>
          <w:color w:val="FF0000"/>
          <w:sz w:val="24"/>
          <w:szCs w:val="24"/>
        </w:rPr>
        <w:t xml:space="preserve"> </w:t>
      </w:r>
      <w:r w:rsidRPr="0F0F1D5A" w:rsidR="770421DE">
        <w:rPr>
          <w:b w:val="0"/>
          <w:bCs w:val="0"/>
          <w:color w:val="auto"/>
          <w:sz w:val="24"/>
          <w:szCs w:val="24"/>
        </w:rPr>
        <w:t xml:space="preserve">já que esse tipo de construção é amplamente </w:t>
      </w:r>
      <w:r w:rsidRPr="0F0F1D5A" w:rsidR="770421DE">
        <w:rPr>
          <w:b w:val="0"/>
          <w:bCs w:val="0"/>
          <w:color w:val="auto"/>
          <w:sz w:val="24"/>
          <w:szCs w:val="24"/>
        </w:rPr>
        <w:t>conhecido e utilizado</w:t>
      </w:r>
      <w:r w:rsidRPr="0F0F1D5A" w:rsidR="3E70C18F">
        <w:rPr>
          <w:b w:val="0"/>
          <w:bCs w:val="0"/>
          <w:color w:val="auto"/>
          <w:sz w:val="24"/>
          <w:szCs w:val="24"/>
        </w:rPr>
        <w:t>.</w:t>
      </w:r>
    </w:p>
    <w:p w:rsidR="00DA12C3" w:rsidP="74931786" w:rsidRDefault="00525D84" w14:paraId="4CA94925"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74931786" w:rsidR="391CA07A">
        <w:rPr>
          <w:b w:val="0"/>
          <w:bCs w:val="0"/>
          <w:color w:val="000000" w:themeColor="text1" w:themeTint="FF" w:themeShade="FF"/>
          <w:sz w:val="24"/>
          <w:szCs w:val="24"/>
        </w:rPr>
        <w:t xml:space="preserve">5.3. Soluções e </w:t>
      </w:r>
      <w:r w:rsidRPr="74931786" w:rsidR="391CA07A">
        <w:rPr>
          <w:b w:val="0"/>
          <w:bCs w:val="0"/>
          <w:sz w:val="24"/>
          <w:szCs w:val="24"/>
        </w:rPr>
        <w:t>r</w:t>
      </w:r>
      <w:r w:rsidRPr="74931786" w:rsidR="391CA07A">
        <w:rPr>
          <w:b w:val="0"/>
          <w:bCs w:val="0"/>
          <w:color w:val="000000" w:themeColor="text1" w:themeTint="FF" w:themeShade="FF"/>
          <w:sz w:val="24"/>
          <w:szCs w:val="24"/>
        </w:rPr>
        <w:t xml:space="preserve">egimes de </w:t>
      </w:r>
      <w:r w:rsidRPr="74931786" w:rsidR="391CA07A">
        <w:rPr>
          <w:b w:val="0"/>
          <w:bCs w:val="0"/>
          <w:sz w:val="24"/>
          <w:szCs w:val="24"/>
        </w:rPr>
        <w:t>e</w:t>
      </w:r>
      <w:r w:rsidRPr="74931786" w:rsidR="391CA07A">
        <w:rPr>
          <w:b w:val="0"/>
          <w:bCs w:val="0"/>
          <w:color w:val="000000" w:themeColor="text1" w:themeTint="FF" w:themeShade="FF"/>
          <w:sz w:val="24"/>
          <w:szCs w:val="24"/>
        </w:rPr>
        <w:t>xecução</w:t>
      </w:r>
    </w:p>
    <w:p w:rsidR="00DA12C3" w:rsidP="74931786" w:rsidRDefault="00525D84" w14:paraId="1567DFDE"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74931786" w:rsidR="391CA07A">
        <w:rPr>
          <w:b w:val="0"/>
          <w:bCs w:val="0"/>
          <w:color w:val="000000" w:themeColor="text1" w:themeTint="FF" w:themeShade="FF"/>
          <w:sz w:val="24"/>
          <w:szCs w:val="24"/>
        </w:rPr>
        <w:t xml:space="preserve">5.3.1. Possibilidade de </w:t>
      </w:r>
      <w:r w:rsidRPr="74931786" w:rsidR="391CA07A">
        <w:rPr>
          <w:b w:val="0"/>
          <w:bCs w:val="0"/>
          <w:sz w:val="24"/>
          <w:szCs w:val="24"/>
        </w:rPr>
        <w:t>a</w:t>
      </w:r>
      <w:r w:rsidRPr="74931786" w:rsidR="391CA07A">
        <w:rPr>
          <w:b w:val="0"/>
          <w:bCs w:val="0"/>
          <w:color w:val="000000" w:themeColor="text1" w:themeTint="FF" w:themeShade="FF"/>
          <w:sz w:val="24"/>
          <w:szCs w:val="24"/>
        </w:rPr>
        <w:t xml:space="preserve">tendimento por </w:t>
      </w:r>
      <w:r w:rsidRPr="74931786" w:rsidR="391CA07A">
        <w:rPr>
          <w:b w:val="0"/>
          <w:bCs w:val="0"/>
          <w:sz w:val="24"/>
          <w:szCs w:val="24"/>
        </w:rPr>
        <w:t>m</w:t>
      </w:r>
      <w:r w:rsidRPr="74931786" w:rsidR="391CA07A">
        <w:rPr>
          <w:b w:val="0"/>
          <w:bCs w:val="0"/>
          <w:color w:val="000000" w:themeColor="text1" w:themeTint="FF" w:themeShade="FF"/>
          <w:sz w:val="24"/>
          <w:szCs w:val="24"/>
        </w:rPr>
        <w:t xml:space="preserve">eios </w:t>
      </w:r>
      <w:r w:rsidRPr="74931786" w:rsidR="391CA07A">
        <w:rPr>
          <w:b w:val="0"/>
          <w:bCs w:val="0"/>
          <w:sz w:val="24"/>
          <w:szCs w:val="24"/>
        </w:rPr>
        <w:t>p</w:t>
      </w:r>
      <w:r w:rsidRPr="74931786" w:rsidR="391CA07A">
        <w:rPr>
          <w:b w:val="0"/>
          <w:bCs w:val="0"/>
          <w:color w:val="000000" w:themeColor="text1" w:themeTint="FF" w:themeShade="FF"/>
          <w:sz w:val="24"/>
          <w:szCs w:val="24"/>
        </w:rPr>
        <w:t>róprios</w:t>
      </w:r>
    </w:p>
    <w:p w:rsidR="00DA12C3" w:rsidP="5C7EEB28" w:rsidRDefault="00525D84" w14:paraId="4D040FCE" w14:textId="1DDBA7F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391CA07A">
        <w:rPr>
          <w:b w:val="0"/>
          <w:bCs w:val="0"/>
          <w:color w:val="000000" w:themeColor="text1" w:themeTint="FF" w:themeShade="FF"/>
          <w:sz w:val="24"/>
          <w:szCs w:val="24"/>
        </w:rPr>
        <w:t>5.3.1.1.</w:t>
      </w:r>
      <w:r w:rsidRPr="5C7EEB28" w:rsidR="391CA07A">
        <w:rPr>
          <w:b w:val="0"/>
          <w:bCs w:val="0"/>
          <w:color w:val="000000" w:themeColor="text1" w:themeTint="FF" w:themeShade="FF"/>
          <w:sz w:val="24"/>
          <w:szCs w:val="24"/>
        </w:rPr>
        <w:t xml:space="preserve"> Considerando a necessidade de mão de obra especializada, os </w:t>
      </w:r>
      <w:r w:rsidRPr="5C7EEB28" w:rsidR="1E655BE5">
        <w:rPr>
          <w:b w:val="0"/>
          <w:bCs w:val="0"/>
          <w:color w:val="000000" w:themeColor="text1" w:themeTint="FF" w:themeShade="FF"/>
          <w:sz w:val="24"/>
          <w:szCs w:val="24"/>
        </w:rPr>
        <w:t>M</w:t>
      </w:r>
      <w:r w:rsidRPr="5C7EEB28" w:rsidR="391CA07A">
        <w:rPr>
          <w:b w:val="0"/>
          <w:bCs w:val="0"/>
          <w:color w:val="000000" w:themeColor="text1" w:themeTint="FF" w:themeShade="FF"/>
          <w:sz w:val="24"/>
          <w:szCs w:val="24"/>
        </w:rPr>
        <w:t xml:space="preserve">unicípios, </w:t>
      </w:r>
      <w:r w:rsidRPr="5C7EEB28" w:rsidR="6410B69C">
        <w:rPr>
          <w:b w:val="0"/>
          <w:bCs w:val="0"/>
          <w:color w:val="000000" w:themeColor="text1" w:themeTint="FF" w:themeShade="FF"/>
          <w:sz w:val="24"/>
          <w:szCs w:val="24"/>
        </w:rPr>
        <w:t>E</w:t>
      </w:r>
      <w:r w:rsidRPr="5C7EEB28" w:rsidR="391CA07A">
        <w:rPr>
          <w:b w:val="0"/>
          <w:bCs w:val="0"/>
          <w:color w:val="000000" w:themeColor="text1" w:themeTint="FF" w:themeShade="FF"/>
          <w:sz w:val="24"/>
          <w:szCs w:val="24"/>
        </w:rPr>
        <w:t>stados e o Distrito Federal não possuem servidores ou prestadores de serviços aptos à execução da obra ou equipamentos necessários.</w:t>
      </w:r>
    </w:p>
    <w:p w:rsidR="00DA12C3" w:rsidP="5C7EEB28" w:rsidRDefault="00525D84" w14:paraId="2FDF289B" w14:textId="52C7589A">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auto"/>
          <w:sz w:val="24"/>
          <w:szCs w:val="24"/>
        </w:rPr>
      </w:pPr>
      <w:r w:rsidRPr="5C7EEB28" w:rsidR="3E70C18F">
        <w:rPr>
          <w:b w:val="0"/>
          <w:bCs w:val="0"/>
          <w:color w:val="000000" w:themeColor="text1" w:themeTint="FF" w:themeShade="FF"/>
          <w:sz w:val="24"/>
          <w:szCs w:val="24"/>
        </w:rPr>
        <w:t>5.3.1.2.</w:t>
      </w:r>
      <w:r w:rsidRPr="5C7EEB28" w:rsidR="3E70C18F">
        <w:rPr>
          <w:b w:val="0"/>
          <w:bCs w:val="0"/>
          <w:color w:val="000000" w:themeColor="text1" w:themeTint="FF" w:themeShade="FF"/>
          <w:sz w:val="24"/>
          <w:szCs w:val="24"/>
        </w:rPr>
        <w:t xml:space="preserve"> Entretanto, a elaboração do projeto referencial foi efetuada </w:t>
      </w:r>
      <w:r w:rsidRPr="5C7EEB28" w:rsidR="3E70C18F">
        <w:rPr>
          <w:b w:val="0"/>
          <w:bCs w:val="0"/>
          <w:color w:val="000000" w:themeColor="text1" w:themeTint="FF" w:themeShade="FF"/>
          <w:sz w:val="24"/>
          <w:szCs w:val="24"/>
        </w:rPr>
        <w:t>p</w:t>
      </w:r>
      <w:r w:rsidRPr="5C7EEB28" w:rsidR="08AA9C15">
        <w:rPr>
          <w:b w:val="0"/>
          <w:bCs w:val="0"/>
          <w:color w:val="000000" w:themeColor="text1" w:themeTint="FF" w:themeShade="FF"/>
          <w:sz w:val="24"/>
          <w:szCs w:val="24"/>
        </w:rPr>
        <w:t>or</w:t>
      </w:r>
      <w:r w:rsidRPr="5C7EEB28" w:rsidR="3E70C18F">
        <w:rPr>
          <w:b w:val="0"/>
          <w:bCs w:val="0"/>
          <w:color w:val="000000" w:themeColor="text1" w:themeTint="FF" w:themeShade="FF"/>
          <w:sz w:val="24"/>
          <w:szCs w:val="24"/>
        </w:rPr>
        <w:t xml:space="preserve"> corpo técnico </w:t>
      </w:r>
      <w:r w:rsidRPr="5C7EEB28" w:rsidR="6EC36055">
        <w:rPr>
          <w:b w:val="0"/>
          <w:bCs w:val="0"/>
          <w:color w:val="000000" w:themeColor="text1" w:themeTint="FF" w:themeShade="FF"/>
          <w:sz w:val="24"/>
          <w:szCs w:val="24"/>
        </w:rPr>
        <w:t xml:space="preserve">consultor contratado </w:t>
      </w:r>
      <w:r w:rsidRPr="5C7EEB28" w:rsidR="6EC36055">
        <w:rPr>
          <w:b w:val="0"/>
          <w:bCs w:val="0"/>
          <w:color w:val="000000" w:themeColor="text1" w:themeTint="FF" w:themeShade="FF"/>
          <w:sz w:val="24"/>
          <w:szCs w:val="24"/>
        </w:rPr>
        <w:t>pelo</w:t>
      </w:r>
      <w:r w:rsidRPr="5C7EEB28" w:rsidR="3E70C18F">
        <w:rPr>
          <w:b w:val="0"/>
          <w:bCs w:val="0"/>
          <w:color w:val="000000" w:themeColor="text1" w:themeTint="FF" w:themeShade="FF"/>
          <w:sz w:val="24"/>
          <w:szCs w:val="24"/>
        </w:rPr>
        <w:t xml:space="preserve"> Ministério</w:t>
      </w:r>
      <w:r w:rsidRPr="5C7EEB28" w:rsidR="3E70C18F">
        <w:rPr>
          <w:b w:val="0"/>
          <w:bCs w:val="0"/>
          <w:color w:val="000000" w:themeColor="text1" w:themeTint="FF" w:themeShade="FF"/>
          <w:sz w:val="24"/>
          <w:szCs w:val="24"/>
        </w:rPr>
        <w:t xml:space="preserve"> da Saúde</w:t>
      </w:r>
      <w:r w:rsidRPr="5C7EEB28" w:rsidR="7E4D7B5A">
        <w:rPr>
          <w:b w:val="0"/>
          <w:bCs w:val="0"/>
          <w:color w:val="000000" w:themeColor="text1" w:themeTint="FF" w:themeShade="FF"/>
          <w:sz w:val="24"/>
          <w:szCs w:val="24"/>
        </w:rPr>
        <w:t xml:space="preserve"> que cedeu os direitos autorais para a utilização do projeto de referência pelos entes </w:t>
      </w:r>
      <w:r w:rsidRPr="5C7EEB28" w:rsidR="501D186A">
        <w:rPr>
          <w:b w:val="0"/>
          <w:bCs w:val="0"/>
          <w:color w:val="000000" w:themeColor="text1" w:themeTint="FF" w:themeShade="FF"/>
          <w:sz w:val="24"/>
          <w:szCs w:val="24"/>
        </w:rPr>
        <w:t>M</w:t>
      </w:r>
      <w:r w:rsidRPr="5C7EEB28" w:rsidR="7E4D7B5A">
        <w:rPr>
          <w:b w:val="0"/>
          <w:bCs w:val="0"/>
          <w:color w:val="000000" w:themeColor="text1" w:themeTint="FF" w:themeShade="FF"/>
          <w:sz w:val="24"/>
          <w:szCs w:val="24"/>
        </w:rPr>
        <w:t>unicipais/</w:t>
      </w:r>
      <w:r w:rsidRPr="5C7EEB28" w:rsidR="1CAD80AB">
        <w:rPr>
          <w:b w:val="0"/>
          <w:bCs w:val="0"/>
          <w:color w:val="000000" w:themeColor="text1" w:themeTint="FF" w:themeShade="FF"/>
          <w:sz w:val="24"/>
          <w:szCs w:val="24"/>
        </w:rPr>
        <w:t>E</w:t>
      </w:r>
      <w:r w:rsidRPr="5C7EEB28" w:rsidR="7E4D7B5A">
        <w:rPr>
          <w:b w:val="0"/>
          <w:bCs w:val="0"/>
          <w:color w:val="000000" w:themeColor="text1" w:themeTint="FF" w:themeShade="FF"/>
          <w:sz w:val="24"/>
          <w:szCs w:val="24"/>
        </w:rPr>
        <w:t>staduais/DF</w:t>
      </w:r>
      <w:r w:rsidRPr="5C7EEB28" w:rsidR="3E70C18F">
        <w:rPr>
          <w:b w:val="0"/>
          <w:bCs w:val="0"/>
          <w:color w:val="000000" w:themeColor="text1" w:themeTint="FF" w:themeShade="FF"/>
          <w:sz w:val="24"/>
          <w:szCs w:val="24"/>
        </w:rPr>
        <w:t xml:space="preserve">, conforme Anotação de Responsabilidade Técnica e Registro de Responsabilidade </w:t>
      </w:r>
      <w:r w:rsidRPr="5C7EEB28" w:rsidR="3E70C18F">
        <w:rPr>
          <w:b w:val="0"/>
          <w:bCs w:val="0"/>
          <w:color w:val="000000" w:themeColor="text1" w:themeTint="FF" w:themeShade="FF"/>
          <w:sz w:val="24"/>
          <w:szCs w:val="24"/>
        </w:rPr>
        <w:t>Técnica juntados aos demais documentos que dão suporte aos projetos para construç</w:t>
      </w:r>
      <w:r w:rsidRPr="5C7EEB28" w:rsidR="3E70C18F">
        <w:rPr>
          <w:b w:val="0"/>
          <w:bCs w:val="0"/>
          <w:color w:val="auto"/>
          <w:sz w:val="24"/>
          <w:szCs w:val="24"/>
        </w:rPr>
        <w:t xml:space="preserve">ão </w:t>
      </w:r>
      <w:r w:rsidRPr="5C7EEB28" w:rsidR="3E70C18F">
        <w:rPr>
          <w:b w:val="0"/>
          <w:bCs w:val="0"/>
          <w:color w:val="auto"/>
          <w:sz w:val="24"/>
          <w:szCs w:val="24"/>
        </w:rPr>
        <w:t>d</w:t>
      </w:r>
      <w:r w:rsidRPr="5C7EEB28" w:rsidR="2C2A8AD8">
        <w:rPr>
          <w:b w:val="0"/>
          <w:bCs w:val="0"/>
          <w:color w:val="auto"/>
          <w:sz w:val="24"/>
          <w:szCs w:val="24"/>
        </w:rPr>
        <w:t>o CAPS</w:t>
      </w:r>
      <w:r w:rsidRPr="5C7EEB28" w:rsidR="3E70C18F">
        <w:rPr>
          <w:b w:val="0"/>
          <w:bCs w:val="0"/>
          <w:color w:val="auto"/>
          <w:sz w:val="24"/>
          <w:szCs w:val="24"/>
        </w:rPr>
        <w:t>.</w:t>
      </w:r>
    </w:p>
    <w:p w:rsidR="00DA12C3" w:rsidP="5C7EEB28" w:rsidRDefault="00525D84" w14:paraId="1F2582D3" w14:textId="4D5AC3D4">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391CA07A">
        <w:rPr>
          <w:b w:val="0"/>
          <w:bCs w:val="0"/>
          <w:color w:val="000000" w:themeColor="text1" w:themeTint="FF" w:themeShade="FF"/>
          <w:sz w:val="24"/>
          <w:szCs w:val="24"/>
        </w:rPr>
        <w:t>5.3.1.3.</w:t>
      </w:r>
      <w:r w:rsidRPr="5C7EEB28" w:rsidR="391CA07A">
        <w:rPr>
          <w:b w:val="0"/>
          <w:bCs w:val="0"/>
          <w:color w:val="000000" w:themeColor="text1" w:themeTint="FF" w:themeShade="FF"/>
          <w:sz w:val="24"/>
          <w:szCs w:val="24"/>
        </w:rPr>
        <w:t xml:space="preserve"> Conclui-se, portanto, </w:t>
      </w:r>
      <w:r w:rsidRPr="5C7EEB28" w:rsidR="391CA07A">
        <w:rPr>
          <w:b w:val="0"/>
          <w:bCs w:val="0"/>
          <w:color w:val="000000" w:themeColor="text1" w:themeTint="FF" w:themeShade="FF"/>
          <w:sz w:val="24"/>
          <w:szCs w:val="24"/>
        </w:rPr>
        <w:t xml:space="preserve">pela </w:t>
      </w:r>
      <w:r w:rsidRPr="5C7EEB28" w:rsidR="391CA07A">
        <w:rPr>
          <w:b w:val="0"/>
          <w:bCs w:val="0"/>
          <w:color w:val="000000" w:themeColor="text1" w:themeTint="FF" w:themeShade="FF"/>
          <w:sz w:val="24"/>
          <w:szCs w:val="24"/>
        </w:rPr>
        <w:t xml:space="preserve">necessidade de contratação de empresa especializada para a execução da obra por parte dos entes </w:t>
      </w:r>
      <w:r w:rsidRPr="5C7EEB28" w:rsidR="57CC18BC">
        <w:rPr>
          <w:b w:val="0"/>
          <w:bCs w:val="0"/>
          <w:color w:val="000000" w:themeColor="text1" w:themeTint="FF" w:themeShade="FF"/>
          <w:sz w:val="24"/>
          <w:szCs w:val="24"/>
        </w:rPr>
        <w:t>M</w:t>
      </w:r>
      <w:r w:rsidRPr="5C7EEB28" w:rsidR="391CA07A">
        <w:rPr>
          <w:b w:val="0"/>
          <w:bCs w:val="0"/>
          <w:color w:val="000000" w:themeColor="text1" w:themeTint="FF" w:themeShade="FF"/>
          <w:sz w:val="24"/>
          <w:szCs w:val="24"/>
        </w:rPr>
        <w:t xml:space="preserve">unicipais, </w:t>
      </w:r>
      <w:r w:rsidRPr="5C7EEB28" w:rsidR="6BCE4379">
        <w:rPr>
          <w:b w:val="0"/>
          <w:bCs w:val="0"/>
          <w:color w:val="000000" w:themeColor="text1" w:themeTint="FF" w:themeShade="FF"/>
          <w:sz w:val="24"/>
          <w:szCs w:val="24"/>
        </w:rPr>
        <w:t>E</w:t>
      </w:r>
      <w:r w:rsidRPr="5C7EEB28" w:rsidR="391CA07A">
        <w:rPr>
          <w:b w:val="0"/>
          <w:bCs w:val="0"/>
          <w:color w:val="000000" w:themeColor="text1" w:themeTint="FF" w:themeShade="FF"/>
          <w:sz w:val="24"/>
          <w:szCs w:val="24"/>
        </w:rPr>
        <w:t xml:space="preserve">staduais e </w:t>
      </w:r>
      <w:r w:rsidRPr="5C7EEB28" w:rsidR="7D2535EE">
        <w:rPr>
          <w:b w:val="0"/>
          <w:bCs w:val="0"/>
          <w:color w:val="000000" w:themeColor="text1" w:themeTint="FF" w:themeShade="FF"/>
          <w:sz w:val="24"/>
          <w:szCs w:val="24"/>
        </w:rPr>
        <w:t>D</w:t>
      </w:r>
      <w:r w:rsidRPr="5C7EEB28" w:rsidR="391CA07A">
        <w:rPr>
          <w:b w:val="0"/>
          <w:bCs w:val="0"/>
          <w:color w:val="000000" w:themeColor="text1" w:themeTint="FF" w:themeShade="FF"/>
          <w:sz w:val="24"/>
          <w:szCs w:val="24"/>
        </w:rPr>
        <w:t>istrital, a fim de otimizar a eficiência e qua</w:t>
      </w:r>
      <w:r w:rsidRPr="5C7EEB28" w:rsidR="391CA07A">
        <w:rPr>
          <w:b w:val="0"/>
          <w:bCs w:val="0"/>
          <w:color w:val="000000" w:themeColor="text1" w:themeTint="FF" w:themeShade="FF"/>
          <w:sz w:val="24"/>
          <w:szCs w:val="24"/>
        </w:rPr>
        <w:t>lidade dos serviços.</w:t>
      </w:r>
    </w:p>
    <w:p w:rsidR="00DA12C3" w:rsidP="74931786" w:rsidRDefault="00525D84" w14:paraId="7D189B2F"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74931786" w:rsidR="391CA07A">
        <w:rPr>
          <w:b w:val="0"/>
          <w:bCs w:val="0"/>
          <w:color w:val="000000" w:themeColor="text1" w:themeTint="FF" w:themeShade="FF"/>
          <w:sz w:val="24"/>
          <w:szCs w:val="24"/>
        </w:rPr>
        <w:t>5.3.1.4.</w:t>
      </w:r>
      <w:r w:rsidRPr="74931786" w:rsidR="391CA07A">
        <w:rPr>
          <w:b w:val="0"/>
          <w:bCs w:val="0"/>
          <w:color w:val="000000" w:themeColor="text1" w:themeTint="FF" w:themeShade="FF"/>
          <w:sz w:val="24"/>
          <w:szCs w:val="24"/>
        </w:rPr>
        <w:t xml:space="preserve"> Apesar da recomendação de contratação de empresa especializada, não se faz necessária a realização de audiência pública, uma vez que o objeto possui critérios bem definidos, em virtude da padronização e da adoção de práticas comuns de mercado.</w:t>
      </w:r>
    </w:p>
    <w:p w:rsidR="00DA12C3" w:rsidRDefault="00DA12C3" w14:paraId="340665AB" w14:textId="77777777">
      <w:pPr>
        <w:pBdr>
          <w:top w:val="nil"/>
          <w:left w:val="nil"/>
          <w:bottom w:val="nil"/>
          <w:right w:val="nil"/>
          <w:between w:val="nil"/>
        </w:pBdr>
        <w:spacing w:line="240" w:lineRule="auto"/>
        <w:jc w:val="both"/>
        <w:rPr>
          <w:color w:val="000000"/>
          <w:sz w:val="24"/>
          <w:szCs w:val="24"/>
        </w:rPr>
      </w:pPr>
    </w:p>
    <w:p w:rsidR="00DA12C3" w:rsidP="4478DAC7" w:rsidRDefault="00DA12C3" w14:paraId="174298E0" w14:textId="79BD4626">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 xml:space="preserve">5.3.2. Contratação </w:t>
      </w:r>
      <w:r w:rsidRPr="4478DAC7" w:rsidR="00525D84">
        <w:rPr>
          <w:b w:val="1"/>
          <w:bCs w:val="1"/>
          <w:sz w:val="24"/>
          <w:szCs w:val="24"/>
        </w:rPr>
        <w:t>i</w:t>
      </w:r>
      <w:r w:rsidRPr="4478DAC7" w:rsidR="00525D84">
        <w:rPr>
          <w:b w:val="1"/>
          <w:bCs w:val="1"/>
          <w:color w:val="000000" w:themeColor="text1" w:themeTint="FF" w:themeShade="FF"/>
          <w:sz w:val="24"/>
          <w:szCs w:val="24"/>
        </w:rPr>
        <w:t xml:space="preserve">ntegrada ou </w:t>
      </w:r>
      <w:r w:rsidRPr="4478DAC7" w:rsidR="00525D84">
        <w:rPr>
          <w:b w:val="1"/>
          <w:bCs w:val="1"/>
          <w:color w:val="000000" w:themeColor="text1" w:themeTint="FF" w:themeShade="FF"/>
          <w:sz w:val="24"/>
          <w:szCs w:val="24"/>
        </w:rPr>
        <w:t>semi-</w:t>
      </w:r>
      <w:r w:rsidRPr="4478DAC7" w:rsidR="00525D84">
        <w:rPr>
          <w:b w:val="1"/>
          <w:bCs w:val="1"/>
          <w:sz w:val="24"/>
          <w:szCs w:val="24"/>
        </w:rPr>
        <w:t>i</w:t>
      </w:r>
      <w:r w:rsidRPr="4478DAC7" w:rsidR="00525D84">
        <w:rPr>
          <w:b w:val="1"/>
          <w:bCs w:val="1"/>
          <w:color w:val="000000" w:themeColor="text1" w:themeTint="FF" w:themeShade="FF"/>
          <w:sz w:val="24"/>
          <w:szCs w:val="24"/>
        </w:rPr>
        <w:t>ntegrada</w:t>
      </w:r>
    </w:p>
    <w:p w:rsidR="00DA12C3" w:rsidRDefault="00525D84" w14:paraId="70EF7FD8" w14:textId="77777777">
      <w:pPr>
        <w:pBdr>
          <w:top w:val="nil"/>
          <w:left w:val="nil"/>
          <w:bottom w:val="nil"/>
          <w:right w:val="nil"/>
          <w:between w:val="nil"/>
        </w:pBdr>
        <w:spacing w:line="240" w:lineRule="auto"/>
        <w:jc w:val="both"/>
        <w:rPr>
          <w:color w:val="000000"/>
          <w:sz w:val="24"/>
          <w:szCs w:val="24"/>
        </w:rPr>
      </w:pPr>
      <w:r w:rsidRPr="587C8FDD" w:rsidR="00525D84">
        <w:rPr>
          <w:b w:val="1"/>
          <w:bCs w:val="1"/>
          <w:color w:val="000000" w:themeColor="text1" w:themeTint="FF" w:themeShade="FF"/>
          <w:sz w:val="24"/>
          <w:szCs w:val="24"/>
        </w:rPr>
        <w:t xml:space="preserve">5.3.2.1. Contratação </w:t>
      </w:r>
      <w:r w:rsidRPr="587C8FDD" w:rsidR="00525D84">
        <w:rPr>
          <w:b w:val="1"/>
          <w:bCs w:val="1"/>
          <w:sz w:val="24"/>
          <w:szCs w:val="24"/>
        </w:rPr>
        <w:t>i</w:t>
      </w:r>
      <w:r w:rsidRPr="587C8FDD" w:rsidR="00525D84">
        <w:rPr>
          <w:b w:val="1"/>
          <w:bCs w:val="1"/>
          <w:color w:val="000000" w:themeColor="text1" w:themeTint="FF" w:themeShade="FF"/>
          <w:sz w:val="24"/>
          <w:szCs w:val="24"/>
        </w:rPr>
        <w:t>ntegrada (</w:t>
      </w:r>
      <w:r w:rsidRPr="587C8FDD" w:rsidR="00525D84">
        <w:rPr>
          <w:b w:val="1"/>
          <w:bCs w:val="1"/>
          <w:color w:val="FF0000"/>
          <w:sz w:val="24"/>
          <w:szCs w:val="24"/>
        </w:rPr>
        <w:t>caso não opte por essa opção, suprimir o item</w:t>
      </w:r>
      <w:r w:rsidRPr="587C8FDD" w:rsidR="00525D84">
        <w:rPr>
          <w:b w:val="1"/>
          <w:bCs w:val="1"/>
          <w:color w:val="000000" w:themeColor="text1" w:themeTint="FF" w:themeShade="FF"/>
          <w:sz w:val="24"/>
          <w:szCs w:val="24"/>
        </w:rPr>
        <w:t>)</w:t>
      </w:r>
    </w:p>
    <w:p w:rsidR="3C10E827" w:rsidP="587C8FDD" w:rsidRDefault="3C10E827" w14:paraId="01C32C1F" w14:textId="59E0AACE">
      <w:pPr>
        <w:spacing w:before="0" w:beforeAutospacing="off" w:after="360" w:afterAutospacing="off"/>
        <w:ind w:firstLine="0"/>
        <w:jc w:val="both"/>
        <w:rPr>
          <w:rFonts w:ascii="Calibri" w:hAnsi="Calibri" w:eastAsia="Calibri" w:cs="Calibri"/>
          <w:b w:val="0"/>
          <w:bCs w:val="0"/>
          <w:i w:val="0"/>
          <w:iCs w:val="0"/>
          <w:caps w:val="0"/>
          <w:smallCaps w:val="0"/>
          <w:noProof w:val="0"/>
          <w:color w:val="000000" w:themeColor="text1" w:themeTint="FF" w:themeShade="FF"/>
          <w:sz w:val="24"/>
          <w:szCs w:val="24"/>
          <w:lang w:val="pt-BR"/>
        </w:rPr>
      </w:pPr>
      <w:r w:rsidRPr="587C8FDD" w:rsidR="3C10E827">
        <w:rPr>
          <w:rFonts w:ascii="Calibri" w:hAnsi="Calibri" w:eastAsia="Calibri" w:cs="Calibri"/>
          <w:b w:val="0"/>
          <w:bCs w:val="0"/>
          <w:i w:val="0"/>
          <w:iCs w:val="0"/>
          <w:caps w:val="0"/>
          <w:smallCaps w:val="0"/>
          <w:noProof w:val="0"/>
          <w:color w:val="000000" w:themeColor="text1" w:themeTint="FF" w:themeShade="FF"/>
          <w:sz w:val="24"/>
          <w:szCs w:val="24"/>
          <w:lang w:val="pt-BR"/>
        </w:rPr>
        <w:t>5.3.2.1.1</w:t>
      </w:r>
      <w:r w:rsidRPr="587C8FDD" w:rsidR="3C10E827">
        <w:rPr>
          <w:rFonts w:ascii="Calibri" w:hAnsi="Calibri" w:eastAsia="Calibri" w:cs="Calibri"/>
          <w:b w:val="0"/>
          <w:bCs w:val="0"/>
          <w:i w:val="0"/>
          <w:iCs w:val="0"/>
          <w:caps w:val="0"/>
          <w:smallCaps w:val="0"/>
          <w:noProof w:val="0"/>
          <w:color w:val="000000" w:themeColor="text1" w:themeTint="FF" w:themeShade="FF"/>
          <w:sz w:val="24"/>
          <w:szCs w:val="24"/>
          <w:lang w:val="pt-BR"/>
        </w:rPr>
        <w:t xml:space="preserve"> Na contratação integrada, o contratado é responsável não somente por executar a obra ou serviço de engenharia, mas também por elaborar e desenvolver o projeto básico e o projeto executivo – além de fornecer bens ou prestar serviços especiais e realizar montagem, teste, pré-operação e as demais operações necessárias e suficientes para a entrega final do objeto.</w:t>
      </w:r>
    </w:p>
    <w:p w:rsidR="3C10E827" w:rsidP="587C8FDD" w:rsidRDefault="3C10E827" w14:paraId="67FCD3F9" w14:textId="23F92FD1">
      <w:pPr>
        <w:spacing w:before="0" w:beforeAutospacing="off" w:after="360" w:afterAutospacing="off"/>
        <w:ind w:firstLine="0"/>
        <w:jc w:val="both"/>
        <w:rPr>
          <w:rFonts w:ascii="Calibri" w:hAnsi="Calibri" w:eastAsia="Calibri" w:cs="Calibri"/>
          <w:b w:val="0"/>
          <w:bCs w:val="0"/>
          <w:i w:val="0"/>
          <w:iCs w:val="0"/>
          <w:caps w:val="0"/>
          <w:smallCaps w:val="0"/>
          <w:noProof w:val="0"/>
          <w:color w:val="000000" w:themeColor="text1" w:themeTint="FF" w:themeShade="FF"/>
          <w:sz w:val="24"/>
          <w:szCs w:val="24"/>
          <w:lang w:val="pt-BR"/>
        </w:rPr>
      </w:pPr>
      <w:r w:rsidRPr="587C8FDD" w:rsidR="3C10E827">
        <w:rPr>
          <w:rFonts w:ascii="Calibri" w:hAnsi="Calibri" w:eastAsia="Calibri" w:cs="Calibri"/>
          <w:b w:val="0"/>
          <w:bCs w:val="0"/>
          <w:i w:val="0"/>
          <w:iCs w:val="0"/>
          <w:caps w:val="0"/>
          <w:smallCaps w:val="0"/>
          <w:noProof w:val="0"/>
          <w:color w:val="000000" w:themeColor="text1" w:themeTint="FF" w:themeShade="FF"/>
          <w:sz w:val="24"/>
          <w:szCs w:val="24"/>
          <w:lang w:val="pt-BR"/>
        </w:rPr>
        <w:t>5.3.2.1.2.</w:t>
      </w:r>
      <w:r w:rsidRPr="587C8FDD" w:rsidR="3C10E827">
        <w:rPr>
          <w:rFonts w:ascii="Calibri" w:hAnsi="Calibri" w:eastAsia="Calibri" w:cs="Calibri"/>
          <w:b w:val="0"/>
          <w:bCs w:val="0"/>
          <w:i w:val="0"/>
          <w:iCs w:val="0"/>
          <w:caps w:val="0"/>
          <w:smallCaps w:val="0"/>
          <w:noProof w:val="0"/>
          <w:color w:val="000000" w:themeColor="text1" w:themeTint="FF" w:themeShade="FF"/>
          <w:sz w:val="24"/>
          <w:szCs w:val="24"/>
          <w:lang w:val="pt-BR"/>
        </w:rPr>
        <w:t xml:space="preserve"> A Administração produz apenas o anteprojeto – peça técnica com todos os subsídios necessários à elaboração do projeto básico, contendo, dentre outros elementos, a proposta de concepção da obra e o memorial descritivo dos elementos da edificação, dos componentes construtivos e dos materiais de construção, de forma a estabelecer padrões mínimos para a contratação.</w:t>
      </w:r>
    </w:p>
    <w:p w:rsidR="3C10E827" w:rsidP="587C8FDD" w:rsidRDefault="3C10E827" w14:paraId="62D02098" w14:textId="3EAAD9D2">
      <w:pPr>
        <w:spacing w:before="0" w:beforeAutospacing="off" w:after="360" w:afterAutospacing="off"/>
        <w:ind w:firstLine="0"/>
        <w:jc w:val="both"/>
        <w:rPr>
          <w:rFonts w:ascii="Calibri" w:hAnsi="Calibri" w:eastAsia="Calibri" w:cs="Calibri"/>
          <w:b w:val="0"/>
          <w:bCs w:val="0"/>
          <w:i w:val="0"/>
          <w:iCs w:val="0"/>
          <w:caps w:val="0"/>
          <w:smallCaps w:val="0"/>
          <w:noProof w:val="0"/>
          <w:color w:val="000000" w:themeColor="text1" w:themeTint="FF" w:themeShade="FF"/>
          <w:sz w:val="24"/>
          <w:szCs w:val="24"/>
          <w:lang w:val="pt-BR"/>
        </w:rPr>
      </w:pPr>
      <w:r w:rsidRPr="587C8FDD" w:rsidR="3C10E827">
        <w:rPr>
          <w:rFonts w:ascii="Calibri" w:hAnsi="Calibri" w:eastAsia="Calibri" w:cs="Calibri"/>
          <w:b w:val="0"/>
          <w:bCs w:val="0"/>
          <w:i w:val="0"/>
          <w:iCs w:val="0"/>
          <w:caps w:val="0"/>
          <w:smallCaps w:val="0"/>
          <w:noProof w:val="0"/>
          <w:color w:val="000000" w:themeColor="text1" w:themeTint="FF" w:themeShade="FF"/>
          <w:sz w:val="24"/>
          <w:szCs w:val="24"/>
          <w:lang w:val="pt-BR"/>
        </w:rPr>
        <w:t>5.3.2.1.3.</w:t>
      </w:r>
      <w:r w:rsidRPr="587C8FDD" w:rsidR="3C10E827">
        <w:rPr>
          <w:rFonts w:ascii="Calibri" w:hAnsi="Calibri" w:eastAsia="Calibri" w:cs="Calibri"/>
          <w:b w:val="0"/>
          <w:bCs w:val="0"/>
          <w:i w:val="0"/>
          <w:iCs w:val="0"/>
          <w:caps w:val="0"/>
          <w:smallCaps w:val="0"/>
          <w:noProof w:val="0"/>
          <w:color w:val="000000" w:themeColor="text1" w:themeTint="FF" w:themeShade="FF"/>
          <w:sz w:val="24"/>
          <w:szCs w:val="24"/>
          <w:lang w:val="pt-BR"/>
        </w:rPr>
        <w:t xml:space="preserve"> O contratado é responsável por escolher as soluções técnicas reputadas mais compatíveis com as diretrizes fixadas para o empreendimento – cabendo à Administração aprovar o projeto básico elaborado pelo contratado, avaliando sua adequação em relação aos parâmetros definidos no edital e conformidade com as normas técnicas, vedadas alterações que reduzam sua qualidade ou vida útil.</w:t>
      </w:r>
    </w:p>
    <w:p w:rsidR="3C10E827" w:rsidP="587C8FDD" w:rsidRDefault="3C10E827" w14:paraId="0AE2D577" w14:textId="53C4D491">
      <w:pPr>
        <w:spacing w:before="0" w:beforeAutospacing="off" w:after="360" w:afterAutospacing="off"/>
        <w:ind w:firstLine="0"/>
        <w:jc w:val="both"/>
        <w:rPr>
          <w:rFonts w:ascii="Calibri" w:hAnsi="Calibri" w:eastAsia="Calibri" w:cs="Calibri"/>
          <w:b w:val="0"/>
          <w:bCs w:val="0"/>
          <w:i w:val="0"/>
          <w:iCs w:val="0"/>
          <w:caps w:val="0"/>
          <w:smallCaps w:val="0"/>
          <w:noProof w:val="0"/>
          <w:color w:val="000000" w:themeColor="text1" w:themeTint="FF" w:themeShade="FF"/>
          <w:sz w:val="24"/>
          <w:szCs w:val="24"/>
          <w:lang w:val="pt-BR"/>
        </w:rPr>
      </w:pPr>
      <w:r w:rsidRPr="587C8FDD" w:rsidR="3C10E827">
        <w:rPr>
          <w:rFonts w:ascii="Calibri" w:hAnsi="Calibri" w:eastAsia="Calibri" w:cs="Calibri"/>
          <w:b w:val="0"/>
          <w:bCs w:val="0"/>
          <w:i w:val="0"/>
          <w:iCs w:val="0"/>
          <w:caps w:val="0"/>
          <w:smallCaps w:val="0"/>
          <w:noProof w:val="0"/>
          <w:color w:val="000000" w:themeColor="text1" w:themeTint="FF" w:themeShade="FF"/>
          <w:sz w:val="24"/>
          <w:szCs w:val="24"/>
          <w:lang w:val="pt-BR"/>
        </w:rPr>
        <w:t>5.3.2.1.4.</w:t>
      </w:r>
      <w:r w:rsidRPr="587C8FDD" w:rsidR="3C10E827">
        <w:rPr>
          <w:rFonts w:ascii="Calibri" w:hAnsi="Calibri" w:eastAsia="Calibri" w:cs="Calibri"/>
          <w:b w:val="0"/>
          <w:bCs w:val="0"/>
          <w:i w:val="0"/>
          <w:iCs w:val="0"/>
          <w:caps w:val="0"/>
          <w:smallCaps w:val="0"/>
          <w:noProof w:val="0"/>
          <w:color w:val="000000" w:themeColor="text1" w:themeTint="FF" w:themeShade="FF"/>
          <w:sz w:val="24"/>
          <w:szCs w:val="24"/>
          <w:lang w:val="pt-BR"/>
        </w:rPr>
        <w:t xml:space="preserve"> Em razão dos maiores riscos envolvidos, a contratação integrada deve obrigatoriamente contemplar matriz de alocação de riscos entre o contratante e o contratado – mantida a responsabilidade integral do contratado pelos riscos associados ao projeto básico por ele elaborado.</w:t>
      </w:r>
    </w:p>
    <w:p w:rsidR="587C8FDD" w:rsidP="587C8FDD" w:rsidRDefault="587C8FDD" w14:paraId="08909847" w14:textId="66BFC82A">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themeColor="text1" w:themeTint="FF" w:themeShade="FF"/>
          <w:sz w:val="24"/>
          <w:szCs w:val="24"/>
        </w:rPr>
      </w:pPr>
    </w:p>
    <w:p w:rsidR="00DA12C3" w:rsidRDefault="00DA12C3" w14:paraId="5787773A" w14:textId="77777777">
      <w:pPr>
        <w:pBdr>
          <w:top w:val="nil"/>
          <w:left w:val="nil"/>
          <w:bottom w:val="nil"/>
          <w:right w:val="nil"/>
          <w:between w:val="nil"/>
        </w:pBdr>
        <w:spacing w:line="240" w:lineRule="auto"/>
        <w:jc w:val="both"/>
        <w:rPr>
          <w:color w:val="000000"/>
          <w:sz w:val="24"/>
          <w:szCs w:val="24"/>
        </w:rPr>
      </w:pPr>
    </w:p>
    <w:p w:rsidR="00DA12C3" w:rsidRDefault="00525D84" w14:paraId="02F5E23C" w14:textId="77777777">
      <w:pPr>
        <w:pBdr>
          <w:top w:val="nil"/>
          <w:left w:val="nil"/>
          <w:bottom w:val="nil"/>
          <w:right w:val="nil"/>
          <w:between w:val="nil"/>
        </w:pBdr>
        <w:spacing w:line="240" w:lineRule="auto"/>
        <w:jc w:val="both"/>
        <w:rPr>
          <w:color w:val="000000"/>
          <w:sz w:val="24"/>
          <w:szCs w:val="24"/>
        </w:rPr>
      </w:pPr>
      <w:r>
        <w:rPr>
          <w:b/>
          <w:color w:val="000000"/>
          <w:sz w:val="24"/>
          <w:szCs w:val="24"/>
        </w:rPr>
        <w:t>5.3.2.2. Contratação semi-</w:t>
      </w:r>
      <w:r>
        <w:rPr>
          <w:b/>
          <w:sz w:val="24"/>
          <w:szCs w:val="24"/>
        </w:rPr>
        <w:t>i</w:t>
      </w:r>
      <w:r>
        <w:rPr>
          <w:b/>
          <w:color w:val="000000"/>
          <w:sz w:val="24"/>
          <w:szCs w:val="24"/>
        </w:rPr>
        <w:t>ntegrada (</w:t>
      </w:r>
      <w:r>
        <w:rPr>
          <w:b/>
          <w:color w:val="FF0000"/>
          <w:sz w:val="24"/>
          <w:szCs w:val="24"/>
        </w:rPr>
        <w:t>caso não opte por essa opção, suprimir o item</w:t>
      </w:r>
      <w:r>
        <w:rPr>
          <w:b/>
          <w:color w:val="000000"/>
          <w:sz w:val="24"/>
          <w:szCs w:val="24"/>
        </w:rPr>
        <w:t>)</w:t>
      </w:r>
    </w:p>
    <w:p w:rsidR="00DA12C3" w:rsidP="5C7EEB28" w:rsidRDefault="00525D84" w14:paraId="2DF4DC6F"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5.3.2.2.1.</w:t>
      </w:r>
      <w:r w:rsidRPr="5C7EEB28" w:rsidR="00525D84">
        <w:rPr>
          <w:b w:val="0"/>
          <w:bCs w:val="0"/>
          <w:color w:val="000000" w:themeColor="text1" w:themeTint="FF" w:themeShade="FF"/>
          <w:sz w:val="24"/>
          <w:szCs w:val="24"/>
        </w:rPr>
        <w:t xml:space="preserve"> A contratação </w:t>
      </w:r>
      <w:r w:rsidRPr="5C7EEB28" w:rsidR="00525D84">
        <w:rPr>
          <w:b w:val="0"/>
          <w:bCs w:val="0"/>
          <w:color w:val="000000" w:themeColor="text1" w:themeTint="FF" w:themeShade="FF"/>
          <w:sz w:val="24"/>
          <w:szCs w:val="24"/>
        </w:rPr>
        <w:t>semi-integrada</w:t>
      </w:r>
      <w:r w:rsidRPr="5C7EEB28" w:rsidR="00525D84">
        <w:rPr>
          <w:b w:val="0"/>
          <w:bCs w:val="0"/>
          <w:color w:val="000000" w:themeColor="text1" w:themeTint="FF" w:themeShade="FF"/>
          <w:sz w:val="24"/>
          <w:szCs w:val="24"/>
        </w:rPr>
        <w:t xml:space="preserve"> aproxima-se amplamente da contratação integrada, com a diferença essencial de que a Administração elabora o projeto básico da licitação, atribuindo ao contratado a responsabilidade pela elaboração do projeto executivo.</w:t>
      </w:r>
    </w:p>
    <w:p w:rsidR="00DA12C3" w:rsidP="5C7EEB28" w:rsidRDefault="00525D84" w14:paraId="25B9507D"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5.3.2.2.2.</w:t>
      </w:r>
      <w:r w:rsidRPr="5C7EEB28" w:rsidR="00525D84">
        <w:rPr>
          <w:b w:val="0"/>
          <w:bCs w:val="0"/>
          <w:color w:val="000000" w:themeColor="text1" w:themeTint="FF" w:themeShade="FF"/>
          <w:sz w:val="24"/>
          <w:szCs w:val="24"/>
        </w:rPr>
        <w:t xml:space="preserve"> Mediante prévia autorização da Administração, o projeto básico poderá ser alterado, desde que demonstrada a superioridade das inovações propostas pelo contratado em termos de redução de custos, aumento da qualidade, redução do prazo de execução ou facilidade de manutenção ou operação, assumindo o contratado a responsabilidade integral pelos riscos associados à alteração do projeto básico.</w:t>
      </w:r>
    </w:p>
    <w:p w:rsidR="00DA12C3" w:rsidP="5C7EEB28" w:rsidRDefault="00525D84" w14:paraId="5151A4CD"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C7EEB28" w:rsidR="00525D84">
        <w:rPr>
          <w:b w:val="0"/>
          <w:bCs w:val="0"/>
          <w:color w:val="000000" w:themeColor="text1" w:themeTint="FF" w:themeShade="FF"/>
          <w:sz w:val="24"/>
          <w:szCs w:val="24"/>
        </w:rPr>
        <w:t>5.3.2.2.3.</w:t>
      </w:r>
      <w:r w:rsidRPr="5C7EEB28" w:rsidR="00525D84">
        <w:rPr>
          <w:b w:val="0"/>
          <w:bCs w:val="0"/>
          <w:color w:val="000000" w:themeColor="text1" w:themeTint="FF" w:themeShade="FF"/>
          <w:sz w:val="24"/>
          <w:szCs w:val="24"/>
        </w:rPr>
        <w:t xml:space="preserve"> D</w:t>
      </w:r>
      <w:r w:rsidRPr="5C7EEB28" w:rsidR="00525D84">
        <w:rPr>
          <w:color w:val="000000" w:themeColor="text1" w:themeTint="FF" w:themeShade="FF"/>
          <w:sz w:val="24"/>
          <w:szCs w:val="24"/>
        </w:rPr>
        <w:t xml:space="preserve">e resto, aplicam-se à contratação </w:t>
      </w:r>
      <w:r w:rsidRPr="5C7EEB28" w:rsidR="00525D84">
        <w:rPr>
          <w:color w:val="000000" w:themeColor="text1" w:themeTint="FF" w:themeShade="FF"/>
          <w:sz w:val="24"/>
          <w:szCs w:val="24"/>
        </w:rPr>
        <w:t>semi-integrada</w:t>
      </w:r>
      <w:r w:rsidRPr="5C7EEB28" w:rsidR="00525D84">
        <w:rPr>
          <w:color w:val="000000" w:themeColor="text1" w:themeTint="FF" w:themeShade="FF"/>
          <w:sz w:val="24"/>
          <w:szCs w:val="24"/>
        </w:rPr>
        <w:t xml:space="preserve"> as mesmas observações associadas à contratação integrada, especialmente quanto à limitação de sua utilização a objetos complexos.</w:t>
      </w:r>
    </w:p>
    <w:p w:rsidR="00DA12C3" w:rsidRDefault="00525D84" w14:paraId="442C1AB3"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5.3.3. Regime de execução “Empreitada por </w:t>
      </w:r>
      <w:r>
        <w:rPr>
          <w:b/>
          <w:sz w:val="24"/>
          <w:szCs w:val="24"/>
        </w:rPr>
        <w:t>p</w:t>
      </w:r>
      <w:r>
        <w:rPr>
          <w:b/>
          <w:color w:val="000000"/>
          <w:sz w:val="24"/>
          <w:szCs w:val="24"/>
        </w:rPr>
        <w:t xml:space="preserve">reço </w:t>
      </w:r>
      <w:r>
        <w:rPr>
          <w:b/>
          <w:sz w:val="24"/>
          <w:szCs w:val="24"/>
        </w:rPr>
        <w:t>u</w:t>
      </w:r>
      <w:r>
        <w:rPr>
          <w:b/>
          <w:color w:val="000000"/>
          <w:sz w:val="24"/>
          <w:szCs w:val="24"/>
        </w:rPr>
        <w:t>nitário”</w:t>
      </w:r>
    </w:p>
    <w:p w:rsidR="00DA12C3" w:rsidP="5C7EEB28" w:rsidRDefault="00525D84" w14:paraId="6B0910C7"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5.3.3.1.</w:t>
      </w:r>
      <w:r w:rsidRPr="5C7EEB28" w:rsidR="00525D84">
        <w:rPr>
          <w:b w:val="0"/>
          <w:bCs w:val="0"/>
          <w:color w:val="000000" w:themeColor="text1" w:themeTint="FF" w:themeShade="FF"/>
          <w:sz w:val="24"/>
          <w:szCs w:val="24"/>
        </w:rPr>
        <w:t xml:space="preserve"> O regime de empreitada por preço unitário é definido </w:t>
      </w:r>
      <w:r w:rsidRPr="5C7EEB28" w:rsidR="00525D84">
        <w:rPr>
          <w:b w:val="0"/>
          <w:bCs w:val="0"/>
          <w:color w:val="000000" w:themeColor="text1" w:themeTint="FF" w:themeShade="FF"/>
          <w:sz w:val="24"/>
          <w:szCs w:val="24"/>
        </w:rPr>
        <w:t xml:space="preserve">na </w:t>
      </w:r>
      <w:r w:rsidRPr="5C7EEB28" w:rsidR="00525D84">
        <w:rPr>
          <w:b w:val="0"/>
          <w:bCs w:val="0"/>
          <w:color w:val="000000" w:themeColor="text1" w:themeTint="FF" w:themeShade="FF"/>
          <w:sz w:val="24"/>
          <w:szCs w:val="24"/>
        </w:rPr>
        <w:t>Nova</w:t>
      </w:r>
      <w:r w:rsidRPr="5C7EEB28" w:rsidR="00525D84">
        <w:rPr>
          <w:b w:val="0"/>
          <w:bCs w:val="0"/>
          <w:color w:val="000000" w:themeColor="text1" w:themeTint="FF" w:themeShade="FF"/>
          <w:sz w:val="24"/>
          <w:szCs w:val="24"/>
        </w:rPr>
        <w:t xml:space="preserve"> Lei de Licitações como regime de contratação da execução da obra ou do serviço em que o preço é fixado por unidade determinada. A remuneração da contratada é estabelecida em função dos serviços efetivamente executados, de modo que os contratantes não assumem grandes riscos em relação às diferenças de estimativas de quantitativos.</w:t>
      </w:r>
    </w:p>
    <w:p w:rsidR="00DA12C3" w:rsidP="5C7EEB28" w:rsidRDefault="00525D84" w14:paraId="55D594A2"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5.3.3.2.</w:t>
      </w:r>
      <w:r w:rsidRPr="5C7EEB28" w:rsidR="00525D84">
        <w:rPr>
          <w:b w:val="0"/>
          <w:bCs w:val="0"/>
          <w:color w:val="000000" w:themeColor="text1" w:themeTint="FF" w:themeShade="FF"/>
          <w:sz w:val="24"/>
          <w:szCs w:val="24"/>
        </w:rPr>
        <w:t xml:space="preserve"> Tal regime é mais apropriado para os casos em que não se conhecem,</w:t>
      </w:r>
      <w:r w:rsidRPr="5C7EEB28" w:rsidR="00525D84">
        <w:rPr>
          <w:b w:val="0"/>
          <w:bCs w:val="0"/>
          <w:color w:val="000000" w:themeColor="text1" w:themeTint="FF" w:themeShade="FF"/>
          <w:sz w:val="24"/>
          <w:szCs w:val="24"/>
        </w:rPr>
        <w:t xml:space="preserve"> de antemão, com alto nível de precisão</w:t>
      </w:r>
      <w:r w:rsidRPr="5C7EEB28" w:rsidR="00525D84">
        <w:rPr>
          <w:b w:val="0"/>
          <w:bCs w:val="0"/>
          <w:color w:val="000000" w:themeColor="text1" w:themeTint="FF" w:themeShade="FF"/>
          <w:sz w:val="24"/>
          <w:szCs w:val="24"/>
        </w:rPr>
        <w:t>, os quantitativos totais da obra ou serviço. A execução das unidades se dará de acordo com a necessidade observada, com a realização de medições periódicas para quantificar os serviços efetivam</w:t>
      </w:r>
      <w:r w:rsidRPr="5C7EEB28" w:rsidR="00525D84">
        <w:rPr>
          <w:b w:val="0"/>
          <w:bCs w:val="0"/>
          <w:color w:val="000000" w:themeColor="text1" w:themeTint="FF" w:themeShade="FF"/>
          <w:sz w:val="24"/>
          <w:szCs w:val="24"/>
        </w:rPr>
        <w:t>ente executados.</w:t>
      </w:r>
    </w:p>
    <w:p w:rsidR="00DA12C3" w:rsidP="5C7EEB28" w:rsidRDefault="00525D84" w14:paraId="7DB3EBE1"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5.3.3.3.</w:t>
      </w:r>
      <w:r w:rsidRPr="5C7EEB28" w:rsidR="00525D84">
        <w:rPr>
          <w:b w:val="0"/>
          <w:bCs w:val="0"/>
          <w:color w:val="000000" w:themeColor="text1" w:themeTint="FF" w:themeShade="FF"/>
          <w:sz w:val="24"/>
          <w:szCs w:val="24"/>
        </w:rPr>
        <w:t xml:space="preserve"> Havendo diferença entre os quantitativos inicialmente previstos nas planilhas orçamentárias e os quantitativos efetivamente necessários, a remuneração devida à contratada deverá ser ajustada (reduzida ou majorada) a fim de refletir os quantitativos reais.</w:t>
      </w:r>
    </w:p>
    <w:p w:rsidR="00DA12C3" w:rsidP="5C7EEB28" w:rsidRDefault="00525D84" w14:paraId="7A6D1F8E"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C7EEB28" w:rsidR="00525D84">
        <w:rPr>
          <w:b w:val="0"/>
          <w:bCs w:val="0"/>
          <w:color w:val="000000" w:themeColor="text1" w:themeTint="FF" w:themeShade="FF"/>
          <w:sz w:val="24"/>
          <w:szCs w:val="24"/>
        </w:rPr>
        <w:t>5.3.3.4.</w:t>
      </w:r>
      <w:r w:rsidRPr="5C7EEB28" w:rsidR="00525D84">
        <w:rPr>
          <w:b w:val="0"/>
          <w:bCs w:val="0"/>
          <w:color w:val="000000" w:themeColor="text1" w:themeTint="FF" w:themeShade="FF"/>
          <w:sz w:val="24"/>
          <w:szCs w:val="24"/>
        </w:rPr>
        <w:t xml:space="preserve"> E</w:t>
      </w:r>
      <w:r w:rsidRPr="5C7EEB28" w:rsidR="00525D84">
        <w:rPr>
          <w:color w:val="000000" w:themeColor="text1" w:themeTint="FF" w:themeShade="FF"/>
          <w:sz w:val="24"/>
          <w:szCs w:val="24"/>
        </w:rPr>
        <w:t>sse regime deve ser adotado em face da imprecisão inerente à própria natureza do objeto, que está sujeito a variações, especialmente nos quantitativos, por fatores supervenientes ou não totalmente conhecidos na fase de planejamento. Exemplos típicos incluem execução de fundações, serviços de terraplanagem, desmontes de rochas, implantação, pavimentação ou restauração de rodovias, construção de canais, barragens, adutoras, perímetros de irrigação, obras de saneamento, infraestrutura urbana, obras portuária</w:t>
      </w:r>
      <w:r w:rsidRPr="5C7EEB28" w:rsidR="00525D84">
        <w:rPr>
          <w:color w:val="000000" w:themeColor="text1" w:themeTint="FF" w:themeShade="FF"/>
          <w:sz w:val="24"/>
          <w:szCs w:val="24"/>
        </w:rPr>
        <w:t>s, dragagem e derrocamento, reforma de edificações e construção de poços artesianos.</w:t>
      </w:r>
    </w:p>
    <w:p w:rsidR="00DA12C3" w:rsidRDefault="00DA12C3" w14:paraId="47607E80" w14:textId="77777777">
      <w:pPr>
        <w:pBdr>
          <w:top w:val="nil"/>
          <w:left w:val="nil"/>
          <w:bottom w:val="nil"/>
          <w:right w:val="nil"/>
          <w:between w:val="nil"/>
        </w:pBdr>
        <w:spacing w:line="240" w:lineRule="auto"/>
        <w:jc w:val="both"/>
        <w:rPr>
          <w:color w:val="000000"/>
          <w:sz w:val="24"/>
          <w:szCs w:val="24"/>
        </w:rPr>
      </w:pPr>
    </w:p>
    <w:p w:rsidR="00DA12C3" w:rsidRDefault="00525D84" w14:paraId="5BE1CE56" w14:textId="77777777">
      <w:pPr>
        <w:pBdr>
          <w:top w:val="nil"/>
          <w:left w:val="nil"/>
          <w:bottom w:val="nil"/>
          <w:right w:val="nil"/>
          <w:between w:val="nil"/>
        </w:pBdr>
        <w:spacing w:line="240" w:lineRule="auto"/>
        <w:jc w:val="center"/>
        <w:rPr>
          <w:b/>
          <w:color w:val="000000"/>
          <w:sz w:val="24"/>
          <w:szCs w:val="24"/>
        </w:rPr>
      </w:pPr>
      <w:r>
        <w:rPr>
          <w:b/>
          <w:color w:val="000000"/>
          <w:sz w:val="24"/>
          <w:szCs w:val="24"/>
          <w:highlight w:val="yellow"/>
        </w:rPr>
        <w:t>OU</w:t>
      </w:r>
    </w:p>
    <w:p w:rsidR="00DA12C3" w:rsidRDefault="00DA12C3" w14:paraId="00B5B148" w14:textId="77777777">
      <w:pPr>
        <w:pBdr>
          <w:top w:val="nil"/>
          <w:left w:val="nil"/>
          <w:bottom w:val="nil"/>
          <w:right w:val="nil"/>
          <w:between w:val="nil"/>
        </w:pBdr>
        <w:spacing w:line="240" w:lineRule="auto"/>
        <w:jc w:val="center"/>
        <w:rPr>
          <w:b/>
          <w:color w:val="000000"/>
          <w:sz w:val="24"/>
          <w:szCs w:val="24"/>
          <w:highlight w:val="yellow"/>
        </w:rPr>
      </w:pPr>
    </w:p>
    <w:p w:rsidR="00DA12C3" w:rsidRDefault="00525D84" w14:paraId="555ECA2E"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5.3.4. Regime de </w:t>
      </w:r>
      <w:r>
        <w:rPr>
          <w:b/>
          <w:sz w:val="24"/>
          <w:szCs w:val="24"/>
        </w:rPr>
        <w:t>e</w:t>
      </w:r>
      <w:r>
        <w:rPr>
          <w:b/>
          <w:color w:val="000000"/>
          <w:sz w:val="24"/>
          <w:szCs w:val="24"/>
        </w:rPr>
        <w:t xml:space="preserve">xecução “Empreitada por </w:t>
      </w:r>
      <w:r>
        <w:rPr>
          <w:b/>
          <w:sz w:val="24"/>
          <w:szCs w:val="24"/>
        </w:rPr>
        <w:t>p</w:t>
      </w:r>
      <w:r>
        <w:rPr>
          <w:b/>
          <w:color w:val="000000"/>
          <w:sz w:val="24"/>
          <w:szCs w:val="24"/>
        </w:rPr>
        <w:t xml:space="preserve">reço </w:t>
      </w:r>
      <w:r>
        <w:rPr>
          <w:b/>
          <w:sz w:val="24"/>
          <w:szCs w:val="24"/>
        </w:rPr>
        <w:t>g</w:t>
      </w:r>
      <w:r>
        <w:rPr>
          <w:b/>
          <w:color w:val="000000"/>
          <w:sz w:val="24"/>
          <w:szCs w:val="24"/>
        </w:rPr>
        <w:t>lobal”</w:t>
      </w:r>
    </w:p>
    <w:p w:rsidR="00DA12C3" w:rsidP="5C7EEB28" w:rsidRDefault="00525D84" w14:paraId="307F3B4D"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5.3.4.1.</w:t>
      </w:r>
      <w:r w:rsidRPr="5C7EEB28" w:rsidR="00525D84">
        <w:rPr>
          <w:b w:val="0"/>
          <w:bCs w:val="0"/>
          <w:color w:val="000000" w:themeColor="text1" w:themeTint="FF" w:themeShade="FF"/>
          <w:sz w:val="24"/>
          <w:szCs w:val="24"/>
        </w:rPr>
        <w:t xml:space="preserve"> No regime de empreitada por preço global, a obra ou serviço é executado por um valor fixo e total. Tanto a Administração quanto a contratada assumem riscos de variações nos quantitativos executados em relação ao previsto na planilha orçamentária.</w:t>
      </w:r>
    </w:p>
    <w:p w:rsidRPr="00DA12C3" w:rsidR="00DA12C3" w:rsidP="5C7EEB28" w:rsidRDefault="00525D84" w14:paraId="1C12D031"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sz w:val="24"/>
          <w:szCs w:val="24"/>
        </w:rPr>
      </w:pPr>
      <w:r w:rsidRPr="5C7EEB28" w:rsidR="00525D84">
        <w:rPr>
          <w:b w:val="0"/>
          <w:bCs w:val="0"/>
          <w:color w:val="000000" w:themeColor="text1" w:themeTint="FF" w:themeShade="FF"/>
          <w:sz w:val="24"/>
          <w:szCs w:val="24"/>
        </w:rPr>
        <w:t>5.3.4.2.</w:t>
      </w:r>
      <w:r w:rsidRPr="5C7EEB28" w:rsidR="00525D84">
        <w:rPr>
          <w:b w:val="0"/>
          <w:bCs w:val="0"/>
          <w:color w:val="000000" w:themeColor="text1" w:themeTint="FF" w:themeShade="FF"/>
          <w:sz w:val="24"/>
          <w:szCs w:val="24"/>
        </w:rPr>
        <w:t xml:space="preserve"> Se os quantita</w:t>
      </w:r>
      <w:r w:rsidRPr="5C7EEB28" w:rsidR="00525D84">
        <w:rPr>
          <w:b w:val="0"/>
          <w:bCs w:val="0"/>
          <w:color w:val="000000" w:themeColor="text1" w:themeTint="FF" w:themeShade="FF"/>
          <w:sz w:val="24"/>
          <w:szCs w:val="24"/>
        </w:rPr>
        <w:t>tivos executados forem superiores ao estimado, a contratada</w:t>
      </w:r>
      <w:r w:rsidRPr="5C7EEB28" w:rsidR="00525D84">
        <w:rPr>
          <w:b w:val="0"/>
          <w:bCs w:val="0"/>
          <w:sz w:val="24"/>
          <w:szCs w:val="24"/>
        </w:rPr>
        <w:t xml:space="preserve"> </w:t>
      </w:r>
      <w:r w:rsidRPr="5C7EEB28" w:rsidR="00525D84">
        <w:rPr>
          <w:b w:val="0"/>
          <w:bCs w:val="0"/>
          <w:color w:val="000000" w:themeColor="text1" w:themeTint="FF" w:themeShade="FF"/>
          <w:sz w:val="24"/>
          <w:szCs w:val="24"/>
        </w:rPr>
        <w:t>arca</w:t>
      </w:r>
      <w:r w:rsidRPr="5C7EEB28" w:rsidR="00525D84">
        <w:rPr>
          <w:b w:val="0"/>
          <w:bCs w:val="0"/>
          <w:color w:val="000000" w:themeColor="text1" w:themeTint="FF" w:themeShade="FF"/>
          <w:sz w:val="24"/>
          <w:szCs w:val="24"/>
        </w:rPr>
        <w:t xml:space="preserve">rá com os custos adicionais sem poder cobrar a Administração, dentro </w:t>
      </w:r>
      <w:r w:rsidRPr="5C7EEB28" w:rsidR="00525D84">
        <w:rPr>
          <w:b w:val="0"/>
          <w:bCs w:val="0"/>
          <w:color w:val="000000" w:themeColor="text1" w:themeTint="FF" w:themeShade="FF"/>
          <w:sz w:val="24"/>
          <w:szCs w:val="24"/>
        </w:rPr>
        <w:t>de certos limites.</w:t>
      </w:r>
      <w:r w:rsidRPr="5C7EEB28" w:rsidR="00525D84">
        <w:rPr>
          <w:b w:val="0"/>
          <w:bCs w:val="0"/>
          <w:color w:val="000000" w:themeColor="text1" w:themeTint="FF" w:themeShade="FF"/>
          <w:sz w:val="24"/>
          <w:szCs w:val="24"/>
        </w:rPr>
        <w:t xml:space="preserve"> Caso os quantitativos sejam inferiores, a Administração não poderá aplicar descontos proporcionais, também</w:t>
      </w:r>
      <w:r w:rsidRPr="5C7EEB28" w:rsidR="00525D84">
        <w:rPr>
          <w:b w:val="0"/>
          <w:bCs w:val="0"/>
          <w:sz w:val="24"/>
          <w:szCs w:val="24"/>
        </w:rPr>
        <w:t xml:space="preserve"> </w:t>
      </w:r>
      <w:r w:rsidRPr="5C7EEB28" w:rsidR="00525D84">
        <w:rPr>
          <w:b w:val="0"/>
          <w:bCs w:val="0"/>
          <w:sz w:val="24"/>
          <w:szCs w:val="24"/>
        </w:rPr>
        <w:t>até um certo limite.</w:t>
      </w:r>
    </w:p>
    <w:p w:rsidR="00DA12C3" w:rsidP="5C7EEB28" w:rsidRDefault="00525D84" w14:paraId="18C9ABC3"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C7EEB28" w:rsidR="00525D84">
        <w:rPr>
          <w:b w:val="0"/>
          <w:bCs w:val="0"/>
          <w:color w:val="000000" w:themeColor="text1" w:themeTint="FF" w:themeShade="FF"/>
          <w:sz w:val="24"/>
          <w:szCs w:val="24"/>
        </w:rPr>
        <w:t>5.3.4.3.</w:t>
      </w:r>
      <w:r w:rsidRPr="5C7EEB28" w:rsidR="00525D84">
        <w:rPr>
          <w:b w:val="0"/>
          <w:bCs w:val="0"/>
          <w:color w:val="000000" w:themeColor="text1" w:themeTint="FF" w:themeShade="FF"/>
          <w:sz w:val="24"/>
          <w:szCs w:val="24"/>
        </w:rPr>
        <w:t xml:space="preserve"> Este regime é adequado quando há alta precisão nas especificações </w:t>
      </w:r>
      <w:r w:rsidRPr="5C7EEB28" w:rsidR="00525D84">
        <w:rPr>
          <w:b w:val="0"/>
          <w:bCs w:val="0"/>
          <w:sz w:val="24"/>
          <w:szCs w:val="24"/>
        </w:rPr>
        <w:t>do projeto</w:t>
      </w:r>
      <w:r w:rsidRPr="5C7EEB28" w:rsidR="00525D84">
        <w:rPr>
          <w:b w:val="0"/>
          <w:bCs w:val="0"/>
          <w:color w:val="000000" w:themeColor="text1" w:themeTint="FF" w:themeShade="FF"/>
          <w:sz w:val="24"/>
          <w:szCs w:val="24"/>
        </w:rPr>
        <w:t xml:space="preserve">, </w:t>
      </w:r>
      <w:r w:rsidRPr="5C7EEB28" w:rsidR="00525D84">
        <w:rPr>
          <w:b w:val="0"/>
          <w:bCs w:val="0"/>
          <w:color w:val="000000" w:themeColor="text1" w:themeTint="FF" w:themeShade="FF"/>
          <w:sz w:val="24"/>
          <w:szCs w:val="24"/>
        </w:rPr>
        <w:t>exigi</w:t>
      </w:r>
      <w:r w:rsidRPr="5C7EEB28" w:rsidR="00525D84">
        <w:rPr>
          <w:color w:val="000000" w:themeColor="text1" w:themeTint="FF" w:themeShade="FF"/>
          <w:sz w:val="24"/>
          <w:szCs w:val="24"/>
        </w:rPr>
        <w:t xml:space="preserve">ndo projetos de qualidade que permitam aos licitantes entender completamente o objeto e elaborar propostas precisas. A medição e pagamento são vinculados ao cumprimento de metas do cronograma físico-financeiro, não sendo </w:t>
      </w:r>
      <w:r w:rsidRPr="5C7EEB28" w:rsidR="00525D84">
        <w:rPr>
          <w:color w:val="000000" w:themeColor="text1" w:themeTint="FF" w:themeShade="FF"/>
          <w:sz w:val="24"/>
          <w:szCs w:val="24"/>
        </w:rPr>
        <w:t xml:space="preserve">permitida </w:t>
      </w:r>
      <w:r w:rsidRPr="5C7EEB28" w:rsidR="00525D84">
        <w:rPr>
          <w:color w:val="000000" w:themeColor="text1" w:themeTint="FF" w:themeShade="FF"/>
          <w:sz w:val="24"/>
          <w:szCs w:val="24"/>
        </w:rPr>
        <w:t>remuneração baseada em preços unitários.</w:t>
      </w:r>
    </w:p>
    <w:p w:rsidR="00DA12C3" w:rsidRDefault="00525D84" w14:paraId="0BCF2804"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5.4. Da </w:t>
      </w:r>
      <w:r>
        <w:rPr>
          <w:b/>
          <w:sz w:val="24"/>
          <w:szCs w:val="24"/>
        </w:rPr>
        <w:t>c</w:t>
      </w:r>
      <w:r>
        <w:rPr>
          <w:b/>
          <w:color w:val="000000"/>
          <w:sz w:val="24"/>
          <w:szCs w:val="24"/>
        </w:rPr>
        <w:t xml:space="preserve">omplexidade </w:t>
      </w:r>
      <w:r>
        <w:rPr>
          <w:b/>
          <w:sz w:val="24"/>
          <w:szCs w:val="24"/>
        </w:rPr>
        <w:t>t</w:t>
      </w:r>
      <w:r>
        <w:rPr>
          <w:b/>
          <w:color w:val="000000"/>
          <w:sz w:val="24"/>
          <w:szCs w:val="24"/>
        </w:rPr>
        <w:t xml:space="preserve">écnica: “obra </w:t>
      </w:r>
      <w:r>
        <w:rPr>
          <w:b/>
          <w:sz w:val="24"/>
          <w:szCs w:val="24"/>
        </w:rPr>
        <w:t>c</w:t>
      </w:r>
      <w:r>
        <w:rPr>
          <w:b/>
          <w:color w:val="000000"/>
          <w:sz w:val="24"/>
          <w:szCs w:val="24"/>
        </w:rPr>
        <w:t xml:space="preserve">omum de </w:t>
      </w:r>
      <w:r>
        <w:rPr>
          <w:b/>
          <w:sz w:val="24"/>
          <w:szCs w:val="24"/>
        </w:rPr>
        <w:t>e</w:t>
      </w:r>
      <w:r>
        <w:rPr>
          <w:b/>
          <w:color w:val="000000"/>
          <w:sz w:val="24"/>
          <w:szCs w:val="24"/>
        </w:rPr>
        <w:t>ngenharia”</w:t>
      </w:r>
    </w:p>
    <w:p w:rsidR="00DA12C3" w:rsidP="5C7EEB28" w:rsidRDefault="00525D84" w14:paraId="253EE291" w14:textId="6BC1D36D">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725A225E">
        <w:rPr>
          <w:b w:val="0"/>
          <w:bCs w:val="0"/>
          <w:color w:val="000000" w:themeColor="text1" w:themeTint="FF" w:themeShade="FF"/>
          <w:sz w:val="24"/>
          <w:szCs w:val="24"/>
        </w:rPr>
        <w:t>5.4.1.</w:t>
      </w:r>
      <w:r w:rsidRPr="5C7EEB28" w:rsidR="725A225E">
        <w:rPr>
          <w:b w:val="0"/>
          <w:bCs w:val="0"/>
          <w:color w:val="000000" w:themeColor="text1" w:themeTint="FF" w:themeShade="FF"/>
          <w:sz w:val="24"/>
          <w:szCs w:val="24"/>
        </w:rPr>
        <w:t xml:space="preserve"> O objeto deste estudo é a execução da construção de </w:t>
      </w:r>
      <w:r w:rsidRPr="5C7EEB28" w:rsidR="0402A105">
        <w:rPr>
          <w:b w:val="0"/>
          <w:bCs w:val="0"/>
          <w:color w:val="auto"/>
          <w:sz w:val="24"/>
          <w:szCs w:val="24"/>
        </w:rPr>
        <w:t>CAPS</w:t>
      </w:r>
      <w:r w:rsidRPr="5C7EEB28" w:rsidR="21B5CDBF">
        <w:rPr>
          <w:b w:val="0"/>
          <w:bCs w:val="0"/>
          <w:color w:val="auto"/>
          <w:sz w:val="24"/>
          <w:szCs w:val="24"/>
        </w:rPr>
        <w:t>,</w:t>
      </w:r>
      <w:r w:rsidRPr="5C7EEB28" w:rsidR="5FF8AB4A">
        <w:rPr>
          <w:b w:val="0"/>
          <w:bCs w:val="0"/>
          <w:color w:val="FF0000"/>
          <w:sz w:val="24"/>
          <w:szCs w:val="24"/>
        </w:rPr>
        <w:t xml:space="preserve"> </w:t>
      </w:r>
      <w:r w:rsidRPr="5C7EEB28" w:rsidR="44F930B3">
        <w:rPr>
          <w:b w:val="0"/>
          <w:bCs w:val="0"/>
          <w:color w:val="FF0000"/>
          <w:sz w:val="24"/>
          <w:szCs w:val="24"/>
        </w:rPr>
        <w:t xml:space="preserve">porte </w:t>
      </w:r>
      <w:r w:rsidRPr="5C7EEB28" w:rsidR="0402A105">
        <w:rPr>
          <w:b w:val="0"/>
          <w:bCs w:val="0"/>
          <w:color w:val="FF0000"/>
          <w:sz w:val="24"/>
          <w:szCs w:val="24"/>
        </w:rPr>
        <w:t>XXX</w:t>
      </w:r>
      <w:r w:rsidRPr="5C7EEB28" w:rsidR="0402A105">
        <w:rPr>
          <w:b w:val="0"/>
          <w:bCs w:val="0"/>
          <w:color w:val="000000" w:themeColor="text1" w:themeTint="FF" w:themeShade="FF"/>
          <w:sz w:val="24"/>
          <w:szCs w:val="24"/>
        </w:rPr>
        <w:t>,</w:t>
      </w:r>
      <w:r w:rsidRPr="5C7EEB28" w:rsidR="725A225E">
        <w:rPr>
          <w:b w:val="0"/>
          <w:bCs w:val="0"/>
          <w:color w:val="000000" w:themeColor="text1" w:themeTint="FF" w:themeShade="FF"/>
          <w:sz w:val="24"/>
          <w:szCs w:val="24"/>
        </w:rPr>
        <w:t xml:space="preserve"> utilizando a metodologia de construção convencional. O projeto referenciado</w:t>
      </w:r>
      <w:r w:rsidRPr="5C7EEB28" w:rsidR="7238673B">
        <w:rPr>
          <w:b w:val="0"/>
          <w:bCs w:val="0"/>
          <w:color w:val="000000" w:themeColor="text1" w:themeTint="FF" w:themeShade="FF"/>
          <w:sz w:val="24"/>
          <w:szCs w:val="24"/>
        </w:rPr>
        <w:t xml:space="preserve"> </w:t>
      </w:r>
      <w:r w:rsidRPr="5C7EEB28" w:rsidR="725A225E">
        <w:rPr>
          <w:b w:val="0"/>
          <w:bCs w:val="0"/>
          <w:color w:val="000000" w:themeColor="text1" w:themeTint="FF" w:themeShade="FF"/>
          <w:sz w:val="24"/>
          <w:szCs w:val="24"/>
        </w:rPr>
        <w:t>do Ministério da Saúde tem a natureza de obra de engenharia e se enquadra em obras comuns de engenharia conforme alínea "a" do inciso XXI, do artigo 6º da Lei nº 14.133/2021.</w:t>
      </w:r>
    </w:p>
    <w:p w:rsidR="00DA12C3" w:rsidP="5C7EEB28" w:rsidRDefault="00525D84" w14:paraId="7886A898"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5.4.2.</w:t>
      </w:r>
      <w:r w:rsidRPr="5C7EEB28" w:rsidR="00525D84">
        <w:rPr>
          <w:b w:val="0"/>
          <w:bCs w:val="0"/>
          <w:color w:val="000000" w:themeColor="text1" w:themeTint="FF" w:themeShade="FF"/>
          <w:sz w:val="24"/>
          <w:szCs w:val="24"/>
        </w:rPr>
        <w:t xml:space="preserve"> Considerando </w:t>
      </w:r>
      <w:r w:rsidRPr="5C7EEB28" w:rsidR="00525D84">
        <w:rPr>
          <w:b w:val="0"/>
          <w:bCs w:val="0"/>
          <w:color w:val="000000" w:themeColor="text1" w:themeTint="FF" w:themeShade="FF"/>
          <w:sz w:val="24"/>
          <w:szCs w:val="24"/>
        </w:rPr>
        <w:t xml:space="preserve">os aspectos do projeto de engenharia para execução da construção, caracteriza-se a obra como </w:t>
      </w:r>
      <w:r w:rsidRPr="5C7EEB28" w:rsidR="00525D84">
        <w:rPr>
          <w:b w:val="0"/>
          <w:bCs w:val="0"/>
          <w:sz w:val="24"/>
          <w:szCs w:val="24"/>
        </w:rPr>
        <w:t>O</w:t>
      </w:r>
      <w:r w:rsidRPr="5C7EEB28" w:rsidR="00525D84">
        <w:rPr>
          <w:b w:val="0"/>
          <w:bCs w:val="0"/>
          <w:color w:val="000000" w:themeColor="text1" w:themeTint="FF" w:themeShade="FF"/>
          <w:sz w:val="24"/>
          <w:szCs w:val="24"/>
        </w:rPr>
        <w:t xml:space="preserve">bra </w:t>
      </w:r>
      <w:r w:rsidRPr="5C7EEB28" w:rsidR="00525D84">
        <w:rPr>
          <w:b w:val="0"/>
          <w:bCs w:val="0"/>
          <w:sz w:val="24"/>
          <w:szCs w:val="24"/>
        </w:rPr>
        <w:t>C</w:t>
      </w:r>
      <w:r w:rsidRPr="5C7EEB28" w:rsidR="00525D84">
        <w:rPr>
          <w:b w:val="0"/>
          <w:bCs w:val="0"/>
          <w:color w:val="000000" w:themeColor="text1" w:themeTint="FF" w:themeShade="FF"/>
          <w:sz w:val="24"/>
          <w:szCs w:val="24"/>
        </w:rPr>
        <w:t xml:space="preserve">omum de </w:t>
      </w:r>
      <w:r w:rsidRPr="5C7EEB28" w:rsidR="00525D84">
        <w:rPr>
          <w:b w:val="0"/>
          <w:bCs w:val="0"/>
          <w:sz w:val="24"/>
          <w:szCs w:val="24"/>
        </w:rPr>
        <w:t>E</w:t>
      </w:r>
      <w:r w:rsidRPr="5C7EEB28" w:rsidR="00525D84">
        <w:rPr>
          <w:b w:val="0"/>
          <w:bCs w:val="0"/>
          <w:color w:val="000000" w:themeColor="text1" w:themeTint="FF" w:themeShade="FF"/>
          <w:sz w:val="24"/>
          <w:szCs w:val="24"/>
        </w:rPr>
        <w:t>ngenharia,</w:t>
      </w:r>
      <w:r w:rsidRPr="5C7EEB28" w:rsidR="00525D84">
        <w:rPr>
          <w:b w:val="0"/>
          <w:bCs w:val="0"/>
          <w:color w:val="000000" w:themeColor="text1" w:themeTint="FF" w:themeShade="FF"/>
          <w:sz w:val="24"/>
          <w:szCs w:val="24"/>
        </w:rPr>
        <w:t xml:space="preserve"> levando-se em conta que:</w:t>
      </w:r>
    </w:p>
    <w:p w:rsidRPr="00DA12C3" w:rsidR="00DA12C3" w:rsidP="5C7EEB28" w:rsidRDefault="00525D84" w14:paraId="35212ACB" w14:textId="3776012A">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themeColor="text1" w:themeTint="FF" w:themeShade="FF"/>
          <w:sz w:val="24"/>
          <w:szCs w:val="24"/>
        </w:rPr>
      </w:pPr>
      <w:r w:rsidRPr="5C7EEB28" w:rsidR="725A225E">
        <w:rPr>
          <w:b w:val="0"/>
          <w:bCs w:val="0"/>
          <w:color w:val="000000" w:themeColor="text1" w:themeTint="FF" w:themeShade="FF"/>
          <w:sz w:val="24"/>
          <w:szCs w:val="24"/>
        </w:rPr>
        <w:t>I.</w:t>
      </w:r>
      <w:r w:rsidRPr="5C7EEB28" w:rsidR="725A225E">
        <w:rPr>
          <w:b w:val="0"/>
          <w:bCs w:val="0"/>
          <w:color w:val="000000" w:themeColor="text1" w:themeTint="FF" w:themeShade="FF"/>
          <w:sz w:val="24"/>
          <w:szCs w:val="24"/>
        </w:rPr>
        <w:t xml:space="preserve"> Os serviços a serem realizados possuem um nível reduzido de complexidade técnica;</w:t>
      </w:r>
    </w:p>
    <w:p w:rsidRPr="00DA12C3" w:rsidR="00DA12C3" w:rsidP="5C7EEB28" w:rsidRDefault="00525D84" w14:paraId="272C593B" w14:textId="17649505">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725A225E">
        <w:rPr>
          <w:b w:val="0"/>
          <w:bCs w:val="0"/>
          <w:color w:val="000000" w:themeColor="text1" w:themeTint="FF" w:themeShade="FF"/>
          <w:sz w:val="24"/>
          <w:szCs w:val="24"/>
        </w:rPr>
        <w:t>II.</w:t>
      </w:r>
      <w:r w:rsidRPr="5C7EEB28" w:rsidR="725A225E">
        <w:rPr>
          <w:b w:val="0"/>
          <w:bCs w:val="0"/>
          <w:color w:val="000000" w:themeColor="text1" w:themeTint="FF" w:themeShade="FF"/>
          <w:sz w:val="24"/>
          <w:szCs w:val="24"/>
        </w:rPr>
        <w:t xml:space="preserve"> Esses serviços são comumente executados pela </w:t>
      </w:r>
      <w:r w:rsidRPr="5C7EEB28" w:rsidR="725A225E">
        <w:rPr>
          <w:b w:val="0"/>
          <w:bCs w:val="0"/>
          <w:sz w:val="24"/>
          <w:szCs w:val="24"/>
        </w:rPr>
        <w:t>A</w:t>
      </w:r>
      <w:r w:rsidRPr="5C7EEB28" w:rsidR="725A225E">
        <w:rPr>
          <w:b w:val="0"/>
          <w:bCs w:val="0"/>
          <w:color w:val="000000" w:themeColor="text1" w:themeTint="FF" w:themeShade="FF"/>
          <w:sz w:val="24"/>
          <w:szCs w:val="24"/>
        </w:rPr>
        <w:t xml:space="preserve">dministração </w:t>
      </w:r>
      <w:r w:rsidRPr="5C7EEB28" w:rsidR="725A225E">
        <w:rPr>
          <w:b w:val="0"/>
          <w:bCs w:val="0"/>
          <w:sz w:val="24"/>
          <w:szCs w:val="24"/>
        </w:rPr>
        <w:t>P</w:t>
      </w:r>
      <w:r w:rsidRPr="5C7EEB28" w:rsidR="725A225E">
        <w:rPr>
          <w:b w:val="0"/>
          <w:bCs w:val="0"/>
          <w:color w:val="000000" w:themeColor="text1" w:themeTint="FF" w:themeShade="FF"/>
          <w:sz w:val="24"/>
          <w:szCs w:val="24"/>
        </w:rPr>
        <w:t>ública;</w:t>
      </w:r>
    </w:p>
    <w:p w:rsidR="00DA12C3" w:rsidP="5C7EEB28" w:rsidRDefault="00525D84" w14:paraId="6B67E407"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III.</w:t>
      </w:r>
      <w:r w:rsidRPr="5C7EEB28" w:rsidR="00525D84">
        <w:rPr>
          <w:b w:val="0"/>
          <w:bCs w:val="0"/>
          <w:color w:val="000000" w:themeColor="text1" w:themeTint="FF" w:themeShade="FF"/>
          <w:sz w:val="24"/>
          <w:szCs w:val="24"/>
        </w:rPr>
        <w:t xml:space="preserve"> Os métodos construtivos, os equipamentos e os materiais empregados são amplamente utilizados no setor;</w:t>
      </w:r>
    </w:p>
    <w:p w:rsidR="00DA12C3" w:rsidP="5C7EEB28" w:rsidRDefault="00525D84" w14:paraId="0BA3D835"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IV.</w:t>
      </w:r>
      <w:r w:rsidRPr="5C7EEB28" w:rsidR="00525D84">
        <w:rPr>
          <w:b w:val="0"/>
          <w:bCs w:val="0"/>
          <w:color w:val="000000" w:themeColor="text1" w:themeTint="FF" w:themeShade="FF"/>
          <w:sz w:val="24"/>
          <w:szCs w:val="24"/>
        </w:rPr>
        <w:t xml:space="preserve"> Os critérios de desempenho e qualidade são avaliados com base em especificações técnicas padrão;</w:t>
      </w:r>
    </w:p>
    <w:p w:rsidR="00DA12C3" w:rsidP="5C7EEB28" w:rsidRDefault="00525D84" w14:paraId="27AA1FE1"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C7EEB28" w:rsidR="00525D84">
        <w:rPr>
          <w:b w:val="0"/>
          <w:bCs w:val="0"/>
          <w:color w:val="000000" w:themeColor="text1" w:themeTint="FF" w:themeShade="FF"/>
          <w:sz w:val="24"/>
          <w:szCs w:val="24"/>
        </w:rPr>
        <w:t>V.</w:t>
      </w:r>
      <w:r w:rsidRPr="5C7EEB28" w:rsidR="00525D84">
        <w:rPr>
          <w:b w:val="0"/>
          <w:bCs w:val="0"/>
          <w:color w:val="000000" w:themeColor="text1" w:themeTint="FF" w:themeShade="FF"/>
          <w:sz w:val="24"/>
          <w:szCs w:val="24"/>
        </w:rPr>
        <w:t xml:space="preserve"> Há</w:t>
      </w:r>
      <w:r w:rsidRPr="5C7EEB28" w:rsidR="00525D84">
        <w:rPr>
          <w:color w:val="000000" w:themeColor="text1" w:themeTint="FF" w:themeShade="FF"/>
          <w:sz w:val="24"/>
          <w:szCs w:val="24"/>
        </w:rPr>
        <w:t xml:space="preserve"> uma varieda</w:t>
      </w:r>
      <w:r w:rsidRPr="5C7EEB28" w:rsidR="00525D84">
        <w:rPr>
          <w:color w:val="000000" w:themeColor="text1" w:themeTint="FF" w:themeShade="FF"/>
          <w:sz w:val="24"/>
          <w:szCs w:val="24"/>
        </w:rPr>
        <w:t>de</w:t>
      </w:r>
      <w:r w:rsidRPr="5C7EEB28" w:rsidR="00525D84">
        <w:rPr>
          <w:sz w:val="24"/>
          <w:szCs w:val="24"/>
        </w:rPr>
        <w:t xml:space="preserve"> de</w:t>
      </w:r>
      <w:r w:rsidRPr="5C7EEB28" w:rsidR="00525D84">
        <w:rPr>
          <w:sz w:val="24"/>
          <w:szCs w:val="24"/>
        </w:rPr>
        <w:t xml:space="preserve"> </w:t>
      </w:r>
      <w:r w:rsidRPr="5C7EEB28" w:rsidR="00525D84">
        <w:rPr>
          <w:color w:val="000000" w:themeColor="text1" w:themeTint="FF" w:themeShade="FF"/>
          <w:sz w:val="24"/>
          <w:szCs w:val="24"/>
        </w:rPr>
        <w:t>empresas qualificadas e capazes de participar do processo licitatório.</w:t>
      </w:r>
    </w:p>
    <w:p w:rsidR="00DA12C3" w:rsidP="4478DAC7" w:rsidRDefault="00525D84" w14:paraId="4495BE2C"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 xml:space="preserve">5.5. Forma de </w:t>
      </w:r>
      <w:r w:rsidRPr="4478DAC7" w:rsidR="00525D84">
        <w:rPr>
          <w:b w:val="1"/>
          <w:bCs w:val="1"/>
          <w:sz w:val="24"/>
          <w:szCs w:val="24"/>
        </w:rPr>
        <w:t>s</w:t>
      </w:r>
      <w:r w:rsidRPr="4478DAC7" w:rsidR="00525D84">
        <w:rPr>
          <w:b w:val="1"/>
          <w:bCs w:val="1"/>
          <w:color w:val="000000" w:themeColor="text1" w:themeTint="FF" w:themeShade="FF"/>
          <w:sz w:val="24"/>
          <w:szCs w:val="24"/>
        </w:rPr>
        <w:t xml:space="preserve">eleção do </w:t>
      </w:r>
      <w:r w:rsidRPr="4478DAC7" w:rsidR="00525D84">
        <w:rPr>
          <w:b w:val="1"/>
          <w:bCs w:val="1"/>
          <w:sz w:val="24"/>
          <w:szCs w:val="24"/>
        </w:rPr>
        <w:t>f</w:t>
      </w:r>
      <w:r w:rsidRPr="4478DAC7" w:rsidR="00525D84">
        <w:rPr>
          <w:b w:val="1"/>
          <w:bCs w:val="1"/>
          <w:color w:val="000000" w:themeColor="text1" w:themeTint="FF" w:themeShade="FF"/>
          <w:sz w:val="24"/>
          <w:szCs w:val="24"/>
        </w:rPr>
        <w:t xml:space="preserve">ornecedor e </w:t>
      </w:r>
      <w:r w:rsidRPr="4478DAC7" w:rsidR="00525D84">
        <w:rPr>
          <w:b w:val="1"/>
          <w:bCs w:val="1"/>
          <w:sz w:val="24"/>
          <w:szCs w:val="24"/>
        </w:rPr>
        <w:t>m</w:t>
      </w:r>
      <w:r w:rsidRPr="4478DAC7" w:rsidR="00525D84">
        <w:rPr>
          <w:b w:val="1"/>
          <w:bCs w:val="1"/>
          <w:color w:val="000000" w:themeColor="text1" w:themeTint="FF" w:themeShade="FF"/>
          <w:sz w:val="24"/>
          <w:szCs w:val="24"/>
        </w:rPr>
        <w:t xml:space="preserve">odalidade de </w:t>
      </w:r>
      <w:r w:rsidRPr="4478DAC7" w:rsidR="00525D84">
        <w:rPr>
          <w:b w:val="1"/>
          <w:bCs w:val="1"/>
          <w:sz w:val="24"/>
          <w:szCs w:val="24"/>
        </w:rPr>
        <w:t>l</w:t>
      </w:r>
      <w:r w:rsidRPr="4478DAC7" w:rsidR="00525D84">
        <w:rPr>
          <w:b w:val="1"/>
          <w:bCs w:val="1"/>
          <w:color w:val="000000" w:themeColor="text1" w:themeTint="FF" w:themeShade="FF"/>
          <w:sz w:val="24"/>
          <w:szCs w:val="24"/>
        </w:rPr>
        <w:t>icitação</w:t>
      </w:r>
    </w:p>
    <w:p w:rsidR="00DA12C3" w:rsidP="5C7EEB28" w:rsidRDefault="00525D84" w14:paraId="3FAD8A1B"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5.5.1.</w:t>
      </w:r>
      <w:r w:rsidRPr="5C7EEB28" w:rsidR="00525D84">
        <w:rPr>
          <w:b w:val="0"/>
          <w:bCs w:val="0"/>
          <w:color w:val="000000" w:themeColor="text1" w:themeTint="FF" w:themeShade="FF"/>
          <w:sz w:val="24"/>
          <w:szCs w:val="24"/>
        </w:rPr>
        <w:t xml:space="preserve"> A análise abrange aspectos técnicos, econômicos e logísticos, garantindo a melhor opção para a execução do projeto.</w:t>
      </w:r>
    </w:p>
    <w:p w:rsidR="00DA12C3" w:rsidP="5C7EEB28" w:rsidRDefault="00525D84" w14:paraId="7F980BC4"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5.5.2.</w:t>
      </w:r>
      <w:r w:rsidRPr="5C7EEB28" w:rsidR="00525D84">
        <w:rPr>
          <w:b w:val="0"/>
          <w:bCs w:val="0"/>
          <w:color w:val="000000" w:themeColor="text1" w:themeTint="FF" w:themeShade="FF"/>
          <w:sz w:val="24"/>
          <w:szCs w:val="24"/>
        </w:rPr>
        <w:t xml:space="preserve"> É sabido que para a contratação do objeto pretendido, considerando o valor estimado, há formas distintas de modalidades licitatórias, nos moldes da Lei nº 14.133/2021. As alternativas incluem dispensa de licitação de pequeno vulto, pregão eletrônico e concorrência eletrônica/presencial.</w:t>
      </w:r>
    </w:p>
    <w:p w:rsidR="00DA12C3" w:rsidP="5C7EEB28" w:rsidRDefault="00525D84" w14:paraId="070855DE"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5.5.3.</w:t>
      </w:r>
      <w:r w:rsidRPr="5C7EEB28" w:rsidR="00525D84">
        <w:rPr>
          <w:b w:val="0"/>
          <w:bCs w:val="0"/>
          <w:color w:val="000000" w:themeColor="text1" w:themeTint="FF" w:themeShade="FF"/>
          <w:sz w:val="24"/>
          <w:szCs w:val="24"/>
        </w:rPr>
        <w:t xml:space="preserve"> </w:t>
      </w:r>
      <w:r w:rsidRPr="5C7EEB28" w:rsidR="00525D84">
        <w:rPr>
          <w:b w:val="0"/>
          <w:bCs w:val="0"/>
          <w:color w:val="000000" w:themeColor="text1" w:themeTint="FF" w:themeShade="FF"/>
          <w:sz w:val="24"/>
          <w:szCs w:val="24"/>
        </w:rPr>
        <w:t xml:space="preserve">A Dispensa de </w:t>
      </w:r>
      <w:r w:rsidRPr="5C7EEB28" w:rsidR="00525D84">
        <w:rPr>
          <w:b w:val="0"/>
          <w:bCs w:val="0"/>
          <w:sz w:val="24"/>
          <w:szCs w:val="24"/>
        </w:rPr>
        <w:t>L</w:t>
      </w:r>
      <w:r w:rsidRPr="5C7EEB28" w:rsidR="00525D84">
        <w:rPr>
          <w:b w:val="0"/>
          <w:bCs w:val="0"/>
          <w:color w:val="000000" w:themeColor="text1" w:themeTint="FF" w:themeShade="FF"/>
          <w:sz w:val="24"/>
          <w:szCs w:val="24"/>
        </w:rPr>
        <w:t xml:space="preserve">icitação de </w:t>
      </w:r>
      <w:r w:rsidRPr="5C7EEB28" w:rsidR="00525D84">
        <w:rPr>
          <w:b w:val="0"/>
          <w:bCs w:val="0"/>
          <w:sz w:val="24"/>
          <w:szCs w:val="24"/>
        </w:rPr>
        <w:t>P</w:t>
      </w:r>
      <w:r w:rsidRPr="5C7EEB28" w:rsidR="00525D84">
        <w:rPr>
          <w:b w:val="0"/>
          <w:bCs w:val="0"/>
          <w:color w:val="000000" w:themeColor="text1" w:themeTint="FF" w:themeShade="FF"/>
          <w:sz w:val="24"/>
          <w:szCs w:val="24"/>
        </w:rPr>
        <w:t>equeno</w:t>
      </w:r>
      <w:r w:rsidRPr="5C7EEB28" w:rsidR="00525D84">
        <w:rPr>
          <w:b w:val="0"/>
          <w:bCs w:val="0"/>
          <w:color w:val="000000" w:themeColor="text1" w:themeTint="FF" w:themeShade="FF"/>
          <w:sz w:val="24"/>
          <w:szCs w:val="24"/>
        </w:rPr>
        <w:t xml:space="preserve"> </w:t>
      </w:r>
      <w:r w:rsidRPr="5C7EEB28" w:rsidR="00525D84">
        <w:rPr>
          <w:b w:val="0"/>
          <w:bCs w:val="0"/>
          <w:sz w:val="24"/>
          <w:szCs w:val="24"/>
        </w:rPr>
        <w:t>V</w:t>
      </w:r>
      <w:r w:rsidRPr="5C7EEB28" w:rsidR="00525D84">
        <w:rPr>
          <w:b w:val="0"/>
          <w:bCs w:val="0"/>
          <w:color w:val="000000" w:themeColor="text1" w:themeTint="FF" w:themeShade="FF"/>
          <w:sz w:val="24"/>
          <w:szCs w:val="24"/>
        </w:rPr>
        <w:t xml:space="preserve">ulto excede os limites estabelecidos para despesas de pequeno vulto </w:t>
      </w:r>
      <w:r w:rsidRPr="5C7EEB28" w:rsidR="00525D84">
        <w:rPr>
          <w:b w:val="0"/>
          <w:bCs w:val="0"/>
          <w:sz w:val="24"/>
          <w:szCs w:val="24"/>
        </w:rPr>
        <w:t>previstas</w:t>
      </w:r>
      <w:r w:rsidRPr="5C7EEB28" w:rsidR="00525D84">
        <w:rPr>
          <w:b w:val="0"/>
          <w:bCs w:val="0"/>
          <w:color w:val="000000" w:themeColor="text1" w:themeTint="FF" w:themeShade="FF"/>
          <w:sz w:val="24"/>
          <w:szCs w:val="24"/>
        </w:rPr>
        <w:t xml:space="preserve"> no art. 75</w:t>
      </w:r>
      <w:r w:rsidRPr="5C7EEB28" w:rsidR="00525D84">
        <w:rPr>
          <w:b w:val="0"/>
          <w:bCs w:val="0"/>
          <w:color w:val="000000" w:themeColor="text1" w:themeTint="FF" w:themeShade="FF"/>
          <w:sz w:val="24"/>
          <w:szCs w:val="24"/>
        </w:rPr>
        <w:t>, I, da Lei nº 14.133/2021. A dispensa de licitação é aplicável quando o valor estimado da contratação é relativamente baixo, simplificando o processo ao dispensar formalidades mais rigorosas. No entanto, essa dispensa não se aplica ao caso em questão devido ao valor estimado preliminarmente.</w:t>
      </w:r>
    </w:p>
    <w:p w:rsidR="00DA12C3" w:rsidP="5C7EEB28" w:rsidRDefault="00525D84" w14:paraId="65D2DC45"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5.5.4.</w:t>
      </w:r>
      <w:r w:rsidRPr="5C7EEB28" w:rsidR="00525D84">
        <w:rPr>
          <w:b w:val="0"/>
          <w:bCs w:val="0"/>
          <w:color w:val="000000" w:themeColor="text1" w:themeTint="FF" w:themeShade="FF"/>
          <w:sz w:val="24"/>
          <w:szCs w:val="24"/>
        </w:rPr>
        <w:t xml:space="preserve"> Já no que se refere ao</w:t>
      </w:r>
      <w:r w:rsidRPr="5C7EEB28" w:rsidR="00525D84">
        <w:rPr>
          <w:b w:val="0"/>
          <w:bCs w:val="0"/>
          <w:color w:val="000000" w:themeColor="text1" w:themeTint="FF" w:themeShade="FF"/>
          <w:sz w:val="24"/>
          <w:szCs w:val="24"/>
        </w:rPr>
        <w:t xml:space="preserve"> P</w:t>
      </w:r>
      <w:r w:rsidRPr="5C7EEB28" w:rsidR="00525D84">
        <w:rPr>
          <w:b w:val="0"/>
          <w:bCs w:val="0"/>
          <w:color w:val="000000" w:themeColor="text1" w:themeTint="FF" w:themeShade="FF"/>
          <w:sz w:val="24"/>
          <w:szCs w:val="24"/>
        </w:rPr>
        <w:t>regão Eletrônico</w:t>
      </w:r>
      <w:r w:rsidRPr="5C7EEB28" w:rsidR="00525D84">
        <w:rPr>
          <w:b w:val="0"/>
          <w:bCs w:val="0"/>
          <w:color w:val="000000" w:themeColor="text1" w:themeTint="FF" w:themeShade="FF"/>
          <w:sz w:val="24"/>
          <w:szCs w:val="24"/>
        </w:rPr>
        <w:t>, modalidade de licitação especialmente voltada para aquisição de bens e serviços comuns, incluindo</w:t>
      </w:r>
      <w:r w:rsidRPr="5C7EEB28" w:rsidR="00525D84">
        <w:rPr>
          <w:b w:val="0"/>
          <w:bCs w:val="0"/>
          <w:color w:val="000000" w:themeColor="text1" w:themeTint="FF" w:themeShade="FF"/>
          <w:sz w:val="24"/>
          <w:szCs w:val="24"/>
        </w:rPr>
        <w:t xml:space="preserve"> os de engenharia,</w:t>
      </w:r>
      <w:r w:rsidRPr="5C7EEB28" w:rsidR="00525D84">
        <w:rPr>
          <w:b w:val="0"/>
          <w:bCs w:val="0"/>
          <w:color w:val="000000" w:themeColor="text1" w:themeTint="FF" w:themeShade="FF"/>
          <w:sz w:val="24"/>
          <w:szCs w:val="24"/>
        </w:rPr>
        <w:t xml:space="preserve"> baseia-se na disputa de preços entre os licitantes. É uma opção ágil e transparente, adequada para contratações de obras de engenharia que se enquadrem na definição de bens e serviços comuns. No entanto, essa opção não se aplica ao caso em questão devido ao enquadramento como obra e serviços comuns de engenharia.</w:t>
      </w:r>
    </w:p>
    <w:p w:rsidR="00DA12C3" w:rsidP="5C7EEB28" w:rsidRDefault="00525D84" w14:paraId="65592CDD"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5.5.5.</w:t>
      </w:r>
      <w:r w:rsidRPr="5C7EEB28" w:rsidR="00525D84">
        <w:rPr>
          <w:b w:val="0"/>
          <w:bCs w:val="0"/>
          <w:color w:val="000000" w:themeColor="text1" w:themeTint="FF" w:themeShade="FF"/>
          <w:sz w:val="24"/>
          <w:szCs w:val="24"/>
        </w:rPr>
        <w:t xml:space="preserve"> A legislação</w:t>
      </w:r>
      <w:r w:rsidRPr="5C7EEB28" w:rsidR="00525D84">
        <w:rPr>
          <w:b w:val="0"/>
          <w:bCs w:val="0"/>
          <w:sz w:val="24"/>
          <w:szCs w:val="24"/>
        </w:rPr>
        <w:t xml:space="preserve">, </w:t>
      </w:r>
      <w:r w:rsidRPr="5C7EEB28" w:rsidR="00525D84">
        <w:rPr>
          <w:b w:val="0"/>
          <w:bCs w:val="0"/>
          <w:color w:val="000000" w:themeColor="text1" w:themeTint="FF" w:themeShade="FF"/>
          <w:sz w:val="24"/>
          <w:szCs w:val="24"/>
        </w:rPr>
        <w:t>também</w:t>
      </w:r>
      <w:r w:rsidRPr="5C7EEB28" w:rsidR="00525D84">
        <w:rPr>
          <w:b w:val="0"/>
          <w:bCs w:val="0"/>
          <w:color w:val="000000" w:themeColor="text1" w:themeTint="FF" w:themeShade="FF"/>
          <w:sz w:val="24"/>
          <w:szCs w:val="24"/>
        </w:rPr>
        <w:t>, apresenta como opção o Sistema de Registro de Preços (SRP), indicado quando há previsão de contratações recorrentes do mesmo item. Essa modalidade permite a aquisição escalonada, conforme a demanda, contribuindo para a redução de estoques e custos, mas não se aplica ao presente caso.</w:t>
      </w:r>
    </w:p>
    <w:p w:rsidR="00DA12C3" w:rsidP="5C7EEB28" w:rsidRDefault="00525D84" w14:paraId="291B0669"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5.5.6.</w:t>
      </w:r>
      <w:r w:rsidRPr="5C7EEB28" w:rsidR="00525D84">
        <w:rPr>
          <w:b w:val="0"/>
          <w:bCs w:val="0"/>
          <w:color w:val="000000" w:themeColor="text1" w:themeTint="FF" w:themeShade="FF"/>
          <w:sz w:val="24"/>
          <w:szCs w:val="24"/>
        </w:rPr>
        <w:t xml:space="preserve"> A</w:t>
      </w:r>
      <w:r w:rsidRPr="5C7EEB28" w:rsidR="00525D84">
        <w:rPr>
          <w:b w:val="0"/>
          <w:bCs w:val="0"/>
          <w:color w:val="000000" w:themeColor="text1" w:themeTint="FF" w:themeShade="FF"/>
          <w:sz w:val="24"/>
          <w:szCs w:val="24"/>
        </w:rPr>
        <w:t xml:space="preserve"> </w:t>
      </w:r>
      <w:r w:rsidRPr="5C7EEB28" w:rsidR="00525D84">
        <w:rPr>
          <w:b w:val="0"/>
          <w:bCs w:val="0"/>
          <w:sz w:val="24"/>
          <w:szCs w:val="24"/>
        </w:rPr>
        <w:t>c</w:t>
      </w:r>
      <w:r w:rsidRPr="5C7EEB28" w:rsidR="00525D84">
        <w:rPr>
          <w:b w:val="0"/>
          <w:bCs w:val="0"/>
          <w:color w:val="000000" w:themeColor="text1" w:themeTint="FF" w:themeShade="FF"/>
          <w:sz w:val="24"/>
          <w:szCs w:val="24"/>
        </w:rPr>
        <w:t>oncorrência</w:t>
      </w:r>
      <w:r w:rsidRPr="5C7EEB28" w:rsidR="00525D84">
        <w:rPr>
          <w:b w:val="0"/>
          <w:bCs w:val="0"/>
          <w:color w:val="000000" w:themeColor="text1" w:themeTint="FF" w:themeShade="FF"/>
          <w:sz w:val="24"/>
          <w:szCs w:val="24"/>
        </w:rPr>
        <w:t xml:space="preserve"> </w:t>
      </w:r>
      <w:r w:rsidRPr="5C7EEB28" w:rsidR="00525D84">
        <w:rPr>
          <w:b w:val="0"/>
          <w:bCs w:val="0"/>
          <w:sz w:val="24"/>
          <w:szCs w:val="24"/>
        </w:rPr>
        <w:t>e</w:t>
      </w:r>
      <w:r w:rsidRPr="5C7EEB28" w:rsidR="00525D84">
        <w:rPr>
          <w:b w:val="0"/>
          <w:bCs w:val="0"/>
          <w:color w:val="000000" w:themeColor="text1" w:themeTint="FF" w:themeShade="FF"/>
          <w:sz w:val="24"/>
          <w:szCs w:val="24"/>
        </w:rPr>
        <w:t>letrônica, regida pelo</w:t>
      </w:r>
      <w:r w:rsidRPr="5C7EEB28" w:rsidR="00525D84">
        <w:rPr>
          <w:b w:val="0"/>
          <w:bCs w:val="0"/>
          <w:color w:val="000000" w:themeColor="text1" w:themeTint="FF" w:themeShade="FF"/>
          <w:sz w:val="24"/>
          <w:szCs w:val="24"/>
        </w:rPr>
        <w:t xml:space="preserve"> </w:t>
      </w:r>
      <w:r w:rsidRPr="5C7EEB28" w:rsidR="00525D84">
        <w:rPr>
          <w:b w:val="0"/>
          <w:bCs w:val="0"/>
          <w:sz w:val="24"/>
          <w:szCs w:val="24"/>
        </w:rPr>
        <w:t>A</w:t>
      </w:r>
      <w:r w:rsidRPr="5C7EEB28" w:rsidR="00525D84">
        <w:rPr>
          <w:b w:val="0"/>
          <w:bCs w:val="0"/>
          <w:color w:val="000000" w:themeColor="text1" w:themeTint="FF" w:themeShade="FF"/>
          <w:sz w:val="24"/>
          <w:szCs w:val="24"/>
        </w:rPr>
        <w:t>rt. 2</w:t>
      </w:r>
      <w:r w:rsidRPr="5C7EEB28" w:rsidR="00525D84">
        <w:rPr>
          <w:b w:val="0"/>
          <w:bCs w:val="0"/>
          <w:color w:val="000000" w:themeColor="text1" w:themeTint="FF" w:themeShade="FF"/>
          <w:sz w:val="24"/>
          <w:szCs w:val="24"/>
        </w:rPr>
        <w:t>º, inciso VI da Lei nº 14.133/2021, caracteriza-se como modalidade de licitação, sendo definida no art. 28, inciso II, da referida lei como adequada para contratação de bens e serviços especia</w:t>
      </w:r>
      <w:r w:rsidRPr="5C7EEB28" w:rsidR="00525D84">
        <w:rPr>
          <w:b w:val="0"/>
          <w:bCs w:val="0"/>
          <w:color w:val="000000" w:themeColor="text1" w:themeTint="FF" w:themeShade="FF"/>
          <w:sz w:val="24"/>
          <w:szCs w:val="24"/>
        </w:rPr>
        <w:t>is e</w:t>
      </w:r>
      <w:r w:rsidRPr="5C7EEB28" w:rsidR="00525D84">
        <w:rPr>
          <w:b w:val="0"/>
          <w:bCs w:val="0"/>
          <w:color w:val="000000" w:themeColor="text1" w:themeTint="FF" w:themeShade="FF"/>
          <w:sz w:val="24"/>
          <w:szCs w:val="24"/>
        </w:rPr>
        <w:t xml:space="preserve"> de obras e serviços comuns de engenharia.</w:t>
      </w:r>
    </w:p>
    <w:p w:rsidR="00DA12C3" w:rsidP="5C7EEB28" w:rsidRDefault="00525D84" w14:paraId="0CD1A1BF"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5.5.7.</w:t>
      </w:r>
      <w:r w:rsidRPr="5C7EEB28" w:rsidR="00525D84">
        <w:rPr>
          <w:b w:val="0"/>
          <w:bCs w:val="0"/>
          <w:color w:val="000000" w:themeColor="text1" w:themeTint="FF" w:themeShade="FF"/>
          <w:sz w:val="24"/>
          <w:szCs w:val="24"/>
        </w:rPr>
        <w:t xml:space="preserve"> Na concorrência, a disputa de preços acontece entre quaisquer interessados, desde que comprovem o preenchimento dos requisitos de qualificação nos termos exigidos pelo edital. Envolve a análise detalhada de propostas técnicas e comerciais e é indicada para obras conforme conceito estabelecido no </w:t>
      </w:r>
      <w:r w:rsidRPr="5C7EEB28" w:rsidR="00525D84">
        <w:rPr>
          <w:b w:val="0"/>
          <w:bCs w:val="0"/>
          <w:sz w:val="24"/>
          <w:szCs w:val="24"/>
        </w:rPr>
        <w:t>A</w:t>
      </w:r>
      <w:r w:rsidRPr="5C7EEB28" w:rsidR="00525D84">
        <w:rPr>
          <w:b w:val="0"/>
          <w:bCs w:val="0"/>
          <w:color w:val="000000" w:themeColor="text1" w:themeTint="FF" w:themeShade="FF"/>
          <w:sz w:val="24"/>
          <w:szCs w:val="24"/>
        </w:rPr>
        <w:t>rt. 6º, inciso XI</w:t>
      </w:r>
      <w:r w:rsidRPr="5C7EEB28" w:rsidR="00525D84">
        <w:rPr>
          <w:b w:val="0"/>
          <w:bCs w:val="0"/>
          <w:color w:val="000000" w:themeColor="text1" w:themeTint="FF" w:themeShade="FF"/>
          <w:sz w:val="24"/>
          <w:szCs w:val="24"/>
        </w:rPr>
        <w:t>I da Lei nº 14.133/2021.</w:t>
      </w:r>
    </w:p>
    <w:p w:rsidR="00DA12C3" w:rsidP="5C7EEB28" w:rsidRDefault="00525D84" w14:paraId="6136C752" w14:textId="128886B9">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725A225E">
        <w:rPr>
          <w:b w:val="0"/>
          <w:bCs w:val="0"/>
          <w:color w:val="000000" w:themeColor="text1" w:themeTint="FF" w:themeShade="FF"/>
          <w:sz w:val="24"/>
          <w:szCs w:val="24"/>
        </w:rPr>
        <w:t>5.5.8.</w:t>
      </w:r>
      <w:r w:rsidRPr="5C7EEB28" w:rsidR="725A225E">
        <w:rPr>
          <w:b w:val="0"/>
          <w:bCs w:val="0"/>
          <w:color w:val="000000" w:themeColor="text1" w:themeTint="FF" w:themeShade="FF"/>
          <w:sz w:val="24"/>
          <w:szCs w:val="24"/>
        </w:rPr>
        <w:t xml:space="preserve"> Neste caso, a modalidade licitatória adotada será </w:t>
      </w:r>
      <w:r w:rsidRPr="5C7EEB28" w:rsidR="725A225E">
        <w:rPr>
          <w:b w:val="0"/>
          <w:bCs w:val="0"/>
          <w:color w:val="000000" w:themeColor="text1" w:themeTint="FF" w:themeShade="FF"/>
          <w:sz w:val="24"/>
          <w:szCs w:val="24"/>
        </w:rPr>
        <w:t>a Concorrência,</w:t>
      </w:r>
      <w:r w:rsidRPr="5C7EEB28" w:rsidR="725A225E">
        <w:rPr>
          <w:b w:val="0"/>
          <w:bCs w:val="0"/>
          <w:color w:val="000000" w:themeColor="text1" w:themeTint="FF" w:themeShade="FF"/>
          <w:sz w:val="24"/>
          <w:szCs w:val="24"/>
        </w:rPr>
        <w:t xml:space="preserve"> devido às especificidades técnicas envolvidas na construção d</w:t>
      </w:r>
      <w:r w:rsidRPr="5C7EEB28" w:rsidR="496BCE72">
        <w:rPr>
          <w:b w:val="0"/>
          <w:bCs w:val="0"/>
          <w:color w:val="000000" w:themeColor="text1" w:themeTint="FF" w:themeShade="FF"/>
          <w:sz w:val="24"/>
          <w:szCs w:val="24"/>
        </w:rPr>
        <w:t xml:space="preserve">os </w:t>
      </w:r>
      <w:r w:rsidRPr="5C7EEB28" w:rsidR="496BCE72">
        <w:rPr>
          <w:b w:val="0"/>
          <w:bCs w:val="0"/>
          <w:color w:val="auto"/>
          <w:sz w:val="24"/>
          <w:szCs w:val="24"/>
        </w:rPr>
        <w:t>CAPS</w:t>
      </w:r>
      <w:r w:rsidRPr="5C7EEB28" w:rsidR="4D488BCA">
        <w:rPr>
          <w:b w:val="0"/>
          <w:bCs w:val="0"/>
          <w:color w:val="auto"/>
          <w:sz w:val="24"/>
          <w:szCs w:val="24"/>
        </w:rPr>
        <w:t>.</w:t>
      </w:r>
      <w:r w:rsidRPr="5C7EEB28" w:rsidR="725A225E">
        <w:rPr>
          <w:b w:val="0"/>
          <w:bCs w:val="0"/>
          <w:color w:val="FF0000"/>
          <w:sz w:val="24"/>
          <w:szCs w:val="24"/>
        </w:rPr>
        <w:t xml:space="preserve"> </w:t>
      </w:r>
      <w:r w:rsidRPr="5C7EEB28" w:rsidR="725A225E">
        <w:rPr>
          <w:b w:val="0"/>
          <w:bCs w:val="0"/>
          <w:color w:val="000000" w:themeColor="text1" w:themeTint="FF" w:themeShade="FF"/>
          <w:sz w:val="24"/>
          <w:szCs w:val="24"/>
        </w:rPr>
        <w:t xml:space="preserve">Esses projetos demandam a incorporação de sistemas, como </w:t>
      </w:r>
      <w:r w:rsidRPr="5C7EEB28" w:rsidR="725A225E">
        <w:rPr>
          <w:b w:val="0"/>
          <w:bCs w:val="0"/>
          <w:color w:val="000000" w:themeColor="text1" w:themeTint="FF" w:themeShade="FF"/>
          <w:sz w:val="24"/>
          <w:szCs w:val="24"/>
        </w:rPr>
        <w:t xml:space="preserve">climatização e acessibilidade universal. Convém destacar que a infraestrutura deve ser projetada para </w:t>
      </w:r>
      <w:r w:rsidRPr="5C7EEB28" w:rsidR="725A225E">
        <w:rPr>
          <w:b w:val="0"/>
          <w:bCs w:val="0"/>
          <w:color w:val="000000" w:themeColor="text1" w:themeTint="FF" w:themeShade="FF"/>
          <w:sz w:val="24"/>
          <w:szCs w:val="24"/>
        </w:rPr>
        <w:t>proporcionar ambientes adequados para procedimentos clínicos</w:t>
      </w:r>
      <w:r w:rsidRPr="5C7EEB28" w:rsidR="725A225E">
        <w:rPr>
          <w:b w:val="0"/>
          <w:bCs w:val="0"/>
          <w:color w:val="000000" w:themeColor="text1" w:themeTint="FF" w:themeShade="FF"/>
          <w:sz w:val="24"/>
          <w:szCs w:val="24"/>
        </w:rPr>
        <w:t>, requerendo um nível de conhecimento adequado e em conformidade com normas técnicas e sanitárias.</w:t>
      </w:r>
    </w:p>
    <w:p w:rsidR="00DA12C3" w:rsidP="5C7EEB28" w:rsidRDefault="00525D84" w14:paraId="0D8971B4" w14:textId="49836B3C">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725A225E">
        <w:rPr>
          <w:b w:val="0"/>
          <w:bCs w:val="0"/>
          <w:color w:val="000000" w:themeColor="text1" w:themeTint="FF" w:themeShade="FF"/>
          <w:sz w:val="24"/>
          <w:szCs w:val="24"/>
        </w:rPr>
        <w:t>5.5.9.</w:t>
      </w:r>
      <w:r w:rsidRPr="5C7EEB28" w:rsidR="725A225E">
        <w:rPr>
          <w:b w:val="0"/>
          <w:bCs w:val="0"/>
          <w:color w:val="000000" w:themeColor="text1" w:themeTint="FF" w:themeShade="FF"/>
          <w:sz w:val="24"/>
          <w:szCs w:val="24"/>
        </w:rPr>
        <w:t xml:space="preserve"> Além disso, a construção d</w:t>
      </w:r>
      <w:r w:rsidRPr="5C7EEB28" w:rsidR="57DBBA7B">
        <w:rPr>
          <w:b w:val="0"/>
          <w:bCs w:val="0"/>
          <w:color w:val="000000" w:themeColor="text1" w:themeTint="FF" w:themeShade="FF"/>
          <w:sz w:val="24"/>
          <w:szCs w:val="24"/>
        </w:rPr>
        <w:t>e</w:t>
      </w:r>
      <w:r w:rsidRPr="5C7EEB28" w:rsidR="57DBBA7B">
        <w:rPr>
          <w:b w:val="0"/>
          <w:bCs w:val="0"/>
          <w:color w:val="auto"/>
          <w:sz w:val="24"/>
          <w:szCs w:val="24"/>
        </w:rPr>
        <w:t xml:space="preserve"> </w:t>
      </w:r>
      <w:r w:rsidRPr="5C7EEB28" w:rsidR="57DBBA7B">
        <w:rPr>
          <w:b w:val="0"/>
          <w:bCs w:val="0"/>
          <w:color w:val="auto"/>
          <w:sz w:val="24"/>
          <w:szCs w:val="24"/>
        </w:rPr>
        <w:t>CAPS</w:t>
      </w:r>
      <w:r w:rsidRPr="5C7EEB28" w:rsidR="725A225E">
        <w:rPr>
          <w:b w:val="0"/>
          <w:bCs w:val="0"/>
          <w:color w:val="auto"/>
          <w:sz w:val="24"/>
          <w:szCs w:val="24"/>
        </w:rPr>
        <w:t xml:space="preserve"> </w:t>
      </w:r>
      <w:r w:rsidRPr="5C7EEB28" w:rsidR="725A225E">
        <w:rPr>
          <w:b w:val="0"/>
          <w:bCs w:val="0"/>
          <w:color w:val="000000" w:themeColor="text1" w:themeTint="FF" w:themeShade="FF"/>
          <w:sz w:val="24"/>
          <w:szCs w:val="24"/>
        </w:rPr>
        <w:t xml:space="preserve">requer atenção especial quanto à durabilidade e funcionalidade dos materiais utilizados, uma vez que as unidades lidam diretamente com a saúde pública e qualquer falha estrutural ou de instalação pode comprometer a segurança dos usuários e a eficácia dos serviços prestados. </w:t>
      </w:r>
      <w:r w:rsidRPr="5C7EEB28" w:rsidR="725A225E">
        <w:rPr>
          <w:b w:val="0"/>
          <w:bCs w:val="0"/>
          <w:color w:val="000000" w:themeColor="text1" w:themeTint="FF" w:themeShade="FF"/>
          <w:sz w:val="24"/>
          <w:szCs w:val="24"/>
        </w:rPr>
        <w:t>Os projetos preveem sistemas de emergência e segurança, bem como de prevenção de incêndios.</w:t>
      </w:r>
      <w:r w:rsidRPr="5C7EEB28" w:rsidR="725A225E">
        <w:rPr>
          <w:b w:val="0"/>
          <w:bCs w:val="0"/>
          <w:color w:val="000000" w:themeColor="text1" w:themeTint="FF" w:themeShade="FF"/>
          <w:sz w:val="24"/>
          <w:szCs w:val="24"/>
        </w:rPr>
        <w:t xml:space="preserve"> </w:t>
      </w:r>
      <w:r w:rsidRPr="5C7EEB28" w:rsidR="725A225E">
        <w:rPr>
          <w:b w:val="0"/>
          <w:bCs w:val="0"/>
          <w:color w:val="000000" w:themeColor="text1" w:themeTint="FF" w:themeShade="FF"/>
          <w:sz w:val="24"/>
          <w:szCs w:val="24"/>
        </w:rPr>
        <w:t>Essas exigências técnicas e normativas justificam o enquadramento como obras e serviços comuns de engenharia, re</w:t>
      </w:r>
      <w:r w:rsidRPr="5C7EEB28" w:rsidR="725A225E">
        <w:rPr>
          <w:b w:val="0"/>
          <w:bCs w:val="0"/>
          <w:color w:val="000000" w:themeColor="text1" w:themeTint="FF" w:themeShade="FF"/>
          <w:sz w:val="24"/>
          <w:szCs w:val="24"/>
        </w:rPr>
        <w:t>querendo uma seleção criteriosa das empresas envolvidas por meio da modalidade de concorrência.</w:t>
      </w:r>
    </w:p>
    <w:p w:rsidR="00DA12C3" w:rsidP="5C7EEB28" w:rsidRDefault="00525D84" w14:paraId="6CDBC2DB"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C7EEB28" w:rsidR="00525D84">
        <w:rPr>
          <w:b w:val="0"/>
          <w:bCs w:val="0"/>
          <w:color w:val="000000" w:themeColor="text1" w:themeTint="FF" w:themeShade="FF"/>
          <w:sz w:val="24"/>
          <w:szCs w:val="24"/>
        </w:rPr>
        <w:t>5.5.10.</w:t>
      </w:r>
      <w:r w:rsidRPr="5C7EEB28" w:rsidR="00525D84">
        <w:rPr>
          <w:b w:val="0"/>
          <w:bCs w:val="0"/>
          <w:color w:val="000000" w:themeColor="text1" w:themeTint="FF" w:themeShade="FF"/>
          <w:sz w:val="24"/>
          <w:szCs w:val="24"/>
        </w:rPr>
        <w:t xml:space="preserve"> C</w:t>
      </w:r>
      <w:r w:rsidRPr="5C7EEB28" w:rsidR="00525D84">
        <w:rPr>
          <w:color w:val="000000" w:themeColor="text1" w:themeTint="FF" w:themeShade="FF"/>
          <w:sz w:val="24"/>
          <w:szCs w:val="24"/>
        </w:rPr>
        <w:t>umpre informar, ainda, qu</w:t>
      </w:r>
      <w:r w:rsidRPr="5C7EEB28" w:rsidR="00525D84">
        <w:rPr>
          <w:color w:val="000000" w:themeColor="text1" w:themeTint="FF" w:themeShade="FF"/>
          <w:sz w:val="24"/>
          <w:szCs w:val="24"/>
        </w:rPr>
        <w:t xml:space="preserve">e a Lei nº 14.133/2021 em seu </w:t>
      </w:r>
      <w:r w:rsidRPr="5C7EEB28" w:rsidR="00525D84">
        <w:rPr>
          <w:sz w:val="24"/>
          <w:szCs w:val="24"/>
        </w:rPr>
        <w:t>A</w:t>
      </w:r>
      <w:r w:rsidRPr="5C7EEB28" w:rsidR="00525D84">
        <w:rPr>
          <w:color w:val="000000" w:themeColor="text1" w:themeTint="FF" w:themeShade="FF"/>
          <w:sz w:val="24"/>
          <w:szCs w:val="24"/>
        </w:rPr>
        <w:t>rt. 29</w:t>
      </w:r>
      <w:r w:rsidRPr="5C7EEB28" w:rsidR="00525D84">
        <w:rPr>
          <w:color w:val="000000" w:themeColor="text1" w:themeTint="FF" w:themeShade="FF"/>
          <w:sz w:val="24"/>
          <w:szCs w:val="24"/>
        </w:rPr>
        <w:t xml:space="preserve">, determina que a concorrência e o pregão sigam o rito procedimental comum, ou seja, </w:t>
      </w:r>
      <w:r w:rsidRPr="5C7EEB28" w:rsidR="00525D84">
        <w:rPr>
          <w:sz w:val="24"/>
          <w:szCs w:val="24"/>
        </w:rPr>
        <w:t>contemplando</w:t>
      </w:r>
      <w:r w:rsidRPr="5C7EEB28" w:rsidR="00525D84">
        <w:rPr>
          <w:color w:val="000000" w:themeColor="text1" w:themeTint="FF" w:themeShade="FF"/>
          <w:sz w:val="24"/>
          <w:szCs w:val="24"/>
        </w:rPr>
        <w:t xml:space="preserve"> as fases preparatória, de divulgação de edital de licitação, de apresentação de propostas e lances, quando for o caso, de julgamento, de habilitação, recursal e de homologação.</w:t>
      </w:r>
    </w:p>
    <w:p w:rsidR="00DA12C3" w:rsidP="4478DAC7" w:rsidRDefault="00525D84" w14:paraId="45CF3BCD"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 xml:space="preserve">5.6. Do </w:t>
      </w:r>
      <w:r w:rsidRPr="4478DAC7" w:rsidR="00525D84">
        <w:rPr>
          <w:b w:val="1"/>
          <w:bCs w:val="1"/>
          <w:sz w:val="24"/>
          <w:szCs w:val="24"/>
        </w:rPr>
        <w:t>c</w:t>
      </w:r>
      <w:r w:rsidRPr="4478DAC7" w:rsidR="00525D84">
        <w:rPr>
          <w:b w:val="1"/>
          <w:bCs w:val="1"/>
          <w:color w:val="000000" w:themeColor="text1" w:themeTint="FF" w:themeShade="FF"/>
          <w:sz w:val="24"/>
          <w:szCs w:val="24"/>
        </w:rPr>
        <w:t xml:space="preserve">ritério de </w:t>
      </w:r>
      <w:r w:rsidRPr="4478DAC7" w:rsidR="00525D84">
        <w:rPr>
          <w:b w:val="1"/>
          <w:bCs w:val="1"/>
          <w:sz w:val="24"/>
          <w:szCs w:val="24"/>
        </w:rPr>
        <w:t>j</w:t>
      </w:r>
      <w:r w:rsidRPr="4478DAC7" w:rsidR="00525D84">
        <w:rPr>
          <w:b w:val="1"/>
          <w:bCs w:val="1"/>
          <w:color w:val="000000" w:themeColor="text1" w:themeTint="FF" w:themeShade="FF"/>
          <w:sz w:val="24"/>
          <w:szCs w:val="24"/>
        </w:rPr>
        <w:t>ulgamento: “</w:t>
      </w:r>
      <w:r w:rsidRPr="4478DAC7" w:rsidR="00525D84">
        <w:rPr>
          <w:b w:val="1"/>
          <w:bCs w:val="1"/>
          <w:sz w:val="24"/>
          <w:szCs w:val="24"/>
        </w:rPr>
        <w:t>m</w:t>
      </w:r>
      <w:r w:rsidRPr="4478DAC7" w:rsidR="00525D84">
        <w:rPr>
          <w:b w:val="1"/>
          <w:bCs w:val="1"/>
          <w:color w:val="000000" w:themeColor="text1" w:themeTint="FF" w:themeShade="FF"/>
          <w:sz w:val="24"/>
          <w:szCs w:val="24"/>
        </w:rPr>
        <w:t xml:space="preserve">enor </w:t>
      </w:r>
      <w:r w:rsidRPr="4478DAC7" w:rsidR="00525D84">
        <w:rPr>
          <w:b w:val="1"/>
          <w:bCs w:val="1"/>
          <w:sz w:val="24"/>
          <w:szCs w:val="24"/>
        </w:rPr>
        <w:t>p</w:t>
      </w:r>
      <w:r w:rsidRPr="4478DAC7" w:rsidR="00525D84">
        <w:rPr>
          <w:b w:val="1"/>
          <w:bCs w:val="1"/>
          <w:color w:val="000000" w:themeColor="text1" w:themeTint="FF" w:themeShade="FF"/>
          <w:sz w:val="24"/>
          <w:szCs w:val="24"/>
        </w:rPr>
        <w:t xml:space="preserve">reço </w:t>
      </w:r>
      <w:r w:rsidRPr="4478DAC7" w:rsidR="00525D84">
        <w:rPr>
          <w:b w:val="1"/>
          <w:bCs w:val="1"/>
          <w:sz w:val="24"/>
          <w:szCs w:val="24"/>
        </w:rPr>
        <w:t>g</w:t>
      </w:r>
      <w:r w:rsidRPr="4478DAC7" w:rsidR="00525D84">
        <w:rPr>
          <w:b w:val="1"/>
          <w:bCs w:val="1"/>
          <w:color w:val="000000" w:themeColor="text1" w:themeTint="FF" w:themeShade="FF"/>
          <w:sz w:val="24"/>
          <w:szCs w:val="24"/>
        </w:rPr>
        <w:t>lobal”</w:t>
      </w:r>
    </w:p>
    <w:p w:rsidR="00DA12C3" w:rsidP="5C7EEB28" w:rsidRDefault="00525D84" w14:paraId="3A360535"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5.6.1.</w:t>
      </w:r>
      <w:r w:rsidRPr="5C7EEB28" w:rsidR="00525D84">
        <w:rPr>
          <w:b w:val="0"/>
          <w:bCs w:val="0"/>
          <w:color w:val="000000" w:themeColor="text1" w:themeTint="FF" w:themeShade="FF"/>
          <w:sz w:val="24"/>
          <w:szCs w:val="24"/>
        </w:rPr>
        <w:t xml:space="preserve"> A modalidade de </w:t>
      </w:r>
      <w:r w:rsidRPr="5C7EEB28" w:rsidR="00525D84">
        <w:rPr>
          <w:b w:val="0"/>
          <w:bCs w:val="0"/>
          <w:sz w:val="24"/>
          <w:szCs w:val="24"/>
        </w:rPr>
        <w:t>c</w:t>
      </w:r>
      <w:r w:rsidRPr="5C7EEB28" w:rsidR="00525D84">
        <w:rPr>
          <w:b w:val="0"/>
          <w:bCs w:val="0"/>
          <w:sz w:val="24"/>
          <w:szCs w:val="24"/>
        </w:rPr>
        <w:t xml:space="preserve">oncorrência </w:t>
      </w:r>
      <w:r w:rsidRPr="5C7EEB28" w:rsidR="00525D84">
        <w:rPr>
          <w:b w:val="0"/>
          <w:bCs w:val="0"/>
          <w:sz w:val="24"/>
          <w:szCs w:val="24"/>
        </w:rPr>
        <w:t>e</w:t>
      </w:r>
      <w:r w:rsidRPr="5C7EEB28" w:rsidR="00525D84">
        <w:rPr>
          <w:b w:val="0"/>
          <w:bCs w:val="0"/>
          <w:sz w:val="24"/>
          <w:szCs w:val="24"/>
        </w:rPr>
        <w:t>letrônica</w:t>
      </w:r>
      <w:r w:rsidRPr="5C7EEB28" w:rsidR="00525D84">
        <w:rPr>
          <w:b w:val="0"/>
          <w:bCs w:val="0"/>
          <w:color w:val="FFFF00"/>
          <w:sz w:val="24"/>
          <w:szCs w:val="24"/>
        </w:rPr>
        <w:t xml:space="preserve"> </w:t>
      </w:r>
      <w:r w:rsidRPr="5C7EEB28" w:rsidR="00525D84">
        <w:rPr>
          <w:b w:val="0"/>
          <w:bCs w:val="0"/>
          <w:color w:val="000000" w:themeColor="text1" w:themeTint="FF" w:themeShade="FF"/>
          <w:sz w:val="24"/>
          <w:szCs w:val="24"/>
        </w:rPr>
        <w:t>para con</w:t>
      </w:r>
      <w:r w:rsidRPr="5C7EEB28" w:rsidR="00525D84">
        <w:rPr>
          <w:b w:val="0"/>
          <w:bCs w:val="0"/>
          <w:color w:val="000000" w:themeColor="text1" w:themeTint="FF" w:themeShade="FF"/>
          <w:sz w:val="24"/>
          <w:szCs w:val="24"/>
        </w:rPr>
        <w:t>tratação de bens e serviços especiais, assim como obras e serviços comuns e especiais de engenharia, pode utilizar diversos critérios de julgamento</w:t>
      </w:r>
      <w:r w:rsidRPr="5C7EEB28" w:rsidR="00525D84">
        <w:rPr>
          <w:b w:val="0"/>
          <w:bCs w:val="0"/>
          <w:color w:val="000000" w:themeColor="text1" w:themeTint="FF" w:themeShade="FF"/>
          <w:sz w:val="24"/>
          <w:szCs w:val="24"/>
        </w:rPr>
        <w:t xml:space="preserve">, conforme estabelecem os termos do </w:t>
      </w:r>
      <w:r w:rsidRPr="5C7EEB28" w:rsidR="00525D84">
        <w:rPr>
          <w:b w:val="0"/>
          <w:bCs w:val="0"/>
          <w:sz w:val="24"/>
          <w:szCs w:val="24"/>
        </w:rPr>
        <w:t>A</w:t>
      </w:r>
      <w:r w:rsidRPr="5C7EEB28" w:rsidR="00525D84">
        <w:rPr>
          <w:b w:val="0"/>
          <w:bCs w:val="0"/>
          <w:color w:val="000000" w:themeColor="text1" w:themeTint="FF" w:themeShade="FF"/>
          <w:sz w:val="24"/>
          <w:szCs w:val="24"/>
        </w:rPr>
        <w:t xml:space="preserve">rt. 6º, inciso XXXVIII, da Lei nº 14.133/21, </w:t>
      </w:r>
      <w:r w:rsidRPr="5C7EEB28" w:rsidR="00525D84">
        <w:rPr>
          <w:b w:val="0"/>
          <w:bCs w:val="0"/>
          <w:color w:val="000000" w:themeColor="text1" w:themeTint="FF" w:themeShade="FF"/>
          <w:sz w:val="24"/>
          <w:szCs w:val="24"/>
        </w:rPr>
        <w:t>como menor preço, melhor técnica ou conteúdo artístico</w:t>
      </w:r>
      <w:r w:rsidRPr="5C7EEB28" w:rsidR="00525D84">
        <w:rPr>
          <w:b w:val="0"/>
          <w:bCs w:val="0"/>
          <w:sz w:val="24"/>
          <w:szCs w:val="24"/>
        </w:rPr>
        <w:t>,</w:t>
      </w:r>
      <w:r w:rsidRPr="5C7EEB28" w:rsidR="00525D84">
        <w:rPr>
          <w:b w:val="0"/>
          <w:bCs w:val="0"/>
          <w:sz w:val="24"/>
          <w:szCs w:val="24"/>
        </w:rPr>
        <w:t xml:space="preserve"> </w:t>
      </w:r>
      <w:r w:rsidRPr="5C7EEB28" w:rsidR="00525D84">
        <w:rPr>
          <w:b w:val="0"/>
          <w:bCs w:val="0"/>
          <w:color w:val="000000" w:themeColor="text1" w:themeTint="FF" w:themeShade="FF"/>
          <w:sz w:val="24"/>
          <w:szCs w:val="24"/>
        </w:rPr>
        <w:t>maior retorno econômico ou maior desconto.</w:t>
      </w:r>
    </w:p>
    <w:p w:rsidR="00DA12C3" w:rsidP="5C7EEB28" w:rsidRDefault="00525D84" w14:paraId="4572A502"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5.6.2.</w:t>
      </w:r>
      <w:r w:rsidRPr="5C7EEB28" w:rsidR="00525D84">
        <w:rPr>
          <w:b w:val="0"/>
          <w:bCs w:val="0"/>
          <w:color w:val="000000" w:themeColor="text1" w:themeTint="FF" w:themeShade="FF"/>
          <w:sz w:val="24"/>
          <w:szCs w:val="24"/>
        </w:rPr>
        <w:t xml:space="preserve"> Esses critérios são definidos com o objetivo de considerar todo o ciclo de vida do contrato, de forma a escolher a proposta que ofereça o melhor resultado para a Administração Pública. O critério de menor preço</w:t>
      </w:r>
      <w:r w:rsidRPr="5C7EEB28" w:rsidR="00525D84">
        <w:rPr>
          <w:b w:val="0"/>
          <w:bCs w:val="0"/>
          <w:sz w:val="24"/>
          <w:szCs w:val="24"/>
        </w:rPr>
        <w:t xml:space="preserve">, </w:t>
      </w:r>
      <w:r w:rsidRPr="5C7EEB28" w:rsidR="00525D84">
        <w:rPr>
          <w:b w:val="0"/>
          <w:bCs w:val="0"/>
          <w:color w:val="000000" w:themeColor="text1" w:themeTint="FF" w:themeShade="FF"/>
          <w:sz w:val="24"/>
          <w:szCs w:val="24"/>
        </w:rPr>
        <w:t>frequentemente</w:t>
      </w:r>
      <w:r w:rsidRPr="5C7EEB28" w:rsidR="00525D84">
        <w:rPr>
          <w:b w:val="0"/>
          <w:bCs w:val="0"/>
          <w:color w:val="000000" w:themeColor="text1" w:themeTint="FF" w:themeShade="FF"/>
          <w:sz w:val="24"/>
          <w:szCs w:val="24"/>
        </w:rPr>
        <w:t>, adotado por ser o mais vantajoso, pois aumenta a competitividade entre as empresas participantes e assegura que a proposta vencedora atenda aos requisitos do edital com o menor custo possível, resultando em economia para a Administração Pública.</w:t>
      </w:r>
    </w:p>
    <w:p w:rsidR="00DA12C3" w:rsidP="5C7EEB28" w:rsidRDefault="00525D84" w14:paraId="5A312700"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FF0000"/>
          <w:sz w:val="24"/>
          <w:szCs w:val="24"/>
        </w:rPr>
      </w:pPr>
      <w:r w:rsidRPr="5C7EEB28" w:rsidR="00525D84">
        <w:rPr>
          <w:b w:val="0"/>
          <w:bCs w:val="0"/>
          <w:color w:val="000000" w:themeColor="text1" w:themeTint="FF" w:themeShade="FF"/>
          <w:sz w:val="24"/>
          <w:szCs w:val="24"/>
        </w:rPr>
        <w:t>5.6.3.</w:t>
      </w:r>
      <w:r w:rsidRPr="5C7EEB28" w:rsidR="00525D84">
        <w:rPr>
          <w:b w:val="0"/>
          <w:bCs w:val="0"/>
          <w:color w:val="000000" w:themeColor="text1" w:themeTint="FF" w:themeShade="FF"/>
          <w:sz w:val="24"/>
          <w:szCs w:val="24"/>
        </w:rPr>
        <w:t xml:space="preserve"> </w:t>
      </w:r>
      <w:r w:rsidRPr="5C7EEB28" w:rsidR="00525D84">
        <w:rPr>
          <w:color w:val="000000" w:themeColor="text1" w:themeTint="FF" w:themeShade="FF"/>
          <w:sz w:val="24"/>
          <w:szCs w:val="24"/>
        </w:rPr>
        <w:t xml:space="preserve">A configuração adotada é a forma de </w:t>
      </w:r>
      <w:r w:rsidRPr="5C7EEB28" w:rsidR="00525D84">
        <w:rPr>
          <w:sz w:val="24"/>
          <w:szCs w:val="24"/>
        </w:rPr>
        <w:t>c</w:t>
      </w:r>
      <w:r w:rsidRPr="5C7EEB28" w:rsidR="00525D84">
        <w:rPr>
          <w:color w:val="000000" w:themeColor="text1" w:themeTint="FF" w:themeShade="FF"/>
          <w:sz w:val="24"/>
          <w:szCs w:val="24"/>
        </w:rPr>
        <w:t xml:space="preserve">oncorrência </w:t>
      </w:r>
      <w:r w:rsidRPr="5C7EEB28" w:rsidR="00525D84">
        <w:rPr>
          <w:sz w:val="24"/>
          <w:szCs w:val="24"/>
        </w:rPr>
        <w:t>e</w:t>
      </w:r>
      <w:r w:rsidRPr="5C7EEB28" w:rsidR="00525D84">
        <w:rPr>
          <w:color w:val="000000" w:themeColor="text1" w:themeTint="FF" w:themeShade="FF"/>
          <w:sz w:val="24"/>
          <w:szCs w:val="24"/>
        </w:rPr>
        <w:t xml:space="preserve">letrônica, </w:t>
      </w:r>
      <w:r w:rsidRPr="5C7EEB28" w:rsidR="00525D84">
        <w:rPr>
          <w:color w:val="000000" w:themeColor="text1" w:themeTint="FF" w:themeShade="FF"/>
          <w:sz w:val="24"/>
          <w:szCs w:val="24"/>
        </w:rPr>
        <w:t>m</w:t>
      </w:r>
      <w:r w:rsidRPr="5C7EEB28" w:rsidR="00525D84">
        <w:rPr>
          <w:color w:val="000000" w:themeColor="text1" w:themeTint="FF" w:themeShade="FF"/>
          <w:sz w:val="24"/>
          <w:szCs w:val="24"/>
        </w:rPr>
        <w:t xml:space="preserve">odo de disputa </w:t>
      </w:r>
      <w:r w:rsidRPr="5C7EEB28" w:rsidR="00525D84">
        <w:rPr>
          <w:color w:val="000000" w:themeColor="text1" w:themeTint="FF" w:themeShade="FF"/>
          <w:sz w:val="24"/>
          <w:szCs w:val="24"/>
        </w:rPr>
        <w:t>a</w:t>
      </w:r>
      <w:r w:rsidRPr="5C7EEB28" w:rsidR="00525D84">
        <w:rPr>
          <w:color w:val="000000" w:themeColor="text1" w:themeTint="FF" w:themeShade="FF"/>
          <w:sz w:val="24"/>
          <w:szCs w:val="24"/>
        </w:rPr>
        <w:t>berto</w:t>
      </w:r>
      <w:r w:rsidRPr="5C7EEB28" w:rsidR="00525D84">
        <w:rPr>
          <w:color w:val="000000" w:themeColor="text1" w:themeTint="FF" w:themeShade="FF"/>
          <w:sz w:val="24"/>
          <w:szCs w:val="24"/>
        </w:rPr>
        <w:t xml:space="preserve">, do </w:t>
      </w:r>
      <w:r w:rsidRPr="5C7EEB28" w:rsidR="00525D84">
        <w:rPr>
          <w:color w:val="000000" w:themeColor="text1" w:themeTint="FF" w:themeShade="FF"/>
          <w:sz w:val="24"/>
          <w:szCs w:val="24"/>
        </w:rPr>
        <w:t xml:space="preserve">tipo </w:t>
      </w:r>
      <w:r w:rsidRPr="5C7EEB28" w:rsidR="00525D84">
        <w:rPr>
          <w:b w:val="1"/>
          <w:bCs w:val="1"/>
          <w:color w:val="000000" w:themeColor="text1" w:themeTint="FF" w:themeShade="FF"/>
          <w:sz w:val="24"/>
          <w:szCs w:val="24"/>
        </w:rPr>
        <w:t>M</w:t>
      </w:r>
      <w:r w:rsidRPr="5C7EEB28" w:rsidR="00525D84">
        <w:rPr>
          <w:b w:val="1"/>
          <w:bCs w:val="1"/>
          <w:color w:val="000000" w:themeColor="text1" w:themeTint="FF" w:themeShade="FF"/>
          <w:sz w:val="24"/>
          <w:szCs w:val="24"/>
        </w:rPr>
        <w:t xml:space="preserve">enor </w:t>
      </w:r>
      <w:r w:rsidRPr="5C7EEB28" w:rsidR="00525D84">
        <w:rPr>
          <w:b w:val="1"/>
          <w:bCs w:val="1"/>
          <w:sz w:val="24"/>
          <w:szCs w:val="24"/>
        </w:rPr>
        <w:t>P</w:t>
      </w:r>
      <w:r w:rsidRPr="5C7EEB28" w:rsidR="00525D84">
        <w:rPr>
          <w:b w:val="1"/>
          <w:bCs w:val="1"/>
          <w:color w:val="000000" w:themeColor="text1" w:themeTint="FF" w:themeShade="FF"/>
          <w:sz w:val="24"/>
          <w:szCs w:val="24"/>
        </w:rPr>
        <w:t>reço Global,</w:t>
      </w:r>
      <w:r w:rsidRPr="5C7EEB28" w:rsidR="00525D84">
        <w:rPr>
          <w:color w:val="000000" w:themeColor="text1" w:themeTint="FF" w:themeShade="FF"/>
          <w:sz w:val="24"/>
          <w:szCs w:val="24"/>
        </w:rPr>
        <w:t xml:space="preserve"> regime de execução </w:t>
      </w:r>
      <w:r w:rsidRPr="5C7EEB28" w:rsidR="00525D84">
        <w:rPr>
          <w:color w:val="FF0000"/>
          <w:sz w:val="24"/>
          <w:szCs w:val="24"/>
        </w:rPr>
        <w:t>E</w:t>
      </w:r>
      <w:r w:rsidRPr="5C7EEB28" w:rsidR="00525D84">
        <w:rPr>
          <w:color w:val="FF0000"/>
          <w:sz w:val="24"/>
          <w:szCs w:val="24"/>
        </w:rPr>
        <w:t xml:space="preserve">mpreitada por Preço Unitário ou </w:t>
      </w:r>
      <w:r w:rsidRPr="5C7EEB28" w:rsidR="00525D84">
        <w:rPr>
          <w:color w:val="FF0000"/>
          <w:sz w:val="24"/>
          <w:szCs w:val="24"/>
        </w:rPr>
        <w:t>E</w:t>
      </w:r>
      <w:r w:rsidRPr="5C7EEB28" w:rsidR="00525D84">
        <w:rPr>
          <w:color w:val="FF0000"/>
          <w:sz w:val="24"/>
          <w:szCs w:val="24"/>
        </w:rPr>
        <w:t xml:space="preserve">mpreitada por </w:t>
      </w:r>
      <w:r w:rsidRPr="5C7EEB28" w:rsidR="00525D84">
        <w:rPr>
          <w:color w:val="FF0000"/>
          <w:sz w:val="24"/>
          <w:szCs w:val="24"/>
        </w:rPr>
        <w:t>P</w:t>
      </w:r>
      <w:r w:rsidRPr="5C7EEB28" w:rsidR="00525D84">
        <w:rPr>
          <w:color w:val="FF0000"/>
          <w:sz w:val="24"/>
          <w:szCs w:val="24"/>
        </w:rPr>
        <w:t xml:space="preserve">reço </w:t>
      </w:r>
      <w:r w:rsidRPr="5C7EEB28" w:rsidR="00525D84">
        <w:rPr>
          <w:color w:val="FF0000"/>
          <w:sz w:val="24"/>
          <w:szCs w:val="24"/>
        </w:rPr>
        <w:t>G</w:t>
      </w:r>
      <w:r w:rsidRPr="5C7EEB28" w:rsidR="00525D84">
        <w:rPr>
          <w:color w:val="FF0000"/>
          <w:sz w:val="24"/>
          <w:szCs w:val="24"/>
        </w:rPr>
        <w:t>lobal.</w:t>
      </w:r>
    </w:p>
    <w:p w:rsidR="00DA12C3" w:rsidP="5C7EEB28" w:rsidRDefault="00525D84" w14:paraId="2AB20CB5"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5.6.4.</w:t>
      </w:r>
      <w:r w:rsidRPr="5C7EEB28" w:rsidR="00525D84">
        <w:rPr>
          <w:b w:val="0"/>
          <w:bCs w:val="0"/>
          <w:color w:val="000000" w:themeColor="text1" w:themeTint="FF" w:themeShade="FF"/>
          <w:sz w:val="24"/>
          <w:szCs w:val="24"/>
        </w:rPr>
        <w:t xml:space="preserve"> A contratação em comento não tem caráter continuado, devendo ter a duração definida a partir do cronograma de execução e dos procedimentos inerentes à gestão e fiscalização contratual, com recebimentos provisórios e definitivos das etapas da obra.</w:t>
      </w:r>
    </w:p>
    <w:p w:rsidR="00DA12C3" w:rsidP="5C7EEB28" w:rsidRDefault="00525D84" w14:paraId="0B9E5034"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5.6.5.</w:t>
      </w:r>
      <w:r w:rsidRPr="5C7EEB28" w:rsidR="00525D84">
        <w:rPr>
          <w:b w:val="0"/>
          <w:bCs w:val="0"/>
          <w:color w:val="000000" w:themeColor="text1" w:themeTint="FF" w:themeShade="FF"/>
          <w:sz w:val="24"/>
          <w:szCs w:val="24"/>
        </w:rPr>
        <w:t xml:space="preserve"> Em conclusão, a estratégia adotada é adequada e promissora, promovendo a efetiva execução das obras e o atendimento das necessidades de saúde das populações mais vulneráveis.</w:t>
      </w:r>
    </w:p>
    <w:p w:rsidR="00DA12C3" w:rsidRDefault="00525D84" w14:paraId="53778334" w14:textId="77777777">
      <w:pPr>
        <w:pBdr>
          <w:top w:val="nil"/>
          <w:left w:val="nil"/>
          <w:bottom w:val="nil"/>
          <w:right w:val="nil"/>
          <w:between w:val="nil"/>
        </w:pBdr>
        <w:spacing w:line="240" w:lineRule="auto"/>
        <w:jc w:val="both"/>
        <w:rPr>
          <w:b/>
          <w:color w:val="000000"/>
          <w:sz w:val="24"/>
          <w:szCs w:val="24"/>
        </w:rPr>
      </w:pPr>
      <w:r>
        <w:rPr>
          <w:b/>
          <w:color w:val="000000"/>
          <w:sz w:val="24"/>
          <w:szCs w:val="24"/>
        </w:rPr>
        <w:t>5.7. Adequação entre a solução escolhida e o potencial em atender à necessidade</w:t>
      </w:r>
    </w:p>
    <w:p w:rsidR="00DA12C3" w:rsidP="5C7EEB28" w:rsidRDefault="00525D84" w14:paraId="2AF13117"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C7EEB28" w:rsidR="725A225E">
        <w:rPr>
          <w:b w:val="0"/>
          <w:bCs w:val="0"/>
          <w:color w:val="000000" w:themeColor="text1" w:themeTint="FF" w:themeShade="FF"/>
          <w:sz w:val="24"/>
          <w:szCs w:val="24"/>
        </w:rPr>
        <w:t>5.7.1.</w:t>
      </w:r>
      <w:r w:rsidRPr="5C7EEB28" w:rsidR="725A225E">
        <w:rPr>
          <w:b w:val="0"/>
          <w:bCs w:val="0"/>
          <w:color w:val="000000" w:themeColor="text1" w:themeTint="FF" w:themeShade="FF"/>
          <w:sz w:val="24"/>
          <w:szCs w:val="24"/>
        </w:rPr>
        <w:t xml:space="preserve"> </w:t>
      </w:r>
      <w:r w:rsidRPr="5C7EEB28" w:rsidR="725A225E">
        <w:rPr>
          <w:color w:val="000000" w:themeColor="text1" w:themeTint="FF" w:themeShade="FF"/>
          <w:sz w:val="24"/>
          <w:szCs w:val="24"/>
        </w:rPr>
        <w:t xml:space="preserve">A solução escolhida, fundamentada na construção convencional </w:t>
      </w:r>
      <w:r w:rsidRPr="5C7EEB28" w:rsidR="725A225E">
        <w:rPr>
          <w:strike w:val="0"/>
          <w:dstrike w:val="0"/>
          <w:color w:val="000000" w:themeColor="text1" w:themeTint="FF" w:themeShade="FF"/>
          <w:sz w:val="24"/>
          <w:szCs w:val="24"/>
        </w:rPr>
        <w:t xml:space="preserve">com a incorporação de elementos modernos como o </w:t>
      </w:r>
      <w:r w:rsidRPr="5C7EEB28" w:rsidR="725A225E">
        <w:rPr>
          <w:i w:val="1"/>
          <w:iCs w:val="1"/>
          <w:strike w:val="0"/>
          <w:dstrike w:val="0"/>
          <w:color w:val="000000" w:themeColor="text1" w:themeTint="FF" w:themeShade="FF"/>
          <w:sz w:val="24"/>
          <w:szCs w:val="24"/>
        </w:rPr>
        <w:t>drywall</w:t>
      </w:r>
      <w:r w:rsidRPr="5C7EEB28" w:rsidR="725A225E">
        <w:rPr>
          <w:strike w:val="0"/>
          <w:dstrike w:val="0"/>
          <w:color w:val="000000" w:themeColor="text1" w:themeTint="FF" w:themeShade="FF"/>
          <w:sz w:val="24"/>
          <w:szCs w:val="24"/>
        </w:rPr>
        <w:t>,</w:t>
      </w:r>
      <w:r w:rsidRPr="5C7EEB28" w:rsidR="725A225E">
        <w:rPr>
          <w:strike w:val="0"/>
          <w:dstrike w:val="0"/>
          <w:color w:val="000000" w:themeColor="text1" w:themeTint="FF" w:themeShade="FF"/>
          <w:sz w:val="24"/>
          <w:szCs w:val="24"/>
        </w:rPr>
        <w:t xml:space="preserve"> demonstra uma estratégia que equilibra tradição e inovação. Este método</w:t>
      </w:r>
      <w:r w:rsidRPr="5C7EEB28" w:rsidR="725A225E">
        <w:rPr>
          <w:strike w:val="0"/>
          <w:dstrike w:val="0"/>
          <w:color w:val="000000" w:themeColor="text1" w:themeTint="FF" w:themeShade="FF"/>
          <w:sz w:val="24"/>
          <w:szCs w:val="24"/>
        </w:rPr>
        <w:t xml:space="preserve"> é amplamente reconhecido por sua </w:t>
      </w:r>
      <w:r w:rsidRPr="5C7EEB28" w:rsidR="725A225E">
        <w:rPr>
          <w:strike w:val="0"/>
          <w:dstrike w:val="0"/>
          <w:color w:val="000000" w:themeColor="text1" w:themeTint="FF" w:themeShade="FF"/>
          <w:sz w:val="24"/>
          <w:szCs w:val="24"/>
        </w:rPr>
        <w:t>flexibilidade,</w:t>
      </w:r>
      <w:r w:rsidRPr="5C7EEB28" w:rsidR="725A225E">
        <w:rPr>
          <w:strike w:val="0"/>
          <w:dstrike w:val="0"/>
          <w:color w:val="000000" w:themeColor="text1" w:themeTint="FF" w:themeShade="FF"/>
          <w:sz w:val="24"/>
          <w:szCs w:val="24"/>
        </w:rPr>
        <w:t xml:space="preserve"> </w:t>
      </w:r>
      <w:r w:rsidRPr="5C7EEB28" w:rsidR="725A225E">
        <w:rPr>
          <w:color w:val="000000" w:themeColor="text1" w:themeTint="FF" w:themeShade="FF"/>
          <w:sz w:val="24"/>
          <w:szCs w:val="24"/>
        </w:rPr>
        <w:t>durabilidade e pela capacidade de adaptação a diferentes condições geográficas e climáticas, características que são essenciais para atender à diversidade territorial do Brasil.</w:t>
      </w:r>
    </w:p>
    <w:p w:rsidR="00DA12C3" w:rsidP="5C7EEB28" w:rsidRDefault="00525D84" w14:paraId="01F518F9" w14:textId="5F3D5C7D">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725A225E">
        <w:rPr>
          <w:b w:val="0"/>
          <w:bCs w:val="0"/>
          <w:color w:val="000000" w:themeColor="text1" w:themeTint="FF" w:themeShade="FF"/>
          <w:sz w:val="24"/>
          <w:szCs w:val="24"/>
        </w:rPr>
        <w:t>5.7.2.</w:t>
      </w:r>
      <w:r w:rsidRPr="5C7EEB28" w:rsidR="725A225E">
        <w:rPr>
          <w:b w:val="0"/>
          <w:bCs w:val="0"/>
          <w:color w:val="000000" w:themeColor="text1" w:themeTint="FF" w:themeShade="FF"/>
          <w:sz w:val="24"/>
          <w:szCs w:val="24"/>
        </w:rPr>
        <w:t xml:space="preserve"> A construção convencional não apenas atende aos requisitos técnicos e normativos exigidos para </w:t>
      </w:r>
      <w:r w:rsidRPr="5C7EEB28" w:rsidR="73E206F1">
        <w:rPr>
          <w:b w:val="0"/>
          <w:bCs w:val="0"/>
          <w:color w:val="000000" w:themeColor="text1" w:themeTint="FF" w:themeShade="FF"/>
          <w:sz w:val="24"/>
          <w:szCs w:val="24"/>
        </w:rPr>
        <w:t>os</w:t>
      </w:r>
      <w:r w:rsidRPr="5C7EEB28" w:rsidR="73E206F1">
        <w:rPr>
          <w:b w:val="0"/>
          <w:bCs w:val="0"/>
          <w:color w:val="FF0000"/>
          <w:sz w:val="24"/>
          <w:szCs w:val="24"/>
        </w:rPr>
        <w:t xml:space="preserve"> CAPS</w:t>
      </w:r>
      <w:r w:rsidRPr="5C7EEB28" w:rsidR="02307168">
        <w:rPr>
          <w:b w:val="0"/>
          <w:bCs w:val="0"/>
          <w:color w:val="FF0000"/>
          <w:sz w:val="24"/>
          <w:szCs w:val="24"/>
        </w:rPr>
        <w:t xml:space="preserve"> porte</w:t>
      </w:r>
      <w:r w:rsidRPr="5C7EEB28" w:rsidR="73E206F1">
        <w:rPr>
          <w:b w:val="0"/>
          <w:bCs w:val="0"/>
          <w:color w:val="FF0000"/>
          <w:sz w:val="24"/>
          <w:szCs w:val="24"/>
        </w:rPr>
        <w:t xml:space="preserve"> XX</w:t>
      </w:r>
      <w:r w:rsidRPr="5C7EEB28" w:rsidR="725A225E">
        <w:rPr>
          <w:b w:val="0"/>
          <w:bCs w:val="0"/>
          <w:color w:val="000000" w:themeColor="text1" w:themeTint="FF" w:themeShade="FF"/>
          <w:sz w:val="24"/>
          <w:szCs w:val="24"/>
        </w:rPr>
        <w:t>, mas também garante a economicidade e a eficiência na utilização dos recursos públicos. A escolha desta metodologia foi baseada em uma análise criteriosa que levou em conta a variabilidade das condições regionais, o que é fundamental para assegurar</w:t>
      </w:r>
      <w:r w:rsidRPr="5C7EEB28" w:rsidR="725A225E">
        <w:rPr>
          <w:b w:val="0"/>
          <w:bCs w:val="0"/>
          <w:color w:val="000000" w:themeColor="text1" w:themeTint="FF" w:themeShade="FF"/>
          <w:sz w:val="24"/>
          <w:szCs w:val="24"/>
        </w:rPr>
        <w:t xml:space="preserve"> q</w:t>
      </w:r>
      <w:r w:rsidRPr="5C7EEB28" w:rsidR="725A225E">
        <w:rPr>
          <w:b w:val="0"/>
          <w:bCs w:val="0"/>
          <w:color w:val="auto"/>
          <w:sz w:val="24"/>
          <w:szCs w:val="24"/>
        </w:rPr>
        <w:t xml:space="preserve">ue </w:t>
      </w:r>
      <w:r w:rsidRPr="5C7EEB28" w:rsidR="352E05F4">
        <w:rPr>
          <w:b w:val="0"/>
          <w:bCs w:val="0"/>
          <w:color w:val="auto"/>
          <w:sz w:val="24"/>
          <w:szCs w:val="24"/>
        </w:rPr>
        <w:t>o</w:t>
      </w:r>
      <w:r w:rsidRPr="5C7EEB28" w:rsidR="352E05F4">
        <w:rPr>
          <w:b w:val="0"/>
          <w:bCs w:val="0"/>
          <w:color w:val="auto"/>
          <w:sz w:val="24"/>
          <w:szCs w:val="24"/>
        </w:rPr>
        <w:t xml:space="preserve"> </w:t>
      </w:r>
      <w:r w:rsidRPr="5C7EEB28" w:rsidR="352E05F4">
        <w:rPr>
          <w:b w:val="0"/>
          <w:bCs w:val="0"/>
          <w:color w:val="auto"/>
          <w:sz w:val="24"/>
          <w:szCs w:val="24"/>
        </w:rPr>
        <w:t>CAPS</w:t>
      </w:r>
      <w:r w:rsidRPr="5C7EEB28" w:rsidR="2A46B09D">
        <w:rPr>
          <w:b w:val="0"/>
          <w:bCs w:val="0"/>
          <w:color w:val="auto"/>
          <w:sz w:val="24"/>
          <w:szCs w:val="24"/>
        </w:rPr>
        <w:t>,</w:t>
      </w:r>
      <w:r w:rsidRPr="5C7EEB28" w:rsidR="2A46B09D">
        <w:rPr>
          <w:b w:val="0"/>
          <w:bCs w:val="0"/>
          <w:color w:val="auto"/>
          <w:sz w:val="24"/>
          <w:szCs w:val="24"/>
        </w:rPr>
        <w:t xml:space="preserve"> a s</w:t>
      </w:r>
      <w:r w:rsidRPr="5C7EEB28" w:rsidR="2A46B09D">
        <w:rPr>
          <w:b w:val="0"/>
          <w:bCs w:val="0"/>
          <w:color w:val="000000" w:themeColor="text1" w:themeTint="FF" w:themeShade="FF"/>
          <w:sz w:val="24"/>
          <w:szCs w:val="24"/>
        </w:rPr>
        <w:t>er</w:t>
      </w:r>
      <w:r w:rsidRPr="5C7EEB28" w:rsidR="725A225E">
        <w:rPr>
          <w:b w:val="0"/>
          <w:bCs w:val="0"/>
          <w:color w:val="000000" w:themeColor="text1" w:themeTint="FF" w:themeShade="FF"/>
          <w:sz w:val="24"/>
          <w:szCs w:val="24"/>
        </w:rPr>
        <w:t xml:space="preserve"> con</w:t>
      </w:r>
      <w:r w:rsidRPr="5C7EEB28" w:rsidR="725A225E">
        <w:rPr>
          <w:b w:val="0"/>
          <w:bCs w:val="0"/>
          <w:color w:val="000000" w:themeColor="text1" w:themeTint="FF" w:themeShade="FF"/>
          <w:sz w:val="24"/>
          <w:szCs w:val="24"/>
        </w:rPr>
        <w:t>struíd</w:t>
      </w:r>
      <w:r w:rsidRPr="5C7EEB28" w:rsidR="2A0D8469">
        <w:rPr>
          <w:b w:val="0"/>
          <w:bCs w:val="0"/>
          <w:color w:val="000000" w:themeColor="text1" w:themeTint="FF" w:themeShade="FF"/>
          <w:sz w:val="24"/>
          <w:szCs w:val="24"/>
        </w:rPr>
        <w:t>o</w:t>
      </w:r>
      <w:r w:rsidRPr="5C7EEB28" w:rsidR="0FF921DD">
        <w:rPr>
          <w:b w:val="0"/>
          <w:bCs w:val="0"/>
          <w:color w:val="000000" w:themeColor="text1" w:themeTint="FF" w:themeShade="FF"/>
          <w:sz w:val="24"/>
          <w:szCs w:val="24"/>
        </w:rPr>
        <w:t>,</w:t>
      </w:r>
      <w:r w:rsidRPr="5C7EEB28" w:rsidR="725A225E">
        <w:rPr>
          <w:b w:val="0"/>
          <w:bCs w:val="0"/>
          <w:color w:val="000000" w:themeColor="text1" w:themeTint="FF" w:themeShade="FF"/>
          <w:sz w:val="24"/>
          <w:szCs w:val="24"/>
        </w:rPr>
        <w:t xml:space="preserve"> poss</w:t>
      </w:r>
      <w:r w:rsidRPr="5C7EEB28" w:rsidR="725A225E">
        <w:rPr>
          <w:b w:val="0"/>
          <w:bCs w:val="0"/>
          <w:sz w:val="24"/>
          <w:szCs w:val="24"/>
        </w:rPr>
        <w:t>a</w:t>
      </w:r>
      <w:r w:rsidRPr="5C7EEB28" w:rsidR="725A225E">
        <w:rPr>
          <w:b w:val="0"/>
          <w:bCs w:val="0"/>
          <w:color w:val="000000" w:themeColor="text1" w:themeTint="FF" w:themeShade="FF"/>
          <w:sz w:val="24"/>
          <w:szCs w:val="24"/>
        </w:rPr>
        <w:t xml:space="preserve"> oferecer serviços de saúde com qualidade e segurança.</w:t>
      </w:r>
    </w:p>
    <w:p w:rsidR="00DA12C3" w:rsidP="5C7EEB28" w:rsidRDefault="00525D84" w14:paraId="32CBC53A"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C7EEB28" w:rsidR="00525D84">
        <w:rPr>
          <w:b w:val="0"/>
          <w:bCs w:val="0"/>
          <w:color w:val="000000" w:themeColor="text1" w:themeTint="FF" w:themeShade="FF"/>
          <w:sz w:val="24"/>
          <w:szCs w:val="24"/>
        </w:rPr>
        <w:t>5.7.3.</w:t>
      </w:r>
      <w:r w:rsidRPr="5C7EEB28" w:rsidR="00525D84">
        <w:rPr>
          <w:b w:val="0"/>
          <w:bCs w:val="0"/>
          <w:color w:val="000000" w:themeColor="text1" w:themeTint="FF" w:themeShade="FF"/>
          <w:sz w:val="24"/>
          <w:szCs w:val="24"/>
        </w:rPr>
        <w:t xml:space="preserve"> </w:t>
      </w:r>
      <w:r w:rsidRPr="5C7EEB28" w:rsidR="00525D84">
        <w:rPr>
          <w:color w:val="000000" w:themeColor="text1" w:themeTint="FF" w:themeShade="FF"/>
          <w:sz w:val="24"/>
          <w:szCs w:val="24"/>
        </w:rPr>
        <w:t xml:space="preserve">A modalidade de licitação adotada, a </w:t>
      </w:r>
      <w:r w:rsidRPr="5C7EEB28" w:rsidR="00525D84">
        <w:rPr>
          <w:b w:val="1"/>
          <w:bCs w:val="1"/>
          <w:color w:val="FF0000"/>
          <w:sz w:val="24"/>
          <w:szCs w:val="24"/>
        </w:rPr>
        <w:t>Concorrência Eletrônica</w:t>
      </w:r>
      <w:r w:rsidRPr="5C7EEB28" w:rsidR="00525D84">
        <w:rPr>
          <w:color w:val="000000" w:themeColor="text1" w:themeTint="FF" w:themeShade="FF"/>
          <w:sz w:val="24"/>
          <w:szCs w:val="24"/>
        </w:rPr>
        <w:t>, foi selecionada por ser a mais adequada às características da obra, considerando a sua complexidade técnica e os requisitos específicos do projeto. Este procedimento garante um processo competitivo e transparente, onde são avaliados não apenas os custos, mas também a capacidade técnica e a conformidade com as normas vigentes.</w:t>
      </w:r>
    </w:p>
    <w:p w:rsidR="00DA12C3" w:rsidP="5C7EEB28" w:rsidRDefault="00525D84" w14:paraId="4E5A0176" w14:textId="1DF5957E">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C7EEB28" w:rsidR="3E70C18F">
        <w:rPr>
          <w:b w:val="0"/>
          <w:bCs w:val="0"/>
          <w:color w:val="000000" w:themeColor="text1" w:themeTint="FF" w:themeShade="FF"/>
          <w:sz w:val="24"/>
          <w:szCs w:val="24"/>
        </w:rPr>
        <w:t>5.7.4.</w:t>
      </w:r>
      <w:r w:rsidRPr="5C7EEB28" w:rsidR="3E70C18F">
        <w:rPr>
          <w:b w:val="0"/>
          <w:bCs w:val="0"/>
          <w:color w:val="000000" w:themeColor="text1" w:themeTint="FF" w:themeShade="FF"/>
          <w:sz w:val="24"/>
          <w:szCs w:val="24"/>
        </w:rPr>
        <w:t xml:space="preserve"> </w:t>
      </w:r>
      <w:r w:rsidRPr="5C7EEB28" w:rsidR="3E70C18F">
        <w:rPr>
          <w:color w:val="000000" w:themeColor="text1" w:themeTint="FF" w:themeShade="FF"/>
          <w:sz w:val="24"/>
          <w:szCs w:val="24"/>
        </w:rPr>
        <w:t xml:space="preserve">A utilização do critério de julgamento </w:t>
      </w:r>
      <w:r w:rsidRPr="5C7EEB28" w:rsidR="3E70C18F">
        <w:rPr>
          <w:b w:val="1"/>
          <w:bCs w:val="1"/>
          <w:color w:val="FF0000"/>
          <w:sz w:val="24"/>
          <w:szCs w:val="24"/>
        </w:rPr>
        <w:t>Menor Preço Global</w:t>
      </w:r>
      <w:r w:rsidRPr="5C7EEB28" w:rsidR="3E70C18F">
        <w:rPr>
          <w:color w:val="FF0000"/>
          <w:sz w:val="24"/>
          <w:szCs w:val="24"/>
        </w:rPr>
        <w:t xml:space="preserve"> </w:t>
      </w:r>
      <w:r w:rsidRPr="5C7EEB28" w:rsidR="3E70C18F">
        <w:rPr>
          <w:color w:val="000000" w:themeColor="text1" w:themeTint="FF" w:themeShade="FF"/>
          <w:sz w:val="24"/>
          <w:szCs w:val="24"/>
        </w:rPr>
        <w:t>reflete a busca por otimização dos recursos públicos, garantindo que a proposta vencedora ofereça o melhor custo-benefício para a Administração Pública, sem comprometer a qualidade e a conformidade técnica dos serviços prestados. Este critério é particularmente adequado para projetos como a construçã</w:t>
      </w:r>
      <w:r w:rsidRPr="5C7EEB28" w:rsidR="3E70C18F">
        <w:rPr>
          <w:color w:val="auto"/>
          <w:sz w:val="24"/>
          <w:szCs w:val="24"/>
        </w:rPr>
        <w:t xml:space="preserve">o </w:t>
      </w:r>
      <w:r w:rsidRPr="5C7EEB28" w:rsidR="3E70C18F">
        <w:rPr>
          <w:color w:val="auto"/>
          <w:sz w:val="24"/>
          <w:szCs w:val="24"/>
        </w:rPr>
        <w:t xml:space="preserve">de </w:t>
      </w:r>
      <w:r w:rsidRPr="5C7EEB28" w:rsidR="0F0634F3">
        <w:rPr>
          <w:color w:val="auto"/>
          <w:sz w:val="24"/>
          <w:szCs w:val="24"/>
        </w:rPr>
        <w:t>CAPS</w:t>
      </w:r>
      <w:r w:rsidRPr="5C7EEB28" w:rsidR="3E70C18F">
        <w:rPr>
          <w:color w:val="auto"/>
          <w:sz w:val="24"/>
          <w:szCs w:val="24"/>
        </w:rPr>
        <w:t>, no</w:t>
      </w:r>
      <w:r w:rsidRPr="5C7EEB28" w:rsidR="3E70C18F">
        <w:rPr>
          <w:sz w:val="24"/>
          <w:szCs w:val="24"/>
        </w:rPr>
        <w:t xml:space="preserve">s quais </w:t>
      </w:r>
      <w:r w:rsidRPr="5C7EEB28" w:rsidR="3E70C18F">
        <w:rPr>
          <w:color w:val="000000" w:themeColor="text1" w:themeTint="FF" w:themeShade="FF"/>
          <w:sz w:val="24"/>
          <w:szCs w:val="24"/>
        </w:rPr>
        <w:t>a precisão nos custos e a clareza das especificações são fundamentais.</w:t>
      </w:r>
    </w:p>
    <w:p w:rsidR="00DA12C3" w:rsidP="5C7EEB28" w:rsidRDefault="00525D84" w14:paraId="6DF6EFF8"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0"/>
          <w:bCs w:val="0"/>
          <w:color w:val="000000"/>
          <w:sz w:val="24"/>
          <w:szCs w:val="24"/>
        </w:rPr>
      </w:pPr>
      <w:r w:rsidRPr="5C7EEB28" w:rsidR="00525D84">
        <w:rPr>
          <w:b w:val="0"/>
          <w:bCs w:val="0"/>
          <w:color w:val="000000" w:themeColor="text1" w:themeTint="FF" w:themeShade="FF"/>
          <w:sz w:val="24"/>
          <w:szCs w:val="24"/>
        </w:rPr>
        <w:t>5.7.5.</w:t>
      </w:r>
      <w:r w:rsidRPr="5C7EEB28" w:rsidR="00525D84">
        <w:rPr>
          <w:b w:val="0"/>
          <w:bCs w:val="0"/>
          <w:color w:val="000000" w:themeColor="text1" w:themeTint="FF" w:themeShade="FF"/>
          <w:sz w:val="24"/>
          <w:szCs w:val="24"/>
        </w:rPr>
        <w:t xml:space="preserve"> A escolha do regime de execução, seja por </w:t>
      </w:r>
      <w:r w:rsidRPr="5C7EEB28" w:rsidR="00525D84">
        <w:rPr>
          <w:b w:val="0"/>
          <w:bCs w:val="0"/>
          <w:color w:val="FF0000"/>
          <w:sz w:val="24"/>
          <w:szCs w:val="24"/>
        </w:rPr>
        <w:t>Empreitada por Preço Unitário ou Empreitada por Preço Global</w:t>
      </w:r>
      <w:r w:rsidRPr="5C7EEB28" w:rsidR="00525D84">
        <w:rPr>
          <w:b w:val="0"/>
          <w:bCs w:val="0"/>
          <w:color w:val="000000" w:themeColor="text1" w:themeTint="FF" w:themeShade="FF"/>
          <w:sz w:val="24"/>
          <w:szCs w:val="24"/>
        </w:rPr>
        <w:t>, foi cuidadosamente alinhada com a natureza da obra e com a necessidade de flexibilidade ou precisão nos quantitativos executados. Essa decisão assegura que a execução do projeto seja conduzida de maneira eficiente, minimizando riscos financeiros tanto para a Administração quanto para a contratada.</w:t>
      </w:r>
    </w:p>
    <w:p w:rsidR="00DA12C3" w:rsidP="5C7EEB28" w:rsidRDefault="00525D84" w14:paraId="3560F0B6" w14:textId="4001F971">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C7EEB28" w:rsidR="3E70C18F">
        <w:rPr>
          <w:b w:val="0"/>
          <w:bCs w:val="0"/>
          <w:color w:val="000000" w:themeColor="text1" w:themeTint="FF" w:themeShade="FF"/>
          <w:sz w:val="24"/>
          <w:szCs w:val="24"/>
        </w:rPr>
        <w:t>5.7.6.</w:t>
      </w:r>
      <w:r w:rsidRPr="5C7EEB28" w:rsidR="3E70C18F">
        <w:rPr>
          <w:b w:val="0"/>
          <w:bCs w:val="0"/>
          <w:color w:val="000000" w:themeColor="text1" w:themeTint="FF" w:themeShade="FF"/>
          <w:sz w:val="24"/>
          <w:szCs w:val="24"/>
        </w:rPr>
        <w:t xml:space="preserve"> Em suma, a solução </w:t>
      </w:r>
      <w:r w:rsidRPr="5C7EEB28" w:rsidR="3E70C18F">
        <w:rPr>
          <w:b w:val="0"/>
          <w:bCs w:val="0"/>
          <w:sz w:val="24"/>
          <w:szCs w:val="24"/>
        </w:rPr>
        <w:t>e a</w:t>
      </w:r>
      <w:r w:rsidRPr="5C7EEB28" w:rsidR="3E70C18F">
        <w:rPr>
          <w:b w:val="0"/>
          <w:bCs w:val="0"/>
          <w:color w:val="000000" w:themeColor="text1" w:themeTint="FF" w:themeShade="FF"/>
          <w:sz w:val="24"/>
          <w:szCs w:val="24"/>
        </w:rPr>
        <w:t xml:space="preserve"> modalidade de licitação escolhidas foram criteriosamente adequadas às necessidades específicas da construção </w:t>
      </w:r>
      <w:r w:rsidRPr="5C7EEB28" w:rsidR="3E70C18F">
        <w:rPr>
          <w:b w:val="0"/>
          <w:bCs w:val="0"/>
          <w:color w:val="000000" w:themeColor="text1" w:themeTint="FF" w:themeShade="FF"/>
          <w:sz w:val="24"/>
          <w:szCs w:val="24"/>
        </w:rPr>
        <w:t>d</w:t>
      </w:r>
      <w:r w:rsidRPr="5C7EEB28" w:rsidR="00F63A79">
        <w:rPr>
          <w:b w:val="0"/>
          <w:bCs w:val="0"/>
          <w:color w:val="000000" w:themeColor="text1" w:themeTint="FF" w:themeShade="FF"/>
          <w:sz w:val="24"/>
          <w:szCs w:val="24"/>
        </w:rPr>
        <w:t xml:space="preserve">o </w:t>
      </w:r>
      <w:r w:rsidRPr="5C7EEB28" w:rsidR="00F63A79">
        <w:rPr>
          <w:b w:val="0"/>
          <w:bCs w:val="0"/>
          <w:color w:val="FF0000"/>
          <w:sz w:val="24"/>
          <w:szCs w:val="24"/>
        </w:rPr>
        <w:t>CAPS</w:t>
      </w:r>
      <w:r w:rsidRPr="5C7EEB28" w:rsidR="6C221708">
        <w:rPr>
          <w:b w:val="0"/>
          <w:bCs w:val="0"/>
          <w:color w:val="FF0000"/>
          <w:sz w:val="24"/>
          <w:szCs w:val="24"/>
        </w:rPr>
        <w:t xml:space="preserve"> porte</w:t>
      </w:r>
      <w:r w:rsidRPr="5C7EEB28" w:rsidR="00F63A79">
        <w:rPr>
          <w:b w:val="0"/>
          <w:bCs w:val="0"/>
          <w:color w:val="FF0000"/>
          <w:sz w:val="24"/>
          <w:szCs w:val="24"/>
        </w:rPr>
        <w:t xml:space="preserve"> XXX</w:t>
      </w:r>
      <w:r w:rsidRPr="5C7EEB28" w:rsidR="3E70C18F">
        <w:rPr>
          <w:b w:val="0"/>
          <w:bCs w:val="0"/>
          <w:color w:val="FF0000"/>
          <w:sz w:val="24"/>
          <w:szCs w:val="24"/>
        </w:rPr>
        <w:t>.</w:t>
      </w:r>
      <w:r w:rsidRPr="5C7EEB28" w:rsidR="3E70C18F">
        <w:rPr>
          <w:b w:val="0"/>
          <w:bCs w:val="0"/>
          <w:color w:val="000000" w:themeColor="text1" w:themeTint="FF" w:themeShade="FF"/>
          <w:sz w:val="24"/>
          <w:szCs w:val="24"/>
        </w:rPr>
        <w:t xml:space="preserve"> Esse alinhamento é crucial para garantir que as obras sejam concluídas dentro dos prazos estipulados, com qualidade técnica e em conformidade com as exigências legais e normativas, assegurando, assim, qu</w:t>
      </w:r>
      <w:r w:rsidRPr="5C7EEB28" w:rsidR="3E70C18F">
        <w:rPr>
          <w:b w:val="0"/>
          <w:bCs w:val="0"/>
          <w:color w:val="auto"/>
          <w:sz w:val="24"/>
          <w:szCs w:val="24"/>
        </w:rPr>
        <w:t xml:space="preserve">e </w:t>
      </w:r>
      <w:r w:rsidRPr="5C7EEB28" w:rsidR="3A9ACE45">
        <w:rPr>
          <w:b w:val="0"/>
          <w:bCs w:val="0"/>
          <w:color w:val="auto"/>
          <w:sz w:val="24"/>
          <w:szCs w:val="24"/>
        </w:rPr>
        <w:t>o CAPS</w:t>
      </w:r>
      <w:r w:rsidRPr="5C7EEB28" w:rsidR="3E70C18F">
        <w:rPr>
          <w:b w:val="0"/>
          <w:bCs w:val="0"/>
          <w:color w:val="auto"/>
          <w:sz w:val="24"/>
          <w:szCs w:val="24"/>
        </w:rPr>
        <w:t xml:space="preserve"> </w:t>
      </w:r>
      <w:r w:rsidRPr="5C7EEB28" w:rsidR="3E70C18F">
        <w:rPr>
          <w:b w:val="0"/>
          <w:bCs w:val="0"/>
          <w:color w:val="auto"/>
          <w:sz w:val="24"/>
          <w:szCs w:val="24"/>
        </w:rPr>
        <w:t>po</w:t>
      </w:r>
      <w:r w:rsidRPr="5C7EEB28" w:rsidR="3E70C18F">
        <w:rPr>
          <w:b w:val="0"/>
          <w:bCs w:val="0"/>
          <w:color w:val="000000" w:themeColor="text1" w:themeTint="FF" w:themeShade="FF"/>
          <w:sz w:val="24"/>
          <w:szCs w:val="24"/>
        </w:rPr>
        <w:t>ssa</w:t>
      </w:r>
      <w:r w:rsidRPr="5C7EEB28" w:rsidR="3E70C18F">
        <w:rPr>
          <w:b w:val="0"/>
          <w:bCs w:val="0"/>
          <w:color w:val="000000" w:themeColor="text1" w:themeTint="FF" w:themeShade="FF"/>
          <w:sz w:val="24"/>
          <w:szCs w:val="24"/>
        </w:rPr>
        <w:t xml:space="preserve"> ate</w:t>
      </w:r>
      <w:r w:rsidRPr="5C7EEB28" w:rsidR="3E70C18F">
        <w:rPr>
          <w:b w:val="0"/>
          <w:bCs w:val="0"/>
          <w:color w:val="000000" w:themeColor="text1" w:themeTint="FF" w:themeShade="FF"/>
          <w:sz w:val="24"/>
          <w:szCs w:val="24"/>
        </w:rPr>
        <w:t>nder às demandas de saúde da p</w:t>
      </w:r>
      <w:r w:rsidRPr="5C7EEB28" w:rsidR="3E70C18F">
        <w:rPr>
          <w:color w:val="000000" w:themeColor="text1" w:themeTint="FF" w:themeShade="FF"/>
          <w:sz w:val="24"/>
          <w:szCs w:val="24"/>
        </w:rPr>
        <w:t>opulação de maneira eficaz e sustentável.</w:t>
      </w:r>
    </w:p>
    <w:p w:rsidR="00DA12C3" w:rsidRDefault="00525D84" w14:paraId="62FF3415" w14:textId="77777777">
      <w:pPr>
        <w:pBdr>
          <w:top w:val="nil"/>
          <w:left w:val="nil"/>
          <w:bottom w:val="nil"/>
          <w:right w:val="nil"/>
          <w:between w:val="nil"/>
        </w:pBdr>
        <w:spacing w:line="240" w:lineRule="auto"/>
        <w:jc w:val="both"/>
        <w:rPr>
          <w:b/>
          <w:color w:val="000000"/>
          <w:sz w:val="24"/>
          <w:szCs w:val="24"/>
        </w:rPr>
      </w:pPr>
      <w:r>
        <w:rPr>
          <w:b/>
          <w:color w:val="000000"/>
          <w:sz w:val="24"/>
          <w:szCs w:val="24"/>
        </w:rPr>
        <w:t xml:space="preserve">5.8. Adequação da forma de </w:t>
      </w:r>
      <w:r>
        <w:rPr>
          <w:b/>
          <w:sz w:val="24"/>
          <w:szCs w:val="24"/>
        </w:rPr>
        <w:t>m</w:t>
      </w:r>
      <w:r>
        <w:rPr>
          <w:b/>
          <w:color w:val="000000"/>
          <w:sz w:val="24"/>
          <w:szCs w:val="24"/>
        </w:rPr>
        <w:t xml:space="preserve">odalidade de </w:t>
      </w:r>
      <w:r>
        <w:rPr>
          <w:b/>
          <w:sz w:val="24"/>
          <w:szCs w:val="24"/>
        </w:rPr>
        <w:t>l</w:t>
      </w:r>
      <w:r>
        <w:rPr>
          <w:b/>
          <w:color w:val="000000"/>
          <w:sz w:val="24"/>
          <w:szCs w:val="24"/>
        </w:rPr>
        <w:t xml:space="preserve">icitação, </w:t>
      </w:r>
      <w:r>
        <w:rPr>
          <w:b/>
          <w:sz w:val="24"/>
          <w:szCs w:val="24"/>
        </w:rPr>
        <w:t>f</w:t>
      </w:r>
      <w:r>
        <w:rPr>
          <w:b/>
          <w:color w:val="000000"/>
          <w:sz w:val="24"/>
          <w:szCs w:val="24"/>
        </w:rPr>
        <w:t>orma de disputa e do critério de julgamento</w:t>
      </w:r>
    </w:p>
    <w:p w:rsidR="00DA12C3" w:rsidP="5C7EEB28" w:rsidRDefault="00525D84" w14:paraId="737DEBC8" w14:textId="7DEE376D">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C7EEB28" w:rsidR="725A225E">
        <w:rPr>
          <w:color w:val="000000" w:themeColor="text1" w:themeTint="FF" w:themeShade="FF"/>
          <w:sz w:val="24"/>
          <w:szCs w:val="24"/>
        </w:rPr>
        <w:t>5.8.1. A escolha da modalidade de licitação que, neste caso, foi</w:t>
      </w:r>
      <w:r w:rsidRPr="5C7EEB28" w:rsidR="725A225E">
        <w:rPr>
          <w:color w:val="000000" w:themeColor="text1" w:themeTint="FF" w:themeShade="FF"/>
          <w:sz w:val="24"/>
          <w:szCs w:val="24"/>
        </w:rPr>
        <w:t xml:space="preserve"> a </w:t>
      </w:r>
      <w:r w:rsidRPr="5C7EEB28" w:rsidR="725A225E">
        <w:rPr>
          <w:color w:val="000000" w:themeColor="text1" w:themeTint="FF" w:themeShade="FF"/>
          <w:sz w:val="24"/>
          <w:szCs w:val="24"/>
        </w:rPr>
        <w:t xml:space="preserve">Concorrência Eletrônica, </w:t>
      </w:r>
      <w:r w:rsidRPr="5C7EEB28" w:rsidR="725A225E">
        <w:rPr>
          <w:color w:val="000000" w:themeColor="text1" w:themeTint="FF" w:themeShade="FF"/>
          <w:sz w:val="24"/>
          <w:szCs w:val="24"/>
        </w:rPr>
        <w:t xml:space="preserve">mostra-se totalmente adequada à complexidade e à especificidade técnica da obra a ser realizada, que é a construção </w:t>
      </w:r>
      <w:r w:rsidRPr="5C7EEB28" w:rsidR="725A225E">
        <w:rPr>
          <w:color w:val="000000" w:themeColor="text1" w:themeTint="FF" w:themeShade="FF"/>
          <w:sz w:val="24"/>
          <w:szCs w:val="24"/>
        </w:rPr>
        <w:t>d</w:t>
      </w:r>
      <w:r w:rsidRPr="5C7EEB28" w:rsidR="14154ACF">
        <w:rPr>
          <w:color w:val="000000" w:themeColor="text1" w:themeTint="FF" w:themeShade="FF"/>
          <w:sz w:val="24"/>
          <w:szCs w:val="24"/>
        </w:rPr>
        <w:t xml:space="preserve">o </w:t>
      </w:r>
      <w:r w:rsidRPr="5C7EEB28" w:rsidR="16866C92">
        <w:rPr>
          <w:color w:val="FF0000"/>
          <w:sz w:val="24"/>
          <w:szCs w:val="24"/>
        </w:rPr>
        <w:t>CA</w:t>
      </w:r>
      <w:r w:rsidRPr="5C7EEB28" w:rsidR="14154ACF">
        <w:rPr>
          <w:color w:val="FF0000"/>
          <w:sz w:val="24"/>
          <w:szCs w:val="24"/>
        </w:rPr>
        <w:t>PS</w:t>
      </w:r>
      <w:r w:rsidRPr="5C7EEB28" w:rsidR="134A1400">
        <w:rPr>
          <w:color w:val="FF0000"/>
          <w:sz w:val="24"/>
          <w:szCs w:val="24"/>
        </w:rPr>
        <w:t xml:space="preserve"> porte </w:t>
      </w:r>
      <w:r w:rsidRPr="5C7EEB28" w:rsidR="14154ACF">
        <w:rPr>
          <w:color w:val="FF0000"/>
          <w:sz w:val="24"/>
          <w:szCs w:val="24"/>
        </w:rPr>
        <w:t>XXX</w:t>
      </w:r>
      <w:r w:rsidRPr="5C7EEB28" w:rsidR="725A225E">
        <w:rPr>
          <w:color w:val="000000" w:themeColor="text1" w:themeTint="FF" w:themeShade="FF"/>
          <w:sz w:val="24"/>
          <w:szCs w:val="24"/>
        </w:rPr>
        <w:t xml:space="preserve">. </w:t>
      </w:r>
      <w:r w:rsidRPr="5C7EEB28" w:rsidR="725A225E">
        <w:rPr>
          <w:color w:val="000000" w:themeColor="text1" w:themeTint="FF" w:themeShade="FF"/>
          <w:sz w:val="24"/>
          <w:szCs w:val="24"/>
        </w:rPr>
        <w:t>Esta modalidade permite uma maior participação de empresas qualifica</w:t>
      </w:r>
      <w:r w:rsidRPr="5C7EEB28" w:rsidR="725A225E">
        <w:rPr>
          <w:color w:val="000000" w:themeColor="text1" w:themeTint="FF" w:themeShade="FF"/>
          <w:sz w:val="24"/>
          <w:szCs w:val="24"/>
        </w:rPr>
        <w:t>das, assegurando que as propostas sejam competitivas e que a Administração Pública obtenha a melhor oferta em termos de qualidade e preço.</w:t>
      </w:r>
    </w:p>
    <w:p w:rsidR="00DA12C3" w:rsidRDefault="00525D84" w14:paraId="40CB55E9" w14:textId="77777777">
      <w:pPr>
        <w:pBdr>
          <w:top w:val="nil"/>
          <w:left w:val="nil"/>
          <w:bottom w:val="nil"/>
          <w:right w:val="nil"/>
          <w:between w:val="nil"/>
        </w:pBdr>
        <w:spacing w:line="240" w:lineRule="auto"/>
        <w:jc w:val="both"/>
        <w:rPr>
          <w:color w:val="000000"/>
          <w:sz w:val="24"/>
          <w:szCs w:val="24"/>
        </w:rPr>
      </w:pPr>
      <w:r>
        <w:rPr>
          <w:color w:val="000000"/>
          <w:sz w:val="24"/>
          <w:szCs w:val="24"/>
        </w:rPr>
        <w:t>5.8.2. O modo de disputa adotad</w:t>
      </w:r>
      <w:r>
        <w:rPr>
          <w:sz w:val="24"/>
          <w:szCs w:val="24"/>
        </w:rPr>
        <w:t>o</w:t>
      </w:r>
      <w:r>
        <w:rPr>
          <w:color w:val="000000"/>
          <w:sz w:val="24"/>
          <w:szCs w:val="24"/>
        </w:rPr>
        <w:t xml:space="preserve"> </w:t>
      </w:r>
      <w:r>
        <w:rPr>
          <w:sz w:val="24"/>
          <w:szCs w:val="24"/>
        </w:rPr>
        <w:t>–</w:t>
      </w:r>
      <w:r>
        <w:rPr>
          <w:color w:val="000000"/>
          <w:sz w:val="24"/>
          <w:szCs w:val="24"/>
        </w:rPr>
        <w:t xml:space="preserve"> aberto </w:t>
      </w:r>
      <w:r>
        <w:rPr>
          <w:sz w:val="24"/>
          <w:szCs w:val="24"/>
        </w:rPr>
        <w:t xml:space="preserve">– </w:t>
      </w:r>
      <w:r>
        <w:rPr>
          <w:color w:val="000000"/>
          <w:sz w:val="24"/>
          <w:szCs w:val="24"/>
        </w:rPr>
        <w:t>é igualmente apropriad</w:t>
      </w:r>
      <w:r>
        <w:rPr>
          <w:sz w:val="24"/>
          <w:szCs w:val="24"/>
        </w:rPr>
        <w:t>o</w:t>
      </w:r>
      <w:r>
        <w:rPr>
          <w:color w:val="000000"/>
          <w:sz w:val="24"/>
          <w:szCs w:val="24"/>
        </w:rPr>
        <w:t>, pois promove a transparência e a competitividade, permitindo que todas as propostas sejam analisadas em conjunto, o que facilita a comparação direta e objetiva entre as ofertas apresentadas. Esse processo é essencial para garantir que a contratação seja feita com base em critérios claros e justos, maximizando a eficiência do gasto público.</w:t>
      </w:r>
    </w:p>
    <w:p w:rsidR="00DA12C3" w:rsidRDefault="00525D84" w14:paraId="53ABA808" w14:textId="77777777">
      <w:pPr>
        <w:pBdr>
          <w:top w:val="nil"/>
          <w:left w:val="nil"/>
          <w:bottom w:val="nil"/>
          <w:right w:val="nil"/>
          <w:between w:val="nil"/>
        </w:pBdr>
        <w:spacing w:line="240" w:lineRule="auto"/>
        <w:jc w:val="both"/>
        <w:rPr>
          <w:color w:val="000000"/>
          <w:sz w:val="24"/>
          <w:szCs w:val="24"/>
        </w:rPr>
      </w:pPr>
      <w:r>
        <w:rPr>
          <w:color w:val="000000"/>
          <w:sz w:val="24"/>
          <w:szCs w:val="24"/>
        </w:rPr>
        <w:t xml:space="preserve">5.8.3. O critério de julgamento escolhido </w:t>
      </w:r>
      <w:r>
        <w:rPr>
          <w:sz w:val="24"/>
          <w:szCs w:val="24"/>
        </w:rPr>
        <w:t>–</w:t>
      </w:r>
      <w:r>
        <w:rPr>
          <w:color w:val="000000"/>
          <w:sz w:val="24"/>
          <w:szCs w:val="24"/>
        </w:rPr>
        <w:t xml:space="preserve"> Menor Preço Global </w:t>
      </w:r>
      <w:r>
        <w:rPr>
          <w:sz w:val="24"/>
          <w:szCs w:val="24"/>
        </w:rPr>
        <w:t>–</w:t>
      </w:r>
      <w:r>
        <w:rPr>
          <w:color w:val="000000"/>
          <w:sz w:val="24"/>
          <w:szCs w:val="24"/>
        </w:rPr>
        <w:t xml:space="preserve"> é particularmente adequado para este tipo de obra, em que a precisão no orçamento e a definição clara das especificações são cruciais. Este critério garante que a proposta vencedora não só atenda aos requisitos técnicos, mas também ofereça o melhor valor pelo custo total da obra. Esse enfoque é essencial em projetos de construção pública, onde a economicidade e a sustentabilidade financeira são primordiais.</w:t>
      </w:r>
    </w:p>
    <w:p w:rsidR="00DA12C3" w:rsidRDefault="00525D84" w14:paraId="7B5A1351" w14:textId="77777777">
      <w:pPr>
        <w:pBdr>
          <w:top w:val="nil"/>
          <w:left w:val="nil"/>
          <w:bottom w:val="nil"/>
          <w:right w:val="nil"/>
          <w:between w:val="nil"/>
        </w:pBdr>
        <w:spacing w:line="240" w:lineRule="auto"/>
        <w:jc w:val="both"/>
        <w:rPr>
          <w:color w:val="000000"/>
          <w:sz w:val="24"/>
          <w:szCs w:val="24"/>
        </w:rPr>
      </w:pPr>
      <w:r>
        <w:rPr>
          <w:color w:val="000000"/>
          <w:sz w:val="24"/>
          <w:szCs w:val="24"/>
        </w:rPr>
        <w:t>5.8.4. A combinação da modalidade de licitação por Concorrência Eletrônica, o modo de disputa aberto, e o critério de julgamento por Menor Preço Global assegura que o processo seja conduzido de maneira transparente e eficiente, promovendo a participação de fornecedores qualificados e garantindo que a Administração Pública obtenha o melhor retorno possível sobre o investimento.</w:t>
      </w:r>
    </w:p>
    <w:p w:rsidR="00DA12C3" w:rsidRDefault="00525D84" w14:paraId="49A41784" w14:textId="77777777">
      <w:pPr>
        <w:pBdr>
          <w:top w:val="nil"/>
          <w:left w:val="nil"/>
          <w:bottom w:val="nil"/>
          <w:right w:val="nil"/>
          <w:between w:val="nil"/>
        </w:pBdr>
        <w:spacing w:line="240" w:lineRule="auto"/>
        <w:jc w:val="both"/>
        <w:rPr>
          <w:color w:val="000000"/>
          <w:sz w:val="24"/>
          <w:szCs w:val="24"/>
        </w:rPr>
      </w:pPr>
      <w:r>
        <w:rPr>
          <w:color w:val="000000"/>
          <w:sz w:val="24"/>
          <w:szCs w:val="24"/>
        </w:rPr>
        <w:t>5.8.5. Em conclusão, a forma de modalidade de licitação, a forma de disputa e o critério de julgamento foram escolhidos de maneira a alinhar perfeitamente com as necessidades do projeto, atendendo tanto aos requisitos técnicos quanto às exigências de economicidade, eficiência e conformidade legal. Este alinhamento é essencial para garantir que a obra seja executada com qualidade, dentro dos prazos e orçamentos estabelecidos, e com o máximo benefício para a população atendida.</w:t>
      </w:r>
    </w:p>
    <w:p w:rsidR="00DA12C3" w:rsidRDefault="00DA12C3" w14:paraId="3726FDFE" w14:textId="77777777">
      <w:pPr>
        <w:pBdr>
          <w:top w:val="nil"/>
          <w:left w:val="nil"/>
          <w:bottom w:val="nil"/>
          <w:right w:val="nil"/>
          <w:between w:val="nil"/>
        </w:pBdr>
        <w:spacing w:line="240" w:lineRule="auto"/>
        <w:jc w:val="both"/>
        <w:rPr>
          <w:color w:val="000000"/>
          <w:sz w:val="24"/>
          <w:szCs w:val="24"/>
        </w:rPr>
      </w:pPr>
    </w:p>
    <w:p w:rsidR="00DA12C3" w:rsidRDefault="00525D84" w14:paraId="6DEAC759" w14:textId="77777777">
      <w:pPr>
        <w:pBdr>
          <w:top w:val="nil"/>
          <w:left w:val="nil"/>
          <w:bottom w:val="nil"/>
          <w:right w:val="nil"/>
          <w:between w:val="nil"/>
        </w:pBdr>
        <w:spacing w:line="240" w:lineRule="auto"/>
        <w:jc w:val="both"/>
        <w:rPr>
          <w:b/>
          <w:color w:val="000000"/>
          <w:sz w:val="24"/>
          <w:szCs w:val="24"/>
        </w:rPr>
      </w:pPr>
      <w:r>
        <w:rPr>
          <w:b/>
          <w:color w:val="000000"/>
          <w:sz w:val="24"/>
          <w:szCs w:val="24"/>
        </w:rPr>
        <w:t xml:space="preserve">6. Descrição da </w:t>
      </w:r>
      <w:r>
        <w:rPr>
          <w:b/>
          <w:sz w:val="24"/>
          <w:szCs w:val="24"/>
        </w:rPr>
        <w:t>s</w:t>
      </w:r>
      <w:r>
        <w:rPr>
          <w:b/>
          <w:color w:val="000000"/>
          <w:sz w:val="24"/>
          <w:szCs w:val="24"/>
        </w:rPr>
        <w:t xml:space="preserve">olução como um </w:t>
      </w:r>
      <w:r>
        <w:rPr>
          <w:b/>
          <w:sz w:val="24"/>
          <w:szCs w:val="24"/>
        </w:rPr>
        <w:t>t</w:t>
      </w:r>
      <w:r>
        <w:rPr>
          <w:b/>
          <w:color w:val="000000"/>
          <w:sz w:val="24"/>
          <w:szCs w:val="24"/>
        </w:rPr>
        <w:t>odo</w:t>
      </w:r>
    </w:p>
    <w:p w:rsidR="00DA12C3" w:rsidP="5C7EEB28" w:rsidRDefault="00525D84" w14:paraId="62EE8582" w14:textId="30E86D4D">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C7EEB28" w:rsidR="725A225E">
        <w:rPr>
          <w:color w:val="000000" w:themeColor="text1" w:themeTint="FF" w:themeShade="FF"/>
          <w:sz w:val="24"/>
          <w:szCs w:val="24"/>
        </w:rPr>
        <w:t>6.1. A solução como um todo consiste na contratação de empresa especializada para a prestação de serviços de engenharia visando à realização de obra para a</w:t>
      </w:r>
      <w:r w:rsidRPr="5C7EEB28" w:rsidR="725A225E">
        <w:rPr>
          <w:b w:val="1"/>
          <w:bCs w:val="1"/>
          <w:color w:val="000000" w:themeColor="text1" w:themeTint="FF" w:themeShade="FF"/>
          <w:sz w:val="24"/>
          <w:szCs w:val="24"/>
        </w:rPr>
        <w:t xml:space="preserve"> construção de um</w:t>
      </w:r>
      <w:r w:rsidRPr="5C7EEB28" w:rsidR="288CCEC8">
        <w:rPr>
          <w:b w:val="1"/>
          <w:bCs w:val="1"/>
          <w:color w:val="000000" w:themeColor="text1" w:themeTint="FF" w:themeShade="FF"/>
          <w:sz w:val="24"/>
          <w:szCs w:val="24"/>
        </w:rPr>
        <w:t xml:space="preserve"> </w:t>
      </w:r>
      <w:r w:rsidRPr="5C7EEB28" w:rsidR="288CCEC8">
        <w:rPr>
          <w:b w:val="1"/>
          <w:bCs w:val="1"/>
          <w:color w:val="FF0000"/>
          <w:sz w:val="24"/>
          <w:szCs w:val="24"/>
        </w:rPr>
        <w:t>Centro de Atendimento Psicossocial (CAPS)</w:t>
      </w:r>
      <w:r w:rsidRPr="5C7EEB28" w:rsidR="637F983A">
        <w:rPr>
          <w:b w:val="1"/>
          <w:bCs w:val="1"/>
          <w:color w:val="FF0000"/>
          <w:sz w:val="24"/>
          <w:szCs w:val="24"/>
        </w:rPr>
        <w:t xml:space="preserve"> porte</w:t>
      </w:r>
      <w:r w:rsidRPr="5C7EEB28" w:rsidR="288CCEC8">
        <w:rPr>
          <w:b w:val="1"/>
          <w:bCs w:val="1"/>
          <w:color w:val="FF0000"/>
          <w:sz w:val="24"/>
          <w:szCs w:val="24"/>
        </w:rPr>
        <w:t xml:space="preserve"> XXX</w:t>
      </w:r>
      <w:r w:rsidRPr="5C7EEB28" w:rsidR="725A225E">
        <w:rPr>
          <w:color w:val="000000" w:themeColor="text1" w:themeTint="FF" w:themeShade="FF"/>
          <w:sz w:val="24"/>
          <w:szCs w:val="24"/>
        </w:rPr>
        <w:t xml:space="preserve">, um estabelecimento de saúde de baixa complexidade que se integra à Política Nacional de Atenção </w:t>
      </w:r>
      <w:r w:rsidRPr="5C7EEB28" w:rsidR="6C8EF00B">
        <w:rPr>
          <w:color w:val="auto"/>
          <w:sz w:val="24"/>
          <w:szCs w:val="24"/>
        </w:rPr>
        <w:t xml:space="preserve">Especializada em </w:t>
      </w:r>
      <w:r w:rsidRPr="5C7EEB28" w:rsidR="725A225E">
        <w:rPr>
          <w:color w:val="auto"/>
          <w:sz w:val="24"/>
          <w:szCs w:val="24"/>
        </w:rPr>
        <w:t>Saúde</w:t>
      </w:r>
      <w:r w:rsidRPr="5C7EEB28" w:rsidR="725A225E">
        <w:rPr>
          <w:color w:val="000000" w:themeColor="text1" w:themeTint="FF" w:themeShade="FF"/>
          <w:sz w:val="24"/>
          <w:szCs w:val="24"/>
        </w:rPr>
        <w:t xml:space="preserve">, conforme </w:t>
      </w:r>
      <w:r w:rsidRPr="5C7EEB28" w:rsidR="725A225E">
        <w:rPr>
          <w:b w:val="1"/>
          <w:bCs w:val="1"/>
          <w:sz w:val="24"/>
          <w:szCs w:val="24"/>
        </w:rPr>
        <w:t>p</w:t>
      </w:r>
      <w:r w:rsidRPr="5C7EEB28" w:rsidR="725A225E">
        <w:rPr>
          <w:b w:val="1"/>
          <w:bCs w:val="1"/>
          <w:color w:val="000000" w:themeColor="text1" w:themeTint="FF" w:themeShade="FF"/>
          <w:sz w:val="24"/>
          <w:szCs w:val="24"/>
        </w:rPr>
        <w:t xml:space="preserve">rojeto </w:t>
      </w:r>
      <w:r w:rsidRPr="5C7EEB28" w:rsidR="725A225E">
        <w:rPr>
          <w:b w:val="1"/>
          <w:bCs w:val="1"/>
          <w:sz w:val="24"/>
          <w:szCs w:val="24"/>
        </w:rPr>
        <w:t>e</w:t>
      </w:r>
      <w:r w:rsidRPr="5C7EEB28" w:rsidR="725A225E">
        <w:rPr>
          <w:b w:val="1"/>
          <w:bCs w:val="1"/>
          <w:color w:val="000000" w:themeColor="text1" w:themeTint="FF" w:themeShade="FF"/>
          <w:sz w:val="24"/>
          <w:szCs w:val="24"/>
        </w:rPr>
        <w:t>xecutivo</w:t>
      </w:r>
      <w:r w:rsidRPr="5C7EEB28" w:rsidR="725A225E">
        <w:rPr>
          <w:color w:val="000000" w:themeColor="text1" w:themeTint="FF" w:themeShade="FF"/>
          <w:sz w:val="24"/>
          <w:szCs w:val="24"/>
        </w:rPr>
        <w:t xml:space="preserve"> (</w:t>
      </w:r>
      <w:r w:rsidRPr="5C7EEB28" w:rsidR="725A225E">
        <w:rPr>
          <w:color w:val="FF0000"/>
          <w:sz w:val="24"/>
          <w:szCs w:val="24"/>
        </w:rPr>
        <w:t xml:space="preserve">Anexo XXX do </w:t>
      </w:r>
      <w:r w:rsidRPr="5C7EEB28" w:rsidR="725A225E">
        <w:rPr>
          <w:color w:val="FF0000"/>
          <w:sz w:val="24"/>
          <w:szCs w:val="24"/>
        </w:rPr>
        <w:t>e</w:t>
      </w:r>
      <w:r w:rsidRPr="5C7EEB28" w:rsidR="725A225E">
        <w:rPr>
          <w:color w:val="FF0000"/>
          <w:sz w:val="24"/>
          <w:szCs w:val="24"/>
        </w:rPr>
        <w:t>dital</w:t>
      </w:r>
      <w:r w:rsidRPr="5C7EEB28" w:rsidR="725A225E">
        <w:rPr>
          <w:color w:val="000000" w:themeColor="text1" w:themeTint="FF" w:themeShade="FF"/>
          <w:sz w:val="24"/>
          <w:szCs w:val="24"/>
        </w:rPr>
        <w:t xml:space="preserve">); por meio de licitação na modalidade </w:t>
      </w:r>
      <w:r w:rsidRPr="5C7EEB28" w:rsidR="725A225E">
        <w:rPr>
          <w:b w:val="1"/>
          <w:bCs w:val="1"/>
          <w:color w:val="FF0000"/>
          <w:sz w:val="24"/>
          <w:szCs w:val="24"/>
        </w:rPr>
        <w:t>Concorrência Eletrônica</w:t>
      </w:r>
      <w:r w:rsidRPr="5C7EEB28" w:rsidR="725A225E">
        <w:rPr>
          <w:color w:val="000000" w:themeColor="text1" w:themeTint="FF" w:themeShade="FF"/>
          <w:sz w:val="24"/>
          <w:szCs w:val="24"/>
        </w:rPr>
        <w:t xml:space="preserve">, a ser executada em regime de </w:t>
      </w:r>
      <w:r w:rsidRPr="5C7EEB28" w:rsidR="725A225E">
        <w:rPr>
          <w:b w:val="1"/>
          <w:bCs w:val="1"/>
          <w:color w:val="FF0000"/>
          <w:sz w:val="24"/>
          <w:szCs w:val="24"/>
        </w:rPr>
        <w:t>Empreitada Global</w:t>
      </w:r>
      <w:r w:rsidRPr="5C7EEB28" w:rsidR="725A225E">
        <w:rPr>
          <w:b w:val="1"/>
          <w:bCs w:val="1"/>
          <w:color w:val="000000" w:themeColor="text1" w:themeTint="FF" w:themeShade="FF"/>
          <w:sz w:val="24"/>
          <w:szCs w:val="24"/>
        </w:rPr>
        <w:t xml:space="preserve">, conforme requisitos e diretrizes estabelecidos neste ETP e no TR. </w:t>
      </w:r>
    </w:p>
    <w:p w:rsidR="00DA12C3" w:rsidRDefault="00525D84" w14:paraId="7384C6E2" w14:textId="77777777">
      <w:pPr>
        <w:pBdr>
          <w:top w:val="nil"/>
          <w:left w:val="nil"/>
          <w:bottom w:val="nil"/>
          <w:right w:val="nil"/>
          <w:between w:val="nil"/>
        </w:pBdr>
        <w:spacing w:line="240" w:lineRule="auto"/>
        <w:jc w:val="both"/>
        <w:rPr>
          <w:color w:val="000000"/>
          <w:sz w:val="24"/>
          <w:szCs w:val="24"/>
        </w:rPr>
      </w:pPr>
      <w:r>
        <w:rPr>
          <w:color w:val="000000"/>
          <w:sz w:val="24"/>
          <w:szCs w:val="24"/>
        </w:rPr>
        <w:t xml:space="preserve">6.2. </w:t>
      </w:r>
      <w:r>
        <w:rPr>
          <w:b/>
          <w:color w:val="000000"/>
          <w:sz w:val="24"/>
          <w:szCs w:val="24"/>
        </w:rPr>
        <w:t xml:space="preserve"> Abrangência da </w:t>
      </w:r>
      <w:r>
        <w:rPr>
          <w:b/>
          <w:sz w:val="24"/>
          <w:szCs w:val="24"/>
        </w:rPr>
        <w:t>o</w:t>
      </w:r>
      <w:r>
        <w:rPr>
          <w:b/>
          <w:color w:val="000000"/>
          <w:sz w:val="24"/>
          <w:szCs w:val="24"/>
        </w:rPr>
        <w:t>bra</w:t>
      </w:r>
    </w:p>
    <w:p w:rsidR="00DA12C3" w:rsidP="5C7EEB28" w:rsidRDefault="00525D84" w14:paraId="47CEB334" w14:textId="3CBA9108">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C7EEB28" w:rsidR="3E70C18F">
        <w:rPr>
          <w:color w:val="000000" w:themeColor="text1" w:themeTint="FF" w:themeShade="FF"/>
          <w:sz w:val="24"/>
          <w:szCs w:val="24"/>
        </w:rPr>
        <w:t>6.3. Construção de um</w:t>
      </w:r>
      <w:r w:rsidRPr="5C7EEB28" w:rsidR="2F6BD302">
        <w:rPr>
          <w:color w:val="000000" w:themeColor="text1" w:themeTint="FF" w:themeShade="FF"/>
          <w:sz w:val="24"/>
          <w:szCs w:val="24"/>
        </w:rPr>
        <w:t xml:space="preserve"> </w:t>
      </w:r>
      <w:r w:rsidRPr="5C7EEB28" w:rsidR="2F6BD302">
        <w:rPr>
          <w:color w:val="FF0000"/>
          <w:sz w:val="24"/>
          <w:szCs w:val="24"/>
        </w:rPr>
        <w:t>CAPS</w:t>
      </w:r>
      <w:r w:rsidRPr="5C7EEB28" w:rsidR="3D19B4D7">
        <w:rPr>
          <w:color w:val="FF0000"/>
          <w:sz w:val="24"/>
          <w:szCs w:val="24"/>
        </w:rPr>
        <w:t xml:space="preserve"> porte</w:t>
      </w:r>
      <w:r w:rsidRPr="5C7EEB28" w:rsidR="2F6BD302">
        <w:rPr>
          <w:color w:val="FF0000"/>
          <w:sz w:val="24"/>
          <w:szCs w:val="24"/>
        </w:rPr>
        <w:t xml:space="preserve"> XXX</w:t>
      </w:r>
      <w:r w:rsidRPr="5C7EEB28" w:rsidR="3E70C18F">
        <w:rPr>
          <w:color w:val="000000" w:themeColor="text1" w:themeTint="FF" w:themeShade="FF"/>
          <w:sz w:val="24"/>
          <w:szCs w:val="24"/>
        </w:rPr>
        <w:t xml:space="preserve">, conforme </w:t>
      </w:r>
      <w:r w:rsidRPr="5C7EEB28" w:rsidR="3E70C18F">
        <w:rPr>
          <w:b w:val="1"/>
          <w:bCs w:val="1"/>
          <w:sz w:val="24"/>
          <w:szCs w:val="24"/>
        </w:rPr>
        <w:t>p</w:t>
      </w:r>
      <w:r w:rsidRPr="5C7EEB28" w:rsidR="3E70C18F">
        <w:rPr>
          <w:b w:val="1"/>
          <w:bCs w:val="1"/>
          <w:color w:val="000000" w:themeColor="text1" w:themeTint="FF" w:themeShade="FF"/>
          <w:sz w:val="24"/>
          <w:szCs w:val="24"/>
        </w:rPr>
        <w:t xml:space="preserve">rojeto </w:t>
      </w:r>
      <w:r w:rsidRPr="5C7EEB28" w:rsidR="3E70C18F">
        <w:rPr>
          <w:b w:val="1"/>
          <w:bCs w:val="1"/>
          <w:sz w:val="24"/>
          <w:szCs w:val="24"/>
        </w:rPr>
        <w:t>e</w:t>
      </w:r>
      <w:r w:rsidRPr="5C7EEB28" w:rsidR="3E70C18F">
        <w:rPr>
          <w:b w:val="1"/>
          <w:bCs w:val="1"/>
          <w:color w:val="000000" w:themeColor="text1" w:themeTint="FF" w:themeShade="FF"/>
          <w:sz w:val="24"/>
          <w:szCs w:val="24"/>
        </w:rPr>
        <w:t>xecutivo</w:t>
      </w:r>
      <w:r w:rsidRPr="5C7EEB28" w:rsidR="3E70C18F">
        <w:rPr>
          <w:color w:val="000000" w:themeColor="text1" w:themeTint="FF" w:themeShade="FF"/>
          <w:sz w:val="24"/>
          <w:szCs w:val="24"/>
        </w:rPr>
        <w:t xml:space="preserve"> (</w:t>
      </w:r>
      <w:r w:rsidRPr="5C7EEB28" w:rsidR="3E70C18F">
        <w:rPr>
          <w:color w:val="FF0000"/>
          <w:sz w:val="24"/>
          <w:szCs w:val="24"/>
        </w:rPr>
        <w:t>Anexo XXX do edital</w:t>
      </w:r>
      <w:r w:rsidRPr="5C7EEB28" w:rsidR="3E70C18F">
        <w:rPr>
          <w:color w:val="000000" w:themeColor="text1" w:themeTint="FF" w:themeShade="FF"/>
          <w:sz w:val="24"/>
          <w:szCs w:val="24"/>
        </w:rPr>
        <w:t xml:space="preserve">), com uma área construída útil de </w:t>
      </w:r>
      <w:r w:rsidRPr="5C7EEB28" w:rsidR="3E970BFD">
        <w:rPr>
          <w:color w:val="FF0000"/>
          <w:sz w:val="24"/>
          <w:szCs w:val="24"/>
        </w:rPr>
        <w:t xml:space="preserve">XXX </w:t>
      </w:r>
      <w:r w:rsidRPr="5C7EEB28" w:rsidR="3E70C18F">
        <w:rPr>
          <w:color w:val="FF0000"/>
          <w:sz w:val="24"/>
          <w:szCs w:val="24"/>
        </w:rPr>
        <w:t xml:space="preserve">m² </w:t>
      </w:r>
      <w:r w:rsidRPr="5C7EEB28" w:rsidR="3E70C18F">
        <w:rPr>
          <w:color w:val="000000" w:themeColor="text1" w:themeTint="FF" w:themeShade="FF"/>
          <w:sz w:val="24"/>
          <w:szCs w:val="24"/>
        </w:rPr>
        <w:t xml:space="preserve">e uma área total coberta com marquise </w:t>
      </w:r>
      <w:r w:rsidRPr="5C7EEB28" w:rsidR="3E70C18F">
        <w:rPr>
          <w:color w:val="FF0000"/>
          <w:sz w:val="24"/>
          <w:szCs w:val="24"/>
        </w:rPr>
        <w:t xml:space="preserve">de </w:t>
      </w:r>
      <w:r w:rsidRPr="5C7EEB28" w:rsidR="551D478A">
        <w:rPr>
          <w:color w:val="FF0000"/>
          <w:sz w:val="24"/>
          <w:szCs w:val="24"/>
        </w:rPr>
        <w:t>XXX</w:t>
      </w:r>
      <w:r w:rsidRPr="5C7EEB28" w:rsidR="3E70C18F">
        <w:rPr>
          <w:color w:val="FF0000"/>
          <w:sz w:val="24"/>
          <w:szCs w:val="24"/>
        </w:rPr>
        <w:t xml:space="preserve"> m². </w:t>
      </w:r>
      <w:r w:rsidRPr="5C7EEB28" w:rsidR="3E70C18F">
        <w:rPr>
          <w:color w:val="000000" w:themeColor="text1" w:themeTint="FF" w:themeShade="FF"/>
          <w:sz w:val="24"/>
          <w:szCs w:val="24"/>
        </w:rPr>
        <w:t>Este projeto visa atender às diretrizes da Política Nacional de Atenção</w:t>
      </w:r>
      <w:r w:rsidRPr="5C7EEB28" w:rsidR="3E70C18F">
        <w:rPr>
          <w:color w:val="auto"/>
          <w:sz w:val="24"/>
          <w:szCs w:val="24"/>
        </w:rPr>
        <w:t xml:space="preserve"> </w:t>
      </w:r>
      <w:r w:rsidRPr="5C7EEB28" w:rsidR="1AA55E17">
        <w:rPr>
          <w:color w:val="auto"/>
          <w:sz w:val="24"/>
          <w:szCs w:val="24"/>
        </w:rPr>
        <w:t>Especializada</w:t>
      </w:r>
      <w:r w:rsidRPr="5C7EEB28" w:rsidR="638E0A2E">
        <w:rPr>
          <w:color w:val="auto"/>
          <w:sz w:val="24"/>
          <w:szCs w:val="24"/>
        </w:rPr>
        <w:t xml:space="preserve"> em Saúde</w:t>
      </w:r>
      <w:r w:rsidRPr="5C7EEB28" w:rsidR="3E70C18F">
        <w:rPr>
          <w:color w:val="000000" w:themeColor="text1" w:themeTint="FF" w:themeShade="FF"/>
          <w:sz w:val="24"/>
          <w:szCs w:val="24"/>
        </w:rPr>
        <w:t>, proporcionando um ambiente adequado e seguro para a prestação de serviços de saúde de baixa complexidade.</w:t>
      </w:r>
      <w:r w:rsidRPr="5C7EEB28" w:rsidR="3E70C18F">
        <w:rPr>
          <w:color w:val="auto"/>
          <w:sz w:val="24"/>
          <w:szCs w:val="24"/>
        </w:rPr>
        <w:t xml:space="preserve"> </w:t>
      </w:r>
      <w:r w:rsidRPr="5C7EEB28" w:rsidR="500C49CD">
        <w:rPr>
          <w:color w:val="auto"/>
          <w:sz w:val="24"/>
          <w:szCs w:val="24"/>
        </w:rPr>
        <w:t>O CAPS</w:t>
      </w:r>
      <w:r w:rsidRPr="5C7EEB28" w:rsidR="3E70C18F">
        <w:rPr>
          <w:color w:val="000000" w:themeColor="text1" w:themeTint="FF" w:themeShade="FF"/>
          <w:sz w:val="24"/>
          <w:szCs w:val="24"/>
        </w:rPr>
        <w:t xml:space="preserve"> </w:t>
      </w:r>
      <w:r w:rsidRPr="5C7EEB28" w:rsidR="3E70C18F">
        <w:rPr>
          <w:color w:val="000000" w:themeColor="text1" w:themeTint="FF" w:themeShade="FF"/>
          <w:sz w:val="24"/>
          <w:szCs w:val="24"/>
        </w:rPr>
        <w:t xml:space="preserve">será </w:t>
      </w:r>
      <w:r w:rsidRPr="5C7EEB28" w:rsidR="3E70C18F">
        <w:rPr>
          <w:color w:val="000000" w:themeColor="text1" w:themeTint="FF" w:themeShade="FF"/>
          <w:sz w:val="24"/>
          <w:szCs w:val="24"/>
        </w:rPr>
        <w:t>equipad</w:t>
      </w:r>
      <w:r w:rsidRPr="5C7EEB28" w:rsidR="53473715">
        <w:rPr>
          <w:color w:val="000000" w:themeColor="text1" w:themeTint="FF" w:themeShade="FF"/>
          <w:sz w:val="24"/>
          <w:szCs w:val="24"/>
        </w:rPr>
        <w:t>o</w:t>
      </w:r>
      <w:r w:rsidRPr="5C7EEB28" w:rsidR="3E70C18F">
        <w:rPr>
          <w:color w:val="000000" w:themeColor="text1" w:themeTint="FF" w:themeShade="FF"/>
          <w:sz w:val="24"/>
          <w:szCs w:val="24"/>
        </w:rPr>
        <w:t xml:space="preserve"> com as melhores práticas de acessibilidade, segurança do paciente e sustentabilidade, de acordo com os padrões exigidos pelo Ministério da Saúde.</w:t>
      </w:r>
    </w:p>
    <w:p w:rsidR="00DA12C3" w:rsidP="5C7EEB28" w:rsidRDefault="00525D84" w14:paraId="5FBDA955" w14:textId="2357739F">
      <w:pPr>
        <w:pBdr>
          <w:top w:val="nil" w:color="000000" w:sz="0" w:space="0"/>
          <w:left w:val="nil" w:color="000000" w:sz="0" w:space="0"/>
          <w:bottom w:val="nil" w:color="000000" w:sz="0" w:space="0"/>
          <w:right w:val="nil" w:color="000000" w:sz="0" w:space="0"/>
          <w:between w:val="nil" w:color="000000" w:sz="0" w:space="0"/>
        </w:pBdr>
        <w:spacing w:before="240" w:beforeAutospacing="off" w:line="240" w:lineRule="auto"/>
        <w:jc w:val="both"/>
        <w:rPr>
          <w:color w:val="FF0000"/>
          <w:sz w:val="24"/>
          <w:szCs w:val="24"/>
        </w:rPr>
      </w:pPr>
      <w:r w:rsidRPr="5C7EEB28" w:rsidR="3E70C18F">
        <w:rPr>
          <w:color w:val="000000" w:themeColor="text1" w:themeTint="FF" w:themeShade="FF"/>
          <w:sz w:val="24"/>
          <w:szCs w:val="24"/>
        </w:rPr>
        <w:t xml:space="preserve">6.4. </w:t>
      </w:r>
      <w:r w:rsidRPr="5C7EEB28" w:rsidR="3E70C18F">
        <w:rPr>
          <w:b w:val="1"/>
          <w:bCs w:val="1"/>
          <w:color w:val="000000" w:themeColor="text1" w:themeTint="FF" w:themeShade="FF"/>
          <w:sz w:val="24"/>
          <w:szCs w:val="24"/>
        </w:rPr>
        <w:t>Definição da localidade</w:t>
      </w:r>
      <w:r w:rsidRPr="5C7EEB28" w:rsidR="3E70C18F">
        <w:rPr>
          <w:color w:val="000000" w:themeColor="text1" w:themeTint="FF" w:themeShade="FF"/>
          <w:sz w:val="24"/>
          <w:szCs w:val="24"/>
        </w:rPr>
        <w:t xml:space="preserve">: </w:t>
      </w:r>
      <w:r w:rsidRPr="5C7EEB28" w:rsidR="3E70C18F">
        <w:rPr>
          <w:color w:val="FF0000"/>
          <w:sz w:val="24"/>
          <w:szCs w:val="24"/>
        </w:rPr>
        <w:t xml:space="preserve">A obra será realizada na localidade XXXXX, situada no </w:t>
      </w:r>
      <w:r w:rsidRPr="5C7EEB28" w:rsidR="6D62BB15">
        <w:rPr>
          <w:color w:val="FF0000"/>
          <w:sz w:val="24"/>
          <w:szCs w:val="24"/>
        </w:rPr>
        <w:t>M</w:t>
      </w:r>
      <w:r w:rsidRPr="5C7EEB28" w:rsidR="3E70C18F">
        <w:rPr>
          <w:color w:val="FF0000"/>
          <w:sz w:val="24"/>
          <w:szCs w:val="24"/>
        </w:rPr>
        <w:t>unicípio</w:t>
      </w:r>
      <w:r w:rsidRPr="5C7EEB28" w:rsidR="3E70C18F">
        <w:rPr>
          <w:color w:val="FF0000"/>
          <w:sz w:val="24"/>
          <w:szCs w:val="24"/>
        </w:rPr>
        <w:t xml:space="preserve"> de </w:t>
      </w:r>
      <w:r w:rsidRPr="5C7EEB28" w:rsidR="3BB97CC9">
        <w:rPr>
          <w:color w:val="FF0000"/>
          <w:sz w:val="24"/>
          <w:szCs w:val="24"/>
        </w:rPr>
        <w:t>XXXXXXXXX</w:t>
      </w:r>
      <w:r w:rsidRPr="5C7EEB28" w:rsidR="3E70C18F">
        <w:rPr>
          <w:color w:val="FF0000"/>
          <w:sz w:val="24"/>
          <w:szCs w:val="24"/>
        </w:rPr>
        <w:t xml:space="preserve"> - EE, na região de RRRRRRRRRR, CEP: XXX. Esta localização foi selecionada estrategicamente para atender uma área de alta demanda e vulnerabilidade social, de modo a ga</w:t>
      </w:r>
      <w:r w:rsidRPr="5C7EEB28" w:rsidR="3E70C18F">
        <w:rPr>
          <w:color w:val="FF0000"/>
          <w:sz w:val="24"/>
          <w:szCs w:val="24"/>
        </w:rPr>
        <w:t xml:space="preserve">rantir </w:t>
      </w:r>
      <w:r w:rsidRPr="5C7EEB28" w:rsidR="3E70C18F">
        <w:rPr>
          <w:color w:val="FF0000"/>
          <w:sz w:val="24"/>
          <w:szCs w:val="24"/>
        </w:rPr>
        <w:t xml:space="preserve">que </w:t>
      </w:r>
      <w:r w:rsidRPr="5C7EEB28" w:rsidR="059DC231">
        <w:rPr>
          <w:color w:val="FF0000"/>
          <w:sz w:val="24"/>
          <w:szCs w:val="24"/>
        </w:rPr>
        <w:t>o</w:t>
      </w:r>
      <w:r w:rsidRPr="5C7EEB28" w:rsidR="3E70C18F">
        <w:rPr>
          <w:color w:val="FF0000"/>
          <w:sz w:val="24"/>
          <w:szCs w:val="24"/>
        </w:rPr>
        <w:t xml:space="preserve"> </w:t>
      </w:r>
      <w:r w:rsidRPr="5C7EEB28" w:rsidR="5430B447">
        <w:rPr>
          <w:color w:val="FF0000"/>
          <w:sz w:val="24"/>
          <w:szCs w:val="24"/>
        </w:rPr>
        <w:t>CAPS</w:t>
      </w:r>
      <w:r w:rsidRPr="5C7EEB28" w:rsidR="3E70C18F">
        <w:rPr>
          <w:color w:val="FF0000"/>
          <w:sz w:val="24"/>
          <w:szCs w:val="24"/>
        </w:rPr>
        <w:t xml:space="preserve"> esteja </w:t>
      </w:r>
      <w:r w:rsidRPr="5C7EEB28" w:rsidR="59B94310">
        <w:rPr>
          <w:color w:val="FF0000"/>
          <w:sz w:val="24"/>
          <w:szCs w:val="24"/>
        </w:rPr>
        <w:t>posicionado</w:t>
      </w:r>
      <w:r w:rsidRPr="5C7EEB28" w:rsidR="3E70C18F">
        <w:rPr>
          <w:color w:val="FF0000"/>
          <w:sz w:val="24"/>
          <w:szCs w:val="24"/>
        </w:rPr>
        <w:t xml:space="preserve"> de forma a maximizar o acesso aos serviços de saúde</w:t>
      </w:r>
      <w:r w:rsidRPr="5C7EEB28" w:rsidR="138C3C3D">
        <w:rPr>
          <w:color w:val="FF0000"/>
          <w:sz w:val="24"/>
          <w:szCs w:val="24"/>
        </w:rPr>
        <w:t xml:space="preserve"> </w:t>
      </w:r>
      <w:r w:rsidRPr="5C7EEB28" w:rsidR="138C3C3D">
        <w:rPr>
          <w:color w:val="FF0000"/>
          <w:sz w:val="24"/>
          <w:szCs w:val="24"/>
        </w:rPr>
        <w:t>mental</w:t>
      </w:r>
      <w:r w:rsidRPr="5C7EEB28" w:rsidR="3E70C18F">
        <w:rPr>
          <w:color w:val="FF0000"/>
          <w:sz w:val="24"/>
          <w:szCs w:val="24"/>
        </w:rPr>
        <w:t xml:space="preserve"> </w:t>
      </w:r>
      <w:r w:rsidRPr="5C7EEB28" w:rsidR="3E70C18F">
        <w:rPr>
          <w:color w:val="FF0000"/>
          <w:sz w:val="24"/>
          <w:szCs w:val="24"/>
        </w:rPr>
        <w:t>para a população local.</w:t>
      </w:r>
    </w:p>
    <w:p w:rsidR="00DA12C3" w:rsidP="0F0F1D5A" w:rsidRDefault="00525D84" w14:paraId="0A15FABF" w14:textId="07732E3E">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0F0F1D5A" w:rsidR="725A225E">
        <w:rPr>
          <w:color w:val="000000" w:themeColor="text1" w:themeTint="FF" w:themeShade="FF"/>
          <w:sz w:val="24"/>
          <w:szCs w:val="24"/>
        </w:rPr>
        <w:t xml:space="preserve">6.5. </w:t>
      </w:r>
      <w:r w:rsidRPr="0F0F1D5A" w:rsidR="725A225E">
        <w:rPr>
          <w:b w:val="1"/>
          <w:bCs w:val="1"/>
          <w:color w:val="000000" w:themeColor="text1" w:themeTint="FF" w:themeShade="FF"/>
          <w:sz w:val="24"/>
          <w:szCs w:val="24"/>
        </w:rPr>
        <w:t xml:space="preserve">Data de </w:t>
      </w:r>
      <w:r w:rsidRPr="0F0F1D5A" w:rsidR="725A225E">
        <w:rPr>
          <w:b w:val="1"/>
          <w:bCs w:val="1"/>
          <w:sz w:val="24"/>
          <w:szCs w:val="24"/>
        </w:rPr>
        <w:t>e</w:t>
      </w:r>
      <w:r w:rsidRPr="0F0F1D5A" w:rsidR="725A225E">
        <w:rPr>
          <w:b w:val="1"/>
          <w:bCs w:val="1"/>
          <w:color w:val="000000" w:themeColor="text1" w:themeTint="FF" w:themeShade="FF"/>
          <w:sz w:val="24"/>
          <w:szCs w:val="24"/>
        </w:rPr>
        <w:t>xecução</w:t>
      </w:r>
      <w:r w:rsidRPr="0F0F1D5A" w:rsidR="725A225E">
        <w:rPr>
          <w:color w:val="000000" w:themeColor="text1" w:themeTint="FF" w:themeShade="FF"/>
          <w:sz w:val="24"/>
          <w:szCs w:val="24"/>
        </w:rPr>
        <w:t xml:space="preserve">: </w:t>
      </w:r>
      <w:r w:rsidRPr="0F0F1D5A" w:rsidR="725A225E">
        <w:rPr>
          <w:color w:val="FF0000"/>
          <w:sz w:val="24"/>
          <w:szCs w:val="24"/>
        </w:rPr>
        <w:t xml:space="preserve">O prazo de execução do contrato </w:t>
      </w:r>
      <w:r w:rsidRPr="0F0F1D5A" w:rsidR="48FAE6B8">
        <w:rPr>
          <w:color w:val="FF0000"/>
          <w:sz w:val="24"/>
          <w:szCs w:val="24"/>
        </w:rPr>
        <w:t xml:space="preserve">deverá respeitar </w:t>
      </w:r>
      <w:r w:rsidRPr="0F0F1D5A" w:rsidR="530B0F43">
        <w:rPr>
          <w:color w:val="FF0000"/>
          <w:sz w:val="24"/>
          <w:szCs w:val="24"/>
        </w:rPr>
        <w:t>a</w:t>
      </w:r>
      <w:r w:rsidRPr="0F0F1D5A" w:rsidR="48FAE6B8">
        <w:rPr>
          <w:color w:val="FF0000"/>
          <w:sz w:val="24"/>
          <w:szCs w:val="24"/>
        </w:rPr>
        <w:t>o disposto na P</w:t>
      </w:r>
      <w:r w:rsidRPr="0F0F1D5A" w:rsidR="7E6929C2">
        <w:rPr>
          <w:color w:val="FF0000"/>
          <w:sz w:val="24"/>
          <w:szCs w:val="24"/>
        </w:rPr>
        <w:t xml:space="preserve">ortaria de Consolidação GM MS </w:t>
      </w:r>
      <w:r w:rsidRPr="0F0F1D5A" w:rsidR="2A2DA9D2">
        <w:rPr>
          <w:color w:val="FF0000"/>
          <w:sz w:val="24"/>
          <w:szCs w:val="24"/>
        </w:rPr>
        <w:t>Nº 6</w:t>
      </w:r>
      <w:r w:rsidRPr="0F0F1D5A" w:rsidR="77FC4917">
        <w:rPr>
          <w:color w:val="FF0000"/>
          <w:sz w:val="24"/>
          <w:szCs w:val="24"/>
        </w:rPr>
        <w:t xml:space="preserve"> de 26 de setembro de 2017</w:t>
      </w:r>
      <w:r w:rsidRPr="0F0F1D5A" w:rsidR="725A225E">
        <w:rPr>
          <w:color w:val="FF0000"/>
          <w:sz w:val="24"/>
          <w:szCs w:val="24"/>
        </w:rPr>
        <w:t>, com início previsto para o dia XX de XXXXXXXXXX de 20XX. A e</w:t>
      </w:r>
      <w:r w:rsidRPr="0F0F1D5A" w:rsidR="0554EE90">
        <w:rPr>
          <w:color w:val="FF0000"/>
          <w:sz w:val="24"/>
          <w:szCs w:val="24"/>
        </w:rPr>
        <w:t>xecução</w:t>
      </w:r>
      <w:r w:rsidRPr="0F0F1D5A" w:rsidR="725A225E">
        <w:rPr>
          <w:color w:val="FF0000"/>
          <w:sz w:val="24"/>
          <w:szCs w:val="24"/>
        </w:rPr>
        <w:t xml:space="preserve"> da obra deverá </w:t>
      </w:r>
      <w:r w:rsidRPr="0F0F1D5A" w:rsidR="4137DEC8">
        <w:rPr>
          <w:color w:val="FF0000"/>
          <w:sz w:val="24"/>
          <w:szCs w:val="24"/>
        </w:rPr>
        <w:t>respeitar as etapas postas no Art. 1110 da suprac</w:t>
      </w:r>
      <w:r w:rsidRPr="0F0F1D5A" w:rsidR="4137DEC8">
        <w:rPr>
          <w:color w:val="FF0000"/>
          <w:sz w:val="24"/>
          <w:szCs w:val="24"/>
        </w:rPr>
        <w:t>i</w:t>
      </w:r>
      <w:r w:rsidRPr="0F0F1D5A" w:rsidR="4137DEC8">
        <w:rPr>
          <w:color w:val="FF0000"/>
          <w:sz w:val="24"/>
          <w:szCs w:val="24"/>
        </w:rPr>
        <w:t>t</w:t>
      </w:r>
      <w:r w:rsidRPr="0F0F1D5A" w:rsidR="4137DEC8">
        <w:rPr>
          <w:color w:val="FF0000"/>
          <w:sz w:val="24"/>
          <w:szCs w:val="24"/>
        </w:rPr>
        <w:t>a</w:t>
      </w:r>
      <w:r w:rsidRPr="0F0F1D5A" w:rsidR="4137DEC8">
        <w:rPr>
          <w:color w:val="FF0000"/>
          <w:sz w:val="24"/>
          <w:szCs w:val="24"/>
        </w:rPr>
        <w:t>d</w:t>
      </w:r>
      <w:r w:rsidRPr="0F0F1D5A" w:rsidR="4137DEC8">
        <w:rPr>
          <w:color w:val="FF0000"/>
          <w:sz w:val="24"/>
          <w:szCs w:val="24"/>
        </w:rPr>
        <w:t>a</w:t>
      </w:r>
      <w:r w:rsidRPr="0F0F1D5A" w:rsidR="4137DEC8">
        <w:rPr>
          <w:color w:val="FF0000"/>
          <w:sz w:val="24"/>
          <w:szCs w:val="24"/>
        </w:rPr>
        <w:t xml:space="preserve"> </w:t>
      </w:r>
      <w:r w:rsidRPr="0F0F1D5A" w:rsidR="4137DEC8">
        <w:rPr>
          <w:color w:val="FF0000"/>
          <w:sz w:val="24"/>
          <w:szCs w:val="24"/>
        </w:rPr>
        <w:t>P</w:t>
      </w:r>
      <w:r w:rsidRPr="0F0F1D5A" w:rsidR="4137DEC8">
        <w:rPr>
          <w:color w:val="FF0000"/>
          <w:sz w:val="24"/>
          <w:szCs w:val="24"/>
        </w:rPr>
        <w:t>o</w:t>
      </w:r>
      <w:r w:rsidRPr="0F0F1D5A" w:rsidR="4137DEC8">
        <w:rPr>
          <w:color w:val="FF0000"/>
          <w:sz w:val="24"/>
          <w:szCs w:val="24"/>
        </w:rPr>
        <w:t>r</w:t>
      </w:r>
      <w:r w:rsidRPr="0F0F1D5A" w:rsidR="4137DEC8">
        <w:rPr>
          <w:color w:val="FF0000"/>
          <w:sz w:val="24"/>
          <w:szCs w:val="24"/>
        </w:rPr>
        <w:t>t</w:t>
      </w:r>
      <w:r w:rsidRPr="0F0F1D5A" w:rsidR="4137DEC8">
        <w:rPr>
          <w:color w:val="FF0000"/>
          <w:sz w:val="24"/>
          <w:szCs w:val="24"/>
        </w:rPr>
        <w:t>a</w:t>
      </w:r>
      <w:r w:rsidRPr="0F0F1D5A" w:rsidR="4137DEC8">
        <w:rPr>
          <w:color w:val="FF0000"/>
          <w:sz w:val="24"/>
          <w:szCs w:val="24"/>
        </w:rPr>
        <w:t>r</w:t>
      </w:r>
      <w:r w:rsidRPr="0F0F1D5A" w:rsidR="4137DEC8">
        <w:rPr>
          <w:color w:val="FF0000"/>
          <w:sz w:val="24"/>
          <w:szCs w:val="24"/>
        </w:rPr>
        <w:t>i</w:t>
      </w:r>
      <w:r w:rsidRPr="0F0F1D5A" w:rsidR="4137DEC8">
        <w:rPr>
          <w:color w:val="FF0000"/>
          <w:sz w:val="24"/>
          <w:szCs w:val="24"/>
        </w:rPr>
        <w:t>a</w:t>
      </w:r>
      <w:r w:rsidRPr="0F0F1D5A" w:rsidR="4137DEC8">
        <w:rPr>
          <w:color w:val="FF0000"/>
          <w:sz w:val="24"/>
          <w:szCs w:val="24"/>
        </w:rPr>
        <w:t>,</w:t>
      </w:r>
      <w:r w:rsidRPr="0F0F1D5A" w:rsidR="725A225E">
        <w:rPr>
          <w:color w:val="FF0000"/>
          <w:sz w:val="24"/>
          <w:szCs w:val="24"/>
        </w:rPr>
        <w:t xml:space="preserve"> com vistoria e testes realizados em cada fase, conforme descrito no item XXX do </w:t>
      </w:r>
      <w:r w:rsidRPr="0F0F1D5A" w:rsidR="725A225E">
        <w:rPr>
          <w:color w:val="FF0000"/>
          <w:sz w:val="24"/>
          <w:szCs w:val="24"/>
        </w:rPr>
        <w:t>t</w:t>
      </w:r>
      <w:r w:rsidRPr="0F0F1D5A" w:rsidR="725A225E">
        <w:rPr>
          <w:color w:val="FF0000"/>
          <w:sz w:val="24"/>
          <w:szCs w:val="24"/>
        </w:rPr>
        <w:t>ermo de referência e tópico relacionado ao MODELO DE EXECUÇÃO DO CONTRATO. A entrega final, com o objeto em pleno XXX, XXXXXX, de XXXXXX.</w:t>
      </w:r>
    </w:p>
    <w:p w:rsidR="00DA12C3" w:rsidRDefault="00DA12C3" w14:paraId="08413533" w14:textId="77777777">
      <w:pPr>
        <w:pBdr>
          <w:top w:val="nil"/>
          <w:left w:val="nil"/>
          <w:bottom w:val="nil"/>
          <w:right w:val="nil"/>
          <w:between w:val="nil"/>
        </w:pBdr>
        <w:spacing w:line="240" w:lineRule="auto"/>
        <w:jc w:val="both"/>
        <w:rPr>
          <w:color w:val="FF0000"/>
          <w:sz w:val="24"/>
          <w:szCs w:val="24"/>
        </w:rPr>
      </w:pPr>
    </w:p>
    <w:p w:rsidR="00DA12C3" w:rsidP="3FCA27F6" w:rsidRDefault="00525D84" w14:paraId="48A2A7C4" w14:textId="443FD73B">
      <w:pPr>
        <w:jc w:val="both"/>
        <w:rPr>
          <w:b w:val="1"/>
          <w:bCs w:val="1"/>
          <w:sz w:val="24"/>
          <w:szCs w:val="24"/>
        </w:rPr>
      </w:pPr>
      <w:r w:rsidRPr="5C7EEB28" w:rsidR="725A225E">
        <w:rPr>
          <w:b w:val="1"/>
          <w:bCs w:val="1"/>
          <w:sz w:val="24"/>
          <w:szCs w:val="24"/>
        </w:rPr>
        <w:t xml:space="preserve">7. Estimativa das </w:t>
      </w:r>
      <w:r w:rsidRPr="5C7EEB28" w:rsidR="725A225E">
        <w:rPr>
          <w:b w:val="1"/>
          <w:bCs w:val="1"/>
          <w:sz w:val="24"/>
          <w:szCs w:val="24"/>
        </w:rPr>
        <w:t>q</w:t>
      </w:r>
      <w:r w:rsidRPr="5C7EEB28" w:rsidR="725A225E">
        <w:rPr>
          <w:b w:val="1"/>
          <w:bCs w:val="1"/>
          <w:sz w:val="24"/>
          <w:szCs w:val="24"/>
        </w:rPr>
        <w:t xml:space="preserve">uantidades a </w:t>
      </w:r>
      <w:r w:rsidRPr="5C7EEB28" w:rsidR="725A225E">
        <w:rPr>
          <w:b w:val="1"/>
          <w:bCs w:val="1"/>
          <w:sz w:val="24"/>
          <w:szCs w:val="24"/>
        </w:rPr>
        <w:t>s</w:t>
      </w:r>
      <w:r w:rsidRPr="5C7EEB28" w:rsidR="725A225E">
        <w:rPr>
          <w:b w:val="1"/>
          <w:bCs w:val="1"/>
          <w:sz w:val="24"/>
          <w:szCs w:val="24"/>
        </w:rPr>
        <w:t xml:space="preserve">erem </w:t>
      </w:r>
      <w:r w:rsidRPr="5C7EEB28" w:rsidR="725A225E">
        <w:rPr>
          <w:b w:val="1"/>
          <w:bCs w:val="1"/>
          <w:sz w:val="24"/>
          <w:szCs w:val="24"/>
        </w:rPr>
        <w:t>c</w:t>
      </w:r>
      <w:r w:rsidRPr="5C7EEB28" w:rsidR="725A225E">
        <w:rPr>
          <w:b w:val="1"/>
          <w:bCs w:val="1"/>
          <w:sz w:val="24"/>
          <w:szCs w:val="24"/>
        </w:rPr>
        <w:t xml:space="preserve">ontratadas para </w:t>
      </w:r>
      <w:r w:rsidRPr="5C7EEB28" w:rsidR="332A026B">
        <w:rPr>
          <w:b w:val="1"/>
          <w:bCs w:val="1"/>
          <w:color w:val="FF0000"/>
          <w:sz w:val="24"/>
          <w:szCs w:val="24"/>
        </w:rPr>
        <w:t xml:space="preserve">CAPS </w:t>
      </w:r>
      <w:r w:rsidRPr="5C7EEB28" w:rsidR="07F48A1A">
        <w:rPr>
          <w:b w:val="1"/>
          <w:bCs w:val="1"/>
          <w:color w:val="FF0000"/>
          <w:sz w:val="24"/>
          <w:szCs w:val="24"/>
        </w:rPr>
        <w:t xml:space="preserve">porte </w:t>
      </w:r>
      <w:r w:rsidRPr="5C7EEB28" w:rsidR="332A026B">
        <w:rPr>
          <w:b w:val="1"/>
          <w:bCs w:val="1"/>
          <w:color w:val="FF0000"/>
          <w:sz w:val="24"/>
          <w:szCs w:val="24"/>
        </w:rPr>
        <w:t>XXX</w:t>
      </w:r>
    </w:p>
    <w:p w:rsidR="00DA12C3" w:rsidP="3FCA27F6" w:rsidRDefault="00525D84" w14:paraId="230AD38F" w14:textId="700527B6">
      <w:pPr>
        <w:pStyle w:val="Normal"/>
        <w:jc w:val="both"/>
        <w:rPr>
          <w:sz w:val="24"/>
          <w:szCs w:val="24"/>
        </w:rPr>
      </w:pPr>
      <w:r w:rsidRPr="0F0F1D5A" w:rsidR="725A225E">
        <w:rPr>
          <w:sz w:val="24"/>
          <w:szCs w:val="24"/>
        </w:rPr>
        <w:t>7.1 A contratação para a construção d</w:t>
      </w:r>
      <w:r w:rsidRPr="0F0F1D5A" w:rsidR="6B43D0C0">
        <w:rPr>
          <w:sz w:val="24"/>
          <w:szCs w:val="24"/>
        </w:rPr>
        <w:t>o</w:t>
      </w:r>
      <w:r w:rsidRPr="0F0F1D5A" w:rsidR="725A225E">
        <w:rPr>
          <w:b w:val="0"/>
          <w:bCs w:val="0"/>
          <w:sz w:val="24"/>
          <w:szCs w:val="24"/>
        </w:rPr>
        <w:t xml:space="preserve"> </w:t>
      </w:r>
      <w:r w:rsidRPr="0F0F1D5A" w:rsidR="149AA65F">
        <w:rPr>
          <w:b w:val="0"/>
          <w:bCs w:val="0"/>
          <w:color w:val="FF0000"/>
          <w:sz w:val="24"/>
          <w:szCs w:val="24"/>
        </w:rPr>
        <w:t>CAPS XXX</w:t>
      </w:r>
      <w:r w:rsidRPr="0F0F1D5A" w:rsidR="725A225E">
        <w:rPr>
          <w:sz w:val="24"/>
          <w:szCs w:val="24"/>
        </w:rPr>
        <w:t xml:space="preserve">, por se tratar de uma obra de infraestrutura, envolve a composição de diversos itens, descritos detalhadamente no orçamento sintético </w:t>
      </w:r>
      <w:r w:rsidRPr="0F0F1D5A" w:rsidR="725A225E">
        <w:rPr>
          <w:sz w:val="24"/>
          <w:szCs w:val="24"/>
        </w:rPr>
        <w:t>a</w:t>
      </w:r>
      <w:r w:rsidRPr="0F0F1D5A" w:rsidR="725A225E">
        <w:rPr>
          <w:sz w:val="24"/>
          <w:szCs w:val="24"/>
        </w:rPr>
        <w:t>nalítico. Esses itens foram analisados por um grupo de trabalho interdisciplinar do Ministério da Saúde, conforme os memoriais descritivos e a planilha orçamentária. A quantidade estimada dessa contratação está apresentada na tabela a seguir:</w:t>
      </w:r>
    </w:p>
    <w:tbl>
      <w:tblPr>
        <w:tblStyle w:val="a"/>
        <w:tblW w:w="849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542"/>
        <w:gridCol w:w="4765"/>
        <w:gridCol w:w="1140"/>
        <w:gridCol w:w="815"/>
        <w:gridCol w:w="1232"/>
      </w:tblGrid>
      <w:tr w:rsidR="00DA12C3" w:rsidTr="5C7EEB28" w14:paraId="5AA0D56E" w14:textId="77777777">
        <w:trPr>
          <w:tblHeader/>
          <w:jc w:val="center"/>
        </w:trPr>
        <w:tc>
          <w:tcPr>
            <w:tcW w:w="542" w:type="dxa"/>
            <w:tcMar/>
            <w:vAlign w:val="center"/>
          </w:tcPr>
          <w:p w:rsidR="00DA12C3" w:rsidRDefault="00525D84" w14:paraId="7162E81E" w14:textId="77777777">
            <w:pPr>
              <w:spacing w:after="0" w:line="240" w:lineRule="auto"/>
              <w:jc w:val="center"/>
              <w:rPr>
                <w:b/>
                <w:sz w:val="24"/>
                <w:szCs w:val="24"/>
              </w:rPr>
            </w:pPr>
            <w:r>
              <w:rPr>
                <w:b/>
                <w:sz w:val="24"/>
                <w:szCs w:val="24"/>
              </w:rPr>
              <w:t>Item</w:t>
            </w:r>
          </w:p>
        </w:tc>
        <w:tc>
          <w:tcPr>
            <w:tcW w:w="4765" w:type="dxa"/>
            <w:tcMar/>
            <w:vAlign w:val="center"/>
          </w:tcPr>
          <w:p w:rsidR="00DA12C3" w:rsidRDefault="00525D84" w14:paraId="7A6FB890" w14:textId="77777777">
            <w:pPr>
              <w:spacing w:after="0" w:line="240" w:lineRule="auto"/>
              <w:jc w:val="center"/>
              <w:rPr>
                <w:b/>
                <w:sz w:val="24"/>
                <w:szCs w:val="24"/>
              </w:rPr>
            </w:pPr>
            <w:r>
              <w:rPr>
                <w:b/>
                <w:sz w:val="24"/>
                <w:szCs w:val="24"/>
              </w:rPr>
              <w:t>Descrição</w:t>
            </w:r>
          </w:p>
        </w:tc>
        <w:tc>
          <w:tcPr>
            <w:tcW w:w="1140" w:type="dxa"/>
            <w:tcMar/>
            <w:vAlign w:val="center"/>
          </w:tcPr>
          <w:p w:rsidR="00DA12C3" w:rsidRDefault="00525D84" w14:paraId="2B085B48" w14:textId="77777777">
            <w:pPr>
              <w:spacing w:after="0" w:line="240" w:lineRule="auto"/>
              <w:jc w:val="center"/>
              <w:rPr>
                <w:b/>
                <w:sz w:val="24"/>
                <w:szCs w:val="24"/>
              </w:rPr>
            </w:pPr>
            <w:r>
              <w:rPr>
                <w:b/>
                <w:sz w:val="24"/>
                <w:szCs w:val="24"/>
              </w:rPr>
              <w:t xml:space="preserve">Unidade de </w:t>
            </w:r>
            <w:r>
              <w:rPr>
                <w:b/>
                <w:sz w:val="24"/>
                <w:szCs w:val="24"/>
              </w:rPr>
              <w:t>m</w:t>
            </w:r>
            <w:r>
              <w:rPr>
                <w:b/>
                <w:sz w:val="24"/>
                <w:szCs w:val="24"/>
              </w:rPr>
              <w:t>edida</w:t>
            </w:r>
          </w:p>
        </w:tc>
        <w:tc>
          <w:tcPr>
            <w:tcW w:w="815" w:type="dxa"/>
            <w:tcMar/>
            <w:vAlign w:val="center"/>
          </w:tcPr>
          <w:p w:rsidR="00DA12C3" w:rsidRDefault="00525D84" w14:paraId="7AA2B371" w14:textId="77777777">
            <w:pPr>
              <w:spacing w:after="0" w:line="240" w:lineRule="auto"/>
              <w:jc w:val="center"/>
              <w:rPr>
                <w:b/>
                <w:sz w:val="24"/>
                <w:szCs w:val="24"/>
              </w:rPr>
            </w:pPr>
            <w:r>
              <w:rPr>
                <w:b/>
                <w:sz w:val="24"/>
                <w:szCs w:val="24"/>
              </w:rPr>
              <w:t>CATSER</w:t>
            </w:r>
          </w:p>
        </w:tc>
        <w:tc>
          <w:tcPr>
            <w:tcW w:w="1232" w:type="dxa"/>
            <w:tcMar/>
            <w:vAlign w:val="center"/>
          </w:tcPr>
          <w:p w:rsidR="00DA12C3" w:rsidRDefault="00525D84" w14:paraId="4ECAF188" w14:textId="77777777">
            <w:pPr>
              <w:spacing w:after="0" w:line="240" w:lineRule="auto"/>
              <w:jc w:val="center"/>
              <w:rPr>
                <w:b/>
                <w:sz w:val="24"/>
                <w:szCs w:val="24"/>
              </w:rPr>
            </w:pPr>
            <w:r>
              <w:rPr>
                <w:b/>
                <w:sz w:val="24"/>
                <w:szCs w:val="24"/>
              </w:rPr>
              <w:t>Quantidade</w:t>
            </w:r>
          </w:p>
        </w:tc>
      </w:tr>
      <w:tr w:rsidR="00DA12C3" w:rsidTr="5C7EEB28" w14:paraId="033BC188" w14:textId="77777777">
        <w:trPr>
          <w:jc w:val="center"/>
        </w:trPr>
        <w:tc>
          <w:tcPr>
            <w:tcW w:w="542" w:type="dxa"/>
            <w:tcMar/>
            <w:vAlign w:val="center"/>
          </w:tcPr>
          <w:p w:rsidR="00DA12C3" w:rsidRDefault="00525D84" w14:paraId="6728D3CC" w14:textId="77777777">
            <w:pPr>
              <w:spacing w:after="0" w:line="240" w:lineRule="auto"/>
              <w:jc w:val="center"/>
              <w:rPr>
                <w:color w:val="FF0000"/>
                <w:sz w:val="24"/>
                <w:szCs w:val="24"/>
              </w:rPr>
            </w:pPr>
            <w:r>
              <w:rPr>
                <w:color w:val="FF0000"/>
                <w:sz w:val="24"/>
                <w:szCs w:val="24"/>
              </w:rPr>
              <w:t>1</w:t>
            </w:r>
          </w:p>
        </w:tc>
        <w:tc>
          <w:tcPr>
            <w:tcW w:w="4765" w:type="dxa"/>
            <w:tcMar/>
            <w:vAlign w:val="center"/>
          </w:tcPr>
          <w:p w:rsidR="00DA12C3" w:rsidP="3FCA27F6" w:rsidRDefault="00525D84" w14:paraId="24521619" w14:textId="5A3E480D">
            <w:pPr>
              <w:pStyle w:val="Normal"/>
              <w:spacing w:after="0" w:line="240" w:lineRule="auto"/>
              <w:jc w:val="center"/>
              <w:rPr>
                <w:color w:val="FF0000"/>
                <w:sz w:val="24"/>
                <w:szCs w:val="24"/>
              </w:rPr>
            </w:pPr>
            <w:r w:rsidRPr="5C7EEB28" w:rsidR="725A225E">
              <w:rPr>
                <w:color w:val="FF0000"/>
                <w:sz w:val="24"/>
                <w:szCs w:val="24"/>
              </w:rPr>
              <w:t xml:space="preserve">Contratação de empresa especializada no ramo da construção civil para a execução de obra, visando à </w:t>
            </w:r>
            <w:r w:rsidRPr="5C7EEB28" w:rsidR="725A225E">
              <w:rPr>
                <w:color w:val="FF0000"/>
                <w:sz w:val="24"/>
                <w:szCs w:val="24"/>
              </w:rPr>
              <w:t>c</w:t>
            </w:r>
            <w:r w:rsidRPr="5C7EEB28" w:rsidR="725A225E">
              <w:rPr>
                <w:color w:val="FF0000"/>
                <w:sz w:val="24"/>
                <w:szCs w:val="24"/>
              </w:rPr>
              <w:t>onstrução d</w:t>
            </w:r>
            <w:r w:rsidRPr="5C7EEB28" w:rsidR="725A225E">
              <w:rPr>
                <w:color w:val="FF0000"/>
                <w:sz w:val="24"/>
                <w:szCs w:val="24"/>
              </w:rPr>
              <w:t>e</w:t>
            </w:r>
            <w:r w:rsidRPr="5C7EEB28" w:rsidR="725A225E">
              <w:rPr>
                <w:color w:val="FF0000"/>
                <w:sz w:val="24"/>
                <w:szCs w:val="24"/>
              </w:rPr>
              <w:t xml:space="preserve"> </w:t>
            </w:r>
            <w:r w:rsidRPr="5C7EEB28" w:rsidR="627C4590">
              <w:rPr>
                <w:b w:val="0"/>
                <w:bCs w:val="0"/>
                <w:color w:val="FF0000"/>
                <w:sz w:val="24"/>
                <w:szCs w:val="24"/>
              </w:rPr>
              <w:t>CAPS</w:t>
            </w:r>
            <w:r w:rsidRPr="5C7EEB28" w:rsidR="6CDB3DEA">
              <w:rPr>
                <w:b w:val="0"/>
                <w:bCs w:val="0"/>
                <w:color w:val="FF0000"/>
                <w:sz w:val="24"/>
                <w:szCs w:val="24"/>
              </w:rPr>
              <w:t xml:space="preserve"> porte</w:t>
            </w:r>
            <w:r w:rsidRPr="5C7EEB28" w:rsidR="627C4590">
              <w:rPr>
                <w:b w:val="0"/>
                <w:bCs w:val="0"/>
                <w:color w:val="FF0000"/>
                <w:sz w:val="24"/>
                <w:szCs w:val="24"/>
              </w:rPr>
              <w:t xml:space="preserve"> XXX</w:t>
            </w:r>
            <w:r w:rsidRPr="5C7EEB28" w:rsidR="725A225E">
              <w:rPr>
                <w:color w:val="FF0000"/>
                <w:sz w:val="24"/>
                <w:szCs w:val="24"/>
              </w:rPr>
              <w:t>,</w:t>
            </w:r>
            <w:r w:rsidRPr="5C7EEB28" w:rsidR="725A225E">
              <w:rPr>
                <w:color w:val="FF0000"/>
                <w:sz w:val="24"/>
                <w:szCs w:val="24"/>
              </w:rPr>
              <w:t xml:space="preserve"> conforme proposta nº XXXXXX, Novo PAC</w:t>
            </w:r>
          </w:p>
        </w:tc>
        <w:tc>
          <w:tcPr>
            <w:tcW w:w="1140" w:type="dxa"/>
            <w:tcMar/>
            <w:vAlign w:val="center"/>
          </w:tcPr>
          <w:p w:rsidR="00DA12C3" w:rsidRDefault="00525D84" w14:paraId="7C268084" w14:textId="77777777">
            <w:pPr>
              <w:spacing w:after="0" w:line="240" w:lineRule="auto"/>
              <w:jc w:val="center"/>
              <w:rPr>
                <w:color w:val="FF0000"/>
                <w:sz w:val="24"/>
                <w:szCs w:val="24"/>
              </w:rPr>
            </w:pPr>
            <w:r>
              <w:rPr>
                <w:color w:val="FF0000"/>
                <w:sz w:val="24"/>
                <w:szCs w:val="24"/>
              </w:rPr>
              <w:t>u</w:t>
            </w:r>
            <w:r>
              <w:rPr>
                <w:color w:val="FF0000"/>
                <w:sz w:val="24"/>
                <w:szCs w:val="24"/>
              </w:rPr>
              <w:t>nidade</w:t>
            </w:r>
          </w:p>
        </w:tc>
        <w:tc>
          <w:tcPr>
            <w:tcW w:w="815" w:type="dxa"/>
            <w:tcMar/>
            <w:vAlign w:val="center"/>
          </w:tcPr>
          <w:p w:rsidR="00DA12C3" w:rsidRDefault="00525D84" w14:paraId="6C1D3413" w14:textId="77777777">
            <w:pPr>
              <w:spacing w:after="0" w:line="240" w:lineRule="auto"/>
              <w:jc w:val="center"/>
              <w:rPr>
                <w:color w:val="FF0000"/>
                <w:sz w:val="24"/>
                <w:szCs w:val="24"/>
              </w:rPr>
            </w:pPr>
            <w:r>
              <w:rPr>
                <w:color w:val="FF0000"/>
                <w:sz w:val="24"/>
                <w:szCs w:val="24"/>
              </w:rPr>
              <w:t>5622</w:t>
            </w:r>
          </w:p>
        </w:tc>
        <w:tc>
          <w:tcPr>
            <w:tcW w:w="1232" w:type="dxa"/>
            <w:tcMar/>
            <w:vAlign w:val="center"/>
          </w:tcPr>
          <w:p w:rsidR="00DA12C3" w:rsidRDefault="00525D84" w14:paraId="37639AF0" w14:textId="77777777">
            <w:pPr>
              <w:spacing w:after="0" w:line="240" w:lineRule="auto"/>
              <w:jc w:val="center"/>
              <w:rPr>
                <w:color w:val="FF0000"/>
                <w:sz w:val="24"/>
                <w:szCs w:val="24"/>
              </w:rPr>
            </w:pPr>
            <w:r>
              <w:rPr>
                <w:color w:val="FF0000"/>
                <w:sz w:val="24"/>
                <w:szCs w:val="24"/>
              </w:rPr>
              <w:t>1</w:t>
            </w:r>
          </w:p>
        </w:tc>
      </w:tr>
    </w:tbl>
    <w:p w:rsidR="00DA12C3" w:rsidRDefault="00DA12C3" w14:paraId="267C37CE" w14:textId="77777777">
      <w:pPr>
        <w:jc w:val="both"/>
        <w:rPr>
          <w:sz w:val="24"/>
          <w:szCs w:val="24"/>
        </w:rPr>
      </w:pPr>
    </w:p>
    <w:p w:rsidR="00DA12C3" w:rsidP="74931786" w:rsidRDefault="00525D84" w14:paraId="06759290" w14:textId="3520ECF5">
      <w:pPr>
        <w:pStyle w:val="Normal"/>
        <w:suppressLineNumbers w:val="0"/>
        <w:bidi w:val="0"/>
        <w:spacing w:before="0" w:beforeAutospacing="off" w:after="160" w:afterAutospacing="off" w:line="259" w:lineRule="auto"/>
        <w:ind w:left="0" w:right="0"/>
        <w:jc w:val="both"/>
        <w:rPr>
          <w:sz w:val="24"/>
          <w:szCs w:val="24"/>
        </w:rPr>
      </w:pPr>
      <w:r w:rsidRPr="18CF3514" w:rsidR="3E70C18F">
        <w:rPr>
          <w:sz w:val="24"/>
          <w:szCs w:val="24"/>
        </w:rPr>
        <w:t xml:space="preserve">7.2 As diretrizes do projeto foram influenciadas </w:t>
      </w:r>
      <w:r w:rsidRPr="18CF3514" w:rsidR="320438EA">
        <w:rPr>
          <w:sz w:val="24"/>
          <w:szCs w:val="24"/>
        </w:rPr>
        <w:t xml:space="preserve">pela </w:t>
      </w:r>
      <w:r w:rsidRPr="18CF3514" w:rsidR="320438EA">
        <w:rPr>
          <w:sz w:val="24"/>
          <w:szCs w:val="24"/>
        </w:rPr>
        <w:t>RAPS</w:t>
      </w:r>
      <w:r w:rsidRPr="18CF3514" w:rsidR="43C497EA">
        <w:rPr>
          <w:rFonts w:ascii="Calibri" w:hAnsi="Calibri" w:eastAsia="Calibri" w:cs="Calibri"/>
          <w:noProof w:val="0"/>
          <w:color w:val="auto"/>
          <w:sz w:val="24"/>
          <w:szCs w:val="24"/>
          <w:lang w:val="pt-BR" w:eastAsia="ja-JP" w:bidi="ar-SA"/>
        </w:rPr>
        <w:t xml:space="preserve"> </w:t>
      </w:r>
      <w:r w:rsidRPr="18CF3514" w:rsidR="3E70C18F">
        <w:rPr>
          <w:sz w:val="24"/>
          <w:szCs w:val="24"/>
        </w:rPr>
        <w:t>e</w:t>
      </w:r>
      <w:r w:rsidRPr="18CF3514" w:rsidR="3E70C18F">
        <w:rPr>
          <w:sz w:val="24"/>
          <w:szCs w:val="24"/>
        </w:rPr>
        <w:t xml:space="preserve"> por normas sanitárias vigentes, focando na segurança do paciente, eficiência dos processos de trabalho e incorporação de novas tecnologias. A metodologia incluiu a criação de núcleos temáticos e estudos de fluxo e massa para otimizar o layout funcional </w:t>
      </w:r>
      <w:r w:rsidRPr="18CF3514" w:rsidR="3E70C18F">
        <w:rPr>
          <w:color w:val="auto"/>
          <w:sz w:val="24"/>
          <w:szCs w:val="24"/>
        </w:rPr>
        <w:t>d</w:t>
      </w:r>
      <w:r w:rsidRPr="18CF3514" w:rsidR="77FC56CC">
        <w:rPr>
          <w:color w:val="auto"/>
          <w:sz w:val="24"/>
          <w:szCs w:val="24"/>
        </w:rPr>
        <w:t>o CAPS</w:t>
      </w:r>
      <w:r w:rsidRPr="18CF3514" w:rsidR="3E70C18F">
        <w:rPr>
          <w:color w:val="auto"/>
          <w:sz w:val="24"/>
          <w:szCs w:val="24"/>
        </w:rPr>
        <w:t>.</w:t>
      </w:r>
    </w:p>
    <w:p w:rsidR="00DA12C3" w:rsidRDefault="00525D84" w14:paraId="2B37590E" w14:textId="769A6F20">
      <w:pPr>
        <w:jc w:val="both"/>
        <w:rPr>
          <w:sz w:val="24"/>
          <w:szCs w:val="24"/>
        </w:rPr>
      </w:pPr>
      <w:r w:rsidRPr="0F0F1D5A" w:rsidR="725A225E">
        <w:rPr>
          <w:sz w:val="24"/>
          <w:szCs w:val="24"/>
        </w:rPr>
        <w:t>7.</w:t>
      </w:r>
      <w:r w:rsidRPr="0F0F1D5A" w:rsidR="3EAA22BA">
        <w:rPr>
          <w:sz w:val="24"/>
          <w:szCs w:val="24"/>
        </w:rPr>
        <w:t>3</w:t>
      </w:r>
      <w:r w:rsidRPr="0F0F1D5A" w:rsidR="725A225E">
        <w:rPr>
          <w:sz w:val="24"/>
          <w:szCs w:val="24"/>
        </w:rPr>
        <w:t xml:space="preserve"> </w:t>
      </w:r>
      <w:r w:rsidRPr="0F0F1D5A" w:rsidR="50099C82">
        <w:rPr>
          <w:b w:val="1"/>
          <w:bCs w:val="1"/>
          <w:sz w:val="24"/>
          <w:szCs w:val="24"/>
        </w:rPr>
        <w:t>Z</w:t>
      </w:r>
      <w:r w:rsidRPr="0F0F1D5A" w:rsidR="725A225E">
        <w:rPr>
          <w:b w:val="1"/>
          <w:bCs w:val="1"/>
          <w:sz w:val="24"/>
          <w:szCs w:val="24"/>
        </w:rPr>
        <w:t>oneamento:</w:t>
      </w:r>
      <w:r w:rsidRPr="0F0F1D5A" w:rsidR="725A225E">
        <w:rPr>
          <w:sz w:val="24"/>
          <w:szCs w:val="24"/>
        </w:rPr>
        <w:t xml:space="preserve"> O planejamento espacial foi baseado em um estudo </w:t>
      </w:r>
      <w:r w:rsidRPr="0F0F1D5A" w:rsidR="2BF32B4B">
        <w:rPr>
          <w:sz w:val="24"/>
          <w:szCs w:val="24"/>
        </w:rPr>
        <w:t>zoneamento</w:t>
      </w:r>
      <w:r w:rsidRPr="0F0F1D5A" w:rsidR="725A225E">
        <w:rPr>
          <w:sz w:val="24"/>
          <w:szCs w:val="24"/>
        </w:rPr>
        <w:t xml:space="preserve"> organizando os espaços para maximizar a funcionalidade e o conforto dos usuários.</w:t>
      </w:r>
    </w:p>
    <w:p w:rsidR="00DA12C3" w:rsidP="5684B1DA" w:rsidRDefault="00525D84" w14:paraId="056031D3" w14:textId="4B29FE7E">
      <w:pPr>
        <w:jc w:val="both"/>
        <w:rPr>
          <w:sz w:val="24"/>
          <w:szCs w:val="24"/>
          <w:highlight w:val="yellow"/>
        </w:rPr>
      </w:pPr>
      <w:r w:rsidRPr="0F0F1D5A" w:rsidR="725A225E">
        <w:rPr>
          <w:sz w:val="24"/>
          <w:szCs w:val="24"/>
        </w:rPr>
        <w:t>7.</w:t>
      </w:r>
      <w:r w:rsidRPr="0F0F1D5A" w:rsidR="51D213E2">
        <w:rPr>
          <w:sz w:val="24"/>
          <w:szCs w:val="24"/>
        </w:rPr>
        <w:t>4</w:t>
      </w:r>
      <w:r w:rsidRPr="0F0F1D5A" w:rsidR="725A225E">
        <w:rPr>
          <w:sz w:val="24"/>
          <w:szCs w:val="24"/>
        </w:rPr>
        <w:t xml:space="preserve"> </w:t>
      </w:r>
      <w:r w:rsidRPr="0F0F1D5A" w:rsidR="725A225E">
        <w:rPr>
          <w:b w:val="1"/>
          <w:bCs w:val="1"/>
          <w:sz w:val="24"/>
          <w:szCs w:val="24"/>
        </w:rPr>
        <w:t xml:space="preserve">Programa de </w:t>
      </w:r>
      <w:r w:rsidRPr="0F0F1D5A" w:rsidR="725A225E">
        <w:rPr>
          <w:b w:val="1"/>
          <w:bCs w:val="1"/>
          <w:sz w:val="24"/>
          <w:szCs w:val="24"/>
        </w:rPr>
        <w:t>n</w:t>
      </w:r>
      <w:r w:rsidRPr="0F0F1D5A" w:rsidR="725A225E">
        <w:rPr>
          <w:b w:val="1"/>
          <w:bCs w:val="1"/>
          <w:sz w:val="24"/>
          <w:szCs w:val="24"/>
        </w:rPr>
        <w:t xml:space="preserve">ecessidades e </w:t>
      </w:r>
      <w:r w:rsidRPr="0F0F1D5A" w:rsidR="725A225E">
        <w:rPr>
          <w:b w:val="1"/>
          <w:bCs w:val="1"/>
          <w:sz w:val="24"/>
          <w:szCs w:val="24"/>
        </w:rPr>
        <w:t>m</w:t>
      </w:r>
      <w:r w:rsidRPr="0F0F1D5A" w:rsidR="725A225E">
        <w:rPr>
          <w:b w:val="1"/>
          <w:bCs w:val="1"/>
          <w:sz w:val="24"/>
          <w:szCs w:val="24"/>
        </w:rPr>
        <w:t xml:space="preserve">emória de </w:t>
      </w:r>
      <w:r w:rsidRPr="0F0F1D5A" w:rsidR="725A225E">
        <w:rPr>
          <w:b w:val="1"/>
          <w:bCs w:val="1"/>
          <w:sz w:val="24"/>
          <w:szCs w:val="24"/>
        </w:rPr>
        <w:t>c</w:t>
      </w:r>
      <w:r w:rsidRPr="0F0F1D5A" w:rsidR="725A225E">
        <w:rPr>
          <w:b w:val="1"/>
          <w:bCs w:val="1"/>
          <w:sz w:val="24"/>
          <w:szCs w:val="24"/>
        </w:rPr>
        <w:t>álculo:</w:t>
      </w:r>
      <w:r w:rsidRPr="0F0F1D5A" w:rsidR="725A225E">
        <w:rPr>
          <w:sz w:val="24"/>
          <w:szCs w:val="24"/>
        </w:rPr>
        <w:t xml:space="preserve"> O dimensionamento dos ambientes foi baseado em um programa de necessidades, que calculou a área necessária para cada função com base em parâmetros de segurança, acessibilidade e eficiência</w:t>
      </w:r>
      <w:r w:rsidRPr="0F0F1D5A" w:rsidR="725A225E">
        <w:rPr>
          <w:color w:val="auto"/>
          <w:sz w:val="24"/>
          <w:szCs w:val="24"/>
        </w:rPr>
        <w:t xml:space="preserve">. </w:t>
      </w:r>
      <w:r w:rsidRPr="0F0F1D5A" w:rsidR="725A225E">
        <w:rPr>
          <w:color w:val="auto"/>
          <w:sz w:val="24"/>
          <w:szCs w:val="24"/>
        </w:rPr>
        <w:t xml:space="preserve">A área total útil projetada é de </w:t>
      </w:r>
      <w:r w:rsidRPr="0F0F1D5A" w:rsidR="2ECFE0FF">
        <w:rPr>
          <w:color w:val="auto"/>
          <w:sz w:val="24"/>
          <w:szCs w:val="24"/>
        </w:rPr>
        <w:t>XXX</w:t>
      </w:r>
      <w:r w:rsidRPr="0F0F1D5A" w:rsidR="725A225E">
        <w:rPr>
          <w:color w:val="auto"/>
          <w:sz w:val="24"/>
          <w:szCs w:val="24"/>
        </w:rPr>
        <w:t xml:space="preserve"> </w:t>
      </w:r>
      <w:r w:rsidRPr="0F0F1D5A" w:rsidR="725A225E">
        <w:rPr>
          <w:color w:val="auto"/>
          <w:sz w:val="24"/>
          <w:szCs w:val="24"/>
        </w:rPr>
        <w:t xml:space="preserve">m², com uma área coberta de </w:t>
      </w:r>
      <w:r w:rsidRPr="0F0F1D5A" w:rsidR="32BBA479">
        <w:rPr>
          <w:color w:val="auto"/>
          <w:sz w:val="24"/>
          <w:szCs w:val="24"/>
        </w:rPr>
        <w:t xml:space="preserve">XXX </w:t>
      </w:r>
      <w:r w:rsidRPr="0F0F1D5A" w:rsidR="725A225E">
        <w:rPr>
          <w:color w:val="auto"/>
          <w:sz w:val="24"/>
          <w:szCs w:val="24"/>
        </w:rPr>
        <w:t>m².</w:t>
      </w:r>
    </w:p>
    <w:p w:rsidR="00DA12C3" w:rsidRDefault="00525D84" w14:paraId="566426EB" w14:textId="77777777">
      <w:pPr>
        <w:jc w:val="both"/>
        <w:rPr>
          <w:b/>
          <w:sz w:val="24"/>
          <w:szCs w:val="24"/>
        </w:rPr>
      </w:pPr>
      <w:r>
        <w:rPr>
          <w:b/>
          <w:sz w:val="24"/>
          <w:szCs w:val="24"/>
        </w:rPr>
        <w:t>FLUXOS</w:t>
      </w:r>
    </w:p>
    <w:p w:rsidR="00DA12C3" w:rsidRDefault="00525D84" w14:paraId="5B35F935" w14:textId="26FFB986">
      <w:pPr>
        <w:jc w:val="both"/>
        <w:rPr>
          <w:sz w:val="24"/>
          <w:szCs w:val="24"/>
        </w:rPr>
      </w:pPr>
      <w:r w:rsidRPr="0F0F1D5A" w:rsidR="725A225E">
        <w:rPr>
          <w:sz w:val="24"/>
          <w:szCs w:val="24"/>
        </w:rPr>
        <w:t xml:space="preserve">7.6. A organização </w:t>
      </w:r>
      <w:r w:rsidRPr="0F0F1D5A" w:rsidR="351F448B">
        <w:rPr>
          <w:sz w:val="24"/>
          <w:szCs w:val="24"/>
        </w:rPr>
        <w:t>se baseou</w:t>
      </w:r>
      <w:r w:rsidRPr="0F0F1D5A" w:rsidR="725A225E">
        <w:rPr>
          <w:sz w:val="24"/>
          <w:szCs w:val="24"/>
        </w:rPr>
        <w:t xml:space="preserve"> </w:t>
      </w:r>
      <w:r w:rsidRPr="0F0F1D5A" w:rsidR="0B1F79CF">
        <w:rPr>
          <w:sz w:val="24"/>
          <w:szCs w:val="24"/>
        </w:rPr>
        <w:t>e</w:t>
      </w:r>
      <w:r w:rsidRPr="0F0F1D5A" w:rsidR="725A225E">
        <w:rPr>
          <w:sz w:val="24"/>
          <w:szCs w:val="24"/>
        </w:rPr>
        <w:t>m estudo das especificidades técnicas e assistenciais alinhadas às necessidades dos usuários, contribui</w:t>
      </w:r>
      <w:r w:rsidRPr="0F0F1D5A" w:rsidR="451871F2">
        <w:rPr>
          <w:sz w:val="24"/>
          <w:szCs w:val="24"/>
        </w:rPr>
        <w:t>ndo</w:t>
      </w:r>
      <w:r w:rsidRPr="0F0F1D5A" w:rsidR="725A225E">
        <w:rPr>
          <w:sz w:val="24"/>
          <w:szCs w:val="24"/>
        </w:rPr>
        <w:t xml:space="preserve"> para a integralidade do cuidado, a gestão clínica compartilhada e multiprofissional </w:t>
      </w:r>
      <w:r w:rsidRPr="0F0F1D5A" w:rsidR="3F159137">
        <w:rPr>
          <w:sz w:val="24"/>
          <w:szCs w:val="24"/>
        </w:rPr>
        <w:t>para</w:t>
      </w:r>
      <w:r w:rsidRPr="0F0F1D5A" w:rsidR="725A225E">
        <w:rPr>
          <w:sz w:val="24"/>
          <w:szCs w:val="24"/>
        </w:rPr>
        <w:t xml:space="preserve"> um acolhimento eficiente. Essa estrutura favorece a acessibilidade e o bem-estar dos usuários, ao serem recebidos em um ambiente inclusivo. Como resultado, os fluxos proporcionando um direcionamento </w:t>
      </w:r>
      <w:r w:rsidRPr="0F0F1D5A" w:rsidR="286873BA">
        <w:rPr>
          <w:sz w:val="24"/>
          <w:szCs w:val="24"/>
        </w:rPr>
        <w:t>delimitado e humanizado</w:t>
      </w:r>
      <w:r w:rsidRPr="0F0F1D5A" w:rsidR="725A225E">
        <w:rPr>
          <w:sz w:val="24"/>
          <w:szCs w:val="24"/>
        </w:rPr>
        <w:t xml:space="preserve"> para o atendimento dos pacientes.</w:t>
      </w:r>
    </w:p>
    <w:p w:rsidR="00DA12C3" w:rsidP="5C7EEB28" w:rsidRDefault="00525D84" w14:paraId="40A65F6A" w14:textId="13ABB6F2">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sz w:val="24"/>
          <w:szCs w:val="24"/>
        </w:rPr>
      </w:pPr>
      <w:r w:rsidRPr="5C7EEB28" w:rsidR="725A225E">
        <w:rPr>
          <w:color w:val="000000" w:themeColor="text1" w:themeTint="FF" w:themeShade="FF"/>
          <w:sz w:val="24"/>
          <w:szCs w:val="24"/>
        </w:rPr>
        <w:t xml:space="preserve">7.7 </w:t>
      </w:r>
      <w:r w:rsidRPr="5C7EEB28" w:rsidR="725A225E">
        <w:rPr>
          <w:b w:val="1"/>
          <w:bCs w:val="1"/>
          <w:color w:val="000000" w:themeColor="text1" w:themeTint="FF" w:themeShade="FF"/>
          <w:sz w:val="24"/>
          <w:szCs w:val="24"/>
        </w:rPr>
        <w:t xml:space="preserve">Programa de </w:t>
      </w:r>
      <w:r w:rsidRPr="5C7EEB28" w:rsidR="725A225E">
        <w:rPr>
          <w:b w:val="1"/>
          <w:bCs w:val="1"/>
          <w:sz w:val="24"/>
          <w:szCs w:val="24"/>
        </w:rPr>
        <w:t>n</w:t>
      </w:r>
      <w:r w:rsidRPr="5C7EEB28" w:rsidR="725A225E">
        <w:rPr>
          <w:b w:val="1"/>
          <w:bCs w:val="1"/>
          <w:color w:val="000000" w:themeColor="text1" w:themeTint="FF" w:themeShade="FF"/>
          <w:sz w:val="24"/>
          <w:szCs w:val="24"/>
        </w:rPr>
        <w:t xml:space="preserve">ecessidades para </w:t>
      </w:r>
      <w:r w:rsidRPr="5C7EEB28" w:rsidR="79AB00FA">
        <w:rPr>
          <w:b w:val="1"/>
          <w:bCs w:val="1"/>
          <w:color w:val="000000" w:themeColor="text1" w:themeTint="FF" w:themeShade="FF"/>
          <w:sz w:val="24"/>
          <w:szCs w:val="24"/>
        </w:rPr>
        <w:t xml:space="preserve">o </w:t>
      </w:r>
      <w:r w:rsidRPr="5C7EEB28" w:rsidR="79AB00FA">
        <w:rPr>
          <w:b w:val="1"/>
          <w:bCs w:val="1"/>
          <w:color w:val="FF0000"/>
          <w:sz w:val="24"/>
          <w:szCs w:val="24"/>
        </w:rPr>
        <w:t>CAPS</w:t>
      </w:r>
      <w:r w:rsidRPr="5C7EEB28" w:rsidR="5F9B2CB3">
        <w:rPr>
          <w:b w:val="1"/>
          <w:bCs w:val="1"/>
          <w:color w:val="FF0000"/>
          <w:sz w:val="24"/>
          <w:szCs w:val="24"/>
        </w:rPr>
        <w:t xml:space="preserve"> porte</w:t>
      </w:r>
      <w:r w:rsidRPr="5C7EEB28" w:rsidR="79AB00FA">
        <w:rPr>
          <w:b w:val="1"/>
          <w:bCs w:val="1"/>
          <w:color w:val="FF0000"/>
          <w:sz w:val="24"/>
          <w:szCs w:val="24"/>
        </w:rPr>
        <w:t xml:space="preserve"> XXX</w:t>
      </w:r>
    </w:p>
    <w:p w:rsidR="00DA12C3" w:rsidP="5C7EEB28" w:rsidRDefault="00525D84" w14:paraId="49A73455" w14:textId="079515BC">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5C7EEB28" w:rsidR="725A225E">
        <w:rPr>
          <w:color w:val="000000" w:themeColor="text1" w:themeTint="FF" w:themeShade="FF"/>
          <w:sz w:val="24"/>
          <w:szCs w:val="24"/>
        </w:rPr>
        <w:t>7.7.1 Os espaços d</w:t>
      </w:r>
      <w:r w:rsidRPr="5C7EEB28" w:rsidR="1898DB53">
        <w:rPr>
          <w:color w:val="000000" w:themeColor="text1" w:themeTint="FF" w:themeShade="FF"/>
          <w:sz w:val="24"/>
          <w:szCs w:val="24"/>
        </w:rPr>
        <w:t>o</w:t>
      </w:r>
      <w:r w:rsidRPr="5C7EEB28" w:rsidR="1898DB53">
        <w:rPr>
          <w:color w:val="000000" w:themeColor="text1" w:themeTint="FF" w:themeShade="FF"/>
          <w:sz w:val="24"/>
          <w:szCs w:val="24"/>
        </w:rPr>
        <w:t xml:space="preserve"> </w:t>
      </w:r>
      <w:r w:rsidRPr="5C7EEB28" w:rsidR="1898DB53">
        <w:rPr>
          <w:b w:val="0"/>
          <w:bCs w:val="0"/>
          <w:color w:val="FF0000"/>
          <w:sz w:val="24"/>
          <w:szCs w:val="24"/>
        </w:rPr>
        <w:t>CAPS</w:t>
      </w:r>
      <w:r w:rsidRPr="5C7EEB28" w:rsidR="14AEEEAA">
        <w:rPr>
          <w:b w:val="0"/>
          <w:bCs w:val="0"/>
          <w:color w:val="FF0000"/>
          <w:sz w:val="24"/>
          <w:szCs w:val="24"/>
        </w:rPr>
        <w:t xml:space="preserve"> porte</w:t>
      </w:r>
      <w:r w:rsidRPr="5C7EEB28" w:rsidR="1898DB53">
        <w:rPr>
          <w:b w:val="0"/>
          <w:bCs w:val="0"/>
          <w:color w:val="FF0000"/>
          <w:sz w:val="24"/>
          <w:szCs w:val="24"/>
        </w:rPr>
        <w:t xml:space="preserve"> XXX</w:t>
      </w:r>
      <w:r w:rsidRPr="5C7EEB28" w:rsidR="725A225E">
        <w:rPr>
          <w:color w:val="000000" w:themeColor="text1" w:themeTint="FF" w:themeShade="FF"/>
          <w:sz w:val="24"/>
          <w:szCs w:val="24"/>
        </w:rPr>
        <w:t xml:space="preserve"> </w:t>
      </w:r>
      <w:r w:rsidRPr="5C7EEB28" w:rsidR="725A225E">
        <w:rPr>
          <w:color w:val="000000" w:themeColor="text1" w:themeTint="FF" w:themeShade="FF"/>
          <w:sz w:val="24"/>
          <w:szCs w:val="24"/>
        </w:rPr>
        <w:t>foram projetados para atender às demandas específicas das atividades de saúde, com foco detalhado na conformidade às normas de acessibilidade e segurança do paciente, conforme estabelecido pela Resolução RDC nº 50/2002 da Anvisa.</w:t>
      </w:r>
    </w:p>
    <w:p w:rsidR="00DA12C3" w:rsidP="0F0F1D5A" w:rsidRDefault="00525D84" w14:paraId="2E8F7E04" w14:textId="196135F4">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0F0F1D5A" w:rsidR="725A225E">
        <w:rPr>
          <w:color w:val="000000" w:themeColor="text1" w:themeTint="FF" w:themeShade="FF"/>
          <w:sz w:val="24"/>
          <w:szCs w:val="24"/>
        </w:rPr>
        <w:t xml:space="preserve">7.7.2 </w:t>
      </w:r>
      <w:r w:rsidRPr="0F0F1D5A" w:rsidR="725A225E">
        <w:rPr>
          <w:color w:val="000000" w:themeColor="text1" w:themeTint="FF" w:themeShade="FF"/>
          <w:sz w:val="24"/>
          <w:szCs w:val="24"/>
        </w:rPr>
        <w:t>O projeto inclui ambientes que suportam a implementação de Saúde Digital e outras inovações tecnológicas</w:t>
      </w:r>
      <w:r w:rsidRPr="0F0F1D5A" w:rsidR="725A225E">
        <w:rPr>
          <w:color w:val="000000" w:themeColor="text1" w:themeTint="FF" w:themeShade="FF"/>
          <w:sz w:val="24"/>
          <w:szCs w:val="24"/>
        </w:rPr>
        <w:t>, otimizando a eficiência do cuidado e o gerenciamento clínico.</w:t>
      </w:r>
    </w:p>
    <w:p w:rsidR="00DA12C3" w:rsidP="12A84D9C" w:rsidRDefault="00525D84" w14:paraId="51E230D3" w14:textId="576DD4BD">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12A84D9C" w:rsidR="725A225E">
        <w:rPr>
          <w:color w:val="000000" w:themeColor="text1" w:themeTint="FF" w:themeShade="FF"/>
          <w:sz w:val="24"/>
          <w:szCs w:val="24"/>
        </w:rPr>
        <w:t>7.7.3 O design foi desenvolvido p</w:t>
      </w:r>
      <w:r w:rsidRPr="12A84D9C" w:rsidR="725A225E">
        <w:rPr>
          <w:color w:val="000000" w:themeColor="text1" w:themeTint="FF" w:themeShade="FF"/>
          <w:sz w:val="24"/>
          <w:szCs w:val="24"/>
        </w:rPr>
        <w:t xml:space="preserve">ara uma </w:t>
      </w:r>
      <w:r w:rsidRPr="12A84D9C" w:rsidR="725A225E">
        <w:rPr>
          <w:color w:val="FF0000"/>
          <w:sz w:val="24"/>
          <w:szCs w:val="24"/>
        </w:rPr>
        <w:t>área útil</w:t>
      </w:r>
      <w:r w:rsidRPr="12A84D9C" w:rsidR="5EC5D521">
        <w:rPr>
          <w:color w:val="FF0000"/>
          <w:sz w:val="24"/>
          <w:szCs w:val="24"/>
        </w:rPr>
        <w:t xml:space="preserve"> coberta </w:t>
      </w:r>
      <w:r w:rsidRPr="12A84D9C" w:rsidR="725A225E">
        <w:rPr>
          <w:color w:val="FF0000"/>
          <w:sz w:val="24"/>
          <w:szCs w:val="24"/>
        </w:rPr>
        <w:t>de</w:t>
      </w:r>
      <w:r w:rsidRPr="12A84D9C" w:rsidR="725A225E">
        <w:rPr>
          <w:color w:val="FF0000"/>
          <w:sz w:val="24"/>
          <w:szCs w:val="24"/>
        </w:rPr>
        <w:t xml:space="preserve"> </w:t>
      </w:r>
      <w:r w:rsidRPr="12A84D9C" w:rsidR="3C833257">
        <w:rPr>
          <w:color w:val="FF0000"/>
          <w:sz w:val="24"/>
          <w:szCs w:val="24"/>
        </w:rPr>
        <w:t xml:space="preserve">XXX </w:t>
      </w:r>
      <w:r w:rsidRPr="12A84D9C" w:rsidR="725A225E">
        <w:rPr>
          <w:color w:val="FF0000"/>
          <w:sz w:val="24"/>
          <w:szCs w:val="24"/>
        </w:rPr>
        <w:t>m</w:t>
      </w:r>
      <w:r w:rsidRPr="12A84D9C" w:rsidR="725A225E">
        <w:rPr>
          <w:color w:val="FF0000"/>
          <w:sz w:val="24"/>
          <w:szCs w:val="24"/>
        </w:rPr>
        <w:t xml:space="preserve">² e uma área total construída de </w:t>
      </w:r>
      <w:r w:rsidRPr="12A84D9C" w:rsidR="22DCD31B">
        <w:rPr>
          <w:color w:val="FF0000"/>
          <w:sz w:val="24"/>
          <w:szCs w:val="24"/>
        </w:rPr>
        <w:t xml:space="preserve">XXX </w:t>
      </w:r>
      <w:r w:rsidRPr="12A84D9C" w:rsidR="725A225E">
        <w:rPr>
          <w:color w:val="FF0000"/>
          <w:sz w:val="24"/>
          <w:szCs w:val="24"/>
        </w:rPr>
        <w:t>m²</w:t>
      </w:r>
      <w:r w:rsidRPr="12A84D9C" w:rsidR="725A225E">
        <w:rPr>
          <w:color w:val="000000" w:themeColor="text1" w:themeTint="FF" w:themeShade="FF"/>
          <w:sz w:val="24"/>
          <w:szCs w:val="24"/>
        </w:rPr>
        <w:t xml:space="preserve">, visando à uma </w:t>
      </w:r>
      <w:r w:rsidRPr="12A84D9C" w:rsidR="725A225E">
        <w:rPr>
          <w:color w:val="000000" w:themeColor="text1" w:themeTint="FF" w:themeShade="FF"/>
          <w:sz w:val="24"/>
          <w:szCs w:val="24"/>
        </w:rPr>
        <w:t>operação</w:t>
      </w:r>
      <w:r w:rsidRPr="12A84D9C" w:rsidR="725A225E">
        <w:rPr>
          <w:color w:val="000000" w:themeColor="text1" w:themeTint="FF" w:themeShade="FF"/>
          <w:sz w:val="24"/>
          <w:szCs w:val="24"/>
        </w:rPr>
        <w:t xml:space="preserve"> eficaz e sustentável da unidade.</w:t>
      </w:r>
    </w:p>
    <w:p w:rsidR="00DA12C3" w:rsidP="12A84D9C" w:rsidRDefault="00525D84" w14:paraId="6D77F288" w14:textId="32D8F7F5">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12A84D9C" w:rsidR="00525D84">
        <w:rPr>
          <w:color w:val="000000" w:themeColor="text1" w:themeTint="FF" w:themeShade="FF"/>
          <w:sz w:val="24"/>
          <w:szCs w:val="24"/>
        </w:rPr>
        <w:t xml:space="preserve">7.7.4 Documentação </w:t>
      </w:r>
      <w:r w:rsidRPr="12A84D9C" w:rsidR="00525D84">
        <w:rPr>
          <w:sz w:val="24"/>
          <w:szCs w:val="24"/>
        </w:rPr>
        <w:t>c</w:t>
      </w:r>
      <w:r w:rsidRPr="12A84D9C" w:rsidR="00525D84">
        <w:rPr>
          <w:color w:val="000000" w:themeColor="text1" w:themeTint="FF" w:themeShade="FF"/>
          <w:sz w:val="24"/>
          <w:szCs w:val="24"/>
        </w:rPr>
        <w:t xml:space="preserve">omplementar: </w:t>
      </w:r>
      <w:r w:rsidRPr="12A84D9C" w:rsidR="00525D84">
        <w:rPr>
          <w:sz w:val="24"/>
          <w:szCs w:val="24"/>
        </w:rPr>
        <w:t>t</w:t>
      </w:r>
      <w:r w:rsidRPr="12A84D9C" w:rsidR="00525D84">
        <w:rPr>
          <w:color w:val="000000" w:themeColor="text1" w:themeTint="FF" w:themeShade="FF"/>
          <w:sz w:val="24"/>
          <w:szCs w:val="24"/>
        </w:rPr>
        <w:t>odas as informações detalhadas, inclusive sobre os processos e metodologias utilizados, estão disponíveis no anexo “Memorial Assistencial d</w:t>
      </w:r>
      <w:r w:rsidRPr="12A84D9C" w:rsidR="708A51AA">
        <w:rPr>
          <w:color w:val="000000" w:themeColor="text1" w:themeTint="FF" w:themeShade="FF"/>
          <w:sz w:val="24"/>
          <w:szCs w:val="24"/>
        </w:rPr>
        <w:t xml:space="preserve">os </w:t>
      </w:r>
      <w:r w:rsidRPr="12A84D9C" w:rsidR="708A51AA">
        <w:rPr>
          <w:color w:val="FF0000"/>
          <w:sz w:val="24"/>
          <w:szCs w:val="24"/>
        </w:rPr>
        <w:t>CAPS XXX</w:t>
      </w:r>
      <w:r w:rsidRPr="12A84D9C" w:rsidR="00525D84">
        <w:rPr>
          <w:color w:val="000000" w:themeColor="text1" w:themeTint="FF" w:themeShade="FF"/>
          <w:sz w:val="24"/>
          <w:szCs w:val="24"/>
        </w:rPr>
        <w:t xml:space="preserve">”, </w:t>
      </w:r>
      <w:r w:rsidRPr="12A84D9C" w:rsidR="00525D84">
        <w:rPr>
          <w:color w:val="000000" w:themeColor="text1" w:themeTint="FF" w:themeShade="FF"/>
          <w:sz w:val="24"/>
          <w:szCs w:val="24"/>
        </w:rPr>
        <w:t>que serve como referência para a implementação do projeto.</w:t>
      </w:r>
    </w:p>
    <w:p w:rsidR="00DA12C3" w:rsidRDefault="00DA12C3" w14:paraId="2DA02A1E" w14:textId="77777777">
      <w:pPr>
        <w:pBdr>
          <w:top w:val="nil"/>
          <w:left w:val="nil"/>
          <w:bottom w:val="nil"/>
          <w:right w:val="nil"/>
          <w:between w:val="nil"/>
        </w:pBdr>
        <w:spacing w:line="240" w:lineRule="auto"/>
        <w:jc w:val="both"/>
        <w:rPr>
          <w:color w:val="000000"/>
          <w:sz w:val="24"/>
          <w:szCs w:val="24"/>
        </w:rPr>
      </w:pPr>
    </w:p>
    <w:p w:rsidR="00DA12C3" w:rsidRDefault="00525D84" w14:paraId="747C8B26" w14:textId="77777777">
      <w:pPr>
        <w:pBdr>
          <w:top w:val="nil"/>
          <w:left w:val="nil"/>
          <w:bottom w:val="nil"/>
          <w:right w:val="nil"/>
          <w:between w:val="nil"/>
        </w:pBdr>
        <w:spacing w:line="240" w:lineRule="auto"/>
        <w:jc w:val="both"/>
        <w:rPr>
          <w:b/>
          <w:color w:val="000000"/>
          <w:sz w:val="24"/>
          <w:szCs w:val="24"/>
        </w:rPr>
      </w:pPr>
      <w:r>
        <w:rPr>
          <w:b/>
          <w:color w:val="000000"/>
          <w:sz w:val="24"/>
          <w:szCs w:val="24"/>
        </w:rPr>
        <w:t>8 Estimativa do valor da contratação</w:t>
      </w:r>
    </w:p>
    <w:p w:rsidR="00DA12C3" w:rsidRDefault="00525D84" w14:paraId="68F3313B" w14:textId="77777777">
      <w:pPr>
        <w:jc w:val="both"/>
        <w:rPr>
          <w:color w:val="FF0000"/>
          <w:sz w:val="24"/>
          <w:szCs w:val="24"/>
        </w:rPr>
      </w:pPr>
      <w:r w:rsidRPr="5C7EEB28" w:rsidR="00525D84">
        <w:rPr>
          <w:sz w:val="24"/>
          <w:szCs w:val="24"/>
        </w:rPr>
        <w:t xml:space="preserve">8.1. A contratação em comento corresponde ao valor estimado de </w:t>
      </w:r>
      <w:r w:rsidRPr="5C7EEB28" w:rsidR="00525D84">
        <w:rPr>
          <w:color w:val="FF0000"/>
          <w:sz w:val="24"/>
          <w:szCs w:val="24"/>
        </w:rPr>
        <w:t>R$ XXXX (XXXX), limite máximo aceitável para contratação, orçado com base nos sistemas de custos federais e estaduais oficiais, bem como em pesquisas complementares.</w:t>
      </w:r>
    </w:p>
    <w:p w:rsidR="5C7EEB28" w:rsidP="5C7EEB28" w:rsidRDefault="5C7EEB28" w14:paraId="3F0E27F5" w14:textId="29C3E06B">
      <w:pPr>
        <w:jc w:val="both"/>
        <w:rPr>
          <w:color w:val="FF0000"/>
          <w:sz w:val="24"/>
          <w:szCs w:val="24"/>
        </w:rPr>
      </w:pPr>
    </w:p>
    <w:p w:rsidR="00DA12C3" w:rsidRDefault="00525D84" w14:paraId="54B48B29" w14:textId="77777777">
      <w:pPr>
        <w:jc w:val="both"/>
        <w:rPr>
          <w:b/>
          <w:sz w:val="24"/>
          <w:szCs w:val="24"/>
        </w:rPr>
      </w:pPr>
      <w:r>
        <w:rPr>
          <w:b/>
          <w:sz w:val="24"/>
          <w:szCs w:val="24"/>
        </w:rPr>
        <w:t xml:space="preserve">9. Justificativa para o </w:t>
      </w:r>
      <w:r>
        <w:rPr>
          <w:b/>
          <w:sz w:val="24"/>
          <w:szCs w:val="24"/>
        </w:rPr>
        <w:t>p</w:t>
      </w:r>
      <w:r>
        <w:rPr>
          <w:b/>
          <w:sz w:val="24"/>
          <w:szCs w:val="24"/>
        </w:rPr>
        <w:t xml:space="preserve">arcelamento ou </w:t>
      </w:r>
      <w:r>
        <w:rPr>
          <w:b/>
          <w:sz w:val="24"/>
          <w:szCs w:val="24"/>
        </w:rPr>
        <w:t>n</w:t>
      </w:r>
      <w:r>
        <w:rPr>
          <w:b/>
          <w:sz w:val="24"/>
          <w:szCs w:val="24"/>
        </w:rPr>
        <w:t xml:space="preserve">ão da </w:t>
      </w:r>
      <w:r>
        <w:rPr>
          <w:b/>
          <w:sz w:val="24"/>
          <w:szCs w:val="24"/>
        </w:rPr>
        <w:t>s</w:t>
      </w:r>
      <w:r>
        <w:rPr>
          <w:b/>
          <w:sz w:val="24"/>
          <w:szCs w:val="24"/>
        </w:rPr>
        <w:t>olução</w:t>
      </w:r>
    </w:p>
    <w:p w:rsidR="00DA12C3" w:rsidRDefault="00525D84" w14:paraId="2D4B7EDC" w14:textId="77777777">
      <w:pPr>
        <w:jc w:val="both"/>
        <w:rPr>
          <w:sz w:val="24"/>
          <w:szCs w:val="24"/>
        </w:rPr>
      </w:pPr>
      <w:r>
        <w:rPr>
          <w:sz w:val="24"/>
          <w:szCs w:val="24"/>
        </w:rPr>
        <w:t>9.1 De acordo com o artigo 40, § 3º, da Lei nº 14.133/2021, o parcelamento do objeto em uma licitação só deve ser evitado quando certas condições estratégicas ou técnicas assim o justificarem, como economia de escala significativa ou a integridade de sistemas técnicos que poderiam ser comprometidos pela divisão.</w:t>
      </w:r>
    </w:p>
    <w:p w:rsidR="00DA12C3" w:rsidP="3FCA27F6" w:rsidRDefault="00525D84" w14:paraId="444E8507" w14:textId="3AED33EA">
      <w:pPr>
        <w:pStyle w:val="Normal"/>
        <w:jc w:val="both"/>
        <w:rPr>
          <w:sz w:val="24"/>
          <w:szCs w:val="24"/>
        </w:rPr>
      </w:pPr>
      <w:r w:rsidRPr="5C7EEB28" w:rsidR="725A225E">
        <w:rPr>
          <w:sz w:val="24"/>
          <w:szCs w:val="24"/>
        </w:rPr>
        <w:t>9.2. Para o projeto de construção d</w:t>
      </w:r>
      <w:r w:rsidRPr="5C7EEB28" w:rsidR="333E63DF">
        <w:rPr>
          <w:sz w:val="24"/>
          <w:szCs w:val="24"/>
        </w:rPr>
        <w:t>o</w:t>
      </w:r>
      <w:r w:rsidRPr="5C7EEB28" w:rsidR="725A225E">
        <w:rPr>
          <w:sz w:val="24"/>
          <w:szCs w:val="24"/>
        </w:rPr>
        <w:t xml:space="preserve"> </w:t>
      </w:r>
      <w:r w:rsidRPr="5C7EEB28" w:rsidR="19AC6CC7">
        <w:rPr>
          <w:color w:val="FF0000"/>
          <w:sz w:val="24"/>
          <w:szCs w:val="24"/>
        </w:rPr>
        <w:t xml:space="preserve">CAPS </w:t>
      </w:r>
      <w:r w:rsidRPr="5C7EEB28" w:rsidR="0A69AB60">
        <w:rPr>
          <w:color w:val="FF0000"/>
          <w:sz w:val="24"/>
          <w:szCs w:val="24"/>
        </w:rPr>
        <w:t xml:space="preserve">porte </w:t>
      </w:r>
      <w:r w:rsidRPr="5C7EEB28" w:rsidR="19AC6CC7">
        <w:rPr>
          <w:color w:val="FF0000"/>
          <w:sz w:val="24"/>
          <w:szCs w:val="24"/>
        </w:rPr>
        <w:t>XXX</w:t>
      </w:r>
      <w:r w:rsidRPr="5C7EEB28" w:rsidR="725A225E">
        <w:rPr>
          <w:sz w:val="24"/>
          <w:szCs w:val="24"/>
        </w:rPr>
        <w:t>,</w:t>
      </w:r>
      <w:r w:rsidRPr="5C7EEB28" w:rsidR="725A225E">
        <w:rPr>
          <w:sz w:val="24"/>
          <w:szCs w:val="24"/>
        </w:rPr>
        <w:t xml:space="preserve"> a análise técnica sugere que o parcelamento pode resultar em complexidade adicional e potencial comprometimento da integridade dos sistemas envolvidos. Os riscos associados à divisão do projeto podem superar os benefícios da competição ampliada devido às exigências técnicas específicas e interdependências entre as tarefas.</w:t>
      </w:r>
    </w:p>
    <w:p w:rsidR="00DA12C3" w:rsidP="3FCA27F6" w:rsidRDefault="00525D84" w14:paraId="135245D9" w14:textId="37B77FC3">
      <w:pPr>
        <w:pStyle w:val="Normal"/>
        <w:jc w:val="both"/>
        <w:rPr>
          <w:sz w:val="24"/>
          <w:szCs w:val="24"/>
        </w:rPr>
      </w:pPr>
      <w:r w:rsidRPr="5C7EEB28" w:rsidR="725A225E">
        <w:rPr>
          <w:sz w:val="24"/>
          <w:szCs w:val="24"/>
        </w:rPr>
        <w:t>9.3. Considerando o caráter integrado e a complexidade do projeto d</w:t>
      </w:r>
      <w:r w:rsidRPr="5C7EEB28" w:rsidR="3E3C1F73">
        <w:rPr>
          <w:sz w:val="24"/>
          <w:szCs w:val="24"/>
        </w:rPr>
        <w:t>o</w:t>
      </w:r>
      <w:r w:rsidRPr="5C7EEB28" w:rsidR="725A225E">
        <w:rPr>
          <w:sz w:val="24"/>
          <w:szCs w:val="24"/>
        </w:rPr>
        <w:t xml:space="preserve"> </w:t>
      </w:r>
      <w:r w:rsidRPr="5C7EEB28" w:rsidR="4FA745ED">
        <w:rPr>
          <w:color w:val="FF0000"/>
          <w:sz w:val="24"/>
          <w:szCs w:val="24"/>
        </w:rPr>
        <w:t xml:space="preserve">CAPS </w:t>
      </w:r>
      <w:r w:rsidRPr="5C7EEB28" w:rsidR="2CDA473A">
        <w:rPr>
          <w:color w:val="FF0000"/>
          <w:sz w:val="24"/>
          <w:szCs w:val="24"/>
        </w:rPr>
        <w:t xml:space="preserve">porte </w:t>
      </w:r>
      <w:r w:rsidRPr="5C7EEB28" w:rsidR="4FA745ED">
        <w:rPr>
          <w:color w:val="FF0000"/>
          <w:sz w:val="24"/>
          <w:szCs w:val="24"/>
        </w:rPr>
        <w:t>XXX</w:t>
      </w:r>
      <w:r w:rsidRPr="5C7EEB28" w:rsidR="725A225E">
        <w:rPr>
          <w:sz w:val="24"/>
          <w:szCs w:val="24"/>
        </w:rPr>
        <w:t xml:space="preserve">, a decisão é pela </w:t>
      </w:r>
      <w:r w:rsidRPr="5C7EEB28" w:rsidR="725A225E">
        <w:rPr>
          <w:b w:val="1"/>
          <w:bCs w:val="1"/>
          <w:sz w:val="24"/>
          <w:szCs w:val="24"/>
        </w:rPr>
        <w:t>NÃO ADOÇÃO DO PARCELAMENTO</w:t>
      </w:r>
      <w:r w:rsidRPr="5C7EEB28" w:rsidR="725A225E">
        <w:rPr>
          <w:sz w:val="24"/>
          <w:szCs w:val="24"/>
        </w:rPr>
        <w:t xml:space="preserve">. A justificativa baseia-se no potencial risco técnico e operacional que tal divisão implicaria, além de potencialmente elevar os custos de gestão e supervisão do contrato. </w:t>
      </w:r>
      <w:r w:rsidRPr="5C7EEB28" w:rsidR="725A225E">
        <w:rPr>
          <w:sz w:val="24"/>
          <w:szCs w:val="24"/>
        </w:rPr>
        <w:t>Optou</w:t>
      </w:r>
      <w:r w:rsidRPr="5C7EEB28" w:rsidR="725A225E">
        <w:rPr>
          <w:sz w:val="24"/>
          <w:szCs w:val="24"/>
        </w:rPr>
        <w:t xml:space="preserve">-se por manter o projeto como um contrato único para garantir a coerência na execução e a qualidade do </w:t>
      </w:r>
      <w:r w:rsidRPr="5C7EEB28" w:rsidR="2EC84270">
        <w:rPr>
          <w:sz w:val="24"/>
          <w:szCs w:val="24"/>
        </w:rPr>
        <w:t>resultado</w:t>
      </w:r>
      <w:r w:rsidRPr="5C7EEB28" w:rsidR="725A225E">
        <w:rPr>
          <w:sz w:val="24"/>
          <w:szCs w:val="24"/>
        </w:rPr>
        <w:t>.</w:t>
      </w:r>
    </w:p>
    <w:p w:rsidR="00DA12C3" w:rsidRDefault="00525D84" w14:paraId="564E4350" w14:textId="77777777">
      <w:pPr>
        <w:jc w:val="both"/>
        <w:rPr>
          <w:sz w:val="24"/>
          <w:szCs w:val="24"/>
        </w:rPr>
      </w:pPr>
      <w:r w:rsidRPr="4478DAC7" w:rsidR="00525D84">
        <w:rPr>
          <w:sz w:val="24"/>
          <w:szCs w:val="24"/>
        </w:rPr>
        <w:t>9.4. Esta decisão alinha-se aos preceitos do</w:t>
      </w:r>
      <w:r w:rsidRPr="4478DAC7" w:rsidR="00525D84">
        <w:rPr>
          <w:sz w:val="24"/>
          <w:szCs w:val="24"/>
        </w:rPr>
        <w:t xml:space="preserve"> </w:t>
      </w:r>
      <w:r w:rsidRPr="4478DAC7" w:rsidR="00525D84">
        <w:rPr>
          <w:sz w:val="24"/>
          <w:szCs w:val="24"/>
        </w:rPr>
        <w:t>A</w:t>
      </w:r>
      <w:r w:rsidRPr="4478DAC7" w:rsidR="00525D84">
        <w:rPr>
          <w:sz w:val="24"/>
          <w:szCs w:val="24"/>
        </w:rPr>
        <w:t>rtigo 40, § 3º, da Lei nº 14.133/2021,</w:t>
      </w:r>
      <w:r w:rsidRPr="4478DAC7" w:rsidR="00525D84">
        <w:rPr>
          <w:sz w:val="24"/>
          <w:szCs w:val="24"/>
        </w:rPr>
        <w:t xml:space="preserve"> garantindo que a gestão do contrato permaneça eficaz e que os objetivos de qualidade e integridade do projeto sejam mantidos. A opção por não parcelar o objeto reflete uma abordagem cautelosa, que valoriza a entrega de uma infraestrutura de saúde robusta e durável para a comunidade.</w:t>
      </w:r>
    </w:p>
    <w:p w:rsidR="00DA12C3" w:rsidRDefault="00DA12C3" w14:paraId="137937B8" w14:textId="77777777">
      <w:pPr>
        <w:jc w:val="both"/>
        <w:rPr>
          <w:sz w:val="24"/>
          <w:szCs w:val="24"/>
        </w:rPr>
      </w:pPr>
    </w:p>
    <w:p w:rsidR="00DA12C3" w:rsidRDefault="00525D84" w14:paraId="2C5B57A6" w14:textId="77777777">
      <w:pPr>
        <w:pBdr>
          <w:top w:val="nil"/>
          <w:left w:val="nil"/>
          <w:bottom w:val="nil"/>
          <w:right w:val="nil"/>
          <w:between w:val="nil"/>
        </w:pBdr>
        <w:spacing w:line="240" w:lineRule="auto"/>
        <w:jc w:val="both"/>
        <w:rPr>
          <w:b/>
          <w:color w:val="000000"/>
          <w:sz w:val="24"/>
          <w:szCs w:val="24"/>
        </w:rPr>
      </w:pPr>
      <w:r>
        <w:rPr>
          <w:b/>
          <w:color w:val="000000"/>
          <w:sz w:val="24"/>
          <w:szCs w:val="24"/>
        </w:rPr>
        <w:t>10. Contratações correlatas e/ou interdependentes</w:t>
      </w:r>
    </w:p>
    <w:p w:rsidR="00DA12C3" w:rsidRDefault="00525D84" w14:paraId="473E51EC" w14:textId="77777777">
      <w:pPr>
        <w:jc w:val="both"/>
        <w:rPr>
          <w:sz w:val="24"/>
          <w:szCs w:val="24"/>
        </w:rPr>
      </w:pPr>
      <w:r>
        <w:rPr>
          <w:sz w:val="24"/>
          <w:szCs w:val="24"/>
        </w:rPr>
        <w:t xml:space="preserve">10.1. </w:t>
      </w:r>
      <w:r>
        <w:rPr>
          <w:b/>
          <w:sz w:val="24"/>
          <w:szCs w:val="24"/>
        </w:rPr>
        <w:t>Contratações correlatas</w:t>
      </w:r>
      <w:r>
        <w:rPr>
          <w:sz w:val="24"/>
          <w:szCs w:val="24"/>
        </w:rPr>
        <w:t xml:space="preserve">: </w:t>
      </w:r>
      <w:r>
        <w:rPr>
          <w:sz w:val="24"/>
          <w:szCs w:val="24"/>
        </w:rPr>
        <w:t>c</w:t>
      </w:r>
      <w:r>
        <w:rPr>
          <w:sz w:val="24"/>
          <w:szCs w:val="24"/>
        </w:rPr>
        <w:t xml:space="preserve">onsiderando a necessidade de complementaridade ao objeto principal deste contrato, a Administração Pública poderá realizar contratações correlatas, especificamente a aquisição de </w:t>
      </w:r>
      <w:r>
        <w:rPr>
          <w:color w:val="FF0000"/>
          <w:sz w:val="24"/>
          <w:szCs w:val="24"/>
        </w:rPr>
        <w:t>XXXXXXXXXXXXXXXX,</w:t>
      </w:r>
      <w:r>
        <w:rPr>
          <w:sz w:val="24"/>
          <w:szCs w:val="24"/>
        </w:rPr>
        <w:t xml:space="preserve"> que, embora não essenciais para a funcionalidade do objeto principal, são fundamentais para otimizar o desempenho e a eficácia dos serviços prestados.</w:t>
      </w:r>
    </w:p>
    <w:p w:rsidR="00DA12C3" w:rsidRDefault="00525D84" w14:paraId="3CD9A3AD" w14:textId="77777777">
      <w:pPr>
        <w:jc w:val="both"/>
        <w:rPr>
          <w:sz w:val="24"/>
          <w:szCs w:val="24"/>
        </w:rPr>
      </w:pPr>
      <w:r>
        <w:rPr>
          <w:sz w:val="24"/>
          <w:szCs w:val="24"/>
        </w:rPr>
        <w:t xml:space="preserve">10.2. </w:t>
      </w:r>
      <w:r>
        <w:rPr>
          <w:b/>
          <w:sz w:val="24"/>
          <w:szCs w:val="24"/>
        </w:rPr>
        <w:t xml:space="preserve">Contratações </w:t>
      </w:r>
      <w:r>
        <w:rPr>
          <w:b/>
          <w:sz w:val="24"/>
          <w:szCs w:val="24"/>
        </w:rPr>
        <w:t>i</w:t>
      </w:r>
      <w:r>
        <w:rPr>
          <w:b/>
          <w:sz w:val="24"/>
          <w:szCs w:val="24"/>
        </w:rPr>
        <w:t>nterdependentes</w:t>
      </w:r>
      <w:r>
        <w:rPr>
          <w:sz w:val="24"/>
          <w:szCs w:val="24"/>
        </w:rPr>
        <w:t xml:space="preserve">: Para a completa execução do objeto principal deste contrato, torna-se indispensável a contratação de </w:t>
      </w:r>
      <w:r>
        <w:rPr>
          <w:color w:val="FF0000"/>
          <w:sz w:val="24"/>
          <w:szCs w:val="24"/>
        </w:rPr>
        <w:t>XXXXXXXXXXXXXXXX</w:t>
      </w:r>
      <w:r>
        <w:rPr>
          <w:sz w:val="24"/>
          <w:szCs w:val="24"/>
        </w:rPr>
        <w:t>. Essas contratações são consideradas interdependentes e essenciais para a integralidade e funcionalidade do projeto, devendo ser executadas de maneira simultânea e coordenada com o objeto principal.</w:t>
      </w:r>
    </w:p>
    <w:p w:rsidR="00DA12C3" w:rsidRDefault="00525D84" w14:paraId="0468EEA1" w14:textId="77777777">
      <w:pPr>
        <w:jc w:val="center"/>
        <w:rPr>
          <w:sz w:val="24"/>
          <w:szCs w:val="24"/>
        </w:rPr>
      </w:pPr>
      <w:r>
        <w:rPr>
          <w:b/>
          <w:sz w:val="24"/>
          <w:szCs w:val="24"/>
          <w:highlight w:val="yellow"/>
        </w:rPr>
        <w:t>OU</w:t>
      </w:r>
    </w:p>
    <w:p w:rsidR="00DA12C3" w:rsidRDefault="00525D84" w14:paraId="4897549B" w14:textId="77777777">
      <w:pPr>
        <w:jc w:val="both"/>
        <w:rPr>
          <w:sz w:val="24"/>
          <w:szCs w:val="24"/>
        </w:rPr>
      </w:pPr>
      <w:r>
        <w:rPr>
          <w:sz w:val="24"/>
          <w:szCs w:val="24"/>
        </w:rPr>
        <w:t>10.1. Este contrato é autônomo e não requer a realização de contratações correlatas ou interdependentes para a sua execução. O objeto principal será suficiente para atender todas as necessidades e finalidades estipuladas sem a dependência de outros contratos ou aquisições adicionais.</w:t>
      </w:r>
    </w:p>
    <w:p w:rsidR="00DA12C3" w:rsidRDefault="00525D84" w14:paraId="70958809" w14:textId="77777777">
      <w:pPr>
        <w:jc w:val="both"/>
        <w:rPr>
          <w:sz w:val="24"/>
          <w:szCs w:val="24"/>
        </w:rPr>
      </w:pPr>
      <w:r w:rsidRPr="4478DAC7" w:rsidR="00525D84">
        <w:rPr>
          <w:sz w:val="24"/>
          <w:szCs w:val="24"/>
        </w:rPr>
        <w:t>10.2. A Administração Pública garante que todas as obrigações e finalidades do presente contrato serão cumprid</w:t>
      </w:r>
      <w:r w:rsidRPr="4478DAC7" w:rsidR="00525D84">
        <w:rPr>
          <w:sz w:val="24"/>
          <w:szCs w:val="24"/>
        </w:rPr>
        <w:t>as</w:t>
      </w:r>
      <w:r w:rsidRPr="4478DAC7" w:rsidR="00525D84">
        <w:rPr>
          <w:sz w:val="24"/>
          <w:szCs w:val="24"/>
        </w:rPr>
        <w:t xml:space="preserve">, </w:t>
      </w:r>
      <w:r w:rsidRPr="4478DAC7" w:rsidR="00525D84">
        <w:rPr>
          <w:sz w:val="24"/>
          <w:szCs w:val="24"/>
        </w:rPr>
        <w:t>independentemente</w:t>
      </w:r>
      <w:r w:rsidRPr="4478DAC7" w:rsidR="00525D84">
        <w:rPr>
          <w:sz w:val="24"/>
          <w:szCs w:val="24"/>
        </w:rPr>
        <w:t xml:space="preserve">, de </w:t>
      </w:r>
      <w:r w:rsidRPr="4478DAC7" w:rsidR="00525D84">
        <w:rPr>
          <w:sz w:val="24"/>
          <w:szCs w:val="24"/>
        </w:rPr>
        <w:t>qualquer outro processo licitatório. Esta contratação foi planejada para assegurar sua plena efetividade sem a necessidade de suporte externo ou adicional.</w:t>
      </w:r>
    </w:p>
    <w:p w:rsidR="00DA12C3" w:rsidRDefault="00525D84" w14:paraId="3390B748" w14:textId="77777777">
      <w:pPr>
        <w:jc w:val="both"/>
        <w:rPr>
          <w:sz w:val="24"/>
          <w:szCs w:val="24"/>
        </w:rPr>
      </w:pPr>
      <w:r>
        <w:rPr>
          <w:sz w:val="24"/>
          <w:szCs w:val="24"/>
        </w:rPr>
        <w:t xml:space="preserve">10.3. Este contrato possui todas as especificações e garantias necessárias para a execução completa do objeto contratado, conforme previsto no </w:t>
      </w:r>
      <w:r>
        <w:rPr>
          <w:sz w:val="24"/>
          <w:szCs w:val="24"/>
        </w:rPr>
        <w:t>t</w:t>
      </w:r>
      <w:r>
        <w:rPr>
          <w:sz w:val="24"/>
          <w:szCs w:val="24"/>
        </w:rPr>
        <w:t xml:space="preserve">ermo de </w:t>
      </w:r>
      <w:r>
        <w:rPr>
          <w:sz w:val="24"/>
          <w:szCs w:val="24"/>
        </w:rPr>
        <w:t>r</w:t>
      </w:r>
      <w:r>
        <w:rPr>
          <w:sz w:val="24"/>
          <w:szCs w:val="24"/>
        </w:rPr>
        <w:t>eferência e aprovado conforme a legislação vigente.</w:t>
      </w:r>
    </w:p>
    <w:p w:rsidR="00DA12C3" w:rsidRDefault="00DA12C3" w14:paraId="51D4224B" w14:textId="77777777">
      <w:pPr>
        <w:jc w:val="both"/>
        <w:rPr>
          <w:b/>
          <w:sz w:val="24"/>
          <w:szCs w:val="24"/>
        </w:rPr>
      </w:pPr>
    </w:p>
    <w:p w:rsidR="00DA12C3" w:rsidRDefault="00525D84" w14:paraId="5234689E" w14:textId="77777777">
      <w:pPr>
        <w:jc w:val="both"/>
        <w:rPr>
          <w:b/>
          <w:sz w:val="24"/>
          <w:szCs w:val="24"/>
        </w:rPr>
      </w:pPr>
      <w:r>
        <w:rPr>
          <w:b/>
          <w:sz w:val="24"/>
          <w:szCs w:val="24"/>
        </w:rPr>
        <w:t xml:space="preserve">11. Alinhamento entre a </w:t>
      </w:r>
      <w:r>
        <w:rPr>
          <w:b/>
          <w:sz w:val="24"/>
          <w:szCs w:val="24"/>
        </w:rPr>
        <w:t>c</w:t>
      </w:r>
      <w:r>
        <w:rPr>
          <w:b/>
          <w:sz w:val="24"/>
          <w:szCs w:val="24"/>
        </w:rPr>
        <w:t xml:space="preserve">ontratação e o </w:t>
      </w:r>
      <w:r>
        <w:rPr>
          <w:b/>
          <w:sz w:val="24"/>
          <w:szCs w:val="24"/>
        </w:rPr>
        <w:t>p</w:t>
      </w:r>
      <w:r>
        <w:rPr>
          <w:b/>
          <w:sz w:val="24"/>
          <w:szCs w:val="24"/>
        </w:rPr>
        <w:t>lanejamento estratégico</w:t>
      </w:r>
    </w:p>
    <w:p w:rsidR="00DA12C3" w:rsidP="0F0F1D5A" w:rsidRDefault="00525D84" w14:paraId="3F9E5947" w14:textId="6319B6CA">
      <w:pPr>
        <w:pStyle w:val="Normal"/>
        <w:jc w:val="both"/>
        <w:rPr>
          <w:rFonts w:ascii="Calibri" w:hAnsi="Calibri" w:eastAsia="Calibri" w:cs="Calibri"/>
          <w:color w:val="auto"/>
          <w:sz w:val="24"/>
          <w:szCs w:val="24"/>
          <w:lang w:eastAsia="ja-JP" w:bidi="ar-SA"/>
        </w:rPr>
      </w:pPr>
      <w:r w:rsidRPr="0F0F1D5A" w:rsidR="725A225E">
        <w:rPr>
          <w:sz w:val="24"/>
          <w:szCs w:val="24"/>
        </w:rPr>
        <w:t>11.1</w:t>
      </w:r>
      <w:r w:rsidRPr="0F0F1D5A" w:rsidR="725A225E">
        <w:rPr>
          <w:sz w:val="24"/>
          <w:szCs w:val="24"/>
          <w:u w:val="single"/>
        </w:rPr>
        <w:t xml:space="preserve"> </w:t>
      </w:r>
      <w:r w:rsidRPr="0F0F1D5A" w:rsidR="725A225E">
        <w:rPr>
          <w:b w:val="1"/>
          <w:bCs w:val="1"/>
          <w:sz w:val="24"/>
          <w:szCs w:val="24"/>
          <w:u w:val="none"/>
        </w:rPr>
        <w:t xml:space="preserve">Alinhamento com </w:t>
      </w:r>
      <w:r w:rsidRPr="0F0F1D5A" w:rsidR="2EC613A8">
        <w:rPr>
          <w:b w:val="1"/>
          <w:bCs w:val="1"/>
          <w:sz w:val="24"/>
          <w:szCs w:val="24"/>
          <w:u w:val="none"/>
        </w:rPr>
        <w:t>a Rede de Atenção Psicossocial,</w:t>
      </w:r>
      <w:r w:rsidRPr="0F0F1D5A" w:rsidR="725A225E">
        <w:rPr>
          <w:b w:val="1"/>
          <w:bCs w:val="1"/>
          <w:sz w:val="24"/>
          <w:szCs w:val="24"/>
          <w:u w:val="none"/>
        </w:rPr>
        <w:t xml:space="preserve"> </w:t>
      </w:r>
      <w:r w:rsidRPr="0F0F1D5A" w:rsidR="725A225E">
        <w:rPr>
          <w:sz w:val="24"/>
          <w:szCs w:val="24"/>
          <w:u w:val="none"/>
        </w:rPr>
        <w:t xml:space="preserve">a contratação está alinhada </w:t>
      </w:r>
      <w:r w:rsidRPr="0F0F1D5A" w:rsidR="725A225E">
        <w:rPr>
          <w:sz w:val="24"/>
          <w:szCs w:val="24"/>
          <w:u w:val="none"/>
        </w:rPr>
        <w:t xml:space="preserve">conforme a </w:t>
      </w:r>
      <w:r w:rsidRPr="0F0F1D5A" w:rsidR="725A225E">
        <w:rPr>
          <w:color w:val="auto"/>
          <w:sz w:val="24"/>
          <w:szCs w:val="24"/>
          <w:u w:val="none"/>
        </w:rPr>
        <w:t>Portari</w:t>
      </w:r>
      <w:r w:rsidRPr="0F0F1D5A" w:rsidR="27286D79">
        <w:rPr>
          <w:color w:val="auto"/>
          <w:sz w:val="24"/>
          <w:szCs w:val="24"/>
          <w:u w:val="none"/>
        </w:rPr>
        <w:t>a de Consolidação Nº3/2017</w:t>
      </w:r>
      <w:r w:rsidRPr="0F0F1D5A" w:rsidR="725A225E">
        <w:rPr>
          <w:color w:val="auto"/>
          <w:sz w:val="24"/>
          <w:szCs w:val="24"/>
          <w:u w:val="none"/>
        </w:rPr>
        <w:t xml:space="preserve"> </w:t>
      </w:r>
      <w:r w:rsidRPr="0F0F1D5A" w:rsidR="5AC78D09">
        <w:rPr>
          <w:rFonts w:ascii="Calibri" w:hAnsi="Calibri" w:eastAsia="Calibri" w:cs="Calibri"/>
          <w:noProof w:val="0"/>
          <w:color w:val="auto"/>
          <w:sz w:val="24"/>
          <w:szCs w:val="24"/>
          <w:lang w:val="pt-BR" w:eastAsia="ja-JP" w:bidi="ar-SA"/>
        </w:rPr>
        <w:t xml:space="preserve">cuja finalidade é a criação, ampliação e articulação de pontos de atenção à saúde para pessoas com sofrimento ou transtorno mental, incluindo aquelas com necessidades decorrentes do uso de crack, álcool e outras drogas, no âmbito do Sistema Único de Saúde (SUS).  </w:t>
      </w:r>
    </w:p>
    <w:p w:rsidR="00DA12C3" w:rsidP="0F0F1D5A" w:rsidRDefault="00525D84" w14:paraId="38D3D781" w14:textId="013AFE42">
      <w:pPr>
        <w:pStyle w:val="Normal"/>
        <w:jc w:val="both"/>
        <w:rPr>
          <w:rFonts w:ascii="Calibri" w:hAnsi="Calibri" w:eastAsia="Calibri" w:cs="Calibri"/>
          <w:noProof w:val="0"/>
          <w:sz w:val="24"/>
          <w:szCs w:val="24"/>
          <w:lang w:val="pt-BR"/>
        </w:rPr>
      </w:pPr>
      <w:r w:rsidRPr="0F0F1D5A" w:rsidR="725A225E">
        <w:rPr>
          <w:sz w:val="24"/>
          <w:szCs w:val="24"/>
        </w:rPr>
        <w:t xml:space="preserve">11.2 </w:t>
      </w:r>
      <w:r w:rsidRPr="0F0F1D5A" w:rsidR="725A225E">
        <w:rPr>
          <w:b w:val="1"/>
          <w:bCs w:val="1"/>
          <w:sz w:val="24"/>
          <w:szCs w:val="24"/>
        </w:rPr>
        <w:t>Contribuição ao Novo Programa de Aceleração do Crescimento (Novo PAC)</w:t>
      </w:r>
      <w:r w:rsidRPr="0F0F1D5A" w:rsidR="725A225E">
        <w:rPr>
          <w:sz w:val="24"/>
          <w:szCs w:val="24"/>
        </w:rPr>
        <w:t xml:space="preserve">: Este projeto está integrado ao Novo PAC, </w:t>
      </w:r>
      <w:r w:rsidRPr="0F0F1D5A" w:rsidR="725A225E">
        <w:rPr>
          <w:strike w:val="0"/>
          <w:dstrike w:val="0"/>
          <w:sz w:val="24"/>
          <w:szCs w:val="24"/>
        </w:rPr>
        <w:t>que inclui a ampliação d</w:t>
      </w:r>
      <w:r w:rsidRPr="0F0F1D5A" w:rsidR="232EC58F">
        <w:rPr>
          <w:strike w:val="0"/>
          <w:dstrike w:val="0"/>
          <w:sz w:val="24"/>
          <w:szCs w:val="24"/>
        </w:rPr>
        <w:t>os CAPS</w:t>
      </w:r>
      <w:r w:rsidRPr="0F0F1D5A" w:rsidR="6389AC5B">
        <w:rPr>
          <w:strike w:val="0"/>
          <w:dstrike w:val="0"/>
          <w:sz w:val="24"/>
          <w:szCs w:val="24"/>
        </w:rPr>
        <w:t>, que</w:t>
      </w:r>
      <w:r w:rsidRPr="0F0F1D5A" w:rsidR="6389AC5B">
        <w:rPr>
          <w:rFonts w:ascii="Calibri" w:hAnsi="Calibri" w:eastAsia="Calibri" w:cs="Calibri"/>
          <w:strike w:val="0"/>
          <w:dstrike w:val="0"/>
          <w:noProof w:val="0"/>
          <w:color w:val="auto"/>
          <w:sz w:val="24"/>
          <w:szCs w:val="24"/>
          <w:lang w:val="pt-BR" w:eastAsia="ja-JP" w:bidi="ar-SA"/>
        </w:rPr>
        <w:t xml:space="preserve"> nas suas diferentes modalidades, são serviços de saúde de caráter aberto e comunitário que compõe a Rede de Atenção Psicossocial.</w:t>
      </w:r>
    </w:p>
    <w:p w:rsidR="00DA12C3" w:rsidRDefault="00525D84" w14:paraId="31FF3A1E" w14:textId="77777777">
      <w:pPr>
        <w:jc w:val="both"/>
        <w:rPr>
          <w:sz w:val="24"/>
          <w:szCs w:val="24"/>
        </w:rPr>
      </w:pPr>
      <w:r>
        <w:rPr>
          <w:sz w:val="24"/>
          <w:szCs w:val="24"/>
        </w:rPr>
        <w:t xml:space="preserve">11.3 </w:t>
      </w:r>
      <w:r>
        <w:rPr>
          <w:b/>
          <w:sz w:val="24"/>
          <w:szCs w:val="24"/>
        </w:rPr>
        <w:t>Integração com o Plano Plurianual (PPA):</w:t>
      </w:r>
      <w:r>
        <w:rPr>
          <w:sz w:val="24"/>
          <w:szCs w:val="24"/>
        </w:rPr>
        <w:t xml:space="preserve"> A contratação reflete o compromisso com os objetivos de longo prazo do governo federal, estando prevista no Plano de Contratações Anuais (PCA) de 2024, documentada sob o número de formalização </w:t>
      </w:r>
      <w:r>
        <w:rPr>
          <w:color w:val="FF0000"/>
          <w:sz w:val="24"/>
          <w:szCs w:val="24"/>
        </w:rPr>
        <w:t xml:space="preserve">XX/20XX. </w:t>
      </w:r>
      <w:r>
        <w:rPr>
          <w:sz w:val="24"/>
          <w:szCs w:val="24"/>
        </w:rPr>
        <w:t>Isso assegura a conformidade com as estratégias e orçamentos governamentais estabelecidos.</w:t>
      </w:r>
    </w:p>
    <w:p w:rsidR="00DA12C3" w:rsidRDefault="00525D84" w14:paraId="27656AF7" w14:textId="77777777">
      <w:pPr>
        <w:jc w:val="both"/>
        <w:rPr>
          <w:sz w:val="24"/>
          <w:szCs w:val="24"/>
        </w:rPr>
      </w:pPr>
      <w:r>
        <w:rPr>
          <w:sz w:val="24"/>
          <w:szCs w:val="24"/>
        </w:rPr>
        <w:t>11.4 A documentação completa que justifica a aliança deste projeto com as metas nacionais e o alinhamento estratégico será mantida no processo, garantindo acessibilidade para auditoria e revisão por órgãos de controle.</w:t>
      </w:r>
    </w:p>
    <w:p w:rsidR="00DA12C3" w:rsidRDefault="00525D84" w14:paraId="78C545F1" w14:textId="47E055DE">
      <w:pPr>
        <w:jc w:val="both"/>
        <w:rPr>
          <w:sz w:val="24"/>
          <w:szCs w:val="24"/>
        </w:rPr>
      </w:pPr>
      <w:r w:rsidRPr="0F0F1D5A" w:rsidR="725A225E">
        <w:rPr>
          <w:sz w:val="24"/>
          <w:szCs w:val="24"/>
        </w:rPr>
        <w:t>11.5 O projeto de construção d</w:t>
      </w:r>
      <w:r w:rsidRPr="0F0F1D5A" w:rsidR="7AC47A67">
        <w:rPr>
          <w:sz w:val="24"/>
          <w:szCs w:val="24"/>
        </w:rPr>
        <w:t xml:space="preserve">os </w:t>
      </w:r>
      <w:r w:rsidRPr="0F0F1D5A" w:rsidR="7AC47A67">
        <w:rPr>
          <w:color w:val="000000" w:themeColor="text1" w:themeTint="FF" w:themeShade="FF"/>
          <w:sz w:val="24"/>
          <w:szCs w:val="24"/>
        </w:rPr>
        <w:t>CAPS</w:t>
      </w:r>
      <w:r w:rsidRPr="0F0F1D5A" w:rsidR="725A225E">
        <w:rPr>
          <w:sz w:val="24"/>
          <w:szCs w:val="24"/>
        </w:rPr>
        <w:t xml:space="preserve"> não apenas atende às necessidades imediatas de saúde, mas também promove o desenvolvimento comunitário e a melhoria da </w:t>
      </w:r>
      <w:r w:rsidRPr="0F0F1D5A" w:rsidR="725A225E">
        <w:rPr>
          <w:sz w:val="24"/>
          <w:szCs w:val="24"/>
        </w:rPr>
        <w:t>qualidade de vida ao incorporar considerações de sustentabilidade ambiental e acessibilidade.</w:t>
      </w:r>
    </w:p>
    <w:p w:rsidR="00DA12C3" w:rsidRDefault="00DA12C3" w14:paraId="431921F1" w14:textId="77777777">
      <w:pPr>
        <w:jc w:val="both"/>
        <w:rPr>
          <w:b/>
          <w:sz w:val="24"/>
          <w:szCs w:val="24"/>
        </w:rPr>
      </w:pPr>
    </w:p>
    <w:p w:rsidR="00DA12C3" w:rsidRDefault="00525D84" w14:paraId="3637E9E7" w14:textId="77777777">
      <w:pPr>
        <w:jc w:val="both"/>
        <w:rPr>
          <w:b/>
          <w:sz w:val="24"/>
          <w:szCs w:val="24"/>
        </w:rPr>
      </w:pPr>
      <w:r>
        <w:rPr>
          <w:b/>
          <w:sz w:val="24"/>
          <w:szCs w:val="24"/>
        </w:rPr>
        <w:t>12. Benefícios a serem alcançados com a contratação</w:t>
      </w:r>
    </w:p>
    <w:p w:rsidR="00DA12C3" w:rsidRDefault="00525D84" w14:paraId="1A15041C" w14:textId="335B8C14">
      <w:pPr>
        <w:jc w:val="both"/>
        <w:rPr>
          <w:sz w:val="24"/>
          <w:szCs w:val="24"/>
        </w:rPr>
      </w:pPr>
      <w:r w:rsidRPr="0F0F1D5A" w:rsidR="725A225E">
        <w:rPr>
          <w:sz w:val="24"/>
          <w:szCs w:val="24"/>
        </w:rPr>
        <w:t xml:space="preserve">12.1. A construção </w:t>
      </w:r>
      <w:r w:rsidRPr="0F0F1D5A" w:rsidR="7B7636E0">
        <w:rPr>
          <w:sz w:val="24"/>
          <w:szCs w:val="24"/>
        </w:rPr>
        <w:t>dos CAPS</w:t>
      </w:r>
      <w:r w:rsidRPr="0F0F1D5A" w:rsidR="6729E2B6">
        <w:rPr>
          <w:sz w:val="24"/>
          <w:szCs w:val="24"/>
        </w:rPr>
        <w:t>,</w:t>
      </w:r>
      <w:r w:rsidRPr="0F0F1D5A" w:rsidR="725A225E">
        <w:rPr>
          <w:sz w:val="24"/>
          <w:szCs w:val="24"/>
        </w:rPr>
        <w:t xml:space="preserve"> no âmbito do Programa de Aceleração do Crescimento (PAC 2023-2026)</w:t>
      </w:r>
      <w:r w:rsidRPr="0F0F1D5A" w:rsidR="57DEAE6C">
        <w:rPr>
          <w:sz w:val="24"/>
          <w:szCs w:val="24"/>
        </w:rPr>
        <w:t>,</w:t>
      </w:r>
      <w:r w:rsidRPr="0F0F1D5A" w:rsidR="725A225E">
        <w:rPr>
          <w:sz w:val="24"/>
          <w:szCs w:val="24"/>
        </w:rPr>
        <w:t xml:space="preserve"> visa expandir a cobertura da Atenção </w:t>
      </w:r>
      <w:r w:rsidRPr="0F0F1D5A" w:rsidR="55104391">
        <w:rPr>
          <w:sz w:val="24"/>
          <w:szCs w:val="24"/>
        </w:rPr>
        <w:t>Especializada</w:t>
      </w:r>
      <w:r w:rsidRPr="0F0F1D5A" w:rsidR="725A225E">
        <w:rPr>
          <w:sz w:val="24"/>
          <w:szCs w:val="24"/>
        </w:rPr>
        <w:t xml:space="preserve"> no Brasil, aproximando-a da universalização do atendimento e melhorando o acesso ao sistema de saúde.</w:t>
      </w:r>
    </w:p>
    <w:p w:rsidR="00DA12C3" w:rsidP="5C7EEB28" w:rsidRDefault="00525D84" w14:paraId="334B5AB3" w14:textId="6C4F34F7">
      <w:pPr>
        <w:pStyle w:val="Normal"/>
        <w:jc w:val="both"/>
        <w:rPr>
          <w:sz w:val="24"/>
          <w:szCs w:val="24"/>
        </w:rPr>
      </w:pPr>
      <w:r w:rsidRPr="5C7EEB28" w:rsidR="725A225E">
        <w:rPr>
          <w:sz w:val="24"/>
          <w:szCs w:val="24"/>
        </w:rPr>
        <w:t xml:space="preserve">12.2. </w:t>
      </w:r>
      <w:r w:rsidRPr="5C7EEB28" w:rsidR="440EB061">
        <w:rPr>
          <w:color w:val="000000" w:themeColor="text1" w:themeTint="FF" w:themeShade="FF"/>
          <w:sz w:val="24"/>
          <w:szCs w:val="24"/>
        </w:rPr>
        <w:t>O</w:t>
      </w:r>
      <w:r w:rsidRPr="5C7EEB28" w:rsidR="725A225E">
        <w:rPr>
          <w:color w:val="000000" w:themeColor="text1" w:themeTint="FF" w:themeShade="FF"/>
          <w:sz w:val="24"/>
          <w:szCs w:val="24"/>
        </w:rPr>
        <w:t>s</w:t>
      </w:r>
      <w:r w:rsidRPr="5C7EEB28" w:rsidR="725A225E">
        <w:rPr>
          <w:color w:val="000000" w:themeColor="text1" w:themeTint="FF" w:themeShade="FF"/>
          <w:sz w:val="24"/>
          <w:szCs w:val="24"/>
        </w:rPr>
        <w:t xml:space="preserve"> </w:t>
      </w:r>
      <w:r w:rsidRPr="5C7EEB28" w:rsidR="3D7BA227">
        <w:rPr>
          <w:color w:val="000000" w:themeColor="text1" w:themeTint="FF" w:themeShade="FF"/>
          <w:sz w:val="24"/>
          <w:szCs w:val="24"/>
        </w:rPr>
        <w:t>C</w:t>
      </w:r>
      <w:r w:rsidRPr="5C7EEB28" w:rsidR="3D7BA227">
        <w:rPr>
          <w:color w:val="000000" w:themeColor="text1" w:themeTint="FF" w:themeShade="FF"/>
          <w:sz w:val="24"/>
          <w:szCs w:val="24"/>
        </w:rPr>
        <w:t>APS</w:t>
      </w:r>
      <w:r w:rsidRPr="5C7EEB28" w:rsidR="725A225E">
        <w:rPr>
          <w:color w:val="000000" w:themeColor="text1" w:themeTint="FF" w:themeShade="FF"/>
          <w:sz w:val="24"/>
          <w:szCs w:val="24"/>
        </w:rPr>
        <w:t>,</w:t>
      </w:r>
      <w:r w:rsidRPr="5C7EEB28" w:rsidR="725A225E">
        <w:rPr>
          <w:sz w:val="24"/>
          <w:szCs w:val="24"/>
        </w:rPr>
        <w:t xml:space="preserve"> ao serem estrategicamente localizad</w:t>
      </w:r>
      <w:r w:rsidRPr="5C7EEB28" w:rsidR="20E2DC64">
        <w:rPr>
          <w:sz w:val="24"/>
          <w:szCs w:val="24"/>
        </w:rPr>
        <w:t>o</w:t>
      </w:r>
      <w:r w:rsidRPr="5C7EEB28" w:rsidR="725A225E">
        <w:rPr>
          <w:sz w:val="24"/>
          <w:szCs w:val="24"/>
        </w:rPr>
        <w:t>s em áreas</w:t>
      </w:r>
      <w:r w:rsidRPr="5C7EEB28" w:rsidR="2A85ED1E">
        <w:rPr>
          <w:rFonts w:ascii="Calibri" w:hAnsi="Calibri" w:eastAsia="Calibri" w:cs="Calibri"/>
          <w:noProof w:val="0"/>
          <w:sz w:val="22"/>
          <w:szCs w:val="22"/>
          <w:lang w:val="pt-BR"/>
        </w:rPr>
        <w:t xml:space="preserve"> de vazios assistenciais</w:t>
      </w:r>
      <w:r w:rsidRPr="5C7EEB28" w:rsidR="725A225E">
        <w:rPr>
          <w:sz w:val="24"/>
          <w:szCs w:val="24"/>
        </w:rPr>
        <w:t xml:space="preserve">, buscam promover a equidade no acesso aos serviços de saúde, fortalecendo a rede de atenção </w:t>
      </w:r>
      <w:r w:rsidRPr="5C7EEB28" w:rsidR="25C3132C">
        <w:rPr>
          <w:color w:val="000000" w:themeColor="text1" w:themeTint="FF" w:themeShade="FF"/>
          <w:sz w:val="24"/>
          <w:szCs w:val="24"/>
        </w:rPr>
        <w:t>psicossocial</w:t>
      </w:r>
      <w:r w:rsidRPr="5C7EEB28" w:rsidR="725A225E">
        <w:rPr>
          <w:sz w:val="24"/>
          <w:szCs w:val="24"/>
        </w:rPr>
        <w:t xml:space="preserve"> e garantindo que todos os cidadãos tenham suas necessidades de saúde atendidas.</w:t>
      </w:r>
    </w:p>
    <w:p w:rsidR="00DA12C3" w:rsidP="3FCA27F6" w:rsidRDefault="00525D84" w14:paraId="6CE3452A" w14:textId="4A91739A">
      <w:pPr>
        <w:pStyle w:val="Normal"/>
        <w:jc w:val="both"/>
        <w:rPr>
          <w:sz w:val="24"/>
          <w:szCs w:val="24"/>
        </w:rPr>
      </w:pPr>
      <w:r w:rsidRPr="12A84D9C" w:rsidR="3E70C18F">
        <w:rPr>
          <w:sz w:val="24"/>
          <w:szCs w:val="24"/>
        </w:rPr>
        <w:t xml:space="preserve">12.3. Os </w:t>
      </w:r>
      <w:r w:rsidRPr="12A84D9C" w:rsidR="3E70C18F">
        <w:rPr>
          <w:sz w:val="24"/>
          <w:szCs w:val="24"/>
        </w:rPr>
        <w:t>projetos</w:t>
      </w:r>
      <w:r w:rsidRPr="12A84D9C" w:rsidR="5ACA96A4">
        <w:rPr>
          <w:color w:val="FF0000"/>
          <w:sz w:val="24"/>
          <w:szCs w:val="24"/>
        </w:rPr>
        <w:t xml:space="preserve"> </w:t>
      </w:r>
      <w:r w:rsidRPr="12A84D9C" w:rsidR="5ACA96A4">
        <w:rPr>
          <w:color w:val="000000" w:themeColor="text1" w:themeTint="FF" w:themeShade="FF"/>
          <w:sz w:val="24"/>
          <w:szCs w:val="24"/>
        </w:rPr>
        <w:t>CAPS</w:t>
      </w:r>
      <w:r w:rsidRPr="12A84D9C" w:rsidR="3E70C18F">
        <w:rPr>
          <w:sz w:val="24"/>
          <w:szCs w:val="24"/>
        </w:rPr>
        <w:t xml:space="preserve"> estão alinhados às diretrizes</w:t>
      </w:r>
      <w:r w:rsidRPr="12A84D9C" w:rsidR="3E70C18F">
        <w:rPr>
          <w:color w:val="auto"/>
          <w:sz w:val="24"/>
          <w:szCs w:val="24"/>
        </w:rPr>
        <w:t xml:space="preserve"> </w:t>
      </w:r>
      <w:r w:rsidRPr="12A84D9C" w:rsidR="15BFFB67">
        <w:rPr>
          <w:color w:val="auto"/>
          <w:sz w:val="24"/>
          <w:szCs w:val="24"/>
        </w:rPr>
        <w:t>da RAPS</w:t>
      </w:r>
      <w:r w:rsidRPr="12A84D9C" w:rsidR="3E70C18F">
        <w:rPr>
          <w:sz w:val="24"/>
          <w:szCs w:val="24"/>
        </w:rPr>
        <w:t>, de forma a assegurar que a infraestrutura e os serviços estejam em conformidade com os padrões nacionais de qualidade e eficiência</w:t>
      </w:r>
    </w:p>
    <w:p w:rsidR="00DA12C3" w:rsidP="5C7EEB28" w:rsidRDefault="00525D84" w14:paraId="65E148AD" w14:textId="57B9B2A2">
      <w:pPr>
        <w:pStyle w:val="Normal"/>
        <w:jc w:val="both"/>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pt-BR"/>
        </w:rPr>
      </w:pPr>
      <w:r w:rsidRPr="5C7EEB28" w:rsidR="3E70C18F">
        <w:rPr>
          <w:sz w:val="24"/>
          <w:szCs w:val="24"/>
        </w:rPr>
        <w:t xml:space="preserve">12.4. A estrutura </w:t>
      </w:r>
      <w:r w:rsidRPr="5C7EEB28" w:rsidR="3E70C18F">
        <w:rPr>
          <w:color w:val="000000" w:themeColor="text1" w:themeTint="FF" w:themeShade="FF"/>
          <w:sz w:val="24"/>
          <w:szCs w:val="24"/>
        </w:rPr>
        <w:t>d</w:t>
      </w:r>
      <w:r w:rsidRPr="5C7EEB28" w:rsidR="5311706F">
        <w:rPr>
          <w:color w:val="000000" w:themeColor="text1" w:themeTint="FF" w:themeShade="FF"/>
          <w:sz w:val="24"/>
          <w:szCs w:val="24"/>
        </w:rPr>
        <w:t>os CAPS</w:t>
      </w:r>
      <w:r w:rsidRPr="5C7EEB28" w:rsidR="5311706F">
        <w:rPr>
          <w:color w:val="000000" w:themeColor="text1" w:themeTint="FF" w:themeShade="FF"/>
          <w:sz w:val="24"/>
          <w:szCs w:val="24"/>
        </w:rPr>
        <w:t xml:space="preserve"> </w:t>
      </w:r>
      <w:r w:rsidRPr="5C7EEB28" w:rsidR="3E70C18F">
        <w:rPr>
          <w:sz w:val="24"/>
          <w:szCs w:val="24"/>
        </w:rPr>
        <w:t xml:space="preserve">foi pensada para integrar-se ao ambiente comunitário, </w:t>
      </w:r>
      <w:r w:rsidRPr="5C7EEB28" w:rsidR="3E70C18F">
        <w:rPr>
          <w:color w:val="000000" w:themeColor="text1" w:themeTint="FF" w:themeShade="FF"/>
          <w:sz w:val="24"/>
          <w:szCs w:val="24"/>
        </w:rPr>
        <w:t>proporcionando</w:t>
      </w:r>
      <w:r w:rsidRPr="5C7EEB28" w:rsidR="656E8756">
        <w:rPr>
          <w:color w:val="000000" w:themeColor="text1" w:themeTint="FF" w:themeShade="FF"/>
          <w:sz w:val="24"/>
          <w:szCs w:val="24"/>
        </w:rPr>
        <w:t xml:space="preserve"> ambientes propícios para o atendimento humanizad</w:t>
      </w:r>
      <w:r w:rsidRPr="5C7EEB28" w:rsidR="63004AF1">
        <w:rPr>
          <w:color w:val="000000" w:themeColor="text1" w:themeTint="FF" w:themeShade="FF"/>
          <w:sz w:val="24"/>
          <w:szCs w:val="24"/>
        </w:rPr>
        <w:t>o</w:t>
      </w:r>
      <w:r w:rsidRPr="5C7EEB28" w:rsidR="5E98F30B">
        <w:rPr>
          <w:color w:val="000000" w:themeColor="text1" w:themeTint="FF" w:themeShade="FF"/>
          <w:sz w:val="24"/>
          <w:szCs w:val="24"/>
        </w:rPr>
        <w:t xml:space="preserve"> e inclusiv</w:t>
      </w:r>
      <w:r w:rsidRPr="5C7EEB28" w:rsidR="5A223BB8">
        <w:rPr>
          <w:color w:val="000000" w:themeColor="text1" w:themeTint="FF" w:themeShade="FF"/>
          <w:sz w:val="24"/>
          <w:szCs w:val="24"/>
        </w:rPr>
        <w:t>o</w:t>
      </w:r>
      <w:r w:rsidRPr="5C7EEB28" w:rsidR="656E8756">
        <w:rPr>
          <w:color w:val="000000" w:themeColor="text1" w:themeTint="FF" w:themeShade="FF"/>
          <w:sz w:val="24"/>
          <w:szCs w:val="24"/>
        </w:rPr>
        <w:t xml:space="preserve"> de</w:t>
      </w:r>
      <w:r w:rsidRPr="5C7EEB28" w:rsidR="656E8756">
        <w:rPr>
          <w:rFonts w:ascii="helvetica" w:hAnsi="helvetica" w:eastAsia="helvetica" w:cs="helvetica"/>
          <w:b w:val="0"/>
          <w:bCs w:val="0"/>
          <w:i w:val="0"/>
          <w:iCs w:val="0"/>
          <w:caps w:val="0"/>
          <w:smallCaps w:val="0"/>
          <w:noProof w:val="0"/>
          <w:color w:val="000000" w:themeColor="text1" w:themeTint="FF" w:themeShade="FF"/>
          <w:sz w:val="24"/>
          <w:szCs w:val="24"/>
          <w:lang w:val="pt-BR"/>
        </w:rPr>
        <w:t xml:space="preserve"> </w:t>
      </w:r>
      <w:r w:rsidRPr="5C7EEB28" w:rsidR="656E8756">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pt-BR"/>
        </w:rPr>
        <w:t>pessoas que apresentam sofrimento mental grave e persistente, incluindo aqueles relacionados ao uso de álcool e outras drogas</w:t>
      </w:r>
      <w:r w:rsidRPr="5C7EEB28" w:rsidR="275EED89">
        <w:rPr>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pt-BR"/>
        </w:rPr>
        <w:t>.</w:t>
      </w:r>
    </w:p>
    <w:p w:rsidR="00DA12C3" w:rsidP="18CF3514" w:rsidRDefault="00525D84" w14:paraId="0EAE0EC2" w14:textId="4CFE568D">
      <w:pPr>
        <w:jc w:val="both"/>
        <w:rPr>
          <w:strike w:val="0"/>
          <w:dstrike w:val="0"/>
          <w:sz w:val="24"/>
          <w:szCs w:val="24"/>
        </w:rPr>
      </w:pPr>
      <w:r w:rsidRPr="18CF3514" w:rsidR="3E70C18F">
        <w:rPr>
          <w:strike w:val="0"/>
          <w:dstrike w:val="0"/>
          <w:sz w:val="24"/>
          <w:szCs w:val="24"/>
        </w:rPr>
        <w:t xml:space="preserve">12.5. O projeto arquitetônico </w:t>
      </w:r>
      <w:r w:rsidRPr="18CF3514" w:rsidR="3E70C18F">
        <w:rPr>
          <w:strike w:val="0"/>
          <w:dstrike w:val="0"/>
          <w:color w:val="auto"/>
          <w:sz w:val="24"/>
          <w:szCs w:val="24"/>
        </w:rPr>
        <w:t>d</w:t>
      </w:r>
      <w:r w:rsidRPr="18CF3514" w:rsidR="0AD1827C">
        <w:rPr>
          <w:strike w:val="0"/>
          <w:dstrike w:val="0"/>
          <w:color w:val="auto"/>
          <w:sz w:val="24"/>
          <w:szCs w:val="24"/>
        </w:rPr>
        <w:t>os CAPS</w:t>
      </w:r>
      <w:r w:rsidRPr="18CF3514" w:rsidR="3E70C18F">
        <w:rPr>
          <w:strike w:val="0"/>
          <w:dstrike w:val="0"/>
          <w:color w:val="auto"/>
          <w:sz w:val="24"/>
          <w:szCs w:val="24"/>
        </w:rPr>
        <w:t xml:space="preserve"> </w:t>
      </w:r>
      <w:r w:rsidRPr="18CF3514" w:rsidR="3E70C18F">
        <w:rPr>
          <w:strike w:val="0"/>
          <w:dstrike w:val="0"/>
          <w:sz w:val="24"/>
          <w:szCs w:val="24"/>
        </w:rPr>
        <w:t xml:space="preserve">incorpora soluções sustentáveis que respeitam as condições climáticas locais e oferecem conforto térmico, contribuindo </w:t>
      </w:r>
      <w:r w:rsidRPr="18CF3514" w:rsidR="3E70C18F">
        <w:rPr>
          <w:strike w:val="0"/>
          <w:dstrike w:val="0"/>
          <w:sz w:val="24"/>
          <w:szCs w:val="24"/>
        </w:rPr>
        <w:t>para</w:t>
      </w:r>
      <w:r w:rsidRPr="18CF3514" w:rsidR="3E70C18F">
        <w:rPr>
          <w:strike w:val="0"/>
          <w:dstrike w:val="0"/>
          <w:sz w:val="24"/>
          <w:szCs w:val="24"/>
        </w:rPr>
        <w:t xml:space="preserve"> a criação de um ambiente de atendimento mais saudável e agradável.</w:t>
      </w:r>
    </w:p>
    <w:p w:rsidR="00DA12C3" w:rsidRDefault="00525D84" w14:paraId="4678F042" w14:textId="77777777">
      <w:pPr>
        <w:jc w:val="both"/>
        <w:rPr>
          <w:sz w:val="24"/>
          <w:szCs w:val="24"/>
        </w:rPr>
      </w:pPr>
      <w:r>
        <w:rPr>
          <w:sz w:val="24"/>
          <w:szCs w:val="24"/>
        </w:rPr>
        <w:t>12.6. As instalações permitirão a formação e capacitação contínua dos profissionais de saúde, apoiando o desenvolvimento de competências e a atualização constante das equipes.</w:t>
      </w:r>
    </w:p>
    <w:p w:rsidR="00DA12C3" w:rsidP="5C7EEB28" w:rsidRDefault="00525D84" w14:paraId="28A5EE44" w14:textId="4D28337B">
      <w:pPr>
        <w:pStyle w:val="Normal"/>
        <w:jc w:val="both"/>
        <w:rPr>
          <w:sz w:val="24"/>
          <w:szCs w:val="24"/>
        </w:rPr>
      </w:pPr>
      <w:r w:rsidRPr="5C7EEB28" w:rsidR="3E70C18F">
        <w:rPr>
          <w:sz w:val="24"/>
          <w:szCs w:val="24"/>
        </w:rPr>
        <w:t xml:space="preserve">12.7. </w:t>
      </w:r>
      <w:r w:rsidRPr="5C7EEB28" w:rsidR="639DFF29">
        <w:rPr>
          <w:color w:val="000000" w:themeColor="text1" w:themeTint="FF" w:themeShade="FF"/>
          <w:sz w:val="24"/>
          <w:szCs w:val="24"/>
        </w:rPr>
        <w:t xml:space="preserve">Os </w:t>
      </w:r>
      <w:r w:rsidRPr="5C7EEB28" w:rsidR="639DFF29">
        <w:rPr>
          <w:color w:val="000000" w:themeColor="text1" w:themeTint="FF" w:themeShade="FF"/>
          <w:sz w:val="24"/>
          <w:szCs w:val="24"/>
        </w:rPr>
        <w:t>CAPS</w:t>
      </w:r>
      <w:r w:rsidRPr="5C7EEB28" w:rsidR="3E70C18F">
        <w:rPr>
          <w:color w:val="000000" w:themeColor="text1" w:themeTint="FF" w:themeShade="FF"/>
          <w:sz w:val="24"/>
          <w:szCs w:val="24"/>
        </w:rPr>
        <w:t xml:space="preserve"> </w:t>
      </w:r>
      <w:r w:rsidRPr="5C7EEB28" w:rsidR="3E70C18F">
        <w:rPr>
          <w:color w:val="000000" w:themeColor="text1" w:themeTint="FF" w:themeShade="FF"/>
          <w:sz w:val="24"/>
          <w:szCs w:val="24"/>
        </w:rPr>
        <w:t>sã</w:t>
      </w:r>
      <w:r w:rsidRPr="5C7EEB28" w:rsidR="3E70C18F">
        <w:rPr>
          <w:color w:val="000000" w:themeColor="text1" w:themeTint="FF" w:themeShade="FF"/>
          <w:sz w:val="24"/>
          <w:szCs w:val="24"/>
        </w:rPr>
        <w:t>o projetad</w:t>
      </w:r>
      <w:r w:rsidRPr="5C7EEB28" w:rsidR="02D15A6A">
        <w:rPr>
          <w:color w:val="000000" w:themeColor="text1" w:themeTint="FF" w:themeShade="FF"/>
          <w:sz w:val="24"/>
          <w:szCs w:val="24"/>
        </w:rPr>
        <w:t>o</w:t>
      </w:r>
      <w:r w:rsidRPr="5C7EEB28" w:rsidR="3E70C18F">
        <w:rPr>
          <w:color w:val="000000" w:themeColor="text1" w:themeTint="FF" w:themeShade="FF"/>
          <w:sz w:val="24"/>
          <w:szCs w:val="24"/>
        </w:rPr>
        <w:t>s</w:t>
      </w:r>
      <w:r w:rsidRPr="5C7EEB28" w:rsidR="3E70C18F">
        <w:rPr>
          <w:color w:val="000000" w:themeColor="text1" w:themeTint="FF" w:themeShade="FF"/>
          <w:sz w:val="24"/>
          <w:szCs w:val="24"/>
        </w:rPr>
        <w:t xml:space="preserve"> </w:t>
      </w:r>
      <w:r w:rsidRPr="5C7EEB28" w:rsidR="3E70C18F">
        <w:rPr>
          <w:sz w:val="24"/>
          <w:szCs w:val="24"/>
        </w:rPr>
        <w:t>para atender às necessidades específicas da população loca</w:t>
      </w:r>
      <w:r w:rsidRPr="5C7EEB28" w:rsidR="3E70C18F">
        <w:rPr>
          <w:rFonts w:ascii="Calibri" w:hAnsi="Calibri" w:eastAsia="Calibri" w:cs="Calibri"/>
          <w:color w:val="000000" w:themeColor="text1" w:themeTint="FF" w:themeShade="FF"/>
          <w:sz w:val="24"/>
          <w:szCs w:val="24"/>
          <w:lang w:eastAsia="ja-JP" w:bidi="ar-SA"/>
        </w:rPr>
        <w:t xml:space="preserve">l, </w:t>
      </w:r>
      <w:r w:rsidRPr="5C7EEB28" w:rsidR="12005903">
        <w:rPr>
          <w:rFonts w:ascii="Calibri" w:hAnsi="Calibri" w:eastAsia="Calibri" w:cs="Calibri"/>
          <w:noProof w:val="0"/>
          <w:color w:val="000000" w:themeColor="text1" w:themeTint="FF" w:themeShade="FF"/>
          <w:sz w:val="24"/>
          <w:szCs w:val="24"/>
          <w:lang w:val="pt-BR" w:eastAsia="ja-JP" w:bidi="ar-SA"/>
        </w:rPr>
        <w:t xml:space="preserve">com foco no acolhimento e na segurança dos pacientes, de seus </w:t>
      </w:r>
      <w:r w:rsidRPr="5C7EEB28" w:rsidR="12005903">
        <w:rPr>
          <w:rFonts w:ascii="Calibri" w:hAnsi="Calibri" w:eastAsia="Calibri" w:cs="Calibri"/>
          <w:noProof w:val="0"/>
          <w:color w:val="000000" w:themeColor="text1" w:themeTint="FF" w:themeShade="FF"/>
          <w:sz w:val="24"/>
          <w:szCs w:val="24"/>
          <w:lang w:val="pt-BR" w:eastAsia="ja-JP" w:bidi="ar-SA"/>
        </w:rPr>
        <w:t>familiares e</w:t>
      </w:r>
      <w:r w:rsidRPr="5C7EEB28" w:rsidR="12005903">
        <w:rPr>
          <w:rFonts w:ascii="Calibri" w:hAnsi="Calibri" w:eastAsia="Calibri" w:cs="Calibri"/>
          <w:noProof w:val="0"/>
          <w:color w:val="000000" w:themeColor="text1" w:themeTint="FF" w:themeShade="FF"/>
          <w:sz w:val="24"/>
          <w:szCs w:val="24"/>
          <w:lang w:val="pt-BR" w:eastAsia="ja-JP" w:bidi="ar-SA"/>
        </w:rPr>
        <w:t xml:space="preserve"> na prestação de serviços</w:t>
      </w:r>
      <w:r w:rsidRPr="5C7EEB28" w:rsidR="3E70C18F">
        <w:rPr>
          <w:rFonts w:ascii="Calibri" w:hAnsi="Calibri" w:eastAsia="Calibri" w:cs="Calibri"/>
          <w:color w:val="000000" w:themeColor="text1" w:themeTint="FF" w:themeShade="FF"/>
          <w:sz w:val="24"/>
          <w:szCs w:val="24"/>
          <w:lang w:eastAsia="ja-JP" w:bidi="ar-SA"/>
        </w:rPr>
        <w:t xml:space="preserve"> q</w:t>
      </w:r>
      <w:r w:rsidRPr="5C7EEB28" w:rsidR="3E70C18F">
        <w:rPr>
          <w:sz w:val="24"/>
          <w:szCs w:val="24"/>
        </w:rPr>
        <w:t>ue melhoram significativamente a qualidade de vida.</w:t>
      </w:r>
    </w:p>
    <w:p w:rsidR="00DA12C3" w:rsidRDefault="00525D84" w14:paraId="00B27BD3" w14:textId="11BE3E41">
      <w:pPr>
        <w:jc w:val="both"/>
        <w:rPr>
          <w:sz w:val="24"/>
          <w:szCs w:val="24"/>
        </w:rPr>
      </w:pPr>
      <w:r w:rsidRPr="0F0F1D5A" w:rsidR="3E70C18F">
        <w:rPr>
          <w:sz w:val="24"/>
          <w:szCs w:val="24"/>
        </w:rPr>
        <w:t>12.8. A infraestrutura</w:t>
      </w:r>
      <w:r w:rsidRPr="0F0F1D5A" w:rsidR="3E70C18F">
        <w:rPr>
          <w:color w:val="000000" w:themeColor="text1" w:themeTint="FF" w:themeShade="FF"/>
          <w:sz w:val="24"/>
          <w:szCs w:val="24"/>
        </w:rPr>
        <w:t xml:space="preserve"> </w:t>
      </w:r>
      <w:r w:rsidRPr="0F0F1D5A" w:rsidR="3E70C18F">
        <w:rPr>
          <w:color w:val="000000" w:themeColor="text1" w:themeTint="FF" w:themeShade="FF"/>
          <w:sz w:val="24"/>
          <w:szCs w:val="24"/>
        </w:rPr>
        <w:t>d</w:t>
      </w:r>
      <w:r w:rsidRPr="0F0F1D5A" w:rsidR="09FCA54D">
        <w:rPr>
          <w:color w:val="000000" w:themeColor="text1" w:themeTint="FF" w:themeShade="FF"/>
          <w:sz w:val="24"/>
          <w:szCs w:val="24"/>
        </w:rPr>
        <w:t>os CAPS</w:t>
      </w:r>
      <w:r w:rsidRPr="0F0F1D5A" w:rsidR="3E70C18F">
        <w:rPr>
          <w:sz w:val="24"/>
          <w:szCs w:val="24"/>
        </w:rPr>
        <w:t xml:space="preserve"> incluirá tecnologias modernas, como a telessaúde, que facilita a conexão com diferentes níveis de atendimento e melhora a eficiência dos serviços prestados.</w:t>
      </w:r>
    </w:p>
    <w:p w:rsidR="00DA12C3" w:rsidRDefault="00525D84" w14:paraId="5A450E50" w14:textId="4EAE83D2">
      <w:pPr>
        <w:jc w:val="both"/>
        <w:rPr>
          <w:sz w:val="24"/>
          <w:szCs w:val="24"/>
        </w:rPr>
      </w:pPr>
      <w:r w:rsidRPr="0F0F1D5A" w:rsidR="3E70C18F">
        <w:rPr>
          <w:sz w:val="24"/>
          <w:szCs w:val="24"/>
        </w:rPr>
        <w:t>12.9. O design</w:t>
      </w:r>
      <w:r w:rsidRPr="0F0F1D5A" w:rsidR="3E70C18F">
        <w:rPr>
          <w:color w:val="000000" w:themeColor="text1" w:themeTint="FF" w:themeShade="FF"/>
          <w:sz w:val="24"/>
          <w:szCs w:val="24"/>
        </w:rPr>
        <w:t xml:space="preserve"> </w:t>
      </w:r>
      <w:r w:rsidRPr="0F0F1D5A" w:rsidR="3E70C18F">
        <w:rPr>
          <w:color w:val="000000" w:themeColor="text1" w:themeTint="FF" w:themeShade="FF"/>
          <w:sz w:val="24"/>
          <w:szCs w:val="24"/>
        </w:rPr>
        <w:t>d</w:t>
      </w:r>
      <w:r w:rsidRPr="0F0F1D5A" w:rsidR="301159AE">
        <w:rPr>
          <w:color w:val="000000" w:themeColor="text1" w:themeTint="FF" w:themeShade="FF"/>
          <w:sz w:val="24"/>
          <w:szCs w:val="24"/>
        </w:rPr>
        <w:t>o</w:t>
      </w:r>
      <w:r w:rsidRPr="0F0F1D5A" w:rsidR="3E70C18F">
        <w:rPr>
          <w:color w:val="000000" w:themeColor="text1" w:themeTint="FF" w:themeShade="FF"/>
          <w:sz w:val="24"/>
          <w:szCs w:val="24"/>
        </w:rPr>
        <w:t>s</w:t>
      </w:r>
      <w:r w:rsidRPr="0F0F1D5A" w:rsidR="3E70C18F">
        <w:rPr>
          <w:color w:val="000000" w:themeColor="text1" w:themeTint="FF" w:themeShade="FF"/>
          <w:sz w:val="24"/>
          <w:szCs w:val="24"/>
        </w:rPr>
        <w:t xml:space="preserve"> </w:t>
      </w:r>
      <w:r w:rsidRPr="0F0F1D5A" w:rsidR="0A7E1E1B">
        <w:rPr>
          <w:color w:val="000000" w:themeColor="text1" w:themeTint="FF" w:themeShade="FF"/>
          <w:sz w:val="24"/>
          <w:szCs w:val="24"/>
        </w:rPr>
        <w:t>CAP</w:t>
      </w:r>
      <w:r w:rsidRPr="0F0F1D5A" w:rsidR="3E70C18F">
        <w:rPr>
          <w:color w:val="000000" w:themeColor="text1" w:themeTint="FF" w:themeShade="FF"/>
          <w:sz w:val="24"/>
          <w:szCs w:val="24"/>
        </w:rPr>
        <w:t>S</w:t>
      </w:r>
      <w:r w:rsidRPr="0F0F1D5A" w:rsidR="3E70C18F">
        <w:rPr>
          <w:sz w:val="24"/>
          <w:szCs w:val="24"/>
        </w:rPr>
        <w:t xml:space="preserve"> atende a todas as normativas de acessibilidade, garantindo que todos os indivíduos, independentemente de suas condições físicas, possam acessar os serviços sem barreiras.</w:t>
      </w:r>
    </w:p>
    <w:p w:rsidR="00DA12C3" w:rsidRDefault="00525D84" w14:paraId="264309E7" w14:textId="4946071A">
      <w:pPr>
        <w:jc w:val="both"/>
        <w:rPr>
          <w:sz w:val="24"/>
          <w:szCs w:val="24"/>
        </w:rPr>
      </w:pPr>
      <w:r w:rsidRPr="0F0F1D5A" w:rsidR="3E70C18F">
        <w:rPr>
          <w:sz w:val="24"/>
          <w:szCs w:val="24"/>
        </w:rPr>
        <w:t xml:space="preserve">12.10. O aumento do número de </w:t>
      </w:r>
      <w:r w:rsidRPr="0F0F1D5A" w:rsidR="57295142">
        <w:rPr>
          <w:color w:val="000000" w:themeColor="text1" w:themeTint="FF" w:themeShade="FF"/>
          <w:sz w:val="24"/>
          <w:szCs w:val="24"/>
        </w:rPr>
        <w:t>CAPS</w:t>
      </w:r>
      <w:r w:rsidRPr="0F0F1D5A" w:rsidR="3E70C18F">
        <w:rPr>
          <w:color w:val="000000" w:themeColor="text1" w:themeTint="FF" w:themeShade="FF"/>
          <w:sz w:val="24"/>
          <w:szCs w:val="24"/>
        </w:rPr>
        <w:t xml:space="preserve"> </w:t>
      </w:r>
      <w:r w:rsidRPr="0F0F1D5A" w:rsidR="3E70C18F">
        <w:rPr>
          <w:sz w:val="24"/>
          <w:szCs w:val="24"/>
        </w:rPr>
        <w:t>contribuirá para a ampliação da força de trabalho na saúde, melhorando a resposta às demandas regionais e aumentando a capacidade de atendimento.</w:t>
      </w:r>
    </w:p>
    <w:p w:rsidR="00DA12C3" w:rsidRDefault="00525D84" w14:paraId="74DFA500" w14:textId="675649AF">
      <w:pPr>
        <w:jc w:val="both"/>
        <w:rPr>
          <w:sz w:val="24"/>
          <w:szCs w:val="24"/>
        </w:rPr>
      </w:pPr>
      <w:r w:rsidRPr="0F0F1D5A" w:rsidR="3E70C18F">
        <w:rPr>
          <w:sz w:val="24"/>
          <w:szCs w:val="24"/>
        </w:rPr>
        <w:t xml:space="preserve">12.11. A ampliação </w:t>
      </w:r>
      <w:r w:rsidRPr="0F0F1D5A" w:rsidR="3E70C18F">
        <w:rPr>
          <w:color w:val="000000" w:themeColor="text1" w:themeTint="FF" w:themeShade="FF"/>
          <w:sz w:val="24"/>
          <w:szCs w:val="24"/>
        </w:rPr>
        <w:t>d</w:t>
      </w:r>
      <w:r w:rsidRPr="0F0F1D5A" w:rsidR="25844C5B">
        <w:rPr>
          <w:color w:val="000000" w:themeColor="text1" w:themeTint="FF" w:themeShade="FF"/>
          <w:sz w:val="24"/>
          <w:szCs w:val="24"/>
        </w:rPr>
        <w:t>os CAPS</w:t>
      </w:r>
      <w:r w:rsidRPr="0F0F1D5A" w:rsidR="3E70C18F">
        <w:rPr>
          <w:sz w:val="24"/>
          <w:szCs w:val="24"/>
        </w:rPr>
        <w:t xml:space="preserve"> também implicará melhorias na oferta de serviços farmacêuticos, garantindo acesso mais amplo e eficiente a medicamentos e tratamentos essenciais.</w:t>
      </w:r>
    </w:p>
    <w:p w:rsidR="00DA12C3" w:rsidP="3FCA27F6" w:rsidRDefault="00525D84" w14:paraId="42C9F925" w14:textId="6BC67AC1">
      <w:pPr>
        <w:pStyle w:val="Normal"/>
        <w:jc w:val="both"/>
        <w:rPr>
          <w:sz w:val="24"/>
          <w:szCs w:val="24"/>
        </w:rPr>
      </w:pPr>
      <w:r w:rsidRPr="0F0F1D5A" w:rsidR="725A225E">
        <w:rPr>
          <w:sz w:val="24"/>
          <w:szCs w:val="24"/>
        </w:rPr>
        <w:t>12.12. A construção d</w:t>
      </w:r>
      <w:r w:rsidRPr="0F0F1D5A" w:rsidR="0478655B">
        <w:rPr>
          <w:sz w:val="24"/>
          <w:szCs w:val="24"/>
        </w:rPr>
        <w:t xml:space="preserve">o </w:t>
      </w:r>
      <w:r w:rsidRPr="0F0F1D5A" w:rsidR="0478655B">
        <w:rPr>
          <w:color w:val="000000" w:themeColor="text1" w:themeTint="FF" w:themeShade="FF"/>
          <w:sz w:val="24"/>
          <w:szCs w:val="24"/>
        </w:rPr>
        <w:t>CAPS XXX</w:t>
      </w:r>
      <w:r w:rsidRPr="0F0F1D5A" w:rsidR="725A225E">
        <w:rPr>
          <w:sz w:val="24"/>
          <w:szCs w:val="24"/>
        </w:rPr>
        <w:t xml:space="preserve"> proporcionará benefícios diretos ao SUS, qualificando e ampliando o acesso à saúde. A nova unidade fortalecerá princípios como integralidade, descentralização das ações, universalização da cobertura e participação social, com espaços dedicados ao atendimento, orientação e educação comunitária. Esses benefícios destacam a importância d</w:t>
      </w:r>
      <w:r w:rsidRPr="0F0F1D5A" w:rsidR="7FDA7690">
        <w:rPr>
          <w:sz w:val="24"/>
          <w:szCs w:val="24"/>
        </w:rPr>
        <w:t xml:space="preserve">os </w:t>
      </w:r>
      <w:r w:rsidRPr="0F0F1D5A" w:rsidR="7FDA7690">
        <w:rPr>
          <w:color w:val="000000" w:themeColor="text1" w:themeTint="FF" w:themeShade="FF"/>
          <w:sz w:val="24"/>
          <w:szCs w:val="24"/>
        </w:rPr>
        <w:t>CAPS XXX</w:t>
      </w:r>
      <w:r w:rsidRPr="0F0F1D5A" w:rsidR="725A225E">
        <w:rPr>
          <w:sz w:val="24"/>
          <w:szCs w:val="24"/>
        </w:rPr>
        <w:t xml:space="preserve"> como uma abordagem eficaz para melhorar o acesso aos serviços de saúde e promover </w:t>
      </w:r>
      <w:r w:rsidRPr="0F0F1D5A" w:rsidR="725A225E">
        <w:rPr>
          <w:sz w:val="24"/>
          <w:szCs w:val="24"/>
        </w:rPr>
        <w:t>melhores</w:t>
      </w:r>
      <w:r w:rsidRPr="0F0F1D5A" w:rsidR="725A225E">
        <w:rPr>
          <w:sz w:val="24"/>
          <w:szCs w:val="24"/>
        </w:rPr>
        <w:t xml:space="preserve"> resultados de saúde para as comunidad</w:t>
      </w:r>
      <w:r w:rsidRPr="0F0F1D5A" w:rsidR="725A225E">
        <w:rPr>
          <w:sz w:val="24"/>
          <w:szCs w:val="24"/>
        </w:rPr>
        <w:t>es atendidas.</w:t>
      </w:r>
    </w:p>
    <w:p w:rsidR="00DA12C3" w:rsidRDefault="00DA12C3" w14:paraId="5967DBED" w14:textId="77777777">
      <w:pPr>
        <w:jc w:val="both"/>
        <w:rPr>
          <w:sz w:val="24"/>
          <w:szCs w:val="24"/>
        </w:rPr>
      </w:pPr>
    </w:p>
    <w:p w:rsidR="00DA12C3" w:rsidRDefault="00525D84" w14:paraId="006D0AFD" w14:textId="77777777">
      <w:pPr>
        <w:jc w:val="both"/>
        <w:rPr>
          <w:b/>
          <w:sz w:val="24"/>
          <w:szCs w:val="24"/>
        </w:rPr>
      </w:pPr>
      <w:r>
        <w:rPr>
          <w:b/>
          <w:sz w:val="24"/>
          <w:szCs w:val="24"/>
        </w:rPr>
        <w:t>13. Providências a serem adotadas</w:t>
      </w:r>
    </w:p>
    <w:p w:rsidR="00DA12C3" w:rsidRDefault="00525D84" w14:paraId="724B30FF" w14:textId="77777777">
      <w:pPr>
        <w:jc w:val="both"/>
        <w:rPr>
          <w:sz w:val="24"/>
          <w:szCs w:val="24"/>
        </w:rPr>
      </w:pPr>
      <w:r>
        <w:rPr>
          <w:sz w:val="24"/>
          <w:szCs w:val="24"/>
        </w:rPr>
        <w:t>13.1. Não se aplica.</w:t>
      </w:r>
    </w:p>
    <w:p w:rsidR="00DA12C3" w:rsidRDefault="00DA12C3" w14:paraId="49A3A378" w14:textId="77777777">
      <w:pPr>
        <w:jc w:val="both"/>
        <w:rPr>
          <w:sz w:val="24"/>
          <w:szCs w:val="24"/>
        </w:rPr>
      </w:pPr>
    </w:p>
    <w:p w:rsidR="00DA12C3" w:rsidRDefault="00525D84" w14:paraId="25C30923" w14:textId="77777777">
      <w:pPr>
        <w:jc w:val="both"/>
        <w:rPr>
          <w:b/>
          <w:sz w:val="24"/>
          <w:szCs w:val="24"/>
        </w:rPr>
      </w:pPr>
      <w:r>
        <w:rPr>
          <w:b/>
          <w:sz w:val="24"/>
          <w:szCs w:val="24"/>
        </w:rPr>
        <w:t>14. Possíveis impactos ambientais</w:t>
      </w:r>
    </w:p>
    <w:p w:rsidR="00DA12C3" w:rsidP="3FCA27F6" w:rsidRDefault="00525D84" w14:paraId="464255B0" w14:textId="581EA742">
      <w:pPr>
        <w:pStyle w:val="Normal"/>
        <w:jc w:val="both"/>
        <w:rPr>
          <w:sz w:val="24"/>
          <w:szCs w:val="24"/>
        </w:rPr>
      </w:pPr>
      <w:r w:rsidRPr="5C7EEB28" w:rsidR="725A225E">
        <w:rPr>
          <w:sz w:val="24"/>
          <w:szCs w:val="24"/>
        </w:rPr>
        <w:t xml:space="preserve">14.1. Consumo de </w:t>
      </w:r>
      <w:r w:rsidRPr="5C7EEB28" w:rsidR="725A225E">
        <w:rPr>
          <w:sz w:val="24"/>
          <w:szCs w:val="24"/>
        </w:rPr>
        <w:t>r</w:t>
      </w:r>
      <w:r w:rsidRPr="5C7EEB28" w:rsidR="725A225E">
        <w:rPr>
          <w:sz w:val="24"/>
          <w:szCs w:val="24"/>
        </w:rPr>
        <w:t xml:space="preserve">ecursos </w:t>
      </w:r>
      <w:r w:rsidRPr="5C7EEB28" w:rsidR="725A225E">
        <w:rPr>
          <w:sz w:val="24"/>
          <w:szCs w:val="24"/>
        </w:rPr>
        <w:t>n</w:t>
      </w:r>
      <w:r w:rsidRPr="5C7EEB28" w:rsidR="725A225E">
        <w:rPr>
          <w:sz w:val="24"/>
          <w:szCs w:val="24"/>
        </w:rPr>
        <w:t xml:space="preserve">aturais: </w:t>
      </w:r>
      <w:r w:rsidRPr="5C7EEB28" w:rsidR="725A225E">
        <w:rPr>
          <w:sz w:val="24"/>
          <w:szCs w:val="24"/>
        </w:rPr>
        <w:t>a</w:t>
      </w:r>
      <w:r w:rsidRPr="5C7EEB28" w:rsidR="725A225E">
        <w:rPr>
          <w:sz w:val="24"/>
          <w:szCs w:val="24"/>
        </w:rPr>
        <w:t xml:space="preserve"> construção civil é uma das maiores consumidoras de recursos naturais, especialmente materiais como areia, pedra e madeira. </w:t>
      </w:r>
      <w:r w:rsidRPr="5C7EEB28" w:rsidR="725A225E">
        <w:rPr>
          <w:sz w:val="24"/>
          <w:szCs w:val="24"/>
        </w:rPr>
        <w:t xml:space="preserve">Para </w:t>
      </w:r>
      <w:r w:rsidRPr="5C7EEB28" w:rsidR="6D002F77">
        <w:rPr>
          <w:sz w:val="24"/>
          <w:szCs w:val="24"/>
        </w:rPr>
        <w:t>o</w:t>
      </w:r>
      <w:r w:rsidRPr="5C7EEB28" w:rsidR="6D002F77">
        <w:rPr>
          <w:color w:val="000000" w:themeColor="text1" w:themeTint="FF" w:themeShade="FF"/>
          <w:sz w:val="24"/>
          <w:szCs w:val="24"/>
        </w:rPr>
        <w:t xml:space="preserve"> </w:t>
      </w:r>
      <w:r w:rsidRPr="5C7EEB28" w:rsidR="6D002F77">
        <w:rPr>
          <w:color w:val="auto"/>
          <w:sz w:val="24"/>
          <w:szCs w:val="24"/>
        </w:rPr>
        <w:t>CAPS</w:t>
      </w:r>
      <w:r w:rsidRPr="5C7EEB28" w:rsidR="725A225E">
        <w:rPr>
          <w:color w:val="auto"/>
          <w:sz w:val="24"/>
          <w:szCs w:val="24"/>
        </w:rPr>
        <w:t>,</w:t>
      </w:r>
      <w:r w:rsidRPr="5C7EEB28" w:rsidR="725A225E">
        <w:rPr>
          <w:color w:val="auto"/>
          <w:sz w:val="24"/>
          <w:szCs w:val="24"/>
        </w:rPr>
        <w:t xml:space="preserve"> o</w:t>
      </w:r>
      <w:r w:rsidRPr="5C7EEB28" w:rsidR="725A225E">
        <w:rPr>
          <w:sz w:val="24"/>
          <w:szCs w:val="24"/>
        </w:rPr>
        <w:t xml:space="preserve"> uso de materiais sustentáveis e certificados pode ajudar a mitigar esse impacto.</w:t>
      </w:r>
    </w:p>
    <w:p w:rsidR="00DA12C3" w:rsidRDefault="00525D84" w14:paraId="79DE0FD5" w14:textId="77777777">
      <w:pPr>
        <w:jc w:val="both"/>
        <w:rPr>
          <w:sz w:val="24"/>
          <w:szCs w:val="24"/>
        </w:rPr>
      </w:pPr>
      <w:r>
        <w:rPr>
          <w:sz w:val="24"/>
          <w:szCs w:val="24"/>
        </w:rPr>
        <w:t>14.2. Desmatamento: a escolha do local para a construção pode envolver o desmatamento de áreas verdes, o que afeta diretamente a fauna e flora locais. A implementação de medidas de compensação ambiental é crucial.</w:t>
      </w:r>
    </w:p>
    <w:p w:rsidR="00DA12C3" w:rsidRDefault="00525D84" w14:paraId="571268D8" w14:textId="77777777">
      <w:pPr>
        <w:jc w:val="both"/>
        <w:rPr>
          <w:sz w:val="24"/>
          <w:szCs w:val="24"/>
        </w:rPr>
      </w:pPr>
      <w:r>
        <w:rPr>
          <w:sz w:val="24"/>
          <w:szCs w:val="24"/>
        </w:rPr>
        <w:t xml:space="preserve">14.3. Poluição atmosférica: </w:t>
      </w:r>
      <w:r>
        <w:rPr>
          <w:sz w:val="24"/>
          <w:szCs w:val="24"/>
        </w:rPr>
        <w:t>a</w:t>
      </w:r>
      <w:r>
        <w:rPr>
          <w:sz w:val="24"/>
          <w:szCs w:val="24"/>
        </w:rPr>
        <w:t>s obras geram emissões de poeira e gases de veículos e maquinário, impactando a qualidade do ar. Uso de equipamentos menos poluentes e controle rigoroso do pó são medidas recomendadas.</w:t>
      </w:r>
    </w:p>
    <w:p w:rsidR="00DA12C3" w:rsidRDefault="00525D84" w14:paraId="784D1A14" w14:textId="77777777">
      <w:pPr>
        <w:jc w:val="both"/>
        <w:rPr>
          <w:sz w:val="24"/>
          <w:szCs w:val="24"/>
        </w:rPr>
      </w:pPr>
      <w:r>
        <w:rPr>
          <w:sz w:val="24"/>
          <w:szCs w:val="24"/>
        </w:rPr>
        <w:t xml:space="preserve">14.4. Geração de resíduos: </w:t>
      </w:r>
      <w:r>
        <w:rPr>
          <w:sz w:val="24"/>
          <w:szCs w:val="24"/>
        </w:rPr>
        <w:t>a</w:t>
      </w:r>
      <w:r>
        <w:rPr>
          <w:sz w:val="24"/>
          <w:szCs w:val="24"/>
        </w:rPr>
        <w:t xml:space="preserve"> construção civil produz uma quantidade significativa de resíduos. Por isso, a segregação, reciclagem e disposição adequada dos materiais são essenciais para minimizar os impactos.</w:t>
      </w:r>
    </w:p>
    <w:p w:rsidR="00DA12C3" w:rsidRDefault="00525D84" w14:paraId="40EE7BE2" w14:textId="3FB5C109">
      <w:pPr>
        <w:jc w:val="both"/>
        <w:rPr>
          <w:strike w:val="0"/>
          <w:dstrike w:val="0"/>
          <w:sz w:val="24"/>
          <w:szCs w:val="24"/>
        </w:rPr>
      </w:pPr>
      <w:r w:rsidRPr="18CF3514" w:rsidR="725A225E">
        <w:rPr>
          <w:strike w:val="0"/>
          <w:dstrike w:val="0"/>
          <w:sz w:val="24"/>
          <w:szCs w:val="24"/>
        </w:rPr>
        <w:t>14.5.</w:t>
      </w:r>
      <w:r w:rsidRPr="18CF3514" w:rsidR="725A225E">
        <w:rPr>
          <w:strike w:val="0"/>
          <w:dstrike w:val="0"/>
          <w:sz w:val="24"/>
          <w:szCs w:val="24"/>
        </w:rPr>
        <w:t xml:space="preserve"> Consumo de água: o alto consumo de água em canteiros de obra pode atingir reservas hídricas locais. </w:t>
      </w:r>
      <w:r w:rsidRPr="18CF3514" w:rsidR="0FEFEA91">
        <w:rPr>
          <w:strike w:val="0"/>
          <w:dstrike w:val="0"/>
          <w:sz w:val="24"/>
          <w:szCs w:val="24"/>
        </w:rPr>
        <w:t>Por</w:t>
      </w:r>
      <w:r w:rsidRPr="18CF3514" w:rsidR="725A225E">
        <w:rPr>
          <w:strike w:val="0"/>
          <w:dstrike w:val="0"/>
          <w:sz w:val="24"/>
          <w:szCs w:val="24"/>
        </w:rPr>
        <w:t xml:space="preserve"> esse motivo, sistemas de reuso de água e eficiência na utilização são fundamentais.</w:t>
      </w:r>
    </w:p>
    <w:p w:rsidR="00DA12C3" w:rsidRDefault="00525D84" w14:paraId="18136871" w14:textId="77777777">
      <w:pPr>
        <w:jc w:val="both"/>
        <w:rPr>
          <w:sz w:val="24"/>
          <w:szCs w:val="24"/>
        </w:rPr>
      </w:pPr>
      <w:r>
        <w:rPr>
          <w:sz w:val="24"/>
          <w:szCs w:val="24"/>
        </w:rPr>
        <w:t xml:space="preserve">14.6. Permeabilidade do solo: </w:t>
      </w:r>
      <w:r>
        <w:rPr>
          <w:sz w:val="24"/>
          <w:szCs w:val="24"/>
        </w:rPr>
        <w:t>a</w:t>
      </w:r>
      <w:r>
        <w:rPr>
          <w:sz w:val="24"/>
          <w:szCs w:val="24"/>
        </w:rPr>
        <w:t xml:space="preserve"> construção pode impermeabilizar o solo, afetando a drenagem e aumentando o risco de inundações. Soluções como pavimentos permeáveis podem ser adotadas.</w:t>
      </w:r>
    </w:p>
    <w:p w:rsidR="00DA12C3" w:rsidRDefault="00525D84" w14:paraId="3B9A7AA3" w14:textId="77777777">
      <w:pPr>
        <w:jc w:val="both"/>
        <w:rPr>
          <w:sz w:val="24"/>
          <w:szCs w:val="24"/>
        </w:rPr>
      </w:pPr>
      <w:r>
        <w:rPr>
          <w:sz w:val="24"/>
          <w:szCs w:val="24"/>
        </w:rPr>
        <w:t>14.7. Mudança no clima local: a alteração da paisagem pode modificar microclimas locais. O planejamento cuidadoso e a inclusão de áreas verdes podem ajudar a mitigar esse efeito.</w:t>
      </w:r>
    </w:p>
    <w:p w:rsidR="00DA12C3" w:rsidRDefault="00525D84" w14:paraId="305F92E9" w14:textId="77777777">
      <w:pPr>
        <w:jc w:val="both"/>
        <w:rPr>
          <w:sz w:val="24"/>
          <w:szCs w:val="24"/>
        </w:rPr>
      </w:pPr>
      <w:r>
        <w:rPr>
          <w:sz w:val="24"/>
          <w:szCs w:val="24"/>
        </w:rPr>
        <w:t>14.8. Impacto na biodiversidade: a interrupção de habitats naturais pode ocorrer, especialmente em áreas rurais ou de conservação. Dessa maneira, estudos de impacto ambiental são necessários para avaliar e mitigar esses efeitos.</w:t>
      </w:r>
    </w:p>
    <w:p w:rsidR="00DA12C3" w:rsidRDefault="00525D84" w14:paraId="5D93CA5C" w14:textId="77777777">
      <w:pPr>
        <w:jc w:val="both"/>
        <w:rPr>
          <w:sz w:val="24"/>
          <w:szCs w:val="24"/>
        </w:rPr>
      </w:pPr>
      <w:r>
        <w:rPr>
          <w:sz w:val="24"/>
          <w:szCs w:val="24"/>
        </w:rPr>
        <w:t xml:space="preserve">14.9. Poluição </w:t>
      </w:r>
      <w:r>
        <w:rPr>
          <w:sz w:val="24"/>
          <w:szCs w:val="24"/>
        </w:rPr>
        <w:t>s</w:t>
      </w:r>
      <w:r>
        <w:rPr>
          <w:sz w:val="24"/>
          <w:szCs w:val="24"/>
        </w:rPr>
        <w:t>onora: o ruído gerado pela construção pode ser significativo, afetando a comunidade local. Como solução, horários de trabalho regulados e barreiras de som podem reduzir esse impacto.</w:t>
      </w:r>
    </w:p>
    <w:p w:rsidR="00DA12C3" w:rsidRDefault="00525D84" w14:paraId="09C723D6" w14:textId="77777777">
      <w:pPr>
        <w:jc w:val="both"/>
        <w:rPr>
          <w:sz w:val="24"/>
          <w:szCs w:val="24"/>
        </w:rPr>
      </w:pPr>
      <w:r>
        <w:rPr>
          <w:sz w:val="24"/>
          <w:szCs w:val="24"/>
        </w:rPr>
        <w:t xml:space="preserve">14.10. Emissões de gases de </w:t>
      </w:r>
      <w:r>
        <w:rPr>
          <w:sz w:val="24"/>
          <w:szCs w:val="24"/>
        </w:rPr>
        <w:t>e</w:t>
      </w:r>
      <w:r>
        <w:rPr>
          <w:sz w:val="24"/>
          <w:szCs w:val="24"/>
        </w:rPr>
        <w:t xml:space="preserve">feito </w:t>
      </w:r>
      <w:r>
        <w:rPr>
          <w:sz w:val="24"/>
          <w:szCs w:val="24"/>
        </w:rPr>
        <w:t>e</w:t>
      </w:r>
      <w:r>
        <w:rPr>
          <w:sz w:val="24"/>
          <w:szCs w:val="24"/>
        </w:rPr>
        <w:t>stufa: materiais de construção, como cimento e aço, são grandes emissores de CO2. O uso de alternativas sustentáveis e eficientes pode diminuir a pegada de carbono da obra.</w:t>
      </w:r>
    </w:p>
    <w:p w:rsidR="00DA12C3" w:rsidRDefault="00DA12C3" w14:paraId="37B6783F" w14:textId="77777777">
      <w:pPr>
        <w:jc w:val="both"/>
        <w:rPr>
          <w:sz w:val="24"/>
          <w:szCs w:val="24"/>
        </w:rPr>
      </w:pPr>
    </w:p>
    <w:p w:rsidR="00DA12C3" w:rsidRDefault="00525D84" w14:paraId="6E2FE8DE" w14:textId="77777777">
      <w:pPr>
        <w:jc w:val="both"/>
        <w:rPr>
          <w:b/>
          <w:sz w:val="24"/>
          <w:szCs w:val="24"/>
        </w:rPr>
      </w:pPr>
      <w:r>
        <w:rPr>
          <w:b/>
          <w:sz w:val="24"/>
          <w:szCs w:val="24"/>
        </w:rPr>
        <w:t>15. Declaração de viabilidade</w:t>
      </w:r>
    </w:p>
    <w:p w:rsidR="00DA12C3" w:rsidP="3FCA27F6" w:rsidRDefault="00525D84" w14:paraId="3F0580A3" w14:textId="1EFC6B73">
      <w:pPr>
        <w:pStyle w:val="Normal"/>
        <w:jc w:val="both"/>
        <w:rPr>
          <w:sz w:val="24"/>
          <w:szCs w:val="24"/>
        </w:rPr>
      </w:pPr>
      <w:r w:rsidRPr="0F0F1D5A" w:rsidR="725A225E">
        <w:rPr>
          <w:sz w:val="24"/>
          <w:szCs w:val="24"/>
        </w:rPr>
        <w:t>15.1 DECLARA-SE COMO VIÁVEL A REFERIDA CONTRATAÇÃO com base em uma análise técnica aprofundada dos projetos e memoriais descritivos elaborados para a execução da obra, visando à estruturação d</w:t>
      </w:r>
      <w:r w:rsidRPr="0F0F1D5A" w:rsidR="7E87E145">
        <w:rPr>
          <w:sz w:val="24"/>
          <w:szCs w:val="24"/>
        </w:rPr>
        <w:t>os</w:t>
      </w:r>
      <w:r w:rsidRPr="0F0F1D5A" w:rsidR="7E87E145">
        <w:rPr>
          <w:sz w:val="24"/>
          <w:szCs w:val="24"/>
        </w:rPr>
        <w:t xml:space="preserve"> </w:t>
      </w:r>
      <w:r w:rsidRPr="0F0F1D5A" w:rsidR="7E87E145">
        <w:rPr>
          <w:color w:val="FF0000"/>
          <w:sz w:val="24"/>
          <w:szCs w:val="24"/>
        </w:rPr>
        <w:t>CAPS</w:t>
      </w:r>
      <w:r w:rsidRPr="0F0F1D5A" w:rsidR="4129EE34">
        <w:rPr>
          <w:color w:val="FF0000"/>
          <w:sz w:val="24"/>
          <w:szCs w:val="24"/>
        </w:rPr>
        <w:t xml:space="preserve"> porte</w:t>
      </w:r>
      <w:r w:rsidRPr="0F0F1D5A" w:rsidR="7E87E145">
        <w:rPr>
          <w:color w:val="FF0000"/>
          <w:sz w:val="24"/>
          <w:szCs w:val="24"/>
        </w:rPr>
        <w:t xml:space="preserve"> XXX</w:t>
      </w:r>
      <w:r w:rsidRPr="0F0F1D5A" w:rsidR="725A225E">
        <w:rPr>
          <w:sz w:val="24"/>
          <w:szCs w:val="24"/>
        </w:rPr>
        <w:t xml:space="preserve"> </w:t>
      </w:r>
      <w:r w:rsidRPr="0F0F1D5A" w:rsidR="725A225E">
        <w:rPr>
          <w:sz w:val="24"/>
          <w:szCs w:val="24"/>
        </w:rPr>
        <w:t>em diversas regiões do Brasil.</w:t>
      </w:r>
    </w:p>
    <w:p w:rsidR="00DA12C3" w:rsidP="5684B1DA" w:rsidRDefault="00525D84" w14:paraId="5124CDF2" w14:textId="26A2D629">
      <w:pPr>
        <w:pStyle w:val="Normal"/>
        <w:jc w:val="both"/>
        <w:rPr>
          <w:sz w:val="24"/>
          <w:szCs w:val="24"/>
        </w:rPr>
      </w:pPr>
      <w:r w:rsidRPr="0F0F1D5A" w:rsidR="725A225E">
        <w:rPr>
          <w:sz w:val="24"/>
          <w:szCs w:val="24"/>
        </w:rPr>
        <w:t xml:space="preserve">15.2. A contratação está alinhada à </w:t>
      </w:r>
      <w:r w:rsidRPr="0F0F1D5A" w:rsidR="0845F2CD">
        <w:rPr>
          <w:sz w:val="24"/>
          <w:szCs w:val="24"/>
        </w:rPr>
        <w:t>RAPS</w:t>
      </w:r>
      <w:r w:rsidRPr="0F0F1D5A" w:rsidR="725A225E">
        <w:rPr>
          <w:sz w:val="24"/>
          <w:szCs w:val="24"/>
        </w:rPr>
        <w:t xml:space="preserve"> e com as metas do Plano Plurianual (PPA) 2024, refletindo o compromisso com os objetivos de longo prazo estabelecidos pelo governo federal.</w:t>
      </w:r>
    </w:p>
    <w:p w:rsidR="00DA12C3" w:rsidRDefault="00525D84" w14:paraId="0BFDA9DD" w14:textId="57046526">
      <w:pPr>
        <w:jc w:val="both"/>
        <w:rPr>
          <w:sz w:val="24"/>
          <w:szCs w:val="24"/>
        </w:rPr>
      </w:pPr>
      <w:r w:rsidRPr="18CF3514" w:rsidR="3E70C18F">
        <w:rPr>
          <w:sz w:val="24"/>
          <w:szCs w:val="24"/>
        </w:rPr>
        <w:t>15.3.  Os projetos foram desenvolvidos conforme as diretrizes da</w:t>
      </w:r>
      <w:r w:rsidRPr="18CF3514" w:rsidR="3E70C18F">
        <w:rPr>
          <w:sz w:val="24"/>
          <w:szCs w:val="24"/>
        </w:rPr>
        <w:t xml:space="preserve"> Portaria</w:t>
      </w:r>
      <w:r w:rsidRPr="18CF3514" w:rsidR="27F242E5">
        <w:rPr>
          <w:sz w:val="24"/>
          <w:szCs w:val="24"/>
        </w:rPr>
        <w:t xml:space="preserve"> de Consolidação</w:t>
      </w:r>
      <w:r w:rsidRPr="18CF3514" w:rsidR="3E70C18F">
        <w:rPr>
          <w:sz w:val="24"/>
          <w:szCs w:val="24"/>
        </w:rPr>
        <w:t xml:space="preserve"> GM/MS nº </w:t>
      </w:r>
      <w:r w:rsidRPr="18CF3514" w:rsidR="012B721B">
        <w:rPr>
          <w:sz w:val="24"/>
          <w:szCs w:val="24"/>
        </w:rPr>
        <w:t>3</w:t>
      </w:r>
      <w:r w:rsidRPr="18CF3514" w:rsidR="3E70C18F">
        <w:rPr>
          <w:sz w:val="24"/>
          <w:szCs w:val="24"/>
        </w:rPr>
        <w:t>/2017</w:t>
      </w:r>
      <w:r w:rsidRPr="18CF3514" w:rsidR="0C04304E">
        <w:rPr>
          <w:sz w:val="24"/>
          <w:szCs w:val="24"/>
        </w:rPr>
        <w:t xml:space="preserve"> e 6/2017</w:t>
      </w:r>
      <w:r w:rsidRPr="18CF3514" w:rsidR="554B0E97">
        <w:rPr>
          <w:sz w:val="24"/>
          <w:szCs w:val="24"/>
        </w:rPr>
        <w:t>,</w:t>
      </w:r>
      <w:r w:rsidRPr="18CF3514" w:rsidR="3E70C18F">
        <w:rPr>
          <w:sz w:val="24"/>
          <w:szCs w:val="24"/>
        </w:rPr>
        <w:t xml:space="preserve"> que define os padrões de infraestrutura e funcionalidade </w:t>
      </w:r>
      <w:r w:rsidRPr="18CF3514" w:rsidR="3E70C18F">
        <w:rPr>
          <w:color w:val="auto"/>
          <w:sz w:val="24"/>
          <w:szCs w:val="24"/>
        </w:rPr>
        <w:t>d</w:t>
      </w:r>
      <w:r w:rsidRPr="18CF3514" w:rsidR="7281EEDF">
        <w:rPr>
          <w:color w:val="auto"/>
          <w:sz w:val="24"/>
          <w:szCs w:val="24"/>
        </w:rPr>
        <w:t>os CAPS</w:t>
      </w:r>
      <w:r w:rsidRPr="18CF3514" w:rsidR="3E70C18F">
        <w:rPr>
          <w:color w:val="auto"/>
          <w:sz w:val="24"/>
          <w:szCs w:val="24"/>
        </w:rPr>
        <w:t>.</w:t>
      </w:r>
      <w:r w:rsidRPr="18CF3514" w:rsidR="3E70C18F">
        <w:rPr>
          <w:sz w:val="24"/>
          <w:szCs w:val="24"/>
        </w:rPr>
        <w:t xml:space="preserve"> </w:t>
      </w:r>
      <w:r w:rsidRPr="18CF3514" w:rsidR="3E70C18F">
        <w:rPr>
          <w:sz w:val="24"/>
          <w:szCs w:val="24"/>
        </w:rPr>
        <w:t>Isso assegura que as construções atendam aos requisitos legais e técnicos necessários para a operacionalização eficaz das unidades.</w:t>
      </w:r>
    </w:p>
    <w:p w:rsidR="00DA12C3" w:rsidP="18CF3514" w:rsidRDefault="00525D84" w14:paraId="1D6A3ACF" w14:textId="6A7B6A05">
      <w:pPr>
        <w:jc w:val="both"/>
        <w:rPr>
          <w:strike w:val="0"/>
          <w:dstrike w:val="0"/>
          <w:sz w:val="24"/>
          <w:szCs w:val="24"/>
        </w:rPr>
      </w:pPr>
      <w:r w:rsidRPr="18CF3514" w:rsidR="3E70C18F">
        <w:rPr>
          <w:strike w:val="0"/>
          <w:dstrike w:val="0"/>
          <w:sz w:val="24"/>
          <w:szCs w:val="24"/>
        </w:rPr>
        <w:t>15.4. As soluções de projeto e construção escolhidas levam em conta a eficiência energética, uso de materiais sustentáveis e integração de tecnologias de saúde, como a telessaúde. Isso não só otimiza a funcionalidade</w:t>
      </w:r>
      <w:r w:rsidRPr="18CF3514" w:rsidR="3E70C18F">
        <w:rPr>
          <w:strike w:val="0"/>
          <w:dstrike w:val="0"/>
          <w:color w:val="auto"/>
          <w:sz w:val="24"/>
          <w:szCs w:val="24"/>
        </w:rPr>
        <w:t xml:space="preserve"> </w:t>
      </w:r>
      <w:r w:rsidRPr="18CF3514" w:rsidR="3E70C18F">
        <w:rPr>
          <w:strike w:val="0"/>
          <w:dstrike w:val="0"/>
          <w:color w:val="auto"/>
          <w:sz w:val="24"/>
          <w:szCs w:val="24"/>
        </w:rPr>
        <w:t>d</w:t>
      </w:r>
      <w:r w:rsidRPr="18CF3514" w:rsidR="0109FFE7">
        <w:rPr>
          <w:strike w:val="0"/>
          <w:dstrike w:val="0"/>
          <w:color w:val="auto"/>
          <w:sz w:val="24"/>
          <w:szCs w:val="24"/>
        </w:rPr>
        <w:t>os CAPS</w:t>
      </w:r>
      <w:r w:rsidRPr="18CF3514" w:rsidR="3E70C18F">
        <w:rPr>
          <w:strike w:val="0"/>
          <w:dstrike w:val="0"/>
          <w:sz w:val="24"/>
          <w:szCs w:val="24"/>
        </w:rPr>
        <w:t>, mas também promove a sustentabilidade ambiental e operacional.</w:t>
      </w:r>
    </w:p>
    <w:p w:rsidR="00DA12C3" w:rsidRDefault="00525D84" w14:paraId="0F5EE188" w14:textId="7928AE32">
      <w:pPr>
        <w:jc w:val="both"/>
        <w:rPr>
          <w:sz w:val="24"/>
          <w:szCs w:val="24"/>
        </w:rPr>
      </w:pPr>
      <w:r w:rsidRPr="5C7EEB28" w:rsidR="3E70C18F">
        <w:rPr>
          <w:color w:val="000000" w:themeColor="text1" w:themeTint="FF" w:themeShade="FF"/>
          <w:sz w:val="24"/>
          <w:szCs w:val="24"/>
        </w:rPr>
        <w:t xml:space="preserve">15.5 O </w:t>
      </w:r>
      <w:r w:rsidRPr="5C7EEB28" w:rsidR="3E70C18F">
        <w:rPr>
          <w:color w:val="000000" w:themeColor="text1" w:themeTint="FF" w:themeShade="FF"/>
          <w:sz w:val="24"/>
          <w:szCs w:val="24"/>
        </w:rPr>
        <w:t xml:space="preserve">design </w:t>
      </w:r>
      <w:r w:rsidRPr="5C7EEB28" w:rsidR="3E70C18F">
        <w:rPr>
          <w:color w:val="000000" w:themeColor="text1" w:themeTint="FF" w:themeShade="FF"/>
          <w:sz w:val="24"/>
          <w:szCs w:val="24"/>
        </w:rPr>
        <w:t>d</w:t>
      </w:r>
      <w:r w:rsidRPr="5C7EEB28" w:rsidR="739A4B25">
        <w:rPr>
          <w:color w:val="000000" w:themeColor="text1" w:themeTint="FF" w:themeShade="FF"/>
          <w:sz w:val="24"/>
          <w:szCs w:val="24"/>
        </w:rPr>
        <w:t>os CAPS</w:t>
      </w:r>
      <w:r w:rsidRPr="5C7EEB28" w:rsidR="3E70C18F">
        <w:rPr>
          <w:color w:val="000000" w:themeColor="text1" w:themeTint="FF" w:themeShade="FF"/>
          <w:sz w:val="24"/>
          <w:szCs w:val="24"/>
        </w:rPr>
        <w:t xml:space="preserve">, incluindo áreas para </w:t>
      </w:r>
      <w:r w:rsidRPr="5C7EEB28" w:rsidR="2B930BED">
        <w:rPr>
          <w:color w:val="000000" w:themeColor="text1" w:themeTint="FF" w:themeShade="FF"/>
          <w:sz w:val="24"/>
          <w:szCs w:val="24"/>
        </w:rPr>
        <w:t>atividades coletivas e espaços de convivência</w:t>
      </w:r>
      <w:r w:rsidRPr="5C7EEB28" w:rsidR="6E37928A">
        <w:rPr>
          <w:color w:val="000000" w:themeColor="text1" w:themeTint="FF" w:themeShade="FF"/>
          <w:sz w:val="24"/>
          <w:szCs w:val="24"/>
        </w:rPr>
        <w:t xml:space="preserve">, atendimento </w:t>
      </w:r>
      <w:r w:rsidRPr="5C7EEB28" w:rsidR="4A2F5580">
        <w:rPr>
          <w:color w:val="000000" w:themeColor="text1" w:themeTint="FF" w:themeShade="FF"/>
          <w:sz w:val="24"/>
          <w:szCs w:val="24"/>
        </w:rPr>
        <w:t>multiprofissional está</w:t>
      </w:r>
      <w:r w:rsidRPr="5C7EEB28" w:rsidR="3E70C18F">
        <w:rPr>
          <w:color w:val="000000" w:themeColor="text1" w:themeTint="FF" w:themeShade="FF"/>
          <w:sz w:val="24"/>
          <w:szCs w:val="24"/>
        </w:rPr>
        <w:t xml:space="preserve"> diretamente ligado à melhoria do acesso e da qualidade do atendimento ao público, atendendo às crescentes demandas de saúde em áreas de maior vulnerabilidade</w:t>
      </w:r>
      <w:r w:rsidRPr="5C7EEB28" w:rsidR="3E70C18F">
        <w:rPr>
          <w:sz w:val="24"/>
          <w:szCs w:val="24"/>
        </w:rPr>
        <w:t>.</w:t>
      </w:r>
    </w:p>
    <w:p w:rsidR="5C7EEB28" w:rsidP="5C7EEB28" w:rsidRDefault="5C7EEB28" w14:paraId="40186771" w14:textId="3082CD27">
      <w:pPr>
        <w:jc w:val="both"/>
        <w:rPr>
          <w:sz w:val="24"/>
          <w:szCs w:val="24"/>
        </w:rPr>
      </w:pPr>
    </w:p>
    <w:p w:rsidR="00DA12C3" w:rsidP="5C7EEB28" w:rsidRDefault="00525D84" w14:paraId="45FED913" w14:textId="4082AA6A">
      <w:pPr>
        <w:jc w:val="both"/>
        <w:rPr>
          <w:b w:val="1"/>
          <w:bCs w:val="1"/>
          <w:sz w:val="24"/>
          <w:szCs w:val="24"/>
        </w:rPr>
      </w:pPr>
      <w:r w:rsidRPr="5C7EEB28" w:rsidR="00525D84">
        <w:rPr>
          <w:b w:val="1"/>
          <w:bCs w:val="1"/>
          <w:sz w:val="24"/>
          <w:szCs w:val="24"/>
        </w:rPr>
        <w:t>16</w:t>
      </w:r>
      <w:r w:rsidRPr="5C7EEB28" w:rsidR="79792B1D">
        <w:rPr>
          <w:b w:val="1"/>
          <w:bCs w:val="1"/>
          <w:sz w:val="24"/>
          <w:szCs w:val="24"/>
        </w:rPr>
        <w:t>.</w:t>
      </w:r>
      <w:r w:rsidRPr="5C7EEB28" w:rsidR="00525D84">
        <w:rPr>
          <w:b w:val="1"/>
          <w:bCs w:val="1"/>
          <w:sz w:val="24"/>
          <w:szCs w:val="24"/>
        </w:rPr>
        <w:t xml:space="preserve"> Classificação da Lei Geral de Proteção de Dados Pessoais (LGPD)</w:t>
      </w:r>
    </w:p>
    <w:p w:rsidR="00DA12C3" w:rsidRDefault="00525D84" w14:paraId="5CDA905B" w14:textId="77777777">
      <w:pPr>
        <w:jc w:val="both"/>
        <w:rPr>
          <w:sz w:val="24"/>
          <w:szCs w:val="24"/>
          <w:highlight w:val="yellow"/>
        </w:rPr>
      </w:pPr>
      <w:r>
        <w:rPr>
          <w:sz w:val="24"/>
          <w:szCs w:val="24"/>
        </w:rPr>
        <w:t xml:space="preserve">16.1 O </w:t>
      </w:r>
      <w:r>
        <w:rPr>
          <w:sz w:val="24"/>
          <w:szCs w:val="24"/>
        </w:rPr>
        <w:t>e</w:t>
      </w:r>
      <w:r>
        <w:rPr>
          <w:sz w:val="24"/>
          <w:szCs w:val="24"/>
        </w:rPr>
        <w:t xml:space="preserve">studo </w:t>
      </w:r>
      <w:r>
        <w:rPr>
          <w:sz w:val="24"/>
          <w:szCs w:val="24"/>
        </w:rPr>
        <w:t>t</w:t>
      </w:r>
      <w:r>
        <w:rPr>
          <w:sz w:val="24"/>
          <w:szCs w:val="24"/>
        </w:rPr>
        <w:t xml:space="preserve">écnico em questão não contém informações sensíveis, conforme estabelecido pela Lei Geral de Proteção de Dados Pessoais (LGPD) </w:t>
      </w:r>
      <w:r>
        <w:rPr>
          <w:sz w:val="24"/>
          <w:szCs w:val="24"/>
        </w:rPr>
        <w:t>–</w:t>
      </w:r>
      <w:r>
        <w:rPr>
          <w:sz w:val="24"/>
          <w:szCs w:val="24"/>
        </w:rPr>
        <w:t>, Lei nº 13.709, de 14 de agosto de 2018.</w:t>
      </w:r>
    </w:p>
    <w:p w:rsidR="00DA12C3" w:rsidRDefault="00DA12C3" w14:paraId="47E0E6D3" w14:textId="77777777">
      <w:pPr>
        <w:jc w:val="both"/>
        <w:rPr>
          <w:sz w:val="24"/>
          <w:szCs w:val="24"/>
          <w:highlight w:val="yellow"/>
        </w:rPr>
      </w:pPr>
    </w:p>
    <w:p w:rsidR="00DA12C3" w:rsidP="3FCA27F6" w:rsidRDefault="00DA12C3" w14:paraId="256059A2" w14:textId="3899CF16">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1"/>
          <w:bCs w:val="1"/>
          <w:color w:val="000000"/>
          <w:sz w:val="24"/>
          <w:szCs w:val="24"/>
        </w:rPr>
      </w:pPr>
      <w:r w:rsidRPr="3FCA27F6" w:rsidR="00525D84">
        <w:rPr>
          <w:b w:val="1"/>
          <w:bCs w:val="1"/>
          <w:color w:val="000000" w:themeColor="text1" w:themeTint="FF" w:themeShade="FF"/>
          <w:sz w:val="24"/>
          <w:szCs w:val="24"/>
        </w:rPr>
        <w:t xml:space="preserve">17. Responsáveis </w:t>
      </w:r>
    </w:p>
    <w:p w:rsidR="00DA12C3" w:rsidP="3FCA27F6" w:rsidRDefault="00DA12C3" w14:paraId="5BBDD4F5" w14:textId="2FF3C66D">
      <w:pPr>
        <w:pBdr>
          <w:top w:val="nil" w:color="000000" w:sz="0" w:space="0"/>
          <w:left w:val="nil" w:color="000000" w:sz="0" w:space="0"/>
          <w:bottom w:val="nil" w:color="000000" w:sz="0" w:space="0"/>
          <w:right w:val="nil" w:color="000000" w:sz="0" w:space="0"/>
          <w:between w:val="nil" w:color="000000" w:sz="0" w:space="0"/>
        </w:pBdr>
        <w:spacing w:line="240" w:lineRule="auto"/>
        <w:jc w:val="center"/>
        <w:rPr>
          <w:b w:val="1"/>
          <w:bCs w:val="1"/>
          <w:color w:val="000000" w:themeColor="text1" w:themeTint="FF" w:themeShade="FF"/>
          <w:sz w:val="24"/>
          <w:szCs w:val="24"/>
        </w:rPr>
      </w:pPr>
      <w:r w:rsidRPr="3FCA27F6" w:rsidR="00525D84">
        <w:rPr>
          <w:b w:val="1"/>
          <w:bCs w:val="1"/>
          <w:color w:val="000000" w:themeColor="text1" w:themeTint="FF" w:themeShade="FF"/>
          <w:sz w:val="24"/>
          <w:szCs w:val="24"/>
        </w:rPr>
        <w:t>Nome</w:t>
      </w:r>
    </w:p>
    <w:p w:rsidR="00DA12C3" w:rsidP="3FCA27F6" w:rsidRDefault="00DA12C3" w14:paraId="6CCE8004" w14:textId="1C11DE59">
      <w:pPr>
        <w:pBdr>
          <w:top w:val="nil" w:color="000000" w:sz="0" w:space="0"/>
          <w:left w:val="nil" w:color="000000" w:sz="0" w:space="0"/>
          <w:bottom w:val="nil" w:color="000000" w:sz="0" w:space="0"/>
          <w:right w:val="nil" w:color="000000" w:sz="0" w:space="0"/>
          <w:between w:val="nil" w:color="000000" w:sz="0" w:space="0"/>
        </w:pBdr>
        <w:spacing w:line="240" w:lineRule="auto"/>
        <w:jc w:val="center"/>
        <w:rPr>
          <w:b w:val="1"/>
          <w:bCs w:val="1"/>
          <w:color w:val="000000" w:themeColor="text1" w:themeTint="FF" w:themeShade="FF"/>
          <w:sz w:val="24"/>
          <w:szCs w:val="24"/>
        </w:rPr>
      </w:pPr>
      <w:r w:rsidRPr="3FCA27F6" w:rsidR="00525D84">
        <w:rPr>
          <w:b w:val="1"/>
          <w:bCs w:val="1"/>
          <w:color w:val="000000" w:themeColor="text1" w:themeTint="FF" w:themeShade="FF"/>
          <w:sz w:val="24"/>
          <w:szCs w:val="24"/>
        </w:rPr>
        <w:t>Cargo</w:t>
      </w:r>
    </w:p>
    <w:sectPr w:rsidR="00DA12C3">
      <w:pgSz w:w="11906" w:h="16838" w:orient="portrait"/>
      <w:pgMar w:top="1417" w:right="1701" w:bottom="1417" w:left="1701" w:header="708" w:footer="708"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w:fontKey="{D393EAE7-826A-4709-B17C-E39792B7314F}" r:id="rId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w:fontKey="{E637FB95-1A25-4FD9-AD26-5EAA6B624CC7}" r:id="rId2"/>
    <w:embedBold w:fontKey="{08ADB6D7-E9DF-47C0-A72F-EBE60CB0B065}" r:id="rId3"/>
    <w:embedItalic w:fontKey="{8AE5ECDE-1C8C-4CD8-939B-4CC2692BC1A2}" r:id="rId4"/>
  </w:font>
  <w:font w:name="Roboto">
    <w:panose1 w:val="02000000000000000000"/>
    <w:charset w:val="00"/>
    <w:family w:val="auto"/>
    <w:pitch w:val="variable"/>
    <w:sig w:usb0="E0000AFF" w:usb1="5000217F" w:usb2="00000021" w:usb3="00000000" w:csb0="0000019F" w:csb1="00000000"/>
    <w:embedRegular w:fontKey="{FA72581C-7D17-42E0-AEA2-07C939BFAB14}" r:id="rId5"/>
    <w:embedBold w:fontKey="{7B521F53-A541-4B8A-B1EE-30AA5E478427}" r:id="rId6"/>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B1159236-B483-4FBC-8AF3-17A702A26482}" r:id="rId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802CB"/>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 w15:restartNumberingAfterBreak="0">
    <w:nsid w:val="0BE6350F"/>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2" w15:restartNumberingAfterBreak="0">
    <w:nsid w:val="0F992662"/>
    <w:multiLevelType w:val="multilevel"/>
    <w:tmpl w:val="FFFFFFFF"/>
    <w:lvl w:ilvl="0">
      <w:start w:val="1"/>
      <w:numFmt w:val="decimal"/>
      <w:lvlText w:val="%1."/>
      <w:lvlJc w:val="left"/>
      <w:pPr>
        <w:ind w:left="360" w:hanging="360"/>
      </w:pPr>
      <w:rPr>
        <w:color w:val="000000"/>
      </w:rPr>
    </w:lvl>
    <w:lvl w:ilvl="1">
      <w:start w:val="1"/>
      <w:numFmt w:val="decimal"/>
      <w:lvlText w:val="%1.%2."/>
      <w:lvlJc w:val="left"/>
      <w:pPr>
        <w:ind w:left="792" w:hanging="432"/>
      </w:pPr>
      <w:rPr>
        <w:rFonts w:ascii="Calibri" w:hAnsi="Calibri" w:eastAsia="Calibri" w:cs="Calibri"/>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5400D7"/>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4" w15:restartNumberingAfterBreak="0">
    <w:nsid w:val="16D3610E"/>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5" w15:restartNumberingAfterBreak="0">
    <w:nsid w:val="20593511"/>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6" w15:restartNumberingAfterBreak="0">
    <w:nsid w:val="2A721D6B"/>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7" w15:restartNumberingAfterBreak="0">
    <w:nsid w:val="3AB44DE0"/>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8" w15:restartNumberingAfterBreak="0">
    <w:nsid w:val="401C26DA"/>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9" w15:restartNumberingAfterBreak="0">
    <w:nsid w:val="4240501C"/>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0" w15:restartNumberingAfterBreak="0">
    <w:nsid w:val="5AFD653A"/>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1" w15:restartNumberingAfterBreak="0">
    <w:nsid w:val="64295701"/>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2" w15:restartNumberingAfterBreak="0">
    <w:nsid w:val="663A0611"/>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3" w15:restartNumberingAfterBreak="0">
    <w:nsid w:val="66896D68"/>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3"/>
      <w:numFmt w:val="decimal"/>
      <w:lvlText w:val="%2"/>
      <w:lvlJc w:val="left"/>
      <w:pPr>
        <w:ind w:left="1440" w:hanging="360"/>
      </w:p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4" w15:restartNumberingAfterBreak="0">
    <w:nsid w:val="74397417"/>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5" w15:restartNumberingAfterBreak="0">
    <w:nsid w:val="77D87CDF"/>
    <w:multiLevelType w:val="multilevel"/>
    <w:tmpl w:val="FFFFFFFF"/>
    <w:lvl w:ilvl="0">
      <w:start w:val="1"/>
      <w:numFmt w:val="bullet"/>
      <w:lvlText w:val="●"/>
      <w:lvlJc w:val="left"/>
      <w:pPr>
        <w:ind w:left="1068" w:hanging="360"/>
      </w:pPr>
      <w:rPr>
        <w:rFonts w:ascii="Noto Sans Symbols" w:hAnsi="Noto Sans Symbols" w:eastAsia="Noto Sans Symbols" w:cs="Noto Sans Symbols"/>
      </w:rPr>
    </w:lvl>
    <w:lvl w:ilvl="1">
      <w:start w:val="1"/>
      <w:numFmt w:val="bullet"/>
      <w:lvlText w:val="o"/>
      <w:lvlJc w:val="left"/>
      <w:pPr>
        <w:ind w:left="1788" w:hanging="360"/>
      </w:pPr>
      <w:rPr>
        <w:rFonts w:ascii="Courier New" w:hAnsi="Courier New" w:eastAsia="Courier New" w:cs="Courier New"/>
      </w:rPr>
    </w:lvl>
    <w:lvl w:ilvl="2">
      <w:start w:val="1"/>
      <w:numFmt w:val="bullet"/>
      <w:lvlText w:val="▪"/>
      <w:lvlJc w:val="left"/>
      <w:pPr>
        <w:ind w:left="2508" w:hanging="360"/>
      </w:pPr>
      <w:rPr>
        <w:rFonts w:ascii="Noto Sans Symbols" w:hAnsi="Noto Sans Symbols" w:eastAsia="Noto Sans Symbols" w:cs="Noto Sans Symbols"/>
      </w:rPr>
    </w:lvl>
    <w:lvl w:ilvl="3">
      <w:start w:val="1"/>
      <w:numFmt w:val="bullet"/>
      <w:lvlText w:val="●"/>
      <w:lvlJc w:val="left"/>
      <w:pPr>
        <w:ind w:left="3228" w:hanging="360"/>
      </w:pPr>
      <w:rPr>
        <w:rFonts w:ascii="Noto Sans Symbols" w:hAnsi="Noto Sans Symbols" w:eastAsia="Noto Sans Symbols" w:cs="Noto Sans Symbols"/>
      </w:rPr>
    </w:lvl>
    <w:lvl w:ilvl="4">
      <w:start w:val="1"/>
      <w:numFmt w:val="bullet"/>
      <w:lvlText w:val="o"/>
      <w:lvlJc w:val="left"/>
      <w:pPr>
        <w:ind w:left="3948" w:hanging="360"/>
      </w:pPr>
      <w:rPr>
        <w:rFonts w:ascii="Courier New" w:hAnsi="Courier New" w:eastAsia="Courier New" w:cs="Courier New"/>
      </w:rPr>
    </w:lvl>
    <w:lvl w:ilvl="5">
      <w:start w:val="1"/>
      <w:numFmt w:val="bullet"/>
      <w:lvlText w:val="▪"/>
      <w:lvlJc w:val="left"/>
      <w:pPr>
        <w:ind w:left="4668" w:hanging="360"/>
      </w:pPr>
      <w:rPr>
        <w:rFonts w:ascii="Noto Sans Symbols" w:hAnsi="Noto Sans Symbols" w:eastAsia="Noto Sans Symbols" w:cs="Noto Sans Symbols"/>
      </w:rPr>
    </w:lvl>
    <w:lvl w:ilvl="6">
      <w:start w:val="1"/>
      <w:numFmt w:val="bullet"/>
      <w:lvlText w:val="●"/>
      <w:lvlJc w:val="left"/>
      <w:pPr>
        <w:ind w:left="5388" w:hanging="360"/>
      </w:pPr>
      <w:rPr>
        <w:rFonts w:ascii="Noto Sans Symbols" w:hAnsi="Noto Sans Symbols" w:eastAsia="Noto Sans Symbols" w:cs="Noto Sans Symbols"/>
      </w:rPr>
    </w:lvl>
    <w:lvl w:ilvl="7">
      <w:start w:val="1"/>
      <w:numFmt w:val="bullet"/>
      <w:lvlText w:val="o"/>
      <w:lvlJc w:val="left"/>
      <w:pPr>
        <w:ind w:left="6108" w:hanging="360"/>
      </w:pPr>
      <w:rPr>
        <w:rFonts w:ascii="Courier New" w:hAnsi="Courier New" w:eastAsia="Courier New" w:cs="Courier New"/>
      </w:rPr>
    </w:lvl>
    <w:lvl w:ilvl="8">
      <w:start w:val="1"/>
      <w:numFmt w:val="bullet"/>
      <w:lvlText w:val="▪"/>
      <w:lvlJc w:val="left"/>
      <w:pPr>
        <w:ind w:left="6828" w:hanging="360"/>
      </w:pPr>
      <w:rPr>
        <w:rFonts w:ascii="Noto Sans Symbols" w:hAnsi="Noto Sans Symbols" w:eastAsia="Noto Sans Symbols" w:cs="Noto Sans Symbols"/>
      </w:rPr>
    </w:lvl>
  </w:abstractNum>
  <w:num w:numId="1" w16cid:durableId="1278754911">
    <w:abstractNumId w:val="5"/>
  </w:num>
  <w:num w:numId="2" w16cid:durableId="68816083">
    <w:abstractNumId w:val="1"/>
  </w:num>
  <w:num w:numId="3" w16cid:durableId="543249947">
    <w:abstractNumId w:val="10"/>
  </w:num>
  <w:num w:numId="4" w16cid:durableId="17582542">
    <w:abstractNumId w:val="13"/>
  </w:num>
  <w:num w:numId="5" w16cid:durableId="799419498">
    <w:abstractNumId w:val="14"/>
  </w:num>
  <w:num w:numId="6" w16cid:durableId="1644656083">
    <w:abstractNumId w:val="4"/>
  </w:num>
  <w:num w:numId="7" w16cid:durableId="391775507">
    <w:abstractNumId w:val="9"/>
  </w:num>
  <w:num w:numId="8" w16cid:durableId="2100708814">
    <w:abstractNumId w:val="12"/>
  </w:num>
  <w:num w:numId="9" w16cid:durableId="1531068544">
    <w:abstractNumId w:val="15"/>
  </w:num>
  <w:num w:numId="10" w16cid:durableId="1739791920">
    <w:abstractNumId w:val="2"/>
  </w:num>
  <w:num w:numId="11" w16cid:durableId="1382680034">
    <w:abstractNumId w:val="8"/>
  </w:num>
  <w:num w:numId="12" w16cid:durableId="1917668308">
    <w:abstractNumId w:val="7"/>
  </w:num>
  <w:num w:numId="13" w16cid:durableId="590399">
    <w:abstractNumId w:val="3"/>
  </w:num>
  <w:num w:numId="14" w16cid:durableId="1893426070">
    <w:abstractNumId w:val="11"/>
  </w:num>
  <w:num w:numId="15" w16cid:durableId="417486188">
    <w:abstractNumId w:val="6"/>
  </w:num>
  <w:num w:numId="16" w16cid:durableId="95348753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TrueTypeFonts/>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2C3"/>
    <w:rsid w:val="000F24FA"/>
    <w:rsid w:val="00525D84"/>
    <w:rsid w:val="00661BA2"/>
    <w:rsid w:val="0085D2B1"/>
    <w:rsid w:val="00883C99"/>
    <w:rsid w:val="008C7FD7"/>
    <w:rsid w:val="00DA12C3"/>
    <w:rsid w:val="00DF5020"/>
    <w:rsid w:val="00E187CE"/>
    <w:rsid w:val="00E48254"/>
    <w:rsid w:val="00E63EE7"/>
    <w:rsid w:val="00F3D822"/>
    <w:rsid w:val="00F63A79"/>
    <w:rsid w:val="0109FFE7"/>
    <w:rsid w:val="012B721B"/>
    <w:rsid w:val="0130C33A"/>
    <w:rsid w:val="013A6909"/>
    <w:rsid w:val="016C3A2C"/>
    <w:rsid w:val="0185ABBE"/>
    <w:rsid w:val="019DF222"/>
    <w:rsid w:val="019E3DBE"/>
    <w:rsid w:val="01C25442"/>
    <w:rsid w:val="01E076D6"/>
    <w:rsid w:val="020FC3F6"/>
    <w:rsid w:val="02307168"/>
    <w:rsid w:val="02754A87"/>
    <w:rsid w:val="02C34E63"/>
    <w:rsid w:val="02D15A6A"/>
    <w:rsid w:val="02D44769"/>
    <w:rsid w:val="02E0F4F2"/>
    <w:rsid w:val="039D3378"/>
    <w:rsid w:val="03B41FE2"/>
    <w:rsid w:val="03C98A3A"/>
    <w:rsid w:val="03CAF3EB"/>
    <w:rsid w:val="0402A105"/>
    <w:rsid w:val="0402ED28"/>
    <w:rsid w:val="0440A4ED"/>
    <w:rsid w:val="0478655B"/>
    <w:rsid w:val="04987C02"/>
    <w:rsid w:val="049CD38F"/>
    <w:rsid w:val="053109BF"/>
    <w:rsid w:val="054767B8"/>
    <w:rsid w:val="0554EE90"/>
    <w:rsid w:val="0570ED99"/>
    <w:rsid w:val="057CFA44"/>
    <w:rsid w:val="059DC231"/>
    <w:rsid w:val="05BAB0FC"/>
    <w:rsid w:val="05BF5F45"/>
    <w:rsid w:val="05FB93C3"/>
    <w:rsid w:val="062F9D76"/>
    <w:rsid w:val="0663F281"/>
    <w:rsid w:val="0675922F"/>
    <w:rsid w:val="06AB498A"/>
    <w:rsid w:val="06B4FCC6"/>
    <w:rsid w:val="06C15426"/>
    <w:rsid w:val="06C54349"/>
    <w:rsid w:val="06F82DA2"/>
    <w:rsid w:val="06F9D518"/>
    <w:rsid w:val="0710E957"/>
    <w:rsid w:val="074A763B"/>
    <w:rsid w:val="0756A1E0"/>
    <w:rsid w:val="07A3028F"/>
    <w:rsid w:val="07F48A1A"/>
    <w:rsid w:val="08126C1D"/>
    <w:rsid w:val="0823B5EF"/>
    <w:rsid w:val="083BCF08"/>
    <w:rsid w:val="0845F2CD"/>
    <w:rsid w:val="086B608B"/>
    <w:rsid w:val="086C7A31"/>
    <w:rsid w:val="08AA9C15"/>
    <w:rsid w:val="08C151D9"/>
    <w:rsid w:val="08E3380B"/>
    <w:rsid w:val="0914A75E"/>
    <w:rsid w:val="0965DBB0"/>
    <w:rsid w:val="096C98F9"/>
    <w:rsid w:val="098F5FFF"/>
    <w:rsid w:val="09E88D0A"/>
    <w:rsid w:val="09FCA54D"/>
    <w:rsid w:val="0A3DB07B"/>
    <w:rsid w:val="0A69AB60"/>
    <w:rsid w:val="0A7E1E1B"/>
    <w:rsid w:val="0AD1827C"/>
    <w:rsid w:val="0AFA36FB"/>
    <w:rsid w:val="0B1D2B0B"/>
    <w:rsid w:val="0B1F79CF"/>
    <w:rsid w:val="0B3672C0"/>
    <w:rsid w:val="0B6555BC"/>
    <w:rsid w:val="0B723C49"/>
    <w:rsid w:val="0BA4944D"/>
    <w:rsid w:val="0BFF623E"/>
    <w:rsid w:val="0C04304E"/>
    <w:rsid w:val="0C17BD75"/>
    <w:rsid w:val="0C5312FB"/>
    <w:rsid w:val="0C6A2D63"/>
    <w:rsid w:val="0CDCDF04"/>
    <w:rsid w:val="0D3C1693"/>
    <w:rsid w:val="0D404CEB"/>
    <w:rsid w:val="0D7FA11D"/>
    <w:rsid w:val="0D9366D6"/>
    <w:rsid w:val="0DB7D524"/>
    <w:rsid w:val="0DE65ECB"/>
    <w:rsid w:val="0DF919A3"/>
    <w:rsid w:val="0E115415"/>
    <w:rsid w:val="0E1B9978"/>
    <w:rsid w:val="0E49CDE3"/>
    <w:rsid w:val="0E698133"/>
    <w:rsid w:val="0E98F101"/>
    <w:rsid w:val="0EAFB54B"/>
    <w:rsid w:val="0F0634F3"/>
    <w:rsid w:val="0F0F1D5A"/>
    <w:rsid w:val="0F59E262"/>
    <w:rsid w:val="0F6994C7"/>
    <w:rsid w:val="0F7C4682"/>
    <w:rsid w:val="0F9B8DDE"/>
    <w:rsid w:val="0FEE08BC"/>
    <w:rsid w:val="0FEFEA91"/>
    <w:rsid w:val="0FF921DD"/>
    <w:rsid w:val="101E1698"/>
    <w:rsid w:val="10484BAC"/>
    <w:rsid w:val="107063B1"/>
    <w:rsid w:val="10E82C87"/>
    <w:rsid w:val="115358CF"/>
    <w:rsid w:val="1165848C"/>
    <w:rsid w:val="11731BDE"/>
    <w:rsid w:val="11B84677"/>
    <w:rsid w:val="12005903"/>
    <w:rsid w:val="12180D95"/>
    <w:rsid w:val="121C37D5"/>
    <w:rsid w:val="12731421"/>
    <w:rsid w:val="127403EA"/>
    <w:rsid w:val="129A289A"/>
    <w:rsid w:val="129C87B6"/>
    <w:rsid w:val="12A84D9C"/>
    <w:rsid w:val="12D74B02"/>
    <w:rsid w:val="12D7B281"/>
    <w:rsid w:val="12E9C299"/>
    <w:rsid w:val="133FD872"/>
    <w:rsid w:val="134A1400"/>
    <w:rsid w:val="1368CCC8"/>
    <w:rsid w:val="138C3C3D"/>
    <w:rsid w:val="13D8784E"/>
    <w:rsid w:val="13DEDB3B"/>
    <w:rsid w:val="13FE7B14"/>
    <w:rsid w:val="14154ACF"/>
    <w:rsid w:val="1421D47D"/>
    <w:rsid w:val="1454BCEB"/>
    <w:rsid w:val="1479F86A"/>
    <w:rsid w:val="148CFBB2"/>
    <w:rsid w:val="149AA65F"/>
    <w:rsid w:val="14A2920C"/>
    <w:rsid w:val="14AEEEAA"/>
    <w:rsid w:val="14BAB46D"/>
    <w:rsid w:val="15BFFB67"/>
    <w:rsid w:val="15C9FCEE"/>
    <w:rsid w:val="15F5572C"/>
    <w:rsid w:val="168107F9"/>
    <w:rsid w:val="16866C92"/>
    <w:rsid w:val="16DEDA41"/>
    <w:rsid w:val="16EC8A91"/>
    <w:rsid w:val="170DD687"/>
    <w:rsid w:val="1716C80E"/>
    <w:rsid w:val="17BB0B9F"/>
    <w:rsid w:val="185CEBB9"/>
    <w:rsid w:val="18902AED"/>
    <w:rsid w:val="1898DB53"/>
    <w:rsid w:val="18AD9C43"/>
    <w:rsid w:val="18CF3514"/>
    <w:rsid w:val="18E458CC"/>
    <w:rsid w:val="18EBD714"/>
    <w:rsid w:val="19AC6CC7"/>
    <w:rsid w:val="19BA2ABC"/>
    <w:rsid w:val="19C137FE"/>
    <w:rsid w:val="19C88630"/>
    <w:rsid w:val="1A19E11C"/>
    <w:rsid w:val="1AA55E17"/>
    <w:rsid w:val="1AE8F5BB"/>
    <w:rsid w:val="1B35C8BF"/>
    <w:rsid w:val="1B59E653"/>
    <w:rsid w:val="1B87AE0B"/>
    <w:rsid w:val="1B92E390"/>
    <w:rsid w:val="1B92EC48"/>
    <w:rsid w:val="1BCE5EBD"/>
    <w:rsid w:val="1C1B4756"/>
    <w:rsid w:val="1C64E5DC"/>
    <w:rsid w:val="1CAD80AB"/>
    <w:rsid w:val="1D264C11"/>
    <w:rsid w:val="1D2C4ACC"/>
    <w:rsid w:val="1D58B33F"/>
    <w:rsid w:val="1D6533C4"/>
    <w:rsid w:val="1DC2DA9F"/>
    <w:rsid w:val="1DD3DFDE"/>
    <w:rsid w:val="1DDBEBF3"/>
    <w:rsid w:val="1DE02F8D"/>
    <w:rsid w:val="1E26A67F"/>
    <w:rsid w:val="1E655BE5"/>
    <w:rsid w:val="1E690096"/>
    <w:rsid w:val="1EA1EDA7"/>
    <w:rsid w:val="1F104192"/>
    <w:rsid w:val="1F1557E2"/>
    <w:rsid w:val="1F338628"/>
    <w:rsid w:val="1F4E6DB0"/>
    <w:rsid w:val="1FC5BC88"/>
    <w:rsid w:val="200DAC2A"/>
    <w:rsid w:val="2011F297"/>
    <w:rsid w:val="206A62F0"/>
    <w:rsid w:val="20961560"/>
    <w:rsid w:val="20980854"/>
    <w:rsid w:val="20C5E925"/>
    <w:rsid w:val="20CEB110"/>
    <w:rsid w:val="20D1E076"/>
    <w:rsid w:val="20E2DC64"/>
    <w:rsid w:val="2137EF15"/>
    <w:rsid w:val="21638F09"/>
    <w:rsid w:val="21B5CDBF"/>
    <w:rsid w:val="21D114B3"/>
    <w:rsid w:val="22132AFA"/>
    <w:rsid w:val="22257E05"/>
    <w:rsid w:val="22471523"/>
    <w:rsid w:val="224B0A88"/>
    <w:rsid w:val="228E47F4"/>
    <w:rsid w:val="22C292FA"/>
    <w:rsid w:val="22DCD31B"/>
    <w:rsid w:val="2326DC11"/>
    <w:rsid w:val="232EC58F"/>
    <w:rsid w:val="238786AB"/>
    <w:rsid w:val="239F35B1"/>
    <w:rsid w:val="23BCD772"/>
    <w:rsid w:val="23D5CCE5"/>
    <w:rsid w:val="243A3436"/>
    <w:rsid w:val="244A4A7B"/>
    <w:rsid w:val="24E612A8"/>
    <w:rsid w:val="2517E2BE"/>
    <w:rsid w:val="2548DDE0"/>
    <w:rsid w:val="25844C5B"/>
    <w:rsid w:val="25997CD2"/>
    <w:rsid w:val="25998D46"/>
    <w:rsid w:val="25A2FB3A"/>
    <w:rsid w:val="25C3132C"/>
    <w:rsid w:val="25FC3E61"/>
    <w:rsid w:val="25FC94CF"/>
    <w:rsid w:val="26424AA3"/>
    <w:rsid w:val="266F0F2D"/>
    <w:rsid w:val="2673393F"/>
    <w:rsid w:val="26A7014A"/>
    <w:rsid w:val="27286D79"/>
    <w:rsid w:val="273C09A9"/>
    <w:rsid w:val="2750A9AC"/>
    <w:rsid w:val="275EED89"/>
    <w:rsid w:val="276CC625"/>
    <w:rsid w:val="277467BF"/>
    <w:rsid w:val="277A4530"/>
    <w:rsid w:val="2784AF08"/>
    <w:rsid w:val="279DF9A6"/>
    <w:rsid w:val="27D327C8"/>
    <w:rsid w:val="27F242E5"/>
    <w:rsid w:val="2826DF4F"/>
    <w:rsid w:val="2827F23B"/>
    <w:rsid w:val="28459017"/>
    <w:rsid w:val="284DDB2D"/>
    <w:rsid w:val="2863E3F4"/>
    <w:rsid w:val="286873BA"/>
    <w:rsid w:val="288CCEC8"/>
    <w:rsid w:val="28EA66DA"/>
    <w:rsid w:val="290B8E57"/>
    <w:rsid w:val="293146E9"/>
    <w:rsid w:val="29BAA83C"/>
    <w:rsid w:val="29E29BE9"/>
    <w:rsid w:val="2A0D8469"/>
    <w:rsid w:val="2A0DE720"/>
    <w:rsid w:val="2A0E9B1F"/>
    <w:rsid w:val="2A2DA9D2"/>
    <w:rsid w:val="2A314239"/>
    <w:rsid w:val="2A46B09D"/>
    <w:rsid w:val="2A85ED1E"/>
    <w:rsid w:val="2ABF3A40"/>
    <w:rsid w:val="2B11ACC7"/>
    <w:rsid w:val="2B247B13"/>
    <w:rsid w:val="2B41E9E3"/>
    <w:rsid w:val="2B5CAE52"/>
    <w:rsid w:val="2B63F52D"/>
    <w:rsid w:val="2B930BED"/>
    <w:rsid w:val="2B9F90D0"/>
    <w:rsid w:val="2BA66AAA"/>
    <w:rsid w:val="2BADBDFD"/>
    <w:rsid w:val="2BBB2A5B"/>
    <w:rsid w:val="2BEF45D4"/>
    <w:rsid w:val="2BF32B4B"/>
    <w:rsid w:val="2C13931C"/>
    <w:rsid w:val="2C2A8AD8"/>
    <w:rsid w:val="2C90291B"/>
    <w:rsid w:val="2CDA473A"/>
    <w:rsid w:val="2CEF4243"/>
    <w:rsid w:val="2CF3DCE8"/>
    <w:rsid w:val="2D08740D"/>
    <w:rsid w:val="2D516726"/>
    <w:rsid w:val="2DA0693E"/>
    <w:rsid w:val="2DD45A94"/>
    <w:rsid w:val="2E7604D0"/>
    <w:rsid w:val="2E829FBF"/>
    <w:rsid w:val="2E93CD64"/>
    <w:rsid w:val="2E9B77B8"/>
    <w:rsid w:val="2E9BAEBD"/>
    <w:rsid w:val="2EBA42BC"/>
    <w:rsid w:val="2EBE036F"/>
    <w:rsid w:val="2EC613A8"/>
    <w:rsid w:val="2EC84270"/>
    <w:rsid w:val="2ECFE0FF"/>
    <w:rsid w:val="2ED36D8A"/>
    <w:rsid w:val="2EE2CB74"/>
    <w:rsid w:val="2F15422B"/>
    <w:rsid w:val="2F247688"/>
    <w:rsid w:val="2F6BD302"/>
    <w:rsid w:val="2FB74859"/>
    <w:rsid w:val="2FBAF1D2"/>
    <w:rsid w:val="2FFCD945"/>
    <w:rsid w:val="301159AE"/>
    <w:rsid w:val="301DB6EF"/>
    <w:rsid w:val="30662DCD"/>
    <w:rsid w:val="30B46241"/>
    <w:rsid w:val="30EF81A3"/>
    <w:rsid w:val="30FD5320"/>
    <w:rsid w:val="3137A4A9"/>
    <w:rsid w:val="314C9C4A"/>
    <w:rsid w:val="319320F5"/>
    <w:rsid w:val="320438EA"/>
    <w:rsid w:val="325DE5F1"/>
    <w:rsid w:val="327CAA55"/>
    <w:rsid w:val="329396E5"/>
    <w:rsid w:val="329C1E70"/>
    <w:rsid w:val="32BBA479"/>
    <w:rsid w:val="330BBDCA"/>
    <w:rsid w:val="332A026B"/>
    <w:rsid w:val="333E63DF"/>
    <w:rsid w:val="33A6C54E"/>
    <w:rsid w:val="33EA973F"/>
    <w:rsid w:val="34198F18"/>
    <w:rsid w:val="3427C872"/>
    <w:rsid w:val="347F2CFD"/>
    <w:rsid w:val="34B23389"/>
    <w:rsid w:val="34BCF4A8"/>
    <w:rsid w:val="34CE5F17"/>
    <w:rsid w:val="34F7D11B"/>
    <w:rsid w:val="350C2A33"/>
    <w:rsid w:val="351894D2"/>
    <w:rsid w:val="351F448B"/>
    <w:rsid w:val="352E05F4"/>
    <w:rsid w:val="3552FEA6"/>
    <w:rsid w:val="357E35EE"/>
    <w:rsid w:val="35B3ACCE"/>
    <w:rsid w:val="35C10E4D"/>
    <w:rsid w:val="36281EF1"/>
    <w:rsid w:val="365A0E52"/>
    <w:rsid w:val="365DFC71"/>
    <w:rsid w:val="369A1FFB"/>
    <w:rsid w:val="36BD23A1"/>
    <w:rsid w:val="36C42AF6"/>
    <w:rsid w:val="36CAD4EA"/>
    <w:rsid w:val="36D1262E"/>
    <w:rsid w:val="36E3D020"/>
    <w:rsid w:val="370FB8DF"/>
    <w:rsid w:val="371EF172"/>
    <w:rsid w:val="376750E9"/>
    <w:rsid w:val="37E83421"/>
    <w:rsid w:val="3836DF65"/>
    <w:rsid w:val="383E6605"/>
    <w:rsid w:val="386598A5"/>
    <w:rsid w:val="3868F3AC"/>
    <w:rsid w:val="386E06F3"/>
    <w:rsid w:val="3888BC2B"/>
    <w:rsid w:val="38A86D32"/>
    <w:rsid w:val="38B4066F"/>
    <w:rsid w:val="3919F71E"/>
    <w:rsid w:val="391CA07A"/>
    <w:rsid w:val="3927A9B9"/>
    <w:rsid w:val="3954BB52"/>
    <w:rsid w:val="39F0DC9E"/>
    <w:rsid w:val="3A10F536"/>
    <w:rsid w:val="3A680AF1"/>
    <w:rsid w:val="3A9ACE45"/>
    <w:rsid w:val="3ABE0430"/>
    <w:rsid w:val="3B65C6DA"/>
    <w:rsid w:val="3B80685E"/>
    <w:rsid w:val="3BB97CC9"/>
    <w:rsid w:val="3BD800B1"/>
    <w:rsid w:val="3BE4CC55"/>
    <w:rsid w:val="3C10E827"/>
    <w:rsid w:val="3C833257"/>
    <w:rsid w:val="3CBDFB25"/>
    <w:rsid w:val="3CC18979"/>
    <w:rsid w:val="3CC22FD6"/>
    <w:rsid w:val="3D19B4D7"/>
    <w:rsid w:val="3D3B3168"/>
    <w:rsid w:val="3D3E5E3E"/>
    <w:rsid w:val="3D5BA714"/>
    <w:rsid w:val="3D6A5497"/>
    <w:rsid w:val="3D6FCCD5"/>
    <w:rsid w:val="3D7BA227"/>
    <w:rsid w:val="3D90D329"/>
    <w:rsid w:val="3DA3B2B7"/>
    <w:rsid w:val="3DF8D7D8"/>
    <w:rsid w:val="3E014E70"/>
    <w:rsid w:val="3E3C1F73"/>
    <w:rsid w:val="3E70C18F"/>
    <w:rsid w:val="3E7AD2D9"/>
    <w:rsid w:val="3E970BFD"/>
    <w:rsid w:val="3EA6A385"/>
    <w:rsid w:val="3EAA22BA"/>
    <w:rsid w:val="3ED697E0"/>
    <w:rsid w:val="3EDFBCC5"/>
    <w:rsid w:val="3F02FA13"/>
    <w:rsid w:val="3F159137"/>
    <w:rsid w:val="3F72E478"/>
    <w:rsid w:val="3F84AA81"/>
    <w:rsid w:val="3FCA27F6"/>
    <w:rsid w:val="3FCE8D45"/>
    <w:rsid w:val="4016CD10"/>
    <w:rsid w:val="407E8249"/>
    <w:rsid w:val="4091700C"/>
    <w:rsid w:val="410EF883"/>
    <w:rsid w:val="411725CF"/>
    <w:rsid w:val="4129EE34"/>
    <w:rsid w:val="4137DEC8"/>
    <w:rsid w:val="413A27AB"/>
    <w:rsid w:val="413F86A7"/>
    <w:rsid w:val="416936E8"/>
    <w:rsid w:val="41998E52"/>
    <w:rsid w:val="41EB00DA"/>
    <w:rsid w:val="41F73B0F"/>
    <w:rsid w:val="420FE398"/>
    <w:rsid w:val="4239E26D"/>
    <w:rsid w:val="42790EE1"/>
    <w:rsid w:val="42FE6772"/>
    <w:rsid w:val="42FE856B"/>
    <w:rsid w:val="431172CB"/>
    <w:rsid w:val="434FBBFE"/>
    <w:rsid w:val="436DF9AF"/>
    <w:rsid w:val="437ABFF6"/>
    <w:rsid w:val="437C2B03"/>
    <w:rsid w:val="43853506"/>
    <w:rsid w:val="43921D8B"/>
    <w:rsid w:val="43BB220C"/>
    <w:rsid w:val="43C497EA"/>
    <w:rsid w:val="43CDF2EF"/>
    <w:rsid w:val="43D5DC9F"/>
    <w:rsid w:val="44065993"/>
    <w:rsid w:val="4407BDF9"/>
    <w:rsid w:val="440EB061"/>
    <w:rsid w:val="4478DAC7"/>
    <w:rsid w:val="44D4FEA5"/>
    <w:rsid w:val="44E15BE0"/>
    <w:rsid w:val="44ED9C13"/>
    <w:rsid w:val="44EE301B"/>
    <w:rsid w:val="44F930B3"/>
    <w:rsid w:val="450C485D"/>
    <w:rsid w:val="451871F2"/>
    <w:rsid w:val="45259A67"/>
    <w:rsid w:val="45589104"/>
    <w:rsid w:val="4571C7E6"/>
    <w:rsid w:val="457DEE78"/>
    <w:rsid w:val="45A6BFBF"/>
    <w:rsid w:val="45AE95F6"/>
    <w:rsid w:val="45CDE05C"/>
    <w:rsid w:val="4609F359"/>
    <w:rsid w:val="46D3FAFC"/>
    <w:rsid w:val="46D41A53"/>
    <w:rsid w:val="46D7CD4D"/>
    <w:rsid w:val="4734D007"/>
    <w:rsid w:val="479FD483"/>
    <w:rsid w:val="47FDC3B3"/>
    <w:rsid w:val="4812845B"/>
    <w:rsid w:val="482B4F67"/>
    <w:rsid w:val="48481DA5"/>
    <w:rsid w:val="48495FBA"/>
    <w:rsid w:val="484AB65A"/>
    <w:rsid w:val="488E58E9"/>
    <w:rsid w:val="489ED868"/>
    <w:rsid w:val="48BB4437"/>
    <w:rsid w:val="48C1C20A"/>
    <w:rsid w:val="48C349FA"/>
    <w:rsid w:val="48FAE6B8"/>
    <w:rsid w:val="4927D1C2"/>
    <w:rsid w:val="49480C1A"/>
    <w:rsid w:val="494B9717"/>
    <w:rsid w:val="495018ED"/>
    <w:rsid w:val="496BCE72"/>
    <w:rsid w:val="4995C693"/>
    <w:rsid w:val="49B1ED1B"/>
    <w:rsid w:val="4A058AD3"/>
    <w:rsid w:val="4A2F5580"/>
    <w:rsid w:val="4A77506A"/>
    <w:rsid w:val="4A81DF96"/>
    <w:rsid w:val="4AA9034B"/>
    <w:rsid w:val="4AAD8B6A"/>
    <w:rsid w:val="4B467126"/>
    <w:rsid w:val="4B679DA8"/>
    <w:rsid w:val="4C5A2505"/>
    <w:rsid w:val="4C8B0563"/>
    <w:rsid w:val="4C9BAC33"/>
    <w:rsid w:val="4CAE3DB5"/>
    <w:rsid w:val="4D488BCA"/>
    <w:rsid w:val="4D55D673"/>
    <w:rsid w:val="4D8363C9"/>
    <w:rsid w:val="4D8B276C"/>
    <w:rsid w:val="4DD0D88E"/>
    <w:rsid w:val="4DD2AA5B"/>
    <w:rsid w:val="4E5A13A2"/>
    <w:rsid w:val="4E7A7E70"/>
    <w:rsid w:val="4E9440A6"/>
    <w:rsid w:val="4EC22B6C"/>
    <w:rsid w:val="4F105889"/>
    <w:rsid w:val="4F19EBA2"/>
    <w:rsid w:val="4F2AB3D2"/>
    <w:rsid w:val="4F3DCDB5"/>
    <w:rsid w:val="4F57C247"/>
    <w:rsid w:val="4FA745ED"/>
    <w:rsid w:val="4FF16A56"/>
    <w:rsid w:val="4FFA3178"/>
    <w:rsid w:val="50099C82"/>
    <w:rsid w:val="500C49CD"/>
    <w:rsid w:val="501C2AE9"/>
    <w:rsid w:val="501D186A"/>
    <w:rsid w:val="506CCC43"/>
    <w:rsid w:val="51026F09"/>
    <w:rsid w:val="5133A278"/>
    <w:rsid w:val="51400446"/>
    <w:rsid w:val="518980BA"/>
    <w:rsid w:val="519FA743"/>
    <w:rsid w:val="51A5B77E"/>
    <w:rsid w:val="51D213E2"/>
    <w:rsid w:val="51D91EC6"/>
    <w:rsid w:val="51F1F0AF"/>
    <w:rsid w:val="5220F27C"/>
    <w:rsid w:val="5224EE7C"/>
    <w:rsid w:val="52557A34"/>
    <w:rsid w:val="52EBB0DB"/>
    <w:rsid w:val="52ECCB2C"/>
    <w:rsid w:val="530B0F43"/>
    <w:rsid w:val="5311706F"/>
    <w:rsid w:val="532C0DD1"/>
    <w:rsid w:val="53339117"/>
    <w:rsid w:val="53347AA7"/>
    <w:rsid w:val="53473715"/>
    <w:rsid w:val="5362B2AF"/>
    <w:rsid w:val="538819CE"/>
    <w:rsid w:val="5391D8E6"/>
    <w:rsid w:val="53923984"/>
    <w:rsid w:val="53961CCC"/>
    <w:rsid w:val="53BE4E10"/>
    <w:rsid w:val="53C75069"/>
    <w:rsid w:val="53DDB48F"/>
    <w:rsid w:val="53F6AF6F"/>
    <w:rsid w:val="541435D8"/>
    <w:rsid w:val="54197B23"/>
    <w:rsid w:val="54266631"/>
    <w:rsid w:val="5430B447"/>
    <w:rsid w:val="54B2CFEA"/>
    <w:rsid w:val="55104391"/>
    <w:rsid w:val="5514CCB9"/>
    <w:rsid w:val="551D478A"/>
    <w:rsid w:val="55284822"/>
    <w:rsid w:val="554B0E97"/>
    <w:rsid w:val="55663674"/>
    <w:rsid w:val="5606BD85"/>
    <w:rsid w:val="563AE572"/>
    <w:rsid w:val="566C7A4F"/>
    <w:rsid w:val="5684B1DA"/>
    <w:rsid w:val="569CE224"/>
    <w:rsid w:val="56F47C3B"/>
    <w:rsid w:val="57295142"/>
    <w:rsid w:val="57CC18BC"/>
    <w:rsid w:val="57DBBA7B"/>
    <w:rsid w:val="57DEAE6C"/>
    <w:rsid w:val="57EFE0CB"/>
    <w:rsid w:val="58576D85"/>
    <w:rsid w:val="585D342D"/>
    <w:rsid w:val="587C8FDD"/>
    <w:rsid w:val="588DD072"/>
    <w:rsid w:val="58B543DE"/>
    <w:rsid w:val="5952E959"/>
    <w:rsid w:val="59917317"/>
    <w:rsid w:val="5995F183"/>
    <w:rsid w:val="59B0FCF3"/>
    <w:rsid w:val="59B94310"/>
    <w:rsid w:val="59F7B0ED"/>
    <w:rsid w:val="5A223BB8"/>
    <w:rsid w:val="5A703F45"/>
    <w:rsid w:val="5A88662A"/>
    <w:rsid w:val="5AC78D09"/>
    <w:rsid w:val="5ACA96A4"/>
    <w:rsid w:val="5B48BC3C"/>
    <w:rsid w:val="5B9876FE"/>
    <w:rsid w:val="5BA83A7D"/>
    <w:rsid w:val="5C34D198"/>
    <w:rsid w:val="5C3934B3"/>
    <w:rsid w:val="5C6209A5"/>
    <w:rsid w:val="5C7EEB28"/>
    <w:rsid w:val="5CE30CAE"/>
    <w:rsid w:val="5D23DF41"/>
    <w:rsid w:val="5D92A535"/>
    <w:rsid w:val="5DBBA673"/>
    <w:rsid w:val="5DEAC876"/>
    <w:rsid w:val="5DF9B708"/>
    <w:rsid w:val="5E4DB02F"/>
    <w:rsid w:val="5E4FD03D"/>
    <w:rsid w:val="5E73E8CC"/>
    <w:rsid w:val="5E98F30B"/>
    <w:rsid w:val="5EBBA835"/>
    <w:rsid w:val="5EC5D521"/>
    <w:rsid w:val="5F1D3C86"/>
    <w:rsid w:val="5F2D703B"/>
    <w:rsid w:val="5F420DDA"/>
    <w:rsid w:val="5F9B2CB3"/>
    <w:rsid w:val="5FF8AB4A"/>
    <w:rsid w:val="60026326"/>
    <w:rsid w:val="602B39F5"/>
    <w:rsid w:val="603140D1"/>
    <w:rsid w:val="60324C12"/>
    <w:rsid w:val="6050CBCF"/>
    <w:rsid w:val="60528E26"/>
    <w:rsid w:val="60B7FDEE"/>
    <w:rsid w:val="60D94F97"/>
    <w:rsid w:val="611076B9"/>
    <w:rsid w:val="612E36DE"/>
    <w:rsid w:val="612E5743"/>
    <w:rsid w:val="6154ED40"/>
    <w:rsid w:val="620C2A6F"/>
    <w:rsid w:val="6245DE76"/>
    <w:rsid w:val="6262013A"/>
    <w:rsid w:val="627C4590"/>
    <w:rsid w:val="6288F86A"/>
    <w:rsid w:val="62920561"/>
    <w:rsid w:val="62A03FDC"/>
    <w:rsid w:val="62C38D36"/>
    <w:rsid w:val="62CA2542"/>
    <w:rsid w:val="63004AF1"/>
    <w:rsid w:val="631C0DFC"/>
    <w:rsid w:val="6331B675"/>
    <w:rsid w:val="63341697"/>
    <w:rsid w:val="636D0931"/>
    <w:rsid w:val="637F983A"/>
    <w:rsid w:val="6389AC5B"/>
    <w:rsid w:val="638E0A2E"/>
    <w:rsid w:val="639DFF29"/>
    <w:rsid w:val="63C12D9D"/>
    <w:rsid w:val="63C939DE"/>
    <w:rsid w:val="6410B69C"/>
    <w:rsid w:val="646D721D"/>
    <w:rsid w:val="64FCC56D"/>
    <w:rsid w:val="651CF5E0"/>
    <w:rsid w:val="65340D29"/>
    <w:rsid w:val="656E8756"/>
    <w:rsid w:val="65B2C8B8"/>
    <w:rsid w:val="65C761D8"/>
    <w:rsid w:val="65F50D64"/>
    <w:rsid w:val="65FC0FF0"/>
    <w:rsid w:val="666B01DE"/>
    <w:rsid w:val="666D45E4"/>
    <w:rsid w:val="6687F005"/>
    <w:rsid w:val="668F75E2"/>
    <w:rsid w:val="6693A278"/>
    <w:rsid w:val="669B9233"/>
    <w:rsid w:val="66CA2911"/>
    <w:rsid w:val="66E56D7D"/>
    <w:rsid w:val="66E99181"/>
    <w:rsid w:val="66F216F6"/>
    <w:rsid w:val="6729E2B6"/>
    <w:rsid w:val="672ED869"/>
    <w:rsid w:val="6746C97D"/>
    <w:rsid w:val="67C80C1E"/>
    <w:rsid w:val="6831FE7A"/>
    <w:rsid w:val="68453422"/>
    <w:rsid w:val="68BF6CED"/>
    <w:rsid w:val="68C8984D"/>
    <w:rsid w:val="68D61298"/>
    <w:rsid w:val="6935FC42"/>
    <w:rsid w:val="69731CB8"/>
    <w:rsid w:val="69D96433"/>
    <w:rsid w:val="69EA76E3"/>
    <w:rsid w:val="6A0CA17F"/>
    <w:rsid w:val="6A3FB812"/>
    <w:rsid w:val="6ADF97EE"/>
    <w:rsid w:val="6B01C8F5"/>
    <w:rsid w:val="6B2FF445"/>
    <w:rsid w:val="6B428AE3"/>
    <w:rsid w:val="6B43D0C0"/>
    <w:rsid w:val="6BC1EB81"/>
    <w:rsid w:val="6BCE4379"/>
    <w:rsid w:val="6C221708"/>
    <w:rsid w:val="6C34A63E"/>
    <w:rsid w:val="6C60E29B"/>
    <w:rsid w:val="6C78209E"/>
    <w:rsid w:val="6C8EF00B"/>
    <w:rsid w:val="6CDB3DEA"/>
    <w:rsid w:val="6CEA086F"/>
    <w:rsid w:val="6D002F77"/>
    <w:rsid w:val="6D4A1E7E"/>
    <w:rsid w:val="6D62BB15"/>
    <w:rsid w:val="6DBA2829"/>
    <w:rsid w:val="6DBB7E3B"/>
    <w:rsid w:val="6DC5B2A1"/>
    <w:rsid w:val="6DC5BFD5"/>
    <w:rsid w:val="6E206FEF"/>
    <w:rsid w:val="6E2BC8CD"/>
    <w:rsid w:val="6E37928A"/>
    <w:rsid w:val="6E79D04D"/>
    <w:rsid w:val="6E8B79D3"/>
    <w:rsid w:val="6E9CF9C7"/>
    <w:rsid w:val="6EC36055"/>
    <w:rsid w:val="6F208DE9"/>
    <w:rsid w:val="6F2FF426"/>
    <w:rsid w:val="6F551954"/>
    <w:rsid w:val="6F712128"/>
    <w:rsid w:val="6F728913"/>
    <w:rsid w:val="6FA9AAA6"/>
    <w:rsid w:val="6FA9B527"/>
    <w:rsid w:val="6FD9D759"/>
    <w:rsid w:val="6FE741F7"/>
    <w:rsid w:val="7015980B"/>
    <w:rsid w:val="708A51AA"/>
    <w:rsid w:val="709790AF"/>
    <w:rsid w:val="70B5DBBA"/>
    <w:rsid w:val="710C77CB"/>
    <w:rsid w:val="712FCD1C"/>
    <w:rsid w:val="7140E3AF"/>
    <w:rsid w:val="7145818E"/>
    <w:rsid w:val="7159BA50"/>
    <w:rsid w:val="71F8D2C0"/>
    <w:rsid w:val="7211988C"/>
    <w:rsid w:val="722C4D75"/>
    <w:rsid w:val="7238673B"/>
    <w:rsid w:val="725A225E"/>
    <w:rsid w:val="7281EEDF"/>
    <w:rsid w:val="732FACA9"/>
    <w:rsid w:val="7330D440"/>
    <w:rsid w:val="7370DE98"/>
    <w:rsid w:val="739A4B25"/>
    <w:rsid w:val="739C5D9C"/>
    <w:rsid w:val="73C6E488"/>
    <w:rsid w:val="73D9879D"/>
    <w:rsid w:val="73E206F1"/>
    <w:rsid w:val="743A3C6B"/>
    <w:rsid w:val="7443E450"/>
    <w:rsid w:val="746BFC22"/>
    <w:rsid w:val="746C3C54"/>
    <w:rsid w:val="74791263"/>
    <w:rsid w:val="74931786"/>
    <w:rsid w:val="74DEC69E"/>
    <w:rsid w:val="74EBEDE8"/>
    <w:rsid w:val="753BEDD4"/>
    <w:rsid w:val="754D0E30"/>
    <w:rsid w:val="7588168A"/>
    <w:rsid w:val="75AD76CD"/>
    <w:rsid w:val="764BF719"/>
    <w:rsid w:val="764DEB50"/>
    <w:rsid w:val="767A2439"/>
    <w:rsid w:val="76CCC17B"/>
    <w:rsid w:val="76DDEB66"/>
    <w:rsid w:val="76DF5CF6"/>
    <w:rsid w:val="76EEF83E"/>
    <w:rsid w:val="770421DE"/>
    <w:rsid w:val="770BEA95"/>
    <w:rsid w:val="7720BFE2"/>
    <w:rsid w:val="772A4BE7"/>
    <w:rsid w:val="77790221"/>
    <w:rsid w:val="777B51FC"/>
    <w:rsid w:val="7797F2CB"/>
    <w:rsid w:val="779BAE0D"/>
    <w:rsid w:val="77FC4917"/>
    <w:rsid w:val="77FC56CC"/>
    <w:rsid w:val="782193C3"/>
    <w:rsid w:val="7884C64D"/>
    <w:rsid w:val="7909B58E"/>
    <w:rsid w:val="79792B1D"/>
    <w:rsid w:val="79AB00FA"/>
    <w:rsid w:val="7A2FF175"/>
    <w:rsid w:val="7A352C3E"/>
    <w:rsid w:val="7A376E35"/>
    <w:rsid w:val="7A379432"/>
    <w:rsid w:val="7A6C9DF6"/>
    <w:rsid w:val="7A6FF986"/>
    <w:rsid w:val="7A8DCFB2"/>
    <w:rsid w:val="7A92F06E"/>
    <w:rsid w:val="7AA9AAE8"/>
    <w:rsid w:val="7AADCBA8"/>
    <w:rsid w:val="7AC47A67"/>
    <w:rsid w:val="7AC6AA46"/>
    <w:rsid w:val="7AD06CEE"/>
    <w:rsid w:val="7AEB7402"/>
    <w:rsid w:val="7AFDB69C"/>
    <w:rsid w:val="7B0B64A5"/>
    <w:rsid w:val="7B7636E0"/>
    <w:rsid w:val="7C0432DC"/>
    <w:rsid w:val="7C239782"/>
    <w:rsid w:val="7C2CDEE8"/>
    <w:rsid w:val="7C64526F"/>
    <w:rsid w:val="7C90EF92"/>
    <w:rsid w:val="7CE564C0"/>
    <w:rsid w:val="7CF2F06D"/>
    <w:rsid w:val="7CFD25DC"/>
    <w:rsid w:val="7D08F6F6"/>
    <w:rsid w:val="7D2535EE"/>
    <w:rsid w:val="7D72B38E"/>
    <w:rsid w:val="7DA5C0F2"/>
    <w:rsid w:val="7DDF27CB"/>
    <w:rsid w:val="7DF9198A"/>
    <w:rsid w:val="7E05A9AC"/>
    <w:rsid w:val="7E37AA12"/>
    <w:rsid w:val="7E4D7B5A"/>
    <w:rsid w:val="7E6929C2"/>
    <w:rsid w:val="7E825ABA"/>
    <w:rsid w:val="7E87E145"/>
    <w:rsid w:val="7E8E41D3"/>
    <w:rsid w:val="7EDEB8A3"/>
    <w:rsid w:val="7EF15A7F"/>
    <w:rsid w:val="7F164ED9"/>
    <w:rsid w:val="7F4C0A3B"/>
    <w:rsid w:val="7F5B6501"/>
    <w:rsid w:val="7F9971FA"/>
    <w:rsid w:val="7FC3365C"/>
    <w:rsid w:val="7FDA769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9857929"/>
  <w15:docId w15:val="{FC9002B1-A267-4019-9022-54890D09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Calibri"/>
        <w:sz w:val="22"/>
        <w:szCs w:val="22"/>
        <w:lang w:val="pt-BR"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tabs>
        <w:tab w:val="left" w:pos="1701"/>
      </w:tabs>
      <w:spacing w:after="0" w:line="240" w:lineRule="auto"/>
      <w:jc w:val="center"/>
      <w:outlineLvl w:val="1"/>
    </w:pPr>
    <w:rPr>
      <w:rFonts w:ascii="Times New Roman" w:hAnsi="Times New Roman" w:eastAsia="Times New Roman" w:cs="Times New Roman"/>
      <w:b/>
      <w:color w:val="000000"/>
      <w:sz w:val="24"/>
      <w:szCs w:val="24"/>
    </w:rPr>
  </w:style>
  <w:style w:type="paragraph" w:styleId="Ttulo3">
    <w:name w:val="heading 3"/>
    <w:basedOn w:val="Normal"/>
    <w:next w:val="Normal"/>
    <w:uiPriority w:val="9"/>
    <w:semiHidden/>
    <w:unhideWhenUsed/>
    <w:qFormat/>
    <w:pPr>
      <w:keepNext/>
      <w:keepLines/>
      <w:spacing w:before="40" w:after="0"/>
      <w:outlineLvl w:val="2"/>
    </w:pPr>
    <w:rPr>
      <w:color w:val="1E4D78"/>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40" w:after="0"/>
      <w:outlineLvl w:val="4"/>
    </w:pPr>
    <w:rPr>
      <w:color w:val="2E75B5"/>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rPr>
      <w:color w:val="5A5A5A"/>
    </w:rPr>
  </w:style>
  <w:style w:type="table" w:styleId="a" w:customStyle="1">
    <w:basedOn w:val="TableNormal"/>
    <w:tblPr>
      <w:tblStyleRowBandSize w:val="1"/>
      <w:tblStyleColBandSize w:val="1"/>
      <w:tblCellMar>
        <w:top w:w="15" w:type="dxa"/>
        <w:left w:w="15" w:type="dxa"/>
        <w:bottom w:w="15" w:type="dxa"/>
        <w:right w:w="15"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styleId="TextodecomentrioChar" w:customStyle="1">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character" w:styleId="Hyperlink">
    <w:uiPriority w:val="99"/>
    <w:name w:val="Hyperlink"/>
    <w:basedOn w:val="Fontepargpadro"/>
    <w:unhideWhenUsed/>
    <w:rsid w:val="3FCA27F6"/>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customXml" Target="../customXml/item3.xml" Id="rId13" /><Relationship Type="http://schemas.openxmlformats.org/officeDocument/2006/relationships/settings" Target="settings.xml" Id="rId3" /><Relationship Type="http://schemas.microsoft.com/office/2016/09/relationships/commentsIds" Target="commentsIds.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customXml" Target="../customXml/item1.xml" Id="rId11"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microsoft.com/office/2011/relationships/people" Target="people.xml" Id="R2f61109a617a408a" /><Relationship Type="http://schemas.openxmlformats.org/officeDocument/2006/relationships/hyperlink" Target="https://www.gov.br/anvisa/pt-br/assuntos/regulamentacao/legislacao-antigo/bibliotecas-tematicas/arquivos/servicos" TargetMode="External" Id="Rd0bf29c46b744a57"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cb0f1affdb1f959b01f1aaff93f04663">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fb551744bb1fb0aca71e44bed1c5ce18"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4ACA62-B23A-4E86-9734-9781A6D20B4E}"/>
</file>

<file path=customXml/itemProps2.xml><?xml version="1.0" encoding="utf-8"?>
<ds:datastoreItem xmlns:ds="http://schemas.openxmlformats.org/officeDocument/2006/customXml" ds:itemID="{AA3070F8-3180-4B55-91F7-EE0504B60E79}"/>
</file>

<file path=customXml/itemProps3.xml><?xml version="1.0" encoding="utf-8"?>
<ds:datastoreItem xmlns:ds="http://schemas.openxmlformats.org/officeDocument/2006/customXml" ds:itemID="{EE4298F6-081B-451C-B090-D6224978441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Camila Girão de Moraes Barcelos</cp:lastModifiedBy>
  <cp:revision>16</cp:revision>
  <dcterms:created xsi:type="dcterms:W3CDTF">2024-10-25T18:11:00Z</dcterms:created>
  <dcterms:modified xsi:type="dcterms:W3CDTF">2025-01-31T20:06:33Z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lpwstr>-44218082</vt:lpwstr>
  </property>
  <property fmtid="{D5CDD505-2E9C-101B-9397-08002B2CF9AE}" pid="3" name="ContentTypeId">
    <vt:lpwstr>0x01010017BA4F9D70754345ABE71C200CF16679</vt:lpwstr>
  </property>
  <property fmtid="{D5CDD505-2E9C-101B-9397-08002B2CF9AE}" pid="4" name="MediaServiceImageTags">
    <vt:lpwstr>MediaServiceImageTags</vt:lpwstr>
  </property>
</Properties>
</file>