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t xml:space="preserve">  ANEXO V</w:t>
      </w:r>
      <w:r>
        <w:rPr>
          <w:color w:val="DDEEFF"/>
        </w:rPr>
        <w:t xml:space="preserve">  —  Declaração de Cessão de Servidor</w:t>
      </w:r>
    </w:p>
    <w:p w:rsidR="00B4134F" w:rsidRDefault="00B4134F">
      <w:pPr>
        <w:spacing w:before="80" w:after="80"/>
        <w:jc w:val="center"/>
        <w:rPr>
          <w:b/>
          <w:bCs/>
        </w:rPr>
      </w:pPr>
    </w:p>
    <w:p w:rsidR="00BE1C76" w:rsidRDefault="005E281E">
      <w:pPr>
        <w:spacing w:before="80" w:after="80"/>
        <w:jc w:val="center"/>
      </w:pPr>
      <w:r>
        <w:rPr>
          <w:b/>
          <w:bCs/>
        </w:rPr>
        <w:t>DECLARAÇÃO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Texto da Declaração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Texto modelo — edite apenas os campos entre colchetes.</w:t>
      </w:r>
    </w:p>
    <w:p w:rsidR="00BE1C76" w:rsidRDefault="000B7F00">
      <w:pPr>
        <w:spacing w:before="60" w:after="80"/>
      </w:pPr>
      <w:bookmarkStart w:id="0" w:name="_GoBack"/>
      <w:bookmarkEnd w:id="0"/>
      <w:r w:rsidRPr="000B7F00">
        <w:rPr>
          <w:color w:val="333333"/>
          <w:sz w:val="20"/>
          <w:szCs w:val="20"/>
        </w:rPr>
        <w:t>Eu, [nome do(a) Secretário(a) de Saúde], declaro, para os devidos fins, que será disponibilizado(a) servidor(a) público(a) vinculado(a) à Secretaria de Saúde de [ente federado], com carga horária mínima de 20 (vinte) horas semanais, destinado(a) exclusivamente à execução e acompanhamento do projeto apresentado no âmbito do Edital nº _/, durante todo o período de vigência da proposta.</w:t>
      </w:r>
    </w:p>
    <w:p w:rsidR="00BE1C76" w:rsidRDefault="00BE1C76">
      <w:pPr>
        <w:spacing w:before="20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2"/>
        <w:gridCol w:w="34"/>
        <w:gridCol w:w="4814"/>
      </w:tblGrid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Secretário(a)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/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A5" w:rsidRDefault="005829A5">
      <w:r>
        <w:separator/>
      </w:r>
    </w:p>
  </w:endnote>
  <w:endnote w:type="continuationSeparator" w:id="0">
    <w:p w:rsidR="005829A5" w:rsidRDefault="0058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0B7F00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0B7F00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A5" w:rsidRDefault="005829A5">
      <w:r>
        <w:separator/>
      </w:r>
    </w:p>
  </w:footnote>
  <w:footnote w:type="continuationSeparator" w:id="0">
    <w:p w:rsidR="005829A5" w:rsidRDefault="0058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0B7F00"/>
    <w:rsid w:val="001A04BB"/>
    <w:rsid w:val="005829A5"/>
    <w:rsid w:val="005E281E"/>
    <w:rsid w:val="0069778C"/>
    <w:rsid w:val="00875396"/>
    <w:rsid w:val="00A23FAF"/>
    <w:rsid w:val="00B4134F"/>
    <w:rsid w:val="00BB58A2"/>
    <w:rsid w:val="00BE1C76"/>
    <w:rsid w:val="00C40D7F"/>
    <w:rsid w:val="00DB2742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4DFC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6</cp:revision>
  <dcterms:created xsi:type="dcterms:W3CDTF">2026-06-22T17:30:00Z</dcterms:created>
  <dcterms:modified xsi:type="dcterms:W3CDTF">2026-06-22T18:18:00Z</dcterms:modified>
</cp:coreProperties>
</file>