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0179" w14:textId="17F52B74" w:rsidR="003467E8" w:rsidRDefault="00942F2D" w:rsidP="00A05730">
      <w:bookmarkStart w:id="0" w:name="OLE_LINK3"/>
      <w:r w:rsidRPr="003467E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4ABD2B" wp14:editId="2892E90A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7572375" cy="679450"/>
                <wp:effectExtent l="0" t="0" r="9525" b="6350"/>
                <wp:wrapNone/>
                <wp:docPr id="7" name="CaixaDe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6794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txbx>
                        <w:txbxContent>
                          <w:p w14:paraId="646194E2" w14:textId="51278A7B" w:rsidR="003467E8" w:rsidRPr="00F6447D" w:rsidRDefault="007D5861" w:rsidP="003467E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Distribuição da Renda por Centis</w:t>
                            </w:r>
                            <w:r w:rsidR="003467E8" w:rsidRPr="00F6447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ABD2B" id="_x0000_t202" coordsize="21600,21600" o:spt="202" path="m,l,21600r21600,l21600,xe">
                <v:stroke joinstyle="miter"/>
                <v:path gradientshapeok="t" o:connecttype="rect"/>
              </v:shapetype>
              <v:shape id="CaixaDeTexto 8" o:spid="_x0000_s1026" type="#_x0000_t202" style="position:absolute;margin-left:545.05pt;margin-top:11pt;width:596.25pt;height:53.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" fillcolor="#002060" stroked="f">
                <v:textbox>
                  <w:txbxContent>
                    <w:p w14:paraId="646194E2" w14:textId="51278A7B" w:rsidR="003467E8" w:rsidRPr="00F6447D" w:rsidRDefault="007D5861" w:rsidP="003467E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Distribuição da Renda por Centis</w:t>
                      </w:r>
                      <w:r w:rsidR="003467E8" w:rsidRPr="00F6447D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75575" w14:textId="089DF8A0" w:rsidR="003467E8" w:rsidRDefault="003467E8" w:rsidP="00A05730"/>
    <w:p w14:paraId="668C9D39" w14:textId="173D4886" w:rsidR="003467E8" w:rsidRDefault="003467E8" w:rsidP="00A05730"/>
    <w:p w14:paraId="1A67D37C" w14:textId="687005FC" w:rsidR="003467E8" w:rsidRDefault="00942F2D" w:rsidP="00A05730">
      <w:r w:rsidRPr="003467E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CB7A78" wp14:editId="69769F2E">
                <wp:simplePos x="0" y="0"/>
                <wp:positionH relativeFrom="margin">
                  <wp:align>right</wp:align>
                </wp:positionH>
                <wp:positionV relativeFrom="paragraph">
                  <wp:posOffset>290195</wp:posOffset>
                </wp:positionV>
                <wp:extent cx="7534275" cy="363220"/>
                <wp:effectExtent l="0" t="0" r="28575" b="17780"/>
                <wp:wrapNone/>
                <wp:docPr id="22" name="Retângulo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4FD859-B5D6-4A8E-A41D-87FEB9E00E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363220"/>
                        </a:xfrm>
                        <a:prstGeom prst="rect">
                          <a:avLst/>
                        </a:prstGeom>
                        <a:solidFill>
                          <a:srgbClr val="24AC2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9A723" w14:textId="46CB4810" w:rsidR="003467E8" w:rsidRDefault="00741646" w:rsidP="003467E8">
                            <w:pPr>
                              <w:jc w:val="center"/>
                            </w:pPr>
                            <w:r w:rsidRPr="00F6447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Ano-Calendário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23</w:t>
                            </w:r>
                            <w:r w:rsidRPr="00F6447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, Exercício 202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="0068748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(</w:t>
                            </w:r>
                            <w:r w:rsidR="004539C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nova versão</w:t>
                            </w:r>
                            <w:r w:rsidR="0068748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B7A78" id="Retângulo 21" o:spid="_x0000_s1027" style="position:absolute;margin-left:542.05pt;margin-top:22.85pt;width:593.25pt;height:28.6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" fillcolor="#24ac27" strokecolor="#243f60 [1604]" strokeweight="2pt">
                <v:textbox>
                  <w:txbxContent>
                    <w:p w14:paraId="4069A723" w14:textId="46CB4810" w:rsidR="003467E8" w:rsidRDefault="00741646" w:rsidP="003467E8">
                      <w:pPr>
                        <w:jc w:val="center"/>
                      </w:pPr>
                      <w:r w:rsidRPr="00F6447D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Ano-Calendário 20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23</w:t>
                      </w:r>
                      <w:r w:rsidRPr="00F6447D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, Exercício 202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 w:rsidR="00687487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 xml:space="preserve"> (</w:t>
                      </w:r>
                      <w:r w:rsidR="004539C4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nova versão</w:t>
                      </w:r>
                      <w:r w:rsidR="00687487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DDFDCE" w14:textId="23ACB033" w:rsidR="003467E8" w:rsidRDefault="00942F2D" w:rsidP="00A05730">
      <w:r w:rsidRPr="00F6447D">
        <w:rPr>
          <w:noProof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442D63CA" wp14:editId="3196C418">
                <wp:simplePos x="0" y="0"/>
                <wp:positionH relativeFrom="column">
                  <wp:posOffset>499745</wp:posOffset>
                </wp:positionH>
                <wp:positionV relativeFrom="paragraph">
                  <wp:posOffset>40640</wp:posOffset>
                </wp:positionV>
                <wp:extent cx="0" cy="8130540"/>
                <wp:effectExtent l="19050" t="0" r="19050" b="22860"/>
                <wp:wrapNone/>
                <wp:docPr id="21" name="Conector reto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68841C-767C-4C7C-B670-40A10E681CA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81305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99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9C1AB" id="Conector reto 20" o:spid="_x0000_s1026" style="position:absolute;flip:x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5pt,3.2pt" to="39.35pt,6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" strokecolor="#090" strokeweight="3pt">
                <o:lock v:ext="edit" shapetype="f"/>
              </v:line>
            </w:pict>
          </mc:Fallback>
        </mc:AlternateContent>
      </w:r>
    </w:p>
    <w:p w14:paraId="500B548E" w14:textId="6B118D95" w:rsidR="003467E8" w:rsidRDefault="003467E8" w:rsidP="00A05730"/>
    <w:p w14:paraId="6BDE9AE9" w14:textId="32F061C8" w:rsidR="003467E8" w:rsidRDefault="00942F2D" w:rsidP="00A05730">
      <w:r w:rsidRPr="00F6447D">
        <w:rPr>
          <w:noProof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 wp14:anchorId="46B19EC7" wp14:editId="7FED9B9E">
                <wp:simplePos x="0" y="0"/>
                <wp:positionH relativeFrom="column">
                  <wp:posOffset>0</wp:posOffset>
                </wp:positionH>
                <wp:positionV relativeFrom="paragraph">
                  <wp:posOffset>109855</wp:posOffset>
                </wp:positionV>
                <wp:extent cx="35560" cy="7345045"/>
                <wp:effectExtent l="19050" t="19050" r="21590" b="27305"/>
                <wp:wrapNone/>
                <wp:docPr id="19" name="Conector reto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57C2DF-C66F-4FE5-9029-611818A3487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560" cy="734504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99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5856C" id="Conector reto 18" o:spid="_x0000_s1026" style="position:absolute;flip:x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65pt" to="2.8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" strokecolor="#090" strokeweight="3pt">
                <o:lock v:ext="edit" shapetype="f"/>
              </v:line>
            </w:pict>
          </mc:Fallback>
        </mc:AlternateContent>
      </w:r>
    </w:p>
    <w:p w14:paraId="0582BCC3" w14:textId="71DDCCE0" w:rsidR="003467E8" w:rsidRDefault="003467E8" w:rsidP="00A05730"/>
    <w:p w14:paraId="4D9F7AAD" w14:textId="1AA64E16" w:rsidR="003467E8" w:rsidRDefault="003467E8" w:rsidP="00A05730"/>
    <w:p w14:paraId="7073B7E4" w14:textId="55DB489B" w:rsidR="003467E8" w:rsidRDefault="003467E8" w:rsidP="00A05730"/>
    <w:p w14:paraId="395B02C3" w14:textId="77777777" w:rsidR="003467E8" w:rsidRDefault="003467E8" w:rsidP="00A05730"/>
    <w:p w14:paraId="6FCA9837" w14:textId="77777777" w:rsidR="003467E8" w:rsidRDefault="003467E8" w:rsidP="00A05730"/>
    <w:p w14:paraId="58180887" w14:textId="77777777" w:rsidR="003467E8" w:rsidRDefault="003467E8" w:rsidP="00A05730"/>
    <w:p w14:paraId="432476EA" w14:textId="77777777" w:rsidR="003467E8" w:rsidRDefault="003467E8" w:rsidP="00A05730"/>
    <w:p w14:paraId="473505CD" w14:textId="77777777" w:rsidR="003467E8" w:rsidRDefault="003467E8" w:rsidP="00A05730"/>
    <w:p w14:paraId="3C9F8691" w14:textId="77777777" w:rsidR="003467E8" w:rsidRDefault="003467E8" w:rsidP="00A05730"/>
    <w:p w14:paraId="72692D07" w14:textId="77777777" w:rsidR="003467E8" w:rsidRDefault="003467E8" w:rsidP="00A05730"/>
    <w:p w14:paraId="1007A286" w14:textId="77777777" w:rsidR="003467E8" w:rsidRDefault="003467E8" w:rsidP="00A05730"/>
    <w:p w14:paraId="69FBCD6F" w14:textId="77777777" w:rsidR="003467E8" w:rsidRDefault="003467E8" w:rsidP="00A05730"/>
    <w:p w14:paraId="691DD14F" w14:textId="77777777" w:rsidR="003467E8" w:rsidRDefault="003467E8" w:rsidP="00A05730"/>
    <w:p w14:paraId="1D47CB3F" w14:textId="77777777" w:rsidR="003467E8" w:rsidRDefault="003467E8" w:rsidP="00A05730"/>
    <w:p w14:paraId="33A63FD0" w14:textId="74529DB4" w:rsidR="003467E8" w:rsidRDefault="003467E8" w:rsidP="00A05730"/>
    <w:p w14:paraId="4D868D3A" w14:textId="77777777" w:rsidR="003467E8" w:rsidRDefault="003467E8" w:rsidP="00A05730"/>
    <w:p w14:paraId="0EAF3720" w14:textId="491C6C9B" w:rsidR="003467E8" w:rsidRDefault="003467E8" w:rsidP="00A05730"/>
    <w:p w14:paraId="78BA635A" w14:textId="71D1908E" w:rsidR="003467E8" w:rsidRDefault="003467E8" w:rsidP="00A05730"/>
    <w:p w14:paraId="227D2922" w14:textId="5D666119" w:rsidR="003467E8" w:rsidRDefault="003467E8" w:rsidP="00A05730"/>
    <w:p w14:paraId="2BE1720E" w14:textId="18CDA7A5" w:rsidR="003467E8" w:rsidRDefault="003467E8" w:rsidP="00A05730"/>
    <w:p w14:paraId="1680D245" w14:textId="0C0417E1" w:rsidR="003467E8" w:rsidRDefault="003467E8" w:rsidP="00A05730"/>
    <w:p w14:paraId="53BACF32" w14:textId="40E7D5B8" w:rsidR="003467E8" w:rsidRDefault="003467E8" w:rsidP="00A05730"/>
    <w:p w14:paraId="0EF802F0" w14:textId="4FFE5060" w:rsidR="003467E8" w:rsidRDefault="003467E8" w:rsidP="00A05730"/>
    <w:p w14:paraId="0C85E7F8" w14:textId="444F250B" w:rsidR="003467E8" w:rsidRDefault="003467E8" w:rsidP="00A05730"/>
    <w:p w14:paraId="6D2E5589" w14:textId="1F6DB358" w:rsidR="003467E8" w:rsidRDefault="003467E8" w:rsidP="00A05730"/>
    <w:p w14:paraId="47C5BEA3" w14:textId="348B948E" w:rsidR="003467E8" w:rsidRDefault="003467E8" w:rsidP="00A05730"/>
    <w:p w14:paraId="61316565" w14:textId="0CC0AF66" w:rsidR="00C5718A" w:rsidRDefault="00C5718A" w:rsidP="00A05730"/>
    <w:p w14:paraId="3F0BBB05" w14:textId="5A6D70B7" w:rsidR="00C5718A" w:rsidRDefault="00C5718A" w:rsidP="00A05730"/>
    <w:p w14:paraId="401274CD" w14:textId="3C49FC01" w:rsidR="00C5718A" w:rsidRDefault="00C5718A" w:rsidP="00A05730"/>
    <w:p w14:paraId="1F17A8FA" w14:textId="20C234AC" w:rsidR="00C5718A" w:rsidRDefault="00C5718A" w:rsidP="00A05730"/>
    <w:p w14:paraId="69BA43C1" w14:textId="6FE79EA9" w:rsidR="00865EE7" w:rsidRDefault="00865EE7" w:rsidP="00A05730"/>
    <w:p w14:paraId="66523D60" w14:textId="4E299DBD" w:rsidR="0001079C" w:rsidRDefault="0001079C" w:rsidP="00A05730"/>
    <w:p w14:paraId="14C2D347" w14:textId="0D7C8DFA" w:rsidR="0001079C" w:rsidRDefault="0001079C" w:rsidP="00A05730"/>
    <w:p w14:paraId="7AB01DEC" w14:textId="59A232FA" w:rsidR="0001079C" w:rsidRDefault="0001079C" w:rsidP="00A05730"/>
    <w:p w14:paraId="5E047C5B" w14:textId="77777777" w:rsidR="00942F2D" w:rsidRDefault="00942F2D" w:rsidP="00A05730"/>
    <w:p w14:paraId="2662D562" w14:textId="3DE91515" w:rsidR="0001079C" w:rsidRDefault="0001079C" w:rsidP="00A05730"/>
    <w:p w14:paraId="0F9F6A9D" w14:textId="0534F5DA" w:rsidR="0001079C" w:rsidRDefault="0001079C" w:rsidP="00A05730"/>
    <w:p w14:paraId="666DFB70" w14:textId="711D3866" w:rsidR="0001079C" w:rsidRDefault="0001079C" w:rsidP="00A05730"/>
    <w:p w14:paraId="3FF2EA32" w14:textId="44E07DE5" w:rsidR="0001079C" w:rsidRDefault="00942F2D" w:rsidP="00942F2D">
      <w:pPr>
        <w:tabs>
          <w:tab w:val="left" w:pos="2325"/>
        </w:tabs>
      </w:pPr>
      <w:r>
        <w:tab/>
      </w:r>
    </w:p>
    <w:p w14:paraId="5DA24EF6" w14:textId="286049F7" w:rsidR="00942F2D" w:rsidRDefault="00942F2D" w:rsidP="00942F2D">
      <w:pPr>
        <w:tabs>
          <w:tab w:val="left" w:pos="2325"/>
        </w:tabs>
      </w:pPr>
    </w:p>
    <w:p w14:paraId="4A0E9A7D" w14:textId="44A4D948" w:rsidR="00942F2D" w:rsidRDefault="00942F2D" w:rsidP="00942F2D">
      <w:pPr>
        <w:tabs>
          <w:tab w:val="left" w:pos="2325"/>
        </w:tabs>
      </w:pPr>
      <w:r w:rsidRPr="003467E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119C2D" wp14:editId="76621783">
                <wp:simplePos x="0" y="0"/>
                <wp:positionH relativeFrom="column">
                  <wp:posOffset>-929005</wp:posOffset>
                </wp:positionH>
                <wp:positionV relativeFrom="paragraph">
                  <wp:posOffset>424180</wp:posOffset>
                </wp:positionV>
                <wp:extent cx="2170430" cy="953770"/>
                <wp:effectExtent l="0" t="0" r="1270" b="7620"/>
                <wp:wrapNone/>
                <wp:docPr id="11" name="CaixaDeTexto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A4C2CA-8004-4E40-9F88-F687738D8C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953770"/>
                        </a:xfrm>
                        <a:prstGeom prst="rect">
                          <a:avLst/>
                        </a:prstGeom>
                        <a:solidFill>
                          <a:srgbClr val="1C3158"/>
                        </a:solidFill>
                      </wps:spPr>
                      <wps:txbx>
                        <w:txbxContent>
                          <w:p w14:paraId="082F5287" w14:textId="3DF7E15A" w:rsidR="003467E8" w:rsidRPr="005E2616" w:rsidRDefault="003467E8" w:rsidP="003467E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261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  <w:t xml:space="preserve">Ministério da </w:t>
                            </w:r>
                            <w:r w:rsidR="0001079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  <w:t>Fazenda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19C2D" id="CaixaDeTexto 10" o:spid="_x0000_s1028" type="#_x0000_t202" style="position:absolute;margin-left:-73.15pt;margin-top:33.4pt;width:170.9pt;height:75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" fillcolor="#1c3158" stroked="f">
                <v:textbox style="mso-fit-shape-to-text:t">
                  <w:txbxContent>
                    <w:p w14:paraId="082F5287" w14:textId="3DF7E15A" w:rsidR="003467E8" w:rsidRPr="005E2616" w:rsidRDefault="003467E8" w:rsidP="003467E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E2616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</w:rPr>
                        <w:t xml:space="preserve">Ministério da </w:t>
                      </w:r>
                      <w:r w:rsidR="0001079C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</w:rPr>
                        <w:t>Fazenda</w:t>
                      </w:r>
                    </w:p>
                  </w:txbxContent>
                </v:textbox>
              </v:shape>
            </w:pict>
          </mc:Fallback>
        </mc:AlternateContent>
      </w:r>
      <w:r w:rsidRPr="003467E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561714" wp14:editId="2E437E85">
                <wp:simplePos x="0" y="0"/>
                <wp:positionH relativeFrom="margin">
                  <wp:posOffset>-857250</wp:posOffset>
                </wp:positionH>
                <wp:positionV relativeFrom="paragraph">
                  <wp:posOffset>263525</wp:posOffset>
                </wp:positionV>
                <wp:extent cx="10679430" cy="1103630"/>
                <wp:effectExtent l="0" t="0" r="26670" b="20320"/>
                <wp:wrapNone/>
                <wp:docPr id="14" name="Retângulo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C45876-0CA4-4616-AA78-FF5AB540FF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9430" cy="1103630"/>
                        </a:xfrm>
                        <a:prstGeom prst="rect">
                          <a:avLst/>
                        </a:prstGeom>
                        <a:solidFill>
                          <a:srgbClr val="1C315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16779" id="Retângulo 13" o:spid="_x0000_s1026" style="position:absolute;margin-left:-67.5pt;margin-top:20.75pt;width:840.9pt;height:86.9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" fillcolor="#1c3158" strokecolor="#243f60 [1604]" strokeweight="2pt">
                <w10:wrap anchorx="margin"/>
              </v:rect>
            </w:pict>
          </mc:Fallback>
        </mc:AlternateContent>
      </w:r>
      <w:r w:rsidRPr="003467E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22911B" wp14:editId="2878683C">
                <wp:simplePos x="0" y="0"/>
                <wp:positionH relativeFrom="page">
                  <wp:posOffset>-241300</wp:posOffset>
                </wp:positionH>
                <wp:positionV relativeFrom="paragraph">
                  <wp:posOffset>1380490</wp:posOffset>
                </wp:positionV>
                <wp:extent cx="10679430" cy="613410"/>
                <wp:effectExtent l="0" t="0" r="26670" b="15240"/>
                <wp:wrapNone/>
                <wp:docPr id="13" name="Retângulo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B9E7DB-005D-4462-8A5C-DE31371B19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9430" cy="613410"/>
                        </a:xfrm>
                        <a:prstGeom prst="rect">
                          <a:avLst/>
                        </a:prstGeom>
                        <a:solidFill>
                          <a:srgbClr val="24AC2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5AA199" id="Retângulo 12" o:spid="_x0000_s1026" style="position:absolute;margin-left:-19pt;margin-top:108.7pt;width:840.9pt;height:48.3pt;z-index:2516807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" fillcolor="#24ac27" strokecolor="#243f60 [1604]" strokeweight="2pt">
                <w10:wrap anchorx="page"/>
              </v:rect>
            </w:pict>
          </mc:Fallback>
        </mc:AlternateContent>
      </w:r>
      <w:r w:rsidRPr="003467E8">
        <w:rPr>
          <w:noProof/>
        </w:rPr>
        <w:drawing>
          <wp:anchor distT="0" distB="0" distL="114300" distR="114300" simplePos="0" relativeHeight="251683840" behindDoc="0" locked="0" layoutInCell="1" allowOverlap="1" wp14:anchorId="1F1D3071" wp14:editId="5A1310CD">
            <wp:simplePos x="0" y="0"/>
            <wp:positionH relativeFrom="column">
              <wp:posOffset>4046220</wp:posOffset>
            </wp:positionH>
            <wp:positionV relativeFrom="paragraph">
              <wp:posOffset>370840</wp:posOffset>
            </wp:positionV>
            <wp:extent cx="2536190" cy="875030"/>
            <wp:effectExtent l="0" t="0" r="0" b="1270"/>
            <wp:wrapNone/>
            <wp:docPr id="17" name="Imagem 1">
              <a:extLst xmlns:a="http://schemas.openxmlformats.org/drawingml/2006/main">
                <a:ext uri="{FF2B5EF4-FFF2-40B4-BE49-F238E27FC236}">
                  <a16:creationId xmlns:a16="http://schemas.microsoft.com/office/drawing/2014/main" id="{976551ED-0F22-44C5-A4D9-56922C6E32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>
                      <a:extLst>
                        <a:ext uri="{FF2B5EF4-FFF2-40B4-BE49-F238E27FC236}">
                          <a16:creationId xmlns:a16="http://schemas.microsoft.com/office/drawing/2014/main" id="{976551ED-0F22-44C5-A4D9-56922C6E32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938D5" w14:textId="42922CD0" w:rsidR="00942F2D" w:rsidRDefault="00942F2D" w:rsidP="00942F2D">
      <w:pPr>
        <w:tabs>
          <w:tab w:val="left" w:pos="2325"/>
        </w:tabs>
      </w:pPr>
    </w:p>
    <w:p w14:paraId="26B2F839" w14:textId="0E49696B" w:rsidR="00942F2D" w:rsidRDefault="00942F2D" w:rsidP="00942F2D">
      <w:pPr>
        <w:tabs>
          <w:tab w:val="left" w:pos="2325"/>
        </w:tabs>
      </w:pPr>
    </w:p>
    <w:p w14:paraId="198C6392" w14:textId="64E955D3" w:rsidR="0001079C" w:rsidRDefault="0001079C" w:rsidP="00A05730"/>
    <w:p w14:paraId="2D856FC2" w14:textId="525645BF" w:rsidR="0001079C" w:rsidRDefault="0001079C" w:rsidP="00A05730"/>
    <w:p w14:paraId="44521541" w14:textId="183E290D" w:rsidR="0001079C" w:rsidRDefault="0001079C" w:rsidP="00A05730"/>
    <w:p w14:paraId="3388A4A5" w14:textId="03307E18" w:rsidR="0001079C" w:rsidRDefault="00942F2D" w:rsidP="00A05730">
      <w:r w:rsidRPr="005E261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8D79C2" wp14:editId="09D70710">
                <wp:simplePos x="0" y="0"/>
                <wp:positionH relativeFrom="margin">
                  <wp:posOffset>1888490</wp:posOffset>
                </wp:positionH>
                <wp:positionV relativeFrom="paragraph">
                  <wp:posOffset>395605</wp:posOffset>
                </wp:positionV>
                <wp:extent cx="2286000" cy="533400"/>
                <wp:effectExtent l="0" t="0" r="0" b="0"/>
                <wp:wrapNone/>
                <wp:docPr id="1362813513" name="CaixaDe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ED1255" w14:textId="77E88D7C" w:rsidR="00942F2D" w:rsidRPr="00F15A98" w:rsidRDefault="001D4120" w:rsidP="00942F2D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Novem</w:t>
                            </w:r>
                            <w:r w:rsidR="005C7D8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bro</w:t>
                            </w:r>
                            <w:r w:rsidR="00942F2D" w:rsidRPr="00F15A9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/202</w:t>
                            </w:r>
                            <w:r w:rsidR="00942F2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D79C2" id="CaixaDeTexto 14" o:spid="_x0000_s1029" type="#_x0000_t202" style="position:absolute;margin-left:148.7pt;margin-top:31.15pt;width:180pt;height:42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" filled="f" stroked="f">
                <v:textbox>
                  <w:txbxContent>
                    <w:p w14:paraId="7CED1255" w14:textId="77E88D7C" w:rsidR="00942F2D" w:rsidRPr="00F15A98" w:rsidRDefault="001D4120" w:rsidP="00942F2D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Novem</w:t>
                      </w:r>
                      <w:r w:rsidR="005C7D81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bro</w:t>
                      </w:r>
                      <w:r w:rsidR="00942F2D" w:rsidRPr="00F15A98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/202</w:t>
                      </w:r>
                      <w:r w:rsidR="00942F2D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6CEEF" w14:textId="457B89B0" w:rsidR="0001079C" w:rsidRDefault="0001079C" w:rsidP="00A05730"/>
    <w:p w14:paraId="7F77B4E2" w14:textId="2B587E13" w:rsidR="0035665E" w:rsidRPr="008E72AC" w:rsidRDefault="0035665E" w:rsidP="0035665E">
      <w:pPr>
        <w:outlineLvl w:val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    </w:t>
      </w:r>
      <w:r w:rsidRPr="008E72AC">
        <w:rPr>
          <w:rFonts w:ascii="Century Gothic" w:hAnsi="Century Gothic"/>
          <w:b/>
          <w:sz w:val="20"/>
          <w:szCs w:val="20"/>
        </w:rPr>
        <w:t xml:space="preserve">Ministro da </w:t>
      </w:r>
      <w:r>
        <w:rPr>
          <w:rFonts w:ascii="Century Gothic" w:hAnsi="Century Gothic"/>
          <w:b/>
          <w:sz w:val="20"/>
          <w:szCs w:val="20"/>
        </w:rPr>
        <w:t>Fazenda</w:t>
      </w:r>
    </w:p>
    <w:p w14:paraId="2E6334E5" w14:textId="310B0159" w:rsidR="0035665E" w:rsidRDefault="0035665E" w:rsidP="0035665E">
      <w:pPr>
        <w:spacing w:after="120"/>
        <w:outlineLvl w:val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          </w:t>
      </w:r>
      <w:r w:rsidRPr="0091131B">
        <w:rPr>
          <w:rFonts w:ascii="Century Gothic" w:hAnsi="Century Gothic"/>
          <w:bCs/>
          <w:sz w:val="20"/>
          <w:szCs w:val="20"/>
        </w:rPr>
        <w:t>Fernando Haddad</w:t>
      </w:r>
    </w:p>
    <w:p w14:paraId="2EF0F329" w14:textId="6798AB47" w:rsidR="0035665E" w:rsidRPr="008E72AC" w:rsidRDefault="00741646" w:rsidP="0035665E">
      <w:pPr>
        <w:outlineLvl w:val="0"/>
        <w:rPr>
          <w:rFonts w:ascii="Century Gothic" w:hAnsi="Century Gothic"/>
          <w:b/>
          <w:sz w:val="20"/>
          <w:szCs w:val="20"/>
        </w:rPr>
      </w:pPr>
      <w:r w:rsidRPr="005E261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AF9679" wp14:editId="3802033C">
                <wp:simplePos x="0" y="0"/>
                <wp:positionH relativeFrom="margin">
                  <wp:posOffset>1733550</wp:posOffset>
                </wp:positionH>
                <wp:positionV relativeFrom="paragraph">
                  <wp:posOffset>46355</wp:posOffset>
                </wp:positionV>
                <wp:extent cx="2209800" cy="503555"/>
                <wp:effectExtent l="0" t="0" r="0" b="0"/>
                <wp:wrapNone/>
                <wp:docPr id="15" name="CaixaDeTexto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061FCB-3107-4F7F-B2A0-5660415550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035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BC0E93" w14:textId="2E1111F5" w:rsidR="00223914" w:rsidRPr="007D5861" w:rsidRDefault="003F13C6" w:rsidP="000107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  <w:t>Abril</w:t>
                            </w:r>
                            <w:r w:rsidR="00223914" w:rsidRPr="007D586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/</w:t>
                            </w:r>
                            <w:r w:rsidR="00223914" w:rsidRPr="007D586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202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F9679" id="_x0000_s1030" type="#_x0000_t202" style="position:absolute;margin-left:136.5pt;margin-top:3.65pt;width:174pt;height:39.6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" filled="f" stroked="f">
                <v:textbox>
                  <w:txbxContent>
                    <w:p w14:paraId="78BC0E93" w14:textId="2E1111F5" w:rsidR="00223914" w:rsidRPr="007D5861" w:rsidRDefault="003F13C6" w:rsidP="000107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</w:rPr>
                        <w:t>Abril</w:t>
                      </w:r>
                      <w:r w:rsidR="00223914" w:rsidRPr="007D5861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/</w:t>
                      </w:r>
                      <w:r w:rsidR="00223914" w:rsidRPr="007D5861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202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65E">
        <w:rPr>
          <w:rFonts w:ascii="Century Gothic" w:hAnsi="Century Gothic"/>
          <w:b/>
          <w:sz w:val="20"/>
          <w:szCs w:val="20"/>
        </w:rPr>
        <w:t xml:space="preserve">           </w:t>
      </w:r>
      <w:r w:rsidR="0035665E" w:rsidRPr="008E72AC">
        <w:rPr>
          <w:rFonts w:ascii="Century Gothic" w:hAnsi="Century Gothic"/>
          <w:b/>
          <w:sz w:val="20"/>
          <w:szCs w:val="20"/>
        </w:rPr>
        <w:t xml:space="preserve">Secretário </w:t>
      </w:r>
      <w:r w:rsidR="0035665E">
        <w:rPr>
          <w:rFonts w:ascii="Century Gothic" w:hAnsi="Century Gothic"/>
          <w:b/>
          <w:sz w:val="20"/>
          <w:szCs w:val="20"/>
        </w:rPr>
        <w:t xml:space="preserve">Executivo do Ministério </w:t>
      </w:r>
      <w:r w:rsidR="0035665E" w:rsidRPr="008E72AC">
        <w:rPr>
          <w:rFonts w:ascii="Century Gothic" w:hAnsi="Century Gothic"/>
          <w:b/>
          <w:sz w:val="20"/>
          <w:szCs w:val="20"/>
        </w:rPr>
        <w:t xml:space="preserve">da </w:t>
      </w:r>
      <w:r w:rsidR="0035665E">
        <w:rPr>
          <w:rFonts w:ascii="Century Gothic" w:hAnsi="Century Gothic"/>
          <w:b/>
          <w:sz w:val="20"/>
          <w:szCs w:val="20"/>
        </w:rPr>
        <w:t>Fazenda</w:t>
      </w:r>
    </w:p>
    <w:p w14:paraId="6CAD27AF" w14:textId="73B290CF" w:rsidR="0035665E" w:rsidRDefault="0035665E" w:rsidP="0035665E">
      <w:pPr>
        <w:spacing w:after="120"/>
        <w:outlineLvl w:val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          </w:t>
      </w:r>
      <w:r w:rsidR="00740638" w:rsidRPr="00740638">
        <w:rPr>
          <w:rFonts w:ascii="Century Gothic" w:hAnsi="Century Gothic"/>
          <w:bCs/>
          <w:sz w:val="20"/>
          <w:szCs w:val="20"/>
        </w:rPr>
        <w:t>Dario Carnevalli Durigan</w:t>
      </w:r>
    </w:p>
    <w:p w14:paraId="49D862D4" w14:textId="462A5395" w:rsidR="0035665E" w:rsidRPr="008E72AC" w:rsidRDefault="0035665E" w:rsidP="0035665E">
      <w:pPr>
        <w:outlineLvl w:val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    </w:t>
      </w:r>
      <w:r w:rsidRPr="008E72AC">
        <w:rPr>
          <w:rFonts w:ascii="Century Gothic" w:hAnsi="Century Gothic"/>
          <w:b/>
          <w:sz w:val="20"/>
          <w:szCs w:val="20"/>
        </w:rPr>
        <w:t xml:space="preserve">Secretário </w:t>
      </w:r>
      <w:r>
        <w:rPr>
          <w:rFonts w:ascii="Century Gothic" w:hAnsi="Century Gothic"/>
          <w:b/>
          <w:sz w:val="20"/>
          <w:szCs w:val="20"/>
        </w:rPr>
        <w:t xml:space="preserve">Especial </w:t>
      </w:r>
      <w:r w:rsidRPr="008E72AC">
        <w:rPr>
          <w:rFonts w:ascii="Century Gothic" w:hAnsi="Century Gothic"/>
          <w:b/>
          <w:sz w:val="20"/>
          <w:szCs w:val="20"/>
        </w:rPr>
        <w:t>da Receita Federal do Brasil</w:t>
      </w:r>
    </w:p>
    <w:p w14:paraId="0D543B68" w14:textId="0565F094" w:rsidR="0035665E" w:rsidRPr="008E72AC" w:rsidRDefault="0035665E" w:rsidP="0035665E">
      <w:pPr>
        <w:spacing w:after="120"/>
        <w:outlineLvl w:val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          </w:t>
      </w:r>
      <w:r w:rsidRPr="0091131B">
        <w:rPr>
          <w:rFonts w:ascii="Century Gothic" w:hAnsi="Century Gothic"/>
          <w:bCs/>
          <w:sz w:val="20"/>
          <w:szCs w:val="20"/>
        </w:rPr>
        <w:t>Robinson Sakiyama Barreirinhas</w:t>
      </w:r>
    </w:p>
    <w:p w14:paraId="7377B6D5" w14:textId="79F5A34F" w:rsidR="0035665E" w:rsidRPr="008E72AC" w:rsidRDefault="0035665E" w:rsidP="0035665E">
      <w:pPr>
        <w:outlineLvl w:val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    </w:t>
      </w:r>
      <w:r w:rsidRPr="008E72AC">
        <w:rPr>
          <w:rFonts w:ascii="Century Gothic" w:hAnsi="Century Gothic"/>
          <w:b/>
          <w:sz w:val="20"/>
          <w:szCs w:val="20"/>
        </w:rPr>
        <w:t>Chefe do Centro de Estudos Tributários e Aduaneiros - CETAD</w:t>
      </w:r>
    </w:p>
    <w:p w14:paraId="52ADF01B" w14:textId="081BA577" w:rsidR="0035665E" w:rsidRPr="008E72AC" w:rsidRDefault="0035665E" w:rsidP="0035665E">
      <w:pPr>
        <w:spacing w:after="120"/>
        <w:outlineLvl w:val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          </w:t>
      </w:r>
      <w:r w:rsidRPr="008E72AC">
        <w:rPr>
          <w:rFonts w:ascii="Century Gothic" w:hAnsi="Century Gothic"/>
          <w:bCs/>
          <w:sz w:val="20"/>
          <w:szCs w:val="20"/>
        </w:rPr>
        <w:t>Claudemir Rodrigues Malaquias</w:t>
      </w:r>
    </w:p>
    <w:p w14:paraId="75E116D8" w14:textId="260A8798" w:rsidR="0035665E" w:rsidRPr="008E72AC" w:rsidRDefault="0035665E" w:rsidP="0035665E">
      <w:pPr>
        <w:outlineLvl w:val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    </w:t>
      </w:r>
      <w:r w:rsidRPr="008E72AC">
        <w:rPr>
          <w:rFonts w:ascii="Century Gothic" w:hAnsi="Century Gothic"/>
          <w:b/>
          <w:sz w:val="20"/>
          <w:szCs w:val="20"/>
        </w:rPr>
        <w:t xml:space="preserve">Coordenador de Estudos </w:t>
      </w:r>
      <w:r>
        <w:rPr>
          <w:rFonts w:ascii="Century Gothic" w:hAnsi="Century Gothic"/>
          <w:b/>
          <w:sz w:val="20"/>
          <w:szCs w:val="20"/>
        </w:rPr>
        <w:t>Econômico-Tributários - COEST</w:t>
      </w:r>
    </w:p>
    <w:p w14:paraId="573650E8" w14:textId="0D5ECBFE" w:rsidR="0035665E" w:rsidRDefault="0035665E" w:rsidP="0035665E">
      <w:pPr>
        <w:spacing w:after="120"/>
        <w:outlineLvl w:val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          </w:t>
      </w:r>
      <w:r w:rsidRPr="008E72AC">
        <w:rPr>
          <w:rFonts w:ascii="Century Gothic" w:hAnsi="Century Gothic"/>
          <w:bCs/>
          <w:sz w:val="20"/>
          <w:szCs w:val="20"/>
        </w:rPr>
        <w:t>Roberto Name Ribeiro</w:t>
      </w:r>
    </w:p>
    <w:p w14:paraId="08C47CAF" w14:textId="74EFFBE5" w:rsidR="0035665E" w:rsidRDefault="0035665E" w:rsidP="0035665E">
      <w:pPr>
        <w:spacing w:after="120"/>
        <w:outlineLvl w:val="0"/>
        <w:rPr>
          <w:rFonts w:ascii="Century Gothic" w:hAnsi="Century Gothic"/>
          <w:bCs/>
          <w:sz w:val="20"/>
          <w:szCs w:val="20"/>
        </w:rPr>
      </w:pPr>
    </w:p>
    <w:p w14:paraId="0FA72397" w14:textId="77777777" w:rsidR="00741646" w:rsidRDefault="00741646" w:rsidP="0035665E">
      <w:pPr>
        <w:spacing w:after="120"/>
        <w:outlineLvl w:val="0"/>
        <w:rPr>
          <w:rFonts w:ascii="Century Gothic" w:hAnsi="Century Gothic"/>
          <w:bCs/>
          <w:sz w:val="20"/>
          <w:szCs w:val="20"/>
        </w:rPr>
      </w:pPr>
    </w:p>
    <w:p w14:paraId="59CAB89C" w14:textId="77777777" w:rsidR="0035665E" w:rsidRPr="00FC26C0" w:rsidRDefault="0035665E" w:rsidP="0035665E">
      <w:pPr>
        <w:outlineLvl w:val="0"/>
        <w:rPr>
          <w:rFonts w:ascii="Century Gothic" w:hAnsi="Century Gothic"/>
          <w:sz w:val="16"/>
          <w:szCs w:val="16"/>
        </w:rPr>
      </w:pPr>
    </w:p>
    <w:p w14:paraId="51191AD4" w14:textId="70D68111" w:rsidR="0035665E" w:rsidRDefault="0035665E" w:rsidP="0035665E">
      <w:pPr>
        <w:pStyle w:val="Ttulo3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Distribuição da Renda por Centis – Ano-Calendário </w:t>
      </w:r>
      <w:r w:rsidR="00740638">
        <w:rPr>
          <w:rFonts w:ascii="Century Gothic" w:hAnsi="Century Gothic"/>
          <w:sz w:val="22"/>
          <w:szCs w:val="22"/>
        </w:rPr>
        <w:t>202</w:t>
      </w:r>
      <w:r w:rsidR="00741646">
        <w:rPr>
          <w:rFonts w:ascii="Century Gothic" w:hAnsi="Century Gothic"/>
          <w:sz w:val="22"/>
          <w:szCs w:val="22"/>
        </w:rPr>
        <w:t>3</w:t>
      </w:r>
    </w:p>
    <w:p w14:paraId="6E94150F" w14:textId="77777777" w:rsidR="00741646" w:rsidRDefault="00741646" w:rsidP="00741646"/>
    <w:p w14:paraId="002B1C8F" w14:textId="77777777" w:rsidR="00741646" w:rsidRDefault="00741646" w:rsidP="00741646"/>
    <w:p w14:paraId="5EBC0392" w14:textId="77777777" w:rsidR="00741646" w:rsidRPr="00741646" w:rsidRDefault="00741646" w:rsidP="00741646"/>
    <w:p w14:paraId="4B270EE8" w14:textId="77777777" w:rsidR="0035665E" w:rsidRPr="00FC26C0" w:rsidRDefault="0035665E" w:rsidP="0035665E">
      <w:pPr>
        <w:outlineLvl w:val="0"/>
        <w:rPr>
          <w:rFonts w:ascii="Century Gothic" w:hAnsi="Century Gothic"/>
          <w:sz w:val="16"/>
          <w:szCs w:val="16"/>
        </w:rPr>
      </w:pPr>
    </w:p>
    <w:p w14:paraId="3473B698" w14:textId="0C6C4289" w:rsidR="0035665E" w:rsidRPr="004A6B41" w:rsidRDefault="0035665E" w:rsidP="0035665E">
      <w:pPr>
        <w:spacing w:after="120"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            </w:t>
      </w:r>
      <w:r w:rsidRPr="004A6B41">
        <w:rPr>
          <w:rFonts w:ascii="Century Gothic" w:hAnsi="Century Gothic"/>
          <w:b/>
          <w:bCs/>
          <w:sz w:val="20"/>
          <w:szCs w:val="20"/>
        </w:rPr>
        <w:t>Equipe Técnica</w:t>
      </w:r>
    </w:p>
    <w:p w14:paraId="5630B6AA" w14:textId="064EEFB7" w:rsidR="0035665E" w:rsidRPr="00066B5F" w:rsidRDefault="0035665E" w:rsidP="0035665E">
      <w:pPr>
        <w:spacing w:after="120"/>
        <w:outlineLvl w:val="0"/>
        <w:rPr>
          <w:rFonts w:ascii="Century Gothic" w:hAnsi="Century Gothic"/>
          <w:bCs/>
          <w:sz w:val="16"/>
          <w:szCs w:val="20"/>
        </w:rPr>
      </w:pPr>
      <w:r>
        <w:rPr>
          <w:rFonts w:ascii="Century Gothic" w:hAnsi="Century Gothic"/>
          <w:bCs/>
          <w:sz w:val="16"/>
          <w:szCs w:val="20"/>
        </w:rPr>
        <w:t xml:space="preserve">               </w:t>
      </w:r>
      <w:r w:rsidRPr="00066B5F">
        <w:rPr>
          <w:rFonts w:ascii="Century Gothic" w:hAnsi="Century Gothic"/>
          <w:bCs/>
          <w:sz w:val="16"/>
          <w:szCs w:val="20"/>
        </w:rPr>
        <w:t>Alessandro Aguirres Corrêa</w:t>
      </w:r>
      <w:r w:rsidRPr="00066B5F">
        <w:rPr>
          <w:rFonts w:ascii="Century Gothic" w:hAnsi="Century Gothic"/>
          <w:bCs/>
          <w:sz w:val="16"/>
          <w:szCs w:val="20"/>
        </w:rPr>
        <w:tab/>
      </w:r>
      <w:r w:rsidRPr="00066B5F">
        <w:rPr>
          <w:rFonts w:ascii="Century Gothic" w:hAnsi="Century Gothic"/>
          <w:bCs/>
          <w:sz w:val="16"/>
          <w:szCs w:val="20"/>
        </w:rPr>
        <w:tab/>
        <w:t xml:space="preserve">           </w:t>
      </w:r>
    </w:p>
    <w:p w14:paraId="25DC829C" w14:textId="73D3C9CB" w:rsidR="0035665E" w:rsidRPr="00066B5F" w:rsidRDefault="0035665E" w:rsidP="0035665E">
      <w:pPr>
        <w:spacing w:after="120"/>
        <w:outlineLvl w:val="0"/>
        <w:rPr>
          <w:rFonts w:ascii="Century Gothic" w:hAnsi="Century Gothic"/>
          <w:bCs/>
          <w:sz w:val="16"/>
          <w:szCs w:val="20"/>
        </w:rPr>
      </w:pPr>
      <w:r>
        <w:rPr>
          <w:rFonts w:ascii="Century Gothic" w:hAnsi="Century Gothic"/>
          <w:bCs/>
          <w:sz w:val="16"/>
          <w:szCs w:val="20"/>
        </w:rPr>
        <w:t xml:space="preserve">               </w:t>
      </w:r>
      <w:r w:rsidRPr="00066B5F">
        <w:rPr>
          <w:rFonts w:ascii="Century Gothic" w:hAnsi="Century Gothic"/>
          <w:bCs/>
          <w:sz w:val="16"/>
          <w:szCs w:val="20"/>
        </w:rPr>
        <w:t>André Luiz Barbosa</w:t>
      </w:r>
    </w:p>
    <w:p w14:paraId="178B4EE6" w14:textId="7442CE4E" w:rsidR="0035665E" w:rsidRPr="00066B5F" w:rsidRDefault="0035665E" w:rsidP="0035665E">
      <w:pPr>
        <w:spacing w:after="120"/>
        <w:outlineLvl w:val="0"/>
        <w:rPr>
          <w:rFonts w:ascii="Century Gothic" w:hAnsi="Century Gothic"/>
          <w:bCs/>
          <w:sz w:val="16"/>
          <w:szCs w:val="20"/>
        </w:rPr>
      </w:pPr>
      <w:r>
        <w:rPr>
          <w:rFonts w:ascii="Century Gothic" w:hAnsi="Century Gothic"/>
          <w:bCs/>
          <w:sz w:val="16"/>
          <w:szCs w:val="20"/>
        </w:rPr>
        <w:t xml:space="preserve">               </w:t>
      </w:r>
      <w:r w:rsidRPr="00066B5F">
        <w:rPr>
          <w:rFonts w:ascii="Century Gothic" w:hAnsi="Century Gothic"/>
          <w:bCs/>
          <w:sz w:val="16"/>
          <w:szCs w:val="20"/>
        </w:rPr>
        <w:t xml:space="preserve">André Rogério Vasconcelos              </w:t>
      </w:r>
    </w:p>
    <w:p w14:paraId="6A4349CC" w14:textId="7D9B3B57" w:rsidR="00E0123B" w:rsidRDefault="00E0123B" w:rsidP="00E0123B">
      <w:pPr>
        <w:spacing w:after="120"/>
        <w:outlineLvl w:val="0"/>
        <w:rPr>
          <w:rFonts w:ascii="Century Gothic" w:hAnsi="Century Gothic"/>
          <w:bCs/>
          <w:sz w:val="16"/>
          <w:szCs w:val="20"/>
        </w:rPr>
      </w:pPr>
      <w:r>
        <w:rPr>
          <w:rFonts w:ascii="Century Gothic" w:hAnsi="Century Gothic"/>
          <w:bCs/>
          <w:sz w:val="16"/>
          <w:szCs w:val="20"/>
        </w:rPr>
        <w:t xml:space="preserve">               Douglas de Freitas Calaca</w:t>
      </w:r>
    </w:p>
    <w:p w14:paraId="565E982F" w14:textId="3DA7D280" w:rsidR="0035665E" w:rsidRPr="00066B5F" w:rsidRDefault="0035665E" w:rsidP="00E0123B">
      <w:pPr>
        <w:spacing w:after="120"/>
        <w:outlineLvl w:val="0"/>
        <w:rPr>
          <w:rFonts w:ascii="Century Gothic" w:hAnsi="Century Gothic"/>
          <w:bCs/>
          <w:sz w:val="16"/>
          <w:szCs w:val="20"/>
        </w:rPr>
      </w:pPr>
      <w:r>
        <w:rPr>
          <w:rFonts w:ascii="Century Gothic" w:hAnsi="Century Gothic"/>
          <w:bCs/>
          <w:sz w:val="16"/>
          <w:szCs w:val="20"/>
        </w:rPr>
        <w:t xml:space="preserve">               </w:t>
      </w:r>
      <w:r w:rsidRPr="00066B5F">
        <w:rPr>
          <w:rFonts w:ascii="Century Gothic" w:hAnsi="Century Gothic"/>
          <w:bCs/>
          <w:sz w:val="16"/>
          <w:szCs w:val="20"/>
        </w:rPr>
        <w:t>Eduardo Nakama</w:t>
      </w:r>
      <w:r w:rsidRPr="00066B5F">
        <w:rPr>
          <w:rFonts w:ascii="Century Gothic" w:hAnsi="Century Gothic"/>
          <w:bCs/>
          <w:sz w:val="16"/>
          <w:szCs w:val="20"/>
        </w:rPr>
        <w:tab/>
      </w:r>
      <w:r w:rsidRPr="00066B5F">
        <w:rPr>
          <w:rFonts w:ascii="Century Gothic" w:hAnsi="Century Gothic"/>
          <w:bCs/>
          <w:sz w:val="16"/>
          <w:szCs w:val="20"/>
        </w:rPr>
        <w:tab/>
        <w:t xml:space="preserve">                   </w:t>
      </w:r>
    </w:p>
    <w:p w14:paraId="0601199F" w14:textId="2C0F482A" w:rsidR="0035665E" w:rsidRPr="00066B5F" w:rsidRDefault="0035665E" w:rsidP="0035665E">
      <w:pPr>
        <w:spacing w:after="120"/>
        <w:outlineLvl w:val="0"/>
        <w:rPr>
          <w:rFonts w:ascii="Century Gothic" w:hAnsi="Century Gothic"/>
          <w:bCs/>
          <w:sz w:val="16"/>
          <w:szCs w:val="20"/>
        </w:rPr>
      </w:pPr>
      <w:r>
        <w:rPr>
          <w:rFonts w:ascii="Century Gothic" w:hAnsi="Century Gothic"/>
          <w:bCs/>
          <w:sz w:val="16"/>
          <w:szCs w:val="20"/>
        </w:rPr>
        <w:t xml:space="preserve">               </w:t>
      </w:r>
      <w:r w:rsidRPr="00066B5F">
        <w:rPr>
          <w:rFonts w:ascii="Century Gothic" w:hAnsi="Century Gothic"/>
          <w:bCs/>
          <w:sz w:val="16"/>
          <w:szCs w:val="20"/>
        </w:rPr>
        <w:t xml:space="preserve">Filipe Nogueira da Gama                                       </w:t>
      </w:r>
      <w:r w:rsidRPr="00066B5F">
        <w:rPr>
          <w:rFonts w:ascii="Century Gothic" w:hAnsi="Century Gothic"/>
          <w:bCs/>
          <w:sz w:val="16"/>
          <w:szCs w:val="20"/>
        </w:rPr>
        <w:tab/>
      </w:r>
      <w:r w:rsidRPr="00066B5F">
        <w:rPr>
          <w:rFonts w:ascii="Century Gothic" w:hAnsi="Century Gothic"/>
          <w:bCs/>
          <w:sz w:val="16"/>
          <w:szCs w:val="20"/>
        </w:rPr>
        <w:tab/>
      </w:r>
      <w:r w:rsidRPr="00066B5F">
        <w:rPr>
          <w:rFonts w:ascii="Century Gothic" w:hAnsi="Century Gothic"/>
          <w:bCs/>
          <w:sz w:val="16"/>
          <w:szCs w:val="20"/>
        </w:rPr>
        <w:tab/>
        <w:t xml:space="preserve">                   </w:t>
      </w:r>
    </w:p>
    <w:p w14:paraId="7340945E" w14:textId="2D113D85" w:rsidR="0035665E" w:rsidRPr="00066B5F" w:rsidRDefault="0035665E" w:rsidP="0035665E">
      <w:pPr>
        <w:spacing w:after="120"/>
        <w:outlineLvl w:val="0"/>
        <w:rPr>
          <w:rFonts w:ascii="Century Gothic" w:hAnsi="Century Gothic"/>
          <w:bCs/>
          <w:sz w:val="16"/>
          <w:szCs w:val="20"/>
        </w:rPr>
      </w:pPr>
      <w:r>
        <w:rPr>
          <w:rFonts w:ascii="Century Gothic" w:hAnsi="Century Gothic"/>
          <w:bCs/>
          <w:sz w:val="16"/>
          <w:szCs w:val="20"/>
        </w:rPr>
        <w:t xml:space="preserve">               </w:t>
      </w:r>
      <w:r w:rsidRPr="00066B5F">
        <w:rPr>
          <w:rFonts w:ascii="Century Gothic" w:hAnsi="Century Gothic"/>
          <w:bCs/>
          <w:sz w:val="16"/>
          <w:szCs w:val="20"/>
        </w:rPr>
        <w:t xml:space="preserve">Irailson Calado Santana   </w:t>
      </w:r>
      <w:r w:rsidRPr="00066B5F">
        <w:rPr>
          <w:rFonts w:ascii="Century Gothic" w:hAnsi="Century Gothic"/>
          <w:bCs/>
          <w:sz w:val="16"/>
          <w:szCs w:val="20"/>
        </w:rPr>
        <w:tab/>
      </w:r>
      <w:r w:rsidRPr="00066B5F">
        <w:rPr>
          <w:rFonts w:ascii="Century Gothic" w:hAnsi="Century Gothic"/>
          <w:bCs/>
          <w:sz w:val="16"/>
          <w:szCs w:val="20"/>
        </w:rPr>
        <w:tab/>
        <w:t xml:space="preserve">                                </w:t>
      </w:r>
    </w:p>
    <w:p w14:paraId="1D9E89C1" w14:textId="5011E78F" w:rsidR="00E0123B" w:rsidRDefault="00E0123B" w:rsidP="0035665E">
      <w:pPr>
        <w:spacing w:after="120"/>
        <w:outlineLvl w:val="0"/>
        <w:rPr>
          <w:rFonts w:ascii="Century Gothic" w:hAnsi="Century Gothic"/>
          <w:bCs/>
          <w:sz w:val="16"/>
          <w:szCs w:val="20"/>
        </w:rPr>
      </w:pPr>
      <w:r>
        <w:rPr>
          <w:rFonts w:ascii="Century Gothic" w:hAnsi="Century Gothic"/>
          <w:bCs/>
          <w:sz w:val="16"/>
          <w:szCs w:val="20"/>
        </w:rPr>
        <w:t xml:space="preserve">               Luana Almeida Felix</w:t>
      </w:r>
    </w:p>
    <w:p w14:paraId="0F88CF6A" w14:textId="4029C605" w:rsidR="0035665E" w:rsidRDefault="0035665E" w:rsidP="0035665E">
      <w:pPr>
        <w:spacing w:after="120"/>
        <w:outlineLvl w:val="0"/>
        <w:rPr>
          <w:rFonts w:ascii="Century Gothic" w:hAnsi="Century Gothic"/>
          <w:bCs/>
          <w:sz w:val="16"/>
          <w:szCs w:val="20"/>
        </w:rPr>
      </w:pPr>
      <w:r>
        <w:rPr>
          <w:rFonts w:ascii="Century Gothic" w:hAnsi="Century Gothic"/>
          <w:bCs/>
          <w:sz w:val="16"/>
          <w:szCs w:val="20"/>
        </w:rPr>
        <w:t xml:space="preserve">               Luis Felipe de Aguilar Paulinyi</w:t>
      </w:r>
    </w:p>
    <w:p w14:paraId="7710429A" w14:textId="52AB62C9" w:rsidR="005A20B0" w:rsidRDefault="005A20B0" w:rsidP="0035665E">
      <w:pPr>
        <w:spacing w:after="120"/>
        <w:outlineLvl w:val="0"/>
        <w:rPr>
          <w:rFonts w:ascii="Century Gothic" w:hAnsi="Century Gothic"/>
          <w:bCs/>
          <w:sz w:val="16"/>
          <w:szCs w:val="20"/>
        </w:rPr>
      </w:pPr>
      <w:r>
        <w:rPr>
          <w:rFonts w:ascii="Century Gothic" w:hAnsi="Century Gothic"/>
          <w:bCs/>
          <w:sz w:val="16"/>
          <w:szCs w:val="20"/>
        </w:rPr>
        <w:t xml:space="preserve">               Patricia Machado Berger</w:t>
      </w:r>
    </w:p>
    <w:p w14:paraId="6BA8AF61" w14:textId="78AF83DD" w:rsidR="005A20B0" w:rsidRDefault="005A20B0" w:rsidP="0035665E">
      <w:pPr>
        <w:spacing w:after="120"/>
        <w:outlineLvl w:val="0"/>
        <w:rPr>
          <w:rFonts w:ascii="Century Gothic" w:hAnsi="Century Gothic"/>
          <w:bCs/>
          <w:sz w:val="16"/>
          <w:szCs w:val="20"/>
        </w:rPr>
      </w:pPr>
      <w:r>
        <w:rPr>
          <w:rFonts w:ascii="Century Gothic" w:hAnsi="Century Gothic"/>
          <w:bCs/>
          <w:sz w:val="16"/>
          <w:szCs w:val="20"/>
        </w:rPr>
        <w:t xml:space="preserve">               Pedro Paulo Kuramot</w:t>
      </w:r>
      <w:r w:rsidR="00FA205E">
        <w:rPr>
          <w:rFonts w:ascii="Century Gothic" w:hAnsi="Century Gothic"/>
          <w:bCs/>
          <w:sz w:val="16"/>
          <w:szCs w:val="20"/>
        </w:rPr>
        <w:t>o</w:t>
      </w:r>
    </w:p>
    <w:p w14:paraId="06EB9599" w14:textId="14DDFD25" w:rsidR="00805301" w:rsidRDefault="0035665E" w:rsidP="005610D3">
      <w:pPr>
        <w:spacing w:after="120"/>
        <w:outlineLvl w:val="0"/>
        <w:rPr>
          <w:rFonts w:ascii="Century Gothic" w:hAnsi="Century Gothic"/>
          <w:bCs/>
          <w:sz w:val="16"/>
          <w:szCs w:val="20"/>
        </w:rPr>
      </w:pPr>
      <w:r>
        <w:rPr>
          <w:rFonts w:ascii="Century Gothic" w:hAnsi="Century Gothic"/>
          <w:bCs/>
          <w:sz w:val="16"/>
          <w:szCs w:val="20"/>
        </w:rPr>
        <w:t xml:space="preserve">               </w:t>
      </w:r>
      <w:r w:rsidRPr="00066B5F">
        <w:rPr>
          <w:rFonts w:ascii="Century Gothic" w:hAnsi="Century Gothic"/>
          <w:bCs/>
          <w:sz w:val="16"/>
          <w:szCs w:val="20"/>
        </w:rPr>
        <w:t>Ricardo de Andrade Nascimento</w:t>
      </w:r>
    </w:p>
    <w:p w14:paraId="7ABB73B7" w14:textId="6CEAD367" w:rsidR="005610D3" w:rsidRDefault="005610D3" w:rsidP="005610D3">
      <w:pPr>
        <w:spacing w:after="120"/>
        <w:outlineLvl w:val="0"/>
        <w:rPr>
          <w:rFonts w:ascii="Century Gothic" w:hAnsi="Century Gothic"/>
          <w:bCs/>
          <w:sz w:val="16"/>
          <w:szCs w:val="20"/>
        </w:rPr>
      </w:pPr>
      <w:r>
        <w:rPr>
          <w:rFonts w:ascii="Century Gothic" w:hAnsi="Century Gothic"/>
          <w:bCs/>
          <w:sz w:val="16"/>
          <w:szCs w:val="20"/>
        </w:rPr>
        <w:t xml:space="preserve">               Silvio Rodrigues Finotti</w:t>
      </w:r>
    </w:p>
    <w:p w14:paraId="7BE5E5D5" w14:textId="5BC68688" w:rsidR="005610D3" w:rsidRPr="005610D3" w:rsidRDefault="005610D3" w:rsidP="005610D3">
      <w:pPr>
        <w:spacing w:after="120"/>
        <w:outlineLvl w:val="0"/>
        <w:rPr>
          <w:rFonts w:ascii="Century Gothic" w:hAnsi="Century Gothic"/>
          <w:bCs/>
          <w:sz w:val="16"/>
          <w:szCs w:val="20"/>
        </w:rPr>
      </w:pPr>
      <w:r>
        <w:rPr>
          <w:rFonts w:ascii="Century Gothic" w:hAnsi="Century Gothic"/>
          <w:bCs/>
          <w:sz w:val="16"/>
          <w:szCs w:val="20"/>
        </w:rPr>
        <w:t xml:space="preserve">               Silvio Vicente Spadini</w:t>
      </w:r>
    </w:p>
    <w:p w14:paraId="16D6B2ED" w14:textId="23452E83" w:rsidR="00805301" w:rsidRPr="005610D3" w:rsidRDefault="00805301" w:rsidP="005610D3">
      <w:pPr>
        <w:spacing w:after="120"/>
        <w:outlineLvl w:val="0"/>
        <w:rPr>
          <w:rFonts w:ascii="Century Gothic" w:hAnsi="Century Gothic"/>
          <w:bCs/>
          <w:sz w:val="16"/>
          <w:szCs w:val="20"/>
        </w:rPr>
      </w:pPr>
    </w:p>
    <w:p w14:paraId="107A78AC" w14:textId="45740B5E" w:rsidR="0035665E" w:rsidRDefault="0035665E" w:rsidP="00FC26C0">
      <w:pPr>
        <w:jc w:val="center"/>
        <w:outlineLvl w:val="0"/>
        <w:rPr>
          <w:rFonts w:ascii="Century Gothic" w:hAnsi="Century Gothic"/>
          <w:bCs/>
          <w:sz w:val="20"/>
          <w:szCs w:val="20"/>
        </w:rPr>
      </w:pPr>
    </w:p>
    <w:p w14:paraId="7031A216" w14:textId="3B242718" w:rsidR="0035665E" w:rsidRDefault="0035665E" w:rsidP="00FC26C0">
      <w:pPr>
        <w:jc w:val="center"/>
        <w:outlineLvl w:val="0"/>
        <w:rPr>
          <w:rFonts w:ascii="Century Gothic" w:hAnsi="Century Gothic"/>
          <w:bCs/>
          <w:sz w:val="20"/>
          <w:szCs w:val="20"/>
        </w:rPr>
      </w:pPr>
    </w:p>
    <w:p w14:paraId="0C4062D4" w14:textId="77777777" w:rsidR="00741646" w:rsidRDefault="00741646" w:rsidP="00741646">
      <w:pPr>
        <w:jc w:val="center"/>
        <w:outlineLvl w:val="0"/>
        <w:rPr>
          <w:rFonts w:ascii="Century Gothic" w:hAnsi="Century Gothic"/>
          <w:bCs/>
          <w:sz w:val="20"/>
          <w:szCs w:val="20"/>
        </w:rPr>
      </w:pPr>
      <w:r w:rsidRPr="00FC26C0">
        <w:rPr>
          <w:rFonts w:ascii="Century Gothic" w:hAnsi="Century Gothic"/>
          <w:bCs/>
          <w:sz w:val="20"/>
          <w:szCs w:val="20"/>
        </w:rPr>
        <w:t>É autorizada a reprodução total ou parcial do conteúdo desta publicação, desde que citada a fonte.</w:t>
      </w:r>
    </w:p>
    <w:p w14:paraId="1D1C25FA" w14:textId="77777777" w:rsidR="00741646" w:rsidRDefault="00741646" w:rsidP="00741646">
      <w:pPr>
        <w:jc w:val="center"/>
        <w:outlineLvl w:val="0"/>
        <w:rPr>
          <w:rFonts w:ascii="Century Gothic" w:hAnsi="Century Gothic"/>
          <w:bCs/>
          <w:sz w:val="20"/>
          <w:szCs w:val="20"/>
        </w:rPr>
      </w:pPr>
    </w:p>
    <w:p w14:paraId="5BE99BD2" w14:textId="77777777" w:rsidR="00741646" w:rsidRDefault="00741646" w:rsidP="00741646">
      <w:pPr>
        <w:outlineLvl w:val="0"/>
        <w:rPr>
          <w:rFonts w:ascii="Century Gothic" w:hAnsi="Century Gothic"/>
          <w:bCs/>
          <w:sz w:val="20"/>
          <w:szCs w:val="20"/>
        </w:rPr>
      </w:pPr>
    </w:p>
    <w:p w14:paraId="49CAD581" w14:textId="77777777" w:rsidR="00741646" w:rsidRDefault="00741646" w:rsidP="00741646">
      <w:pPr>
        <w:outlineLvl w:val="0"/>
        <w:rPr>
          <w:rFonts w:ascii="Century Gothic" w:hAnsi="Century Gothic"/>
          <w:bCs/>
          <w:sz w:val="20"/>
          <w:szCs w:val="20"/>
        </w:rPr>
      </w:pPr>
    </w:p>
    <w:p w14:paraId="056D8F55" w14:textId="77777777" w:rsidR="00741646" w:rsidRDefault="00741646" w:rsidP="00741646">
      <w:pPr>
        <w:outlineLvl w:val="0"/>
        <w:rPr>
          <w:rFonts w:ascii="Century Gothic" w:hAnsi="Century Gothic"/>
          <w:bCs/>
          <w:sz w:val="20"/>
          <w:szCs w:val="20"/>
        </w:rPr>
      </w:pPr>
    </w:p>
    <w:p w14:paraId="57205EB5" w14:textId="77777777" w:rsidR="00741646" w:rsidRDefault="00741646" w:rsidP="00741646">
      <w:pPr>
        <w:outlineLvl w:val="0"/>
        <w:rPr>
          <w:rFonts w:ascii="Century Gothic" w:hAnsi="Century Gothic"/>
          <w:bCs/>
          <w:sz w:val="20"/>
          <w:szCs w:val="20"/>
        </w:rPr>
      </w:pPr>
    </w:p>
    <w:p w14:paraId="0FDE33C0" w14:textId="77777777" w:rsidR="00741646" w:rsidRDefault="00741646" w:rsidP="00741646">
      <w:pPr>
        <w:outlineLvl w:val="0"/>
        <w:rPr>
          <w:rFonts w:ascii="Century Gothic" w:hAnsi="Century Gothic"/>
          <w:bCs/>
          <w:sz w:val="20"/>
          <w:szCs w:val="20"/>
        </w:rPr>
      </w:pPr>
    </w:p>
    <w:p w14:paraId="5A74191A" w14:textId="77777777" w:rsidR="00741646" w:rsidRDefault="00741646" w:rsidP="00741646">
      <w:pPr>
        <w:outlineLvl w:val="0"/>
        <w:rPr>
          <w:rFonts w:ascii="Century Gothic" w:hAnsi="Century Gothic"/>
          <w:bCs/>
          <w:sz w:val="20"/>
          <w:szCs w:val="20"/>
        </w:rPr>
      </w:pPr>
    </w:p>
    <w:p w14:paraId="32F3D7CF" w14:textId="77777777" w:rsidR="00741646" w:rsidRDefault="00741646" w:rsidP="00741646">
      <w:pPr>
        <w:outlineLvl w:val="0"/>
        <w:rPr>
          <w:rFonts w:ascii="Century Gothic" w:hAnsi="Century Gothic"/>
          <w:bCs/>
          <w:sz w:val="20"/>
          <w:szCs w:val="20"/>
        </w:rPr>
      </w:pPr>
    </w:p>
    <w:p w14:paraId="4FAAE01D" w14:textId="77777777" w:rsidR="00741646" w:rsidRDefault="00741646" w:rsidP="00741646">
      <w:pPr>
        <w:outlineLvl w:val="0"/>
        <w:rPr>
          <w:rFonts w:ascii="Century Gothic" w:hAnsi="Century Gothic"/>
          <w:bCs/>
          <w:sz w:val="20"/>
          <w:szCs w:val="20"/>
        </w:rPr>
      </w:pPr>
    </w:p>
    <w:p w14:paraId="6964900D" w14:textId="77777777" w:rsidR="00741646" w:rsidRPr="00FC26C0" w:rsidRDefault="00741646" w:rsidP="00741646">
      <w:pPr>
        <w:outlineLvl w:val="0"/>
        <w:rPr>
          <w:rFonts w:ascii="Century Gothic" w:hAnsi="Century Gothic"/>
          <w:bCs/>
          <w:sz w:val="20"/>
          <w:szCs w:val="20"/>
        </w:rPr>
      </w:pPr>
      <w:r w:rsidRPr="00FC26C0">
        <w:rPr>
          <w:rFonts w:ascii="Century Gothic" w:hAnsi="Century Gothic"/>
          <w:bCs/>
          <w:sz w:val="20"/>
          <w:szCs w:val="20"/>
        </w:rPr>
        <w:t>Esplanada dos Ministérios</w:t>
      </w:r>
    </w:p>
    <w:p w14:paraId="51F7228E" w14:textId="77777777" w:rsidR="00741646" w:rsidRPr="00FC26C0" w:rsidRDefault="00741646" w:rsidP="00741646">
      <w:pPr>
        <w:outlineLvl w:val="0"/>
        <w:rPr>
          <w:rFonts w:ascii="Century Gothic" w:hAnsi="Century Gothic"/>
          <w:bCs/>
          <w:sz w:val="20"/>
          <w:szCs w:val="20"/>
        </w:rPr>
      </w:pPr>
      <w:r w:rsidRPr="00FC26C0">
        <w:rPr>
          <w:rFonts w:ascii="Century Gothic" w:hAnsi="Century Gothic"/>
          <w:bCs/>
          <w:sz w:val="20"/>
          <w:szCs w:val="20"/>
        </w:rPr>
        <w:t>Edifício Órgãos Centrais, 6º andar, sala 602</w:t>
      </w:r>
    </w:p>
    <w:p w14:paraId="10F587A4" w14:textId="77777777" w:rsidR="00741646" w:rsidRPr="00FC26C0" w:rsidRDefault="00741646" w:rsidP="00741646">
      <w:pPr>
        <w:outlineLvl w:val="0"/>
        <w:rPr>
          <w:rFonts w:ascii="Century Gothic" w:hAnsi="Century Gothic"/>
          <w:bCs/>
          <w:sz w:val="20"/>
          <w:szCs w:val="20"/>
        </w:rPr>
      </w:pPr>
      <w:r w:rsidRPr="00FC26C0">
        <w:rPr>
          <w:rFonts w:ascii="Century Gothic" w:hAnsi="Century Gothic"/>
          <w:bCs/>
          <w:sz w:val="20"/>
          <w:szCs w:val="20"/>
        </w:rPr>
        <w:t>Brasília – DF</w:t>
      </w:r>
      <w:r w:rsidRPr="00FC26C0">
        <w:rPr>
          <w:rFonts w:ascii="Century Gothic" w:hAnsi="Century Gothic"/>
          <w:bCs/>
          <w:sz w:val="20"/>
          <w:szCs w:val="20"/>
        </w:rPr>
        <w:tab/>
        <w:t>CEP - 70.070-917 - Brasil</w:t>
      </w:r>
    </w:p>
    <w:p w14:paraId="36616131" w14:textId="77777777" w:rsidR="00741646" w:rsidRDefault="00741646" w:rsidP="00741646">
      <w:pPr>
        <w:outlineLvl w:val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Tel.:</w:t>
      </w:r>
      <w:r>
        <w:rPr>
          <w:rFonts w:ascii="Century Gothic" w:hAnsi="Century Gothic"/>
          <w:bCs/>
          <w:sz w:val="20"/>
          <w:szCs w:val="20"/>
        </w:rPr>
        <w:tab/>
        <w:t xml:space="preserve">Voz </w:t>
      </w:r>
      <w:r w:rsidRPr="00FC26C0">
        <w:rPr>
          <w:rFonts w:ascii="Century Gothic" w:hAnsi="Century Gothic"/>
          <w:bCs/>
          <w:sz w:val="20"/>
          <w:szCs w:val="20"/>
        </w:rPr>
        <w:t>: (061) 3412.2634</w:t>
      </w:r>
      <w:r w:rsidRPr="00FC26C0">
        <w:rPr>
          <w:rFonts w:ascii="Century Gothic" w:hAnsi="Century Gothic"/>
          <w:bCs/>
          <w:sz w:val="20"/>
          <w:szCs w:val="20"/>
        </w:rPr>
        <w:tab/>
      </w:r>
      <w:r w:rsidRPr="00FC26C0">
        <w:rPr>
          <w:rFonts w:ascii="Century Gothic" w:hAnsi="Century Gothic"/>
          <w:bCs/>
          <w:sz w:val="20"/>
          <w:szCs w:val="20"/>
        </w:rPr>
        <w:tab/>
        <w:t>Fax : (061) 3412.5203</w:t>
      </w:r>
    </w:p>
    <w:p w14:paraId="50DA5AA2" w14:textId="77777777" w:rsidR="00741646" w:rsidRPr="00FC26C0" w:rsidRDefault="00741646" w:rsidP="00741646">
      <w:pPr>
        <w:outlineLvl w:val="0"/>
        <w:rPr>
          <w:rFonts w:ascii="Century Gothic" w:hAnsi="Century Gothic"/>
          <w:bCs/>
          <w:sz w:val="20"/>
          <w:szCs w:val="20"/>
        </w:rPr>
        <w:sectPr w:rsidR="00741646" w:rsidRPr="00FC26C0" w:rsidSect="00741646">
          <w:headerReference w:type="default" r:id="rId9"/>
          <w:type w:val="continuous"/>
          <w:pgSz w:w="11907" w:h="16840" w:code="9"/>
          <w:pgMar w:top="680" w:right="0" w:bottom="993" w:left="1276" w:header="680" w:footer="0" w:gutter="0"/>
          <w:cols w:space="708"/>
          <w:titlePg/>
          <w:docGrid w:linePitch="360"/>
        </w:sectPr>
      </w:pPr>
    </w:p>
    <w:p w14:paraId="0DC124B3" w14:textId="77777777" w:rsidR="00FC26C0" w:rsidRPr="00066B5F" w:rsidRDefault="00FC26C0" w:rsidP="00FC26C0">
      <w:pPr>
        <w:outlineLvl w:val="0"/>
        <w:rPr>
          <w:rFonts w:ascii="Century Gothic" w:hAnsi="Century Gothic"/>
          <w:bCs/>
          <w:sz w:val="18"/>
          <w:szCs w:val="20"/>
        </w:rPr>
        <w:sectPr w:rsidR="00FC26C0" w:rsidRPr="00066B5F" w:rsidSect="0035665E">
          <w:type w:val="continuous"/>
          <w:pgSz w:w="11907" w:h="16840" w:code="9"/>
          <w:pgMar w:top="1418" w:right="0" w:bottom="1418" w:left="0" w:header="680" w:footer="0" w:gutter="0"/>
          <w:cols w:space="708"/>
          <w:docGrid w:linePitch="360"/>
        </w:sectPr>
      </w:pPr>
    </w:p>
    <w:p w14:paraId="45A9A5F8" w14:textId="77777777" w:rsidR="00BE21E8" w:rsidRPr="0010034B" w:rsidRDefault="00840BBA" w:rsidP="00A05730">
      <w:pPr>
        <w:pStyle w:val="Ttulo6"/>
        <w:rPr>
          <w:rFonts w:ascii="Times New Roman" w:hAnsi="Times New Roman" w:cs="Times New Roman"/>
          <w:color w:val="000000"/>
          <w:sz w:val="24"/>
        </w:rPr>
      </w:pPr>
      <w:r w:rsidRPr="0010034B">
        <w:rPr>
          <w:rFonts w:ascii="Times New Roman" w:hAnsi="Times New Roman" w:cs="Times New Roman"/>
          <w:color w:val="000000"/>
          <w:sz w:val="24"/>
        </w:rPr>
        <w:lastRenderedPageBreak/>
        <w:t xml:space="preserve">             </w:t>
      </w:r>
      <w:r w:rsidR="00A05730" w:rsidRPr="0010034B">
        <w:rPr>
          <w:rFonts w:ascii="Times New Roman" w:hAnsi="Times New Roman" w:cs="Times New Roman"/>
          <w:color w:val="000000"/>
          <w:sz w:val="24"/>
        </w:rPr>
        <w:t>Resumo</w:t>
      </w:r>
    </w:p>
    <w:p w14:paraId="1850E4C0" w14:textId="77777777" w:rsidR="0010034B" w:rsidRPr="0010034B" w:rsidRDefault="0010034B" w:rsidP="0010034B"/>
    <w:p w14:paraId="7264626D" w14:textId="17E7775A" w:rsidR="0010034B" w:rsidRDefault="0010034B" w:rsidP="0010034B">
      <w:pPr>
        <w:spacing w:before="120" w:after="120" w:line="312" w:lineRule="auto"/>
        <w:ind w:firstLine="708"/>
        <w:jc w:val="both"/>
      </w:pPr>
      <w:r w:rsidRPr="0010034B">
        <w:t xml:space="preserve">O presente Estudo tem por objetivo ampliar o processo de transparência na divulgação de informações por parte dos Órgãos Governamentais, iniciada a partir da publicação da Lei nº 12.527, de 18/11/2011, e regulamentada pelo Decreto nº 7.724, de 16/05/2012. </w:t>
      </w:r>
      <w:r w:rsidR="007B16CB">
        <w:t>É</w:t>
      </w:r>
      <w:r w:rsidR="007B16CB" w:rsidRPr="0010034B">
        <w:t xml:space="preserve"> um importante passo dado no sentido de prover a População, os demais Órgãos do Governo e a Comunidade Acadêmica, de informações que serão de extrema importância para </w:t>
      </w:r>
      <w:r w:rsidR="00EA018A">
        <w:t xml:space="preserve">o </w:t>
      </w:r>
      <w:r w:rsidR="007B16CB" w:rsidRPr="0010034B">
        <w:t>aprimoramento da tributação das Pessoas Físicas, em busca de uma tributação cada vez mais justa e equitativa.</w:t>
      </w:r>
    </w:p>
    <w:p w14:paraId="3DECBDD1" w14:textId="049E2F1B" w:rsidR="001C36CE" w:rsidRDefault="001C36CE" w:rsidP="0010034B">
      <w:pPr>
        <w:spacing w:before="120" w:after="120" w:line="312" w:lineRule="auto"/>
        <w:ind w:firstLine="708"/>
        <w:jc w:val="both"/>
      </w:pPr>
      <w:r w:rsidRPr="0010034B">
        <w:t xml:space="preserve">A presente publicação </w:t>
      </w:r>
      <w:r>
        <w:t xml:space="preserve">tem como fonte as declarações de imposto de renda da pessoa física referentes ao ano-calendário de </w:t>
      </w:r>
      <w:r w:rsidR="00740638">
        <w:t>202</w:t>
      </w:r>
      <w:r w:rsidR="00741646">
        <w:t>3</w:t>
      </w:r>
      <w:r>
        <w:t xml:space="preserve">, e </w:t>
      </w:r>
      <w:r w:rsidRPr="0010034B">
        <w:t>contempla</w:t>
      </w:r>
      <w:r>
        <w:t xml:space="preserve"> </w:t>
      </w:r>
      <w:r w:rsidRPr="0010034B">
        <w:t>informações sobre a distribuição da renda por centis (agrupad</w:t>
      </w:r>
      <w:r>
        <w:t>a</w:t>
      </w:r>
      <w:r w:rsidRPr="0010034B">
        <w:t>s por cada centésimo da população de contribuintes)</w:t>
      </w:r>
      <w:r>
        <w:t xml:space="preserve"> a nível nacional e por Estado da Federação (incluindo o Distrito Federal).</w:t>
      </w:r>
    </w:p>
    <w:p w14:paraId="5780C6B2" w14:textId="241F3F63" w:rsidR="00E77FD5" w:rsidRDefault="00E77FD5" w:rsidP="00E77FD5">
      <w:pPr>
        <w:spacing w:before="120" w:after="120" w:line="312" w:lineRule="auto"/>
        <w:ind w:firstLine="708"/>
        <w:jc w:val="both"/>
      </w:pPr>
      <w:r w:rsidRPr="00840AEC">
        <w:t xml:space="preserve">Esta publicação visa </w:t>
      </w:r>
      <w:r w:rsidR="00B35F4E">
        <w:t>acrescentar a informação d</w:t>
      </w:r>
      <w:r w:rsidR="009321F7">
        <w:t>e</w:t>
      </w:r>
      <w:r w:rsidR="00B35F4E">
        <w:t xml:space="preserve"> quantidade de declarações </w:t>
      </w:r>
      <w:r w:rsidR="00953686">
        <w:t xml:space="preserve">de imposto de renda </w:t>
      </w:r>
      <w:r w:rsidR="00B35F4E" w:rsidRPr="00953686">
        <w:rPr>
          <w:u w:val="single"/>
        </w:rPr>
        <w:t>conjuntas</w:t>
      </w:r>
      <w:r w:rsidR="00B35F4E">
        <w:t xml:space="preserve"> ao </w:t>
      </w:r>
      <w:r w:rsidR="009321F7">
        <w:t>E</w:t>
      </w:r>
      <w:r w:rsidR="00B35F4E">
        <w:t>studo</w:t>
      </w:r>
      <w:r>
        <w:t>.</w:t>
      </w:r>
    </w:p>
    <w:p w14:paraId="25DA70F1" w14:textId="2E913354" w:rsidR="003C4AF0" w:rsidRDefault="003C4AF0" w:rsidP="0010034B">
      <w:pPr>
        <w:spacing w:before="120" w:after="120" w:line="312" w:lineRule="auto"/>
        <w:ind w:firstLine="708"/>
        <w:jc w:val="both"/>
      </w:pPr>
      <w:r>
        <w:t xml:space="preserve">O trabalho </w:t>
      </w:r>
      <w:r w:rsidR="00E64DA6">
        <w:t>segue o mesmo formato dos já publicados</w:t>
      </w:r>
      <w:r w:rsidR="008713C9">
        <w:t>. A variável de interesse é ranqueada e subdividida em 100 centis de igual quantidade de contribuintes, sendo que o último centil é subdividido em 10 e o último desta subdivisão é divido em 10.</w:t>
      </w:r>
    </w:p>
    <w:p w14:paraId="1020F725" w14:textId="26BE0675" w:rsidR="0010034B" w:rsidRDefault="00676C99" w:rsidP="0010034B">
      <w:pPr>
        <w:spacing w:before="120" w:after="120" w:line="312" w:lineRule="auto"/>
        <w:ind w:firstLine="708"/>
        <w:jc w:val="both"/>
      </w:pPr>
      <w:r>
        <w:t>A seguir são descritos os campos das tabelas:</w:t>
      </w:r>
    </w:p>
    <w:p w14:paraId="31A43C3E" w14:textId="77777777" w:rsidR="00741646" w:rsidRPr="0010034B" w:rsidRDefault="00741646" w:rsidP="0010034B">
      <w:pPr>
        <w:spacing w:before="120" w:after="120" w:line="312" w:lineRule="auto"/>
        <w:ind w:firstLine="708"/>
        <w:jc w:val="both"/>
      </w:pPr>
    </w:p>
    <w:p w14:paraId="5BB6108B" w14:textId="45730366" w:rsidR="0010034B" w:rsidRDefault="0010034B" w:rsidP="008713C9">
      <w:pPr>
        <w:spacing w:before="120" w:after="120" w:line="312" w:lineRule="auto"/>
        <w:jc w:val="both"/>
      </w:pPr>
      <w:r w:rsidRPr="00AC7131">
        <w:rPr>
          <w:b/>
          <w:bCs/>
        </w:rPr>
        <w:t>Tabela I</w:t>
      </w:r>
      <w:r w:rsidRPr="0010034B">
        <w:t xml:space="preserve"> </w:t>
      </w:r>
      <w:r w:rsidR="008713C9">
        <w:t>- D</w:t>
      </w:r>
      <w:r w:rsidRPr="0010034B">
        <w:t>istribuição por centis tendo como classificação a Ren</w:t>
      </w:r>
      <w:r w:rsidR="00A428BF">
        <w:t>d</w:t>
      </w:r>
      <w:r w:rsidRPr="0010034B">
        <w:t xml:space="preserve">a Tributável Bruta (RTB).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2"/>
        <w:gridCol w:w="3406"/>
        <w:gridCol w:w="5381"/>
      </w:tblGrid>
      <w:tr w:rsidR="00704114" w:rsidRPr="00D608BD" w14:paraId="5E765311" w14:textId="3E09F100" w:rsidTr="000904CA">
        <w:tc>
          <w:tcPr>
            <w:tcW w:w="842" w:type="dxa"/>
            <w:shd w:val="clear" w:color="auto" w:fill="D9D9D9" w:themeFill="background1" w:themeFillShade="D9"/>
          </w:tcPr>
          <w:p w14:paraId="3B4F6221" w14:textId="77777777" w:rsidR="00704114" w:rsidRPr="00D608BD" w:rsidRDefault="00704114" w:rsidP="00C14E5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Coluna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 w14:paraId="6F745F3B" w14:textId="77777777" w:rsidR="00704114" w:rsidRPr="00D608BD" w:rsidRDefault="00704114" w:rsidP="00C14E5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Campo</w:t>
            </w:r>
          </w:p>
        </w:tc>
        <w:tc>
          <w:tcPr>
            <w:tcW w:w="5381" w:type="dxa"/>
            <w:shd w:val="clear" w:color="auto" w:fill="D9D9D9" w:themeFill="background1" w:themeFillShade="D9"/>
          </w:tcPr>
          <w:p w14:paraId="1E6F510A" w14:textId="4FD45879" w:rsidR="00704114" w:rsidRPr="00D608BD" w:rsidRDefault="00704114" w:rsidP="00C14E5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</w:tr>
      <w:tr w:rsidR="00704114" w:rsidRPr="00D608BD" w14:paraId="0D16883D" w14:textId="2F849D6A" w:rsidTr="000904CA">
        <w:tc>
          <w:tcPr>
            <w:tcW w:w="842" w:type="dxa"/>
          </w:tcPr>
          <w:p w14:paraId="7C5D9E18" w14:textId="77777777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01</w:t>
            </w:r>
          </w:p>
        </w:tc>
        <w:tc>
          <w:tcPr>
            <w:tcW w:w="3406" w:type="dxa"/>
          </w:tcPr>
          <w:p w14:paraId="2E8706A4" w14:textId="77777777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Centil</w:t>
            </w:r>
          </w:p>
        </w:tc>
        <w:tc>
          <w:tcPr>
            <w:tcW w:w="5381" w:type="dxa"/>
          </w:tcPr>
          <w:p w14:paraId="0D97A881" w14:textId="6FAACBE1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sequencial do centil: 01 a 100</w:t>
            </w:r>
            <w:r w:rsidR="000904CA">
              <w:rPr>
                <w:sz w:val="20"/>
                <w:szCs w:val="20"/>
              </w:rPr>
              <w:t>, sendo que o centésimo é dividido em 10 e o décimo desta subdivisão é dividido em 10.</w:t>
            </w:r>
          </w:p>
        </w:tc>
      </w:tr>
      <w:tr w:rsidR="00704114" w:rsidRPr="00D608BD" w14:paraId="11EAA8C9" w14:textId="0E280ACC" w:rsidTr="000904CA">
        <w:tc>
          <w:tcPr>
            <w:tcW w:w="842" w:type="dxa"/>
          </w:tcPr>
          <w:p w14:paraId="34754AA7" w14:textId="77777777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02</w:t>
            </w:r>
          </w:p>
        </w:tc>
        <w:tc>
          <w:tcPr>
            <w:tcW w:w="3406" w:type="dxa"/>
          </w:tcPr>
          <w:p w14:paraId="12BDAEE1" w14:textId="3FC08F62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Quantidade de Contribuintes</w:t>
            </w:r>
          </w:p>
        </w:tc>
        <w:tc>
          <w:tcPr>
            <w:tcW w:w="5381" w:type="dxa"/>
          </w:tcPr>
          <w:p w14:paraId="3132F4D9" w14:textId="6350941C" w:rsidR="00704114" w:rsidRPr="00D608BD" w:rsidRDefault="000904CA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contribuintes que entregaram declarações válidas (não canceladas) em determinado ano-calendário, excluindo-se as declarações com valores distorcidos.</w:t>
            </w:r>
          </w:p>
        </w:tc>
      </w:tr>
      <w:tr w:rsidR="00704114" w:rsidRPr="00D608BD" w14:paraId="3F25FE4E" w14:textId="0AE80047" w:rsidTr="000904CA">
        <w:tc>
          <w:tcPr>
            <w:tcW w:w="842" w:type="dxa"/>
          </w:tcPr>
          <w:p w14:paraId="7259DF96" w14:textId="77777777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03</w:t>
            </w:r>
          </w:p>
        </w:tc>
        <w:tc>
          <w:tcPr>
            <w:tcW w:w="3406" w:type="dxa"/>
          </w:tcPr>
          <w:p w14:paraId="7CE38303" w14:textId="21CC9017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Limite superior da RTB do centil</w:t>
            </w:r>
          </w:p>
        </w:tc>
        <w:tc>
          <w:tcPr>
            <w:tcW w:w="5381" w:type="dxa"/>
          </w:tcPr>
          <w:p w14:paraId="015F564C" w14:textId="14B83C85" w:rsidR="00704114" w:rsidRPr="00D608BD" w:rsidRDefault="000904CA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Valor máximo </w:t>
            </w:r>
            <w:r w:rsidR="004B7623">
              <w:rPr>
                <w:sz w:val="20"/>
                <w:szCs w:val="20"/>
              </w:rPr>
              <w:t xml:space="preserve">de rendimento tributável </w:t>
            </w:r>
            <w:r>
              <w:rPr>
                <w:sz w:val="20"/>
                <w:szCs w:val="20"/>
              </w:rPr>
              <w:t>observado em determinado centil.</w:t>
            </w:r>
          </w:p>
        </w:tc>
      </w:tr>
      <w:tr w:rsidR="00704114" w:rsidRPr="00D608BD" w14:paraId="285B5084" w14:textId="417E656B" w:rsidTr="000904CA">
        <w:tc>
          <w:tcPr>
            <w:tcW w:w="842" w:type="dxa"/>
          </w:tcPr>
          <w:p w14:paraId="2F99C5B0" w14:textId="77777777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04</w:t>
            </w:r>
          </w:p>
        </w:tc>
        <w:tc>
          <w:tcPr>
            <w:tcW w:w="3406" w:type="dxa"/>
          </w:tcPr>
          <w:p w14:paraId="3941B220" w14:textId="36E5EA2F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Soma da RTB do centil</w:t>
            </w:r>
          </w:p>
        </w:tc>
        <w:tc>
          <w:tcPr>
            <w:tcW w:w="5381" w:type="dxa"/>
          </w:tcPr>
          <w:p w14:paraId="2905A279" w14:textId="619EF3EF" w:rsidR="00704114" w:rsidRPr="00D608BD" w:rsidRDefault="000904CA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tributáveis</w:t>
            </w:r>
            <w:r w:rsidR="00FB448C">
              <w:rPr>
                <w:sz w:val="20"/>
                <w:szCs w:val="20"/>
              </w:rPr>
              <w:t xml:space="preserve">, recebidos pelos </w:t>
            </w:r>
            <w:r>
              <w:rPr>
                <w:sz w:val="20"/>
                <w:szCs w:val="20"/>
              </w:rPr>
              <w:t>contribuintes</w:t>
            </w:r>
            <w:r w:rsidR="00FB448C">
              <w:rPr>
                <w:sz w:val="20"/>
                <w:szCs w:val="20"/>
              </w:rPr>
              <w:t xml:space="preserve"> e seus dependentes, em determinado </w:t>
            </w:r>
            <w:r>
              <w:rPr>
                <w:sz w:val="20"/>
                <w:szCs w:val="20"/>
              </w:rPr>
              <w:t>centil.</w:t>
            </w:r>
          </w:p>
        </w:tc>
      </w:tr>
      <w:tr w:rsidR="00704114" w:rsidRPr="00D608BD" w14:paraId="374C23C4" w14:textId="5836D0C6" w:rsidTr="000904CA">
        <w:tc>
          <w:tcPr>
            <w:tcW w:w="842" w:type="dxa"/>
          </w:tcPr>
          <w:p w14:paraId="522C9817" w14:textId="77777777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05</w:t>
            </w:r>
          </w:p>
        </w:tc>
        <w:tc>
          <w:tcPr>
            <w:tcW w:w="3406" w:type="dxa"/>
          </w:tcPr>
          <w:p w14:paraId="13D396C8" w14:textId="229EC4EA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RTB acumulada do centil</w:t>
            </w:r>
          </w:p>
        </w:tc>
        <w:tc>
          <w:tcPr>
            <w:tcW w:w="5381" w:type="dxa"/>
          </w:tcPr>
          <w:p w14:paraId="49F42D72" w14:textId="2A00FD94" w:rsidR="00704114" w:rsidRPr="00D608BD" w:rsidRDefault="000904CA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Soma dos rendimentos tributáveis </w:t>
            </w:r>
            <w:r w:rsidR="00FB448C">
              <w:rPr>
                <w:sz w:val="20"/>
                <w:szCs w:val="20"/>
              </w:rPr>
              <w:t xml:space="preserve">(titular e dependentes), </w:t>
            </w:r>
            <w:r>
              <w:rPr>
                <w:sz w:val="20"/>
                <w:szCs w:val="20"/>
              </w:rPr>
              <w:t>acumulados até determinado centil.</w:t>
            </w:r>
          </w:p>
        </w:tc>
      </w:tr>
      <w:tr w:rsidR="00704114" w:rsidRPr="00D608BD" w14:paraId="2543FD08" w14:textId="37804F5F" w:rsidTr="000904CA">
        <w:tc>
          <w:tcPr>
            <w:tcW w:w="842" w:type="dxa"/>
          </w:tcPr>
          <w:p w14:paraId="7F04D703" w14:textId="77777777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06</w:t>
            </w:r>
          </w:p>
        </w:tc>
        <w:tc>
          <w:tcPr>
            <w:tcW w:w="3406" w:type="dxa"/>
          </w:tcPr>
          <w:p w14:paraId="77B992DC" w14:textId="07B5D0EC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Média da RTB do centil</w:t>
            </w:r>
          </w:p>
        </w:tc>
        <w:tc>
          <w:tcPr>
            <w:tcW w:w="5381" w:type="dxa"/>
          </w:tcPr>
          <w:p w14:paraId="5071CB00" w14:textId="7AF67CD9" w:rsidR="00704114" w:rsidRPr="00D608BD" w:rsidRDefault="000904CA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tributáveis dividido pela quantidade de contribuintes do centil.</w:t>
            </w:r>
          </w:p>
        </w:tc>
      </w:tr>
      <w:tr w:rsidR="00704114" w:rsidRPr="00D608BD" w14:paraId="55D042EB" w14:textId="38859086" w:rsidTr="000904CA">
        <w:tc>
          <w:tcPr>
            <w:tcW w:w="842" w:type="dxa"/>
          </w:tcPr>
          <w:p w14:paraId="5DE8DD14" w14:textId="05295939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3406" w:type="dxa"/>
          </w:tcPr>
          <w:p w14:paraId="49762E05" w14:textId="21C59BA5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B639F2">
              <w:rPr>
                <w:sz w:val="20"/>
                <w:szCs w:val="20"/>
              </w:rPr>
              <w:t>Rendimentos recebidos de Pessoa Jurídica pelo Titular</w:t>
            </w:r>
          </w:p>
        </w:tc>
        <w:tc>
          <w:tcPr>
            <w:tcW w:w="5381" w:type="dxa"/>
          </w:tcPr>
          <w:p w14:paraId="77063021" w14:textId="030CE3DF" w:rsidR="00704114" w:rsidRDefault="000904CA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tributáveis recebidos de pessoas jurídicas</w:t>
            </w:r>
            <w:r w:rsidR="00EA45C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EA45C3">
              <w:rPr>
                <w:sz w:val="20"/>
                <w:szCs w:val="20"/>
              </w:rPr>
              <w:t>dos contribuintes do centil</w:t>
            </w:r>
            <w:r>
              <w:rPr>
                <w:sz w:val="20"/>
                <w:szCs w:val="20"/>
              </w:rPr>
              <w:t xml:space="preserve">, </w:t>
            </w:r>
            <w:r w:rsidR="00EA45C3">
              <w:rPr>
                <w:sz w:val="20"/>
                <w:szCs w:val="20"/>
              </w:rPr>
              <w:t>na qualidade de titular</w:t>
            </w:r>
            <w:r>
              <w:rPr>
                <w:sz w:val="20"/>
                <w:szCs w:val="20"/>
              </w:rPr>
              <w:t>.</w:t>
            </w:r>
          </w:p>
        </w:tc>
      </w:tr>
      <w:tr w:rsidR="00704114" w:rsidRPr="00D608BD" w14:paraId="02026530" w14:textId="43715ED2" w:rsidTr="000904CA">
        <w:tc>
          <w:tcPr>
            <w:tcW w:w="842" w:type="dxa"/>
          </w:tcPr>
          <w:p w14:paraId="1844C76A" w14:textId="133CAE7C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3406" w:type="dxa"/>
          </w:tcPr>
          <w:p w14:paraId="21A2EA47" w14:textId="773FA0F6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B639F2">
              <w:rPr>
                <w:sz w:val="20"/>
                <w:szCs w:val="20"/>
              </w:rPr>
              <w:t>Rendimentos recebidos de Pessoa Jurídica pelos Dependentes</w:t>
            </w:r>
          </w:p>
        </w:tc>
        <w:tc>
          <w:tcPr>
            <w:tcW w:w="5381" w:type="dxa"/>
          </w:tcPr>
          <w:p w14:paraId="6F4F6971" w14:textId="208E91F8" w:rsidR="00704114" w:rsidRDefault="000904CA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tributáveis recebidos de pessoas jurídicas</w:t>
            </w:r>
            <w:r w:rsidR="00EA45C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pelos dependentes</w:t>
            </w:r>
            <w:r w:rsidR="00EA45C3">
              <w:rPr>
                <w:sz w:val="20"/>
                <w:szCs w:val="20"/>
              </w:rPr>
              <w:t xml:space="preserve"> dos contribuintes do centil</w:t>
            </w:r>
            <w:r>
              <w:rPr>
                <w:sz w:val="20"/>
                <w:szCs w:val="20"/>
              </w:rPr>
              <w:t>.</w:t>
            </w:r>
          </w:p>
        </w:tc>
      </w:tr>
      <w:tr w:rsidR="00704114" w:rsidRPr="00D608BD" w14:paraId="5AF1D071" w14:textId="548CF502" w:rsidTr="000904CA">
        <w:tc>
          <w:tcPr>
            <w:tcW w:w="842" w:type="dxa"/>
          </w:tcPr>
          <w:p w14:paraId="123BC932" w14:textId="52BBD2B0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406" w:type="dxa"/>
          </w:tcPr>
          <w:p w14:paraId="1AA22F00" w14:textId="2768EB59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B639F2">
              <w:rPr>
                <w:sz w:val="20"/>
                <w:szCs w:val="20"/>
              </w:rPr>
              <w:t>Rendimento recebido de Pessoa Física/Exterior</w:t>
            </w:r>
            <w:r w:rsidR="00527B9A">
              <w:rPr>
                <w:sz w:val="20"/>
                <w:szCs w:val="20"/>
              </w:rPr>
              <w:t xml:space="preserve"> - Aluguéis</w:t>
            </w:r>
          </w:p>
        </w:tc>
        <w:tc>
          <w:tcPr>
            <w:tcW w:w="5381" w:type="dxa"/>
          </w:tcPr>
          <w:p w14:paraId="3EA0295D" w14:textId="1882942A" w:rsidR="00704114" w:rsidRDefault="00013C51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</w:t>
            </w:r>
            <w:r w:rsidR="0010124C">
              <w:rPr>
                <w:sz w:val="20"/>
                <w:szCs w:val="20"/>
              </w:rPr>
              <w:t xml:space="preserve"> dos rendimentos recebidos de pessoa física ou do exterior</w:t>
            </w:r>
            <w:r w:rsidR="00527B9A">
              <w:rPr>
                <w:sz w:val="20"/>
                <w:szCs w:val="20"/>
              </w:rPr>
              <w:t xml:space="preserve"> referentes a aluguéis</w:t>
            </w:r>
            <w:r w:rsidR="00EA45C3">
              <w:rPr>
                <w:sz w:val="20"/>
                <w:szCs w:val="20"/>
              </w:rPr>
              <w:t xml:space="preserve">, dos contribuintes </w:t>
            </w:r>
            <w:r w:rsidR="00FB448C">
              <w:rPr>
                <w:sz w:val="20"/>
                <w:szCs w:val="20"/>
              </w:rPr>
              <w:t>de determinado centil e seus dependentes</w:t>
            </w:r>
            <w:r w:rsidR="0010124C">
              <w:rPr>
                <w:sz w:val="20"/>
                <w:szCs w:val="20"/>
              </w:rPr>
              <w:t>.</w:t>
            </w:r>
          </w:p>
        </w:tc>
      </w:tr>
      <w:tr w:rsidR="00527B9A" w:rsidRPr="00D608BD" w14:paraId="35C04180" w14:textId="77777777" w:rsidTr="000904CA">
        <w:tc>
          <w:tcPr>
            <w:tcW w:w="842" w:type="dxa"/>
          </w:tcPr>
          <w:p w14:paraId="4F22EAFD" w14:textId="111AEDBB" w:rsidR="00527B9A" w:rsidRDefault="00527B9A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06" w:type="dxa"/>
          </w:tcPr>
          <w:p w14:paraId="099DC527" w14:textId="2D57B4F5" w:rsidR="00527B9A" w:rsidRPr="00B639F2" w:rsidRDefault="00527B9A" w:rsidP="00C14E56">
            <w:pPr>
              <w:jc w:val="both"/>
              <w:rPr>
                <w:sz w:val="20"/>
                <w:szCs w:val="20"/>
              </w:rPr>
            </w:pPr>
            <w:r w:rsidRPr="00B639F2">
              <w:rPr>
                <w:sz w:val="20"/>
                <w:szCs w:val="20"/>
              </w:rPr>
              <w:t>Rendimento recebido de Pessoa Física/Exterior</w:t>
            </w:r>
            <w:r>
              <w:rPr>
                <w:sz w:val="20"/>
                <w:szCs w:val="20"/>
              </w:rPr>
              <w:t xml:space="preserve"> - Outros</w:t>
            </w:r>
          </w:p>
        </w:tc>
        <w:tc>
          <w:tcPr>
            <w:tcW w:w="5381" w:type="dxa"/>
          </w:tcPr>
          <w:p w14:paraId="04A12976" w14:textId="647ADB29" w:rsidR="00527B9A" w:rsidRDefault="00527B9A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recebidos de pessoa física ou do exterior, exceto aluguéis, dos contribuintes de determinado centil e seus dependentes.</w:t>
            </w:r>
          </w:p>
        </w:tc>
      </w:tr>
      <w:tr w:rsidR="00704114" w:rsidRPr="00D608BD" w14:paraId="1B01EE61" w14:textId="215FB43F" w:rsidTr="000904CA">
        <w:tc>
          <w:tcPr>
            <w:tcW w:w="842" w:type="dxa"/>
          </w:tcPr>
          <w:p w14:paraId="052916F4" w14:textId="4AEDCB91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527B9A">
              <w:rPr>
                <w:sz w:val="20"/>
                <w:szCs w:val="20"/>
              </w:rPr>
              <w:t>1</w:t>
            </w:r>
          </w:p>
        </w:tc>
        <w:tc>
          <w:tcPr>
            <w:tcW w:w="3406" w:type="dxa"/>
          </w:tcPr>
          <w:p w14:paraId="14625274" w14:textId="7491E85F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B639F2">
              <w:rPr>
                <w:sz w:val="20"/>
                <w:szCs w:val="20"/>
              </w:rPr>
              <w:t>Resultado Tributável da Atividade Rural</w:t>
            </w:r>
          </w:p>
        </w:tc>
        <w:tc>
          <w:tcPr>
            <w:tcW w:w="5381" w:type="dxa"/>
          </w:tcPr>
          <w:p w14:paraId="6F929818" w14:textId="58368DCF" w:rsidR="00704114" w:rsidRDefault="0010124C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resultados tributáveis da atividade rural</w:t>
            </w:r>
            <w:r w:rsidR="00EA45C3">
              <w:rPr>
                <w:sz w:val="20"/>
                <w:szCs w:val="20"/>
              </w:rPr>
              <w:t xml:space="preserve">, dos contribuintes </w:t>
            </w:r>
            <w:r w:rsidR="00FB448C">
              <w:rPr>
                <w:sz w:val="20"/>
                <w:szCs w:val="20"/>
              </w:rPr>
              <w:t>de determinado centil e seus dependentes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704114" w:rsidRPr="00D608BD" w14:paraId="10657EDA" w14:textId="65E1CE4C" w:rsidTr="000904CA">
        <w:tc>
          <w:tcPr>
            <w:tcW w:w="842" w:type="dxa"/>
          </w:tcPr>
          <w:p w14:paraId="14DDC1A2" w14:textId="712D6145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7B9A">
              <w:rPr>
                <w:sz w:val="20"/>
                <w:szCs w:val="20"/>
              </w:rPr>
              <w:t>2</w:t>
            </w:r>
          </w:p>
        </w:tc>
        <w:tc>
          <w:tcPr>
            <w:tcW w:w="3406" w:type="dxa"/>
          </w:tcPr>
          <w:p w14:paraId="1A5A2C63" w14:textId="73202EA5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B639F2">
              <w:rPr>
                <w:sz w:val="20"/>
                <w:szCs w:val="20"/>
              </w:rPr>
              <w:t>Outros Rendimentos Tributáveis</w:t>
            </w:r>
          </w:p>
        </w:tc>
        <w:tc>
          <w:tcPr>
            <w:tcW w:w="5381" w:type="dxa"/>
          </w:tcPr>
          <w:p w14:paraId="22B423EF" w14:textId="3FEB16D7" w:rsidR="00704114" w:rsidRDefault="0010124C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de outros rendimentos tributáveis</w:t>
            </w:r>
            <w:r w:rsidR="00EA45C3">
              <w:rPr>
                <w:sz w:val="20"/>
                <w:szCs w:val="20"/>
              </w:rPr>
              <w:t xml:space="preserve">, recebidos pelos contribuintes </w:t>
            </w:r>
            <w:r w:rsidR="00FB448C">
              <w:rPr>
                <w:sz w:val="20"/>
                <w:szCs w:val="20"/>
              </w:rPr>
              <w:t>de determinado centil e seus dependentes</w:t>
            </w:r>
            <w:r>
              <w:rPr>
                <w:sz w:val="20"/>
                <w:szCs w:val="20"/>
              </w:rPr>
              <w:t>.</w:t>
            </w:r>
          </w:p>
        </w:tc>
      </w:tr>
      <w:tr w:rsidR="00704114" w:rsidRPr="00D608BD" w14:paraId="2E9CC9A7" w14:textId="73D357FF" w:rsidTr="000904CA">
        <w:tc>
          <w:tcPr>
            <w:tcW w:w="842" w:type="dxa"/>
          </w:tcPr>
          <w:p w14:paraId="00F1A58B" w14:textId="22FF6C2B" w:rsidR="00704114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7B9A">
              <w:rPr>
                <w:sz w:val="20"/>
                <w:szCs w:val="20"/>
              </w:rPr>
              <w:t>3</w:t>
            </w:r>
          </w:p>
        </w:tc>
        <w:tc>
          <w:tcPr>
            <w:tcW w:w="3406" w:type="dxa"/>
          </w:tcPr>
          <w:p w14:paraId="51686FFB" w14:textId="477033B0" w:rsidR="00704114" w:rsidRDefault="00704114" w:rsidP="00C14E56">
            <w:pPr>
              <w:jc w:val="both"/>
              <w:rPr>
                <w:sz w:val="20"/>
                <w:szCs w:val="20"/>
              </w:rPr>
            </w:pPr>
            <w:r w:rsidRPr="001C5375">
              <w:rPr>
                <w:sz w:val="20"/>
                <w:szCs w:val="20"/>
              </w:rPr>
              <w:t>13º salário</w:t>
            </w:r>
          </w:p>
        </w:tc>
        <w:tc>
          <w:tcPr>
            <w:tcW w:w="5381" w:type="dxa"/>
          </w:tcPr>
          <w:p w14:paraId="0DE3B91E" w14:textId="38D80B60" w:rsidR="00704114" w:rsidRPr="00D608BD" w:rsidRDefault="00B361A6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sujeitos à tributação exclusiva/definitiva referentes a décimo terceiro salário</w:t>
            </w:r>
            <w:r w:rsidR="00EA45C3">
              <w:rPr>
                <w:sz w:val="20"/>
                <w:szCs w:val="20"/>
              </w:rPr>
              <w:t>, recebidos pelos contribuintes</w:t>
            </w:r>
            <w:r w:rsidR="00FB448C">
              <w:rPr>
                <w:sz w:val="20"/>
                <w:szCs w:val="20"/>
              </w:rPr>
              <w:t xml:space="preserve"> de determinado centil e seus dependentes</w:t>
            </w:r>
            <w:r>
              <w:rPr>
                <w:sz w:val="20"/>
                <w:szCs w:val="20"/>
              </w:rPr>
              <w:t>.</w:t>
            </w:r>
          </w:p>
        </w:tc>
      </w:tr>
      <w:tr w:rsidR="00704114" w:rsidRPr="00D608BD" w14:paraId="0B14CD7D" w14:textId="74416187" w:rsidTr="000904CA">
        <w:tc>
          <w:tcPr>
            <w:tcW w:w="842" w:type="dxa"/>
          </w:tcPr>
          <w:p w14:paraId="5F9B95F9" w14:textId="6A54C78B" w:rsidR="00704114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7B9A">
              <w:rPr>
                <w:sz w:val="20"/>
                <w:szCs w:val="20"/>
              </w:rPr>
              <w:t>4</w:t>
            </w:r>
          </w:p>
        </w:tc>
        <w:tc>
          <w:tcPr>
            <w:tcW w:w="3406" w:type="dxa"/>
          </w:tcPr>
          <w:p w14:paraId="6ED561C6" w14:textId="00318494" w:rsidR="00704114" w:rsidRDefault="00704114" w:rsidP="00C14E56">
            <w:pPr>
              <w:jc w:val="both"/>
              <w:rPr>
                <w:sz w:val="20"/>
                <w:szCs w:val="20"/>
              </w:rPr>
            </w:pPr>
            <w:r w:rsidRPr="001C5375">
              <w:rPr>
                <w:sz w:val="20"/>
                <w:szCs w:val="20"/>
              </w:rPr>
              <w:t xml:space="preserve">Rendimentos de Aplicações Financeiras </w:t>
            </w:r>
          </w:p>
        </w:tc>
        <w:tc>
          <w:tcPr>
            <w:tcW w:w="5381" w:type="dxa"/>
          </w:tcPr>
          <w:p w14:paraId="0B4769A3" w14:textId="53393079" w:rsidR="00704114" w:rsidRPr="00D608BD" w:rsidRDefault="00B361A6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sujeitos à tributação exclusiva/definitiva referentes a rendimentos de aplicações financeiras</w:t>
            </w:r>
            <w:r w:rsidR="00EA45C3">
              <w:rPr>
                <w:sz w:val="20"/>
                <w:szCs w:val="20"/>
              </w:rPr>
              <w:t>, recebidos pelos contribuintes</w:t>
            </w:r>
            <w:r w:rsidR="001A054C">
              <w:rPr>
                <w:sz w:val="20"/>
                <w:szCs w:val="20"/>
              </w:rPr>
              <w:t xml:space="preserve"> </w:t>
            </w:r>
            <w:r w:rsidR="00FB448C">
              <w:rPr>
                <w:sz w:val="20"/>
                <w:szCs w:val="20"/>
              </w:rPr>
              <w:t>de determinado centil e seus dependentes</w:t>
            </w:r>
            <w:r w:rsidR="001A054C">
              <w:rPr>
                <w:sz w:val="20"/>
                <w:szCs w:val="20"/>
              </w:rPr>
              <w:t>.</w:t>
            </w:r>
          </w:p>
        </w:tc>
      </w:tr>
      <w:tr w:rsidR="00704114" w:rsidRPr="00D608BD" w14:paraId="43E3FFBE" w14:textId="4DAC53C7" w:rsidTr="000904CA">
        <w:tc>
          <w:tcPr>
            <w:tcW w:w="842" w:type="dxa"/>
          </w:tcPr>
          <w:p w14:paraId="3E4B923A" w14:textId="076DB2D3" w:rsidR="00704114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7B9A">
              <w:rPr>
                <w:sz w:val="20"/>
                <w:szCs w:val="20"/>
              </w:rPr>
              <w:t>5</w:t>
            </w:r>
          </w:p>
        </w:tc>
        <w:tc>
          <w:tcPr>
            <w:tcW w:w="3406" w:type="dxa"/>
          </w:tcPr>
          <w:p w14:paraId="743582B3" w14:textId="46306896" w:rsidR="00704114" w:rsidRDefault="00704114" w:rsidP="00C14E56">
            <w:pPr>
              <w:jc w:val="both"/>
              <w:rPr>
                <w:sz w:val="20"/>
                <w:szCs w:val="20"/>
              </w:rPr>
            </w:pPr>
            <w:r w:rsidRPr="001C5375">
              <w:rPr>
                <w:sz w:val="20"/>
                <w:szCs w:val="20"/>
              </w:rPr>
              <w:t>Ganhos de Capital na Alienação de Bens/Direitos</w:t>
            </w:r>
          </w:p>
        </w:tc>
        <w:tc>
          <w:tcPr>
            <w:tcW w:w="5381" w:type="dxa"/>
          </w:tcPr>
          <w:p w14:paraId="6716D0A8" w14:textId="5405808D" w:rsidR="00704114" w:rsidRPr="00D608BD" w:rsidRDefault="00B361A6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sujeitos à tributação exclusiva/definitiva referentes a</w:t>
            </w:r>
            <w:r w:rsidR="001A054C">
              <w:rPr>
                <w:sz w:val="20"/>
                <w:szCs w:val="20"/>
              </w:rPr>
              <w:t xml:space="preserve"> alienação de bens ou direitos</w:t>
            </w:r>
            <w:r w:rsidR="00FB448C">
              <w:rPr>
                <w:sz w:val="20"/>
                <w:szCs w:val="20"/>
              </w:rPr>
              <w:t>, recebidos pelos contribuintes de</w:t>
            </w:r>
            <w:r w:rsidR="001A054C">
              <w:rPr>
                <w:sz w:val="20"/>
                <w:szCs w:val="20"/>
              </w:rPr>
              <w:t xml:space="preserve"> </w:t>
            </w:r>
            <w:r w:rsidR="00FB448C">
              <w:rPr>
                <w:sz w:val="20"/>
                <w:szCs w:val="20"/>
              </w:rPr>
              <w:t>determinado centil e seus dependentes</w:t>
            </w:r>
            <w:r w:rsidR="001A054C">
              <w:rPr>
                <w:sz w:val="20"/>
                <w:szCs w:val="20"/>
              </w:rPr>
              <w:t>.</w:t>
            </w:r>
          </w:p>
        </w:tc>
      </w:tr>
      <w:tr w:rsidR="00704114" w:rsidRPr="00D608BD" w14:paraId="490A34B5" w14:textId="714FB54A" w:rsidTr="000904CA">
        <w:tc>
          <w:tcPr>
            <w:tcW w:w="842" w:type="dxa"/>
          </w:tcPr>
          <w:p w14:paraId="1C369B26" w14:textId="2F2FC0A9" w:rsidR="00704114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7B9A">
              <w:rPr>
                <w:sz w:val="20"/>
                <w:szCs w:val="20"/>
              </w:rPr>
              <w:t>6</w:t>
            </w:r>
          </w:p>
        </w:tc>
        <w:tc>
          <w:tcPr>
            <w:tcW w:w="3406" w:type="dxa"/>
          </w:tcPr>
          <w:p w14:paraId="75EABAB9" w14:textId="305A96BB" w:rsidR="00704114" w:rsidRDefault="00704114" w:rsidP="00C14E56">
            <w:pPr>
              <w:jc w:val="both"/>
              <w:rPr>
                <w:sz w:val="20"/>
                <w:szCs w:val="20"/>
              </w:rPr>
            </w:pPr>
            <w:r w:rsidRPr="001C5375">
              <w:rPr>
                <w:sz w:val="20"/>
                <w:szCs w:val="20"/>
              </w:rPr>
              <w:t xml:space="preserve">Participação nos Lucros ou Resultados </w:t>
            </w:r>
          </w:p>
        </w:tc>
        <w:tc>
          <w:tcPr>
            <w:tcW w:w="5381" w:type="dxa"/>
          </w:tcPr>
          <w:p w14:paraId="19EAC62E" w14:textId="72217EF5" w:rsidR="00704114" w:rsidRPr="00D608BD" w:rsidRDefault="00B361A6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sujeitos à tributação exclusiva/definitiva referentes a</w:t>
            </w:r>
            <w:r w:rsidR="001A054C">
              <w:rPr>
                <w:sz w:val="20"/>
                <w:szCs w:val="20"/>
              </w:rPr>
              <w:t xml:space="preserve"> participação nos lucros ou resultados</w:t>
            </w:r>
            <w:r w:rsidR="00FB448C">
              <w:rPr>
                <w:sz w:val="20"/>
                <w:szCs w:val="20"/>
              </w:rPr>
              <w:t xml:space="preserve">, </w:t>
            </w:r>
            <w:r w:rsidR="00F73463">
              <w:rPr>
                <w:sz w:val="20"/>
                <w:szCs w:val="20"/>
              </w:rPr>
              <w:t>recebidos pelos contribuintes de determinado centil e seus dependentes.</w:t>
            </w:r>
          </w:p>
        </w:tc>
      </w:tr>
      <w:tr w:rsidR="00704114" w:rsidRPr="00D608BD" w14:paraId="4499B08F" w14:textId="5EC19492" w:rsidTr="000904CA">
        <w:tc>
          <w:tcPr>
            <w:tcW w:w="842" w:type="dxa"/>
          </w:tcPr>
          <w:p w14:paraId="7A82CF36" w14:textId="2D2847C4" w:rsidR="00704114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7B9A">
              <w:rPr>
                <w:sz w:val="20"/>
                <w:szCs w:val="20"/>
              </w:rPr>
              <w:t>7</w:t>
            </w:r>
          </w:p>
        </w:tc>
        <w:tc>
          <w:tcPr>
            <w:tcW w:w="3406" w:type="dxa"/>
          </w:tcPr>
          <w:p w14:paraId="0754359E" w14:textId="41A30511" w:rsidR="00704114" w:rsidRDefault="00704114" w:rsidP="00C14E56">
            <w:pPr>
              <w:jc w:val="both"/>
              <w:rPr>
                <w:sz w:val="20"/>
                <w:szCs w:val="20"/>
              </w:rPr>
            </w:pPr>
            <w:r w:rsidRPr="00641F21">
              <w:rPr>
                <w:sz w:val="20"/>
                <w:szCs w:val="20"/>
              </w:rPr>
              <w:t>Rendimentos Recebidos Acumuladamente</w:t>
            </w:r>
          </w:p>
        </w:tc>
        <w:tc>
          <w:tcPr>
            <w:tcW w:w="5381" w:type="dxa"/>
          </w:tcPr>
          <w:p w14:paraId="436D9847" w14:textId="0A105FC3" w:rsidR="00704114" w:rsidRPr="00D608BD" w:rsidRDefault="00B361A6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sujeitos à tributação exclusiva/definitiva referentes a</w:t>
            </w:r>
            <w:r w:rsidR="001A054C">
              <w:rPr>
                <w:sz w:val="20"/>
                <w:szCs w:val="20"/>
              </w:rPr>
              <w:t xml:space="preserve"> rendimentos recebidos acumuladamente</w:t>
            </w:r>
            <w:r w:rsidR="00F73463">
              <w:rPr>
                <w:sz w:val="20"/>
                <w:szCs w:val="20"/>
              </w:rPr>
              <w:t>, recebidos pelos contribuintes de determinado centil e seus dependentes.</w:t>
            </w:r>
          </w:p>
        </w:tc>
      </w:tr>
      <w:tr w:rsidR="00704114" w:rsidRPr="00D608BD" w14:paraId="07028B0C" w14:textId="5E77C391" w:rsidTr="000904CA">
        <w:tc>
          <w:tcPr>
            <w:tcW w:w="842" w:type="dxa"/>
          </w:tcPr>
          <w:p w14:paraId="25B1CCB8" w14:textId="67CEECB3" w:rsidR="00704114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7B9A">
              <w:rPr>
                <w:sz w:val="20"/>
                <w:szCs w:val="20"/>
              </w:rPr>
              <w:t>8</w:t>
            </w:r>
          </w:p>
        </w:tc>
        <w:tc>
          <w:tcPr>
            <w:tcW w:w="3406" w:type="dxa"/>
          </w:tcPr>
          <w:p w14:paraId="31077AE6" w14:textId="73311CA4" w:rsidR="00704114" w:rsidRDefault="00704114" w:rsidP="00C14E56">
            <w:pPr>
              <w:jc w:val="both"/>
              <w:rPr>
                <w:sz w:val="20"/>
                <w:szCs w:val="20"/>
              </w:rPr>
            </w:pPr>
            <w:r w:rsidRPr="00641F21">
              <w:rPr>
                <w:sz w:val="20"/>
                <w:szCs w:val="20"/>
              </w:rPr>
              <w:t xml:space="preserve">Ganhos Líquidos em Renda Variável </w:t>
            </w:r>
          </w:p>
        </w:tc>
        <w:tc>
          <w:tcPr>
            <w:tcW w:w="5381" w:type="dxa"/>
          </w:tcPr>
          <w:p w14:paraId="33968178" w14:textId="31367EE7" w:rsidR="00704114" w:rsidRPr="00D608BD" w:rsidRDefault="00B361A6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sujeitos à tributação exclusiva/definitiva referentes a</w:t>
            </w:r>
            <w:r w:rsidR="001A054C">
              <w:rPr>
                <w:sz w:val="20"/>
                <w:szCs w:val="20"/>
              </w:rPr>
              <w:t xml:space="preserve"> ganhos líquidos em renda</w:t>
            </w:r>
            <w:r w:rsidR="00F73463">
              <w:rPr>
                <w:sz w:val="20"/>
                <w:szCs w:val="20"/>
              </w:rPr>
              <w:t>, recebidos pelos contribuintes de determinado centil e seus dependentes.</w:t>
            </w:r>
          </w:p>
        </w:tc>
      </w:tr>
      <w:tr w:rsidR="00704114" w:rsidRPr="00D608BD" w14:paraId="149E74EB" w14:textId="2FF1B2BC" w:rsidTr="000904CA">
        <w:tc>
          <w:tcPr>
            <w:tcW w:w="842" w:type="dxa"/>
          </w:tcPr>
          <w:p w14:paraId="413E82AD" w14:textId="3AB825EF" w:rsidR="00704114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7B9A">
              <w:rPr>
                <w:sz w:val="20"/>
                <w:szCs w:val="20"/>
              </w:rPr>
              <w:t>9</w:t>
            </w:r>
          </w:p>
        </w:tc>
        <w:tc>
          <w:tcPr>
            <w:tcW w:w="3406" w:type="dxa"/>
          </w:tcPr>
          <w:p w14:paraId="1627EC3C" w14:textId="5807BF67" w:rsidR="00704114" w:rsidRDefault="00704114" w:rsidP="00C14E56">
            <w:pPr>
              <w:jc w:val="both"/>
              <w:rPr>
                <w:sz w:val="20"/>
                <w:szCs w:val="20"/>
              </w:rPr>
            </w:pPr>
            <w:r w:rsidRPr="00641F21">
              <w:rPr>
                <w:sz w:val="20"/>
                <w:szCs w:val="20"/>
              </w:rPr>
              <w:t>Juros sobre Capital Próprio</w:t>
            </w:r>
          </w:p>
        </w:tc>
        <w:tc>
          <w:tcPr>
            <w:tcW w:w="5381" w:type="dxa"/>
          </w:tcPr>
          <w:p w14:paraId="66629D7A" w14:textId="12AF2D33" w:rsidR="00704114" w:rsidRPr="00D608BD" w:rsidRDefault="00B361A6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sujeitos à tributação exclusiva/definitiva referentes a</w:t>
            </w:r>
            <w:r w:rsidR="001A054C">
              <w:rPr>
                <w:sz w:val="20"/>
                <w:szCs w:val="20"/>
              </w:rPr>
              <w:t xml:space="preserve"> juros sobre o capital próprio</w:t>
            </w:r>
            <w:r w:rsidR="00F73463">
              <w:rPr>
                <w:sz w:val="20"/>
                <w:szCs w:val="20"/>
              </w:rPr>
              <w:t>, recebidos pelos contribuintes de determinado centil e seus dependentes.</w:t>
            </w:r>
          </w:p>
        </w:tc>
      </w:tr>
      <w:tr w:rsidR="00704114" w:rsidRPr="00D608BD" w14:paraId="30992F44" w14:textId="70404096" w:rsidTr="000904CA">
        <w:tc>
          <w:tcPr>
            <w:tcW w:w="842" w:type="dxa"/>
          </w:tcPr>
          <w:p w14:paraId="2BBE02A7" w14:textId="2E0D05BD" w:rsidR="00704114" w:rsidRDefault="00527B9A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6" w:type="dxa"/>
          </w:tcPr>
          <w:p w14:paraId="33787E7C" w14:textId="32AB5E77" w:rsidR="00704114" w:rsidRDefault="00704114" w:rsidP="00C14E56">
            <w:pPr>
              <w:jc w:val="both"/>
              <w:rPr>
                <w:sz w:val="20"/>
                <w:szCs w:val="20"/>
              </w:rPr>
            </w:pPr>
            <w:r w:rsidRPr="00641F21">
              <w:rPr>
                <w:sz w:val="20"/>
                <w:szCs w:val="20"/>
              </w:rPr>
              <w:t>Outros</w:t>
            </w:r>
          </w:p>
        </w:tc>
        <w:tc>
          <w:tcPr>
            <w:tcW w:w="5381" w:type="dxa"/>
          </w:tcPr>
          <w:p w14:paraId="6BFAB094" w14:textId="6565C9BA" w:rsidR="00704114" w:rsidRPr="00D608BD" w:rsidRDefault="00B361A6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sujeitos à tributação exclusiva/definitiva referentes a</w:t>
            </w:r>
            <w:r w:rsidR="001A054C">
              <w:rPr>
                <w:sz w:val="20"/>
                <w:szCs w:val="20"/>
              </w:rPr>
              <w:t xml:space="preserve"> outros rendimentos</w:t>
            </w:r>
            <w:r w:rsidR="00F73463">
              <w:rPr>
                <w:sz w:val="20"/>
                <w:szCs w:val="20"/>
              </w:rPr>
              <w:t>, recebidos pelos contribuintes de determinado centil e seus dependentes.</w:t>
            </w:r>
          </w:p>
        </w:tc>
      </w:tr>
      <w:tr w:rsidR="00704114" w:rsidRPr="00D608BD" w14:paraId="008B6255" w14:textId="0B5501CC" w:rsidTr="000904CA">
        <w:tc>
          <w:tcPr>
            <w:tcW w:w="842" w:type="dxa"/>
          </w:tcPr>
          <w:p w14:paraId="3C4EE02B" w14:textId="127ECC18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27B9A">
              <w:rPr>
                <w:sz w:val="20"/>
                <w:szCs w:val="20"/>
              </w:rPr>
              <w:t>1</w:t>
            </w:r>
          </w:p>
        </w:tc>
        <w:tc>
          <w:tcPr>
            <w:tcW w:w="3406" w:type="dxa"/>
          </w:tcPr>
          <w:p w14:paraId="38FA974E" w14:textId="5B48ED94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 xml:space="preserve">Lucros e </w:t>
            </w:r>
            <w:r>
              <w:rPr>
                <w:sz w:val="20"/>
                <w:szCs w:val="20"/>
              </w:rPr>
              <w:t>dividendos recebidos</w:t>
            </w:r>
          </w:p>
        </w:tc>
        <w:tc>
          <w:tcPr>
            <w:tcW w:w="5381" w:type="dxa"/>
          </w:tcPr>
          <w:p w14:paraId="5732B577" w14:textId="0CF8DA5C" w:rsidR="00704114" w:rsidRPr="00D608BD" w:rsidRDefault="001A054C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isentos referentes a lucros e dividendos recebidos</w:t>
            </w:r>
            <w:r w:rsidR="00F73463">
              <w:rPr>
                <w:sz w:val="20"/>
                <w:szCs w:val="20"/>
              </w:rPr>
              <w:t>, recebidos pelos contribuintes de determinado centil e seus dependentes.</w:t>
            </w:r>
          </w:p>
        </w:tc>
      </w:tr>
      <w:tr w:rsidR="00704114" w:rsidRPr="00D608BD" w14:paraId="1E9A65FC" w14:textId="4F688593" w:rsidTr="000904CA">
        <w:tc>
          <w:tcPr>
            <w:tcW w:w="842" w:type="dxa"/>
          </w:tcPr>
          <w:p w14:paraId="1B2BD908" w14:textId="3166985B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27B9A">
              <w:rPr>
                <w:sz w:val="20"/>
                <w:szCs w:val="20"/>
              </w:rPr>
              <w:t>2</w:t>
            </w:r>
          </w:p>
        </w:tc>
        <w:tc>
          <w:tcPr>
            <w:tcW w:w="3406" w:type="dxa"/>
          </w:tcPr>
          <w:p w14:paraId="7C31D3E1" w14:textId="5C276966" w:rsidR="00704114" w:rsidRPr="00D608BD" w:rsidRDefault="00EA45C3" w:rsidP="00C14E56">
            <w:pPr>
              <w:jc w:val="both"/>
              <w:rPr>
                <w:sz w:val="20"/>
                <w:szCs w:val="20"/>
              </w:rPr>
            </w:pPr>
            <w:r w:rsidRPr="00EA45C3">
              <w:rPr>
                <w:sz w:val="20"/>
                <w:szCs w:val="20"/>
              </w:rPr>
              <w:t>Rendim. Sócio/Titular ME/EPP Opt SIMPLES</w:t>
            </w:r>
          </w:p>
        </w:tc>
        <w:tc>
          <w:tcPr>
            <w:tcW w:w="5381" w:type="dxa"/>
          </w:tcPr>
          <w:p w14:paraId="77D92F17" w14:textId="41DDC394" w:rsidR="00704114" w:rsidRPr="00D608BD" w:rsidRDefault="001A054C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isentos de sócio ou titular de microempresa ou empresa de pequeno porte optante pelo simples nacional</w:t>
            </w:r>
            <w:r w:rsidR="00F73463">
              <w:rPr>
                <w:sz w:val="20"/>
                <w:szCs w:val="20"/>
              </w:rPr>
              <w:t>, recebidos pelos contribuintes de determinado centil e seus dependentes.</w:t>
            </w:r>
          </w:p>
        </w:tc>
      </w:tr>
      <w:tr w:rsidR="00704114" w:rsidRPr="00D608BD" w14:paraId="64FA3EB1" w14:textId="61F08BA0" w:rsidTr="000904CA">
        <w:tc>
          <w:tcPr>
            <w:tcW w:w="842" w:type="dxa"/>
          </w:tcPr>
          <w:p w14:paraId="3A4C3B42" w14:textId="4EA313C4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27B9A">
              <w:rPr>
                <w:sz w:val="20"/>
                <w:szCs w:val="20"/>
              </w:rPr>
              <w:t>3</w:t>
            </w:r>
          </w:p>
        </w:tc>
        <w:tc>
          <w:tcPr>
            <w:tcW w:w="3406" w:type="dxa"/>
          </w:tcPr>
          <w:p w14:paraId="198A2D58" w14:textId="639E217A" w:rsidR="00704114" w:rsidRPr="00D608BD" w:rsidRDefault="00EA45C3" w:rsidP="00C14E56">
            <w:pPr>
              <w:jc w:val="both"/>
              <w:rPr>
                <w:sz w:val="20"/>
                <w:szCs w:val="20"/>
              </w:rPr>
            </w:pPr>
            <w:r w:rsidRPr="00EA45C3">
              <w:rPr>
                <w:sz w:val="20"/>
                <w:szCs w:val="20"/>
              </w:rPr>
              <w:t>Transf. Patrimoniais doações e heranças</w:t>
            </w:r>
          </w:p>
        </w:tc>
        <w:tc>
          <w:tcPr>
            <w:tcW w:w="5381" w:type="dxa"/>
          </w:tcPr>
          <w:p w14:paraId="64296625" w14:textId="73A4DB88" w:rsidR="00704114" w:rsidRPr="00D608BD" w:rsidRDefault="001A054C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isentos referentes a transferências patrimoniais (doações e heranças)</w:t>
            </w:r>
            <w:r w:rsidR="00F73463">
              <w:rPr>
                <w:sz w:val="20"/>
                <w:szCs w:val="20"/>
              </w:rPr>
              <w:t>, recebidos pelos contribuintes de determinado centil e seus dependentes.</w:t>
            </w:r>
          </w:p>
        </w:tc>
      </w:tr>
      <w:tr w:rsidR="00704114" w:rsidRPr="00D608BD" w14:paraId="0F27E3A2" w14:textId="23407E4C" w:rsidTr="000904CA">
        <w:tc>
          <w:tcPr>
            <w:tcW w:w="842" w:type="dxa"/>
          </w:tcPr>
          <w:p w14:paraId="5B30DFFC" w14:textId="0DEC17AC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27B9A">
              <w:rPr>
                <w:sz w:val="20"/>
                <w:szCs w:val="20"/>
              </w:rPr>
              <w:t>4</w:t>
            </w:r>
          </w:p>
        </w:tc>
        <w:tc>
          <w:tcPr>
            <w:tcW w:w="3406" w:type="dxa"/>
          </w:tcPr>
          <w:p w14:paraId="7D0DA2B5" w14:textId="14E902D8" w:rsidR="00704114" w:rsidRPr="00D608BD" w:rsidRDefault="00F73463" w:rsidP="00C14E56">
            <w:pPr>
              <w:jc w:val="both"/>
              <w:rPr>
                <w:sz w:val="20"/>
                <w:szCs w:val="20"/>
              </w:rPr>
            </w:pPr>
            <w:r w:rsidRPr="00F73463">
              <w:rPr>
                <w:sz w:val="20"/>
                <w:szCs w:val="20"/>
              </w:rPr>
              <w:t>Parcela isenta de aposentadoria etc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81" w:type="dxa"/>
          </w:tcPr>
          <w:p w14:paraId="7C39EFD0" w14:textId="1686D749" w:rsidR="00704114" w:rsidRPr="00D608BD" w:rsidRDefault="001A054C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Soma dos rendimentos isentos referentes </w:t>
            </w:r>
            <w:r w:rsidR="00F73463">
              <w:rPr>
                <w:sz w:val="20"/>
                <w:szCs w:val="20"/>
              </w:rPr>
              <w:t>à p</w:t>
            </w:r>
            <w:r w:rsidR="00F73463" w:rsidRPr="00F73463">
              <w:rPr>
                <w:sz w:val="20"/>
                <w:szCs w:val="20"/>
              </w:rPr>
              <w:t>arcela isenta de aposentadoria, reserva remunerada, reforma e pensão de maiores de 65 anos</w:t>
            </w:r>
            <w:r w:rsidR="00F73463">
              <w:rPr>
                <w:sz w:val="20"/>
                <w:szCs w:val="20"/>
              </w:rPr>
              <w:t>, recebidos pelos contribuintes de determinado centil e seus dependentes.</w:t>
            </w:r>
          </w:p>
        </w:tc>
      </w:tr>
      <w:tr w:rsidR="00704114" w:rsidRPr="00D608BD" w14:paraId="1A0B3E39" w14:textId="55B20655" w:rsidTr="000904CA">
        <w:tc>
          <w:tcPr>
            <w:tcW w:w="842" w:type="dxa"/>
          </w:tcPr>
          <w:p w14:paraId="759C92D9" w14:textId="126973D1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27B9A">
              <w:rPr>
                <w:sz w:val="20"/>
                <w:szCs w:val="20"/>
              </w:rPr>
              <w:t>5</w:t>
            </w:r>
          </w:p>
        </w:tc>
        <w:tc>
          <w:tcPr>
            <w:tcW w:w="3406" w:type="dxa"/>
          </w:tcPr>
          <w:p w14:paraId="12BA8EF6" w14:textId="1226166A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Rendimentos isentos</w:t>
            </w:r>
            <w:r>
              <w:rPr>
                <w:sz w:val="20"/>
                <w:szCs w:val="20"/>
              </w:rPr>
              <w:t xml:space="preserve"> - Parcela isenta da atividade rural</w:t>
            </w:r>
          </w:p>
        </w:tc>
        <w:tc>
          <w:tcPr>
            <w:tcW w:w="5381" w:type="dxa"/>
          </w:tcPr>
          <w:p w14:paraId="29A9C9D1" w14:textId="4DFDCE21" w:rsidR="00704114" w:rsidRPr="00D608BD" w:rsidRDefault="001A054C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Soma dos rendimentos isentos referentes </w:t>
            </w:r>
            <w:r w:rsidR="00F73463">
              <w:rPr>
                <w:sz w:val="20"/>
                <w:szCs w:val="20"/>
              </w:rPr>
              <w:t>à parcela isenta da atividade rural, recebidos pelos contribuintes de determinado centil, e seus dependentes.</w:t>
            </w:r>
          </w:p>
        </w:tc>
      </w:tr>
      <w:tr w:rsidR="00704114" w:rsidRPr="00D608BD" w14:paraId="25A715C9" w14:textId="71B00FB8" w:rsidTr="000904CA">
        <w:tc>
          <w:tcPr>
            <w:tcW w:w="842" w:type="dxa"/>
          </w:tcPr>
          <w:p w14:paraId="37C77D15" w14:textId="222DB331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27B9A">
              <w:rPr>
                <w:sz w:val="20"/>
                <w:szCs w:val="20"/>
              </w:rPr>
              <w:t>6</w:t>
            </w:r>
          </w:p>
        </w:tc>
        <w:tc>
          <w:tcPr>
            <w:tcW w:w="3406" w:type="dxa"/>
          </w:tcPr>
          <w:p w14:paraId="7B16682A" w14:textId="2474D35A" w:rsidR="00704114" w:rsidRPr="00D608BD" w:rsidRDefault="00F73463" w:rsidP="00C14E56">
            <w:pPr>
              <w:jc w:val="both"/>
              <w:rPr>
                <w:sz w:val="20"/>
                <w:szCs w:val="20"/>
              </w:rPr>
            </w:pPr>
            <w:r w:rsidRPr="00F73463">
              <w:rPr>
                <w:sz w:val="20"/>
                <w:szCs w:val="20"/>
              </w:rPr>
              <w:t>Pensão, proventos de aposentadoria etc</w:t>
            </w:r>
          </w:p>
        </w:tc>
        <w:tc>
          <w:tcPr>
            <w:tcW w:w="5381" w:type="dxa"/>
          </w:tcPr>
          <w:p w14:paraId="0A57F9E9" w14:textId="1CD9B430" w:rsidR="00704114" w:rsidRPr="00D608BD" w:rsidRDefault="001A054C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isentos referentes a</w:t>
            </w:r>
            <w:r w:rsidR="00F73463">
              <w:rPr>
                <w:sz w:val="20"/>
                <w:szCs w:val="20"/>
              </w:rPr>
              <w:t xml:space="preserve"> p</w:t>
            </w:r>
            <w:r w:rsidR="00F73463" w:rsidRPr="00F73463">
              <w:rPr>
                <w:sz w:val="20"/>
                <w:szCs w:val="20"/>
              </w:rPr>
              <w:t>ensão, proventos de aposentadoria, ou reforma por moléstia grave ou aposentadoria ou reforma por acidente de serviço</w:t>
            </w:r>
            <w:r w:rsidR="00F73463">
              <w:rPr>
                <w:sz w:val="20"/>
                <w:szCs w:val="20"/>
              </w:rPr>
              <w:t>, recebidos pelos contribuintes de determinado centil, e seus dependentes.</w:t>
            </w:r>
          </w:p>
        </w:tc>
      </w:tr>
      <w:tr w:rsidR="00704114" w:rsidRPr="00D608BD" w14:paraId="6D2E4A07" w14:textId="6C1B210E" w:rsidTr="000904CA">
        <w:tc>
          <w:tcPr>
            <w:tcW w:w="842" w:type="dxa"/>
          </w:tcPr>
          <w:p w14:paraId="6EB156F8" w14:textId="0C1DF30E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27B9A">
              <w:rPr>
                <w:sz w:val="20"/>
                <w:szCs w:val="20"/>
              </w:rPr>
              <w:t>7</w:t>
            </w:r>
          </w:p>
        </w:tc>
        <w:tc>
          <w:tcPr>
            <w:tcW w:w="3406" w:type="dxa"/>
          </w:tcPr>
          <w:p w14:paraId="246260F5" w14:textId="673C8D05" w:rsidR="00704114" w:rsidRPr="00D608BD" w:rsidRDefault="00F73463" w:rsidP="00C14E56">
            <w:pPr>
              <w:jc w:val="both"/>
              <w:rPr>
                <w:sz w:val="20"/>
                <w:szCs w:val="20"/>
              </w:rPr>
            </w:pPr>
            <w:r w:rsidRPr="00F73463">
              <w:rPr>
                <w:sz w:val="20"/>
                <w:szCs w:val="20"/>
              </w:rPr>
              <w:t>Indenização por Rescisão do Contrato de Trabalho etc</w:t>
            </w:r>
          </w:p>
        </w:tc>
        <w:tc>
          <w:tcPr>
            <w:tcW w:w="5381" w:type="dxa"/>
          </w:tcPr>
          <w:p w14:paraId="67D005E0" w14:textId="66E25400" w:rsidR="00704114" w:rsidRPr="00D608BD" w:rsidRDefault="001A054C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isentos referentes a</w:t>
            </w:r>
            <w:r w:rsidR="00F73463">
              <w:rPr>
                <w:sz w:val="20"/>
                <w:szCs w:val="20"/>
              </w:rPr>
              <w:t xml:space="preserve"> i</w:t>
            </w:r>
            <w:r w:rsidR="00F73463" w:rsidRPr="00F73463">
              <w:rPr>
                <w:sz w:val="20"/>
                <w:szCs w:val="20"/>
              </w:rPr>
              <w:t>ndenizações por rescisão do contrato de trabalho, inclusive a título de PDV e por acidente de trabalho, e FGTS</w:t>
            </w:r>
            <w:r w:rsidR="00F73463">
              <w:rPr>
                <w:sz w:val="20"/>
                <w:szCs w:val="20"/>
              </w:rPr>
              <w:t>, recebidos pelos contribuintes de determinado centil, e seus dependentes.</w:t>
            </w:r>
          </w:p>
        </w:tc>
      </w:tr>
      <w:tr w:rsidR="00704114" w:rsidRPr="00D608BD" w14:paraId="181DAB71" w14:textId="327E62E1" w:rsidTr="000904CA">
        <w:tc>
          <w:tcPr>
            <w:tcW w:w="842" w:type="dxa"/>
          </w:tcPr>
          <w:p w14:paraId="35DBE6C9" w14:textId="0CD82275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27B9A">
              <w:rPr>
                <w:sz w:val="20"/>
                <w:szCs w:val="20"/>
              </w:rPr>
              <w:t>8</w:t>
            </w:r>
          </w:p>
        </w:tc>
        <w:tc>
          <w:tcPr>
            <w:tcW w:w="3406" w:type="dxa"/>
          </w:tcPr>
          <w:p w14:paraId="50318DE7" w14:textId="569B602A" w:rsidR="00704114" w:rsidRPr="00D608BD" w:rsidRDefault="00F73463" w:rsidP="00C14E56">
            <w:pPr>
              <w:jc w:val="both"/>
              <w:rPr>
                <w:sz w:val="20"/>
                <w:szCs w:val="20"/>
              </w:rPr>
            </w:pPr>
            <w:r w:rsidRPr="00F73463">
              <w:rPr>
                <w:sz w:val="20"/>
                <w:szCs w:val="20"/>
              </w:rPr>
              <w:t>Rendimentos de Caderneta de  Poupança etc</w:t>
            </w:r>
          </w:p>
        </w:tc>
        <w:tc>
          <w:tcPr>
            <w:tcW w:w="5381" w:type="dxa"/>
          </w:tcPr>
          <w:p w14:paraId="35A418EC" w14:textId="13BD778B" w:rsidR="00704114" w:rsidRPr="00D608BD" w:rsidRDefault="001A054C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Soma dos rendimentos isentos referentes </w:t>
            </w:r>
            <w:r w:rsidR="00F73463">
              <w:rPr>
                <w:sz w:val="20"/>
                <w:szCs w:val="20"/>
              </w:rPr>
              <w:t>a r</w:t>
            </w:r>
            <w:r w:rsidR="00F73463" w:rsidRPr="00F73463">
              <w:rPr>
                <w:sz w:val="20"/>
                <w:szCs w:val="20"/>
              </w:rPr>
              <w:t>endimentos de caderneta de poupança, LH, LCA, LCI, CRA e CRI</w:t>
            </w:r>
            <w:r w:rsidR="00AB456B">
              <w:rPr>
                <w:sz w:val="20"/>
                <w:szCs w:val="20"/>
              </w:rPr>
              <w:t>, recebidos pelos contribuintes de determinado centil, e seus dependentes.</w:t>
            </w:r>
          </w:p>
        </w:tc>
      </w:tr>
      <w:tr w:rsidR="00704114" w:rsidRPr="00D608BD" w14:paraId="50268240" w14:textId="735CDEA3" w:rsidTr="000904CA">
        <w:tc>
          <w:tcPr>
            <w:tcW w:w="842" w:type="dxa"/>
          </w:tcPr>
          <w:p w14:paraId="5E9500FE" w14:textId="75B41BC0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27B9A">
              <w:rPr>
                <w:sz w:val="20"/>
                <w:szCs w:val="20"/>
              </w:rPr>
              <w:t>9</w:t>
            </w:r>
          </w:p>
        </w:tc>
        <w:tc>
          <w:tcPr>
            <w:tcW w:w="3406" w:type="dxa"/>
          </w:tcPr>
          <w:p w14:paraId="1553EFE3" w14:textId="20053E4F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817B4A">
              <w:rPr>
                <w:sz w:val="20"/>
                <w:szCs w:val="20"/>
              </w:rPr>
              <w:t xml:space="preserve">Incorporação de </w:t>
            </w:r>
            <w:r>
              <w:rPr>
                <w:sz w:val="20"/>
                <w:szCs w:val="20"/>
              </w:rPr>
              <w:t>r</w:t>
            </w:r>
            <w:r w:rsidRPr="00817B4A">
              <w:rPr>
                <w:sz w:val="20"/>
                <w:szCs w:val="20"/>
              </w:rPr>
              <w:t xml:space="preserve">eservas de </w:t>
            </w:r>
            <w:r>
              <w:rPr>
                <w:sz w:val="20"/>
                <w:szCs w:val="20"/>
              </w:rPr>
              <w:t>c</w:t>
            </w:r>
            <w:r w:rsidRPr="00817B4A">
              <w:rPr>
                <w:sz w:val="20"/>
                <w:szCs w:val="20"/>
              </w:rPr>
              <w:t>apital/</w:t>
            </w:r>
            <w:r>
              <w:rPr>
                <w:sz w:val="20"/>
                <w:szCs w:val="20"/>
              </w:rPr>
              <w:t>b</w:t>
            </w:r>
            <w:r w:rsidRPr="00817B4A">
              <w:rPr>
                <w:sz w:val="20"/>
                <w:szCs w:val="20"/>
              </w:rPr>
              <w:t xml:space="preserve">onificações em </w:t>
            </w:r>
            <w:r>
              <w:rPr>
                <w:sz w:val="20"/>
                <w:szCs w:val="20"/>
              </w:rPr>
              <w:t>a</w:t>
            </w:r>
            <w:r w:rsidRPr="00817B4A">
              <w:rPr>
                <w:sz w:val="20"/>
                <w:szCs w:val="20"/>
              </w:rPr>
              <w:t>ções</w:t>
            </w:r>
          </w:p>
        </w:tc>
        <w:tc>
          <w:tcPr>
            <w:tcW w:w="5381" w:type="dxa"/>
          </w:tcPr>
          <w:p w14:paraId="4CD6094D" w14:textId="669FC66B" w:rsidR="00704114" w:rsidRPr="00D608BD" w:rsidRDefault="001A054C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isentos referentes a</w:t>
            </w:r>
            <w:r w:rsidR="00AB456B">
              <w:rPr>
                <w:sz w:val="20"/>
                <w:szCs w:val="20"/>
              </w:rPr>
              <w:t xml:space="preserve"> i</w:t>
            </w:r>
            <w:r w:rsidR="00AB456B" w:rsidRPr="00AB456B">
              <w:rPr>
                <w:sz w:val="20"/>
                <w:szCs w:val="20"/>
              </w:rPr>
              <w:t>ncorporação de reservas de capital/bonificações em ações</w:t>
            </w:r>
            <w:r w:rsidR="00AB456B">
              <w:rPr>
                <w:sz w:val="20"/>
                <w:szCs w:val="20"/>
              </w:rPr>
              <w:t>, recebidos pelos contribuintes de determinado centil, e seus dependentes.</w:t>
            </w:r>
          </w:p>
        </w:tc>
      </w:tr>
      <w:tr w:rsidR="00704114" w:rsidRPr="00D608BD" w14:paraId="056D454F" w14:textId="4A2FB300" w:rsidTr="000904CA">
        <w:tc>
          <w:tcPr>
            <w:tcW w:w="842" w:type="dxa"/>
          </w:tcPr>
          <w:p w14:paraId="1427185E" w14:textId="1C4180E0" w:rsidR="00704114" w:rsidRPr="00D608BD" w:rsidRDefault="00527B9A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406" w:type="dxa"/>
          </w:tcPr>
          <w:p w14:paraId="3ADE83A6" w14:textId="0B3A3A15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 xml:space="preserve">Outros </w:t>
            </w:r>
            <w:r>
              <w:rPr>
                <w:sz w:val="20"/>
                <w:szCs w:val="20"/>
              </w:rPr>
              <w:t>r</w:t>
            </w:r>
            <w:r w:rsidRPr="00D608BD">
              <w:rPr>
                <w:sz w:val="20"/>
                <w:szCs w:val="20"/>
              </w:rPr>
              <w:t xml:space="preserve">endimentos </w:t>
            </w:r>
            <w:r>
              <w:rPr>
                <w:sz w:val="20"/>
                <w:szCs w:val="20"/>
              </w:rPr>
              <w:t>i</w:t>
            </w:r>
            <w:r w:rsidRPr="00D608BD">
              <w:rPr>
                <w:sz w:val="20"/>
                <w:szCs w:val="20"/>
              </w:rPr>
              <w:t>sentos</w:t>
            </w:r>
          </w:p>
        </w:tc>
        <w:tc>
          <w:tcPr>
            <w:tcW w:w="5381" w:type="dxa"/>
          </w:tcPr>
          <w:p w14:paraId="22F2F3A6" w14:textId="1A8BD62F" w:rsidR="00704114" w:rsidRPr="00D608BD" w:rsidRDefault="001A054C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rendimentos isentos referentes a</w:t>
            </w:r>
            <w:r w:rsidR="00AB456B">
              <w:rPr>
                <w:sz w:val="20"/>
                <w:szCs w:val="20"/>
              </w:rPr>
              <w:t xml:space="preserve"> outros rendimentos, recebidos pelos contribuintes de determinado centil, e seus dependentes. </w:t>
            </w:r>
          </w:p>
        </w:tc>
      </w:tr>
      <w:tr w:rsidR="00704114" w:rsidRPr="00D608BD" w14:paraId="36D5BEFE" w14:textId="5D79E951" w:rsidTr="000904CA">
        <w:tc>
          <w:tcPr>
            <w:tcW w:w="842" w:type="dxa"/>
          </w:tcPr>
          <w:p w14:paraId="3AA2C499" w14:textId="6809A270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527B9A">
              <w:rPr>
                <w:sz w:val="20"/>
                <w:szCs w:val="20"/>
              </w:rPr>
              <w:t>1</w:t>
            </w:r>
          </w:p>
        </w:tc>
        <w:tc>
          <w:tcPr>
            <w:tcW w:w="3406" w:type="dxa"/>
          </w:tcPr>
          <w:p w14:paraId="115CF954" w14:textId="290E3C27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de cálculo</w:t>
            </w:r>
          </w:p>
        </w:tc>
        <w:tc>
          <w:tcPr>
            <w:tcW w:w="5381" w:type="dxa"/>
          </w:tcPr>
          <w:p w14:paraId="28F8A33E" w14:textId="01A47E5A" w:rsidR="00704114" w:rsidRDefault="00AB456B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Soma da base de cálculo do imposto, dos contribuintes de determinado centil. </w:t>
            </w:r>
          </w:p>
        </w:tc>
      </w:tr>
      <w:tr w:rsidR="00704114" w:rsidRPr="00D608BD" w14:paraId="6D1A3949" w14:textId="659B3AB1" w:rsidTr="000904CA">
        <w:tc>
          <w:tcPr>
            <w:tcW w:w="842" w:type="dxa"/>
          </w:tcPr>
          <w:p w14:paraId="4C089E8C" w14:textId="078ADCA8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27B9A">
              <w:rPr>
                <w:sz w:val="20"/>
                <w:szCs w:val="20"/>
              </w:rPr>
              <w:t>2</w:t>
            </w:r>
          </w:p>
        </w:tc>
        <w:tc>
          <w:tcPr>
            <w:tcW w:w="3406" w:type="dxa"/>
          </w:tcPr>
          <w:p w14:paraId="01B73934" w14:textId="5898F8B6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Previdência</w:t>
            </w:r>
            <w:r>
              <w:rPr>
                <w:sz w:val="20"/>
                <w:szCs w:val="20"/>
              </w:rPr>
              <w:t xml:space="preserve"> oficial</w:t>
            </w:r>
          </w:p>
        </w:tc>
        <w:tc>
          <w:tcPr>
            <w:tcW w:w="5381" w:type="dxa"/>
          </w:tcPr>
          <w:p w14:paraId="0F2788D9" w14:textId="1E8FFBCB" w:rsidR="00704114" w:rsidRPr="00D608BD" w:rsidRDefault="00AB456B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Soma dos valores dedutíveis (formulário completo) referentes a valores pagos ou retidos a título de previdência oficial, dos contribuintes de determinado centil. </w:t>
            </w:r>
          </w:p>
        </w:tc>
      </w:tr>
      <w:tr w:rsidR="00704114" w:rsidRPr="00D608BD" w14:paraId="125D6AF9" w14:textId="7AB99990" w:rsidTr="000904CA">
        <w:tc>
          <w:tcPr>
            <w:tcW w:w="842" w:type="dxa"/>
          </w:tcPr>
          <w:p w14:paraId="7A181728" w14:textId="29BB1E3D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27B9A">
              <w:rPr>
                <w:sz w:val="20"/>
                <w:szCs w:val="20"/>
              </w:rPr>
              <w:t>3</w:t>
            </w:r>
          </w:p>
        </w:tc>
        <w:tc>
          <w:tcPr>
            <w:tcW w:w="3406" w:type="dxa"/>
          </w:tcPr>
          <w:p w14:paraId="093D5E75" w14:textId="20766FEA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Previdência RRA</w:t>
            </w:r>
          </w:p>
        </w:tc>
        <w:tc>
          <w:tcPr>
            <w:tcW w:w="5381" w:type="dxa"/>
          </w:tcPr>
          <w:p w14:paraId="3D451403" w14:textId="14BB5DF6" w:rsidR="00704114" w:rsidRPr="00D608BD" w:rsidRDefault="00AB456B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valores dedutíveis (formulário completo) referentes a valores retidos de previdência oficial associados aos rendimentos recebidos acumuladamente, dos contribuintes de determinado centil.</w:t>
            </w:r>
          </w:p>
        </w:tc>
      </w:tr>
      <w:tr w:rsidR="00704114" w:rsidRPr="00D608BD" w14:paraId="2EF48B7E" w14:textId="1E1D83BE" w:rsidTr="000904CA">
        <w:tc>
          <w:tcPr>
            <w:tcW w:w="842" w:type="dxa"/>
          </w:tcPr>
          <w:p w14:paraId="32D7683A" w14:textId="7F2AF88D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27B9A">
              <w:rPr>
                <w:sz w:val="20"/>
                <w:szCs w:val="20"/>
              </w:rPr>
              <w:t>4</w:t>
            </w:r>
          </w:p>
        </w:tc>
        <w:tc>
          <w:tcPr>
            <w:tcW w:w="3406" w:type="dxa"/>
          </w:tcPr>
          <w:p w14:paraId="0CC64FEA" w14:textId="7EA2D9FE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Previdência privada</w:t>
            </w:r>
          </w:p>
        </w:tc>
        <w:tc>
          <w:tcPr>
            <w:tcW w:w="5381" w:type="dxa"/>
          </w:tcPr>
          <w:p w14:paraId="6D53E2E4" w14:textId="731062B8" w:rsidR="00704114" w:rsidRPr="00D608BD" w:rsidRDefault="00AB456B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Soma das despesas dedutíveis referentes </w:t>
            </w:r>
            <w:r w:rsidR="00A92C4C">
              <w:rPr>
                <w:sz w:val="20"/>
                <w:szCs w:val="20"/>
              </w:rPr>
              <w:t xml:space="preserve">a pagamentos a título de </w:t>
            </w:r>
            <w:r>
              <w:rPr>
                <w:sz w:val="20"/>
                <w:szCs w:val="20"/>
              </w:rPr>
              <w:t>previdência privada, dos contribuintes de determinado centil.</w:t>
            </w:r>
          </w:p>
        </w:tc>
      </w:tr>
      <w:tr w:rsidR="00704114" w:rsidRPr="00D608BD" w14:paraId="364AE4C1" w14:textId="463440FC" w:rsidTr="000904CA">
        <w:tc>
          <w:tcPr>
            <w:tcW w:w="842" w:type="dxa"/>
          </w:tcPr>
          <w:p w14:paraId="2214849C" w14:textId="1F5AF213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27B9A">
              <w:rPr>
                <w:sz w:val="20"/>
                <w:szCs w:val="20"/>
              </w:rPr>
              <w:t>5</w:t>
            </w:r>
          </w:p>
        </w:tc>
        <w:tc>
          <w:tcPr>
            <w:tcW w:w="3406" w:type="dxa"/>
          </w:tcPr>
          <w:p w14:paraId="08300C0C" w14:textId="0B9FB7EA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Dependentes</w:t>
            </w:r>
          </w:p>
        </w:tc>
        <w:tc>
          <w:tcPr>
            <w:tcW w:w="5381" w:type="dxa"/>
          </w:tcPr>
          <w:p w14:paraId="5DADDCA3" w14:textId="56A825D0" w:rsidR="00704114" w:rsidRPr="00D608BD" w:rsidRDefault="004F0CC8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das deduções referentes a dependentes (valor fixo por dependente x número de dependentes), dos contribuintes de determinado centil.</w:t>
            </w:r>
          </w:p>
        </w:tc>
      </w:tr>
      <w:tr w:rsidR="00704114" w:rsidRPr="00D608BD" w14:paraId="233DFEE9" w14:textId="71F631ED" w:rsidTr="000904CA">
        <w:tc>
          <w:tcPr>
            <w:tcW w:w="842" w:type="dxa"/>
          </w:tcPr>
          <w:p w14:paraId="72368306" w14:textId="10DA4A8F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27B9A">
              <w:rPr>
                <w:sz w:val="20"/>
                <w:szCs w:val="20"/>
              </w:rPr>
              <w:t>6</w:t>
            </w:r>
          </w:p>
        </w:tc>
        <w:tc>
          <w:tcPr>
            <w:tcW w:w="3406" w:type="dxa"/>
          </w:tcPr>
          <w:p w14:paraId="304D5EE3" w14:textId="6213D095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Instrução</w:t>
            </w:r>
          </w:p>
        </w:tc>
        <w:tc>
          <w:tcPr>
            <w:tcW w:w="5381" w:type="dxa"/>
          </w:tcPr>
          <w:p w14:paraId="0CE653B3" w14:textId="0BBF93A1" w:rsidR="00704114" w:rsidRPr="00D608BD" w:rsidRDefault="004F0CC8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</w:t>
            </w:r>
            <w:r w:rsidR="00A92C4C">
              <w:rPr>
                <w:sz w:val="20"/>
                <w:szCs w:val="20"/>
              </w:rPr>
              <w:t xml:space="preserve">os pagamentos referentes a </w:t>
            </w:r>
            <w:r>
              <w:rPr>
                <w:sz w:val="20"/>
                <w:szCs w:val="20"/>
              </w:rPr>
              <w:t xml:space="preserve">despesas </w:t>
            </w:r>
            <w:r w:rsidR="00A92C4C">
              <w:rPr>
                <w:sz w:val="20"/>
                <w:szCs w:val="20"/>
              </w:rPr>
              <w:t xml:space="preserve">com instrução do </w:t>
            </w:r>
            <w:r>
              <w:rPr>
                <w:sz w:val="20"/>
                <w:szCs w:val="20"/>
              </w:rPr>
              <w:t>titular</w:t>
            </w:r>
            <w:r w:rsidR="00A92C4C">
              <w:rPr>
                <w:sz w:val="20"/>
                <w:szCs w:val="20"/>
              </w:rPr>
              <w:t xml:space="preserve"> e seus dependentes (parcela dedutível)</w:t>
            </w:r>
            <w:r>
              <w:rPr>
                <w:sz w:val="20"/>
                <w:szCs w:val="20"/>
              </w:rPr>
              <w:t xml:space="preserve">, </w:t>
            </w:r>
            <w:r w:rsidR="00A92C4C">
              <w:rPr>
                <w:sz w:val="20"/>
                <w:szCs w:val="20"/>
              </w:rPr>
              <w:t>dos contribuintes de determinado centil.</w:t>
            </w:r>
          </w:p>
        </w:tc>
      </w:tr>
      <w:tr w:rsidR="00704114" w:rsidRPr="00D608BD" w14:paraId="4093B286" w14:textId="7B25C494" w:rsidTr="000904CA">
        <w:tc>
          <w:tcPr>
            <w:tcW w:w="842" w:type="dxa"/>
          </w:tcPr>
          <w:p w14:paraId="1C68FF52" w14:textId="21D0F9E0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27B9A">
              <w:rPr>
                <w:sz w:val="20"/>
                <w:szCs w:val="20"/>
              </w:rPr>
              <w:t>7</w:t>
            </w:r>
          </w:p>
        </w:tc>
        <w:tc>
          <w:tcPr>
            <w:tcW w:w="3406" w:type="dxa"/>
          </w:tcPr>
          <w:p w14:paraId="0317BBFE" w14:textId="3DDEC245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Médicas</w:t>
            </w:r>
          </w:p>
        </w:tc>
        <w:tc>
          <w:tcPr>
            <w:tcW w:w="5381" w:type="dxa"/>
          </w:tcPr>
          <w:p w14:paraId="72F357B3" w14:textId="4F8F2CA7" w:rsidR="00704114" w:rsidRPr="00D608BD" w:rsidRDefault="00A92C4C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Soma dos pagamentos classificados como despesas médicas, realizados pelo titular e seus dependentes, dos contribuintes de determinado centil.   </w:t>
            </w:r>
          </w:p>
        </w:tc>
      </w:tr>
      <w:tr w:rsidR="00704114" w:rsidRPr="00D608BD" w14:paraId="4A83411D" w14:textId="7C786AA1" w:rsidTr="000904CA">
        <w:tc>
          <w:tcPr>
            <w:tcW w:w="842" w:type="dxa"/>
          </w:tcPr>
          <w:p w14:paraId="7D34A1CF" w14:textId="76EB1B9F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27B9A">
              <w:rPr>
                <w:sz w:val="20"/>
                <w:szCs w:val="20"/>
              </w:rPr>
              <w:t>8</w:t>
            </w:r>
          </w:p>
        </w:tc>
        <w:tc>
          <w:tcPr>
            <w:tcW w:w="3406" w:type="dxa"/>
          </w:tcPr>
          <w:p w14:paraId="67307EF4" w14:textId="6BD5A5FA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Pensão Alimentícia</w:t>
            </w:r>
          </w:p>
        </w:tc>
        <w:tc>
          <w:tcPr>
            <w:tcW w:w="5381" w:type="dxa"/>
          </w:tcPr>
          <w:p w14:paraId="329FA564" w14:textId="42B0E01B" w:rsidR="00704114" w:rsidRPr="00D608BD" w:rsidRDefault="00A92C4C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Soma dos pagamentos referentes a pensões alimentícias (judicial e separação/divórcio por escritura pública), efetuados pelo titular, dos contribuintes de determinado centil.     </w:t>
            </w:r>
          </w:p>
        </w:tc>
      </w:tr>
      <w:tr w:rsidR="00704114" w:rsidRPr="00D608BD" w14:paraId="5E2BD304" w14:textId="3198AD65" w:rsidTr="000904CA">
        <w:tc>
          <w:tcPr>
            <w:tcW w:w="842" w:type="dxa"/>
          </w:tcPr>
          <w:p w14:paraId="2865D3A6" w14:textId="029D0FD0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27B9A">
              <w:rPr>
                <w:sz w:val="20"/>
                <w:szCs w:val="20"/>
              </w:rPr>
              <w:t>9</w:t>
            </w:r>
          </w:p>
        </w:tc>
        <w:tc>
          <w:tcPr>
            <w:tcW w:w="3406" w:type="dxa"/>
          </w:tcPr>
          <w:p w14:paraId="6575402C" w14:textId="0B125649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Livro-Caixa</w:t>
            </w:r>
          </w:p>
        </w:tc>
        <w:tc>
          <w:tcPr>
            <w:tcW w:w="5381" w:type="dxa"/>
          </w:tcPr>
          <w:p w14:paraId="4940BAC8" w14:textId="169232B2" w:rsidR="00704114" w:rsidRPr="00D608BD" w:rsidRDefault="00A92C4C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das despesas</w:t>
            </w:r>
            <w:r w:rsidR="00165A36">
              <w:rPr>
                <w:sz w:val="20"/>
                <w:szCs w:val="20"/>
              </w:rPr>
              <w:t xml:space="preserve"> dedutíveis </w:t>
            </w:r>
            <w:r>
              <w:rPr>
                <w:sz w:val="20"/>
                <w:szCs w:val="20"/>
              </w:rPr>
              <w:t xml:space="preserve">incorridas pelo titular </w:t>
            </w:r>
            <w:r w:rsidR="00165A36">
              <w:rPr>
                <w:sz w:val="20"/>
                <w:szCs w:val="20"/>
              </w:rPr>
              <w:t xml:space="preserve">e seus dependentes a título de livro-caixa, dos contribuintes de determinado centil.     </w:t>
            </w:r>
          </w:p>
        </w:tc>
      </w:tr>
      <w:tr w:rsidR="00704114" w:rsidRPr="00D608BD" w14:paraId="6DF85EA4" w14:textId="534A623F" w:rsidTr="000904CA">
        <w:tc>
          <w:tcPr>
            <w:tcW w:w="842" w:type="dxa"/>
          </w:tcPr>
          <w:p w14:paraId="23C30367" w14:textId="531B30BA" w:rsidR="00704114" w:rsidRPr="00D608BD" w:rsidRDefault="00527B9A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406" w:type="dxa"/>
          </w:tcPr>
          <w:p w14:paraId="0B664882" w14:textId="2FEC9F7D" w:rsidR="00704114" w:rsidRPr="00D608BD" w:rsidRDefault="00165A36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704114">
              <w:rPr>
                <w:sz w:val="20"/>
                <w:szCs w:val="20"/>
              </w:rPr>
              <w:t>ptantes pelo desconto simplificado</w:t>
            </w:r>
          </w:p>
        </w:tc>
        <w:tc>
          <w:tcPr>
            <w:tcW w:w="5381" w:type="dxa"/>
          </w:tcPr>
          <w:p w14:paraId="67A7F1B0" w14:textId="389C5166" w:rsidR="00704114" w:rsidRDefault="00165A36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contribuintes que optaram pelo desconto simplificado em determinado centil.</w:t>
            </w:r>
          </w:p>
        </w:tc>
      </w:tr>
      <w:tr w:rsidR="00704114" w:rsidRPr="00D608BD" w14:paraId="6A0FCEA3" w14:textId="30EFCEDF" w:rsidTr="000904CA">
        <w:tc>
          <w:tcPr>
            <w:tcW w:w="842" w:type="dxa"/>
          </w:tcPr>
          <w:p w14:paraId="1126BD01" w14:textId="29CCD44C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27B9A">
              <w:rPr>
                <w:sz w:val="20"/>
                <w:szCs w:val="20"/>
              </w:rPr>
              <w:t>1</w:t>
            </w:r>
          </w:p>
        </w:tc>
        <w:tc>
          <w:tcPr>
            <w:tcW w:w="3406" w:type="dxa"/>
          </w:tcPr>
          <w:p w14:paraId="162D7C8C" w14:textId="1E0EA241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Desconto simplificado</w:t>
            </w:r>
          </w:p>
        </w:tc>
        <w:tc>
          <w:tcPr>
            <w:tcW w:w="5381" w:type="dxa"/>
          </w:tcPr>
          <w:p w14:paraId="7AE003FF" w14:textId="01AF83B3" w:rsidR="00704114" w:rsidRDefault="00165A36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valores do desconto simplificado dos contribuintes que optaram pelo desconto simplificado em determinado centil.</w:t>
            </w:r>
          </w:p>
        </w:tc>
      </w:tr>
      <w:tr w:rsidR="00704114" w:rsidRPr="00D608BD" w14:paraId="79EC568B" w14:textId="7F06364F" w:rsidTr="000904CA">
        <w:tc>
          <w:tcPr>
            <w:tcW w:w="842" w:type="dxa"/>
          </w:tcPr>
          <w:p w14:paraId="524B2408" w14:textId="403A0281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27B9A">
              <w:rPr>
                <w:sz w:val="20"/>
                <w:szCs w:val="20"/>
              </w:rPr>
              <w:t>2</w:t>
            </w:r>
          </w:p>
        </w:tc>
        <w:tc>
          <w:tcPr>
            <w:tcW w:w="3406" w:type="dxa"/>
          </w:tcPr>
          <w:p w14:paraId="27B2301B" w14:textId="734E9040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Imposto Devido</w:t>
            </w:r>
          </w:p>
        </w:tc>
        <w:tc>
          <w:tcPr>
            <w:tcW w:w="5381" w:type="dxa"/>
          </w:tcPr>
          <w:p w14:paraId="2C5E6B76" w14:textId="455C23DF" w:rsidR="00704114" w:rsidRPr="00D608BD" w:rsidRDefault="00165A36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Soma dos valores relativos à aplicação da tabela progressiva ao valor da base de cálculo, </w:t>
            </w:r>
            <w:r w:rsidR="00543B1B">
              <w:rPr>
                <w:sz w:val="20"/>
                <w:szCs w:val="20"/>
              </w:rPr>
              <w:t xml:space="preserve">líquido de deduções de incentivo e adicionado ao imposto devido referente a rendimentos recebidos acumuladamente, </w:t>
            </w:r>
            <w:r>
              <w:rPr>
                <w:sz w:val="20"/>
                <w:szCs w:val="20"/>
              </w:rPr>
              <w:t xml:space="preserve">dos contribuintes de determinado centil.     </w:t>
            </w:r>
          </w:p>
        </w:tc>
      </w:tr>
      <w:tr w:rsidR="00704114" w:rsidRPr="00D608BD" w14:paraId="62201A17" w14:textId="3D4D63F6" w:rsidTr="000904CA">
        <w:tc>
          <w:tcPr>
            <w:tcW w:w="842" w:type="dxa"/>
          </w:tcPr>
          <w:p w14:paraId="7AC1116C" w14:textId="7B841521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27B9A">
              <w:rPr>
                <w:sz w:val="20"/>
                <w:szCs w:val="20"/>
              </w:rPr>
              <w:t>3</w:t>
            </w:r>
          </w:p>
        </w:tc>
        <w:tc>
          <w:tcPr>
            <w:tcW w:w="3406" w:type="dxa"/>
          </w:tcPr>
          <w:p w14:paraId="5BC6510C" w14:textId="5A86E6AC" w:rsidR="00704114" w:rsidRPr="00D608BD" w:rsidRDefault="00543B1B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704114" w:rsidRPr="00D608BD">
              <w:rPr>
                <w:sz w:val="20"/>
                <w:szCs w:val="20"/>
              </w:rPr>
              <w:t>móveis</w:t>
            </w:r>
          </w:p>
        </w:tc>
        <w:tc>
          <w:tcPr>
            <w:tcW w:w="5381" w:type="dxa"/>
          </w:tcPr>
          <w:p w14:paraId="5D00A2E4" w14:textId="7AD9048B" w:rsidR="00704114" w:rsidRPr="00D608BD" w:rsidRDefault="00543B1B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Soma dos valores dos bens e direitos classificados como imóveis, no final do ano-calendário a que se refere a declaração, dos contribuintes de determinado centil.     </w:t>
            </w:r>
          </w:p>
        </w:tc>
      </w:tr>
      <w:tr w:rsidR="00704114" w:rsidRPr="00D608BD" w14:paraId="36434640" w14:textId="7C75EC73" w:rsidTr="000904CA">
        <w:tc>
          <w:tcPr>
            <w:tcW w:w="842" w:type="dxa"/>
          </w:tcPr>
          <w:p w14:paraId="0495D14E" w14:textId="420B63F2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27B9A">
              <w:rPr>
                <w:sz w:val="20"/>
                <w:szCs w:val="20"/>
              </w:rPr>
              <w:t>4</w:t>
            </w:r>
          </w:p>
        </w:tc>
        <w:tc>
          <w:tcPr>
            <w:tcW w:w="3406" w:type="dxa"/>
          </w:tcPr>
          <w:p w14:paraId="028B54DD" w14:textId="5F3EB15B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Móveis</w:t>
            </w:r>
          </w:p>
        </w:tc>
        <w:tc>
          <w:tcPr>
            <w:tcW w:w="5381" w:type="dxa"/>
          </w:tcPr>
          <w:p w14:paraId="52FCFFFF" w14:textId="729033DE" w:rsidR="00704114" w:rsidRPr="00D608BD" w:rsidRDefault="00543B1B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Soma dos valores dos bens e direitos classificados como móveis, no final do ano-calendário a que se refere a declaração, dos contribuintes de determinado centil.     </w:t>
            </w:r>
          </w:p>
        </w:tc>
      </w:tr>
      <w:tr w:rsidR="00704114" w:rsidRPr="00D608BD" w14:paraId="2CF4DEBC" w14:textId="4EF5BC2B" w:rsidTr="000904CA">
        <w:tc>
          <w:tcPr>
            <w:tcW w:w="842" w:type="dxa"/>
          </w:tcPr>
          <w:p w14:paraId="4DEAE649" w14:textId="67F7CF08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27B9A">
              <w:rPr>
                <w:sz w:val="20"/>
                <w:szCs w:val="20"/>
              </w:rPr>
              <w:t>5</w:t>
            </w:r>
          </w:p>
        </w:tc>
        <w:tc>
          <w:tcPr>
            <w:tcW w:w="3406" w:type="dxa"/>
          </w:tcPr>
          <w:p w14:paraId="4791519D" w14:textId="46E3C55D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Financeiros</w:t>
            </w:r>
          </w:p>
        </w:tc>
        <w:tc>
          <w:tcPr>
            <w:tcW w:w="5381" w:type="dxa"/>
          </w:tcPr>
          <w:p w14:paraId="444091FE" w14:textId="2122B0BB" w:rsidR="00704114" w:rsidRPr="00D608BD" w:rsidRDefault="00543B1B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Soma dos valores dos bens e direitos classificados como financeiros, no final do ano-calendário a que se refere a declaração, dos contribuintes de determinado centil.     </w:t>
            </w:r>
          </w:p>
        </w:tc>
      </w:tr>
      <w:tr w:rsidR="00704114" w:rsidRPr="00D608BD" w14:paraId="0D7EBE9A" w14:textId="7C2D84FA" w:rsidTr="000904CA">
        <w:tc>
          <w:tcPr>
            <w:tcW w:w="842" w:type="dxa"/>
          </w:tcPr>
          <w:p w14:paraId="49119EF3" w14:textId="0DCED8C6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27B9A">
              <w:rPr>
                <w:sz w:val="20"/>
                <w:szCs w:val="20"/>
              </w:rPr>
              <w:t>6</w:t>
            </w:r>
          </w:p>
        </w:tc>
        <w:tc>
          <w:tcPr>
            <w:tcW w:w="3406" w:type="dxa"/>
          </w:tcPr>
          <w:p w14:paraId="440BA326" w14:textId="0E82A222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Outros Bens e Direitos</w:t>
            </w:r>
          </w:p>
        </w:tc>
        <w:tc>
          <w:tcPr>
            <w:tcW w:w="5381" w:type="dxa"/>
          </w:tcPr>
          <w:p w14:paraId="79536480" w14:textId="4AE2AAC2" w:rsidR="00704114" w:rsidRPr="00D608BD" w:rsidRDefault="00543B1B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Soma dos valores dos bens e direitos não classificados como móveis, imóveis ou financeiros, no final do ano-calendário a que se refere a declaração, dos contribuintes de determinado centil.     </w:t>
            </w:r>
          </w:p>
        </w:tc>
      </w:tr>
      <w:tr w:rsidR="00704114" w:rsidRPr="00D608BD" w14:paraId="199E05E0" w14:textId="0F43821B" w:rsidTr="000904CA">
        <w:tc>
          <w:tcPr>
            <w:tcW w:w="842" w:type="dxa"/>
          </w:tcPr>
          <w:p w14:paraId="5262CC99" w14:textId="7A54CD1C" w:rsidR="00704114" w:rsidRPr="00D608BD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27B9A">
              <w:rPr>
                <w:sz w:val="20"/>
                <w:szCs w:val="20"/>
              </w:rPr>
              <w:t>7</w:t>
            </w:r>
          </w:p>
        </w:tc>
        <w:tc>
          <w:tcPr>
            <w:tcW w:w="3406" w:type="dxa"/>
          </w:tcPr>
          <w:p w14:paraId="334FDB54" w14:textId="26D92134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Dívidas e ônus</w:t>
            </w:r>
          </w:p>
        </w:tc>
        <w:tc>
          <w:tcPr>
            <w:tcW w:w="5381" w:type="dxa"/>
          </w:tcPr>
          <w:p w14:paraId="2BE3062C" w14:textId="74BDB07C" w:rsidR="00704114" w:rsidRPr="00D608BD" w:rsidRDefault="00543B1B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das dívidas e ônus reais informadas pelos contribuintes de determinado centil.</w:t>
            </w:r>
          </w:p>
        </w:tc>
      </w:tr>
      <w:tr w:rsidR="00704114" w:rsidRPr="00D608BD" w14:paraId="524762E4" w14:textId="3F70A0F3" w:rsidTr="000904CA">
        <w:tc>
          <w:tcPr>
            <w:tcW w:w="842" w:type="dxa"/>
          </w:tcPr>
          <w:p w14:paraId="74EBE11D" w14:textId="1A38623E" w:rsidR="00704114" w:rsidRDefault="00704114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27B9A">
              <w:rPr>
                <w:sz w:val="20"/>
                <w:szCs w:val="20"/>
              </w:rPr>
              <w:t>8</w:t>
            </w:r>
          </w:p>
        </w:tc>
        <w:tc>
          <w:tcPr>
            <w:tcW w:w="3406" w:type="dxa"/>
          </w:tcPr>
          <w:p w14:paraId="182804A8" w14:textId="3F8D225D" w:rsidR="00704114" w:rsidRPr="00D608BD" w:rsidRDefault="00704114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dependentes</w:t>
            </w:r>
          </w:p>
        </w:tc>
        <w:tc>
          <w:tcPr>
            <w:tcW w:w="5381" w:type="dxa"/>
          </w:tcPr>
          <w:p w14:paraId="5EDB5162" w14:textId="7234F8B3" w:rsidR="00704114" w:rsidRDefault="00543B1B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número de dependentes dos contribuintes de determinado centil.</w:t>
            </w:r>
          </w:p>
        </w:tc>
      </w:tr>
      <w:tr w:rsidR="004C44A2" w:rsidRPr="00D608BD" w14:paraId="5C6B6130" w14:textId="77777777" w:rsidTr="000904CA">
        <w:tc>
          <w:tcPr>
            <w:tcW w:w="842" w:type="dxa"/>
          </w:tcPr>
          <w:p w14:paraId="4D1E1FA5" w14:textId="24B37203" w:rsidR="004C44A2" w:rsidRDefault="004C44A2" w:rsidP="00C14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406" w:type="dxa"/>
          </w:tcPr>
          <w:p w14:paraId="17B0DE20" w14:textId="4E95880D" w:rsidR="004C44A2" w:rsidRDefault="004C44A2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declarações conjuntas</w:t>
            </w:r>
          </w:p>
        </w:tc>
        <w:tc>
          <w:tcPr>
            <w:tcW w:w="5381" w:type="dxa"/>
          </w:tcPr>
          <w:p w14:paraId="77463BA7" w14:textId="586C4E2E" w:rsidR="004C44A2" w:rsidRDefault="009603EA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</w:t>
            </w:r>
            <w:r w:rsidR="004C44A2">
              <w:rPr>
                <w:sz w:val="20"/>
                <w:szCs w:val="20"/>
              </w:rPr>
              <w:t xml:space="preserve"> de </w:t>
            </w:r>
            <w:r w:rsidR="004C44A2">
              <w:rPr>
                <w:sz w:val="20"/>
                <w:szCs w:val="20"/>
              </w:rPr>
              <w:t>declarações conjuntas</w:t>
            </w:r>
            <w:r w:rsidR="004C44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</w:t>
            </w:r>
            <w:r w:rsidR="004C44A2">
              <w:rPr>
                <w:sz w:val="20"/>
                <w:szCs w:val="20"/>
              </w:rPr>
              <w:t xml:space="preserve"> determinado centil.</w:t>
            </w:r>
          </w:p>
        </w:tc>
      </w:tr>
    </w:tbl>
    <w:p w14:paraId="13E1D9C2" w14:textId="43DBA87D" w:rsidR="009917A7" w:rsidRDefault="009917A7" w:rsidP="00BC6AEE">
      <w:pPr>
        <w:ind w:firstLine="708"/>
        <w:jc w:val="both"/>
      </w:pPr>
    </w:p>
    <w:p w14:paraId="15418A7F" w14:textId="77777777" w:rsidR="008808FD" w:rsidRDefault="008808FD" w:rsidP="008808FD">
      <w:pPr>
        <w:pStyle w:val="PargrafodaLista"/>
        <w:jc w:val="both"/>
      </w:pPr>
    </w:p>
    <w:p w14:paraId="0C483867" w14:textId="3FD7E5D3" w:rsidR="008713C9" w:rsidRDefault="006040A2" w:rsidP="008713C9">
      <w:pPr>
        <w:spacing w:before="120" w:after="120" w:line="312" w:lineRule="auto"/>
        <w:jc w:val="both"/>
      </w:pPr>
      <w:r w:rsidRPr="00AC7131">
        <w:rPr>
          <w:b/>
          <w:bCs/>
        </w:rPr>
        <w:t>Tabela II</w:t>
      </w:r>
      <w:r w:rsidRPr="0010034B">
        <w:t xml:space="preserve"> </w:t>
      </w:r>
      <w:r w:rsidR="008713C9">
        <w:t>- D</w:t>
      </w:r>
      <w:r w:rsidRPr="0010034B">
        <w:t xml:space="preserve">istribuição por centis tendo como classificação </w:t>
      </w:r>
      <w:r>
        <w:t>o somatório da</w:t>
      </w:r>
      <w:r w:rsidRPr="0010034B">
        <w:t xml:space="preserve"> RTB</w:t>
      </w:r>
      <w:r w:rsidR="001F5DD2">
        <w:t xml:space="preserve"> + </w:t>
      </w:r>
      <w:r>
        <w:t xml:space="preserve">Rendimentos dos sócios ou titulares de Micro e </w:t>
      </w:r>
      <w:r w:rsidRPr="006040A2">
        <w:t>P</w:t>
      </w:r>
      <w:r>
        <w:t>equenas emp</w:t>
      </w:r>
      <w:r w:rsidRPr="006040A2">
        <w:t>resa</w:t>
      </w:r>
      <w:r>
        <w:t>s</w:t>
      </w:r>
      <w:r w:rsidR="001F5DD2">
        <w:t xml:space="preserve"> + </w:t>
      </w:r>
      <w:r>
        <w:t xml:space="preserve">Rendimentos recebidos </w:t>
      </w:r>
      <w:r w:rsidR="00566971">
        <w:t>a título de lucros e dividendos (RB1)</w:t>
      </w:r>
      <w:r w:rsidRPr="0010034B"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2"/>
        <w:gridCol w:w="3406"/>
        <w:gridCol w:w="5381"/>
      </w:tblGrid>
      <w:tr w:rsidR="00527B9A" w:rsidRPr="00D608BD" w14:paraId="50382637" w14:textId="5C0DBBE7" w:rsidTr="00527B9A">
        <w:tc>
          <w:tcPr>
            <w:tcW w:w="842" w:type="dxa"/>
            <w:shd w:val="clear" w:color="auto" w:fill="D9D9D9" w:themeFill="background1" w:themeFillShade="D9"/>
          </w:tcPr>
          <w:p w14:paraId="0A28C740" w14:textId="77777777" w:rsidR="00527B9A" w:rsidRPr="00D608BD" w:rsidRDefault="00527B9A" w:rsidP="00C14E5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Coluna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 w14:paraId="59709CB1" w14:textId="77777777" w:rsidR="00527B9A" w:rsidRPr="00D608BD" w:rsidRDefault="00527B9A" w:rsidP="00C14E5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Campo</w:t>
            </w:r>
          </w:p>
        </w:tc>
        <w:tc>
          <w:tcPr>
            <w:tcW w:w="5381" w:type="dxa"/>
            <w:shd w:val="clear" w:color="auto" w:fill="D9D9D9" w:themeFill="background1" w:themeFillShade="D9"/>
          </w:tcPr>
          <w:p w14:paraId="15EE7AFE" w14:textId="6C98CF15" w:rsidR="00527B9A" w:rsidRPr="00D608BD" w:rsidRDefault="00527B9A" w:rsidP="00C14E5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</w:tr>
      <w:tr w:rsidR="00527B9A" w:rsidRPr="00D608BD" w14:paraId="5E2A9EDD" w14:textId="78F10F3A" w:rsidTr="00527B9A">
        <w:tc>
          <w:tcPr>
            <w:tcW w:w="842" w:type="dxa"/>
          </w:tcPr>
          <w:p w14:paraId="151EE5BF" w14:textId="77777777" w:rsidR="00527B9A" w:rsidRPr="00D608BD" w:rsidRDefault="00527B9A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3406" w:type="dxa"/>
          </w:tcPr>
          <w:p w14:paraId="5D609B17" w14:textId="77777777" w:rsidR="00527B9A" w:rsidRPr="00D608BD" w:rsidRDefault="00527B9A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Centil</w:t>
            </w:r>
          </w:p>
        </w:tc>
        <w:tc>
          <w:tcPr>
            <w:tcW w:w="5381" w:type="dxa"/>
          </w:tcPr>
          <w:p w14:paraId="52E223AC" w14:textId="706AC95C" w:rsidR="00527B9A" w:rsidRPr="00D608BD" w:rsidRDefault="00527B9A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sequencial do centil: 01 a 100, sendo que o centésimo é dividido em 10 e o décimo desta subdivisão é dividido em 10.</w:t>
            </w:r>
          </w:p>
        </w:tc>
      </w:tr>
      <w:tr w:rsidR="00527B9A" w:rsidRPr="00D608BD" w14:paraId="5A12AD83" w14:textId="487F6436" w:rsidTr="00527B9A">
        <w:tc>
          <w:tcPr>
            <w:tcW w:w="842" w:type="dxa"/>
          </w:tcPr>
          <w:p w14:paraId="241D7880" w14:textId="77777777" w:rsidR="00527B9A" w:rsidRPr="00D608BD" w:rsidRDefault="00527B9A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02</w:t>
            </w:r>
          </w:p>
        </w:tc>
        <w:tc>
          <w:tcPr>
            <w:tcW w:w="3406" w:type="dxa"/>
          </w:tcPr>
          <w:p w14:paraId="19A495C7" w14:textId="77777777" w:rsidR="00527B9A" w:rsidRPr="00D608BD" w:rsidRDefault="00527B9A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Quantidade de Contribuintes;</w:t>
            </w:r>
          </w:p>
        </w:tc>
        <w:tc>
          <w:tcPr>
            <w:tcW w:w="5381" w:type="dxa"/>
          </w:tcPr>
          <w:p w14:paraId="5A344694" w14:textId="70F83B30" w:rsidR="00527B9A" w:rsidRPr="00D608BD" w:rsidRDefault="00527B9A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contribuintes que entregaram declarações válidas (não canceladas) em determinado ano-calendário, excluindo-se as declarações com valores distorcidos.</w:t>
            </w:r>
          </w:p>
        </w:tc>
      </w:tr>
      <w:tr w:rsidR="00527B9A" w:rsidRPr="00D608BD" w14:paraId="040797B3" w14:textId="2284893D" w:rsidTr="00527B9A">
        <w:tc>
          <w:tcPr>
            <w:tcW w:w="842" w:type="dxa"/>
          </w:tcPr>
          <w:p w14:paraId="1997599A" w14:textId="77777777" w:rsidR="00527B9A" w:rsidRPr="00D608BD" w:rsidRDefault="00527B9A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03</w:t>
            </w:r>
          </w:p>
        </w:tc>
        <w:tc>
          <w:tcPr>
            <w:tcW w:w="3406" w:type="dxa"/>
          </w:tcPr>
          <w:p w14:paraId="5E5528B5" w14:textId="16CF8BC1" w:rsidR="00527B9A" w:rsidRPr="00D608BD" w:rsidRDefault="00527B9A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B1 - </w:t>
            </w:r>
            <w:r w:rsidRPr="00D608BD">
              <w:rPr>
                <w:sz w:val="20"/>
                <w:szCs w:val="20"/>
              </w:rPr>
              <w:t>Limite superior da R</w:t>
            </w:r>
            <w:r>
              <w:rPr>
                <w:sz w:val="20"/>
                <w:szCs w:val="20"/>
              </w:rPr>
              <w:t xml:space="preserve">B1 </w:t>
            </w:r>
            <w:r w:rsidRPr="00D608BD">
              <w:rPr>
                <w:sz w:val="20"/>
                <w:szCs w:val="20"/>
              </w:rPr>
              <w:t>do centil [R$]</w:t>
            </w:r>
          </w:p>
        </w:tc>
        <w:tc>
          <w:tcPr>
            <w:tcW w:w="5381" w:type="dxa"/>
          </w:tcPr>
          <w:p w14:paraId="5191AB19" w14:textId="5D209C6C" w:rsidR="00527B9A" w:rsidRPr="00D608BD" w:rsidRDefault="004B7623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máximo de RB1 observado em determinado centil.</w:t>
            </w:r>
          </w:p>
        </w:tc>
      </w:tr>
      <w:tr w:rsidR="00527B9A" w:rsidRPr="00D608BD" w14:paraId="04C9EF64" w14:textId="5C5DB1ED" w:rsidTr="00527B9A">
        <w:tc>
          <w:tcPr>
            <w:tcW w:w="842" w:type="dxa"/>
          </w:tcPr>
          <w:p w14:paraId="32536FBE" w14:textId="77777777" w:rsidR="00527B9A" w:rsidRPr="00D608BD" w:rsidRDefault="00527B9A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04</w:t>
            </w:r>
          </w:p>
        </w:tc>
        <w:tc>
          <w:tcPr>
            <w:tcW w:w="3406" w:type="dxa"/>
          </w:tcPr>
          <w:p w14:paraId="45F28AF7" w14:textId="66A24DA0" w:rsidR="00527B9A" w:rsidRPr="00D608BD" w:rsidRDefault="00527B9A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RB1 - </w:t>
            </w:r>
            <w:r w:rsidRPr="00D608BD">
              <w:rPr>
                <w:sz w:val="20"/>
                <w:szCs w:val="20"/>
              </w:rPr>
              <w:t>Soma da R</w:t>
            </w:r>
            <w:r>
              <w:rPr>
                <w:sz w:val="20"/>
                <w:szCs w:val="20"/>
              </w:rPr>
              <w:t>B1</w:t>
            </w:r>
            <w:r w:rsidRPr="00D608BD">
              <w:rPr>
                <w:sz w:val="20"/>
                <w:szCs w:val="20"/>
              </w:rPr>
              <w:t xml:space="preserve"> do centil [R$ milhões]</w:t>
            </w:r>
          </w:p>
        </w:tc>
        <w:tc>
          <w:tcPr>
            <w:tcW w:w="5381" w:type="dxa"/>
          </w:tcPr>
          <w:p w14:paraId="117FB4C1" w14:textId="2C288759" w:rsidR="00527B9A" w:rsidRDefault="004B7623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RB1, recebidos pelos contribuintes e seus dependentes, em determinado centil.</w:t>
            </w:r>
          </w:p>
        </w:tc>
      </w:tr>
      <w:tr w:rsidR="00527B9A" w:rsidRPr="00D608BD" w14:paraId="72BB9DA7" w14:textId="6B4619EA" w:rsidTr="00527B9A">
        <w:tc>
          <w:tcPr>
            <w:tcW w:w="842" w:type="dxa"/>
          </w:tcPr>
          <w:p w14:paraId="51F171A5" w14:textId="77777777" w:rsidR="00527B9A" w:rsidRPr="00D608BD" w:rsidRDefault="00527B9A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05</w:t>
            </w:r>
          </w:p>
        </w:tc>
        <w:tc>
          <w:tcPr>
            <w:tcW w:w="3406" w:type="dxa"/>
          </w:tcPr>
          <w:p w14:paraId="36A1A820" w14:textId="7CE59995" w:rsidR="00527B9A" w:rsidRPr="00D608BD" w:rsidRDefault="00527B9A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RB1 - </w:t>
            </w: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B1 </w:t>
            </w:r>
            <w:r w:rsidRPr="00D608BD">
              <w:rPr>
                <w:sz w:val="20"/>
                <w:szCs w:val="20"/>
              </w:rPr>
              <w:t>acumulada do centil [R$ milhões]</w:t>
            </w:r>
          </w:p>
        </w:tc>
        <w:tc>
          <w:tcPr>
            <w:tcW w:w="5381" w:type="dxa"/>
          </w:tcPr>
          <w:p w14:paraId="7B5D22FC" w14:textId="29DD3661" w:rsidR="00527B9A" w:rsidRDefault="004B7623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RB1 (titular e dependentes), acumulados até determinado centil.</w:t>
            </w:r>
          </w:p>
        </w:tc>
      </w:tr>
      <w:tr w:rsidR="00527B9A" w:rsidRPr="00D608BD" w14:paraId="088E5C04" w14:textId="3F141CDA" w:rsidTr="00527B9A">
        <w:tc>
          <w:tcPr>
            <w:tcW w:w="842" w:type="dxa"/>
          </w:tcPr>
          <w:p w14:paraId="229BFB31" w14:textId="77777777" w:rsidR="00527B9A" w:rsidRPr="00D608BD" w:rsidRDefault="00527B9A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06</w:t>
            </w:r>
          </w:p>
        </w:tc>
        <w:tc>
          <w:tcPr>
            <w:tcW w:w="3406" w:type="dxa"/>
          </w:tcPr>
          <w:p w14:paraId="55005374" w14:textId="0125F7CF" w:rsidR="00527B9A" w:rsidRPr="00D608BD" w:rsidRDefault="00527B9A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B1 - </w:t>
            </w:r>
            <w:r w:rsidRPr="00D608BD">
              <w:rPr>
                <w:sz w:val="20"/>
                <w:szCs w:val="20"/>
              </w:rPr>
              <w:t>Média da R</w:t>
            </w:r>
            <w:r>
              <w:rPr>
                <w:sz w:val="20"/>
                <w:szCs w:val="20"/>
              </w:rPr>
              <w:t>B1 do</w:t>
            </w:r>
            <w:r w:rsidRPr="00D608BD">
              <w:rPr>
                <w:sz w:val="20"/>
                <w:szCs w:val="20"/>
              </w:rPr>
              <w:t xml:space="preserve"> centil [R$]</w:t>
            </w:r>
          </w:p>
        </w:tc>
        <w:tc>
          <w:tcPr>
            <w:tcW w:w="5381" w:type="dxa"/>
          </w:tcPr>
          <w:p w14:paraId="01A3A20E" w14:textId="471DC45C" w:rsidR="00527B9A" w:rsidRPr="00D608BD" w:rsidRDefault="004B7623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RB1 dividido pela quantidade de contribuintes do centil.</w:t>
            </w:r>
          </w:p>
        </w:tc>
      </w:tr>
      <w:tr w:rsidR="00527B9A" w:rsidRPr="00D608BD" w14:paraId="64711FA5" w14:textId="7D8C91CE" w:rsidTr="00527B9A">
        <w:tc>
          <w:tcPr>
            <w:tcW w:w="842" w:type="dxa"/>
          </w:tcPr>
          <w:p w14:paraId="586CB4E2" w14:textId="3E75D73A" w:rsidR="00527B9A" w:rsidRPr="00D608BD" w:rsidRDefault="00527B9A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 xml:space="preserve"> a 4</w:t>
            </w:r>
            <w:r w:rsidR="009603EA">
              <w:rPr>
                <w:sz w:val="20"/>
                <w:szCs w:val="20"/>
              </w:rPr>
              <w:t>9</w:t>
            </w:r>
          </w:p>
        </w:tc>
        <w:tc>
          <w:tcPr>
            <w:tcW w:w="3406" w:type="dxa"/>
          </w:tcPr>
          <w:p w14:paraId="5D641B1D" w14:textId="376B4AD7" w:rsidR="00527B9A" w:rsidRPr="00D608BD" w:rsidRDefault="00527B9A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Mesmos da Tabela I</w:t>
            </w:r>
          </w:p>
        </w:tc>
        <w:tc>
          <w:tcPr>
            <w:tcW w:w="5381" w:type="dxa"/>
          </w:tcPr>
          <w:p w14:paraId="14C277D0" w14:textId="0666985C" w:rsidR="00527B9A" w:rsidRDefault="004B7623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1DCA1C1E" w14:textId="77777777" w:rsidR="00E96364" w:rsidRDefault="00E96364" w:rsidP="00E96364">
      <w:pPr>
        <w:spacing w:before="120" w:after="120" w:line="312" w:lineRule="auto"/>
        <w:jc w:val="both"/>
      </w:pPr>
    </w:p>
    <w:p w14:paraId="62BA85CD" w14:textId="5AACE6AC" w:rsidR="00C52374" w:rsidRDefault="00566971" w:rsidP="00E96364">
      <w:pPr>
        <w:spacing w:before="120" w:after="120" w:line="312" w:lineRule="auto"/>
        <w:jc w:val="both"/>
      </w:pPr>
      <w:r w:rsidRPr="00AC7131">
        <w:rPr>
          <w:b/>
          <w:bCs/>
        </w:rPr>
        <w:t>Tabela III</w:t>
      </w:r>
      <w:r w:rsidRPr="0010034B">
        <w:t xml:space="preserve"> </w:t>
      </w:r>
      <w:r w:rsidR="00E96364">
        <w:t>– D</w:t>
      </w:r>
      <w:r w:rsidRPr="0010034B">
        <w:t xml:space="preserve">istribuição por centis tendo como classificação </w:t>
      </w:r>
      <w:r>
        <w:t>o somatório da</w:t>
      </w:r>
      <w:r w:rsidRPr="0010034B">
        <w:t xml:space="preserve"> R</w:t>
      </w:r>
      <w:r w:rsidR="001F5DD2">
        <w:t xml:space="preserve">B1 + </w:t>
      </w:r>
      <w:r>
        <w:t>Rendimentos Sujeitos à Tributação Exclusiva (RB2)</w:t>
      </w:r>
      <w:r w:rsidRPr="0010034B"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2"/>
        <w:gridCol w:w="3406"/>
        <w:gridCol w:w="5381"/>
      </w:tblGrid>
      <w:tr w:rsidR="004B7623" w:rsidRPr="00D608BD" w14:paraId="16319693" w14:textId="6CCCCA84" w:rsidTr="004B7623">
        <w:tc>
          <w:tcPr>
            <w:tcW w:w="842" w:type="dxa"/>
            <w:shd w:val="clear" w:color="auto" w:fill="D9D9D9" w:themeFill="background1" w:themeFillShade="D9"/>
          </w:tcPr>
          <w:p w14:paraId="2B6EB7AD" w14:textId="77777777" w:rsidR="004B7623" w:rsidRPr="00D608BD" w:rsidRDefault="004B7623" w:rsidP="00C14E5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Coluna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 w14:paraId="51892A88" w14:textId="77777777" w:rsidR="004B7623" w:rsidRPr="00D608BD" w:rsidRDefault="004B7623" w:rsidP="00C14E5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Campo</w:t>
            </w:r>
          </w:p>
        </w:tc>
        <w:tc>
          <w:tcPr>
            <w:tcW w:w="5381" w:type="dxa"/>
            <w:shd w:val="clear" w:color="auto" w:fill="D9D9D9" w:themeFill="background1" w:themeFillShade="D9"/>
          </w:tcPr>
          <w:p w14:paraId="07821255" w14:textId="7A6219CA" w:rsidR="004B7623" w:rsidRPr="00D608BD" w:rsidRDefault="004B7623" w:rsidP="00C14E5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</w:tr>
      <w:tr w:rsidR="004B7623" w:rsidRPr="00D608BD" w14:paraId="78ACCA5D" w14:textId="2405FB68" w:rsidTr="004B7623">
        <w:tc>
          <w:tcPr>
            <w:tcW w:w="842" w:type="dxa"/>
          </w:tcPr>
          <w:p w14:paraId="076A3FDA" w14:textId="77777777" w:rsidR="004B7623" w:rsidRPr="00D608BD" w:rsidRDefault="004B7623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01</w:t>
            </w:r>
          </w:p>
        </w:tc>
        <w:tc>
          <w:tcPr>
            <w:tcW w:w="3406" w:type="dxa"/>
          </w:tcPr>
          <w:p w14:paraId="12203563" w14:textId="77777777" w:rsidR="004B7623" w:rsidRPr="00D608BD" w:rsidRDefault="004B7623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Centil</w:t>
            </w:r>
          </w:p>
        </w:tc>
        <w:tc>
          <w:tcPr>
            <w:tcW w:w="5381" w:type="dxa"/>
          </w:tcPr>
          <w:p w14:paraId="148A84EC" w14:textId="4088ED82" w:rsidR="004B7623" w:rsidRPr="00D608BD" w:rsidRDefault="004B7623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sequencial do centil: 01 a 100, sendo que o centésimo é dividido em 10 e o décimo desta subdivisão é dividido em 10.</w:t>
            </w:r>
          </w:p>
        </w:tc>
      </w:tr>
      <w:tr w:rsidR="004B7623" w:rsidRPr="00D608BD" w14:paraId="538F0779" w14:textId="211A17CB" w:rsidTr="004B7623">
        <w:tc>
          <w:tcPr>
            <w:tcW w:w="842" w:type="dxa"/>
          </w:tcPr>
          <w:p w14:paraId="17DC42DB" w14:textId="77777777" w:rsidR="004B7623" w:rsidRPr="00D608BD" w:rsidRDefault="004B7623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02</w:t>
            </w:r>
          </w:p>
        </w:tc>
        <w:tc>
          <w:tcPr>
            <w:tcW w:w="3406" w:type="dxa"/>
          </w:tcPr>
          <w:p w14:paraId="77FD82C7" w14:textId="77777777" w:rsidR="004B7623" w:rsidRPr="00D608BD" w:rsidRDefault="004B7623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Quantidade de Contribuintes;</w:t>
            </w:r>
          </w:p>
        </w:tc>
        <w:tc>
          <w:tcPr>
            <w:tcW w:w="5381" w:type="dxa"/>
          </w:tcPr>
          <w:p w14:paraId="010F9A38" w14:textId="592B2F2E" w:rsidR="004B7623" w:rsidRPr="00D608BD" w:rsidRDefault="004B7623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contribuintes que entregaram declarações válidas (não canceladas) em determinado ano-calendário, excluindo-se as declarações com valores distorcidos.</w:t>
            </w:r>
          </w:p>
        </w:tc>
      </w:tr>
      <w:tr w:rsidR="004B7623" w:rsidRPr="00D608BD" w14:paraId="1D6FB47F" w14:textId="4E9C1728" w:rsidTr="004B7623">
        <w:tc>
          <w:tcPr>
            <w:tcW w:w="842" w:type="dxa"/>
          </w:tcPr>
          <w:p w14:paraId="311E9E7A" w14:textId="77777777" w:rsidR="004B7623" w:rsidRPr="00D608BD" w:rsidRDefault="004B7623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03</w:t>
            </w:r>
          </w:p>
        </w:tc>
        <w:tc>
          <w:tcPr>
            <w:tcW w:w="3406" w:type="dxa"/>
          </w:tcPr>
          <w:p w14:paraId="7EB268E9" w14:textId="6BD293F4" w:rsidR="004B7623" w:rsidRPr="00D608BD" w:rsidRDefault="004B7623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B2 - </w:t>
            </w:r>
            <w:r w:rsidRPr="00D608BD">
              <w:rPr>
                <w:sz w:val="20"/>
                <w:szCs w:val="20"/>
              </w:rPr>
              <w:t>Limite superior da R</w:t>
            </w:r>
            <w:r>
              <w:rPr>
                <w:sz w:val="20"/>
                <w:szCs w:val="20"/>
              </w:rPr>
              <w:t xml:space="preserve">B2 </w:t>
            </w:r>
            <w:r w:rsidRPr="00D608BD">
              <w:rPr>
                <w:sz w:val="20"/>
                <w:szCs w:val="20"/>
              </w:rPr>
              <w:t>do centil [R$]</w:t>
            </w:r>
          </w:p>
        </w:tc>
        <w:tc>
          <w:tcPr>
            <w:tcW w:w="5381" w:type="dxa"/>
          </w:tcPr>
          <w:p w14:paraId="553137F1" w14:textId="5C02D131" w:rsidR="004B7623" w:rsidRPr="00D608BD" w:rsidRDefault="004B7623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máximo de RB2 observado em determinado centil.</w:t>
            </w:r>
          </w:p>
        </w:tc>
      </w:tr>
      <w:tr w:rsidR="004B7623" w:rsidRPr="00D608BD" w14:paraId="78C59030" w14:textId="5C3BF8C2" w:rsidTr="004B7623">
        <w:tc>
          <w:tcPr>
            <w:tcW w:w="842" w:type="dxa"/>
          </w:tcPr>
          <w:p w14:paraId="616C3DBB" w14:textId="77777777" w:rsidR="004B7623" w:rsidRPr="00D608BD" w:rsidRDefault="004B7623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04</w:t>
            </w:r>
          </w:p>
        </w:tc>
        <w:tc>
          <w:tcPr>
            <w:tcW w:w="3406" w:type="dxa"/>
          </w:tcPr>
          <w:p w14:paraId="108927B9" w14:textId="5416FDF9" w:rsidR="004B7623" w:rsidRPr="00D608BD" w:rsidRDefault="004B7623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RB2 - </w:t>
            </w:r>
            <w:r w:rsidRPr="00D608BD">
              <w:rPr>
                <w:sz w:val="20"/>
                <w:szCs w:val="20"/>
              </w:rPr>
              <w:t>Soma da R</w:t>
            </w:r>
            <w:r>
              <w:rPr>
                <w:sz w:val="20"/>
                <w:szCs w:val="20"/>
              </w:rPr>
              <w:t>B2</w:t>
            </w:r>
            <w:r w:rsidRPr="00D608BD">
              <w:rPr>
                <w:sz w:val="20"/>
                <w:szCs w:val="20"/>
              </w:rPr>
              <w:t xml:space="preserve"> do centil [R$ milhões]</w:t>
            </w:r>
          </w:p>
        </w:tc>
        <w:tc>
          <w:tcPr>
            <w:tcW w:w="5381" w:type="dxa"/>
          </w:tcPr>
          <w:p w14:paraId="03C30D03" w14:textId="267BE0EF" w:rsidR="004B7623" w:rsidRDefault="004B7623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RB2, recebidos pelos contribuintes e seus dependentes, em determinado centil.</w:t>
            </w:r>
          </w:p>
        </w:tc>
      </w:tr>
      <w:tr w:rsidR="004B7623" w:rsidRPr="00D608BD" w14:paraId="7FFD557B" w14:textId="6CD6DA18" w:rsidTr="004B7623">
        <w:tc>
          <w:tcPr>
            <w:tcW w:w="842" w:type="dxa"/>
          </w:tcPr>
          <w:p w14:paraId="4E39732E" w14:textId="77777777" w:rsidR="004B7623" w:rsidRPr="00D608BD" w:rsidRDefault="004B7623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05</w:t>
            </w:r>
          </w:p>
        </w:tc>
        <w:tc>
          <w:tcPr>
            <w:tcW w:w="3406" w:type="dxa"/>
          </w:tcPr>
          <w:p w14:paraId="0D047B5D" w14:textId="08FF9C7E" w:rsidR="004B7623" w:rsidRPr="00D608BD" w:rsidRDefault="004B7623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RB2 – </w:t>
            </w: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B2 </w:t>
            </w:r>
            <w:r w:rsidRPr="00D608BD">
              <w:rPr>
                <w:sz w:val="20"/>
                <w:szCs w:val="20"/>
              </w:rPr>
              <w:t>acumulada do centil [R$ milhões]</w:t>
            </w:r>
          </w:p>
        </w:tc>
        <w:tc>
          <w:tcPr>
            <w:tcW w:w="5381" w:type="dxa"/>
          </w:tcPr>
          <w:p w14:paraId="0979B8CB" w14:textId="7971056A" w:rsidR="004B7623" w:rsidRDefault="004B7623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RB2 (titular e dependentes), acumulados até determinado centil.</w:t>
            </w:r>
          </w:p>
        </w:tc>
      </w:tr>
      <w:tr w:rsidR="004B7623" w:rsidRPr="00D608BD" w14:paraId="3D718780" w14:textId="1DB2F0C8" w:rsidTr="004B7623">
        <w:tc>
          <w:tcPr>
            <w:tcW w:w="842" w:type="dxa"/>
          </w:tcPr>
          <w:p w14:paraId="34C54074" w14:textId="77777777" w:rsidR="004B7623" w:rsidRPr="00D608BD" w:rsidRDefault="004B7623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06</w:t>
            </w:r>
          </w:p>
        </w:tc>
        <w:tc>
          <w:tcPr>
            <w:tcW w:w="3406" w:type="dxa"/>
          </w:tcPr>
          <w:p w14:paraId="0E4663DB" w14:textId="5320282D" w:rsidR="004B7623" w:rsidRPr="00D608BD" w:rsidRDefault="004B7623" w:rsidP="00C14E5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B2 - </w:t>
            </w:r>
            <w:r w:rsidRPr="00D608BD">
              <w:rPr>
                <w:sz w:val="20"/>
                <w:szCs w:val="20"/>
              </w:rPr>
              <w:t>Média da R</w:t>
            </w:r>
            <w:r>
              <w:rPr>
                <w:sz w:val="20"/>
                <w:szCs w:val="20"/>
              </w:rPr>
              <w:t>B2 do</w:t>
            </w:r>
            <w:r w:rsidRPr="00D608BD">
              <w:rPr>
                <w:sz w:val="20"/>
                <w:szCs w:val="20"/>
              </w:rPr>
              <w:t xml:space="preserve"> centil [R$]</w:t>
            </w:r>
          </w:p>
        </w:tc>
        <w:tc>
          <w:tcPr>
            <w:tcW w:w="5381" w:type="dxa"/>
          </w:tcPr>
          <w:p w14:paraId="74CBE27F" w14:textId="7320217C" w:rsidR="004B7623" w:rsidRPr="00D608BD" w:rsidRDefault="004B7623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RB2 dividido pela quantidade de contribuintes do centil.</w:t>
            </w:r>
          </w:p>
        </w:tc>
      </w:tr>
      <w:tr w:rsidR="004B7623" w:rsidRPr="00D608BD" w14:paraId="52529ECC" w14:textId="4CBD2B08" w:rsidTr="004B7623">
        <w:tc>
          <w:tcPr>
            <w:tcW w:w="842" w:type="dxa"/>
          </w:tcPr>
          <w:p w14:paraId="47680328" w14:textId="16D1180E" w:rsidR="004B7623" w:rsidRPr="00D608BD" w:rsidRDefault="004B7623" w:rsidP="00C14E5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 xml:space="preserve"> a 4</w:t>
            </w:r>
            <w:r w:rsidR="009603EA">
              <w:rPr>
                <w:sz w:val="20"/>
                <w:szCs w:val="20"/>
              </w:rPr>
              <w:t>9</w:t>
            </w:r>
          </w:p>
        </w:tc>
        <w:tc>
          <w:tcPr>
            <w:tcW w:w="3406" w:type="dxa"/>
          </w:tcPr>
          <w:p w14:paraId="7C4DDE35" w14:textId="1FD1628D" w:rsidR="004B7623" w:rsidRPr="00D608BD" w:rsidRDefault="004B7623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Mesmos das Tabelas I e II</w:t>
            </w:r>
          </w:p>
        </w:tc>
        <w:tc>
          <w:tcPr>
            <w:tcW w:w="5381" w:type="dxa"/>
          </w:tcPr>
          <w:p w14:paraId="1028A65B" w14:textId="5468F891" w:rsidR="004B7623" w:rsidRDefault="004B7623" w:rsidP="00C1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70A7535" w14:textId="77777777" w:rsidR="00AC7131" w:rsidRDefault="00AC7131" w:rsidP="00AC7131">
      <w:pPr>
        <w:spacing w:before="120" w:after="120" w:line="312" w:lineRule="auto"/>
        <w:jc w:val="both"/>
      </w:pPr>
    </w:p>
    <w:p w14:paraId="45049346" w14:textId="739F86DF" w:rsidR="00AC7131" w:rsidRDefault="00AC7131" w:rsidP="00AC7131">
      <w:pPr>
        <w:spacing w:before="120" w:after="120" w:line="312" w:lineRule="auto"/>
        <w:ind w:firstLine="709"/>
        <w:jc w:val="both"/>
      </w:pPr>
      <w:r w:rsidRPr="00AC7131">
        <w:rPr>
          <w:b/>
          <w:bCs/>
        </w:rPr>
        <w:t>Tabela IV</w:t>
      </w:r>
      <w:r w:rsidRPr="0010034B">
        <w:t xml:space="preserve"> </w:t>
      </w:r>
      <w:r>
        <w:t>– D</w:t>
      </w:r>
      <w:r w:rsidRPr="0010034B">
        <w:t xml:space="preserve">istribuição por centis tendo como classificação </w:t>
      </w:r>
      <w:r>
        <w:t>o somatório da</w:t>
      </w:r>
      <w:r w:rsidRPr="0010034B">
        <w:t xml:space="preserve"> </w:t>
      </w:r>
      <w:r w:rsidR="001F5DD2">
        <w:t xml:space="preserve">RB2 + </w:t>
      </w:r>
      <w:r>
        <w:t xml:space="preserve"> Parcela isenta de proventos de aposentadoria, reserva remunerada, reforma e pensão de declarante com 65 anos ou mais </w:t>
      </w:r>
      <w:r w:rsidR="001F5DD2">
        <w:t xml:space="preserve">+ </w:t>
      </w:r>
      <w:r>
        <w:t xml:space="preserve">Pensão, proventos de aposentadoria ou reforma por moléstia grave ou aposentadoria ou reforma por acidente  em serviço </w:t>
      </w:r>
      <w:r w:rsidR="001F5DD2">
        <w:t xml:space="preserve">+ </w:t>
      </w:r>
      <w:r>
        <w:t xml:space="preserve">Rendimentos de cadernetas de poupança, letras hipotecárias, letras de crédito do agronegócio e imobiliário (LCA e LCI) e certificados de recebíveis do agronegócio e imobiliários (CRA e CRI) </w:t>
      </w:r>
      <w:r w:rsidR="001F5DD2">
        <w:t xml:space="preserve">+ </w:t>
      </w:r>
      <w:r>
        <w:t xml:space="preserve">Incorporação de reservas ao capital / Bonificações em ações </w:t>
      </w:r>
      <w:r w:rsidR="001F5DD2">
        <w:t xml:space="preserve">+ </w:t>
      </w:r>
      <w:r>
        <w:t>Parcela isenta correspondente à atividade rural (RB3)</w:t>
      </w:r>
      <w:r w:rsidRPr="0010034B"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2"/>
        <w:gridCol w:w="3406"/>
        <w:gridCol w:w="5381"/>
      </w:tblGrid>
      <w:tr w:rsidR="004B7623" w:rsidRPr="00D608BD" w14:paraId="4D814773" w14:textId="014D1F4E" w:rsidTr="004B7623">
        <w:tc>
          <w:tcPr>
            <w:tcW w:w="842" w:type="dxa"/>
            <w:shd w:val="clear" w:color="auto" w:fill="D9D9D9" w:themeFill="background1" w:themeFillShade="D9"/>
          </w:tcPr>
          <w:p w14:paraId="2B52EFDB" w14:textId="77777777" w:rsidR="004B7623" w:rsidRPr="00D608BD" w:rsidRDefault="004B7623" w:rsidP="009A3E9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Coluna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 w14:paraId="27C862C1" w14:textId="77777777" w:rsidR="004B7623" w:rsidRPr="00D608BD" w:rsidRDefault="004B7623" w:rsidP="009A3E9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Campo</w:t>
            </w:r>
          </w:p>
        </w:tc>
        <w:tc>
          <w:tcPr>
            <w:tcW w:w="5381" w:type="dxa"/>
            <w:shd w:val="clear" w:color="auto" w:fill="D9D9D9" w:themeFill="background1" w:themeFillShade="D9"/>
          </w:tcPr>
          <w:p w14:paraId="06B6B188" w14:textId="0AA4175F" w:rsidR="004B7623" w:rsidRPr="00D608BD" w:rsidRDefault="0080710D" w:rsidP="009A3E9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</w:tr>
      <w:tr w:rsidR="004B7623" w:rsidRPr="00D608BD" w14:paraId="3C4C4936" w14:textId="29C558BE" w:rsidTr="004B7623">
        <w:tc>
          <w:tcPr>
            <w:tcW w:w="842" w:type="dxa"/>
          </w:tcPr>
          <w:p w14:paraId="739EEF99" w14:textId="77777777" w:rsidR="004B7623" w:rsidRPr="00D608BD" w:rsidRDefault="004B7623" w:rsidP="009A3E9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01</w:t>
            </w:r>
          </w:p>
        </w:tc>
        <w:tc>
          <w:tcPr>
            <w:tcW w:w="3406" w:type="dxa"/>
          </w:tcPr>
          <w:p w14:paraId="335AC535" w14:textId="77777777" w:rsidR="004B7623" w:rsidRPr="00D608BD" w:rsidRDefault="004B7623" w:rsidP="009A3E9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Centil</w:t>
            </w:r>
          </w:p>
        </w:tc>
        <w:tc>
          <w:tcPr>
            <w:tcW w:w="5381" w:type="dxa"/>
          </w:tcPr>
          <w:p w14:paraId="12EA480E" w14:textId="094C1146" w:rsidR="004B7623" w:rsidRPr="00D608BD" w:rsidRDefault="0080710D" w:rsidP="009A3E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sequencial do centil: 01 a 100, sendo que o centésimo é dividido em 10 e o décimo desta subdivisão é dividido em 10.</w:t>
            </w:r>
          </w:p>
        </w:tc>
      </w:tr>
      <w:tr w:rsidR="004B7623" w:rsidRPr="00D608BD" w14:paraId="7446D4F8" w14:textId="40DB06CF" w:rsidTr="004B7623">
        <w:tc>
          <w:tcPr>
            <w:tcW w:w="842" w:type="dxa"/>
          </w:tcPr>
          <w:p w14:paraId="55A176FB" w14:textId="77777777" w:rsidR="004B7623" w:rsidRPr="00D608BD" w:rsidRDefault="004B7623" w:rsidP="009A3E96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02</w:t>
            </w:r>
          </w:p>
        </w:tc>
        <w:tc>
          <w:tcPr>
            <w:tcW w:w="3406" w:type="dxa"/>
          </w:tcPr>
          <w:p w14:paraId="2E5E5746" w14:textId="77777777" w:rsidR="004B7623" w:rsidRPr="00D608BD" w:rsidRDefault="004B7623" w:rsidP="009A3E96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Quantidade de Contribuintes;</w:t>
            </w:r>
          </w:p>
        </w:tc>
        <w:tc>
          <w:tcPr>
            <w:tcW w:w="5381" w:type="dxa"/>
          </w:tcPr>
          <w:p w14:paraId="2DA0FA7F" w14:textId="7B62B8BC" w:rsidR="004B7623" w:rsidRPr="00D608BD" w:rsidRDefault="0080710D" w:rsidP="009A3E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contribuintes que entregaram declarações válidas (não canceladas) em determinado ano-calendário, excluindo-se as declarações com valores distorcidos.</w:t>
            </w:r>
          </w:p>
        </w:tc>
      </w:tr>
      <w:tr w:rsidR="0080710D" w:rsidRPr="00D608BD" w14:paraId="6A293F89" w14:textId="13B69A47" w:rsidTr="004B7623">
        <w:tc>
          <w:tcPr>
            <w:tcW w:w="842" w:type="dxa"/>
          </w:tcPr>
          <w:p w14:paraId="5C65254E" w14:textId="77777777" w:rsidR="0080710D" w:rsidRPr="00D608BD" w:rsidRDefault="0080710D" w:rsidP="0080710D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03</w:t>
            </w:r>
          </w:p>
        </w:tc>
        <w:tc>
          <w:tcPr>
            <w:tcW w:w="3406" w:type="dxa"/>
          </w:tcPr>
          <w:p w14:paraId="2F54FAE0" w14:textId="2655623F" w:rsidR="0080710D" w:rsidRPr="00D608BD" w:rsidRDefault="0080710D" w:rsidP="0080710D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B3 - </w:t>
            </w:r>
            <w:r w:rsidRPr="00D608BD">
              <w:rPr>
                <w:sz w:val="20"/>
                <w:szCs w:val="20"/>
              </w:rPr>
              <w:t>Limite superior da R</w:t>
            </w:r>
            <w:r>
              <w:rPr>
                <w:sz w:val="20"/>
                <w:szCs w:val="20"/>
              </w:rPr>
              <w:t xml:space="preserve">B3 </w:t>
            </w:r>
            <w:r w:rsidRPr="00D608BD">
              <w:rPr>
                <w:sz w:val="20"/>
                <w:szCs w:val="20"/>
              </w:rPr>
              <w:t>do centil [R$]</w:t>
            </w:r>
          </w:p>
        </w:tc>
        <w:tc>
          <w:tcPr>
            <w:tcW w:w="5381" w:type="dxa"/>
          </w:tcPr>
          <w:p w14:paraId="5F495BD9" w14:textId="32B18656" w:rsidR="0080710D" w:rsidRPr="00D608BD" w:rsidRDefault="0080710D" w:rsidP="00807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máximo de RB3 observado em determinado centil.</w:t>
            </w:r>
          </w:p>
        </w:tc>
      </w:tr>
      <w:tr w:rsidR="0080710D" w:rsidRPr="00D608BD" w14:paraId="0F611BF7" w14:textId="1C558DAB" w:rsidTr="004B7623">
        <w:tc>
          <w:tcPr>
            <w:tcW w:w="842" w:type="dxa"/>
          </w:tcPr>
          <w:p w14:paraId="4B7754A5" w14:textId="77777777" w:rsidR="0080710D" w:rsidRPr="00D608BD" w:rsidRDefault="0080710D" w:rsidP="0080710D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04</w:t>
            </w:r>
          </w:p>
        </w:tc>
        <w:tc>
          <w:tcPr>
            <w:tcW w:w="3406" w:type="dxa"/>
          </w:tcPr>
          <w:p w14:paraId="3BF70AAB" w14:textId="01738751" w:rsidR="0080710D" w:rsidRPr="00D608BD" w:rsidRDefault="0080710D" w:rsidP="00807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RB3 - </w:t>
            </w:r>
            <w:r w:rsidRPr="00D608BD">
              <w:rPr>
                <w:sz w:val="20"/>
                <w:szCs w:val="20"/>
              </w:rPr>
              <w:t>Soma da R</w:t>
            </w:r>
            <w:r>
              <w:rPr>
                <w:sz w:val="20"/>
                <w:szCs w:val="20"/>
              </w:rPr>
              <w:t>B3</w:t>
            </w:r>
            <w:r w:rsidRPr="00D608BD">
              <w:rPr>
                <w:sz w:val="20"/>
                <w:szCs w:val="20"/>
              </w:rPr>
              <w:t xml:space="preserve"> do centil [R$ milhões]</w:t>
            </w:r>
          </w:p>
        </w:tc>
        <w:tc>
          <w:tcPr>
            <w:tcW w:w="5381" w:type="dxa"/>
          </w:tcPr>
          <w:p w14:paraId="192899F0" w14:textId="7FE9B67B" w:rsidR="0080710D" w:rsidRDefault="0080710D" w:rsidP="00807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RB3, recebidos pelos contribuintes e seus dependentes, em determinado centil.</w:t>
            </w:r>
          </w:p>
        </w:tc>
      </w:tr>
      <w:tr w:rsidR="0080710D" w:rsidRPr="00D608BD" w14:paraId="14ACF768" w14:textId="45A6443C" w:rsidTr="004B7623">
        <w:tc>
          <w:tcPr>
            <w:tcW w:w="842" w:type="dxa"/>
          </w:tcPr>
          <w:p w14:paraId="1B7A7E0B" w14:textId="77777777" w:rsidR="0080710D" w:rsidRPr="00D608BD" w:rsidRDefault="0080710D" w:rsidP="0080710D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3406" w:type="dxa"/>
          </w:tcPr>
          <w:p w14:paraId="45421F06" w14:textId="48A9FFFD" w:rsidR="0080710D" w:rsidRPr="00D608BD" w:rsidRDefault="0080710D" w:rsidP="00807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RB3 – </w:t>
            </w: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B3 </w:t>
            </w:r>
            <w:r w:rsidRPr="00D608BD">
              <w:rPr>
                <w:sz w:val="20"/>
                <w:szCs w:val="20"/>
              </w:rPr>
              <w:t>acumulada do centil [R$ milhões]</w:t>
            </w:r>
          </w:p>
        </w:tc>
        <w:tc>
          <w:tcPr>
            <w:tcW w:w="5381" w:type="dxa"/>
          </w:tcPr>
          <w:p w14:paraId="1694868B" w14:textId="440A7A01" w:rsidR="0080710D" w:rsidRDefault="0080710D" w:rsidP="00807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RB3 (titular e dependentes), acumulados até determinado centil.</w:t>
            </w:r>
          </w:p>
        </w:tc>
      </w:tr>
      <w:tr w:rsidR="0080710D" w:rsidRPr="00D608BD" w14:paraId="21D4A345" w14:textId="5AFA46AE" w:rsidTr="004B7623">
        <w:tc>
          <w:tcPr>
            <w:tcW w:w="842" w:type="dxa"/>
          </w:tcPr>
          <w:p w14:paraId="4A9C1C89" w14:textId="77777777" w:rsidR="0080710D" w:rsidRPr="00D608BD" w:rsidRDefault="0080710D" w:rsidP="0080710D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06</w:t>
            </w:r>
          </w:p>
        </w:tc>
        <w:tc>
          <w:tcPr>
            <w:tcW w:w="3406" w:type="dxa"/>
          </w:tcPr>
          <w:p w14:paraId="61FF7FBF" w14:textId="5795EAE9" w:rsidR="0080710D" w:rsidRPr="00D608BD" w:rsidRDefault="0080710D" w:rsidP="0080710D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B3 - </w:t>
            </w:r>
            <w:r w:rsidRPr="00D608BD">
              <w:rPr>
                <w:sz w:val="20"/>
                <w:szCs w:val="20"/>
              </w:rPr>
              <w:t>Média da R</w:t>
            </w:r>
            <w:r>
              <w:rPr>
                <w:sz w:val="20"/>
                <w:szCs w:val="20"/>
              </w:rPr>
              <w:t>B3 do</w:t>
            </w:r>
            <w:r w:rsidRPr="00D608BD">
              <w:rPr>
                <w:sz w:val="20"/>
                <w:szCs w:val="20"/>
              </w:rPr>
              <w:t xml:space="preserve"> centil [R$]</w:t>
            </w:r>
          </w:p>
        </w:tc>
        <w:tc>
          <w:tcPr>
            <w:tcW w:w="5381" w:type="dxa"/>
          </w:tcPr>
          <w:p w14:paraId="4E76664A" w14:textId="5F7B677C" w:rsidR="0080710D" w:rsidRPr="00D608BD" w:rsidRDefault="0080710D" w:rsidP="00807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RB3 dividido pela quantidade de contribuintes do centil.</w:t>
            </w:r>
          </w:p>
        </w:tc>
      </w:tr>
      <w:tr w:rsidR="0080710D" w:rsidRPr="00D608BD" w14:paraId="4B350BDE" w14:textId="2F3EFFFF" w:rsidTr="004B7623">
        <w:tc>
          <w:tcPr>
            <w:tcW w:w="842" w:type="dxa"/>
          </w:tcPr>
          <w:p w14:paraId="75886295" w14:textId="52218052" w:rsidR="0080710D" w:rsidRPr="00D608BD" w:rsidRDefault="0080710D" w:rsidP="0080710D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 xml:space="preserve"> a 4</w:t>
            </w:r>
            <w:r w:rsidR="009603EA">
              <w:rPr>
                <w:sz w:val="20"/>
                <w:szCs w:val="20"/>
              </w:rPr>
              <w:t>9</w:t>
            </w:r>
          </w:p>
        </w:tc>
        <w:tc>
          <w:tcPr>
            <w:tcW w:w="3406" w:type="dxa"/>
          </w:tcPr>
          <w:p w14:paraId="0C3AEA24" w14:textId="00CCB171" w:rsidR="0080710D" w:rsidRPr="00D608BD" w:rsidRDefault="0080710D" w:rsidP="00807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Mesmos das Tabelas I, II e III</w:t>
            </w:r>
          </w:p>
        </w:tc>
        <w:tc>
          <w:tcPr>
            <w:tcW w:w="5381" w:type="dxa"/>
          </w:tcPr>
          <w:p w14:paraId="1EEFAEAF" w14:textId="08B80C3A" w:rsidR="0080710D" w:rsidRDefault="0080710D" w:rsidP="008071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012C898" w14:textId="77777777" w:rsidR="00327092" w:rsidRPr="00327092" w:rsidRDefault="00327092" w:rsidP="00327092">
      <w:pPr>
        <w:spacing w:before="120" w:after="120" w:line="312" w:lineRule="auto"/>
        <w:jc w:val="both"/>
      </w:pPr>
    </w:p>
    <w:p w14:paraId="7A760D36" w14:textId="57FD524E" w:rsidR="00AC7131" w:rsidRDefault="00327092" w:rsidP="00327092">
      <w:pPr>
        <w:spacing w:before="120" w:after="120" w:line="312" w:lineRule="auto"/>
        <w:jc w:val="both"/>
      </w:pPr>
      <w:r w:rsidRPr="00AC7131">
        <w:rPr>
          <w:b/>
          <w:bCs/>
        </w:rPr>
        <w:t>Tabela V</w:t>
      </w:r>
      <w:r w:rsidRPr="0010034B">
        <w:t xml:space="preserve"> </w:t>
      </w:r>
      <w:r>
        <w:t xml:space="preserve">– </w:t>
      </w:r>
      <w:r w:rsidRPr="00327092">
        <w:t xml:space="preserve">Distribuição por centis tendo como classificação o somatório da RTB </w:t>
      </w:r>
      <w:r w:rsidR="00DC10A5">
        <w:t>+</w:t>
      </w:r>
      <w:r>
        <w:t xml:space="preserve"> </w:t>
      </w:r>
      <w:r w:rsidRPr="00327092">
        <w:t>Rendimentos Isentos</w:t>
      </w:r>
      <w:r>
        <w:t xml:space="preserve"> </w:t>
      </w:r>
      <w:r w:rsidR="00DC10A5">
        <w:t xml:space="preserve">+ </w:t>
      </w:r>
      <w:r w:rsidRPr="00327092">
        <w:t>Rendimentos Sujeitos à Tributação Exclusiva/Definitiva - Transferências Patrimoniais (doações e heranças)</w:t>
      </w:r>
      <w:r>
        <w:t xml:space="preserve"> (RB4)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2"/>
        <w:gridCol w:w="3406"/>
        <w:gridCol w:w="5381"/>
      </w:tblGrid>
      <w:tr w:rsidR="000F4B9F" w:rsidRPr="00D608BD" w14:paraId="0F777CDD" w14:textId="746C48FB" w:rsidTr="000F4B9F">
        <w:tc>
          <w:tcPr>
            <w:tcW w:w="842" w:type="dxa"/>
            <w:shd w:val="clear" w:color="auto" w:fill="D9D9D9" w:themeFill="background1" w:themeFillShade="D9"/>
          </w:tcPr>
          <w:p w14:paraId="0DC8EADF" w14:textId="77777777" w:rsidR="000F4B9F" w:rsidRPr="00D608BD" w:rsidRDefault="000F4B9F" w:rsidP="009A3E9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Coluna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 w14:paraId="6FE71758" w14:textId="77777777" w:rsidR="000F4B9F" w:rsidRPr="00D608BD" w:rsidRDefault="000F4B9F" w:rsidP="009A3E9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Campo</w:t>
            </w:r>
          </w:p>
        </w:tc>
        <w:tc>
          <w:tcPr>
            <w:tcW w:w="5381" w:type="dxa"/>
            <w:shd w:val="clear" w:color="auto" w:fill="D9D9D9" w:themeFill="background1" w:themeFillShade="D9"/>
          </w:tcPr>
          <w:p w14:paraId="7938BEB7" w14:textId="57A78384" w:rsidR="000F4B9F" w:rsidRPr="00D608BD" w:rsidRDefault="000F4B9F" w:rsidP="009A3E9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</w:tr>
      <w:tr w:rsidR="000F4B9F" w:rsidRPr="00D608BD" w14:paraId="57917CE1" w14:textId="10F9644D" w:rsidTr="000F4B9F">
        <w:tc>
          <w:tcPr>
            <w:tcW w:w="842" w:type="dxa"/>
          </w:tcPr>
          <w:p w14:paraId="75FDE15B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01</w:t>
            </w:r>
          </w:p>
        </w:tc>
        <w:tc>
          <w:tcPr>
            <w:tcW w:w="3406" w:type="dxa"/>
          </w:tcPr>
          <w:p w14:paraId="27BB4D4E" w14:textId="77777777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Centil</w:t>
            </w:r>
          </w:p>
        </w:tc>
        <w:tc>
          <w:tcPr>
            <w:tcW w:w="5381" w:type="dxa"/>
          </w:tcPr>
          <w:p w14:paraId="4A898E27" w14:textId="2980ED45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sequencial do centil: 01 a 100, sendo que o centésimo é dividido em 10 e o décimo desta subdivisão é dividido em 10.</w:t>
            </w:r>
          </w:p>
        </w:tc>
      </w:tr>
      <w:tr w:rsidR="000F4B9F" w:rsidRPr="00D608BD" w14:paraId="5F8CA272" w14:textId="1A1F4024" w:rsidTr="000F4B9F">
        <w:tc>
          <w:tcPr>
            <w:tcW w:w="842" w:type="dxa"/>
          </w:tcPr>
          <w:p w14:paraId="0370B1E3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02</w:t>
            </w:r>
          </w:p>
        </w:tc>
        <w:tc>
          <w:tcPr>
            <w:tcW w:w="3406" w:type="dxa"/>
          </w:tcPr>
          <w:p w14:paraId="15650565" w14:textId="77777777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Quantidade de Contribuintes;</w:t>
            </w:r>
          </w:p>
        </w:tc>
        <w:tc>
          <w:tcPr>
            <w:tcW w:w="5381" w:type="dxa"/>
          </w:tcPr>
          <w:p w14:paraId="3BEC73FA" w14:textId="521B469C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contribuintes que entregaram declarações válidas (não canceladas) em determinado ano-calendário, excluindo-se as declarações com valores distorcidos.</w:t>
            </w:r>
          </w:p>
        </w:tc>
      </w:tr>
      <w:tr w:rsidR="000F4B9F" w:rsidRPr="00D608BD" w14:paraId="132F5AAB" w14:textId="792A21EC" w:rsidTr="000F4B9F">
        <w:tc>
          <w:tcPr>
            <w:tcW w:w="842" w:type="dxa"/>
          </w:tcPr>
          <w:p w14:paraId="3140D671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03</w:t>
            </w:r>
          </w:p>
        </w:tc>
        <w:tc>
          <w:tcPr>
            <w:tcW w:w="3406" w:type="dxa"/>
          </w:tcPr>
          <w:p w14:paraId="1F6F7D87" w14:textId="3E2FB061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B4 - </w:t>
            </w:r>
            <w:r w:rsidRPr="00D608BD">
              <w:rPr>
                <w:sz w:val="20"/>
                <w:szCs w:val="20"/>
              </w:rPr>
              <w:t>Limite superior da R</w:t>
            </w:r>
            <w:r>
              <w:rPr>
                <w:sz w:val="20"/>
                <w:szCs w:val="20"/>
              </w:rPr>
              <w:t xml:space="preserve">B4 </w:t>
            </w:r>
            <w:r w:rsidRPr="00D608BD">
              <w:rPr>
                <w:sz w:val="20"/>
                <w:szCs w:val="20"/>
              </w:rPr>
              <w:t>do centil [R$]</w:t>
            </w:r>
          </w:p>
        </w:tc>
        <w:tc>
          <w:tcPr>
            <w:tcW w:w="5381" w:type="dxa"/>
          </w:tcPr>
          <w:p w14:paraId="60644E59" w14:textId="1C3DDC83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máximo de RB4 observado em determinado centil.</w:t>
            </w:r>
          </w:p>
        </w:tc>
      </w:tr>
      <w:tr w:rsidR="000F4B9F" w:rsidRPr="00D608BD" w14:paraId="1B9E01B7" w14:textId="031E90AA" w:rsidTr="000F4B9F">
        <w:tc>
          <w:tcPr>
            <w:tcW w:w="842" w:type="dxa"/>
          </w:tcPr>
          <w:p w14:paraId="1AB6158F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04</w:t>
            </w:r>
          </w:p>
        </w:tc>
        <w:tc>
          <w:tcPr>
            <w:tcW w:w="3406" w:type="dxa"/>
          </w:tcPr>
          <w:p w14:paraId="5665D4B5" w14:textId="5CEAD9E0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RB4 - </w:t>
            </w:r>
            <w:r w:rsidRPr="00D608BD">
              <w:rPr>
                <w:sz w:val="20"/>
                <w:szCs w:val="20"/>
              </w:rPr>
              <w:t>Soma da R</w:t>
            </w:r>
            <w:r>
              <w:rPr>
                <w:sz w:val="20"/>
                <w:szCs w:val="20"/>
              </w:rPr>
              <w:t>B4</w:t>
            </w:r>
            <w:r w:rsidRPr="00D608BD">
              <w:rPr>
                <w:sz w:val="20"/>
                <w:szCs w:val="20"/>
              </w:rPr>
              <w:t xml:space="preserve"> do centil [R$ milhões]</w:t>
            </w:r>
          </w:p>
        </w:tc>
        <w:tc>
          <w:tcPr>
            <w:tcW w:w="5381" w:type="dxa"/>
          </w:tcPr>
          <w:p w14:paraId="46A0858D" w14:textId="60F752CD" w:rsidR="000F4B9F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RB4, recebidos pelos contribuintes e seus dependentes, em determinado centil.</w:t>
            </w:r>
          </w:p>
        </w:tc>
      </w:tr>
      <w:tr w:rsidR="000F4B9F" w:rsidRPr="00D608BD" w14:paraId="280F2AB9" w14:textId="17304A1E" w:rsidTr="000F4B9F">
        <w:tc>
          <w:tcPr>
            <w:tcW w:w="842" w:type="dxa"/>
          </w:tcPr>
          <w:p w14:paraId="17B49AC8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05</w:t>
            </w:r>
          </w:p>
        </w:tc>
        <w:tc>
          <w:tcPr>
            <w:tcW w:w="3406" w:type="dxa"/>
          </w:tcPr>
          <w:p w14:paraId="06A2A135" w14:textId="01BBA2EE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RB4 – </w:t>
            </w: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B4 </w:t>
            </w:r>
            <w:r w:rsidRPr="00D608BD">
              <w:rPr>
                <w:sz w:val="20"/>
                <w:szCs w:val="20"/>
              </w:rPr>
              <w:t>acumulada do centil [R$ milhões]</w:t>
            </w:r>
          </w:p>
        </w:tc>
        <w:tc>
          <w:tcPr>
            <w:tcW w:w="5381" w:type="dxa"/>
          </w:tcPr>
          <w:p w14:paraId="32982DDA" w14:textId="0B306588" w:rsidR="000F4B9F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RB4 (titular e dependentes), acumulados até determinado centil.</w:t>
            </w:r>
          </w:p>
        </w:tc>
      </w:tr>
      <w:tr w:rsidR="000F4B9F" w:rsidRPr="00D608BD" w14:paraId="0DB99496" w14:textId="1323CC94" w:rsidTr="000F4B9F">
        <w:tc>
          <w:tcPr>
            <w:tcW w:w="842" w:type="dxa"/>
          </w:tcPr>
          <w:p w14:paraId="68E6C516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06</w:t>
            </w:r>
          </w:p>
        </w:tc>
        <w:tc>
          <w:tcPr>
            <w:tcW w:w="3406" w:type="dxa"/>
          </w:tcPr>
          <w:p w14:paraId="7823BA93" w14:textId="67550833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B4 - </w:t>
            </w:r>
            <w:r w:rsidRPr="00D608BD">
              <w:rPr>
                <w:sz w:val="20"/>
                <w:szCs w:val="20"/>
              </w:rPr>
              <w:t>Média da R</w:t>
            </w:r>
            <w:r>
              <w:rPr>
                <w:sz w:val="20"/>
                <w:szCs w:val="20"/>
              </w:rPr>
              <w:t>B4 do</w:t>
            </w:r>
            <w:r w:rsidRPr="00D608BD">
              <w:rPr>
                <w:sz w:val="20"/>
                <w:szCs w:val="20"/>
              </w:rPr>
              <w:t xml:space="preserve"> centil [R$]</w:t>
            </w:r>
          </w:p>
        </w:tc>
        <w:tc>
          <w:tcPr>
            <w:tcW w:w="5381" w:type="dxa"/>
          </w:tcPr>
          <w:p w14:paraId="5F6C0F13" w14:textId="0C41469D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RB4 dividido pela quantidade de contribuintes do centil.</w:t>
            </w:r>
          </w:p>
        </w:tc>
      </w:tr>
      <w:tr w:rsidR="000F4B9F" w:rsidRPr="00D608BD" w14:paraId="1C96560B" w14:textId="4F8B266A" w:rsidTr="000F4B9F">
        <w:tc>
          <w:tcPr>
            <w:tcW w:w="842" w:type="dxa"/>
          </w:tcPr>
          <w:p w14:paraId="238609A6" w14:textId="67BBD858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 xml:space="preserve"> a 4</w:t>
            </w:r>
            <w:r w:rsidR="009603EA">
              <w:rPr>
                <w:sz w:val="20"/>
                <w:szCs w:val="20"/>
              </w:rPr>
              <w:t>9</w:t>
            </w:r>
          </w:p>
        </w:tc>
        <w:tc>
          <w:tcPr>
            <w:tcW w:w="3406" w:type="dxa"/>
          </w:tcPr>
          <w:p w14:paraId="682CDFE6" w14:textId="1C25C86A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Mesmos das Tabelas I a IV</w:t>
            </w:r>
          </w:p>
        </w:tc>
        <w:tc>
          <w:tcPr>
            <w:tcW w:w="5381" w:type="dxa"/>
          </w:tcPr>
          <w:p w14:paraId="284D9A88" w14:textId="0B48AACC" w:rsidR="000F4B9F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14DC3637" w14:textId="1F265A1A" w:rsidR="00AC7131" w:rsidRDefault="00AC7131" w:rsidP="00327092">
      <w:pPr>
        <w:spacing w:before="120" w:after="120" w:line="312" w:lineRule="auto"/>
        <w:ind w:firstLine="709"/>
        <w:jc w:val="both"/>
      </w:pPr>
    </w:p>
    <w:p w14:paraId="1D5B550A" w14:textId="64682FFE" w:rsidR="00327092" w:rsidRDefault="00327092" w:rsidP="00327092">
      <w:pPr>
        <w:spacing w:before="120" w:after="120" w:line="312" w:lineRule="auto"/>
        <w:jc w:val="both"/>
      </w:pPr>
      <w:r w:rsidRPr="00AC7131">
        <w:rPr>
          <w:b/>
          <w:bCs/>
        </w:rPr>
        <w:t>Tabela V</w:t>
      </w:r>
      <w:r>
        <w:rPr>
          <w:b/>
          <w:bCs/>
        </w:rPr>
        <w:t>I</w:t>
      </w:r>
      <w:r w:rsidRPr="0010034B">
        <w:t xml:space="preserve"> </w:t>
      </w:r>
      <w:r>
        <w:t xml:space="preserve">– </w:t>
      </w:r>
      <w:r w:rsidRPr="00327092">
        <w:t>Distribuição por centis tendo como classificação o somatório d</w:t>
      </w:r>
      <w:r>
        <w:t xml:space="preserve">e </w:t>
      </w:r>
      <w:r w:rsidRPr="00327092">
        <w:t xml:space="preserve">Lucros e dividendos recebidos </w:t>
      </w:r>
      <w:r w:rsidR="00DC10A5">
        <w:t xml:space="preserve">+ </w:t>
      </w:r>
      <w:r w:rsidRPr="00327092">
        <w:t>Rendimento de sócio ou titular de microempresa ou empresa de pequeno porte optante pelo Simples Nacional, exceto pr</w:t>
      </w:r>
      <w:r w:rsidR="00C95B4C">
        <w:t>ó-</w:t>
      </w:r>
      <w:r w:rsidRPr="00327092">
        <w:t>labore, aluguéis e serviços prestados</w:t>
      </w:r>
      <w:r>
        <w:t xml:space="preserve"> (RB5)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2"/>
        <w:gridCol w:w="3406"/>
        <w:gridCol w:w="5381"/>
      </w:tblGrid>
      <w:tr w:rsidR="000F4B9F" w:rsidRPr="00D608BD" w14:paraId="40F93ACA" w14:textId="188D8466" w:rsidTr="000F4B9F">
        <w:tc>
          <w:tcPr>
            <w:tcW w:w="842" w:type="dxa"/>
            <w:shd w:val="clear" w:color="auto" w:fill="D9D9D9" w:themeFill="background1" w:themeFillShade="D9"/>
          </w:tcPr>
          <w:p w14:paraId="7443B63B" w14:textId="77777777" w:rsidR="000F4B9F" w:rsidRPr="00D608BD" w:rsidRDefault="000F4B9F" w:rsidP="009A3E9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Coluna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 w14:paraId="64B2F8A2" w14:textId="77777777" w:rsidR="000F4B9F" w:rsidRPr="00D608BD" w:rsidRDefault="000F4B9F" w:rsidP="009A3E9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Campo</w:t>
            </w:r>
          </w:p>
        </w:tc>
        <w:tc>
          <w:tcPr>
            <w:tcW w:w="5381" w:type="dxa"/>
            <w:shd w:val="clear" w:color="auto" w:fill="D9D9D9" w:themeFill="background1" w:themeFillShade="D9"/>
          </w:tcPr>
          <w:p w14:paraId="081D0477" w14:textId="3AD35762" w:rsidR="000F4B9F" w:rsidRPr="00D608BD" w:rsidRDefault="000F4B9F" w:rsidP="009A3E9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</w:tr>
      <w:tr w:rsidR="000F4B9F" w:rsidRPr="00D608BD" w14:paraId="319164BC" w14:textId="5C4100AD" w:rsidTr="000F4B9F">
        <w:tc>
          <w:tcPr>
            <w:tcW w:w="842" w:type="dxa"/>
          </w:tcPr>
          <w:p w14:paraId="34512C5A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01</w:t>
            </w:r>
          </w:p>
        </w:tc>
        <w:tc>
          <w:tcPr>
            <w:tcW w:w="3406" w:type="dxa"/>
          </w:tcPr>
          <w:p w14:paraId="291F51C9" w14:textId="77777777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Centil</w:t>
            </w:r>
          </w:p>
        </w:tc>
        <w:tc>
          <w:tcPr>
            <w:tcW w:w="5381" w:type="dxa"/>
          </w:tcPr>
          <w:p w14:paraId="44C3D692" w14:textId="43BC1EC9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sequencial do centil: 01 a 100, sendo que o centésimo é dividido em 10 e o décimo desta subdivisão é dividido em 10.</w:t>
            </w:r>
          </w:p>
        </w:tc>
      </w:tr>
      <w:tr w:rsidR="000F4B9F" w:rsidRPr="00D608BD" w14:paraId="787365DA" w14:textId="280B8432" w:rsidTr="000F4B9F">
        <w:tc>
          <w:tcPr>
            <w:tcW w:w="842" w:type="dxa"/>
          </w:tcPr>
          <w:p w14:paraId="31D25C89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02</w:t>
            </w:r>
          </w:p>
        </w:tc>
        <w:tc>
          <w:tcPr>
            <w:tcW w:w="3406" w:type="dxa"/>
          </w:tcPr>
          <w:p w14:paraId="6E34BE3F" w14:textId="77777777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Quantidade de Contribuintes;</w:t>
            </w:r>
          </w:p>
        </w:tc>
        <w:tc>
          <w:tcPr>
            <w:tcW w:w="5381" w:type="dxa"/>
          </w:tcPr>
          <w:p w14:paraId="5CDB2DE1" w14:textId="22F5D27F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contribuintes que entregaram declarações válidas (não canceladas) em determinado ano-calendário, excluindo-se as declarações com valores distorcidos.</w:t>
            </w:r>
          </w:p>
        </w:tc>
      </w:tr>
      <w:tr w:rsidR="000F4B9F" w:rsidRPr="00D608BD" w14:paraId="1926C241" w14:textId="5F7C0806" w:rsidTr="000F4B9F">
        <w:tc>
          <w:tcPr>
            <w:tcW w:w="842" w:type="dxa"/>
          </w:tcPr>
          <w:p w14:paraId="7E175CD8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03</w:t>
            </w:r>
          </w:p>
        </w:tc>
        <w:tc>
          <w:tcPr>
            <w:tcW w:w="3406" w:type="dxa"/>
          </w:tcPr>
          <w:p w14:paraId="6151C606" w14:textId="7D35F2EF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B5 - </w:t>
            </w:r>
            <w:r w:rsidRPr="00D608BD">
              <w:rPr>
                <w:sz w:val="20"/>
                <w:szCs w:val="20"/>
              </w:rPr>
              <w:t>Limite superior da R</w:t>
            </w:r>
            <w:r>
              <w:rPr>
                <w:sz w:val="20"/>
                <w:szCs w:val="20"/>
              </w:rPr>
              <w:t xml:space="preserve">B5 </w:t>
            </w:r>
            <w:r w:rsidRPr="00D608BD">
              <w:rPr>
                <w:sz w:val="20"/>
                <w:szCs w:val="20"/>
              </w:rPr>
              <w:t>do centil [R$]</w:t>
            </w:r>
          </w:p>
        </w:tc>
        <w:tc>
          <w:tcPr>
            <w:tcW w:w="5381" w:type="dxa"/>
          </w:tcPr>
          <w:p w14:paraId="344CAE9D" w14:textId="3F3EB147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máximo de RB5 observado em determinado centil.</w:t>
            </w:r>
          </w:p>
        </w:tc>
      </w:tr>
      <w:tr w:rsidR="000F4B9F" w:rsidRPr="00D608BD" w14:paraId="307E2085" w14:textId="7CD38E1B" w:rsidTr="000F4B9F">
        <w:tc>
          <w:tcPr>
            <w:tcW w:w="842" w:type="dxa"/>
          </w:tcPr>
          <w:p w14:paraId="7EF6E491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04</w:t>
            </w:r>
          </w:p>
        </w:tc>
        <w:tc>
          <w:tcPr>
            <w:tcW w:w="3406" w:type="dxa"/>
          </w:tcPr>
          <w:p w14:paraId="60AB8E47" w14:textId="68BB70FB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RB5 - </w:t>
            </w:r>
            <w:r w:rsidRPr="00D608BD">
              <w:rPr>
                <w:sz w:val="20"/>
                <w:szCs w:val="20"/>
              </w:rPr>
              <w:t>Soma da R</w:t>
            </w:r>
            <w:r>
              <w:rPr>
                <w:sz w:val="20"/>
                <w:szCs w:val="20"/>
              </w:rPr>
              <w:t>B5</w:t>
            </w:r>
            <w:r w:rsidRPr="00D608BD">
              <w:rPr>
                <w:sz w:val="20"/>
                <w:szCs w:val="20"/>
              </w:rPr>
              <w:t xml:space="preserve"> do centil [R$ milhões]</w:t>
            </w:r>
          </w:p>
        </w:tc>
        <w:tc>
          <w:tcPr>
            <w:tcW w:w="5381" w:type="dxa"/>
          </w:tcPr>
          <w:p w14:paraId="5AFF902D" w14:textId="5AB3CAD3" w:rsidR="000F4B9F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RB5, recebidos pelos contribuintes e seus dependentes, em determinado centil.</w:t>
            </w:r>
          </w:p>
        </w:tc>
      </w:tr>
      <w:tr w:rsidR="000F4B9F" w:rsidRPr="00D608BD" w14:paraId="45C610B7" w14:textId="194AFD9E" w:rsidTr="000F4B9F">
        <w:tc>
          <w:tcPr>
            <w:tcW w:w="842" w:type="dxa"/>
          </w:tcPr>
          <w:p w14:paraId="71B26947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05</w:t>
            </w:r>
          </w:p>
        </w:tc>
        <w:tc>
          <w:tcPr>
            <w:tcW w:w="3406" w:type="dxa"/>
          </w:tcPr>
          <w:p w14:paraId="647DB643" w14:textId="7E18D38B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RB5 – </w:t>
            </w: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B5 </w:t>
            </w:r>
            <w:r w:rsidRPr="00D608BD">
              <w:rPr>
                <w:sz w:val="20"/>
                <w:szCs w:val="20"/>
              </w:rPr>
              <w:t>acumulada do centil [R$ milhões]</w:t>
            </w:r>
          </w:p>
        </w:tc>
        <w:tc>
          <w:tcPr>
            <w:tcW w:w="5381" w:type="dxa"/>
          </w:tcPr>
          <w:p w14:paraId="6CF0661F" w14:textId="3E78F83D" w:rsidR="000F4B9F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RB5 (titular e dependentes), acumulados até determinado centil.</w:t>
            </w:r>
          </w:p>
        </w:tc>
      </w:tr>
      <w:tr w:rsidR="000F4B9F" w:rsidRPr="00D608BD" w14:paraId="587DFDD6" w14:textId="5D8A974A" w:rsidTr="000F4B9F">
        <w:tc>
          <w:tcPr>
            <w:tcW w:w="842" w:type="dxa"/>
          </w:tcPr>
          <w:p w14:paraId="5A7C174B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06</w:t>
            </w:r>
          </w:p>
        </w:tc>
        <w:tc>
          <w:tcPr>
            <w:tcW w:w="3406" w:type="dxa"/>
          </w:tcPr>
          <w:p w14:paraId="659677C7" w14:textId="2684EE7A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B5 - </w:t>
            </w:r>
            <w:r w:rsidRPr="00D608BD">
              <w:rPr>
                <w:sz w:val="20"/>
                <w:szCs w:val="20"/>
              </w:rPr>
              <w:t>Média da R</w:t>
            </w:r>
            <w:r>
              <w:rPr>
                <w:sz w:val="20"/>
                <w:szCs w:val="20"/>
              </w:rPr>
              <w:t>B5 do</w:t>
            </w:r>
            <w:r w:rsidRPr="00D608BD">
              <w:rPr>
                <w:sz w:val="20"/>
                <w:szCs w:val="20"/>
              </w:rPr>
              <w:t xml:space="preserve"> centil [R$]</w:t>
            </w:r>
          </w:p>
        </w:tc>
        <w:tc>
          <w:tcPr>
            <w:tcW w:w="5381" w:type="dxa"/>
          </w:tcPr>
          <w:p w14:paraId="28DADE9B" w14:textId="6323CC21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RB5 dividido pela quantidade de contribuintes do centil.</w:t>
            </w:r>
          </w:p>
        </w:tc>
      </w:tr>
      <w:tr w:rsidR="000F4B9F" w:rsidRPr="00D608BD" w14:paraId="6D8E3CB3" w14:textId="6F9AA949" w:rsidTr="000F4B9F">
        <w:tc>
          <w:tcPr>
            <w:tcW w:w="842" w:type="dxa"/>
          </w:tcPr>
          <w:p w14:paraId="747FCDD6" w14:textId="1FCDF01B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 xml:space="preserve"> a 4</w:t>
            </w:r>
            <w:r w:rsidR="009603EA">
              <w:rPr>
                <w:sz w:val="20"/>
                <w:szCs w:val="20"/>
              </w:rPr>
              <w:t>9</w:t>
            </w:r>
          </w:p>
        </w:tc>
        <w:tc>
          <w:tcPr>
            <w:tcW w:w="3406" w:type="dxa"/>
          </w:tcPr>
          <w:p w14:paraId="66087570" w14:textId="54BD8CD8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Mesmos das Tabelas I a V</w:t>
            </w:r>
          </w:p>
        </w:tc>
        <w:tc>
          <w:tcPr>
            <w:tcW w:w="5381" w:type="dxa"/>
          </w:tcPr>
          <w:p w14:paraId="1B5D5294" w14:textId="7643B743" w:rsidR="000F4B9F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2087368" w14:textId="49405D95" w:rsidR="00327092" w:rsidRDefault="00327092" w:rsidP="00327092">
      <w:pPr>
        <w:spacing w:before="120" w:after="120" w:line="312" w:lineRule="auto"/>
        <w:ind w:firstLine="709"/>
        <w:jc w:val="both"/>
      </w:pPr>
    </w:p>
    <w:p w14:paraId="2015D494" w14:textId="5B9D130B" w:rsidR="00327092" w:rsidRDefault="00327092" w:rsidP="00327092">
      <w:pPr>
        <w:spacing w:before="120" w:after="120" w:line="312" w:lineRule="auto"/>
        <w:jc w:val="both"/>
      </w:pPr>
      <w:r w:rsidRPr="00AC7131">
        <w:rPr>
          <w:b/>
          <w:bCs/>
        </w:rPr>
        <w:t>Tabela V</w:t>
      </w:r>
      <w:r>
        <w:rPr>
          <w:b/>
          <w:bCs/>
        </w:rPr>
        <w:t>II</w:t>
      </w:r>
      <w:r w:rsidRPr="0010034B">
        <w:t xml:space="preserve"> </w:t>
      </w:r>
      <w:r>
        <w:t xml:space="preserve">– </w:t>
      </w:r>
      <w:r w:rsidRPr="00327092">
        <w:t>Distribuição por centis tendo como classificação o somatório d</w:t>
      </w:r>
      <w:r>
        <w:t xml:space="preserve">e </w:t>
      </w:r>
      <w:r w:rsidRPr="00327092">
        <w:t xml:space="preserve">Base de Cálculo do Imposto de Renda </w:t>
      </w:r>
      <w:r w:rsidR="00DC10A5">
        <w:t xml:space="preserve">+ </w:t>
      </w:r>
      <w:r w:rsidRPr="00327092">
        <w:t xml:space="preserve">Lucros e dividendos recebidos </w:t>
      </w:r>
      <w:r w:rsidR="00DC10A5">
        <w:t xml:space="preserve">+ </w:t>
      </w:r>
      <w:r w:rsidRPr="00327092">
        <w:t>Rend</w:t>
      </w:r>
      <w:r>
        <w:t xml:space="preserve">imentos </w:t>
      </w:r>
      <w:r w:rsidRPr="00327092">
        <w:t>de Aplicações Financeiras</w:t>
      </w:r>
      <w:r>
        <w:t xml:space="preserve"> </w:t>
      </w:r>
      <w:r w:rsidR="00DC10A5">
        <w:t>+</w:t>
      </w:r>
      <w:r>
        <w:t xml:space="preserve"> </w:t>
      </w:r>
      <w:r w:rsidRPr="00327092">
        <w:t xml:space="preserve">Ganhos líquidos em renda variável </w:t>
      </w:r>
      <w:r w:rsidR="00DC10A5">
        <w:t>+</w:t>
      </w:r>
      <w:r>
        <w:t xml:space="preserve"> </w:t>
      </w:r>
      <w:r w:rsidRPr="00327092">
        <w:t xml:space="preserve">aluguéis recebidos </w:t>
      </w:r>
      <w:r>
        <w:t>(RB6)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2"/>
        <w:gridCol w:w="3406"/>
        <w:gridCol w:w="5381"/>
      </w:tblGrid>
      <w:tr w:rsidR="000F4B9F" w:rsidRPr="00D608BD" w14:paraId="2CC968D4" w14:textId="64642D9B" w:rsidTr="000F4B9F">
        <w:tc>
          <w:tcPr>
            <w:tcW w:w="842" w:type="dxa"/>
            <w:shd w:val="clear" w:color="auto" w:fill="D9D9D9" w:themeFill="background1" w:themeFillShade="D9"/>
          </w:tcPr>
          <w:p w14:paraId="0C7432F4" w14:textId="77777777" w:rsidR="000F4B9F" w:rsidRPr="00D608BD" w:rsidRDefault="000F4B9F" w:rsidP="009A3E9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lastRenderedPageBreak/>
              <w:t>Coluna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 w14:paraId="60D37F59" w14:textId="77777777" w:rsidR="000F4B9F" w:rsidRPr="00D608BD" w:rsidRDefault="000F4B9F" w:rsidP="009A3E9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Campo</w:t>
            </w:r>
          </w:p>
        </w:tc>
        <w:tc>
          <w:tcPr>
            <w:tcW w:w="5381" w:type="dxa"/>
            <w:shd w:val="clear" w:color="auto" w:fill="D9D9D9" w:themeFill="background1" w:themeFillShade="D9"/>
          </w:tcPr>
          <w:p w14:paraId="72367C21" w14:textId="2610123B" w:rsidR="000F4B9F" w:rsidRPr="00D608BD" w:rsidRDefault="000F4B9F" w:rsidP="009A3E9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</w:tr>
      <w:tr w:rsidR="000F4B9F" w:rsidRPr="00D608BD" w14:paraId="5580C60F" w14:textId="2F45029D" w:rsidTr="000F4B9F">
        <w:tc>
          <w:tcPr>
            <w:tcW w:w="842" w:type="dxa"/>
          </w:tcPr>
          <w:p w14:paraId="45C74B48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01</w:t>
            </w:r>
          </w:p>
        </w:tc>
        <w:tc>
          <w:tcPr>
            <w:tcW w:w="3406" w:type="dxa"/>
          </w:tcPr>
          <w:p w14:paraId="099FE0D3" w14:textId="77777777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Centil</w:t>
            </w:r>
          </w:p>
        </w:tc>
        <w:tc>
          <w:tcPr>
            <w:tcW w:w="5381" w:type="dxa"/>
          </w:tcPr>
          <w:p w14:paraId="058207FF" w14:textId="72E738B4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sequencial do centil: 01 a 100, sendo que o centésimo é dividido em 10 e o décimo desta subdivisão é dividido em 10.</w:t>
            </w:r>
          </w:p>
        </w:tc>
      </w:tr>
      <w:tr w:rsidR="000F4B9F" w:rsidRPr="00D608BD" w14:paraId="5758D42E" w14:textId="687975A3" w:rsidTr="000F4B9F">
        <w:tc>
          <w:tcPr>
            <w:tcW w:w="842" w:type="dxa"/>
          </w:tcPr>
          <w:p w14:paraId="483B0B42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02</w:t>
            </w:r>
          </w:p>
        </w:tc>
        <w:tc>
          <w:tcPr>
            <w:tcW w:w="3406" w:type="dxa"/>
          </w:tcPr>
          <w:p w14:paraId="1C2BCCB4" w14:textId="77777777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Quantidade de Contribuintes;</w:t>
            </w:r>
          </w:p>
        </w:tc>
        <w:tc>
          <w:tcPr>
            <w:tcW w:w="5381" w:type="dxa"/>
          </w:tcPr>
          <w:p w14:paraId="16A2CA4E" w14:textId="2B774DFF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contribuintes que entregaram declarações válidas (não canceladas) em determinado ano-calendário, excluindo-se as declarações com valores distorcidos.</w:t>
            </w:r>
          </w:p>
        </w:tc>
      </w:tr>
      <w:tr w:rsidR="000F4B9F" w:rsidRPr="00D608BD" w14:paraId="50D3E68E" w14:textId="7E37CEE0" w:rsidTr="000F4B9F">
        <w:tc>
          <w:tcPr>
            <w:tcW w:w="842" w:type="dxa"/>
          </w:tcPr>
          <w:p w14:paraId="05D0CACC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03</w:t>
            </w:r>
          </w:p>
        </w:tc>
        <w:tc>
          <w:tcPr>
            <w:tcW w:w="3406" w:type="dxa"/>
          </w:tcPr>
          <w:p w14:paraId="36009EAB" w14:textId="6C8290D3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B6 - </w:t>
            </w:r>
            <w:r w:rsidRPr="00D608BD">
              <w:rPr>
                <w:sz w:val="20"/>
                <w:szCs w:val="20"/>
              </w:rPr>
              <w:t>Limite superior da R</w:t>
            </w:r>
            <w:r>
              <w:rPr>
                <w:sz w:val="20"/>
                <w:szCs w:val="20"/>
              </w:rPr>
              <w:t xml:space="preserve">B6 </w:t>
            </w:r>
            <w:r w:rsidRPr="00D608BD">
              <w:rPr>
                <w:sz w:val="20"/>
                <w:szCs w:val="20"/>
              </w:rPr>
              <w:t>do centil [R$]</w:t>
            </w:r>
          </w:p>
        </w:tc>
        <w:tc>
          <w:tcPr>
            <w:tcW w:w="5381" w:type="dxa"/>
          </w:tcPr>
          <w:p w14:paraId="3E085E96" w14:textId="6F5AF7EF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máximo de RB6 observado em determinado centil.</w:t>
            </w:r>
          </w:p>
        </w:tc>
      </w:tr>
      <w:tr w:rsidR="000F4B9F" w:rsidRPr="00D608BD" w14:paraId="33465D53" w14:textId="62217A08" w:rsidTr="000F4B9F">
        <w:tc>
          <w:tcPr>
            <w:tcW w:w="842" w:type="dxa"/>
          </w:tcPr>
          <w:p w14:paraId="6C40A6A8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04</w:t>
            </w:r>
          </w:p>
        </w:tc>
        <w:tc>
          <w:tcPr>
            <w:tcW w:w="3406" w:type="dxa"/>
          </w:tcPr>
          <w:p w14:paraId="07466968" w14:textId="1DCFFA28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RB6 - </w:t>
            </w:r>
            <w:r w:rsidRPr="00D608BD">
              <w:rPr>
                <w:sz w:val="20"/>
                <w:szCs w:val="20"/>
              </w:rPr>
              <w:t>Soma da R</w:t>
            </w:r>
            <w:r>
              <w:rPr>
                <w:sz w:val="20"/>
                <w:szCs w:val="20"/>
              </w:rPr>
              <w:t>B6</w:t>
            </w:r>
            <w:r w:rsidRPr="00D608BD">
              <w:rPr>
                <w:sz w:val="20"/>
                <w:szCs w:val="20"/>
              </w:rPr>
              <w:t xml:space="preserve"> do centil [R$ milhões]</w:t>
            </w:r>
          </w:p>
        </w:tc>
        <w:tc>
          <w:tcPr>
            <w:tcW w:w="5381" w:type="dxa"/>
          </w:tcPr>
          <w:p w14:paraId="39536112" w14:textId="41D8121A" w:rsidR="000F4B9F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RB6, recebidos pelos contribuintes e seus dependentes, em determinado centil.</w:t>
            </w:r>
          </w:p>
        </w:tc>
      </w:tr>
      <w:tr w:rsidR="000F4B9F" w:rsidRPr="00D608BD" w14:paraId="6BB82510" w14:textId="4EBFB30D" w:rsidTr="000F4B9F">
        <w:tc>
          <w:tcPr>
            <w:tcW w:w="842" w:type="dxa"/>
          </w:tcPr>
          <w:p w14:paraId="2D7708E1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05</w:t>
            </w:r>
          </w:p>
        </w:tc>
        <w:tc>
          <w:tcPr>
            <w:tcW w:w="3406" w:type="dxa"/>
          </w:tcPr>
          <w:p w14:paraId="4A9C5D67" w14:textId="33BED444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RB6 – </w:t>
            </w: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B6 </w:t>
            </w:r>
            <w:r w:rsidRPr="00D608BD">
              <w:rPr>
                <w:sz w:val="20"/>
                <w:szCs w:val="20"/>
              </w:rPr>
              <w:t>acumulada do centil [R$ milhões]</w:t>
            </w:r>
          </w:p>
        </w:tc>
        <w:tc>
          <w:tcPr>
            <w:tcW w:w="5381" w:type="dxa"/>
          </w:tcPr>
          <w:p w14:paraId="2B44C673" w14:textId="193B5666" w:rsidR="000F4B9F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RB6 (titular e dependentes), acumulados até determinado centil.</w:t>
            </w:r>
          </w:p>
        </w:tc>
      </w:tr>
      <w:tr w:rsidR="000F4B9F" w:rsidRPr="00D608BD" w14:paraId="1F44A9A8" w14:textId="087E039F" w:rsidTr="000F4B9F">
        <w:tc>
          <w:tcPr>
            <w:tcW w:w="842" w:type="dxa"/>
          </w:tcPr>
          <w:p w14:paraId="1272BF31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06</w:t>
            </w:r>
          </w:p>
        </w:tc>
        <w:tc>
          <w:tcPr>
            <w:tcW w:w="3406" w:type="dxa"/>
          </w:tcPr>
          <w:p w14:paraId="571D6F53" w14:textId="0D185EE3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B6 - </w:t>
            </w:r>
            <w:r w:rsidRPr="00D608BD">
              <w:rPr>
                <w:sz w:val="20"/>
                <w:szCs w:val="20"/>
              </w:rPr>
              <w:t>Média da R</w:t>
            </w:r>
            <w:r>
              <w:rPr>
                <w:sz w:val="20"/>
                <w:szCs w:val="20"/>
              </w:rPr>
              <w:t>B6 do</w:t>
            </w:r>
            <w:r w:rsidRPr="00D608BD">
              <w:rPr>
                <w:sz w:val="20"/>
                <w:szCs w:val="20"/>
              </w:rPr>
              <w:t xml:space="preserve"> centil [R$]</w:t>
            </w:r>
          </w:p>
        </w:tc>
        <w:tc>
          <w:tcPr>
            <w:tcW w:w="5381" w:type="dxa"/>
          </w:tcPr>
          <w:p w14:paraId="655D9611" w14:textId="0FE685E3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RB6 dividido pela quantidade de contribuintes do centil.</w:t>
            </w:r>
          </w:p>
        </w:tc>
      </w:tr>
      <w:tr w:rsidR="000F4B9F" w:rsidRPr="00D608BD" w14:paraId="07E5AED5" w14:textId="525309ED" w:rsidTr="000F4B9F">
        <w:tc>
          <w:tcPr>
            <w:tcW w:w="842" w:type="dxa"/>
          </w:tcPr>
          <w:p w14:paraId="282D5817" w14:textId="036DA6E6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 xml:space="preserve"> a 4</w:t>
            </w:r>
            <w:r w:rsidR="009603EA">
              <w:rPr>
                <w:sz w:val="20"/>
                <w:szCs w:val="20"/>
              </w:rPr>
              <w:t>9</w:t>
            </w:r>
          </w:p>
        </w:tc>
        <w:tc>
          <w:tcPr>
            <w:tcW w:w="3406" w:type="dxa"/>
          </w:tcPr>
          <w:p w14:paraId="6E993DD3" w14:textId="7AFCE74E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Mesmos das Tabelas I a VI</w:t>
            </w:r>
          </w:p>
        </w:tc>
        <w:tc>
          <w:tcPr>
            <w:tcW w:w="5381" w:type="dxa"/>
          </w:tcPr>
          <w:p w14:paraId="56B0BDAF" w14:textId="3B826A95" w:rsidR="000F4B9F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45530042" w14:textId="31523617" w:rsidR="00327092" w:rsidRDefault="00327092" w:rsidP="00327092">
      <w:pPr>
        <w:spacing w:before="120" w:after="120" w:line="312" w:lineRule="auto"/>
        <w:ind w:firstLine="709"/>
        <w:jc w:val="both"/>
      </w:pPr>
    </w:p>
    <w:p w14:paraId="0DDDF26E" w14:textId="13066A00" w:rsidR="00984940" w:rsidRDefault="00984940" w:rsidP="00984940">
      <w:pPr>
        <w:spacing w:before="120" w:after="120" w:line="312" w:lineRule="auto"/>
        <w:jc w:val="both"/>
      </w:pPr>
      <w:r w:rsidRPr="00AC7131">
        <w:rPr>
          <w:b/>
          <w:bCs/>
        </w:rPr>
        <w:t>Tabela V</w:t>
      </w:r>
      <w:r>
        <w:rPr>
          <w:b/>
          <w:bCs/>
        </w:rPr>
        <w:t>III</w:t>
      </w:r>
      <w:r w:rsidRPr="0010034B">
        <w:t xml:space="preserve"> </w:t>
      </w:r>
      <w:r>
        <w:t xml:space="preserve">– </w:t>
      </w:r>
      <w:r w:rsidRPr="00327092">
        <w:t>Distribuição por centis tendo como classificação o somatório d</w:t>
      </w:r>
      <w:r>
        <w:t xml:space="preserve">e </w:t>
      </w:r>
      <w:r w:rsidRPr="00984940">
        <w:t xml:space="preserve">Base de Cálculo do Imposto de Renda </w:t>
      </w:r>
      <w:r w:rsidR="00DC10A5">
        <w:t>+ L</w:t>
      </w:r>
      <w:r w:rsidRPr="00984940">
        <w:t xml:space="preserve">ucros e dividendos recebidos </w:t>
      </w:r>
      <w:r w:rsidR="00DC10A5">
        <w:t>+</w:t>
      </w:r>
      <w:r w:rsidRPr="00984940">
        <w:t xml:space="preserve"> Rendimento de sócio ou titular de microempresa ou empresa de pequeno porte optante pelo Simples Nacional, exceto pr</w:t>
      </w:r>
      <w:r w:rsidR="00DC10A5">
        <w:t>ó-</w:t>
      </w:r>
      <w:r w:rsidRPr="00984940">
        <w:t xml:space="preserve">labore, aluguéis e serviços prestados </w:t>
      </w:r>
      <w:r w:rsidR="00DC10A5">
        <w:t xml:space="preserve">+ </w:t>
      </w:r>
      <w:r w:rsidRPr="00984940">
        <w:t xml:space="preserve">Rend. de Aplicações Financeiras </w:t>
      </w:r>
      <w:r w:rsidR="00DC10A5">
        <w:t>+</w:t>
      </w:r>
      <w:r w:rsidRPr="00984940">
        <w:t xml:space="preserve"> Ganhos líquidos em renda variável </w:t>
      </w:r>
      <w:r w:rsidR="00DC10A5">
        <w:t>+</w:t>
      </w:r>
      <w:r w:rsidRPr="00984940">
        <w:t xml:space="preserve"> aluguéis recebidos </w:t>
      </w:r>
      <w:r>
        <w:t>(RB7)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2"/>
        <w:gridCol w:w="3406"/>
        <w:gridCol w:w="5381"/>
      </w:tblGrid>
      <w:tr w:rsidR="000F4B9F" w:rsidRPr="00D608BD" w14:paraId="0A6B9600" w14:textId="5D67C97A" w:rsidTr="000F4B9F">
        <w:tc>
          <w:tcPr>
            <w:tcW w:w="842" w:type="dxa"/>
            <w:shd w:val="clear" w:color="auto" w:fill="D9D9D9" w:themeFill="background1" w:themeFillShade="D9"/>
          </w:tcPr>
          <w:p w14:paraId="053920CC" w14:textId="77777777" w:rsidR="000F4B9F" w:rsidRPr="00D608BD" w:rsidRDefault="000F4B9F" w:rsidP="009A3E9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Coluna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 w14:paraId="7BABD732" w14:textId="77777777" w:rsidR="000F4B9F" w:rsidRPr="00D608BD" w:rsidRDefault="000F4B9F" w:rsidP="009A3E9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Campo</w:t>
            </w:r>
          </w:p>
        </w:tc>
        <w:tc>
          <w:tcPr>
            <w:tcW w:w="5381" w:type="dxa"/>
            <w:shd w:val="clear" w:color="auto" w:fill="D9D9D9" w:themeFill="background1" w:themeFillShade="D9"/>
          </w:tcPr>
          <w:p w14:paraId="71A92700" w14:textId="42B563CA" w:rsidR="000F4B9F" w:rsidRPr="00D608BD" w:rsidRDefault="000F4B9F" w:rsidP="009A3E96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</w:tr>
      <w:tr w:rsidR="000F4B9F" w:rsidRPr="00D608BD" w14:paraId="32B56518" w14:textId="014A2B35" w:rsidTr="000F4B9F">
        <w:tc>
          <w:tcPr>
            <w:tcW w:w="842" w:type="dxa"/>
          </w:tcPr>
          <w:p w14:paraId="5C6622CA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01</w:t>
            </w:r>
          </w:p>
        </w:tc>
        <w:tc>
          <w:tcPr>
            <w:tcW w:w="3406" w:type="dxa"/>
          </w:tcPr>
          <w:p w14:paraId="55518057" w14:textId="77777777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Centil</w:t>
            </w:r>
          </w:p>
        </w:tc>
        <w:tc>
          <w:tcPr>
            <w:tcW w:w="5381" w:type="dxa"/>
          </w:tcPr>
          <w:p w14:paraId="15683BA4" w14:textId="5408B78E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sequencial do centil: 01 a 100, sendo que o centésimo é dividido em 10 e o décimo desta subdivisão é dividido em 10.</w:t>
            </w:r>
          </w:p>
        </w:tc>
      </w:tr>
      <w:tr w:rsidR="000F4B9F" w:rsidRPr="00D608BD" w14:paraId="20EE215D" w14:textId="5AC4BC93" w:rsidTr="000F4B9F">
        <w:tc>
          <w:tcPr>
            <w:tcW w:w="842" w:type="dxa"/>
          </w:tcPr>
          <w:p w14:paraId="73F41B3D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02</w:t>
            </w:r>
          </w:p>
        </w:tc>
        <w:tc>
          <w:tcPr>
            <w:tcW w:w="3406" w:type="dxa"/>
          </w:tcPr>
          <w:p w14:paraId="76C5E4F9" w14:textId="77777777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Quantidade de Contribuintes;</w:t>
            </w:r>
          </w:p>
        </w:tc>
        <w:tc>
          <w:tcPr>
            <w:tcW w:w="5381" w:type="dxa"/>
          </w:tcPr>
          <w:p w14:paraId="48832902" w14:textId="6D76B4ED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contribuintes que entregaram declarações válidas (não canceladas) em determinado ano-calendário, excluindo-se as declarações com valores distorcidos.</w:t>
            </w:r>
          </w:p>
        </w:tc>
      </w:tr>
      <w:tr w:rsidR="000F4B9F" w:rsidRPr="00D608BD" w14:paraId="07EB9BE0" w14:textId="6AC90C8A" w:rsidTr="000F4B9F">
        <w:tc>
          <w:tcPr>
            <w:tcW w:w="842" w:type="dxa"/>
          </w:tcPr>
          <w:p w14:paraId="6A82BED4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03</w:t>
            </w:r>
          </w:p>
        </w:tc>
        <w:tc>
          <w:tcPr>
            <w:tcW w:w="3406" w:type="dxa"/>
          </w:tcPr>
          <w:p w14:paraId="34DFC73F" w14:textId="5948BEFF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B7 - </w:t>
            </w:r>
            <w:r w:rsidRPr="00D608BD">
              <w:rPr>
                <w:sz w:val="20"/>
                <w:szCs w:val="20"/>
              </w:rPr>
              <w:t>Limite superior da R</w:t>
            </w:r>
            <w:r>
              <w:rPr>
                <w:sz w:val="20"/>
                <w:szCs w:val="20"/>
              </w:rPr>
              <w:t xml:space="preserve">B7 </w:t>
            </w:r>
            <w:r w:rsidRPr="00D608BD">
              <w:rPr>
                <w:sz w:val="20"/>
                <w:szCs w:val="20"/>
              </w:rPr>
              <w:t>do centil [R$]</w:t>
            </w:r>
          </w:p>
        </w:tc>
        <w:tc>
          <w:tcPr>
            <w:tcW w:w="5381" w:type="dxa"/>
          </w:tcPr>
          <w:p w14:paraId="3DF2E9AB" w14:textId="19AB04E6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máximo de RB7 observado em determinado centil.</w:t>
            </w:r>
          </w:p>
        </w:tc>
      </w:tr>
      <w:tr w:rsidR="000F4B9F" w:rsidRPr="00D608BD" w14:paraId="398028EF" w14:textId="2AFB0F60" w:rsidTr="000F4B9F">
        <w:tc>
          <w:tcPr>
            <w:tcW w:w="842" w:type="dxa"/>
          </w:tcPr>
          <w:p w14:paraId="74C787A2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04</w:t>
            </w:r>
          </w:p>
        </w:tc>
        <w:tc>
          <w:tcPr>
            <w:tcW w:w="3406" w:type="dxa"/>
          </w:tcPr>
          <w:p w14:paraId="25AB58F3" w14:textId="22EA86EC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RB7 - </w:t>
            </w:r>
            <w:r w:rsidRPr="00D608BD">
              <w:rPr>
                <w:sz w:val="20"/>
                <w:szCs w:val="20"/>
              </w:rPr>
              <w:t>Soma da R</w:t>
            </w:r>
            <w:r>
              <w:rPr>
                <w:sz w:val="20"/>
                <w:szCs w:val="20"/>
              </w:rPr>
              <w:t>B7</w:t>
            </w:r>
            <w:r w:rsidRPr="00D608BD">
              <w:rPr>
                <w:sz w:val="20"/>
                <w:szCs w:val="20"/>
              </w:rPr>
              <w:t xml:space="preserve"> do centil [R$ milhões]</w:t>
            </w:r>
          </w:p>
        </w:tc>
        <w:tc>
          <w:tcPr>
            <w:tcW w:w="5381" w:type="dxa"/>
          </w:tcPr>
          <w:p w14:paraId="7C89AFEF" w14:textId="146E5090" w:rsidR="000F4B9F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RB7, recebidos pelos contribuintes e seus dependentes, em determinado centil.</w:t>
            </w:r>
          </w:p>
        </w:tc>
      </w:tr>
      <w:tr w:rsidR="000F4B9F" w:rsidRPr="00D608BD" w14:paraId="4D0FA447" w14:textId="492F70C4" w:rsidTr="000F4B9F">
        <w:tc>
          <w:tcPr>
            <w:tcW w:w="842" w:type="dxa"/>
          </w:tcPr>
          <w:p w14:paraId="04AF3DAF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05</w:t>
            </w:r>
          </w:p>
        </w:tc>
        <w:tc>
          <w:tcPr>
            <w:tcW w:w="3406" w:type="dxa"/>
          </w:tcPr>
          <w:p w14:paraId="51DE026B" w14:textId="2BC856C0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RB7 – </w:t>
            </w: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B7 </w:t>
            </w:r>
            <w:r w:rsidRPr="00D608BD">
              <w:rPr>
                <w:sz w:val="20"/>
                <w:szCs w:val="20"/>
              </w:rPr>
              <w:t>acumulada do centil [R$ milhões]</w:t>
            </w:r>
          </w:p>
        </w:tc>
        <w:tc>
          <w:tcPr>
            <w:tcW w:w="5381" w:type="dxa"/>
          </w:tcPr>
          <w:p w14:paraId="3C05DC4E" w14:textId="67155F0E" w:rsidR="000F4B9F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RB7 (titular e dependentes), acumulados até determinado centil.</w:t>
            </w:r>
          </w:p>
        </w:tc>
      </w:tr>
      <w:tr w:rsidR="000F4B9F" w:rsidRPr="00D608BD" w14:paraId="09071FCA" w14:textId="47E172A7" w:rsidTr="000F4B9F">
        <w:tc>
          <w:tcPr>
            <w:tcW w:w="842" w:type="dxa"/>
          </w:tcPr>
          <w:p w14:paraId="6C1E16BA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06</w:t>
            </w:r>
          </w:p>
        </w:tc>
        <w:tc>
          <w:tcPr>
            <w:tcW w:w="3406" w:type="dxa"/>
          </w:tcPr>
          <w:p w14:paraId="595ABCBA" w14:textId="15DCDB9A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B7 - </w:t>
            </w:r>
            <w:r w:rsidRPr="00D608BD">
              <w:rPr>
                <w:sz w:val="20"/>
                <w:szCs w:val="20"/>
              </w:rPr>
              <w:t>Média da R</w:t>
            </w:r>
            <w:r>
              <w:rPr>
                <w:sz w:val="20"/>
                <w:szCs w:val="20"/>
              </w:rPr>
              <w:t>B7 do</w:t>
            </w:r>
            <w:r w:rsidRPr="00D608BD">
              <w:rPr>
                <w:sz w:val="20"/>
                <w:szCs w:val="20"/>
              </w:rPr>
              <w:t xml:space="preserve"> centil [R$]</w:t>
            </w:r>
          </w:p>
        </w:tc>
        <w:tc>
          <w:tcPr>
            <w:tcW w:w="5381" w:type="dxa"/>
          </w:tcPr>
          <w:p w14:paraId="2EF85419" w14:textId="50E79E35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RB7 dividido pela quantidade de contribuintes do centil.</w:t>
            </w:r>
          </w:p>
        </w:tc>
      </w:tr>
      <w:tr w:rsidR="000F4B9F" w:rsidRPr="00D608BD" w14:paraId="6A03A619" w14:textId="07BF1E59" w:rsidTr="000F4B9F">
        <w:tc>
          <w:tcPr>
            <w:tcW w:w="842" w:type="dxa"/>
          </w:tcPr>
          <w:p w14:paraId="715B314A" w14:textId="7786189D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 xml:space="preserve"> a 4</w:t>
            </w:r>
            <w:r w:rsidR="009603EA">
              <w:rPr>
                <w:sz w:val="20"/>
                <w:szCs w:val="20"/>
              </w:rPr>
              <w:t>9</w:t>
            </w:r>
          </w:p>
        </w:tc>
        <w:tc>
          <w:tcPr>
            <w:tcW w:w="3406" w:type="dxa"/>
          </w:tcPr>
          <w:p w14:paraId="527EEAD4" w14:textId="7CE0F269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Mesmos das Tabelas I a VII</w:t>
            </w:r>
          </w:p>
        </w:tc>
        <w:tc>
          <w:tcPr>
            <w:tcW w:w="5381" w:type="dxa"/>
          </w:tcPr>
          <w:p w14:paraId="49FBF8F3" w14:textId="3A53026A" w:rsidR="000F4B9F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3677E19" w14:textId="77777777" w:rsidR="00B8305D" w:rsidRDefault="00B8305D" w:rsidP="00B8305D">
      <w:pPr>
        <w:spacing w:before="120" w:after="120" w:line="312" w:lineRule="auto"/>
        <w:ind w:firstLine="709"/>
        <w:jc w:val="both"/>
      </w:pPr>
    </w:p>
    <w:p w14:paraId="6441DA43" w14:textId="06771B14" w:rsidR="00B8305D" w:rsidRDefault="00B8305D" w:rsidP="00B8305D">
      <w:pPr>
        <w:spacing w:before="120" w:after="120" w:line="312" w:lineRule="auto"/>
        <w:jc w:val="both"/>
      </w:pPr>
      <w:r w:rsidRPr="00AC7131">
        <w:rPr>
          <w:b/>
          <w:bCs/>
        </w:rPr>
        <w:t xml:space="preserve">Tabela </w:t>
      </w:r>
      <w:r>
        <w:rPr>
          <w:b/>
          <w:bCs/>
        </w:rPr>
        <w:t>IX</w:t>
      </w:r>
      <w:r w:rsidRPr="0010034B">
        <w:t xml:space="preserve"> </w:t>
      </w:r>
      <w:r>
        <w:t xml:space="preserve">– </w:t>
      </w:r>
      <w:r w:rsidRPr="00327092">
        <w:t xml:space="preserve">Distribuição por centis tendo como classificação </w:t>
      </w:r>
      <w:r>
        <w:t xml:space="preserve">a </w:t>
      </w:r>
      <w:r w:rsidRPr="00984940">
        <w:t xml:space="preserve">Base de Cálculo do Imposto de Renda </w:t>
      </w:r>
      <w:r>
        <w:t>(RB8)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2"/>
        <w:gridCol w:w="3406"/>
        <w:gridCol w:w="5381"/>
      </w:tblGrid>
      <w:tr w:rsidR="000F4B9F" w:rsidRPr="00D608BD" w14:paraId="68A0AC15" w14:textId="50CF9C38" w:rsidTr="000F4B9F">
        <w:tc>
          <w:tcPr>
            <w:tcW w:w="842" w:type="dxa"/>
            <w:shd w:val="clear" w:color="auto" w:fill="D9D9D9" w:themeFill="background1" w:themeFillShade="D9"/>
          </w:tcPr>
          <w:p w14:paraId="52AE8294" w14:textId="77777777" w:rsidR="000F4B9F" w:rsidRPr="00D608BD" w:rsidRDefault="000F4B9F" w:rsidP="00FE62AA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Coluna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 w14:paraId="0BD43FCF" w14:textId="77777777" w:rsidR="000F4B9F" w:rsidRPr="00D608BD" w:rsidRDefault="000F4B9F" w:rsidP="00FE62AA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Campo</w:t>
            </w:r>
          </w:p>
        </w:tc>
        <w:tc>
          <w:tcPr>
            <w:tcW w:w="5381" w:type="dxa"/>
            <w:shd w:val="clear" w:color="auto" w:fill="D9D9D9" w:themeFill="background1" w:themeFillShade="D9"/>
          </w:tcPr>
          <w:p w14:paraId="47A8FD4A" w14:textId="34AE97F5" w:rsidR="000F4B9F" w:rsidRPr="00D608BD" w:rsidRDefault="000F4B9F" w:rsidP="00FE62AA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</w:tr>
      <w:tr w:rsidR="000F4B9F" w:rsidRPr="00D608BD" w14:paraId="18CF0A63" w14:textId="3909DDC5" w:rsidTr="000F4B9F">
        <w:tc>
          <w:tcPr>
            <w:tcW w:w="842" w:type="dxa"/>
          </w:tcPr>
          <w:p w14:paraId="76F69132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01</w:t>
            </w:r>
          </w:p>
        </w:tc>
        <w:tc>
          <w:tcPr>
            <w:tcW w:w="3406" w:type="dxa"/>
          </w:tcPr>
          <w:p w14:paraId="6C2D16C2" w14:textId="77777777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Centil</w:t>
            </w:r>
          </w:p>
        </w:tc>
        <w:tc>
          <w:tcPr>
            <w:tcW w:w="5381" w:type="dxa"/>
          </w:tcPr>
          <w:p w14:paraId="4A8D98E5" w14:textId="5D0C49A4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sequencial do centil: 01 a 100, sendo que o centésimo é dividido em 10 e o décimo desta subdivisão é dividido em 10.</w:t>
            </w:r>
          </w:p>
        </w:tc>
      </w:tr>
      <w:tr w:rsidR="000F4B9F" w:rsidRPr="00D608BD" w14:paraId="57E697DB" w14:textId="352F6A39" w:rsidTr="000F4B9F">
        <w:tc>
          <w:tcPr>
            <w:tcW w:w="842" w:type="dxa"/>
          </w:tcPr>
          <w:p w14:paraId="59CE3FD2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02</w:t>
            </w:r>
          </w:p>
        </w:tc>
        <w:tc>
          <w:tcPr>
            <w:tcW w:w="3406" w:type="dxa"/>
          </w:tcPr>
          <w:p w14:paraId="58733C8B" w14:textId="77777777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Quantidade de Contribuintes;</w:t>
            </w:r>
          </w:p>
        </w:tc>
        <w:tc>
          <w:tcPr>
            <w:tcW w:w="5381" w:type="dxa"/>
          </w:tcPr>
          <w:p w14:paraId="770AEF29" w14:textId="3B720A8B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contribuintes que entregaram declarações válidas (não canceladas) em determinado ano-calendário, excluindo-se as declarações com valores distorcidos.</w:t>
            </w:r>
          </w:p>
        </w:tc>
      </w:tr>
      <w:tr w:rsidR="000F4B9F" w:rsidRPr="00D608BD" w14:paraId="0D963F2C" w14:textId="7985EBA8" w:rsidTr="000F4B9F">
        <w:tc>
          <w:tcPr>
            <w:tcW w:w="842" w:type="dxa"/>
          </w:tcPr>
          <w:p w14:paraId="445C93F6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03</w:t>
            </w:r>
          </w:p>
        </w:tc>
        <w:tc>
          <w:tcPr>
            <w:tcW w:w="3406" w:type="dxa"/>
          </w:tcPr>
          <w:p w14:paraId="2EA51152" w14:textId="000B5D19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B8 - </w:t>
            </w:r>
            <w:r w:rsidRPr="00D608BD">
              <w:rPr>
                <w:sz w:val="20"/>
                <w:szCs w:val="20"/>
              </w:rPr>
              <w:t>Limite superior da R</w:t>
            </w:r>
            <w:r>
              <w:rPr>
                <w:sz w:val="20"/>
                <w:szCs w:val="20"/>
              </w:rPr>
              <w:t xml:space="preserve">B8 </w:t>
            </w:r>
            <w:r w:rsidRPr="00D608BD">
              <w:rPr>
                <w:sz w:val="20"/>
                <w:szCs w:val="20"/>
              </w:rPr>
              <w:t>do centil [R$]</w:t>
            </w:r>
          </w:p>
        </w:tc>
        <w:tc>
          <w:tcPr>
            <w:tcW w:w="5381" w:type="dxa"/>
          </w:tcPr>
          <w:p w14:paraId="21AE7E4D" w14:textId="60AD2900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máximo de RB8 observado em determinado centil.</w:t>
            </w:r>
          </w:p>
        </w:tc>
      </w:tr>
      <w:tr w:rsidR="000F4B9F" w:rsidRPr="00D608BD" w14:paraId="09589781" w14:textId="3E300399" w:rsidTr="000F4B9F">
        <w:tc>
          <w:tcPr>
            <w:tcW w:w="842" w:type="dxa"/>
          </w:tcPr>
          <w:p w14:paraId="5802404B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04</w:t>
            </w:r>
          </w:p>
        </w:tc>
        <w:tc>
          <w:tcPr>
            <w:tcW w:w="3406" w:type="dxa"/>
          </w:tcPr>
          <w:p w14:paraId="696957C2" w14:textId="32B076B3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RB8 - </w:t>
            </w:r>
            <w:r w:rsidRPr="00D608BD">
              <w:rPr>
                <w:sz w:val="20"/>
                <w:szCs w:val="20"/>
              </w:rPr>
              <w:t>Soma da R</w:t>
            </w:r>
            <w:r>
              <w:rPr>
                <w:sz w:val="20"/>
                <w:szCs w:val="20"/>
              </w:rPr>
              <w:t>B8</w:t>
            </w:r>
            <w:r w:rsidRPr="00D608BD">
              <w:rPr>
                <w:sz w:val="20"/>
                <w:szCs w:val="20"/>
              </w:rPr>
              <w:t xml:space="preserve"> do centil [R$ milhões]</w:t>
            </w:r>
          </w:p>
        </w:tc>
        <w:tc>
          <w:tcPr>
            <w:tcW w:w="5381" w:type="dxa"/>
          </w:tcPr>
          <w:p w14:paraId="5306E431" w14:textId="39EC8583" w:rsidR="000F4B9F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RB8, recebidos pelos contribuintes e seus dependentes, em determinado centil.</w:t>
            </w:r>
          </w:p>
        </w:tc>
      </w:tr>
      <w:tr w:rsidR="000F4B9F" w:rsidRPr="00D608BD" w14:paraId="4AC5D3FB" w14:textId="4A6CFCF3" w:rsidTr="000F4B9F">
        <w:tc>
          <w:tcPr>
            <w:tcW w:w="842" w:type="dxa"/>
          </w:tcPr>
          <w:p w14:paraId="26B8E42A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3406" w:type="dxa"/>
          </w:tcPr>
          <w:p w14:paraId="1E15F0DB" w14:textId="76BF3B5D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RB8 – </w:t>
            </w: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B8 </w:t>
            </w:r>
            <w:r w:rsidRPr="00D608BD">
              <w:rPr>
                <w:sz w:val="20"/>
                <w:szCs w:val="20"/>
              </w:rPr>
              <w:t>acumulada do centil [R$ milhões]</w:t>
            </w:r>
          </w:p>
        </w:tc>
        <w:tc>
          <w:tcPr>
            <w:tcW w:w="5381" w:type="dxa"/>
          </w:tcPr>
          <w:p w14:paraId="5230C540" w14:textId="41CABBDF" w:rsidR="000F4B9F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RB8 (titular e dependentes), acumulados até determinado centil.</w:t>
            </w:r>
          </w:p>
        </w:tc>
      </w:tr>
      <w:tr w:rsidR="000F4B9F" w:rsidRPr="00D608BD" w14:paraId="36013085" w14:textId="340C1353" w:rsidTr="000F4B9F">
        <w:tc>
          <w:tcPr>
            <w:tcW w:w="842" w:type="dxa"/>
          </w:tcPr>
          <w:p w14:paraId="22621688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06</w:t>
            </w:r>
          </w:p>
        </w:tc>
        <w:tc>
          <w:tcPr>
            <w:tcW w:w="3406" w:type="dxa"/>
          </w:tcPr>
          <w:p w14:paraId="28072AC9" w14:textId="63BC7B22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B8 - </w:t>
            </w:r>
            <w:r w:rsidRPr="00D608BD">
              <w:rPr>
                <w:sz w:val="20"/>
                <w:szCs w:val="20"/>
              </w:rPr>
              <w:t>Média da R</w:t>
            </w:r>
            <w:r>
              <w:rPr>
                <w:sz w:val="20"/>
                <w:szCs w:val="20"/>
              </w:rPr>
              <w:t>B8 do</w:t>
            </w:r>
            <w:r w:rsidRPr="00D608BD">
              <w:rPr>
                <w:sz w:val="20"/>
                <w:szCs w:val="20"/>
              </w:rPr>
              <w:t xml:space="preserve"> centil [R$]</w:t>
            </w:r>
          </w:p>
        </w:tc>
        <w:tc>
          <w:tcPr>
            <w:tcW w:w="5381" w:type="dxa"/>
          </w:tcPr>
          <w:p w14:paraId="4E4E2048" w14:textId="6E0AC55B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RB8 dividido pela quantidade de contribuintes do centil.</w:t>
            </w:r>
          </w:p>
        </w:tc>
      </w:tr>
      <w:tr w:rsidR="000F4B9F" w:rsidRPr="00D608BD" w14:paraId="666005EA" w14:textId="26394EC9" w:rsidTr="000F4B9F">
        <w:tc>
          <w:tcPr>
            <w:tcW w:w="842" w:type="dxa"/>
          </w:tcPr>
          <w:p w14:paraId="66AF2D70" w14:textId="2212A82B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 xml:space="preserve"> a 4</w:t>
            </w:r>
            <w:r w:rsidR="009603EA">
              <w:rPr>
                <w:sz w:val="20"/>
                <w:szCs w:val="20"/>
              </w:rPr>
              <w:t>9</w:t>
            </w:r>
          </w:p>
        </w:tc>
        <w:tc>
          <w:tcPr>
            <w:tcW w:w="3406" w:type="dxa"/>
          </w:tcPr>
          <w:p w14:paraId="696F1AB2" w14:textId="6EC13F8D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Mesmos das Tabelas I a VI</w:t>
            </w:r>
            <w:r w:rsidR="00134D60">
              <w:rPr>
                <w:sz w:val="20"/>
                <w:szCs w:val="20"/>
              </w:rPr>
              <w:t>II</w:t>
            </w:r>
          </w:p>
        </w:tc>
        <w:tc>
          <w:tcPr>
            <w:tcW w:w="5381" w:type="dxa"/>
          </w:tcPr>
          <w:p w14:paraId="7F904CAF" w14:textId="143A1E04" w:rsidR="000F4B9F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6C5354AD" w14:textId="77777777" w:rsidR="00B8305D" w:rsidRDefault="00B8305D" w:rsidP="00B8305D">
      <w:pPr>
        <w:spacing w:before="120" w:after="120" w:line="312" w:lineRule="auto"/>
        <w:jc w:val="both"/>
        <w:rPr>
          <w:b/>
          <w:bCs/>
        </w:rPr>
      </w:pPr>
    </w:p>
    <w:p w14:paraId="69FBBBDE" w14:textId="51418EE9" w:rsidR="00B8305D" w:rsidRDefault="00B8305D" w:rsidP="00B8305D">
      <w:pPr>
        <w:spacing w:before="120" w:after="120" w:line="312" w:lineRule="auto"/>
        <w:jc w:val="both"/>
      </w:pPr>
      <w:r w:rsidRPr="00AC7131">
        <w:rPr>
          <w:b/>
          <w:bCs/>
        </w:rPr>
        <w:t xml:space="preserve">Tabela </w:t>
      </w:r>
      <w:r>
        <w:rPr>
          <w:b/>
          <w:bCs/>
        </w:rPr>
        <w:t>X</w:t>
      </w:r>
      <w:r w:rsidRPr="0010034B">
        <w:t xml:space="preserve"> </w:t>
      </w:r>
      <w:r>
        <w:t xml:space="preserve">– </w:t>
      </w:r>
      <w:r w:rsidRPr="00327092">
        <w:t xml:space="preserve">Distribuição por centis tendo como classificação </w:t>
      </w:r>
      <w:r>
        <w:t xml:space="preserve">os </w:t>
      </w:r>
      <w:r w:rsidRPr="00B8305D">
        <w:t>Rendimento</w:t>
      </w:r>
      <w:r>
        <w:t>s</w:t>
      </w:r>
      <w:r w:rsidRPr="00B8305D">
        <w:t xml:space="preserve"> de sócio ou titular de microempresa ou empresa de pequeno porte optante pelo Simples Nacional, exceto pr</w:t>
      </w:r>
      <w:r w:rsidR="00DC10A5">
        <w:t>ó-</w:t>
      </w:r>
      <w:r w:rsidRPr="00B8305D">
        <w:t>labore, aluguéis e serviços prestados</w:t>
      </w:r>
      <w:r w:rsidRPr="00984940">
        <w:t xml:space="preserve"> </w:t>
      </w:r>
      <w:r>
        <w:t>(RB9)</w:t>
      </w:r>
    </w:p>
    <w:p w14:paraId="722731C7" w14:textId="3F66B4A1" w:rsidR="0076191C" w:rsidRDefault="0076191C" w:rsidP="00B8305D">
      <w:pPr>
        <w:spacing w:before="120" w:after="120" w:line="312" w:lineRule="auto"/>
        <w:jc w:val="both"/>
      </w:pPr>
      <w:r w:rsidRPr="0076191C">
        <w:t xml:space="preserve">Obs.: Foram excluídas do estudo as declarações que apresentavam valores superiores a 100 milhões de reais para </w:t>
      </w:r>
      <w:r>
        <w:t>o RB9</w:t>
      </w:r>
      <w:r w:rsidRPr="0076191C"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2"/>
        <w:gridCol w:w="3406"/>
        <w:gridCol w:w="5381"/>
      </w:tblGrid>
      <w:tr w:rsidR="000F4B9F" w:rsidRPr="00D608BD" w14:paraId="007E9261" w14:textId="24D59AF6" w:rsidTr="000F4B9F">
        <w:tc>
          <w:tcPr>
            <w:tcW w:w="842" w:type="dxa"/>
            <w:shd w:val="clear" w:color="auto" w:fill="D9D9D9" w:themeFill="background1" w:themeFillShade="D9"/>
          </w:tcPr>
          <w:p w14:paraId="6D7CDBB7" w14:textId="77777777" w:rsidR="000F4B9F" w:rsidRPr="00D608BD" w:rsidRDefault="000F4B9F" w:rsidP="00FE62AA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Coluna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 w14:paraId="6A05EDBE" w14:textId="77777777" w:rsidR="000F4B9F" w:rsidRPr="00D608BD" w:rsidRDefault="000F4B9F" w:rsidP="00FE62AA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Campo</w:t>
            </w:r>
          </w:p>
        </w:tc>
        <w:tc>
          <w:tcPr>
            <w:tcW w:w="5381" w:type="dxa"/>
            <w:shd w:val="clear" w:color="auto" w:fill="D9D9D9" w:themeFill="background1" w:themeFillShade="D9"/>
          </w:tcPr>
          <w:p w14:paraId="31A6A28A" w14:textId="75980A2A" w:rsidR="000F4B9F" w:rsidRPr="00D608BD" w:rsidRDefault="000F4B9F" w:rsidP="00FE62AA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</w:tr>
      <w:tr w:rsidR="000F4B9F" w:rsidRPr="00D608BD" w14:paraId="7F4A12A3" w14:textId="60B6536F" w:rsidTr="000F4B9F">
        <w:tc>
          <w:tcPr>
            <w:tcW w:w="842" w:type="dxa"/>
          </w:tcPr>
          <w:p w14:paraId="12C24C7D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01</w:t>
            </w:r>
          </w:p>
        </w:tc>
        <w:tc>
          <w:tcPr>
            <w:tcW w:w="3406" w:type="dxa"/>
          </w:tcPr>
          <w:p w14:paraId="42FD0232" w14:textId="77777777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Centil</w:t>
            </w:r>
          </w:p>
        </w:tc>
        <w:tc>
          <w:tcPr>
            <w:tcW w:w="5381" w:type="dxa"/>
          </w:tcPr>
          <w:p w14:paraId="4DABB838" w14:textId="03B527A7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sequencial do centil: 01 a 100, sendo que o centésimo é dividido em 10 e o décimo desta subdivisão é dividido em 10.</w:t>
            </w:r>
          </w:p>
        </w:tc>
      </w:tr>
      <w:tr w:rsidR="000F4B9F" w:rsidRPr="00D608BD" w14:paraId="3868D266" w14:textId="4FC70F97" w:rsidTr="000F4B9F">
        <w:tc>
          <w:tcPr>
            <w:tcW w:w="842" w:type="dxa"/>
          </w:tcPr>
          <w:p w14:paraId="57B9F0E6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02</w:t>
            </w:r>
          </w:p>
        </w:tc>
        <w:tc>
          <w:tcPr>
            <w:tcW w:w="3406" w:type="dxa"/>
          </w:tcPr>
          <w:p w14:paraId="135B80CC" w14:textId="77777777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Quantidade de Contribuintes;</w:t>
            </w:r>
          </w:p>
        </w:tc>
        <w:tc>
          <w:tcPr>
            <w:tcW w:w="5381" w:type="dxa"/>
          </w:tcPr>
          <w:p w14:paraId="22ADE621" w14:textId="57BEE0F2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contribuintes que entregaram declarações válidas (não canceladas) em determinado ano-calendário, excluindo-se as declarações com valores distorcidos.</w:t>
            </w:r>
          </w:p>
        </w:tc>
      </w:tr>
      <w:tr w:rsidR="000F4B9F" w:rsidRPr="00D608BD" w14:paraId="6131DA34" w14:textId="04624467" w:rsidTr="000F4B9F">
        <w:tc>
          <w:tcPr>
            <w:tcW w:w="842" w:type="dxa"/>
          </w:tcPr>
          <w:p w14:paraId="285C670D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03</w:t>
            </w:r>
          </w:p>
        </w:tc>
        <w:tc>
          <w:tcPr>
            <w:tcW w:w="3406" w:type="dxa"/>
          </w:tcPr>
          <w:p w14:paraId="7BEA28F3" w14:textId="71036778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B9 - </w:t>
            </w:r>
            <w:r w:rsidRPr="00D608BD">
              <w:rPr>
                <w:sz w:val="20"/>
                <w:szCs w:val="20"/>
              </w:rPr>
              <w:t>Limite superior da R</w:t>
            </w:r>
            <w:r>
              <w:rPr>
                <w:sz w:val="20"/>
                <w:szCs w:val="20"/>
              </w:rPr>
              <w:t xml:space="preserve">B9 </w:t>
            </w:r>
            <w:r w:rsidRPr="00D608BD">
              <w:rPr>
                <w:sz w:val="20"/>
                <w:szCs w:val="20"/>
              </w:rPr>
              <w:t>do centil [R$]</w:t>
            </w:r>
          </w:p>
        </w:tc>
        <w:tc>
          <w:tcPr>
            <w:tcW w:w="5381" w:type="dxa"/>
          </w:tcPr>
          <w:p w14:paraId="48E6D0AD" w14:textId="2E422487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máximo de RB9 observado em determinado centil.</w:t>
            </w:r>
          </w:p>
        </w:tc>
      </w:tr>
      <w:tr w:rsidR="000F4B9F" w:rsidRPr="00D608BD" w14:paraId="22A8F833" w14:textId="59E04B99" w:rsidTr="000F4B9F">
        <w:tc>
          <w:tcPr>
            <w:tcW w:w="842" w:type="dxa"/>
          </w:tcPr>
          <w:p w14:paraId="508CD455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04</w:t>
            </w:r>
          </w:p>
        </w:tc>
        <w:tc>
          <w:tcPr>
            <w:tcW w:w="3406" w:type="dxa"/>
          </w:tcPr>
          <w:p w14:paraId="45BA99BE" w14:textId="254E9E7A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RB9 - </w:t>
            </w:r>
            <w:r w:rsidRPr="00D608BD">
              <w:rPr>
                <w:sz w:val="20"/>
                <w:szCs w:val="20"/>
              </w:rPr>
              <w:t>Soma da R</w:t>
            </w:r>
            <w:r>
              <w:rPr>
                <w:sz w:val="20"/>
                <w:szCs w:val="20"/>
              </w:rPr>
              <w:t>B9</w:t>
            </w:r>
            <w:r w:rsidRPr="00D608BD">
              <w:rPr>
                <w:sz w:val="20"/>
                <w:szCs w:val="20"/>
              </w:rPr>
              <w:t xml:space="preserve"> do centil [R$ milhões]</w:t>
            </w:r>
          </w:p>
        </w:tc>
        <w:tc>
          <w:tcPr>
            <w:tcW w:w="5381" w:type="dxa"/>
          </w:tcPr>
          <w:p w14:paraId="0CC102C1" w14:textId="19962637" w:rsidR="000F4B9F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RB9, recebidos pelos contribuintes e seus dependentes, em determinado centil.</w:t>
            </w:r>
          </w:p>
        </w:tc>
      </w:tr>
      <w:tr w:rsidR="000F4B9F" w:rsidRPr="00D608BD" w14:paraId="3EC1B71F" w14:textId="6393553E" w:rsidTr="000F4B9F">
        <w:tc>
          <w:tcPr>
            <w:tcW w:w="842" w:type="dxa"/>
          </w:tcPr>
          <w:p w14:paraId="47467EC4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05</w:t>
            </w:r>
          </w:p>
        </w:tc>
        <w:tc>
          <w:tcPr>
            <w:tcW w:w="3406" w:type="dxa"/>
          </w:tcPr>
          <w:p w14:paraId="7679EE8E" w14:textId="4A7E0DB2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RB9 – </w:t>
            </w: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B9 </w:t>
            </w:r>
            <w:r w:rsidRPr="00D608BD">
              <w:rPr>
                <w:sz w:val="20"/>
                <w:szCs w:val="20"/>
              </w:rPr>
              <w:t>acumulada do centil [R$ milhões]</w:t>
            </w:r>
          </w:p>
        </w:tc>
        <w:tc>
          <w:tcPr>
            <w:tcW w:w="5381" w:type="dxa"/>
          </w:tcPr>
          <w:p w14:paraId="263A0F08" w14:textId="3044DB68" w:rsidR="000F4B9F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RB9 (titular e dependentes), acumulados até determinado centil.</w:t>
            </w:r>
          </w:p>
        </w:tc>
      </w:tr>
      <w:tr w:rsidR="000F4B9F" w:rsidRPr="00D608BD" w14:paraId="08BEB249" w14:textId="1C5F61C7" w:rsidTr="000F4B9F">
        <w:tc>
          <w:tcPr>
            <w:tcW w:w="842" w:type="dxa"/>
          </w:tcPr>
          <w:p w14:paraId="289AEBB7" w14:textId="77777777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06</w:t>
            </w:r>
          </w:p>
        </w:tc>
        <w:tc>
          <w:tcPr>
            <w:tcW w:w="3406" w:type="dxa"/>
          </w:tcPr>
          <w:p w14:paraId="5A51A1F2" w14:textId="2323D149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B9 - </w:t>
            </w:r>
            <w:r w:rsidRPr="00D608BD">
              <w:rPr>
                <w:sz w:val="20"/>
                <w:szCs w:val="20"/>
              </w:rPr>
              <w:t>Média da R</w:t>
            </w:r>
            <w:r>
              <w:rPr>
                <w:sz w:val="20"/>
                <w:szCs w:val="20"/>
              </w:rPr>
              <w:t>B</w:t>
            </w:r>
            <w:r w:rsidR="003F13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do</w:t>
            </w:r>
            <w:r w:rsidRPr="00D608BD">
              <w:rPr>
                <w:sz w:val="20"/>
                <w:szCs w:val="20"/>
              </w:rPr>
              <w:t xml:space="preserve"> centil [R$]</w:t>
            </w:r>
          </w:p>
        </w:tc>
        <w:tc>
          <w:tcPr>
            <w:tcW w:w="5381" w:type="dxa"/>
          </w:tcPr>
          <w:p w14:paraId="1236C7CB" w14:textId="3A801B3F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RB9 dividido pela quantidade de contribuintes do centil.</w:t>
            </w:r>
          </w:p>
        </w:tc>
      </w:tr>
      <w:tr w:rsidR="000F4B9F" w:rsidRPr="00D608BD" w14:paraId="0F7A690B" w14:textId="5A9B6892" w:rsidTr="000F4B9F">
        <w:tc>
          <w:tcPr>
            <w:tcW w:w="842" w:type="dxa"/>
          </w:tcPr>
          <w:p w14:paraId="16CA472E" w14:textId="2C1071A1" w:rsidR="000F4B9F" w:rsidRPr="00D608BD" w:rsidRDefault="000F4B9F" w:rsidP="000F4B9F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 xml:space="preserve"> a 4</w:t>
            </w:r>
            <w:r w:rsidR="009603EA">
              <w:rPr>
                <w:sz w:val="20"/>
                <w:szCs w:val="20"/>
              </w:rPr>
              <w:t>9</w:t>
            </w:r>
          </w:p>
        </w:tc>
        <w:tc>
          <w:tcPr>
            <w:tcW w:w="3406" w:type="dxa"/>
          </w:tcPr>
          <w:p w14:paraId="69196D13" w14:textId="3CF232F6" w:rsidR="000F4B9F" w:rsidRPr="00D608BD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Mesmos das Tabelas I a </w:t>
            </w:r>
            <w:r w:rsidR="00134D60">
              <w:rPr>
                <w:sz w:val="20"/>
                <w:szCs w:val="20"/>
              </w:rPr>
              <w:t>I</w:t>
            </w:r>
            <w:r w:rsidR="00A03BA2">
              <w:rPr>
                <w:sz w:val="20"/>
                <w:szCs w:val="20"/>
              </w:rPr>
              <w:t>X</w:t>
            </w:r>
          </w:p>
        </w:tc>
        <w:tc>
          <w:tcPr>
            <w:tcW w:w="5381" w:type="dxa"/>
          </w:tcPr>
          <w:p w14:paraId="1707A13A" w14:textId="1724A180" w:rsidR="000F4B9F" w:rsidRDefault="000F4B9F" w:rsidP="000F4B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1A6E22C" w14:textId="77777777" w:rsidR="003F13C6" w:rsidRDefault="003F13C6" w:rsidP="003F13C6">
      <w:pPr>
        <w:spacing w:before="120" w:after="120" w:line="312" w:lineRule="auto"/>
        <w:jc w:val="both"/>
        <w:rPr>
          <w:b/>
          <w:bCs/>
        </w:rPr>
      </w:pPr>
    </w:p>
    <w:p w14:paraId="098FFCAA" w14:textId="1EDD88E0" w:rsidR="003F13C6" w:rsidRDefault="003F13C6" w:rsidP="003F13C6">
      <w:pPr>
        <w:spacing w:before="120" w:after="120" w:line="312" w:lineRule="auto"/>
        <w:jc w:val="both"/>
      </w:pPr>
      <w:r w:rsidRPr="00AC7131">
        <w:rPr>
          <w:b/>
          <w:bCs/>
        </w:rPr>
        <w:t xml:space="preserve">Tabela </w:t>
      </w:r>
      <w:r>
        <w:rPr>
          <w:b/>
          <w:bCs/>
        </w:rPr>
        <w:t>X</w:t>
      </w:r>
      <w:r w:rsidR="008E3E31">
        <w:rPr>
          <w:b/>
          <w:bCs/>
        </w:rPr>
        <w:t>I</w:t>
      </w:r>
      <w:r w:rsidRPr="0010034B">
        <w:t xml:space="preserve"> </w:t>
      </w:r>
      <w:r>
        <w:t xml:space="preserve">– </w:t>
      </w:r>
      <w:r w:rsidRPr="00327092">
        <w:t xml:space="preserve">Distribuição por centis tendo como classificação </w:t>
      </w:r>
      <w:r>
        <w:t xml:space="preserve">os </w:t>
      </w:r>
      <w:r w:rsidR="00E82293">
        <w:t xml:space="preserve">Descontos Simplificados </w:t>
      </w:r>
      <w:r>
        <w:t>(RB10)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2"/>
        <w:gridCol w:w="3406"/>
        <w:gridCol w:w="5381"/>
      </w:tblGrid>
      <w:tr w:rsidR="003F13C6" w:rsidRPr="00D608BD" w14:paraId="5855DE16" w14:textId="77777777" w:rsidTr="00300ABE">
        <w:tc>
          <w:tcPr>
            <w:tcW w:w="842" w:type="dxa"/>
            <w:shd w:val="clear" w:color="auto" w:fill="D9D9D9" w:themeFill="background1" w:themeFillShade="D9"/>
          </w:tcPr>
          <w:p w14:paraId="73DCC6B8" w14:textId="77777777" w:rsidR="003F13C6" w:rsidRPr="00D608BD" w:rsidRDefault="003F13C6" w:rsidP="00300ABE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Coluna</w:t>
            </w:r>
          </w:p>
        </w:tc>
        <w:tc>
          <w:tcPr>
            <w:tcW w:w="3406" w:type="dxa"/>
            <w:shd w:val="clear" w:color="auto" w:fill="D9D9D9" w:themeFill="background1" w:themeFillShade="D9"/>
          </w:tcPr>
          <w:p w14:paraId="77C06D30" w14:textId="77777777" w:rsidR="003F13C6" w:rsidRPr="00D608BD" w:rsidRDefault="003F13C6" w:rsidP="00300ABE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D608BD">
              <w:rPr>
                <w:b/>
                <w:bCs/>
                <w:sz w:val="20"/>
                <w:szCs w:val="20"/>
              </w:rPr>
              <w:t>Campo</w:t>
            </w:r>
          </w:p>
        </w:tc>
        <w:tc>
          <w:tcPr>
            <w:tcW w:w="5381" w:type="dxa"/>
            <w:shd w:val="clear" w:color="auto" w:fill="D9D9D9" w:themeFill="background1" w:themeFillShade="D9"/>
          </w:tcPr>
          <w:p w14:paraId="2C29BD74" w14:textId="77777777" w:rsidR="003F13C6" w:rsidRPr="00D608BD" w:rsidRDefault="003F13C6" w:rsidP="00300ABE">
            <w:pPr>
              <w:spacing w:before="120" w:after="120" w:line="31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</w:tr>
      <w:tr w:rsidR="003F13C6" w:rsidRPr="00D608BD" w14:paraId="10AAB68B" w14:textId="77777777" w:rsidTr="00300ABE">
        <w:tc>
          <w:tcPr>
            <w:tcW w:w="842" w:type="dxa"/>
          </w:tcPr>
          <w:p w14:paraId="7135CEC0" w14:textId="77777777" w:rsidR="003F13C6" w:rsidRPr="00D608BD" w:rsidRDefault="003F13C6" w:rsidP="00300ABE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01</w:t>
            </w:r>
          </w:p>
        </w:tc>
        <w:tc>
          <w:tcPr>
            <w:tcW w:w="3406" w:type="dxa"/>
          </w:tcPr>
          <w:p w14:paraId="38499702" w14:textId="77777777" w:rsidR="003F13C6" w:rsidRPr="00D608BD" w:rsidRDefault="003F13C6" w:rsidP="00300ABE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Centil</w:t>
            </w:r>
          </w:p>
        </w:tc>
        <w:tc>
          <w:tcPr>
            <w:tcW w:w="5381" w:type="dxa"/>
          </w:tcPr>
          <w:p w14:paraId="7A32F9EB" w14:textId="77777777" w:rsidR="003F13C6" w:rsidRPr="00D608BD" w:rsidRDefault="003F13C6" w:rsidP="00300A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sequencial do centil: 01 a 100, sendo que o centésimo é dividido em 10 e o décimo desta subdivisão é dividido em 10.</w:t>
            </w:r>
          </w:p>
        </w:tc>
      </w:tr>
      <w:tr w:rsidR="003F13C6" w:rsidRPr="00D608BD" w14:paraId="7C8A4A2B" w14:textId="77777777" w:rsidTr="00300ABE">
        <w:tc>
          <w:tcPr>
            <w:tcW w:w="842" w:type="dxa"/>
          </w:tcPr>
          <w:p w14:paraId="0029A3E1" w14:textId="77777777" w:rsidR="003F13C6" w:rsidRPr="00D608BD" w:rsidRDefault="003F13C6" w:rsidP="00300ABE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02</w:t>
            </w:r>
          </w:p>
        </w:tc>
        <w:tc>
          <w:tcPr>
            <w:tcW w:w="3406" w:type="dxa"/>
          </w:tcPr>
          <w:p w14:paraId="588096C0" w14:textId="77777777" w:rsidR="003F13C6" w:rsidRPr="00D608BD" w:rsidRDefault="003F13C6" w:rsidP="00300ABE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Quantidade de Contribuintes;</w:t>
            </w:r>
          </w:p>
        </w:tc>
        <w:tc>
          <w:tcPr>
            <w:tcW w:w="5381" w:type="dxa"/>
          </w:tcPr>
          <w:p w14:paraId="58241D71" w14:textId="77777777" w:rsidR="003F13C6" w:rsidRPr="00D608BD" w:rsidRDefault="003F13C6" w:rsidP="00300A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de contribuintes que entregaram declarações válidas (não canceladas) em determinado ano-calendário, excluindo-se as declarações com valores distorcidos.</w:t>
            </w:r>
          </w:p>
        </w:tc>
      </w:tr>
      <w:tr w:rsidR="003F13C6" w:rsidRPr="00D608BD" w14:paraId="4643A8DF" w14:textId="77777777" w:rsidTr="00300ABE">
        <w:tc>
          <w:tcPr>
            <w:tcW w:w="842" w:type="dxa"/>
          </w:tcPr>
          <w:p w14:paraId="604C56D2" w14:textId="77777777" w:rsidR="003F13C6" w:rsidRPr="00D608BD" w:rsidRDefault="003F13C6" w:rsidP="00300ABE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03</w:t>
            </w:r>
          </w:p>
        </w:tc>
        <w:tc>
          <w:tcPr>
            <w:tcW w:w="3406" w:type="dxa"/>
          </w:tcPr>
          <w:p w14:paraId="6BAB9239" w14:textId="054E48E5" w:rsidR="003F13C6" w:rsidRPr="00D608BD" w:rsidRDefault="003F13C6" w:rsidP="00300ABE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B10 - </w:t>
            </w:r>
            <w:r w:rsidRPr="00D608BD">
              <w:rPr>
                <w:sz w:val="20"/>
                <w:szCs w:val="20"/>
              </w:rPr>
              <w:t>Limite superior da R</w:t>
            </w:r>
            <w:r>
              <w:rPr>
                <w:sz w:val="20"/>
                <w:szCs w:val="20"/>
              </w:rPr>
              <w:t xml:space="preserve">B10 </w:t>
            </w:r>
            <w:r w:rsidRPr="00D608BD">
              <w:rPr>
                <w:sz w:val="20"/>
                <w:szCs w:val="20"/>
              </w:rPr>
              <w:t>do centil [R$]</w:t>
            </w:r>
          </w:p>
        </w:tc>
        <w:tc>
          <w:tcPr>
            <w:tcW w:w="5381" w:type="dxa"/>
          </w:tcPr>
          <w:p w14:paraId="3015900A" w14:textId="5FA20F4F" w:rsidR="003F13C6" w:rsidRPr="00D608BD" w:rsidRDefault="003F13C6" w:rsidP="00300A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máximo de RB10 observado em determinado centil.</w:t>
            </w:r>
          </w:p>
        </w:tc>
      </w:tr>
      <w:tr w:rsidR="003F13C6" w:rsidRPr="00D608BD" w14:paraId="455A9E88" w14:textId="77777777" w:rsidTr="00300ABE">
        <w:tc>
          <w:tcPr>
            <w:tcW w:w="842" w:type="dxa"/>
          </w:tcPr>
          <w:p w14:paraId="2CB259AA" w14:textId="77777777" w:rsidR="003F13C6" w:rsidRPr="00D608BD" w:rsidRDefault="003F13C6" w:rsidP="00300ABE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04</w:t>
            </w:r>
          </w:p>
        </w:tc>
        <w:tc>
          <w:tcPr>
            <w:tcW w:w="3406" w:type="dxa"/>
          </w:tcPr>
          <w:p w14:paraId="5126A2C0" w14:textId="1DCD6D2F" w:rsidR="003F13C6" w:rsidRPr="00D608BD" w:rsidRDefault="003F13C6" w:rsidP="00300A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RB10 - </w:t>
            </w:r>
            <w:r w:rsidRPr="00D608BD">
              <w:rPr>
                <w:sz w:val="20"/>
                <w:szCs w:val="20"/>
              </w:rPr>
              <w:t>Soma da R</w:t>
            </w:r>
            <w:r>
              <w:rPr>
                <w:sz w:val="20"/>
                <w:szCs w:val="20"/>
              </w:rPr>
              <w:t>B10</w:t>
            </w:r>
            <w:r w:rsidRPr="00D608BD">
              <w:rPr>
                <w:sz w:val="20"/>
                <w:szCs w:val="20"/>
              </w:rPr>
              <w:t xml:space="preserve"> do centil [R$ milhões]</w:t>
            </w:r>
          </w:p>
        </w:tc>
        <w:tc>
          <w:tcPr>
            <w:tcW w:w="5381" w:type="dxa"/>
          </w:tcPr>
          <w:p w14:paraId="523E9157" w14:textId="5CA1ECF0" w:rsidR="003F13C6" w:rsidRDefault="003F13C6" w:rsidP="00300A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RB10, recebidos pelos contribuintes e seus dependentes, em determinado centil.</w:t>
            </w:r>
          </w:p>
        </w:tc>
      </w:tr>
      <w:tr w:rsidR="003F13C6" w:rsidRPr="00D608BD" w14:paraId="04C04325" w14:textId="77777777" w:rsidTr="00300ABE">
        <w:tc>
          <w:tcPr>
            <w:tcW w:w="842" w:type="dxa"/>
          </w:tcPr>
          <w:p w14:paraId="40809EC6" w14:textId="77777777" w:rsidR="003F13C6" w:rsidRPr="00D608BD" w:rsidRDefault="003F13C6" w:rsidP="00300ABE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05</w:t>
            </w:r>
          </w:p>
        </w:tc>
        <w:tc>
          <w:tcPr>
            <w:tcW w:w="3406" w:type="dxa"/>
          </w:tcPr>
          <w:p w14:paraId="2157E3D4" w14:textId="6FAFF481" w:rsidR="003F13C6" w:rsidRPr="00D608BD" w:rsidRDefault="003F13C6" w:rsidP="00300A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RB10 – </w:t>
            </w: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B10 </w:t>
            </w:r>
            <w:r w:rsidRPr="00D608BD">
              <w:rPr>
                <w:sz w:val="20"/>
                <w:szCs w:val="20"/>
              </w:rPr>
              <w:t>acumulada do centil [R$ milhões]</w:t>
            </w:r>
          </w:p>
        </w:tc>
        <w:tc>
          <w:tcPr>
            <w:tcW w:w="5381" w:type="dxa"/>
          </w:tcPr>
          <w:p w14:paraId="43CC03F2" w14:textId="4B0B89F4" w:rsidR="003F13C6" w:rsidRDefault="003F13C6" w:rsidP="00300A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RB10 (titular e dependentes), acumulados até determinado centil.</w:t>
            </w:r>
          </w:p>
        </w:tc>
      </w:tr>
      <w:tr w:rsidR="003F13C6" w:rsidRPr="00D608BD" w14:paraId="5FBA8E1C" w14:textId="77777777" w:rsidTr="00300ABE">
        <w:tc>
          <w:tcPr>
            <w:tcW w:w="842" w:type="dxa"/>
          </w:tcPr>
          <w:p w14:paraId="5EDC88F4" w14:textId="77777777" w:rsidR="003F13C6" w:rsidRPr="00D608BD" w:rsidRDefault="003F13C6" w:rsidP="00300ABE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06</w:t>
            </w:r>
          </w:p>
        </w:tc>
        <w:tc>
          <w:tcPr>
            <w:tcW w:w="3406" w:type="dxa"/>
          </w:tcPr>
          <w:p w14:paraId="4D7EE06A" w14:textId="548A8F2E" w:rsidR="003F13C6" w:rsidRPr="00D608BD" w:rsidRDefault="003F13C6" w:rsidP="00300ABE">
            <w:pPr>
              <w:jc w:val="both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B10 - </w:t>
            </w:r>
            <w:r w:rsidRPr="00D608BD">
              <w:rPr>
                <w:sz w:val="20"/>
                <w:szCs w:val="20"/>
              </w:rPr>
              <w:t>Média da R</w:t>
            </w:r>
            <w:r>
              <w:rPr>
                <w:sz w:val="20"/>
                <w:szCs w:val="20"/>
              </w:rPr>
              <w:t>B10 do</w:t>
            </w:r>
            <w:r w:rsidRPr="00D608BD">
              <w:rPr>
                <w:sz w:val="20"/>
                <w:szCs w:val="20"/>
              </w:rPr>
              <w:t xml:space="preserve"> centil [R$]</w:t>
            </w:r>
          </w:p>
        </w:tc>
        <w:tc>
          <w:tcPr>
            <w:tcW w:w="5381" w:type="dxa"/>
          </w:tcPr>
          <w:p w14:paraId="1774324E" w14:textId="67323837" w:rsidR="003F13C6" w:rsidRPr="00D608BD" w:rsidRDefault="003F13C6" w:rsidP="00300A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 dos RB10 dividido pela quantidade de contribuintes do centil.</w:t>
            </w:r>
          </w:p>
        </w:tc>
      </w:tr>
      <w:tr w:rsidR="003F13C6" w:rsidRPr="00D608BD" w14:paraId="133422FD" w14:textId="77777777" w:rsidTr="00300ABE">
        <w:tc>
          <w:tcPr>
            <w:tcW w:w="842" w:type="dxa"/>
          </w:tcPr>
          <w:p w14:paraId="12EAB5B8" w14:textId="7C569D16" w:rsidR="003F13C6" w:rsidRPr="00D608BD" w:rsidRDefault="003F13C6" w:rsidP="00300ABE">
            <w:pPr>
              <w:jc w:val="center"/>
              <w:rPr>
                <w:sz w:val="20"/>
                <w:szCs w:val="20"/>
              </w:rPr>
            </w:pPr>
            <w:r w:rsidRPr="00D608BD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 xml:space="preserve"> a 4</w:t>
            </w:r>
            <w:r w:rsidR="009603EA">
              <w:rPr>
                <w:sz w:val="20"/>
                <w:szCs w:val="20"/>
              </w:rPr>
              <w:t>9</w:t>
            </w:r>
          </w:p>
        </w:tc>
        <w:tc>
          <w:tcPr>
            <w:tcW w:w="3406" w:type="dxa"/>
          </w:tcPr>
          <w:p w14:paraId="514A1CC0" w14:textId="53411A1C" w:rsidR="003F13C6" w:rsidRPr="00D608BD" w:rsidRDefault="003F13C6" w:rsidP="00300A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Mesmos das Tabelas I a </w:t>
            </w:r>
            <w:r w:rsidR="00A03BA2">
              <w:rPr>
                <w:sz w:val="20"/>
                <w:szCs w:val="20"/>
              </w:rPr>
              <w:t>X</w:t>
            </w:r>
          </w:p>
        </w:tc>
        <w:tc>
          <w:tcPr>
            <w:tcW w:w="5381" w:type="dxa"/>
          </w:tcPr>
          <w:p w14:paraId="233DC17A" w14:textId="77777777" w:rsidR="003F13C6" w:rsidRDefault="003F13C6" w:rsidP="00300A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8AC016F" w14:textId="46B1AC3C" w:rsidR="0010034B" w:rsidRDefault="00E96364" w:rsidP="007B16CB">
      <w:pPr>
        <w:spacing w:before="360" w:after="120" w:line="312" w:lineRule="auto"/>
        <w:ind w:firstLine="709"/>
        <w:jc w:val="both"/>
        <w:rPr>
          <w:b/>
        </w:rPr>
      </w:pPr>
      <w:r>
        <w:t xml:space="preserve">Os dados contidos nas tabelas I a </w:t>
      </w:r>
      <w:r w:rsidR="00B8305D">
        <w:t>X</w:t>
      </w:r>
      <w:r w:rsidR="003F13C6">
        <w:t>I</w:t>
      </w:r>
      <w:r>
        <w:t xml:space="preserve"> foram extraídos da base de dados das declarações de imposto de renda de pessoas físicas no período de</w:t>
      </w:r>
      <w:r w:rsidR="004615CD">
        <w:t xml:space="preserve"> abril de 2025</w:t>
      </w:r>
      <w:r>
        <w:t xml:space="preserve">, e representam as informações efetivamente declaradas pelos contribuintes. </w:t>
      </w:r>
      <w:r w:rsidR="00984940">
        <w:t>Entretanto, visando evitar que valores que claramente resultaram de erros de preenchimento viessem a distorcer os dados fornecidos, f</w:t>
      </w:r>
      <w:r w:rsidR="00925174">
        <w:t xml:space="preserve">oram aplicados alguns </w:t>
      </w:r>
      <w:r w:rsidR="00925174">
        <w:lastRenderedPageBreak/>
        <w:t xml:space="preserve">filtros para excluir </w:t>
      </w:r>
      <w:r w:rsidR="00984940">
        <w:t xml:space="preserve">tais </w:t>
      </w:r>
      <w:r w:rsidR="00925174">
        <w:t xml:space="preserve">valores. </w:t>
      </w:r>
      <w:r>
        <w:t>A</w:t>
      </w:r>
      <w:r w:rsidR="00925174">
        <w:t xml:space="preserve">s informações contidas neste relatório representam uma “fotografia” da base no </w:t>
      </w:r>
      <w:r w:rsidR="00050E44">
        <w:t xml:space="preserve">período </w:t>
      </w:r>
      <w:r w:rsidR="00925174">
        <w:t>em que</w:t>
      </w:r>
      <w:r w:rsidR="00C96F5E">
        <w:t xml:space="preserve"> foram realizadas as extrações</w:t>
      </w:r>
      <w:r w:rsidR="00925174">
        <w:t>. A base de dados é dinâmica e sofre alterações diariamente de</w:t>
      </w:r>
      <w:r w:rsidR="00FA71AD">
        <w:t>vido às retificações</w:t>
      </w:r>
      <w:r>
        <w:t xml:space="preserve"> que vão ocorrendo ao longo do tempo.</w:t>
      </w:r>
      <w:r w:rsidR="00FA71AD">
        <w:t xml:space="preserve"> </w:t>
      </w:r>
      <w:bookmarkEnd w:id="0"/>
    </w:p>
    <w:sectPr w:rsidR="0010034B" w:rsidSect="0035665E">
      <w:headerReference w:type="default" r:id="rId10"/>
      <w:footerReference w:type="default" r:id="rId11"/>
      <w:pgSz w:w="11907" w:h="16840" w:code="9"/>
      <w:pgMar w:top="680" w:right="1134" w:bottom="1134" w:left="1134" w:header="567" w:footer="4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DCDE" w14:textId="77777777" w:rsidR="001C00B6" w:rsidRDefault="001C00B6">
      <w:r>
        <w:separator/>
      </w:r>
    </w:p>
  </w:endnote>
  <w:endnote w:type="continuationSeparator" w:id="0">
    <w:p w14:paraId="63BA3C79" w14:textId="77777777" w:rsidR="001C00B6" w:rsidRDefault="001C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16" w:type="dxa"/>
      <w:jc w:val="center"/>
      <w:tblBorders>
        <w:top w:val="single" w:sz="18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16"/>
    </w:tblGrid>
    <w:tr w:rsidR="009F4B01" w14:paraId="30017DAB" w14:textId="77777777">
      <w:trPr>
        <w:jc w:val="center"/>
      </w:trPr>
      <w:tc>
        <w:tcPr>
          <w:tcW w:w="8716" w:type="dxa"/>
        </w:tcPr>
        <w:p w14:paraId="05D0A2C8" w14:textId="77777777" w:rsidR="009F4B01" w:rsidRDefault="009F4B01" w:rsidP="00512935">
          <w:pPr>
            <w:pStyle w:val="Cabealho"/>
            <w:spacing w:before="120"/>
            <w:jc w:val="center"/>
            <w:rPr>
              <w:rFonts w:ascii="Arial" w:hAnsi="Arial" w:cs="Arial"/>
              <w:b/>
              <w:bCs/>
              <w:i/>
              <w:iCs/>
              <w:color w:val="808080"/>
              <w:sz w:val="22"/>
            </w:rPr>
          </w:pPr>
        </w:p>
      </w:tc>
    </w:tr>
  </w:tbl>
  <w:p w14:paraId="443EC6A3" w14:textId="77777777" w:rsidR="009F4B01" w:rsidRDefault="009F4B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D1FC" w14:textId="77777777" w:rsidR="001C00B6" w:rsidRDefault="001C00B6">
      <w:r>
        <w:separator/>
      </w:r>
    </w:p>
  </w:footnote>
  <w:footnote w:type="continuationSeparator" w:id="0">
    <w:p w14:paraId="01A21CDE" w14:textId="77777777" w:rsidR="001C00B6" w:rsidRDefault="001C0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41" w:type="dxa"/>
      <w:jc w:val="center"/>
      <w:tblBorders>
        <w:bottom w:val="single" w:sz="18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41"/>
    </w:tblGrid>
    <w:tr w:rsidR="00741646" w14:paraId="51F00ED5" w14:textId="77777777" w:rsidTr="00E50138">
      <w:trPr>
        <w:trHeight w:val="151"/>
        <w:jc w:val="center"/>
      </w:trPr>
      <w:tc>
        <w:tcPr>
          <w:tcW w:w="8941" w:type="dxa"/>
        </w:tcPr>
        <w:p w14:paraId="63D3DDC7" w14:textId="77777777" w:rsidR="00741646" w:rsidRDefault="00741646" w:rsidP="0019379B">
          <w:pPr>
            <w:pStyle w:val="Cabealho"/>
            <w:spacing w:after="60"/>
            <w:jc w:val="center"/>
            <w:rPr>
              <w:rFonts w:ascii="Arial" w:hAnsi="Arial" w:cs="Arial"/>
              <w:b/>
              <w:bCs/>
              <w:i/>
              <w:iCs/>
              <w:color w:val="999999"/>
            </w:rPr>
          </w:pPr>
          <w:r>
            <w:rPr>
              <w:rFonts w:ascii="Arial" w:hAnsi="Arial" w:cs="Arial"/>
              <w:b/>
              <w:bCs/>
              <w:i/>
              <w:iCs/>
              <w:color w:val="999999"/>
            </w:rPr>
            <w:t>Grandes Números IRPF – Ano-Calendário 2023, Exercício 2024</w:t>
          </w:r>
        </w:p>
      </w:tc>
    </w:tr>
  </w:tbl>
  <w:p w14:paraId="0175DEAB" w14:textId="77777777" w:rsidR="00741646" w:rsidRDefault="007416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41" w:type="dxa"/>
      <w:jc w:val="center"/>
      <w:tblBorders>
        <w:bottom w:val="single" w:sz="18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41"/>
    </w:tblGrid>
    <w:tr w:rsidR="00741646" w14:paraId="2BF4E947" w14:textId="77777777" w:rsidTr="0058434B">
      <w:trPr>
        <w:trHeight w:val="151"/>
        <w:jc w:val="center"/>
      </w:trPr>
      <w:tc>
        <w:tcPr>
          <w:tcW w:w="8941" w:type="dxa"/>
        </w:tcPr>
        <w:p w14:paraId="72DD3987" w14:textId="77777777" w:rsidR="00741646" w:rsidRDefault="00741646" w:rsidP="00741646">
          <w:pPr>
            <w:pStyle w:val="Cabealho"/>
            <w:spacing w:after="60"/>
            <w:jc w:val="center"/>
            <w:rPr>
              <w:rFonts w:ascii="Arial" w:hAnsi="Arial" w:cs="Arial"/>
              <w:b/>
              <w:bCs/>
              <w:i/>
              <w:iCs/>
              <w:color w:val="999999"/>
            </w:rPr>
          </w:pPr>
          <w:r>
            <w:rPr>
              <w:rFonts w:ascii="Arial" w:hAnsi="Arial" w:cs="Arial"/>
              <w:b/>
              <w:bCs/>
              <w:i/>
              <w:iCs/>
              <w:color w:val="999999"/>
            </w:rPr>
            <w:t>Distribuição da Renda por Centis – Ano-Calendário 2023, Exercício 2024</w:t>
          </w:r>
        </w:p>
      </w:tc>
    </w:tr>
  </w:tbl>
  <w:p w14:paraId="6DA61EBC" w14:textId="77777777" w:rsidR="00741646" w:rsidRDefault="007416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5F4"/>
    <w:multiLevelType w:val="hybridMultilevel"/>
    <w:tmpl w:val="4426D81A"/>
    <w:lvl w:ilvl="0" w:tplc="3B3CC2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79966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730"/>
    <w:rsid w:val="000003BE"/>
    <w:rsid w:val="00007128"/>
    <w:rsid w:val="00007ADE"/>
    <w:rsid w:val="0001079C"/>
    <w:rsid w:val="00010AB5"/>
    <w:rsid w:val="00010FF4"/>
    <w:rsid w:val="00013C51"/>
    <w:rsid w:val="000179A8"/>
    <w:rsid w:val="000214B5"/>
    <w:rsid w:val="00023EC5"/>
    <w:rsid w:val="00031D63"/>
    <w:rsid w:val="0003277F"/>
    <w:rsid w:val="0003393C"/>
    <w:rsid w:val="00035F6A"/>
    <w:rsid w:val="00043CEC"/>
    <w:rsid w:val="00044CA6"/>
    <w:rsid w:val="0004544F"/>
    <w:rsid w:val="000462A6"/>
    <w:rsid w:val="00050B31"/>
    <w:rsid w:val="00050E44"/>
    <w:rsid w:val="00063518"/>
    <w:rsid w:val="00064320"/>
    <w:rsid w:val="00066B5F"/>
    <w:rsid w:val="000676A8"/>
    <w:rsid w:val="000713CF"/>
    <w:rsid w:val="00076590"/>
    <w:rsid w:val="000820B3"/>
    <w:rsid w:val="0008739C"/>
    <w:rsid w:val="0009017A"/>
    <w:rsid w:val="000904CA"/>
    <w:rsid w:val="0009256B"/>
    <w:rsid w:val="0009356B"/>
    <w:rsid w:val="00093688"/>
    <w:rsid w:val="00097E02"/>
    <w:rsid w:val="000C09DB"/>
    <w:rsid w:val="000C2739"/>
    <w:rsid w:val="000C5D47"/>
    <w:rsid w:val="000C6A72"/>
    <w:rsid w:val="000C6CB3"/>
    <w:rsid w:val="000D110F"/>
    <w:rsid w:val="000D1EFB"/>
    <w:rsid w:val="000D704A"/>
    <w:rsid w:val="000D7CF8"/>
    <w:rsid w:val="000E54FA"/>
    <w:rsid w:val="000E55EF"/>
    <w:rsid w:val="000E6E1A"/>
    <w:rsid w:val="000F2E50"/>
    <w:rsid w:val="000F3944"/>
    <w:rsid w:val="000F4B9F"/>
    <w:rsid w:val="000F7093"/>
    <w:rsid w:val="0010034B"/>
    <w:rsid w:val="0010124C"/>
    <w:rsid w:val="00101BA6"/>
    <w:rsid w:val="00104D55"/>
    <w:rsid w:val="001124BB"/>
    <w:rsid w:val="00112F25"/>
    <w:rsid w:val="00120BBC"/>
    <w:rsid w:val="00121734"/>
    <w:rsid w:val="0013149D"/>
    <w:rsid w:val="00134D60"/>
    <w:rsid w:val="0014293E"/>
    <w:rsid w:val="001441E0"/>
    <w:rsid w:val="00146787"/>
    <w:rsid w:val="00150F6A"/>
    <w:rsid w:val="001530FC"/>
    <w:rsid w:val="00155D0C"/>
    <w:rsid w:val="0015707F"/>
    <w:rsid w:val="00165A36"/>
    <w:rsid w:val="001750BB"/>
    <w:rsid w:val="001774F4"/>
    <w:rsid w:val="00184D15"/>
    <w:rsid w:val="00187EC1"/>
    <w:rsid w:val="00192A1F"/>
    <w:rsid w:val="00194924"/>
    <w:rsid w:val="001A054C"/>
    <w:rsid w:val="001A16F9"/>
    <w:rsid w:val="001A3176"/>
    <w:rsid w:val="001A4ED8"/>
    <w:rsid w:val="001A5628"/>
    <w:rsid w:val="001A58A5"/>
    <w:rsid w:val="001A73DB"/>
    <w:rsid w:val="001B6C48"/>
    <w:rsid w:val="001C00B6"/>
    <w:rsid w:val="001C2303"/>
    <w:rsid w:val="001C36CE"/>
    <w:rsid w:val="001C5375"/>
    <w:rsid w:val="001D4120"/>
    <w:rsid w:val="001D71EC"/>
    <w:rsid w:val="001E5501"/>
    <w:rsid w:val="001F5DD2"/>
    <w:rsid w:val="00200241"/>
    <w:rsid w:val="00201417"/>
    <w:rsid w:val="00201FA3"/>
    <w:rsid w:val="00202B68"/>
    <w:rsid w:val="00205E7C"/>
    <w:rsid w:val="00210EDD"/>
    <w:rsid w:val="0022263E"/>
    <w:rsid w:val="00223914"/>
    <w:rsid w:val="00223A97"/>
    <w:rsid w:val="00231273"/>
    <w:rsid w:val="00232CAE"/>
    <w:rsid w:val="00233398"/>
    <w:rsid w:val="00234A7B"/>
    <w:rsid w:val="00236501"/>
    <w:rsid w:val="00241A03"/>
    <w:rsid w:val="0025037C"/>
    <w:rsid w:val="00257A96"/>
    <w:rsid w:val="00260A19"/>
    <w:rsid w:val="00270F4C"/>
    <w:rsid w:val="00275978"/>
    <w:rsid w:val="00276500"/>
    <w:rsid w:val="00276B05"/>
    <w:rsid w:val="00280763"/>
    <w:rsid w:val="00285C48"/>
    <w:rsid w:val="002A1AB2"/>
    <w:rsid w:val="002A2092"/>
    <w:rsid w:val="002A3BC5"/>
    <w:rsid w:val="002B2A15"/>
    <w:rsid w:val="002D13C1"/>
    <w:rsid w:val="002D18EB"/>
    <w:rsid w:val="002E3EEE"/>
    <w:rsid w:val="002F0AB9"/>
    <w:rsid w:val="002F1709"/>
    <w:rsid w:val="003017BF"/>
    <w:rsid w:val="00304159"/>
    <w:rsid w:val="00305384"/>
    <w:rsid w:val="00305A54"/>
    <w:rsid w:val="00313CC3"/>
    <w:rsid w:val="00315C31"/>
    <w:rsid w:val="0031768D"/>
    <w:rsid w:val="00324692"/>
    <w:rsid w:val="00327092"/>
    <w:rsid w:val="00343C03"/>
    <w:rsid w:val="003467E8"/>
    <w:rsid w:val="00352513"/>
    <w:rsid w:val="0035665E"/>
    <w:rsid w:val="003567B4"/>
    <w:rsid w:val="00370D5C"/>
    <w:rsid w:val="003710EC"/>
    <w:rsid w:val="00372074"/>
    <w:rsid w:val="003767BE"/>
    <w:rsid w:val="00382872"/>
    <w:rsid w:val="003853EA"/>
    <w:rsid w:val="00390989"/>
    <w:rsid w:val="00397E22"/>
    <w:rsid w:val="003A18A3"/>
    <w:rsid w:val="003A38EF"/>
    <w:rsid w:val="003B291C"/>
    <w:rsid w:val="003B4BF9"/>
    <w:rsid w:val="003B5D6F"/>
    <w:rsid w:val="003B7C01"/>
    <w:rsid w:val="003C05B7"/>
    <w:rsid w:val="003C10FE"/>
    <w:rsid w:val="003C230A"/>
    <w:rsid w:val="003C4AF0"/>
    <w:rsid w:val="003C4E6E"/>
    <w:rsid w:val="003C75E7"/>
    <w:rsid w:val="003D2FE4"/>
    <w:rsid w:val="003D70C7"/>
    <w:rsid w:val="003E5588"/>
    <w:rsid w:val="003E609B"/>
    <w:rsid w:val="003F06B6"/>
    <w:rsid w:val="003F10F4"/>
    <w:rsid w:val="003F13C6"/>
    <w:rsid w:val="003F2323"/>
    <w:rsid w:val="003F47E4"/>
    <w:rsid w:val="00405269"/>
    <w:rsid w:val="00405DD2"/>
    <w:rsid w:val="00410227"/>
    <w:rsid w:val="004106B3"/>
    <w:rsid w:val="0041165A"/>
    <w:rsid w:val="00426D31"/>
    <w:rsid w:val="00442CEC"/>
    <w:rsid w:val="0045368C"/>
    <w:rsid w:val="004539C4"/>
    <w:rsid w:val="00457FB4"/>
    <w:rsid w:val="004615CD"/>
    <w:rsid w:val="00462B72"/>
    <w:rsid w:val="00476737"/>
    <w:rsid w:val="0048293C"/>
    <w:rsid w:val="004842C8"/>
    <w:rsid w:val="004873D8"/>
    <w:rsid w:val="004934EE"/>
    <w:rsid w:val="00496981"/>
    <w:rsid w:val="00496D4E"/>
    <w:rsid w:val="004A3006"/>
    <w:rsid w:val="004A6B41"/>
    <w:rsid w:val="004B12D1"/>
    <w:rsid w:val="004B24E3"/>
    <w:rsid w:val="004B6BD5"/>
    <w:rsid w:val="004B717A"/>
    <w:rsid w:val="004B7623"/>
    <w:rsid w:val="004B7AFA"/>
    <w:rsid w:val="004C05C8"/>
    <w:rsid w:val="004C44A2"/>
    <w:rsid w:val="004C4FEA"/>
    <w:rsid w:val="004E1297"/>
    <w:rsid w:val="004E2333"/>
    <w:rsid w:val="004E31EF"/>
    <w:rsid w:val="004E3797"/>
    <w:rsid w:val="004E3C31"/>
    <w:rsid w:val="004F0293"/>
    <w:rsid w:val="004F0CC8"/>
    <w:rsid w:val="004F27BD"/>
    <w:rsid w:val="004F32AB"/>
    <w:rsid w:val="00501A8C"/>
    <w:rsid w:val="005039C0"/>
    <w:rsid w:val="00505FC2"/>
    <w:rsid w:val="0050669F"/>
    <w:rsid w:val="00507EAD"/>
    <w:rsid w:val="00511215"/>
    <w:rsid w:val="00512935"/>
    <w:rsid w:val="00517EA6"/>
    <w:rsid w:val="0052245B"/>
    <w:rsid w:val="00524F40"/>
    <w:rsid w:val="00527B9A"/>
    <w:rsid w:val="00537A35"/>
    <w:rsid w:val="00537F97"/>
    <w:rsid w:val="005434A9"/>
    <w:rsid w:val="00543B1B"/>
    <w:rsid w:val="00546C3C"/>
    <w:rsid w:val="00547C94"/>
    <w:rsid w:val="00551441"/>
    <w:rsid w:val="00553B32"/>
    <w:rsid w:val="005605AF"/>
    <w:rsid w:val="005610D3"/>
    <w:rsid w:val="00566971"/>
    <w:rsid w:val="005709B3"/>
    <w:rsid w:val="00570D39"/>
    <w:rsid w:val="00571D2E"/>
    <w:rsid w:val="00572498"/>
    <w:rsid w:val="00581112"/>
    <w:rsid w:val="00581955"/>
    <w:rsid w:val="0058590D"/>
    <w:rsid w:val="00586DD8"/>
    <w:rsid w:val="00591A87"/>
    <w:rsid w:val="005A007F"/>
    <w:rsid w:val="005A20B0"/>
    <w:rsid w:val="005B0720"/>
    <w:rsid w:val="005B5127"/>
    <w:rsid w:val="005C7711"/>
    <w:rsid w:val="005C7D81"/>
    <w:rsid w:val="005C7DD9"/>
    <w:rsid w:val="005D4C45"/>
    <w:rsid w:val="005E394C"/>
    <w:rsid w:val="005E3C6F"/>
    <w:rsid w:val="005F1388"/>
    <w:rsid w:val="005F3308"/>
    <w:rsid w:val="005F55E2"/>
    <w:rsid w:val="006040A2"/>
    <w:rsid w:val="00604C4D"/>
    <w:rsid w:val="00604C63"/>
    <w:rsid w:val="0060769D"/>
    <w:rsid w:val="00610405"/>
    <w:rsid w:val="006120DC"/>
    <w:rsid w:val="00615061"/>
    <w:rsid w:val="00615917"/>
    <w:rsid w:val="006307FB"/>
    <w:rsid w:val="00630BB9"/>
    <w:rsid w:val="0063634A"/>
    <w:rsid w:val="00641F21"/>
    <w:rsid w:val="00646A83"/>
    <w:rsid w:val="00663A48"/>
    <w:rsid w:val="006717D6"/>
    <w:rsid w:val="0067414A"/>
    <w:rsid w:val="00674288"/>
    <w:rsid w:val="0067477D"/>
    <w:rsid w:val="00676C99"/>
    <w:rsid w:val="0067789A"/>
    <w:rsid w:val="00687487"/>
    <w:rsid w:val="00691A6D"/>
    <w:rsid w:val="00693B57"/>
    <w:rsid w:val="006941F7"/>
    <w:rsid w:val="006942D5"/>
    <w:rsid w:val="00695447"/>
    <w:rsid w:val="006974B8"/>
    <w:rsid w:val="006A3A46"/>
    <w:rsid w:val="006A40DB"/>
    <w:rsid w:val="006A7776"/>
    <w:rsid w:val="006D00CB"/>
    <w:rsid w:val="006D3DF3"/>
    <w:rsid w:val="006D7A13"/>
    <w:rsid w:val="006E1085"/>
    <w:rsid w:val="006E17FD"/>
    <w:rsid w:val="006E1AF4"/>
    <w:rsid w:val="006E3B9E"/>
    <w:rsid w:val="006F18A4"/>
    <w:rsid w:val="006F21BE"/>
    <w:rsid w:val="006F6373"/>
    <w:rsid w:val="006F7ADB"/>
    <w:rsid w:val="00700082"/>
    <w:rsid w:val="00704114"/>
    <w:rsid w:val="00704F56"/>
    <w:rsid w:val="00713D31"/>
    <w:rsid w:val="007162A6"/>
    <w:rsid w:val="00716C95"/>
    <w:rsid w:val="00721ECD"/>
    <w:rsid w:val="00722094"/>
    <w:rsid w:val="00724847"/>
    <w:rsid w:val="0073013D"/>
    <w:rsid w:val="00732938"/>
    <w:rsid w:val="00737ABA"/>
    <w:rsid w:val="00740638"/>
    <w:rsid w:val="00741646"/>
    <w:rsid w:val="00743A1A"/>
    <w:rsid w:val="00744BBF"/>
    <w:rsid w:val="0074597E"/>
    <w:rsid w:val="00745A94"/>
    <w:rsid w:val="00747507"/>
    <w:rsid w:val="00750793"/>
    <w:rsid w:val="00760840"/>
    <w:rsid w:val="00760A59"/>
    <w:rsid w:val="0076136C"/>
    <w:rsid w:val="0076191C"/>
    <w:rsid w:val="007630A8"/>
    <w:rsid w:val="00763263"/>
    <w:rsid w:val="007713C8"/>
    <w:rsid w:val="007717FD"/>
    <w:rsid w:val="0077538F"/>
    <w:rsid w:val="00775B01"/>
    <w:rsid w:val="0078219C"/>
    <w:rsid w:val="00785E6B"/>
    <w:rsid w:val="00792990"/>
    <w:rsid w:val="00794E31"/>
    <w:rsid w:val="00797EA4"/>
    <w:rsid w:val="00797F21"/>
    <w:rsid w:val="007A3659"/>
    <w:rsid w:val="007A48B5"/>
    <w:rsid w:val="007B16CB"/>
    <w:rsid w:val="007B20D6"/>
    <w:rsid w:val="007C3FD7"/>
    <w:rsid w:val="007C7284"/>
    <w:rsid w:val="007C7B30"/>
    <w:rsid w:val="007C7FDB"/>
    <w:rsid w:val="007D5861"/>
    <w:rsid w:val="007E7076"/>
    <w:rsid w:val="007F366F"/>
    <w:rsid w:val="007F7FD8"/>
    <w:rsid w:val="00805109"/>
    <w:rsid w:val="00805301"/>
    <w:rsid w:val="0080585F"/>
    <w:rsid w:val="008060A1"/>
    <w:rsid w:val="0080710D"/>
    <w:rsid w:val="00817B4A"/>
    <w:rsid w:val="00820B5D"/>
    <w:rsid w:val="008312A5"/>
    <w:rsid w:val="00835C44"/>
    <w:rsid w:val="0083689F"/>
    <w:rsid w:val="00840BBA"/>
    <w:rsid w:val="008427A6"/>
    <w:rsid w:val="008447DE"/>
    <w:rsid w:val="00853C53"/>
    <w:rsid w:val="00860737"/>
    <w:rsid w:val="00862AF3"/>
    <w:rsid w:val="00865EE7"/>
    <w:rsid w:val="0086663F"/>
    <w:rsid w:val="00867F04"/>
    <w:rsid w:val="008713C9"/>
    <w:rsid w:val="00877A35"/>
    <w:rsid w:val="0088072E"/>
    <w:rsid w:val="008808FD"/>
    <w:rsid w:val="00880C7A"/>
    <w:rsid w:val="00883978"/>
    <w:rsid w:val="00884677"/>
    <w:rsid w:val="008956D6"/>
    <w:rsid w:val="008B4351"/>
    <w:rsid w:val="008C1FA8"/>
    <w:rsid w:val="008C6194"/>
    <w:rsid w:val="008D4F8A"/>
    <w:rsid w:val="008E3E31"/>
    <w:rsid w:val="008E4740"/>
    <w:rsid w:val="008E5B2A"/>
    <w:rsid w:val="008E72AC"/>
    <w:rsid w:val="008E77FB"/>
    <w:rsid w:val="008F5440"/>
    <w:rsid w:val="008F5F49"/>
    <w:rsid w:val="008F6390"/>
    <w:rsid w:val="008F6F16"/>
    <w:rsid w:val="00901212"/>
    <w:rsid w:val="00901BDD"/>
    <w:rsid w:val="009032AF"/>
    <w:rsid w:val="0090587B"/>
    <w:rsid w:val="009075AA"/>
    <w:rsid w:val="00910F31"/>
    <w:rsid w:val="009147DD"/>
    <w:rsid w:val="00915228"/>
    <w:rsid w:val="00920076"/>
    <w:rsid w:val="00925174"/>
    <w:rsid w:val="009255B2"/>
    <w:rsid w:val="0092613F"/>
    <w:rsid w:val="00926DB5"/>
    <w:rsid w:val="00926FAF"/>
    <w:rsid w:val="009321F7"/>
    <w:rsid w:val="009325B6"/>
    <w:rsid w:val="009358D2"/>
    <w:rsid w:val="00937A9D"/>
    <w:rsid w:val="009400E2"/>
    <w:rsid w:val="009422AC"/>
    <w:rsid w:val="00942675"/>
    <w:rsid w:val="00942F2D"/>
    <w:rsid w:val="00944406"/>
    <w:rsid w:val="009452C4"/>
    <w:rsid w:val="0095068A"/>
    <w:rsid w:val="0095069C"/>
    <w:rsid w:val="009523CA"/>
    <w:rsid w:val="00953686"/>
    <w:rsid w:val="00954095"/>
    <w:rsid w:val="009603EA"/>
    <w:rsid w:val="00964904"/>
    <w:rsid w:val="009718B6"/>
    <w:rsid w:val="00976C54"/>
    <w:rsid w:val="00980D5C"/>
    <w:rsid w:val="00984940"/>
    <w:rsid w:val="00984BB3"/>
    <w:rsid w:val="0099028F"/>
    <w:rsid w:val="009917A7"/>
    <w:rsid w:val="00997172"/>
    <w:rsid w:val="009A12B1"/>
    <w:rsid w:val="009A42C6"/>
    <w:rsid w:val="009A5184"/>
    <w:rsid w:val="009A6096"/>
    <w:rsid w:val="009A632F"/>
    <w:rsid w:val="009B4137"/>
    <w:rsid w:val="009B4D5E"/>
    <w:rsid w:val="009B6B2B"/>
    <w:rsid w:val="009C224B"/>
    <w:rsid w:val="009C68C0"/>
    <w:rsid w:val="009D699A"/>
    <w:rsid w:val="009E1AFD"/>
    <w:rsid w:val="009E2175"/>
    <w:rsid w:val="009E66E1"/>
    <w:rsid w:val="009E7BFF"/>
    <w:rsid w:val="009F4B01"/>
    <w:rsid w:val="009F57D2"/>
    <w:rsid w:val="009F61AD"/>
    <w:rsid w:val="00A03189"/>
    <w:rsid w:val="00A03BA2"/>
    <w:rsid w:val="00A05730"/>
    <w:rsid w:val="00A12227"/>
    <w:rsid w:val="00A14B24"/>
    <w:rsid w:val="00A176EE"/>
    <w:rsid w:val="00A22C7C"/>
    <w:rsid w:val="00A24382"/>
    <w:rsid w:val="00A308BD"/>
    <w:rsid w:val="00A326EC"/>
    <w:rsid w:val="00A3641B"/>
    <w:rsid w:val="00A412DA"/>
    <w:rsid w:val="00A428BF"/>
    <w:rsid w:val="00A46977"/>
    <w:rsid w:val="00A4753D"/>
    <w:rsid w:val="00A51191"/>
    <w:rsid w:val="00A53275"/>
    <w:rsid w:val="00A5385F"/>
    <w:rsid w:val="00A62D6F"/>
    <w:rsid w:val="00A646A2"/>
    <w:rsid w:val="00A66471"/>
    <w:rsid w:val="00A81B9A"/>
    <w:rsid w:val="00A926FC"/>
    <w:rsid w:val="00A92C4C"/>
    <w:rsid w:val="00A94D5C"/>
    <w:rsid w:val="00AB0490"/>
    <w:rsid w:val="00AB456B"/>
    <w:rsid w:val="00AB5520"/>
    <w:rsid w:val="00AC39A5"/>
    <w:rsid w:val="00AC4129"/>
    <w:rsid w:val="00AC7131"/>
    <w:rsid w:val="00AD2A0E"/>
    <w:rsid w:val="00AD5BE6"/>
    <w:rsid w:val="00AE3F04"/>
    <w:rsid w:val="00AE77B3"/>
    <w:rsid w:val="00AE7A8F"/>
    <w:rsid w:val="00AF3D5B"/>
    <w:rsid w:val="00AF44DA"/>
    <w:rsid w:val="00B0242B"/>
    <w:rsid w:val="00B054ED"/>
    <w:rsid w:val="00B06562"/>
    <w:rsid w:val="00B1142E"/>
    <w:rsid w:val="00B12E8C"/>
    <w:rsid w:val="00B23B98"/>
    <w:rsid w:val="00B32AB6"/>
    <w:rsid w:val="00B35F4E"/>
    <w:rsid w:val="00B361A6"/>
    <w:rsid w:val="00B415E9"/>
    <w:rsid w:val="00B47DC1"/>
    <w:rsid w:val="00B639F2"/>
    <w:rsid w:val="00B641DB"/>
    <w:rsid w:val="00B71340"/>
    <w:rsid w:val="00B72AD2"/>
    <w:rsid w:val="00B75607"/>
    <w:rsid w:val="00B8305D"/>
    <w:rsid w:val="00B8350B"/>
    <w:rsid w:val="00B9192A"/>
    <w:rsid w:val="00B93E94"/>
    <w:rsid w:val="00BA0037"/>
    <w:rsid w:val="00BA1557"/>
    <w:rsid w:val="00BA386C"/>
    <w:rsid w:val="00BA41E1"/>
    <w:rsid w:val="00BB11C7"/>
    <w:rsid w:val="00BB274E"/>
    <w:rsid w:val="00BB2B69"/>
    <w:rsid w:val="00BC0037"/>
    <w:rsid w:val="00BC0540"/>
    <w:rsid w:val="00BC0BDE"/>
    <w:rsid w:val="00BC6AEE"/>
    <w:rsid w:val="00BD04F7"/>
    <w:rsid w:val="00BD0E25"/>
    <w:rsid w:val="00BD3CF4"/>
    <w:rsid w:val="00BD70D3"/>
    <w:rsid w:val="00BE00D0"/>
    <w:rsid w:val="00BE0755"/>
    <w:rsid w:val="00BE21E8"/>
    <w:rsid w:val="00C0024D"/>
    <w:rsid w:val="00C02F57"/>
    <w:rsid w:val="00C10099"/>
    <w:rsid w:val="00C1302E"/>
    <w:rsid w:val="00C22FA9"/>
    <w:rsid w:val="00C230E2"/>
    <w:rsid w:val="00C2396E"/>
    <w:rsid w:val="00C262AC"/>
    <w:rsid w:val="00C27254"/>
    <w:rsid w:val="00C301F0"/>
    <w:rsid w:val="00C34DB6"/>
    <w:rsid w:val="00C375DD"/>
    <w:rsid w:val="00C436C7"/>
    <w:rsid w:val="00C52365"/>
    <w:rsid w:val="00C52374"/>
    <w:rsid w:val="00C5718A"/>
    <w:rsid w:val="00C60B17"/>
    <w:rsid w:val="00C631D8"/>
    <w:rsid w:val="00C7417F"/>
    <w:rsid w:val="00C75273"/>
    <w:rsid w:val="00C80DB0"/>
    <w:rsid w:val="00C8279E"/>
    <w:rsid w:val="00C84660"/>
    <w:rsid w:val="00C846E5"/>
    <w:rsid w:val="00C86185"/>
    <w:rsid w:val="00C87C06"/>
    <w:rsid w:val="00C95B4C"/>
    <w:rsid w:val="00C96F5E"/>
    <w:rsid w:val="00C97F3F"/>
    <w:rsid w:val="00CA091D"/>
    <w:rsid w:val="00CA09EC"/>
    <w:rsid w:val="00CA63E9"/>
    <w:rsid w:val="00CA659D"/>
    <w:rsid w:val="00CB1257"/>
    <w:rsid w:val="00CC0B53"/>
    <w:rsid w:val="00CC4EF4"/>
    <w:rsid w:val="00CC6C9A"/>
    <w:rsid w:val="00CC7EDD"/>
    <w:rsid w:val="00CC7F36"/>
    <w:rsid w:val="00CD2811"/>
    <w:rsid w:val="00CD2957"/>
    <w:rsid w:val="00CD58E8"/>
    <w:rsid w:val="00CD7564"/>
    <w:rsid w:val="00CE3105"/>
    <w:rsid w:val="00CF2317"/>
    <w:rsid w:val="00D02877"/>
    <w:rsid w:val="00D05F78"/>
    <w:rsid w:val="00D0637F"/>
    <w:rsid w:val="00D1714D"/>
    <w:rsid w:val="00D223AE"/>
    <w:rsid w:val="00D244D4"/>
    <w:rsid w:val="00D2516C"/>
    <w:rsid w:val="00D257E2"/>
    <w:rsid w:val="00D27DE0"/>
    <w:rsid w:val="00D30344"/>
    <w:rsid w:val="00D32388"/>
    <w:rsid w:val="00D337D6"/>
    <w:rsid w:val="00D35444"/>
    <w:rsid w:val="00D52314"/>
    <w:rsid w:val="00D53A31"/>
    <w:rsid w:val="00D60543"/>
    <w:rsid w:val="00D6513A"/>
    <w:rsid w:val="00D71441"/>
    <w:rsid w:val="00D71C40"/>
    <w:rsid w:val="00D822B8"/>
    <w:rsid w:val="00D87FFE"/>
    <w:rsid w:val="00D90BC8"/>
    <w:rsid w:val="00D92083"/>
    <w:rsid w:val="00D92BDE"/>
    <w:rsid w:val="00DA2056"/>
    <w:rsid w:val="00DA239C"/>
    <w:rsid w:val="00DA2781"/>
    <w:rsid w:val="00DA452E"/>
    <w:rsid w:val="00DA6E7B"/>
    <w:rsid w:val="00DB708E"/>
    <w:rsid w:val="00DC105B"/>
    <w:rsid w:val="00DC10A5"/>
    <w:rsid w:val="00DC15A9"/>
    <w:rsid w:val="00DC2889"/>
    <w:rsid w:val="00DC3223"/>
    <w:rsid w:val="00DC6E4C"/>
    <w:rsid w:val="00DD235B"/>
    <w:rsid w:val="00DD4BF5"/>
    <w:rsid w:val="00DE32AA"/>
    <w:rsid w:val="00DE497E"/>
    <w:rsid w:val="00DF2E0F"/>
    <w:rsid w:val="00DF43EE"/>
    <w:rsid w:val="00E0123B"/>
    <w:rsid w:val="00E07392"/>
    <w:rsid w:val="00E253D6"/>
    <w:rsid w:val="00E30F8F"/>
    <w:rsid w:val="00E335C8"/>
    <w:rsid w:val="00E3631C"/>
    <w:rsid w:val="00E40C04"/>
    <w:rsid w:val="00E4218D"/>
    <w:rsid w:val="00E54D93"/>
    <w:rsid w:val="00E64DA6"/>
    <w:rsid w:val="00E75ACD"/>
    <w:rsid w:val="00E77140"/>
    <w:rsid w:val="00E77FD5"/>
    <w:rsid w:val="00E82293"/>
    <w:rsid w:val="00E904AA"/>
    <w:rsid w:val="00E9131E"/>
    <w:rsid w:val="00E9132C"/>
    <w:rsid w:val="00E96364"/>
    <w:rsid w:val="00EA018A"/>
    <w:rsid w:val="00EA3F1A"/>
    <w:rsid w:val="00EA45C3"/>
    <w:rsid w:val="00EA7490"/>
    <w:rsid w:val="00EA7FBF"/>
    <w:rsid w:val="00EB3613"/>
    <w:rsid w:val="00EB4F9C"/>
    <w:rsid w:val="00EC1867"/>
    <w:rsid w:val="00EC36F4"/>
    <w:rsid w:val="00EE1B07"/>
    <w:rsid w:val="00EE1B3E"/>
    <w:rsid w:val="00EE21B9"/>
    <w:rsid w:val="00EF2FA1"/>
    <w:rsid w:val="00EF6923"/>
    <w:rsid w:val="00F0022F"/>
    <w:rsid w:val="00F22A8A"/>
    <w:rsid w:val="00F33A4A"/>
    <w:rsid w:val="00F36071"/>
    <w:rsid w:val="00F42557"/>
    <w:rsid w:val="00F4744B"/>
    <w:rsid w:val="00F4752B"/>
    <w:rsid w:val="00F57AE8"/>
    <w:rsid w:val="00F6510A"/>
    <w:rsid w:val="00F722BA"/>
    <w:rsid w:val="00F73463"/>
    <w:rsid w:val="00F75716"/>
    <w:rsid w:val="00F80719"/>
    <w:rsid w:val="00F815DF"/>
    <w:rsid w:val="00F90385"/>
    <w:rsid w:val="00F93EA1"/>
    <w:rsid w:val="00FA0443"/>
    <w:rsid w:val="00FA205E"/>
    <w:rsid w:val="00FA3136"/>
    <w:rsid w:val="00FA71AD"/>
    <w:rsid w:val="00FB448C"/>
    <w:rsid w:val="00FB7CA5"/>
    <w:rsid w:val="00FC1643"/>
    <w:rsid w:val="00FC26C0"/>
    <w:rsid w:val="00FC646F"/>
    <w:rsid w:val="00FD23A6"/>
    <w:rsid w:val="00FD3605"/>
    <w:rsid w:val="00FD3E47"/>
    <w:rsid w:val="00FD712E"/>
    <w:rsid w:val="00FE6431"/>
    <w:rsid w:val="00FE75D0"/>
    <w:rsid w:val="00FF0A3E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E4E0C"/>
  <w15:docId w15:val="{C5502688-33DA-482C-A90F-A3CCF92B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709"/>
        <w:tab w:val="left" w:pos="3261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709"/>
        <w:tab w:val="left" w:pos="3261"/>
      </w:tabs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573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0573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0573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573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RASEO">
    <w:name w:val="IRA SEÇÃO"/>
    <w:basedOn w:val="IRAPAR"/>
    <w:pPr>
      <w:spacing w:before="240"/>
    </w:pPr>
    <w:rPr>
      <w:b/>
      <w:smallCaps/>
      <w:sz w:val="28"/>
    </w:rPr>
  </w:style>
  <w:style w:type="paragraph" w:customStyle="1" w:styleId="IRAPAR">
    <w:name w:val="IRA PAR"/>
    <w:basedOn w:val="Normal"/>
    <w:pPr>
      <w:tabs>
        <w:tab w:val="left" w:pos="1985"/>
      </w:tabs>
      <w:spacing w:before="120" w:after="120" w:line="360" w:lineRule="auto"/>
      <w:jc w:val="both"/>
    </w:pPr>
    <w:rPr>
      <w:szCs w:val="20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Nmerodepgina">
    <w:name w:val="page number"/>
    <w:basedOn w:val="Fontepargpadro"/>
    <w:semiHidden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right"/>
      <w:textAlignment w:val="center"/>
    </w:pPr>
    <w:rPr>
      <w:rFonts w:ascii="Century Gothic" w:eastAsia="Arial Unicode MS" w:hAnsi="Century Gothic" w:cs="Arial Unicode MS"/>
      <w:sz w:val="16"/>
      <w:szCs w:val="16"/>
    </w:rPr>
  </w:style>
  <w:style w:type="paragraph" w:customStyle="1" w:styleId="xl27">
    <w:name w:val="xl27"/>
    <w:basedOn w:val="Normal"/>
    <w:pPr>
      <w:spacing w:before="100" w:beforeAutospacing="1" w:after="100" w:afterAutospacing="1"/>
      <w:textAlignment w:val="center"/>
    </w:pPr>
    <w:rPr>
      <w:rFonts w:ascii="Century Gothic" w:eastAsia="Arial Unicode MS" w:hAnsi="Century Gothic" w:cs="Arial Unicode MS"/>
      <w:color w:val="000000"/>
      <w:sz w:val="16"/>
      <w:szCs w:val="16"/>
    </w:rPr>
  </w:style>
  <w:style w:type="paragraph" w:customStyle="1" w:styleId="xl28">
    <w:name w:val="xl28"/>
    <w:basedOn w:val="Normal"/>
    <w:pPr>
      <w:spacing w:before="100" w:beforeAutospacing="1" w:after="100" w:afterAutospacing="1"/>
      <w:textAlignment w:val="center"/>
    </w:pPr>
    <w:rPr>
      <w:rFonts w:ascii="Century Gothic" w:eastAsia="Arial Unicode MS" w:hAnsi="Century Gothic" w:cs="Arial Unicode MS"/>
      <w:sz w:val="16"/>
      <w:szCs w:val="16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  <w:textAlignment w:val="center"/>
    </w:pPr>
    <w:rPr>
      <w:rFonts w:ascii="Century Gothic" w:eastAsia="Arial Unicode MS" w:hAnsi="Century Gothic" w:cs="Arial Unicode MS"/>
      <w:b/>
      <w:bCs/>
      <w:sz w:val="16"/>
      <w:szCs w:val="16"/>
    </w:rPr>
  </w:style>
  <w:style w:type="paragraph" w:customStyle="1" w:styleId="xl30">
    <w:name w:val="xl30"/>
    <w:basedOn w:val="Normal"/>
    <w:pPr>
      <w:spacing w:before="100" w:beforeAutospacing="1" w:after="100" w:afterAutospacing="1"/>
      <w:textAlignment w:val="center"/>
    </w:pPr>
    <w:rPr>
      <w:rFonts w:ascii="Century Gothic" w:eastAsia="Arial Unicode MS" w:hAnsi="Century Gothic" w:cs="Arial Unicode MS"/>
      <w:b/>
      <w:bCs/>
      <w:sz w:val="16"/>
      <w:szCs w:val="16"/>
    </w:rPr>
  </w:style>
  <w:style w:type="paragraph" w:customStyle="1" w:styleId="xl31">
    <w:name w:val="xl31"/>
    <w:basedOn w:val="Normal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eastAsia="Arial Unicode MS" w:hAnsi="Century Gothic" w:cs="Arial Unicode MS"/>
      <w:b/>
      <w:bCs/>
      <w:color w:val="000000"/>
      <w:sz w:val="16"/>
      <w:szCs w:val="16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right"/>
      <w:textAlignment w:val="center"/>
    </w:pPr>
    <w:rPr>
      <w:rFonts w:ascii="Century Gothic" w:eastAsia="Arial Unicode MS" w:hAnsi="Century Gothic" w:cs="Arial Unicode MS"/>
      <w:color w:val="000000"/>
      <w:sz w:val="16"/>
      <w:szCs w:val="16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right"/>
      <w:textAlignment w:val="center"/>
    </w:pPr>
    <w:rPr>
      <w:rFonts w:ascii="Century Gothic" w:eastAsia="Arial Unicode MS" w:hAnsi="Century Gothic" w:cs="Arial Unicode MS"/>
      <w:b/>
      <w:bCs/>
      <w:color w:val="000000"/>
      <w:sz w:val="16"/>
      <w:szCs w:val="16"/>
    </w:rPr>
  </w:style>
  <w:style w:type="paragraph" w:customStyle="1" w:styleId="xl34">
    <w:name w:val="xl34"/>
    <w:basedOn w:val="Normal"/>
    <w:pPr>
      <w:spacing w:before="100" w:beforeAutospacing="1" w:after="100" w:afterAutospacing="1"/>
      <w:jc w:val="center"/>
      <w:textAlignment w:val="center"/>
    </w:pPr>
    <w:rPr>
      <w:rFonts w:ascii="Century Gothic" w:eastAsia="Arial Unicode MS" w:hAnsi="Century Gothic" w:cs="Arial Unicode MS"/>
      <w:b/>
      <w:bCs/>
      <w:sz w:val="16"/>
      <w:szCs w:val="16"/>
    </w:rPr>
  </w:style>
  <w:style w:type="paragraph" w:customStyle="1" w:styleId="xl35">
    <w:name w:val="xl35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Arial Unicode MS" w:hAnsi="Century Gothic" w:cs="Arial Unicode MS"/>
      <w:b/>
      <w:bCs/>
      <w:color w:val="000000"/>
      <w:sz w:val="16"/>
      <w:szCs w:val="16"/>
    </w:rPr>
  </w:style>
  <w:style w:type="paragraph" w:customStyle="1" w:styleId="xl37">
    <w:name w:val="xl37"/>
    <w:basedOn w:val="Normal"/>
    <w:pPr>
      <w:spacing w:before="100" w:beforeAutospacing="1" w:after="100" w:afterAutospacing="1"/>
      <w:textAlignment w:val="center"/>
    </w:pPr>
    <w:rPr>
      <w:rFonts w:ascii="Century Gothic" w:eastAsia="Arial Unicode MS" w:hAnsi="Century Gothic" w:cs="Arial Unicode MS"/>
      <w:b/>
      <w:bCs/>
      <w:color w:val="000000"/>
      <w:sz w:val="16"/>
      <w:szCs w:val="16"/>
    </w:rPr>
  </w:style>
  <w:style w:type="paragraph" w:customStyle="1" w:styleId="xl38">
    <w:name w:val="xl38"/>
    <w:basedOn w:val="Normal"/>
    <w:pPr>
      <w:spacing w:before="100" w:beforeAutospacing="1" w:after="100" w:afterAutospacing="1"/>
      <w:textAlignment w:val="center"/>
    </w:pPr>
    <w:rPr>
      <w:rFonts w:ascii="Century Gothic" w:eastAsia="Arial Unicode MS" w:hAnsi="Century Gothic" w:cs="Arial Unicode MS"/>
      <w:b/>
      <w:bCs/>
      <w:color w:val="000000"/>
      <w:sz w:val="16"/>
      <w:szCs w:val="16"/>
    </w:rPr>
  </w:style>
  <w:style w:type="paragraph" w:customStyle="1" w:styleId="xl39">
    <w:name w:val="xl39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1">
    <w:name w:val="xl41"/>
    <w:basedOn w:val="Normal"/>
    <w:pPr>
      <w:spacing w:before="100" w:beforeAutospacing="1" w:after="100" w:afterAutospacing="1"/>
      <w:textAlignment w:val="center"/>
    </w:pPr>
    <w:rPr>
      <w:rFonts w:ascii="Century Gothic" w:eastAsia="Arial Unicode MS" w:hAnsi="Century Gothic" w:cs="Arial Unicode MS"/>
      <w:color w:val="000000"/>
      <w:sz w:val="16"/>
      <w:szCs w:val="16"/>
    </w:rPr>
  </w:style>
  <w:style w:type="paragraph" w:customStyle="1" w:styleId="xl42">
    <w:name w:val="xl42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entury Gothic" w:eastAsia="Arial Unicode MS" w:hAnsi="Century Gothic" w:cs="Arial Unicode MS"/>
      <w:color w:val="000000"/>
      <w:sz w:val="16"/>
      <w:szCs w:val="16"/>
    </w:rPr>
  </w:style>
  <w:style w:type="paragraph" w:customStyle="1" w:styleId="xl43">
    <w:name w:val="xl43"/>
    <w:basedOn w:val="Normal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eastAsia="Arial Unicode MS" w:hAnsi="Century Gothic" w:cs="Arial Unicode MS"/>
      <w:color w:val="000000"/>
      <w:sz w:val="16"/>
      <w:szCs w:val="16"/>
    </w:rPr>
  </w:style>
  <w:style w:type="paragraph" w:customStyle="1" w:styleId="xl44">
    <w:name w:val="xl44"/>
    <w:basedOn w:val="Normal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eastAsia="Arial Unicode MS" w:hAnsi="Century Gothic" w:cs="Arial Unicode MS"/>
      <w:sz w:val="16"/>
      <w:szCs w:val="16"/>
    </w:rPr>
  </w:style>
  <w:style w:type="paragraph" w:customStyle="1" w:styleId="xl45">
    <w:name w:val="xl45"/>
    <w:basedOn w:val="Normal"/>
    <w:pPr>
      <w:shd w:val="clear" w:color="CCCCFF" w:fill="CCFFCC"/>
      <w:spacing w:before="100" w:beforeAutospacing="1" w:after="100" w:afterAutospacing="1"/>
      <w:textAlignment w:val="center"/>
    </w:pPr>
    <w:rPr>
      <w:rFonts w:ascii="Century Gothic" w:eastAsia="Arial Unicode MS" w:hAnsi="Century Gothic" w:cs="Arial Unicode MS"/>
      <w:b/>
      <w:bCs/>
      <w:color w:val="000000"/>
      <w:sz w:val="16"/>
      <w:szCs w:val="16"/>
    </w:rPr>
  </w:style>
  <w:style w:type="paragraph" w:customStyle="1" w:styleId="xl46">
    <w:name w:val="xl46"/>
    <w:basedOn w:val="Normal"/>
    <w:pPr>
      <w:shd w:val="clear" w:color="CCCCFF" w:fill="CCFFCC"/>
      <w:spacing w:before="100" w:beforeAutospacing="1" w:after="100" w:afterAutospacing="1"/>
      <w:textAlignment w:val="center"/>
    </w:pPr>
    <w:rPr>
      <w:rFonts w:ascii="Century Gothic" w:eastAsia="Arial Unicode MS" w:hAnsi="Century Gothic" w:cs="Arial Unicode MS"/>
      <w:b/>
      <w:bCs/>
      <w:color w:val="000000"/>
      <w:sz w:val="16"/>
      <w:szCs w:val="16"/>
    </w:rPr>
  </w:style>
  <w:style w:type="paragraph" w:customStyle="1" w:styleId="xl47">
    <w:name w:val="xl47"/>
    <w:basedOn w:val="Normal"/>
    <w:pPr>
      <w:shd w:val="clear" w:color="auto" w:fill="CCFFCC"/>
      <w:spacing w:before="100" w:beforeAutospacing="1" w:after="100" w:afterAutospacing="1"/>
      <w:jc w:val="right"/>
      <w:textAlignment w:val="center"/>
    </w:pPr>
    <w:rPr>
      <w:rFonts w:ascii="Century Gothic" w:eastAsia="Arial Unicode MS" w:hAnsi="Century Gothic" w:cs="Arial Unicode MS"/>
      <w:b/>
      <w:bCs/>
      <w:color w:val="000000"/>
      <w:sz w:val="16"/>
      <w:szCs w:val="16"/>
    </w:rPr>
  </w:style>
  <w:style w:type="paragraph" w:customStyle="1" w:styleId="xl48">
    <w:name w:val="xl48"/>
    <w:basedOn w:val="Normal"/>
    <w:pPr>
      <w:shd w:val="clear" w:color="CCCCFF" w:fill="CCFFCC"/>
      <w:spacing w:before="100" w:beforeAutospacing="1" w:after="100" w:afterAutospacing="1"/>
      <w:jc w:val="right"/>
      <w:textAlignment w:val="center"/>
    </w:pPr>
    <w:rPr>
      <w:rFonts w:ascii="Century Gothic" w:eastAsia="Arial Unicode MS" w:hAnsi="Century Gothic" w:cs="Arial Unicode MS"/>
      <w:b/>
      <w:bCs/>
      <w:color w:val="000000"/>
      <w:sz w:val="16"/>
      <w:szCs w:val="16"/>
    </w:rPr>
  </w:style>
  <w:style w:type="paragraph" w:customStyle="1" w:styleId="xl49">
    <w:name w:val="xl49"/>
    <w:basedOn w:val="Normal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eastAsia="Arial Unicode MS" w:hAnsi="Century Gothic" w:cs="Arial Unicode MS"/>
      <w:b/>
      <w:bCs/>
      <w:sz w:val="16"/>
      <w:szCs w:val="16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right"/>
      <w:textAlignment w:val="center"/>
    </w:pPr>
    <w:rPr>
      <w:rFonts w:ascii="Century Gothic" w:eastAsia="Arial Unicode MS" w:hAnsi="Century Gothic" w:cs="Arial Unicode MS"/>
      <w:b/>
      <w:bCs/>
      <w:sz w:val="16"/>
      <w:szCs w:val="16"/>
    </w:rPr>
  </w:style>
  <w:style w:type="paragraph" w:customStyle="1" w:styleId="xl51">
    <w:name w:val="xl51"/>
    <w:basedOn w:val="Normal"/>
    <w:pPr>
      <w:spacing w:before="100" w:beforeAutospacing="1" w:after="100" w:afterAutospacing="1"/>
      <w:jc w:val="right"/>
      <w:textAlignment w:val="center"/>
    </w:pPr>
    <w:rPr>
      <w:rFonts w:ascii="Century Gothic" w:eastAsia="Arial Unicode MS" w:hAnsi="Century Gothic" w:cs="Arial Unicode MS"/>
      <w:sz w:val="16"/>
      <w:szCs w:val="16"/>
    </w:rPr>
  </w:style>
  <w:style w:type="paragraph" w:customStyle="1" w:styleId="xl52">
    <w:name w:val="xl52"/>
    <w:basedOn w:val="Normal"/>
    <w:pPr>
      <w:spacing w:before="100" w:beforeAutospacing="1" w:after="100" w:afterAutospacing="1"/>
      <w:jc w:val="right"/>
      <w:textAlignment w:val="center"/>
    </w:pPr>
    <w:rPr>
      <w:rFonts w:ascii="Century Gothic" w:eastAsia="Arial Unicode MS" w:hAnsi="Century Gothic" w:cs="Arial Unicode MS"/>
      <w:sz w:val="16"/>
      <w:szCs w:val="16"/>
    </w:rPr>
  </w:style>
  <w:style w:type="paragraph" w:customStyle="1" w:styleId="xl53">
    <w:name w:val="xl53"/>
    <w:basedOn w:val="Normal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eastAsia="Arial Unicode MS" w:hAnsi="Century Gothic" w:cs="Arial Unicode MS"/>
      <w:sz w:val="16"/>
      <w:szCs w:val="16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Century Gothic" w:eastAsia="Arial Unicode MS" w:hAnsi="Century Gothic" w:cs="Arial Unicode MS"/>
      <w:b/>
      <w:bCs/>
    </w:rPr>
  </w:style>
  <w:style w:type="paragraph" w:customStyle="1" w:styleId="xl55">
    <w:name w:val="xl55"/>
    <w:basedOn w:val="Normal"/>
    <w:pPr>
      <w:pBdr>
        <w:top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Century Gothic" w:eastAsia="Arial Unicode MS" w:hAnsi="Century Gothic" w:cs="Arial Unicode MS"/>
      <w:b/>
      <w:bCs/>
    </w:rPr>
  </w:style>
  <w:style w:type="paragraph" w:customStyle="1" w:styleId="xl56">
    <w:name w:val="xl56"/>
    <w:basedOn w:val="Normal"/>
    <w:pPr>
      <w:pBdr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Century Gothic" w:eastAsia="Arial Unicode MS" w:hAnsi="Century Gothic" w:cs="Arial Unicode MS"/>
      <w:b/>
      <w:bCs/>
      <w:color w:val="000000"/>
      <w:sz w:val="18"/>
      <w:szCs w:val="18"/>
    </w:rPr>
  </w:style>
  <w:style w:type="paragraph" w:customStyle="1" w:styleId="xl57">
    <w:name w:val="xl57"/>
    <w:basedOn w:val="Normal"/>
    <w:pPr>
      <w:shd w:val="clear" w:color="CCCCFF" w:fill="CCFFCC"/>
      <w:spacing w:before="100" w:beforeAutospacing="1" w:after="100" w:afterAutospacing="1"/>
      <w:jc w:val="right"/>
      <w:textAlignment w:val="center"/>
    </w:pPr>
    <w:rPr>
      <w:rFonts w:ascii="Century Gothic" w:eastAsia="Arial Unicode MS" w:hAnsi="Century Gothic" w:cs="Arial Unicode MS"/>
      <w:b/>
      <w:bCs/>
      <w:sz w:val="16"/>
      <w:szCs w:val="16"/>
    </w:rPr>
  </w:style>
  <w:style w:type="paragraph" w:customStyle="1" w:styleId="xl58">
    <w:name w:val="xl58"/>
    <w:basedOn w:val="Normal"/>
    <w:pPr>
      <w:spacing w:before="100" w:beforeAutospacing="1" w:after="100" w:afterAutospacing="1"/>
      <w:textAlignment w:val="center"/>
    </w:pPr>
    <w:rPr>
      <w:rFonts w:ascii="Century Gothic" w:eastAsia="Arial Unicode MS" w:hAnsi="Century Gothic" w:cs="Arial Unicode MS"/>
      <w:b/>
      <w:bCs/>
      <w:sz w:val="16"/>
      <w:szCs w:val="16"/>
    </w:rPr>
  </w:style>
  <w:style w:type="paragraph" w:customStyle="1" w:styleId="xl59">
    <w:name w:val="xl59"/>
    <w:basedOn w:val="Normal"/>
    <w:pPr>
      <w:spacing w:before="100" w:beforeAutospacing="1" w:after="100" w:afterAutospacing="1"/>
      <w:textAlignment w:val="center"/>
    </w:pPr>
    <w:rPr>
      <w:rFonts w:ascii="Century Gothic" w:eastAsia="Arial Unicode MS" w:hAnsi="Century Gothic" w:cs="Arial Unicode MS"/>
      <w:sz w:val="16"/>
      <w:szCs w:val="16"/>
    </w:rPr>
  </w:style>
  <w:style w:type="paragraph" w:customStyle="1" w:styleId="xl60">
    <w:name w:val="xl60"/>
    <w:basedOn w:val="Normal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Century Gothic" w:eastAsia="Arial Unicode MS" w:hAnsi="Century Gothic" w:cs="Arial Unicode MS"/>
      <w:color w:val="000000"/>
      <w:sz w:val="16"/>
      <w:szCs w:val="16"/>
    </w:rPr>
  </w:style>
  <w:style w:type="paragraph" w:customStyle="1" w:styleId="xl61">
    <w:name w:val="xl61"/>
    <w:basedOn w:val="Normal"/>
    <w:pPr>
      <w:pBdr>
        <w:top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Century Gothic" w:eastAsia="Arial Unicode MS" w:hAnsi="Century Gothic" w:cs="Arial Unicode MS"/>
      <w:b/>
      <w:bCs/>
      <w:color w:val="000000"/>
      <w:sz w:val="16"/>
      <w:szCs w:val="16"/>
    </w:rPr>
  </w:style>
  <w:style w:type="paragraph" w:customStyle="1" w:styleId="xl62">
    <w:name w:val="xl62"/>
    <w:basedOn w:val="Normal"/>
    <w:pPr>
      <w:pBdr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Century Gothic" w:eastAsia="Arial Unicode MS" w:hAnsi="Century Gothic" w:cs="Arial Unicode MS"/>
      <w:b/>
      <w:bCs/>
      <w:color w:val="000000"/>
      <w:sz w:val="16"/>
      <w:szCs w:val="16"/>
    </w:rPr>
  </w:style>
  <w:style w:type="paragraph" w:customStyle="1" w:styleId="xl63">
    <w:name w:val="xl63"/>
    <w:basedOn w:val="Normal"/>
    <w:pPr>
      <w:pBdr>
        <w:top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Century Gothic" w:eastAsia="Arial Unicode MS" w:hAnsi="Century Gothic" w:cs="Arial Unicode MS"/>
      <w:b/>
      <w:bCs/>
      <w:color w:val="000000"/>
    </w:rPr>
  </w:style>
  <w:style w:type="paragraph" w:customStyle="1" w:styleId="xl64">
    <w:name w:val="xl64"/>
    <w:basedOn w:val="Normal"/>
    <w:pPr>
      <w:pBdr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Century Gothic" w:eastAsia="Arial Unicode MS" w:hAnsi="Century Gothic" w:cs="Arial Unicode MS"/>
      <w:b/>
      <w:bCs/>
      <w:color w:val="000000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rFonts w:ascii="Century Gothic" w:eastAsia="Arial Unicode MS" w:hAnsi="Century Gothic" w:cs="Arial Unicode MS"/>
      <w:b/>
      <w:bCs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573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A0573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A0573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5730"/>
    <w:rPr>
      <w:rFonts w:asciiTheme="majorHAnsi" w:eastAsiaTheme="majorEastAsia" w:hAnsiTheme="majorHAnsi" w:cstheme="majorBidi"/>
      <w:sz w:val="22"/>
      <w:szCs w:val="22"/>
    </w:rPr>
  </w:style>
  <w:style w:type="paragraph" w:styleId="Recuodecorpodetexto">
    <w:name w:val="Body Text Indent"/>
    <w:basedOn w:val="Normal"/>
    <w:link w:val="RecuodecorpodetextoChar"/>
    <w:semiHidden/>
    <w:rsid w:val="00A0573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05730"/>
  </w:style>
  <w:style w:type="paragraph" w:styleId="Corpodetexto3">
    <w:name w:val="Body Text 3"/>
    <w:basedOn w:val="Normal"/>
    <w:link w:val="Corpodetexto3Char"/>
    <w:semiHidden/>
    <w:rsid w:val="00A05730"/>
    <w:pPr>
      <w:autoSpaceDE w:val="0"/>
      <w:autoSpaceDN w:val="0"/>
      <w:adjustRightInd w:val="0"/>
      <w:jc w:val="both"/>
    </w:pPr>
  </w:style>
  <w:style w:type="character" w:customStyle="1" w:styleId="Corpodetexto3Char">
    <w:name w:val="Corpo de texto 3 Char"/>
    <w:basedOn w:val="Fontepargpadro"/>
    <w:link w:val="Corpodetexto3"/>
    <w:semiHidden/>
    <w:rsid w:val="00A05730"/>
    <w:rPr>
      <w:sz w:val="24"/>
      <w:szCs w:val="24"/>
    </w:rPr>
  </w:style>
  <w:style w:type="character" w:styleId="Hyperlink">
    <w:name w:val="Hyperlink"/>
    <w:semiHidden/>
    <w:rsid w:val="00A05730"/>
    <w:rPr>
      <w:color w:val="0000FF"/>
      <w:u w:val="single"/>
    </w:rPr>
  </w:style>
  <w:style w:type="character" w:customStyle="1" w:styleId="st1">
    <w:name w:val="st1"/>
    <w:basedOn w:val="Fontepargpadro"/>
    <w:rsid w:val="00A81B9A"/>
  </w:style>
  <w:style w:type="paragraph" w:styleId="Textodebalo">
    <w:name w:val="Balloon Text"/>
    <w:basedOn w:val="Normal"/>
    <w:link w:val="TextodebaloChar"/>
    <w:uiPriority w:val="99"/>
    <w:semiHidden/>
    <w:unhideWhenUsed/>
    <w:rsid w:val="00A475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53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C15A9"/>
    <w:pPr>
      <w:ind w:left="720"/>
      <w:contextualSpacing/>
    </w:pPr>
  </w:style>
  <w:style w:type="character" w:customStyle="1" w:styleId="st">
    <w:name w:val="st"/>
    <w:basedOn w:val="Fontepargpadro"/>
    <w:rsid w:val="003017BF"/>
  </w:style>
  <w:style w:type="character" w:customStyle="1" w:styleId="CabealhoChar">
    <w:name w:val="Cabeçalho Char"/>
    <w:basedOn w:val="Fontepargpadro"/>
    <w:link w:val="Cabealho"/>
    <w:semiHidden/>
    <w:rsid w:val="0010034B"/>
  </w:style>
  <w:style w:type="table" w:styleId="Tabelacomgrade">
    <w:name w:val="Table Grid"/>
    <w:basedOn w:val="Tabelanormal"/>
    <w:uiPriority w:val="59"/>
    <w:rsid w:val="0087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85BDC-FF53-4075-90EF-6EEEEEC597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49aa43-822a-4c20-9670-db7700bf1eb0}" enabled="0" method="" siteId="{6f49aa43-822a-4c20-9670-db7700bf1e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3717</Words>
  <Characters>20075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Ministério da Fazenda</Company>
  <LinksUpToDate>false</LinksUpToDate>
  <CharactersWithSpaces>23745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Vinicius Barreto de Alencar</dc:creator>
  <cp:lastModifiedBy>Patricia Machado Berger</cp:lastModifiedBy>
  <cp:revision>20</cp:revision>
  <cp:lastPrinted>2018-02-05T13:25:00Z</cp:lastPrinted>
  <dcterms:created xsi:type="dcterms:W3CDTF">2025-04-11T13:05:00Z</dcterms:created>
  <dcterms:modified xsi:type="dcterms:W3CDTF">2025-11-24T18:19:00Z</dcterms:modified>
</cp:coreProperties>
</file>