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4212" w14:textId="592FB4EF" w:rsidR="002338BF" w:rsidRPr="005C61DA" w:rsidRDefault="00717076" w:rsidP="0001165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Reestruturação</w:t>
      </w:r>
      <w:r w:rsidR="002338BF" w:rsidRPr="005C61DA">
        <w:rPr>
          <w:rFonts w:ascii="Calibri" w:hAnsi="Calibri" w:cs="Calibri"/>
          <w:b/>
          <w:bCs/>
          <w:sz w:val="22"/>
          <w:szCs w:val="22"/>
        </w:rPr>
        <w:t xml:space="preserve"> do Programa OEA</w:t>
      </w:r>
    </w:p>
    <w:p w14:paraId="4CC170BA" w14:textId="77777777" w:rsidR="00DB77D9" w:rsidRDefault="00717076" w:rsidP="00EC208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Foi publicada a</w:t>
      </w:r>
      <w:r w:rsidR="002338BF" w:rsidRPr="005C61DA">
        <w:rPr>
          <w:rFonts w:ascii="Calibri" w:hAnsi="Calibri" w:cs="Calibri"/>
          <w:sz w:val="22"/>
          <w:szCs w:val="22"/>
        </w:rPr>
        <w:t xml:space="preserve"> Instrução Normativa </w:t>
      </w:r>
      <w:r>
        <w:rPr>
          <w:rFonts w:ascii="Calibri" w:hAnsi="Calibri" w:cs="Calibri"/>
          <w:sz w:val="22"/>
          <w:szCs w:val="22"/>
        </w:rPr>
        <w:t xml:space="preserve">RFB Nº 2.318, de </w:t>
      </w:r>
      <w:r w:rsidR="00672D54">
        <w:rPr>
          <w:rFonts w:ascii="Calibri" w:hAnsi="Calibri" w:cs="Calibri"/>
          <w:sz w:val="22"/>
          <w:szCs w:val="22"/>
        </w:rPr>
        <w:t xml:space="preserve">26 de março de 2026, </w:t>
      </w:r>
      <w:r w:rsidR="002C071F">
        <w:rPr>
          <w:rFonts w:ascii="Calibri" w:hAnsi="Calibri" w:cs="Calibri"/>
          <w:sz w:val="22"/>
          <w:szCs w:val="22"/>
        </w:rPr>
        <w:t xml:space="preserve">promovendo </w:t>
      </w:r>
      <w:r w:rsidR="00DB77D9">
        <w:rPr>
          <w:rFonts w:ascii="Calibri" w:hAnsi="Calibri" w:cs="Calibri"/>
          <w:sz w:val="22"/>
          <w:szCs w:val="22"/>
        </w:rPr>
        <w:t xml:space="preserve">a reestruturação e modernização </w:t>
      </w:r>
      <w:r w:rsidR="002338BF" w:rsidRPr="005C61DA">
        <w:rPr>
          <w:rFonts w:ascii="Calibri" w:hAnsi="Calibri" w:cs="Calibri"/>
          <w:sz w:val="22"/>
          <w:szCs w:val="22"/>
        </w:rPr>
        <w:t xml:space="preserve">do Programa Brasileiro de Operador Econômico Autorizado – </w:t>
      </w:r>
      <w:r w:rsidR="00EC2082" w:rsidRPr="005C61DA">
        <w:rPr>
          <w:rFonts w:ascii="Calibri" w:hAnsi="Calibri" w:cs="Calibri"/>
          <w:sz w:val="22"/>
          <w:szCs w:val="22"/>
        </w:rPr>
        <w:t xml:space="preserve">Programa </w:t>
      </w:r>
      <w:r w:rsidR="002338BF" w:rsidRPr="005C61DA">
        <w:rPr>
          <w:rFonts w:ascii="Calibri" w:hAnsi="Calibri" w:cs="Calibri"/>
          <w:sz w:val="22"/>
          <w:szCs w:val="22"/>
        </w:rPr>
        <w:t>OEA</w:t>
      </w:r>
      <w:r w:rsidR="00EC2082" w:rsidRPr="005C61DA">
        <w:rPr>
          <w:rFonts w:ascii="Calibri" w:hAnsi="Calibri" w:cs="Calibri"/>
          <w:sz w:val="22"/>
          <w:szCs w:val="22"/>
        </w:rPr>
        <w:t xml:space="preserve">, </w:t>
      </w:r>
      <w:r w:rsidR="004E2536">
        <w:rPr>
          <w:rFonts w:ascii="Calibri" w:hAnsi="Calibri" w:cs="Calibri"/>
          <w:sz w:val="22"/>
          <w:szCs w:val="22"/>
        </w:rPr>
        <w:t>alinhada</w:t>
      </w:r>
      <w:r w:rsidR="00EC2082" w:rsidRPr="005C61DA">
        <w:rPr>
          <w:rFonts w:ascii="Calibri" w:hAnsi="Calibri" w:cs="Calibri"/>
          <w:sz w:val="22"/>
          <w:szCs w:val="22"/>
        </w:rPr>
        <w:t xml:space="preserve"> às melhores práticas internacionais e ao Acordo sobre a Facilitação do Comércio. </w:t>
      </w:r>
    </w:p>
    <w:p w14:paraId="32A97222" w14:textId="6F90C733" w:rsidR="00EC2082" w:rsidRPr="005C61DA" w:rsidRDefault="00403420" w:rsidP="00EC208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nova norma fundamenta-se na</w:t>
      </w:r>
      <w:r w:rsidR="00EC2082" w:rsidRPr="005C61DA">
        <w:rPr>
          <w:rFonts w:ascii="Calibri" w:hAnsi="Calibri" w:cs="Calibri"/>
          <w:sz w:val="22"/>
          <w:szCs w:val="22"/>
        </w:rPr>
        <w:t xml:space="preserve"> necessidade de regulamentação da Lei Complementar nº 225, de 8 de janeiro de 2026, que instituiu os três programas de conformidade tributária e aduaneira da Receita Federal: o Programa OEA; Programa de Conformidade Cooperativa Fiscal – Confia; e o Programa de Estímulo à Conformidade Tributária – Sintonia.</w:t>
      </w:r>
    </w:p>
    <w:p w14:paraId="48CD57EC" w14:textId="09ABD3FB" w:rsidR="002338BF" w:rsidRPr="005C61DA" w:rsidRDefault="00CE75EB" w:rsidP="00EC208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Neste contexto, a</w:t>
      </w:r>
      <w:r w:rsidR="00EC2082" w:rsidRPr="005C61DA">
        <w:rPr>
          <w:rFonts w:ascii="Calibri" w:hAnsi="Calibri" w:cs="Calibri"/>
          <w:sz w:val="22"/>
          <w:szCs w:val="22"/>
        </w:rPr>
        <w:t xml:space="preserve"> </w:t>
      </w:r>
      <w:r w:rsidR="00AC07AA" w:rsidRPr="005C61DA">
        <w:rPr>
          <w:rFonts w:ascii="Calibri" w:hAnsi="Calibri" w:cs="Calibri"/>
          <w:sz w:val="22"/>
          <w:szCs w:val="22"/>
        </w:rPr>
        <w:t>I</w:t>
      </w:r>
      <w:r w:rsidR="00F65AA6">
        <w:rPr>
          <w:rFonts w:ascii="Calibri" w:hAnsi="Calibri" w:cs="Calibri"/>
          <w:sz w:val="22"/>
          <w:szCs w:val="22"/>
        </w:rPr>
        <w:t>N RFB N</w:t>
      </w:r>
      <w:r w:rsidR="00065E1B">
        <w:rPr>
          <w:rFonts w:ascii="Calibri" w:hAnsi="Calibri" w:cs="Calibri"/>
          <w:sz w:val="22"/>
          <w:szCs w:val="22"/>
        </w:rPr>
        <w:t>º 2.318, de 2026,</w:t>
      </w:r>
      <w:r w:rsidR="00EC2082" w:rsidRPr="005C61DA">
        <w:rPr>
          <w:rFonts w:ascii="Calibri" w:hAnsi="Calibri" w:cs="Calibri"/>
          <w:sz w:val="22"/>
          <w:szCs w:val="22"/>
        </w:rPr>
        <w:t xml:space="preserve"> </w:t>
      </w:r>
      <w:r w:rsidR="003C55C7">
        <w:rPr>
          <w:rFonts w:ascii="Calibri" w:hAnsi="Calibri" w:cs="Calibri"/>
          <w:sz w:val="22"/>
          <w:szCs w:val="22"/>
        </w:rPr>
        <w:t>contribui para</w:t>
      </w:r>
      <w:r w:rsidR="00EC2082" w:rsidRPr="005C61DA">
        <w:rPr>
          <w:rFonts w:ascii="Calibri" w:hAnsi="Calibri" w:cs="Calibri"/>
          <w:sz w:val="22"/>
          <w:szCs w:val="22"/>
        </w:rPr>
        <w:t xml:space="preserve"> a atuação integrada das administrações tributária e aduaneira, reconhecendo convergências dos Programas. </w:t>
      </w:r>
      <w:r w:rsidR="00AC07AA" w:rsidRPr="005C61DA">
        <w:rPr>
          <w:rFonts w:ascii="Calibri" w:hAnsi="Calibri" w:cs="Calibri"/>
          <w:sz w:val="22"/>
          <w:szCs w:val="22"/>
        </w:rPr>
        <w:t>Essa</w:t>
      </w:r>
      <w:r w:rsidR="00EC2082" w:rsidRPr="005C61DA">
        <w:rPr>
          <w:rFonts w:ascii="Calibri" w:hAnsi="Calibri" w:cs="Calibri"/>
          <w:sz w:val="22"/>
          <w:szCs w:val="22"/>
        </w:rPr>
        <w:t xml:space="preserve"> abordagem integrada permitirá o adequado tratamento dos contribuintes, mediante a concessão de benefícios de forma proporcional ao nível de conformidade. </w:t>
      </w:r>
    </w:p>
    <w:p w14:paraId="08B2D919" w14:textId="000C8496" w:rsidR="002338BF" w:rsidRDefault="002338BF" w:rsidP="00997B2A">
      <w:pPr>
        <w:jc w:val="both"/>
        <w:rPr>
          <w:rFonts w:ascii="Calibri" w:hAnsi="Calibri" w:cs="Calibri"/>
          <w:sz w:val="22"/>
          <w:szCs w:val="22"/>
        </w:rPr>
      </w:pPr>
      <w:r w:rsidRPr="005C61DA">
        <w:rPr>
          <w:rFonts w:ascii="Calibri" w:hAnsi="Calibri" w:cs="Calibri"/>
          <w:sz w:val="22"/>
          <w:szCs w:val="22"/>
        </w:rPr>
        <w:t xml:space="preserve">A principal inovação da proposta consiste na reestruturação da modalidade OEA-Conformidade em três níveis: </w:t>
      </w:r>
      <w:r w:rsidRPr="00DF3E00">
        <w:rPr>
          <w:rFonts w:ascii="Calibri" w:hAnsi="Calibri" w:cs="Calibri"/>
          <w:b/>
          <w:bCs/>
          <w:sz w:val="22"/>
          <w:szCs w:val="22"/>
        </w:rPr>
        <w:t xml:space="preserve">OEA-C </w:t>
      </w:r>
      <w:r w:rsidR="00E6532F" w:rsidRPr="00DF3E00">
        <w:rPr>
          <w:rFonts w:ascii="Calibri" w:hAnsi="Calibri" w:cs="Calibri"/>
          <w:b/>
          <w:bCs/>
          <w:sz w:val="22"/>
          <w:szCs w:val="22"/>
        </w:rPr>
        <w:t>Essencial</w:t>
      </w:r>
      <w:r w:rsidRPr="00DF3E00">
        <w:rPr>
          <w:rFonts w:ascii="Calibri" w:hAnsi="Calibri" w:cs="Calibri"/>
          <w:b/>
          <w:bCs/>
          <w:sz w:val="22"/>
          <w:szCs w:val="22"/>
        </w:rPr>
        <w:t xml:space="preserve">, OEA-C </w:t>
      </w:r>
      <w:r w:rsidR="00E6532F" w:rsidRPr="00DF3E00">
        <w:rPr>
          <w:rFonts w:ascii="Calibri" w:hAnsi="Calibri" w:cs="Calibri"/>
          <w:b/>
          <w:bCs/>
          <w:sz w:val="22"/>
          <w:szCs w:val="22"/>
        </w:rPr>
        <w:t>Qualificado</w:t>
      </w:r>
      <w:r w:rsidRPr="00DF3E00">
        <w:rPr>
          <w:rFonts w:ascii="Calibri" w:hAnsi="Calibri" w:cs="Calibri"/>
          <w:b/>
          <w:bCs/>
          <w:sz w:val="22"/>
          <w:szCs w:val="22"/>
        </w:rPr>
        <w:t xml:space="preserve"> e OEA-C </w:t>
      </w:r>
      <w:r w:rsidR="00E6532F" w:rsidRPr="00DF3E00">
        <w:rPr>
          <w:rFonts w:ascii="Calibri" w:hAnsi="Calibri" w:cs="Calibri"/>
          <w:b/>
          <w:bCs/>
          <w:sz w:val="22"/>
          <w:szCs w:val="22"/>
        </w:rPr>
        <w:t>Referência</w:t>
      </w:r>
      <w:r w:rsidRPr="005C61DA">
        <w:rPr>
          <w:rFonts w:ascii="Calibri" w:hAnsi="Calibri" w:cs="Calibri"/>
          <w:sz w:val="22"/>
          <w:szCs w:val="22"/>
        </w:rPr>
        <w:t xml:space="preserve">. O nível </w:t>
      </w:r>
      <w:r w:rsidR="00E6532F">
        <w:rPr>
          <w:rFonts w:ascii="Calibri" w:hAnsi="Calibri" w:cs="Calibri"/>
          <w:sz w:val="22"/>
          <w:szCs w:val="22"/>
        </w:rPr>
        <w:t>Essencial</w:t>
      </w:r>
      <w:r w:rsidRPr="005C61DA">
        <w:rPr>
          <w:rFonts w:ascii="Calibri" w:hAnsi="Calibri" w:cs="Calibri"/>
          <w:sz w:val="22"/>
          <w:szCs w:val="22"/>
        </w:rPr>
        <w:t xml:space="preserve"> é voltado exclusivamente às empresas comerciais exportadoras, com ingresso simplificado.</w:t>
      </w:r>
      <w:r w:rsidR="00AC07AA" w:rsidRPr="005C61DA">
        <w:rPr>
          <w:rFonts w:ascii="Calibri" w:hAnsi="Calibri" w:cs="Calibri"/>
          <w:sz w:val="22"/>
          <w:szCs w:val="22"/>
        </w:rPr>
        <w:t xml:space="preserve"> Com essa certificação, as empresas comerciais exportadoras poderão usufruir do benefício de suspensão do </w:t>
      </w:r>
      <w:r w:rsidR="00FE757B" w:rsidRPr="005C61DA">
        <w:rPr>
          <w:rFonts w:ascii="Calibri" w:hAnsi="Calibri" w:cs="Calibri"/>
          <w:sz w:val="22"/>
          <w:szCs w:val="22"/>
        </w:rPr>
        <w:t xml:space="preserve">Imposto sobre Bens e Serviços - </w:t>
      </w:r>
      <w:r w:rsidR="00AC07AA" w:rsidRPr="005C61DA">
        <w:rPr>
          <w:rFonts w:ascii="Calibri" w:hAnsi="Calibri" w:cs="Calibri"/>
          <w:sz w:val="22"/>
          <w:szCs w:val="22"/>
        </w:rPr>
        <w:t>IBS e da</w:t>
      </w:r>
      <w:r w:rsidR="00FE757B" w:rsidRPr="005C61DA">
        <w:rPr>
          <w:rFonts w:ascii="Calibri" w:hAnsi="Calibri" w:cs="Calibri"/>
          <w:sz w:val="22"/>
          <w:szCs w:val="22"/>
        </w:rPr>
        <w:t xml:space="preserve"> Contribuição sobre Bens e Serviços -</w:t>
      </w:r>
      <w:r w:rsidR="00AC07AA" w:rsidRPr="005C61DA">
        <w:rPr>
          <w:rFonts w:ascii="Calibri" w:hAnsi="Calibri" w:cs="Calibri"/>
          <w:sz w:val="22"/>
          <w:szCs w:val="22"/>
        </w:rPr>
        <w:t xml:space="preserve"> CBS, conforme previsto no art.</w:t>
      </w:r>
      <w:r w:rsidR="0085786E" w:rsidRPr="005C61DA">
        <w:rPr>
          <w:rFonts w:ascii="Calibri" w:hAnsi="Calibri" w:cs="Calibri"/>
          <w:sz w:val="22"/>
          <w:szCs w:val="22"/>
        </w:rPr>
        <w:t xml:space="preserve"> </w:t>
      </w:r>
      <w:r w:rsidR="00AC07AA" w:rsidRPr="005C61DA">
        <w:rPr>
          <w:rFonts w:ascii="Calibri" w:hAnsi="Calibri" w:cs="Calibri"/>
          <w:sz w:val="22"/>
          <w:szCs w:val="22"/>
        </w:rPr>
        <w:t>82 da Lei Complementar nº 214, de 16 de janeiro de 2025. Já</w:t>
      </w:r>
      <w:r w:rsidRPr="005C61DA">
        <w:rPr>
          <w:rFonts w:ascii="Calibri" w:hAnsi="Calibri" w:cs="Calibri"/>
          <w:sz w:val="22"/>
          <w:szCs w:val="22"/>
        </w:rPr>
        <w:t xml:space="preserve"> </w:t>
      </w:r>
      <w:r w:rsidR="00AC07AA" w:rsidRPr="005C61DA">
        <w:rPr>
          <w:rFonts w:ascii="Calibri" w:hAnsi="Calibri" w:cs="Calibri"/>
          <w:sz w:val="22"/>
          <w:szCs w:val="22"/>
        </w:rPr>
        <w:t>o</w:t>
      </w:r>
      <w:r w:rsidRPr="005C61DA">
        <w:rPr>
          <w:rFonts w:ascii="Calibri" w:hAnsi="Calibri" w:cs="Calibri"/>
          <w:sz w:val="22"/>
          <w:szCs w:val="22"/>
        </w:rPr>
        <w:t xml:space="preserve"> nível </w:t>
      </w:r>
      <w:r w:rsidR="00E6532F">
        <w:rPr>
          <w:rFonts w:ascii="Calibri" w:hAnsi="Calibri" w:cs="Calibri"/>
          <w:sz w:val="22"/>
          <w:szCs w:val="22"/>
        </w:rPr>
        <w:t>Qualificado</w:t>
      </w:r>
      <w:r w:rsidRPr="005C61DA">
        <w:rPr>
          <w:rFonts w:ascii="Calibri" w:hAnsi="Calibri" w:cs="Calibri"/>
          <w:sz w:val="22"/>
          <w:szCs w:val="22"/>
        </w:rPr>
        <w:t xml:space="preserve"> corresponde</w:t>
      </w:r>
      <w:r w:rsidR="00C53130" w:rsidRPr="005C61DA">
        <w:rPr>
          <w:rFonts w:ascii="Calibri" w:hAnsi="Calibri" w:cs="Calibri"/>
          <w:sz w:val="22"/>
          <w:szCs w:val="22"/>
        </w:rPr>
        <w:t xml:space="preserve"> </w:t>
      </w:r>
      <w:r w:rsidRPr="005C61DA">
        <w:rPr>
          <w:rFonts w:ascii="Calibri" w:hAnsi="Calibri" w:cs="Calibri"/>
          <w:sz w:val="22"/>
          <w:szCs w:val="22"/>
        </w:rPr>
        <w:t xml:space="preserve">ao atual OEA-C. </w:t>
      </w:r>
      <w:r w:rsidR="00AC07AA" w:rsidRPr="005C61DA">
        <w:rPr>
          <w:rFonts w:ascii="Calibri" w:hAnsi="Calibri" w:cs="Calibri"/>
          <w:sz w:val="22"/>
          <w:szCs w:val="22"/>
        </w:rPr>
        <w:t>O</w:t>
      </w:r>
      <w:r w:rsidRPr="005C61DA">
        <w:rPr>
          <w:rFonts w:ascii="Calibri" w:hAnsi="Calibri" w:cs="Calibri"/>
          <w:sz w:val="22"/>
          <w:szCs w:val="22"/>
        </w:rPr>
        <w:t xml:space="preserve"> nível </w:t>
      </w:r>
      <w:r w:rsidR="00E6532F">
        <w:rPr>
          <w:rFonts w:ascii="Calibri" w:hAnsi="Calibri" w:cs="Calibri"/>
          <w:sz w:val="22"/>
          <w:szCs w:val="22"/>
        </w:rPr>
        <w:t>Referência</w:t>
      </w:r>
      <w:r w:rsidR="00AC07AA" w:rsidRPr="005C61DA">
        <w:rPr>
          <w:rFonts w:ascii="Calibri" w:hAnsi="Calibri" w:cs="Calibri"/>
          <w:sz w:val="22"/>
          <w:szCs w:val="22"/>
        </w:rPr>
        <w:t>, por sua vez,</w:t>
      </w:r>
      <w:r w:rsidRPr="005C61DA">
        <w:rPr>
          <w:rFonts w:ascii="Calibri" w:hAnsi="Calibri" w:cs="Calibri"/>
          <w:sz w:val="22"/>
          <w:szCs w:val="22"/>
        </w:rPr>
        <w:t xml:space="preserve"> destina-se a operadores com perfil de conformidade mais elevado, </w:t>
      </w:r>
      <w:r w:rsidR="00C53130" w:rsidRPr="005C61DA">
        <w:rPr>
          <w:rFonts w:ascii="Calibri" w:hAnsi="Calibri" w:cs="Calibri"/>
          <w:sz w:val="22"/>
          <w:szCs w:val="22"/>
        </w:rPr>
        <w:t>que possu</w:t>
      </w:r>
      <w:r w:rsidR="0085786E" w:rsidRPr="005C61DA">
        <w:rPr>
          <w:rFonts w:ascii="Calibri" w:hAnsi="Calibri" w:cs="Calibri"/>
          <w:sz w:val="22"/>
          <w:szCs w:val="22"/>
        </w:rPr>
        <w:t>a</w:t>
      </w:r>
      <w:r w:rsidR="00C53130" w:rsidRPr="005C61DA">
        <w:rPr>
          <w:rFonts w:ascii="Calibri" w:hAnsi="Calibri" w:cs="Calibri"/>
          <w:sz w:val="22"/>
          <w:szCs w:val="22"/>
        </w:rPr>
        <w:t>m a certificação</w:t>
      </w:r>
      <w:r w:rsidRPr="005C61DA">
        <w:rPr>
          <w:rFonts w:ascii="Calibri" w:hAnsi="Calibri" w:cs="Calibri"/>
          <w:sz w:val="22"/>
          <w:szCs w:val="22"/>
        </w:rPr>
        <w:t xml:space="preserve"> no Confia ou </w:t>
      </w:r>
      <w:r w:rsidR="0085786E" w:rsidRPr="005C61DA">
        <w:rPr>
          <w:rFonts w:ascii="Calibri" w:hAnsi="Calibri" w:cs="Calibri"/>
          <w:sz w:val="22"/>
          <w:szCs w:val="22"/>
        </w:rPr>
        <w:t>classificação</w:t>
      </w:r>
      <w:r w:rsidRPr="005C61DA">
        <w:rPr>
          <w:rFonts w:ascii="Calibri" w:hAnsi="Calibri" w:cs="Calibri"/>
          <w:sz w:val="22"/>
          <w:szCs w:val="22"/>
        </w:rPr>
        <w:t xml:space="preserve"> A+ no Sintonia</w:t>
      </w:r>
      <w:r w:rsidR="00011651" w:rsidRPr="005C61DA">
        <w:rPr>
          <w:rFonts w:ascii="Calibri" w:hAnsi="Calibri" w:cs="Calibri"/>
          <w:sz w:val="22"/>
          <w:szCs w:val="22"/>
        </w:rPr>
        <w:t>.</w:t>
      </w:r>
    </w:p>
    <w:p w14:paraId="4552B6A6" w14:textId="79537144" w:rsidR="00BF23DC" w:rsidRPr="005C61DA" w:rsidRDefault="001F385A" w:rsidP="00BF23DC">
      <w:pPr>
        <w:jc w:val="center"/>
        <w:rPr>
          <w:rFonts w:ascii="Calibri" w:hAnsi="Calibri" w:cs="Calibri"/>
          <w:sz w:val="22"/>
          <w:szCs w:val="22"/>
        </w:rPr>
      </w:pPr>
      <w:r w:rsidRPr="001F385A">
        <w:rPr>
          <w:rFonts w:ascii="Calibri" w:hAnsi="Calibri" w:cs="Calibri"/>
          <w:sz w:val="22"/>
          <w:szCs w:val="22"/>
        </w:rPr>
        <w:drawing>
          <wp:inline distT="0" distB="0" distL="0" distR="0" wp14:anchorId="112D3105" wp14:editId="15AFF98D">
            <wp:extent cx="2534539" cy="1864581"/>
            <wp:effectExtent l="0" t="0" r="0" b="2540"/>
            <wp:docPr id="12537275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275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9246" cy="18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F4349" w14:textId="710EEE5D" w:rsidR="002338BF" w:rsidRPr="005C61DA" w:rsidRDefault="00AC07AA" w:rsidP="00997B2A">
      <w:pPr>
        <w:jc w:val="both"/>
        <w:rPr>
          <w:rFonts w:ascii="Calibri" w:hAnsi="Calibri" w:cs="Calibri"/>
          <w:sz w:val="22"/>
          <w:szCs w:val="22"/>
        </w:rPr>
      </w:pPr>
      <w:r w:rsidRPr="005C61DA">
        <w:rPr>
          <w:rFonts w:ascii="Calibri" w:hAnsi="Calibri" w:cs="Calibri"/>
          <w:sz w:val="22"/>
          <w:szCs w:val="22"/>
        </w:rPr>
        <w:t>Importante destacar que a</w:t>
      </w:r>
      <w:r w:rsidR="002338BF" w:rsidRPr="005C61DA">
        <w:rPr>
          <w:rFonts w:ascii="Calibri" w:hAnsi="Calibri" w:cs="Calibri"/>
          <w:sz w:val="22"/>
          <w:szCs w:val="22"/>
        </w:rPr>
        <w:t xml:space="preserve"> proposta preserva os benefícios já consolidados no âmbito do Programa e promove aperfeiçoamentos compatíveis com a nova estrutura em níveis. </w:t>
      </w:r>
      <w:r w:rsidR="00C53130" w:rsidRPr="005C61DA">
        <w:rPr>
          <w:rFonts w:ascii="Calibri" w:hAnsi="Calibri" w:cs="Calibri"/>
          <w:sz w:val="22"/>
          <w:szCs w:val="22"/>
        </w:rPr>
        <w:t>Por exemplo, os contribuintes certificados como</w:t>
      </w:r>
      <w:r w:rsidR="002338BF" w:rsidRPr="005C61DA">
        <w:rPr>
          <w:rFonts w:ascii="Calibri" w:hAnsi="Calibri" w:cs="Calibri"/>
          <w:sz w:val="22"/>
          <w:szCs w:val="22"/>
        </w:rPr>
        <w:t xml:space="preserve"> OEA-C </w:t>
      </w:r>
      <w:r w:rsidR="00E6532F">
        <w:rPr>
          <w:rFonts w:ascii="Calibri" w:hAnsi="Calibri" w:cs="Calibri"/>
          <w:sz w:val="22"/>
          <w:szCs w:val="22"/>
        </w:rPr>
        <w:t>Referência</w:t>
      </w:r>
      <w:r w:rsidR="00C53130" w:rsidRPr="005C61DA">
        <w:rPr>
          <w:rFonts w:ascii="Calibri" w:hAnsi="Calibri" w:cs="Calibri"/>
          <w:sz w:val="22"/>
          <w:szCs w:val="22"/>
        </w:rPr>
        <w:t xml:space="preserve"> poderão realizar o pagamento de</w:t>
      </w:r>
      <w:r w:rsidR="002338BF" w:rsidRPr="005C61DA">
        <w:rPr>
          <w:rFonts w:ascii="Calibri" w:hAnsi="Calibri" w:cs="Calibri"/>
          <w:sz w:val="22"/>
          <w:szCs w:val="22"/>
        </w:rPr>
        <w:t xml:space="preserve"> tributos</w:t>
      </w:r>
      <w:r w:rsidR="00C53130" w:rsidRPr="005C61DA">
        <w:rPr>
          <w:rFonts w:ascii="Calibri" w:hAnsi="Calibri" w:cs="Calibri"/>
          <w:sz w:val="22"/>
          <w:szCs w:val="22"/>
        </w:rPr>
        <w:t xml:space="preserve"> </w:t>
      </w:r>
      <w:r w:rsidR="00FE757B" w:rsidRPr="005C61DA">
        <w:rPr>
          <w:rFonts w:ascii="Calibri" w:hAnsi="Calibri" w:cs="Calibri"/>
          <w:sz w:val="22"/>
          <w:szCs w:val="22"/>
        </w:rPr>
        <w:t>devidos</w:t>
      </w:r>
      <w:r w:rsidR="00C53130" w:rsidRPr="005C61DA">
        <w:rPr>
          <w:rFonts w:ascii="Calibri" w:hAnsi="Calibri" w:cs="Calibri"/>
          <w:sz w:val="22"/>
          <w:szCs w:val="22"/>
        </w:rPr>
        <w:t xml:space="preserve"> </w:t>
      </w:r>
      <w:r w:rsidR="002338BF" w:rsidRPr="005C61DA">
        <w:rPr>
          <w:rFonts w:ascii="Calibri" w:hAnsi="Calibri" w:cs="Calibri"/>
          <w:sz w:val="22"/>
          <w:szCs w:val="22"/>
        </w:rPr>
        <w:t>na importação</w:t>
      </w:r>
      <w:r w:rsidR="00C53130" w:rsidRPr="005C61DA">
        <w:rPr>
          <w:rFonts w:ascii="Calibri" w:hAnsi="Calibri" w:cs="Calibri"/>
          <w:sz w:val="22"/>
          <w:szCs w:val="22"/>
        </w:rPr>
        <w:t xml:space="preserve"> até o 20º dia do mês subsequente à operação. Além disso, suas declarações de importação e exportação</w:t>
      </w:r>
      <w:r w:rsidR="002338BF" w:rsidRPr="005C61DA">
        <w:rPr>
          <w:rFonts w:ascii="Calibri" w:hAnsi="Calibri" w:cs="Calibri"/>
          <w:sz w:val="22"/>
          <w:szCs w:val="22"/>
        </w:rPr>
        <w:t xml:space="preserve"> </w:t>
      </w:r>
      <w:r w:rsidR="00C53130" w:rsidRPr="005C61DA">
        <w:rPr>
          <w:rFonts w:ascii="Calibri" w:hAnsi="Calibri" w:cs="Calibri"/>
          <w:sz w:val="22"/>
          <w:szCs w:val="22"/>
        </w:rPr>
        <w:t>serão direcionadas ao canal verde</w:t>
      </w:r>
      <w:r w:rsidR="002338BF" w:rsidRPr="005C61DA">
        <w:rPr>
          <w:rFonts w:ascii="Calibri" w:hAnsi="Calibri" w:cs="Calibri"/>
          <w:sz w:val="22"/>
          <w:szCs w:val="22"/>
        </w:rPr>
        <w:t xml:space="preserve">, </w:t>
      </w:r>
      <w:r w:rsidR="00C53130" w:rsidRPr="005C61DA">
        <w:rPr>
          <w:rFonts w:ascii="Calibri" w:hAnsi="Calibri" w:cs="Calibri"/>
          <w:sz w:val="22"/>
          <w:szCs w:val="22"/>
        </w:rPr>
        <w:t>exceto em situações excepcionais relacionadas</w:t>
      </w:r>
      <w:r w:rsidR="002338BF" w:rsidRPr="005C61DA">
        <w:rPr>
          <w:rFonts w:ascii="Calibri" w:hAnsi="Calibri" w:cs="Calibri"/>
          <w:sz w:val="22"/>
          <w:szCs w:val="22"/>
        </w:rPr>
        <w:t xml:space="preserve"> à inteligência, à segurança nacional, a decisões judiciais e aos controles exercidos por outros órgãos intervenientes.</w:t>
      </w:r>
    </w:p>
    <w:p w14:paraId="3357FE7E" w14:textId="77777777" w:rsidR="00AC07AA" w:rsidRPr="005C61DA" w:rsidRDefault="002338BF" w:rsidP="00997B2A">
      <w:pPr>
        <w:jc w:val="both"/>
        <w:rPr>
          <w:rFonts w:ascii="Calibri" w:hAnsi="Calibri" w:cs="Calibri"/>
          <w:sz w:val="22"/>
          <w:szCs w:val="22"/>
        </w:rPr>
      </w:pPr>
      <w:r w:rsidRPr="005C61DA">
        <w:rPr>
          <w:rFonts w:ascii="Calibri" w:hAnsi="Calibri" w:cs="Calibri"/>
          <w:sz w:val="22"/>
          <w:szCs w:val="22"/>
        </w:rPr>
        <w:t xml:space="preserve">A proposta ainda ajusta o rito de exclusão para alinhá-lo à Lei Complementar nº 225, de 2026, preservando o contraditório, a ampla defesa e o duplo grau de revisão, ao mesmo tempo em </w:t>
      </w:r>
      <w:r w:rsidRPr="005C61DA">
        <w:rPr>
          <w:rFonts w:ascii="Calibri" w:hAnsi="Calibri" w:cs="Calibri"/>
          <w:sz w:val="22"/>
          <w:szCs w:val="22"/>
        </w:rPr>
        <w:lastRenderedPageBreak/>
        <w:t xml:space="preserve">que incorpora expressamente a vedação de adesão e permanência de interveniente considerado devedor contumaz. </w:t>
      </w:r>
    </w:p>
    <w:p w14:paraId="305BBB62" w14:textId="12170BCE" w:rsidR="002338BF" w:rsidRPr="005C61DA" w:rsidRDefault="00FE757B" w:rsidP="00997B2A">
      <w:pPr>
        <w:jc w:val="both"/>
        <w:rPr>
          <w:rFonts w:ascii="Calibri" w:hAnsi="Calibri" w:cs="Calibri"/>
          <w:sz w:val="22"/>
          <w:szCs w:val="22"/>
        </w:rPr>
      </w:pPr>
      <w:r w:rsidRPr="005C61DA">
        <w:rPr>
          <w:rFonts w:ascii="Calibri" w:hAnsi="Calibri" w:cs="Calibri"/>
          <w:sz w:val="22"/>
          <w:szCs w:val="22"/>
        </w:rPr>
        <w:t xml:space="preserve">A Instrução Normativa </w:t>
      </w:r>
      <w:r w:rsidR="00567D09">
        <w:rPr>
          <w:rFonts w:ascii="Calibri" w:hAnsi="Calibri" w:cs="Calibri"/>
          <w:sz w:val="22"/>
          <w:szCs w:val="22"/>
        </w:rPr>
        <w:t>entrou</w:t>
      </w:r>
      <w:r w:rsidRPr="005C61DA">
        <w:rPr>
          <w:rFonts w:ascii="Calibri" w:hAnsi="Calibri" w:cs="Calibri"/>
          <w:sz w:val="22"/>
          <w:szCs w:val="22"/>
        </w:rPr>
        <w:t xml:space="preserve"> em vigor na data de sua publicação, com o objetivo de viabilizar, o quanto antes, a fruição dos novos benefícios. A formalização dos requerimentos nas modalidades OEA-C </w:t>
      </w:r>
      <w:r w:rsidR="00E6532F">
        <w:rPr>
          <w:rFonts w:ascii="Calibri" w:hAnsi="Calibri" w:cs="Calibri"/>
          <w:sz w:val="22"/>
          <w:szCs w:val="22"/>
        </w:rPr>
        <w:t>Essencial</w:t>
      </w:r>
      <w:r w:rsidRPr="005C61DA">
        <w:rPr>
          <w:rFonts w:ascii="Calibri" w:hAnsi="Calibri" w:cs="Calibri"/>
          <w:sz w:val="22"/>
          <w:szCs w:val="22"/>
        </w:rPr>
        <w:t xml:space="preserve"> e OEA-C </w:t>
      </w:r>
      <w:r w:rsidR="00E6532F">
        <w:rPr>
          <w:rFonts w:ascii="Calibri" w:hAnsi="Calibri" w:cs="Calibri"/>
          <w:sz w:val="22"/>
          <w:szCs w:val="22"/>
        </w:rPr>
        <w:t>Referência</w:t>
      </w:r>
      <w:r w:rsidRPr="005C61DA">
        <w:rPr>
          <w:rFonts w:ascii="Calibri" w:hAnsi="Calibri" w:cs="Calibri"/>
          <w:sz w:val="22"/>
          <w:szCs w:val="22"/>
        </w:rPr>
        <w:t xml:space="preserve"> poderá ocorrer a partir de 15 de abril de 2026, em razão da necessidade de adequações no Sistema OEA.</w:t>
      </w:r>
    </w:p>
    <w:p w14:paraId="76ED4972" w14:textId="76A11B20" w:rsidR="001417E1" w:rsidRDefault="002338BF" w:rsidP="00997B2A">
      <w:pPr>
        <w:jc w:val="both"/>
        <w:rPr>
          <w:rFonts w:ascii="Calibri" w:hAnsi="Calibri" w:cs="Calibri"/>
          <w:sz w:val="22"/>
          <w:szCs w:val="22"/>
        </w:rPr>
      </w:pPr>
      <w:r w:rsidRPr="005C61DA">
        <w:rPr>
          <w:rFonts w:ascii="Calibri" w:hAnsi="Calibri" w:cs="Calibri"/>
          <w:sz w:val="22"/>
          <w:szCs w:val="22"/>
        </w:rPr>
        <w:t>Em síntese, a minuta fortalece o Programa OEA como instrumento de facilitação</w:t>
      </w:r>
      <w:r w:rsidR="0085786E" w:rsidRPr="005C61DA">
        <w:rPr>
          <w:rFonts w:ascii="Calibri" w:hAnsi="Calibri" w:cs="Calibri"/>
          <w:sz w:val="22"/>
          <w:szCs w:val="22"/>
        </w:rPr>
        <w:t xml:space="preserve"> do comércio, mantendo o adequado controle aduaneiro, em consonância com o novo marco legal e as diretrizes da Organização Mundial das Aduanas. Além disso, a norma </w:t>
      </w:r>
      <w:r w:rsidR="0099293A">
        <w:rPr>
          <w:rFonts w:ascii="Calibri" w:hAnsi="Calibri" w:cs="Calibri"/>
          <w:sz w:val="22"/>
          <w:szCs w:val="22"/>
        </w:rPr>
        <w:t>fomenta</w:t>
      </w:r>
      <w:r w:rsidR="0085786E" w:rsidRPr="005C61DA">
        <w:rPr>
          <w:rFonts w:ascii="Calibri" w:hAnsi="Calibri" w:cs="Calibri"/>
          <w:sz w:val="22"/>
          <w:szCs w:val="22"/>
        </w:rPr>
        <w:t xml:space="preserve"> a adoção de padrões mais elevados de conformidade.</w:t>
      </w:r>
    </w:p>
    <w:p w14:paraId="0DC47EBD" w14:textId="46A88D9A" w:rsidR="00C604F9" w:rsidRPr="00C604F9" w:rsidRDefault="00C604F9" w:rsidP="00C604F9">
      <w:pPr>
        <w:jc w:val="center"/>
        <w:rPr>
          <w:rFonts w:ascii="Calibri" w:hAnsi="Calibri" w:cs="Calibri"/>
          <w:sz w:val="22"/>
          <w:szCs w:val="22"/>
          <w:lang w:val="es-419"/>
        </w:rPr>
      </w:pPr>
    </w:p>
    <w:p w14:paraId="22B30285" w14:textId="4B4D2789" w:rsidR="002D7513" w:rsidRPr="002D7513" w:rsidRDefault="002D7513" w:rsidP="002D7513">
      <w:pPr>
        <w:jc w:val="center"/>
        <w:rPr>
          <w:rFonts w:ascii="Calibri" w:hAnsi="Calibri" w:cs="Calibri"/>
          <w:sz w:val="22"/>
          <w:szCs w:val="22"/>
          <w:lang w:val="es-419"/>
        </w:rPr>
      </w:pPr>
    </w:p>
    <w:p w14:paraId="08270EBE" w14:textId="69F27D65" w:rsidR="00FA0939" w:rsidRPr="00FA0939" w:rsidRDefault="00FA0939" w:rsidP="00FA0939">
      <w:pPr>
        <w:jc w:val="center"/>
        <w:rPr>
          <w:rFonts w:ascii="Calibri" w:hAnsi="Calibri" w:cs="Calibri"/>
          <w:sz w:val="22"/>
          <w:szCs w:val="22"/>
          <w:lang w:val="es-419"/>
        </w:rPr>
      </w:pPr>
    </w:p>
    <w:p w14:paraId="1C3D7483" w14:textId="16C1889A" w:rsidR="00FA0939" w:rsidRPr="00FA0939" w:rsidRDefault="00FA0939" w:rsidP="00FA0939">
      <w:pPr>
        <w:jc w:val="center"/>
        <w:rPr>
          <w:rFonts w:ascii="Calibri" w:hAnsi="Calibri" w:cs="Calibri"/>
          <w:sz w:val="22"/>
          <w:szCs w:val="22"/>
          <w:lang w:val="es-419"/>
        </w:rPr>
      </w:pPr>
    </w:p>
    <w:p w14:paraId="1D3412CD" w14:textId="19A2278E" w:rsidR="0037680C" w:rsidRPr="0037680C" w:rsidRDefault="0037680C" w:rsidP="0037680C">
      <w:pPr>
        <w:jc w:val="center"/>
        <w:rPr>
          <w:rFonts w:ascii="Calibri" w:hAnsi="Calibri" w:cs="Calibri"/>
          <w:sz w:val="22"/>
          <w:szCs w:val="22"/>
          <w:lang w:val="es-419"/>
        </w:rPr>
      </w:pPr>
    </w:p>
    <w:p w14:paraId="1F28D302" w14:textId="7CD4417B" w:rsidR="005C17D3" w:rsidRPr="005C17D3" w:rsidRDefault="005C17D3" w:rsidP="005C17D3">
      <w:pPr>
        <w:jc w:val="center"/>
        <w:rPr>
          <w:rFonts w:ascii="Calibri" w:hAnsi="Calibri" w:cs="Calibri"/>
          <w:sz w:val="22"/>
          <w:szCs w:val="22"/>
          <w:lang w:val="es-419"/>
        </w:rPr>
      </w:pPr>
    </w:p>
    <w:p w14:paraId="40FE9DF6" w14:textId="7318FA36" w:rsidR="00A42F24" w:rsidRPr="005C61DA" w:rsidRDefault="00A42F24" w:rsidP="00A42F24">
      <w:pPr>
        <w:jc w:val="center"/>
        <w:rPr>
          <w:rFonts w:ascii="Calibri" w:hAnsi="Calibri" w:cs="Calibri"/>
          <w:sz w:val="22"/>
          <w:szCs w:val="22"/>
        </w:rPr>
      </w:pPr>
    </w:p>
    <w:sectPr w:rsidR="00A42F24" w:rsidRPr="005C6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CC"/>
    <w:rsid w:val="00011651"/>
    <w:rsid w:val="00035F73"/>
    <w:rsid w:val="00065E1B"/>
    <w:rsid w:val="000B248D"/>
    <w:rsid w:val="00141281"/>
    <w:rsid w:val="001417E1"/>
    <w:rsid w:val="001F385A"/>
    <w:rsid w:val="00213957"/>
    <w:rsid w:val="002338BF"/>
    <w:rsid w:val="002945B2"/>
    <w:rsid w:val="002C071F"/>
    <w:rsid w:val="002D7513"/>
    <w:rsid w:val="00304F58"/>
    <w:rsid w:val="00333E21"/>
    <w:rsid w:val="0037680C"/>
    <w:rsid w:val="003C55C7"/>
    <w:rsid w:val="003F06C5"/>
    <w:rsid w:val="00403420"/>
    <w:rsid w:val="00411483"/>
    <w:rsid w:val="004802CC"/>
    <w:rsid w:val="004E2536"/>
    <w:rsid w:val="00567D09"/>
    <w:rsid w:val="00581836"/>
    <w:rsid w:val="005A1335"/>
    <w:rsid w:val="005C17D3"/>
    <w:rsid w:val="005C61DA"/>
    <w:rsid w:val="00624D34"/>
    <w:rsid w:val="00672D54"/>
    <w:rsid w:val="006A1618"/>
    <w:rsid w:val="00717076"/>
    <w:rsid w:val="007238F4"/>
    <w:rsid w:val="0085786E"/>
    <w:rsid w:val="008663D8"/>
    <w:rsid w:val="00894F62"/>
    <w:rsid w:val="00897B21"/>
    <w:rsid w:val="00974C7D"/>
    <w:rsid w:val="0099293A"/>
    <w:rsid w:val="00997B2A"/>
    <w:rsid w:val="009D1A7E"/>
    <w:rsid w:val="00A42F24"/>
    <w:rsid w:val="00AC07AA"/>
    <w:rsid w:val="00BC5D81"/>
    <w:rsid w:val="00BC5DC4"/>
    <w:rsid w:val="00BF23DC"/>
    <w:rsid w:val="00C53130"/>
    <w:rsid w:val="00C604F9"/>
    <w:rsid w:val="00C857D6"/>
    <w:rsid w:val="00C964F5"/>
    <w:rsid w:val="00CD0AD4"/>
    <w:rsid w:val="00CE75EB"/>
    <w:rsid w:val="00CF6FD0"/>
    <w:rsid w:val="00DB6649"/>
    <w:rsid w:val="00DB77D9"/>
    <w:rsid w:val="00DD0DC2"/>
    <w:rsid w:val="00DD6E6A"/>
    <w:rsid w:val="00DF24B1"/>
    <w:rsid w:val="00DF3E00"/>
    <w:rsid w:val="00E20EF5"/>
    <w:rsid w:val="00E6532F"/>
    <w:rsid w:val="00E943E5"/>
    <w:rsid w:val="00EC2082"/>
    <w:rsid w:val="00ED3613"/>
    <w:rsid w:val="00F11DDA"/>
    <w:rsid w:val="00F23E14"/>
    <w:rsid w:val="00F65AA6"/>
    <w:rsid w:val="00F742AB"/>
    <w:rsid w:val="00FA0939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EF75"/>
  <w15:chartTrackingRefBased/>
  <w15:docId w15:val="{782CDD8C-9A05-46B0-A4D6-91BF8811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02CC"/>
    <w:pPr>
      <w:keepNext/>
      <w:keepLines/>
      <w:spacing w:before="360" w:after="80"/>
      <w:outlineLvl w:val="0"/>
    </w:pPr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02CC"/>
    <w:pPr>
      <w:keepNext/>
      <w:keepLines/>
      <w:spacing w:before="160" w:after="80"/>
      <w:outlineLvl w:val="1"/>
    </w:pPr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02CC"/>
    <w:pPr>
      <w:keepNext/>
      <w:keepLines/>
      <w:spacing w:before="160" w:after="80"/>
      <w:outlineLvl w:val="2"/>
    </w:pPr>
    <w:rPr>
      <w:rFonts w:eastAsiaTheme="majorEastAsia" w:cs="Mangal"/>
      <w:color w:val="0F4761" w:themeColor="accent1" w:themeShade="BF"/>
      <w:sz w:val="28"/>
      <w:szCs w:val="2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02CC"/>
    <w:pPr>
      <w:keepNext/>
      <w:keepLines/>
      <w:spacing w:before="80" w:after="40"/>
      <w:outlineLvl w:val="3"/>
    </w:pPr>
    <w:rPr>
      <w:rFonts w:eastAsiaTheme="majorEastAsia" w:cs="Mangal"/>
      <w:i/>
      <w:iCs/>
      <w:color w:val="0F4761" w:themeColor="accent1" w:themeShade="BF"/>
      <w:szCs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02CC"/>
    <w:pPr>
      <w:keepNext/>
      <w:keepLines/>
      <w:spacing w:before="80" w:after="40"/>
      <w:outlineLvl w:val="4"/>
    </w:pPr>
    <w:rPr>
      <w:rFonts w:eastAsiaTheme="majorEastAsia" w:cs="Mangal"/>
      <w:color w:val="0F4761" w:themeColor="accent1" w:themeShade="BF"/>
      <w:szCs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02CC"/>
    <w:pPr>
      <w:keepNext/>
      <w:keepLines/>
      <w:spacing w:before="40" w:after="0"/>
      <w:outlineLvl w:val="5"/>
    </w:pPr>
    <w:rPr>
      <w:rFonts w:eastAsiaTheme="majorEastAsia" w:cs="Mangal"/>
      <w:i/>
      <w:iCs/>
      <w:color w:val="595959" w:themeColor="text1" w:themeTint="A6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02CC"/>
    <w:pPr>
      <w:keepNext/>
      <w:keepLines/>
      <w:spacing w:before="40" w:after="0"/>
      <w:outlineLvl w:val="6"/>
    </w:pPr>
    <w:rPr>
      <w:rFonts w:eastAsiaTheme="majorEastAsia" w:cs="Mangal"/>
      <w:color w:val="595959" w:themeColor="text1" w:themeTint="A6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02CC"/>
    <w:pPr>
      <w:keepNext/>
      <w:keepLines/>
      <w:spacing w:after="0"/>
      <w:outlineLvl w:val="7"/>
    </w:pPr>
    <w:rPr>
      <w:rFonts w:eastAsiaTheme="majorEastAsia" w:cs="Mangal"/>
      <w:i/>
      <w:iCs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02CC"/>
    <w:pPr>
      <w:keepNext/>
      <w:keepLines/>
      <w:spacing w:after="0"/>
      <w:outlineLvl w:val="8"/>
    </w:pPr>
    <w:rPr>
      <w:rFonts w:eastAsiaTheme="majorEastAsia" w:cs="Mangal"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02CC"/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02CC"/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02CC"/>
    <w:rPr>
      <w:rFonts w:eastAsiaTheme="majorEastAsia" w:cs="Mangal"/>
      <w:color w:val="0F4761" w:themeColor="accent1" w:themeShade="BF"/>
      <w:sz w:val="28"/>
      <w:szCs w:val="2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02CC"/>
    <w:rPr>
      <w:rFonts w:eastAsiaTheme="majorEastAsia" w:cs="Mangal"/>
      <w:i/>
      <w:iCs/>
      <w:color w:val="0F4761" w:themeColor="accent1" w:themeShade="BF"/>
      <w:szCs w:val="2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02CC"/>
    <w:rPr>
      <w:rFonts w:eastAsiaTheme="majorEastAsia" w:cs="Mangal"/>
      <w:color w:val="0F4761" w:themeColor="accent1" w:themeShade="BF"/>
      <w:szCs w:val="2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02CC"/>
    <w:rPr>
      <w:rFonts w:eastAsiaTheme="majorEastAsia" w:cs="Mangal"/>
      <w:i/>
      <w:iCs/>
      <w:color w:val="595959" w:themeColor="text1" w:themeTint="A6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02CC"/>
    <w:rPr>
      <w:rFonts w:eastAsiaTheme="majorEastAsia" w:cs="Mangal"/>
      <w:color w:val="595959" w:themeColor="text1" w:themeTint="A6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02CC"/>
    <w:rPr>
      <w:rFonts w:eastAsiaTheme="majorEastAsia" w:cs="Mangal"/>
      <w:i/>
      <w:iCs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02CC"/>
    <w:rPr>
      <w:rFonts w:eastAsiaTheme="majorEastAsia" w:cs="Mangal"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4802CC"/>
    <w:pPr>
      <w:spacing w:after="80" w:line="240" w:lineRule="auto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4802CC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02CC"/>
    <w:pPr>
      <w:numPr>
        <w:ilvl w:val="1"/>
      </w:numPr>
    </w:pPr>
    <w:rPr>
      <w:rFonts w:eastAsiaTheme="majorEastAsia" w:cs="Mangal"/>
      <w:color w:val="595959" w:themeColor="text1" w:themeTint="A6"/>
      <w:spacing w:val="15"/>
      <w:sz w:val="28"/>
      <w:szCs w:val="25"/>
    </w:rPr>
  </w:style>
  <w:style w:type="character" w:customStyle="1" w:styleId="SubttuloChar">
    <w:name w:val="Subtítulo Char"/>
    <w:basedOn w:val="Fontepargpadro"/>
    <w:link w:val="Subttulo"/>
    <w:uiPriority w:val="11"/>
    <w:rsid w:val="004802CC"/>
    <w:rPr>
      <w:rFonts w:eastAsiaTheme="majorEastAsia" w:cs="Mangal"/>
      <w:color w:val="595959" w:themeColor="text1" w:themeTint="A6"/>
      <w:spacing w:val="15"/>
      <w:sz w:val="28"/>
      <w:szCs w:val="25"/>
    </w:rPr>
  </w:style>
  <w:style w:type="paragraph" w:styleId="Citao">
    <w:name w:val="Quote"/>
    <w:basedOn w:val="Normal"/>
    <w:next w:val="Normal"/>
    <w:link w:val="CitaoChar"/>
    <w:uiPriority w:val="29"/>
    <w:qFormat/>
    <w:rsid w:val="004802CC"/>
    <w:pPr>
      <w:spacing w:before="160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oChar">
    <w:name w:val="Citação Char"/>
    <w:basedOn w:val="Fontepargpadro"/>
    <w:link w:val="Citao"/>
    <w:uiPriority w:val="29"/>
    <w:rsid w:val="004802CC"/>
    <w:rPr>
      <w:rFonts w:cs="Mangal"/>
      <w:i/>
      <w:iCs/>
      <w:color w:val="404040" w:themeColor="text1" w:themeTint="BF"/>
      <w:szCs w:val="21"/>
    </w:rPr>
  </w:style>
  <w:style w:type="paragraph" w:styleId="PargrafodaLista">
    <w:name w:val="List Paragraph"/>
    <w:basedOn w:val="Normal"/>
    <w:uiPriority w:val="34"/>
    <w:qFormat/>
    <w:rsid w:val="004802CC"/>
    <w:pPr>
      <w:ind w:left="720"/>
      <w:contextualSpacing/>
    </w:pPr>
    <w:rPr>
      <w:rFonts w:cs="Mangal"/>
      <w:szCs w:val="21"/>
    </w:rPr>
  </w:style>
  <w:style w:type="character" w:styleId="nfaseIntensa">
    <w:name w:val="Intense Emphasis"/>
    <w:basedOn w:val="Fontepargpadro"/>
    <w:uiPriority w:val="21"/>
    <w:qFormat/>
    <w:rsid w:val="004802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  <w:szCs w:val="2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02CC"/>
    <w:rPr>
      <w:rFonts w:cs="Mangal"/>
      <w:i/>
      <w:iCs/>
      <w:color w:val="0F4761" w:themeColor="accent1" w:themeShade="BF"/>
      <w:szCs w:val="21"/>
    </w:rPr>
  </w:style>
  <w:style w:type="character" w:styleId="RefernciaIntensa">
    <w:name w:val="Intense Reference"/>
    <w:basedOn w:val="Fontepargpadro"/>
    <w:uiPriority w:val="32"/>
    <w:qFormat/>
    <w:rsid w:val="004802CC"/>
    <w:rPr>
      <w:b/>
      <w:bCs/>
      <w:smallCaps/>
      <w:color w:val="0F4761" w:themeColor="accent1" w:themeShade="BF"/>
      <w:spacing w:val="5"/>
    </w:rPr>
  </w:style>
  <w:style w:type="paragraph" w:customStyle="1" w:styleId="04ParteNormativa">
    <w:name w:val="04 Parte Normativa"/>
    <w:basedOn w:val="Normal"/>
    <w:qFormat/>
    <w:rsid w:val="004802CC"/>
    <w:pPr>
      <w:suppressAutoHyphens/>
      <w:autoSpaceDN w:val="0"/>
      <w:spacing w:after="120" w:line="240" w:lineRule="auto"/>
      <w:ind w:firstLine="1418"/>
      <w:jc w:val="both"/>
      <w:textAlignment w:val="baseline"/>
    </w:pPr>
    <w:rPr>
      <w:rFonts w:eastAsia="Times New Roman" w:cs="Arial"/>
      <w:kern w:val="3"/>
      <w:szCs w:val="20"/>
      <w:lang w:eastAsia="pt-B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3D305A2C3954FBE336BF130FF7DC3" ma:contentTypeVersion="18" ma:contentTypeDescription="Create a new document." ma:contentTypeScope="" ma:versionID="e9f2a0b58a809e3fc67e5a03c302e970">
  <xsd:schema xmlns:xsd="http://www.w3.org/2001/XMLSchema" xmlns:xs="http://www.w3.org/2001/XMLSchema" xmlns:p="http://schemas.microsoft.com/office/2006/metadata/properties" xmlns:ns3="1545fcbf-0b58-420d-a618-c27507283c73" xmlns:ns4="73e3d415-355b-4605-8093-3adf59496aec" targetNamespace="http://schemas.microsoft.com/office/2006/metadata/properties" ma:root="true" ma:fieldsID="7d546e235f0f78d5a7142b24edabc0cf" ns3:_="" ns4:_="">
    <xsd:import namespace="1545fcbf-0b58-420d-a618-c27507283c73"/>
    <xsd:import namespace="73e3d415-355b-4605-8093-3adf59496a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5fcbf-0b58-420d-a618-c27507283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3d415-355b-4605-8093-3adf59496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45fcbf-0b58-420d-a618-c27507283c73" xsi:nil="true"/>
  </documentManagement>
</p:properties>
</file>

<file path=customXml/itemProps1.xml><?xml version="1.0" encoding="utf-8"?>
<ds:datastoreItem xmlns:ds="http://schemas.openxmlformats.org/officeDocument/2006/customXml" ds:itemID="{CDD67FD5-613F-46C6-AC6F-9616D63E6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5fcbf-0b58-420d-a618-c27507283c73"/>
    <ds:schemaRef ds:uri="73e3d415-355b-4605-8093-3adf59496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A0016-5222-4701-8F2C-3BBE976B2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CA168-8E7B-4546-8936-5953697DF30F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1545fcbf-0b58-420d-a618-c27507283c73"/>
    <ds:schemaRef ds:uri="http://schemas.microsoft.com/office/infopath/2007/PartnerControls"/>
    <ds:schemaRef ds:uri="http://schemas.openxmlformats.org/package/2006/metadata/core-properties"/>
    <ds:schemaRef ds:uri="73e3d415-355b-4605-8093-3adf59496aec"/>
  </ds:schemaRefs>
</ds:datastoreItem>
</file>

<file path=docMetadata/LabelInfo.xml><?xml version="1.0" encoding="utf-8"?>
<clbl:labelList xmlns:clbl="http://schemas.microsoft.com/office/2020/mipLabelMetadata">
  <clbl:label id="{6f49aa43-822a-4c20-9670-db7700bf1eb0}" enabled="0" method="" siteId="{6f49aa43-822a-4c20-9670-db7700bf1e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486</Words>
  <Characters>2772</Characters>
  <Application>Microsoft Office Word</Application>
  <DocSecurity>0</DocSecurity>
  <Lines>41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Cristina da Costa</dc:creator>
  <cp:keywords/>
  <dc:description/>
  <cp:lastModifiedBy>Kelly Cristina Silva Morgero</cp:lastModifiedBy>
  <cp:revision>23</cp:revision>
  <dcterms:created xsi:type="dcterms:W3CDTF">2026-03-28T19:37:00Z</dcterms:created>
  <dcterms:modified xsi:type="dcterms:W3CDTF">2026-03-28T20:11:00Z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0x0101008CF3D305A2C3954FBE336BF130FF7DC3</vt:lpwstr>
  </property>
</Properties>
</file>