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A58F" w14:textId="77777777" w:rsidR="00143178" w:rsidRPr="007603A2" w:rsidRDefault="00143178" w:rsidP="00143178">
      <w:pPr>
        <w:spacing w:after="0" w:line="259" w:lineRule="auto"/>
        <w:ind w:left="0" w:right="1942" w:firstLine="0"/>
        <w:jc w:val="left"/>
        <w:rPr>
          <w:i/>
          <w:noProof/>
        </w:rPr>
      </w:pPr>
    </w:p>
    <w:p w14:paraId="1F7914AD" w14:textId="77777777" w:rsidR="00143178" w:rsidRPr="007603A2" w:rsidRDefault="00143178" w:rsidP="00143178">
      <w:pPr>
        <w:spacing w:after="0" w:line="259" w:lineRule="auto"/>
        <w:ind w:left="0" w:right="1942" w:firstLine="0"/>
        <w:jc w:val="left"/>
        <w:rPr>
          <w:i/>
          <w:noProof/>
        </w:rPr>
      </w:pPr>
    </w:p>
    <w:p w14:paraId="031AED65" w14:textId="77777777" w:rsidR="007603A2" w:rsidRPr="007C57D3" w:rsidRDefault="00D230C2" w:rsidP="007603A2">
      <w:pPr>
        <w:spacing w:after="0" w:line="360" w:lineRule="auto"/>
        <w:ind w:left="0" w:right="0" w:firstLine="0"/>
        <w:jc w:val="center"/>
        <w:rPr>
          <w:b/>
          <w:color w:val="000000" w:themeColor="text1"/>
          <w:szCs w:val="24"/>
        </w:rPr>
      </w:pPr>
      <w:r w:rsidRPr="007C57D3">
        <w:rPr>
          <w:b/>
          <w:color w:val="000000" w:themeColor="text1"/>
          <w:szCs w:val="24"/>
        </w:rPr>
        <w:t>ALFÃNDEGA DA RECEITA FEDERAL DO BRASIL NO AEROPORTO INTERNACIONAL DE VIRACOPOS</w:t>
      </w:r>
    </w:p>
    <w:p w14:paraId="3B11E62D" w14:textId="3DC73F87" w:rsidR="00143178" w:rsidRPr="007C57D3" w:rsidRDefault="00143178" w:rsidP="007603A2">
      <w:pPr>
        <w:spacing w:after="0" w:line="360" w:lineRule="auto"/>
        <w:ind w:left="0" w:right="0" w:firstLine="0"/>
        <w:jc w:val="center"/>
        <w:rPr>
          <w:b/>
          <w:color w:val="000000" w:themeColor="text1"/>
          <w:szCs w:val="24"/>
        </w:rPr>
      </w:pPr>
      <w:r w:rsidRPr="007C57D3">
        <w:rPr>
          <w:b/>
          <w:color w:val="000000" w:themeColor="text1"/>
          <w:szCs w:val="24"/>
        </w:rPr>
        <w:t>PROCESSO SELETIVO PÚBLICO DE CREDENCIAMENTO DE PERITOS</w:t>
      </w:r>
      <w:r w:rsidR="00D230C2" w:rsidRPr="007C57D3">
        <w:rPr>
          <w:b/>
          <w:color w:val="000000" w:themeColor="text1"/>
          <w:szCs w:val="24"/>
        </w:rPr>
        <w:t xml:space="preserve"> 202</w:t>
      </w:r>
      <w:r w:rsidR="00A055A1">
        <w:rPr>
          <w:b/>
          <w:color w:val="000000" w:themeColor="text1"/>
          <w:szCs w:val="24"/>
        </w:rPr>
        <w:t>4</w:t>
      </w:r>
    </w:p>
    <w:p w14:paraId="38B825D1" w14:textId="2E5BBBFC" w:rsidR="00143178" w:rsidRPr="007C57D3" w:rsidRDefault="00332F84" w:rsidP="007603A2">
      <w:pPr>
        <w:spacing w:after="0" w:line="360" w:lineRule="auto"/>
        <w:ind w:left="0" w:right="0" w:firstLine="0"/>
        <w:jc w:val="center"/>
        <w:rPr>
          <w:b/>
          <w:color w:val="000000" w:themeColor="text1"/>
          <w:szCs w:val="24"/>
        </w:rPr>
      </w:pPr>
      <w:r w:rsidRPr="00332F84">
        <w:rPr>
          <w:b/>
          <w:color w:val="000000" w:themeColor="text1"/>
          <w:szCs w:val="24"/>
        </w:rPr>
        <w:t>PORTARIA ALF/VCP Nº 107, DE 02 DE OUTUBRO DE 2024</w:t>
      </w:r>
    </w:p>
    <w:p w14:paraId="0B8F88C3" w14:textId="77777777" w:rsidR="00143178" w:rsidRPr="007C57D3" w:rsidRDefault="00143178" w:rsidP="007603A2">
      <w:pPr>
        <w:spacing w:after="0" w:line="360" w:lineRule="auto"/>
        <w:ind w:left="0" w:right="515"/>
        <w:rPr>
          <w:color w:val="000000" w:themeColor="text1"/>
          <w:szCs w:val="24"/>
        </w:rPr>
      </w:pPr>
    </w:p>
    <w:p w14:paraId="1C7E5F68" w14:textId="77777777" w:rsidR="007603A2" w:rsidRPr="007C57D3" w:rsidRDefault="007603A2" w:rsidP="007603A2">
      <w:pPr>
        <w:spacing w:after="0" w:line="360" w:lineRule="auto"/>
        <w:ind w:left="0" w:right="515"/>
        <w:rPr>
          <w:color w:val="000000" w:themeColor="text1"/>
          <w:szCs w:val="24"/>
        </w:rPr>
      </w:pPr>
    </w:p>
    <w:p w14:paraId="371EE5F5" w14:textId="53DE94D6" w:rsidR="007603A2" w:rsidRPr="007C57D3" w:rsidRDefault="00A055A1" w:rsidP="00A055A1">
      <w:pPr>
        <w:spacing w:after="0" w:line="360" w:lineRule="auto"/>
        <w:ind w:left="0" w:right="515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</w:t>
      </w:r>
      <w:r w:rsidR="007603A2" w:rsidRPr="007C57D3">
        <w:rPr>
          <w:b/>
          <w:color w:val="000000" w:themeColor="text1"/>
          <w:szCs w:val="24"/>
        </w:rPr>
        <w:t>ANEXO II</w:t>
      </w:r>
    </w:p>
    <w:p w14:paraId="3768C54A" w14:textId="5893BE8D" w:rsidR="00D230C2" w:rsidRPr="007C57D3" w:rsidRDefault="00A055A1" w:rsidP="00A055A1">
      <w:pPr>
        <w:spacing w:after="0" w:line="360" w:lineRule="auto"/>
        <w:ind w:left="0" w:right="0" w:firstLine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TERMO DE ADESÃO</w:t>
      </w:r>
    </w:p>
    <w:p w14:paraId="49658731" w14:textId="77777777" w:rsidR="00F2372A" w:rsidRDefault="00F2372A" w:rsidP="007603A2">
      <w:pPr>
        <w:spacing w:after="0" w:line="360" w:lineRule="auto"/>
        <w:ind w:right="515"/>
        <w:rPr>
          <w:color w:val="000000" w:themeColor="text1"/>
          <w:sz w:val="20"/>
          <w:szCs w:val="20"/>
        </w:rPr>
      </w:pPr>
    </w:p>
    <w:p w14:paraId="3A90D79A" w14:textId="77777777" w:rsidR="00A03E85" w:rsidRPr="00D230C2" w:rsidRDefault="00A03E85" w:rsidP="007603A2">
      <w:pPr>
        <w:spacing w:after="0" w:line="360" w:lineRule="auto"/>
        <w:ind w:right="515"/>
        <w:rPr>
          <w:color w:val="000000" w:themeColor="text1"/>
          <w:sz w:val="20"/>
          <w:szCs w:val="20"/>
        </w:rPr>
      </w:pPr>
    </w:p>
    <w:p w14:paraId="57003E70" w14:textId="77777777" w:rsidR="00F2372A" w:rsidRPr="00D230C2" w:rsidRDefault="00F2372A" w:rsidP="007603A2">
      <w:pPr>
        <w:spacing w:after="0" w:line="360" w:lineRule="auto"/>
        <w:ind w:right="515"/>
        <w:rPr>
          <w:color w:val="000000" w:themeColor="text1"/>
          <w:sz w:val="20"/>
          <w:szCs w:val="20"/>
        </w:rPr>
      </w:pPr>
    </w:p>
    <w:p w14:paraId="3F682E26" w14:textId="77777777" w:rsidR="00143178" w:rsidRDefault="00CD3A92" w:rsidP="007603A2">
      <w:pPr>
        <w:spacing w:after="0" w:line="360" w:lineRule="auto"/>
        <w:ind w:left="-8" w:right="515"/>
        <w:rPr>
          <w:color w:val="000000" w:themeColor="text1"/>
          <w:szCs w:val="24"/>
        </w:rPr>
      </w:pPr>
      <w:r w:rsidRPr="00D230C2">
        <w:rPr>
          <w:color w:val="000000" w:themeColor="text1"/>
          <w:szCs w:val="24"/>
        </w:rPr>
        <w:t>(Nome do Interessado)</w:t>
      </w:r>
    </w:p>
    <w:p w14:paraId="1ABF2B05" w14:textId="77777777" w:rsidR="00143178" w:rsidRPr="00D230C2" w:rsidRDefault="00CD3A92" w:rsidP="007603A2">
      <w:pPr>
        <w:spacing w:after="0" w:line="360" w:lineRule="auto"/>
        <w:ind w:left="-8" w:right="515"/>
        <w:rPr>
          <w:color w:val="000000" w:themeColor="text1"/>
          <w:szCs w:val="24"/>
        </w:rPr>
      </w:pPr>
      <w:r w:rsidRPr="00D230C2">
        <w:rPr>
          <w:color w:val="000000" w:themeColor="text1"/>
          <w:szCs w:val="24"/>
        </w:rPr>
        <w:t>(</w:t>
      </w:r>
      <w:r w:rsidR="0080287F">
        <w:rPr>
          <w:color w:val="000000" w:themeColor="text1"/>
          <w:szCs w:val="24"/>
        </w:rPr>
        <w:t>área de especialização</w:t>
      </w:r>
      <w:r w:rsidRPr="00D230C2">
        <w:rPr>
          <w:color w:val="000000" w:themeColor="text1"/>
          <w:szCs w:val="24"/>
        </w:rPr>
        <w:t>)</w:t>
      </w:r>
    </w:p>
    <w:p w14:paraId="32E20FAC" w14:textId="77777777" w:rsidR="00F2372A" w:rsidRPr="00D230C2" w:rsidRDefault="00F2372A" w:rsidP="007603A2">
      <w:pPr>
        <w:spacing w:after="0" w:line="360" w:lineRule="auto"/>
        <w:ind w:left="0" w:right="0" w:firstLine="0"/>
        <w:rPr>
          <w:color w:val="000000" w:themeColor="text1"/>
          <w:szCs w:val="24"/>
        </w:rPr>
      </w:pPr>
    </w:p>
    <w:p w14:paraId="257FFD72" w14:textId="77777777" w:rsidR="007603A2" w:rsidRPr="00D230C2" w:rsidRDefault="007603A2" w:rsidP="007603A2">
      <w:pPr>
        <w:spacing w:after="0" w:line="360" w:lineRule="auto"/>
        <w:ind w:left="0" w:right="0" w:firstLine="0"/>
        <w:rPr>
          <w:color w:val="000000" w:themeColor="text1"/>
          <w:szCs w:val="24"/>
        </w:rPr>
      </w:pPr>
    </w:p>
    <w:p w14:paraId="5916A967" w14:textId="723D4F04" w:rsidR="000E66C0" w:rsidRDefault="00143178" w:rsidP="007603A2">
      <w:pPr>
        <w:spacing w:after="0" w:line="360" w:lineRule="auto"/>
        <w:ind w:left="0" w:right="0" w:firstLine="0"/>
        <w:rPr>
          <w:szCs w:val="24"/>
        </w:rPr>
      </w:pPr>
      <w:r w:rsidRPr="00D230C2">
        <w:rPr>
          <w:color w:val="000000" w:themeColor="text1"/>
          <w:szCs w:val="24"/>
        </w:rPr>
        <w:t xml:space="preserve">DECLARO </w:t>
      </w:r>
      <w:r w:rsidR="00CD3A92" w:rsidRPr="00D230C2">
        <w:rPr>
          <w:color w:val="000000" w:themeColor="text1"/>
          <w:szCs w:val="24"/>
        </w:rPr>
        <w:t xml:space="preserve">sob todos os efeitos legais e para os fins de que trata o item </w:t>
      </w:r>
      <w:r w:rsidR="00F2372A" w:rsidRPr="00D230C2">
        <w:rPr>
          <w:color w:val="000000" w:themeColor="text1"/>
          <w:szCs w:val="24"/>
        </w:rPr>
        <w:t xml:space="preserve">6.1, </w:t>
      </w:r>
      <w:r w:rsidR="00CD3A92" w:rsidRPr="00D230C2">
        <w:rPr>
          <w:color w:val="000000" w:themeColor="text1"/>
          <w:szCs w:val="24"/>
        </w:rPr>
        <w:t xml:space="preserve">inciso V, do </w:t>
      </w:r>
      <w:r w:rsidR="00F2372A" w:rsidRPr="00D230C2">
        <w:rPr>
          <w:szCs w:val="24"/>
        </w:rPr>
        <w:t>EDITAL PARA PROCESSO SELETIVO PÚBLICO DE CREDENCIAMENTO DE PERITOS</w:t>
      </w:r>
      <w:r w:rsidR="0080749E">
        <w:rPr>
          <w:szCs w:val="24"/>
        </w:rPr>
        <w:t>,</w:t>
      </w:r>
      <w:r w:rsidR="00F2372A" w:rsidRPr="00D230C2">
        <w:rPr>
          <w:szCs w:val="24"/>
        </w:rPr>
        <w:t xml:space="preserve"> instituído pela</w:t>
      </w:r>
      <w:r w:rsidR="00C81F3A">
        <w:rPr>
          <w:szCs w:val="24"/>
        </w:rPr>
        <w:t xml:space="preserve"> </w:t>
      </w:r>
      <w:r w:rsidR="00565342" w:rsidRPr="00565342">
        <w:rPr>
          <w:szCs w:val="24"/>
        </w:rPr>
        <w:t>PORTARIA ALF/VCP Nº 107, DE 02 DE OUTUBRO DE 2024</w:t>
      </w:r>
      <w:r w:rsidR="0080749E">
        <w:rPr>
          <w:szCs w:val="24"/>
        </w:rPr>
        <w:t>, q</w:t>
      </w:r>
      <w:r w:rsidR="000E66C0">
        <w:rPr>
          <w:szCs w:val="24"/>
        </w:rPr>
        <w:t xml:space="preserve">ue me </w:t>
      </w:r>
      <w:r w:rsidR="000E66C0" w:rsidRPr="000E66C0">
        <w:rPr>
          <w:szCs w:val="24"/>
        </w:rPr>
        <w:t>compromet</w:t>
      </w:r>
      <w:r w:rsidR="000E66C0">
        <w:rPr>
          <w:szCs w:val="24"/>
        </w:rPr>
        <w:t>o</w:t>
      </w:r>
      <w:r w:rsidR="000E66C0" w:rsidRPr="000E66C0">
        <w:rPr>
          <w:szCs w:val="24"/>
        </w:rPr>
        <w:t xml:space="preserve"> a cumprir todas as disposições</w:t>
      </w:r>
      <w:r w:rsidR="00B05217">
        <w:rPr>
          <w:szCs w:val="24"/>
        </w:rPr>
        <w:t xml:space="preserve"> </w:t>
      </w:r>
      <w:r w:rsidR="000E66C0" w:rsidRPr="000E66C0">
        <w:rPr>
          <w:szCs w:val="24"/>
        </w:rPr>
        <w:t xml:space="preserve">estabelecidas </w:t>
      </w:r>
      <w:r w:rsidR="003B1F5C">
        <w:rPr>
          <w:szCs w:val="24"/>
        </w:rPr>
        <w:t xml:space="preserve">no citado EDITAL e </w:t>
      </w:r>
      <w:r w:rsidR="000E66C0" w:rsidRPr="000E66C0">
        <w:rPr>
          <w:szCs w:val="24"/>
        </w:rPr>
        <w:t>n</w:t>
      </w:r>
      <w:r w:rsidR="00B05217">
        <w:rPr>
          <w:szCs w:val="24"/>
        </w:rPr>
        <w:t>a</w:t>
      </w:r>
      <w:r w:rsidR="000E66C0" w:rsidRPr="000E66C0">
        <w:rPr>
          <w:szCs w:val="24"/>
        </w:rPr>
        <w:t xml:space="preserve"> Instrução Normativa</w:t>
      </w:r>
      <w:r w:rsidR="0092607F" w:rsidRPr="0092607F">
        <w:t xml:space="preserve"> </w:t>
      </w:r>
      <w:r w:rsidR="0092607F" w:rsidRPr="0092607F">
        <w:rPr>
          <w:szCs w:val="24"/>
        </w:rPr>
        <w:t>RFB nº 2086, de 08 de junho de 2022</w:t>
      </w:r>
      <w:r w:rsidR="00A03E85">
        <w:rPr>
          <w:szCs w:val="24"/>
        </w:rPr>
        <w:t>.</w:t>
      </w:r>
    </w:p>
    <w:p w14:paraId="6BBD2BE8" w14:textId="0D305D04" w:rsidR="000E66C0" w:rsidRDefault="000E66C0" w:rsidP="007603A2">
      <w:pPr>
        <w:spacing w:after="0" w:line="360" w:lineRule="auto"/>
        <w:ind w:left="0" w:right="0" w:firstLine="0"/>
        <w:rPr>
          <w:szCs w:val="24"/>
        </w:rPr>
      </w:pPr>
    </w:p>
    <w:p w14:paraId="2F23F904" w14:textId="77777777" w:rsidR="00F2372A" w:rsidRPr="00D230C2" w:rsidRDefault="00F2372A" w:rsidP="007603A2">
      <w:pPr>
        <w:spacing w:after="0" w:line="360" w:lineRule="auto"/>
        <w:ind w:left="0" w:right="0" w:firstLine="0"/>
        <w:rPr>
          <w:color w:val="000000" w:themeColor="text1"/>
          <w:szCs w:val="24"/>
        </w:rPr>
      </w:pPr>
    </w:p>
    <w:p w14:paraId="1214D2B7" w14:textId="14E8E3AA" w:rsidR="00CD3A92" w:rsidRPr="00D230C2" w:rsidRDefault="00F2372A" w:rsidP="007603A2">
      <w:pPr>
        <w:spacing w:after="0" w:line="360" w:lineRule="auto"/>
        <w:ind w:left="0" w:right="0" w:firstLine="0"/>
        <w:rPr>
          <w:color w:val="000000" w:themeColor="text1"/>
          <w:szCs w:val="24"/>
        </w:rPr>
      </w:pPr>
      <w:r w:rsidRPr="00D230C2">
        <w:rPr>
          <w:color w:val="000000" w:themeColor="text1"/>
          <w:szCs w:val="24"/>
        </w:rPr>
        <w:t>Loca</w:t>
      </w:r>
      <w:r w:rsidR="004E4846">
        <w:rPr>
          <w:color w:val="000000" w:themeColor="text1"/>
          <w:szCs w:val="24"/>
        </w:rPr>
        <w:t>l</w:t>
      </w:r>
      <w:r w:rsidRPr="00D230C2">
        <w:rPr>
          <w:color w:val="000000" w:themeColor="text1"/>
          <w:szCs w:val="24"/>
        </w:rPr>
        <w:t>, data</w:t>
      </w:r>
    </w:p>
    <w:p w14:paraId="43E47C2A" w14:textId="77777777" w:rsidR="00F2372A" w:rsidRPr="00D230C2" w:rsidRDefault="00F2372A" w:rsidP="007603A2">
      <w:pPr>
        <w:spacing w:after="0" w:line="360" w:lineRule="auto"/>
        <w:ind w:left="0" w:right="0" w:firstLine="0"/>
        <w:rPr>
          <w:color w:val="000000" w:themeColor="text1"/>
          <w:szCs w:val="24"/>
        </w:rPr>
      </w:pPr>
      <w:r w:rsidRPr="00D230C2">
        <w:rPr>
          <w:color w:val="000000" w:themeColor="text1"/>
          <w:szCs w:val="24"/>
        </w:rPr>
        <w:t>Assinatura</w:t>
      </w:r>
    </w:p>
    <w:p w14:paraId="2F7C2E40" w14:textId="77777777" w:rsidR="00F2372A" w:rsidRPr="00D230C2" w:rsidRDefault="00F2372A" w:rsidP="007603A2">
      <w:pPr>
        <w:spacing w:after="0" w:line="360" w:lineRule="auto"/>
        <w:ind w:left="0" w:right="0" w:firstLine="0"/>
        <w:rPr>
          <w:color w:val="000000" w:themeColor="text1"/>
          <w:sz w:val="20"/>
          <w:szCs w:val="20"/>
        </w:rPr>
      </w:pPr>
    </w:p>
    <w:sectPr w:rsidR="00F2372A" w:rsidRPr="00D230C2" w:rsidSect="007C57D3">
      <w:headerReference w:type="default" r:id="rId7"/>
      <w:type w:val="continuous"/>
      <w:pgSz w:w="11900" w:h="16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9B1C" w14:textId="77777777" w:rsidR="00B46A2D" w:rsidRDefault="00B46A2D" w:rsidP="00143178">
      <w:pPr>
        <w:spacing w:after="0" w:line="240" w:lineRule="auto"/>
      </w:pPr>
      <w:r>
        <w:separator/>
      </w:r>
    </w:p>
  </w:endnote>
  <w:endnote w:type="continuationSeparator" w:id="0">
    <w:p w14:paraId="4ED5F783" w14:textId="77777777" w:rsidR="00B46A2D" w:rsidRDefault="00B46A2D" w:rsidP="0014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DBAF4" w14:textId="77777777" w:rsidR="00B46A2D" w:rsidRDefault="00B46A2D" w:rsidP="00143178">
      <w:pPr>
        <w:spacing w:after="0" w:line="240" w:lineRule="auto"/>
      </w:pPr>
      <w:r>
        <w:separator/>
      </w:r>
    </w:p>
  </w:footnote>
  <w:footnote w:type="continuationSeparator" w:id="0">
    <w:p w14:paraId="73F9B99E" w14:textId="77777777" w:rsidR="00B46A2D" w:rsidRDefault="00B46A2D" w:rsidP="00143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B5C6" w14:textId="77777777" w:rsidR="00143178" w:rsidRDefault="00143178" w:rsidP="00143178">
    <w:pPr>
      <w:pStyle w:val="Cabealho"/>
      <w:ind w:left="284"/>
    </w:pPr>
    <w:r>
      <w:rPr>
        <w:noProof/>
      </w:rPr>
      <w:drawing>
        <wp:inline distT="0" distB="0" distL="0" distR="0" wp14:anchorId="51D9E323" wp14:editId="07F33B0D">
          <wp:extent cx="5518150" cy="857250"/>
          <wp:effectExtent l="0" t="0" r="6350" b="0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81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E0206"/>
    <w:multiLevelType w:val="hybridMultilevel"/>
    <w:tmpl w:val="82BCFEFC"/>
    <w:lvl w:ilvl="0" w:tplc="B14A11C4">
      <w:start w:val="1"/>
      <w:numFmt w:val="lowerLetter"/>
      <w:lvlText w:val="%1)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9E0D70">
      <w:start w:val="1"/>
      <w:numFmt w:val="lowerLetter"/>
      <w:lvlText w:val="%2"/>
      <w:lvlJc w:val="left"/>
      <w:pPr>
        <w:ind w:left="1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387E46">
      <w:start w:val="1"/>
      <w:numFmt w:val="lowerRoman"/>
      <w:lvlText w:val="%3"/>
      <w:lvlJc w:val="left"/>
      <w:pPr>
        <w:ind w:left="1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88A690">
      <w:start w:val="1"/>
      <w:numFmt w:val="decimal"/>
      <w:lvlText w:val="%4"/>
      <w:lvlJc w:val="left"/>
      <w:pPr>
        <w:ind w:left="2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7CDECE">
      <w:start w:val="1"/>
      <w:numFmt w:val="lowerLetter"/>
      <w:lvlText w:val="%5"/>
      <w:lvlJc w:val="left"/>
      <w:pPr>
        <w:ind w:left="3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902C22">
      <w:start w:val="1"/>
      <w:numFmt w:val="lowerRoman"/>
      <w:lvlText w:val="%6"/>
      <w:lvlJc w:val="left"/>
      <w:pPr>
        <w:ind w:left="4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6085A2">
      <w:start w:val="1"/>
      <w:numFmt w:val="decimal"/>
      <w:lvlText w:val="%7"/>
      <w:lvlJc w:val="left"/>
      <w:pPr>
        <w:ind w:left="4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107A0C">
      <w:start w:val="1"/>
      <w:numFmt w:val="lowerLetter"/>
      <w:lvlText w:val="%8"/>
      <w:lvlJc w:val="left"/>
      <w:pPr>
        <w:ind w:left="5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743230">
      <w:start w:val="1"/>
      <w:numFmt w:val="lowerRoman"/>
      <w:lvlText w:val="%9"/>
      <w:lvlJc w:val="left"/>
      <w:pPr>
        <w:ind w:left="6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A2772D"/>
    <w:multiLevelType w:val="hybridMultilevel"/>
    <w:tmpl w:val="8BAE0970"/>
    <w:lvl w:ilvl="0" w:tplc="551455C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8D63E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96B20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C8E1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44F290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883B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F4864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6DA7C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8CF9BA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4537323">
    <w:abstractNumId w:val="1"/>
  </w:num>
  <w:num w:numId="2" w16cid:durableId="210857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02"/>
    <w:rsid w:val="000A4811"/>
    <w:rsid w:val="000B7624"/>
    <w:rsid w:val="000E66C0"/>
    <w:rsid w:val="00143178"/>
    <w:rsid w:val="00332F84"/>
    <w:rsid w:val="003B1F5C"/>
    <w:rsid w:val="004E4846"/>
    <w:rsid w:val="00565342"/>
    <w:rsid w:val="005F5EA6"/>
    <w:rsid w:val="00742980"/>
    <w:rsid w:val="007603A2"/>
    <w:rsid w:val="007C57D3"/>
    <w:rsid w:val="0080287F"/>
    <w:rsid w:val="0080749E"/>
    <w:rsid w:val="00906555"/>
    <w:rsid w:val="009133F2"/>
    <w:rsid w:val="0092607F"/>
    <w:rsid w:val="00A03E85"/>
    <w:rsid w:val="00A055A1"/>
    <w:rsid w:val="00B05217"/>
    <w:rsid w:val="00B46A2D"/>
    <w:rsid w:val="00C81F3A"/>
    <w:rsid w:val="00CA414D"/>
    <w:rsid w:val="00CD3A92"/>
    <w:rsid w:val="00D230C2"/>
    <w:rsid w:val="00E53602"/>
    <w:rsid w:val="00F2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A8EC"/>
  <w15:docId w15:val="{4536B092-88F9-462C-BF92-A1D643EE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2" w:line="249" w:lineRule="auto"/>
      <w:ind w:left="10" w:right="5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431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178"/>
    <w:rPr>
      <w:rFonts w:ascii="Times New Roman" w:eastAsia="Times New Roman" w:hAnsi="Times New Roman" w:cs="Times New Roman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1431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17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Edital ALF VIT Peritos 42 2020</vt:lpstr>
    </vt:vector>
  </TitlesOfParts>
  <Company>Ministério da Fazenda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Edital ALF VIT Peritos 42 2020</dc:title>
  <dc:subject/>
  <dc:creator>Miguel da Costa Lino Tourinho</dc:creator>
  <cp:keywords/>
  <cp:lastModifiedBy>Miguel da Costa Lino Tourinho</cp:lastModifiedBy>
  <cp:revision>14</cp:revision>
  <dcterms:created xsi:type="dcterms:W3CDTF">2024-11-25T17:45:00Z</dcterms:created>
  <dcterms:modified xsi:type="dcterms:W3CDTF">2024-12-06T19:50:00Z</dcterms:modified>
</cp:coreProperties>
</file>