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99E1" w14:textId="4729A952" w:rsidR="007262AF" w:rsidRPr="006E1990" w:rsidRDefault="007262AF" w:rsidP="00127AAA">
      <w:pPr>
        <w:rPr>
          <w:rFonts w:ascii="Arial" w:hAnsi="Arial" w:cs="Arial"/>
          <w:color w:val="5B5B5F"/>
          <w:sz w:val="36"/>
          <w:szCs w:val="36"/>
        </w:rPr>
      </w:pPr>
    </w:p>
    <w:p w14:paraId="181B0DC1" w14:textId="77777777" w:rsidR="007262AF"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43096063" w14:textId="3495BBB0" w:rsidR="007262AF" w:rsidRPr="00E308B2" w:rsidRDefault="007262AF" w:rsidP="00127AAA">
      <w:pPr>
        <w:rPr>
          <w:rFonts w:ascii="Arial" w:hAnsi="Arial" w:cs="Arial"/>
          <w:b/>
          <w:bCs/>
          <w:color w:val="405CA1"/>
          <w:sz w:val="36"/>
          <w:szCs w:val="36"/>
        </w:rPr>
      </w:pPr>
      <w:r w:rsidRPr="00794108">
        <w:rPr>
          <w:rFonts w:ascii="Arial" w:hAnsi="Arial" w:cs="Arial"/>
          <w:b/>
          <w:bCs/>
          <w:color w:val="405CA1"/>
          <w:sz w:val="36"/>
          <w:szCs w:val="36"/>
        </w:rPr>
        <w:t>PREGÃO</w:t>
      </w:r>
      <w:r w:rsidR="00E308B2" w:rsidRPr="00794108">
        <w:rPr>
          <w:rFonts w:ascii="Arial" w:hAnsi="Arial" w:cs="Arial"/>
          <w:b/>
          <w:bCs/>
          <w:color w:val="405CA1"/>
          <w:sz w:val="36"/>
          <w:szCs w:val="36"/>
        </w:rPr>
        <w:t xml:space="preserve"> </w:t>
      </w:r>
      <w:r w:rsidRPr="00794108">
        <w:rPr>
          <w:rFonts w:ascii="Arial" w:hAnsi="Arial" w:cs="Arial"/>
          <w:b/>
          <w:bCs/>
          <w:color w:val="405CA1"/>
          <w:sz w:val="36"/>
          <w:szCs w:val="36"/>
        </w:rPr>
        <w:t>ELETRÔNICO</w:t>
      </w:r>
      <w:r w:rsidR="00E308B2">
        <w:rPr>
          <w:rFonts w:ascii="Arial" w:hAnsi="Arial" w:cs="Arial"/>
          <w:b/>
          <w:bCs/>
          <w:color w:val="405CA1"/>
          <w:sz w:val="36"/>
          <w:szCs w:val="36"/>
        </w:rPr>
        <w:t xml:space="preserve"> SRRF09 nº 170156-900</w:t>
      </w:r>
      <w:r w:rsidR="0012300F">
        <w:rPr>
          <w:rFonts w:ascii="Arial" w:hAnsi="Arial" w:cs="Arial"/>
          <w:b/>
          <w:bCs/>
          <w:color w:val="405CA1"/>
          <w:sz w:val="36"/>
          <w:szCs w:val="36"/>
        </w:rPr>
        <w:t>13</w:t>
      </w:r>
      <w:r w:rsidR="00E308B2">
        <w:rPr>
          <w:rFonts w:ascii="Arial" w:hAnsi="Arial" w:cs="Arial"/>
          <w:b/>
          <w:bCs/>
          <w:color w:val="405CA1"/>
          <w:sz w:val="36"/>
          <w:szCs w:val="36"/>
        </w:rPr>
        <w:t>/2024</w:t>
      </w:r>
    </w:p>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1F3FC166" w14:textId="77777777" w:rsidR="00E308B2" w:rsidRPr="006B4C3A" w:rsidRDefault="00E308B2" w:rsidP="006B4C3A">
      <w:pPr>
        <w:jc w:val="both"/>
        <w:rPr>
          <w:rFonts w:ascii="Arial" w:hAnsi="Arial" w:cs="Arial"/>
          <w:b/>
          <w:bCs/>
          <w:sz w:val="28"/>
          <w:szCs w:val="28"/>
        </w:rPr>
      </w:pPr>
      <w:r w:rsidRPr="006B4C3A">
        <w:rPr>
          <w:rFonts w:ascii="Arial" w:hAnsi="Arial" w:cs="Arial"/>
          <w:b/>
          <w:bCs/>
          <w:sz w:val="28"/>
          <w:szCs w:val="28"/>
        </w:rPr>
        <w:t>SUPERINTENDÊNCIA REGIONAL DA RECEITA FEDERAL DO BRASIL DA 9ª REGIÃO FISCAL (UASG 170156)</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4BFDA112" w14:textId="0DDE79A0" w:rsidR="0034398C" w:rsidRPr="006B4C3A" w:rsidRDefault="00EC1AB1" w:rsidP="00EC1AB1">
      <w:pPr>
        <w:jc w:val="both"/>
        <w:rPr>
          <w:rFonts w:ascii="Arial" w:hAnsi="Arial" w:cs="Arial"/>
          <w:b/>
          <w:bCs/>
          <w:sz w:val="28"/>
          <w:szCs w:val="28"/>
        </w:rPr>
      </w:pPr>
      <w:r w:rsidRPr="00EC1AB1">
        <w:rPr>
          <w:rFonts w:ascii="Arial" w:hAnsi="Arial" w:cs="Arial"/>
          <w:b/>
          <w:bCs/>
          <w:sz w:val="28"/>
          <w:szCs w:val="28"/>
        </w:rPr>
        <w:t>Contratação de empresa especializada para manutenção corretiva dos Chillers da Delegacia da</w:t>
      </w:r>
      <w:r>
        <w:rPr>
          <w:rFonts w:ascii="Arial" w:hAnsi="Arial" w:cs="Arial"/>
          <w:b/>
          <w:bCs/>
          <w:sz w:val="28"/>
          <w:szCs w:val="28"/>
        </w:rPr>
        <w:t xml:space="preserve"> </w:t>
      </w:r>
      <w:r w:rsidRPr="00EC1AB1">
        <w:rPr>
          <w:rFonts w:ascii="Arial" w:hAnsi="Arial" w:cs="Arial"/>
          <w:b/>
          <w:bCs/>
          <w:sz w:val="28"/>
          <w:szCs w:val="28"/>
        </w:rPr>
        <w:t>Receita Federal do Brasil em Florianópolis/SC</w:t>
      </w:r>
      <w:r w:rsidR="0034398C" w:rsidRPr="006B4C3A">
        <w:rPr>
          <w:rFonts w:ascii="Arial" w:hAnsi="Arial" w:cs="Arial"/>
          <w:b/>
          <w:bCs/>
          <w:sz w:val="28"/>
          <w:szCs w:val="28"/>
        </w:rPr>
        <w:t>, conforme condições, quantidades e exigências estabelecidas neste</w:t>
      </w:r>
      <w:r>
        <w:rPr>
          <w:rFonts w:ascii="Arial" w:hAnsi="Arial" w:cs="Arial"/>
          <w:b/>
          <w:bCs/>
          <w:sz w:val="28"/>
          <w:szCs w:val="28"/>
        </w:rPr>
        <w:t xml:space="preserve"> E</w:t>
      </w:r>
      <w:r w:rsidR="0034398C" w:rsidRPr="006B4C3A">
        <w:rPr>
          <w:rFonts w:ascii="Arial" w:hAnsi="Arial" w:cs="Arial"/>
          <w:b/>
          <w:bCs/>
          <w:sz w:val="28"/>
          <w:szCs w:val="28"/>
        </w:rPr>
        <w:t>dital e seus anexos.</w:t>
      </w:r>
    </w:p>
    <w:p w14:paraId="3DC07449" w14:textId="4A35C121" w:rsidR="00244403" w:rsidRPr="0034398C" w:rsidRDefault="00244403" w:rsidP="00127AAA">
      <w:pPr>
        <w:rPr>
          <w:rFonts w:ascii="Arial" w:hAnsi="Arial" w:cs="Arial"/>
          <w:color w:val="5B5B5F"/>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0930AD8B" w:rsidR="00127AAA" w:rsidRPr="006B4C3A" w:rsidRDefault="00127AAA" w:rsidP="006B4C3A">
      <w:pPr>
        <w:jc w:val="both"/>
        <w:rPr>
          <w:rFonts w:ascii="Arial" w:hAnsi="Arial" w:cs="Arial"/>
          <w:b/>
          <w:bCs/>
          <w:sz w:val="28"/>
          <w:szCs w:val="28"/>
        </w:rPr>
      </w:pPr>
      <w:r w:rsidRPr="006B4C3A">
        <w:rPr>
          <w:rFonts w:ascii="Arial" w:hAnsi="Arial" w:cs="Arial"/>
          <w:b/>
          <w:bCs/>
          <w:sz w:val="28"/>
          <w:szCs w:val="28"/>
        </w:rPr>
        <w:t xml:space="preserve">R$ </w:t>
      </w:r>
      <w:r w:rsidR="00EC1AB1">
        <w:rPr>
          <w:rFonts w:ascii="Arial" w:hAnsi="Arial" w:cs="Arial"/>
          <w:b/>
          <w:bCs/>
          <w:sz w:val="28"/>
          <w:szCs w:val="28"/>
        </w:rPr>
        <w:t>599.650,00</w:t>
      </w:r>
      <w:r w:rsidR="006B4C3A" w:rsidRPr="006B4C3A">
        <w:rPr>
          <w:rFonts w:ascii="Arial" w:hAnsi="Arial" w:cs="Arial"/>
          <w:b/>
          <w:bCs/>
          <w:sz w:val="28"/>
          <w:szCs w:val="28"/>
        </w:rPr>
        <w:t xml:space="preserve"> (</w:t>
      </w:r>
      <w:r w:rsidR="00EC1AB1">
        <w:rPr>
          <w:rFonts w:ascii="Arial" w:hAnsi="Arial" w:cs="Arial"/>
          <w:b/>
          <w:bCs/>
          <w:sz w:val="28"/>
          <w:szCs w:val="28"/>
        </w:rPr>
        <w:t>quinhentos e noventa e nove mil e seiscentos e cinquenta reais</w:t>
      </w:r>
      <w:r w:rsidR="006B4C3A" w:rsidRPr="006B4C3A">
        <w:rPr>
          <w:rFonts w:ascii="Arial" w:hAnsi="Arial" w:cs="Arial"/>
          <w:b/>
          <w:bCs/>
          <w:sz w:val="28"/>
          <w:szCs w:val="28"/>
        </w:rPr>
        <w:t>)</w:t>
      </w:r>
    </w:p>
    <w:p w14:paraId="20507030" w14:textId="77777777" w:rsidR="00620B7F" w:rsidRPr="006E1990" w:rsidRDefault="00620B7F" w:rsidP="00127AAA">
      <w:pPr>
        <w:rPr>
          <w:rFonts w:ascii="Arial" w:hAnsi="Arial" w:cs="Arial"/>
          <w:b/>
          <w:bCs/>
          <w:color w:val="5B5B5F"/>
          <w:sz w:val="28"/>
          <w:szCs w:val="28"/>
        </w:rPr>
      </w:pPr>
    </w:p>
    <w:p w14:paraId="611CB109" w14:textId="77777777" w:rsidR="00127AAA" w:rsidRPr="006E1990" w:rsidRDefault="00127AAA" w:rsidP="00127AAA">
      <w:pPr>
        <w:rPr>
          <w:rFonts w:ascii="Arial" w:hAnsi="Arial" w:cs="Arial"/>
          <w:color w:val="5B5B5F"/>
          <w:sz w:val="26"/>
          <w:szCs w:val="26"/>
        </w:rPr>
      </w:pPr>
    </w:p>
    <w:p w14:paraId="4D2900ED" w14:textId="7E6E8AFE" w:rsidR="00127AAA" w:rsidRPr="006E1990" w:rsidRDefault="00805832" w:rsidP="00127AAA">
      <w:pPr>
        <w:rPr>
          <w:rFonts w:ascii="Arial" w:hAnsi="Arial" w:cs="Arial"/>
          <w:b/>
          <w:bCs/>
          <w:color w:val="405CA1"/>
          <w:sz w:val="26"/>
          <w:szCs w:val="26"/>
        </w:rPr>
      </w:pPr>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28AFE7A5" w:rsidR="00127AAA" w:rsidRPr="0012300F" w:rsidRDefault="006927AE" w:rsidP="00127AAA">
      <w:pPr>
        <w:rPr>
          <w:rFonts w:ascii="Arial" w:hAnsi="Arial" w:cs="Arial"/>
          <w:b/>
          <w:bCs/>
          <w:sz w:val="28"/>
          <w:szCs w:val="28"/>
        </w:rPr>
      </w:pPr>
      <w:r w:rsidRPr="0012300F">
        <w:rPr>
          <w:rFonts w:ascii="Arial" w:hAnsi="Arial" w:cs="Arial"/>
          <w:b/>
          <w:bCs/>
          <w:sz w:val="28"/>
          <w:szCs w:val="28"/>
        </w:rPr>
        <w:t>Dia</w:t>
      </w:r>
      <w:r w:rsidR="00127AAA" w:rsidRPr="0012300F">
        <w:rPr>
          <w:rFonts w:ascii="Arial" w:hAnsi="Arial" w:cs="Arial"/>
          <w:b/>
          <w:bCs/>
          <w:sz w:val="28"/>
          <w:szCs w:val="28"/>
        </w:rPr>
        <w:t xml:space="preserve"> </w:t>
      </w:r>
      <w:r w:rsidR="0012300F" w:rsidRPr="0012300F">
        <w:rPr>
          <w:rFonts w:ascii="Arial" w:hAnsi="Arial" w:cs="Arial"/>
          <w:b/>
          <w:bCs/>
          <w:sz w:val="28"/>
          <w:szCs w:val="28"/>
        </w:rPr>
        <w:t>28/08</w:t>
      </w:r>
      <w:r w:rsidR="000B3945" w:rsidRPr="0012300F">
        <w:rPr>
          <w:rFonts w:ascii="Arial" w:hAnsi="Arial" w:cs="Arial"/>
          <w:b/>
          <w:bCs/>
          <w:sz w:val="28"/>
          <w:szCs w:val="28"/>
        </w:rPr>
        <w:t>/2024</w:t>
      </w:r>
      <w:r w:rsidR="00127AAA" w:rsidRPr="0012300F">
        <w:rPr>
          <w:rFonts w:ascii="Arial" w:hAnsi="Arial" w:cs="Arial"/>
          <w:b/>
          <w:bCs/>
          <w:sz w:val="28"/>
          <w:szCs w:val="28"/>
        </w:rPr>
        <w:t xml:space="preserve"> às </w:t>
      </w:r>
      <w:r w:rsidR="0012300F" w:rsidRPr="0012300F">
        <w:rPr>
          <w:rFonts w:ascii="Arial" w:hAnsi="Arial" w:cs="Arial"/>
          <w:b/>
          <w:bCs/>
          <w:sz w:val="28"/>
          <w:szCs w:val="28"/>
        </w:rPr>
        <w:t>9</w:t>
      </w:r>
      <w:r w:rsidR="000B3945" w:rsidRPr="0012300F">
        <w:rPr>
          <w:rFonts w:ascii="Arial" w:hAnsi="Arial" w:cs="Arial"/>
          <w:b/>
          <w:bCs/>
          <w:sz w:val="28"/>
          <w:szCs w:val="28"/>
        </w:rPr>
        <w:t>00</w:t>
      </w:r>
      <w:r w:rsidR="00127AAA" w:rsidRPr="0012300F">
        <w:rPr>
          <w:rFonts w:ascii="Arial" w:hAnsi="Arial" w:cs="Arial"/>
          <w:b/>
          <w:bCs/>
          <w:sz w:val="28"/>
          <w:szCs w:val="28"/>
        </w:rPr>
        <w:t>h</w:t>
      </w:r>
      <w:r w:rsidR="0083414A" w:rsidRPr="0012300F">
        <w:rPr>
          <w:rFonts w:ascii="Arial" w:hAnsi="Arial" w:cs="Arial"/>
          <w:b/>
          <w:bCs/>
          <w:sz w:val="28"/>
          <w:szCs w:val="28"/>
        </w:rPr>
        <w:t xml:space="preserve"> (horário de Brasília)</w:t>
      </w:r>
      <w:r w:rsidR="00EC1AB1" w:rsidRPr="0012300F">
        <w:rPr>
          <w:rFonts w:ascii="Arial" w:hAnsi="Arial" w:cs="Arial"/>
          <w:b/>
          <w:bCs/>
          <w:sz w:val="28"/>
          <w:szCs w:val="28"/>
        </w:rPr>
        <w:t xml:space="preserve"> </w:t>
      </w:r>
    </w:p>
    <w:p w14:paraId="154269C0" w14:textId="77777777" w:rsidR="0083414A" w:rsidRPr="006E1990" w:rsidRDefault="0083414A" w:rsidP="00127AAA">
      <w:pPr>
        <w:rPr>
          <w:rFonts w:ascii="Arial" w:hAnsi="Arial" w:cs="Arial"/>
          <w:b/>
          <w:bCs/>
          <w:color w:val="5B5B5F"/>
          <w:sz w:val="26"/>
          <w:szCs w:val="26"/>
        </w:rPr>
      </w:pPr>
    </w:p>
    <w:p w14:paraId="6B4D60D5" w14:textId="77777777" w:rsidR="00620B7F" w:rsidRDefault="00620B7F" w:rsidP="009B65D5">
      <w:pPr>
        <w:jc w:val="both"/>
        <w:rPr>
          <w:rFonts w:ascii="Arial" w:hAnsi="Arial" w:cs="Arial"/>
          <w:b/>
          <w:bCs/>
          <w:caps/>
          <w:color w:val="405CA1"/>
          <w:sz w:val="32"/>
          <w:szCs w:val="32"/>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5D6E1124" w14:textId="77777777" w:rsidR="00E308B2" w:rsidRPr="00A34392" w:rsidRDefault="00E308B2" w:rsidP="00E308B2">
      <w:pPr>
        <w:jc w:val="both"/>
        <w:rPr>
          <w:rFonts w:ascii="Arial" w:hAnsi="Arial" w:cs="Arial"/>
          <w:b/>
          <w:bCs/>
          <w:sz w:val="28"/>
          <w:szCs w:val="28"/>
        </w:rPr>
      </w:pPr>
      <w:r w:rsidRPr="00A34392">
        <w:rPr>
          <w:rFonts w:ascii="Arial" w:hAnsi="Arial" w:cs="Arial"/>
          <w:b/>
          <w:bCs/>
          <w:sz w:val="28"/>
          <w:szCs w:val="28"/>
        </w:rPr>
        <w:t>MENOR PREÇO</w:t>
      </w:r>
    </w:p>
    <w:p w14:paraId="48A2A884" w14:textId="77777777" w:rsidR="009B65D5" w:rsidRPr="006E1990" w:rsidRDefault="009B65D5" w:rsidP="009B65D5">
      <w:pPr>
        <w:jc w:val="both"/>
        <w:rPr>
          <w:rFonts w:ascii="Arial" w:hAnsi="Arial" w:cs="Arial"/>
          <w:sz w:val="26"/>
          <w:szCs w:val="26"/>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25993CFF" w14:textId="77777777" w:rsidR="00E308B2" w:rsidRPr="00A34392" w:rsidRDefault="00E308B2" w:rsidP="00E308B2">
      <w:pPr>
        <w:jc w:val="both"/>
        <w:rPr>
          <w:rFonts w:ascii="Arial" w:hAnsi="Arial" w:cs="Arial"/>
          <w:b/>
          <w:bCs/>
          <w:sz w:val="28"/>
          <w:szCs w:val="28"/>
        </w:rPr>
      </w:pPr>
      <w:r w:rsidRPr="00A34392">
        <w:rPr>
          <w:rFonts w:ascii="Arial" w:hAnsi="Arial" w:cs="Arial"/>
          <w:b/>
          <w:bCs/>
          <w:sz w:val="28"/>
          <w:szCs w:val="28"/>
        </w:rPr>
        <w:t>ABERTO E FECHADO</w:t>
      </w:r>
    </w:p>
    <w:p w14:paraId="3374E9D6" w14:textId="77777777" w:rsidR="0083414A" w:rsidRPr="006E1990" w:rsidRDefault="0083414A" w:rsidP="00127AAA">
      <w:pPr>
        <w:rPr>
          <w:rFonts w:ascii="Arial" w:hAnsi="Arial" w:cs="Arial"/>
          <w:color w:val="5B5B5F"/>
          <w:sz w:val="26"/>
          <w:szCs w:val="26"/>
        </w:rPr>
      </w:pPr>
    </w:p>
    <w:p w14:paraId="4AF48309" w14:textId="77777777" w:rsidR="006927AE" w:rsidRPr="006E1990" w:rsidRDefault="006927AE" w:rsidP="00127AAA">
      <w:pPr>
        <w:rPr>
          <w:rFonts w:ascii="Arial" w:hAnsi="Arial" w:cs="Arial"/>
          <w:b/>
          <w:bCs/>
          <w:color w:val="405CA1"/>
          <w:sz w:val="26"/>
          <w:szCs w:val="26"/>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23ED96AE" w:rsidR="00127AAA" w:rsidRPr="006B4C3A" w:rsidRDefault="00244403" w:rsidP="006B4C3A">
      <w:pPr>
        <w:jc w:val="both"/>
        <w:rPr>
          <w:rFonts w:ascii="Arial" w:hAnsi="Arial" w:cs="Arial"/>
          <w:b/>
          <w:bCs/>
          <w:sz w:val="28"/>
          <w:szCs w:val="28"/>
        </w:rPr>
      </w:pPr>
      <w:r w:rsidRPr="006B4C3A">
        <w:rPr>
          <w:rFonts w:ascii="Arial" w:hAnsi="Arial" w:cs="Arial"/>
          <w:b/>
          <w:bCs/>
          <w:sz w:val="28"/>
          <w:szCs w:val="28"/>
        </w:rPr>
        <w:t>NÃO</w:t>
      </w:r>
    </w:p>
    <w:p w14:paraId="4903965D" w14:textId="77777777" w:rsidR="003F579D" w:rsidRDefault="003F579D" w:rsidP="00127AAA">
      <w:pPr>
        <w:rPr>
          <w:rFonts w:ascii="Arial" w:hAnsi="Arial" w:cs="Arial"/>
          <w:b/>
          <w:bCs/>
          <w:color w:val="5B5B5F"/>
          <w:sz w:val="28"/>
          <w:szCs w:val="28"/>
        </w:rPr>
      </w:pPr>
    </w:p>
    <w:p w14:paraId="6EB8B22C" w14:textId="77777777" w:rsidR="00E308B2" w:rsidRDefault="00E308B2" w:rsidP="00127AAA">
      <w:pPr>
        <w:rPr>
          <w:rFonts w:ascii="Arial" w:hAnsi="Arial" w:cs="Arial"/>
          <w:b/>
          <w:bCs/>
          <w:color w:val="5B5B5F"/>
          <w:sz w:val="28"/>
          <w:szCs w:val="28"/>
        </w:rPr>
      </w:pPr>
    </w:p>
    <w:p w14:paraId="6EBAA504" w14:textId="77777777" w:rsidR="00E308B2" w:rsidRDefault="00E308B2" w:rsidP="00127AAA">
      <w:pPr>
        <w:rPr>
          <w:rFonts w:ascii="Arial" w:hAnsi="Arial" w:cs="Arial"/>
          <w:b/>
          <w:bCs/>
          <w:color w:val="5B5B5F"/>
          <w:sz w:val="28"/>
          <w:szCs w:val="28"/>
        </w:rPr>
      </w:pPr>
    </w:p>
    <w:p w14:paraId="46E1F220" w14:textId="77777777" w:rsidR="00E308B2" w:rsidRDefault="00E308B2" w:rsidP="00127AAA">
      <w:pPr>
        <w:rPr>
          <w:rFonts w:ascii="Arial" w:hAnsi="Arial" w:cs="Arial"/>
          <w:b/>
          <w:bCs/>
          <w:color w:val="5B5B5F"/>
          <w:sz w:val="28"/>
          <w:szCs w:val="28"/>
        </w:r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44F65F61" w14:textId="6D1BD587" w:rsidR="000D465D" w:rsidRDefault="003F579D">
          <w:pPr>
            <w:pStyle w:val="Sumrio1"/>
            <w:rPr>
              <w:rFonts w:asciiTheme="minorHAnsi" w:eastAsiaTheme="minorEastAsia" w:hAnsiTheme="minorHAnsi" w:cstheme="minorBidi"/>
              <w:noProof/>
              <w:kern w:val="2"/>
              <w:sz w:val="22"/>
              <w:szCs w:val="22"/>
              <w14:ligatures w14:val="standardContextual"/>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74431925" w:history="1">
            <w:r w:rsidR="000D465D" w:rsidRPr="00DC0A69">
              <w:rPr>
                <w:rStyle w:val="Hyperlink"/>
                <w:noProof/>
              </w:rPr>
              <w:t xml:space="preserve">1. </w:t>
            </w:r>
            <w:r w:rsidR="000D465D">
              <w:rPr>
                <w:rFonts w:asciiTheme="minorHAnsi" w:eastAsiaTheme="minorEastAsia" w:hAnsiTheme="minorHAnsi" w:cstheme="minorBidi"/>
                <w:noProof/>
                <w:kern w:val="2"/>
                <w:sz w:val="22"/>
                <w:szCs w:val="22"/>
                <w14:ligatures w14:val="standardContextual"/>
              </w:rPr>
              <w:tab/>
            </w:r>
            <w:r w:rsidR="000D465D" w:rsidRPr="00DC0A69">
              <w:rPr>
                <w:rStyle w:val="Hyperlink"/>
                <w:noProof/>
              </w:rPr>
              <w:t>DO OBJETO</w:t>
            </w:r>
            <w:r w:rsidR="000D465D">
              <w:rPr>
                <w:noProof/>
                <w:webHidden/>
              </w:rPr>
              <w:tab/>
            </w:r>
            <w:r w:rsidR="000D465D">
              <w:rPr>
                <w:noProof/>
                <w:webHidden/>
              </w:rPr>
              <w:fldChar w:fldCharType="begin"/>
            </w:r>
            <w:r w:rsidR="000D465D">
              <w:rPr>
                <w:noProof/>
                <w:webHidden/>
              </w:rPr>
              <w:instrText xml:space="preserve"> PAGEREF _Toc174431925 \h </w:instrText>
            </w:r>
            <w:r w:rsidR="000D465D">
              <w:rPr>
                <w:noProof/>
                <w:webHidden/>
              </w:rPr>
            </w:r>
            <w:r w:rsidR="000D465D">
              <w:rPr>
                <w:noProof/>
                <w:webHidden/>
              </w:rPr>
              <w:fldChar w:fldCharType="separate"/>
            </w:r>
            <w:r w:rsidR="002E3166">
              <w:rPr>
                <w:noProof/>
                <w:webHidden/>
              </w:rPr>
              <w:t>3</w:t>
            </w:r>
            <w:r w:rsidR="000D465D">
              <w:rPr>
                <w:noProof/>
                <w:webHidden/>
              </w:rPr>
              <w:fldChar w:fldCharType="end"/>
            </w:r>
          </w:hyperlink>
        </w:p>
        <w:p w14:paraId="3AB5F4B0" w14:textId="0639D7BF"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26" w:history="1">
            <w:r w:rsidRPr="00DC0A69">
              <w:rPr>
                <w:rStyle w:val="Hyperlink"/>
                <w:noProof/>
              </w:rPr>
              <w:t xml:space="preserve">2. </w:t>
            </w:r>
            <w:r>
              <w:rPr>
                <w:rFonts w:asciiTheme="minorHAnsi" w:eastAsiaTheme="minorEastAsia" w:hAnsiTheme="minorHAnsi" w:cstheme="minorBidi"/>
                <w:noProof/>
                <w:kern w:val="2"/>
                <w:sz w:val="22"/>
                <w:szCs w:val="22"/>
                <w14:ligatures w14:val="standardContextual"/>
              </w:rPr>
              <w:tab/>
            </w:r>
            <w:r w:rsidRPr="00DC0A69">
              <w:rPr>
                <w:rStyle w:val="Hyperlink"/>
                <w:noProof/>
              </w:rPr>
              <w:t>DA PARTICIPAÇÃO NA LICITAÇÃO</w:t>
            </w:r>
            <w:r>
              <w:rPr>
                <w:noProof/>
                <w:webHidden/>
              </w:rPr>
              <w:tab/>
            </w:r>
            <w:r>
              <w:rPr>
                <w:noProof/>
                <w:webHidden/>
              </w:rPr>
              <w:fldChar w:fldCharType="begin"/>
            </w:r>
            <w:r>
              <w:rPr>
                <w:noProof/>
                <w:webHidden/>
              </w:rPr>
              <w:instrText xml:space="preserve"> PAGEREF _Toc174431926 \h </w:instrText>
            </w:r>
            <w:r>
              <w:rPr>
                <w:noProof/>
                <w:webHidden/>
              </w:rPr>
            </w:r>
            <w:r>
              <w:rPr>
                <w:noProof/>
                <w:webHidden/>
              </w:rPr>
              <w:fldChar w:fldCharType="separate"/>
            </w:r>
            <w:r w:rsidR="002E3166">
              <w:rPr>
                <w:noProof/>
                <w:webHidden/>
              </w:rPr>
              <w:t>3</w:t>
            </w:r>
            <w:r>
              <w:rPr>
                <w:noProof/>
                <w:webHidden/>
              </w:rPr>
              <w:fldChar w:fldCharType="end"/>
            </w:r>
          </w:hyperlink>
        </w:p>
        <w:p w14:paraId="7178E5B7" w14:textId="194B4270"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27" w:history="1">
            <w:r w:rsidRPr="00DC0A69">
              <w:rPr>
                <w:rStyle w:val="Hyperlink"/>
                <w:noProof/>
              </w:rPr>
              <w:t>3.</w:t>
            </w:r>
            <w:r>
              <w:rPr>
                <w:rFonts w:asciiTheme="minorHAnsi" w:eastAsiaTheme="minorEastAsia" w:hAnsiTheme="minorHAnsi" w:cstheme="minorBidi"/>
                <w:noProof/>
                <w:kern w:val="2"/>
                <w:sz w:val="22"/>
                <w:szCs w:val="22"/>
                <w14:ligatures w14:val="standardContextual"/>
              </w:rPr>
              <w:tab/>
            </w:r>
            <w:r w:rsidRPr="00DC0A69">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_Toc174431927 \h </w:instrText>
            </w:r>
            <w:r>
              <w:rPr>
                <w:noProof/>
                <w:webHidden/>
              </w:rPr>
            </w:r>
            <w:r>
              <w:rPr>
                <w:noProof/>
                <w:webHidden/>
              </w:rPr>
              <w:fldChar w:fldCharType="separate"/>
            </w:r>
            <w:r w:rsidR="002E3166">
              <w:rPr>
                <w:noProof/>
                <w:webHidden/>
              </w:rPr>
              <w:t>5</w:t>
            </w:r>
            <w:r>
              <w:rPr>
                <w:noProof/>
                <w:webHidden/>
              </w:rPr>
              <w:fldChar w:fldCharType="end"/>
            </w:r>
          </w:hyperlink>
        </w:p>
        <w:p w14:paraId="46119F42" w14:textId="7FE230D7"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28" w:history="1">
            <w:r w:rsidRPr="00DC0A69">
              <w:rPr>
                <w:rStyle w:val="Hyperlink"/>
                <w:noProof/>
              </w:rPr>
              <w:t>4.</w:t>
            </w:r>
            <w:r>
              <w:rPr>
                <w:rFonts w:asciiTheme="minorHAnsi" w:eastAsiaTheme="minorEastAsia" w:hAnsiTheme="minorHAnsi" w:cstheme="minorBidi"/>
                <w:noProof/>
                <w:kern w:val="2"/>
                <w:sz w:val="22"/>
                <w:szCs w:val="22"/>
                <w14:ligatures w14:val="standardContextual"/>
              </w:rPr>
              <w:tab/>
            </w:r>
            <w:r w:rsidRPr="00DC0A69">
              <w:rPr>
                <w:rStyle w:val="Hyperlink"/>
                <w:noProof/>
              </w:rPr>
              <w:t>DO PREENCHIMENTO DA PROPOSTA</w:t>
            </w:r>
            <w:r>
              <w:rPr>
                <w:noProof/>
                <w:webHidden/>
              </w:rPr>
              <w:tab/>
            </w:r>
            <w:r>
              <w:rPr>
                <w:noProof/>
                <w:webHidden/>
              </w:rPr>
              <w:fldChar w:fldCharType="begin"/>
            </w:r>
            <w:r>
              <w:rPr>
                <w:noProof/>
                <w:webHidden/>
              </w:rPr>
              <w:instrText xml:space="preserve"> PAGEREF _Toc174431928 \h </w:instrText>
            </w:r>
            <w:r>
              <w:rPr>
                <w:noProof/>
                <w:webHidden/>
              </w:rPr>
            </w:r>
            <w:r>
              <w:rPr>
                <w:noProof/>
                <w:webHidden/>
              </w:rPr>
              <w:fldChar w:fldCharType="separate"/>
            </w:r>
            <w:r w:rsidR="002E3166">
              <w:rPr>
                <w:noProof/>
                <w:webHidden/>
              </w:rPr>
              <w:t>7</w:t>
            </w:r>
            <w:r>
              <w:rPr>
                <w:noProof/>
                <w:webHidden/>
              </w:rPr>
              <w:fldChar w:fldCharType="end"/>
            </w:r>
          </w:hyperlink>
        </w:p>
        <w:p w14:paraId="2D177188" w14:textId="649ECA4F"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29" w:history="1">
            <w:r w:rsidRPr="00DC0A69">
              <w:rPr>
                <w:rStyle w:val="Hyperlink"/>
                <w:noProof/>
              </w:rPr>
              <w:t>5.</w:t>
            </w:r>
            <w:r>
              <w:rPr>
                <w:rFonts w:asciiTheme="minorHAnsi" w:eastAsiaTheme="minorEastAsia" w:hAnsiTheme="minorHAnsi" w:cstheme="minorBidi"/>
                <w:noProof/>
                <w:kern w:val="2"/>
                <w:sz w:val="22"/>
                <w:szCs w:val="22"/>
                <w14:ligatures w14:val="standardContextual"/>
              </w:rPr>
              <w:tab/>
            </w:r>
            <w:r w:rsidRPr="00DC0A69">
              <w:rPr>
                <w:rStyle w:val="Hyperlink"/>
                <w:noProof/>
              </w:rPr>
              <w:t>DA ABERTURA DA SESSÃO, CLASSIFICAÇÃO E FORMULAÇÃO DE LANCES</w:t>
            </w:r>
            <w:r>
              <w:rPr>
                <w:noProof/>
                <w:webHidden/>
              </w:rPr>
              <w:tab/>
            </w:r>
            <w:r>
              <w:rPr>
                <w:noProof/>
                <w:webHidden/>
              </w:rPr>
              <w:fldChar w:fldCharType="begin"/>
            </w:r>
            <w:r>
              <w:rPr>
                <w:noProof/>
                <w:webHidden/>
              </w:rPr>
              <w:instrText xml:space="preserve"> PAGEREF _Toc174431929 \h </w:instrText>
            </w:r>
            <w:r>
              <w:rPr>
                <w:noProof/>
                <w:webHidden/>
              </w:rPr>
            </w:r>
            <w:r>
              <w:rPr>
                <w:noProof/>
                <w:webHidden/>
              </w:rPr>
              <w:fldChar w:fldCharType="separate"/>
            </w:r>
            <w:r w:rsidR="002E3166">
              <w:rPr>
                <w:noProof/>
                <w:webHidden/>
              </w:rPr>
              <w:t>8</w:t>
            </w:r>
            <w:r>
              <w:rPr>
                <w:noProof/>
                <w:webHidden/>
              </w:rPr>
              <w:fldChar w:fldCharType="end"/>
            </w:r>
          </w:hyperlink>
        </w:p>
        <w:p w14:paraId="776B3DFA" w14:textId="12CAFE7C"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30" w:history="1">
            <w:r w:rsidRPr="00DC0A69">
              <w:rPr>
                <w:rStyle w:val="Hyperlink"/>
                <w:noProof/>
              </w:rPr>
              <w:t>6.</w:t>
            </w:r>
            <w:r>
              <w:rPr>
                <w:rFonts w:asciiTheme="minorHAnsi" w:eastAsiaTheme="minorEastAsia" w:hAnsiTheme="minorHAnsi" w:cstheme="minorBidi"/>
                <w:noProof/>
                <w:kern w:val="2"/>
                <w:sz w:val="22"/>
                <w:szCs w:val="22"/>
                <w14:ligatures w14:val="standardContextual"/>
              </w:rPr>
              <w:tab/>
            </w:r>
            <w:r w:rsidRPr="00DC0A69">
              <w:rPr>
                <w:rStyle w:val="Hyperlink"/>
                <w:noProof/>
              </w:rPr>
              <w:t>DA FASE DE JULGAMENTO</w:t>
            </w:r>
            <w:r>
              <w:rPr>
                <w:noProof/>
                <w:webHidden/>
              </w:rPr>
              <w:tab/>
            </w:r>
            <w:r>
              <w:rPr>
                <w:noProof/>
                <w:webHidden/>
              </w:rPr>
              <w:fldChar w:fldCharType="begin"/>
            </w:r>
            <w:r>
              <w:rPr>
                <w:noProof/>
                <w:webHidden/>
              </w:rPr>
              <w:instrText xml:space="preserve"> PAGEREF _Toc174431930 \h </w:instrText>
            </w:r>
            <w:r>
              <w:rPr>
                <w:noProof/>
                <w:webHidden/>
              </w:rPr>
            </w:r>
            <w:r>
              <w:rPr>
                <w:noProof/>
                <w:webHidden/>
              </w:rPr>
              <w:fldChar w:fldCharType="separate"/>
            </w:r>
            <w:r w:rsidR="002E3166">
              <w:rPr>
                <w:noProof/>
                <w:webHidden/>
              </w:rPr>
              <w:t>10</w:t>
            </w:r>
            <w:r>
              <w:rPr>
                <w:noProof/>
                <w:webHidden/>
              </w:rPr>
              <w:fldChar w:fldCharType="end"/>
            </w:r>
          </w:hyperlink>
        </w:p>
        <w:p w14:paraId="68359C46" w14:textId="3B185C39"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31" w:history="1">
            <w:r w:rsidRPr="00DC0A69">
              <w:rPr>
                <w:rStyle w:val="Hyperlink"/>
                <w:noProof/>
              </w:rPr>
              <w:t>7.</w:t>
            </w:r>
            <w:r>
              <w:rPr>
                <w:rFonts w:asciiTheme="minorHAnsi" w:eastAsiaTheme="minorEastAsia" w:hAnsiTheme="minorHAnsi" w:cstheme="minorBidi"/>
                <w:noProof/>
                <w:kern w:val="2"/>
                <w:sz w:val="22"/>
                <w:szCs w:val="22"/>
                <w14:ligatures w14:val="standardContextual"/>
              </w:rPr>
              <w:tab/>
            </w:r>
            <w:r w:rsidRPr="00DC0A69">
              <w:rPr>
                <w:rStyle w:val="Hyperlink"/>
                <w:noProof/>
              </w:rPr>
              <w:t>DA FASE DE HABILITAÇÃO</w:t>
            </w:r>
            <w:r>
              <w:rPr>
                <w:noProof/>
                <w:webHidden/>
              </w:rPr>
              <w:tab/>
            </w:r>
            <w:r>
              <w:rPr>
                <w:noProof/>
                <w:webHidden/>
              </w:rPr>
              <w:fldChar w:fldCharType="begin"/>
            </w:r>
            <w:r>
              <w:rPr>
                <w:noProof/>
                <w:webHidden/>
              </w:rPr>
              <w:instrText xml:space="preserve"> PAGEREF _Toc174431931 \h </w:instrText>
            </w:r>
            <w:r>
              <w:rPr>
                <w:noProof/>
                <w:webHidden/>
              </w:rPr>
            </w:r>
            <w:r>
              <w:rPr>
                <w:noProof/>
                <w:webHidden/>
              </w:rPr>
              <w:fldChar w:fldCharType="separate"/>
            </w:r>
            <w:r w:rsidR="002E3166">
              <w:rPr>
                <w:noProof/>
                <w:webHidden/>
              </w:rPr>
              <w:t>12</w:t>
            </w:r>
            <w:r>
              <w:rPr>
                <w:noProof/>
                <w:webHidden/>
              </w:rPr>
              <w:fldChar w:fldCharType="end"/>
            </w:r>
          </w:hyperlink>
        </w:p>
        <w:p w14:paraId="6BB91E64" w14:textId="241C046C"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32" w:history="1">
            <w:r w:rsidRPr="00DC0A69">
              <w:rPr>
                <w:rStyle w:val="Hyperlink"/>
                <w:noProof/>
              </w:rPr>
              <w:t>8.</w:t>
            </w:r>
            <w:r>
              <w:rPr>
                <w:rFonts w:asciiTheme="minorHAnsi" w:eastAsiaTheme="minorEastAsia" w:hAnsiTheme="minorHAnsi" w:cstheme="minorBidi"/>
                <w:noProof/>
                <w:kern w:val="2"/>
                <w:sz w:val="22"/>
                <w:szCs w:val="22"/>
                <w14:ligatures w14:val="standardContextual"/>
              </w:rPr>
              <w:tab/>
            </w:r>
            <w:r w:rsidRPr="00DC0A69">
              <w:rPr>
                <w:rStyle w:val="Hyperlink"/>
                <w:noProof/>
              </w:rPr>
              <w:t>DOS RECURSOS</w:t>
            </w:r>
            <w:r>
              <w:rPr>
                <w:noProof/>
                <w:webHidden/>
              </w:rPr>
              <w:tab/>
            </w:r>
            <w:r>
              <w:rPr>
                <w:noProof/>
                <w:webHidden/>
              </w:rPr>
              <w:fldChar w:fldCharType="begin"/>
            </w:r>
            <w:r>
              <w:rPr>
                <w:noProof/>
                <w:webHidden/>
              </w:rPr>
              <w:instrText xml:space="preserve"> PAGEREF _Toc174431932 \h </w:instrText>
            </w:r>
            <w:r>
              <w:rPr>
                <w:noProof/>
                <w:webHidden/>
              </w:rPr>
            </w:r>
            <w:r>
              <w:rPr>
                <w:noProof/>
                <w:webHidden/>
              </w:rPr>
              <w:fldChar w:fldCharType="separate"/>
            </w:r>
            <w:r w:rsidR="002E3166">
              <w:rPr>
                <w:noProof/>
                <w:webHidden/>
              </w:rPr>
              <w:t>14</w:t>
            </w:r>
            <w:r>
              <w:rPr>
                <w:noProof/>
                <w:webHidden/>
              </w:rPr>
              <w:fldChar w:fldCharType="end"/>
            </w:r>
          </w:hyperlink>
        </w:p>
        <w:p w14:paraId="37CFD0EC" w14:textId="464191F7"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33" w:history="1">
            <w:r w:rsidRPr="00DC0A69">
              <w:rPr>
                <w:rStyle w:val="Hyperlink"/>
                <w:noProof/>
              </w:rPr>
              <w:t>9.</w:t>
            </w:r>
            <w:r>
              <w:rPr>
                <w:rFonts w:asciiTheme="minorHAnsi" w:eastAsiaTheme="minorEastAsia" w:hAnsiTheme="minorHAnsi" w:cstheme="minorBidi"/>
                <w:noProof/>
                <w:kern w:val="2"/>
                <w:sz w:val="22"/>
                <w:szCs w:val="22"/>
                <w14:ligatures w14:val="standardContextual"/>
              </w:rPr>
              <w:tab/>
            </w:r>
            <w:r w:rsidRPr="00DC0A69">
              <w:rPr>
                <w:rStyle w:val="Hyperlink"/>
                <w:noProof/>
              </w:rPr>
              <w:t>DAS INFRAÇÕES ADMINISTRATIVAS E SANÇÕES RELACIONADAS AO CERTAME</w:t>
            </w:r>
            <w:r>
              <w:rPr>
                <w:noProof/>
                <w:webHidden/>
              </w:rPr>
              <w:tab/>
            </w:r>
            <w:r>
              <w:rPr>
                <w:noProof/>
                <w:webHidden/>
              </w:rPr>
              <w:fldChar w:fldCharType="begin"/>
            </w:r>
            <w:r>
              <w:rPr>
                <w:noProof/>
                <w:webHidden/>
              </w:rPr>
              <w:instrText xml:space="preserve"> PAGEREF _Toc174431933 \h </w:instrText>
            </w:r>
            <w:r>
              <w:rPr>
                <w:noProof/>
                <w:webHidden/>
              </w:rPr>
            </w:r>
            <w:r>
              <w:rPr>
                <w:noProof/>
                <w:webHidden/>
              </w:rPr>
              <w:fldChar w:fldCharType="separate"/>
            </w:r>
            <w:r w:rsidR="002E3166">
              <w:rPr>
                <w:noProof/>
                <w:webHidden/>
              </w:rPr>
              <w:t>15</w:t>
            </w:r>
            <w:r>
              <w:rPr>
                <w:noProof/>
                <w:webHidden/>
              </w:rPr>
              <w:fldChar w:fldCharType="end"/>
            </w:r>
          </w:hyperlink>
        </w:p>
        <w:p w14:paraId="3A8ECB78" w14:textId="24EBE553"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34" w:history="1">
            <w:r w:rsidRPr="00DC0A69">
              <w:rPr>
                <w:rStyle w:val="Hyperlink"/>
                <w:noProof/>
              </w:rPr>
              <w:t>10.</w:t>
            </w:r>
            <w:r>
              <w:rPr>
                <w:rFonts w:asciiTheme="minorHAnsi" w:eastAsiaTheme="minorEastAsia" w:hAnsiTheme="minorHAnsi" w:cstheme="minorBidi"/>
                <w:noProof/>
                <w:kern w:val="2"/>
                <w:sz w:val="22"/>
                <w:szCs w:val="22"/>
                <w14:ligatures w14:val="standardContextual"/>
              </w:rPr>
              <w:tab/>
            </w:r>
            <w:r w:rsidRPr="00DC0A69">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_Toc174431934 \h </w:instrText>
            </w:r>
            <w:r>
              <w:rPr>
                <w:noProof/>
                <w:webHidden/>
              </w:rPr>
            </w:r>
            <w:r>
              <w:rPr>
                <w:noProof/>
                <w:webHidden/>
              </w:rPr>
              <w:fldChar w:fldCharType="separate"/>
            </w:r>
            <w:r w:rsidR="002E3166">
              <w:rPr>
                <w:noProof/>
                <w:webHidden/>
              </w:rPr>
              <w:t>17</w:t>
            </w:r>
            <w:r>
              <w:rPr>
                <w:noProof/>
                <w:webHidden/>
              </w:rPr>
              <w:fldChar w:fldCharType="end"/>
            </w:r>
          </w:hyperlink>
        </w:p>
        <w:p w14:paraId="13209D5A" w14:textId="2FEE4895" w:rsidR="000D465D" w:rsidRDefault="000D465D">
          <w:pPr>
            <w:pStyle w:val="Sumrio1"/>
            <w:rPr>
              <w:rFonts w:asciiTheme="minorHAnsi" w:eastAsiaTheme="minorEastAsia" w:hAnsiTheme="minorHAnsi" w:cstheme="minorBidi"/>
              <w:noProof/>
              <w:kern w:val="2"/>
              <w:sz w:val="22"/>
              <w:szCs w:val="22"/>
              <w14:ligatures w14:val="standardContextual"/>
            </w:rPr>
          </w:pPr>
          <w:hyperlink w:anchor="_Toc174431935" w:history="1">
            <w:r w:rsidRPr="00DC0A69">
              <w:rPr>
                <w:rStyle w:val="Hyperlink"/>
                <w:noProof/>
              </w:rPr>
              <w:t>11.</w:t>
            </w:r>
            <w:r>
              <w:rPr>
                <w:rFonts w:asciiTheme="minorHAnsi" w:eastAsiaTheme="minorEastAsia" w:hAnsiTheme="minorHAnsi" w:cstheme="minorBidi"/>
                <w:noProof/>
                <w:kern w:val="2"/>
                <w:sz w:val="22"/>
                <w:szCs w:val="22"/>
                <w14:ligatures w14:val="standardContextual"/>
              </w:rPr>
              <w:tab/>
            </w:r>
            <w:r w:rsidRPr="00DC0A69">
              <w:rPr>
                <w:rStyle w:val="Hyperlink"/>
                <w:noProof/>
              </w:rPr>
              <w:t>DAS DISPOSIÇÕES GERAIS</w:t>
            </w:r>
            <w:r>
              <w:rPr>
                <w:noProof/>
                <w:webHidden/>
              </w:rPr>
              <w:tab/>
            </w:r>
            <w:r>
              <w:rPr>
                <w:noProof/>
                <w:webHidden/>
              </w:rPr>
              <w:fldChar w:fldCharType="begin"/>
            </w:r>
            <w:r>
              <w:rPr>
                <w:noProof/>
                <w:webHidden/>
              </w:rPr>
              <w:instrText xml:space="preserve"> PAGEREF _Toc174431935 \h </w:instrText>
            </w:r>
            <w:r>
              <w:rPr>
                <w:noProof/>
                <w:webHidden/>
              </w:rPr>
            </w:r>
            <w:r>
              <w:rPr>
                <w:noProof/>
                <w:webHidden/>
              </w:rPr>
              <w:fldChar w:fldCharType="separate"/>
            </w:r>
            <w:r w:rsidR="002E3166">
              <w:rPr>
                <w:noProof/>
                <w:webHidden/>
              </w:rPr>
              <w:t>18</w:t>
            </w:r>
            <w:r>
              <w:rPr>
                <w:noProof/>
                <w:webHidden/>
              </w:rPr>
              <w:fldChar w:fldCharType="end"/>
            </w:r>
          </w:hyperlink>
        </w:p>
        <w:p w14:paraId="2B2184B0" w14:textId="67A0BEAC" w:rsidR="00E915DF" w:rsidRDefault="003F579D" w:rsidP="003F579D">
          <w:pPr>
            <w:rPr>
              <w:rFonts w:ascii="Arial" w:hAnsi="Arial" w:cs="Arial"/>
              <w:b/>
              <w:bCs/>
              <w:sz w:val="22"/>
              <w:szCs w:val="22"/>
            </w:rPr>
          </w:pPr>
          <w:r w:rsidRPr="006E1990">
            <w:rPr>
              <w:rFonts w:ascii="Arial" w:hAnsi="Arial" w:cs="Arial"/>
              <w:b/>
              <w:bCs/>
              <w:sz w:val="22"/>
              <w:szCs w:val="22"/>
            </w:rPr>
            <w:fldChar w:fldCharType="end"/>
          </w:r>
        </w:p>
        <w:p w14:paraId="5ECDE931" w14:textId="77777777" w:rsidR="00E915DF" w:rsidRDefault="00E915DF" w:rsidP="003F579D">
          <w:pPr>
            <w:rPr>
              <w:rFonts w:ascii="Arial" w:hAnsi="Arial" w:cs="Arial"/>
              <w:b/>
              <w:bCs/>
              <w:sz w:val="22"/>
              <w:szCs w:val="22"/>
            </w:rPr>
          </w:pPr>
        </w:p>
        <w:p w14:paraId="409F7324" w14:textId="7015FFC8" w:rsidR="00E915DF" w:rsidRPr="00E915DF" w:rsidRDefault="00E915DF" w:rsidP="00E915DF">
          <w:pPr>
            <w:jc w:val="center"/>
            <w:rPr>
              <w:rFonts w:ascii="Arial" w:hAnsi="Arial" w:cs="Arial"/>
              <w:b/>
              <w:bCs/>
              <w:color w:val="FF0000"/>
              <w:sz w:val="28"/>
              <w:szCs w:val="28"/>
            </w:rPr>
          </w:pPr>
          <w:r w:rsidRPr="00E915DF">
            <w:rPr>
              <w:rFonts w:ascii="Arial" w:hAnsi="Arial" w:cs="Arial"/>
              <w:b/>
              <w:bCs/>
              <w:color w:val="FF0000"/>
              <w:sz w:val="28"/>
              <w:szCs w:val="28"/>
            </w:rPr>
            <w:t>ATENÇÃO!</w:t>
          </w:r>
        </w:p>
        <w:p w14:paraId="34DF5FDC" w14:textId="77777777" w:rsidR="00E915DF" w:rsidRDefault="00E915DF" w:rsidP="003F579D">
          <w:pPr>
            <w:rPr>
              <w:rFonts w:ascii="Arial" w:hAnsi="Arial" w:cs="Arial"/>
              <w:b/>
              <w:bCs/>
              <w:color w:val="FF0000"/>
              <w:sz w:val="22"/>
              <w:szCs w:val="22"/>
            </w:rPr>
          </w:pPr>
        </w:p>
        <w:p w14:paraId="3C969B82" w14:textId="759D76B1" w:rsidR="003F579D" w:rsidRPr="006E1990" w:rsidRDefault="00E915DF" w:rsidP="003F579D">
          <w:pPr>
            <w:rPr>
              <w:rFonts w:ascii="Arial" w:hAnsi="Arial" w:cs="Arial"/>
              <w:b/>
              <w:bCs/>
              <w:sz w:val="22"/>
              <w:szCs w:val="22"/>
            </w:rPr>
          </w:pPr>
          <w:r w:rsidRPr="00CC3C01">
            <w:rPr>
              <w:rFonts w:ascii="Arial" w:hAnsi="Arial" w:cs="Arial"/>
              <w:b/>
              <w:bCs/>
              <w:color w:val="FF0000"/>
              <w:sz w:val="22"/>
              <w:szCs w:val="22"/>
            </w:rPr>
            <w:t xml:space="preserve">OS ARQUIVOS TAMBÉM ESTÃO DISPONIVEIS NO SÍTIO OFICIAL DA RECEITA FEDERAL DO BRASIL, EM </w:t>
          </w:r>
          <w:r w:rsidRPr="000B491F">
            <w:rPr>
              <w:rFonts w:ascii="Arial" w:hAnsi="Arial" w:cs="Arial"/>
              <w:b/>
              <w:bCs/>
              <w:sz w:val="22"/>
              <w:szCs w:val="22"/>
            </w:rPr>
            <w:t>https://www.gov.br/receitafederal/pt-br/acesso-a-informacao/licitacoes-e-contratos/licitacoes-br/2019/unidades-federativas-uf/pr/srrf09/202</w:t>
          </w:r>
          <w:r>
            <w:rPr>
              <w:rFonts w:ascii="Arial" w:hAnsi="Arial" w:cs="Arial"/>
              <w:b/>
              <w:bCs/>
              <w:sz w:val="22"/>
              <w:szCs w:val="22"/>
            </w:rPr>
            <w:t>4</w:t>
          </w:r>
        </w:p>
      </w:sdtContent>
    </w:sdt>
    <w:p w14:paraId="6C349938" w14:textId="503C8BF1" w:rsidR="00E915DF" w:rsidRDefault="00355BB3" w:rsidP="00E915DF">
      <w:pPr>
        <w:rPr>
          <w:rStyle w:val="Hyperlink"/>
          <w:rFonts w:ascii="Arial" w:hAnsi="Arial" w:cs="Arial"/>
          <w:b/>
          <w:bCs/>
          <w:color w:val="1F497D" w:themeColor="text2"/>
          <w:sz w:val="22"/>
          <w:szCs w:val="22"/>
        </w:rPr>
      </w:pPr>
      <w:r>
        <w:rPr>
          <w:rFonts w:ascii="Arial" w:hAnsi="Arial" w:cs="Arial"/>
          <w:b/>
          <w:bCs/>
          <w:color w:val="5B5B5F"/>
          <w:sz w:val="28"/>
          <w:szCs w:val="28"/>
        </w:rPr>
        <w:br w:type="page"/>
      </w:r>
    </w:p>
    <w:p w14:paraId="2A89DCB1" w14:textId="77777777" w:rsidR="006B4C3A" w:rsidRDefault="002E3166" w:rsidP="006B4C3A">
      <w:pPr>
        <w:rPr>
          <w:rFonts w:ascii="Arial" w:hAnsi="Arial" w:cs="Arial"/>
          <w:b/>
          <w:bCs/>
          <w:sz w:val="20"/>
          <w:szCs w:val="20"/>
        </w:rPr>
      </w:pPr>
      <w:r>
        <w:rPr>
          <w:rFonts w:ascii="Arial" w:hAnsi="Arial" w:cs="Arial"/>
          <w:b/>
          <w:bCs/>
          <w:noProof/>
          <w:color w:val="5B5B5F"/>
          <w:sz w:val="28"/>
          <w:szCs w:val="28"/>
        </w:rPr>
        <w:lastRenderedPageBreak/>
        <w:object w:dxaOrig="1440" w:dyaOrig="1440" w14:anchorId="0F151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03.6pt;margin-top:0;width:86.4pt;height:45.15pt;z-index:251658240">
            <v:imagedata r:id="rId11" o:title=""/>
            <w10:wrap type="topAndBottom" anchorx="page"/>
          </v:shape>
          <o:OLEObject Type="Embed" ProgID="CorelDraw.Graphic.7" ShapeID="_x0000_s2050" DrawAspect="Content" ObjectID="_1785044920" r:id="rId12"/>
        </w:object>
      </w:r>
    </w:p>
    <w:p w14:paraId="5BB81C6C" w14:textId="77777777" w:rsidR="0060152E" w:rsidRPr="00ED27DB" w:rsidRDefault="00E915DF" w:rsidP="0060152E">
      <w:pPr>
        <w:jc w:val="center"/>
        <w:rPr>
          <w:rFonts w:ascii="Arial" w:hAnsi="Arial" w:cs="Arial"/>
          <w:b/>
          <w:sz w:val="20"/>
          <w:szCs w:val="20"/>
        </w:rPr>
      </w:pPr>
      <w:r w:rsidRPr="00ED27DB">
        <w:rPr>
          <w:rFonts w:ascii="Arial" w:hAnsi="Arial" w:cs="Arial"/>
          <w:b/>
          <w:bCs/>
          <w:sz w:val="20"/>
          <w:szCs w:val="20"/>
        </w:rPr>
        <w:t>SUPERINTENDÊNCIA REGIONAL DA RECEITA FEDERAL DO BRASIL DA 9ª REGIÃO FISCAL</w:t>
      </w:r>
      <w:r w:rsidRPr="00ED27DB">
        <w:rPr>
          <w:rFonts w:ascii="Arial" w:hAnsi="Arial" w:cs="Arial"/>
          <w:b/>
          <w:sz w:val="20"/>
          <w:szCs w:val="20"/>
        </w:rPr>
        <w:t xml:space="preserve"> </w:t>
      </w:r>
    </w:p>
    <w:p w14:paraId="19E0D7EB" w14:textId="77777777" w:rsidR="0060152E" w:rsidRDefault="0060152E" w:rsidP="0060152E">
      <w:pPr>
        <w:jc w:val="center"/>
        <w:rPr>
          <w:rFonts w:ascii="Arial" w:hAnsi="Arial" w:cs="Arial"/>
          <w:b/>
          <w:sz w:val="20"/>
          <w:szCs w:val="20"/>
        </w:rPr>
      </w:pPr>
    </w:p>
    <w:p w14:paraId="0AE123F3" w14:textId="09918C3B" w:rsidR="00E915DF" w:rsidRPr="006E1990" w:rsidRDefault="00E915DF" w:rsidP="0060152E">
      <w:pPr>
        <w:jc w:val="center"/>
        <w:rPr>
          <w:rFonts w:ascii="Arial" w:eastAsia="Times New Roman" w:hAnsi="Arial" w:cs="Arial"/>
          <w:b/>
          <w:color w:val="000000"/>
          <w:sz w:val="20"/>
          <w:szCs w:val="20"/>
        </w:rPr>
      </w:pPr>
      <w:r w:rsidRPr="004172CF">
        <w:rPr>
          <w:rFonts w:ascii="Arial" w:hAnsi="Arial" w:cs="Arial"/>
          <w:b/>
          <w:sz w:val="32"/>
          <w:szCs w:val="32"/>
        </w:rPr>
        <w:t xml:space="preserve">EDITAL </w:t>
      </w:r>
      <w:r>
        <w:rPr>
          <w:rFonts w:ascii="Arial" w:hAnsi="Arial" w:cs="Arial"/>
          <w:b/>
          <w:color w:val="000000"/>
          <w:sz w:val="32"/>
          <w:szCs w:val="32"/>
        </w:rPr>
        <w:t>PREGÃO ELETRÔNICO</w:t>
      </w:r>
      <w:r w:rsidRPr="004172CF">
        <w:rPr>
          <w:rFonts w:ascii="Arial" w:hAnsi="Arial" w:cs="Arial"/>
          <w:b/>
          <w:color w:val="000000"/>
          <w:sz w:val="32"/>
          <w:szCs w:val="32"/>
        </w:rPr>
        <w:t xml:space="preserve"> SRRF09 nº </w:t>
      </w:r>
      <w:r w:rsidRPr="00B97906">
        <w:rPr>
          <w:rFonts w:ascii="Arial" w:hAnsi="Arial" w:cs="Arial"/>
          <w:b/>
          <w:color w:val="000000"/>
          <w:sz w:val="32"/>
          <w:szCs w:val="32"/>
        </w:rPr>
        <w:t>170156-</w:t>
      </w:r>
      <w:r w:rsidR="00B97906" w:rsidRPr="00B97906">
        <w:rPr>
          <w:rFonts w:ascii="Arial" w:hAnsi="Arial" w:cs="Arial"/>
          <w:b/>
          <w:color w:val="000000"/>
          <w:sz w:val="32"/>
          <w:szCs w:val="32"/>
        </w:rPr>
        <w:t>90013/</w:t>
      </w:r>
      <w:r w:rsidRPr="00B97906">
        <w:rPr>
          <w:rFonts w:ascii="Arial" w:hAnsi="Arial" w:cs="Arial"/>
          <w:b/>
          <w:color w:val="000000"/>
          <w:sz w:val="32"/>
          <w:szCs w:val="32"/>
        </w:rPr>
        <w:t>2024</w:t>
      </w:r>
    </w:p>
    <w:p w14:paraId="1CC7C9FE" w14:textId="6C02DFBC" w:rsidR="003C7A23" w:rsidRPr="00ED27DB" w:rsidRDefault="003C7A23" w:rsidP="00794108">
      <w:pPr>
        <w:spacing w:beforeLines="120" w:before="288" w:afterLines="120" w:after="288" w:line="312" w:lineRule="auto"/>
        <w:ind w:firstLine="567"/>
        <w:jc w:val="center"/>
        <w:rPr>
          <w:rFonts w:ascii="Arial" w:hAnsi="Arial" w:cs="Arial"/>
          <w:bCs/>
          <w:sz w:val="20"/>
          <w:szCs w:val="20"/>
        </w:rPr>
      </w:pPr>
      <w:r w:rsidRPr="00ED27DB">
        <w:rPr>
          <w:rFonts w:ascii="Arial" w:hAnsi="Arial" w:cs="Arial"/>
          <w:sz w:val="20"/>
          <w:szCs w:val="20"/>
        </w:rPr>
        <w:t>(Processo Administrativo n</w:t>
      </w:r>
      <w:r w:rsidRPr="00ED27DB">
        <w:rPr>
          <w:rFonts w:ascii="Arial" w:hAnsi="Arial" w:cs="Arial"/>
          <w:bCs/>
          <w:sz w:val="20"/>
          <w:szCs w:val="20"/>
        </w:rPr>
        <w:t>°</w:t>
      </w:r>
      <w:r w:rsidR="00EC1AB1" w:rsidRPr="00ED27DB">
        <w:rPr>
          <w:rFonts w:ascii="Arial" w:hAnsi="Arial" w:cs="Arial"/>
          <w:bCs/>
          <w:sz w:val="20"/>
          <w:szCs w:val="20"/>
        </w:rPr>
        <w:t>10980.727583/2024-62</w:t>
      </w:r>
      <w:r w:rsidRPr="00ED27DB">
        <w:rPr>
          <w:rFonts w:ascii="Arial" w:hAnsi="Arial" w:cs="Arial"/>
          <w:bCs/>
          <w:sz w:val="20"/>
          <w:szCs w:val="20"/>
        </w:rPr>
        <w:t>)</w:t>
      </w:r>
    </w:p>
    <w:p w14:paraId="1F90ED6D" w14:textId="7E8699E8" w:rsidR="00794108" w:rsidRPr="00ED27DB" w:rsidRDefault="00794108" w:rsidP="004618A4">
      <w:pPr>
        <w:pStyle w:val="Nivel2"/>
        <w:numPr>
          <w:ilvl w:val="0"/>
          <w:numId w:val="0"/>
        </w:numPr>
        <w:ind w:firstLine="851"/>
        <w:rPr>
          <w:color w:val="auto"/>
        </w:rPr>
      </w:pPr>
      <w:bookmarkStart w:id="0" w:name="_Toc135469224"/>
      <w:r w:rsidRPr="00ED27DB">
        <w:rPr>
          <w:color w:val="auto"/>
        </w:rPr>
        <w:t>Torna-se público que a Superintendência Regional da Receita Federal do Brasil da 9ª Região Fiscal, por meio da Divisão de Programação e Logística - Seção de Licitações, sediado(a) à Rua Marechal Deodoro, 555 - 10º andar - Centro - CEP 80.020-911 - Curitiba/PR, realizará licitação,</w:t>
      </w:r>
      <w:r w:rsidR="00DF7C6E" w:rsidRPr="00ED27DB">
        <w:rPr>
          <w:color w:val="auto"/>
        </w:rPr>
        <w:t xml:space="preserve"> </w:t>
      </w:r>
      <w:r w:rsidRPr="00ED27DB">
        <w:rPr>
          <w:color w:val="auto"/>
        </w:rPr>
        <w:t>na modalidade PREGÃO, na forma ELETRÔNICA, nos termos da Lei nº 14.133, de 2021, demais legislação aplicável e, ainda, de acordo com as condições estabelecidas neste Edital.</w:t>
      </w:r>
    </w:p>
    <w:p w14:paraId="2A763311" w14:textId="77777777" w:rsidR="00486A4D" w:rsidRPr="004618A4" w:rsidRDefault="00486A4D" w:rsidP="004618A4">
      <w:pPr>
        <w:pStyle w:val="Nivel2"/>
        <w:numPr>
          <w:ilvl w:val="0"/>
          <w:numId w:val="0"/>
        </w:numPr>
        <w:ind w:firstLine="851"/>
        <w:rPr>
          <w:rFonts w:ascii="Times New Roman" w:hAnsi="Times New Roman" w:cs="Times New Roman"/>
        </w:rPr>
      </w:pPr>
    </w:p>
    <w:p w14:paraId="55796FE8" w14:textId="77777777" w:rsidR="004618A4" w:rsidRDefault="00794108" w:rsidP="00AC3FB8">
      <w:pPr>
        <w:pStyle w:val="Nivel01"/>
        <w:numPr>
          <w:ilvl w:val="0"/>
          <w:numId w:val="0"/>
        </w:numPr>
        <w:rPr>
          <w:rFonts w:ascii="Times New Roman" w:hAnsi="Times New Roman" w:cs="Times New Roman"/>
        </w:rPr>
      </w:pPr>
      <w:bookmarkStart w:id="1" w:name="_Toc174431925"/>
      <w:r w:rsidRPr="004618A4">
        <w:t xml:space="preserve">1. </w:t>
      </w:r>
      <w:r w:rsidRPr="004618A4">
        <w:tab/>
        <w:t>DO OBJETO</w:t>
      </w:r>
      <w:bookmarkEnd w:id="1"/>
    </w:p>
    <w:p w14:paraId="5F86DB22" w14:textId="6A3C6487" w:rsidR="00794108" w:rsidRPr="00ED27DB" w:rsidRDefault="00794108" w:rsidP="00ED27DB">
      <w:pPr>
        <w:tabs>
          <w:tab w:val="left" w:pos="851"/>
        </w:tabs>
        <w:jc w:val="both"/>
        <w:rPr>
          <w:rFonts w:ascii="Arial" w:hAnsi="Arial" w:cs="Arial"/>
          <w:sz w:val="20"/>
          <w:szCs w:val="20"/>
        </w:rPr>
      </w:pPr>
      <w:r w:rsidRPr="00ED27DB">
        <w:t xml:space="preserve">1.1. </w:t>
      </w:r>
      <w:r w:rsidR="00744E8B" w:rsidRPr="00ED27DB">
        <w:tab/>
      </w:r>
      <w:r w:rsidRPr="00ED27DB">
        <w:rPr>
          <w:rFonts w:ascii="Arial" w:hAnsi="Arial" w:cs="Arial"/>
          <w:sz w:val="20"/>
          <w:szCs w:val="20"/>
        </w:rPr>
        <w:t xml:space="preserve">O objeto da presente licitação é a </w:t>
      </w:r>
      <w:r w:rsidR="00DF7C6E" w:rsidRPr="00ED27DB">
        <w:rPr>
          <w:rFonts w:ascii="Arial" w:hAnsi="Arial" w:cs="Arial"/>
          <w:sz w:val="20"/>
          <w:szCs w:val="20"/>
        </w:rPr>
        <w:t>c</w:t>
      </w:r>
      <w:r w:rsidR="00EC1AB1" w:rsidRPr="00ED27DB">
        <w:rPr>
          <w:rFonts w:ascii="Arial" w:hAnsi="Arial" w:cs="Arial"/>
          <w:sz w:val="20"/>
          <w:szCs w:val="20"/>
        </w:rPr>
        <w:t>ontratação de empresa especializada para manutenção corretiva dos Chillers da Delegacia da Receita Federal do Brasil em Florianópolis/SC</w:t>
      </w:r>
      <w:r w:rsidRPr="00ED27DB">
        <w:rPr>
          <w:rFonts w:ascii="Arial" w:hAnsi="Arial" w:cs="Arial"/>
          <w:sz w:val="20"/>
          <w:szCs w:val="20"/>
        </w:rPr>
        <w:t>, conforme condições, quantidades e exigências estabelecidas neste Edital e seus anexos.</w:t>
      </w:r>
    </w:p>
    <w:p w14:paraId="688A9F32" w14:textId="77777777" w:rsidR="00DF7C6E" w:rsidRPr="00EC1AB1" w:rsidRDefault="00DF7C6E" w:rsidP="00EC1AB1">
      <w:pPr>
        <w:jc w:val="both"/>
        <w:rPr>
          <w:rFonts w:ascii="Arial" w:hAnsi="Arial" w:cs="Arial"/>
          <w:color w:val="000000"/>
          <w:sz w:val="20"/>
          <w:szCs w:val="20"/>
        </w:rPr>
      </w:pPr>
    </w:p>
    <w:p w14:paraId="714C3C20" w14:textId="3F7EDA26" w:rsidR="00486A4D" w:rsidRDefault="00794108" w:rsidP="00ED27DB">
      <w:pPr>
        <w:pStyle w:val="Nivel2"/>
        <w:numPr>
          <w:ilvl w:val="0"/>
          <w:numId w:val="0"/>
        </w:numPr>
        <w:tabs>
          <w:tab w:val="left" w:pos="851"/>
        </w:tabs>
      </w:pPr>
      <w:r w:rsidRPr="004618A4">
        <w:t xml:space="preserve">1.2. </w:t>
      </w:r>
      <w:r w:rsidR="00744E8B" w:rsidRPr="004618A4">
        <w:tab/>
      </w:r>
      <w:r w:rsidRPr="004618A4">
        <w:t xml:space="preserve">A licitação será realizada em grupo único, formado por </w:t>
      </w:r>
      <w:r w:rsidR="00EC1AB1">
        <w:t>2</w:t>
      </w:r>
      <w:r w:rsidRPr="004618A4">
        <w:t xml:space="preserve"> </w:t>
      </w:r>
      <w:r w:rsidR="00EC1AB1">
        <w:t>(dois</w:t>
      </w:r>
      <w:r w:rsidRPr="004618A4">
        <w:t>) itens, conforme tabela constante no Termo de Referência, devendo o licitante oferecer proposta para todos os itens que o compõem. </w:t>
      </w:r>
    </w:p>
    <w:p w14:paraId="7196161F" w14:textId="77777777" w:rsidR="00DF7C6E" w:rsidRDefault="00DF7C6E" w:rsidP="004618A4">
      <w:pPr>
        <w:pStyle w:val="Nivel2"/>
        <w:numPr>
          <w:ilvl w:val="0"/>
          <w:numId w:val="0"/>
        </w:numPr>
        <w:tabs>
          <w:tab w:val="left" w:pos="851"/>
        </w:tabs>
      </w:pPr>
    </w:p>
    <w:p w14:paraId="362AFB15" w14:textId="77AAA49B" w:rsidR="003C7A23" w:rsidRPr="006E1990" w:rsidRDefault="00353E16" w:rsidP="00AC3FB8">
      <w:pPr>
        <w:pStyle w:val="Nivel01"/>
        <w:numPr>
          <w:ilvl w:val="0"/>
          <w:numId w:val="0"/>
        </w:numPr>
      </w:pPr>
      <w:bookmarkStart w:id="2" w:name="_Toc174431926"/>
      <w:bookmarkEnd w:id="0"/>
      <w:r>
        <w:t xml:space="preserve">2. </w:t>
      </w:r>
      <w:r>
        <w:tab/>
        <w:t>D</w:t>
      </w:r>
      <w:r w:rsidR="003C7A23" w:rsidRPr="0060152E">
        <w:t>A PARTICIPAÇÃO NA LICITAÇÃO</w:t>
      </w:r>
      <w:bookmarkEnd w:id="2"/>
    </w:p>
    <w:p w14:paraId="6CFE3240" w14:textId="6D217780" w:rsidR="00FE2690" w:rsidRDefault="00FE2690" w:rsidP="00ED27DB">
      <w:pPr>
        <w:pStyle w:val="Nivel2"/>
        <w:numPr>
          <w:ilvl w:val="1"/>
          <w:numId w:val="9"/>
        </w:numPr>
        <w:tabs>
          <w:tab w:val="left" w:pos="851"/>
        </w:tabs>
        <w:ind w:left="0" w:firstLine="0"/>
      </w:pPr>
      <w:bookmarkStart w:id="3" w:name="_Hlk135302270"/>
      <w:r w:rsidRPr="00FE2690">
        <w:t>Poderão participar deste Pregão os interessados que estiverem previamente credenciados no Sistema de Cadastramento Unificado de Fornecedores - SICAF e no Sistema de Compras do Governo Federal (</w:t>
      </w:r>
      <w:hyperlink r:id="rId13" w:history="1">
        <w:r w:rsidRPr="00782A77">
          <w:rPr>
            <w:rStyle w:val="Hyperlink"/>
          </w:rPr>
          <w:t>www.gov.br/compras</w:t>
        </w:r>
      </w:hyperlink>
      <w:r w:rsidRPr="00FE2690">
        <w:t>).</w:t>
      </w:r>
      <w:bookmarkEnd w:id="3"/>
    </w:p>
    <w:p w14:paraId="5604E69A" w14:textId="54C1F1EF" w:rsidR="003C7A23" w:rsidRPr="00ED27DB" w:rsidRDefault="003C7A23" w:rsidP="00ED27DB">
      <w:pPr>
        <w:pStyle w:val="Nivel3"/>
        <w:numPr>
          <w:ilvl w:val="2"/>
          <w:numId w:val="9"/>
        </w:numPr>
        <w:tabs>
          <w:tab w:val="left" w:pos="1134"/>
        </w:tabs>
        <w:ind w:left="567" w:firstLine="0"/>
      </w:pPr>
      <w:r w:rsidRPr="00ED27DB">
        <w:t>O</w:t>
      </w:r>
      <w:bookmarkStart w:id="4" w:name="_Hlk135304247"/>
      <w:r w:rsidRPr="00ED27DB">
        <w:t xml:space="preserve">s interessados deverão atender às condições exigidas no cadastramento no </w:t>
      </w:r>
      <w:proofErr w:type="spellStart"/>
      <w:r w:rsidRPr="00ED27DB">
        <w:t>Sicaf</w:t>
      </w:r>
      <w:proofErr w:type="spellEnd"/>
      <w:r w:rsidRPr="00ED27DB">
        <w:t xml:space="preserve"> até o terceiro dia útil anterior à data prevista para recebimento das propostas.</w:t>
      </w:r>
    </w:p>
    <w:bookmarkEnd w:id="4"/>
    <w:p w14:paraId="150F85FA" w14:textId="4F4D6B11" w:rsidR="003C7A23" w:rsidRPr="00ED27DB" w:rsidRDefault="003C7A23" w:rsidP="00ED27DB">
      <w:pPr>
        <w:pStyle w:val="Nivel2"/>
        <w:numPr>
          <w:ilvl w:val="1"/>
          <w:numId w:val="9"/>
        </w:numPr>
        <w:tabs>
          <w:tab w:val="left" w:pos="851"/>
        </w:tabs>
        <w:ind w:left="0" w:firstLine="0"/>
        <w:rPr>
          <w:color w:val="auto"/>
        </w:rPr>
      </w:pPr>
      <w:r w:rsidRPr="00ED27DB">
        <w:rPr>
          <w:color w:val="auto"/>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ED27DB" w:rsidRDefault="003C7A23" w:rsidP="00ED27DB">
      <w:pPr>
        <w:pStyle w:val="Nivel2"/>
        <w:numPr>
          <w:ilvl w:val="1"/>
          <w:numId w:val="9"/>
        </w:numPr>
        <w:tabs>
          <w:tab w:val="left" w:pos="851"/>
        </w:tabs>
        <w:ind w:left="0" w:firstLine="0"/>
        <w:rPr>
          <w:color w:val="auto"/>
        </w:rPr>
      </w:pPr>
      <w:r w:rsidRPr="00ED27DB">
        <w:rPr>
          <w:color w:val="auto"/>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ED27DB" w:rsidRDefault="003C7A23" w:rsidP="00ED27DB">
      <w:pPr>
        <w:pStyle w:val="Nivel2"/>
        <w:numPr>
          <w:ilvl w:val="1"/>
          <w:numId w:val="9"/>
        </w:numPr>
        <w:tabs>
          <w:tab w:val="left" w:pos="851"/>
        </w:tabs>
        <w:ind w:left="0" w:firstLine="0"/>
        <w:rPr>
          <w:color w:val="auto"/>
        </w:rPr>
      </w:pPr>
      <w:r w:rsidRPr="00ED27DB">
        <w:rPr>
          <w:color w:val="auto"/>
        </w:rPr>
        <w:t>A não observância do disposto no item anterior poderá ensejar desclassificação no momento da habilitação.</w:t>
      </w:r>
    </w:p>
    <w:p w14:paraId="0E744A58" w14:textId="6D89E45D" w:rsidR="003C7A23" w:rsidRPr="006E1990" w:rsidRDefault="003C7A23" w:rsidP="00D75E47">
      <w:pPr>
        <w:pStyle w:val="Nivel2"/>
        <w:numPr>
          <w:ilvl w:val="1"/>
          <w:numId w:val="9"/>
        </w:numPr>
        <w:ind w:left="0" w:firstLine="0"/>
        <w:rPr>
          <w:rFonts w:eastAsia="Times New Roman"/>
          <w:color w:val="auto"/>
        </w:rPr>
      </w:pPr>
      <w:r w:rsidRPr="58B543D9">
        <w:rPr>
          <w:color w:val="auto"/>
        </w:rPr>
        <w:lastRenderedPageBreak/>
        <w:t>Será concedido tratamento favorecido para as microempresas e empresas de pequeno porte</w:t>
      </w:r>
      <w:r w:rsidRPr="00DF7C6E">
        <w:rPr>
          <w:color w:val="auto"/>
        </w:rPr>
        <w:t>,</w:t>
      </w:r>
      <w:r w:rsidR="00A75B76" w:rsidRPr="00A75B76">
        <w:rPr>
          <w:rFonts w:eastAsia="Calibri"/>
          <w:color w:val="FF0000"/>
        </w:rPr>
        <w:t xml:space="preserve"> </w:t>
      </w:r>
      <w:r w:rsidRPr="58B543D9">
        <w:rPr>
          <w:color w:val="auto"/>
        </w:rPr>
        <w:t xml:space="preserve">nos limites previstos da </w:t>
      </w:r>
      <w:hyperlink r:id="rId14">
        <w:r w:rsidRPr="58B543D9">
          <w:rPr>
            <w:rStyle w:val="Hyperlink"/>
          </w:rPr>
          <w:t>Lei Complementar nº 123, de 2006</w:t>
        </w:r>
      </w:hyperlink>
      <w:r w:rsidR="00D433A0" w:rsidRPr="58B543D9">
        <w:rPr>
          <w:color w:val="auto"/>
        </w:rPr>
        <w:t xml:space="preserve"> e do Decreto n.º 8.538, de 2015.</w:t>
      </w:r>
    </w:p>
    <w:p w14:paraId="1E54BE7B" w14:textId="77777777" w:rsidR="003C7A23" w:rsidRPr="006E1990" w:rsidRDefault="003C7A23" w:rsidP="00D75E47">
      <w:pPr>
        <w:pStyle w:val="Nivel2"/>
        <w:numPr>
          <w:ilvl w:val="1"/>
          <w:numId w:val="9"/>
        </w:numPr>
        <w:ind w:left="0" w:firstLine="0"/>
      </w:pPr>
      <w:bookmarkStart w:id="5" w:name="_Ref117000692"/>
      <w:r w:rsidRPr="58B543D9">
        <w:t xml:space="preserve">Não </w:t>
      </w:r>
      <w:r w:rsidRPr="00535637">
        <w:t>poderão</w:t>
      </w:r>
      <w:r w:rsidRPr="58B543D9">
        <w:t xml:space="preserve"> disputar esta licitação:</w:t>
      </w:r>
      <w:bookmarkEnd w:id="5"/>
    </w:p>
    <w:p w14:paraId="341C241D" w14:textId="77777777" w:rsidR="003C7A23" w:rsidRPr="006E1990" w:rsidRDefault="003C7A23" w:rsidP="00D75E47">
      <w:pPr>
        <w:pStyle w:val="Nivel3"/>
        <w:numPr>
          <w:ilvl w:val="2"/>
          <w:numId w:val="9"/>
        </w:numPr>
        <w:ind w:left="567" w:firstLine="0"/>
      </w:pPr>
      <w:bookmarkStart w:id="6" w:name="_Ref113883338"/>
      <w:r w:rsidRPr="006E1990">
        <w:t>aquele que não atenda às condições deste Edital e seu(s) anexo(s);</w:t>
      </w:r>
    </w:p>
    <w:p w14:paraId="36A2458D" w14:textId="77777777" w:rsidR="003C7A23" w:rsidRPr="004A0EA0" w:rsidRDefault="003C7A23" w:rsidP="00D75E47">
      <w:pPr>
        <w:pStyle w:val="Nivel3"/>
        <w:numPr>
          <w:ilvl w:val="2"/>
          <w:numId w:val="9"/>
        </w:numPr>
        <w:ind w:left="567" w:firstLine="0"/>
      </w:pPr>
      <w:bookmarkStart w:id="7" w:name="_Ref114659912"/>
      <w:r w:rsidRPr="004A0EA0">
        <w:t>autor do anteprojeto, do projeto básico ou do projeto executivo, pessoa física ou jurídica, quando a licitação versar sobre serviços ou fornecimento de bens a ele relacionados;</w:t>
      </w:r>
      <w:bookmarkEnd w:id="6"/>
      <w:bookmarkEnd w:id="7"/>
    </w:p>
    <w:p w14:paraId="0A5303F9" w14:textId="77777777" w:rsidR="003C7A23" w:rsidRPr="004A0EA0" w:rsidRDefault="003C7A23" w:rsidP="00D75E47">
      <w:pPr>
        <w:pStyle w:val="Nivel3"/>
        <w:numPr>
          <w:ilvl w:val="2"/>
          <w:numId w:val="9"/>
        </w:numPr>
        <w:ind w:left="567" w:firstLine="0"/>
      </w:pPr>
      <w:bookmarkStart w:id="8" w:name="_Ref114659913"/>
      <w:bookmarkStart w:id="9" w:name="_Ref113883339"/>
      <w:r w:rsidRPr="004A0EA0">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4A0EA0">
        <w:t xml:space="preserve"> </w:t>
      </w:r>
      <w:bookmarkEnd w:id="9"/>
    </w:p>
    <w:p w14:paraId="2DCC2174" w14:textId="77777777" w:rsidR="003C7A23" w:rsidRPr="006E1990" w:rsidRDefault="003C7A23" w:rsidP="00D75E47">
      <w:pPr>
        <w:pStyle w:val="Nivel3"/>
        <w:numPr>
          <w:ilvl w:val="2"/>
          <w:numId w:val="9"/>
        </w:numPr>
        <w:ind w:left="567" w:firstLine="0"/>
      </w:pPr>
      <w:bookmarkStart w:id="10" w:name="_Ref113883003"/>
      <w:r w:rsidRPr="006E1990">
        <w:t xml:space="preserve">pessoa física ou </w:t>
      </w:r>
      <w:r w:rsidRPr="00535637">
        <w:t>jurídica</w:t>
      </w:r>
      <w:r w:rsidRPr="006E1990">
        <w:t xml:space="preserve"> que se encontre, ao tempo da licitação, impossibilitada de participar da licitação em decorrência de sanção que lhe foi imposta;</w:t>
      </w:r>
      <w:bookmarkEnd w:id="10"/>
    </w:p>
    <w:p w14:paraId="0B2C2940" w14:textId="77777777" w:rsidR="003C7A23" w:rsidRPr="006E1990" w:rsidRDefault="003C7A23" w:rsidP="00D75E47">
      <w:pPr>
        <w:pStyle w:val="Nivel3"/>
        <w:numPr>
          <w:ilvl w:val="2"/>
          <w:numId w:val="9"/>
        </w:numPr>
        <w:ind w:left="567" w:firstLine="0"/>
      </w:pPr>
      <w:r w:rsidRPr="006E1990">
        <w:t xml:space="preserve">aquele que </w:t>
      </w:r>
      <w:r w:rsidRPr="00535637">
        <w:t>mantenha</w:t>
      </w:r>
      <w:r w:rsidRPr="006E1990">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6E1990" w:rsidRDefault="003C7A23" w:rsidP="00D75E47">
      <w:pPr>
        <w:pStyle w:val="Nivel3"/>
        <w:numPr>
          <w:ilvl w:val="2"/>
          <w:numId w:val="9"/>
        </w:numPr>
        <w:ind w:left="567" w:firstLine="0"/>
      </w:pPr>
      <w:bookmarkStart w:id="11" w:name="_Ref113883579"/>
      <w:r w:rsidRPr="006E1990">
        <w:t>empresas controladoras, controladas ou coligadas, nos termos da Lei nº 6.404, de 15 de dezembro de 1976, concorrendo entre si;</w:t>
      </w:r>
      <w:bookmarkEnd w:id="11"/>
    </w:p>
    <w:p w14:paraId="3620BBE9" w14:textId="77777777" w:rsidR="003C7A23" w:rsidRPr="006E1990" w:rsidRDefault="003C7A23" w:rsidP="00D75E47">
      <w:pPr>
        <w:pStyle w:val="Nivel3"/>
        <w:numPr>
          <w:ilvl w:val="2"/>
          <w:numId w:val="9"/>
        </w:numPr>
        <w:ind w:left="567" w:firstLine="0"/>
      </w:pPr>
      <w:r w:rsidRPr="006E1990">
        <w:t xml:space="preserve">pessoa física ou jurídica que, nos 5 (cinco) anos anteriores à divulgação do edital, tenha sido condenada </w:t>
      </w:r>
      <w:r w:rsidRPr="00535637">
        <w:t>judicialmente</w:t>
      </w:r>
      <w:r w:rsidRPr="006E1990">
        <w:t>,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D75E47">
      <w:pPr>
        <w:pStyle w:val="Nivel3"/>
        <w:numPr>
          <w:ilvl w:val="2"/>
          <w:numId w:val="9"/>
        </w:numPr>
        <w:ind w:left="567" w:firstLine="0"/>
      </w:pPr>
      <w:bookmarkStart w:id="12" w:name="_Ref113962336"/>
      <w:r w:rsidRPr="006E1990">
        <w:t xml:space="preserve">agente </w:t>
      </w:r>
      <w:r w:rsidRPr="00535637">
        <w:t>público</w:t>
      </w:r>
      <w:r w:rsidRPr="006E1990">
        <w:t xml:space="preserve"> do órgão ou entidade licitante;</w:t>
      </w:r>
      <w:bookmarkEnd w:id="12"/>
    </w:p>
    <w:p w14:paraId="3F4B2521" w14:textId="77777777" w:rsidR="003C7A23" w:rsidRPr="00744E8B" w:rsidRDefault="003C7A23" w:rsidP="00D75E47">
      <w:pPr>
        <w:pStyle w:val="Nvel3-R"/>
        <w:numPr>
          <w:ilvl w:val="2"/>
          <w:numId w:val="9"/>
        </w:numPr>
        <w:ind w:left="567" w:firstLine="0"/>
        <w:rPr>
          <w:i w:val="0"/>
          <w:iCs w:val="0"/>
          <w:color w:val="auto"/>
        </w:rPr>
      </w:pPr>
      <w:r w:rsidRPr="00744E8B">
        <w:rPr>
          <w:i w:val="0"/>
          <w:iCs w:val="0"/>
          <w:color w:val="auto"/>
        </w:rPr>
        <w:t>pessoas jurídicas reunidas em consórcio;</w:t>
      </w:r>
    </w:p>
    <w:p w14:paraId="21CD7808" w14:textId="583FC8F7" w:rsidR="00794108" w:rsidRPr="00ED27DB" w:rsidRDefault="00794108" w:rsidP="00D75E47">
      <w:pPr>
        <w:pStyle w:val="PargrafodaLista"/>
        <w:numPr>
          <w:ilvl w:val="3"/>
          <w:numId w:val="9"/>
        </w:numPr>
        <w:spacing w:before="100" w:beforeAutospacing="1" w:after="100" w:afterAutospacing="1"/>
        <w:ind w:left="1134" w:firstLine="0"/>
        <w:jc w:val="both"/>
        <w:rPr>
          <w:rFonts w:ascii="Arial" w:eastAsia="Times New Roman" w:hAnsi="Arial" w:cs="Arial"/>
          <w:sz w:val="20"/>
          <w:szCs w:val="20"/>
        </w:rPr>
      </w:pPr>
      <w:r w:rsidRPr="00ED27DB">
        <w:rPr>
          <w:rFonts w:ascii="Arial" w:eastAsia="Times New Roman" w:hAnsi="Arial" w:cs="Arial"/>
          <w:sz w:val="20"/>
          <w:szCs w:val="20"/>
        </w:rPr>
        <w:t>Esta vedação se justifica considerando que nas contratações de serviços semelhantes é comum a participação de empresas de pequeno e médio portes, as quais, geralmente, apresentam a qualificação técnica e econômico-financeira para a execução dos contratos;</w:t>
      </w:r>
    </w:p>
    <w:p w14:paraId="28D39675" w14:textId="77777777" w:rsidR="00794108" w:rsidRPr="00ED27DB" w:rsidRDefault="00794108" w:rsidP="00DC3A87">
      <w:pPr>
        <w:pStyle w:val="PargrafodaLista"/>
        <w:spacing w:before="100" w:beforeAutospacing="1" w:after="100" w:afterAutospacing="1"/>
        <w:ind w:left="1134"/>
        <w:jc w:val="both"/>
        <w:rPr>
          <w:rFonts w:ascii="Times New Roman" w:eastAsia="Times New Roman" w:hAnsi="Times New Roman" w:cs="Times New Roman"/>
          <w:sz w:val="20"/>
          <w:szCs w:val="20"/>
        </w:rPr>
      </w:pPr>
    </w:p>
    <w:p w14:paraId="012129B0" w14:textId="081EE1A4" w:rsidR="00794108" w:rsidRPr="00ED27DB" w:rsidRDefault="00794108" w:rsidP="00DC3A87">
      <w:pPr>
        <w:pStyle w:val="PargrafodaLista"/>
        <w:tabs>
          <w:tab w:val="left" w:pos="851"/>
        </w:tabs>
        <w:spacing w:before="100" w:beforeAutospacing="1" w:after="100" w:afterAutospacing="1"/>
        <w:ind w:left="1134"/>
        <w:rPr>
          <w:rFonts w:ascii="Times New Roman" w:eastAsia="Times New Roman" w:hAnsi="Times New Roman" w:cs="Times New Roman"/>
          <w:sz w:val="20"/>
          <w:szCs w:val="20"/>
        </w:rPr>
      </w:pPr>
      <w:r w:rsidRPr="00ED27DB">
        <w:rPr>
          <w:rFonts w:ascii="Arial" w:eastAsia="Times New Roman" w:hAnsi="Arial" w:cs="Arial"/>
          <w:sz w:val="20"/>
          <w:szCs w:val="20"/>
        </w:rPr>
        <w:t>2.6.9.2.   A constituição de consórcios é utilizada quando da geração de contratos de grande vulto e/ou alta complexidade técnica, quando uma única empresa não é capaz de prestar todos os serviços constantes do objeto, o que, claramente, não é o caso da contratação pretendida, considerando o exposto no subitem anterior.</w:t>
      </w:r>
    </w:p>
    <w:p w14:paraId="58D1E852" w14:textId="77777777" w:rsidR="003C7A23" w:rsidRPr="006E1990" w:rsidRDefault="003C7A23" w:rsidP="00D75E47">
      <w:pPr>
        <w:pStyle w:val="Nivel3"/>
        <w:numPr>
          <w:ilvl w:val="2"/>
          <w:numId w:val="9"/>
        </w:numPr>
        <w:ind w:left="567" w:firstLine="0"/>
      </w:pPr>
      <w:r w:rsidRPr="006E1990">
        <w:t>Organizações da Sociedade Civil de Interesse Público - OSCIP, atuando nessa condição;</w:t>
      </w:r>
    </w:p>
    <w:p w14:paraId="07CA7526" w14:textId="252B8DE2" w:rsidR="003C7A23" w:rsidRDefault="003C7A23" w:rsidP="00D75E47">
      <w:pPr>
        <w:pStyle w:val="Nivel3"/>
        <w:numPr>
          <w:ilvl w:val="2"/>
          <w:numId w:val="9"/>
        </w:numPr>
        <w:ind w:left="567" w:firstLine="0"/>
      </w:pPr>
      <w:r w:rsidRPr="006E1990">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6E1990">
          <w:rPr>
            <w:rStyle w:val="Hyperlink"/>
          </w:rPr>
          <w:t>§ 1º do art. 9º da Lei nº 14.133, de 2021</w:t>
        </w:r>
      </w:hyperlink>
      <w:r w:rsidRPr="006E1990">
        <w:t>.</w:t>
      </w:r>
    </w:p>
    <w:p w14:paraId="532A1F3F" w14:textId="272FB96D" w:rsidR="00794108" w:rsidRPr="00ED27DB" w:rsidRDefault="00794108" w:rsidP="00D75E47">
      <w:pPr>
        <w:pStyle w:val="Nivel3"/>
        <w:numPr>
          <w:ilvl w:val="2"/>
          <w:numId w:val="9"/>
        </w:numPr>
        <w:ind w:left="567" w:firstLine="0"/>
        <w:rPr>
          <w:color w:val="auto"/>
        </w:rPr>
      </w:pPr>
      <w:r w:rsidRPr="00ED27DB">
        <w:rPr>
          <w:color w:val="auto"/>
        </w:rPr>
        <w:t>Cooperativas, por não ser usual e recomendável para o tipo de serviço a ser contratado, que tem natureza indivisível, além da vedação contida no art. 10 da Instrução Normativa SEGES/MP nº 5, de 2017.</w:t>
      </w:r>
    </w:p>
    <w:p w14:paraId="7CFCE0BB" w14:textId="40996E9E" w:rsidR="003C7A23" w:rsidRPr="00ED27DB" w:rsidRDefault="003C7A23" w:rsidP="00ED27DB">
      <w:pPr>
        <w:pStyle w:val="Nivel2"/>
        <w:numPr>
          <w:ilvl w:val="1"/>
          <w:numId w:val="9"/>
        </w:numPr>
        <w:tabs>
          <w:tab w:val="left" w:pos="851"/>
        </w:tabs>
        <w:ind w:left="0" w:firstLine="0"/>
        <w:rPr>
          <w:color w:val="auto"/>
        </w:rPr>
      </w:pPr>
      <w:r w:rsidRPr="00ED27DB">
        <w:rPr>
          <w:color w:val="auto"/>
        </w:rPr>
        <w:t xml:space="preserve">O impedimento de que trata o item </w:t>
      </w:r>
      <w:r w:rsidRPr="00ED27DB">
        <w:rPr>
          <w:color w:val="auto"/>
        </w:rPr>
        <w:fldChar w:fldCharType="begin"/>
      </w:r>
      <w:r w:rsidRPr="00ED27DB">
        <w:rPr>
          <w:color w:val="auto"/>
        </w:rPr>
        <w:instrText xml:space="preserve"> REF _Ref113883003 \r \h  \* MERGEFORMAT </w:instrText>
      </w:r>
      <w:r w:rsidRPr="00ED27DB">
        <w:rPr>
          <w:color w:val="auto"/>
        </w:rPr>
      </w:r>
      <w:r w:rsidRPr="00ED27DB">
        <w:rPr>
          <w:color w:val="auto"/>
        </w:rPr>
        <w:fldChar w:fldCharType="separate"/>
      </w:r>
      <w:r w:rsidR="002E3166">
        <w:rPr>
          <w:color w:val="auto"/>
        </w:rPr>
        <w:t>2.6.4</w:t>
      </w:r>
      <w:r w:rsidRPr="00ED27DB">
        <w:rPr>
          <w:color w:val="auto"/>
        </w:rPr>
        <w:fldChar w:fldCharType="end"/>
      </w:r>
      <w:r w:rsidRPr="00ED27DB">
        <w:rPr>
          <w:color w:val="auto"/>
        </w:rPr>
        <w:t xml:space="preserve"> será também aplicado ao licitante que atue em substituição a outra pessoa, física </w:t>
      </w:r>
      <w:r w:rsidRPr="00535637">
        <w:t xml:space="preserve">ou jurídica, com o intuito de burlar a efetividade da sanção a ela aplicada, inclusive a sua controladora, controlada ou coligada, desde que devidamente comprovado o ilícito ou a utilização </w:t>
      </w:r>
      <w:r w:rsidRPr="00ED27DB">
        <w:rPr>
          <w:color w:val="auto"/>
        </w:rPr>
        <w:t>fraudulenta da personalidade jurídica do licitante.</w:t>
      </w:r>
    </w:p>
    <w:p w14:paraId="0C467367" w14:textId="0861A6E7" w:rsidR="003C7A23" w:rsidRPr="00ED27DB" w:rsidRDefault="003C7A23" w:rsidP="00ED27DB">
      <w:pPr>
        <w:pStyle w:val="Nivel2"/>
        <w:numPr>
          <w:ilvl w:val="1"/>
          <w:numId w:val="9"/>
        </w:numPr>
        <w:tabs>
          <w:tab w:val="left" w:pos="851"/>
        </w:tabs>
        <w:ind w:left="0" w:firstLine="0"/>
        <w:rPr>
          <w:color w:val="auto"/>
        </w:rPr>
      </w:pPr>
      <w:bookmarkStart w:id="13" w:name="art14§2"/>
      <w:bookmarkEnd w:id="13"/>
      <w:r w:rsidRPr="00ED27DB">
        <w:rPr>
          <w:color w:val="auto"/>
        </w:rPr>
        <w:t xml:space="preserve">A critério da Administração e exclusivamente a seu serviço, o autor dos projetos e a empresa a que se referem os itens </w:t>
      </w:r>
      <w:r w:rsidRPr="00ED27DB">
        <w:rPr>
          <w:color w:val="auto"/>
        </w:rPr>
        <w:fldChar w:fldCharType="begin"/>
      </w:r>
      <w:r w:rsidRPr="00ED27DB">
        <w:rPr>
          <w:color w:val="auto"/>
        </w:rPr>
        <w:instrText xml:space="preserve"> REF _Ref114659912 \r \h  \* MERGEFORMAT </w:instrText>
      </w:r>
      <w:r w:rsidRPr="00ED27DB">
        <w:rPr>
          <w:color w:val="auto"/>
        </w:rPr>
      </w:r>
      <w:r w:rsidRPr="00ED27DB">
        <w:rPr>
          <w:color w:val="auto"/>
        </w:rPr>
        <w:fldChar w:fldCharType="separate"/>
      </w:r>
      <w:r w:rsidR="002E3166">
        <w:rPr>
          <w:color w:val="auto"/>
        </w:rPr>
        <w:t>2.6.2</w:t>
      </w:r>
      <w:r w:rsidRPr="00ED27DB">
        <w:rPr>
          <w:color w:val="auto"/>
        </w:rPr>
        <w:fldChar w:fldCharType="end"/>
      </w:r>
      <w:r w:rsidRPr="00ED27DB">
        <w:rPr>
          <w:color w:val="auto"/>
        </w:rPr>
        <w:t xml:space="preserve"> e </w:t>
      </w:r>
      <w:r w:rsidRPr="00ED27DB">
        <w:rPr>
          <w:color w:val="auto"/>
        </w:rPr>
        <w:fldChar w:fldCharType="begin"/>
      </w:r>
      <w:r w:rsidRPr="00ED27DB">
        <w:rPr>
          <w:color w:val="auto"/>
        </w:rPr>
        <w:instrText xml:space="preserve"> REF _Ref114659913 \r \h  \* MERGEFORMAT </w:instrText>
      </w:r>
      <w:r w:rsidRPr="00ED27DB">
        <w:rPr>
          <w:color w:val="auto"/>
        </w:rPr>
      </w:r>
      <w:r w:rsidRPr="00ED27DB">
        <w:rPr>
          <w:color w:val="auto"/>
        </w:rPr>
        <w:fldChar w:fldCharType="separate"/>
      </w:r>
      <w:r w:rsidR="002E3166">
        <w:rPr>
          <w:color w:val="auto"/>
        </w:rPr>
        <w:t>2.6.3</w:t>
      </w:r>
      <w:r w:rsidRPr="00ED27DB">
        <w:rPr>
          <w:color w:val="auto"/>
        </w:rPr>
        <w:fldChar w:fldCharType="end"/>
      </w:r>
      <w:r w:rsidRPr="00ED27DB">
        <w:rPr>
          <w:color w:val="auto"/>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ED27DB" w:rsidRDefault="003C7A23" w:rsidP="00ED27DB">
      <w:pPr>
        <w:pStyle w:val="Nivel2"/>
        <w:numPr>
          <w:ilvl w:val="1"/>
          <w:numId w:val="9"/>
        </w:numPr>
        <w:tabs>
          <w:tab w:val="left" w:pos="851"/>
        </w:tabs>
        <w:ind w:left="0" w:firstLine="0"/>
        <w:rPr>
          <w:color w:val="auto"/>
        </w:rPr>
      </w:pPr>
      <w:bookmarkStart w:id="14" w:name="art14§3"/>
      <w:bookmarkEnd w:id="14"/>
      <w:r w:rsidRPr="00ED27DB">
        <w:rPr>
          <w:color w:val="auto"/>
        </w:rPr>
        <w:t>Equiparam-se aos autores do projeto as empresas integrantes do mesmo grupo econômico.</w:t>
      </w:r>
    </w:p>
    <w:p w14:paraId="144ECC01" w14:textId="383EDB52" w:rsidR="003C7A23" w:rsidRPr="00ED27DB" w:rsidRDefault="003C7A23" w:rsidP="00ED27DB">
      <w:pPr>
        <w:pStyle w:val="Nivel2"/>
        <w:numPr>
          <w:ilvl w:val="1"/>
          <w:numId w:val="9"/>
        </w:numPr>
        <w:tabs>
          <w:tab w:val="left" w:pos="851"/>
        </w:tabs>
        <w:ind w:left="0" w:firstLine="0"/>
        <w:rPr>
          <w:color w:val="auto"/>
        </w:rPr>
      </w:pPr>
      <w:bookmarkStart w:id="15" w:name="art14§4"/>
      <w:bookmarkEnd w:id="15"/>
      <w:r w:rsidRPr="00ED27DB">
        <w:rPr>
          <w:color w:val="auto"/>
        </w:rPr>
        <w:t xml:space="preserve">O disposto nos itens </w:t>
      </w:r>
      <w:r w:rsidRPr="00ED27DB">
        <w:rPr>
          <w:color w:val="auto"/>
        </w:rPr>
        <w:fldChar w:fldCharType="begin"/>
      </w:r>
      <w:r w:rsidRPr="00ED27DB">
        <w:rPr>
          <w:color w:val="auto"/>
        </w:rPr>
        <w:instrText xml:space="preserve"> REF _Ref114659912 \r \h  \* MERGEFORMAT </w:instrText>
      </w:r>
      <w:r w:rsidRPr="00ED27DB">
        <w:rPr>
          <w:color w:val="auto"/>
        </w:rPr>
      </w:r>
      <w:r w:rsidRPr="00ED27DB">
        <w:rPr>
          <w:color w:val="auto"/>
        </w:rPr>
        <w:fldChar w:fldCharType="separate"/>
      </w:r>
      <w:r w:rsidR="002E3166">
        <w:rPr>
          <w:color w:val="auto"/>
        </w:rPr>
        <w:t>2.6.2</w:t>
      </w:r>
      <w:r w:rsidRPr="00ED27DB">
        <w:rPr>
          <w:color w:val="auto"/>
        </w:rPr>
        <w:fldChar w:fldCharType="end"/>
      </w:r>
      <w:r w:rsidRPr="00ED27DB">
        <w:rPr>
          <w:color w:val="auto"/>
        </w:rPr>
        <w:t xml:space="preserve"> e </w:t>
      </w:r>
      <w:r w:rsidRPr="00ED27DB">
        <w:rPr>
          <w:color w:val="auto"/>
        </w:rPr>
        <w:fldChar w:fldCharType="begin"/>
      </w:r>
      <w:r w:rsidRPr="00ED27DB">
        <w:rPr>
          <w:color w:val="auto"/>
        </w:rPr>
        <w:instrText xml:space="preserve"> REF _Ref114659913 \r \h  \* MERGEFORMAT </w:instrText>
      </w:r>
      <w:r w:rsidRPr="00ED27DB">
        <w:rPr>
          <w:color w:val="auto"/>
        </w:rPr>
      </w:r>
      <w:r w:rsidRPr="00ED27DB">
        <w:rPr>
          <w:color w:val="auto"/>
        </w:rPr>
        <w:fldChar w:fldCharType="separate"/>
      </w:r>
      <w:r w:rsidR="002E3166">
        <w:rPr>
          <w:color w:val="auto"/>
        </w:rPr>
        <w:t>2.6.3</w:t>
      </w:r>
      <w:r w:rsidRPr="00ED27DB">
        <w:rPr>
          <w:color w:val="auto"/>
        </w:rPr>
        <w:fldChar w:fldCharType="end"/>
      </w:r>
      <w:r w:rsidRPr="00ED27DB">
        <w:rPr>
          <w:color w:val="auto"/>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6E1990" w:rsidRDefault="003C7A23" w:rsidP="00ED27DB">
      <w:pPr>
        <w:pStyle w:val="Nivel2"/>
        <w:numPr>
          <w:ilvl w:val="1"/>
          <w:numId w:val="9"/>
        </w:numPr>
        <w:tabs>
          <w:tab w:val="left" w:pos="851"/>
        </w:tabs>
        <w:ind w:left="0" w:firstLine="0"/>
      </w:pPr>
      <w:bookmarkStart w:id="16" w:name="art14§5"/>
      <w:bookmarkEnd w:id="16"/>
      <w:r>
        <w:t xml:space="preserve">Em licitações e contratações realizadas no âmbito de projetos e programas parcialmente financiados por agência oficial de cooperação estrangeira ou por organismo financeiro internacional com recursos do </w:t>
      </w:r>
      <w:r w:rsidRPr="00535637">
        <w:t>financiamento</w:t>
      </w:r>
      <w:r>
        <w:t xml:space="preserve"> ou da contrapartida nacional, não poderá participar pessoa física ou jurídica que integre o rol de pessoas sancionadas por essas entidades ou que seja declarada inidônea nos termos da </w:t>
      </w:r>
      <w:hyperlink r:id="rId16">
        <w:r w:rsidRPr="58B543D9">
          <w:rPr>
            <w:rStyle w:val="Hyperlink"/>
          </w:rPr>
          <w:t>Lei nº 14.133/2021</w:t>
        </w:r>
      </w:hyperlink>
      <w:r>
        <w:t>.</w:t>
      </w:r>
    </w:p>
    <w:p w14:paraId="2BFAAE96" w14:textId="232B8B8D" w:rsidR="003C7A23" w:rsidRDefault="003C7A23" w:rsidP="00ED27DB">
      <w:pPr>
        <w:pStyle w:val="Nivel2"/>
        <w:numPr>
          <w:ilvl w:val="1"/>
          <w:numId w:val="9"/>
        </w:numPr>
        <w:tabs>
          <w:tab w:val="left" w:pos="851"/>
        </w:tabs>
        <w:ind w:left="0" w:firstLine="0"/>
      </w:pPr>
      <w:r>
        <w:t xml:space="preserve">A </w:t>
      </w:r>
      <w:r w:rsidRPr="00535637">
        <w:t>vedação</w:t>
      </w:r>
      <w:r>
        <w:t xml:space="preserve"> de que trata </w:t>
      </w:r>
      <w:r w:rsidRPr="00ED27DB">
        <w:rPr>
          <w:color w:val="auto"/>
        </w:rPr>
        <w:t xml:space="preserve">o item </w:t>
      </w:r>
      <w:r w:rsidRPr="00ED27DB">
        <w:rPr>
          <w:color w:val="auto"/>
        </w:rPr>
        <w:fldChar w:fldCharType="begin"/>
      </w:r>
      <w:r w:rsidRPr="00ED27DB">
        <w:rPr>
          <w:color w:val="auto"/>
        </w:rPr>
        <w:instrText xml:space="preserve"> REF _Ref113962336 \r \h  \* MERGEFORMAT </w:instrText>
      </w:r>
      <w:r w:rsidRPr="00ED27DB">
        <w:rPr>
          <w:color w:val="auto"/>
        </w:rPr>
      </w:r>
      <w:r w:rsidRPr="00ED27DB">
        <w:rPr>
          <w:color w:val="auto"/>
        </w:rPr>
        <w:fldChar w:fldCharType="separate"/>
      </w:r>
      <w:r w:rsidR="002E3166">
        <w:rPr>
          <w:color w:val="auto"/>
        </w:rPr>
        <w:t>2.6.8</w:t>
      </w:r>
      <w:r w:rsidRPr="00ED27DB">
        <w:rPr>
          <w:color w:val="auto"/>
        </w:rPr>
        <w:fldChar w:fldCharType="end"/>
      </w:r>
      <w:r w:rsidRPr="00ED27DB">
        <w:rPr>
          <w:color w:val="auto"/>
        </w:rPr>
        <w:t xml:space="preserve"> estende-se a terceiro que auxilie a condução da contratação na qualidade de integrante de equipe de apoio, profissional especializado ou funcionário ou representante de empresa que preste assessoria técnica.</w:t>
      </w:r>
    </w:p>
    <w:p w14:paraId="45AB9A32" w14:textId="77777777" w:rsidR="00486A4D" w:rsidRPr="006E1990" w:rsidRDefault="00486A4D" w:rsidP="00486A4D">
      <w:pPr>
        <w:pStyle w:val="Nivel2"/>
        <w:numPr>
          <w:ilvl w:val="0"/>
          <w:numId w:val="0"/>
        </w:numPr>
      </w:pPr>
    </w:p>
    <w:p w14:paraId="4B0879D9" w14:textId="19474209" w:rsidR="003C7A23" w:rsidRPr="0060152E" w:rsidRDefault="003C7A23" w:rsidP="00AC3FB8">
      <w:pPr>
        <w:pStyle w:val="Nivel01"/>
      </w:pPr>
      <w:bookmarkStart w:id="17" w:name="_Toc174431927"/>
      <w:r w:rsidRPr="0060152E">
        <w:t>DA APRESENTAÇÃO DA PROPOSTA E DOS DOCUMENTOS DE HABILITAÇÃO</w:t>
      </w:r>
      <w:bookmarkEnd w:id="17"/>
    </w:p>
    <w:p w14:paraId="1F374D01" w14:textId="77777777" w:rsidR="003C7A23" w:rsidRPr="00ED27DB" w:rsidRDefault="003C7A23" w:rsidP="00ED27DB">
      <w:pPr>
        <w:pStyle w:val="Nvel2-Red"/>
        <w:numPr>
          <w:ilvl w:val="1"/>
          <w:numId w:val="9"/>
        </w:numPr>
        <w:tabs>
          <w:tab w:val="left" w:pos="851"/>
        </w:tabs>
        <w:ind w:left="0" w:firstLine="0"/>
        <w:rPr>
          <w:i w:val="0"/>
          <w:iCs w:val="0"/>
          <w:color w:val="auto"/>
        </w:rPr>
      </w:pPr>
      <w:r w:rsidRPr="00ED27DB">
        <w:rPr>
          <w:i w:val="0"/>
          <w:iCs w:val="0"/>
          <w:color w:val="auto"/>
        </w:rPr>
        <w:t>Na presente licitação, a fase de habilitação sucederá as fases de apresentação de propostas e lances e de julgamento.</w:t>
      </w:r>
    </w:p>
    <w:p w14:paraId="42CCDDED" w14:textId="63F23363" w:rsidR="00856616" w:rsidRPr="00856616" w:rsidRDefault="00856616" w:rsidP="00ED27DB">
      <w:pPr>
        <w:pStyle w:val="Nivel2"/>
        <w:numPr>
          <w:ilvl w:val="1"/>
          <w:numId w:val="9"/>
        </w:numPr>
        <w:tabs>
          <w:tab w:val="left" w:pos="851"/>
        </w:tabs>
        <w:ind w:left="0" w:firstLine="0"/>
        <w:rPr>
          <w:rStyle w:val="Forte"/>
          <w:b w:val="0"/>
          <w:bCs w:val="0"/>
        </w:rPr>
      </w:pPr>
      <w:bookmarkStart w:id="18" w:name="_Ref113889589"/>
      <w:r w:rsidRPr="00856616">
        <w:rPr>
          <w:rStyle w:val="Forte"/>
          <w:u w:val="single"/>
        </w:rPr>
        <w:t>Os licitantes encaminharão, exclusivamente por meio do sistema eletrônico, a proposta com o preço, conforme o critério de julgamento adotado neste Edital, até a data e o horário estabelecidos para abertura da sessão pública</w:t>
      </w:r>
      <w:r w:rsidR="00F17D1C">
        <w:rPr>
          <w:rStyle w:val="Forte"/>
          <w:u w:val="single"/>
        </w:rPr>
        <w:t>.</w:t>
      </w:r>
    </w:p>
    <w:bookmarkEnd w:id="18"/>
    <w:p w14:paraId="1108EA50" w14:textId="379340BE" w:rsidR="0042120D" w:rsidRPr="00ED27DB" w:rsidRDefault="00353E16" w:rsidP="00ED27DB">
      <w:pPr>
        <w:pStyle w:val="Nvel2-Red"/>
        <w:numPr>
          <w:ilvl w:val="0"/>
          <w:numId w:val="0"/>
        </w:numPr>
        <w:tabs>
          <w:tab w:val="left" w:pos="851"/>
        </w:tabs>
        <w:rPr>
          <w:i w:val="0"/>
          <w:iCs w:val="0"/>
          <w:color w:val="auto"/>
        </w:rPr>
      </w:pPr>
      <w:r w:rsidRPr="00ED27DB">
        <w:rPr>
          <w:i w:val="0"/>
          <w:iCs w:val="0"/>
          <w:color w:val="auto"/>
        </w:rPr>
        <w:t>3</w:t>
      </w:r>
      <w:r w:rsidR="0042120D" w:rsidRPr="00ED27DB">
        <w:rPr>
          <w:i w:val="0"/>
          <w:iCs w:val="0"/>
          <w:color w:val="auto"/>
        </w:rPr>
        <w:t xml:space="preserve">.3. </w:t>
      </w:r>
      <w:r w:rsidR="0042120D" w:rsidRPr="00ED27DB">
        <w:rPr>
          <w:i w:val="0"/>
          <w:iCs w:val="0"/>
          <w:color w:val="auto"/>
        </w:rPr>
        <w:tab/>
        <w:t>Os documentos de habilitação só deverão ser enviados quando expressamente solicitados pelo Pregoeiro/Agente de Contratação responsável pela condução da sessão pública do certame. Seu envio antecipado não eximirá o licitante de os enviar novamente quando expressamente solicitados/convocados os anexos pelo sistema, na fase de habilitação.</w:t>
      </w:r>
    </w:p>
    <w:p w14:paraId="44617891" w14:textId="77777777" w:rsidR="003C7A23" w:rsidRPr="006E1990" w:rsidRDefault="003C7A23" w:rsidP="00ED27DB">
      <w:pPr>
        <w:pStyle w:val="Nivel2"/>
        <w:numPr>
          <w:ilvl w:val="1"/>
          <w:numId w:val="9"/>
        </w:numPr>
        <w:tabs>
          <w:tab w:val="left" w:pos="851"/>
        </w:tabs>
        <w:ind w:left="0" w:firstLine="0"/>
      </w:pPr>
      <w:bookmarkStart w:id="19" w:name="_Ref113968921"/>
      <w:r w:rsidRPr="58B543D9">
        <w:t xml:space="preserve">No </w:t>
      </w:r>
      <w:r w:rsidRPr="00535637">
        <w:t>cadastramento</w:t>
      </w:r>
      <w:r w:rsidRPr="58B543D9">
        <w:t xml:space="preserve"> da proposta inicial, o licitante declarará, em campo próprio do sistema, que:</w:t>
      </w:r>
      <w:bookmarkEnd w:id="19"/>
    </w:p>
    <w:p w14:paraId="6A5B265E" w14:textId="77777777" w:rsidR="003C7A23" w:rsidRPr="006E1990" w:rsidRDefault="003C7A23" w:rsidP="00D75E47">
      <w:pPr>
        <w:pStyle w:val="Nivel3"/>
        <w:numPr>
          <w:ilvl w:val="2"/>
          <w:numId w:val="9"/>
        </w:numPr>
        <w:tabs>
          <w:tab w:val="left" w:pos="851"/>
        </w:tabs>
        <w:spacing w:beforeLines="120" w:before="288" w:afterLines="120" w:after="288" w:line="312" w:lineRule="auto"/>
        <w:ind w:left="567" w:firstLine="0"/>
        <w:rPr>
          <w:color w:val="auto"/>
        </w:rPr>
      </w:pPr>
      <w:r w:rsidRPr="006E1990">
        <w:rPr>
          <w:color w:val="auto"/>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6E1990" w:rsidRDefault="003C7A23" w:rsidP="00D75E47">
      <w:pPr>
        <w:pStyle w:val="Nivel3"/>
        <w:numPr>
          <w:ilvl w:val="2"/>
          <w:numId w:val="9"/>
        </w:numPr>
        <w:ind w:left="567" w:firstLine="0"/>
      </w:pPr>
      <w:r w:rsidRPr="006E1990">
        <w:t xml:space="preserve">não emprega menor de 18 anos em trabalho noturno, perigoso ou insalubre e não emprega menor de 16 anos, salvo </w:t>
      </w:r>
      <w:r w:rsidRPr="00535637">
        <w:t>menor</w:t>
      </w:r>
      <w:r w:rsidRPr="006E1990">
        <w:t xml:space="preserve">, a partir de 14 anos, na condição de aprendiz, nos termos do </w:t>
      </w:r>
      <w:hyperlink r:id="rId17" w:anchor="art7" w:history="1">
        <w:r w:rsidRPr="006E1990">
          <w:rPr>
            <w:rStyle w:val="Hyperlink"/>
          </w:rPr>
          <w:t>artigo 7°, XXXIII, da Constituição</w:t>
        </w:r>
      </w:hyperlink>
      <w:r w:rsidRPr="006E1990">
        <w:t>;</w:t>
      </w:r>
    </w:p>
    <w:p w14:paraId="1F36097B" w14:textId="5528B7C8" w:rsidR="003C7A23" w:rsidRPr="006E1990" w:rsidRDefault="003C7A23" w:rsidP="00D75E47">
      <w:pPr>
        <w:pStyle w:val="Nivel3"/>
        <w:numPr>
          <w:ilvl w:val="2"/>
          <w:numId w:val="9"/>
        </w:numPr>
        <w:ind w:left="567" w:firstLine="0"/>
      </w:pPr>
      <w:r w:rsidRPr="007E313C">
        <w:t>não possui</w:t>
      </w:r>
      <w:r w:rsidR="00CC6A5F" w:rsidRPr="007E313C">
        <w:t xml:space="preserve"> </w:t>
      </w:r>
      <w:r w:rsidRPr="00535637">
        <w:t>empregados</w:t>
      </w:r>
      <w:r w:rsidRPr="007E313C">
        <w:t xml:space="preserve"> executando trabalho degradante ou forçado, observando o disposto nos </w:t>
      </w:r>
      <w:hyperlink r:id="rId18" w:history="1">
        <w:r w:rsidRPr="007E313C">
          <w:rPr>
            <w:rStyle w:val="Hyperlink"/>
          </w:rPr>
          <w:t>incisos III e IV do art. 1º e no inciso III do art. 5º da Constituição Federal</w:t>
        </w:r>
      </w:hyperlink>
      <w:r w:rsidRPr="006E1990">
        <w:t>;</w:t>
      </w:r>
    </w:p>
    <w:p w14:paraId="7716898C" w14:textId="77777777" w:rsidR="003C7A23" w:rsidRDefault="003C7A23" w:rsidP="00D75E47">
      <w:pPr>
        <w:pStyle w:val="Nivel3"/>
        <w:numPr>
          <w:ilvl w:val="2"/>
          <w:numId w:val="9"/>
        </w:numPr>
        <w:ind w:left="567" w:firstLine="0"/>
      </w:pPr>
      <w:r w:rsidRPr="006E1990">
        <w:t xml:space="preserve">cumpre as </w:t>
      </w:r>
      <w:r w:rsidRPr="00535637">
        <w:t>exigências</w:t>
      </w:r>
      <w:r w:rsidRPr="006E1990">
        <w:t xml:space="preserve"> de reserva de cargos para pessoa com deficiência e para reabilitado da Previdência Social, previstas em lei e em outras normas específicas.</w:t>
      </w:r>
    </w:p>
    <w:p w14:paraId="5EFFCB9E" w14:textId="0C282057" w:rsidR="00400F92" w:rsidRPr="006E1990" w:rsidRDefault="003C7A23" w:rsidP="00ED27DB">
      <w:pPr>
        <w:pStyle w:val="Nivel2"/>
        <w:numPr>
          <w:ilvl w:val="1"/>
          <w:numId w:val="9"/>
        </w:numPr>
        <w:tabs>
          <w:tab w:val="left" w:pos="851"/>
        </w:tabs>
        <w:ind w:left="0" w:firstLine="0"/>
      </w:pPr>
      <w:bookmarkStart w:id="20" w:name="_Ref117000019"/>
      <w:r>
        <w:t xml:space="preserve">O fornecedor enquadrado como microempresa, empresa de pequeno porte ou sociedade cooperativa deverá declarar, ainda, em campo próprio do sistema eletrônico, que cumpre os requisitos estabelecidos no </w:t>
      </w:r>
      <w:hyperlink r:id="rId19" w:anchor="art3">
        <w:r w:rsidRPr="58B543D9">
          <w:rPr>
            <w:rStyle w:val="Hyperlink"/>
          </w:rPr>
          <w:t>artigo 3° da Lei Complementar nº 123, de 2006</w:t>
        </w:r>
      </w:hyperlink>
      <w:r>
        <w:t xml:space="preserve">, estando apto a usufruir do tratamento favorecido estabelecido em seus </w:t>
      </w:r>
      <w:bookmarkEnd w:id="20"/>
      <w:r w:rsidRPr="58B543D9">
        <w:fldChar w:fldCharType="begin"/>
      </w:r>
      <w:r>
        <w:instrText>HYPERLINK "https://www.planalto.gov.br/ccivil_03/leis/lcp/lcp123.htm" \l "art42"</w:instrText>
      </w:r>
      <w:r w:rsidRPr="58B543D9">
        <w:fldChar w:fldCharType="separate"/>
      </w:r>
      <w:proofErr w:type="spellStart"/>
      <w:r w:rsidRPr="58B543D9">
        <w:rPr>
          <w:rStyle w:val="Hyperlink"/>
        </w:rPr>
        <w:t>arts</w:t>
      </w:r>
      <w:proofErr w:type="spellEnd"/>
      <w:r w:rsidRPr="58B543D9">
        <w:rPr>
          <w:rStyle w:val="Hyperlink"/>
        </w:rPr>
        <w:t>. 42 a 49</w:t>
      </w:r>
      <w:r w:rsidRPr="58B543D9">
        <w:rPr>
          <w:rStyle w:val="Hyperlink"/>
        </w:rPr>
        <w:fldChar w:fldCharType="end"/>
      </w:r>
      <w:r>
        <w:t xml:space="preserve">, observado o disposto nos </w:t>
      </w:r>
      <w:hyperlink r:id="rId20" w:anchor="art4§1">
        <w:r w:rsidRPr="58B543D9">
          <w:rPr>
            <w:rStyle w:val="Hyperlink"/>
          </w:rPr>
          <w:t>§§ 1º ao 3º do art. 4º, da Lei n.º 14.133, de 2021.</w:t>
        </w:r>
      </w:hyperlink>
    </w:p>
    <w:p w14:paraId="1B83691B" w14:textId="77777777" w:rsidR="00400F92" w:rsidRDefault="00400F92" w:rsidP="00400F92">
      <w:pPr>
        <w:pStyle w:val="Nivel3"/>
        <w:numPr>
          <w:ilvl w:val="2"/>
          <w:numId w:val="9"/>
        </w:numPr>
        <w:ind w:left="567" w:firstLine="0"/>
      </w:pPr>
      <w:r w:rsidRPr="006E1990">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6E1990">
          <w:rPr>
            <w:rStyle w:val="Hyperlink"/>
          </w:rPr>
          <w:t>Lei Complementar nº 123, de 2006</w:t>
        </w:r>
      </w:hyperlink>
      <w:r w:rsidRPr="006E1990">
        <w:t>, mesmo que microempresa, empresa de pequeno porte ou sociedade cooperativa.</w:t>
      </w:r>
    </w:p>
    <w:p w14:paraId="79F6C9A9" w14:textId="31C47631" w:rsidR="003C7A23" w:rsidRPr="006E1990" w:rsidRDefault="003C7A23" w:rsidP="00ED27DB">
      <w:pPr>
        <w:pStyle w:val="Nivel2"/>
        <w:numPr>
          <w:ilvl w:val="1"/>
          <w:numId w:val="9"/>
        </w:numPr>
        <w:tabs>
          <w:tab w:val="left" w:pos="851"/>
        </w:tabs>
        <w:ind w:left="0" w:firstLine="0"/>
      </w:pPr>
      <w:r w:rsidRPr="006E1990">
        <w:t xml:space="preserve">A falsidade da </w:t>
      </w:r>
      <w:r w:rsidRPr="00535637">
        <w:t>declaração</w:t>
      </w:r>
      <w:r w:rsidRPr="006E1990">
        <w:t xml:space="preserve"> de que trata os itens </w:t>
      </w:r>
      <w:r w:rsidRPr="006E1990">
        <w:fldChar w:fldCharType="begin"/>
      </w:r>
      <w:r w:rsidRPr="006E1990">
        <w:instrText xml:space="preserve"> REF _Ref113968921 \r \h  \* MERGEFORMAT </w:instrText>
      </w:r>
      <w:r w:rsidRPr="006E1990">
        <w:fldChar w:fldCharType="separate"/>
      </w:r>
      <w:r w:rsidR="002E3166">
        <w:t>3.3</w:t>
      </w:r>
      <w:r w:rsidRPr="006E1990">
        <w:fldChar w:fldCharType="end"/>
      </w:r>
      <w:r w:rsidRPr="006E1990">
        <w:t xml:space="preserve"> ou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2E3166">
        <w:t>3.4</w:t>
      </w:r>
      <w:r w:rsidRPr="006E1990">
        <w:fldChar w:fldCharType="end"/>
      </w:r>
      <w:r w:rsidRPr="006E1990">
        <w:t xml:space="preserve"> sujeitará o licitante às sanções previstas na </w:t>
      </w:r>
      <w:hyperlink r:id="rId22" w:history="1">
        <w:r w:rsidRPr="006E1990">
          <w:rPr>
            <w:rStyle w:val="Hyperlink"/>
          </w:rPr>
          <w:t>Lei nº 14.133, de 2021</w:t>
        </w:r>
      </w:hyperlink>
      <w:r w:rsidRPr="006E1990">
        <w:t>, e neste Edital.</w:t>
      </w:r>
    </w:p>
    <w:p w14:paraId="0BA35920" w14:textId="77777777" w:rsidR="003C7A23" w:rsidRPr="00535637" w:rsidRDefault="003C7A23" w:rsidP="00ED27DB">
      <w:pPr>
        <w:pStyle w:val="Nivel2"/>
        <w:numPr>
          <w:ilvl w:val="1"/>
          <w:numId w:val="9"/>
        </w:numPr>
        <w:tabs>
          <w:tab w:val="left" w:pos="851"/>
        </w:tabs>
        <w:ind w:left="0" w:firstLine="0"/>
      </w:pPr>
      <w:r w:rsidRPr="00535637">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535637" w:rsidRDefault="003C7A23" w:rsidP="00ED27DB">
      <w:pPr>
        <w:pStyle w:val="Nivel2"/>
        <w:numPr>
          <w:ilvl w:val="1"/>
          <w:numId w:val="9"/>
        </w:numPr>
        <w:tabs>
          <w:tab w:val="left" w:pos="851"/>
        </w:tabs>
        <w:ind w:left="0" w:firstLine="0"/>
      </w:pPr>
      <w:r w:rsidRPr="00535637">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535637" w:rsidRDefault="003C7A23" w:rsidP="00ED27DB">
      <w:pPr>
        <w:pStyle w:val="Nivel2"/>
        <w:numPr>
          <w:ilvl w:val="1"/>
          <w:numId w:val="9"/>
        </w:numPr>
        <w:tabs>
          <w:tab w:val="left" w:pos="851"/>
        </w:tabs>
        <w:ind w:left="0" w:firstLine="0"/>
      </w:pPr>
      <w:r w:rsidRPr="00535637">
        <w:t>Serão disponibilizados para acesso público os documentos que compõem a proposta dos licitantes convocados para apresentação de propostas, após a fase de envio de lances.</w:t>
      </w:r>
    </w:p>
    <w:p w14:paraId="535383CA" w14:textId="3D4303C5" w:rsidR="003C7A23" w:rsidRPr="00535637" w:rsidRDefault="003C7A23" w:rsidP="00ED27DB">
      <w:pPr>
        <w:pStyle w:val="Nivel2"/>
        <w:numPr>
          <w:ilvl w:val="1"/>
          <w:numId w:val="9"/>
        </w:numPr>
        <w:tabs>
          <w:tab w:val="left" w:pos="851"/>
        </w:tabs>
        <w:ind w:left="0" w:firstLine="0"/>
      </w:pPr>
      <w:bookmarkStart w:id="21" w:name="_Ref116992247"/>
      <w:r w:rsidRPr="00535637">
        <w:t>Desde que disponibilizada a funcionalidade no sistema, o licitante poderá parametrizar o seu valor final mínimo quando do cadastramento da proposta e obedecerá às seguintes regras:</w:t>
      </w:r>
      <w:bookmarkEnd w:id="21"/>
    </w:p>
    <w:p w14:paraId="45F3B699" w14:textId="77777777" w:rsidR="003C7A23" w:rsidRPr="006E1990" w:rsidRDefault="003C7A23" w:rsidP="00D75E47">
      <w:pPr>
        <w:pStyle w:val="Nivel3"/>
        <w:numPr>
          <w:ilvl w:val="2"/>
          <w:numId w:val="9"/>
        </w:numPr>
        <w:ind w:left="567" w:firstLine="0"/>
      </w:pPr>
      <w:r w:rsidRPr="006E1990">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6E1990" w:rsidRDefault="003C7A23" w:rsidP="00D75E47">
      <w:pPr>
        <w:pStyle w:val="Nivel3"/>
        <w:numPr>
          <w:ilvl w:val="2"/>
          <w:numId w:val="9"/>
        </w:numPr>
        <w:ind w:left="567" w:firstLine="0"/>
      </w:pPr>
      <w:r w:rsidRPr="006E1990">
        <w:t xml:space="preserve">os lances serão de envio </w:t>
      </w:r>
      <w:r w:rsidRPr="00535637">
        <w:t>automático</w:t>
      </w:r>
      <w:r w:rsidRPr="006E1990">
        <w:t xml:space="preserve"> pelo sistema, respeitado o valor final mínimo</w:t>
      </w:r>
      <w:r w:rsidR="004158AA">
        <w:t>, caso</w:t>
      </w:r>
      <w:r w:rsidRPr="006E1990">
        <w:t xml:space="preserve"> estabelecido</w:t>
      </w:r>
      <w:r w:rsidR="004158AA">
        <w:t>,</w:t>
      </w:r>
      <w:r w:rsidRPr="006E1990">
        <w:t xml:space="preserve"> e o intervalo de que trata o subitem acima.</w:t>
      </w:r>
    </w:p>
    <w:p w14:paraId="07C4E3BB" w14:textId="4EF47F19" w:rsidR="003C7A23" w:rsidRPr="006E1990" w:rsidRDefault="003C7A23" w:rsidP="00ED27DB">
      <w:pPr>
        <w:pStyle w:val="Nivel2"/>
        <w:numPr>
          <w:ilvl w:val="1"/>
          <w:numId w:val="9"/>
        </w:numPr>
        <w:tabs>
          <w:tab w:val="left" w:pos="851"/>
        </w:tabs>
        <w:ind w:left="0" w:firstLine="0"/>
      </w:pPr>
      <w:r>
        <w:t>O valor final mínimo parametrizado</w:t>
      </w:r>
      <w:r w:rsidR="006D1365">
        <w:t xml:space="preserve"> </w:t>
      </w:r>
      <w:r>
        <w:t>no sistema poderá ser alterado pelo fornecedor durante a fase de disputa, sendo vedado:</w:t>
      </w:r>
    </w:p>
    <w:p w14:paraId="27613714" w14:textId="77777777" w:rsidR="003C7A23" w:rsidRPr="00535637" w:rsidRDefault="003C7A23" w:rsidP="00D75E47">
      <w:pPr>
        <w:pStyle w:val="Nivel3"/>
        <w:numPr>
          <w:ilvl w:val="2"/>
          <w:numId w:val="9"/>
        </w:numPr>
        <w:tabs>
          <w:tab w:val="left" w:pos="851"/>
        </w:tabs>
        <w:ind w:left="567" w:firstLine="0"/>
      </w:pPr>
      <w:r w:rsidRPr="006E1990">
        <w:t>valo</w:t>
      </w:r>
      <w:r w:rsidRPr="00535637">
        <w:t>r superior a lance já registrado pelo fornecedor no sistema, quando adotado o critério de julgamento por menor preço; e</w:t>
      </w:r>
    </w:p>
    <w:p w14:paraId="578AD24E" w14:textId="77777777" w:rsidR="003C7A23" w:rsidRPr="00535637" w:rsidRDefault="003C7A23" w:rsidP="00D75E47">
      <w:pPr>
        <w:pStyle w:val="Nivel3"/>
        <w:numPr>
          <w:ilvl w:val="2"/>
          <w:numId w:val="9"/>
        </w:numPr>
        <w:tabs>
          <w:tab w:val="left" w:pos="851"/>
        </w:tabs>
        <w:ind w:left="567" w:firstLine="0"/>
      </w:pPr>
      <w:r w:rsidRPr="00535637">
        <w:t xml:space="preserve"> percentual de desconto inferior a lance já registrado pelo fornecedor no sistema, quando adotado o critério de julgamento por maior desconto.</w:t>
      </w:r>
    </w:p>
    <w:p w14:paraId="00F817B4" w14:textId="14BCB674" w:rsidR="003C7A23" w:rsidRPr="006E1990" w:rsidRDefault="003C7A23" w:rsidP="00ED27DB">
      <w:pPr>
        <w:pStyle w:val="Nivel2"/>
        <w:numPr>
          <w:ilvl w:val="1"/>
          <w:numId w:val="9"/>
        </w:numPr>
        <w:tabs>
          <w:tab w:val="left" w:pos="851"/>
        </w:tabs>
        <w:ind w:left="0" w:firstLine="0"/>
      </w:pPr>
      <w:r w:rsidRPr="006E1990">
        <w:t>O valor final mínimo parametrizado</w:t>
      </w:r>
      <w:r w:rsidR="006D1365">
        <w:t xml:space="preserve"> </w:t>
      </w:r>
      <w:r w:rsidRPr="006E1990">
        <w:t xml:space="preserve">na forma do </w:t>
      </w:r>
      <w:r w:rsidRPr="000274C7">
        <w:rPr>
          <w:color w:val="auto"/>
        </w:rPr>
        <w:t xml:space="preserve">item </w:t>
      </w:r>
      <w:r w:rsidR="00E920DB" w:rsidRPr="000274C7">
        <w:rPr>
          <w:color w:val="auto"/>
        </w:rPr>
        <w:t>3.10</w:t>
      </w:r>
      <w:r w:rsidRPr="000274C7">
        <w:rPr>
          <w:color w:val="auto"/>
        </w:rPr>
        <w:t xml:space="preserve"> </w:t>
      </w:r>
      <w:r w:rsidRPr="006E1990">
        <w:t>possuirá caráter sigiloso para os demais fornecedores e para o órgão ou entidade promotora da licitação, podendo ser disponibilizado estrita e permanentemente aos órgãos de controle externo e interno.</w:t>
      </w:r>
    </w:p>
    <w:p w14:paraId="48B1F343" w14:textId="77777777" w:rsidR="003C7A23" w:rsidRPr="006E1990" w:rsidRDefault="003C7A23" w:rsidP="00ED27DB">
      <w:pPr>
        <w:pStyle w:val="Nivel2"/>
        <w:numPr>
          <w:ilvl w:val="1"/>
          <w:numId w:val="9"/>
        </w:numPr>
        <w:tabs>
          <w:tab w:val="left" w:pos="851"/>
        </w:tabs>
        <w:ind w:left="0" w:firstLine="0"/>
        <w:rPr>
          <w:rFonts w:eastAsia="Times New Roman"/>
        </w:rPr>
      </w:pPr>
      <w:r w:rsidRPr="58B543D9">
        <w:rPr>
          <w:rFonts w:eastAsia="Times New Roman"/>
        </w:rPr>
        <w:t xml:space="preserve">Caberá ao licitante interessado em participar da licitação </w:t>
      </w:r>
      <w:r w:rsidRPr="58B543D9">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Default="003C7A23" w:rsidP="00ED27DB">
      <w:pPr>
        <w:pStyle w:val="Nivel2"/>
        <w:numPr>
          <w:ilvl w:val="1"/>
          <w:numId w:val="9"/>
        </w:numPr>
        <w:tabs>
          <w:tab w:val="left" w:pos="851"/>
        </w:tabs>
        <w:ind w:left="0" w:firstLine="0"/>
      </w:pPr>
      <w:r w:rsidRPr="58B543D9">
        <w:rPr>
          <w:rFonts w:eastAsia="Times New Roman"/>
        </w:rPr>
        <w:t xml:space="preserve">O licitante deverá </w:t>
      </w:r>
      <w:r w:rsidRPr="58B543D9">
        <w:t>comunicar imediatamente ao provedor do sistema qualquer acontecimento que possa comprometer o sigilo ou a segurança, para imediato bloqueio de acess</w:t>
      </w:r>
      <w:r w:rsidR="000C4E94" w:rsidRPr="58B543D9">
        <w:t>o.</w:t>
      </w:r>
    </w:p>
    <w:p w14:paraId="3B5D4800" w14:textId="77777777" w:rsidR="006D1365" w:rsidRPr="006E1990" w:rsidRDefault="006D1365" w:rsidP="006D1365">
      <w:pPr>
        <w:pStyle w:val="Nivel2"/>
        <w:numPr>
          <w:ilvl w:val="0"/>
          <w:numId w:val="0"/>
        </w:numPr>
      </w:pPr>
    </w:p>
    <w:p w14:paraId="5F186EB9" w14:textId="5DF0120B" w:rsidR="003C7A23" w:rsidRPr="0060152E" w:rsidRDefault="003C7A23" w:rsidP="00AC3FB8">
      <w:pPr>
        <w:pStyle w:val="Nivel01"/>
      </w:pPr>
      <w:bookmarkStart w:id="22" w:name="_Toc174431928"/>
      <w:r w:rsidRPr="0060152E">
        <w:t>DO PREENCHIMENTO DA PROPOSTA</w:t>
      </w:r>
      <w:bookmarkEnd w:id="22"/>
    </w:p>
    <w:p w14:paraId="475CA631" w14:textId="77777777" w:rsidR="003C7A23" w:rsidRPr="006E1990" w:rsidRDefault="003C7A23" w:rsidP="00ED27DB">
      <w:pPr>
        <w:pStyle w:val="Nivel2"/>
        <w:numPr>
          <w:ilvl w:val="1"/>
          <w:numId w:val="9"/>
        </w:numPr>
        <w:tabs>
          <w:tab w:val="left" w:pos="851"/>
        </w:tabs>
        <w:ind w:left="0" w:firstLine="0"/>
        <w:rPr>
          <w:rFonts w:eastAsia="Times New Roman"/>
        </w:rPr>
      </w:pPr>
      <w:r w:rsidRPr="006E1990">
        <w:t xml:space="preserve">O licitante deverá </w:t>
      </w:r>
      <w:r w:rsidRPr="00535637">
        <w:t>enviar</w:t>
      </w:r>
      <w:r w:rsidRPr="006E1990">
        <w:t xml:space="preserve"> sua proposta mediante o preenchimento, no sistema eletrônico, dos seguintes campos:</w:t>
      </w:r>
    </w:p>
    <w:p w14:paraId="6C43D13D" w14:textId="26B047D9" w:rsidR="00C60C64" w:rsidRPr="00A24BF5" w:rsidRDefault="00353E16" w:rsidP="00C60C64">
      <w:pPr>
        <w:spacing w:after="213" w:line="268" w:lineRule="auto"/>
        <w:ind w:left="595" w:hanging="10"/>
        <w:jc w:val="both"/>
        <w:rPr>
          <w:rFonts w:ascii="Arial" w:hAnsi="Arial" w:cs="Arial"/>
          <w:b/>
          <w:bCs/>
          <w:sz w:val="20"/>
          <w:szCs w:val="20"/>
        </w:rPr>
      </w:pPr>
      <w:r w:rsidRPr="00A24BF5">
        <w:rPr>
          <w:rFonts w:ascii="Arial" w:hAnsi="Arial" w:cs="Arial"/>
          <w:b/>
          <w:bCs/>
          <w:sz w:val="20"/>
          <w:szCs w:val="20"/>
        </w:rPr>
        <w:t>4</w:t>
      </w:r>
      <w:r w:rsidR="00C60C64" w:rsidRPr="00A24BF5">
        <w:rPr>
          <w:rFonts w:ascii="Arial" w:hAnsi="Arial" w:cs="Arial"/>
          <w:b/>
          <w:bCs/>
          <w:sz w:val="20"/>
          <w:szCs w:val="20"/>
        </w:rPr>
        <w:t>.1.1.</w:t>
      </w:r>
      <w:r w:rsidR="00C60C64" w:rsidRPr="00A24BF5">
        <w:rPr>
          <w:rFonts w:ascii="Arial" w:hAnsi="Arial" w:cs="Arial"/>
          <w:b/>
          <w:bCs/>
          <w:sz w:val="20"/>
          <w:szCs w:val="20"/>
        </w:rPr>
        <w:tab/>
      </w:r>
      <w:r w:rsidR="003C7A23" w:rsidRPr="00A24BF5">
        <w:rPr>
          <w:rFonts w:ascii="Arial" w:hAnsi="Arial" w:cs="Arial"/>
          <w:b/>
          <w:bCs/>
          <w:sz w:val="20"/>
          <w:szCs w:val="20"/>
        </w:rPr>
        <w:t xml:space="preserve">valor </w:t>
      </w:r>
      <w:r w:rsidR="00577A77" w:rsidRPr="00A24BF5">
        <w:rPr>
          <w:rFonts w:ascii="Arial" w:hAnsi="Arial" w:cs="Arial"/>
          <w:b/>
          <w:bCs/>
          <w:sz w:val="20"/>
          <w:szCs w:val="20"/>
        </w:rPr>
        <w:t xml:space="preserve">unitário </w:t>
      </w:r>
      <w:r w:rsidR="003C7A23" w:rsidRPr="00A24BF5">
        <w:rPr>
          <w:rFonts w:ascii="Arial" w:hAnsi="Arial" w:cs="Arial"/>
          <w:b/>
          <w:bCs/>
          <w:sz w:val="20"/>
          <w:szCs w:val="20"/>
        </w:rPr>
        <w:t>do item</w:t>
      </w:r>
      <w:r w:rsidR="00C60C64" w:rsidRPr="00A24BF5">
        <w:rPr>
          <w:rFonts w:ascii="Arial" w:hAnsi="Arial" w:cs="Arial"/>
          <w:b/>
          <w:bCs/>
          <w:i/>
          <w:iCs/>
          <w:sz w:val="20"/>
          <w:szCs w:val="20"/>
        </w:rPr>
        <w:t xml:space="preserve"> </w:t>
      </w:r>
    </w:p>
    <w:p w14:paraId="2677A347" w14:textId="4B447CE5" w:rsidR="00C60C64" w:rsidRDefault="003C7A23" w:rsidP="00ED27DB">
      <w:pPr>
        <w:pStyle w:val="Nivel2"/>
        <w:numPr>
          <w:ilvl w:val="1"/>
          <w:numId w:val="9"/>
        </w:numPr>
        <w:tabs>
          <w:tab w:val="left" w:pos="851"/>
        </w:tabs>
        <w:ind w:left="0" w:firstLine="0"/>
      </w:pPr>
      <w:r w:rsidRPr="006E1990">
        <w:t>Todas as especificações do objeto contidas na proposta vinculam o licitante.</w:t>
      </w:r>
    </w:p>
    <w:p w14:paraId="425E03B1" w14:textId="77777777" w:rsidR="003C7A23" w:rsidRPr="00535637" w:rsidRDefault="003C7A23" w:rsidP="00ED27DB">
      <w:pPr>
        <w:pStyle w:val="Nivel2"/>
        <w:numPr>
          <w:ilvl w:val="1"/>
          <w:numId w:val="9"/>
        </w:numPr>
        <w:tabs>
          <w:tab w:val="left" w:pos="851"/>
        </w:tabs>
        <w:ind w:left="0" w:firstLine="0"/>
      </w:pPr>
      <w:r w:rsidRPr="00535637">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535637" w:rsidRDefault="003C7A23" w:rsidP="00ED27DB">
      <w:pPr>
        <w:pStyle w:val="Nivel2"/>
        <w:numPr>
          <w:ilvl w:val="1"/>
          <w:numId w:val="9"/>
        </w:numPr>
        <w:tabs>
          <w:tab w:val="left" w:pos="851"/>
        </w:tabs>
        <w:ind w:left="0" w:firstLine="0"/>
      </w:pPr>
      <w:r w:rsidRPr="00535637">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535637" w:rsidRDefault="003C7A23" w:rsidP="00ED27DB">
      <w:pPr>
        <w:pStyle w:val="Nivel2"/>
        <w:numPr>
          <w:ilvl w:val="1"/>
          <w:numId w:val="9"/>
        </w:numPr>
        <w:tabs>
          <w:tab w:val="left" w:pos="851"/>
        </w:tabs>
        <w:ind w:left="0" w:firstLine="0"/>
      </w:pPr>
      <w:r w:rsidRPr="00535637">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Default="003C7A23" w:rsidP="00ED27DB">
      <w:pPr>
        <w:pStyle w:val="Nivel2"/>
        <w:numPr>
          <w:ilvl w:val="1"/>
          <w:numId w:val="9"/>
        </w:numPr>
        <w:tabs>
          <w:tab w:val="left" w:pos="851"/>
        </w:tabs>
        <w:ind w:left="0" w:firstLine="0"/>
      </w:pPr>
      <w:r w:rsidRPr="00535637">
        <w:t>Independentemente do percentual de tributo inserido na planilha, no pagamento serão retidos na fonte os percentuais estabelecidos na legislação vigente.</w:t>
      </w:r>
    </w:p>
    <w:p w14:paraId="75D4D50B" w14:textId="77777777" w:rsidR="00D757BC" w:rsidRPr="00E920DB" w:rsidRDefault="00D757BC" w:rsidP="00ED27DB">
      <w:pPr>
        <w:pStyle w:val="Nvel2-Red"/>
        <w:numPr>
          <w:ilvl w:val="1"/>
          <w:numId w:val="9"/>
        </w:numPr>
        <w:tabs>
          <w:tab w:val="left" w:pos="851"/>
        </w:tabs>
        <w:ind w:left="0" w:firstLine="0"/>
        <w:rPr>
          <w:i w:val="0"/>
          <w:iCs w:val="0"/>
          <w:color w:val="auto"/>
        </w:rPr>
      </w:pPr>
      <w:r w:rsidRPr="00E920DB">
        <w:rPr>
          <w:i w:val="0"/>
          <w:iCs w:val="0"/>
          <w:color w:val="auto"/>
        </w:rPr>
        <w:t>Na presente licitação, a Microempresa e a Empresa de Pequeno Porte poderão se beneficiar do regime de tributação pelo Simples Nacional.</w:t>
      </w:r>
    </w:p>
    <w:p w14:paraId="3230F41D" w14:textId="77777777" w:rsidR="003C7A23" w:rsidRPr="006E1990" w:rsidRDefault="003C7A23" w:rsidP="00ED27DB">
      <w:pPr>
        <w:pStyle w:val="Nivel2"/>
        <w:numPr>
          <w:ilvl w:val="1"/>
          <w:numId w:val="9"/>
        </w:numPr>
        <w:tabs>
          <w:tab w:val="left" w:pos="851"/>
        </w:tabs>
        <w:ind w:left="0" w:firstLine="0"/>
      </w:pPr>
      <w:r w:rsidRPr="006E1990">
        <w:t xml:space="preserve">A apresentação das propostas implica obrigatoriedade do cumprimento das disposições nelas contidas, em conformidade com o que dispõe o Termo de Referência, assumindo o proponente o compromisso de executar o </w:t>
      </w:r>
      <w:r w:rsidRPr="00535637">
        <w:t>objeto</w:t>
      </w:r>
      <w:r w:rsidRPr="006E1990">
        <w:t xml:space="preserve"> licitado nos seus termos, bem como de fornecer os materiais, equipamentos, ferramentas e utensílios necessários, em quantidades e qualidades adequadas à perfeita execução contratual, promovendo, quando requerido, sua substituição.</w:t>
      </w:r>
    </w:p>
    <w:p w14:paraId="1B11DD7F" w14:textId="2A911BA9" w:rsidR="003C7A23" w:rsidRPr="00ED27DB" w:rsidRDefault="003C7A23" w:rsidP="00D75E47">
      <w:pPr>
        <w:pStyle w:val="Nivel3"/>
        <w:numPr>
          <w:ilvl w:val="2"/>
          <w:numId w:val="9"/>
        </w:numPr>
        <w:ind w:left="567" w:firstLine="0"/>
        <w:rPr>
          <w:b/>
          <w:bCs/>
          <w:color w:val="auto"/>
          <w:u w:val="single"/>
        </w:rPr>
      </w:pPr>
      <w:r w:rsidRPr="00ED27DB">
        <w:rPr>
          <w:b/>
          <w:bCs/>
          <w:color w:val="auto"/>
          <w:u w:val="single"/>
        </w:rPr>
        <w:t xml:space="preserve">O prazo de validade da proposta não será inferior a </w:t>
      </w:r>
      <w:r w:rsidR="00E920DB" w:rsidRPr="00ED27DB">
        <w:rPr>
          <w:b/>
          <w:bCs/>
          <w:color w:val="auto"/>
          <w:u w:val="single"/>
        </w:rPr>
        <w:t>90</w:t>
      </w:r>
      <w:r w:rsidRPr="00ED27DB">
        <w:rPr>
          <w:b/>
          <w:bCs/>
          <w:color w:val="auto"/>
          <w:u w:val="single"/>
        </w:rPr>
        <w:t>(</w:t>
      </w:r>
      <w:r w:rsidR="00E920DB" w:rsidRPr="00ED27DB">
        <w:rPr>
          <w:b/>
          <w:bCs/>
          <w:color w:val="auto"/>
          <w:u w:val="single"/>
        </w:rPr>
        <w:t>nov</w:t>
      </w:r>
      <w:r w:rsidRPr="00ED27DB">
        <w:rPr>
          <w:b/>
          <w:bCs/>
          <w:color w:val="auto"/>
          <w:u w:val="single"/>
        </w:rPr>
        <w:t xml:space="preserve">enta) dias, a contar da data de </w:t>
      </w:r>
      <w:r w:rsidR="00E920DB" w:rsidRPr="00ED27DB">
        <w:rPr>
          <w:b/>
          <w:bCs/>
          <w:color w:val="auto"/>
          <w:u w:val="single"/>
        </w:rPr>
        <w:t>sua aceitação pelo Agente de Contratação/Pregoeiro</w:t>
      </w:r>
      <w:r w:rsidRPr="00ED27DB">
        <w:rPr>
          <w:b/>
          <w:bCs/>
          <w:color w:val="auto"/>
          <w:u w:val="single"/>
        </w:rPr>
        <w:t>.</w:t>
      </w:r>
    </w:p>
    <w:p w14:paraId="7FDC09DC" w14:textId="77777777" w:rsidR="003C7A23" w:rsidRDefault="003C7A23" w:rsidP="00D75E47">
      <w:pPr>
        <w:pStyle w:val="Nivel3"/>
        <w:numPr>
          <w:ilvl w:val="2"/>
          <w:numId w:val="9"/>
        </w:numPr>
        <w:ind w:left="567" w:firstLine="0"/>
      </w:pPr>
      <w:r w:rsidRPr="006E1990">
        <w:t xml:space="preserve">Os licitantes devem </w:t>
      </w:r>
      <w:r w:rsidRPr="00ED27DB">
        <w:rPr>
          <w:color w:val="auto"/>
        </w:rPr>
        <w:t>respeitar</w:t>
      </w:r>
      <w:r w:rsidRPr="006E1990">
        <w:t xml:space="preserve"> os preços máximos estabelecidos nas normas de regência de contratações públicas federais, quando participarem de licitações públicas;</w:t>
      </w:r>
    </w:p>
    <w:p w14:paraId="58D4DF33" w14:textId="76A83BC1" w:rsidR="003C7A23" w:rsidRPr="00486A4D" w:rsidRDefault="003C7A23" w:rsidP="00ED27DB">
      <w:pPr>
        <w:pStyle w:val="Nivel2"/>
        <w:numPr>
          <w:ilvl w:val="1"/>
          <w:numId w:val="9"/>
        </w:numPr>
        <w:tabs>
          <w:tab w:val="left" w:pos="851"/>
        </w:tabs>
        <w:ind w:left="0" w:firstLine="0"/>
        <w:rPr>
          <w:rFonts w:eastAsia="Times New Roman"/>
        </w:rPr>
      </w:pPr>
      <w:r w:rsidRPr="006E1990">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r:id="rId23" w:history="1">
        <w:r w:rsidRPr="006E1990">
          <w:rPr>
            <w:rStyle w:val="Hyperlink"/>
          </w:rPr>
          <w:t>art. 71, inciso IX, da Constituição</w:t>
        </w:r>
      </w:hyperlink>
      <w:r w:rsidRPr="006E1990">
        <w:t>; ou condenação dos agentes públicos responsáveis e da empresa contratada ao pagamento dos prejuízos ao erário, caso verificada a ocorrência de superfaturamento por sobrepreço na execução do contrato.</w:t>
      </w:r>
    </w:p>
    <w:p w14:paraId="336E6869" w14:textId="77777777" w:rsidR="00A75B76" w:rsidRDefault="00A75B76" w:rsidP="00AC3FB8">
      <w:pPr>
        <w:pStyle w:val="Nivel01"/>
        <w:numPr>
          <w:ilvl w:val="0"/>
          <w:numId w:val="0"/>
        </w:numPr>
      </w:pPr>
    </w:p>
    <w:p w14:paraId="79839FDC" w14:textId="53C12327" w:rsidR="003C7A23" w:rsidRPr="0060152E" w:rsidRDefault="00F5769E" w:rsidP="00AC3FB8">
      <w:pPr>
        <w:pStyle w:val="Nivel01"/>
        <w:numPr>
          <w:ilvl w:val="0"/>
          <w:numId w:val="0"/>
        </w:numPr>
      </w:pPr>
      <w:bookmarkStart w:id="23" w:name="_Toc174431929"/>
      <w:r w:rsidRPr="00952224">
        <w:t>5.</w:t>
      </w:r>
      <w:r>
        <w:tab/>
      </w:r>
      <w:r w:rsidR="003C7A23" w:rsidRPr="0060152E">
        <w:t>DA ABERTURA DA SESSÃO,</w:t>
      </w:r>
      <w:r w:rsidR="00363225">
        <w:t xml:space="preserve"> </w:t>
      </w:r>
      <w:r w:rsidR="003C7A23" w:rsidRPr="0060152E">
        <w:t>CLASSIFICAÇÃO E FORMULAÇÃO DE LANCES</w:t>
      </w:r>
      <w:bookmarkEnd w:id="23"/>
    </w:p>
    <w:p w14:paraId="73515D4C" w14:textId="77777777" w:rsidR="006578CF" w:rsidRDefault="00F5769E" w:rsidP="00952224">
      <w:pPr>
        <w:pStyle w:val="Nivel2"/>
        <w:numPr>
          <w:ilvl w:val="0"/>
          <w:numId w:val="0"/>
        </w:numPr>
        <w:tabs>
          <w:tab w:val="left" w:pos="851"/>
        </w:tabs>
      </w:pPr>
      <w:bookmarkStart w:id="24" w:name="_Hlk114646655"/>
      <w:r w:rsidRPr="00952224">
        <w:rPr>
          <w:color w:val="auto"/>
        </w:rPr>
        <w:t>5.1.</w:t>
      </w:r>
      <w:r>
        <w:tab/>
      </w:r>
      <w:r w:rsidR="003C7A23" w:rsidRPr="00B9651D">
        <w:t>A abertura da presente licitação dar-se-á automaticamente em sessão pública, por meio de sistema eletrônico, na data, horário e local indicados neste Edital.</w:t>
      </w:r>
    </w:p>
    <w:p w14:paraId="746E1591" w14:textId="653A4EA0" w:rsidR="006578CF" w:rsidRDefault="006578CF" w:rsidP="00952224">
      <w:pPr>
        <w:pStyle w:val="Nivel2"/>
        <w:numPr>
          <w:ilvl w:val="0"/>
          <w:numId w:val="0"/>
        </w:numPr>
        <w:tabs>
          <w:tab w:val="left" w:pos="851"/>
        </w:tabs>
      </w:pPr>
      <w:r>
        <w:t>5.2.</w:t>
      </w:r>
      <w:r>
        <w:tab/>
      </w:r>
      <w:r w:rsidR="003C7A23" w:rsidRPr="00B9651D">
        <w:t>Os licitantes poderão retirar ou substituir a proposta, anteriormente inseridos no sistema, até a abertura da sessão pública.</w:t>
      </w:r>
    </w:p>
    <w:p w14:paraId="71FCF698" w14:textId="77777777" w:rsidR="00952224" w:rsidRDefault="006578CF" w:rsidP="00952224">
      <w:pPr>
        <w:pStyle w:val="Nivel2"/>
        <w:numPr>
          <w:ilvl w:val="0"/>
          <w:numId w:val="0"/>
        </w:numPr>
        <w:tabs>
          <w:tab w:val="left" w:pos="851"/>
        </w:tabs>
      </w:pPr>
      <w:r>
        <w:t>5.3.</w:t>
      </w:r>
      <w:r>
        <w:tab/>
      </w:r>
      <w:r w:rsidR="003C7A23" w:rsidRPr="00B9651D">
        <w:t>O sistema disponibilizará campo próprio para troca de mensagens entre o Pregoeiro e os licitantes.</w:t>
      </w:r>
    </w:p>
    <w:p w14:paraId="55DEB6A9" w14:textId="102A49D7" w:rsidR="003C7A23" w:rsidRPr="00B9651D" w:rsidRDefault="00952224" w:rsidP="00952224">
      <w:pPr>
        <w:pStyle w:val="Nivel2"/>
        <w:numPr>
          <w:ilvl w:val="0"/>
          <w:numId w:val="0"/>
        </w:numPr>
        <w:tabs>
          <w:tab w:val="left" w:pos="851"/>
        </w:tabs>
      </w:pPr>
      <w:r>
        <w:t>5.4.</w:t>
      </w:r>
      <w:r>
        <w:tab/>
      </w:r>
      <w:r w:rsidR="003C7A23" w:rsidRPr="00B9651D">
        <w:t xml:space="preserve">Iniciada a etapa competitiva, os licitantes deverão encaminhar lances exclusivamente por meio de sistema eletrônico, sendo imediatamente informados do seu recebimento e do valor consignado no registro. </w:t>
      </w:r>
    </w:p>
    <w:p w14:paraId="5403B71E" w14:textId="77777777" w:rsidR="00952224" w:rsidRPr="00952224" w:rsidRDefault="00952224" w:rsidP="00952224">
      <w:pPr>
        <w:pStyle w:val="PargrafodaLista"/>
        <w:numPr>
          <w:ilvl w:val="0"/>
          <w:numId w:val="25"/>
        </w:numPr>
        <w:spacing w:before="120" w:after="120" w:line="276" w:lineRule="auto"/>
        <w:contextualSpacing w:val="0"/>
        <w:jc w:val="both"/>
        <w:rPr>
          <w:rFonts w:ascii="Arial" w:hAnsi="Arial" w:cs="Arial"/>
          <w:vanish/>
          <w:color w:val="000000"/>
          <w:sz w:val="20"/>
          <w:szCs w:val="20"/>
        </w:rPr>
      </w:pPr>
    </w:p>
    <w:p w14:paraId="4346776A" w14:textId="77777777" w:rsidR="00952224" w:rsidRPr="00952224" w:rsidRDefault="00952224" w:rsidP="00952224">
      <w:pPr>
        <w:pStyle w:val="PargrafodaLista"/>
        <w:numPr>
          <w:ilvl w:val="1"/>
          <w:numId w:val="25"/>
        </w:numPr>
        <w:spacing w:before="120" w:after="120" w:line="276" w:lineRule="auto"/>
        <w:contextualSpacing w:val="0"/>
        <w:jc w:val="both"/>
        <w:rPr>
          <w:rFonts w:ascii="Arial" w:hAnsi="Arial" w:cs="Arial"/>
          <w:vanish/>
          <w:color w:val="000000"/>
          <w:sz w:val="20"/>
          <w:szCs w:val="20"/>
        </w:rPr>
      </w:pPr>
    </w:p>
    <w:p w14:paraId="5C304584" w14:textId="77777777" w:rsidR="00952224" w:rsidRPr="00952224" w:rsidRDefault="00952224" w:rsidP="00952224">
      <w:pPr>
        <w:pStyle w:val="PargrafodaLista"/>
        <w:numPr>
          <w:ilvl w:val="1"/>
          <w:numId w:val="25"/>
        </w:numPr>
        <w:spacing w:before="120" w:after="120" w:line="276" w:lineRule="auto"/>
        <w:contextualSpacing w:val="0"/>
        <w:jc w:val="both"/>
        <w:rPr>
          <w:rFonts w:ascii="Arial" w:hAnsi="Arial" w:cs="Arial"/>
          <w:vanish/>
          <w:color w:val="000000"/>
          <w:sz w:val="20"/>
          <w:szCs w:val="20"/>
        </w:rPr>
      </w:pPr>
    </w:p>
    <w:p w14:paraId="509D1208" w14:textId="77777777" w:rsidR="00952224" w:rsidRPr="00952224" w:rsidRDefault="00952224" w:rsidP="00952224">
      <w:pPr>
        <w:pStyle w:val="PargrafodaLista"/>
        <w:numPr>
          <w:ilvl w:val="1"/>
          <w:numId w:val="25"/>
        </w:numPr>
        <w:spacing w:before="120" w:after="120" w:line="276" w:lineRule="auto"/>
        <w:contextualSpacing w:val="0"/>
        <w:jc w:val="both"/>
        <w:rPr>
          <w:rFonts w:ascii="Arial" w:hAnsi="Arial" w:cs="Arial"/>
          <w:vanish/>
          <w:color w:val="000000"/>
          <w:sz w:val="20"/>
          <w:szCs w:val="20"/>
        </w:rPr>
      </w:pPr>
    </w:p>
    <w:p w14:paraId="37802E57" w14:textId="77777777" w:rsidR="00952224" w:rsidRPr="00952224" w:rsidRDefault="00952224" w:rsidP="00952224">
      <w:pPr>
        <w:pStyle w:val="PargrafodaLista"/>
        <w:numPr>
          <w:ilvl w:val="1"/>
          <w:numId w:val="25"/>
        </w:numPr>
        <w:spacing w:before="120" w:after="120" w:line="276" w:lineRule="auto"/>
        <w:contextualSpacing w:val="0"/>
        <w:jc w:val="both"/>
        <w:rPr>
          <w:rFonts w:ascii="Arial" w:hAnsi="Arial" w:cs="Arial"/>
          <w:vanish/>
          <w:color w:val="000000"/>
          <w:sz w:val="20"/>
          <w:szCs w:val="20"/>
        </w:rPr>
      </w:pPr>
    </w:p>
    <w:p w14:paraId="5C125845" w14:textId="34C9A9B4" w:rsidR="003C7A23" w:rsidRPr="00952224" w:rsidRDefault="003C7A23" w:rsidP="00952224">
      <w:pPr>
        <w:pStyle w:val="Nivel2"/>
        <w:numPr>
          <w:ilvl w:val="1"/>
          <w:numId w:val="25"/>
        </w:numPr>
        <w:tabs>
          <w:tab w:val="left" w:pos="851"/>
        </w:tabs>
        <w:ind w:left="0" w:firstLine="0"/>
        <w:rPr>
          <w:color w:val="auto"/>
        </w:rPr>
      </w:pPr>
      <w:r w:rsidRPr="00952224">
        <w:rPr>
          <w:color w:val="auto"/>
        </w:rPr>
        <w:t xml:space="preserve">O lance deverá ser ofertado pelo valor </w:t>
      </w:r>
      <w:r w:rsidRPr="00952224">
        <w:rPr>
          <w:b/>
          <w:bCs/>
          <w:color w:val="auto"/>
        </w:rPr>
        <w:t>unitário do item</w:t>
      </w:r>
      <w:r w:rsidR="00EC48BA" w:rsidRPr="00952224">
        <w:rPr>
          <w:b/>
          <w:bCs/>
          <w:color w:val="auto"/>
        </w:rPr>
        <w:t>.</w:t>
      </w:r>
    </w:p>
    <w:p w14:paraId="6584CB20" w14:textId="77777777" w:rsidR="003C7A23" w:rsidRPr="00952224" w:rsidRDefault="003C7A23" w:rsidP="00952224">
      <w:pPr>
        <w:pStyle w:val="Nivel2"/>
        <w:numPr>
          <w:ilvl w:val="1"/>
          <w:numId w:val="25"/>
        </w:numPr>
        <w:tabs>
          <w:tab w:val="left" w:pos="851"/>
        </w:tabs>
        <w:ind w:left="0" w:firstLine="0"/>
        <w:rPr>
          <w:color w:val="auto"/>
        </w:rPr>
      </w:pPr>
      <w:r w:rsidRPr="00952224">
        <w:rPr>
          <w:color w:val="auto"/>
        </w:rPr>
        <w:t>Os licitantes poderão oferecer lances sucessivos, observando o horário fixado para abertura da sessão e as regras estabelecidas no Edital.</w:t>
      </w:r>
    </w:p>
    <w:p w14:paraId="32718210" w14:textId="2DA8446F" w:rsidR="003C7A23" w:rsidRPr="00952224" w:rsidRDefault="003C7A23" w:rsidP="00952224">
      <w:pPr>
        <w:pStyle w:val="Nivel2"/>
        <w:numPr>
          <w:ilvl w:val="1"/>
          <w:numId w:val="25"/>
        </w:numPr>
        <w:tabs>
          <w:tab w:val="left" w:pos="851"/>
        </w:tabs>
        <w:ind w:left="0" w:firstLine="0"/>
        <w:rPr>
          <w:color w:val="auto"/>
        </w:rPr>
      </w:pPr>
      <w:r w:rsidRPr="00952224">
        <w:rPr>
          <w:color w:val="auto"/>
        </w:rPr>
        <w:t xml:space="preserve">O licitante somente poderá oferecer lance de valor inferior ao último por ele ofertado e registrado pelo sistema. </w:t>
      </w:r>
    </w:p>
    <w:p w14:paraId="479767D2" w14:textId="0021099A" w:rsidR="003C7A23" w:rsidRPr="00952224" w:rsidRDefault="003C7A23" w:rsidP="00952224">
      <w:pPr>
        <w:pStyle w:val="Nivel2"/>
        <w:numPr>
          <w:ilvl w:val="1"/>
          <w:numId w:val="25"/>
        </w:numPr>
        <w:tabs>
          <w:tab w:val="left" w:pos="851"/>
        </w:tabs>
        <w:ind w:left="0" w:firstLine="0"/>
        <w:rPr>
          <w:color w:val="auto"/>
        </w:rPr>
      </w:pPr>
      <w:r w:rsidRPr="00952224">
        <w:rPr>
          <w:color w:val="auto"/>
        </w:rPr>
        <w:t xml:space="preserve">O intervalo mínimo de diferença de valores ou percentuais entre os lances, que incidirá tanto em relação aos lances intermediários quanto em relação à proposta que cobrir a melhor oferta deverá ser de </w:t>
      </w:r>
      <w:r w:rsidR="00EC48BA" w:rsidRPr="00952224">
        <w:rPr>
          <w:color w:val="auto"/>
        </w:rPr>
        <w:t>R$ 50,00 (cinquenta reais).</w:t>
      </w:r>
    </w:p>
    <w:p w14:paraId="61B5EA04" w14:textId="77777777" w:rsidR="003C7A23" w:rsidRPr="00952224" w:rsidRDefault="003C7A23" w:rsidP="00952224">
      <w:pPr>
        <w:pStyle w:val="Nivel2"/>
        <w:numPr>
          <w:ilvl w:val="1"/>
          <w:numId w:val="25"/>
        </w:numPr>
        <w:tabs>
          <w:tab w:val="left" w:pos="851"/>
        </w:tabs>
        <w:ind w:left="0" w:firstLine="0"/>
        <w:rPr>
          <w:color w:val="auto"/>
        </w:rPr>
      </w:pPr>
      <w:r w:rsidRPr="00952224">
        <w:rPr>
          <w:color w:val="auto"/>
        </w:rPr>
        <w:t>O licitante poderá, uma única vez, excluir seu último lance ofertado, no intervalo de quinze segundos após o registro no sistema, na hipótese de lance inconsistente ou inexequível.</w:t>
      </w:r>
    </w:p>
    <w:p w14:paraId="0BC89738" w14:textId="77777777" w:rsidR="003C7A23" w:rsidRPr="00952224" w:rsidRDefault="003C7A23" w:rsidP="00952224">
      <w:pPr>
        <w:pStyle w:val="Nivel2"/>
        <w:numPr>
          <w:ilvl w:val="1"/>
          <w:numId w:val="25"/>
        </w:numPr>
        <w:tabs>
          <w:tab w:val="left" w:pos="851"/>
        </w:tabs>
        <w:ind w:left="0" w:firstLine="0"/>
        <w:rPr>
          <w:color w:val="auto"/>
        </w:rPr>
      </w:pPr>
      <w:r w:rsidRPr="00952224">
        <w:rPr>
          <w:color w:val="auto"/>
        </w:rPr>
        <w:t>O procedimento seguirá de acordo com o modo de disputa adotado.</w:t>
      </w:r>
    </w:p>
    <w:p w14:paraId="7155B119" w14:textId="6BDF504C" w:rsidR="003C7A23" w:rsidRPr="00952224" w:rsidRDefault="00A75B76" w:rsidP="00952224">
      <w:pPr>
        <w:pStyle w:val="Nivel2"/>
        <w:numPr>
          <w:ilvl w:val="1"/>
          <w:numId w:val="25"/>
        </w:numPr>
        <w:tabs>
          <w:tab w:val="left" w:pos="851"/>
        </w:tabs>
        <w:ind w:left="0" w:firstLine="0"/>
        <w:rPr>
          <w:color w:val="auto"/>
        </w:rPr>
      </w:pPr>
      <w:r w:rsidRPr="00952224">
        <w:rPr>
          <w:color w:val="auto"/>
        </w:rPr>
        <w:t>Será</w:t>
      </w:r>
      <w:r w:rsidR="003C7A23" w:rsidRPr="00952224">
        <w:rPr>
          <w:color w:val="auto"/>
        </w:rPr>
        <w:t xml:space="preserve"> adotado para o envio de lances no pregão eletrônico o modo de disputa “aberto e fechado”, </w:t>
      </w:r>
      <w:r w:rsidRPr="00952224">
        <w:rPr>
          <w:color w:val="auto"/>
        </w:rPr>
        <w:t xml:space="preserve">e </w:t>
      </w:r>
      <w:r w:rsidR="003C7A23" w:rsidRPr="00952224">
        <w:rPr>
          <w:color w:val="auto"/>
        </w:rPr>
        <w:t>os licitantes apresentarão lances públicos e sucessivos, com lance final e fechado.</w:t>
      </w:r>
    </w:p>
    <w:p w14:paraId="7F77FFC5" w14:textId="6FC8725C" w:rsidR="003C7A23" w:rsidRPr="00952224" w:rsidRDefault="003C7A23" w:rsidP="00E33CD4">
      <w:pPr>
        <w:pStyle w:val="Nivel3"/>
        <w:numPr>
          <w:ilvl w:val="2"/>
          <w:numId w:val="25"/>
        </w:numPr>
        <w:ind w:left="567" w:firstLine="0"/>
        <w:rPr>
          <w:color w:val="auto"/>
        </w:rPr>
      </w:pPr>
      <w:r w:rsidRPr="00952224">
        <w:rPr>
          <w:color w:val="auto"/>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952224" w:rsidRDefault="003C7A23" w:rsidP="00E33CD4">
      <w:pPr>
        <w:pStyle w:val="Nivel3"/>
        <w:numPr>
          <w:ilvl w:val="2"/>
          <w:numId w:val="25"/>
        </w:numPr>
        <w:ind w:left="567" w:firstLine="0"/>
        <w:rPr>
          <w:color w:val="auto"/>
        </w:rPr>
      </w:pPr>
      <w:r w:rsidRPr="00952224">
        <w:rPr>
          <w:color w:val="auto"/>
        </w:rPr>
        <w:t xml:space="preserve">Encerrado o prazo previsto no subitem anterior, o sistema abrirá oportunidade para que o autor da oferta de valor mais baixo e os das ofertas com preços até 10% (dez por cento) </w:t>
      </w:r>
      <w:proofErr w:type="spellStart"/>
      <w:r w:rsidRPr="00952224">
        <w:rPr>
          <w:color w:val="auto"/>
        </w:rPr>
        <w:t>superiores</w:t>
      </w:r>
      <w:proofErr w:type="spellEnd"/>
      <w:r w:rsidRPr="00952224">
        <w:rPr>
          <w:color w:val="auto"/>
        </w:rPr>
        <w:t xml:space="preserve"> àquela possam ofertar um lance final e fechado em até cinco minutos, o qual será sigiloso até o encerramento deste prazo.</w:t>
      </w:r>
    </w:p>
    <w:p w14:paraId="33B00387" w14:textId="77777777" w:rsidR="003C7A23" w:rsidRPr="00952224" w:rsidRDefault="003C7A23" w:rsidP="00E33CD4">
      <w:pPr>
        <w:pStyle w:val="Nivel3"/>
        <w:numPr>
          <w:ilvl w:val="2"/>
          <w:numId w:val="25"/>
        </w:numPr>
        <w:ind w:left="567" w:firstLine="0"/>
        <w:rPr>
          <w:color w:val="auto"/>
        </w:rPr>
      </w:pPr>
      <w:r w:rsidRPr="00952224">
        <w:rPr>
          <w:color w:val="auto"/>
        </w:rPr>
        <w:t>No procedimento de que trata o subitem supra, o licitante poderá optar por manter o seu último lance da etapa aberta, ou por ofertar melhor lance.</w:t>
      </w:r>
    </w:p>
    <w:p w14:paraId="02840F0A" w14:textId="77777777" w:rsidR="003C7A23" w:rsidRPr="00952224" w:rsidRDefault="003C7A23" w:rsidP="00E33CD4">
      <w:pPr>
        <w:pStyle w:val="Nivel3"/>
        <w:numPr>
          <w:ilvl w:val="2"/>
          <w:numId w:val="25"/>
        </w:numPr>
        <w:ind w:left="567" w:firstLine="0"/>
        <w:rPr>
          <w:color w:val="auto"/>
        </w:rPr>
      </w:pPr>
      <w:r w:rsidRPr="00952224">
        <w:rPr>
          <w:color w:val="auto"/>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952224" w:rsidRDefault="003C7A23" w:rsidP="00E33CD4">
      <w:pPr>
        <w:pStyle w:val="Nivel3"/>
        <w:numPr>
          <w:ilvl w:val="2"/>
          <w:numId w:val="25"/>
        </w:numPr>
        <w:ind w:left="567" w:firstLine="0"/>
        <w:rPr>
          <w:color w:val="auto"/>
        </w:rPr>
      </w:pPr>
      <w:bookmarkStart w:id="25" w:name="_Hlk113698144"/>
      <w:r w:rsidRPr="00952224">
        <w:rPr>
          <w:color w:val="auto"/>
        </w:rPr>
        <w:t>Após o término dos prazos estabelecidos nos itens anteriores, o sistema ordenará e divulgará os lances segundo a ordem crescente de valores.</w:t>
      </w:r>
    </w:p>
    <w:bookmarkEnd w:id="25"/>
    <w:p w14:paraId="4EB05735" w14:textId="70516BA8" w:rsidR="003C7A23" w:rsidRPr="00B9651D" w:rsidRDefault="003C7A23" w:rsidP="00952224">
      <w:pPr>
        <w:pStyle w:val="Nivel2"/>
        <w:numPr>
          <w:ilvl w:val="1"/>
          <w:numId w:val="25"/>
        </w:numPr>
        <w:tabs>
          <w:tab w:val="left" w:pos="851"/>
        </w:tabs>
        <w:ind w:left="0" w:firstLine="0"/>
      </w:pPr>
      <w:r w:rsidRPr="00B9651D">
        <w:t>Após o término dos prazos estabelecidos nos subitens anteriores, o sistema ordenará e divulgará os lances segundo a ordem crescente de valores.</w:t>
      </w:r>
    </w:p>
    <w:p w14:paraId="5E0E6DBC" w14:textId="77777777" w:rsidR="003C7A23" w:rsidRPr="00B9651D" w:rsidRDefault="003C7A23" w:rsidP="00952224">
      <w:pPr>
        <w:pStyle w:val="Nivel2"/>
        <w:numPr>
          <w:ilvl w:val="1"/>
          <w:numId w:val="25"/>
        </w:numPr>
        <w:tabs>
          <w:tab w:val="left" w:pos="851"/>
        </w:tabs>
        <w:ind w:left="0" w:firstLine="0"/>
      </w:pPr>
      <w:r w:rsidRPr="00B9651D">
        <w:t xml:space="preserve">Não serão aceitos dois ou mais lances de mesmo valor, prevalecendo aquele que for recebido e registrado em primeiro lugar. </w:t>
      </w:r>
    </w:p>
    <w:p w14:paraId="6A94AB32" w14:textId="77777777" w:rsidR="003C7A23" w:rsidRPr="00B9651D" w:rsidRDefault="003C7A23" w:rsidP="00952224">
      <w:pPr>
        <w:pStyle w:val="Nivel2"/>
        <w:numPr>
          <w:ilvl w:val="1"/>
          <w:numId w:val="25"/>
        </w:numPr>
        <w:tabs>
          <w:tab w:val="left" w:pos="851"/>
        </w:tabs>
        <w:ind w:left="0" w:firstLine="0"/>
      </w:pPr>
      <w:r w:rsidRPr="00B9651D">
        <w:t xml:space="preserve">Durante o transcurso da sessão pública, os licitantes serão informados, em tempo real, do valor do menor lance registrado, vedada a identificação do licitante. </w:t>
      </w:r>
    </w:p>
    <w:p w14:paraId="64789E90" w14:textId="77777777" w:rsidR="003C7A23" w:rsidRPr="00B9651D" w:rsidRDefault="003C7A23" w:rsidP="00952224">
      <w:pPr>
        <w:pStyle w:val="Nivel2"/>
        <w:numPr>
          <w:ilvl w:val="1"/>
          <w:numId w:val="25"/>
        </w:numPr>
        <w:tabs>
          <w:tab w:val="left" w:pos="851"/>
        </w:tabs>
        <w:ind w:left="0" w:firstLine="0"/>
      </w:pPr>
      <w:r w:rsidRPr="00B9651D">
        <w:t xml:space="preserve">No caso de desconexão com o Pregoeiro, no decorrer da etapa competitiva do Pregão, o sistema eletrônico poderá permanecer acessível aos licitantes para a recepção dos lances. </w:t>
      </w:r>
    </w:p>
    <w:p w14:paraId="0267EEC1" w14:textId="7306AF3B" w:rsidR="003C7A23" w:rsidRPr="00B9651D" w:rsidRDefault="003C7A23" w:rsidP="00952224">
      <w:pPr>
        <w:pStyle w:val="Nivel2"/>
        <w:numPr>
          <w:ilvl w:val="1"/>
          <w:numId w:val="25"/>
        </w:numPr>
        <w:tabs>
          <w:tab w:val="left" w:pos="851"/>
        </w:tabs>
        <w:ind w:left="0" w:firstLine="0"/>
      </w:pPr>
      <w:r w:rsidRPr="00B9651D">
        <w:t xml:space="preserve">Quando a desconexão do sistema eletrônico para o </w:t>
      </w:r>
      <w:r w:rsidR="00EC48BA">
        <w:t>PREGOEIRO</w:t>
      </w:r>
      <w:r w:rsidRPr="00B9651D">
        <w:t xml:space="preserve">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B9651D" w:rsidRDefault="003C7A23" w:rsidP="00952224">
      <w:pPr>
        <w:pStyle w:val="Nivel2"/>
        <w:numPr>
          <w:ilvl w:val="1"/>
          <w:numId w:val="25"/>
        </w:numPr>
        <w:tabs>
          <w:tab w:val="left" w:pos="851"/>
        </w:tabs>
        <w:ind w:left="0" w:firstLine="0"/>
      </w:pPr>
      <w:r w:rsidRPr="00B9651D">
        <w:t>Caso o licitante não apresente lances, concorrerá com o valor de sua proposta.</w:t>
      </w:r>
    </w:p>
    <w:p w14:paraId="58B8C1AE" w14:textId="5B3822A5" w:rsidR="003C7A23" w:rsidRPr="006E1990" w:rsidRDefault="003C7A23" w:rsidP="00952224">
      <w:pPr>
        <w:pStyle w:val="Nivel2"/>
        <w:numPr>
          <w:ilvl w:val="1"/>
          <w:numId w:val="25"/>
        </w:numPr>
        <w:tabs>
          <w:tab w:val="left" w:pos="851"/>
        </w:tabs>
        <w:ind w:left="0" w:firstLine="0"/>
      </w:pPr>
      <w:r>
        <w:t>Em relação a itens não exclusivos para participação de microempresas e empresas de pequeno porte, uma vez encerrada a etapa de lances</w:t>
      </w:r>
      <w:r w:rsidRPr="58B543D9">
        <w:rPr>
          <w:rFonts w:eastAsia="Zurich BT"/>
        </w:rPr>
        <w:t xml:space="preserve">, será efetivada a verificação automática, junto à Receita Federal, do porte da entidade empresarial. O sistema identificará em coluna própria as microempresas e empresas de pequeno porte </w:t>
      </w:r>
      <w:r w:rsidRPr="00B9651D">
        <w:t>participantes</w:t>
      </w:r>
      <w:r w:rsidRPr="58B543D9">
        <w:rPr>
          <w:rFonts w:eastAsia="Zurich BT"/>
        </w:rPr>
        <w:t xml:space="preserve">, procedendo à comparação com os valores da primeira colocada, se esta for empresa de maior porte, assim como das demais classificadas, para o fim de aplicar-se o disposto nos </w:t>
      </w:r>
      <w:hyperlink r:id="rId24" w:anchor="art44">
        <w:proofErr w:type="spellStart"/>
        <w:r w:rsidRPr="58B543D9">
          <w:rPr>
            <w:rStyle w:val="Hyperlink"/>
            <w:rFonts w:eastAsia="Zurich BT"/>
          </w:rPr>
          <w:t>arts</w:t>
        </w:r>
        <w:proofErr w:type="spellEnd"/>
        <w:r w:rsidRPr="58B543D9">
          <w:rPr>
            <w:rStyle w:val="Hyperlink"/>
            <w:rFonts w:eastAsia="Zurich BT"/>
          </w:rPr>
          <w:t>. 44 e 45 da Lei Complementar nº 123, de 2006</w:t>
        </w:r>
      </w:hyperlink>
      <w:r w:rsidRPr="58B543D9">
        <w:rPr>
          <w:rFonts w:eastAsia="Zurich BT"/>
        </w:rPr>
        <w:t xml:space="preserve">, regulamentada pelo </w:t>
      </w:r>
      <w:hyperlink r:id="rId25">
        <w:r w:rsidRPr="58B543D9">
          <w:rPr>
            <w:rStyle w:val="Hyperlink"/>
            <w:rFonts w:eastAsia="Zurich BT"/>
          </w:rPr>
          <w:t>Decreto nº 8.538, de 2015</w:t>
        </w:r>
      </w:hyperlink>
      <w:r w:rsidRPr="58B543D9">
        <w:rPr>
          <w:rFonts w:eastAsia="Zurich BT"/>
        </w:rPr>
        <w:t>.</w:t>
      </w:r>
    </w:p>
    <w:p w14:paraId="42EB2759" w14:textId="77777777" w:rsidR="003C7A23" w:rsidRPr="006E1990" w:rsidRDefault="003C7A23" w:rsidP="00E33CD4">
      <w:pPr>
        <w:pStyle w:val="Nivel3"/>
        <w:numPr>
          <w:ilvl w:val="2"/>
          <w:numId w:val="25"/>
        </w:numPr>
        <w:ind w:left="567" w:firstLine="0"/>
      </w:pPr>
      <w:r w:rsidRPr="006E1990">
        <w:t xml:space="preserve">Nessas condições, as propostas de </w:t>
      </w:r>
      <w:r w:rsidRPr="006E1990">
        <w:rPr>
          <w:rFonts w:eastAsia="Zurich BT"/>
        </w:rPr>
        <w:t xml:space="preserve">microempresas e empresas de pequeno porte </w:t>
      </w:r>
      <w:r w:rsidRPr="006E1990">
        <w:t>que se encontrarem na faixa de até 5% (cinco por cento) acima da melhor proposta ou melhor lance serão consideradas empatadas com a primeira colocada.</w:t>
      </w:r>
    </w:p>
    <w:p w14:paraId="525153D4" w14:textId="77777777" w:rsidR="003C7A23" w:rsidRPr="006E1990" w:rsidRDefault="003C7A23" w:rsidP="00E33CD4">
      <w:pPr>
        <w:pStyle w:val="Nivel3"/>
        <w:numPr>
          <w:ilvl w:val="2"/>
          <w:numId w:val="25"/>
        </w:numPr>
        <w:ind w:left="567" w:firstLine="0"/>
      </w:pPr>
      <w:r w:rsidRPr="006E1990">
        <w:t xml:space="preserve">A </w:t>
      </w:r>
      <w:proofErr w:type="gramStart"/>
      <w:r w:rsidRPr="006E1990">
        <w:t>melhor</w:t>
      </w:r>
      <w:proofErr w:type="gramEnd"/>
      <w:r w:rsidRPr="006E1990">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6E1990" w:rsidRDefault="003C7A23" w:rsidP="00E33CD4">
      <w:pPr>
        <w:pStyle w:val="Nivel3"/>
        <w:numPr>
          <w:ilvl w:val="2"/>
          <w:numId w:val="25"/>
        </w:numPr>
        <w:ind w:left="567" w:firstLine="0"/>
      </w:pPr>
      <w:r w:rsidRPr="006E1990">
        <w:t xml:space="preserve">Caso a </w:t>
      </w:r>
      <w:r w:rsidRPr="006E1990">
        <w:rPr>
          <w:rFonts w:eastAsia="Zurich BT"/>
        </w:rPr>
        <w:t>microempresa ou a empresa de pequeno porte</w:t>
      </w:r>
      <w:r w:rsidRPr="006E1990">
        <w:t xml:space="preserve"> melhor classificada desista ou não se manifeste no prazo estabelecido, serão convocadas as demais licitantes </w:t>
      </w:r>
      <w:r w:rsidRPr="006E1990">
        <w:rPr>
          <w:rFonts w:eastAsia="Zurich BT"/>
        </w:rPr>
        <w:t>microempresa e empresa de pequeno porte</w:t>
      </w:r>
      <w:r w:rsidRPr="006E1990">
        <w:t xml:space="preserve"> que se encontrem naquele intervalo de 5% (cinco por cento), na ordem de classificação, para o exercício do mesmo direito, no prazo estabelecido no subitem anterior.</w:t>
      </w:r>
    </w:p>
    <w:p w14:paraId="32E41523" w14:textId="77777777" w:rsidR="003C7A23" w:rsidRPr="006E1990" w:rsidRDefault="003C7A23" w:rsidP="00E33CD4">
      <w:pPr>
        <w:pStyle w:val="Nivel3"/>
        <w:numPr>
          <w:ilvl w:val="2"/>
          <w:numId w:val="25"/>
        </w:numPr>
        <w:ind w:left="567" w:firstLine="0"/>
      </w:pPr>
      <w:r w:rsidRPr="006E1990">
        <w:t xml:space="preserve">No caso de equivalência dos valores apresentados pelas microempresas e empresas de pequeno porte que se encontrem nos </w:t>
      </w:r>
      <w:r w:rsidRPr="00B9651D">
        <w:t>intervalos</w:t>
      </w:r>
      <w:r w:rsidRPr="006E1990">
        <w:t xml:space="preserve"> estabelecidos nos subitens anteriores, será realizado sorteio entre elas para que se identifique aquela que primeiro poderá apresentar melhor oferta.</w:t>
      </w:r>
    </w:p>
    <w:p w14:paraId="730BAF96" w14:textId="77777777" w:rsidR="003C7A23" w:rsidRPr="006E1990" w:rsidRDefault="003C7A23" w:rsidP="00952224">
      <w:pPr>
        <w:pStyle w:val="Nivel2"/>
        <w:numPr>
          <w:ilvl w:val="1"/>
          <w:numId w:val="25"/>
        </w:numPr>
        <w:tabs>
          <w:tab w:val="left" w:pos="851"/>
        </w:tabs>
        <w:ind w:left="0" w:firstLine="0"/>
        <w:rPr>
          <w:rFonts w:eastAsia="Times New Roman"/>
        </w:rPr>
      </w:pPr>
      <w:r>
        <w:t xml:space="preserve">Só poderá haver empate entre propostas iguais (não seguidas de lances), ou entre lances finais da fase fechada do modo de disputa aberto e fechado. </w:t>
      </w:r>
    </w:p>
    <w:p w14:paraId="225BFF76" w14:textId="1395EBE9" w:rsidR="003C7A23" w:rsidRPr="006E1990" w:rsidRDefault="003C7A23" w:rsidP="00E33CD4">
      <w:pPr>
        <w:pStyle w:val="Nivel3"/>
        <w:numPr>
          <w:ilvl w:val="2"/>
          <w:numId w:val="25"/>
        </w:numPr>
        <w:ind w:left="567" w:firstLine="0"/>
      </w:pPr>
      <w:r w:rsidRPr="006E1990">
        <w:t xml:space="preserve">Havendo eventual </w:t>
      </w:r>
      <w:r w:rsidRPr="00B9651D">
        <w:t>empate</w:t>
      </w:r>
      <w:r w:rsidRPr="006E1990">
        <w:t xml:space="preserve"> entre propostas ou lances, o critério de desempate será aquele previsto no </w:t>
      </w:r>
      <w:hyperlink r:id="rId26"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B9651D" w:rsidRDefault="003C7A23" w:rsidP="00E33CD4">
      <w:pPr>
        <w:pStyle w:val="Nivel4"/>
        <w:numPr>
          <w:ilvl w:val="3"/>
          <w:numId w:val="25"/>
        </w:numPr>
        <w:ind w:left="1134" w:firstLine="0"/>
      </w:pPr>
      <w:r w:rsidRPr="00B9651D">
        <w:t>disputa final, hipótese em que os licitantes empatados poderão apresentar nova proposta em ato contínuo à classificação;</w:t>
      </w:r>
    </w:p>
    <w:p w14:paraId="1FC60047" w14:textId="77777777" w:rsidR="003C7A23" w:rsidRPr="00B9651D" w:rsidRDefault="003C7A23" w:rsidP="00E33CD4">
      <w:pPr>
        <w:pStyle w:val="Nivel4"/>
        <w:numPr>
          <w:ilvl w:val="3"/>
          <w:numId w:val="25"/>
        </w:numPr>
        <w:ind w:left="1134" w:firstLine="0"/>
      </w:pPr>
      <w:r w:rsidRPr="00B9651D">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B9651D" w:rsidRDefault="003C7A23" w:rsidP="00E33CD4">
      <w:pPr>
        <w:pStyle w:val="Nivel4"/>
        <w:numPr>
          <w:ilvl w:val="3"/>
          <w:numId w:val="25"/>
        </w:numPr>
        <w:ind w:left="1134" w:firstLine="0"/>
      </w:pPr>
      <w:r w:rsidRPr="00B9651D">
        <w:t>desenvolvimento pelo licitante de ações de equidade entre homens e mulheres no ambiente de trabalho, conforme regulamento;</w:t>
      </w:r>
    </w:p>
    <w:p w14:paraId="0E2A931D" w14:textId="77777777" w:rsidR="003C7A23" w:rsidRPr="00B9651D" w:rsidRDefault="003C7A23" w:rsidP="00E33CD4">
      <w:pPr>
        <w:pStyle w:val="Nivel4"/>
        <w:numPr>
          <w:ilvl w:val="3"/>
          <w:numId w:val="25"/>
        </w:numPr>
        <w:ind w:left="1134" w:firstLine="0"/>
      </w:pPr>
      <w:r w:rsidRPr="00B9651D">
        <w:t>desenvolvimento pelo licitante de programa de integridade, conforme orientações dos órgãos de controle.</w:t>
      </w:r>
    </w:p>
    <w:p w14:paraId="125A89F1" w14:textId="77777777" w:rsidR="003C7A23" w:rsidRPr="006E1990" w:rsidRDefault="003C7A23" w:rsidP="00E33CD4">
      <w:pPr>
        <w:pStyle w:val="Nivel3"/>
        <w:numPr>
          <w:ilvl w:val="2"/>
          <w:numId w:val="25"/>
        </w:numPr>
        <w:ind w:left="567" w:firstLine="0"/>
      </w:pPr>
      <w:r w:rsidRPr="006E1990">
        <w:t xml:space="preserve">Persistindo o empate, será </w:t>
      </w:r>
      <w:r w:rsidRPr="00B9651D">
        <w:t>assegurada</w:t>
      </w:r>
      <w:r w:rsidRPr="006E1990">
        <w:t xml:space="preserve"> preferência, sucessivamente, aos bens e serviços produzidos ou prestados por:</w:t>
      </w:r>
    </w:p>
    <w:p w14:paraId="366AA430" w14:textId="77777777" w:rsidR="003C7A23" w:rsidRPr="006E1990" w:rsidRDefault="003C7A23" w:rsidP="00E33CD4">
      <w:pPr>
        <w:pStyle w:val="Nivel4"/>
        <w:numPr>
          <w:ilvl w:val="3"/>
          <w:numId w:val="25"/>
        </w:numPr>
        <w:ind w:left="1134" w:firstLine="0"/>
      </w:pPr>
      <w:bookmarkStart w:id="26" w:name="art60§1i"/>
      <w:bookmarkEnd w:id="26"/>
      <w:r w:rsidRPr="006E1990">
        <w:t xml:space="preserve">empresas </w:t>
      </w:r>
      <w:r w:rsidRPr="00B9651D">
        <w:t>estabelecidas</w:t>
      </w:r>
      <w:r w:rsidRPr="006E1990">
        <w:t xml:space="preserve">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6E1990" w:rsidRDefault="003C7A23" w:rsidP="00E33CD4">
      <w:pPr>
        <w:pStyle w:val="Nivel4"/>
        <w:numPr>
          <w:ilvl w:val="3"/>
          <w:numId w:val="25"/>
        </w:numPr>
        <w:ind w:left="1134" w:firstLine="0"/>
      </w:pPr>
      <w:bookmarkStart w:id="27" w:name="art60§1ii"/>
      <w:bookmarkEnd w:id="27"/>
      <w:r w:rsidRPr="00B9651D">
        <w:t>empresas</w:t>
      </w:r>
      <w:r w:rsidRPr="006E1990">
        <w:t xml:space="preserve"> brasileiras;</w:t>
      </w:r>
    </w:p>
    <w:p w14:paraId="3C7CB0B5" w14:textId="77777777" w:rsidR="003C7A23" w:rsidRPr="006E1990" w:rsidRDefault="003C7A23" w:rsidP="00E33CD4">
      <w:pPr>
        <w:pStyle w:val="Nivel4"/>
        <w:numPr>
          <w:ilvl w:val="3"/>
          <w:numId w:val="25"/>
        </w:numPr>
        <w:ind w:left="1134" w:firstLine="0"/>
      </w:pPr>
      <w:bookmarkStart w:id="28" w:name="art60§1iii"/>
      <w:bookmarkEnd w:id="28"/>
      <w:r w:rsidRPr="006E1990">
        <w:t xml:space="preserve">empresas </w:t>
      </w:r>
      <w:r w:rsidRPr="00B9651D">
        <w:t>que</w:t>
      </w:r>
      <w:r w:rsidRPr="006E1990">
        <w:t xml:space="preserve"> invistam em pesquisa e no desenvolvimento de tecnologia no País;</w:t>
      </w:r>
    </w:p>
    <w:p w14:paraId="1693D810" w14:textId="7988068F" w:rsidR="003C7A23" w:rsidRPr="006E1990" w:rsidRDefault="003C7A23" w:rsidP="00E33CD4">
      <w:pPr>
        <w:pStyle w:val="Nivel4"/>
        <w:numPr>
          <w:ilvl w:val="3"/>
          <w:numId w:val="25"/>
        </w:numPr>
        <w:ind w:left="1134" w:firstLine="0"/>
      </w:pPr>
      <w:bookmarkStart w:id="29" w:name="art60§1iv"/>
      <w:bookmarkEnd w:id="29"/>
      <w:r w:rsidRPr="006E1990">
        <w:t>empresas que comprovem a prática de mitigação, nos termos da </w:t>
      </w:r>
      <w:hyperlink r:id="rId27"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40D49C27" w14:textId="4C9AE86A" w:rsidR="003C7A23" w:rsidRDefault="003C7A23" w:rsidP="00952224">
      <w:pPr>
        <w:pStyle w:val="Nivel2"/>
        <w:numPr>
          <w:ilvl w:val="1"/>
          <w:numId w:val="25"/>
        </w:numPr>
        <w:tabs>
          <w:tab w:val="left" w:pos="851"/>
        </w:tabs>
        <w:ind w:left="0" w:firstLine="0"/>
      </w:pPr>
      <w:r>
        <w:t xml:space="preserve">Encerrada a </w:t>
      </w:r>
      <w:r w:rsidRPr="00B9651D">
        <w:t>etapa</w:t>
      </w:r>
      <w:r>
        <w:t xml:space="preserve"> de envio de lances da sessão pública, na hipótese da proposta do primeiro colocado permanecer acima do preço máximo definido para a contratação, o pregoeiro poderá negociar condições mais vantajosas, após definido o resultado do julgamento.</w:t>
      </w:r>
    </w:p>
    <w:p w14:paraId="377762CE" w14:textId="77777777" w:rsidR="003C7A23" w:rsidRPr="006E1990" w:rsidRDefault="003C7A23" w:rsidP="00E33CD4">
      <w:pPr>
        <w:pStyle w:val="Nivel3"/>
        <w:numPr>
          <w:ilvl w:val="2"/>
          <w:numId w:val="25"/>
        </w:numPr>
        <w:ind w:left="567" w:firstLine="0"/>
      </w:pPr>
      <w:r w:rsidRPr="006E1990">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6E1990" w:rsidRDefault="003C7A23" w:rsidP="00E33CD4">
      <w:pPr>
        <w:pStyle w:val="Nivel3"/>
        <w:numPr>
          <w:ilvl w:val="2"/>
          <w:numId w:val="25"/>
        </w:numPr>
        <w:ind w:left="567" w:firstLine="0"/>
        <w:rPr>
          <w:rFonts w:eastAsia="Times New Roman"/>
        </w:rPr>
      </w:pPr>
      <w:r w:rsidRPr="006E1990">
        <w:rPr>
          <w:rFonts w:eastAsia="Times New Roman"/>
        </w:rPr>
        <w:t xml:space="preserve">A </w:t>
      </w:r>
      <w:r w:rsidRPr="006E1990">
        <w:t>negociação será realizada por meio do sistema, podendo ser acompanhada pelos demais licitantes.</w:t>
      </w:r>
    </w:p>
    <w:p w14:paraId="420D4F72" w14:textId="3B12373E" w:rsidR="003C7A23" w:rsidRPr="006E1990" w:rsidRDefault="003C7A23" w:rsidP="00E33CD4">
      <w:pPr>
        <w:pStyle w:val="Nivel3"/>
        <w:numPr>
          <w:ilvl w:val="2"/>
          <w:numId w:val="25"/>
        </w:numPr>
        <w:ind w:left="567" w:firstLine="0"/>
      </w:pPr>
      <w:r w:rsidRPr="006E1990">
        <w:t xml:space="preserve">O resultado da </w:t>
      </w:r>
      <w:r w:rsidRPr="00B9651D">
        <w:t>negociação</w:t>
      </w:r>
      <w:r w:rsidRPr="006E1990">
        <w:t xml:space="preserve"> será divulgado a todos os licitantes e anexado aos autos do processo licitatório</w:t>
      </w:r>
      <w:r w:rsidR="00DC7CC8">
        <w:t>.</w:t>
      </w:r>
    </w:p>
    <w:p w14:paraId="13ADAEB2" w14:textId="077A1540" w:rsidR="003C7A23" w:rsidRPr="006E1990" w:rsidRDefault="003C7A23" w:rsidP="00E33CD4">
      <w:pPr>
        <w:pStyle w:val="Nivel3"/>
        <w:numPr>
          <w:ilvl w:val="2"/>
          <w:numId w:val="25"/>
        </w:numPr>
        <w:ind w:left="567" w:firstLine="0"/>
        <w:rPr>
          <w:szCs w:val="24"/>
        </w:rPr>
      </w:pPr>
      <w:r w:rsidRPr="006E1990">
        <w:t xml:space="preserve">O pregoeiro solicitará ao licitante mais bem classificado que, no prazo </w:t>
      </w:r>
      <w:r w:rsidRPr="00EC48BA">
        <w:rPr>
          <w:color w:val="auto"/>
        </w:rPr>
        <w:t xml:space="preserve">de 2 (duas) horas, </w:t>
      </w:r>
      <w:r w:rsidRPr="006E1990">
        <w:t xml:space="preserve">envie a proposta adequada ao último lance ofertado após a negociação realizada, acompanhada, se for o caso, dos </w:t>
      </w:r>
      <w:r w:rsidRPr="00B9651D">
        <w:t>documentos</w:t>
      </w:r>
      <w:r w:rsidRPr="006E1990">
        <w:t xml:space="preserve"> complementares, quando necessários à confirmação daqueles exigidos neste Edital e já apresentados</w:t>
      </w:r>
      <w:bookmarkStart w:id="30" w:name="_Hlk117016948"/>
      <w:r w:rsidR="00F17D1C" w:rsidRPr="00856616">
        <w:rPr>
          <w:rStyle w:val="Forte"/>
          <w:u w:val="single"/>
        </w:rPr>
        <w:t xml:space="preserve">, juntamente com a Declaração de Ausência de Nepotismo (ANEXO </w:t>
      </w:r>
      <w:r w:rsidR="00F17D1C">
        <w:rPr>
          <w:rStyle w:val="Forte"/>
          <w:u w:val="single"/>
        </w:rPr>
        <w:t>IV</w:t>
      </w:r>
      <w:r w:rsidR="00F17D1C" w:rsidRPr="00856616">
        <w:rPr>
          <w:rStyle w:val="Forte"/>
          <w:u w:val="single"/>
        </w:rPr>
        <w:t xml:space="preserve"> deste Edital), em atendimento à Lei nº 14.133/2021 e à Portaria ME nº 1.144/2021.</w:t>
      </w:r>
    </w:p>
    <w:bookmarkEnd w:id="30"/>
    <w:p w14:paraId="4F1A98C2" w14:textId="77777777" w:rsidR="003C7A23" w:rsidRPr="006E1990" w:rsidRDefault="003C7A23" w:rsidP="00E33CD4">
      <w:pPr>
        <w:pStyle w:val="Nivel3"/>
        <w:numPr>
          <w:ilvl w:val="2"/>
          <w:numId w:val="25"/>
        </w:numPr>
        <w:ind w:left="567" w:firstLine="0"/>
        <w:rPr>
          <w:iCs/>
        </w:rPr>
      </w:pPr>
      <w:r w:rsidRPr="006E1990">
        <w:t>É facultado ao pregoeiro prorrogar o prazo estabelecido, a partir de solicitação fundamentada feita no chat pelo licitante, antes de findo o prazo.</w:t>
      </w:r>
    </w:p>
    <w:p w14:paraId="4A633087" w14:textId="77777777" w:rsidR="003C7A23" w:rsidRPr="00AA01E8" w:rsidRDefault="003C7A23" w:rsidP="00952224">
      <w:pPr>
        <w:pStyle w:val="Nivel2"/>
        <w:numPr>
          <w:ilvl w:val="1"/>
          <w:numId w:val="25"/>
        </w:numPr>
        <w:tabs>
          <w:tab w:val="left" w:pos="851"/>
        </w:tabs>
        <w:ind w:left="0" w:firstLine="0"/>
        <w:rPr>
          <w:rFonts w:eastAsia="Times New Roman"/>
        </w:rPr>
      </w:pPr>
      <w:r>
        <w:t>Após a negociação do preço, o Pregoeiro iniciará a fase de aceitação e julgamento da proposta.</w:t>
      </w:r>
      <w:bookmarkEnd w:id="24"/>
    </w:p>
    <w:p w14:paraId="25237356" w14:textId="77777777" w:rsidR="00AA01E8" w:rsidRPr="006E1990" w:rsidRDefault="00AA01E8" w:rsidP="00AA01E8">
      <w:pPr>
        <w:pStyle w:val="Nivel2"/>
        <w:numPr>
          <w:ilvl w:val="0"/>
          <w:numId w:val="0"/>
        </w:numPr>
        <w:rPr>
          <w:rFonts w:eastAsia="Times New Roman"/>
        </w:rPr>
      </w:pPr>
    </w:p>
    <w:p w14:paraId="5A499404" w14:textId="22873E9A" w:rsidR="003C7A23" w:rsidRPr="00806D54" w:rsidRDefault="003C7A23" w:rsidP="00AC3FB8">
      <w:pPr>
        <w:pStyle w:val="Nivel01"/>
        <w:numPr>
          <w:ilvl w:val="0"/>
          <w:numId w:val="57"/>
        </w:numPr>
      </w:pPr>
      <w:bookmarkStart w:id="31" w:name="_Toc174431930"/>
      <w:r w:rsidRPr="00806D54">
        <w:t>DA FASE DE JULGAMENTO</w:t>
      </w:r>
      <w:bookmarkEnd w:id="31"/>
    </w:p>
    <w:p w14:paraId="618EDABE" w14:textId="77777777" w:rsidR="00952224" w:rsidRPr="00952224" w:rsidRDefault="00952224" w:rsidP="00952224">
      <w:pPr>
        <w:pStyle w:val="PargrafodaLista"/>
        <w:numPr>
          <w:ilvl w:val="0"/>
          <w:numId w:val="25"/>
        </w:numPr>
        <w:spacing w:before="120" w:after="120" w:line="276" w:lineRule="auto"/>
        <w:contextualSpacing w:val="0"/>
        <w:jc w:val="both"/>
        <w:rPr>
          <w:rFonts w:ascii="Arial" w:hAnsi="Arial" w:cs="Arial"/>
          <w:vanish/>
          <w:color w:val="000000"/>
          <w:sz w:val="20"/>
          <w:szCs w:val="20"/>
        </w:rPr>
      </w:pPr>
      <w:bookmarkStart w:id="32" w:name="_Ref117019424"/>
    </w:p>
    <w:p w14:paraId="53C049A6" w14:textId="158521C4" w:rsidR="003C7A23" w:rsidRPr="00486A4D" w:rsidRDefault="003C7A23" w:rsidP="00E64BA2">
      <w:pPr>
        <w:pStyle w:val="Nivel2"/>
        <w:numPr>
          <w:ilvl w:val="1"/>
          <w:numId w:val="25"/>
        </w:numPr>
        <w:tabs>
          <w:tab w:val="left" w:pos="851"/>
        </w:tabs>
        <w:ind w:left="0" w:firstLine="0"/>
        <w:rPr>
          <w:lang w:eastAsia="ar-SA"/>
        </w:rPr>
      </w:pPr>
      <w:r w:rsidRPr="00486A4D">
        <w:t xml:space="preserve">Encerrada a etapa de negociação, o pregoeiro verificará se o licitante provisoriamente classificado em primeiro lugar atende às condições de participação no certame, conforme previsto no </w:t>
      </w:r>
      <w:hyperlink r:id="rId28" w:anchor="art14" w:history="1">
        <w:r w:rsidRPr="00486A4D">
          <w:rPr>
            <w:rStyle w:val="Hyperlink"/>
          </w:rPr>
          <w:t>art. 14 da Lei nº 14.133/2021</w:t>
        </w:r>
      </w:hyperlink>
      <w:r w:rsidRPr="00486A4D">
        <w:t xml:space="preserve">, legislação correlata e no item </w:t>
      </w:r>
      <w:r w:rsidRPr="00486A4D">
        <w:fldChar w:fldCharType="begin"/>
      </w:r>
      <w:r w:rsidRPr="00486A4D">
        <w:instrText xml:space="preserve"> REF _Ref117000692 \r \h </w:instrText>
      </w:r>
      <w:r w:rsidR="00F522F3" w:rsidRPr="00486A4D">
        <w:instrText xml:space="preserve"> \* MERGEFORMAT </w:instrText>
      </w:r>
      <w:r w:rsidRPr="00486A4D">
        <w:fldChar w:fldCharType="separate"/>
      </w:r>
      <w:r w:rsidR="002E3166">
        <w:t>2.6</w:t>
      </w:r>
      <w:r w:rsidRPr="00486A4D">
        <w:fldChar w:fldCharType="end"/>
      </w:r>
      <w:r w:rsidRPr="00486A4D">
        <w:t xml:space="preserve"> do edital, </w:t>
      </w:r>
      <w:bookmarkEnd w:id="32"/>
      <w:r w:rsidRPr="00486A4D">
        <w:rPr>
          <w:color w:val="auto"/>
          <w:lang w:eastAsia="ar-SA"/>
        </w:rPr>
        <w:t>especialmente quanto à existência de sanção que impeça a participação no certame ou a futura contratação,</w:t>
      </w:r>
      <w:r w:rsidRPr="00486A4D">
        <w:rPr>
          <w:lang w:eastAsia="ar-SA"/>
        </w:rPr>
        <w:t xml:space="preserve"> mediante a consulta aos seguintes cadastros:</w:t>
      </w:r>
    </w:p>
    <w:p w14:paraId="12D64A3C" w14:textId="233968ED" w:rsidR="003C7A23" w:rsidRPr="00486A4D" w:rsidRDefault="003C7A23" w:rsidP="00E33CD4">
      <w:pPr>
        <w:pStyle w:val="Nivel3"/>
        <w:numPr>
          <w:ilvl w:val="2"/>
          <w:numId w:val="25"/>
        </w:numPr>
        <w:ind w:left="567" w:firstLine="0"/>
        <w:rPr>
          <w:lang w:eastAsia="ar-SA"/>
        </w:rPr>
      </w:pPr>
      <w:r w:rsidRPr="00486A4D">
        <w:rPr>
          <w:lang w:eastAsia="ar-SA"/>
        </w:rPr>
        <w:t xml:space="preserve">SICAF;  </w:t>
      </w:r>
    </w:p>
    <w:p w14:paraId="41EAACF9" w14:textId="6DBE4E5E" w:rsidR="003C7A23" w:rsidRPr="006E1990" w:rsidRDefault="003C7A23" w:rsidP="00E33CD4">
      <w:pPr>
        <w:pStyle w:val="Nivel3"/>
        <w:numPr>
          <w:ilvl w:val="2"/>
          <w:numId w:val="25"/>
        </w:numPr>
        <w:ind w:left="567" w:firstLine="0"/>
        <w:rPr>
          <w:lang w:eastAsia="ar-SA"/>
        </w:rPr>
      </w:pPr>
      <w:r w:rsidRPr="006E1990">
        <w:rPr>
          <w:lang w:eastAsia="ar-SA"/>
        </w:rPr>
        <w:t>Cadastro Nacional de Empresas Inidôneas e Suspensas - CEIS, mantido pela Controladoria-Geral da União (</w:t>
      </w:r>
      <w:hyperlink r:id="rId29" w:history="1">
        <w:r w:rsidR="00611A86" w:rsidRPr="006E1990">
          <w:rPr>
            <w:rStyle w:val="Hyperlink"/>
            <w:lang w:eastAsia="ar-SA"/>
          </w:rPr>
          <w:t>https://www.portaltransparencia.gov.br/sancoes/ceis</w:t>
        </w:r>
      </w:hyperlink>
      <w:r w:rsidRPr="006E1990">
        <w:rPr>
          <w:lang w:eastAsia="ar-SA"/>
        </w:rPr>
        <w:t xml:space="preserve">); e </w:t>
      </w:r>
    </w:p>
    <w:p w14:paraId="62FAA9BE" w14:textId="38D166CF" w:rsidR="003C7A23" w:rsidRPr="006E1990" w:rsidRDefault="003C7A23" w:rsidP="00E33CD4">
      <w:pPr>
        <w:pStyle w:val="Nivel3"/>
        <w:numPr>
          <w:ilvl w:val="2"/>
          <w:numId w:val="25"/>
        </w:numPr>
        <w:ind w:left="567" w:firstLine="0"/>
        <w:rPr>
          <w:lang w:eastAsia="ar-SA"/>
        </w:rPr>
      </w:pPr>
      <w:r w:rsidRPr="006E1990">
        <w:rPr>
          <w:lang w:eastAsia="ar-SA"/>
        </w:rPr>
        <w:t>Cadastro Nacional de Empresas Punidas – CNEP, mantido pela Controladoria-Geral da União (</w:t>
      </w:r>
      <w:hyperlink r:id="rId30" w:history="1">
        <w:r w:rsidR="00611A86" w:rsidRPr="006E1990">
          <w:rPr>
            <w:rStyle w:val="Hyperlink"/>
            <w:lang w:eastAsia="ar-SA"/>
          </w:rPr>
          <w:t>https://www.portaltransparencia.gov.br/sancoes/cnep</w:t>
        </w:r>
      </w:hyperlink>
      <w:r w:rsidRPr="006E1990">
        <w:rPr>
          <w:lang w:eastAsia="ar-SA"/>
        </w:rPr>
        <w:t>).</w:t>
      </w:r>
    </w:p>
    <w:p w14:paraId="78C24183" w14:textId="5461D403" w:rsidR="003C7A23" w:rsidRPr="006E1990" w:rsidRDefault="003C7A23" w:rsidP="00E64BA2">
      <w:pPr>
        <w:pStyle w:val="Nivel2"/>
        <w:numPr>
          <w:ilvl w:val="1"/>
          <w:numId w:val="25"/>
        </w:numPr>
        <w:tabs>
          <w:tab w:val="left" w:pos="851"/>
        </w:tabs>
        <w:ind w:left="0" w:firstLine="0"/>
      </w:pPr>
      <w:r w:rsidRPr="006E1990">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6E1990">
          <w:rPr>
            <w:rStyle w:val="Hyperlink"/>
          </w:rPr>
          <w:t>artigo 12 da Lei n° 8.429, de 1992</w:t>
        </w:r>
      </w:hyperlink>
      <w:r w:rsidRPr="006E1990">
        <w:t>.</w:t>
      </w:r>
    </w:p>
    <w:p w14:paraId="4F584469" w14:textId="480F5580" w:rsidR="003C7A23" w:rsidRPr="006E1990" w:rsidRDefault="003C7A23" w:rsidP="00E64BA2">
      <w:pPr>
        <w:pStyle w:val="Nivel2"/>
        <w:numPr>
          <w:ilvl w:val="1"/>
          <w:numId w:val="25"/>
        </w:numPr>
        <w:tabs>
          <w:tab w:val="left" w:pos="851"/>
        </w:tabs>
        <w:ind w:left="0" w:firstLine="0"/>
      </w:pPr>
      <w:r w:rsidRPr="006E1990">
        <w:t xml:space="preserve">Caso conste na </w:t>
      </w:r>
      <w:r w:rsidRPr="00B9651D">
        <w:t>Consulta</w:t>
      </w:r>
      <w:r w:rsidRPr="006E1990">
        <w:t xml:space="preserve"> de Situação do l</w:t>
      </w:r>
      <w:r w:rsidRPr="006E1990">
        <w:rPr>
          <w:color w:val="auto"/>
        </w:rPr>
        <w:t xml:space="preserve">icitante </w:t>
      </w:r>
      <w:r w:rsidRPr="006E1990">
        <w:t xml:space="preserve">a existência de Ocorrências Impeditivas Indiretas, o </w:t>
      </w:r>
      <w:r w:rsidRPr="006E1990">
        <w:rPr>
          <w:color w:val="auto"/>
        </w:rPr>
        <w:t>Pregoeiro diligenciará para v</w:t>
      </w:r>
      <w:r w:rsidRPr="006E1990">
        <w:t>erificar se houve fraude por parte das empresas apontadas no Relatório de Ocorrências Impeditivas Indiretas. (</w:t>
      </w:r>
      <w:hyperlink r:id="rId32" w:anchor="art29" w:history="1">
        <w:r w:rsidRPr="006E1990">
          <w:rPr>
            <w:rStyle w:val="Hyperlink"/>
          </w:rPr>
          <w:t xml:space="preserve">IN nº 3/2018, art. 29, </w:t>
        </w:r>
        <w:r w:rsidRPr="006E1990">
          <w:rPr>
            <w:rStyle w:val="Hyperlink"/>
            <w:i/>
            <w:iCs/>
          </w:rPr>
          <w:t>caput</w:t>
        </w:r>
      </w:hyperlink>
      <w:r w:rsidRPr="006E1990">
        <w:t>)</w:t>
      </w:r>
    </w:p>
    <w:p w14:paraId="084559DF" w14:textId="0F4FE43F" w:rsidR="003C7A23" w:rsidRPr="006E1990" w:rsidRDefault="003C7A23" w:rsidP="00E33CD4">
      <w:pPr>
        <w:pStyle w:val="Nivel3"/>
        <w:numPr>
          <w:ilvl w:val="2"/>
          <w:numId w:val="25"/>
        </w:numPr>
        <w:ind w:left="567" w:firstLine="0"/>
      </w:pPr>
      <w:r w:rsidRPr="006E1990">
        <w:t xml:space="preserve">A tentativa de burla será verificada por meio dos </w:t>
      </w:r>
      <w:r w:rsidRPr="00B9651D">
        <w:t>vínculos</w:t>
      </w:r>
      <w:r w:rsidRPr="006E1990">
        <w:t xml:space="preserve"> societários, linhas de fornecimento similares, dentre outros. (</w:t>
      </w:r>
      <w:hyperlink r:id="rId33" w:history="1">
        <w:r w:rsidRPr="006E1990">
          <w:rPr>
            <w:rStyle w:val="Hyperlink"/>
          </w:rPr>
          <w:t>IN nº 3/2018, art. 29, §1º</w:t>
        </w:r>
      </w:hyperlink>
      <w:r w:rsidRPr="006E1990">
        <w:t>).</w:t>
      </w:r>
    </w:p>
    <w:p w14:paraId="67957ECD" w14:textId="06F40913" w:rsidR="003C7A23" w:rsidRPr="006E1990" w:rsidRDefault="003C7A23" w:rsidP="00E33CD4">
      <w:pPr>
        <w:pStyle w:val="Nivel3"/>
        <w:numPr>
          <w:ilvl w:val="2"/>
          <w:numId w:val="25"/>
        </w:numPr>
        <w:ind w:left="567" w:firstLine="0"/>
      </w:pPr>
      <w:r w:rsidRPr="006E1990">
        <w:t xml:space="preserve">O licitante será convocado para </w:t>
      </w:r>
      <w:r w:rsidRPr="00B9651D">
        <w:t>manifestação</w:t>
      </w:r>
      <w:r w:rsidRPr="006E1990">
        <w:t xml:space="preserve"> previamente a uma eventual desclassificação. (</w:t>
      </w:r>
      <w:hyperlink r:id="rId34" w:history="1">
        <w:r w:rsidRPr="006E1990">
          <w:rPr>
            <w:rStyle w:val="Hyperlink"/>
          </w:rPr>
          <w:t>IN nº 3/2018, art. 29, §2º</w:t>
        </w:r>
      </w:hyperlink>
      <w:r w:rsidRPr="006E1990">
        <w:t>).</w:t>
      </w:r>
    </w:p>
    <w:p w14:paraId="6D2E608D" w14:textId="77777777" w:rsidR="003C7A23" w:rsidRPr="006E1990" w:rsidRDefault="003C7A23" w:rsidP="00E33CD4">
      <w:pPr>
        <w:pStyle w:val="Nivel3"/>
        <w:numPr>
          <w:ilvl w:val="2"/>
          <w:numId w:val="25"/>
        </w:numPr>
        <w:ind w:left="567" w:firstLine="0"/>
      </w:pPr>
      <w:r w:rsidRPr="006E1990">
        <w:t>Constatada a existência de sanção, o licitante será reputado inabilitado, por falta de condição de participação.</w:t>
      </w:r>
    </w:p>
    <w:p w14:paraId="1C5C73A9" w14:textId="2C496423" w:rsidR="003C7A23" w:rsidRPr="00486A4D" w:rsidRDefault="003C7A23" w:rsidP="00E64BA2">
      <w:pPr>
        <w:pStyle w:val="Nivel2"/>
        <w:numPr>
          <w:ilvl w:val="1"/>
          <w:numId w:val="25"/>
        </w:numPr>
        <w:tabs>
          <w:tab w:val="left" w:pos="851"/>
        </w:tabs>
        <w:ind w:left="0" w:firstLine="0"/>
      </w:pPr>
      <w:r w:rsidRPr="00B9651D">
        <w:t>Caso</w:t>
      </w:r>
      <w:r w:rsidRPr="006E1990">
        <w:t xml:space="preserve"> o licitante provisoriamente classificado em primeiro lugar tenha se utilizado de algum tratamento favorecido às ME/</w:t>
      </w:r>
      <w:proofErr w:type="spellStart"/>
      <w:r w:rsidRPr="006E1990">
        <w:t>EPPs</w:t>
      </w:r>
      <w:proofErr w:type="spellEnd"/>
      <w:r w:rsidRPr="006E1990">
        <w:t>, o pregoeiro verificará se faz jus ao benefício, em conformidade com</w:t>
      </w:r>
      <w:r w:rsidR="007B35EE">
        <w:t xml:space="preserve"> o ite</w:t>
      </w:r>
      <w:r w:rsidR="00BD6F8A">
        <w:t>m</w:t>
      </w:r>
      <w:r w:rsidR="007B35EE">
        <w:t xml:space="preserve"> 3.4 d</w:t>
      </w:r>
      <w:r w:rsidRPr="00486A4D">
        <w:t>este edital.</w:t>
      </w:r>
    </w:p>
    <w:p w14:paraId="2AE47D7A" w14:textId="74E7773D" w:rsidR="00DE579E" w:rsidRDefault="003C7A23" w:rsidP="00E64BA2">
      <w:pPr>
        <w:pStyle w:val="Nivel2"/>
        <w:numPr>
          <w:ilvl w:val="1"/>
          <w:numId w:val="25"/>
        </w:numPr>
        <w:tabs>
          <w:tab w:val="left" w:pos="851"/>
        </w:tabs>
        <w:ind w:left="0" w:firstLine="0"/>
      </w:pPr>
      <w:r w:rsidRPr="00486A4D">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486A4D">
          <w:rPr>
            <w:rStyle w:val="Hyperlink"/>
          </w:rPr>
          <w:t>artigo 29 a 35 da IN SEGES nº 73, de 30 de setembro de 2022</w:t>
        </w:r>
      </w:hyperlink>
      <w:r w:rsidRPr="00486A4D">
        <w:t>.</w:t>
      </w:r>
    </w:p>
    <w:p w14:paraId="73CF2299" w14:textId="1A755F8D" w:rsidR="003C7A23" w:rsidRPr="00486A4D" w:rsidRDefault="003C7A23" w:rsidP="00E64BA2">
      <w:pPr>
        <w:pStyle w:val="Nivel2"/>
        <w:numPr>
          <w:ilvl w:val="1"/>
          <w:numId w:val="25"/>
        </w:numPr>
        <w:tabs>
          <w:tab w:val="left" w:pos="851"/>
        </w:tabs>
        <w:ind w:left="0" w:firstLine="0"/>
      </w:pPr>
      <w:r w:rsidRPr="00486A4D">
        <w:t xml:space="preserve">Será desclassificada a proposta vencedora que: </w:t>
      </w:r>
    </w:p>
    <w:p w14:paraId="6C6F36C6" w14:textId="77777777" w:rsidR="003C7A23" w:rsidRPr="00486A4D" w:rsidRDefault="003C7A23" w:rsidP="00E33CD4">
      <w:pPr>
        <w:pStyle w:val="Nivel3"/>
        <w:numPr>
          <w:ilvl w:val="2"/>
          <w:numId w:val="25"/>
        </w:numPr>
        <w:ind w:left="567" w:firstLine="0"/>
      </w:pPr>
      <w:r w:rsidRPr="00486A4D">
        <w:t>contiver vícios insanáveis;</w:t>
      </w:r>
    </w:p>
    <w:p w14:paraId="0195390D" w14:textId="77777777" w:rsidR="003C7A23" w:rsidRPr="00486A4D" w:rsidRDefault="003C7A23" w:rsidP="00E33CD4">
      <w:pPr>
        <w:pStyle w:val="Nivel3"/>
        <w:numPr>
          <w:ilvl w:val="2"/>
          <w:numId w:val="25"/>
        </w:numPr>
        <w:ind w:left="567" w:firstLine="0"/>
      </w:pPr>
      <w:r w:rsidRPr="00486A4D">
        <w:t>não obedecer às especificações técnicas contidas no Termo de Referência;</w:t>
      </w:r>
    </w:p>
    <w:p w14:paraId="54BA6995" w14:textId="77777777" w:rsidR="003C7A23" w:rsidRPr="00486A4D" w:rsidRDefault="003C7A23" w:rsidP="00E33CD4">
      <w:pPr>
        <w:pStyle w:val="Nivel3"/>
        <w:numPr>
          <w:ilvl w:val="2"/>
          <w:numId w:val="25"/>
        </w:numPr>
        <w:ind w:left="567" w:firstLine="0"/>
      </w:pPr>
      <w:r w:rsidRPr="00486A4D">
        <w:t>apresentar preços inexequíveis ou permanecerem acima do preço máximo definido para a contratação;</w:t>
      </w:r>
    </w:p>
    <w:p w14:paraId="0E716C60" w14:textId="77777777" w:rsidR="003C7A23" w:rsidRPr="00486A4D" w:rsidRDefault="003C7A23" w:rsidP="00E33CD4">
      <w:pPr>
        <w:pStyle w:val="Nivel3"/>
        <w:numPr>
          <w:ilvl w:val="2"/>
          <w:numId w:val="25"/>
        </w:numPr>
        <w:ind w:left="567" w:firstLine="0"/>
      </w:pPr>
      <w:r w:rsidRPr="00486A4D">
        <w:t>não tiverem sua exequibilidade demonstrada, quando exigido pela Administração;</w:t>
      </w:r>
    </w:p>
    <w:p w14:paraId="30574564" w14:textId="77777777" w:rsidR="003C7A23" w:rsidRPr="00486A4D" w:rsidRDefault="003C7A23" w:rsidP="00E33CD4">
      <w:pPr>
        <w:pStyle w:val="Nivel3"/>
        <w:numPr>
          <w:ilvl w:val="2"/>
          <w:numId w:val="25"/>
        </w:numPr>
        <w:ind w:left="567" w:firstLine="0"/>
      </w:pPr>
      <w:r w:rsidRPr="00486A4D">
        <w:t>apresentar desconformidade com quaisquer outras exigências deste Edital ou seus anexos, desde que insanável.</w:t>
      </w:r>
    </w:p>
    <w:p w14:paraId="1F0DCEBE" w14:textId="77777777" w:rsidR="003C7A23" w:rsidRPr="00486A4D" w:rsidRDefault="003C7A23" w:rsidP="00E64BA2">
      <w:pPr>
        <w:pStyle w:val="Nivel2"/>
        <w:numPr>
          <w:ilvl w:val="1"/>
          <w:numId w:val="25"/>
        </w:numPr>
        <w:tabs>
          <w:tab w:val="left" w:pos="851"/>
        </w:tabs>
        <w:ind w:left="0" w:firstLine="0"/>
      </w:pPr>
      <w:r w:rsidRPr="00486A4D">
        <w:t>No caso de bens e serviços em geral, é indício de inexequibilidade das propostas valores inferiores a 50% (cinquenta por cento) do valor orçado pela Administração.</w:t>
      </w:r>
    </w:p>
    <w:p w14:paraId="6FC11873" w14:textId="77777777" w:rsidR="003C7A23" w:rsidRPr="00486A4D" w:rsidRDefault="003C7A23" w:rsidP="00E33CD4">
      <w:pPr>
        <w:pStyle w:val="Nivel3"/>
        <w:numPr>
          <w:ilvl w:val="2"/>
          <w:numId w:val="25"/>
        </w:numPr>
        <w:ind w:left="567" w:firstLine="0"/>
      </w:pPr>
      <w:r w:rsidRPr="00486A4D">
        <w:t>A inexequibilidade, na hipótese de que trata o caput, só será considerada após diligência do pregoeiro, que comprove:</w:t>
      </w:r>
    </w:p>
    <w:p w14:paraId="5DD3F447" w14:textId="77777777" w:rsidR="003C7A23" w:rsidRPr="00486A4D" w:rsidRDefault="003C7A23" w:rsidP="00E33CD4">
      <w:pPr>
        <w:pStyle w:val="Nivel4"/>
        <w:numPr>
          <w:ilvl w:val="3"/>
          <w:numId w:val="25"/>
        </w:numPr>
        <w:ind w:left="1134" w:firstLine="0"/>
      </w:pPr>
      <w:r w:rsidRPr="00486A4D">
        <w:t>que o custo do licitante ultrapassa o valor da proposta; e</w:t>
      </w:r>
    </w:p>
    <w:p w14:paraId="274F356A" w14:textId="77777777" w:rsidR="003C7A23" w:rsidRPr="00486A4D" w:rsidRDefault="003C7A23" w:rsidP="00E33CD4">
      <w:pPr>
        <w:pStyle w:val="Nivel4"/>
        <w:numPr>
          <w:ilvl w:val="3"/>
          <w:numId w:val="25"/>
        </w:numPr>
        <w:ind w:left="1134" w:firstLine="0"/>
      </w:pPr>
      <w:r w:rsidRPr="00486A4D">
        <w:t>inexistirem custos de oportunidade capazes de justificar o vulto da oferta.</w:t>
      </w:r>
    </w:p>
    <w:p w14:paraId="24C0F362" w14:textId="77777777" w:rsidR="003C7A23" w:rsidRPr="00E64BA2" w:rsidRDefault="003C7A23" w:rsidP="00E64BA2">
      <w:pPr>
        <w:pStyle w:val="Nivel2"/>
        <w:numPr>
          <w:ilvl w:val="1"/>
          <w:numId w:val="25"/>
        </w:numPr>
        <w:tabs>
          <w:tab w:val="left" w:pos="851"/>
        </w:tabs>
        <w:ind w:left="0" w:firstLine="0"/>
        <w:rPr>
          <w:b/>
          <w:bCs/>
        </w:rPr>
      </w:pPr>
      <w:r w:rsidRPr="00E64BA2">
        <w:rPr>
          <w:b/>
          <w:bCs/>
        </w:rPr>
        <w:t>Em contratação de serviços de engenharia, além das disposições acima, a análise de exequibilidade e sobrepreço considerará o seguinte:</w:t>
      </w:r>
    </w:p>
    <w:p w14:paraId="1945C235" w14:textId="77777777" w:rsidR="003C7A23" w:rsidRDefault="003C7A23" w:rsidP="00E33CD4">
      <w:pPr>
        <w:pStyle w:val="Nivel3"/>
        <w:numPr>
          <w:ilvl w:val="2"/>
          <w:numId w:val="25"/>
        </w:numPr>
        <w:ind w:left="567" w:firstLine="0"/>
      </w:pPr>
      <w:r w:rsidRPr="00486A4D">
        <w:t xml:space="preserve">Nos regimes de execução por tarefa, empreitada por preço global ou empreitada integral, </w:t>
      </w:r>
      <w:proofErr w:type="spellStart"/>
      <w:r w:rsidRPr="00486A4D">
        <w:t>semi-integrada</w:t>
      </w:r>
      <w:proofErr w:type="spellEnd"/>
      <w:r w:rsidRPr="00486A4D">
        <w:t xml:space="preserve"> ou integrada, a caracterização do sobrepreço se dará pela superação do valor global estimado;</w:t>
      </w:r>
    </w:p>
    <w:p w14:paraId="05E20F49" w14:textId="77777777" w:rsidR="003C7A23" w:rsidRPr="00B9651D" w:rsidRDefault="003C7A23" w:rsidP="00E33CD4">
      <w:pPr>
        <w:pStyle w:val="Nivel3"/>
        <w:numPr>
          <w:ilvl w:val="2"/>
          <w:numId w:val="25"/>
        </w:numPr>
        <w:ind w:left="567" w:firstLine="0"/>
      </w:pPr>
      <w:r w:rsidRPr="00B9651D">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B9651D" w:rsidRDefault="003C7A23" w:rsidP="00E33CD4">
      <w:pPr>
        <w:pStyle w:val="Nivel3"/>
        <w:numPr>
          <w:ilvl w:val="2"/>
          <w:numId w:val="25"/>
        </w:numPr>
        <w:ind w:left="567" w:firstLine="0"/>
      </w:pPr>
      <w:bookmarkStart w:id="33" w:name="_Hlk135304834"/>
      <w:r w:rsidRPr="00B9651D">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3"/>
      <w:r w:rsidRPr="00B9651D">
        <w:t>.</w:t>
      </w:r>
    </w:p>
    <w:p w14:paraId="29F94165" w14:textId="542BBCFF" w:rsidR="003C7A23" w:rsidRPr="00486A4D" w:rsidRDefault="003C7A23" w:rsidP="00E64BA2">
      <w:pPr>
        <w:pStyle w:val="Nivel2"/>
        <w:numPr>
          <w:ilvl w:val="1"/>
          <w:numId w:val="25"/>
        </w:numPr>
        <w:tabs>
          <w:tab w:val="left" w:pos="851"/>
        </w:tabs>
        <w:ind w:left="0" w:firstLine="0"/>
      </w:pPr>
      <w:r w:rsidRPr="00B9651D">
        <w:t xml:space="preserve">Se houver indícios de inexequibilidade da proposta de preço, ou em caso da necessidade de esclarecimentos complementares, poderão ser efetuadas diligências, para que a empresa comprove a </w:t>
      </w:r>
      <w:r w:rsidRPr="00486A4D">
        <w:t>exequibilidade</w:t>
      </w:r>
      <w:r w:rsidR="00944BCF" w:rsidRPr="00486A4D">
        <w:t xml:space="preserve"> </w:t>
      </w:r>
      <w:r w:rsidRPr="00486A4D">
        <w:t>da</w:t>
      </w:r>
      <w:r w:rsidR="00944BCF" w:rsidRPr="00486A4D">
        <w:t xml:space="preserve"> </w:t>
      </w:r>
      <w:r w:rsidRPr="00486A4D">
        <w:t>proposta.</w:t>
      </w:r>
    </w:p>
    <w:p w14:paraId="5A4E95EF" w14:textId="77777777" w:rsidR="003C7A23" w:rsidRPr="00486A4D" w:rsidRDefault="003C7A23" w:rsidP="00E64BA2">
      <w:pPr>
        <w:pStyle w:val="Nivel2"/>
        <w:numPr>
          <w:ilvl w:val="1"/>
          <w:numId w:val="25"/>
        </w:numPr>
        <w:tabs>
          <w:tab w:val="left" w:pos="851"/>
        </w:tabs>
        <w:ind w:left="0" w:firstLine="0"/>
      </w:pPr>
      <w:r w:rsidRPr="00486A4D">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22283BEC" w:rsidR="00086BB6" w:rsidRDefault="003C7A23" w:rsidP="00E33CD4">
      <w:pPr>
        <w:pStyle w:val="Nivel3"/>
        <w:numPr>
          <w:ilvl w:val="2"/>
          <w:numId w:val="25"/>
        </w:numPr>
        <w:ind w:left="567" w:firstLine="0"/>
      </w:pPr>
      <w:bookmarkStart w:id="34" w:name="_Hlk126568356"/>
      <w:r w:rsidRPr="00486A4D">
        <w:t>Em se tratando de serviços de engenharia, o licitante vencedor será convocado a apresentar à Administração, por meio eletrônico, as planilhas com indicação dos quantitativos e dos custos unitários</w:t>
      </w:r>
      <w:bookmarkEnd w:id="34"/>
      <w:r w:rsidRPr="00486A4D">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w:t>
      </w:r>
      <w:r w:rsidR="00A75B76">
        <w:t xml:space="preserve"> </w:t>
      </w:r>
      <w:r w:rsidRPr="00486A4D">
        <w:t>exclusivamente para eventuais adequações indispensáveis no cronograma físico-financeiro e para balizar excepcional aditamento posterior do contrato.</w:t>
      </w:r>
    </w:p>
    <w:p w14:paraId="4C28A5E7" w14:textId="26628787" w:rsidR="003C7A23" w:rsidRPr="00486A4D" w:rsidRDefault="003C7A23" w:rsidP="00E64BA2">
      <w:pPr>
        <w:pStyle w:val="Nivel2"/>
        <w:numPr>
          <w:ilvl w:val="1"/>
          <w:numId w:val="25"/>
        </w:numPr>
        <w:tabs>
          <w:tab w:val="left" w:pos="851"/>
        </w:tabs>
        <w:ind w:left="0" w:firstLine="0"/>
      </w:pPr>
      <w:r w:rsidRPr="00486A4D">
        <w:t>Erros no preenchimento da planilha não constituem motivo para a desclassificação da proposta. A planilha poderá́ ser ajustada pelo fornecedor, no prazo indicado pelo sistema, desde que não haja majoração do preço</w:t>
      </w:r>
      <w:r w:rsidR="00D57A88" w:rsidRPr="00486A4D">
        <w:t xml:space="preserve"> e </w:t>
      </w:r>
      <w:r w:rsidR="0018388F" w:rsidRPr="00486A4D">
        <w:t xml:space="preserve">que </w:t>
      </w:r>
      <w:r w:rsidR="00D57A88" w:rsidRPr="00486A4D">
        <w:t>se comprove que este é o bastante para arcar com todos os custos da contratação;</w:t>
      </w:r>
    </w:p>
    <w:p w14:paraId="4E717186" w14:textId="77777777" w:rsidR="003C7A23" w:rsidRPr="00486A4D" w:rsidRDefault="003C7A23" w:rsidP="00E33CD4">
      <w:pPr>
        <w:pStyle w:val="Nivel3"/>
        <w:numPr>
          <w:ilvl w:val="2"/>
          <w:numId w:val="25"/>
        </w:numPr>
        <w:ind w:left="567" w:firstLine="0"/>
      </w:pPr>
      <w:r w:rsidRPr="00486A4D">
        <w:t>O ajuste de que trata este dispositivo se limita a sanar erros ou falhas que não alterem a substância das propostas;</w:t>
      </w:r>
    </w:p>
    <w:p w14:paraId="711CFD04" w14:textId="77777777" w:rsidR="003C7A23" w:rsidRPr="00486A4D" w:rsidRDefault="003C7A23" w:rsidP="00E33CD4">
      <w:pPr>
        <w:pStyle w:val="Nivel3"/>
        <w:numPr>
          <w:ilvl w:val="2"/>
          <w:numId w:val="25"/>
        </w:numPr>
        <w:ind w:left="567" w:firstLine="0"/>
      </w:pPr>
      <w:r w:rsidRPr="00486A4D">
        <w:t>Considera-se erro no preenchimento da planilha passível de correção a indicação de recolhimento de impostos e contribuições na forma do Simples Nacional, quando não cabível esse regime.</w:t>
      </w:r>
    </w:p>
    <w:p w14:paraId="54DA13B0" w14:textId="55FDB11C" w:rsidR="005A7699" w:rsidRDefault="005A7699" w:rsidP="00E64BA2">
      <w:pPr>
        <w:pStyle w:val="Nivel2"/>
        <w:numPr>
          <w:ilvl w:val="1"/>
          <w:numId w:val="25"/>
        </w:numPr>
        <w:tabs>
          <w:tab w:val="left" w:pos="851"/>
        </w:tabs>
        <w:ind w:left="0" w:firstLine="0"/>
      </w:pPr>
      <w:r w:rsidRPr="00486A4D">
        <w:rPr>
          <w:lang w:eastAsia="en-US"/>
        </w:rPr>
        <w:t xml:space="preserve">Para </w:t>
      </w:r>
      <w:r w:rsidRPr="00486A4D">
        <w:t>fins</w:t>
      </w:r>
      <w:r w:rsidRPr="00486A4D">
        <w:rPr>
          <w:lang w:eastAsia="en-US"/>
        </w:rPr>
        <w:t xml:space="preserve"> de análise da proposta quanto ao cumprimento </w:t>
      </w:r>
      <w:r w:rsidRPr="00486A4D">
        <w:t>das</w:t>
      </w:r>
      <w:r w:rsidRPr="00486A4D">
        <w:rPr>
          <w:lang w:eastAsia="en-US"/>
        </w:rPr>
        <w:t xml:space="preserve"> especificações do objeto, poderá ser colhida a </w:t>
      </w:r>
      <w:r w:rsidRPr="00486A4D">
        <w:t>manifestação</w:t>
      </w:r>
      <w:r w:rsidRPr="00486A4D">
        <w:rPr>
          <w:lang w:eastAsia="en-US"/>
        </w:rPr>
        <w:t xml:space="preserve"> escrita do setor requisitante do serviço ou da área especializada no objeto.</w:t>
      </w:r>
    </w:p>
    <w:p w14:paraId="28110AF9" w14:textId="77777777" w:rsidR="00A75B76" w:rsidRPr="00486A4D" w:rsidRDefault="00A75B76" w:rsidP="00A75B76">
      <w:pPr>
        <w:pStyle w:val="Nivel2"/>
        <w:numPr>
          <w:ilvl w:val="0"/>
          <w:numId w:val="0"/>
        </w:numPr>
      </w:pPr>
    </w:p>
    <w:p w14:paraId="3C84D4EA" w14:textId="1225F7AC" w:rsidR="003C7A23" w:rsidRPr="00DC7360" w:rsidRDefault="003C7A23" w:rsidP="00AC3FB8">
      <w:pPr>
        <w:pStyle w:val="Nivel01"/>
      </w:pPr>
      <w:bookmarkStart w:id="35" w:name="_Toc174431931"/>
      <w:r w:rsidRPr="00DC7360">
        <w:t>DA FASE DE HABILITAÇÃO</w:t>
      </w:r>
      <w:bookmarkEnd w:id="35"/>
    </w:p>
    <w:p w14:paraId="4EE8D8D1" w14:textId="7A803B75" w:rsidR="003C7A23" w:rsidRPr="00976687" w:rsidRDefault="00BF3523" w:rsidP="00BF3523">
      <w:pPr>
        <w:pStyle w:val="Nivel2"/>
        <w:numPr>
          <w:ilvl w:val="0"/>
          <w:numId w:val="0"/>
        </w:numPr>
        <w:tabs>
          <w:tab w:val="left" w:pos="851"/>
        </w:tabs>
      </w:pPr>
      <w:r>
        <w:t>7.1.</w:t>
      </w:r>
      <w:r>
        <w:tab/>
      </w:r>
      <w:r w:rsidR="003C7A23" w:rsidRPr="00976687">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003C7A23" w:rsidRPr="00976687">
          <w:rPr>
            <w:rStyle w:val="Hyperlink"/>
          </w:rPr>
          <w:t>arts</w:t>
        </w:r>
        <w:proofErr w:type="spellEnd"/>
        <w:r w:rsidR="003C7A23" w:rsidRPr="00976687">
          <w:rPr>
            <w:rStyle w:val="Hyperlink"/>
          </w:rPr>
          <w:t>. 62 a 70 da Lei nº 14.133, de 2021</w:t>
        </w:r>
      </w:hyperlink>
      <w:r w:rsidR="003C7A23" w:rsidRPr="00976687">
        <w:t>.</w:t>
      </w:r>
    </w:p>
    <w:p w14:paraId="4F9B1631" w14:textId="77777777" w:rsidR="00E64BA2" w:rsidRPr="00E64BA2" w:rsidRDefault="00E64BA2" w:rsidP="00E64BA2">
      <w:pPr>
        <w:pStyle w:val="PargrafodaLista"/>
        <w:numPr>
          <w:ilvl w:val="0"/>
          <w:numId w:val="46"/>
        </w:numPr>
        <w:spacing w:before="120" w:after="120" w:line="276" w:lineRule="auto"/>
        <w:contextualSpacing w:val="0"/>
        <w:jc w:val="both"/>
        <w:rPr>
          <w:rFonts w:ascii="Arial" w:hAnsi="Arial" w:cs="Arial"/>
          <w:vanish/>
          <w:color w:val="000000"/>
          <w:sz w:val="20"/>
          <w:szCs w:val="20"/>
        </w:rPr>
      </w:pPr>
      <w:bookmarkStart w:id="36" w:name="_Ref114663777"/>
    </w:p>
    <w:p w14:paraId="5D9AB787" w14:textId="77777777" w:rsidR="00E64BA2" w:rsidRPr="00E64BA2" w:rsidRDefault="00E64BA2" w:rsidP="00E64BA2">
      <w:pPr>
        <w:pStyle w:val="PargrafodaLista"/>
        <w:numPr>
          <w:ilvl w:val="1"/>
          <w:numId w:val="46"/>
        </w:numPr>
        <w:spacing w:before="120" w:after="120" w:line="276" w:lineRule="auto"/>
        <w:contextualSpacing w:val="0"/>
        <w:jc w:val="both"/>
        <w:rPr>
          <w:rFonts w:ascii="Arial" w:hAnsi="Arial" w:cs="Arial"/>
          <w:vanish/>
          <w:color w:val="000000"/>
          <w:sz w:val="20"/>
          <w:szCs w:val="20"/>
        </w:rPr>
      </w:pPr>
    </w:p>
    <w:p w14:paraId="55D2B286" w14:textId="0BAF429A" w:rsidR="003C7A23" w:rsidRPr="00976687" w:rsidRDefault="003C7A23" w:rsidP="00E64BA2">
      <w:pPr>
        <w:pStyle w:val="Nivel3"/>
        <w:numPr>
          <w:ilvl w:val="2"/>
          <w:numId w:val="46"/>
        </w:numPr>
      </w:pPr>
      <w:r w:rsidRPr="00976687">
        <w:t>A documentação exigida para fins de habilitação jurídica, fiscal, social e trabalhista e econômico-</w:t>
      </w:r>
      <w:proofErr w:type="spellStart"/>
      <w:r w:rsidRPr="00976687">
        <w:t>ﬁnanceira</w:t>
      </w:r>
      <w:proofErr w:type="spellEnd"/>
      <w:r w:rsidRPr="00976687">
        <w:t xml:space="preserve">, </w:t>
      </w:r>
      <w:r w:rsidRPr="00976687">
        <w:rPr>
          <w:color w:val="auto"/>
        </w:rPr>
        <w:t>poderá</w:t>
      </w:r>
      <w:r w:rsidR="005011F0" w:rsidRPr="00976687">
        <w:rPr>
          <w:color w:val="auto"/>
        </w:rPr>
        <w:t xml:space="preserve"> </w:t>
      </w:r>
      <w:r w:rsidRPr="00976687">
        <w:t>ser substituída pelo registro cadastral no SICAF.</w:t>
      </w:r>
      <w:bookmarkEnd w:id="36"/>
    </w:p>
    <w:p w14:paraId="17D60649" w14:textId="5FB7B62F" w:rsidR="00EC48BA" w:rsidRPr="00AC3FB8" w:rsidRDefault="00EC48BA" w:rsidP="00E33CD4">
      <w:pPr>
        <w:pStyle w:val="Nivel3"/>
        <w:numPr>
          <w:ilvl w:val="2"/>
          <w:numId w:val="25"/>
        </w:numPr>
        <w:rPr>
          <w:b/>
          <w:bCs/>
          <w:color w:val="auto"/>
        </w:rPr>
      </w:pPr>
      <w:r w:rsidRPr="00AC3FB8">
        <w:rPr>
          <w:b/>
          <w:bCs/>
          <w:color w:val="auto"/>
        </w:rPr>
        <w:t>Os documentos de habilitação deverão ser apresentados quando solicitados/convocados expressamente pelo Pregoeiro/Agente de Contratação,</w:t>
      </w:r>
    </w:p>
    <w:p w14:paraId="0F17AE67" w14:textId="24F7F133" w:rsidR="003C7A23" w:rsidRPr="00976687" w:rsidRDefault="003C7A23" w:rsidP="00AC3FB8">
      <w:pPr>
        <w:pStyle w:val="Nivel2"/>
        <w:numPr>
          <w:ilvl w:val="1"/>
          <w:numId w:val="44"/>
        </w:numPr>
        <w:tabs>
          <w:tab w:val="left" w:pos="851"/>
        </w:tabs>
        <w:ind w:left="0" w:firstLine="0"/>
      </w:pPr>
      <w:r w:rsidRPr="00976687">
        <w:rPr>
          <w:color w:val="auto"/>
        </w:rPr>
        <w:t xml:space="preserve">Quando </w:t>
      </w:r>
      <w:r w:rsidRPr="00976687">
        <w:t>permitida</w:t>
      </w:r>
      <w:r w:rsidRPr="00976687">
        <w:rPr>
          <w:color w:val="auto"/>
        </w:rPr>
        <w:t xml:space="preserve"> a</w:t>
      </w:r>
      <w:r w:rsidR="00B053F7" w:rsidRPr="00976687">
        <w:rPr>
          <w:color w:val="auto"/>
        </w:rPr>
        <w:t xml:space="preserve"> </w:t>
      </w:r>
      <w:r w:rsidRPr="00976687">
        <w:t>participação de empresas estrangeiras que não funcionem no País, as exigências de habilitação serão atendidas mediante documentos equivalentes, inicialmente apresentados em tradução livre.</w:t>
      </w:r>
    </w:p>
    <w:p w14:paraId="1A8A523A" w14:textId="2F325A43" w:rsidR="003C7A23" w:rsidRDefault="003C7A23" w:rsidP="00AC3FB8">
      <w:pPr>
        <w:pStyle w:val="Nivel2"/>
        <w:numPr>
          <w:ilvl w:val="1"/>
          <w:numId w:val="25"/>
        </w:numPr>
        <w:tabs>
          <w:tab w:val="left" w:pos="851"/>
        </w:tabs>
        <w:ind w:left="0" w:firstLine="0"/>
      </w:pPr>
      <w:r w:rsidRPr="00976687">
        <w:t xml:space="preserve">Na hipótese de o licitante vencedor ser empresa estrangeira que não funcione no País, para </w:t>
      </w:r>
      <w:proofErr w:type="spellStart"/>
      <w:r w:rsidRPr="00976687">
        <w:t>ﬁns</w:t>
      </w:r>
      <w:proofErr w:type="spellEnd"/>
      <w:r w:rsidRPr="00976687">
        <w:t xml:space="preserve"> de assinatura do contrato ou da ata de registro de preços, os documentos exigidos para a habilitação serão traduzidos por tradutor juramentado no País e apostilados nos termos do disposto no </w:t>
      </w:r>
      <w:hyperlink r:id="rId37" w:history="1">
        <w:r w:rsidRPr="00976687">
          <w:rPr>
            <w:rStyle w:val="Hyperlink"/>
          </w:rPr>
          <w:t>Decreto nº 8.660, de 29 de janeiro de 2016</w:t>
        </w:r>
      </w:hyperlink>
      <w:r w:rsidRPr="00976687">
        <w:t xml:space="preserve">, ou de outro que venha a substituí-lo, ou </w:t>
      </w:r>
      <w:proofErr w:type="spellStart"/>
      <w:r w:rsidRPr="00976687">
        <w:t>consularizados</w:t>
      </w:r>
      <w:proofErr w:type="spellEnd"/>
      <w:r w:rsidRPr="00976687">
        <w:t xml:space="preserve"> pelos respectivos consulados ou embaixadas.</w:t>
      </w:r>
    </w:p>
    <w:p w14:paraId="412C397E" w14:textId="77777777" w:rsidR="00A75B76" w:rsidRDefault="00A75B76" w:rsidP="00AC3FB8">
      <w:pPr>
        <w:pStyle w:val="Nivel2"/>
        <w:numPr>
          <w:ilvl w:val="0"/>
          <w:numId w:val="0"/>
        </w:numPr>
        <w:ind w:left="360"/>
      </w:pPr>
    </w:p>
    <w:p w14:paraId="4B8AFE07" w14:textId="57ED2EE0" w:rsidR="003C7A23" w:rsidRPr="00976687" w:rsidRDefault="003C7A23" w:rsidP="00AC3FB8">
      <w:pPr>
        <w:pStyle w:val="Nivel2"/>
        <w:numPr>
          <w:ilvl w:val="1"/>
          <w:numId w:val="25"/>
        </w:numPr>
        <w:tabs>
          <w:tab w:val="left" w:pos="851"/>
        </w:tabs>
        <w:ind w:left="0" w:firstLine="0"/>
      </w:pPr>
      <w:r w:rsidRPr="00976687">
        <w:t xml:space="preserve">Os documentos exigidos para fins de habilitação poderão ser apresentados em original, por cópia </w:t>
      </w:r>
      <w:r w:rsidR="00976687" w:rsidRPr="00AC3FB8">
        <w:rPr>
          <w:color w:val="auto"/>
        </w:rPr>
        <w:t>ou por meio digital desde que seja possível a comprovação de sua veracidade por meio de chaves de acesso oficialmente reconhecidas.</w:t>
      </w:r>
    </w:p>
    <w:p w14:paraId="2E4024D1" w14:textId="77777777" w:rsidR="003C7A23" w:rsidRPr="00976687" w:rsidRDefault="003C7A23" w:rsidP="00AC3FB8">
      <w:pPr>
        <w:pStyle w:val="Nivel2"/>
        <w:numPr>
          <w:ilvl w:val="1"/>
          <w:numId w:val="25"/>
        </w:numPr>
        <w:tabs>
          <w:tab w:val="left" w:pos="851"/>
        </w:tabs>
        <w:ind w:left="0" w:firstLine="0"/>
      </w:pPr>
      <w:r w:rsidRPr="00976687">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976687" w:rsidRDefault="003C7A23" w:rsidP="00AC3FB8">
      <w:pPr>
        <w:pStyle w:val="Nivel2"/>
        <w:numPr>
          <w:ilvl w:val="1"/>
          <w:numId w:val="25"/>
        </w:numPr>
        <w:tabs>
          <w:tab w:val="left" w:pos="851"/>
        </w:tabs>
        <w:ind w:left="0" w:firstLine="0"/>
      </w:pPr>
      <w:r>
        <w:t xml:space="preserve">Será </w:t>
      </w:r>
      <w:r w:rsidRPr="00B9651D">
        <w:t>verificado</w:t>
      </w:r>
      <w:r>
        <w:t xml:space="preserve"> se o licitante apresentou declaração de que atende aos requisitos de habilitação, e o declarante responderá pela veracidade das informações prestadas, na forma da lei (</w:t>
      </w:r>
      <w:hyperlink r:id="rId38" w:anchor="art63">
        <w:r w:rsidRPr="00976687">
          <w:rPr>
            <w:rStyle w:val="Hyperlink"/>
          </w:rPr>
          <w:t>art. 63, I, da Lei nº 14.133/2021</w:t>
        </w:r>
      </w:hyperlink>
      <w:r w:rsidRPr="00976687">
        <w:t>).</w:t>
      </w:r>
    </w:p>
    <w:p w14:paraId="3FC50509" w14:textId="77777777" w:rsidR="003C7A23" w:rsidRPr="00976687" w:rsidRDefault="003C7A23" w:rsidP="00AC3FB8">
      <w:pPr>
        <w:pStyle w:val="Nivel2"/>
        <w:numPr>
          <w:ilvl w:val="1"/>
          <w:numId w:val="25"/>
        </w:numPr>
        <w:tabs>
          <w:tab w:val="left" w:pos="851"/>
        </w:tabs>
        <w:ind w:left="0" w:firstLine="0"/>
      </w:pPr>
      <w:r w:rsidRPr="00976687">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976687" w:rsidRDefault="003C7A23" w:rsidP="00AC3FB8">
      <w:pPr>
        <w:pStyle w:val="Nivel2"/>
        <w:numPr>
          <w:ilvl w:val="1"/>
          <w:numId w:val="25"/>
        </w:numPr>
        <w:tabs>
          <w:tab w:val="left" w:pos="851"/>
        </w:tabs>
        <w:ind w:left="0" w:firstLine="0"/>
      </w:pPr>
      <w:r w:rsidRPr="00976687">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AC3FB8" w:rsidRDefault="003C7A23" w:rsidP="00AC3FB8">
      <w:pPr>
        <w:pStyle w:val="Nvel2-Red"/>
        <w:numPr>
          <w:ilvl w:val="1"/>
          <w:numId w:val="25"/>
        </w:numPr>
        <w:tabs>
          <w:tab w:val="left" w:pos="851"/>
        </w:tabs>
        <w:ind w:left="0" w:firstLine="0"/>
        <w:rPr>
          <w:i w:val="0"/>
          <w:iCs w:val="0"/>
          <w:color w:val="auto"/>
        </w:rPr>
      </w:pPr>
      <w:r w:rsidRPr="00AC3FB8">
        <w:rPr>
          <w:i w:val="0"/>
          <w:iCs w:val="0"/>
          <w:color w:val="auto"/>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600D26C0" w:rsidR="003C7A23" w:rsidRPr="00AC3FB8" w:rsidRDefault="003C7A23" w:rsidP="00E33CD4">
      <w:pPr>
        <w:pStyle w:val="Nvel3-R"/>
        <w:numPr>
          <w:ilvl w:val="2"/>
          <w:numId w:val="25"/>
        </w:numPr>
        <w:ind w:left="567" w:firstLine="0"/>
        <w:rPr>
          <w:i w:val="0"/>
          <w:iCs w:val="0"/>
          <w:color w:val="auto"/>
        </w:rPr>
      </w:pPr>
      <w:r w:rsidRPr="00AC3FB8">
        <w:rPr>
          <w:i w:val="0"/>
          <w:iCs w:val="0"/>
          <w:color w:val="auto"/>
        </w:rPr>
        <w:t xml:space="preserve">O licitante que optar por realizar vistoria prévia terá disponibilizado pela Administração data e horário exclusivos, a ser agendado </w:t>
      </w:r>
      <w:r w:rsidR="00976687" w:rsidRPr="00AC3FB8">
        <w:rPr>
          <w:i w:val="0"/>
          <w:iCs w:val="0"/>
          <w:color w:val="auto"/>
        </w:rPr>
        <w:t>conforme indicado no item 4.7 e no subitem 4.9.1, ambos do Termo de Referência, ANEXO I deste Edital</w:t>
      </w:r>
      <w:r w:rsidRPr="00AC3FB8">
        <w:rPr>
          <w:i w:val="0"/>
          <w:iCs w:val="0"/>
          <w:color w:val="auto"/>
        </w:rPr>
        <w:t>, de modo que seu agendamento não coincida com o agendamento de outros licitantes.</w:t>
      </w:r>
    </w:p>
    <w:p w14:paraId="38B6D636" w14:textId="503EDCC2" w:rsidR="003C7A23" w:rsidRPr="00AC3FB8" w:rsidRDefault="003C7A23" w:rsidP="00E33CD4">
      <w:pPr>
        <w:pStyle w:val="Nvel3-R"/>
        <w:numPr>
          <w:ilvl w:val="2"/>
          <w:numId w:val="25"/>
        </w:numPr>
        <w:ind w:left="567" w:firstLine="0"/>
        <w:rPr>
          <w:i w:val="0"/>
          <w:iCs w:val="0"/>
          <w:color w:val="auto"/>
        </w:rPr>
      </w:pPr>
      <w:r w:rsidRPr="00AC3FB8">
        <w:rPr>
          <w:i w:val="0"/>
          <w:iCs w:val="0"/>
          <w:color w:val="auto"/>
        </w:rPr>
        <w:t>Caso o licitante opte por não realizar vistoria, poderá substituir a declaração exigida no presente item por declaração formal assinada pelo seu responsável técnico acerca do conhecimento pleno das condições e peculiaridades da contratação</w:t>
      </w:r>
      <w:r w:rsidR="00976687" w:rsidRPr="00AC3FB8">
        <w:rPr>
          <w:i w:val="0"/>
          <w:iCs w:val="0"/>
          <w:color w:val="auto"/>
        </w:rPr>
        <w:t>, conforme o MODELO do APÊNDICE VI do</w:t>
      </w:r>
      <w:r w:rsidR="00230448" w:rsidRPr="00230448">
        <w:rPr>
          <w:i w:val="0"/>
          <w:iCs w:val="0"/>
          <w:color w:val="auto"/>
        </w:rPr>
        <w:t xml:space="preserve"> </w:t>
      </w:r>
      <w:r w:rsidR="00230448" w:rsidRPr="00AC3FB8">
        <w:rPr>
          <w:i w:val="0"/>
          <w:iCs w:val="0"/>
          <w:color w:val="auto"/>
        </w:rPr>
        <w:t>ANEXO I</w:t>
      </w:r>
      <w:r w:rsidR="00230448">
        <w:rPr>
          <w:i w:val="0"/>
          <w:iCs w:val="0"/>
          <w:color w:val="auto"/>
        </w:rPr>
        <w:t xml:space="preserve"> -</w:t>
      </w:r>
      <w:r w:rsidR="00976687" w:rsidRPr="00AC3FB8">
        <w:rPr>
          <w:i w:val="0"/>
          <w:iCs w:val="0"/>
          <w:color w:val="auto"/>
        </w:rPr>
        <w:t xml:space="preserve"> Termo de Referência, deste Edital</w:t>
      </w:r>
      <w:r w:rsidRPr="00AC3FB8">
        <w:rPr>
          <w:i w:val="0"/>
          <w:iCs w:val="0"/>
          <w:color w:val="auto"/>
        </w:rPr>
        <w:t>.</w:t>
      </w:r>
    </w:p>
    <w:p w14:paraId="7CAB27D5" w14:textId="6BED9923" w:rsidR="003C7A23" w:rsidRPr="00976687" w:rsidRDefault="003C7A23" w:rsidP="00AC3FB8">
      <w:pPr>
        <w:pStyle w:val="Nivel2"/>
        <w:numPr>
          <w:ilvl w:val="1"/>
          <w:numId w:val="25"/>
        </w:numPr>
        <w:tabs>
          <w:tab w:val="left" w:pos="851"/>
        </w:tabs>
        <w:ind w:left="0" w:firstLine="0"/>
      </w:pPr>
      <w:r w:rsidRPr="00976687">
        <w:t>A habilitação será verificada por meio do S</w:t>
      </w:r>
      <w:r w:rsidR="00A54081">
        <w:t>ICAF</w:t>
      </w:r>
      <w:r w:rsidRPr="00976687">
        <w:t>, nos documentos por ele abrangidos.</w:t>
      </w:r>
    </w:p>
    <w:p w14:paraId="4D240E30" w14:textId="34B9681D" w:rsidR="003C7A23" w:rsidRPr="00976687" w:rsidRDefault="003C7A23" w:rsidP="00E33CD4">
      <w:pPr>
        <w:pStyle w:val="Nivel3"/>
        <w:numPr>
          <w:ilvl w:val="2"/>
          <w:numId w:val="25"/>
        </w:numPr>
        <w:tabs>
          <w:tab w:val="left" w:pos="567"/>
        </w:tabs>
        <w:ind w:left="567" w:firstLine="0"/>
      </w:pPr>
      <w:r w:rsidRPr="00976687">
        <w:t xml:space="preserve">Somente haverá a necessidade de comprovação do preenchimento de requisitos mediante apresentação dos documentos originais </w:t>
      </w:r>
      <w:proofErr w:type="spellStart"/>
      <w:r w:rsidRPr="00976687">
        <w:t>não-digitais</w:t>
      </w:r>
      <w:proofErr w:type="spellEnd"/>
      <w:r w:rsidRPr="00976687">
        <w:t xml:space="preserve"> quando houver dúvida em relação à integridade do documento digital ou quando a lei expressamente o exigir. (</w:t>
      </w:r>
      <w:hyperlink r:id="rId39" w:anchor="art4" w:history="1">
        <w:r w:rsidRPr="00976687">
          <w:rPr>
            <w:rStyle w:val="Hyperlink"/>
          </w:rPr>
          <w:t>IN nº 3/2018, art. 4º, §1º, e art. 6º, §4º</w:t>
        </w:r>
      </w:hyperlink>
      <w:r w:rsidRPr="00976687">
        <w:t>).</w:t>
      </w:r>
    </w:p>
    <w:p w14:paraId="7B41325B" w14:textId="47DBF8BA" w:rsidR="003C7A23" w:rsidRPr="00976687" w:rsidRDefault="003C7A23" w:rsidP="00AC3FB8">
      <w:pPr>
        <w:pStyle w:val="Nivel2"/>
        <w:numPr>
          <w:ilvl w:val="1"/>
          <w:numId w:val="25"/>
        </w:numPr>
        <w:tabs>
          <w:tab w:val="left" w:pos="851"/>
        </w:tabs>
        <w:ind w:left="0" w:firstLine="0"/>
      </w:pPr>
      <w:r w:rsidRPr="00976687">
        <w:t xml:space="preserve">É de responsabilidade do licitante conferir a exatidão dos seus dados cadastrais no </w:t>
      </w:r>
      <w:proofErr w:type="spellStart"/>
      <w:r w:rsidRPr="00976687">
        <w:t>Sicaf</w:t>
      </w:r>
      <w:proofErr w:type="spellEnd"/>
      <w:r w:rsidRPr="00976687">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976687">
          <w:rPr>
            <w:rStyle w:val="Hyperlink"/>
          </w:rPr>
          <w:t>IN nº 3/2018, art. 7º, caput</w:t>
        </w:r>
      </w:hyperlink>
      <w:r w:rsidRPr="00976687">
        <w:t>).</w:t>
      </w:r>
    </w:p>
    <w:p w14:paraId="0F35D4FB" w14:textId="5CE1C964" w:rsidR="003C7A23" w:rsidRPr="00976687" w:rsidRDefault="003C7A23" w:rsidP="00E33CD4">
      <w:pPr>
        <w:pStyle w:val="Nivel3"/>
        <w:numPr>
          <w:ilvl w:val="2"/>
          <w:numId w:val="25"/>
        </w:numPr>
        <w:ind w:left="567" w:firstLine="0"/>
      </w:pPr>
      <w:r w:rsidRPr="00976687">
        <w:t>A não observância do disposto no item anterior poderá ensejar desclassificação no momento da habilitação. (</w:t>
      </w:r>
      <w:hyperlink r:id="rId41" w:history="1">
        <w:r w:rsidRPr="00976687">
          <w:rPr>
            <w:rStyle w:val="Hyperlink"/>
          </w:rPr>
          <w:t>IN nº 3/2018, art. 7º, parágrafo único</w:t>
        </w:r>
      </w:hyperlink>
      <w:r w:rsidRPr="00976687">
        <w:t>).</w:t>
      </w:r>
    </w:p>
    <w:p w14:paraId="1F3867D8" w14:textId="77777777" w:rsidR="003C7A23" w:rsidRPr="00976687" w:rsidRDefault="003C7A23" w:rsidP="00AC3FB8">
      <w:pPr>
        <w:pStyle w:val="Nivel2"/>
        <w:numPr>
          <w:ilvl w:val="1"/>
          <w:numId w:val="25"/>
        </w:numPr>
        <w:tabs>
          <w:tab w:val="left" w:pos="851"/>
        </w:tabs>
        <w:ind w:left="0" w:firstLine="0"/>
      </w:pPr>
      <w:r w:rsidRPr="00976687">
        <w:t>A verificação pelo pregoeiro, em sítios eletrônicos oficiais de órgãos e entidades emissores de certidões constitui meio legal de prova, para fins de habilitação.</w:t>
      </w:r>
    </w:p>
    <w:p w14:paraId="51F487F5" w14:textId="73262A83" w:rsidR="003C7A23" w:rsidRPr="00AC3FB8" w:rsidRDefault="003C7A23" w:rsidP="00E33CD4">
      <w:pPr>
        <w:pStyle w:val="Nivel3"/>
        <w:numPr>
          <w:ilvl w:val="2"/>
          <w:numId w:val="25"/>
        </w:numPr>
        <w:ind w:left="567" w:firstLine="0"/>
        <w:rPr>
          <w:color w:val="auto"/>
        </w:rPr>
      </w:pPr>
      <w:bookmarkStart w:id="37" w:name="_Ref114663151"/>
      <w:r w:rsidRPr="00AC3FB8">
        <w:rPr>
          <w:color w:val="auto"/>
        </w:rPr>
        <w:t>Os documentos exigidos para habilitação que não estejam contemplados no S</w:t>
      </w:r>
      <w:r w:rsidR="00375B11" w:rsidRPr="00AC3FB8">
        <w:rPr>
          <w:color w:val="auto"/>
        </w:rPr>
        <w:t>ICAF</w:t>
      </w:r>
      <w:r w:rsidRPr="00AC3FB8">
        <w:rPr>
          <w:color w:val="auto"/>
        </w:rPr>
        <w:t xml:space="preserve"> serão enviados por meio do sistema, em formato digital, no prazo de </w:t>
      </w:r>
      <w:r w:rsidR="00976687" w:rsidRPr="00AC3FB8">
        <w:rPr>
          <w:color w:val="auto"/>
        </w:rPr>
        <w:t>2 (duas) horas,</w:t>
      </w:r>
      <w:r w:rsidRPr="00AC3FB8">
        <w:rPr>
          <w:color w:val="auto"/>
        </w:rPr>
        <w:t xml:space="preserve"> prorrogável por igual período, contado da solicitação do pregoeiro.</w:t>
      </w:r>
      <w:bookmarkEnd w:id="37"/>
    </w:p>
    <w:p w14:paraId="022740A3" w14:textId="77777777" w:rsidR="00A75B76" w:rsidRDefault="00A75B76" w:rsidP="00AC3FB8">
      <w:pPr>
        <w:pStyle w:val="Nivel2"/>
        <w:numPr>
          <w:ilvl w:val="0"/>
          <w:numId w:val="0"/>
        </w:numPr>
        <w:ind w:left="360"/>
      </w:pPr>
    </w:p>
    <w:p w14:paraId="74061ECE" w14:textId="58A662C0" w:rsidR="003C7A23" w:rsidRPr="00DC7360" w:rsidRDefault="003C7A23" w:rsidP="00AC3FB8">
      <w:pPr>
        <w:pStyle w:val="Nivel2"/>
        <w:numPr>
          <w:ilvl w:val="1"/>
          <w:numId w:val="25"/>
        </w:numPr>
        <w:tabs>
          <w:tab w:val="left" w:pos="851"/>
        </w:tabs>
        <w:ind w:left="0" w:firstLine="0"/>
      </w:pPr>
      <w:r w:rsidRPr="00DC7360">
        <w:t>A verificação no S</w:t>
      </w:r>
      <w:r w:rsidR="00375B11">
        <w:t>ICAF</w:t>
      </w:r>
      <w:r w:rsidRPr="00DC7360">
        <w:t xml:space="preserve"> ou a exigência dos documentos nele não contidos somente será feita em relação ao licitante vencedor.</w:t>
      </w:r>
    </w:p>
    <w:p w14:paraId="64A92128" w14:textId="7490C167" w:rsidR="00A75B76" w:rsidRDefault="003C7A23" w:rsidP="00A75B76">
      <w:pPr>
        <w:pStyle w:val="Nivel3"/>
        <w:numPr>
          <w:ilvl w:val="2"/>
          <w:numId w:val="25"/>
        </w:numPr>
        <w:ind w:left="567" w:firstLine="0"/>
      </w:pPr>
      <w:r w:rsidRPr="00B9651D">
        <w:t>Os documentos relativos à regularidade fiscal que constem do Termo de Referência somente serão exigidos, em qualquer caso, em momento posterior ao julgamento das propostas, e apenas do licitante mais bem classificado.</w:t>
      </w:r>
    </w:p>
    <w:p w14:paraId="39ACA429" w14:textId="36E75B5F" w:rsidR="003C7A23" w:rsidRPr="00976687" w:rsidRDefault="003C7A23" w:rsidP="00AC3FB8">
      <w:pPr>
        <w:pStyle w:val="Nivel2"/>
        <w:numPr>
          <w:ilvl w:val="1"/>
          <w:numId w:val="25"/>
        </w:numPr>
        <w:tabs>
          <w:tab w:val="left" w:pos="851"/>
        </w:tabs>
        <w:ind w:left="0" w:firstLine="0"/>
      </w:pPr>
      <w:r w:rsidRPr="00976687">
        <w:t>Após a entrega dos documentos para habilitação, não será permitida a substituição ou a apresentação de novos documentos, salvo em sede de diligência, para (</w:t>
      </w:r>
      <w:hyperlink r:id="rId42" w:anchor="art64">
        <w:r w:rsidRPr="00976687">
          <w:rPr>
            <w:rStyle w:val="Hyperlink"/>
          </w:rPr>
          <w:t>Lei 14.133/21, art. 64</w:t>
        </w:r>
      </w:hyperlink>
      <w:r w:rsidRPr="00976687">
        <w:t xml:space="preserve">, e </w:t>
      </w:r>
      <w:hyperlink r:id="rId43">
        <w:r w:rsidRPr="00976687">
          <w:rPr>
            <w:rStyle w:val="Hyperlink"/>
          </w:rPr>
          <w:t>IN 73/2022, art. 39, §4º</w:t>
        </w:r>
      </w:hyperlink>
      <w:r w:rsidRPr="00976687">
        <w:t>):</w:t>
      </w:r>
    </w:p>
    <w:p w14:paraId="2F229CA0" w14:textId="77777777" w:rsidR="003C7A23" w:rsidRPr="00976687" w:rsidRDefault="003C7A23" w:rsidP="00E33CD4">
      <w:pPr>
        <w:pStyle w:val="Nivel3"/>
        <w:numPr>
          <w:ilvl w:val="2"/>
          <w:numId w:val="25"/>
        </w:numPr>
        <w:ind w:left="567" w:firstLine="0"/>
      </w:pPr>
      <w:r w:rsidRPr="00976687">
        <w:t>complementação de informações acerca dos documentos já apresentados pelos licitantes e desde que necessária para apurar fatos existentes à época da abertura do certame; e</w:t>
      </w:r>
    </w:p>
    <w:p w14:paraId="60E1280D" w14:textId="77777777" w:rsidR="003C7A23" w:rsidRPr="00B9651D" w:rsidRDefault="003C7A23" w:rsidP="00E33CD4">
      <w:pPr>
        <w:pStyle w:val="Nivel3"/>
        <w:numPr>
          <w:ilvl w:val="2"/>
          <w:numId w:val="25"/>
        </w:numPr>
        <w:ind w:left="567" w:firstLine="0"/>
      </w:pPr>
      <w:r w:rsidRPr="00B9651D">
        <w:t>atualização de documentos cuja validade tenha expirado após a data de recebimento das propostas;</w:t>
      </w:r>
    </w:p>
    <w:p w14:paraId="38CA540A" w14:textId="77777777" w:rsidR="003C7A23" w:rsidRPr="00B9651D" w:rsidRDefault="003C7A23" w:rsidP="00AC3FB8">
      <w:pPr>
        <w:pStyle w:val="Nivel2"/>
        <w:numPr>
          <w:ilvl w:val="1"/>
          <w:numId w:val="25"/>
        </w:numPr>
        <w:tabs>
          <w:tab w:val="left" w:pos="851"/>
        </w:tabs>
        <w:ind w:left="0" w:firstLine="0"/>
      </w:pPr>
      <w:bookmarkStart w:id="38" w:name="_Ref114670319"/>
      <w:r w:rsidRPr="00B9651D">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B9651D">
        <w:t>eﬁcácia</w:t>
      </w:r>
      <w:proofErr w:type="spellEnd"/>
      <w:r w:rsidRPr="00B9651D">
        <w:t xml:space="preserve"> para fins de habilitação e classificação.</w:t>
      </w:r>
      <w:bookmarkEnd w:id="38"/>
    </w:p>
    <w:p w14:paraId="4506CAE4" w14:textId="184DBCA2" w:rsidR="003C7A23" w:rsidRPr="00B9651D" w:rsidRDefault="003C7A23" w:rsidP="00AC3FB8">
      <w:pPr>
        <w:pStyle w:val="Nivel2"/>
        <w:numPr>
          <w:ilvl w:val="1"/>
          <w:numId w:val="25"/>
        </w:numPr>
        <w:tabs>
          <w:tab w:val="left" w:pos="851"/>
        </w:tabs>
        <w:ind w:left="0" w:firstLine="0"/>
      </w:pPr>
      <w:bookmarkStart w:id="39" w:name="_Ref114665528"/>
      <w:r w:rsidRPr="00B9651D">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B9651D">
        <w:fldChar w:fldCharType="begin"/>
      </w:r>
      <w:r w:rsidRPr="00B9651D">
        <w:instrText xml:space="preserve"> REF _Ref114663151 \r \h  \* MERGEFORMAT </w:instrText>
      </w:r>
      <w:r w:rsidRPr="00B9651D">
        <w:fldChar w:fldCharType="separate"/>
      </w:r>
      <w:r w:rsidR="002E3166">
        <w:t>7.12.1</w:t>
      </w:r>
      <w:r w:rsidRPr="00B9651D">
        <w:fldChar w:fldCharType="end"/>
      </w:r>
      <w:r w:rsidRPr="00B9651D">
        <w:t>.</w:t>
      </w:r>
      <w:bookmarkEnd w:id="39"/>
    </w:p>
    <w:p w14:paraId="30A25CB4" w14:textId="77777777" w:rsidR="003C7A23" w:rsidRPr="00B9651D" w:rsidRDefault="003C7A23" w:rsidP="00AC3FB8">
      <w:pPr>
        <w:pStyle w:val="Nivel2"/>
        <w:numPr>
          <w:ilvl w:val="1"/>
          <w:numId w:val="25"/>
        </w:numPr>
        <w:tabs>
          <w:tab w:val="left" w:pos="851"/>
        </w:tabs>
        <w:ind w:left="0" w:firstLine="0"/>
      </w:pPr>
      <w:bookmarkStart w:id="40" w:name="_Ref114665515"/>
      <w:r w:rsidRPr="00B9651D">
        <w:t>Somente serão disponibilizados para acesso público os documentos de habilitação do licitante cuja proposta atenda ao edital de licitação, após concluídos os procedimentos de que trata o subitem anterior</w:t>
      </w:r>
      <w:bookmarkEnd w:id="40"/>
      <w:r w:rsidRPr="00B9651D">
        <w:t>.</w:t>
      </w:r>
    </w:p>
    <w:p w14:paraId="5FCB30FE" w14:textId="3DE67AF9" w:rsidR="003C7A23" w:rsidRDefault="003C7A23" w:rsidP="00AC3FB8">
      <w:pPr>
        <w:pStyle w:val="Nivel2"/>
        <w:numPr>
          <w:ilvl w:val="1"/>
          <w:numId w:val="25"/>
        </w:numPr>
        <w:tabs>
          <w:tab w:val="left" w:pos="851"/>
        </w:tabs>
        <w:ind w:left="0" w:firstLine="0"/>
      </w:pPr>
      <w:r w:rsidRPr="00B9651D">
        <w:t>A comprovação de regularidade fiscal e trabalhista das microempresas e das empresas de pequeno porte somente será exigida para efeito de contratação, e não como condição para participação na licitação (</w:t>
      </w:r>
      <w:hyperlink r:id="rId44" w:anchor="art4">
        <w:r w:rsidRPr="00B9651D">
          <w:rPr>
            <w:rStyle w:val="Hyperlink"/>
            <w:color w:val="000000"/>
            <w:u w:val="none"/>
          </w:rPr>
          <w:t>art. 4º do Decreto nº 8.538/2015</w:t>
        </w:r>
      </w:hyperlink>
      <w:r w:rsidRPr="00B9651D">
        <w:t>).</w:t>
      </w:r>
    </w:p>
    <w:p w14:paraId="1A91C7DD" w14:textId="77777777" w:rsidR="007D52F1" w:rsidRPr="007D52F1" w:rsidRDefault="007D52F1" w:rsidP="007D52F1">
      <w:pPr>
        <w:spacing w:after="210" w:line="269" w:lineRule="auto"/>
        <w:jc w:val="both"/>
        <w:rPr>
          <w:rFonts w:ascii="Arial" w:hAnsi="Arial" w:cs="Arial"/>
          <w:sz w:val="20"/>
          <w:szCs w:val="20"/>
        </w:rPr>
      </w:pPr>
    </w:p>
    <w:p w14:paraId="15DA29FA" w14:textId="7C982F72" w:rsidR="003C7A23" w:rsidRPr="009612F5" w:rsidRDefault="003C7A23" w:rsidP="00AC3FB8">
      <w:pPr>
        <w:pStyle w:val="Nivel01"/>
      </w:pPr>
      <w:bookmarkStart w:id="41" w:name="_Toc174431932"/>
      <w:r w:rsidRPr="009612F5">
        <w:t>DOS RECURSOS</w:t>
      </w:r>
      <w:bookmarkEnd w:id="41"/>
    </w:p>
    <w:p w14:paraId="10FA1FDB" w14:textId="77777777" w:rsidR="00AC3FB8" w:rsidRPr="00AC3FB8" w:rsidRDefault="00AC3FB8" w:rsidP="00AC3FB8">
      <w:pPr>
        <w:pStyle w:val="PargrafodaLista"/>
        <w:numPr>
          <w:ilvl w:val="0"/>
          <w:numId w:val="25"/>
        </w:numPr>
        <w:spacing w:before="120" w:after="120" w:line="276" w:lineRule="auto"/>
        <w:contextualSpacing w:val="0"/>
        <w:jc w:val="both"/>
        <w:rPr>
          <w:rFonts w:ascii="Arial" w:hAnsi="Arial" w:cs="Arial"/>
          <w:vanish/>
          <w:color w:val="000000"/>
          <w:sz w:val="20"/>
          <w:szCs w:val="20"/>
        </w:rPr>
      </w:pPr>
    </w:p>
    <w:p w14:paraId="6D890939" w14:textId="1F72C4F1" w:rsidR="003C7A23" w:rsidRPr="00B9651D" w:rsidRDefault="003C7A23" w:rsidP="00AC3FB8">
      <w:pPr>
        <w:pStyle w:val="Nivel2"/>
        <w:numPr>
          <w:ilvl w:val="1"/>
          <w:numId w:val="25"/>
        </w:numPr>
        <w:tabs>
          <w:tab w:val="left" w:pos="851"/>
        </w:tabs>
        <w:ind w:left="0" w:firstLine="0"/>
      </w:pPr>
      <w:r w:rsidRPr="00B9651D">
        <w:t xml:space="preserve">A interposição de recurso referente ao julgamento das propostas, à habilitação ou inabilitação de licitantes, à anulação ou revogação da licitação, observará o disposto no </w:t>
      </w:r>
      <w:hyperlink r:id="rId45" w:anchor="art165" w:history="1">
        <w:r w:rsidRPr="00B9651D">
          <w:rPr>
            <w:rStyle w:val="Hyperlink"/>
            <w:color w:val="000000"/>
            <w:u w:val="none"/>
          </w:rPr>
          <w:t>art. 165 da Lei nº 14.133, de 2021</w:t>
        </w:r>
      </w:hyperlink>
      <w:r w:rsidRPr="00B9651D">
        <w:t>.</w:t>
      </w:r>
    </w:p>
    <w:p w14:paraId="3D33D2C2" w14:textId="77777777" w:rsidR="003C7A23" w:rsidRPr="00B9651D" w:rsidRDefault="003C7A23" w:rsidP="00AC3FB8">
      <w:pPr>
        <w:pStyle w:val="Nivel2"/>
        <w:numPr>
          <w:ilvl w:val="1"/>
          <w:numId w:val="25"/>
        </w:numPr>
        <w:tabs>
          <w:tab w:val="left" w:pos="851"/>
        </w:tabs>
        <w:ind w:left="0" w:firstLine="0"/>
      </w:pPr>
      <w:r w:rsidRPr="00B9651D">
        <w:t>O prazo recursal é de 3 (três) dias úteis, contados da data de intimação ou de lavratura da ata.</w:t>
      </w:r>
    </w:p>
    <w:p w14:paraId="08292A7B" w14:textId="77777777" w:rsidR="003C7A23" w:rsidRPr="00B9651D" w:rsidRDefault="003C7A23" w:rsidP="00AC3FB8">
      <w:pPr>
        <w:pStyle w:val="Nivel2"/>
        <w:numPr>
          <w:ilvl w:val="1"/>
          <w:numId w:val="25"/>
        </w:numPr>
        <w:tabs>
          <w:tab w:val="left" w:pos="851"/>
        </w:tabs>
        <w:ind w:left="0" w:firstLine="0"/>
      </w:pPr>
      <w:r w:rsidRPr="00B9651D">
        <w:t>Quando o recurso apresentado impugnar o julgamento das propostas ou o ato de habilitação ou inabilitação do licitante:</w:t>
      </w:r>
    </w:p>
    <w:p w14:paraId="2E4F6788" w14:textId="14AF96A1" w:rsidR="003C7A23" w:rsidRPr="002D6590" w:rsidRDefault="003C7A23" w:rsidP="00E33CD4">
      <w:pPr>
        <w:pStyle w:val="Nivel3"/>
        <w:numPr>
          <w:ilvl w:val="2"/>
          <w:numId w:val="25"/>
        </w:numPr>
        <w:ind w:left="567" w:firstLine="0"/>
      </w:pPr>
      <w:r w:rsidRPr="002D6590">
        <w:t>a intenção de recorrer deverá ser manifestada imediatamente, sob pena de preclusão;</w:t>
      </w:r>
    </w:p>
    <w:p w14:paraId="2F3259C2" w14:textId="46D8EA52" w:rsidR="00BC6014" w:rsidRPr="002D6590" w:rsidRDefault="00BC6014" w:rsidP="00E33CD4">
      <w:pPr>
        <w:pStyle w:val="Nivel3"/>
        <w:numPr>
          <w:ilvl w:val="2"/>
          <w:numId w:val="25"/>
        </w:numPr>
        <w:ind w:left="567" w:firstLine="0"/>
      </w:pPr>
      <w:bookmarkStart w:id="42" w:name="_Hlk135318381"/>
      <w:bookmarkStart w:id="43" w:name="_Hlk135315794"/>
      <w:r w:rsidRPr="002D6590">
        <w:t>o prazo para a manifestação da intenção de recorrer não será inferior a 10 (dez) minutos.</w:t>
      </w:r>
      <w:bookmarkEnd w:id="42"/>
    </w:p>
    <w:bookmarkEnd w:id="43"/>
    <w:p w14:paraId="3743A4BF" w14:textId="77777777" w:rsidR="003C7A23" w:rsidRPr="00B9651D" w:rsidRDefault="003C7A23" w:rsidP="00E33CD4">
      <w:pPr>
        <w:pStyle w:val="Nivel3"/>
        <w:numPr>
          <w:ilvl w:val="2"/>
          <w:numId w:val="25"/>
        </w:numPr>
        <w:ind w:left="567" w:firstLine="0"/>
      </w:pPr>
      <w:r w:rsidRPr="00B9651D">
        <w:t>o prazo para apresentação das razões recursais será iniciado na data de intimação ou de lavratura da ata de habilitação ou inabilitação;</w:t>
      </w:r>
    </w:p>
    <w:p w14:paraId="39141325" w14:textId="3672C2D6" w:rsidR="003C7A23" w:rsidRPr="00B9651D" w:rsidRDefault="003C7A23" w:rsidP="00E33CD4">
      <w:pPr>
        <w:pStyle w:val="Nivel3"/>
        <w:numPr>
          <w:ilvl w:val="2"/>
          <w:numId w:val="25"/>
        </w:numPr>
        <w:ind w:left="567" w:firstLine="0"/>
      </w:pPr>
      <w:r w:rsidRPr="00B9651D">
        <w:t>na hipótese de adoção da inversão de fases prevista no </w:t>
      </w:r>
      <w:hyperlink r:id="rId46" w:anchor="art17§1" w:history="1">
        <w:r w:rsidRPr="00B9651D">
          <w:rPr>
            <w:rStyle w:val="Hyperlink"/>
            <w:color w:val="000000"/>
            <w:u w:val="none"/>
          </w:rPr>
          <w:t>§ 1º do art. 17 da Lei nº 14.133, de 2021</w:t>
        </w:r>
      </w:hyperlink>
      <w:r w:rsidRPr="00B9651D">
        <w:t>, o prazo para apresentação das razões recursais será iniciado na data de intimação da ata de julgamento.</w:t>
      </w:r>
    </w:p>
    <w:p w14:paraId="522F5186" w14:textId="77777777" w:rsidR="003C7A23" w:rsidRPr="00B9651D" w:rsidRDefault="003C7A23" w:rsidP="00AC3FB8">
      <w:pPr>
        <w:pStyle w:val="Nivel2"/>
        <w:numPr>
          <w:ilvl w:val="1"/>
          <w:numId w:val="25"/>
        </w:numPr>
        <w:tabs>
          <w:tab w:val="left" w:pos="851"/>
        </w:tabs>
        <w:ind w:left="0" w:firstLine="0"/>
      </w:pPr>
      <w:r w:rsidRPr="00B9651D">
        <w:t>Os recursos deverão ser encaminhados em campo próprio do sistema.</w:t>
      </w:r>
    </w:p>
    <w:p w14:paraId="7C576EC6" w14:textId="77777777" w:rsidR="003C7A23" w:rsidRPr="00B9651D" w:rsidRDefault="003C7A23" w:rsidP="00AC3FB8">
      <w:pPr>
        <w:pStyle w:val="Nivel2"/>
        <w:numPr>
          <w:ilvl w:val="1"/>
          <w:numId w:val="25"/>
        </w:numPr>
        <w:tabs>
          <w:tab w:val="left" w:pos="851"/>
        </w:tabs>
        <w:ind w:left="0" w:firstLine="0"/>
      </w:pPr>
      <w:r w:rsidRPr="00B9651D">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003C7A23" w:rsidP="00AC3FB8">
      <w:pPr>
        <w:pStyle w:val="Nivel2"/>
        <w:numPr>
          <w:ilvl w:val="1"/>
          <w:numId w:val="25"/>
        </w:numPr>
        <w:tabs>
          <w:tab w:val="left" w:pos="851"/>
        </w:tabs>
        <w:ind w:left="0" w:firstLine="0"/>
      </w:pPr>
      <w:r w:rsidRPr="00B9651D">
        <w:t xml:space="preserve">Os recursos interpostos fora do prazo não serão conhecidos. </w:t>
      </w:r>
    </w:p>
    <w:p w14:paraId="0AE7E747" w14:textId="77777777" w:rsidR="003C7A23" w:rsidRPr="00B9651D" w:rsidRDefault="003C7A23" w:rsidP="00AC3FB8">
      <w:pPr>
        <w:pStyle w:val="Nivel2"/>
        <w:numPr>
          <w:ilvl w:val="1"/>
          <w:numId w:val="25"/>
        </w:numPr>
        <w:tabs>
          <w:tab w:val="left" w:pos="851"/>
        </w:tabs>
        <w:ind w:left="0" w:firstLine="0"/>
      </w:pPr>
      <w:r w:rsidRPr="00B9651D">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B9651D" w:rsidRDefault="003C7A23" w:rsidP="00AC3FB8">
      <w:pPr>
        <w:pStyle w:val="Nivel2"/>
        <w:numPr>
          <w:ilvl w:val="1"/>
          <w:numId w:val="25"/>
        </w:numPr>
        <w:tabs>
          <w:tab w:val="left" w:pos="851"/>
        </w:tabs>
        <w:ind w:left="0" w:firstLine="0"/>
      </w:pPr>
      <w:r w:rsidRPr="00B9651D">
        <w:t xml:space="preserve">O recurso e o pedido de reconsideração terão efeito suspensivo do ato ou da decisão recorrida até que sobrevenha decisão final da autoridade competente. </w:t>
      </w:r>
    </w:p>
    <w:p w14:paraId="0A572902" w14:textId="77777777" w:rsidR="003C7A23" w:rsidRPr="00B9651D" w:rsidRDefault="003C7A23" w:rsidP="00AC3FB8">
      <w:pPr>
        <w:pStyle w:val="Nivel2"/>
        <w:numPr>
          <w:ilvl w:val="1"/>
          <w:numId w:val="25"/>
        </w:numPr>
        <w:tabs>
          <w:tab w:val="left" w:pos="851"/>
        </w:tabs>
        <w:ind w:left="0" w:firstLine="0"/>
      </w:pPr>
      <w:r w:rsidRPr="00B9651D">
        <w:t xml:space="preserve">O acolhimento do recurso invalida tão somente os atos insuscetíveis de aproveitamento. </w:t>
      </w:r>
    </w:p>
    <w:p w14:paraId="4CCCD65E" w14:textId="6CA72A15" w:rsidR="003C7A23" w:rsidRDefault="003C7A23" w:rsidP="00AC3FB8">
      <w:pPr>
        <w:pStyle w:val="Nivel2"/>
        <w:numPr>
          <w:ilvl w:val="1"/>
          <w:numId w:val="25"/>
        </w:numPr>
        <w:tabs>
          <w:tab w:val="left" w:pos="851"/>
        </w:tabs>
        <w:ind w:left="0" w:firstLine="0"/>
      </w:pPr>
      <w:r w:rsidRPr="00AC3FB8">
        <w:rPr>
          <w:color w:val="auto"/>
        </w:rPr>
        <w:t xml:space="preserve">Os autos do processo permanecerão com vista franqueada aos interessados </w:t>
      </w:r>
      <w:r w:rsidR="002D6590" w:rsidRPr="00AC3FB8">
        <w:rPr>
          <w:color w:val="auto"/>
        </w:rPr>
        <w:t>no endereço eletrônico do sítio oficial da Receita Federal do Brasil: </w:t>
      </w:r>
      <w:r w:rsidR="002D6590" w:rsidRPr="00AC3FB8">
        <w:rPr>
          <w:color w:val="1F497D" w:themeColor="text2"/>
          <w:u w:val="single"/>
        </w:rPr>
        <w:t>https://www.gov.br/receitafederal/pt-br/acesso-a-informacao/licitacoes-e-contratos/licitacoes/rfb/unidades-federativas-uf/pr/srrf09/2024</w:t>
      </w:r>
      <w:r w:rsidR="002D6590" w:rsidRPr="00AC3FB8">
        <w:rPr>
          <w:color w:val="1F497D" w:themeColor="text2"/>
        </w:rPr>
        <w:t> </w:t>
      </w:r>
      <w:r w:rsidR="002D6590" w:rsidRPr="00AC3FB8">
        <w:rPr>
          <w:color w:val="auto"/>
        </w:rPr>
        <w:t>ou por pedido através do endereço eletrônico </w:t>
      </w:r>
      <w:hyperlink r:id="rId47" w:history="1">
        <w:r w:rsidR="00AA01E8" w:rsidRPr="00AC3FB8">
          <w:rPr>
            <w:rStyle w:val="Hyperlink"/>
            <w:color w:val="1F497D" w:themeColor="text2"/>
          </w:rPr>
          <w:t>salic.pr@rfb.gov.br</w:t>
        </w:r>
      </w:hyperlink>
      <w:r w:rsidR="002D6590" w:rsidRPr="00AC3FB8">
        <w:rPr>
          <w:color w:val="1F497D" w:themeColor="text2"/>
        </w:rPr>
        <w:t>.</w:t>
      </w:r>
    </w:p>
    <w:p w14:paraId="22C5EA0E" w14:textId="77777777" w:rsidR="00AA01E8" w:rsidRPr="002D6590" w:rsidRDefault="00AA01E8" w:rsidP="00AA01E8">
      <w:pPr>
        <w:pStyle w:val="Nivel2"/>
        <w:numPr>
          <w:ilvl w:val="0"/>
          <w:numId w:val="0"/>
        </w:numPr>
      </w:pPr>
    </w:p>
    <w:p w14:paraId="6948A72B" w14:textId="194AEFDC" w:rsidR="003C7A23" w:rsidRPr="0016717C" w:rsidRDefault="003C7A23" w:rsidP="00AC3FB8">
      <w:pPr>
        <w:pStyle w:val="Nivel01"/>
      </w:pPr>
      <w:bookmarkStart w:id="44" w:name="_Toc174431933"/>
      <w:r w:rsidRPr="0016717C">
        <w:t xml:space="preserve">DAS INFRAÇÕES ADMINISTRATIVAS E </w:t>
      </w:r>
      <w:r w:rsidRPr="00AC3FB8">
        <w:t>SANÇÕES</w:t>
      </w:r>
      <w:r w:rsidR="002D6590" w:rsidRPr="00AC3FB8">
        <w:t xml:space="preserve"> RELACIONADAS AO CERTAME</w:t>
      </w:r>
      <w:bookmarkEnd w:id="44"/>
    </w:p>
    <w:p w14:paraId="7E02DEC6" w14:textId="77777777" w:rsidR="00AC3FB8" w:rsidRPr="00AC3FB8" w:rsidRDefault="00AC3FB8" w:rsidP="00AC3FB8">
      <w:pPr>
        <w:pStyle w:val="PargrafodaLista"/>
        <w:numPr>
          <w:ilvl w:val="0"/>
          <w:numId w:val="25"/>
        </w:numPr>
        <w:spacing w:before="120" w:after="120" w:line="276" w:lineRule="auto"/>
        <w:contextualSpacing w:val="0"/>
        <w:jc w:val="both"/>
        <w:rPr>
          <w:rFonts w:ascii="Arial" w:hAnsi="Arial" w:cs="Arial"/>
          <w:vanish/>
          <w:color w:val="000000"/>
          <w:sz w:val="20"/>
          <w:szCs w:val="20"/>
        </w:rPr>
      </w:pPr>
    </w:p>
    <w:p w14:paraId="36144D78" w14:textId="2AC260A8" w:rsidR="003C7A23" w:rsidRPr="006E1990" w:rsidRDefault="003C7A23" w:rsidP="00AC3FB8">
      <w:pPr>
        <w:pStyle w:val="Nivel2"/>
        <w:numPr>
          <w:ilvl w:val="1"/>
          <w:numId w:val="25"/>
        </w:numPr>
        <w:tabs>
          <w:tab w:val="left" w:pos="851"/>
        </w:tabs>
        <w:ind w:left="0" w:firstLine="0"/>
      </w:pPr>
      <w:r w:rsidRPr="006E1990">
        <w:t xml:space="preserve">Comete </w:t>
      </w:r>
      <w:r w:rsidRPr="00447F3E">
        <w:t>infração</w:t>
      </w:r>
      <w:r w:rsidRPr="006E1990">
        <w:t xml:space="preserve"> administrativa, nos termos da lei, o licitante que, com dolo ou culpa: </w:t>
      </w:r>
    </w:p>
    <w:p w14:paraId="43ECC717" w14:textId="77777777" w:rsidR="003C7A23" w:rsidRPr="00447F3E" w:rsidRDefault="003C7A23" w:rsidP="00E33CD4">
      <w:pPr>
        <w:pStyle w:val="Nivel3"/>
        <w:numPr>
          <w:ilvl w:val="2"/>
          <w:numId w:val="25"/>
        </w:numPr>
        <w:ind w:left="567" w:firstLine="0"/>
      </w:pPr>
      <w:bookmarkStart w:id="45" w:name="_Ref114668085"/>
      <w:bookmarkStart w:id="46" w:name="_Hlk114652595"/>
      <w:r w:rsidRPr="00447F3E">
        <w:t>deixar de entregar a documentação exigida para o certame ou não entregar qualquer documento que tenha sido solicitado pelo/a pregoeiro/a durante o certame;</w:t>
      </w:r>
      <w:bookmarkEnd w:id="45"/>
    </w:p>
    <w:p w14:paraId="6D9E96AB" w14:textId="77777777" w:rsidR="003C7A23" w:rsidRPr="00447F3E" w:rsidRDefault="003C7A23" w:rsidP="00E33CD4">
      <w:pPr>
        <w:pStyle w:val="Nivel3"/>
        <w:numPr>
          <w:ilvl w:val="2"/>
          <w:numId w:val="25"/>
        </w:numPr>
        <w:ind w:left="567" w:firstLine="0"/>
      </w:pPr>
      <w:bookmarkStart w:id="47" w:name="_Ref114668108"/>
      <w:r w:rsidRPr="00447F3E">
        <w:t>Salvo em decorrência de fato superveniente devidamente justificado, não mantiver a proposta em especial quando:</w:t>
      </w:r>
      <w:bookmarkEnd w:id="47"/>
    </w:p>
    <w:p w14:paraId="78070BBD" w14:textId="77777777" w:rsidR="003C7A23" w:rsidRPr="00447F3E" w:rsidRDefault="003C7A23" w:rsidP="00E33CD4">
      <w:pPr>
        <w:pStyle w:val="Nivel4"/>
        <w:numPr>
          <w:ilvl w:val="3"/>
          <w:numId w:val="25"/>
        </w:numPr>
        <w:ind w:left="1134" w:firstLine="0"/>
      </w:pPr>
      <w:r w:rsidRPr="00447F3E">
        <w:t xml:space="preserve">não enviar a proposta adequada ao último lance ofertado ou após a negociação; </w:t>
      </w:r>
    </w:p>
    <w:p w14:paraId="415A47F9" w14:textId="77777777" w:rsidR="003C7A23" w:rsidRPr="00447F3E" w:rsidRDefault="003C7A23" w:rsidP="00E33CD4">
      <w:pPr>
        <w:pStyle w:val="Nivel4"/>
        <w:numPr>
          <w:ilvl w:val="3"/>
          <w:numId w:val="25"/>
        </w:numPr>
        <w:ind w:left="1134" w:firstLine="0"/>
      </w:pPr>
      <w:r w:rsidRPr="00447F3E">
        <w:t xml:space="preserve">recusar-se a enviar o detalhamento da proposta quando exigível; </w:t>
      </w:r>
    </w:p>
    <w:p w14:paraId="3F87EE1A" w14:textId="77777777" w:rsidR="003C7A23" w:rsidRPr="00447F3E" w:rsidRDefault="003C7A23" w:rsidP="00E33CD4">
      <w:pPr>
        <w:pStyle w:val="Nivel4"/>
        <w:numPr>
          <w:ilvl w:val="3"/>
          <w:numId w:val="25"/>
        </w:numPr>
        <w:ind w:left="1134" w:firstLine="0"/>
      </w:pPr>
      <w:r w:rsidRPr="00447F3E">
        <w:t xml:space="preserve">pedir para ser desclassificado quando encerrada a etapa competitiva; ou </w:t>
      </w:r>
    </w:p>
    <w:p w14:paraId="5CC642B2" w14:textId="77777777" w:rsidR="003C7A23" w:rsidRPr="00447F3E" w:rsidRDefault="003C7A23" w:rsidP="00E33CD4">
      <w:pPr>
        <w:pStyle w:val="Nivel4"/>
        <w:numPr>
          <w:ilvl w:val="3"/>
          <w:numId w:val="25"/>
        </w:numPr>
        <w:ind w:left="1134" w:firstLine="0"/>
      </w:pPr>
      <w:r w:rsidRPr="00447F3E">
        <w:t>deixar de apresentar amostra;</w:t>
      </w:r>
    </w:p>
    <w:p w14:paraId="3CF98C0B" w14:textId="77777777" w:rsidR="003C7A23" w:rsidRPr="00447F3E" w:rsidRDefault="003C7A23" w:rsidP="00E33CD4">
      <w:pPr>
        <w:pStyle w:val="Nivel4"/>
        <w:numPr>
          <w:ilvl w:val="3"/>
          <w:numId w:val="25"/>
        </w:numPr>
        <w:ind w:left="1134" w:firstLine="0"/>
      </w:pPr>
      <w:r w:rsidRPr="00447F3E">
        <w:t xml:space="preserve">apresentar proposta ou amostra em desacordo com as especificações do edital; </w:t>
      </w:r>
    </w:p>
    <w:p w14:paraId="4C7E529E" w14:textId="77777777" w:rsidR="003C7A23" w:rsidRPr="006E1990" w:rsidRDefault="003C7A23" w:rsidP="00E33CD4">
      <w:pPr>
        <w:pStyle w:val="Nivel3"/>
        <w:numPr>
          <w:ilvl w:val="2"/>
          <w:numId w:val="25"/>
        </w:numPr>
        <w:ind w:left="567" w:firstLine="0"/>
      </w:pPr>
      <w:bookmarkStart w:id="48" w:name="_Ref114668139"/>
      <w:r w:rsidRPr="006E1990">
        <w:t>não celebrar o contrato ou não entregar a documentação exigida para a contratação, quando convocado dentro do prazo de validade de sua proposta;</w:t>
      </w:r>
      <w:bookmarkEnd w:id="48"/>
    </w:p>
    <w:p w14:paraId="25346253" w14:textId="77777777" w:rsidR="003C7A23" w:rsidRPr="006E1990" w:rsidRDefault="003C7A23" w:rsidP="00E33CD4">
      <w:pPr>
        <w:pStyle w:val="Nivel4"/>
        <w:numPr>
          <w:ilvl w:val="3"/>
          <w:numId w:val="25"/>
        </w:numPr>
        <w:ind w:left="1134" w:firstLine="0"/>
      </w:pPr>
      <w:r w:rsidRPr="006E1990">
        <w:t>recusar-se, sem justificativa, a assinar o contrato ou a ata de registro de preço, ou a aceitar ou retirar o instrumento equivalente no prazo estabelecido pela Administração;</w:t>
      </w:r>
    </w:p>
    <w:p w14:paraId="65ACC558" w14:textId="77777777" w:rsidR="003C7A23" w:rsidRPr="00447F3E" w:rsidRDefault="003C7A23" w:rsidP="00E33CD4">
      <w:pPr>
        <w:pStyle w:val="Nivel3"/>
        <w:numPr>
          <w:ilvl w:val="2"/>
          <w:numId w:val="25"/>
        </w:numPr>
        <w:ind w:left="567" w:firstLine="0"/>
      </w:pPr>
      <w:bookmarkStart w:id="49" w:name="_Ref114668249"/>
      <w:r w:rsidRPr="00447F3E">
        <w:t>apresentar declaração ou documentação falsa exigida para o certame ou prestar declaração falsa durante a licitação</w:t>
      </w:r>
      <w:bookmarkEnd w:id="49"/>
    </w:p>
    <w:p w14:paraId="301BADD7" w14:textId="77777777" w:rsidR="003C7A23" w:rsidRPr="00447F3E" w:rsidRDefault="003C7A23" w:rsidP="00E33CD4">
      <w:pPr>
        <w:pStyle w:val="Nivel3"/>
        <w:numPr>
          <w:ilvl w:val="2"/>
          <w:numId w:val="25"/>
        </w:numPr>
        <w:ind w:left="567" w:firstLine="0"/>
      </w:pPr>
      <w:bookmarkStart w:id="50" w:name="_Ref114668245"/>
      <w:r w:rsidRPr="00447F3E">
        <w:t>fraudar a licitação</w:t>
      </w:r>
      <w:bookmarkEnd w:id="50"/>
    </w:p>
    <w:p w14:paraId="30E8E806" w14:textId="77777777" w:rsidR="003C7A23" w:rsidRPr="00447F3E" w:rsidRDefault="003C7A23" w:rsidP="00E33CD4">
      <w:pPr>
        <w:pStyle w:val="Nivel3"/>
        <w:numPr>
          <w:ilvl w:val="2"/>
          <w:numId w:val="25"/>
        </w:numPr>
        <w:ind w:left="567" w:firstLine="0"/>
      </w:pPr>
      <w:bookmarkStart w:id="51" w:name="_Ref114668247"/>
      <w:r w:rsidRPr="00447F3E">
        <w:t>comportar-se de modo inidôneo ou cometer fraude de qualquer natureza, em especial quando:</w:t>
      </w:r>
      <w:bookmarkEnd w:id="51"/>
    </w:p>
    <w:p w14:paraId="7219FCA0" w14:textId="77777777" w:rsidR="003C7A23" w:rsidRPr="00447F3E" w:rsidRDefault="003C7A23" w:rsidP="00E33CD4">
      <w:pPr>
        <w:pStyle w:val="Nivel4"/>
        <w:numPr>
          <w:ilvl w:val="3"/>
          <w:numId w:val="25"/>
        </w:numPr>
        <w:ind w:left="1134" w:firstLine="0"/>
      </w:pPr>
      <w:r w:rsidRPr="00447F3E">
        <w:t xml:space="preserve">agir em conluio ou em desconformidade com a lei; </w:t>
      </w:r>
    </w:p>
    <w:p w14:paraId="69FD8D25" w14:textId="77777777" w:rsidR="003C7A23" w:rsidRPr="00447F3E" w:rsidRDefault="003C7A23" w:rsidP="00E33CD4">
      <w:pPr>
        <w:pStyle w:val="Nivel4"/>
        <w:numPr>
          <w:ilvl w:val="3"/>
          <w:numId w:val="25"/>
        </w:numPr>
        <w:ind w:left="1134" w:firstLine="0"/>
      </w:pPr>
      <w:r w:rsidRPr="00447F3E">
        <w:t xml:space="preserve">induzir deliberadamente a erro no julgamento; </w:t>
      </w:r>
    </w:p>
    <w:p w14:paraId="3F1CAA92" w14:textId="77777777" w:rsidR="003C7A23" w:rsidRPr="00447F3E" w:rsidRDefault="003C7A23" w:rsidP="00E33CD4">
      <w:pPr>
        <w:pStyle w:val="Nivel4"/>
        <w:numPr>
          <w:ilvl w:val="3"/>
          <w:numId w:val="25"/>
        </w:numPr>
        <w:ind w:left="1134" w:firstLine="0"/>
      </w:pPr>
      <w:r w:rsidRPr="00447F3E">
        <w:t xml:space="preserve">apresentar amostra falsificada ou deteriorada; </w:t>
      </w:r>
    </w:p>
    <w:p w14:paraId="49C86C9E" w14:textId="77777777" w:rsidR="003C7A23" w:rsidRPr="00447F3E" w:rsidRDefault="003C7A23" w:rsidP="00E33CD4">
      <w:pPr>
        <w:pStyle w:val="Nivel3"/>
        <w:numPr>
          <w:ilvl w:val="2"/>
          <w:numId w:val="25"/>
        </w:numPr>
        <w:ind w:left="567" w:firstLine="0"/>
      </w:pPr>
      <w:bookmarkStart w:id="52" w:name="_Ref114668251"/>
      <w:r w:rsidRPr="00447F3E">
        <w:t>praticar atos ilícitos com vistas a frustrar os objetivos da licitação</w:t>
      </w:r>
      <w:bookmarkEnd w:id="52"/>
    </w:p>
    <w:p w14:paraId="28FBD17A" w14:textId="6BA949DB" w:rsidR="003C7A23" w:rsidRPr="00447F3E" w:rsidRDefault="003C7A23" w:rsidP="00E33CD4">
      <w:pPr>
        <w:pStyle w:val="Nivel3"/>
        <w:numPr>
          <w:ilvl w:val="2"/>
          <w:numId w:val="25"/>
        </w:numPr>
        <w:ind w:left="567" w:firstLine="0"/>
      </w:pPr>
      <w:bookmarkStart w:id="53" w:name="_Ref114668252"/>
      <w:r w:rsidRPr="00447F3E">
        <w:t xml:space="preserve">praticar ato lesivo previsto no </w:t>
      </w:r>
      <w:hyperlink r:id="rId48" w:anchor="art5" w:history="1">
        <w:r w:rsidRPr="00447F3E">
          <w:rPr>
            <w:rStyle w:val="Hyperlink"/>
            <w:color w:val="000000"/>
            <w:u w:val="none"/>
          </w:rPr>
          <w:t>art. 5º da Lei n.º 12.846, de 2013</w:t>
        </w:r>
      </w:hyperlink>
      <w:r w:rsidRPr="00447F3E">
        <w:t>.</w:t>
      </w:r>
      <w:bookmarkEnd w:id="53"/>
    </w:p>
    <w:bookmarkEnd w:id="46"/>
    <w:p w14:paraId="5F9FF442" w14:textId="588346A6" w:rsidR="003C7A23" w:rsidRPr="006E1990" w:rsidRDefault="003C7A23" w:rsidP="00AC3FB8">
      <w:pPr>
        <w:pStyle w:val="Nivel2"/>
        <w:numPr>
          <w:ilvl w:val="1"/>
          <w:numId w:val="25"/>
        </w:numPr>
        <w:tabs>
          <w:tab w:val="left" w:pos="851"/>
        </w:tabs>
        <w:ind w:left="0" w:firstLine="0"/>
      </w:pPr>
      <w:r w:rsidRPr="006E1990">
        <w:t xml:space="preserve">Com fulcro na </w:t>
      </w:r>
      <w:hyperlink r:id="rId49"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166A77FF" w14:textId="77777777" w:rsidR="003C7A23" w:rsidRPr="00447F3E" w:rsidRDefault="003C7A23" w:rsidP="00E33CD4">
      <w:pPr>
        <w:pStyle w:val="Nivel3"/>
        <w:numPr>
          <w:ilvl w:val="2"/>
          <w:numId w:val="25"/>
        </w:numPr>
        <w:tabs>
          <w:tab w:val="left" w:pos="567"/>
        </w:tabs>
        <w:ind w:left="567" w:firstLine="0"/>
      </w:pPr>
      <w:r w:rsidRPr="00447F3E">
        <w:t xml:space="preserve">advertência; </w:t>
      </w:r>
    </w:p>
    <w:p w14:paraId="0D8A3A52" w14:textId="77777777" w:rsidR="003C7A23" w:rsidRPr="00447F3E" w:rsidRDefault="003C7A23" w:rsidP="00E33CD4">
      <w:pPr>
        <w:pStyle w:val="Nivel3"/>
        <w:numPr>
          <w:ilvl w:val="2"/>
          <w:numId w:val="25"/>
        </w:numPr>
        <w:ind w:left="567" w:firstLine="0"/>
      </w:pPr>
      <w:r w:rsidRPr="00447F3E">
        <w:t>multa;</w:t>
      </w:r>
    </w:p>
    <w:p w14:paraId="0AEC169D" w14:textId="77777777" w:rsidR="003C7A23" w:rsidRPr="00447F3E" w:rsidRDefault="003C7A23" w:rsidP="00E33CD4">
      <w:pPr>
        <w:pStyle w:val="Nivel3"/>
        <w:numPr>
          <w:ilvl w:val="2"/>
          <w:numId w:val="25"/>
        </w:numPr>
        <w:ind w:left="567" w:firstLine="0"/>
      </w:pPr>
      <w:r w:rsidRPr="00447F3E">
        <w:t>impedimento de licitar e contratar e</w:t>
      </w:r>
    </w:p>
    <w:p w14:paraId="1E2C28B4" w14:textId="77777777" w:rsidR="003C7A23" w:rsidRPr="00447F3E" w:rsidRDefault="003C7A23" w:rsidP="00E33CD4">
      <w:pPr>
        <w:pStyle w:val="Nivel3"/>
        <w:numPr>
          <w:ilvl w:val="2"/>
          <w:numId w:val="25"/>
        </w:numPr>
        <w:ind w:left="567" w:firstLine="0"/>
      </w:pPr>
      <w:r w:rsidRPr="00447F3E">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AC3FB8">
      <w:pPr>
        <w:pStyle w:val="Nivel2"/>
        <w:numPr>
          <w:ilvl w:val="1"/>
          <w:numId w:val="25"/>
        </w:numPr>
        <w:tabs>
          <w:tab w:val="left" w:pos="851"/>
        </w:tabs>
        <w:ind w:left="0" w:firstLine="0"/>
      </w:pPr>
      <w:r w:rsidRPr="006E1990">
        <w:t>Na aplicação das sanções serão considerados:</w:t>
      </w:r>
    </w:p>
    <w:p w14:paraId="00F95BCE" w14:textId="77777777" w:rsidR="003C7A23" w:rsidRPr="00447F3E" w:rsidRDefault="003C7A23" w:rsidP="00E33CD4">
      <w:pPr>
        <w:pStyle w:val="Nivel3"/>
        <w:numPr>
          <w:ilvl w:val="2"/>
          <w:numId w:val="25"/>
        </w:numPr>
        <w:ind w:left="567" w:firstLine="0"/>
      </w:pPr>
      <w:r w:rsidRPr="00447F3E">
        <w:t>a natureza e a gravidade da infração cometida.</w:t>
      </w:r>
    </w:p>
    <w:p w14:paraId="7943935F" w14:textId="77777777" w:rsidR="003C7A23" w:rsidRPr="00447F3E" w:rsidRDefault="003C7A23" w:rsidP="00E33CD4">
      <w:pPr>
        <w:pStyle w:val="Nivel3"/>
        <w:numPr>
          <w:ilvl w:val="2"/>
          <w:numId w:val="25"/>
        </w:numPr>
        <w:ind w:left="567" w:firstLine="0"/>
      </w:pPr>
      <w:r w:rsidRPr="00447F3E">
        <w:t>as peculiaridades do caso concreto</w:t>
      </w:r>
    </w:p>
    <w:p w14:paraId="3079A3CB" w14:textId="77777777" w:rsidR="003C7A23" w:rsidRPr="00447F3E" w:rsidRDefault="003C7A23" w:rsidP="00E33CD4">
      <w:pPr>
        <w:pStyle w:val="Nivel3"/>
        <w:numPr>
          <w:ilvl w:val="2"/>
          <w:numId w:val="25"/>
        </w:numPr>
        <w:ind w:left="567" w:firstLine="0"/>
      </w:pPr>
      <w:r w:rsidRPr="00447F3E">
        <w:t>as circunstâncias agravantes ou atenuantes</w:t>
      </w:r>
    </w:p>
    <w:p w14:paraId="458D6090" w14:textId="77777777" w:rsidR="003C7A23" w:rsidRPr="00447F3E" w:rsidRDefault="003C7A23" w:rsidP="00E33CD4">
      <w:pPr>
        <w:pStyle w:val="Nivel3"/>
        <w:numPr>
          <w:ilvl w:val="2"/>
          <w:numId w:val="25"/>
        </w:numPr>
        <w:ind w:left="567" w:firstLine="0"/>
      </w:pPr>
      <w:r w:rsidRPr="00447F3E">
        <w:t>os danos que dela provierem para a Administração Pública</w:t>
      </w:r>
    </w:p>
    <w:p w14:paraId="5BBE4888" w14:textId="77777777" w:rsidR="003C7A23" w:rsidRPr="00447F3E" w:rsidRDefault="003C7A23" w:rsidP="00E33CD4">
      <w:pPr>
        <w:pStyle w:val="Nivel3"/>
        <w:numPr>
          <w:ilvl w:val="2"/>
          <w:numId w:val="25"/>
        </w:numPr>
        <w:ind w:left="567" w:firstLine="0"/>
      </w:pPr>
      <w:r w:rsidRPr="00447F3E">
        <w:t>a implantação ou o aperfeiçoamento de programa de integridade, conforme normas e orientações dos órgãos de controle.</w:t>
      </w:r>
    </w:p>
    <w:p w14:paraId="2DF1698A" w14:textId="4E8DE6A9" w:rsidR="003C7A23" w:rsidRPr="00AC3FB8" w:rsidRDefault="003C7A23" w:rsidP="00AC3FB8">
      <w:pPr>
        <w:pStyle w:val="Nivel2"/>
        <w:numPr>
          <w:ilvl w:val="1"/>
          <w:numId w:val="25"/>
        </w:numPr>
        <w:tabs>
          <w:tab w:val="left" w:pos="851"/>
        </w:tabs>
        <w:ind w:left="0" w:firstLine="0"/>
        <w:rPr>
          <w:color w:val="auto"/>
        </w:rPr>
      </w:pPr>
      <w:r w:rsidRPr="00AC3FB8">
        <w:rPr>
          <w:color w:val="auto"/>
        </w:rPr>
        <w:t xml:space="preserve">A multa será recolhida em percentual de 0,5% a </w:t>
      </w:r>
      <w:r w:rsidR="002D6590" w:rsidRPr="00AC3FB8">
        <w:rPr>
          <w:color w:val="auto"/>
        </w:rPr>
        <w:t>15</w:t>
      </w:r>
      <w:r w:rsidRPr="00AC3FB8">
        <w:rPr>
          <w:color w:val="auto"/>
        </w:rPr>
        <w:t>% incidente sobre o valor do contrato</w:t>
      </w:r>
      <w:r w:rsidR="009543FC" w:rsidRPr="00AC3FB8">
        <w:rPr>
          <w:color w:val="auto"/>
        </w:rPr>
        <w:t xml:space="preserve"> licitado</w:t>
      </w:r>
      <w:r w:rsidRPr="00AC3FB8">
        <w:rPr>
          <w:color w:val="auto"/>
        </w:rPr>
        <w:t xml:space="preserve">, recolhida no prazo máximo de </w:t>
      </w:r>
      <w:r w:rsidR="002D6590" w:rsidRPr="00AC3FB8">
        <w:rPr>
          <w:b/>
          <w:bCs/>
          <w:color w:val="auto"/>
        </w:rPr>
        <w:t>15 (quinze)</w:t>
      </w:r>
      <w:r w:rsidRPr="00AC3FB8">
        <w:rPr>
          <w:b/>
          <w:bCs/>
          <w:color w:val="auto"/>
        </w:rPr>
        <w:t xml:space="preserve"> dias</w:t>
      </w:r>
      <w:r w:rsidRPr="00AC3FB8">
        <w:rPr>
          <w:color w:val="auto"/>
        </w:rPr>
        <w:t xml:space="preserve"> úteis, a contar da comunicação oficial. </w:t>
      </w:r>
    </w:p>
    <w:p w14:paraId="216AAEB3" w14:textId="12ADEF8E" w:rsidR="003C7A23" w:rsidRPr="00AC3FB8" w:rsidRDefault="003C7A23" w:rsidP="00E33CD4">
      <w:pPr>
        <w:pStyle w:val="Nivel3"/>
        <w:numPr>
          <w:ilvl w:val="2"/>
          <w:numId w:val="25"/>
        </w:numPr>
        <w:ind w:left="567" w:firstLine="0"/>
        <w:rPr>
          <w:color w:val="auto"/>
        </w:rPr>
      </w:pPr>
      <w:bookmarkStart w:id="54" w:name="_Hlk113876035"/>
      <w:r w:rsidRPr="00AC3FB8">
        <w:rPr>
          <w:color w:val="auto"/>
        </w:rPr>
        <w:t xml:space="preserve">Para as infrações previstas nos itens </w:t>
      </w:r>
      <w:r w:rsidRPr="00AC3FB8">
        <w:rPr>
          <w:color w:val="auto"/>
        </w:rPr>
        <w:fldChar w:fldCharType="begin"/>
      </w:r>
      <w:r w:rsidRPr="00AC3FB8">
        <w:rPr>
          <w:color w:val="auto"/>
        </w:rPr>
        <w:instrText xml:space="preserve"> REF _Ref114668085 \r \h  \* MERGEFORMAT </w:instrText>
      </w:r>
      <w:r w:rsidRPr="00AC3FB8">
        <w:rPr>
          <w:color w:val="auto"/>
        </w:rPr>
      </w:r>
      <w:r w:rsidRPr="00AC3FB8">
        <w:rPr>
          <w:color w:val="auto"/>
        </w:rPr>
        <w:fldChar w:fldCharType="separate"/>
      </w:r>
      <w:r w:rsidR="002E3166">
        <w:rPr>
          <w:color w:val="auto"/>
        </w:rPr>
        <w:t>9.1.1</w:t>
      </w:r>
      <w:r w:rsidRPr="00AC3FB8">
        <w:rPr>
          <w:color w:val="auto"/>
        </w:rPr>
        <w:fldChar w:fldCharType="end"/>
      </w:r>
      <w:r w:rsidRPr="00AC3FB8">
        <w:rPr>
          <w:color w:val="auto"/>
        </w:rPr>
        <w:t xml:space="preserve">, </w:t>
      </w:r>
      <w:r w:rsidRPr="00AC3FB8">
        <w:rPr>
          <w:color w:val="auto"/>
        </w:rPr>
        <w:fldChar w:fldCharType="begin"/>
      </w:r>
      <w:r w:rsidRPr="00AC3FB8">
        <w:rPr>
          <w:color w:val="auto"/>
        </w:rPr>
        <w:instrText xml:space="preserve"> REF _Ref114668108 \r \h  \* MERGEFORMAT </w:instrText>
      </w:r>
      <w:r w:rsidRPr="00AC3FB8">
        <w:rPr>
          <w:color w:val="auto"/>
        </w:rPr>
      </w:r>
      <w:r w:rsidRPr="00AC3FB8">
        <w:rPr>
          <w:color w:val="auto"/>
        </w:rPr>
        <w:fldChar w:fldCharType="separate"/>
      </w:r>
      <w:r w:rsidR="002E3166">
        <w:rPr>
          <w:color w:val="auto"/>
        </w:rPr>
        <w:t>9.1.2</w:t>
      </w:r>
      <w:r w:rsidRPr="00AC3FB8">
        <w:rPr>
          <w:color w:val="auto"/>
        </w:rPr>
        <w:fldChar w:fldCharType="end"/>
      </w:r>
      <w:r w:rsidRPr="00AC3FB8">
        <w:rPr>
          <w:color w:val="auto"/>
        </w:rPr>
        <w:t xml:space="preserve"> e </w:t>
      </w:r>
      <w:r w:rsidRPr="00AC3FB8">
        <w:rPr>
          <w:color w:val="auto"/>
        </w:rPr>
        <w:fldChar w:fldCharType="begin"/>
      </w:r>
      <w:r w:rsidRPr="00AC3FB8">
        <w:rPr>
          <w:color w:val="auto"/>
        </w:rPr>
        <w:instrText xml:space="preserve"> REF _Ref114668139 \r \h  \* MERGEFORMAT </w:instrText>
      </w:r>
      <w:r w:rsidRPr="00AC3FB8">
        <w:rPr>
          <w:color w:val="auto"/>
        </w:rPr>
      </w:r>
      <w:r w:rsidRPr="00AC3FB8">
        <w:rPr>
          <w:color w:val="auto"/>
        </w:rPr>
        <w:fldChar w:fldCharType="separate"/>
      </w:r>
      <w:r w:rsidR="002E3166">
        <w:rPr>
          <w:color w:val="auto"/>
        </w:rPr>
        <w:t>9.1.3</w:t>
      </w:r>
      <w:r w:rsidRPr="00AC3FB8">
        <w:rPr>
          <w:color w:val="auto"/>
        </w:rPr>
        <w:fldChar w:fldCharType="end"/>
      </w:r>
      <w:r w:rsidRPr="00AC3FB8">
        <w:rPr>
          <w:color w:val="auto"/>
        </w:rPr>
        <w:t>, a multa será de 0,5% a 1% do valor do contrato licitado.</w:t>
      </w:r>
    </w:p>
    <w:tbl>
      <w:tblPr>
        <w:tblW w:w="0" w:type="auto"/>
        <w:jc w:val="center"/>
        <w:tblCellMar>
          <w:top w:w="15" w:type="dxa"/>
          <w:left w:w="15" w:type="dxa"/>
          <w:bottom w:w="15" w:type="dxa"/>
          <w:right w:w="15" w:type="dxa"/>
        </w:tblCellMar>
        <w:tblLook w:val="04A0" w:firstRow="1" w:lastRow="0" w:firstColumn="1" w:lastColumn="0" w:noHBand="0" w:noVBand="1"/>
      </w:tblPr>
      <w:tblGrid>
        <w:gridCol w:w="555"/>
        <w:gridCol w:w="6630"/>
        <w:gridCol w:w="735"/>
        <w:gridCol w:w="1455"/>
      </w:tblGrid>
      <w:tr w:rsidR="002D6590" w:rsidRPr="002D6590" w14:paraId="585692BA" w14:textId="77777777" w:rsidTr="007173EC">
        <w:trPr>
          <w:jc w:val="center"/>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B81A4C" w14:textId="77777777" w:rsidR="002D6590" w:rsidRPr="007173EC" w:rsidRDefault="002D6590" w:rsidP="007173EC">
            <w:pPr>
              <w:pStyle w:val="Nivel2"/>
              <w:numPr>
                <w:ilvl w:val="0"/>
                <w:numId w:val="0"/>
              </w:numPr>
              <w:jc w:val="center"/>
              <w:rPr>
                <w:rFonts w:ascii="Times New Roman" w:hAnsi="Times New Roman" w:cs="Times New Roman"/>
                <w:b/>
                <w:bCs/>
                <w:sz w:val="16"/>
                <w:szCs w:val="16"/>
              </w:rPr>
            </w:pPr>
            <w:r w:rsidRPr="007173EC">
              <w:rPr>
                <w:sz w:val="16"/>
                <w:szCs w:val="16"/>
              </w:rPr>
              <w:t>ITEM</w:t>
            </w:r>
          </w:p>
        </w:tc>
        <w:tc>
          <w:tcPr>
            <w:tcW w:w="6630" w:type="dxa"/>
            <w:tcBorders>
              <w:top w:val="single" w:sz="6" w:space="0" w:color="000000"/>
              <w:left w:val="nil"/>
              <w:bottom w:val="single" w:sz="6" w:space="0" w:color="000000"/>
              <w:right w:val="single" w:sz="6" w:space="0" w:color="000000"/>
            </w:tcBorders>
            <w:vAlign w:val="center"/>
            <w:hideMark/>
          </w:tcPr>
          <w:p w14:paraId="64D5AA34" w14:textId="77777777" w:rsidR="002D6590" w:rsidRPr="007173EC" w:rsidRDefault="002D6590" w:rsidP="002D6590">
            <w:pPr>
              <w:spacing w:before="100" w:beforeAutospacing="1" w:after="100" w:afterAutospacing="1"/>
              <w:jc w:val="center"/>
              <w:rPr>
                <w:rFonts w:ascii="Times New Roman" w:eastAsia="Times New Roman" w:hAnsi="Times New Roman" w:cs="Times New Roman"/>
                <w:sz w:val="16"/>
                <w:szCs w:val="16"/>
              </w:rPr>
            </w:pPr>
            <w:r w:rsidRPr="007173EC">
              <w:rPr>
                <w:rFonts w:ascii="Arial" w:eastAsia="Times New Roman" w:hAnsi="Arial" w:cs="Arial"/>
                <w:color w:val="000000"/>
                <w:sz w:val="16"/>
                <w:szCs w:val="16"/>
              </w:rPr>
              <w:t>DESCRIÇÃO</w:t>
            </w:r>
          </w:p>
        </w:tc>
        <w:tc>
          <w:tcPr>
            <w:tcW w:w="735" w:type="dxa"/>
            <w:tcBorders>
              <w:top w:val="single" w:sz="6" w:space="0" w:color="000000"/>
              <w:left w:val="nil"/>
              <w:bottom w:val="single" w:sz="6" w:space="0" w:color="000000"/>
              <w:right w:val="single" w:sz="6" w:space="0" w:color="000000"/>
            </w:tcBorders>
            <w:vAlign w:val="center"/>
            <w:hideMark/>
          </w:tcPr>
          <w:p w14:paraId="73EF6980" w14:textId="77777777" w:rsidR="002D6590" w:rsidRPr="007173EC" w:rsidRDefault="002D6590" w:rsidP="002D6590">
            <w:pPr>
              <w:spacing w:before="100" w:beforeAutospacing="1" w:after="100" w:afterAutospacing="1"/>
              <w:jc w:val="center"/>
              <w:rPr>
                <w:rFonts w:ascii="Times New Roman" w:eastAsia="Times New Roman" w:hAnsi="Times New Roman" w:cs="Times New Roman"/>
                <w:sz w:val="16"/>
                <w:szCs w:val="16"/>
              </w:rPr>
            </w:pPr>
            <w:r w:rsidRPr="007173EC">
              <w:rPr>
                <w:rFonts w:ascii="Arial" w:eastAsia="Times New Roman" w:hAnsi="Arial" w:cs="Arial"/>
                <w:color w:val="000000"/>
                <w:sz w:val="16"/>
                <w:szCs w:val="16"/>
              </w:rPr>
              <w:t>GRAU</w:t>
            </w:r>
          </w:p>
        </w:tc>
        <w:tc>
          <w:tcPr>
            <w:tcW w:w="1440" w:type="dxa"/>
            <w:tcBorders>
              <w:top w:val="single" w:sz="6" w:space="0" w:color="000000"/>
              <w:left w:val="nil"/>
              <w:bottom w:val="single" w:sz="6" w:space="0" w:color="000000"/>
              <w:right w:val="single" w:sz="6" w:space="0" w:color="000000"/>
            </w:tcBorders>
            <w:vAlign w:val="center"/>
            <w:hideMark/>
          </w:tcPr>
          <w:p w14:paraId="42AF40D2" w14:textId="77777777" w:rsidR="002D6590" w:rsidRPr="007173EC" w:rsidRDefault="002D6590" w:rsidP="002D6590">
            <w:pPr>
              <w:spacing w:before="100" w:beforeAutospacing="1" w:after="100" w:afterAutospacing="1"/>
              <w:jc w:val="center"/>
              <w:rPr>
                <w:rFonts w:ascii="Times New Roman" w:eastAsia="Times New Roman" w:hAnsi="Times New Roman" w:cs="Times New Roman"/>
                <w:sz w:val="16"/>
                <w:szCs w:val="16"/>
              </w:rPr>
            </w:pPr>
            <w:r w:rsidRPr="007173EC">
              <w:rPr>
                <w:rFonts w:ascii="Arial" w:eastAsia="Times New Roman" w:hAnsi="Arial" w:cs="Arial"/>
                <w:color w:val="000000"/>
                <w:sz w:val="16"/>
                <w:szCs w:val="16"/>
              </w:rPr>
              <w:t>INCIDÊNCIA</w:t>
            </w:r>
          </w:p>
        </w:tc>
      </w:tr>
      <w:tr w:rsidR="002D6590" w:rsidRPr="002D6590" w14:paraId="2F7190CF" w14:textId="77777777" w:rsidTr="002D6590">
        <w:trPr>
          <w:jc w:val="center"/>
        </w:trPr>
        <w:tc>
          <w:tcPr>
            <w:tcW w:w="555" w:type="dxa"/>
            <w:tcBorders>
              <w:top w:val="nil"/>
              <w:left w:val="single" w:sz="6" w:space="0" w:color="000000"/>
              <w:bottom w:val="single" w:sz="6" w:space="0" w:color="000000"/>
              <w:right w:val="single" w:sz="6" w:space="0" w:color="000000"/>
            </w:tcBorders>
            <w:hideMark/>
          </w:tcPr>
          <w:p w14:paraId="0C47CCA1"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1</w:t>
            </w:r>
          </w:p>
        </w:tc>
        <w:tc>
          <w:tcPr>
            <w:tcW w:w="6630" w:type="dxa"/>
            <w:tcBorders>
              <w:top w:val="nil"/>
              <w:left w:val="nil"/>
              <w:bottom w:val="single" w:sz="6" w:space="0" w:color="000000"/>
              <w:right w:val="single" w:sz="6" w:space="0" w:color="000000"/>
            </w:tcBorders>
            <w:hideMark/>
          </w:tcPr>
          <w:p w14:paraId="3981F4E9"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Deixar de entregar a documentação exigida para o certame ou não entregar qualquer documento que tenha sido solicitado pelo/a pregoeiro/a durante o certame</w:t>
            </w:r>
          </w:p>
        </w:tc>
        <w:tc>
          <w:tcPr>
            <w:tcW w:w="735" w:type="dxa"/>
            <w:tcBorders>
              <w:top w:val="nil"/>
              <w:left w:val="nil"/>
              <w:bottom w:val="single" w:sz="6" w:space="0" w:color="000000"/>
              <w:right w:val="single" w:sz="6" w:space="0" w:color="000000"/>
            </w:tcBorders>
            <w:hideMark/>
          </w:tcPr>
          <w:p w14:paraId="499D5FDE"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0,5%</w:t>
            </w:r>
          </w:p>
        </w:tc>
        <w:tc>
          <w:tcPr>
            <w:tcW w:w="1440" w:type="dxa"/>
            <w:tcBorders>
              <w:top w:val="nil"/>
              <w:left w:val="nil"/>
              <w:bottom w:val="single" w:sz="6" w:space="0" w:color="000000"/>
              <w:right w:val="single" w:sz="6" w:space="0" w:color="000000"/>
            </w:tcBorders>
            <w:hideMark/>
          </w:tcPr>
          <w:p w14:paraId="35739D98"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r w:rsidR="002D6590" w:rsidRPr="002D6590" w14:paraId="021FC080" w14:textId="77777777" w:rsidTr="002D6590">
        <w:trPr>
          <w:jc w:val="center"/>
        </w:trPr>
        <w:tc>
          <w:tcPr>
            <w:tcW w:w="9375" w:type="dxa"/>
            <w:gridSpan w:val="4"/>
            <w:tcBorders>
              <w:top w:val="nil"/>
              <w:left w:val="single" w:sz="6" w:space="0" w:color="000000"/>
              <w:bottom w:val="single" w:sz="6" w:space="0" w:color="000000"/>
              <w:right w:val="single" w:sz="6" w:space="0" w:color="000000"/>
            </w:tcBorders>
            <w:hideMark/>
          </w:tcPr>
          <w:p w14:paraId="32CD1EB4"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Salvo em decorrência de fato superveniente devidamente justificado, não mantiver a proposta em especial quando:</w:t>
            </w:r>
          </w:p>
        </w:tc>
      </w:tr>
      <w:tr w:rsidR="002D6590" w:rsidRPr="002D6590" w14:paraId="2F0C1AFC" w14:textId="77777777" w:rsidTr="002D6590">
        <w:trPr>
          <w:jc w:val="center"/>
        </w:trPr>
        <w:tc>
          <w:tcPr>
            <w:tcW w:w="555" w:type="dxa"/>
            <w:tcBorders>
              <w:top w:val="nil"/>
              <w:left w:val="single" w:sz="6" w:space="0" w:color="000000"/>
              <w:bottom w:val="single" w:sz="6" w:space="0" w:color="000000"/>
              <w:right w:val="single" w:sz="6" w:space="0" w:color="000000"/>
            </w:tcBorders>
            <w:hideMark/>
          </w:tcPr>
          <w:p w14:paraId="1728B190"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2</w:t>
            </w:r>
          </w:p>
        </w:tc>
        <w:tc>
          <w:tcPr>
            <w:tcW w:w="6630" w:type="dxa"/>
            <w:tcBorders>
              <w:top w:val="nil"/>
              <w:left w:val="nil"/>
              <w:bottom w:val="single" w:sz="6" w:space="0" w:color="000000"/>
              <w:right w:val="single" w:sz="6" w:space="0" w:color="000000"/>
            </w:tcBorders>
            <w:hideMark/>
          </w:tcPr>
          <w:p w14:paraId="0F30AA99"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Não enviar a proposta adequada ao último lance ofertado ou após a negociação</w:t>
            </w:r>
          </w:p>
        </w:tc>
        <w:tc>
          <w:tcPr>
            <w:tcW w:w="735" w:type="dxa"/>
            <w:tcBorders>
              <w:top w:val="nil"/>
              <w:left w:val="nil"/>
              <w:bottom w:val="single" w:sz="6" w:space="0" w:color="000000"/>
              <w:right w:val="single" w:sz="6" w:space="0" w:color="000000"/>
            </w:tcBorders>
            <w:hideMark/>
          </w:tcPr>
          <w:p w14:paraId="590D6C6C"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0,5%</w:t>
            </w:r>
          </w:p>
        </w:tc>
        <w:tc>
          <w:tcPr>
            <w:tcW w:w="1440" w:type="dxa"/>
            <w:tcBorders>
              <w:top w:val="nil"/>
              <w:left w:val="nil"/>
              <w:bottom w:val="single" w:sz="6" w:space="0" w:color="000000"/>
              <w:right w:val="single" w:sz="6" w:space="0" w:color="000000"/>
            </w:tcBorders>
            <w:hideMark/>
          </w:tcPr>
          <w:p w14:paraId="730557F4"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r w:rsidR="002D6590" w:rsidRPr="002D6590" w14:paraId="4890E0B1" w14:textId="77777777" w:rsidTr="002D6590">
        <w:trPr>
          <w:jc w:val="center"/>
        </w:trPr>
        <w:tc>
          <w:tcPr>
            <w:tcW w:w="555" w:type="dxa"/>
            <w:tcBorders>
              <w:top w:val="nil"/>
              <w:left w:val="single" w:sz="6" w:space="0" w:color="000000"/>
              <w:bottom w:val="single" w:sz="6" w:space="0" w:color="000000"/>
              <w:right w:val="single" w:sz="6" w:space="0" w:color="000000"/>
            </w:tcBorders>
            <w:hideMark/>
          </w:tcPr>
          <w:p w14:paraId="7E740C63"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3</w:t>
            </w:r>
          </w:p>
        </w:tc>
        <w:tc>
          <w:tcPr>
            <w:tcW w:w="6630" w:type="dxa"/>
            <w:tcBorders>
              <w:top w:val="nil"/>
              <w:left w:val="nil"/>
              <w:bottom w:val="single" w:sz="6" w:space="0" w:color="000000"/>
              <w:right w:val="single" w:sz="6" w:space="0" w:color="000000"/>
            </w:tcBorders>
            <w:hideMark/>
          </w:tcPr>
          <w:p w14:paraId="450C1FCF"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Recusar-se a enviar o detalhamento da proposta quando exigível</w:t>
            </w:r>
          </w:p>
        </w:tc>
        <w:tc>
          <w:tcPr>
            <w:tcW w:w="735" w:type="dxa"/>
            <w:tcBorders>
              <w:top w:val="nil"/>
              <w:left w:val="nil"/>
              <w:bottom w:val="single" w:sz="6" w:space="0" w:color="000000"/>
              <w:right w:val="single" w:sz="6" w:space="0" w:color="000000"/>
            </w:tcBorders>
            <w:hideMark/>
          </w:tcPr>
          <w:p w14:paraId="7D2D2D20"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0,5%</w:t>
            </w:r>
          </w:p>
        </w:tc>
        <w:tc>
          <w:tcPr>
            <w:tcW w:w="1440" w:type="dxa"/>
            <w:tcBorders>
              <w:top w:val="nil"/>
              <w:left w:val="nil"/>
              <w:bottom w:val="single" w:sz="6" w:space="0" w:color="000000"/>
              <w:right w:val="single" w:sz="6" w:space="0" w:color="000000"/>
            </w:tcBorders>
            <w:hideMark/>
          </w:tcPr>
          <w:p w14:paraId="4929182A"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r w:rsidR="002D6590" w:rsidRPr="002D6590" w14:paraId="0F47F68D" w14:textId="77777777" w:rsidTr="002D6590">
        <w:trPr>
          <w:jc w:val="center"/>
        </w:trPr>
        <w:tc>
          <w:tcPr>
            <w:tcW w:w="555" w:type="dxa"/>
            <w:tcBorders>
              <w:top w:val="nil"/>
              <w:left w:val="single" w:sz="6" w:space="0" w:color="000000"/>
              <w:bottom w:val="single" w:sz="6" w:space="0" w:color="000000"/>
              <w:right w:val="single" w:sz="6" w:space="0" w:color="000000"/>
            </w:tcBorders>
            <w:hideMark/>
          </w:tcPr>
          <w:p w14:paraId="7908D38B"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4</w:t>
            </w:r>
          </w:p>
        </w:tc>
        <w:tc>
          <w:tcPr>
            <w:tcW w:w="6630" w:type="dxa"/>
            <w:tcBorders>
              <w:top w:val="nil"/>
              <w:left w:val="nil"/>
              <w:bottom w:val="single" w:sz="6" w:space="0" w:color="000000"/>
              <w:right w:val="single" w:sz="6" w:space="0" w:color="000000"/>
            </w:tcBorders>
            <w:hideMark/>
          </w:tcPr>
          <w:p w14:paraId="62A87541"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Pedir para ser desclassificado quando encerrada a etapa competitiva</w:t>
            </w:r>
          </w:p>
        </w:tc>
        <w:tc>
          <w:tcPr>
            <w:tcW w:w="735" w:type="dxa"/>
            <w:tcBorders>
              <w:top w:val="nil"/>
              <w:left w:val="nil"/>
              <w:bottom w:val="single" w:sz="6" w:space="0" w:color="000000"/>
              <w:right w:val="single" w:sz="6" w:space="0" w:color="000000"/>
            </w:tcBorders>
            <w:hideMark/>
          </w:tcPr>
          <w:p w14:paraId="73A71EE5"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0,5%</w:t>
            </w:r>
          </w:p>
        </w:tc>
        <w:tc>
          <w:tcPr>
            <w:tcW w:w="1440" w:type="dxa"/>
            <w:tcBorders>
              <w:top w:val="nil"/>
              <w:left w:val="nil"/>
              <w:bottom w:val="single" w:sz="6" w:space="0" w:color="000000"/>
              <w:right w:val="single" w:sz="6" w:space="0" w:color="000000"/>
            </w:tcBorders>
            <w:hideMark/>
          </w:tcPr>
          <w:p w14:paraId="6D5920B0"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r w:rsidR="002D6590" w:rsidRPr="002D6590" w14:paraId="7315E9AD" w14:textId="77777777" w:rsidTr="002D6590">
        <w:trPr>
          <w:jc w:val="center"/>
        </w:trPr>
        <w:tc>
          <w:tcPr>
            <w:tcW w:w="555" w:type="dxa"/>
            <w:tcBorders>
              <w:top w:val="nil"/>
              <w:left w:val="single" w:sz="6" w:space="0" w:color="000000"/>
              <w:bottom w:val="single" w:sz="6" w:space="0" w:color="000000"/>
              <w:right w:val="single" w:sz="6" w:space="0" w:color="000000"/>
            </w:tcBorders>
            <w:hideMark/>
          </w:tcPr>
          <w:p w14:paraId="56CA4761"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5</w:t>
            </w:r>
          </w:p>
        </w:tc>
        <w:tc>
          <w:tcPr>
            <w:tcW w:w="6630" w:type="dxa"/>
            <w:tcBorders>
              <w:top w:val="nil"/>
              <w:left w:val="nil"/>
              <w:bottom w:val="single" w:sz="6" w:space="0" w:color="000000"/>
              <w:right w:val="single" w:sz="6" w:space="0" w:color="000000"/>
            </w:tcBorders>
            <w:hideMark/>
          </w:tcPr>
          <w:p w14:paraId="29212B02"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Apresentar proposta em desacordo com as especificações do edital</w:t>
            </w:r>
          </w:p>
        </w:tc>
        <w:tc>
          <w:tcPr>
            <w:tcW w:w="735" w:type="dxa"/>
            <w:tcBorders>
              <w:top w:val="nil"/>
              <w:left w:val="nil"/>
              <w:bottom w:val="single" w:sz="6" w:space="0" w:color="000000"/>
              <w:right w:val="single" w:sz="6" w:space="0" w:color="000000"/>
            </w:tcBorders>
            <w:hideMark/>
          </w:tcPr>
          <w:p w14:paraId="787BAC3D"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0,5%</w:t>
            </w:r>
          </w:p>
        </w:tc>
        <w:tc>
          <w:tcPr>
            <w:tcW w:w="1440" w:type="dxa"/>
            <w:tcBorders>
              <w:top w:val="nil"/>
              <w:left w:val="nil"/>
              <w:bottom w:val="single" w:sz="6" w:space="0" w:color="000000"/>
              <w:right w:val="single" w:sz="6" w:space="0" w:color="000000"/>
            </w:tcBorders>
            <w:hideMark/>
          </w:tcPr>
          <w:p w14:paraId="3B8B890F"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r w:rsidR="002D6590" w:rsidRPr="002D6590" w14:paraId="5B7571B2" w14:textId="77777777" w:rsidTr="002D6590">
        <w:trPr>
          <w:jc w:val="center"/>
        </w:trPr>
        <w:tc>
          <w:tcPr>
            <w:tcW w:w="555" w:type="dxa"/>
            <w:tcBorders>
              <w:top w:val="nil"/>
              <w:left w:val="single" w:sz="6" w:space="0" w:color="000000"/>
              <w:bottom w:val="single" w:sz="6" w:space="0" w:color="000000"/>
              <w:right w:val="single" w:sz="6" w:space="0" w:color="000000"/>
            </w:tcBorders>
            <w:hideMark/>
          </w:tcPr>
          <w:p w14:paraId="2AB27AE6"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6</w:t>
            </w:r>
          </w:p>
        </w:tc>
        <w:tc>
          <w:tcPr>
            <w:tcW w:w="6630" w:type="dxa"/>
            <w:tcBorders>
              <w:top w:val="nil"/>
              <w:left w:val="nil"/>
              <w:bottom w:val="single" w:sz="6" w:space="0" w:color="000000"/>
              <w:right w:val="single" w:sz="6" w:space="0" w:color="000000"/>
            </w:tcBorders>
            <w:hideMark/>
          </w:tcPr>
          <w:p w14:paraId="1C219682" w14:textId="128A9103"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Não celebrar o contrato ou não entregar a documentação exigida para a contratação, quando convocado dentro do prazo de validade de sua proposta</w:t>
            </w:r>
          </w:p>
        </w:tc>
        <w:tc>
          <w:tcPr>
            <w:tcW w:w="735" w:type="dxa"/>
            <w:tcBorders>
              <w:top w:val="nil"/>
              <w:left w:val="nil"/>
              <w:bottom w:val="single" w:sz="6" w:space="0" w:color="000000"/>
              <w:right w:val="single" w:sz="6" w:space="0" w:color="000000"/>
            </w:tcBorders>
            <w:hideMark/>
          </w:tcPr>
          <w:p w14:paraId="4F97C19B"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1%</w:t>
            </w:r>
          </w:p>
        </w:tc>
        <w:tc>
          <w:tcPr>
            <w:tcW w:w="1440" w:type="dxa"/>
            <w:tcBorders>
              <w:top w:val="nil"/>
              <w:left w:val="nil"/>
              <w:bottom w:val="single" w:sz="6" w:space="0" w:color="000000"/>
              <w:right w:val="single" w:sz="6" w:space="0" w:color="000000"/>
            </w:tcBorders>
            <w:hideMark/>
          </w:tcPr>
          <w:p w14:paraId="0BEB42FC"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bl>
    <w:p w14:paraId="4397A3B0" w14:textId="04CB5969" w:rsidR="002D6590" w:rsidRPr="00AC3FB8" w:rsidRDefault="002D6590" w:rsidP="002D6590">
      <w:pPr>
        <w:spacing w:before="100" w:beforeAutospacing="1" w:after="100" w:afterAutospacing="1"/>
        <w:ind w:left="600"/>
        <w:jc w:val="both"/>
        <w:rPr>
          <w:rFonts w:ascii="Times New Roman" w:eastAsia="Times New Roman" w:hAnsi="Times New Roman" w:cs="Times New Roman"/>
          <w:sz w:val="20"/>
          <w:szCs w:val="20"/>
        </w:rPr>
      </w:pPr>
      <w:r w:rsidRPr="00AC3FB8">
        <w:rPr>
          <w:rFonts w:ascii="Arial" w:eastAsia="Times New Roman" w:hAnsi="Arial" w:cs="Arial"/>
          <w:sz w:val="20"/>
          <w:szCs w:val="20"/>
        </w:rPr>
        <w:t>9.4.2. Para as infrações previstas nos itens 9.1.4, 9.1.5, 9.1.6, 9.1.7 e 9.1.8, a multa será de 1% a 5% do valor do contrato licitado.</w:t>
      </w:r>
    </w:p>
    <w:tbl>
      <w:tblPr>
        <w:tblW w:w="9406" w:type="dxa"/>
        <w:jc w:val="center"/>
        <w:tblCellMar>
          <w:top w:w="15" w:type="dxa"/>
          <w:left w:w="15" w:type="dxa"/>
          <w:bottom w:w="15" w:type="dxa"/>
          <w:right w:w="15" w:type="dxa"/>
        </w:tblCellMar>
        <w:tblLook w:val="04A0" w:firstRow="1" w:lastRow="0" w:firstColumn="1" w:lastColumn="0" w:noHBand="0" w:noVBand="1"/>
      </w:tblPr>
      <w:tblGrid>
        <w:gridCol w:w="516"/>
        <w:gridCol w:w="6566"/>
        <w:gridCol w:w="694"/>
        <w:gridCol w:w="1630"/>
      </w:tblGrid>
      <w:tr w:rsidR="002D6590" w:rsidRPr="002D6590" w14:paraId="3B0F2EC5" w14:textId="77777777" w:rsidTr="002D6590">
        <w:trPr>
          <w:jc w:val="center"/>
        </w:trPr>
        <w:tc>
          <w:tcPr>
            <w:tcW w:w="516" w:type="dxa"/>
            <w:tcBorders>
              <w:top w:val="single" w:sz="6" w:space="0" w:color="000000"/>
              <w:left w:val="single" w:sz="6" w:space="0" w:color="000000"/>
              <w:bottom w:val="single" w:sz="6" w:space="0" w:color="000000"/>
              <w:right w:val="single" w:sz="6" w:space="0" w:color="000000"/>
            </w:tcBorders>
            <w:vAlign w:val="center"/>
            <w:hideMark/>
          </w:tcPr>
          <w:p w14:paraId="1CB937B3"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ITEM</w:t>
            </w:r>
          </w:p>
        </w:tc>
        <w:tc>
          <w:tcPr>
            <w:tcW w:w="6566" w:type="dxa"/>
            <w:tcBorders>
              <w:top w:val="single" w:sz="6" w:space="0" w:color="000000"/>
              <w:left w:val="nil"/>
              <w:bottom w:val="single" w:sz="6" w:space="0" w:color="000000"/>
              <w:right w:val="single" w:sz="6" w:space="0" w:color="000000"/>
            </w:tcBorders>
            <w:vAlign w:val="center"/>
            <w:hideMark/>
          </w:tcPr>
          <w:p w14:paraId="089A82DB"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DESCRIÇÃO</w:t>
            </w:r>
          </w:p>
        </w:tc>
        <w:tc>
          <w:tcPr>
            <w:tcW w:w="694" w:type="dxa"/>
            <w:tcBorders>
              <w:top w:val="single" w:sz="6" w:space="0" w:color="000000"/>
              <w:left w:val="nil"/>
              <w:bottom w:val="single" w:sz="6" w:space="0" w:color="000000"/>
              <w:right w:val="single" w:sz="6" w:space="0" w:color="000000"/>
            </w:tcBorders>
            <w:vAlign w:val="center"/>
            <w:hideMark/>
          </w:tcPr>
          <w:p w14:paraId="2A9AC135"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GRAU</w:t>
            </w:r>
          </w:p>
        </w:tc>
        <w:tc>
          <w:tcPr>
            <w:tcW w:w="1630" w:type="dxa"/>
            <w:tcBorders>
              <w:top w:val="single" w:sz="6" w:space="0" w:color="000000"/>
              <w:left w:val="nil"/>
              <w:bottom w:val="single" w:sz="6" w:space="0" w:color="000000"/>
              <w:right w:val="single" w:sz="6" w:space="0" w:color="000000"/>
            </w:tcBorders>
            <w:vAlign w:val="center"/>
            <w:hideMark/>
          </w:tcPr>
          <w:p w14:paraId="0DF2EA32" w14:textId="77777777" w:rsidR="002D6590" w:rsidRPr="002D6590" w:rsidRDefault="002D6590" w:rsidP="002D6590">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INCIDÊNCIA</w:t>
            </w:r>
          </w:p>
        </w:tc>
      </w:tr>
      <w:tr w:rsidR="002D6590" w:rsidRPr="002D6590" w14:paraId="0FDC36EB" w14:textId="77777777" w:rsidTr="002D6590">
        <w:trPr>
          <w:jc w:val="center"/>
        </w:trPr>
        <w:tc>
          <w:tcPr>
            <w:tcW w:w="516" w:type="dxa"/>
            <w:tcBorders>
              <w:top w:val="nil"/>
              <w:left w:val="single" w:sz="6" w:space="0" w:color="000000"/>
              <w:bottom w:val="single" w:sz="6" w:space="0" w:color="000000"/>
              <w:right w:val="single" w:sz="6" w:space="0" w:color="000000"/>
            </w:tcBorders>
            <w:hideMark/>
          </w:tcPr>
          <w:p w14:paraId="508214A8"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7</w:t>
            </w:r>
          </w:p>
        </w:tc>
        <w:tc>
          <w:tcPr>
            <w:tcW w:w="6566" w:type="dxa"/>
            <w:tcBorders>
              <w:top w:val="nil"/>
              <w:left w:val="nil"/>
              <w:bottom w:val="single" w:sz="6" w:space="0" w:color="000000"/>
              <w:right w:val="single" w:sz="6" w:space="0" w:color="000000"/>
            </w:tcBorders>
            <w:hideMark/>
          </w:tcPr>
          <w:p w14:paraId="295F49C0"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Apresentar declaração ou documentação falsa exigida para o certame ou prestar declaração falsa durante a licitação</w:t>
            </w:r>
          </w:p>
        </w:tc>
        <w:tc>
          <w:tcPr>
            <w:tcW w:w="694" w:type="dxa"/>
            <w:tcBorders>
              <w:top w:val="nil"/>
              <w:left w:val="nil"/>
              <w:bottom w:val="single" w:sz="6" w:space="0" w:color="000000"/>
              <w:right w:val="single" w:sz="6" w:space="0" w:color="000000"/>
            </w:tcBorders>
            <w:hideMark/>
          </w:tcPr>
          <w:p w14:paraId="479D00A0" w14:textId="77777777" w:rsidR="002D6590" w:rsidRPr="002D6590" w:rsidRDefault="002D6590" w:rsidP="00C9028E">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5%</w:t>
            </w:r>
          </w:p>
        </w:tc>
        <w:tc>
          <w:tcPr>
            <w:tcW w:w="1630" w:type="dxa"/>
            <w:tcBorders>
              <w:top w:val="nil"/>
              <w:left w:val="nil"/>
              <w:bottom w:val="single" w:sz="6" w:space="0" w:color="000000"/>
              <w:right w:val="single" w:sz="6" w:space="0" w:color="000000"/>
            </w:tcBorders>
            <w:hideMark/>
          </w:tcPr>
          <w:p w14:paraId="6D2DC49A"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r w:rsidR="002D6590" w:rsidRPr="002D6590" w14:paraId="7BDB6338" w14:textId="77777777" w:rsidTr="002D6590">
        <w:trPr>
          <w:jc w:val="center"/>
        </w:trPr>
        <w:tc>
          <w:tcPr>
            <w:tcW w:w="516" w:type="dxa"/>
            <w:tcBorders>
              <w:top w:val="nil"/>
              <w:left w:val="single" w:sz="6" w:space="0" w:color="000000"/>
              <w:bottom w:val="single" w:sz="6" w:space="0" w:color="000000"/>
              <w:right w:val="single" w:sz="6" w:space="0" w:color="000000"/>
            </w:tcBorders>
            <w:hideMark/>
          </w:tcPr>
          <w:p w14:paraId="0E33894D"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8</w:t>
            </w:r>
          </w:p>
        </w:tc>
        <w:tc>
          <w:tcPr>
            <w:tcW w:w="6566" w:type="dxa"/>
            <w:tcBorders>
              <w:top w:val="nil"/>
              <w:left w:val="nil"/>
              <w:bottom w:val="single" w:sz="6" w:space="0" w:color="000000"/>
              <w:right w:val="single" w:sz="6" w:space="0" w:color="000000"/>
            </w:tcBorders>
            <w:hideMark/>
          </w:tcPr>
          <w:p w14:paraId="6A26FDBA"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Fraudar a licitação</w:t>
            </w:r>
          </w:p>
        </w:tc>
        <w:tc>
          <w:tcPr>
            <w:tcW w:w="694" w:type="dxa"/>
            <w:tcBorders>
              <w:top w:val="nil"/>
              <w:left w:val="nil"/>
              <w:bottom w:val="single" w:sz="6" w:space="0" w:color="000000"/>
              <w:right w:val="single" w:sz="6" w:space="0" w:color="000000"/>
            </w:tcBorders>
            <w:hideMark/>
          </w:tcPr>
          <w:p w14:paraId="74E0AF98" w14:textId="77777777" w:rsidR="002D6590" w:rsidRPr="002D6590" w:rsidRDefault="002D6590" w:rsidP="00C9028E">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5%</w:t>
            </w:r>
          </w:p>
        </w:tc>
        <w:tc>
          <w:tcPr>
            <w:tcW w:w="1630" w:type="dxa"/>
            <w:tcBorders>
              <w:top w:val="nil"/>
              <w:left w:val="nil"/>
              <w:bottom w:val="single" w:sz="6" w:space="0" w:color="000000"/>
              <w:right w:val="single" w:sz="6" w:space="0" w:color="000000"/>
            </w:tcBorders>
            <w:hideMark/>
          </w:tcPr>
          <w:p w14:paraId="6ABD510E"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p>
        </w:tc>
      </w:tr>
      <w:tr w:rsidR="002D6590" w:rsidRPr="002D6590" w14:paraId="31D20A4C" w14:textId="77777777" w:rsidTr="002D6590">
        <w:trPr>
          <w:jc w:val="center"/>
        </w:trPr>
        <w:tc>
          <w:tcPr>
            <w:tcW w:w="9406" w:type="dxa"/>
            <w:gridSpan w:val="4"/>
            <w:tcBorders>
              <w:top w:val="nil"/>
              <w:left w:val="single" w:sz="6" w:space="0" w:color="000000"/>
              <w:bottom w:val="single" w:sz="6" w:space="0" w:color="000000"/>
              <w:right w:val="single" w:sz="6" w:space="0" w:color="000000"/>
            </w:tcBorders>
            <w:hideMark/>
          </w:tcPr>
          <w:p w14:paraId="2A7A5315"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Comportar-se de modo inidôneo ou cometer fraude de qualquer natureza, em especial quando:</w:t>
            </w:r>
          </w:p>
        </w:tc>
      </w:tr>
      <w:tr w:rsidR="002D6590" w:rsidRPr="002D6590" w14:paraId="18876D5B" w14:textId="77777777" w:rsidTr="002D6590">
        <w:trPr>
          <w:jc w:val="center"/>
        </w:trPr>
        <w:tc>
          <w:tcPr>
            <w:tcW w:w="516" w:type="dxa"/>
            <w:tcBorders>
              <w:top w:val="nil"/>
              <w:left w:val="single" w:sz="6" w:space="0" w:color="000000"/>
              <w:bottom w:val="single" w:sz="6" w:space="0" w:color="000000"/>
              <w:right w:val="single" w:sz="6" w:space="0" w:color="000000"/>
            </w:tcBorders>
            <w:hideMark/>
          </w:tcPr>
          <w:p w14:paraId="61E1CBE4"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9</w:t>
            </w:r>
          </w:p>
        </w:tc>
        <w:tc>
          <w:tcPr>
            <w:tcW w:w="6566" w:type="dxa"/>
            <w:tcBorders>
              <w:top w:val="nil"/>
              <w:left w:val="nil"/>
              <w:bottom w:val="single" w:sz="6" w:space="0" w:color="000000"/>
              <w:right w:val="single" w:sz="6" w:space="0" w:color="000000"/>
            </w:tcBorders>
            <w:hideMark/>
          </w:tcPr>
          <w:p w14:paraId="2E57D234"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Agir em conluio ou em desconformidade com a lei</w:t>
            </w:r>
          </w:p>
        </w:tc>
        <w:tc>
          <w:tcPr>
            <w:tcW w:w="694" w:type="dxa"/>
            <w:tcBorders>
              <w:top w:val="nil"/>
              <w:left w:val="nil"/>
              <w:bottom w:val="single" w:sz="6" w:space="0" w:color="000000"/>
              <w:right w:val="single" w:sz="6" w:space="0" w:color="000000"/>
            </w:tcBorders>
            <w:hideMark/>
          </w:tcPr>
          <w:p w14:paraId="7A27EFB3" w14:textId="77777777" w:rsidR="002D6590" w:rsidRPr="002D6590" w:rsidRDefault="002D6590" w:rsidP="00C9028E">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2,5%</w:t>
            </w:r>
          </w:p>
        </w:tc>
        <w:tc>
          <w:tcPr>
            <w:tcW w:w="1630" w:type="dxa"/>
            <w:tcBorders>
              <w:top w:val="nil"/>
              <w:left w:val="nil"/>
              <w:bottom w:val="single" w:sz="6" w:space="0" w:color="000000"/>
              <w:right w:val="single" w:sz="6" w:space="0" w:color="000000"/>
            </w:tcBorders>
            <w:hideMark/>
          </w:tcPr>
          <w:p w14:paraId="6923ABEC"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r w:rsidR="002D6590" w:rsidRPr="002D6590" w14:paraId="1A9482A8" w14:textId="77777777" w:rsidTr="002D6590">
        <w:trPr>
          <w:jc w:val="center"/>
        </w:trPr>
        <w:tc>
          <w:tcPr>
            <w:tcW w:w="516" w:type="dxa"/>
            <w:tcBorders>
              <w:top w:val="nil"/>
              <w:left w:val="single" w:sz="6" w:space="0" w:color="000000"/>
              <w:bottom w:val="single" w:sz="6" w:space="0" w:color="000000"/>
              <w:right w:val="single" w:sz="6" w:space="0" w:color="000000"/>
            </w:tcBorders>
            <w:hideMark/>
          </w:tcPr>
          <w:p w14:paraId="1E7AEFC3"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10</w:t>
            </w:r>
          </w:p>
        </w:tc>
        <w:tc>
          <w:tcPr>
            <w:tcW w:w="6566" w:type="dxa"/>
            <w:tcBorders>
              <w:top w:val="nil"/>
              <w:left w:val="nil"/>
              <w:bottom w:val="single" w:sz="6" w:space="0" w:color="000000"/>
              <w:right w:val="single" w:sz="6" w:space="0" w:color="000000"/>
            </w:tcBorders>
            <w:hideMark/>
          </w:tcPr>
          <w:p w14:paraId="6D4CCC0D"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Induzir deliberadamente a erro no julgamento</w:t>
            </w:r>
          </w:p>
        </w:tc>
        <w:tc>
          <w:tcPr>
            <w:tcW w:w="694" w:type="dxa"/>
            <w:tcBorders>
              <w:top w:val="nil"/>
              <w:left w:val="nil"/>
              <w:bottom w:val="single" w:sz="6" w:space="0" w:color="000000"/>
              <w:right w:val="single" w:sz="6" w:space="0" w:color="000000"/>
            </w:tcBorders>
            <w:hideMark/>
          </w:tcPr>
          <w:p w14:paraId="363D021D" w14:textId="77777777" w:rsidR="002D6590" w:rsidRPr="002D6590" w:rsidRDefault="002D6590" w:rsidP="00C9028E">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1%</w:t>
            </w:r>
          </w:p>
        </w:tc>
        <w:tc>
          <w:tcPr>
            <w:tcW w:w="1630" w:type="dxa"/>
            <w:tcBorders>
              <w:top w:val="nil"/>
              <w:left w:val="nil"/>
              <w:bottom w:val="single" w:sz="6" w:space="0" w:color="000000"/>
              <w:right w:val="single" w:sz="6" w:space="0" w:color="000000"/>
            </w:tcBorders>
            <w:hideMark/>
          </w:tcPr>
          <w:p w14:paraId="5D86E1E2"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r w:rsidR="002D6590" w:rsidRPr="002D6590" w14:paraId="6C9507FF" w14:textId="77777777" w:rsidTr="002D6590">
        <w:trPr>
          <w:trHeight w:val="65"/>
          <w:jc w:val="center"/>
        </w:trPr>
        <w:tc>
          <w:tcPr>
            <w:tcW w:w="516" w:type="dxa"/>
            <w:tcBorders>
              <w:top w:val="nil"/>
              <w:left w:val="single" w:sz="6" w:space="0" w:color="000000"/>
              <w:bottom w:val="single" w:sz="6" w:space="0" w:color="000000"/>
              <w:right w:val="single" w:sz="6" w:space="0" w:color="000000"/>
            </w:tcBorders>
            <w:hideMark/>
          </w:tcPr>
          <w:p w14:paraId="4E651B8E"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11</w:t>
            </w:r>
          </w:p>
        </w:tc>
        <w:tc>
          <w:tcPr>
            <w:tcW w:w="6566" w:type="dxa"/>
            <w:tcBorders>
              <w:top w:val="nil"/>
              <w:left w:val="nil"/>
              <w:bottom w:val="single" w:sz="6" w:space="0" w:color="000000"/>
              <w:right w:val="single" w:sz="6" w:space="0" w:color="000000"/>
            </w:tcBorders>
            <w:hideMark/>
          </w:tcPr>
          <w:p w14:paraId="17DEFD17" w14:textId="4A975E38"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 xml:space="preserve">Praticar atos ilícitos com vistas a </w:t>
            </w:r>
            <w:r w:rsidR="00363225" w:rsidRPr="002D6590">
              <w:rPr>
                <w:rFonts w:ascii="Arial" w:eastAsia="Times New Roman" w:hAnsi="Arial" w:cs="Arial"/>
                <w:color w:val="000000"/>
                <w:sz w:val="18"/>
                <w:szCs w:val="18"/>
              </w:rPr>
              <w:t>frustrar</w:t>
            </w:r>
            <w:r w:rsidRPr="002D6590">
              <w:rPr>
                <w:rFonts w:ascii="Arial" w:eastAsia="Times New Roman" w:hAnsi="Arial" w:cs="Arial"/>
                <w:color w:val="000000"/>
                <w:sz w:val="18"/>
                <w:szCs w:val="18"/>
              </w:rPr>
              <w:t xml:space="preserve"> os objetivos da licitação</w:t>
            </w:r>
          </w:p>
        </w:tc>
        <w:tc>
          <w:tcPr>
            <w:tcW w:w="694" w:type="dxa"/>
            <w:tcBorders>
              <w:top w:val="nil"/>
              <w:left w:val="nil"/>
              <w:bottom w:val="single" w:sz="6" w:space="0" w:color="000000"/>
              <w:right w:val="single" w:sz="6" w:space="0" w:color="000000"/>
            </w:tcBorders>
            <w:hideMark/>
          </w:tcPr>
          <w:p w14:paraId="60A02169" w14:textId="77777777" w:rsidR="002D6590" w:rsidRPr="002D6590" w:rsidRDefault="002D6590" w:rsidP="00C9028E">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5%</w:t>
            </w:r>
          </w:p>
        </w:tc>
        <w:tc>
          <w:tcPr>
            <w:tcW w:w="1630" w:type="dxa"/>
            <w:tcBorders>
              <w:top w:val="nil"/>
              <w:left w:val="nil"/>
              <w:bottom w:val="single" w:sz="6" w:space="0" w:color="000000"/>
              <w:right w:val="single" w:sz="6" w:space="0" w:color="000000"/>
            </w:tcBorders>
            <w:hideMark/>
          </w:tcPr>
          <w:p w14:paraId="7A2EB2FA"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r w:rsidR="002D6590" w:rsidRPr="002D6590" w14:paraId="7441CC61" w14:textId="77777777" w:rsidTr="002D6590">
        <w:trPr>
          <w:jc w:val="center"/>
        </w:trPr>
        <w:tc>
          <w:tcPr>
            <w:tcW w:w="516" w:type="dxa"/>
            <w:tcBorders>
              <w:top w:val="nil"/>
              <w:left w:val="single" w:sz="6" w:space="0" w:color="000000"/>
              <w:bottom w:val="single" w:sz="6" w:space="0" w:color="000000"/>
              <w:right w:val="single" w:sz="6" w:space="0" w:color="000000"/>
            </w:tcBorders>
            <w:hideMark/>
          </w:tcPr>
          <w:p w14:paraId="2C60A01F"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12</w:t>
            </w:r>
          </w:p>
        </w:tc>
        <w:tc>
          <w:tcPr>
            <w:tcW w:w="6566" w:type="dxa"/>
            <w:tcBorders>
              <w:top w:val="nil"/>
              <w:left w:val="nil"/>
              <w:bottom w:val="single" w:sz="6" w:space="0" w:color="000000"/>
              <w:right w:val="single" w:sz="6" w:space="0" w:color="000000"/>
            </w:tcBorders>
            <w:hideMark/>
          </w:tcPr>
          <w:p w14:paraId="11EBA10D"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Praticar ato lesivo previsto no art. 5º da Lei nº 12.846/2013</w:t>
            </w:r>
          </w:p>
        </w:tc>
        <w:tc>
          <w:tcPr>
            <w:tcW w:w="694" w:type="dxa"/>
            <w:tcBorders>
              <w:top w:val="nil"/>
              <w:left w:val="nil"/>
              <w:bottom w:val="single" w:sz="6" w:space="0" w:color="000000"/>
              <w:right w:val="single" w:sz="6" w:space="0" w:color="000000"/>
            </w:tcBorders>
            <w:hideMark/>
          </w:tcPr>
          <w:p w14:paraId="178E36C2" w14:textId="77777777" w:rsidR="002D6590" w:rsidRPr="002D6590" w:rsidRDefault="002D6590" w:rsidP="00C9028E">
            <w:pPr>
              <w:spacing w:before="100" w:beforeAutospacing="1" w:after="100" w:afterAutospacing="1"/>
              <w:jc w:val="center"/>
              <w:rPr>
                <w:rFonts w:ascii="Times New Roman" w:eastAsia="Times New Roman" w:hAnsi="Times New Roman" w:cs="Times New Roman"/>
                <w:sz w:val="18"/>
                <w:szCs w:val="18"/>
              </w:rPr>
            </w:pPr>
            <w:r w:rsidRPr="002D6590">
              <w:rPr>
                <w:rFonts w:ascii="Arial" w:eastAsia="Times New Roman" w:hAnsi="Arial" w:cs="Arial"/>
                <w:color w:val="000000"/>
                <w:sz w:val="18"/>
                <w:szCs w:val="18"/>
              </w:rPr>
              <w:t>5%</w:t>
            </w:r>
          </w:p>
        </w:tc>
        <w:tc>
          <w:tcPr>
            <w:tcW w:w="1630" w:type="dxa"/>
            <w:tcBorders>
              <w:top w:val="nil"/>
              <w:left w:val="nil"/>
              <w:bottom w:val="single" w:sz="6" w:space="0" w:color="000000"/>
              <w:right w:val="single" w:sz="6" w:space="0" w:color="000000"/>
            </w:tcBorders>
            <w:hideMark/>
          </w:tcPr>
          <w:p w14:paraId="45D76B72" w14:textId="77777777" w:rsidR="002D6590" w:rsidRPr="002D6590" w:rsidRDefault="002D6590" w:rsidP="002D6590">
            <w:pPr>
              <w:spacing w:before="100" w:beforeAutospacing="1" w:after="100" w:afterAutospacing="1"/>
              <w:jc w:val="both"/>
              <w:rPr>
                <w:rFonts w:ascii="Times New Roman" w:eastAsia="Times New Roman" w:hAnsi="Times New Roman" w:cs="Times New Roman"/>
                <w:sz w:val="18"/>
                <w:szCs w:val="18"/>
              </w:rPr>
            </w:pPr>
            <w:r w:rsidRPr="002D6590">
              <w:rPr>
                <w:rFonts w:ascii="Arial" w:eastAsia="Times New Roman" w:hAnsi="Arial" w:cs="Arial"/>
                <w:color w:val="000000"/>
                <w:sz w:val="18"/>
                <w:szCs w:val="18"/>
              </w:rPr>
              <w:t>Por ocorrência</w:t>
            </w:r>
          </w:p>
        </w:tc>
      </w:tr>
    </w:tbl>
    <w:bookmarkEnd w:id="54"/>
    <w:p w14:paraId="6F92F65F" w14:textId="77777777" w:rsidR="003C7A23" w:rsidRPr="00447F3E" w:rsidRDefault="003C7A23" w:rsidP="00AC3FB8">
      <w:pPr>
        <w:pStyle w:val="Nivel2"/>
        <w:numPr>
          <w:ilvl w:val="1"/>
          <w:numId w:val="25"/>
        </w:numPr>
        <w:tabs>
          <w:tab w:val="left" w:pos="851"/>
        </w:tabs>
        <w:ind w:left="0" w:firstLine="0"/>
      </w:pPr>
      <w:r w:rsidRPr="00447F3E">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003C7A23" w:rsidP="00AC3FB8">
      <w:pPr>
        <w:pStyle w:val="Nivel2"/>
        <w:numPr>
          <w:ilvl w:val="1"/>
          <w:numId w:val="25"/>
        </w:numPr>
        <w:tabs>
          <w:tab w:val="left" w:pos="851"/>
        </w:tabs>
        <w:ind w:left="0" w:firstLine="0"/>
      </w:pPr>
      <w:r w:rsidRPr="00447F3E">
        <w:t>Na aplicação da sanção de multa será facultada a defesa do interessado no prazo de 15 (quinze) dias úteis, contado da data de sua intimação.</w:t>
      </w:r>
    </w:p>
    <w:p w14:paraId="1EF9BE11" w14:textId="5C30E511" w:rsidR="003C7A23" w:rsidRPr="00AC3FB8" w:rsidRDefault="003C7A23" w:rsidP="00AC3FB8">
      <w:pPr>
        <w:pStyle w:val="Nivel2"/>
        <w:numPr>
          <w:ilvl w:val="1"/>
          <w:numId w:val="25"/>
        </w:numPr>
        <w:tabs>
          <w:tab w:val="left" w:pos="851"/>
        </w:tabs>
        <w:ind w:left="0" w:firstLine="0"/>
        <w:rPr>
          <w:color w:val="auto"/>
        </w:rPr>
      </w:pPr>
      <w:r w:rsidRPr="00AC3FB8">
        <w:rPr>
          <w:color w:val="auto"/>
        </w:rPr>
        <w:t xml:space="preserve">A sanção de impedimento de licitar e contratar será aplicada ao responsável em decorrência das infrações administrativas relacionadas nos itens </w:t>
      </w:r>
      <w:r w:rsidRPr="00AC3FB8">
        <w:rPr>
          <w:color w:val="auto"/>
        </w:rPr>
        <w:fldChar w:fldCharType="begin"/>
      </w:r>
      <w:r w:rsidRPr="00AC3FB8">
        <w:rPr>
          <w:color w:val="auto"/>
        </w:rPr>
        <w:instrText xml:space="preserve"> REF _Ref114668085 \r \h  \* MERGEFORMAT </w:instrText>
      </w:r>
      <w:r w:rsidRPr="00AC3FB8">
        <w:rPr>
          <w:color w:val="auto"/>
        </w:rPr>
      </w:r>
      <w:r w:rsidRPr="00AC3FB8">
        <w:rPr>
          <w:color w:val="auto"/>
        </w:rPr>
        <w:fldChar w:fldCharType="separate"/>
      </w:r>
      <w:r w:rsidR="002E3166">
        <w:rPr>
          <w:color w:val="auto"/>
        </w:rPr>
        <w:t>9.1.1</w:t>
      </w:r>
      <w:r w:rsidRPr="00AC3FB8">
        <w:rPr>
          <w:color w:val="auto"/>
        </w:rPr>
        <w:fldChar w:fldCharType="end"/>
      </w:r>
      <w:r w:rsidRPr="00AC3FB8">
        <w:rPr>
          <w:color w:val="auto"/>
        </w:rPr>
        <w:t xml:space="preserve">, </w:t>
      </w:r>
      <w:r w:rsidRPr="00AC3FB8">
        <w:rPr>
          <w:color w:val="auto"/>
        </w:rPr>
        <w:fldChar w:fldCharType="begin"/>
      </w:r>
      <w:r w:rsidRPr="00AC3FB8">
        <w:rPr>
          <w:color w:val="auto"/>
        </w:rPr>
        <w:instrText xml:space="preserve"> REF _Ref114668108 \r \h  \* MERGEFORMAT </w:instrText>
      </w:r>
      <w:r w:rsidRPr="00AC3FB8">
        <w:rPr>
          <w:color w:val="auto"/>
        </w:rPr>
      </w:r>
      <w:r w:rsidRPr="00AC3FB8">
        <w:rPr>
          <w:color w:val="auto"/>
        </w:rPr>
        <w:fldChar w:fldCharType="separate"/>
      </w:r>
      <w:r w:rsidR="002E3166">
        <w:rPr>
          <w:color w:val="auto"/>
        </w:rPr>
        <w:t>9.1.2</w:t>
      </w:r>
      <w:r w:rsidRPr="00AC3FB8">
        <w:rPr>
          <w:color w:val="auto"/>
        </w:rPr>
        <w:fldChar w:fldCharType="end"/>
      </w:r>
      <w:r w:rsidRPr="00AC3FB8">
        <w:rPr>
          <w:color w:val="auto"/>
        </w:rPr>
        <w:t xml:space="preserve"> e </w:t>
      </w:r>
      <w:r w:rsidRPr="00AC3FB8">
        <w:rPr>
          <w:color w:val="auto"/>
        </w:rPr>
        <w:fldChar w:fldCharType="begin"/>
      </w:r>
      <w:r w:rsidRPr="00AC3FB8">
        <w:rPr>
          <w:color w:val="auto"/>
        </w:rPr>
        <w:instrText xml:space="preserve"> REF _Ref114668139 \r \h  \* MERGEFORMAT </w:instrText>
      </w:r>
      <w:r w:rsidRPr="00AC3FB8">
        <w:rPr>
          <w:color w:val="auto"/>
        </w:rPr>
      </w:r>
      <w:r w:rsidRPr="00AC3FB8">
        <w:rPr>
          <w:color w:val="auto"/>
        </w:rPr>
        <w:fldChar w:fldCharType="separate"/>
      </w:r>
      <w:r w:rsidR="002E3166">
        <w:rPr>
          <w:color w:val="auto"/>
        </w:rPr>
        <w:t>9.1.3</w:t>
      </w:r>
      <w:r w:rsidRPr="00AC3FB8">
        <w:rPr>
          <w:color w:val="auto"/>
        </w:rPr>
        <w:fldChar w:fldCharType="end"/>
      </w:r>
      <w:r w:rsidRPr="00AC3FB8">
        <w:rPr>
          <w:color w:val="auto"/>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6B74E6CA" w:rsidR="003C7A23" w:rsidRPr="00AC3FB8" w:rsidRDefault="003C7A23" w:rsidP="00AC3FB8">
      <w:pPr>
        <w:pStyle w:val="Nivel2"/>
        <w:numPr>
          <w:ilvl w:val="1"/>
          <w:numId w:val="25"/>
        </w:numPr>
        <w:tabs>
          <w:tab w:val="left" w:pos="851"/>
        </w:tabs>
        <w:ind w:left="0" w:firstLine="0"/>
        <w:rPr>
          <w:color w:val="auto"/>
        </w:rPr>
      </w:pPr>
      <w:r w:rsidRPr="00AC3FB8">
        <w:rPr>
          <w:color w:val="auto"/>
        </w:rPr>
        <w:t xml:space="preserve">Poderá ser aplicada ao responsável a sanção de declaração de inidoneidade para licitar ou contratar, em decorrência da prática das infrações dispostas nos itens </w:t>
      </w:r>
      <w:r w:rsidRPr="00AC3FB8">
        <w:rPr>
          <w:color w:val="auto"/>
        </w:rPr>
        <w:fldChar w:fldCharType="begin"/>
      </w:r>
      <w:r w:rsidRPr="00AC3FB8">
        <w:rPr>
          <w:color w:val="auto"/>
        </w:rPr>
        <w:instrText xml:space="preserve"> REF _Ref114668249 \r \h  \* MERGEFORMAT </w:instrText>
      </w:r>
      <w:r w:rsidRPr="00AC3FB8">
        <w:rPr>
          <w:color w:val="auto"/>
        </w:rPr>
      </w:r>
      <w:r w:rsidRPr="00AC3FB8">
        <w:rPr>
          <w:color w:val="auto"/>
        </w:rPr>
        <w:fldChar w:fldCharType="separate"/>
      </w:r>
      <w:r w:rsidR="002E3166">
        <w:rPr>
          <w:color w:val="auto"/>
        </w:rPr>
        <w:t>9.1.4</w:t>
      </w:r>
      <w:r w:rsidRPr="00AC3FB8">
        <w:rPr>
          <w:color w:val="auto"/>
        </w:rPr>
        <w:fldChar w:fldCharType="end"/>
      </w:r>
      <w:r w:rsidRPr="00AC3FB8">
        <w:rPr>
          <w:color w:val="auto"/>
        </w:rPr>
        <w:t xml:space="preserve">, </w:t>
      </w:r>
      <w:r w:rsidRPr="00AC3FB8">
        <w:rPr>
          <w:color w:val="auto"/>
        </w:rPr>
        <w:fldChar w:fldCharType="begin"/>
      </w:r>
      <w:r w:rsidRPr="00AC3FB8">
        <w:rPr>
          <w:color w:val="auto"/>
        </w:rPr>
        <w:instrText xml:space="preserve"> REF _Ref114668245 \r \h  \* MERGEFORMAT </w:instrText>
      </w:r>
      <w:r w:rsidRPr="00AC3FB8">
        <w:rPr>
          <w:color w:val="auto"/>
        </w:rPr>
      </w:r>
      <w:r w:rsidRPr="00AC3FB8">
        <w:rPr>
          <w:color w:val="auto"/>
        </w:rPr>
        <w:fldChar w:fldCharType="separate"/>
      </w:r>
      <w:r w:rsidR="002E3166">
        <w:rPr>
          <w:color w:val="auto"/>
        </w:rPr>
        <w:t>9.1.5</w:t>
      </w:r>
      <w:r w:rsidRPr="00AC3FB8">
        <w:rPr>
          <w:color w:val="auto"/>
        </w:rPr>
        <w:fldChar w:fldCharType="end"/>
      </w:r>
      <w:r w:rsidRPr="00AC3FB8">
        <w:rPr>
          <w:color w:val="auto"/>
        </w:rPr>
        <w:t xml:space="preserve">, </w:t>
      </w:r>
      <w:r w:rsidRPr="00AC3FB8">
        <w:rPr>
          <w:color w:val="auto"/>
        </w:rPr>
        <w:fldChar w:fldCharType="begin"/>
      </w:r>
      <w:r w:rsidRPr="00AC3FB8">
        <w:rPr>
          <w:color w:val="auto"/>
        </w:rPr>
        <w:instrText xml:space="preserve"> REF _Ref114668247 \r \h  \* MERGEFORMAT </w:instrText>
      </w:r>
      <w:r w:rsidRPr="00AC3FB8">
        <w:rPr>
          <w:color w:val="auto"/>
        </w:rPr>
      </w:r>
      <w:r w:rsidRPr="00AC3FB8">
        <w:rPr>
          <w:color w:val="auto"/>
        </w:rPr>
        <w:fldChar w:fldCharType="separate"/>
      </w:r>
      <w:r w:rsidR="002E3166">
        <w:rPr>
          <w:color w:val="auto"/>
        </w:rPr>
        <w:t>9.1.6</w:t>
      </w:r>
      <w:r w:rsidRPr="00AC3FB8">
        <w:rPr>
          <w:color w:val="auto"/>
        </w:rPr>
        <w:fldChar w:fldCharType="end"/>
      </w:r>
      <w:r w:rsidRPr="00AC3FB8">
        <w:rPr>
          <w:color w:val="auto"/>
        </w:rPr>
        <w:t xml:space="preserve">, </w:t>
      </w:r>
      <w:r w:rsidRPr="00AC3FB8">
        <w:rPr>
          <w:color w:val="auto"/>
        </w:rPr>
        <w:fldChar w:fldCharType="begin"/>
      </w:r>
      <w:r w:rsidRPr="00AC3FB8">
        <w:rPr>
          <w:color w:val="auto"/>
        </w:rPr>
        <w:instrText xml:space="preserve"> REF _Ref114668251 \r \h  \* MERGEFORMAT </w:instrText>
      </w:r>
      <w:r w:rsidRPr="00AC3FB8">
        <w:rPr>
          <w:color w:val="auto"/>
        </w:rPr>
      </w:r>
      <w:r w:rsidRPr="00AC3FB8">
        <w:rPr>
          <w:color w:val="auto"/>
        </w:rPr>
        <w:fldChar w:fldCharType="separate"/>
      </w:r>
      <w:r w:rsidR="002E3166">
        <w:rPr>
          <w:color w:val="auto"/>
        </w:rPr>
        <w:t>9.1.7</w:t>
      </w:r>
      <w:r w:rsidRPr="00AC3FB8">
        <w:rPr>
          <w:color w:val="auto"/>
        </w:rPr>
        <w:fldChar w:fldCharType="end"/>
      </w:r>
      <w:r w:rsidRPr="00AC3FB8">
        <w:rPr>
          <w:color w:val="auto"/>
        </w:rPr>
        <w:t xml:space="preserve"> e </w:t>
      </w:r>
      <w:r w:rsidRPr="00AC3FB8">
        <w:rPr>
          <w:color w:val="auto"/>
        </w:rPr>
        <w:fldChar w:fldCharType="begin"/>
      </w:r>
      <w:r w:rsidRPr="00AC3FB8">
        <w:rPr>
          <w:color w:val="auto"/>
        </w:rPr>
        <w:instrText xml:space="preserve"> REF _Ref114668252 \r \h  \* MERGEFORMAT </w:instrText>
      </w:r>
      <w:r w:rsidRPr="00AC3FB8">
        <w:rPr>
          <w:color w:val="auto"/>
        </w:rPr>
      </w:r>
      <w:r w:rsidRPr="00AC3FB8">
        <w:rPr>
          <w:color w:val="auto"/>
        </w:rPr>
        <w:fldChar w:fldCharType="separate"/>
      </w:r>
      <w:r w:rsidR="002E3166">
        <w:rPr>
          <w:color w:val="auto"/>
        </w:rPr>
        <w:t>9.1.8</w:t>
      </w:r>
      <w:r w:rsidRPr="00AC3FB8">
        <w:rPr>
          <w:color w:val="auto"/>
        </w:rPr>
        <w:fldChar w:fldCharType="end"/>
      </w:r>
      <w:r w:rsidRPr="00AC3FB8">
        <w:rPr>
          <w:color w:val="auto"/>
        </w:rPr>
        <w:t xml:space="preserve">, bem como pelas infrações administrativas previstas nos itens </w:t>
      </w:r>
      <w:r w:rsidRPr="00AC3FB8">
        <w:rPr>
          <w:color w:val="auto"/>
        </w:rPr>
        <w:fldChar w:fldCharType="begin"/>
      </w:r>
      <w:r w:rsidRPr="00AC3FB8">
        <w:rPr>
          <w:color w:val="auto"/>
        </w:rPr>
        <w:instrText xml:space="preserve"> REF _Ref114668085 \r \h  \* MERGEFORMAT </w:instrText>
      </w:r>
      <w:r w:rsidRPr="00AC3FB8">
        <w:rPr>
          <w:color w:val="auto"/>
        </w:rPr>
      </w:r>
      <w:r w:rsidRPr="00AC3FB8">
        <w:rPr>
          <w:color w:val="auto"/>
        </w:rPr>
        <w:fldChar w:fldCharType="separate"/>
      </w:r>
      <w:r w:rsidR="002E3166">
        <w:rPr>
          <w:color w:val="auto"/>
        </w:rPr>
        <w:t>9.1.1</w:t>
      </w:r>
      <w:r w:rsidRPr="00AC3FB8">
        <w:rPr>
          <w:color w:val="auto"/>
        </w:rPr>
        <w:fldChar w:fldCharType="end"/>
      </w:r>
      <w:r w:rsidRPr="00AC3FB8">
        <w:rPr>
          <w:color w:val="auto"/>
        </w:rPr>
        <w:t xml:space="preserve">, </w:t>
      </w:r>
      <w:r w:rsidRPr="00AC3FB8">
        <w:rPr>
          <w:color w:val="auto"/>
        </w:rPr>
        <w:fldChar w:fldCharType="begin"/>
      </w:r>
      <w:r w:rsidRPr="00AC3FB8">
        <w:rPr>
          <w:color w:val="auto"/>
        </w:rPr>
        <w:instrText xml:space="preserve"> REF _Ref114668108 \r \h  \* MERGEFORMAT </w:instrText>
      </w:r>
      <w:r w:rsidRPr="00AC3FB8">
        <w:rPr>
          <w:color w:val="auto"/>
        </w:rPr>
      </w:r>
      <w:r w:rsidRPr="00AC3FB8">
        <w:rPr>
          <w:color w:val="auto"/>
        </w:rPr>
        <w:fldChar w:fldCharType="separate"/>
      </w:r>
      <w:r w:rsidR="002E3166">
        <w:rPr>
          <w:color w:val="auto"/>
        </w:rPr>
        <w:t>9.1.2</w:t>
      </w:r>
      <w:r w:rsidRPr="00AC3FB8">
        <w:rPr>
          <w:color w:val="auto"/>
        </w:rPr>
        <w:fldChar w:fldCharType="end"/>
      </w:r>
      <w:r w:rsidRPr="00AC3FB8">
        <w:rPr>
          <w:color w:val="auto"/>
        </w:rPr>
        <w:t xml:space="preserve"> e </w:t>
      </w:r>
      <w:r w:rsidRPr="00AC3FB8">
        <w:rPr>
          <w:color w:val="auto"/>
        </w:rPr>
        <w:fldChar w:fldCharType="begin"/>
      </w:r>
      <w:r w:rsidRPr="00AC3FB8">
        <w:rPr>
          <w:color w:val="auto"/>
        </w:rPr>
        <w:instrText xml:space="preserve"> REF _Ref114668139 \r \h  \* MERGEFORMAT </w:instrText>
      </w:r>
      <w:r w:rsidRPr="00AC3FB8">
        <w:rPr>
          <w:color w:val="auto"/>
        </w:rPr>
      </w:r>
      <w:r w:rsidRPr="00AC3FB8">
        <w:rPr>
          <w:color w:val="auto"/>
        </w:rPr>
        <w:fldChar w:fldCharType="separate"/>
      </w:r>
      <w:r w:rsidR="002E3166">
        <w:rPr>
          <w:color w:val="auto"/>
        </w:rPr>
        <w:t>9.1.3</w:t>
      </w:r>
      <w:r w:rsidRPr="00AC3FB8">
        <w:rPr>
          <w:color w:val="auto"/>
        </w:rPr>
        <w:fldChar w:fldCharType="end"/>
      </w:r>
      <w:r w:rsidRPr="00AC3FB8">
        <w:rPr>
          <w:color w:val="auto"/>
        </w:rPr>
        <w:t xml:space="preserve"> que justifiquem a imposição de penalidade mais grave que a sanção de impedimento de licitar e contratar, cuja duração observará o prazo previsto no </w:t>
      </w:r>
      <w:hyperlink r:id="rId50" w:anchor="art156§5" w:history="1">
        <w:r w:rsidRPr="00AC3FB8">
          <w:rPr>
            <w:rStyle w:val="Hyperlink"/>
            <w:color w:val="auto"/>
            <w:u w:val="none"/>
          </w:rPr>
          <w:t>art. 156, §5º, da Lei n.º 14.133/2021</w:t>
        </w:r>
      </w:hyperlink>
      <w:r w:rsidRPr="00AC3FB8">
        <w:rPr>
          <w:color w:val="auto"/>
        </w:rPr>
        <w:t>.</w:t>
      </w:r>
    </w:p>
    <w:p w14:paraId="7A500125" w14:textId="2B206524" w:rsidR="003C7A23" w:rsidRPr="00447F3E" w:rsidRDefault="003C7A23" w:rsidP="00AC3FB8">
      <w:pPr>
        <w:pStyle w:val="Nivel2"/>
        <w:numPr>
          <w:ilvl w:val="1"/>
          <w:numId w:val="25"/>
        </w:numPr>
        <w:tabs>
          <w:tab w:val="left" w:pos="851"/>
        </w:tabs>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rsidR="002E3166">
        <w:t>9.1.3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hyperlink r:id="rId51" w:history="1">
        <w:r w:rsidRPr="00447F3E">
          <w:rPr>
            <w:rStyle w:val="Hyperlink"/>
            <w:color w:val="000000"/>
            <w:u w:val="none"/>
          </w:rPr>
          <w:t>art. 45, §4º da IN SEGES/ME n.º 73, de 2022</w:t>
        </w:r>
      </w:hyperlink>
      <w:r w:rsidRPr="00447F3E">
        <w:t xml:space="preserve">. </w:t>
      </w:r>
    </w:p>
    <w:p w14:paraId="6A48DC94" w14:textId="77777777" w:rsidR="003C7A23" w:rsidRPr="00447F3E" w:rsidRDefault="003C7A23" w:rsidP="00AC3FB8">
      <w:pPr>
        <w:pStyle w:val="Nivel2"/>
        <w:numPr>
          <w:ilvl w:val="1"/>
          <w:numId w:val="25"/>
        </w:numPr>
        <w:tabs>
          <w:tab w:val="left" w:pos="851"/>
        </w:tabs>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EAD2EC6" w14:textId="77777777" w:rsidR="003C7A23" w:rsidRPr="00447F3E" w:rsidRDefault="003C7A23" w:rsidP="00AC3FB8">
      <w:pPr>
        <w:pStyle w:val="Nivel2"/>
        <w:numPr>
          <w:ilvl w:val="1"/>
          <w:numId w:val="25"/>
        </w:numPr>
        <w:tabs>
          <w:tab w:val="left" w:pos="851"/>
        </w:tabs>
        <w:ind w:left="0" w:firstLine="0"/>
      </w:pPr>
      <w:r w:rsidRPr="00447F3E">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003C7A23" w:rsidP="00AC3FB8">
      <w:pPr>
        <w:pStyle w:val="Nivel2"/>
        <w:numPr>
          <w:ilvl w:val="1"/>
          <w:numId w:val="25"/>
        </w:numPr>
        <w:tabs>
          <w:tab w:val="left" w:pos="851"/>
        </w:tabs>
        <w:ind w:left="0" w:firstLine="0"/>
      </w:pPr>
      <w:r w:rsidRPr="00447F3E">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003C7A23" w:rsidP="00AC3FB8">
      <w:pPr>
        <w:pStyle w:val="Nivel2"/>
        <w:numPr>
          <w:ilvl w:val="1"/>
          <w:numId w:val="25"/>
        </w:numPr>
        <w:tabs>
          <w:tab w:val="left" w:pos="851"/>
        </w:tabs>
        <w:ind w:left="0" w:firstLine="0"/>
      </w:pPr>
      <w:r w:rsidRPr="00447F3E">
        <w:t>O recurso e o pedido de reconsideração terão efeito suspensivo do ato ou da decisão recorrida até que sobrevenha decisão final da autoridade competente.</w:t>
      </w:r>
    </w:p>
    <w:p w14:paraId="57CC1C8F" w14:textId="77777777" w:rsidR="003C7A23" w:rsidRDefault="003C7A23" w:rsidP="00AC3FB8">
      <w:pPr>
        <w:pStyle w:val="Nivel2"/>
        <w:numPr>
          <w:ilvl w:val="1"/>
          <w:numId w:val="25"/>
        </w:numPr>
        <w:tabs>
          <w:tab w:val="left" w:pos="851"/>
        </w:tabs>
        <w:ind w:left="0" w:firstLine="0"/>
      </w:pPr>
      <w:r w:rsidRPr="00447F3E">
        <w:t>A aplicação das sanções previstas neste edital não exclui, em hipótese alguma, a obrigação de reparação integral dos danos causados.</w:t>
      </w:r>
    </w:p>
    <w:p w14:paraId="38C0DE7E" w14:textId="77777777" w:rsidR="00AA01E8" w:rsidRPr="00447F3E" w:rsidRDefault="00AA01E8" w:rsidP="00AA01E8">
      <w:pPr>
        <w:pStyle w:val="Nivel2"/>
        <w:numPr>
          <w:ilvl w:val="0"/>
          <w:numId w:val="0"/>
        </w:numPr>
      </w:pPr>
    </w:p>
    <w:p w14:paraId="1286CD81" w14:textId="46627DE0" w:rsidR="003C7A23" w:rsidRPr="002B45AB" w:rsidRDefault="003C7A23" w:rsidP="00AC3FB8">
      <w:pPr>
        <w:pStyle w:val="Nivel01"/>
      </w:pPr>
      <w:bookmarkStart w:id="55" w:name="_Toc174431934"/>
      <w:r w:rsidRPr="002B45AB">
        <w:t>DA IMPUGNAÇÃO AO EDITAL E DO PEDIDO DE ESCLARECIMENTO</w:t>
      </w:r>
      <w:bookmarkEnd w:id="55"/>
    </w:p>
    <w:p w14:paraId="4BFA0CE4" w14:textId="77777777" w:rsidR="00AC3FB8" w:rsidRPr="00AC3FB8" w:rsidRDefault="00AC3FB8" w:rsidP="00AC3FB8">
      <w:pPr>
        <w:pStyle w:val="PargrafodaLista"/>
        <w:numPr>
          <w:ilvl w:val="0"/>
          <w:numId w:val="25"/>
        </w:numPr>
        <w:spacing w:before="120" w:after="120" w:line="276" w:lineRule="auto"/>
        <w:contextualSpacing w:val="0"/>
        <w:jc w:val="both"/>
        <w:rPr>
          <w:rFonts w:ascii="Arial" w:hAnsi="Arial" w:cs="Arial"/>
          <w:vanish/>
          <w:color w:val="000000"/>
          <w:sz w:val="20"/>
          <w:szCs w:val="20"/>
        </w:rPr>
      </w:pPr>
    </w:p>
    <w:p w14:paraId="58868A7B" w14:textId="55FFA8C2" w:rsidR="003C7A23" w:rsidRPr="00AC3FB8" w:rsidRDefault="003C7A23" w:rsidP="00AC3FB8">
      <w:pPr>
        <w:pStyle w:val="Nivel2"/>
        <w:numPr>
          <w:ilvl w:val="1"/>
          <w:numId w:val="25"/>
        </w:numPr>
        <w:tabs>
          <w:tab w:val="left" w:pos="851"/>
        </w:tabs>
        <w:ind w:left="0" w:firstLine="0"/>
        <w:rPr>
          <w:color w:val="auto"/>
        </w:rPr>
      </w:pPr>
      <w:r w:rsidRPr="00AC3FB8">
        <w:rPr>
          <w:color w:val="auto"/>
        </w:rPr>
        <w:t xml:space="preserve">Qualquer pessoa é parte legítima para impugnar este Edital por irregularidade na aplicação da </w:t>
      </w:r>
      <w:hyperlink r:id="rId52" w:history="1">
        <w:r w:rsidRPr="00AC3FB8">
          <w:rPr>
            <w:rStyle w:val="Hyperlink"/>
            <w:color w:val="auto"/>
            <w:u w:val="none"/>
          </w:rPr>
          <w:t>Lei nº 14.133, de 2021</w:t>
        </w:r>
      </w:hyperlink>
      <w:r w:rsidRPr="00AC3FB8">
        <w:rPr>
          <w:color w:val="auto"/>
        </w:rPr>
        <w:t>, devendo protocolar o pedido até 3 (</w:t>
      </w:r>
      <w:r w:rsidR="004A0EA0" w:rsidRPr="00AC3FB8">
        <w:rPr>
          <w:color w:val="auto"/>
        </w:rPr>
        <w:t>três</w:t>
      </w:r>
      <w:r w:rsidRPr="00AC3FB8">
        <w:rPr>
          <w:color w:val="auto"/>
        </w:rPr>
        <w:t>) dias úteis antes da data da abertura do certame.</w:t>
      </w:r>
    </w:p>
    <w:p w14:paraId="3C7B6880" w14:textId="77777777" w:rsidR="003C7A23" w:rsidRPr="00AC3FB8" w:rsidRDefault="003C7A23" w:rsidP="00AC3FB8">
      <w:pPr>
        <w:pStyle w:val="Nivel2"/>
        <w:numPr>
          <w:ilvl w:val="1"/>
          <w:numId w:val="25"/>
        </w:numPr>
        <w:tabs>
          <w:tab w:val="left" w:pos="851"/>
        </w:tabs>
        <w:ind w:left="0" w:firstLine="0"/>
        <w:rPr>
          <w:color w:val="auto"/>
        </w:rPr>
      </w:pPr>
      <w:r w:rsidRPr="00AC3FB8">
        <w:rPr>
          <w:color w:val="auto"/>
        </w:rPr>
        <w:t>A resposta à impugnação ou ao pedido de esclarecimento será divulgado em sítio eletrônico oficial no prazo de até 3 (três) dias úteis, limitado ao último dia útil anterior à data da abertura do certame.</w:t>
      </w:r>
    </w:p>
    <w:p w14:paraId="44C3263E" w14:textId="116D5C7A" w:rsidR="002D6590" w:rsidRPr="00AC3FB8" w:rsidRDefault="00373A75" w:rsidP="00AC3FB8">
      <w:pPr>
        <w:pStyle w:val="Nivel2"/>
        <w:numPr>
          <w:ilvl w:val="0"/>
          <w:numId w:val="0"/>
        </w:numPr>
        <w:tabs>
          <w:tab w:val="left" w:pos="851"/>
        </w:tabs>
        <w:rPr>
          <w:color w:val="auto"/>
        </w:rPr>
      </w:pPr>
      <w:r w:rsidRPr="00AC3FB8">
        <w:rPr>
          <w:color w:val="auto"/>
        </w:rPr>
        <w:t>10.3.</w:t>
      </w:r>
      <w:r w:rsidRPr="00AC3FB8">
        <w:rPr>
          <w:color w:val="auto"/>
        </w:rPr>
        <w:tab/>
      </w:r>
      <w:r w:rsidR="003C7A23" w:rsidRPr="00AC3FB8">
        <w:rPr>
          <w:color w:val="auto"/>
        </w:rPr>
        <w:t xml:space="preserve">A impugnação e o pedido de esclarecimento poderão ser realizados por forma eletrônica, </w:t>
      </w:r>
      <w:r w:rsidR="002D6590" w:rsidRPr="00AC3FB8">
        <w:rPr>
          <w:color w:val="auto"/>
        </w:rPr>
        <w:t xml:space="preserve">pelo endereço eletrônico </w:t>
      </w:r>
      <w:r w:rsidR="002D6590" w:rsidRPr="00AC3FB8">
        <w:rPr>
          <w:b/>
          <w:bCs/>
          <w:color w:val="1F497D" w:themeColor="text2"/>
          <w:u w:val="single"/>
        </w:rPr>
        <w:t>salic.pr@rfb.gov.br</w:t>
      </w:r>
      <w:r w:rsidR="002D6590" w:rsidRPr="00AC3FB8">
        <w:rPr>
          <w:color w:val="auto"/>
        </w:rPr>
        <w:t>.</w:t>
      </w:r>
    </w:p>
    <w:p w14:paraId="6564CBD7" w14:textId="112805CD" w:rsidR="003C7A23" w:rsidRPr="00AC3FB8" w:rsidRDefault="00373A75" w:rsidP="007628EF">
      <w:pPr>
        <w:pStyle w:val="Nivel2"/>
        <w:numPr>
          <w:ilvl w:val="0"/>
          <w:numId w:val="0"/>
        </w:numPr>
        <w:ind w:left="567"/>
        <w:rPr>
          <w:color w:val="auto"/>
        </w:rPr>
      </w:pPr>
      <w:r w:rsidRPr="00AC3FB8">
        <w:rPr>
          <w:color w:val="auto"/>
        </w:rPr>
        <w:t>10</w:t>
      </w:r>
      <w:r w:rsidR="002D6590" w:rsidRPr="00AC3FB8">
        <w:rPr>
          <w:color w:val="auto"/>
        </w:rPr>
        <w:t xml:space="preserve">.3.1. Recomenda-se que o </w:t>
      </w:r>
      <w:r w:rsidR="00AA01E8" w:rsidRPr="00AC3FB8">
        <w:rPr>
          <w:color w:val="auto"/>
        </w:rPr>
        <w:t>título</w:t>
      </w:r>
      <w:r w:rsidR="002D6590" w:rsidRPr="00AC3FB8">
        <w:rPr>
          <w:color w:val="auto"/>
        </w:rPr>
        <w:t xml:space="preserve"> da mensagem eletrônica (assunto) tenha o teor: Pregão nº </w:t>
      </w:r>
      <w:r w:rsidR="002D6590" w:rsidRPr="00B97906">
        <w:rPr>
          <w:color w:val="auto"/>
        </w:rPr>
        <w:t>900</w:t>
      </w:r>
      <w:r w:rsidR="00B97906" w:rsidRPr="00B97906">
        <w:rPr>
          <w:color w:val="auto"/>
        </w:rPr>
        <w:t>13</w:t>
      </w:r>
      <w:r w:rsidR="002D6590" w:rsidRPr="00B97906">
        <w:rPr>
          <w:color w:val="auto"/>
        </w:rPr>
        <w:t>/2024 - IMPUGNAÇÃO ou Pregão nº 900</w:t>
      </w:r>
      <w:r w:rsidR="00B97906" w:rsidRPr="00B97906">
        <w:rPr>
          <w:color w:val="auto"/>
        </w:rPr>
        <w:t>13</w:t>
      </w:r>
      <w:r w:rsidR="002D6590" w:rsidRPr="00B97906">
        <w:rPr>
          <w:color w:val="auto"/>
        </w:rPr>
        <w:t>/2024 - Solicitação</w:t>
      </w:r>
      <w:r w:rsidR="002D6590" w:rsidRPr="00AC3FB8">
        <w:rPr>
          <w:color w:val="auto"/>
        </w:rPr>
        <w:t xml:space="preserve"> de Esclarecimento.</w:t>
      </w:r>
    </w:p>
    <w:p w14:paraId="2B348ABF" w14:textId="4EA51119" w:rsidR="003C7A23" w:rsidRPr="00AC3FB8" w:rsidRDefault="003C7A23" w:rsidP="00AC3FB8">
      <w:pPr>
        <w:pStyle w:val="Nivel2"/>
        <w:numPr>
          <w:ilvl w:val="1"/>
          <w:numId w:val="26"/>
        </w:numPr>
        <w:tabs>
          <w:tab w:val="left" w:pos="851"/>
        </w:tabs>
        <w:ind w:left="0" w:firstLine="0"/>
        <w:rPr>
          <w:color w:val="auto"/>
        </w:rPr>
      </w:pPr>
      <w:r w:rsidRPr="00AC3FB8">
        <w:rPr>
          <w:color w:val="auto"/>
        </w:rPr>
        <w:t>As impugnações e pedidos de esclarecimentos não suspendem os prazos previstos no certame.</w:t>
      </w:r>
    </w:p>
    <w:p w14:paraId="19BB7923" w14:textId="43D524F3" w:rsidR="003C7A23" w:rsidRPr="00AC3FB8" w:rsidRDefault="003C7A23" w:rsidP="00AC3FB8">
      <w:pPr>
        <w:pStyle w:val="Nivel3"/>
        <w:numPr>
          <w:ilvl w:val="2"/>
          <w:numId w:val="58"/>
        </w:numPr>
        <w:ind w:left="567" w:firstLine="0"/>
        <w:rPr>
          <w:color w:val="auto"/>
        </w:rPr>
      </w:pPr>
      <w:r w:rsidRPr="00AC3FB8">
        <w:rPr>
          <w:color w:val="auto"/>
        </w:rPr>
        <w:t>A concessão de efeito suspensivo à impugnação é medida excepcional e deverá ser motivada pelo agente de contratação, nos autos do processo de licitação.</w:t>
      </w:r>
    </w:p>
    <w:p w14:paraId="7EDB0B28" w14:textId="77777777" w:rsidR="003C7A23" w:rsidRPr="00AC3FB8" w:rsidRDefault="003C7A23" w:rsidP="00AC3FB8">
      <w:pPr>
        <w:pStyle w:val="Nivel2"/>
        <w:numPr>
          <w:ilvl w:val="1"/>
          <w:numId w:val="58"/>
        </w:numPr>
        <w:tabs>
          <w:tab w:val="left" w:pos="851"/>
        </w:tabs>
        <w:ind w:left="0" w:firstLine="0"/>
        <w:rPr>
          <w:color w:val="auto"/>
        </w:rPr>
      </w:pPr>
      <w:r w:rsidRPr="00AC3FB8">
        <w:rPr>
          <w:color w:val="auto"/>
        </w:rPr>
        <w:t>Acolhida a impugnação, será definida e publicada nova data para a realização do certame.</w:t>
      </w:r>
    </w:p>
    <w:p w14:paraId="07235D3F" w14:textId="77777777" w:rsidR="00AA01E8" w:rsidRPr="006E1990" w:rsidRDefault="00AA01E8" w:rsidP="00AA01E8">
      <w:pPr>
        <w:pStyle w:val="Nivel2"/>
        <w:numPr>
          <w:ilvl w:val="0"/>
          <w:numId w:val="0"/>
        </w:numPr>
      </w:pPr>
    </w:p>
    <w:p w14:paraId="3448077A" w14:textId="64D41A70" w:rsidR="003C7A23" w:rsidRPr="007628EF" w:rsidRDefault="003C7A23" w:rsidP="00AC3FB8">
      <w:pPr>
        <w:pStyle w:val="Nivel01"/>
      </w:pPr>
      <w:bookmarkStart w:id="56" w:name="_Toc174431935"/>
      <w:r w:rsidRPr="007628EF">
        <w:t>DAS DISPOSIÇÕES GERAIS</w:t>
      </w:r>
      <w:bookmarkEnd w:id="56"/>
    </w:p>
    <w:p w14:paraId="4F840FE2" w14:textId="77777777" w:rsidR="008A6813" w:rsidRPr="008A6813" w:rsidRDefault="008A6813" w:rsidP="008A6813">
      <w:pPr>
        <w:pStyle w:val="PargrafodaLista"/>
        <w:numPr>
          <w:ilvl w:val="0"/>
          <w:numId w:val="58"/>
        </w:numPr>
        <w:spacing w:before="120" w:after="120" w:line="276" w:lineRule="auto"/>
        <w:contextualSpacing w:val="0"/>
        <w:jc w:val="both"/>
        <w:rPr>
          <w:rFonts w:ascii="Arial" w:hAnsi="Arial" w:cs="Arial"/>
          <w:vanish/>
          <w:color w:val="000000"/>
          <w:sz w:val="20"/>
          <w:szCs w:val="20"/>
        </w:rPr>
      </w:pPr>
      <w:bookmarkStart w:id="57" w:name="_Hlk82473550"/>
    </w:p>
    <w:p w14:paraId="4A53963B" w14:textId="5285B15D" w:rsidR="003C7A23" w:rsidRPr="00447F3E" w:rsidRDefault="003C7A23" w:rsidP="008A6813">
      <w:pPr>
        <w:pStyle w:val="Nivel2"/>
        <w:numPr>
          <w:ilvl w:val="1"/>
          <w:numId w:val="9"/>
        </w:numPr>
        <w:tabs>
          <w:tab w:val="left" w:pos="851"/>
        </w:tabs>
        <w:ind w:left="0" w:firstLine="0"/>
      </w:pPr>
      <w:r w:rsidRPr="00447F3E">
        <w:t>Será divulgada ata da sessão pública no sistema eletrônico.</w:t>
      </w:r>
    </w:p>
    <w:p w14:paraId="03B73725" w14:textId="77777777" w:rsidR="003C7A23" w:rsidRPr="00447F3E" w:rsidRDefault="003C7A23" w:rsidP="008A6813">
      <w:pPr>
        <w:pStyle w:val="Nivel2"/>
        <w:numPr>
          <w:ilvl w:val="1"/>
          <w:numId w:val="9"/>
        </w:numPr>
        <w:tabs>
          <w:tab w:val="left" w:pos="851"/>
        </w:tabs>
        <w:ind w:left="0" w:firstLine="0"/>
      </w:pPr>
      <w:r w:rsidRPr="00447F3E">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447F3E" w:rsidRDefault="003C7A23" w:rsidP="008A6813">
      <w:pPr>
        <w:pStyle w:val="Nivel2"/>
        <w:numPr>
          <w:ilvl w:val="1"/>
          <w:numId w:val="9"/>
        </w:numPr>
        <w:tabs>
          <w:tab w:val="left" w:pos="851"/>
        </w:tabs>
        <w:ind w:left="0" w:firstLine="0"/>
      </w:pPr>
      <w:r w:rsidRPr="00447F3E">
        <w:t>Todas as referências de tempo no Edital, no aviso e durante a sessão pública observarão o horário de Brasília - DF.</w:t>
      </w:r>
    </w:p>
    <w:p w14:paraId="5CAAC75A" w14:textId="77777777" w:rsidR="003C7A23" w:rsidRPr="00447F3E" w:rsidRDefault="003C7A23" w:rsidP="008A6813">
      <w:pPr>
        <w:pStyle w:val="Nivel2"/>
        <w:numPr>
          <w:ilvl w:val="1"/>
          <w:numId w:val="9"/>
        </w:numPr>
        <w:tabs>
          <w:tab w:val="left" w:pos="851"/>
        </w:tabs>
        <w:ind w:left="0" w:firstLine="0"/>
      </w:pPr>
      <w:r w:rsidRPr="00447F3E">
        <w:t>A homologação do resultado desta licitação não implicará direito à contratação.</w:t>
      </w:r>
    </w:p>
    <w:p w14:paraId="1EAEBD43" w14:textId="77777777" w:rsidR="003C7A23" w:rsidRPr="00447F3E" w:rsidRDefault="003C7A23" w:rsidP="008A6813">
      <w:pPr>
        <w:pStyle w:val="Nivel2"/>
        <w:numPr>
          <w:ilvl w:val="1"/>
          <w:numId w:val="9"/>
        </w:numPr>
        <w:tabs>
          <w:tab w:val="left" w:pos="851"/>
        </w:tabs>
        <w:ind w:left="0" w:firstLine="0"/>
      </w:pPr>
      <w:r w:rsidRPr="006E1990">
        <w:t>As normas di</w:t>
      </w:r>
      <w:r w:rsidRPr="00447F3E">
        <w:t xml:space="preserve">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47F3E" w:rsidRDefault="003C7A23" w:rsidP="008A6813">
      <w:pPr>
        <w:pStyle w:val="Nivel2"/>
        <w:numPr>
          <w:ilvl w:val="1"/>
          <w:numId w:val="9"/>
        </w:numPr>
        <w:tabs>
          <w:tab w:val="left" w:pos="851"/>
        </w:tabs>
        <w:ind w:left="0" w:firstLine="0"/>
      </w:pPr>
      <w:r w:rsidRPr="00447F3E">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8A6813" w:rsidRDefault="003C7A23" w:rsidP="008A6813">
      <w:pPr>
        <w:pStyle w:val="Nivel2"/>
        <w:numPr>
          <w:ilvl w:val="1"/>
          <w:numId w:val="9"/>
        </w:numPr>
        <w:tabs>
          <w:tab w:val="left" w:pos="851"/>
        </w:tabs>
        <w:ind w:left="0" w:firstLine="0"/>
        <w:rPr>
          <w:color w:val="auto"/>
        </w:rPr>
      </w:pPr>
      <w:r w:rsidRPr="008A6813">
        <w:rPr>
          <w:color w:val="auto"/>
        </w:rPr>
        <w:t>Na contagem dos prazos estabelecidos neste Edital e seus Anexos, excluir-se-á o dia do início e incluir-se-á o do vencimento. Só se iniciam e vencem os prazos em dias de expediente na Administração.</w:t>
      </w:r>
    </w:p>
    <w:p w14:paraId="3200564D" w14:textId="77777777" w:rsidR="003C7A23" w:rsidRPr="008A6813" w:rsidRDefault="003C7A23" w:rsidP="008A6813">
      <w:pPr>
        <w:pStyle w:val="Nivel2"/>
        <w:numPr>
          <w:ilvl w:val="1"/>
          <w:numId w:val="9"/>
        </w:numPr>
        <w:tabs>
          <w:tab w:val="left" w:pos="851"/>
        </w:tabs>
        <w:ind w:left="0" w:firstLine="0"/>
        <w:rPr>
          <w:color w:val="auto"/>
        </w:rPr>
      </w:pPr>
      <w:r w:rsidRPr="008A6813">
        <w:rPr>
          <w:color w:val="auto"/>
        </w:rPr>
        <w:t>O desatendimento de exigências formais não essenciais não importará o afastamento do licitante, desde que seja possível o aproveitamento do ato, observados os princípios da isonomia e do interesse público.</w:t>
      </w:r>
    </w:p>
    <w:p w14:paraId="51FB9539" w14:textId="7FAB24A8" w:rsidR="003C7A23" w:rsidRPr="008A6813" w:rsidRDefault="003C7A23" w:rsidP="008A6813">
      <w:pPr>
        <w:pStyle w:val="Nivel2"/>
        <w:numPr>
          <w:ilvl w:val="1"/>
          <w:numId w:val="9"/>
        </w:numPr>
        <w:tabs>
          <w:tab w:val="left" w:pos="851"/>
        </w:tabs>
        <w:ind w:left="0" w:firstLine="0"/>
        <w:rPr>
          <w:color w:val="auto"/>
        </w:rPr>
      </w:pPr>
      <w:r w:rsidRPr="008A6813">
        <w:rPr>
          <w:color w:val="auto"/>
        </w:rPr>
        <w:t>Em caso de divergência entre disposições deste Edital e de seus anexos ou demais peças que compõem o processo, prevalecer</w:t>
      </w:r>
      <w:r w:rsidR="007D52F1" w:rsidRPr="008A6813">
        <w:rPr>
          <w:color w:val="auto"/>
        </w:rPr>
        <w:t>ão</w:t>
      </w:r>
      <w:r w:rsidRPr="008A6813">
        <w:rPr>
          <w:color w:val="auto"/>
        </w:rPr>
        <w:t xml:space="preserve"> as deste Edital.</w:t>
      </w:r>
    </w:p>
    <w:p w14:paraId="3B988FF6" w14:textId="5361D5EB" w:rsidR="003C7A23" w:rsidRPr="008A6813" w:rsidRDefault="003C7A23" w:rsidP="008A6813">
      <w:pPr>
        <w:pStyle w:val="Nivel2"/>
        <w:numPr>
          <w:ilvl w:val="1"/>
          <w:numId w:val="9"/>
        </w:numPr>
        <w:tabs>
          <w:tab w:val="left" w:pos="851"/>
        </w:tabs>
        <w:ind w:left="0" w:firstLine="0"/>
        <w:rPr>
          <w:color w:val="auto"/>
        </w:rPr>
      </w:pPr>
      <w:r w:rsidRPr="008A6813">
        <w:rPr>
          <w:color w:val="auto"/>
        </w:rPr>
        <w:t>O Edital e seus anexos estão disponíveis, na íntegra, no Portal Nacional de Contratações Públicas (PNCP) e endereço eletrônico</w:t>
      </w:r>
      <w:r w:rsidR="00373A75" w:rsidRPr="008A6813">
        <w:rPr>
          <w:color w:val="auto"/>
        </w:rPr>
        <w:t xml:space="preserve"> do sítio oficial da </w:t>
      </w:r>
      <w:r w:rsidR="00CC5E7F">
        <w:rPr>
          <w:color w:val="auto"/>
        </w:rPr>
        <w:t>RFB</w:t>
      </w:r>
      <w:r w:rsidR="00373A75" w:rsidRPr="008A6813">
        <w:rPr>
          <w:color w:val="auto"/>
        </w:rPr>
        <w:t>: </w:t>
      </w:r>
      <w:r w:rsidR="00373A75" w:rsidRPr="00CC5E7F">
        <w:rPr>
          <w:rStyle w:val="Hyperlink"/>
        </w:rPr>
        <w:t>https://www.gov.br/receitafederal/pt-br/acesso-a-informacao/licitacoes-e- contratos/</w:t>
      </w:r>
      <w:proofErr w:type="spellStart"/>
      <w:r w:rsidR="00373A75" w:rsidRPr="00CC5E7F">
        <w:rPr>
          <w:rStyle w:val="Hyperlink"/>
        </w:rPr>
        <w:t>licitacoes</w:t>
      </w:r>
      <w:proofErr w:type="spellEnd"/>
      <w:r w:rsidR="00373A75" w:rsidRPr="00CC5E7F">
        <w:rPr>
          <w:rStyle w:val="Hyperlink"/>
        </w:rPr>
        <w:t>/</w:t>
      </w:r>
      <w:proofErr w:type="spellStart"/>
      <w:r w:rsidR="00373A75" w:rsidRPr="00CC5E7F">
        <w:rPr>
          <w:rStyle w:val="Hyperlink"/>
        </w:rPr>
        <w:t>rfb</w:t>
      </w:r>
      <w:proofErr w:type="spellEnd"/>
      <w:r w:rsidR="00373A75" w:rsidRPr="00CC5E7F">
        <w:rPr>
          <w:rStyle w:val="Hyperlink"/>
        </w:rPr>
        <w:t>/unidades-federativas-uf/</w:t>
      </w:r>
      <w:proofErr w:type="spellStart"/>
      <w:r w:rsidR="00373A75" w:rsidRPr="00CC5E7F">
        <w:rPr>
          <w:rStyle w:val="Hyperlink"/>
        </w:rPr>
        <w:t>pr</w:t>
      </w:r>
      <w:proofErr w:type="spellEnd"/>
      <w:r w:rsidR="00373A75" w:rsidRPr="00CC5E7F">
        <w:rPr>
          <w:rStyle w:val="Hyperlink"/>
        </w:rPr>
        <w:t>/srrf09/2024.</w:t>
      </w:r>
    </w:p>
    <w:p w14:paraId="66D7AB8E" w14:textId="77777777" w:rsidR="003C7A23" w:rsidRPr="008A6813" w:rsidRDefault="003C7A23" w:rsidP="008A6813">
      <w:pPr>
        <w:pStyle w:val="Nivel2"/>
        <w:numPr>
          <w:ilvl w:val="1"/>
          <w:numId w:val="9"/>
        </w:numPr>
        <w:tabs>
          <w:tab w:val="left" w:pos="851"/>
        </w:tabs>
        <w:ind w:left="0" w:firstLine="0"/>
        <w:rPr>
          <w:color w:val="auto"/>
        </w:rPr>
      </w:pPr>
      <w:r w:rsidRPr="008A6813">
        <w:rPr>
          <w:color w:val="auto"/>
        </w:rPr>
        <w:t>Integram este Edital, para todos os fins e efeitos, os seguintes anexos:</w:t>
      </w:r>
    </w:p>
    <w:p w14:paraId="2F57F9F8" w14:textId="77777777" w:rsidR="008A6813" w:rsidRPr="008A6813" w:rsidRDefault="008A6813" w:rsidP="008A6813">
      <w:pPr>
        <w:pStyle w:val="PargrafodaLista"/>
        <w:numPr>
          <w:ilvl w:val="1"/>
          <w:numId w:val="58"/>
        </w:numPr>
        <w:spacing w:before="120" w:after="120" w:line="276" w:lineRule="auto"/>
        <w:contextualSpacing w:val="0"/>
        <w:jc w:val="both"/>
        <w:rPr>
          <w:rFonts w:ascii="Arial" w:hAnsi="Arial" w:cs="Arial"/>
          <w:vanish/>
          <w:color w:val="000000"/>
          <w:sz w:val="20"/>
          <w:szCs w:val="20"/>
        </w:rPr>
      </w:pPr>
    </w:p>
    <w:p w14:paraId="4EE0588E" w14:textId="77777777" w:rsidR="008A6813" w:rsidRPr="008A6813" w:rsidRDefault="008A6813" w:rsidP="008A6813">
      <w:pPr>
        <w:pStyle w:val="PargrafodaLista"/>
        <w:numPr>
          <w:ilvl w:val="1"/>
          <w:numId w:val="58"/>
        </w:numPr>
        <w:spacing w:before="120" w:after="120" w:line="276" w:lineRule="auto"/>
        <w:contextualSpacing w:val="0"/>
        <w:jc w:val="both"/>
        <w:rPr>
          <w:rFonts w:ascii="Arial" w:hAnsi="Arial" w:cs="Arial"/>
          <w:vanish/>
          <w:color w:val="000000"/>
          <w:sz w:val="20"/>
          <w:szCs w:val="20"/>
        </w:rPr>
      </w:pPr>
    </w:p>
    <w:p w14:paraId="40B1034F" w14:textId="77777777" w:rsidR="008A6813" w:rsidRPr="008A6813" w:rsidRDefault="008A6813" w:rsidP="008A6813">
      <w:pPr>
        <w:pStyle w:val="PargrafodaLista"/>
        <w:numPr>
          <w:ilvl w:val="1"/>
          <w:numId w:val="58"/>
        </w:numPr>
        <w:spacing w:before="120" w:after="120" w:line="276" w:lineRule="auto"/>
        <w:contextualSpacing w:val="0"/>
        <w:jc w:val="both"/>
        <w:rPr>
          <w:rFonts w:ascii="Arial" w:hAnsi="Arial" w:cs="Arial"/>
          <w:vanish/>
          <w:color w:val="000000"/>
          <w:sz w:val="20"/>
          <w:szCs w:val="20"/>
        </w:rPr>
      </w:pPr>
    </w:p>
    <w:p w14:paraId="55E459DD" w14:textId="77777777" w:rsidR="008A6813" w:rsidRPr="008A6813" w:rsidRDefault="008A6813" w:rsidP="008A6813">
      <w:pPr>
        <w:pStyle w:val="PargrafodaLista"/>
        <w:numPr>
          <w:ilvl w:val="1"/>
          <w:numId w:val="58"/>
        </w:numPr>
        <w:spacing w:before="120" w:after="120" w:line="276" w:lineRule="auto"/>
        <w:contextualSpacing w:val="0"/>
        <w:jc w:val="both"/>
        <w:rPr>
          <w:rFonts w:ascii="Arial" w:hAnsi="Arial" w:cs="Arial"/>
          <w:vanish/>
          <w:color w:val="000000"/>
          <w:sz w:val="20"/>
          <w:szCs w:val="20"/>
        </w:rPr>
      </w:pPr>
    </w:p>
    <w:p w14:paraId="3A17FBDC" w14:textId="77777777" w:rsidR="008A6813" w:rsidRPr="008A6813" w:rsidRDefault="008A6813" w:rsidP="008A6813">
      <w:pPr>
        <w:pStyle w:val="PargrafodaLista"/>
        <w:numPr>
          <w:ilvl w:val="1"/>
          <w:numId w:val="58"/>
        </w:numPr>
        <w:spacing w:before="120" w:after="120" w:line="276" w:lineRule="auto"/>
        <w:contextualSpacing w:val="0"/>
        <w:jc w:val="both"/>
        <w:rPr>
          <w:rFonts w:ascii="Arial" w:hAnsi="Arial" w:cs="Arial"/>
          <w:vanish/>
          <w:color w:val="000000"/>
          <w:sz w:val="20"/>
          <w:szCs w:val="20"/>
        </w:rPr>
      </w:pPr>
    </w:p>
    <w:p w14:paraId="5BB64481" w14:textId="77777777" w:rsidR="008A6813" w:rsidRPr="008A6813" w:rsidRDefault="008A6813" w:rsidP="008A6813">
      <w:pPr>
        <w:pStyle w:val="PargrafodaLista"/>
        <w:numPr>
          <w:ilvl w:val="1"/>
          <w:numId w:val="58"/>
        </w:numPr>
        <w:spacing w:before="120" w:after="120" w:line="276" w:lineRule="auto"/>
        <w:contextualSpacing w:val="0"/>
        <w:jc w:val="both"/>
        <w:rPr>
          <w:rFonts w:ascii="Arial" w:hAnsi="Arial" w:cs="Arial"/>
          <w:vanish/>
          <w:color w:val="000000"/>
          <w:sz w:val="20"/>
          <w:szCs w:val="20"/>
        </w:rPr>
      </w:pPr>
    </w:p>
    <w:p w14:paraId="0E519EA8" w14:textId="77777777" w:rsidR="008A6813" w:rsidRPr="008A6813" w:rsidRDefault="008A6813" w:rsidP="008A6813">
      <w:pPr>
        <w:pStyle w:val="PargrafodaLista"/>
        <w:numPr>
          <w:ilvl w:val="1"/>
          <w:numId w:val="58"/>
        </w:numPr>
        <w:spacing w:before="120" w:after="120" w:line="276" w:lineRule="auto"/>
        <w:contextualSpacing w:val="0"/>
        <w:jc w:val="both"/>
        <w:rPr>
          <w:rFonts w:ascii="Arial" w:hAnsi="Arial" w:cs="Arial"/>
          <w:vanish/>
          <w:color w:val="000000"/>
          <w:sz w:val="20"/>
          <w:szCs w:val="20"/>
        </w:rPr>
      </w:pPr>
    </w:p>
    <w:p w14:paraId="69F13CDE" w14:textId="77777777" w:rsidR="008A6813" w:rsidRPr="008A6813" w:rsidRDefault="008A6813" w:rsidP="008A6813">
      <w:pPr>
        <w:pStyle w:val="PargrafodaLista"/>
        <w:numPr>
          <w:ilvl w:val="1"/>
          <w:numId w:val="58"/>
        </w:numPr>
        <w:spacing w:before="120" w:after="120" w:line="276" w:lineRule="auto"/>
        <w:contextualSpacing w:val="0"/>
        <w:jc w:val="both"/>
        <w:rPr>
          <w:rFonts w:ascii="Arial" w:hAnsi="Arial" w:cs="Arial"/>
          <w:vanish/>
          <w:color w:val="000000"/>
          <w:sz w:val="20"/>
          <w:szCs w:val="20"/>
        </w:rPr>
      </w:pPr>
    </w:p>
    <w:p w14:paraId="6C508250" w14:textId="67D74D49" w:rsidR="00934F54" w:rsidRPr="006E1990" w:rsidRDefault="00934F54" w:rsidP="008A6813">
      <w:pPr>
        <w:pStyle w:val="Nivel3"/>
        <w:numPr>
          <w:ilvl w:val="2"/>
          <w:numId w:val="58"/>
        </w:numPr>
        <w:ind w:left="1287"/>
      </w:pPr>
      <w:r>
        <w:t>ANEXO I – Termo de Referência</w:t>
      </w:r>
    </w:p>
    <w:p w14:paraId="1A688871" w14:textId="321DED63" w:rsidR="0024391D" w:rsidRPr="0024391D" w:rsidRDefault="00C972AB" w:rsidP="00934F54">
      <w:pPr>
        <w:pStyle w:val="Nivel4"/>
        <w:numPr>
          <w:ilvl w:val="0"/>
          <w:numId w:val="0"/>
        </w:numPr>
        <w:ind w:left="993"/>
      </w:pPr>
      <w:r>
        <w:t>11.11.1.</w:t>
      </w:r>
      <w:r w:rsidR="00F70ED1">
        <w:t>1.</w:t>
      </w:r>
      <w:r w:rsidR="00934F54">
        <w:t xml:space="preserve"> </w:t>
      </w:r>
      <w:r w:rsidR="0024391D" w:rsidRPr="0024391D">
        <w:t>Apêndice I do Anexo I - Especificações Técnicas</w:t>
      </w:r>
    </w:p>
    <w:p w14:paraId="374723B4" w14:textId="190C123E" w:rsidR="0024391D" w:rsidRPr="0024391D" w:rsidRDefault="0024391D" w:rsidP="007628EF">
      <w:pPr>
        <w:pStyle w:val="Nivel4"/>
        <w:numPr>
          <w:ilvl w:val="0"/>
          <w:numId w:val="0"/>
        </w:numPr>
        <w:ind w:left="993"/>
      </w:pPr>
      <w:r w:rsidRPr="0024391D">
        <w:t>1</w:t>
      </w:r>
      <w:r w:rsidR="007628EF">
        <w:t>1</w:t>
      </w:r>
      <w:r w:rsidRPr="0024391D">
        <w:t>.11.1.</w:t>
      </w:r>
      <w:r w:rsidR="00934F54">
        <w:t>2</w:t>
      </w:r>
      <w:r w:rsidRPr="0024391D">
        <w:t>. Apêndice II do Anexo I - Planilha Estimativa de Custos</w:t>
      </w:r>
      <w:r w:rsidR="009B6C23">
        <w:t xml:space="preserve"> e Formação de Preços</w:t>
      </w:r>
    </w:p>
    <w:p w14:paraId="3F318343" w14:textId="66ED32E3" w:rsidR="0024391D" w:rsidRPr="0024391D" w:rsidRDefault="0024391D" w:rsidP="007628EF">
      <w:pPr>
        <w:pStyle w:val="Nivel4"/>
        <w:numPr>
          <w:ilvl w:val="0"/>
          <w:numId w:val="0"/>
        </w:numPr>
        <w:ind w:left="993"/>
      </w:pPr>
      <w:r w:rsidRPr="0024391D">
        <w:t>1</w:t>
      </w:r>
      <w:r w:rsidR="007628EF">
        <w:t>1</w:t>
      </w:r>
      <w:r w:rsidRPr="0024391D">
        <w:t>.11.1.</w:t>
      </w:r>
      <w:r w:rsidR="00934F54">
        <w:t>3</w:t>
      </w:r>
      <w:r w:rsidRPr="0024391D">
        <w:t>. Apêndice III do Anexo I - Cronograma Físico-Financeiro</w:t>
      </w:r>
    </w:p>
    <w:p w14:paraId="69857721" w14:textId="2FBD2188" w:rsidR="0024391D" w:rsidRPr="0024391D" w:rsidRDefault="0024391D" w:rsidP="007628EF">
      <w:pPr>
        <w:pStyle w:val="Nivel4"/>
        <w:numPr>
          <w:ilvl w:val="0"/>
          <w:numId w:val="0"/>
        </w:numPr>
        <w:ind w:left="993"/>
      </w:pPr>
      <w:r w:rsidRPr="0024391D">
        <w:t>1</w:t>
      </w:r>
      <w:r w:rsidR="007628EF">
        <w:t>1</w:t>
      </w:r>
      <w:r w:rsidRPr="0024391D">
        <w:t>.11.1.</w:t>
      </w:r>
      <w:r w:rsidR="00934F54">
        <w:t>4</w:t>
      </w:r>
      <w:r w:rsidRPr="0024391D">
        <w:t>. Apêndice IV do Anexo I - Anotação de Responsabilidade Técnica</w:t>
      </w:r>
    </w:p>
    <w:p w14:paraId="40382C5E" w14:textId="1D206498" w:rsidR="0024391D" w:rsidRPr="0024391D" w:rsidRDefault="0024391D" w:rsidP="007628EF">
      <w:pPr>
        <w:pStyle w:val="Nivel4"/>
        <w:numPr>
          <w:ilvl w:val="0"/>
          <w:numId w:val="0"/>
        </w:numPr>
        <w:ind w:left="993"/>
      </w:pPr>
      <w:r w:rsidRPr="0024391D">
        <w:t>1</w:t>
      </w:r>
      <w:r w:rsidR="007628EF">
        <w:t>1</w:t>
      </w:r>
      <w:r w:rsidRPr="0024391D">
        <w:t>.11.1.</w:t>
      </w:r>
      <w:r w:rsidR="00934F54">
        <w:t>5</w:t>
      </w:r>
      <w:r w:rsidRPr="0024391D">
        <w:t>. Apêndice V do Anexo I - MODELO de Indicação de Responsável Técnico</w:t>
      </w:r>
    </w:p>
    <w:p w14:paraId="219E80B4" w14:textId="1ED6BAEF" w:rsidR="006A5234" w:rsidRDefault="0024391D" w:rsidP="007628EF">
      <w:pPr>
        <w:pStyle w:val="Nivel4"/>
        <w:numPr>
          <w:ilvl w:val="0"/>
          <w:numId w:val="0"/>
        </w:numPr>
        <w:ind w:left="993"/>
      </w:pPr>
      <w:r w:rsidRPr="0024391D">
        <w:t>1</w:t>
      </w:r>
      <w:r w:rsidR="007628EF">
        <w:t>1</w:t>
      </w:r>
      <w:r w:rsidRPr="0024391D">
        <w:t>.11.1.</w:t>
      </w:r>
      <w:r w:rsidR="00934F54">
        <w:t>6</w:t>
      </w:r>
      <w:r w:rsidRPr="0024391D">
        <w:t>. Apêndice VI do Anexo I - MODELO de Declaração de Conhecimento das Condições Locais</w:t>
      </w:r>
    </w:p>
    <w:p w14:paraId="20DC4932" w14:textId="6F57CFB6" w:rsidR="00C76130" w:rsidRPr="006E1990" w:rsidRDefault="00C76130" w:rsidP="00C76130">
      <w:pPr>
        <w:pStyle w:val="Nivel4"/>
        <w:numPr>
          <w:ilvl w:val="0"/>
          <w:numId w:val="0"/>
        </w:numPr>
        <w:ind w:left="993"/>
      </w:pPr>
      <w:r>
        <w:t>11.11.1.7. Apêndice VII do Anexo I – Estudo Técnico Preliminar</w:t>
      </w:r>
    </w:p>
    <w:p w14:paraId="56699A5C" w14:textId="66A9C6F7" w:rsidR="003C7A23" w:rsidRDefault="003C7A23" w:rsidP="00AC3FB8">
      <w:pPr>
        <w:pStyle w:val="Nivel3"/>
        <w:numPr>
          <w:ilvl w:val="2"/>
          <w:numId w:val="58"/>
        </w:numPr>
        <w:ind w:left="567" w:firstLine="0"/>
      </w:pPr>
      <w:r w:rsidRPr="006E1990">
        <w:t xml:space="preserve">ANEXO II – </w:t>
      </w:r>
      <w:r w:rsidRPr="00447F3E">
        <w:t>Minuta</w:t>
      </w:r>
      <w:r w:rsidRPr="006E1990">
        <w:t xml:space="preserve"> de Termo de Contrato</w:t>
      </w:r>
    </w:p>
    <w:p w14:paraId="42912E17" w14:textId="23D33B9F" w:rsidR="00934F54" w:rsidRDefault="00934F54" w:rsidP="00AC3FB8">
      <w:pPr>
        <w:pStyle w:val="Nivel3"/>
        <w:numPr>
          <w:ilvl w:val="2"/>
          <w:numId w:val="58"/>
        </w:numPr>
        <w:ind w:left="567" w:firstLine="0"/>
      </w:pPr>
      <w:r>
        <w:t>A</w:t>
      </w:r>
      <w:r w:rsidR="00482A51">
        <w:t>NE</w:t>
      </w:r>
      <w:r>
        <w:t>XO I</w:t>
      </w:r>
      <w:r w:rsidR="00473F30">
        <w:t>II</w:t>
      </w:r>
      <w:r>
        <w:t xml:space="preserve"> – MODELO de Proposta de Preços</w:t>
      </w:r>
    </w:p>
    <w:p w14:paraId="6E10210B" w14:textId="79A30239" w:rsidR="004F3CB0" w:rsidRPr="00373A75" w:rsidRDefault="00E52D8F" w:rsidP="00AC3FB8">
      <w:pPr>
        <w:pStyle w:val="Nivel3"/>
        <w:numPr>
          <w:ilvl w:val="2"/>
          <w:numId w:val="58"/>
        </w:numPr>
        <w:ind w:left="567" w:firstLine="0"/>
      </w:pPr>
      <w:r w:rsidRPr="00373A75">
        <w:rPr>
          <w:color w:val="auto"/>
        </w:rPr>
        <w:t xml:space="preserve">ANEXO </w:t>
      </w:r>
      <w:r w:rsidR="00473F30">
        <w:rPr>
          <w:color w:val="auto"/>
        </w:rPr>
        <w:t>I</w:t>
      </w:r>
      <w:r w:rsidR="00934F54">
        <w:rPr>
          <w:color w:val="auto"/>
        </w:rPr>
        <w:t>V</w:t>
      </w:r>
      <w:r w:rsidRPr="00373A75">
        <w:rPr>
          <w:color w:val="auto"/>
        </w:rPr>
        <w:t xml:space="preserve"> – </w:t>
      </w:r>
      <w:r w:rsidR="00373A75" w:rsidRPr="00373A75">
        <w:rPr>
          <w:color w:val="auto"/>
        </w:rPr>
        <w:t xml:space="preserve">MODELO de Declaração de Ausência de Nepotismo - </w:t>
      </w:r>
      <w:r w:rsidR="00373A75" w:rsidRPr="002E28EB">
        <w:rPr>
          <w:b/>
          <w:bCs/>
          <w:color w:val="C00000"/>
          <w:u w:val="single"/>
        </w:rPr>
        <w:t>a ser entregue junto com a PROPOSTA</w:t>
      </w:r>
    </w:p>
    <w:p w14:paraId="4747C923" w14:textId="08BD78FE" w:rsidR="00373A75" w:rsidRPr="00373A75" w:rsidRDefault="00373A75" w:rsidP="008A6813">
      <w:pPr>
        <w:pStyle w:val="Nivel2"/>
        <w:numPr>
          <w:ilvl w:val="1"/>
          <w:numId w:val="58"/>
        </w:numPr>
        <w:tabs>
          <w:tab w:val="left" w:pos="851"/>
        </w:tabs>
        <w:ind w:left="0" w:firstLine="0"/>
        <w:rPr>
          <w:b/>
          <w:bCs/>
          <w:color w:val="auto"/>
          <w:u w:val="single"/>
        </w:rPr>
      </w:pPr>
      <w:r w:rsidRPr="00373A75">
        <w:rPr>
          <w:b/>
          <w:bCs/>
          <w:color w:val="auto"/>
        </w:rPr>
        <w:t xml:space="preserve">ATENÇÃO - os arquivos digitais estão disponíveis no endereço: </w:t>
      </w:r>
      <w:hyperlink r:id="rId53" w:history="1">
        <w:r w:rsidR="00C76130" w:rsidRPr="00EC2181">
          <w:rPr>
            <w:rStyle w:val="Hyperlink"/>
            <w:b/>
            <w:bCs/>
          </w:rPr>
          <w:t>https://www.gov.br/receitafederal/pt-br/acesso-a-informacao/licitacoes-e-contratos/licitacoes-br/2019/unidades-federativas-uf/pr/srrf09/2024</w:t>
        </w:r>
      </w:hyperlink>
    </w:p>
    <w:p w14:paraId="27FC28CB" w14:textId="77777777" w:rsidR="00373A75" w:rsidRPr="008A6813" w:rsidRDefault="00373A75" w:rsidP="008A6813">
      <w:pPr>
        <w:pStyle w:val="Nivel2"/>
        <w:numPr>
          <w:ilvl w:val="1"/>
          <w:numId w:val="58"/>
        </w:numPr>
        <w:tabs>
          <w:tab w:val="left" w:pos="851"/>
        </w:tabs>
        <w:ind w:left="0" w:firstLine="0"/>
        <w:rPr>
          <w:b/>
          <w:bCs/>
          <w:color w:val="auto"/>
        </w:rPr>
      </w:pPr>
      <w:r w:rsidRPr="008A6813">
        <w:rPr>
          <w:b/>
          <w:bCs/>
          <w:color w:val="auto"/>
        </w:rPr>
        <w:t>O foro para dirimir questões relativas ao presente Edital será o da Seção Judiciária de Curitiba/PR - Justiça Federal, com exclusão de qualquer outro.</w:t>
      </w:r>
    </w:p>
    <w:p w14:paraId="3E366184" w14:textId="77777777" w:rsidR="00373A75" w:rsidRDefault="00373A75" w:rsidP="00373A75">
      <w:pPr>
        <w:pStyle w:val="Nivel3"/>
        <w:numPr>
          <w:ilvl w:val="0"/>
          <w:numId w:val="0"/>
        </w:numPr>
        <w:ind w:left="284"/>
      </w:pPr>
    </w:p>
    <w:p w14:paraId="3C53A0A7" w14:textId="77777777" w:rsidR="008A6813" w:rsidRDefault="008A6813" w:rsidP="00373A75">
      <w:pPr>
        <w:pStyle w:val="Nivel3"/>
        <w:numPr>
          <w:ilvl w:val="0"/>
          <w:numId w:val="0"/>
        </w:numPr>
        <w:ind w:left="284"/>
      </w:pPr>
    </w:p>
    <w:p w14:paraId="645C644B" w14:textId="77777777" w:rsidR="008A6813" w:rsidRDefault="008A6813" w:rsidP="00373A75">
      <w:pPr>
        <w:pStyle w:val="Nivel3"/>
        <w:numPr>
          <w:ilvl w:val="0"/>
          <w:numId w:val="0"/>
        </w:numPr>
        <w:ind w:left="284"/>
      </w:pPr>
    </w:p>
    <w:p w14:paraId="56378997" w14:textId="77777777" w:rsidR="008A6813" w:rsidRPr="00373A75" w:rsidRDefault="008A6813" w:rsidP="00373A75">
      <w:pPr>
        <w:pStyle w:val="Nivel3"/>
        <w:numPr>
          <w:ilvl w:val="0"/>
          <w:numId w:val="0"/>
        </w:numPr>
        <w:ind w:left="284"/>
      </w:pPr>
    </w:p>
    <w:bookmarkEnd w:id="57"/>
    <w:p w14:paraId="0FC0EF45" w14:textId="77777777" w:rsidR="00373A75" w:rsidRDefault="00373A75" w:rsidP="00373A75">
      <w:pPr>
        <w:spacing w:beforeLines="120" w:before="288" w:afterLines="120" w:after="288" w:line="312" w:lineRule="auto"/>
        <w:ind w:firstLine="567"/>
        <w:jc w:val="center"/>
        <w:rPr>
          <w:rFonts w:ascii="Arial" w:eastAsia="MS Mincho" w:hAnsi="Arial" w:cs="Arial"/>
          <w:bCs/>
          <w:i/>
          <w:iCs/>
          <w:sz w:val="20"/>
          <w:szCs w:val="20"/>
        </w:rPr>
      </w:pPr>
      <w:r w:rsidRPr="00373A75">
        <w:rPr>
          <w:rFonts w:ascii="Arial" w:eastAsia="MS Mincho" w:hAnsi="Arial" w:cs="Arial"/>
          <w:b/>
          <w:sz w:val="20"/>
          <w:szCs w:val="20"/>
        </w:rPr>
        <w:t>Chefia Divisão de Programação e Logística</w:t>
      </w:r>
      <w:r w:rsidRPr="00373A75">
        <w:rPr>
          <w:rFonts w:ascii="Arial" w:eastAsia="MS Mincho" w:hAnsi="Arial" w:cs="Arial"/>
          <w:bCs/>
          <w:i/>
          <w:iCs/>
          <w:sz w:val="20"/>
          <w:szCs w:val="20"/>
        </w:rPr>
        <w:t xml:space="preserve"> </w:t>
      </w:r>
    </w:p>
    <w:p w14:paraId="7260E269" w14:textId="27129A94" w:rsidR="00373A75" w:rsidRDefault="00373A75" w:rsidP="00373A75">
      <w:pPr>
        <w:spacing w:beforeLines="120" w:before="288" w:afterLines="120" w:after="288" w:line="312" w:lineRule="auto"/>
        <w:ind w:firstLine="567"/>
        <w:jc w:val="center"/>
        <w:rPr>
          <w:rFonts w:ascii="Arial" w:eastAsia="MS Mincho" w:hAnsi="Arial" w:cs="Arial"/>
          <w:bCs/>
          <w:i/>
          <w:iCs/>
          <w:sz w:val="20"/>
          <w:szCs w:val="20"/>
        </w:rPr>
      </w:pPr>
      <w:r w:rsidRPr="00373A75">
        <w:rPr>
          <w:rFonts w:ascii="Arial" w:eastAsia="MS Mincho" w:hAnsi="Arial" w:cs="Arial"/>
          <w:bCs/>
          <w:i/>
          <w:iCs/>
          <w:sz w:val="20"/>
          <w:szCs w:val="20"/>
        </w:rPr>
        <w:t>Assinado e datado digitalmente</w:t>
      </w:r>
    </w:p>
    <w:p w14:paraId="443E65A1" w14:textId="77777777" w:rsidR="004920E4" w:rsidRDefault="004920E4" w:rsidP="00373A75">
      <w:pPr>
        <w:spacing w:beforeLines="120" w:before="288" w:afterLines="120" w:after="288" w:line="312" w:lineRule="auto"/>
        <w:ind w:firstLine="567"/>
        <w:jc w:val="center"/>
        <w:rPr>
          <w:rFonts w:ascii="Arial" w:eastAsia="MS Mincho" w:hAnsi="Arial" w:cs="Arial"/>
          <w:bCs/>
          <w:i/>
          <w:iCs/>
          <w:sz w:val="20"/>
          <w:szCs w:val="20"/>
        </w:rPr>
      </w:pPr>
    </w:p>
    <w:p w14:paraId="0C4BED39" w14:textId="77777777" w:rsidR="00A75B76" w:rsidRDefault="00A75B76" w:rsidP="00373A75">
      <w:pPr>
        <w:spacing w:beforeLines="120" w:before="288" w:afterLines="120" w:after="288" w:line="312" w:lineRule="auto"/>
        <w:ind w:firstLine="567"/>
        <w:jc w:val="center"/>
        <w:rPr>
          <w:rFonts w:ascii="Arial" w:eastAsia="MS Mincho" w:hAnsi="Arial" w:cs="Arial"/>
          <w:bCs/>
          <w:i/>
          <w:iCs/>
          <w:sz w:val="20"/>
          <w:szCs w:val="20"/>
        </w:rPr>
      </w:pPr>
    </w:p>
    <w:p w14:paraId="4C95B966" w14:textId="77777777" w:rsidR="00A75B76" w:rsidRDefault="00A75B76" w:rsidP="00373A75">
      <w:pPr>
        <w:spacing w:beforeLines="120" w:before="288" w:afterLines="120" w:after="288" w:line="312" w:lineRule="auto"/>
        <w:ind w:firstLine="567"/>
        <w:jc w:val="center"/>
        <w:rPr>
          <w:rFonts w:ascii="Arial" w:eastAsia="MS Mincho" w:hAnsi="Arial" w:cs="Arial"/>
          <w:bCs/>
          <w:i/>
          <w:iCs/>
          <w:sz w:val="20"/>
          <w:szCs w:val="20"/>
        </w:rPr>
      </w:pPr>
    </w:p>
    <w:p w14:paraId="64E36031" w14:textId="77777777" w:rsidR="00A75B76" w:rsidRDefault="00A75B76" w:rsidP="00373A75">
      <w:pPr>
        <w:spacing w:beforeLines="120" w:before="288" w:afterLines="120" w:after="288" w:line="312" w:lineRule="auto"/>
        <w:ind w:firstLine="567"/>
        <w:jc w:val="center"/>
        <w:rPr>
          <w:rFonts w:ascii="Arial" w:eastAsia="MS Mincho" w:hAnsi="Arial" w:cs="Arial"/>
          <w:bCs/>
          <w:i/>
          <w:iCs/>
          <w:sz w:val="20"/>
          <w:szCs w:val="20"/>
        </w:rPr>
      </w:pPr>
    </w:p>
    <w:p w14:paraId="722FEC61" w14:textId="77777777" w:rsidR="00A75B76" w:rsidRDefault="00A75B76" w:rsidP="00373A75">
      <w:pPr>
        <w:spacing w:beforeLines="120" w:before="288" w:afterLines="120" w:after="288" w:line="312" w:lineRule="auto"/>
        <w:ind w:firstLine="567"/>
        <w:jc w:val="center"/>
        <w:rPr>
          <w:rFonts w:ascii="Arial" w:eastAsia="MS Mincho" w:hAnsi="Arial" w:cs="Arial"/>
          <w:bCs/>
          <w:i/>
          <w:iCs/>
          <w:sz w:val="20"/>
          <w:szCs w:val="20"/>
        </w:rPr>
      </w:pPr>
    </w:p>
    <w:p w14:paraId="7164A6DF" w14:textId="77777777" w:rsidR="00A75B76" w:rsidRDefault="00A75B76" w:rsidP="00373A75">
      <w:pPr>
        <w:spacing w:beforeLines="120" w:before="288" w:afterLines="120" w:after="288" w:line="312" w:lineRule="auto"/>
        <w:ind w:firstLine="567"/>
        <w:jc w:val="center"/>
        <w:rPr>
          <w:rFonts w:ascii="Arial" w:eastAsia="MS Mincho" w:hAnsi="Arial" w:cs="Arial"/>
          <w:bCs/>
          <w:i/>
          <w:iCs/>
          <w:sz w:val="20"/>
          <w:szCs w:val="20"/>
        </w:rPr>
      </w:pPr>
    </w:p>
    <w:p w14:paraId="222048CE" w14:textId="77777777" w:rsidR="00A75B76" w:rsidRDefault="00A75B76" w:rsidP="00373A75">
      <w:pPr>
        <w:spacing w:beforeLines="120" w:before="288" w:afterLines="120" w:after="288" w:line="312" w:lineRule="auto"/>
        <w:ind w:firstLine="567"/>
        <w:jc w:val="center"/>
        <w:rPr>
          <w:rFonts w:ascii="Arial" w:eastAsia="MS Mincho" w:hAnsi="Arial" w:cs="Arial"/>
          <w:bCs/>
          <w:i/>
          <w:iCs/>
          <w:sz w:val="20"/>
          <w:szCs w:val="20"/>
        </w:rPr>
      </w:pPr>
    </w:p>
    <w:p w14:paraId="61F8E473" w14:textId="77777777" w:rsidR="00A75B76" w:rsidRDefault="00A75B76" w:rsidP="00373A75">
      <w:pPr>
        <w:spacing w:beforeLines="120" w:before="288" w:afterLines="120" w:after="288" w:line="312" w:lineRule="auto"/>
        <w:ind w:firstLine="567"/>
        <w:jc w:val="center"/>
        <w:rPr>
          <w:rFonts w:ascii="Arial" w:eastAsia="MS Mincho" w:hAnsi="Arial" w:cs="Arial"/>
          <w:bCs/>
          <w:i/>
          <w:iCs/>
          <w:sz w:val="20"/>
          <w:szCs w:val="20"/>
        </w:rPr>
      </w:pPr>
    </w:p>
    <w:p w14:paraId="5129B84D" w14:textId="77777777" w:rsidR="00A75B76" w:rsidRDefault="00A75B76" w:rsidP="00373A75">
      <w:pPr>
        <w:spacing w:beforeLines="120" w:before="288" w:afterLines="120" w:after="288" w:line="312" w:lineRule="auto"/>
        <w:ind w:firstLine="567"/>
        <w:jc w:val="center"/>
        <w:rPr>
          <w:rFonts w:ascii="Arial" w:eastAsia="MS Mincho" w:hAnsi="Arial" w:cs="Arial"/>
          <w:bCs/>
          <w:i/>
          <w:iCs/>
          <w:sz w:val="20"/>
          <w:szCs w:val="20"/>
        </w:rPr>
      </w:pPr>
    </w:p>
    <w:p w14:paraId="47AA9F9C" w14:textId="77777777" w:rsidR="00A75B76" w:rsidRDefault="00A75B76" w:rsidP="00373A75">
      <w:pPr>
        <w:spacing w:beforeLines="120" w:before="288" w:afterLines="120" w:after="288" w:line="312" w:lineRule="auto"/>
        <w:ind w:firstLine="567"/>
        <w:jc w:val="center"/>
        <w:rPr>
          <w:rFonts w:ascii="Arial" w:eastAsia="MS Mincho" w:hAnsi="Arial" w:cs="Arial"/>
          <w:bCs/>
          <w:i/>
          <w:iCs/>
          <w:sz w:val="20"/>
          <w:szCs w:val="20"/>
        </w:rPr>
      </w:pPr>
    </w:p>
    <w:p w14:paraId="634C69D0"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bookmarkStart w:id="58" w:name="_Hlk82471863"/>
    </w:p>
    <w:p w14:paraId="2A9882C1" w14:textId="77777777" w:rsidR="00466C98" w:rsidRPr="00042904" w:rsidRDefault="00466C98">
      <w:pPr>
        <w:spacing w:after="51" w:line="261" w:lineRule="auto"/>
        <w:ind w:left="575" w:right="4"/>
        <w:jc w:val="center"/>
        <w:rPr>
          <w:rFonts w:ascii="Arial" w:hAnsi="Arial" w:cs="Arial"/>
          <w:sz w:val="20"/>
          <w:szCs w:val="20"/>
        </w:rPr>
      </w:pPr>
      <w:r w:rsidRPr="00042904">
        <w:rPr>
          <w:rFonts w:ascii="Arial" w:hAnsi="Arial" w:cs="Arial"/>
          <w:sz w:val="20"/>
          <w:szCs w:val="20"/>
        </w:rPr>
        <w:t xml:space="preserve">MODELO DE TERMO DE REFERÊNCIA </w:t>
      </w:r>
    </w:p>
    <w:p w14:paraId="37DCFC6E" w14:textId="77777777" w:rsidR="00466C98" w:rsidRPr="00042904" w:rsidRDefault="00466C98">
      <w:pPr>
        <w:spacing w:after="52" w:line="261" w:lineRule="auto"/>
        <w:ind w:left="575" w:right="5"/>
        <w:jc w:val="center"/>
        <w:rPr>
          <w:rFonts w:ascii="Arial" w:hAnsi="Arial" w:cs="Arial"/>
          <w:sz w:val="20"/>
          <w:szCs w:val="20"/>
        </w:rPr>
      </w:pPr>
      <w:r w:rsidRPr="00042904">
        <w:rPr>
          <w:rFonts w:ascii="Arial" w:hAnsi="Arial" w:cs="Arial"/>
          <w:sz w:val="20"/>
          <w:szCs w:val="20"/>
        </w:rPr>
        <w:t xml:space="preserve">Lei nº 14.133, de 1º de abril de 2021 </w:t>
      </w:r>
    </w:p>
    <w:p w14:paraId="33CCEB64" w14:textId="77777777" w:rsidR="00466C98" w:rsidRPr="00042904" w:rsidRDefault="00466C98">
      <w:pPr>
        <w:spacing w:after="49" w:line="261" w:lineRule="auto"/>
        <w:ind w:left="575"/>
        <w:jc w:val="center"/>
        <w:rPr>
          <w:rFonts w:ascii="Arial" w:hAnsi="Arial" w:cs="Arial"/>
          <w:sz w:val="20"/>
          <w:szCs w:val="20"/>
        </w:rPr>
      </w:pPr>
      <w:r w:rsidRPr="00042904">
        <w:rPr>
          <w:rFonts w:ascii="Arial" w:hAnsi="Arial" w:cs="Arial"/>
          <w:sz w:val="20"/>
          <w:szCs w:val="20"/>
        </w:rPr>
        <w:t xml:space="preserve">SERVIÇOS COMUNS DE ENGENHARIA – LICITAÇÃO </w:t>
      </w:r>
    </w:p>
    <w:p w14:paraId="608E21D6" w14:textId="4C3E22DB" w:rsidR="00466C98" w:rsidRPr="00042904" w:rsidRDefault="00466C98" w:rsidP="00042904">
      <w:pPr>
        <w:spacing w:after="53" w:line="259" w:lineRule="auto"/>
        <w:ind w:left="622"/>
        <w:jc w:val="center"/>
        <w:rPr>
          <w:rFonts w:ascii="Arial" w:hAnsi="Arial" w:cs="Arial"/>
        </w:rPr>
      </w:pPr>
      <w:r w:rsidRPr="00042904">
        <w:rPr>
          <w:rFonts w:ascii="Arial" w:hAnsi="Arial" w:cs="Arial"/>
        </w:rPr>
        <w:t xml:space="preserve"> </w:t>
      </w:r>
    </w:p>
    <w:p w14:paraId="15701FDB" w14:textId="4F787DA0" w:rsidR="00466C98" w:rsidRPr="00834510" w:rsidRDefault="00CC5E7F" w:rsidP="00CC5E7F">
      <w:pPr>
        <w:spacing w:after="583" w:line="259" w:lineRule="auto"/>
        <w:ind w:left="1"/>
        <w:jc w:val="center"/>
        <w:rPr>
          <w:rFonts w:ascii="Arial" w:eastAsia="Calibri" w:hAnsi="Arial" w:cs="Arial"/>
          <w:b/>
        </w:rPr>
      </w:pPr>
      <w:r w:rsidRPr="00834510">
        <w:rPr>
          <w:rFonts w:ascii="Arial" w:eastAsia="Calibri" w:hAnsi="Arial" w:cs="Arial"/>
          <w:b/>
        </w:rPr>
        <w:t xml:space="preserve">ANEXO I - </w:t>
      </w:r>
      <w:r w:rsidR="00466C98" w:rsidRPr="00834510">
        <w:rPr>
          <w:rFonts w:ascii="Arial" w:eastAsia="Calibri" w:hAnsi="Arial" w:cs="Arial"/>
          <w:b/>
        </w:rPr>
        <w:t>TERMO DE REFERÊNCIA SAENG09 Nº 045/2024</w:t>
      </w:r>
    </w:p>
    <w:p w14:paraId="0982D573" w14:textId="3DFAF04E" w:rsidR="00466C98" w:rsidRPr="00042904" w:rsidRDefault="00466C98" w:rsidP="00372302">
      <w:pPr>
        <w:spacing w:after="331" w:line="259" w:lineRule="auto"/>
        <w:ind w:left="1291" w:hanging="463"/>
        <w:jc w:val="center"/>
        <w:rPr>
          <w:rFonts w:ascii="Arial" w:hAnsi="Arial" w:cs="Arial"/>
        </w:rPr>
      </w:pPr>
      <w:r w:rsidRPr="00042904">
        <w:rPr>
          <w:rFonts w:ascii="Arial" w:eastAsia="Arial" w:hAnsi="Arial" w:cs="Arial"/>
          <w:b/>
        </w:rPr>
        <w:t>PRESTAÇÃO DE SERVIÇO DE MANUTENÇÃO CORRETIVA (REPARO) DOS CHILLERS DA DELEGACIA DA RECEITA FEDERAL DO BRASIL EM FLORIANÓPOLIS/SC.</w:t>
      </w:r>
    </w:p>
    <w:p w14:paraId="7B435BCA" w14:textId="5EE1B647" w:rsidR="00466C98" w:rsidRPr="00042904" w:rsidRDefault="00466C98" w:rsidP="00372302">
      <w:pPr>
        <w:spacing w:after="339" w:line="261" w:lineRule="auto"/>
        <w:ind w:left="575" w:right="2"/>
        <w:jc w:val="center"/>
        <w:rPr>
          <w:rFonts w:ascii="Arial" w:hAnsi="Arial" w:cs="Arial"/>
          <w:sz w:val="18"/>
          <w:szCs w:val="18"/>
        </w:rPr>
      </w:pPr>
      <w:r w:rsidRPr="00042904">
        <w:rPr>
          <w:rFonts w:ascii="Arial" w:hAnsi="Arial" w:cs="Arial"/>
          <w:sz w:val="18"/>
          <w:szCs w:val="18"/>
        </w:rPr>
        <w:t>(Processo Administrativo n°10980.727583/2024-62)</w:t>
      </w:r>
    </w:p>
    <w:p w14:paraId="4BC94012" w14:textId="77777777" w:rsidR="00466C98" w:rsidRPr="00042904" w:rsidRDefault="00466C98" w:rsidP="00372302">
      <w:pPr>
        <w:pStyle w:val="Ttulo1"/>
        <w:tabs>
          <w:tab w:val="center" w:pos="2565"/>
        </w:tabs>
        <w:ind w:left="-15"/>
        <w:jc w:val="both"/>
        <w:rPr>
          <w:rFonts w:ascii="Arial" w:hAnsi="Arial" w:cs="Arial"/>
          <w:color w:val="auto"/>
          <w:sz w:val="20"/>
          <w:szCs w:val="20"/>
        </w:rPr>
      </w:pPr>
      <w:bookmarkStart w:id="59" w:name="_Toc174431936"/>
      <w:r w:rsidRPr="00042904">
        <w:rPr>
          <w:rFonts w:ascii="Arial" w:hAnsi="Arial" w:cs="Arial"/>
          <w:color w:val="auto"/>
          <w:sz w:val="20"/>
          <w:szCs w:val="20"/>
        </w:rPr>
        <w:t xml:space="preserve">1. </w:t>
      </w:r>
      <w:r w:rsidRPr="00042904">
        <w:rPr>
          <w:rFonts w:ascii="Arial" w:hAnsi="Arial" w:cs="Arial"/>
          <w:color w:val="auto"/>
          <w:sz w:val="20"/>
          <w:szCs w:val="20"/>
        </w:rPr>
        <w:tab/>
        <w:t>CONDIÇÕES GERAIS DA CONTRATAÇÃO</w:t>
      </w:r>
      <w:bookmarkEnd w:id="59"/>
      <w:r w:rsidRPr="00042904">
        <w:rPr>
          <w:rFonts w:ascii="Arial" w:hAnsi="Arial" w:cs="Arial"/>
          <w:color w:val="auto"/>
          <w:sz w:val="20"/>
          <w:szCs w:val="20"/>
        </w:rPr>
        <w:t xml:space="preserve"> </w:t>
      </w:r>
    </w:p>
    <w:p w14:paraId="02ABD41A" w14:textId="103B895F" w:rsidR="00466C98" w:rsidRDefault="00466C98" w:rsidP="00042904">
      <w:pPr>
        <w:tabs>
          <w:tab w:val="left" w:pos="567"/>
        </w:tabs>
        <w:ind w:left="-5"/>
        <w:jc w:val="both"/>
        <w:rPr>
          <w:rFonts w:ascii="Arial" w:eastAsia="Arial" w:hAnsi="Arial" w:cs="Arial"/>
          <w:b/>
          <w:sz w:val="20"/>
          <w:szCs w:val="20"/>
        </w:rPr>
      </w:pPr>
      <w:r w:rsidRPr="00042904">
        <w:rPr>
          <w:rFonts w:ascii="Arial" w:hAnsi="Arial" w:cs="Arial"/>
          <w:sz w:val="20"/>
          <w:szCs w:val="20"/>
        </w:rPr>
        <w:t xml:space="preserve">1.1. </w:t>
      </w:r>
      <w:r w:rsidR="00042904">
        <w:rPr>
          <w:rFonts w:ascii="Arial" w:hAnsi="Arial" w:cs="Arial"/>
          <w:sz w:val="20"/>
          <w:szCs w:val="20"/>
        </w:rPr>
        <w:tab/>
      </w:r>
      <w:r w:rsidRPr="00042904">
        <w:rPr>
          <w:rFonts w:ascii="Arial" w:hAnsi="Arial" w:cs="Arial"/>
          <w:sz w:val="20"/>
          <w:szCs w:val="20"/>
        </w:rPr>
        <w:t xml:space="preserve">Contratação de empresa especializada para manutenção corretiva dos </w:t>
      </w:r>
      <w:r w:rsidRPr="00042904">
        <w:rPr>
          <w:rFonts w:ascii="Arial" w:eastAsia="Arial" w:hAnsi="Arial" w:cs="Arial"/>
          <w:i/>
          <w:sz w:val="20"/>
          <w:szCs w:val="20"/>
        </w:rPr>
        <w:t>Chillers</w:t>
      </w:r>
      <w:r w:rsidRPr="00042904">
        <w:rPr>
          <w:rFonts w:ascii="Arial" w:hAnsi="Arial" w:cs="Arial"/>
          <w:sz w:val="20"/>
          <w:szCs w:val="20"/>
        </w:rPr>
        <w:t xml:space="preserve"> da Delegacia da Receita Federal do Brasil em Florianópolis/SC</w:t>
      </w:r>
      <w:r w:rsidRPr="00042904">
        <w:rPr>
          <w:rFonts w:ascii="Arial" w:eastAsia="Arial" w:hAnsi="Arial" w:cs="Arial"/>
          <w:b/>
          <w:sz w:val="20"/>
          <w:szCs w:val="20"/>
        </w:rPr>
        <w:t>,</w:t>
      </w:r>
      <w:r w:rsidRPr="00042904">
        <w:rPr>
          <w:rFonts w:ascii="Arial" w:hAnsi="Arial" w:cs="Arial"/>
          <w:sz w:val="20"/>
          <w:szCs w:val="20"/>
        </w:rPr>
        <w:t xml:space="preserve"> nos termos da tabela abaixo, conforme condições e exigências estabelecidas neste instrumento.</w:t>
      </w:r>
      <w:r w:rsidRPr="00042904">
        <w:rPr>
          <w:rFonts w:ascii="Arial" w:eastAsia="Arial" w:hAnsi="Arial" w:cs="Arial"/>
          <w:b/>
          <w:sz w:val="20"/>
          <w:szCs w:val="20"/>
        </w:rPr>
        <w:t xml:space="preserve"> </w:t>
      </w:r>
    </w:p>
    <w:p w14:paraId="7D916DB3" w14:textId="77777777" w:rsidR="000523E0" w:rsidRPr="00042904" w:rsidRDefault="000523E0" w:rsidP="00042904">
      <w:pPr>
        <w:tabs>
          <w:tab w:val="left" w:pos="567"/>
        </w:tabs>
        <w:ind w:left="-5"/>
        <w:jc w:val="both"/>
        <w:rPr>
          <w:rFonts w:ascii="Arial" w:hAnsi="Arial" w:cs="Arial"/>
          <w:sz w:val="20"/>
          <w:szCs w:val="20"/>
        </w:rPr>
      </w:pPr>
    </w:p>
    <w:tbl>
      <w:tblPr>
        <w:tblStyle w:val="TableGrid"/>
        <w:tblW w:w="9501" w:type="dxa"/>
        <w:tblInd w:w="0" w:type="dxa"/>
        <w:tblCellMar>
          <w:top w:w="130" w:type="dxa"/>
          <w:left w:w="108" w:type="dxa"/>
        </w:tblCellMar>
        <w:tblLook w:val="04A0" w:firstRow="1" w:lastRow="0" w:firstColumn="1" w:lastColumn="0" w:noHBand="0" w:noVBand="1"/>
      </w:tblPr>
      <w:tblGrid>
        <w:gridCol w:w="707"/>
        <w:gridCol w:w="2696"/>
        <w:gridCol w:w="1133"/>
        <w:gridCol w:w="1136"/>
        <w:gridCol w:w="850"/>
        <w:gridCol w:w="1561"/>
        <w:gridCol w:w="1418"/>
      </w:tblGrid>
      <w:tr w:rsidR="00466C98" w:rsidRPr="00042904" w14:paraId="462C4D5F" w14:textId="77777777">
        <w:trPr>
          <w:trHeight w:val="1246"/>
        </w:trPr>
        <w:tc>
          <w:tcPr>
            <w:tcW w:w="708" w:type="dxa"/>
            <w:tcBorders>
              <w:top w:val="single" w:sz="4" w:space="0" w:color="000000"/>
              <w:left w:val="single" w:sz="4" w:space="0" w:color="000000"/>
              <w:bottom w:val="single" w:sz="4" w:space="0" w:color="000000"/>
              <w:right w:val="single" w:sz="4" w:space="0" w:color="000000"/>
            </w:tcBorders>
          </w:tcPr>
          <w:p w14:paraId="14F48998" w14:textId="77777777" w:rsidR="00466C98" w:rsidRPr="00042904" w:rsidRDefault="00466C98">
            <w:pPr>
              <w:spacing w:after="336" w:line="259" w:lineRule="auto"/>
              <w:rPr>
                <w:rFonts w:ascii="Arial" w:hAnsi="Arial" w:cs="Arial"/>
              </w:rPr>
            </w:pPr>
            <w:r w:rsidRPr="00042904">
              <w:rPr>
                <w:rFonts w:ascii="Arial" w:eastAsia="Arial" w:hAnsi="Arial" w:cs="Arial"/>
                <w:b/>
                <w:sz w:val="18"/>
              </w:rPr>
              <w:t xml:space="preserve">ITEM </w:t>
            </w:r>
          </w:p>
          <w:p w14:paraId="044F3CC7" w14:textId="77777777" w:rsidR="00466C98" w:rsidRPr="00042904" w:rsidRDefault="00466C98">
            <w:pPr>
              <w:spacing w:line="259" w:lineRule="auto"/>
              <w:ind w:right="-16"/>
              <w:jc w:val="right"/>
              <w:rPr>
                <w:rFonts w:ascii="Arial" w:hAnsi="Arial" w:cs="Arial"/>
              </w:rPr>
            </w:pPr>
            <w:r w:rsidRPr="00042904">
              <w:rPr>
                <w:rFonts w:ascii="Arial" w:eastAsia="Arial" w:hAnsi="Arial" w:cs="Arial"/>
                <w:b/>
                <w:sz w:val="18"/>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6EDB5D61" w14:textId="77777777" w:rsidR="00466C98" w:rsidRPr="00042904" w:rsidRDefault="00466C98">
            <w:pPr>
              <w:spacing w:line="259" w:lineRule="auto"/>
              <w:ind w:left="782"/>
              <w:rPr>
                <w:rFonts w:ascii="Arial" w:hAnsi="Arial" w:cs="Arial"/>
              </w:rPr>
            </w:pPr>
            <w:r w:rsidRPr="00042904">
              <w:rPr>
                <w:rFonts w:ascii="Arial" w:eastAsia="Arial" w:hAnsi="Arial" w:cs="Arial"/>
                <w:b/>
                <w:sz w:val="18"/>
              </w:rPr>
              <w:t>ESPECIFICAÇÃO</w:t>
            </w:r>
            <w:r w:rsidRPr="00042904">
              <w:rPr>
                <w:rFonts w:ascii="Arial" w:hAnsi="Arial" w:cs="Arial"/>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09A5031" w14:textId="77777777" w:rsidR="00466C98" w:rsidRPr="00042904" w:rsidRDefault="00466C98">
            <w:pPr>
              <w:spacing w:line="259" w:lineRule="auto"/>
              <w:rPr>
                <w:rFonts w:ascii="Arial" w:hAnsi="Arial" w:cs="Arial"/>
              </w:rPr>
            </w:pPr>
            <w:r w:rsidRPr="00042904">
              <w:rPr>
                <w:rFonts w:ascii="Arial" w:eastAsia="Arial" w:hAnsi="Arial" w:cs="Arial"/>
                <w:b/>
                <w:sz w:val="18"/>
              </w:rPr>
              <w:t>CATSER</w:t>
            </w:r>
            <w:r w:rsidRPr="00042904">
              <w:rPr>
                <w:rFonts w:ascii="Arial" w:hAnsi="Arial" w:cs="Arial"/>
                <w:sz w:val="18"/>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B034EAD" w14:textId="77777777" w:rsidR="00466C98" w:rsidRPr="00042904" w:rsidRDefault="00466C98">
            <w:pPr>
              <w:spacing w:after="48" w:line="259" w:lineRule="auto"/>
              <w:ind w:left="2"/>
              <w:rPr>
                <w:rFonts w:ascii="Arial" w:hAnsi="Arial" w:cs="Arial"/>
              </w:rPr>
            </w:pPr>
            <w:r w:rsidRPr="00042904">
              <w:rPr>
                <w:rFonts w:ascii="Arial" w:eastAsia="Arial" w:hAnsi="Arial" w:cs="Arial"/>
                <w:b/>
                <w:sz w:val="18"/>
              </w:rPr>
              <w:t xml:space="preserve">UNIDADE </w:t>
            </w:r>
          </w:p>
          <w:p w14:paraId="78EE2BD2" w14:textId="77777777" w:rsidR="00466C98" w:rsidRPr="00042904" w:rsidRDefault="00466C98">
            <w:pPr>
              <w:spacing w:after="45" w:line="259" w:lineRule="auto"/>
              <w:ind w:left="2"/>
              <w:rPr>
                <w:rFonts w:ascii="Arial" w:hAnsi="Arial" w:cs="Arial"/>
              </w:rPr>
            </w:pPr>
            <w:r w:rsidRPr="00042904">
              <w:rPr>
                <w:rFonts w:ascii="Arial" w:eastAsia="Arial" w:hAnsi="Arial" w:cs="Arial"/>
                <w:b/>
                <w:sz w:val="18"/>
              </w:rPr>
              <w:t xml:space="preserve">DE </w:t>
            </w:r>
          </w:p>
          <w:p w14:paraId="6414038F" w14:textId="77777777" w:rsidR="00466C98" w:rsidRPr="00042904" w:rsidRDefault="00466C98">
            <w:pPr>
              <w:spacing w:line="259" w:lineRule="auto"/>
              <w:ind w:left="2"/>
              <w:rPr>
                <w:rFonts w:ascii="Arial" w:hAnsi="Arial" w:cs="Arial"/>
              </w:rPr>
            </w:pPr>
            <w:r w:rsidRPr="00042904">
              <w:rPr>
                <w:rFonts w:ascii="Arial" w:eastAsia="Arial" w:hAnsi="Arial" w:cs="Arial"/>
                <w:b/>
                <w:sz w:val="18"/>
              </w:rPr>
              <w:t>MEDIDA</w:t>
            </w:r>
            <w:r w:rsidRPr="00042904">
              <w:rPr>
                <w:rFonts w:ascii="Arial" w:hAnsi="Arial" w:cs="Arial"/>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ED970EB" w14:textId="77777777" w:rsidR="00466C98" w:rsidRPr="00042904" w:rsidRDefault="00466C98">
            <w:pPr>
              <w:spacing w:line="259" w:lineRule="auto"/>
              <w:rPr>
                <w:rFonts w:ascii="Arial" w:hAnsi="Arial" w:cs="Arial"/>
              </w:rPr>
            </w:pPr>
            <w:r w:rsidRPr="00042904">
              <w:rPr>
                <w:rFonts w:ascii="Arial" w:eastAsia="Arial" w:hAnsi="Arial" w:cs="Arial"/>
                <w:b/>
                <w:sz w:val="18"/>
              </w:rPr>
              <w:t xml:space="preserve">QTDE </w:t>
            </w:r>
          </w:p>
        </w:tc>
        <w:tc>
          <w:tcPr>
            <w:tcW w:w="1561" w:type="dxa"/>
            <w:tcBorders>
              <w:top w:val="single" w:sz="4" w:space="0" w:color="000000"/>
              <w:left w:val="single" w:sz="4" w:space="0" w:color="000000"/>
              <w:bottom w:val="single" w:sz="4" w:space="0" w:color="000000"/>
              <w:right w:val="single" w:sz="4" w:space="0" w:color="000000"/>
            </w:tcBorders>
          </w:tcPr>
          <w:p w14:paraId="26CDDDC2" w14:textId="77777777" w:rsidR="00466C98" w:rsidRPr="00042904" w:rsidRDefault="00466C98">
            <w:pPr>
              <w:spacing w:after="48" w:line="259" w:lineRule="auto"/>
              <w:ind w:left="2"/>
              <w:rPr>
                <w:rFonts w:ascii="Arial" w:hAnsi="Arial" w:cs="Arial"/>
              </w:rPr>
            </w:pPr>
            <w:r w:rsidRPr="00042904">
              <w:rPr>
                <w:rFonts w:ascii="Arial" w:eastAsia="Arial" w:hAnsi="Arial" w:cs="Arial"/>
                <w:b/>
                <w:sz w:val="18"/>
              </w:rPr>
              <w:t xml:space="preserve">VALOR </w:t>
            </w:r>
          </w:p>
          <w:p w14:paraId="42C13504" w14:textId="77777777" w:rsidR="00466C98" w:rsidRPr="00042904" w:rsidRDefault="00466C98">
            <w:pPr>
              <w:spacing w:line="259" w:lineRule="auto"/>
              <w:ind w:left="2"/>
              <w:rPr>
                <w:rFonts w:ascii="Arial" w:hAnsi="Arial" w:cs="Arial"/>
              </w:rPr>
            </w:pPr>
            <w:r w:rsidRPr="00042904">
              <w:rPr>
                <w:rFonts w:ascii="Arial" w:eastAsia="Arial" w:hAnsi="Arial" w:cs="Arial"/>
                <w:b/>
                <w:sz w:val="18"/>
              </w:rPr>
              <w:t xml:space="preserve">UNITÁRIO </w:t>
            </w:r>
          </w:p>
        </w:tc>
        <w:tc>
          <w:tcPr>
            <w:tcW w:w="1418" w:type="dxa"/>
            <w:tcBorders>
              <w:top w:val="single" w:sz="4" w:space="0" w:color="000000"/>
              <w:left w:val="single" w:sz="4" w:space="0" w:color="000000"/>
              <w:bottom w:val="single" w:sz="4" w:space="0" w:color="000000"/>
              <w:right w:val="single" w:sz="4" w:space="0" w:color="000000"/>
            </w:tcBorders>
          </w:tcPr>
          <w:p w14:paraId="091BB69E" w14:textId="77777777" w:rsidR="00466C98" w:rsidRPr="00042904" w:rsidRDefault="00466C98">
            <w:pPr>
              <w:spacing w:after="48" w:line="259" w:lineRule="auto"/>
              <w:rPr>
                <w:rFonts w:ascii="Arial" w:hAnsi="Arial" w:cs="Arial"/>
              </w:rPr>
            </w:pPr>
            <w:r w:rsidRPr="00042904">
              <w:rPr>
                <w:rFonts w:ascii="Arial" w:eastAsia="Arial" w:hAnsi="Arial" w:cs="Arial"/>
                <w:b/>
                <w:sz w:val="18"/>
              </w:rPr>
              <w:t xml:space="preserve">VALOR </w:t>
            </w:r>
          </w:p>
          <w:p w14:paraId="07398EEA" w14:textId="77777777" w:rsidR="00466C98" w:rsidRPr="00042904" w:rsidRDefault="00466C98">
            <w:pPr>
              <w:spacing w:line="259" w:lineRule="auto"/>
              <w:rPr>
                <w:rFonts w:ascii="Arial" w:hAnsi="Arial" w:cs="Arial"/>
              </w:rPr>
            </w:pPr>
            <w:r w:rsidRPr="00042904">
              <w:rPr>
                <w:rFonts w:ascii="Arial" w:eastAsia="Arial" w:hAnsi="Arial" w:cs="Arial"/>
                <w:b/>
                <w:sz w:val="18"/>
              </w:rPr>
              <w:t xml:space="preserve">TOTAL </w:t>
            </w:r>
          </w:p>
        </w:tc>
      </w:tr>
      <w:tr w:rsidR="00466C98" w:rsidRPr="00042904" w14:paraId="503E439F" w14:textId="77777777">
        <w:trPr>
          <w:trHeight w:val="1762"/>
        </w:trPr>
        <w:tc>
          <w:tcPr>
            <w:tcW w:w="708" w:type="dxa"/>
            <w:tcBorders>
              <w:top w:val="single" w:sz="4" w:space="0" w:color="000000"/>
              <w:left w:val="single" w:sz="4" w:space="0" w:color="000000"/>
              <w:bottom w:val="single" w:sz="4" w:space="0" w:color="000000"/>
              <w:right w:val="single" w:sz="4" w:space="0" w:color="000000"/>
            </w:tcBorders>
          </w:tcPr>
          <w:p w14:paraId="2CA10F5A" w14:textId="77777777" w:rsidR="00466C98" w:rsidRPr="00042904" w:rsidRDefault="00466C98">
            <w:pPr>
              <w:spacing w:line="259" w:lineRule="auto"/>
              <w:rPr>
                <w:rFonts w:ascii="Arial" w:hAnsi="Arial" w:cs="Arial"/>
              </w:rPr>
            </w:pPr>
            <w:r w:rsidRPr="00042904">
              <w:rPr>
                <w:rFonts w:ascii="Arial" w:eastAsia="Arial" w:hAnsi="Arial" w:cs="Arial"/>
                <w:b/>
                <w:sz w:val="18"/>
              </w:rPr>
              <w:t xml:space="preserve">1.1 </w:t>
            </w:r>
          </w:p>
        </w:tc>
        <w:tc>
          <w:tcPr>
            <w:tcW w:w="2696" w:type="dxa"/>
            <w:tcBorders>
              <w:top w:val="single" w:sz="4" w:space="0" w:color="000000"/>
              <w:left w:val="single" w:sz="4" w:space="0" w:color="000000"/>
              <w:bottom w:val="single" w:sz="4" w:space="0" w:color="000000"/>
              <w:right w:val="single" w:sz="4" w:space="0" w:color="000000"/>
            </w:tcBorders>
          </w:tcPr>
          <w:p w14:paraId="39D6C15E" w14:textId="77777777" w:rsidR="00466C98" w:rsidRPr="00042904" w:rsidRDefault="00466C98">
            <w:pPr>
              <w:spacing w:after="1" w:line="313" w:lineRule="auto"/>
              <w:ind w:left="2"/>
              <w:rPr>
                <w:rFonts w:ascii="Arial" w:hAnsi="Arial" w:cs="Arial"/>
              </w:rPr>
            </w:pPr>
            <w:r w:rsidRPr="00042904">
              <w:rPr>
                <w:rFonts w:ascii="Arial" w:hAnsi="Arial" w:cs="Arial"/>
                <w:sz w:val="18"/>
              </w:rPr>
              <w:t xml:space="preserve">Manutenção corretiva (reparo) em </w:t>
            </w:r>
            <w:proofErr w:type="spellStart"/>
            <w:r w:rsidRPr="00042904">
              <w:rPr>
                <w:rFonts w:ascii="Arial" w:hAnsi="Arial" w:cs="Arial"/>
                <w:sz w:val="18"/>
              </w:rPr>
              <w:t>Chiller</w:t>
            </w:r>
            <w:proofErr w:type="spellEnd"/>
            <w:r w:rsidRPr="00042904">
              <w:rPr>
                <w:rFonts w:ascii="Arial" w:hAnsi="Arial" w:cs="Arial"/>
                <w:sz w:val="18"/>
              </w:rPr>
              <w:t xml:space="preserve"> com condensação à ar da DRF/FNS – Carrier </w:t>
            </w:r>
          </w:p>
          <w:p w14:paraId="7EC50C89" w14:textId="77777777" w:rsidR="00466C98" w:rsidRPr="00042904" w:rsidRDefault="00466C98">
            <w:pPr>
              <w:spacing w:after="46" w:line="259" w:lineRule="auto"/>
              <w:ind w:left="2"/>
              <w:rPr>
                <w:rFonts w:ascii="Arial" w:hAnsi="Arial" w:cs="Arial"/>
              </w:rPr>
            </w:pPr>
            <w:r w:rsidRPr="00042904">
              <w:rPr>
                <w:rFonts w:ascii="Arial" w:hAnsi="Arial" w:cs="Arial"/>
                <w:sz w:val="18"/>
              </w:rPr>
              <w:t xml:space="preserve">Modelo 30RBA150386 – Nº </w:t>
            </w:r>
          </w:p>
          <w:p w14:paraId="687ED85B" w14:textId="77777777" w:rsidR="00466C98" w:rsidRPr="00042904" w:rsidRDefault="00466C98">
            <w:pPr>
              <w:spacing w:line="259" w:lineRule="auto"/>
              <w:ind w:left="2"/>
              <w:rPr>
                <w:rFonts w:ascii="Arial" w:hAnsi="Arial" w:cs="Arial"/>
              </w:rPr>
            </w:pPr>
            <w:r w:rsidRPr="00042904">
              <w:rPr>
                <w:rFonts w:ascii="Arial" w:hAnsi="Arial" w:cs="Arial"/>
                <w:sz w:val="18"/>
              </w:rPr>
              <w:t xml:space="preserve">Série 3411B48980 </w:t>
            </w:r>
          </w:p>
        </w:tc>
        <w:tc>
          <w:tcPr>
            <w:tcW w:w="1133" w:type="dxa"/>
            <w:tcBorders>
              <w:top w:val="single" w:sz="4" w:space="0" w:color="000000"/>
              <w:left w:val="single" w:sz="4" w:space="0" w:color="000000"/>
              <w:bottom w:val="single" w:sz="4" w:space="0" w:color="000000"/>
              <w:right w:val="single" w:sz="4" w:space="0" w:color="000000"/>
            </w:tcBorders>
          </w:tcPr>
          <w:p w14:paraId="653F0D2C" w14:textId="77777777" w:rsidR="00466C98" w:rsidRPr="00042904" w:rsidRDefault="00466C98">
            <w:pPr>
              <w:spacing w:line="259" w:lineRule="auto"/>
              <w:ind w:right="109"/>
              <w:jc w:val="center"/>
              <w:rPr>
                <w:rFonts w:ascii="Arial" w:hAnsi="Arial" w:cs="Arial"/>
              </w:rPr>
            </w:pPr>
            <w:r w:rsidRPr="00042904">
              <w:rPr>
                <w:rFonts w:ascii="Arial" w:hAnsi="Arial" w:cs="Arial"/>
                <w:sz w:val="18"/>
              </w:rPr>
              <w:t xml:space="preserve">22454 </w:t>
            </w:r>
          </w:p>
        </w:tc>
        <w:tc>
          <w:tcPr>
            <w:tcW w:w="1136" w:type="dxa"/>
            <w:tcBorders>
              <w:top w:val="single" w:sz="4" w:space="0" w:color="000000"/>
              <w:left w:val="single" w:sz="4" w:space="0" w:color="000000"/>
              <w:bottom w:val="single" w:sz="4" w:space="0" w:color="000000"/>
              <w:right w:val="single" w:sz="4" w:space="0" w:color="000000"/>
            </w:tcBorders>
          </w:tcPr>
          <w:p w14:paraId="3EE94353" w14:textId="77777777" w:rsidR="00466C98" w:rsidRPr="00042904" w:rsidRDefault="00466C98">
            <w:pPr>
              <w:spacing w:line="259" w:lineRule="auto"/>
              <w:ind w:right="109"/>
              <w:jc w:val="center"/>
              <w:rPr>
                <w:rFonts w:ascii="Arial" w:hAnsi="Arial" w:cs="Arial"/>
              </w:rPr>
            </w:pPr>
            <w:r w:rsidRPr="00042904">
              <w:rPr>
                <w:rFonts w:ascii="Arial" w:hAnsi="Arial" w:cs="Arial"/>
                <w:sz w:val="18"/>
              </w:rPr>
              <w:t xml:space="preserve">Un. </w:t>
            </w:r>
          </w:p>
        </w:tc>
        <w:tc>
          <w:tcPr>
            <w:tcW w:w="850" w:type="dxa"/>
            <w:tcBorders>
              <w:top w:val="single" w:sz="4" w:space="0" w:color="000000"/>
              <w:left w:val="single" w:sz="4" w:space="0" w:color="000000"/>
              <w:bottom w:val="single" w:sz="4" w:space="0" w:color="000000"/>
              <w:right w:val="single" w:sz="4" w:space="0" w:color="000000"/>
            </w:tcBorders>
          </w:tcPr>
          <w:p w14:paraId="15C8A80A" w14:textId="77777777" w:rsidR="00466C98" w:rsidRPr="00042904" w:rsidRDefault="00466C98">
            <w:pPr>
              <w:spacing w:line="259" w:lineRule="auto"/>
              <w:ind w:left="180"/>
              <w:rPr>
                <w:rFonts w:ascii="Arial" w:hAnsi="Arial" w:cs="Arial"/>
              </w:rPr>
            </w:pPr>
            <w:r w:rsidRPr="00042904">
              <w:rPr>
                <w:rFonts w:ascii="Arial" w:hAnsi="Arial" w:cs="Arial"/>
                <w:sz w:val="18"/>
              </w:rPr>
              <w:t xml:space="preserve">1 </w:t>
            </w:r>
          </w:p>
        </w:tc>
        <w:tc>
          <w:tcPr>
            <w:tcW w:w="1561" w:type="dxa"/>
            <w:tcBorders>
              <w:top w:val="single" w:sz="4" w:space="0" w:color="000000"/>
              <w:left w:val="single" w:sz="4" w:space="0" w:color="000000"/>
              <w:bottom w:val="single" w:sz="4" w:space="0" w:color="000000"/>
              <w:right w:val="single" w:sz="4" w:space="0" w:color="000000"/>
            </w:tcBorders>
          </w:tcPr>
          <w:p w14:paraId="4DE335CA" w14:textId="77777777" w:rsidR="00466C98" w:rsidRPr="00042904" w:rsidRDefault="00466C98">
            <w:pPr>
              <w:spacing w:line="259" w:lineRule="auto"/>
              <w:ind w:left="2"/>
              <w:rPr>
                <w:rFonts w:ascii="Arial" w:hAnsi="Arial" w:cs="Arial"/>
              </w:rPr>
            </w:pPr>
            <w:r w:rsidRPr="00042904">
              <w:rPr>
                <w:rFonts w:ascii="Arial" w:hAnsi="Arial" w:cs="Arial"/>
                <w:sz w:val="18"/>
              </w:rPr>
              <w:t xml:space="preserve">R$ 295.000,00 </w:t>
            </w:r>
          </w:p>
        </w:tc>
        <w:tc>
          <w:tcPr>
            <w:tcW w:w="1418" w:type="dxa"/>
            <w:tcBorders>
              <w:top w:val="single" w:sz="4" w:space="0" w:color="000000"/>
              <w:left w:val="single" w:sz="4" w:space="0" w:color="000000"/>
              <w:bottom w:val="single" w:sz="4" w:space="0" w:color="000000"/>
              <w:right w:val="single" w:sz="4" w:space="0" w:color="000000"/>
            </w:tcBorders>
          </w:tcPr>
          <w:p w14:paraId="20935C07" w14:textId="77777777" w:rsidR="00466C98" w:rsidRPr="00042904" w:rsidRDefault="00466C98">
            <w:pPr>
              <w:spacing w:line="259" w:lineRule="auto"/>
              <w:rPr>
                <w:rFonts w:ascii="Arial" w:hAnsi="Arial" w:cs="Arial"/>
              </w:rPr>
            </w:pPr>
            <w:r w:rsidRPr="00042904">
              <w:rPr>
                <w:rFonts w:ascii="Arial" w:hAnsi="Arial" w:cs="Arial"/>
                <w:sz w:val="18"/>
              </w:rPr>
              <w:t xml:space="preserve">R$ 295.000,00 </w:t>
            </w:r>
          </w:p>
        </w:tc>
      </w:tr>
      <w:tr w:rsidR="00466C98" w:rsidRPr="00042904" w14:paraId="3C129CD3" w14:textId="77777777">
        <w:trPr>
          <w:trHeight w:val="1765"/>
        </w:trPr>
        <w:tc>
          <w:tcPr>
            <w:tcW w:w="708" w:type="dxa"/>
            <w:tcBorders>
              <w:top w:val="single" w:sz="4" w:space="0" w:color="000000"/>
              <w:left w:val="single" w:sz="4" w:space="0" w:color="000000"/>
              <w:bottom w:val="single" w:sz="4" w:space="0" w:color="000000"/>
              <w:right w:val="single" w:sz="4" w:space="0" w:color="000000"/>
            </w:tcBorders>
          </w:tcPr>
          <w:p w14:paraId="7FB504BF" w14:textId="77777777" w:rsidR="00466C98" w:rsidRPr="00042904" w:rsidRDefault="00466C98">
            <w:pPr>
              <w:spacing w:line="259" w:lineRule="auto"/>
              <w:rPr>
                <w:rFonts w:ascii="Arial" w:hAnsi="Arial" w:cs="Arial"/>
              </w:rPr>
            </w:pPr>
            <w:r w:rsidRPr="00042904">
              <w:rPr>
                <w:rFonts w:ascii="Arial" w:eastAsia="Arial" w:hAnsi="Arial" w:cs="Arial"/>
                <w:b/>
                <w:sz w:val="18"/>
              </w:rPr>
              <w:t xml:space="preserve">1.2 </w:t>
            </w:r>
          </w:p>
        </w:tc>
        <w:tc>
          <w:tcPr>
            <w:tcW w:w="2696" w:type="dxa"/>
            <w:tcBorders>
              <w:top w:val="single" w:sz="4" w:space="0" w:color="000000"/>
              <w:left w:val="single" w:sz="4" w:space="0" w:color="000000"/>
              <w:bottom w:val="single" w:sz="4" w:space="0" w:color="000000"/>
              <w:right w:val="single" w:sz="4" w:space="0" w:color="000000"/>
            </w:tcBorders>
          </w:tcPr>
          <w:p w14:paraId="5E84195B" w14:textId="77777777" w:rsidR="00466C98" w:rsidRPr="00042904" w:rsidRDefault="00466C98">
            <w:pPr>
              <w:spacing w:after="1" w:line="313" w:lineRule="auto"/>
              <w:ind w:left="2"/>
              <w:rPr>
                <w:rFonts w:ascii="Arial" w:hAnsi="Arial" w:cs="Arial"/>
              </w:rPr>
            </w:pPr>
            <w:r w:rsidRPr="00042904">
              <w:rPr>
                <w:rFonts w:ascii="Arial" w:hAnsi="Arial" w:cs="Arial"/>
                <w:sz w:val="18"/>
              </w:rPr>
              <w:t xml:space="preserve">Manutenção corretiva (reparo) em </w:t>
            </w:r>
            <w:proofErr w:type="spellStart"/>
            <w:r w:rsidRPr="00042904">
              <w:rPr>
                <w:rFonts w:ascii="Arial" w:hAnsi="Arial" w:cs="Arial"/>
                <w:sz w:val="18"/>
              </w:rPr>
              <w:t>Chiller</w:t>
            </w:r>
            <w:proofErr w:type="spellEnd"/>
            <w:r w:rsidRPr="00042904">
              <w:rPr>
                <w:rFonts w:ascii="Arial" w:hAnsi="Arial" w:cs="Arial"/>
                <w:sz w:val="18"/>
              </w:rPr>
              <w:t xml:space="preserve"> com condensação à ar da DRF/FNS – Carrier </w:t>
            </w:r>
          </w:p>
          <w:p w14:paraId="0CCDAF93" w14:textId="77777777" w:rsidR="00466C98" w:rsidRPr="00042904" w:rsidRDefault="00466C98">
            <w:pPr>
              <w:spacing w:after="46" w:line="259" w:lineRule="auto"/>
              <w:ind w:left="2"/>
              <w:rPr>
                <w:rFonts w:ascii="Arial" w:hAnsi="Arial" w:cs="Arial"/>
              </w:rPr>
            </w:pPr>
            <w:r w:rsidRPr="00042904">
              <w:rPr>
                <w:rFonts w:ascii="Arial" w:hAnsi="Arial" w:cs="Arial"/>
                <w:sz w:val="18"/>
              </w:rPr>
              <w:t xml:space="preserve">Modelo 30RBA150386 – Nº </w:t>
            </w:r>
          </w:p>
          <w:p w14:paraId="49D54303" w14:textId="77777777" w:rsidR="00466C98" w:rsidRPr="00042904" w:rsidRDefault="00466C98">
            <w:pPr>
              <w:spacing w:line="259" w:lineRule="auto"/>
              <w:ind w:left="2"/>
              <w:rPr>
                <w:rFonts w:ascii="Arial" w:hAnsi="Arial" w:cs="Arial"/>
              </w:rPr>
            </w:pPr>
            <w:r w:rsidRPr="00042904">
              <w:rPr>
                <w:rFonts w:ascii="Arial" w:hAnsi="Arial" w:cs="Arial"/>
                <w:sz w:val="18"/>
              </w:rPr>
              <w:t xml:space="preserve">Série 3411B48981 </w:t>
            </w:r>
          </w:p>
        </w:tc>
        <w:tc>
          <w:tcPr>
            <w:tcW w:w="1133" w:type="dxa"/>
            <w:tcBorders>
              <w:top w:val="single" w:sz="4" w:space="0" w:color="000000"/>
              <w:left w:val="single" w:sz="4" w:space="0" w:color="000000"/>
              <w:bottom w:val="single" w:sz="4" w:space="0" w:color="000000"/>
              <w:right w:val="single" w:sz="4" w:space="0" w:color="000000"/>
            </w:tcBorders>
          </w:tcPr>
          <w:p w14:paraId="1578B52A" w14:textId="77777777" w:rsidR="00466C98" w:rsidRPr="00042904" w:rsidRDefault="00466C98">
            <w:pPr>
              <w:spacing w:line="259" w:lineRule="auto"/>
              <w:ind w:right="109"/>
              <w:jc w:val="center"/>
              <w:rPr>
                <w:rFonts w:ascii="Arial" w:hAnsi="Arial" w:cs="Arial"/>
              </w:rPr>
            </w:pPr>
            <w:r w:rsidRPr="00042904">
              <w:rPr>
                <w:rFonts w:ascii="Arial" w:hAnsi="Arial" w:cs="Arial"/>
                <w:sz w:val="18"/>
              </w:rPr>
              <w:t xml:space="preserve">22454 </w:t>
            </w:r>
          </w:p>
        </w:tc>
        <w:tc>
          <w:tcPr>
            <w:tcW w:w="1136" w:type="dxa"/>
            <w:tcBorders>
              <w:top w:val="single" w:sz="4" w:space="0" w:color="000000"/>
              <w:left w:val="single" w:sz="4" w:space="0" w:color="000000"/>
              <w:bottom w:val="single" w:sz="4" w:space="0" w:color="000000"/>
              <w:right w:val="single" w:sz="4" w:space="0" w:color="000000"/>
            </w:tcBorders>
          </w:tcPr>
          <w:p w14:paraId="52CAD563" w14:textId="77777777" w:rsidR="00466C98" w:rsidRPr="00042904" w:rsidRDefault="00466C98">
            <w:pPr>
              <w:spacing w:line="259" w:lineRule="auto"/>
              <w:ind w:right="104"/>
              <w:jc w:val="center"/>
              <w:rPr>
                <w:rFonts w:ascii="Arial" w:hAnsi="Arial" w:cs="Arial"/>
              </w:rPr>
            </w:pPr>
            <w:r w:rsidRPr="00042904">
              <w:rPr>
                <w:rFonts w:ascii="Arial" w:hAnsi="Arial" w:cs="Arial"/>
                <w:sz w:val="18"/>
              </w:rPr>
              <w:t xml:space="preserve">un. </w:t>
            </w:r>
          </w:p>
        </w:tc>
        <w:tc>
          <w:tcPr>
            <w:tcW w:w="850" w:type="dxa"/>
            <w:tcBorders>
              <w:top w:val="single" w:sz="4" w:space="0" w:color="000000"/>
              <w:left w:val="single" w:sz="4" w:space="0" w:color="000000"/>
              <w:bottom w:val="single" w:sz="4" w:space="0" w:color="000000"/>
              <w:right w:val="single" w:sz="4" w:space="0" w:color="000000"/>
            </w:tcBorders>
          </w:tcPr>
          <w:p w14:paraId="4A691B98" w14:textId="77777777" w:rsidR="00466C98" w:rsidRPr="00042904" w:rsidRDefault="00466C98">
            <w:pPr>
              <w:spacing w:line="259" w:lineRule="auto"/>
              <w:ind w:left="180"/>
              <w:rPr>
                <w:rFonts w:ascii="Arial" w:hAnsi="Arial" w:cs="Arial"/>
              </w:rPr>
            </w:pPr>
            <w:r w:rsidRPr="00042904">
              <w:rPr>
                <w:rFonts w:ascii="Arial" w:hAnsi="Arial" w:cs="Arial"/>
                <w:sz w:val="18"/>
              </w:rPr>
              <w:t xml:space="preserve">1 </w:t>
            </w:r>
          </w:p>
        </w:tc>
        <w:tc>
          <w:tcPr>
            <w:tcW w:w="1561" w:type="dxa"/>
            <w:tcBorders>
              <w:top w:val="single" w:sz="4" w:space="0" w:color="000000"/>
              <w:left w:val="single" w:sz="4" w:space="0" w:color="000000"/>
              <w:bottom w:val="single" w:sz="4" w:space="0" w:color="000000"/>
              <w:right w:val="single" w:sz="4" w:space="0" w:color="000000"/>
            </w:tcBorders>
          </w:tcPr>
          <w:p w14:paraId="3D546DE3" w14:textId="77777777" w:rsidR="00466C98" w:rsidRPr="00042904" w:rsidRDefault="00466C98">
            <w:pPr>
              <w:spacing w:line="259" w:lineRule="auto"/>
              <w:ind w:left="2"/>
              <w:rPr>
                <w:rFonts w:ascii="Arial" w:hAnsi="Arial" w:cs="Arial"/>
              </w:rPr>
            </w:pPr>
            <w:r w:rsidRPr="00042904">
              <w:rPr>
                <w:rFonts w:ascii="Arial" w:hAnsi="Arial" w:cs="Arial"/>
                <w:sz w:val="18"/>
              </w:rPr>
              <w:t xml:space="preserve">R$ 304.650,00 </w:t>
            </w:r>
          </w:p>
        </w:tc>
        <w:tc>
          <w:tcPr>
            <w:tcW w:w="1418" w:type="dxa"/>
            <w:tcBorders>
              <w:top w:val="single" w:sz="4" w:space="0" w:color="000000"/>
              <w:left w:val="single" w:sz="4" w:space="0" w:color="000000"/>
              <w:bottom w:val="single" w:sz="4" w:space="0" w:color="000000"/>
              <w:right w:val="single" w:sz="4" w:space="0" w:color="000000"/>
            </w:tcBorders>
          </w:tcPr>
          <w:p w14:paraId="6B0864DF" w14:textId="77777777" w:rsidR="00466C98" w:rsidRPr="00042904" w:rsidRDefault="00466C98">
            <w:pPr>
              <w:spacing w:line="259" w:lineRule="auto"/>
              <w:rPr>
                <w:rFonts w:ascii="Arial" w:hAnsi="Arial" w:cs="Arial"/>
              </w:rPr>
            </w:pPr>
            <w:r w:rsidRPr="00042904">
              <w:rPr>
                <w:rFonts w:ascii="Arial" w:hAnsi="Arial" w:cs="Arial"/>
                <w:sz w:val="18"/>
              </w:rPr>
              <w:t xml:space="preserve">R$ 304.650,00 </w:t>
            </w:r>
          </w:p>
        </w:tc>
      </w:tr>
    </w:tbl>
    <w:p w14:paraId="31170E04" w14:textId="77777777" w:rsidR="00466C98" w:rsidRPr="00042904" w:rsidRDefault="00466C98">
      <w:pPr>
        <w:spacing w:line="259" w:lineRule="auto"/>
        <w:rPr>
          <w:rFonts w:ascii="Arial" w:hAnsi="Arial" w:cs="Arial"/>
        </w:rPr>
      </w:pPr>
      <w:r w:rsidRPr="00042904">
        <w:rPr>
          <w:rFonts w:ascii="Arial" w:hAnsi="Arial" w:cs="Arial"/>
        </w:rPr>
        <w:t xml:space="preserve"> </w:t>
      </w:r>
    </w:p>
    <w:p w14:paraId="5C816E3E" w14:textId="281E96C8" w:rsidR="00466C98" w:rsidRDefault="00466C98" w:rsidP="00372302">
      <w:pPr>
        <w:ind w:left="-5"/>
        <w:jc w:val="both"/>
        <w:rPr>
          <w:rFonts w:ascii="Arial" w:hAnsi="Arial" w:cs="Arial"/>
          <w:sz w:val="20"/>
          <w:szCs w:val="20"/>
        </w:rPr>
      </w:pPr>
      <w:r w:rsidRPr="00042904">
        <w:rPr>
          <w:rFonts w:ascii="Arial" w:hAnsi="Arial" w:cs="Arial"/>
          <w:sz w:val="20"/>
          <w:szCs w:val="20"/>
        </w:rPr>
        <w:t>1.2. O(s) serviço(s) objeto desta contratação são caracterizados como comum(</w:t>
      </w:r>
      <w:proofErr w:type="spellStart"/>
      <w:r w:rsidRPr="00042904">
        <w:rPr>
          <w:rFonts w:ascii="Arial" w:hAnsi="Arial" w:cs="Arial"/>
          <w:sz w:val="20"/>
          <w:szCs w:val="20"/>
        </w:rPr>
        <w:t>ns</w:t>
      </w:r>
      <w:proofErr w:type="spellEnd"/>
      <w:r w:rsidRPr="00042904">
        <w:rPr>
          <w:rFonts w:ascii="Arial" w:hAnsi="Arial" w:cs="Arial"/>
          <w:sz w:val="20"/>
          <w:szCs w:val="20"/>
        </w:rPr>
        <w:t>), conforme justificativa constante do Estudo Técnico Preliminar</w:t>
      </w:r>
      <w:r w:rsidR="004B1D79">
        <w:rPr>
          <w:rFonts w:ascii="Arial" w:hAnsi="Arial" w:cs="Arial"/>
          <w:sz w:val="20"/>
          <w:szCs w:val="20"/>
        </w:rPr>
        <w:t xml:space="preserve"> – Apêndice VII do Anexo I (Termo de Referência)</w:t>
      </w:r>
      <w:r w:rsidRPr="00042904">
        <w:rPr>
          <w:rFonts w:ascii="Arial" w:hAnsi="Arial" w:cs="Arial"/>
          <w:sz w:val="20"/>
          <w:szCs w:val="20"/>
        </w:rPr>
        <w:t xml:space="preserve">. </w:t>
      </w:r>
    </w:p>
    <w:p w14:paraId="03D87D03" w14:textId="77777777" w:rsidR="000523E0" w:rsidRPr="00042904" w:rsidRDefault="000523E0" w:rsidP="00372302">
      <w:pPr>
        <w:ind w:left="-5"/>
        <w:jc w:val="both"/>
        <w:rPr>
          <w:rFonts w:ascii="Arial" w:hAnsi="Arial" w:cs="Arial"/>
          <w:sz w:val="20"/>
          <w:szCs w:val="20"/>
        </w:rPr>
      </w:pPr>
    </w:p>
    <w:p w14:paraId="6C6F229A" w14:textId="77777777" w:rsidR="00466C98" w:rsidRPr="00042904" w:rsidRDefault="00466C98" w:rsidP="00372302">
      <w:pPr>
        <w:ind w:left="-5"/>
        <w:jc w:val="both"/>
        <w:rPr>
          <w:rFonts w:ascii="Arial" w:hAnsi="Arial" w:cs="Arial"/>
          <w:sz w:val="20"/>
          <w:szCs w:val="20"/>
        </w:rPr>
      </w:pPr>
      <w:r w:rsidRPr="00042904">
        <w:rPr>
          <w:rFonts w:ascii="Arial" w:hAnsi="Arial" w:cs="Arial"/>
          <w:sz w:val="20"/>
          <w:szCs w:val="20"/>
        </w:rPr>
        <w:t xml:space="preserve">1.3. O prazo de vigência da contratação é de 180 (cento e oitenta) dias contados do(a) assinatura do termo de contrato, na forma do artigo 105 da Lei n° 14.133, de 2021. </w:t>
      </w:r>
    </w:p>
    <w:p w14:paraId="7E8F653A" w14:textId="77777777" w:rsidR="00466C98" w:rsidRDefault="00466C98" w:rsidP="00372302">
      <w:pPr>
        <w:spacing w:after="257" w:line="259" w:lineRule="auto"/>
        <w:jc w:val="both"/>
      </w:pPr>
      <w:r>
        <w:t xml:space="preserve"> </w:t>
      </w:r>
    </w:p>
    <w:p w14:paraId="5E2B68DD" w14:textId="77777777" w:rsidR="00466C98" w:rsidRPr="00042904" w:rsidRDefault="00466C98" w:rsidP="00372302">
      <w:pPr>
        <w:pStyle w:val="Ttulo1"/>
        <w:tabs>
          <w:tab w:val="center" w:pos="4120"/>
        </w:tabs>
        <w:ind w:left="-15"/>
        <w:jc w:val="both"/>
        <w:rPr>
          <w:rFonts w:ascii="Arial" w:hAnsi="Arial" w:cs="Arial"/>
          <w:color w:val="auto"/>
          <w:sz w:val="20"/>
          <w:szCs w:val="20"/>
        </w:rPr>
      </w:pPr>
      <w:bookmarkStart w:id="60" w:name="_Toc174431937"/>
      <w:r w:rsidRPr="00042904">
        <w:rPr>
          <w:rFonts w:ascii="Arial" w:hAnsi="Arial" w:cs="Arial"/>
          <w:color w:val="auto"/>
          <w:sz w:val="20"/>
          <w:szCs w:val="20"/>
        </w:rPr>
        <w:t xml:space="preserve">2. </w:t>
      </w:r>
      <w:r w:rsidRPr="00042904">
        <w:rPr>
          <w:rFonts w:ascii="Arial" w:hAnsi="Arial" w:cs="Arial"/>
          <w:color w:val="auto"/>
          <w:sz w:val="20"/>
          <w:szCs w:val="20"/>
        </w:rPr>
        <w:tab/>
        <w:t>FUNDAMENTAÇÃO E DESCRIÇÃO DA NECESSIDADE DA CONTRATAÇÃO</w:t>
      </w:r>
      <w:bookmarkEnd w:id="60"/>
      <w:r w:rsidRPr="00042904">
        <w:rPr>
          <w:rFonts w:ascii="Arial" w:hAnsi="Arial" w:cs="Arial"/>
          <w:color w:val="auto"/>
          <w:sz w:val="20"/>
          <w:szCs w:val="20"/>
        </w:rPr>
        <w:t xml:space="preserve">  </w:t>
      </w:r>
    </w:p>
    <w:p w14:paraId="4262DDCC" w14:textId="52C79B74" w:rsidR="00466C98" w:rsidRDefault="00466C98" w:rsidP="00042904">
      <w:pPr>
        <w:tabs>
          <w:tab w:val="left" w:pos="567"/>
        </w:tabs>
        <w:ind w:left="-5"/>
        <w:jc w:val="both"/>
        <w:rPr>
          <w:rFonts w:ascii="Arial" w:hAnsi="Arial" w:cs="Arial"/>
          <w:sz w:val="20"/>
          <w:szCs w:val="20"/>
        </w:rPr>
      </w:pPr>
      <w:r w:rsidRPr="00042904">
        <w:rPr>
          <w:rFonts w:ascii="Arial" w:hAnsi="Arial" w:cs="Arial"/>
          <w:sz w:val="20"/>
          <w:szCs w:val="20"/>
        </w:rPr>
        <w:t xml:space="preserve">2.1. </w:t>
      </w:r>
      <w:r w:rsidR="00042904">
        <w:rPr>
          <w:rFonts w:ascii="Arial" w:hAnsi="Arial" w:cs="Arial"/>
          <w:sz w:val="20"/>
          <w:szCs w:val="20"/>
        </w:rPr>
        <w:tab/>
      </w:r>
      <w:r w:rsidRPr="00042904">
        <w:rPr>
          <w:rFonts w:ascii="Arial" w:hAnsi="Arial" w:cs="Arial"/>
          <w:sz w:val="20"/>
          <w:szCs w:val="20"/>
        </w:rPr>
        <w:t xml:space="preserve">A Fundamentação da Contratação e de seus quantitativos encontra-se pormenorizada em tópico específico dos Estudos Técnicos Preliminares, </w:t>
      </w:r>
      <w:r w:rsidR="004B1D79">
        <w:rPr>
          <w:rFonts w:ascii="Arial" w:hAnsi="Arial" w:cs="Arial"/>
          <w:sz w:val="20"/>
          <w:szCs w:val="20"/>
        </w:rPr>
        <w:t>A</w:t>
      </w:r>
      <w:r w:rsidRPr="00042904">
        <w:rPr>
          <w:rFonts w:ascii="Arial" w:hAnsi="Arial" w:cs="Arial"/>
          <w:sz w:val="20"/>
          <w:szCs w:val="20"/>
        </w:rPr>
        <w:t>pêndice</w:t>
      </w:r>
      <w:r w:rsidR="004B1D79">
        <w:rPr>
          <w:rFonts w:ascii="Arial" w:hAnsi="Arial" w:cs="Arial"/>
          <w:sz w:val="20"/>
          <w:szCs w:val="20"/>
        </w:rPr>
        <w:t xml:space="preserve"> VII</w:t>
      </w:r>
      <w:r w:rsidRPr="00042904">
        <w:rPr>
          <w:rFonts w:ascii="Arial" w:hAnsi="Arial" w:cs="Arial"/>
          <w:sz w:val="20"/>
          <w:szCs w:val="20"/>
        </w:rPr>
        <w:t xml:space="preserve"> deste Termo de Referência. </w:t>
      </w:r>
    </w:p>
    <w:p w14:paraId="63CC2864" w14:textId="77777777" w:rsidR="000523E0" w:rsidRPr="00042904" w:rsidRDefault="000523E0" w:rsidP="00042904">
      <w:pPr>
        <w:tabs>
          <w:tab w:val="left" w:pos="567"/>
        </w:tabs>
        <w:ind w:left="-5"/>
        <w:jc w:val="both"/>
        <w:rPr>
          <w:rFonts w:ascii="Arial" w:hAnsi="Arial" w:cs="Arial"/>
          <w:sz w:val="20"/>
          <w:szCs w:val="20"/>
        </w:rPr>
      </w:pPr>
    </w:p>
    <w:p w14:paraId="65E3AA15" w14:textId="1AEF8698" w:rsidR="00466C98" w:rsidRPr="00042904" w:rsidRDefault="00466C98" w:rsidP="007B0021">
      <w:pPr>
        <w:tabs>
          <w:tab w:val="left" w:pos="567"/>
        </w:tabs>
        <w:ind w:left="-5"/>
        <w:jc w:val="both"/>
        <w:rPr>
          <w:rFonts w:ascii="Arial" w:hAnsi="Arial" w:cs="Arial"/>
          <w:sz w:val="20"/>
          <w:szCs w:val="20"/>
        </w:rPr>
      </w:pPr>
      <w:r w:rsidRPr="00042904">
        <w:rPr>
          <w:rFonts w:ascii="Arial" w:hAnsi="Arial" w:cs="Arial"/>
          <w:sz w:val="20"/>
          <w:szCs w:val="20"/>
        </w:rPr>
        <w:t xml:space="preserve">2.2. </w:t>
      </w:r>
      <w:r w:rsidR="007B0021">
        <w:rPr>
          <w:rFonts w:ascii="Arial" w:hAnsi="Arial" w:cs="Arial"/>
          <w:sz w:val="20"/>
          <w:szCs w:val="20"/>
        </w:rPr>
        <w:tab/>
      </w:r>
      <w:r w:rsidRPr="00042904">
        <w:rPr>
          <w:rFonts w:ascii="Arial" w:hAnsi="Arial" w:cs="Arial"/>
          <w:sz w:val="20"/>
          <w:szCs w:val="20"/>
        </w:rPr>
        <w:t xml:space="preserve">O objeto da contratação está previsto no Plano de Contratações Anual [ANO], conforme detalhamento a </w:t>
      </w:r>
      <w:proofErr w:type="gramStart"/>
      <w:r w:rsidRPr="00042904">
        <w:rPr>
          <w:rFonts w:ascii="Arial" w:hAnsi="Arial" w:cs="Arial"/>
          <w:sz w:val="20"/>
          <w:szCs w:val="20"/>
        </w:rPr>
        <w:t>seguir:.</w:t>
      </w:r>
      <w:proofErr w:type="gramEnd"/>
      <w:r w:rsidRPr="00042904">
        <w:rPr>
          <w:rFonts w:ascii="Arial" w:hAnsi="Arial" w:cs="Arial"/>
          <w:sz w:val="20"/>
          <w:szCs w:val="20"/>
        </w:rPr>
        <w:t xml:space="preserve"> </w:t>
      </w:r>
    </w:p>
    <w:p w14:paraId="6A00D2B3" w14:textId="77777777" w:rsidR="00466C98" w:rsidRPr="00042904" w:rsidRDefault="00466C98" w:rsidP="00372302">
      <w:pPr>
        <w:numPr>
          <w:ilvl w:val="0"/>
          <w:numId w:val="32"/>
        </w:numPr>
        <w:spacing w:after="48" w:line="270" w:lineRule="auto"/>
        <w:ind w:hanging="360"/>
        <w:jc w:val="both"/>
        <w:rPr>
          <w:rFonts w:ascii="Arial" w:hAnsi="Arial" w:cs="Arial"/>
          <w:sz w:val="20"/>
          <w:szCs w:val="20"/>
        </w:rPr>
      </w:pPr>
      <w:r w:rsidRPr="00042904">
        <w:rPr>
          <w:rFonts w:ascii="Arial" w:hAnsi="Arial" w:cs="Arial"/>
          <w:sz w:val="20"/>
          <w:szCs w:val="20"/>
        </w:rPr>
        <w:t xml:space="preserve">ID PCA no PNCP: 00394460000141-0-000035/2024 </w:t>
      </w:r>
    </w:p>
    <w:p w14:paraId="3CA00C85" w14:textId="77777777" w:rsidR="00466C98" w:rsidRPr="00042904" w:rsidRDefault="00466C98" w:rsidP="00372302">
      <w:pPr>
        <w:numPr>
          <w:ilvl w:val="0"/>
          <w:numId w:val="32"/>
        </w:numPr>
        <w:spacing w:after="51" w:line="270" w:lineRule="auto"/>
        <w:ind w:hanging="360"/>
        <w:jc w:val="both"/>
        <w:rPr>
          <w:rFonts w:ascii="Arial" w:hAnsi="Arial" w:cs="Arial"/>
          <w:sz w:val="20"/>
          <w:szCs w:val="20"/>
        </w:rPr>
      </w:pPr>
      <w:r w:rsidRPr="00042904">
        <w:rPr>
          <w:rFonts w:ascii="Arial" w:hAnsi="Arial" w:cs="Arial"/>
          <w:sz w:val="20"/>
          <w:szCs w:val="20"/>
        </w:rPr>
        <w:t xml:space="preserve">Data de publicação no PNCP: 20/05/2023 </w:t>
      </w:r>
    </w:p>
    <w:p w14:paraId="630D2EF1" w14:textId="77777777" w:rsidR="00466C98" w:rsidRPr="00042904" w:rsidRDefault="00466C98" w:rsidP="00372302">
      <w:pPr>
        <w:numPr>
          <w:ilvl w:val="0"/>
          <w:numId w:val="32"/>
        </w:numPr>
        <w:spacing w:after="44" w:line="270" w:lineRule="auto"/>
        <w:ind w:hanging="360"/>
        <w:jc w:val="both"/>
        <w:rPr>
          <w:rFonts w:ascii="Arial" w:hAnsi="Arial" w:cs="Arial"/>
          <w:sz w:val="20"/>
          <w:szCs w:val="20"/>
        </w:rPr>
      </w:pPr>
      <w:r w:rsidRPr="00042904">
        <w:rPr>
          <w:rFonts w:ascii="Arial" w:hAnsi="Arial" w:cs="Arial"/>
          <w:sz w:val="20"/>
          <w:szCs w:val="20"/>
        </w:rPr>
        <w:t xml:space="preserve">Id do item no PCA: 315 </w:t>
      </w:r>
    </w:p>
    <w:p w14:paraId="0BCED195" w14:textId="77777777" w:rsidR="00466C98" w:rsidRPr="00042904" w:rsidRDefault="00466C98" w:rsidP="00372302">
      <w:pPr>
        <w:numPr>
          <w:ilvl w:val="0"/>
          <w:numId w:val="32"/>
        </w:numPr>
        <w:spacing w:after="41" w:line="270" w:lineRule="auto"/>
        <w:ind w:hanging="360"/>
        <w:jc w:val="both"/>
        <w:rPr>
          <w:rFonts w:ascii="Arial" w:hAnsi="Arial" w:cs="Arial"/>
          <w:sz w:val="20"/>
          <w:szCs w:val="20"/>
        </w:rPr>
      </w:pPr>
      <w:r w:rsidRPr="00042904">
        <w:rPr>
          <w:rFonts w:ascii="Arial" w:hAnsi="Arial" w:cs="Arial"/>
          <w:sz w:val="20"/>
          <w:szCs w:val="20"/>
        </w:rPr>
        <w:t xml:space="preserve">Classe/Grupo: 871 </w:t>
      </w:r>
    </w:p>
    <w:p w14:paraId="184B088A" w14:textId="77777777" w:rsidR="00466C98" w:rsidRPr="00042904" w:rsidRDefault="00466C98" w:rsidP="00372302">
      <w:pPr>
        <w:numPr>
          <w:ilvl w:val="0"/>
          <w:numId w:val="32"/>
        </w:numPr>
        <w:spacing w:after="338" w:line="270" w:lineRule="auto"/>
        <w:ind w:hanging="360"/>
        <w:jc w:val="both"/>
        <w:rPr>
          <w:rFonts w:ascii="Arial" w:hAnsi="Arial" w:cs="Arial"/>
          <w:sz w:val="20"/>
          <w:szCs w:val="20"/>
        </w:rPr>
      </w:pPr>
      <w:r w:rsidRPr="00042904">
        <w:rPr>
          <w:rFonts w:ascii="Arial" w:hAnsi="Arial" w:cs="Arial"/>
          <w:sz w:val="20"/>
          <w:szCs w:val="20"/>
        </w:rPr>
        <w:t xml:space="preserve">Identificador da Futura Contratação: 170156-13/2024 </w:t>
      </w:r>
    </w:p>
    <w:p w14:paraId="11934D95" w14:textId="77777777" w:rsidR="00466C98" w:rsidRPr="007B0021" w:rsidRDefault="00466C98" w:rsidP="00372302">
      <w:pPr>
        <w:pStyle w:val="Ttulo1"/>
        <w:tabs>
          <w:tab w:val="center" w:pos="4974"/>
        </w:tabs>
        <w:ind w:left="-15"/>
        <w:jc w:val="both"/>
        <w:rPr>
          <w:rFonts w:ascii="Arial" w:hAnsi="Arial" w:cs="Arial"/>
          <w:color w:val="auto"/>
          <w:sz w:val="20"/>
          <w:szCs w:val="20"/>
        </w:rPr>
      </w:pPr>
      <w:bookmarkStart w:id="61" w:name="_Toc174431938"/>
      <w:r w:rsidRPr="007B0021">
        <w:rPr>
          <w:rFonts w:ascii="Arial" w:hAnsi="Arial" w:cs="Arial"/>
          <w:color w:val="auto"/>
          <w:sz w:val="20"/>
          <w:szCs w:val="20"/>
        </w:rPr>
        <w:t xml:space="preserve">3. </w:t>
      </w:r>
      <w:r w:rsidRPr="007B0021">
        <w:rPr>
          <w:rFonts w:ascii="Arial" w:hAnsi="Arial" w:cs="Arial"/>
          <w:color w:val="auto"/>
          <w:sz w:val="20"/>
          <w:szCs w:val="20"/>
        </w:rPr>
        <w:tab/>
        <w:t>DESCRIÇÃO DA SOLUÇÃO COMO UM TODO CONSIDERADO O CICLO DE VIDA DO OBJETO</w:t>
      </w:r>
      <w:bookmarkEnd w:id="61"/>
      <w:r w:rsidRPr="007B0021">
        <w:rPr>
          <w:rFonts w:ascii="Arial" w:hAnsi="Arial" w:cs="Arial"/>
          <w:color w:val="auto"/>
          <w:sz w:val="20"/>
          <w:szCs w:val="20"/>
        </w:rPr>
        <w:t xml:space="preserve">  </w:t>
      </w:r>
    </w:p>
    <w:p w14:paraId="334CFBE5" w14:textId="51E40856" w:rsidR="007B0021" w:rsidRPr="002B73B9" w:rsidRDefault="00466C98" w:rsidP="002B73B9">
      <w:pPr>
        <w:tabs>
          <w:tab w:val="left" w:pos="567"/>
        </w:tabs>
        <w:spacing w:after="246"/>
        <w:ind w:left="-5"/>
        <w:jc w:val="both"/>
        <w:rPr>
          <w:rFonts w:ascii="Arial" w:hAnsi="Arial" w:cs="Arial"/>
          <w:sz w:val="20"/>
          <w:szCs w:val="20"/>
        </w:rPr>
      </w:pPr>
      <w:r w:rsidRPr="007B0021">
        <w:rPr>
          <w:rFonts w:ascii="Arial" w:hAnsi="Arial" w:cs="Arial"/>
          <w:sz w:val="20"/>
          <w:szCs w:val="20"/>
        </w:rPr>
        <w:t xml:space="preserve">3.1. </w:t>
      </w:r>
      <w:r w:rsidR="007B0021" w:rsidRPr="007B0021">
        <w:rPr>
          <w:rFonts w:ascii="Arial" w:hAnsi="Arial" w:cs="Arial"/>
          <w:sz w:val="20"/>
          <w:szCs w:val="20"/>
        </w:rPr>
        <w:tab/>
      </w:r>
      <w:r w:rsidRPr="007B0021">
        <w:rPr>
          <w:rFonts w:ascii="Arial" w:hAnsi="Arial" w:cs="Arial"/>
          <w:sz w:val="20"/>
          <w:szCs w:val="20"/>
        </w:rPr>
        <w:t xml:space="preserve">A descrição da solução como um todo encontra-se no “Apêndice I – Caderno de Encargos e Especificação Técnica”, deste Termo de Referência. </w:t>
      </w:r>
    </w:p>
    <w:p w14:paraId="2BC97091" w14:textId="65722612" w:rsidR="00466C98" w:rsidRPr="007B0021" w:rsidRDefault="00466C98" w:rsidP="007B0021">
      <w:pPr>
        <w:pStyle w:val="Ttulo1"/>
        <w:tabs>
          <w:tab w:val="center" w:pos="567"/>
        </w:tabs>
        <w:ind w:left="-15"/>
        <w:jc w:val="both"/>
        <w:rPr>
          <w:rFonts w:ascii="Arial" w:hAnsi="Arial" w:cs="Arial"/>
          <w:color w:val="auto"/>
          <w:sz w:val="20"/>
          <w:szCs w:val="20"/>
        </w:rPr>
      </w:pPr>
      <w:bookmarkStart w:id="62" w:name="_Toc174431939"/>
      <w:r w:rsidRPr="007B0021">
        <w:rPr>
          <w:rFonts w:ascii="Arial" w:hAnsi="Arial" w:cs="Arial"/>
          <w:color w:val="auto"/>
          <w:sz w:val="20"/>
          <w:szCs w:val="20"/>
        </w:rPr>
        <w:t xml:space="preserve">4. </w:t>
      </w:r>
      <w:r w:rsidR="007B0021">
        <w:rPr>
          <w:rFonts w:ascii="Arial" w:hAnsi="Arial" w:cs="Arial"/>
          <w:color w:val="auto"/>
          <w:sz w:val="20"/>
          <w:szCs w:val="20"/>
        </w:rPr>
        <w:t xml:space="preserve">      </w:t>
      </w:r>
      <w:r w:rsidRPr="007B0021">
        <w:rPr>
          <w:rFonts w:ascii="Arial" w:hAnsi="Arial" w:cs="Arial"/>
          <w:color w:val="auto"/>
          <w:sz w:val="20"/>
          <w:szCs w:val="20"/>
        </w:rPr>
        <w:tab/>
        <w:t>REQUISITOS DA CONTRATAÇÃO</w:t>
      </w:r>
      <w:bookmarkEnd w:id="62"/>
      <w:r w:rsidRPr="007B0021">
        <w:rPr>
          <w:rFonts w:ascii="Arial" w:hAnsi="Arial" w:cs="Arial"/>
          <w:color w:val="auto"/>
          <w:sz w:val="20"/>
          <w:szCs w:val="20"/>
        </w:rPr>
        <w:t xml:space="preserve">  </w:t>
      </w:r>
    </w:p>
    <w:p w14:paraId="583F93DD" w14:textId="77777777" w:rsidR="007B0021" w:rsidRDefault="007B0021" w:rsidP="007B0021">
      <w:pPr>
        <w:pStyle w:val="Ttulo1"/>
        <w:spacing w:before="0"/>
        <w:ind w:left="-5"/>
        <w:jc w:val="both"/>
        <w:rPr>
          <w:rFonts w:ascii="Arial" w:hAnsi="Arial" w:cs="Arial"/>
          <w:color w:val="auto"/>
          <w:sz w:val="20"/>
          <w:szCs w:val="20"/>
        </w:rPr>
      </w:pPr>
    </w:p>
    <w:p w14:paraId="69F02664" w14:textId="3249E76A" w:rsidR="00466C98" w:rsidRPr="007B0021" w:rsidRDefault="00466C98" w:rsidP="007B0021">
      <w:pPr>
        <w:pStyle w:val="Ttulo1"/>
        <w:spacing w:before="0"/>
        <w:ind w:left="-5"/>
        <w:jc w:val="both"/>
        <w:rPr>
          <w:rFonts w:ascii="Arial" w:hAnsi="Arial" w:cs="Arial"/>
          <w:color w:val="auto"/>
          <w:sz w:val="20"/>
          <w:szCs w:val="20"/>
        </w:rPr>
      </w:pPr>
      <w:bookmarkStart w:id="63" w:name="_Toc174431940"/>
      <w:r w:rsidRPr="007B0021">
        <w:rPr>
          <w:rFonts w:ascii="Arial" w:hAnsi="Arial" w:cs="Arial"/>
          <w:color w:val="auto"/>
          <w:sz w:val="20"/>
          <w:szCs w:val="20"/>
        </w:rPr>
        <w:t>Sustentabilidade</w:t>
      </w:r>
      <w:bookmarkEnd w:id="63"/>
      <w:r w:rsidRPr="007B0021">
        <w:rPr>
          <w:rFonts w:ascii="Arial" w:hAnsi="Arial" w:cs="Arial"/>
          <w:color w:val="auto"/>
          <w:sz w:val="20"/>
          <w:szCs w:val="20"/>
        </w:rPr>
        <w:t xml:space="preserve"> </w:t>
      </w:r>
    </w:p>
    <w:p w14:paraId="3CFDC19D" w14:textId="72DC65EB"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4.1. </w:t>
      </w:r>
      <w:r w:rsidR="000523E0">
        <w:rPr>
          <w:rFonts w:ascii="Arial" w:hAnsi="Arial" w:cs="Arial"/>
          <w:sz w:val="20"/>
          <w:szCs w:val="20"/>
        </w:rPr>
        <w:tab/>
      </w:r>
      <w:r w:rsidRPr="007B0021">
        <w:rPr>
          <w:rFonts w:ascii="Arial" w:hAnsi="Arial" w:cs="Arial"/>
          <w:sz w:val="20"/>
          <w:szCs w:val="20"/>
        </w:rPr>
        <w:t xml:space="preserve">Além dos critérios de sustentabilidade eventualmente inseridos na descrição do objeto, devem ser atendidos os seguintes requisitos, que se baseiam no Guia Nacional de Contratações Sustentáveis: </w:t>
      </w:r>
    </w:p>
    <w:p w14:paraId="6AB31292" w14:textId="77777777" w:rsidR="000523E0" w:rsidRPr="007B0021" w:rsidRDefault="000523E0" w:rsidP="00372302">
      <w:pPr>
        <w:ind w:left="-5"/>
        <w:jc w:val="both"/>
        <w:rPr>
          <w:rFonts w:ascii="Arial" w:hAnsi="Arial" w:cs="Arial"/>
          <w:sz w:val="20"/>
          <w:szCs w:val="20"/>
        </w:rPr>
      </w:pPr>
    </w:p>
    <w:p w14:paraId="6DF98477" w14:textId="77777777" w:rsidR="00466C98" w:rsidRPr="007B0021" w:rsidRDefault="00466C98" w:rsidP="00372302">
      <w:pPr>
        <w:spacing w:after="130"/>
        <w:ind w:left="279"/>
        <w:jc w:val="both"/>
        <w:rPr>
          <w:rFonts w:ascii="Arial" w:hAnsi="Arial" w:cs="Arial"/>
          <w:sz w:val="20"/>
          <w:szCs w:val="20"/>
        </w:rPr>
      </w:pPr>
      <w:r w:rsidRPr="007B0021">
        <w:rPr>
          <w:rFonts w:ascii="Arial" w:hAnsi="Arial" w:cs="Arial"/>
          <w:sz w:val="20"/>
          <w:szCs w:val="20"/>
        </w:rPr>
        <w:t xml:space="preserve">4.1.1. </w:t>
      </w:r>
      <w:r w:rsidRPr="007B0021">
        <w:rPr>
          <w:rFonts w:ascii="Arial" w:eastAsia="Arial" w:hAnsi="Arial" w:cs="Arial"/>
          <w:i/>
          <w:sz w:val="20"/>
          <w:szCs w:val="20"/>
        </w:rPr>
        <w:t xml:space="preserve">Adoção de boas práticas de otimização de recursos/redução de desperdícios/menor poluição, tais como: </w:t>
      </w:r>
    </w:p>
    <w:p w14:paraId="185BC0AB" w14:textId="77777777" w:rsidR="00466C98" w:rsidRPr="007B0021" w:rsidRDefault="00466C98" w:rsidP="000523E0">
      <w:pPr>
        <w:numPr>
          <w:ilvl w:val="0"/>
          <w:numId w:val="33"/>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Racionalização do uso de substâncias potencialmente tóxicas/poluentes; </w:t>
      </w:r>
    </w:p>
    <w:p w14:paraId="12FB2848" w14:textId="77777777" w:rsidR="00466C98" w:rsidRPr="007B0021" w:rsidRDefault="00466C98" w:rsidP="000523E0">
      <w:pPr>
        <w:numPr>
          <w:ilvl w:val="0"/>
          <w:numId w:val="33"/>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Substituição, sempre que possível, de substâncias tóxicas por outras atóxicas ou de menor toxicidade; </w:t>
      </w:r>
    </w:p>
    <w:p w14:paraId="4845028F" w14:textId="77777777" w:rsidR="00466C98" w:rsidRPr="007B0021" w:rsidRDefault="00466C98" w:rsidP="000523E0">
      <w:pPr>
        <w:numPr>
          <w:ilvl w:val="0"/>
          <w:numId w:val="33"/>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Racionalização/economia no consumo de energia e água; </w:t>
      </w:r>
    </w:p>
    <w:p w14:paraId="1A800ED4" w14:textId="77777777" w:rsidR="00466C98" w:rsidRPr="007B0021" w:rsidRDefault="00466C98" w:rsidP="000523E0">
      <w:pPr>
        <w:numPr>
          <w:ilvl w:val="0"/>
          <w:numId w:val="33"/>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Adequado acondicionamento dos resíduos gerados pelas suas atividades, separando o lixo seco do lixo orgânico, além da adequada destinação desses resíduos de acordo com a programação da coletiva seletiva determinada pelas Prefeituras Municipais onde serão prestados os serviços; </w:t>
      </w:r>
    </w:p>
    <w:p w14:paraId="3DC59D8D" w14:textId="77777777" w:rsidR="00466C98" w:rsidRPr="007B0021" w:rsidRDefault="00466C98" w:rsidP="000523E0">
      <w:pPr>
        <w:numPr>
          <w:ilvl w:val="0"/>
          <w:numId w:val="33"/>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Desenvolver ou adotar manuais de procedimentos de descarte de materiais potencialmente poluidores que contenham em suas composições chumbo, cádmio, mercúrio e seus compostos, aos estabelecimentos que as comercializam ou à rede de assistência técnica autorizada pelas respectivas indústrias, para repasse aos fabricantes ou importadores; e </w:t>
      </w:r>
    </w:p>
    <w:p w14:paraId="613A0F73" w14:textId="77777777" w:rsidR="00466C98" w:rsidRPr="007B0021" w:rsidRDefault="00466C98" w:rsidP="000523E0">
      <w:pPr>
        <w:numPr>
          <w:ilvl w:val="0"/>
          <w:numId w:val="33"/>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Tratamento idêntico deverá ser dispensado a lâmpadas fluorescentes e frascos de aerossóis em geral. Estes produtos, quando descartados, deverão ser separados e acondicionados em recipientes adequados para destinação específica </w:t>
      </w:r>
    </w:p>
    <w:p w14:paraId="0B6F97D5" w14:textId="77777777" w:rsidR="00466C98" w:rsidRPr="007B0021" w:rsidRDefault="00466C98" w:rsidP="00372302">
      <w:pPr>
        <w:spacing w:after="130"/>
        <w:ind w:left="279"/>
        <w:jc w:val="both"/>
        <w:rPr>
          <w:rFonts w:ascii="Arial" w:hAnsi="Arial" w:cs="Arial"/>
          <w:sz w:val="20"/>
          <w:szCs w:val="20"/>
        </w:rPr>
      </w:pPr>
      <w:r w:rsidRPr="007B0021">
        <w:rPr>
          <w:rFonts w:ascii="Arial" w:hAnsi="Arial" w:cs="Arial"/>
          <w:sz w:val="20"/>
          <w:szCs w:val="20"/>
        </w:rPr>
        <w:t xml:space="preserve">4.1.2. </w:t>
      </w:r>
      <w:r w:rsidRPr="007B0021">
        <w:rPr>
          <w:rFonts w:ascii="Arial" w:eastAsia="Arial" w:hAnsi="Arial" w:cs="Arial"/>
          <w:i/>
          <w:sz w:val="20"/>
          <w:szCs w:val="20"/>
        </w:rPr>
        <w:t xml:space="preserve">Além das boas práticas de otimização de recursos/redução de desperdícios/menor poluição exigidas acima, a contratada deverá adotar as seguintes práticas de sustentabilidade na execução dos serviços quando couber, de forma a não frustrar o caráter competitivo do certame, em cumprimento ao disposto no art. 6º da Instrução Normativa SLTI/MPOG nº 1, de 19/01/2010, publicada no DOU de 20/01/2010, abaixo transcrito: </w:t>
      </w:r>
    </w:p>
    <w:p w14:paraId="53206CD1" w14:textId="77777777" w:rsidR="00466C98" w:rsidRPr="007B0021" w:rsidRDefault="00466C98" w:rsidP="000523E0">
      <w:pPr>
        <w:numPr>
          <w:ilvl w:val="0"/>
          <w:numId w:val="34"/>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Usar produtos de limpeza e conservação de superfícies e objetos inanimados que obedeçam às classificações e especificações determinadas pela ANVISA; </w:t>
      </w:r>
    </w:p>
    <w:p w14:paraId="1DFB6EBC" w14:textId="77777777" w:rsidR="00466C98" w:rsidRPr="007B0021" w:rsidRDefault="00466C98" w:rsidP="000523E0">
      <w:pPr>
        <w:numPr>
          <w:ilvl w:val="0"/>
          <w:numId w:val="34"/>
        </w:numPr>
        <w:tabs>
          <w:tab w:val="left" w:pos="1134"/>
        </w:tabs>
        <w:spacing w:after="8" w:line="270" w:lineRule="auto"/>
        <w:ind w:left="567"/>
        <w:jc w:val="both"/>
        <w:rPr>
          <w:rFonts w:ascii="Arial" w:hAnsi="Arial" w:cs="Arial"/>
          <w:sz w:val="20"/>
          <w:szCs w:val="20"/>
        </w:rPr>
      </w:pPr>
      <w:r w:rsidRPr="007B0021">
        <w:rPr>
          <w:rFonts w:ascii="Arial" w:eastAsia="Arial" w:hAnsi="Arial" w:cs="Arial"/>
          <w:i/>
          <w:sz w:val="20"/>
          <w:szCs w:val="20"/>
        </w:rPr>
        <w:t xml:space="preserve">Adotar medidas para evitar o desperdício de água tratada, conforme instituído no Decreto nº 48.138, de </w:t>
      </w:r>
    </w:p>
    <w:p w14:paraId="51D3EFD9" w14:textId="77777777" w:rsidR="00466C98" w:rsidRPr="007B0021" w:rsidRDefault="00466C98" w:rsidP="000523E0">
      <w:pPr>
        <w:tabs>
          <w:tab w:val="left" w:pos="1134"/>
        </w:tabs>
        <w:spacing w:after="130"/>
        <w:ind w:left="567"/>
        <w:jc w:val="both"/>
        <w:rPr>
          <w:rFonts w:ascii="Arial" w:hAnsi="Arial" w:cs="Arial"/>
          <w:sz w:val="20"/>
          <w:szCs w:val="20"/>
        </w:rPr>
      </w:pPr>
      <w:r w:rsidRPr="007B0021">
        <w:rPr>
          <w:rFonts w:ascii="Arial" w:eastAsia="Arial" w:hAnsi="Arial" w:cs="Arial"/>
          <w:i/>
          <w:sz w:val="20"/>
          <w:szCs w:val="20"/>
        </w:rPr>
        <w:t xml:space="preserve">8 de outubro de 2003; </w:t>
      </w:r>
    </w:p>
    <w:p w14:paraId="4AA53199" w14:textId="77777777" w:rsidR="00466C98" w:rsidRPr="007B0021" w:rsidRDefault="00466C98" w:rsidP="000523E0">
      <w:pPr>
        <w:numPr>
          <w:ilvl w:val="0"/>
          <w:numId w:val="35"/>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Observar a Resolução CONAMA nº 20, de 7 de dezembro de 1994, quanto aos equipamentos de limpeza que gerem ruído no seu funcionamento; </w:t>
      </w:r>
    </w:p>
    <w:p w14:paraId="3E6C8549" w14:textId="77777777" w:rsidR="00466C98" w:rsidRPr="007B0021" w:rsidRDefault="00466C98" w:rsidP="000523E0">
      <w:pPr>
        <w:numPr>
          <w:ilvl w:val="0"/>
          <w:numId w:val="35"/>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Fornecer aos empregados os equipamentos de segurança que se fizerem necessários, para a execução de serviços; </w:t>
      </w:r>
    </w:p>
    <w:p w14:paraId="64421F07" w14:textId="77777777" w:rsidR="00466C98" w:rsidRPr="007B0021" w:rsidRDefault="00466C98" w:rsidP="000523E0">
      <w:pPr>
        <w:numPr>
          <w:ilvl w:val="0"/>
          <w:numId w:val="35"/>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Realizar um programa interno de treinamento de seus empregados, nos três primeiros meses de execução contratual, para redução de consumo de energia elétrica, de consumo de água e redução de produção de resíduos sólidos, observadas as normas ambientais vigentes; </w:t>
      </w:r>
    </w:p>
    <w:p w14:paraId="57AD43C1" w14:textId="77777777" w:rsidR="00466C98" w:rsidRPr="007B0021" w:rsidRDefault="00466C98" w:rsidP="000523E0">
      <w:pPr>
        <w:numPr>
          <w:ilvl w:val="0"/>
          <w:numId w:val="35"/>
        </w:numPr>
        <w:tabs>
          <w:tab w:val="left" w:pos="1134"/>
        </w:tabs>
        <w:spacing w:after="130" w:line="270" w:lineRule="auto"/>
        <w:ind w:left="567"/>
        <w:jc w:val="both"/>
        <w:rPr>
          <w:rFonts w:ascii="Arial" w:hAnsi="Arial" w:cs="Arial"/>
          <w:sz w:val="20"/>
          <w:szCs w:val="20"/>
        </w:rPr>
      </w:pPr>
      <w:r w:rsidRPr="007B0021">
        <w:rPr>
          <w:rFonts w:ascii="Arial" w:eastAsia="Arial" w:hAnsi="Arial" w:cs="Arial"/>
          <w:i/>
          <w:sz w:val="20"/>
          <w:szCs w:val="20"/>
        </w:rPr>
        <w:t xml:space="preserve">Respeitar as Normas Brasileiras (NBR) publicadas pela Associação Brasileira de Normas Técnicas sobre resíduos sólidos; e </w:t>
      </w:r>
    </w:p>
    <w:p w14:paraId="2D0D38C1" w14:textId="77777777" w:rsidR="00466C98" w:rsidRPr="007B0021" w:rsidRDefault="00466C98" w:rsidP="000523E0">
      <w:pPr>
        <w:numPr>
          <w:ilvl w:val="0"/>
          <w:numId w:val="35"/>
        </w:numPr>
        <w:tabs>
          <w:tab w:val="left" w:pos="1134"/>
        </w:tabs>
        <w:spacing w:after="246" w:line="270" w:lineRule="auto"/>
        <w:ind w:left="567"/>
        <w:jc w:val="both"/>
        <w:rPr>
          <w:rFonts w:ascii="Arial" w:hAnsi="Arial" w:cs="Arial"/>
          <w:sz w:val="20"/>
          <w:szCs w:val="20"/>
        </w:rPr>
      </w:pPr>
      <w:r w:rsidRPr="007B0021">
        <w:rPr>
          <w:rFonts w:ascii="Arial" w:eastAsia="Arial" w:hAnsi="Arial" w:cs="Arial"/>
          <w:i/>
          <w:sz w:val="20"/>
          <w:szCs w:val="20"/>
        </w:rPr>
        <w:t xml:space="preserve">Prever a destinação ambiental adequada das pilhas e baterias usadas ou inservíveis, segundo disposto na Resolução CONAMA nº 401, de 04/11/2008 </w:t>
      </w:r>
    </w:p>
    <w:p w14:paraId="6F46FE54" w14:textId="77777777" w:rsidR="00466C98" w:rsidRPr="007B0021" w:rsidRDefault="00466C98" w:rsidP="00372302">
      <w:pPr>
        <w:spacing w:after="141" w:line="259" w:lineRule="auto"/>
        <w:ind w:left="-5"/>
        <w:jc w:val="both"/>
        <w:rPr>
          <w:rFonts w:ascii="Arial" w:hAnsi="Arial" w:cs="Arial"/>
          <w:sz w:val="20"/>
          <w:szCs w:val="20"/>
        </w:rPr>
      </w:pPr>
      <w:r w:rsidRPr="007B0021">
        <w:rPr>
          <w:rFonts w:ascii="Arial" w:eastAsia="Arial" w:hAnsi="Arial" w:cs="Arial"/>
          <w:b/>
          <w:sz w:val="20"/>
          <w:szCs w:val="20"/>
        </w:rPr>
        <w:t xml:space="preserve">Subcontratação </w:t>
      </w:r>
    </w:p>
    <w:p w14:paraId="1197E1E4" w14:textId="77777777" w:rsidR="00466C98" w:rsidRPr="007B0021" w:rsidRDefault="00466C98" w:rsidP="00372302">
      <w:pPr>
        <w:tabs>
          <w:tab w:val="center" w:pos="3107"/>
        </w:tabs>
        <w:spacing w:after="257"/>
        <w:ind w:left="-15"/>
        <w:jc w:val="both"/>
        <w:rPr>
          <w:rFonts w:ascii="Arial" w:hAnsi="Arial" w:cs="Arial"/>
          <w:sz w:val="20"/>
          <w:szCs w:val="20"/>
        </w:rPr>
      </w:pPr>
      <w:r w:rsidRPr="007B0021">
        <w:rPr>
          <w:rFonts w:ascii="Arial" w:hAnsi="Arial" w:cs="Arial"/>
          <w:sz w:val="20"/>
          <w:szCs w:val="20"/>
        </w:rPr>
        <w:t xml:space="preserve">4.2. </w:t>
      </w:r>
      <w:r w:rsidRPr="007B0021">
        <w:rPr>
          <w:rFonts w:ascii="Arial" w:hAnsi="Arial" w:cs="Arial"/>
          <w:sz w:val="20"/>
          <w:szCs w:val="20"/>
        </w:rPr>
        <w:tab/>
        <w:t xml:space="preserve">Não é admitida a subcontratação do objeto contratual. </w:t>
      </w:r>
    </w:p>
    <w:p w14:paraId="0AC1A798" w14:textId="77777777" w:rsidR="00466C98" w:rsidRPr="007B0021" w:rsidRDefault="00466C98" w:rsidP="00372302">
      <w:pPr>
        <w:pStyle w:val="Ttulo1"/>
        <w:ind w:left="-5"/>
        <w:jc w:val="both"/>
        <w:rPr>
          <w:rFonts w:ascii="Arial" w:hAnsi="Arial" w:cs="Arial"/>
          <w:color w:val="auto"/>
          <w:sz w:val="20"/>
          <w:szCs w:val="20"/>
        </w:rPr>
      </w:pPr>
      <w:bookmarkStart w:id="64" w:name="_Toc174431941"/>
      <w:r w:rsidRPr="007B0021">
        <w:rPr>
          <w:rFonts w:ascii="Arial" w:hAnsi="Arial" w:cs="Arial"/>
          <w:color w:val="auto"/>
          <w:sz w:val="20"/>
          <w:szCs w:val="20"/>
        </w:rPr>
        <w:t>Garantia da contratação</w:t>
      </w:r>
      <w:bookmarkEnd w:id="64"/>
      <w:r w:rsidRPr="007B0021">
        <w:rPr>
          <w:rFonts w:ascii="Arial" w:hAnsi="Arial" w:cs="Arial"/>
          <w:color w:val="auto"/>
          <w:sz w:val="20"/>
          <w:szCs w:val="20"/>
        </w:rPr>
        <w:t xml:space="preserve"> </w:t>
      </w:r>
    </w:p>
    <w:p w14:paraId="42473BCC" w14:textId="7C6BE8A3"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4.3. </w:t>
      </w:r>
      <w:r w:rsidR="007B0021">
        <w:rPr>
          <w:rFonts w:ascii="Arial" w:hAnsi="Arial" w:cs="Arial"/>
          <w:sz w:val="20"/>
          <w:szCs w:val="20"/>
        </w:rPr>
        <w:tab/>
      </w:r>
      <w:r w:rsidRPr="007B0021">
        <w:rPr>
          <w:rFonts w:ascii="Arial" w:hAnsi="Arial" w:cs="Arial"/>
          <w:sz w:val="20"/>
          <w:szCs w:val="20"/>
        </w:rPr>
        <w:t xml:space="preserve">Será exigida a garantia da contratação de que tratam os </w:t>
      </w:r>
      <w:proofErr w:type="spellStart"/>
      <w:r w:rsidRPr="007B0021">
        <w:rPr>
          <w:rFonts w:ascii="Arial" w:hAnsi="Arial" w:cs="Arial"/>
          <w:sz w:val="20"/>
          <w:szCs w:val="20"/>
        </w:rPr>
        <w:t>arts</w:t>
      </w:r>
      <w:proofErr w:type="spellEnd"/>
      <w:r w:rsidRPr="007B0021">
        <w:rPr>
          <w:rFonts w:ascii="Arial" w:hAnsi="Arial" w:cs="Arial"/>
          <w:sz w:val="20"/>
          <w:szCs w:val="20"/>
        </w:rPr>
        <w:t xml:space="preserve">. 96 e seguintes da Lei nº 14.133, de 2021, no percentual e condições descritas nas cláusulas do contrato. </w:t>
      </w:r>
    </w:p>
    <w:p w14:paraId="6EAA4460" w14:textId="77777777" w:rsidR="000523E0" w:rsidRPr="007B0021" w:rsidRDefault="000523E0" w:rsidP="007B0021">
      <w:pPr>
        <w:tabs>
          <w:tab w:val="left" w:pos="567"/>
        </w:tabs>
        <w:ind w:left="-5"/>
        <w:jc w:val="both"/>
        <w:rPr>
          <w:rFonts w:ascii="Arial" w:hAnsi="Arial" w:cs="Arial"/>
          <w:sz w:val="20"/>
          <w:szCs w:val="20"/>
        </w:rPr>
      </w:pPr>
    </w:p>
    <w:p w14:paraId="41CDE92F" w14:textId="52C89D5D"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4.4. </w:t>
      </w:r>
      <w:r w:rsidR="007B0021">
        <w:rPr>
          <w:rFonts w:ascii="Arial" w:hAnsi="Arial" w:cs="Arial"/>
          <w:sz w:val="20"/>
          <w:szCs w:val="20"/>
        </w:rPr>
        <w:tab/>
      </w:r>
      <w:r w:rsidRPr="007B0021">
        <w:rPr>
          <w:rFonts w:ascii="Arial" w:hAnsi="Arial" w:cs="Arial"/>
          <w:sz w:val="20"/>
          <w:szCs w:val="20"/>
        </w:rPr>
        <w:t xml:space="preserve">Em caso opção pelo seguro-garantia, a parte adjudicatária deverá apresentá-la, no máximo, até a data de assinatura do contrato.   </w:t>
      </w:r>
    </w:p>
    <w:p w14:paraId="58565BCC" w14:textId="77777777" w:rsidR="000523E0" w:rsidRPr="007B0021" w:rsidRDefault="000523E0" w:rsidP="007B0021">
      <w:pPr>
        <w:tabs>
          <w:tab w:val="left" w:pos="567"/>
        </w:tabs>
        <w:ind w:left="-5"/>
        <w:jc w:val="both"/>
        <w:rPr>
          <w:rFonts w:ascii="Arial" w:hAnsi="Arial" w:cs="Arial"/>
          <w:sz w:val="20"/>
          <w:szCs w:val="20"/>
        </w:rPr>
      </w:pPr>
    </w:p>
    <w:p w14:paraId="13779561" w14:textId="34107D6F"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4.5. </w:t>
      </w:r>
      <w:r w:rsidR="007B0021">
        <w:rPr>
          <w:rFonts w:ascii="Arial" w:hAnsi="Arial" w:cs="Arial"/>
          <w:sz w:val="20"/>
          <w:szCs w:val="20"/>
        </w:rPr>
        <w:tab/>
      </w:r>
      <w:r w:rsidRPr="007B0021">
        <w:rPr>
          <w:rFonts w:ascii="Arial" w:hAnsi="Arial" w:cs="Arial"/>
          <w:sz w:val="20"/>
          <w:szCs w:val="20"/>
        </w:rPr>
        <w:t>A garantia, nas modalidades caução e fiança bancária, deverá ser prestada em até 10 dias úteis após a assinatura do contrato.</w:t>
      </w:r>
    </w:p>
    <w:p w14:paraId="2321E850" w14:textId="77777777" w:rsidR="000523E0" w:rsidRPr="007B0021" w:rsidRDefault="000523E0" w:rsidP="007B0021">
      <w:pPr>
        <w:tabs>
          <w:tab w:val="left" w:pos="567"/>
        </w:tabs>
        <w:ind w:left="-5"/>
        <w:jc w:val="both"/>
        <w:rPr>
          <w:rFonts w:ascii="Arial" w:hAnsi="Arial" w:cs="Arial"/>
          <w:sz w:val="20"/>
          <w:szCs w:val="20"/>
        </w:rPr>
      </w:pPr>
    </w:p>
    <w:p w14:paraId="6DAA73E4" w14:textId="2EEAF5BA" w:rsidR="00466C98" w:rsidRPr="007B0021" w:rsidRDefault="00466C98" w:rsidP="007B0021">
      <w:pPr>
        <w:tabs>
          <w:tab w:val="left" w:pos="567"/>
        </w:tabs>
        <w:spacing w:after="246"/>
        <w:ind w:left="-5"/>
        <w:jc w:val="both"/>
        <w:rPr>
          <w:rFonts w:ascii="Arial" w:hAnsi="Arial" w:cs="Arial"/>
          <w:sz w:val="20"/>
          <w:szCs w:val="20"/>
        </w:rPr>
      </w:pPr>
      <w:r w:rsidRPr="007B0021">
        <w:rPr>
          <w:rFonts w:ascii="Arial" w:hAnsi="Arial" w:cs="Arial"/>
          <w:sz w:val="20"/>
          <w:szCs w:val="20"/>
        </w:rPr>
        <w:t xml:space="preserve">4.6. </w:t>
      </w:r>
      <w:r w:rsidR="007B0021">
        <w:rPr>
          <w:rFonts w:ascii="Arial" w:hAnsi="Arial" w:cs="Arial"/>
          <w:sz w:val="20"/>
          <w:szCs w:val="20"/>
        </w:rPr>
        <w:tab/>
      </w:r>
      <w:r w:rsidRPr="007B0021">
        <w:rPr>
          <w:rFonts w:ascii="Arial" w:hAnsi="Arial" w:cs="Arial"/>
          <w:sz w:val="20"/>
          <w:szCs w:val="20"/>
        </w:rPr>
        <w:t xml:space="preserve">O contrato oferece maior detalhamento das regras que serão aplicadas em relação à garantia da contratação. </w:t>
      </w:r>
    </w:p>
    <w:p w14:paraId="3F2CE0DF" w14:textId="77777777" w:rsidR="00466C98" w:rsidRPr="007B0021" w:rsidRDefault="00466C98" w:rsidP="00372302">
      <w:pPr>
        <w:pStyle w:val="Ttulo1"/>
        <w:ind w:left="-5"/>
        <w:jc w:val="both"/>
        <w:rPr>
          <w:rFonts w:ascii="Arial" w:hAnsi="Arial" w:cs="Arial"/>
          <w:color w:val="auto"/>
          <w:sz w:val="20"/>
          <w:szCs w:val="20"/>
        </w:rPr>
      </w:pPr>
      <w:bookmarkStart w:id="65" w:name="_Toc174431942"/>
      <w:r w:rsidRPr="007B0021">
        <w:rPr>
          <w:rFonts w:ascii="Arial" w:hAnsi="Arial" w:cs="Arial"/>
          <w:color w:val="auto"/>
          <w:sz w:val="20"/>
          <w:szCs w:val="20"/>
        </w:rPr>
        <w:t>Vistoria</w:t>
      </w:r>
      <w:bookmarkEnd w:id="65"/>
      <w:r w:rsidRPr="007B0021">
        <w:rPr>
          <w:rFonts w:ascii="Arial" w:hAnsi="Arial" w:cs="Arial"/>
          <w:color w:val="auto"/>
          <w:sz w:val="20"/>
          <w:szCs w:val="20"/>
        </w:rPr>
        <w:t xml:space="preserve"> </w:t>
      </w:r>
    </w:p>
    <w:p w14:paraId="37BBAC58" w14:textId="75936ED9"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4.7. </w:t>
      </w:r>
      <w:r w:rsidR="007B0021">
        <w:rPr>
          <w:rFonts w:ascii="Arial" w:hAnsi="Arial" w:cs="Arial"/>
          <w:sz w:val="20"/>
          <w:szCs w:val="20"/>
        </w:rPr>
        <w:tab/>
      </w:r>
      <w:r w:rsidRPr="007B0021">
        <w:rPr>
          <w:rFonts w:ascii="Arial" w:hAnsi="Arial" w:cs="Arial"/>
          <w:sz w:val="20"/>
          <w:szCs w:val="20"/>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09:00 horas às 17:00 horas.   </w:t>
      </w:r>
    </w:p>
    <w:p w14:paraId="7B440F11" w14:textId="77777777" w:rsidR="000523E0" w:rsidRPr="007B0021" w:rsidRDefault="000523E0" w:rsidP="000523E0">
      <w:pPr>
        <w:tabs>
          <w:tab w:val="left" w:pos="567"/>
        </w:tabs>
        <w:ind w:left="-5"/>
        <w:jc w:val="both"/>
        <w:rPr>
          <w:rFonts w:ascii="Arial" w:hAnsi="Arial" w:cs="Arial"/>
          <w:sz w:val="20"/>
          <w:szCs w:val="20"/>
        </w:rPr>
      </w:pPr>
    </w:p>
    <w:p w14:paraId="35CF83EF" w14:textId="77777777" w:rsidR="00466C98" w:rsidRDefault="00466C98" w:rsidP="000523E0">
      <w:pPr>
        <w:tabs>
          <w:tab w:val="left" w:pos="567"/>
          <w:tab w:val="center" w:pos="4878"/>
        </w:tabs>
        <w:ind w:left="-15"/>
        <w:jc w:val="both"/>
        <w:rPr>
          <w:rFonts w:ascii="Arial" w:hAnsi="Arial" w:cs="Arial"/>
          <w:sz w:val="20"/>
          <w:szCs w:val="20"/>
        </w:rPr>
      </w:pPr>
      <w:r w:rsidRPr="007B0021">
        <w:rPr>
          <w:rFonts w:ascii="Arial" w:hAnsi="Arial" w:cs="Arial"/>
          <w:sz w:val="20"/>
          <w:szCs w:val="20"/>
        </w:rPr>
        <w:t xml:space="preserve">4.8. </w:t>
      </w:r>
      <w:r w:rsidRPr="007B0021">
        <w:rPr>
          <w:rFonts w:ascii="Arial" w:hAnsi="Arial" w:cs="Arial"/>
          <w:sz w:val="20"/>
          <w:szCs w:val="20"/>
        </w:rPr>
        <w:tab/>
        <w:t xml:space="preserve">Serão disponibilizados data e horário diferentes aos interessados em realizar a vistoria prévia.  </w:t>
      </w:r>
    </w:p>
    <w:p w14:paraId="5E23E4B7" w14:textId="77777777" w:rsidR="000523E0" w:rsidRPr="007B0021" w:rsidRDefault="000523E0" w:rsidP="000523E0">
      <w:pPr>
        <w:tabs>
          <w:tab w:val="left" w:pos="567"/>
          <w:tab w:val="center" w:pos="4878"/>
        </w:tabs>
        <w:ind w:left="-15"/>
        <w:jc w:val="both"/>
        <w:rPr>
          <w:rFonts w:ascii="Arial" w:hAnsi="Arial" w:cs="Arial"/>
          <w:sz w:val="20"/>
          <w:szCs w:val="20"/>
        </w:rPr>
      </w:pPr>
    </w:p>
    <w:p w14:paraId="75054B1A" w14:textId="1A319D4A"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4.9. </w:t>
      </w:r>
      <w:r w:rsidR="007B0021">
        <w:rPr>
          <w:rFonts w:ascii="Arial" w:hAnsi="Arial" w:cs="Arial"/>
          <w:sz w:val="20"/>
          <w:szCs w:val="20"/>
        </w:rPr>
        <w:tab/>
      </w:r>
      <w:r w:rsidRPr="007B0021">
        <w:rPr>
          <w:rFonts w:ascii="Arial" w:hAnsi="Arial" w:cs="Arial"/>
          <w:sz w:val="20"/>
          <w:szCs w:val="20"/>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46FA3ABF" w14:textId="77777777" w:rsidR="000523E0" w:rsidRPr="007B0021" w:rsidRDefault="000523E0" w:rsidP="000523E0">
      <w:pPr>
        <w:tabs>
          <w:tab w:val="left" w:pos="567"/>
        </w:tabs>
        <w:ind w:left="-5"/>
        <w:jc w:val="both"/>
        <w:rPr>
          <w:rFonts w:ascii="Arial" w:hAnsi="Arial" w:cs="Arial"/>
          <w:sz w:val="20"/>
          <w:szCs w:val="20"/>
        </w:rPr>
      </w:pPr>
    </w:p>
    <w:p w14:paraId="671F1822" w14:textId="5EE806FC" w:rsidR="00466C98" w:rsidRPr="000523E0" w:rsidRDefault="00466C98" w:rsidP="000523E0">
      <w:pPr>
        <w:tabs>
          <w:tab w:val="left" w:pos="567"/>
        </w:tabs>
        <w:spacing w:after="130"/>
        <w:ind w:left="279"/>
        <w:jc w:val="both"/>
        <w:rPr>
          <w:rFonts w:ascii="Arial" w:hAnsi="Arial" w:cs="Arial"/>
          <w:b/>
          <w:bCs/>
          <w:sz w:val="20"/>
          <w:szCs w:val="20"/>
          <w:u w:val="single"/>
        </w:rPr>
      </w:pPr>
      <w:r w:rsidRPr="000523E0">
        <w:rPr>
          <w:rFonts w:ascii="Arial" w:hAnsi="Arial" w:cs="Arial"/>
          <w:b/>
          <w:bCs/>
          <w:sz w:val="20"/>
          <w:szCs w:val="20"/>
          <w:u w:val="single"/>
        </w:rPr>
        <w:t xml:space="preserve">4.9.1. </w:t>
      </w:r>
      <w:r w:rsidRPr="000523E0">
        <w:rPr>
          <w:rFonts w:ascii="Arial" w:eastAsia="Arial" w:hAnsi="Arial" w:cs="Arial"/>
          <w:b/>
          <w:bCs/>
          <w:i/>
          <w:sz w:val="20"/>
          <w:szCs w:val="20"/>
          <w:u w:val="single"/>
        </w:rPr>
        <w:t xml:space="preserve">A vistoria deverá ser agendada com antecedência mínima de dois dias úteis pelos seguintes canais: (48) 99196-2725 </w:t>
      </w:r>
    </w:p>
    <w:p w14:paraId="2EEDBB93" w14:textId="5FD683A3"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4.10. </w:t>
      </w:r>
      <w:r w:rsidR="000523E0">
        <w:rPr>
          <w:rFonts w:ascii="Arial" w:hAnsi="Arial" w:cs="Arial"/>
          <w:sz w:val="20"/>
          <w:szCs w:val="20"/>
        </w:rPr>
        <w:tab/>
      </w:r>
      <w:r w:rsidRPr="007B0021">
        <w:rPr>
          <w:rFonts w:ascii="Arial" w:hAnsi="Arial" w:cs="Arial"/>
          <w:sz w:val="20"/>
          <w:szCs w:val="20"/>
        </w:rPr>
        <w:t xml:space="preserve">Caso o licitante opte por não realizar a vistoria, deverá prestar declaração formal assinada pelo responsável técnico do licitante acerca do conhecimento pleno das condições e peculiaridades da contratação. </w:t>
      </w:r>
    </w:p>
    <w:p w14:paraId="4C13B35E" w14:textId="77777777" w:rsidR="000523E0" w:rsidRPr="007B0021" w:rsidRDefault="000523E0" w:rsidP="000523E0">
      <w:pPr>
        <w:tabs>
          <w:tab w:val="left" w:pos="567"/>
        </w:tabs>
        <w:ind w:left="-5"/>
        <w:jc w:val="both"/>
        <w:rPr>
          <w:rFonts w:ascii="Arial" w:hAnsi="Arial" w:cs="Arial"/>
          <w:sz w:val="20"/>
          <w:szCs w:val="20"/>
        </w:rPr>
      </w:pPr>
    </w:p>
    <w:p w14:paraId="7141CD77" w14:textId="4384F641" w:rsidR="00466C98" w:rsidRDefault="00466C98" w:rsidP="000523E0">
      <w:pPr>
        <w:tabs>
          <w:tab w:val="left" w:pos="567"/>
        </w:tabs>
        <w:spacing w:after="246"/>
        <w:ind w:left="-5"/>
        <w:jc w:val="both"/>
        <w:rPr>
          <w:rFonts w:ascii="Arial" w:hAnsi="Arial" w:cs="Arial"/>
          <w:sz w:val="20"/>
          <w:szCs w:val="20"/>
        </w:rPr>
      </w:pPr>
      <w:r w:rsidRPr="007B0021">
        <w:rPr>
          <w:rFonts w:ascii="Arial" w:hAnsi="Arial" w:cs="Arial"/>
          <w:sz w:val="20"/>
          <w:szCs w:val="20"/>
        </w:rPr>
        <w:t xml:space="preserve">4.11. </w:t>
      </w:r>
      <w:r w:rsidR="000523E0">
        <w:rPr>
          <w:rFonts w:ascii="Arial" w:hAnsi="Arial" w:cs="Arial"/>
          <w:sz w:val="20"/>
          <w:szCs w:val="20"/>
        </w:rPr>
        <w:tab/>
      </w:r>
      <w:r w:rsidRPr="007B0021">
        <w:rPr>
          <w:rFonts w:ascii="Arial" w:hAnsi="Arial" w:cs="Arial"/>
          <w:sz w:val="20"/>
          <w:szCs w:val="20"/>
        </w:rPr>
        <w:t xml:space="preserve">A não realização da vistoria não poderá embasar posteriores alegações de desconhecimento das instalações, dúvidas ou esquecimentos de quaisquer detalhes dos locais da prestação dos serviços, devendo o contratado assumir os ônus dos serviços decorrentes. </w:t>
      </w:r>
    </w:p>
    <w:p w14:paraId="047450FC" w14:textId="77777777" w:rsidR="00466C98" w:rsidRDefault="00466C98" w:rsidP="00372302">
      <w:pPr>
        <w:tabs>
          <w:tab w:val="center" w:pos="2381"/>
        </w:tabs>
        <w:spacing w:after="263" w:line="259" w:lineRule="auto"/>
        <w:ind w:left="-15"/>
        <w:jc w:val="both"/>
      </w:pPr>
      <w:r w:rsidRPr="007B0021">
        <w:rPr>
          <w:rFonts w:ascii="Arial" w:eastAsia="Arial" w:hAnsi="Arial" w:cs="Arial"/>
          <w:b/>
          <w:sz w:val="20"/>
          <w:szCs w:val="20"/>
        </w:rPr>
        <w:t xml:space="preserve">5. </w:t>
      </w:r>
      <w:r w:rsidRPr="007B0021">
        <w:rPr>
          <w:rFonts w:ascii="Arial" w:eastAsia="Arial" w:hAnsi="Arial" w:cs="Arial"/>
          <w:b/>
          <w:sz w:val="20"/>
          <w:szCs w:val="20"/>
        </w:rPr>
        <w:tab/>
        <w:t>MODELO DE EXECUÇÃO DO OBJETO</w:t>
      </w:r>
      <w:r>
        <w:rPr>
          <w:rFonts w:ascii="Arial" w:eastAsia="Arial" w:hAnsi="Arial" w:cs="Arial"/>
          <w:b/>
        </w:rPr>
        <w:t xml:space="preserve"> </w:t>
      </w:r>
    </w:p>
    <w:p w14:paraId="7D5385AC" w14:textId="77777777" w:rsidR="00466C98" w:rsidRPr="007B0021" w:rsidRDefault="00466C98" w:rsidP="00372302">
      <w:pPr>
        <w:pStyle w:val="Ttulo1"/>
        <w:ind w:left="-5"/>
        <w:jc w:val="both"/>
        <w:rPr>
          <w:rFonts w:ascii="Arial" w:hAnsi="Arial" w:cs="Arial"/>
          <w:color w:val="auto"/>
          <w:sz w:val="20"/>
          <w:szCs w:val="20"/>
        </w:rPr>
      </w:pPr>
      <w:bookmarkStart w:id="66" w:name="_Toc174431943"/>
      <w:r w:rsidRPr="007B0021">
        <w:rPr>
          <w:rFonts w:ascii="Arial" w:hAnsi="Arial" w:cs="Arial"/>
          <w:color w:val="auto"/>
          <w:sz w:val="20"/>
          <w:szCs w:val="20"/>
        </w:rPr>
        <w:t>Condições de execução</w:t>
      </w:r>
      <w:bookmarkEnd w:id="66"/>
      <w:r w:rsidRPr="007B0021">
        <w:rPr>
          <w:rFonts w:ascii="Arial" w:hAnsi="Arial" w:cs="Arial"/>
          <w:color w:val="auto"/>
          <w:sz w:val="20"/>
          <w:szCs w:val="20"/>
        </w:rPr>
        <w:t xml:space="preserve"> </w:t>
      </w:r>
    </w:p>
    <w:p w14:paraId="083C052F" w14:textId="77777777" w:rsidR="00466C98" w:rsidRDefault="00466C98" w:rsidP="00372302">
      <w:pPr>
        <w:tabs>
          <w:tab w:val="center" w:pos="2968"/>
        </w:tabs>
        <w:ind w:left="-15"/>
        <w:jc w:val="both"/>
      </w:pPr>
      <w:r>
        <w:t xml:space="preserve">5.1. </w:t>
      </w:r>
      <w:r>
        <w:tab/>
        <w:t xml:space="preserve">A execução do objeto seguirá a seguinte dinâmica: </w:t>
      </w:r>
    </w:p>
    <w:p w14:paraId="019F8C8F" w14:textId="77777777" w:rsidR="00466C98" w:rsidRDefault="00466C98" w:rsidP="00372302">
      <w:pPr>
        <w:tabs>
          <w:tab w:val="center" w:pos="533"/>
          <w:tab w:val="center" w:pos="4101"/>
        </w:tabs>
        <w:jc w:val="both"/>
      </w:pPr>
      <w:r>
        <w:rPr>
          <w:rFonts w:ascii="Calibri" w:eastAsia="Calibri" w:hAnsi="Calibri" w:cs="Calibri"/>
          <w:sz w:val="22"/>
        </w:rPr>
        <w:tab/>
      </w:r>
      <w:r>
        <w:t xml:space="preserve">5.1.1. </w:t>
      </w:r>
      <w:r>
        <w:tab/>
        <w:t xml:space="preserve">Início da execução do objeto: Após a assinatura do contrato; </w:t>
      </w:r>
    </w:p>
    <w:p w14:paraId="60DFEB11" w14:textId="77777777" w:rsidR="00466C98" w:rsidRDefault="00466C98" w:rsidP="00372302">
      <w:pPr>
        <w:spacing w:after="130"/>
        <w:ind w:left="279"/>
        <w:jc w:val="both"/>
      </w:pPr>
      <w:r>
        <w:t xml:space="preserve">5.1.2. </w:t>
      </w:r>
      <w:r>
        <w:rPr>
          <w:rFonts w:ascii="Arial" w:eastAsia="Arial" w:hAnsi="Arial" w:cs="Arial"/>
          <w:i/>
        </w:rPr>
        <w:t xml:space="preserve">A descrição dos métodos, rotinas, etapas, tecnologias e procedimentos estão detalhados no Apêndice I – Especificações Técnica, deste Termo de Referência; </w:t>
      </w:r>
    </w:p>
    <w:p w14:paraId="0949CFF6" w14:textId="77777777" w:rsidR="00466C98" w:rsidRDefault="00466C98" w:rsidP="00372302">
      <w:pPr>
        <w:tabs>
          <w:tab w:val="center" w:pos="533"/>
          <w:tab w:val="center" w:pos="3204"/>
        </w:tabs>
        <w:spacing w:after="130"/>
        <w:jc w:val="both"/>
      </w:pPr>
      <w:r>
        <w:rPr>
          <w:rFonts w:ascii="Calibri" w:eastAsia="Calibri" w:hAnsi="Calibri" w:cs="Calibri"/>
          <w:sz w:val="22"/>
        </w:rPr>
        <w:tab/>
      </w:r>
      <w:r>
        <w:t xml:space="preserve">5.1.3. </w:t>
      </w:r>
      <w:r>
        <w:tab/>
      </w:r>
      <w:r>
        <w:rPr>
          <w:rFonts w:ascii="Arial" w:eastAsia="Arial" w:hAnsi="Arial" w:cs="Arial"/>
          <w:i/>
        </w:rPr>
        <w:t xml:space="preserve">Cronograma de realização dos serviços: </w:t>
      </w:r>
    </w:p>
    <w:p w14:paraId="6FBBB4B4" w14:textId="77777777" w:rsidR="00466C98" w:rsidRDefault="00466C98" w:rsidP="00372302">
      <w:pPr>
        <w:spacing w:after="154"/>
        <w:ind w:left="577"/>
        <w:jc w:val="both"/>
      </w:pPr>
      <w:r>
        <w:rPr>
          <w:rFonts w:ascii="Arial" w:eastAsia="Arial" w:hAnsi="Arial" w:cs="Arial"/>
          <w:i/>
        </w:rPr>
        <w:t xml:space="preserve">5.1.3.1. Fabricação das peças componentes: 90 dias; </w:t>
      </w:r>
    </w:p>
    <w:p w14:paraId="0F106145" w14:textId="77777777" w:rsidR="00466C98" w:rsidRDefault="00466C98" w:rsidP="00372302">
      <w:pPr>
        <w:spacing w:after="130"/>
        <w:ind w:left="577"/>
        <w:jc w:val="both"/>
      </w:pPr>
      <w:r>
        <w:rPr>
          <w:rFonts w:ascii="Arial" w:eastAsia="Arial" w:hAnsi="Arial" w:cs="Arial"/>
          <w:i/>
        </w:rPr>
        <w:t xml:space="preserve">5.1.3.2. Reparo dos </w:t>
      </w:r>
      <w:proofErr w:type="spellStart"/>
      <w:r>
        <w:rPr>
          <w:rFonts w:ascii="Arial" w:eastAsia="Arial" w:hAnsi="Arial" w:cs="Arial"/>
          <w:i/>
        </w:rPr>
        <w:t>Chiller’s</w:t>
      </w:r>
      <w:proofErr w:type="spellEnd"/>
      <w:r>
        <w:rPr>
          <w:rFonts w:ascii="Arial" w:eastAsia="Arial" w:hAnsi="Arial" w:cs="Arial"/>
          <w:i/>
        </w:rPr>
        <w:t xml:space="preserve"> com a instalação dos componentes novos: 30 dias; </w:t>
      </w:r>
    </w:p>
    <w:p w14:paraId="02703B8F" w14:textId="77777777" w:rsidR="00466C98" w:rsidRDefault="00466C98" w:rsidP="00372302">
      <w:pPr>
        <w:spacing w:after="246"/>
        <w:ind w:left="279"/>
        <w:jc w:val="both"/>
      </w:pPr>
      <w:r>
        <w:t xml:space="preserve">5.1.4. </w:t>
      </w:r>
      <w:r>
        <w:rPr>
          <w:rFonts w:ascii="Arial" w:eastAsia="Arial" w:hAnsi="Arial" w:cs="Arial"/>
          <w:i/>
        </w:rPr>
        <w:t xml:space="preserve">Após a fabricação e entrega das peças componentes será realizada a manutenção do </w:t>
      </w:r>
      <w:proofErr w:type="spellStart"/>
      <w:r>
        <w:rPr>
          <w:rFonts w:ascii="Arial" w:eastAsia="Arial" w:hAnsi="Arial" w:cs="Arial"/>
          <w:i/>
        </w:rPr>
        <w:t>Chiller</w:t>
      </w:r>
      <w:proofErr w:type="spellEnd"/>
      <w:r>
        <w:rPr>
          <w:rFonts w:ascii="Arial" w:eastAsia="Arial" w:hAnsi="Arial" w:cs="Arial"/>
          <w:i/>
        </w:rPr>
        <w:t xml:space="preserve"> 2 e após sua finalização será feita a manutenção no </w:t>
      </w:r>
      <w:proofErr w:type="spellStart"/>
      <w:r>
        <w:rPr>
          <w:rFonts w:ascii="Arial" w:eastAsia="Arial" w:hAnsi="Arial" w:cs="Arial"/>
          <w:i/>
        </w:rPr>
        <w:t>Chiller</w:t>
      </w:r>
      <w:proofErr w:type="spellEnd"/>
      <w:r>
        <w:rPr>
          <w:rFonts w:ascii="Arial" w:eastAsia="Arial" w:hAnsi="Arial" w:cs="Arial"/>
          <w:i/>
        </w:rPr>
        <w:t xml:space="preserve"> 1. </w:t>
      </w:r>
    </w:p>
    <w:p w14:paraId="26A985DD" w14:textId="77777777" w:rsidR="00466C98" w:rsidRPr="007B0021" w:rsidRDefault="00466C98" w:rsidP="00372302">
      <w:pPr>
        <w:pStyle w:val="Ttulo1"/>
        <w:ind w:left="-5"/>
        <w:jc w:val="both"/>
        <w:rPr>
          <w:rFonts w:ascii="Arial" w:hAnsi="Arial" w:cs="Arial"/>
          <w:color w:val="auto"/>
          <w:sz w:val="20"/>
          <w:szCs w:val="20"/>
        </w:rPr>
      </w:pPr>
      <w:bookmarkStart w:id="67" w:name="_Toc174431944"/>
      <w:r w:rsidRPr="007B0021">
        <w:rPr>
          <w:rFonts w:ascii="Arial" w:hAnsi="Arial" w:cs="Arial"/>
          <w:color w:val="auto"/>
          <w:sz w:val="20"/>
          <w:szCs w:val="20"/>
        </w:rPr>
        <w:t>Local e horário da prestação dos serviços</w:t>
      </w:r>
      <w:bookmarkEnd w:id="67"/>
      <w:r w:rsidRPr="007B0021">
        <w:rPr>
          <w:rFonts w:ascii="Arial" w:hAnsi="Arial" w:cs="Arial"/>
          <w:color w:val="auto"/>
          <w:sz w:val="20"/>
          <w:szCs w:val="20"/>
        </w:rPr>
        <w:t xml:space="preserve"> </w:t>
      </w:r>
    </w:p>
    <w:p w14:paraId="50812982" w14:textId="77777777"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5.2. </w:t>
      </w:r>
      <w:r w:rsidRPr="007B0021">
        <w:rPr>
          <w:rFonts w:ascii="Arial" w:hAnsi="Arial" w:cs="Arial"/>
          <w:sz w:val="20"/>
          <w:szCs w:val="20"/>
        </w:rPr>
        <w:tab/>
        <w:t xml:space="preserve">Os serviços serão prestados no seguinte endereço: Rua Claudino Bento da Silva, nº 11, Centro – Florianópolis/SC. </w:t>
      </w:r>
    </w:p>
    <w:p w14:paraId="23A72F83" w14:textId="77777777" w:rsidR="000523E0" w:rsidRPr="007B0021" w:rsidRDefault="000523E0" w:rsidP="000523E0">
      <w:pPr>
        <w:tabs>
          <w:tab w:val="left" w:pos="567"/>
        </w:tabs>
        <w:ind w:left="-5"/>
        <w:jc w:val="both"/>
        <w:rPr>
          <w:rFonts w:ascii="Arial" w:hAnsi="Arial" w:cs="Arial"/>
          <w:sz w:val="20"/>
          <w:szCs w:val="20"/>
        </w:rPr>
      </w:pPr>
    </w:p>
    <w:p w14:paraId="06222FE1" w14:textId="6981F178" w:rsidR="00466C98" w:rsidRPr="007B0021" w:rsidRDefault="00466C98" w:rsidP="000523E0">
      <w:pPr>
        <w:tabs>
          <w:tab w:val="left" w:pos="567"/>
        </w:tabs>
        <w:spacing w:after="246"/>
        <w:ind w:left="-5"/>
        <w:jc w:val="both"/>
        <w:rPr>
          <w:rFonts w:ascii="Arial" w:hAnsi="Arial" w:cs="Arial"/>
          <w:sz w:val="20"/>
          <w:szCs w:val="20"/>
        </w:rPr>
      </w:pPr>
      <w:r w:rsidRPr="007B0021">
        <w:rPr>
          <w:rFonts w:ascii="Arial" w:hAnsi="Arial" w:cs="Arial"/>
          <w:sz w:val="20"/>
          <w:szCs w:val="20"/>
        </w:rPr>
        <w:t xml:space="preserve">5.3. </w:t>
      </w:r>
      <w:r w:rsidR="000523E0">
        <w:rPr>
          <w:rFonts w:ascii="Arial" w:hAnsi="Arial" w:cs="Arial"/>
          <w:sz w:val="20"/>
          <w:szCs w:val="20"/>
        </w:rPr>
        <w:tab/>
      </w:r>
      <w:r w:rsidRPr="007B0021">
        <w:rPr>
          <w:rFonts w:ascii="Arial" w:hAnsi="Arial" w:cs="Arial"/>
          <w:sz w:val="20"/>
          <w:szCs w:val="20"/>
        </w:rPr>
        <w:t xml:space="preserve">Os serviços serão prestados no seguinte horário: preferencialmente segunda a sexta das 8:00h às 17:30h. </w:t>
      </w:r>
    </w:p>
    <w:p w14:paraId="6893816F" w14:textId="77777777" w:rsidR="00466C98" w:rsidRPr="007B0021" w:rsidRDefault="00466C98" w:rsidP="00372302">
      <w:pPr>
        <w:pStyle w:val="Ttulo1"/>
        <w:ind w:left="-5"/>
        <w:jc w:val="both"/>
        <w:rPr>
          <w:rFonts w:ascii="Arial" w:hAnsi="Arial" w:cs="Arial"/>
          <w:color w:val="auto"/>
          <w:sz w:val="20"/>
          <w:szCs w:val="20"/>
        </w:rPr>
      </w:pPr>
      <w:bookmarkStart w:id="68" w:name="_Toc174431945"/>
      <w:r w:rsidRPr="007B0021">
        <w:rPr>
          <w:rFonts w:ascii="Arial" w:hAnsi="Arial" w:cs="Arial"/>
          <w:color w:val="auto"/>
          <w:sz w:val="20"/>
          <w:szCs w:val="20"/>
        </w:rPr>
        <w:t>Materiais a serem disponibilizados</w:t>
      </w:r>
      <w:bookmarkEnd w:id="68"/>
      <w:r w:rsidRPr="007B0021">
        <w:rPr>
          <w:rFonts w:ascii="Arial" w:hAnsi="Arial" w:cs="Arial"/>
          <w:color w:val="auto"/>
          <w:sz w:val="20"/>
          <w:szCs w:val="20"/>
        </w:rPr>
        <w:t xml:space="preserve"> </w:t>
      </w:r>
    </w:p>
    <w:p w14:paraId="7DD97016" w14:textId="01E6B50A"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5.4. </w:t>
      </w:r>
      <w:r w:rsidR="000523E0">
        <w:rPr>
          <w:rFonts w:ascii="Arial" w:hAnsi="Arial" w:cs="Arial"/>
          <w:sz w:val="20"/>
          <w:szCs w:val="20"/>
        </w:rPr>
        <w:tab/>
      </w:r>
      <w:r w:rsidRPr="007B0021">
        <w:rPr>
          <w:rFonts w:ascii="Arial" w:hAnsi="Arial" w:cs="Arial"/>
          <w:sz w:val="20"/>
          <w:szCs w:val="20"/>
        </w:rPr>
        <w:t xml:space="preserve">Para a perfeita execução dos serviços, a Contratada deverá disponibilizar os materiais, equipamentos, ferramentas e utensílios necessários, nas qualidades a seguir estabelecidas, promovendo sua substituição quando necessário: </w:t>
      </w:r>
    </w:p>
    <w:p w14:paraId="19DE581B" w14:textId="77777777" w:rsidR="000523E0" w:rsidRPr="007B0021" w:rsidRDefault="000523E0" w:rsidP="000523E0">
      <w:pPr>
        <w:tabs>
          <w:tab w:val="left" w:pos="567"/>
        </w:tabs>
        <w:ind w:left="-5"/>
        <w:jc w:val="both"/>
        <w:rPr>
          <w:rFonts w:ascii="Arial" w:hAnsi="Arial" w:cs="Arial"/>
          <w:sz w:val="20"/>
          <w:szCs w:val="20"/>
        </w:rPr>
      </w:pPr>
    </w:p>
    <w:p w14:paraId="19AE0A5C" w14:textId="77777777" w:rsidR="00466C98" w:rsidRPr="007B0021" w:rsidRDefault="00466C98" w:rsidP="000523E0">
      <w:pPr>
        <w:tabs>
          <w:tab w:val="left" w:pos="567"/>
        </w:tabs>
        <w:spacing w:after="130"/>
        <w:ind w:left="567"/>
        <w:jc w:val="both"/>
        <w:rPr>
          <w:rFonts w:ascii="Arial" w:hAnsi="Arial" w:cs="Arial"/>
          <w:sz w:val="20"/>
          <w:szCs w:val="20"/>
        </w:rPr>
      </w:pPr>
      <w:r w:rsidRPr="007B0021">
        <w:rPr>
          <w:rFonts w:ascii="Arial" w:hAnsi="Arial" w:cs="Arial"/>
          <w:sz w:val="20"/>
          <w:szCs w:val="20"/>
        </w:rPr>
        <w:t xml:space="preserve">5.4.1. </w:t>
      </w:r>
      <w:r w:rsidRPr="007B0021">
        <w:rPr>
          <w:rFonts w:ascii="Arial" w:eastAsia="Arial" w:hAnsi="Arial" w:cs="Arial"/>
          <w:i/>
          <w:sz w:val="20"/>
          <w:szCs w:val="20"/>
        </w:rPr>
        <w:t xml:space="preserve">Os materiais, peças e componentes fornecidos e aplicados na prestação dos serviços, deverão estar conforme as especificações dos fabricantes dos equipamentos e suas marcas, características e modelos deverão ser rigorosamente seguidos com as devidas garantias; </w:t>
      </w:r>
    </w:p>
    <w:p w14:paraId="44D02365" w14:textId="77777777" w:rsidR="00466C98" w:rsidRPr="007B0021" w:rsidRDefault="00466C98" w:rsidP="000523E0">
      <w:pPr>
        <w:spacing w:after="130"/>
        <w:ind w:left="567"/>
        <w:jc w:val="both"/>
        <w:rPr>
          <w:rFonts w:ascii="Arial" w:hAnsi="Arial" w:cs="Arial"/>
          <w:sz w:val="20"/>
          <w:szCs w:val="20"/>
        </w:rPr>
      </w:pPr>
      <w:r w:rsidRPr="007B0021">
        <w:rPr>
          <w:rFonts w:ascii="Arial" w:hAnsi="Arial" w:cs="Arial"/>
          <w:sz w:val="20"/>
          <w:szCs w:val="20"/>
        </w:rPr>
        <w:t xml:space="preserve">5.4.2. </w:t>
      </w:r>
      <w:r w:rsidRPr="007B0021">
        <w:rPr>
          <w:rFonts w:ascii="Arial" w:eastAsia="Arial" w:hAnsi="Arial" w:cs="Arial"/>
          <w:i/>
          <w:sz w:val="20"/>
          <w:szCs w:val="20"/>
        </w:rPr>
        <w:t xml:space="preserve">Os materiais, componentes, peças e insumos necessários à realização dos serviços serão fornecidos às expensas exclusivas da CONTRATADA, cuja obrigação abrangerá também o acondicionamento, transporte e demais procedimentos relacionados com a aplicação </w:t>
      </w:r>
      <w:proofErr w:type="gramStart"/>
      <w:r w:rsidRPr="007B0021">
        <w:rPr>
          <w:rFonts w:ascii="Arial" w:eastAsia="Arial" w:hAnsi="Arial" w:cs="Arial"/>
          <w:i/>
          <w:sz w:val="20"/>
          <w:szCs w:val="20"/>
        </w:rPr>
        <w:t>dos mesmos</w:t>
      </w:r>
      <w:proofErr w:type="gramEnd"/>
      <w:r w:rsidRPr="007B0021">
        <w:rPr>
          <w:rFonts w:ascii="Arial" w:eastAsia="Arial" w:hAnsi="Arial" w:cs="Arial"/>
          <w:i/>
          <w:sz w:val="20"/>
          <w:szCs w:val="20"/>
        </w:rPr>
        <w:t xml:space="preserve"> nos equipamentos; </w:t>
      </w:r>
    </w:p>
    <w:p w14:paraId="7FEAA777" w14:textId="77777777" w:rsidR="00466C98" w:rsidRPr="007B0021" w:rsidRDefault="00466C98" w:rsidP="000523E0">
      <w:pPr>
        <w:spacing w:after="130"/>
        <w:ind w:left="567"/>
        <w:jc w:val="both"/>
        <w:rPr>
          <w:rFonts w:ascii="Arial" w:hAnsi="Arial" w:cs="Arial"/>
          <w:sz w:val="20"/>
          <w:szCs w:val="20"/>
        </w:rPr>
      </w:pPr>
      <w:r w:rsidRPr="007B0021">
        <w:rPr>
          <w:rFonts w:ascii="Arial" w:hAnsi="Arial" w:cs="Arial"/>
          <w:sz w:val="20"/>
          <w:szCs w:val="20"/>
        </w:rPr>
        <w:t xml:space="preserve">5.4.3. </w:t>
      </w:r>
      <w:r w:rsidRPr="007B0021">
        <w:rPr>
          <w:rFonts w:ascii="Arial" w:eastAsia="Arial" w:hAnsi="Arial" w:cs="Arial"/>
          <w:i/>
          <w:sz w:val="20"/>
          <w:szCs w:val="20"/>
        </w:rPr>
        <w:t xml:space="preserve">Todos os materiais/peças de reposição, componentes e insumos deverão ser novos (sem uso) de primeira qualidade, resistentes e adequados à finalidade que se destinam; </w:t>
      </w:r>
    </w:p>
    <w:p w14:paraId="68276EE6" w14:textId="77777777" w:rsidR="00466C98" w:rsidRPr="007B0021" w:rsidRDefault="00466C98" w:rsidP="000523E0">
      <w:pPr>
        <w:spacing w:after="130"/>
        <w:ind w:left="567"/>
        <w:jc w:val="both"/>
        <w:rPr>
          <w:rFonts w:ascii="Arial" w:hAnsi="Arial" w:cs="Arial"/>
          <w:sz w:val="20"/>
          <w:szCs w:val="20"/>
        </w:rPr>
      </w:pPr>
      <w:r w:rsidRPr="007B0021">
        <w:rPr>
          <w:rFonts w:ascii="Arial" w:hAnsi="Arial" w:cs="Arial"/>
          <w:sz w:val="20"/>
          <w:szCs w:val="20"/>
        </w:rPr>
        <w:t xml:space="preserve">5.4.4. </w:t>
      </w:r>
      <w:r w:rsidRPr="007B0021">
        <w:rPr>
          <w:rFonts w:ascii="Arial" w:eastAsia="Arial" w:hAnsi="Arial" w:cs="Arial"/>
          <w:i/>
          <w:sz w:val="20"/>
          <w:szCs w:val="20"/>
        </w:rPr>
        <w:t xml:space="preserve">Não será admitido o emprego de componentes, materiais, peças de reposição e insumos recondicionados e/ou reaproveitados de outras instalações/equipamentos, sob pena de aplicação das penalidades previstas contratualmente e da imediata substituição do(s) mesmo(s), sem quaisquer ônus para a CONTRATANTE. </w:t>
      </w:r>
    </w:p>
    <w:p w14:paraId="4BD65255" w14:textId="77777777" w:rsidR="00466C98" w:rsidRPr="007B0021" w:rsidRDefault="00466C98" w:rsidP="00372302">
      <w:pPr>
        <w:pStyle w:val="Ttulo1"/>
        <w:ind w:left="-5"/>
        <w:jc w:val="both"/>
        <w:rPr>
          <w:rFonts w:ascii="Arial" w:hAnsi="Arial" w:cs="Arial"/>
          <w:color w:val="auto"/>
          <w:sz w:val="20"/>
          <w:szCs w:val="20"/>
        </w:rPr>
      </w:pPr>
      <w:bookmarkStart w:id="69" w:name="_Toc174431946"/>
      <w:r w:rsidRPr="007B0021">
        <w:rPr>
          <w:rFonts w:ascii="Arial" w:hAnsi="Arial" w:cs="Arial"/>
          <w:color w:val="auto"/>
          <w:sz w:val="20"/>
          <w:szCs w:val="20"/>
        </w:rPr>
        <w:t>Informações relevantes para o dimensionamento da proposta</w:t>
      </w:r>
      <w:bookmarkEnd w:id="69"/>
      <w:r w:rsidRPr="007B0021">
        <w:rPr>
          <w:rFonts w:ascii="Arial" w:hAnsi="Arial" w:cs="Arial"/>
          <w:color w:val="auto"/>
          <w:sz w:val="20"/>
          <w:szCs w:val="20"/>
        </w:rPr>
        <w:t xml:space="preserve"> </w:t>
      </w:r>
    </w:p>
    <w:p w14:paraId="78216C7B" w14:textId="77777777" w:rsidR="00466C98" w:rsidRDefault="00466C98" w:rsidP="000523E0">
      <w:pPr>
        <w:tabs>
          <w:tab w:val="left" w:pos="567"/>
          <w:tab w:val="center" w:pos="3643"/>
        </w:tabs>
        <w:ind w:left="-15"/>
        <w:jc w:val="both"/>
        <w:rPr>
          <w:rFonts w:ascii="Arial" w:hAnsi="Arial" w:cs="Arial"/>
          <w:sz w:val="20"/>
          <w:szCs w:val="20"/>
        </w:rPr>
      </w:pPr>
      <w:r w:rsidRPr="007B0021">
        <w:rPr>
          <w:rFonts w:ascii="Arial" w:hAnsi="Arial" w:cs="Arial"/>
          <w:sz w:val="20"/>
          <w:szCs w:val="20"/>
        </w:rPr>
        <w:t xml:space="preserve">5.5. </w:t>
      </w:r>
      <w:r w:rsidRPr="007B0021">
        <w:rPr>
          <w:rFonts w:ascii="Arial" w:hAnsi="Arial" w:cs="Arial"/>
          <w:sz w:val="20"/>
          <w:szCs w:val="20"/>
        </w:rPr>
        <w:tab/>
        <w:t xml:space="preserve">A demanda do órgão tem como base as seguintes características: </w:t>
      </w:r>
    </w:p>
    <w:p w14:paraId="5E9CFEB8" w14:textId="77777777" w:rsidR="000523E0" w:rsidRPr="007B0021" w:rsidRDefault="000523E0" w:rsidP="00372302">
      <w:pPr>
        <w:tabs>
          <w:tab w:val="center" w:pos="3643"/>
        </w:tabs>
        <w:ind w:left="-15"/>
        <w:jc w:val="both"/>
        <w:rPr>
          <w:rFonts w:ascii="Arial" w:hAnsi="Arial" w:cs="Arial"/>
          <w:sz w:val="20"/>
          <w:szCs w:val="20"/>
        </w:rPr>
      </w:pPr>
    </w:p>
    <w:p w14:paraId="354B9036" w14:textId="77777777" w:rsidR="00466C98" w:rsidRPr="007B0021" w:rsidRDefault="00466C98" w:rsidP="000523E0">
      <w:pPr>
        <w:spacing w:after="130"/>
        <w:ind w:left="567"/>
        <w:jc w:val="both"/>
        <w:rPr>
          <w:rFonts w:ascii="Arial" w:hAnsi="Arial" w:cs="Arial"/>
          <w:sz w:val="20"/>
          <w:szCs w:val="20"/>
        </w:rPr>
      </w:pPr>
      <w:r w:rsidRPr="007B0021">
        <w:rPr>
          <w:rFonts w:ascii="Arial" w:hAnsi="Arial" w:cs="Arial"/>
          <w:sz w:val="20"/>
          <w:szCs w:val="20"/>
        </w:rPr>
        <w:t xml:space="preserve">5.5.1. </w:t>
      </w:r>
      <w:r w:rsidRPr="007B0021">
        <w:rPr>
          <w:rFonts w:ascii="Arial" w:eastAsia="Arial" w:hAnsi="Arial" w:cs="Arial"/>
          <w:i/>
          <w:sz w:val="20"/>
          <w:szCs w:val="20"/>
        </w:rPr>
        <w:t xml:space="preserve">Não desativar o sistema de climatização durante os serviços, realizando a manutenção em um dos equipamentos de cada vez; </w:t>
      </w:r>
    </w:p>
    <w:p w14:paraId="2EE84641" w14:textId="0ABC0113" w:rsidR="00466C98" w:rsidRPr="007B0021" w:rsidRDefault="00466C98" w:rsidP="000523E0">
      <w:pPr>
        <w:tabs>
          <w:tab w:val="center" w:pos="533"/>
          <w:tab w:val="center" w:pos="4423"/>
        </w:tabs>
        <w:spacing w:after="274"/>
        <w:ind w:left="567"/>
        <w:jc w:val="both"/>
        <w:rPr>
          <w:rFonts w:ascii="Arial" w:hAnsi="Arial" w:cs="Arial"/>
          <w:sz w:val="20"/>
          <w:szCs w:val="20"/>
        </w:rPr>
      </w:pPr>
      <w:r w:rsidRPr="007B0021">
        <w:rPr>
          <w:rFonts w:ascii="Arial" w:hAnsi="Arial" w:cs="Arial"/>
          <w:sz w:val="20"/>
          <w:szCs w:val="20"/>
        </w:rPr>
        <w:t xml:space="preserve">5.5.2. </w:t>
      </w:r>
      <w:r w:rsidRPr="007B0021">
        <w:rPr>
          <w:rFonts w:ascii="Arial" w:eastAsia="Arial" w:hAnsi="Arial" w:cs="Arial"/>
          <w:i/>
          <w:sz w:val="20"/>
          <w:szCs w:val="20"/>
        </w:rPr>
        <w:t xml:space="preserve">Os equipamentos encontram-se na cobertura do edifício de 2 pisos. </w:t>
      </w:r>
    </w:p>
    <w:p w14:paraId="1FDBEEE7" w14:textId="77777777" w:rsidR="00466C98" w:rsidRPr="007B0021" w:rsidRDefault="00466C98" w:rsidP="00372302">
      <w:pPr>
        <w:pStyle w:val="Ttulo1"/>
        <w:spacing w:after="114"/>
        <w:ind w:left="-5"/>
        <w:jc w:val="both"/>
        <w:rPr>
          <w:rFonts w:ascii="Arial" w:hAnsi="Arial" w:cs="Arial"/>
          <w:color w:val="auto"/>
          <w:sz w:val="20"/>
          <w:szCs w:val="20"/>
        </w:rPr>
      </w:pPr>
      <w:bookmarkStart w:id="70" w:name="_Toc174431947"/>
      <w:r w:rsidRPr="007B0021">
        <w:rPr>
          <w:rFonts w:ascii="Arial" w:hAnsi="Arial" w:cs="Arial"/>
          <w:color w:val="auto"/>
          <w:sz w:val="20"/>
          <w:szCs w:val="20"/>
        </w:rPr>
        <w:t>Especificação da garantia do serviço (art. 40, §1º, inciso III, da Lei nº 14.133, de 2021)</w:t>
      </w:r>
      <w:bookmarkEnd w:id="70"/>
      <w:r w:rsidRPr="007B0021">
        <w:rPr>
          <w:rFonts w:ascii="Arial" w:hAnsi="Arial" w:cs="Arial"/>
          <w:color w:val="auto"/>
          <w:sz w:val="20"/>
          <w:szCs w:val="20"/>
        </w:rPr>
        <w:t xml:space="preserve"> </w:t>
      </w:r>
    </w:p>
    <w:p w14:paraId="765CF7DC" w14:textId="2F28E64E" w:rsidR="00466C98" w:rsidRPr="007B0021"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5.6. </w:t>
      </w:r>
      <w:r w:rsidR="000523E0">
        <w:rPr>
          <w:rFonts w:ascii="Arial" w:hAnsi="Arial" w:cs="Arial"/>
          <w:sz w:val="20"/>
          <w:szCs w:val="20"/>
        </w:rPr>
        <w:tab/>
      </w:r>
      <w:r w:rsidRPr="007B0021">
        <w:rPr>
          <w:rFonts w:ascii="Arial" w:hAnsi="Arial" w:cs="Arial"/>
          <w:sz w:val="20"/>
          <w:szCs w:val="20"/>
        </w:rPr>
        <w:t xml:space="preserve">O prazo de garantia contratual dos serviços é aquele estabelecido na Lei nº 8.078, de 11 de setembro de 1990 (Código de Defesa do Consumidor). </w:t>
      </w:r>
    </w:p>
    <w:p w14:paraId="679DA9D5" w14:textId="77777777" w:rsidR="00466C98" w:rsidRPr="007B0021" w:rsidRDefault="00466C98" w:rsidP="00372302">
      <w:pPr>
        <w:pStyle w:val="Ttulo1"/>
        <w:ind w:left="-5"/>
        <w:jc w:val="both"/>
        <w:rPr>
          <w:rFonts w:ascii="Arial" w:hAnsi="Arial" w:cs="Arial"/>
          <w:color w:val="auto"/>
          <w:sz w:val="20"/>
          <w:szCs w:val="20"/>
        </w:rPr>
      </w:pPr>
      <w:bookmarkStart w:id="71" w:name="_Toc174431948"/>
      <w:r w:rsidRPr="007B0021">
        <w:rPr>
          <w:rFonts w:ascii="Arial" w:hAnsi="Arial" w:cs="Arial"/>
          <w:color w:val="auto"/>
          <w:sz w:val="20"/>
          <w:szCs w:val="20"/>
        </w:rPr>
        <w:t>Procedimentos de transição e finalização do contrato</w:t>
      </w:r>
      <w:bookmarkEnd w:id="71"/>
      <w:r w:rsidRPr="007B0021">
        <w:rPr>
          <w:rFonts w:ascii="Arial" w:hAnsi="Arial" w:cs="Arial"/>
          <w:color w:val="auto"/>
          <w:sz w:val="20"/>
          <w:szCs w:val="20"/>
        </w:rPr>
        <w:t xml:space="preserve"> </w:t>
      </w:r>
    </w:p>
    <w:p w14:paraId="26893469" w14:textId="37B17D83" w:rsidR="00466C98" w:rsidRPr="007B0021" w:rsidRDefault="00466C98" w:rsidP="000523E0">
      <w:pPr>
        <w:tabs>
          <w:tab w:val="left" w:pos="567"/>
        </w:tabs>
        <w:spacing w:after="246"/>
        <w:ind w:left="-5"/>
        <w:jc w:val="both"/>
        <w:rPr>
          <w:rFonts w:ascii="Arial" w:hAnsi="Arial" w:cs="Arial"/>
          <w:sz w:val="20"/>
          <w:szCs w:val="20"/>
        </w:rPr>
      </w:pPr>
      <w:r w:rsidRPr="007B0021">
        <w:rPr>
          <w:rFonts w:ascii="Arial" w:hAnsi="Arial" w:cs="Arial"/>
          <w:sz w:val="20"/>
          <w:szCs w:val="20"/>
        </w:rPr>
        <w:t xml:space="preserve">5.7. </w:t>
      </w:r>
      <w:r w:rsidR="000523E0">
        <w:rPr>
          <w:rFonts w:ascii="Arial" w:hAnsi="Arial" w:cs="Arial"/>
          <w:sz w:val="20"/>
          <w:szCs w:val="20"/>
        </w:rPr>
        <w:tab/>
      </w:r>
      <w:r w:rsidRPr="007B0021">
        <w:rPr>
          <w:rFonts w:ascii="Arial" w:hAnsi="Arial" w:cs="Arial"/>
          <w:sz w:val="20"/>
          <w:szCs w:val="20"/>
        </w:rPr>
        <w:t xml:space="preserve">Não serão necessários procedimentos de transição e finalização do contrato devido às características do objeto. </w:t>
      </w:r>
    </w:p>
    <w:p w14:paraId="78AC666D" w14:textId="77777777" w:rsidR="00466C98" w:rsidRPr="007B0021" w:rsidRDefault="00466C98" w:rsidP="00372302">
      <w:pPr>
        <w:pStyle w:val="Ttulo1"/>
        <w:tabs>
          <w:tab w:val="center" w:pos="2393"/>
        </w:tabs>
        <w:ind w:left="-15"/>
        <w:jc w:val="both"/>
        <w:rPr>
          <w:rFonts w:ascii="Arial" w:hAnsi="Arial" w:cs="Arial"/>
          <w:color w:val="auto"/>
          <w:sz w:val="20"/>
          <w:szCs w:val="20"/>
        </w:rPr>
      </w:pPr>
      <w:bookmarkStart w:id="72" w:name="_Toc174431949"/>
      <w:r w:rsidRPr="007B0021">
        <w:rPr>
          <w:rFonts w:ascii="Arial" w:hAnsi="Arial" w:cs="Arial"/>
          <w:color w:val="auto"/>
          <w:sz w:val="20"/>
          <w:szCs w:val="20"/>
        </w:rPr>
        <w:t xml:space="preserve">6. </w:t>
      </w:r>
      <w:r w:rsidRPr="007B0021">
        <w:rPr>
          <w:rFonts w:ascii="Arial" w:hAnsi="Arial" w:cs="Arial"/>
          <w:color w:val="auto"/>
          <w:sz w:val="20"/>
          <w:szCs w:val="20"/>
        </w:rPr>
        <w:tab/>
        <w:t>MODELO DE GESTÃO DO CONTRATO</w:t>
      </w:r>
      <w:bookmarkEnd w:id="72"/>
      <w:r w:rsidRPr="007B0021">
        <w:rPr>
          <w:rFonts w:ascii="Arial" w:hAnsi="Arial" w:cs="Arial"/>
          <w:color w:val="auto"/>
          <w:sz w:val="20"/>
          <w:szCs w:val="20"/>
        </w:rPr>
        <w:t xml:space="preserve"> </w:t>
      </w:r>
    </w:p>
    <w:p w14:paraId="08E24BFA" w14:textId="5334D22B"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6.1. </w:t>
      </w:r>
      <w:r w:rsidR="000523E0">
        <w:rPr>
          <w:rFonts w:ascii="Arial" w:hAnsi="Arial" w:cs="Arial"/>
          <w:sz w:val="20"/>
          <w:szCs w:val="20"/>
        </w:rPr>
        <w:tab/>
      </w:r>
      <w:r w:rsidRPr="007B0021">
        <w:rPr>
          <w:rFonts w:ascii="Arial" w:hAnsi="Arial" w:cs="Arial"/>
          <w:sz w:val="20"/>
          <w:szCs w:val="20"/>
        </w:rPr>
        <w:t xml:space="preserve">O contrato deverá ser executado fielmente pelas partes, de acordo com as cláusulas avençadas e as normas da </w:t>
      </w:r>
      <w:hyperlink r:id="rId54">
        <w:r w:rsidRPr="007B0021">
          <w:rPr>
            <w:rFonts w:ascii="Arial" w:hAnsi="Arial" w:cs="Arial"/>
            <w:sz w:val="20"/>
            <w:szCs w:val="20"/>
            <w:u w:val="single" w:color="000080"/>
          </w:rPr>
          <w:t>Lei nº 14.133, de 2021</w:t>
        </w:r>
      </w:hyperlink>
      <w:hyperlink r:id="rId55">
        <w:r w:rsidRPr="007B0021">
          <w:rPr>
            <w:rFonts w:ascii="Arial" w:hAnsi="Arial" w:cs="Arial"/>
            <w:sz w:val="20"/>
            <w:szCs w:val="20"/>
          </w:rPr>
          <w:t>,</w:t>
        </w:r>
      </w:hyperlink>
      <w:r w:rsidRPr="007B0021">
        <w:rPr>
          <w:rFonts w:ascii="Arial" w:hAnsi="Arial" w:cs="Arial"/>
          <w:sz w:val="20"/>
          <w:szCs w:val="20"/>
        </w:rPr>
        <w:t xml:space="preserve"> e cada parte responderá pelas consequências de sua inexecução total ou parcial. </w:t>
      </w:r>
    </w:p>
    <w:p w14:paraId="172074FD" w14:textId="77777777" w:rsidR="000523E0" w:rsidRPr="007B0021" w:rsidRDefault="000523E0" w:rsidP="000523E0">
      <w:pPr>
        <w:tabs>
          <w:tab w:val="left" w:pos="567"/>
        </w:tabs>
        <w:ind w:left="-5"/>
        <w:jc w:val="both"/>
        <w:rPr>
          <w:rFonts w:ascii="Arial" w:hAnsi="Arial" w:cs="Arial"/>
          <w:sz w:val="20"/>
          <w:szCs w:val="20"/>
        </w:rPr>
      </w:pPr>
    </w:p>
    <w:p w14:paraId="6C896A58" w14:textId="2C6FA7AB"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6.2. </w:t>
      </w:r>
      <w:r w:rsidR="000523E0">
        <w:rPr>
          <w:rFonts w:ascii="Arial" w:hAnsi="Arial" w:cs="Arial"/>
          <w:sz w:val="20"/>
          <w:szCs w:val="20"/>
        </w:rPr>
        <w:tab/>
      </w:r>
      <w:r w:rsidRPr="007B0021">
        <w:rPr>
          <w:rFonts w:ascii="Arial" w:hAnsi="Arial" w:cs="Arial"/>
          <w:sz w:val="20"/>
          <w:szCs w:val="20"/>
        </w:rPr>
        <w:t xml:space="preserve">Em caso de impedimento, ordem de paralisação ou suspensão do contrato, o cronograma de execução será prorrogado automaticamente pelo tempo correspondente, anotadas tais circunstâncias mediante simples apostila. </w:t>
      </w:r>
    </w:p>
    <w:p w14:paraId="184DD85C" w14:textId="77777777" w:rsidR="000523E0" w:rsidRPr="007B0021" w:rsidRDefault="000523E0" w:rsidP="000523E0">
      <w:pPr>
        <w:tabs>
          <w:tab w:val="left" w:pos="567"/>
        </w:tabs>
        <w:ind w:left="-5"/>
        <w:jc w:val="both"/>
        <w:rPr>
          <w:rFonts w:ascii="Arial" w:hAnsi="Arial" w:cs="Arial"/>
          <w:sz w:val="20"/>
          <w:szCs w:val="20"/>
        </w:rPr>
      </w:pPr>
    </w:p>
    <w:p w14:paraId="6EC19878" w14:textId="77777777"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6.3. </w:t>
      </w:r>
      <w:r w:rsidRPr="007B0021">
        <w:rPr>
          <w:rFonts w:ascii="Arial" w:hAnsi="Arial" w:cs="Arial"/>
          <w:sz w:val="20"/>
          <w:szCs w:val="20"/>
        </w:rPr>
        <w:tab/>
        <w:t xml:space="preserve">As comunicações entre o órgão ou entidade e a contratada devem ser realizadas por escrito sempre que o ato exigir tal formalidade, admitindo-se o uso de mensagem eletrônica para esse fim. </w:t>
      </w:r>
    </w:p>
    <w:p w14:paraId="10FC3CB4" w14:textId="77777777" w:rsidR="000523E0" w:rsidRPr="007B0021" w:rsidRDefault="000523E0" w:rsidP="000523E0">
      <w:pPr>
        <w:tabs>
          <w:tab w:val="left" w:pos="567"/>
        </w:tabs>
        <w:ind w:left="-5"/>
        <w:jc w:val="both"/>
        <w:rPr>
          <w:rFonts w:ascii="Arial" w:hAnsi="Arial" w:cs="Arial"/>
          <w:sz w:val="20"/>
          <w:szCs w:val="20"/>
        </w:rPr>
      </w:pPr>
    </w:p>
    <w:p w14:paraId="14032005" w14:textId="5280221D"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6.4. </w:t>
      </w:r>
      <w:r w:rsidR="000523E0">
        <w:rPr>
          <w:rFonts w:ascii="Arial" w:hAnsi="Arial" w:cs="Arial"/>
          <w:sz w:val="20"/>
          <w:szCs w:val="20"/>
        </w:rPr>
        <w:tab/>
      </w:r>
      <w:r w:rsidRPr="007B0021">
        <w:rPr>
          <w:rFonts w:ascii="Arial" w:hAnsi="Arial" w:cs="Arial"/>
          <w:sz w:val="20"/>
          <w:szCs w:val="20"/>
        </w:rPr>
        <w:t xml:space="preserve">O órgão ou entidade poderá convocar representante da empresa para adoção de providências que devam ser cumpridas de imediato. </w:t>
      </w:r>
    </w:p>
    <w:p w14:paraId="60927516" w14:textId="77777777" w:rsidR="000523E0" w:rsidRPr="007B0021" w:rsidRDefault="000523E0" w:rsidP="000523E0">
      <w:pPr>
        <w:tabs>
          <w:tab w:val="left" w:pos="567"/>
        </w:tabs>
        <w:ind w:left="-5"/>
        <w:jc w:val="both"/>
        <w:rPr>
          <w:rFonts w:ascii="Arial" w:hAnsi="Arial" w:cs="Arial"/>
          <w:sz w:val="20"/>
          <w:szCs w:val="20"/>
        </w:rPr>
      </w:pPr>
    </w:p>
    <w:p w14:paraId="56F00CFF" w14:textId="18A987F5" w:rsidR="00466C98" w:rsidRPr="007B0021" w:rsidRDefault="00466C98" w:rsidP="000523E0">
      <w:pPr>
        <w:tabs>
          <w:tab w:val="left" w:pos="567"/>
        </w:tabs>
        <w:spacing w:after="246"/>
        <w:ind w:left="-5"/>
        <w:jc w:val="both"/>
        <w:rPr>
          <w:rFonts w:ascii="Arial" w:hAnsi="Arial" w:cs="Arial"/>
          <w:sz w:val="20"/>
          <w:szCs w:val="20"/>
        </w:rPr>
      </w:pPr>
      <w:r w:rsidRPr="007B0021">
        <w:rPr>
          <w:rFonts w:ascii="Arial" w:hAnsi="Arial" w:cs="Arial"/>
          <w:sz w:val="20"/>
          <w:szCs w:val="20"/>
        </w:rPr>
        <w:t xml:space="preserve">6.5. </w:t>
      </w:r>
      <w:r w:rsidR="000523E0">
        <w:rPr>
          <w:rFonts w:ascii="Arial" w:hAnsi="Arial" w:cs="Arial"/>
          <w:sz w:val="20"/>
          <w:szCs w:val="20"/>
        </w:rPr>
        <w:tab/>
      </w:r>
      <w:r w:rsidRPr="007B0021">
        <w:rPr>
          <w:rFonts w:ascii="Arial" w:hAnsi="Arial" w:cs="Arial"/>
          <w:sz w:val="20"/>
          <w:szCs w:val="20"/>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522F80C8" w14:textId="77777777" w:rsidR="00466C98" w:rsidRPr="007B0021" w:rsidRDefault="00466C98" w:rsidP="00372302">
      <w:pPr>
        <w:pStyle w:val="Ttulo1"/>
        <w:ind w:left="-5"/>
        <w:jc w:val="both"/>
        <w:rPr>
          <w:rFonts w:ascii="Arial" w:hAnsi="Arial" w:cs="Arial"/>
          <w:color w:val="auto"/>
          <w:sz w:val="20"/>
          <w:szCs w:val="20"/>
        </w:rPr>
      </w:pPr>
      <w:bookmarkStart w:id="73" w:name="_Toc174431950"/>
      <w:r w:rsidRPr="007B0021">
        <w:rPr>
          <w:rFonts w:ascii="Arial" w:hAnsi="Arial" w:cs="Arial"/>
          <w:color w:val="auto"/>
          <w:sz w:val="20"/>
          <w:szCs w:val="20"/>
        </w:rPr>
        <w:t>Preposto</w:t>
      </w:r>
      <w:bookmarkEnd w:id="73"/>
      <w:r w:rsidRPr="007B0021">
        <w:rPr>
          <w:rFonts w:ascii="Arial" w:hAnsi="Arial" w:cs="Arial"/>
          <w:color w:val="auto"/>
          <w:sz w:val="20"/>
          <w:szCs w:val="20"/>
        </w:rPr>
        <w:t xml:space="preserve"> </w:t>
      </w:r>
    </w:p>
    <w:p w14:paraId="036C52F3" w14:textId="7F2CDC69"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6.6.</w:t>
      </w:r>
      <w:r w:rsidR="000523E0">
        <w:rPr>
          <w:rFonts w:ascii="Arial" w:hAnsi="Arial" w:cs="Arial"/>
          <w:sz w:val="20"/>
          <w:szCs w:val="20"/>
        </w:rPr>
        <w:tab/>
      </w:r>
      <w:r w:rsidRPr="007B0021">
        <w:rPr>
          <w:rFonts w:ascii="Arial" w:hAnsi="Arial" w:cs="Arial"/>
          <w:sz w:val="20"/>
          <w:szCs w:val="20"/>
        </w:rPr>
        <w:t xml:space="preserve"> A Contratada designará formalmente o preposto da empresa, antes do início da prestação dos serviços, indicando no instrumento os poderes e deveres em relação à execução do objeto contratado. </w:t>
      </w:r>
    </w:p>
    <w:p w14:paraId="5207CD29" w14:textId="77777777" w:rsidR="000523E0" w:rsidRPr="007B0021" w:rsidRDefault="000523E0" w:rsidP="000523E0">
      <w:pPr>
        <w:tabs>
          <w:tab w:val="left" w:pos="567"/>
        </w:tabs>
        <w:ind w:left="-5"/>
        <w:jc w:val="both"/>
        <w:rPr>
          <w:rFonts w:ascii="Arial" w:hAnsi="Arial" w:cs="Arial"/>
          <w:sz w:val="20"/>
          <w:szCs w:val="20"/>
        </w:rPr>
      </w:pPr>
    </w:p>
    <w:p w14:paraId="6DB6E308" w14:textId="7710A832"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6.7. </w:t>
      </w:r>
      <w:r w:rsidR="000523E0">
        <w:rPr>
          <w:rFonts w:ascii="Arial" w:hAnsi="Arial" w:cs="Arial"/>
          <w:sz w:val="20"/>
          <w:szCs w:val="20"/>
        </w:rPr>
        <w:tab/>
      </w:r>
      <w:r w:rsidRPr="007B0021">
        <w:rPr>
          <w:rFonts w:ascii="Arial" w:hAnsi="Arial" w:cs="Arial"/>
          <w:sz w:val="20"/>
          <w:szCs w:val="20"/>
        </w:rPr>
        <w:t xml:space="preserve">A Contratada deverá manter preposto da empresa no local da execução do objeto quando demandado pelo gestor ou fiscal do contrato;  </w:t>
      </w:r>
    </w:p>
    <w:p w14:paraId="0211B6B3" w14:textId="77777777" w:rsidR="000523E0" w:rsidRPr="007B0021" w:rsidRDefault="000523E0" w:rsidP="000523E0">
      <w:pPr>
        <w:tabs>
          <w:tab w:val="left" w:pos="567"/>
        </w:tabs>
        <w:ind w:left="-5"/>
        <w:jc w:val="both"/>
        <w:rPr>
          <w:rFonts w:ascii="Arial" w:hAnsi="Arial" w:cs="Arial"/>
          <w:sz w:val="20"/>
          <w:szCs w:val="20"/>
        </w:rPr>
      </w:pPr>
    </w:p>
    <w:p w14:paraId="1C3090EF" w14:textId="55117056" w:rsidR="00466C98" w:rsidRPr="007B0021" w:rsidRDefault="00466C98" w:rsidP="000523E0">
      <w:pPr>
        <w:tabs>
          <w:tab w:val="left" w:pos="567"/>
        </w:tabs>
        <w:spacing w:after="245"/>
        <w:ind w:left="-5"/>
        <w:jc w:val="both"/>
        <w:rPr>
          <w:rFonts w:ascii="Arial" w:hAnsi="Arial" w:cs="Arial"/>
          <w:sz w:val="20"/>
          <w:szCs w:val="20"/>
        </w:rPr>
      </w:pPr>
      <w:r w:rsidRPr="007B0021">
        <w:rPr>
          <w:rFonts w:ascii="Arial" w:hAnsi="Arial" w:cs="Arial"/>
          <w:sz w:val="20"/>
          <w:szCs w:val="20"/>
        </w:rPr>
        <w:t xml:space="preserve">6.8. </w:t>
      </w:r>
      <w:r w:rsidR="000523E0">
        <w:rPr>
          <w:rFonts w:ascii="Arial" w:hAnsi="Arial" w:cs="Arial"/>
          <w:sz w:val="20"/>
          <w:szCs w:val="20"/>
        </w:rPr>
        <w:tab/>
      </w:r>
      <w:r w:rsidRPr="007B0021">
        <w:rPr>
          <w:rFonts w:ascii="Arial" w:hAnsi="Arial" w:cs="Arial"/>
          <w:sz w:val="20"/>
          <w:szCs w:val="20"/>
        </w:rPr>
        <w:t xml:space="preserve">A Contratante poderá recusar, desde que justificadamente, a indicação ou a manutenção do preposto da empresa, hipótese em que a Contratada designará outro para o exercício da atividade. </w:t>
      </w:r>
    </w:p>
    <w:p w14:paraId="0E34F160" w14:textId="77777777" w:rsidR="00466C98" w:rsidRPr="007B0021" w:rsidRDefault="00466C98" w:rsidP="00372302">
      <w:pPr>
        <w:pStyle w:val="Ttulo1"/>
        <w:ind w:left="-5"/>
        <w:jc w:val="both"/>
        <w:rPr>
          <w:rFonts w:ascii="Arial" w:hAnsi="Arial" w:cs="Arial"/>
          <w:color w:val="auto"/>
          <w:sz w:val="20"/>
          <w:szCs w:val="20"/>
        </w:rPr>
      </w:pPr>
      <w:bookmarkStart w:id="74" w:name="_Toc174431951"/>
      <w:r w:rsidRPr="007B0021">
        <w:rPr>
          <w:rFonts w:ascii="Arial" w:hAnsi="Arial" w:cs="Arial"/>
          <w:color w:val="auto"/>
          <w:sz w:val="20"/>
          <w:szCs w:val="20"/>
        </w:rPr>
        <w:t>Fiscalização</w:t>
      </w:r>
      <w:bookmarkEnd w:id="74"/>
      <w:r w:rsidRPr="007B0021">
        <w:rPr>
          <w:rFonts w:ascii="Arial" w:hAnsi="Arial" w:cs="Arial"/>
          <w:color w:val="auto"/>
          <w:sz w:val="20"/>
          <w:szCs w:val="20"/>
        </w:rPr>
        <w:t xml:space="preserve"> </w:t>
      </w:r>
    </w:p>
    <w:p w14:paraId="201CAD78" w14:textId="13961192" w:rsidR="00466C98" w:rsidRPr="007B0021"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6.9. </w:t>
      </w:r>
      <w:r w:rsidR="000523E0">
        <w:rPr>
          <w:rFonts w:ascii="Arial" w:hAnsi="Arial" w:cs="Arial"/>
          <w:sz w:val="20"/>
          <w:szCs w:val="20"/>
        </w:rPr>
        <w:tab/>
      </w:r>
      <w:r w:rsidRPr="007B0021">
        <w:rPr>
          <w:rFonts w:ascii="Arial" w:hAnsi="Arial" w:cs="Arial"/>
          <w:sz w:val="20"/>
          <w:szCs w:val="20"/>
        </w:rPr>
        <w:t>A execução do contrato deverá ser acompanhada e fiscalizada pelo(s) fiscal(</w:t>
      </w:r>
      <w:proofErr w:type="spellStart"/>
      <w:r w:rsidRPr="007B0021">
        <w:rPr>
          <w:rFonts w:ascii="Arial" w:hAnsi="Arial" w:cs="Arial"/>
          <w:sz w:val="20"/>
          <w:szCs w:val="20"/>
        </w:rPr>
        <w:t>is</w:t>
      </w:r>
      <w:proofErr w:type="spellEnd"/>
      <w:r w:rsidRPr="007B0021">
        <w:rPr>
          <w:rFonts w:ascii="Arial" w:hAnsi="Arial" w:cs="Arial"/>
          <w:sz w:val="20"/>
          <w:szCs w:val="20"/>
        </w:rPr>
        <w:t xml:space="preserve">) do contrato, ou pelos respectivos substitutos (Lei nº 14.133, de 2021, art. 117, caput). </w:t>
      </w:r>
    </w:p>
    <w:p w14:paraId="073793E9" w14:textId="77777777" w:rsidR="00466C98" w:rsidRPr="007B0021" w:rsidRDefault="00466C98" w:rsidP="00372302">
      <w:pPr>
        <w:pStyle w:val="Ttulo1"/>
        <w:ind w:left="-5"/>
        <w:jc w:val="both"/>
        <w:rPr>
          <w:rFonts w:ascii="Arial" w:hAnsi="Arial" w:cs="Arial"/>
          <w:color w:val="auto"/>
          <w:sz w:val="20"/>
          <w:szCs w:val="20"/>
        </w:rPr>
      </w:pPr>
      <w:bookmarkStart w:id="75" w:name="_Toc174431952"/>
      <w:r w:rsidRPr="007B0021">
        <w:rPr>
          <w:rFonts w:ascii="Arial" w:hAnsi="Arial" w:cs="Arial"/>
          <w:color w:val="auto"/>
          <w:sz w:val="20"/>
          <w:szCs w:val="20"/>
        </w:rPr>
        <w:t>Fiscalização Técnica</w:t>
      </w:r>
      <w:bookmarkEnd w:id="75"/>
      <w:r w:rsidRPr="007B0021">
        <w:rPr>
          <w:rFonts w:ascii="Arial" w:hAnsi="Arial" w:cs="Arial"/>
          <w:color w:val="auto"/>
          <w:sz w:val="20"/>
          <w:szCs w:val="20"/>
        </w:rPr>
        <w:t xml:space="preserve"> </w:t>
      </w:r>
    </w:p>
    <w:p w14:paraId="7A3217C6" w14:textId="25369254"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6.10. </w:t>
      </w:r>
      <w:r w:rsidR="000523E0">
        <w:rPr>
          <w:rFonts w:ascii="Arial" w:hAnsi="Arial" w:cs="Arial"/>
          <w:sz w:val="20"/>
          <w:szCs w:val="20"/>
        </w:rPr>
        <w:tab/>
      </w:r>
      <w:r w:rsidRPr="007B0021">
        <w:rPr>
          <w:rFonts w:ascii="Arial" w:hAnsi="Arial" w:cs="Arial"/>
          <w:sz w:val="20"/>
          <w:szCs w:val="20"/>
        </w:rPr>
        <w:t xml:space="preserve">O fiscal técnico do contrato acompanhará a execução do contrato, para que sejam cumpridas todas as condições estabelecidas no contrato, de modo a assegurar os melhores resultados para a Administração. (Decreto nº 11.246, de 2022, art. 22, VI); </w:t>
      </w:r>
    </w:p>
    <w:p w14:paraId="61945BE4" w14:textId="77777777" w:rsidR="000523E0" w:rsidRPr="007B0021" w:rsidRDefault="000523E0" w:rsidP="000523E0">
      <w:pPr>
        <w:tabs>
          <w:tab w:val="left" w:pos="567"/>
        </w:tabs>
        <w:ind w:left="-5"/>
        <w:jc w:val="both"/>
        <w:rPr>
          <w:rFonts w:ascii="Arial" w:hAnsi="Arial" w:cs="Arial"/>
          <w:sz w:val="20"/>
          <w:szCs w:val="20"/>
        </w:rPr>
      </w:pPr>
    </w:p>
    <w:p w14:paraId="6EC707BB" w14:textId="39985D83"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6.11. </w:t>
      </w:r>
      <w:r w:rsidR="000523E0">
        <w:rPr>
          <w:rFonts w:ascii="Arial" w:hAnsi="Arial" w:cs="Arial"/>
          <w:sz w:val="20"/>
          <w:szCs w:val="20"/>
        </w:rPr>
        <w:tab/>
      </w:r>
      <w:r w:rsidRPr="007B0021">
        <w:rPr>
          <w:rFonts w:ascii="Arial" w:hAnsi="Arial" w:cs="Arial"/>
          <w:sz w:val="20"/>
          <w:szCs w:val="20"/>
        </w:rPr>
        <w:t xml:space="preserve">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03E82917" w14:textId="77777777" w:rsidR="000523E0" w:rsidRPr="007B0021" w:rsidRDefault="000523E0" w:rsidP="000523E0">
      <w:pPr>
        <w:tabs>
          <w:tab w:val="left" w:pos="567"/>
        </w:tabs>
        <w:ind w:left="-5"/>
        <w:jc w:val="both"/>
        <w:rPr>
          <w:rFonts w:ascii="Arial" w:hAnsi="Arial" w:cs="Arial"/>
          <w:sz w:val="20"/>
          <w:szCs w:val="20"/>
        </w:rPr>
      </w:pPr>
    </w:p>
    <w:p w14:paraId="64807410" w14:textId="25482F87" w:rsidR="00466C98" w:rsidRPr="007B0021" w:rsidRDefault="00466C98" w:rsidP="000523E0">
      <w:pPr>
        <w:tabs>
          <w:tab w:val="left" w:pos="567"/>
        </w:tabs>
        <w:spacing w:after="8"/>
        <w:ind w:left="-5"/>
        <w:jc w:val="both"/>
        <w:rPr>
          <w:rFonts w:ascii="Arial" w:hAnsi="Arial" w:cs="Arial"/>
          <w:sz w:val="20"/>
          <w:szCs w:val="20"/>
        </w:rPr>
      </w:pPr>
      <w:r w:rsidRPr="007B0021">
        <w:rPr>
          <w:rFonts w:ascii="Arial" w:hAnsi="Arial" w:cs="Arial"/>
          <w:sz w:val="20"/>
          <w:szCs w:val="20"/>
        </w:rPr>
        <w:t xml:space="preserve">6.12. </w:t>
      </w:r>
      <w:r w:rsidR="000523E0">
        <w:rPr>
          <w:rFonts w:ascii="Arial" w:hAnsi="Arial" w:cs="Arial"/>
          <w:sz w:val="20"/>
          <w:szCs w:val="20"/>
        </w:rPr>
        <w:tab/>
      </w:r>
      <w:r w:rsidRPr="007B0021">
        <w:rPr>
          <w:rFonts w:ascii="Arial" w:hAnsi="Arial" w:cs="Arial"/>
          <w:sz w:val="20"/>
          <w:szCs w:val="20"/>
        </w:rPr>
        <w:t xml:space="preserve">Identificada qualquer inexatidão ou irregularidade, o fiscal técnico do contrato emitirá notificações para a correção da execução do contrato, determinando prazo para a correção. (Decreto nº 11.246, de 2022, art. </w:t>
      </w:r>
    </w:p>
    <w:p w14:paraId="2EF16FA4" w14:textId="77777777"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22, III);  </w:t>
      </w:r>
    </w:p>
    <w:p w14:paraId="38510A1E" w14:textId="77777777" w:rsidR="000523E0" w:rsidRPr="007B0021" w:rsidRDefault="000523E0" w:rsidP="000523E0">
      <w:pPr>
        <w:tabs>
          <w:tab w:val="left" w:pos="567"/>
        </w:tabs>
        <w:ind w:left="-5"/>
        <w:jc w:val="both"/>
        <w:rPr>
          <w:rFonts w:ascii="Arial" w:hAnsi="Arial" w:cs="Arial"/>
          <w:sz w:val="20"/>
          <w:szCs w:val="20"/>
        </w:rPr>
      </w:pPr>
    </w:p>
    <w:p w14:paraId="7F54BAA5" w14:textId="5D5405B7"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6.13. </w:t>
      </w:r>
      <w:r w:rsidR="000523E0">
        <w:rPr>
          <w:rFonts w:ascii="Arial" w:hAnsi="Arial" w:cs="Arial"/>
          <w:sz w:val="20"/>
          <w:szCs w:val="20"/>
        </w:rPr>
        <w:tab/>
      </w:r>
      <w:r w:rsidRPr="007B0021">
        <w:rPr>
          <w:rFonts w:ascii="Arial" w:hAnsi="Arial" w:cs="Arial"/>
          <w:sz w:val="20"/>
          <w:szCs w:val="20"/>
        </w:rPr>
        <w:t xml:space="preserve">O fiscal técnico do contrato informará ao gestor do contato, em tempo hábil, a situação que demandar decisão ou adoção de medidas que ultrapassem sua competência, para que adote as medidas necessárias e saneadoras, se for o caso. (Decreto nº 11.246, de 2022, art. 22, IV); </w:t>
      </w:r>
    </w:p>
    <w:p w14:paraId="2E7BE0ED" w14:textId="77777777" w:rsidR="000523E0" w:rsidRPr="007B0021" w:rsidRDefault="000523E0" w:rsidP="000523E0">
      <w:pPr>
        <w:tabs>
          <w:tab w:val="left" w:pos="567"/>
        </w:tabs>
        <w:ind w:left="-5"/>
        <w:jc w:val="both"/>
        <w:rPr>
          <w:rFonts w:ascii="Arial" w:hAnsi="Arial" w:cs="Arial"/>
          <w:sz w:val="20"/>
          <w:szCs w:val="20"/>
        </w:rPr>
      </w:pPr>
    </w:p>
    <w:p w14:paraId="70894480" w14:textId="7B6C15BE" w:rsidR="00466C98" w:rsidRPr="007B0021" w:rsidRDefault="00466C98" w:rsidP="000523E0">
      <w:pPr>
        <w:tabs>
          <w:tab w:val="left" w:pos="567"/>
        </w:tabs>
        <w:spacing w:after="8"/>
        <w:ind w:left="-5"/>
        <w:jc w:val="both"/>
        <w:rPr>
          <w:rFonts w:ascii="Arial" w:hAnsi="Arial" w:cs="Arial"/>
          <w:sz w:val="20"/>
          <w:szCs w:val="20"/>
        </w:rPr>
      </w:pPr>
      <w:r w:rsidRPr="007B0021">
        <w:rPr>
          <w:rFonts w:ascii="Arial" w:hAnsi="Arial" w:cs="Arial"/>
          <w:sz w:val="20"/>
          <w:szCs w:val="20"/>
        </w:rPr>
        <w:t xml:space="preserve">6.14. </w:t>
      </w:r>
      <w:r w:rsidR="000523E0">
        <w:rPr>
          <w:rFonts w:ascii="Arial" w:hAnsi="Arial" w:cs="Arial"/>
          <w:sz w:val="20"/>
          <w:szCs w:val="20"/>
        </w:rPr>
        <w:tab/>
      </w:r>
      <w:r w:rsidRPr="007B0021">
        <w:rPr>
          <w:rFonts w:ascii="Arial" w:hAnsi="Arial" w:cs="Arial"/>
          <w:sz w:val="20"/>
          <w:szCs w:val="20"/>
        </w:rPr>
        <w:t xml:space="preserve">No caso de ocorrências que possam inviabilizar a execução do contrato nas datas aprazadas, o fiscal técnico do contrato comunicará o fato imediatamente ao gestor do contrato. (Decreto nº 11.246, de 2022, art. </w:t>
      </w:r>
    </w:p>
    <w:p w14:paraId="5D15C661" w14:textId="77777777"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22, V); </w:t>
      </w:r>
    </w:p>
    <w:p w14:paraId="7CD80BE3" w14:textId="77777777" w:rsidR="000523E0" w:rsidRPr="007B0021" w:rsidRDefault="000523E0" w:rsidP="000523E0">
      <w:pPr>
        <w:tabs>
          <w:tab w:val="left" w:pos="567"/>
        </w:tabs>
        <w:ind w:left="-5"/>
        <w:jc w:val="both"/>
        <w:rPr>
          <w:rFonts w:ascii="Arial" w:hAnsi="Arial" w:cs="Arial"/>
          <w:sz w:val="20"/>
          <w:szCs w:val="20"/>
        </w:rPr>
      </w:pPr>
    </w:p>
    <w:p w14:paraId="27685606" w14:textId="7C8B192C" w:rsidR="00466C98" w:rsidRPr="007B0021" w:rsidRDefault="00466C98" w:rsidP="000523E0">
      <w:pPr>
        <w:tabs>
          <w:tab w:val="left" w:pos="567"/>
        </w:tabs>
        <w:spacing w:after="248"/>
        <w:ind w:left="-5"/>
        <w:jc w:val="both"/>
        <w:rPr>
          <w:rFonts w:ascii="Arial" w:hAnsi="Arial" w:cs="Arial"/>
          <w:sz w:val="20"/>
          <w:szCs w:val="20"/>
        </w:rPr>
      </w:pPr>
      <w:r w:rsidRPr="007B0021">
        <w:rPr>
          <w:rFonts w:ascii="Arial" w:hAnsi="Arial" w:cs="Arial"/>
          <w:sz w:val="20"/>
          <w:szCs w:val="20"/>
        </w:rPr>
        <w:t xml:space="preserve">6.15. </w:t>
      </w:r>
      <w:r w:rsidR="000523E0">
        <w:rPr>
          <w:rFonts w:ascii="Arial" w:hAnsi="Arial" w:cs="Arial"/>
          <w:sz w:val="20"/>
          <w:szCs w:val="20"/>
        </w:rPr>
        <w:tab/>
      </w:r>
      <w:r w:rsidRPr="007B0021">
        <w:rPr>
          <w:rFonts w:ascii="Arial" w:hAnsi="Arial" w:cs="Arial"/>
          <w:sz w:val="20"/>
          <w:szCs w:val="20"/>
        </w:rPr>
        <w:t xml:space="preserve">O fiscal técnico do contrato comunicará ao gestor do contrato, em tempo hábil, o término do contrato sob sua responsabilidade, com vistas à tempestiva renovação ou à prorrogação contratual (Decreto nº 11.246, de 2022, art. 22, VII). </w:t>
      </w:r>
    </w:p>
    <w:p w14:paraId="68B8F566" w14:textId="77777777" w:rsidR="00466C98" w:rsidRPr="007B0021" w:rsidRDefault="00466C98" w:rsidP="00372302">
      <w:pPr>
        <w:pStyle w:val="Ttulo1"/>
        <w:ind w:left="-5"/>
        <w:jc w:val="both"/>
        <w:rPr>
          <w:rFonts w:ascii="Arial" w:hAnsi="Arial" w:cs="Arial"/>
          <w:color w:val="auto"/>
          <w:sz w:val="20"/>
          <w:szCs w:val="20"/>
        </w:rPr>
      </w:pPr>
      <w:bookmarkStart w:id="76" w:name="_Toc174431953"/>
      <w:r w:rsidRPr="007B0021">
        <w:rPr>
          <w:rFonts w:ascii="Arial" w:hAnsi="Arial" w:cs="Arial"/>
          <w:color w:val="auto"/>
          <w:sz w:val="20"/>
          <w:szCs w:val="20"/>
        </w:rPr>
        <w:t>Fiscalização Administrativa</w:t>
      </w:r>
      <w:bookmarkEnd w:id="76"/>
      <w:r w:rsidRPr="007B0021">
        <w:rPr>
          <w:rFonts w:ascii="Arial" w:hAnsi="Arial" w:cs="Arial"/>
          <w:color w:val="auto"/>
          <w:sz w:val="20"/>
          <w:szCs w:val="20"/>
        </w:rPr>
        <w:t xml:space="preserve"> </w:t>
      </w:r>
    </w:p>
    <w:p w14:paraId="1AAB465D" w14:textId="77777777" w:rsidR="00466C98" w:rsidRPr="007B0021" w:rsidRDefault="00466C98" w:rsidP="00372302">
      <w:pPr>
        <w:ind w:left="-5"/>
        <w:jc w:val="both"/>
        <w:rPr>
          <w:rFonts w:ascii="Arial" w:hAnsi="Arial" w:cs="Arial"/>
          <w:sz w:val="20"/>
          <w:szCs w:val="20"/>
        </w:rPr>
      </w:pPr>
      <w:r w:rsidRPr="007B0021">
        <w:rPr>
          <w:rFonts w:ascii="Arial" w:hAnsi="Arial" w:cs="Arial"/>
          <w:sz w:val="20"/>
          <w:szCs w:val="20"/>
        </w:rPr>
        <w:t xml:space="preserve">6.16.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37B71E60" w14:textId="77777777" w:rsidR="00466C98" w:rsidRPr="007B0021" w:rsidRDefault="00466C98" w:rsidP="00372302">
      <w:pPr>
        <w:spacing w:after="246"/>
        <w:ind w:left="-5"/>
        <w:jc w:val="both"/>
        <w:rPr>
          <w:rFonts w:ascii="Arial" w:hAnsi="Arial" w:cs="Arial"/>
          <w:sz w:val="20"/>
          <w:szCs w:val="20"/>
        </w:rPr>
      </w:pPr>
      <w:r w:rsidRPr="007B0021">
        <w:rPr>
          <w:rFonts w:ascii="Arial" w:hAnsi="Arial" w:cs="Arial"/>
          <w:sz w:val="20"/>
          <w:szCs w:val="20"/>
        </w:rPr>
        <w:t xml:space="preserve">6.17. 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 </w:t>
      </w:r>
    </w:p>
    <w:p w14:paraId="07151262" w14:textId="77777777" w:rsidR="00466C98" w:rsidRPr="007B0021" w:rsidRDefault="00466C98" w:rsidP="00372302">
      <w:pPr>
        <w:pStyle w:val="Ttulo1"/>
        <w:spacing w:after="90"/>
        <w:ind w:left="-5"/>
        <w:jc w:val="both"/>
        <w:rPr>
          <w:rFonts w:ascii="Arial" w:hAnsi="Arial" w:cs="Arial"/>
          <w:color w:val="auto"/>
          <w:sz w:val="20"/>
          <w:szCs w:val="20"/>
        </w:rPr>
      </w:pPr>
      <w:bookmarkStart w:id="77" w:name="_Toc174431954"/>
      <w:r w:rsidRPr="007B0021">
        <w:rPr>
          <w:rFonts w:ascii="Arial" w:hAnsi="Arial" w:cs="Arial"/>
          <w:color w:val="auto"/>
          <w:sz w:val="20"/>
          <w:szCs w:val="20"/>
        </w:rPr>
        <w:t>Gestor do Contrato</w:t>
      </w:r>
      <w:bookmarkEnd w:id="77"/>
      <w:r w:rsidRPr="007B0021">
        <w:rPr>
          <w:rFonts w:ascii="Arial" w:eastAsia="Calibri" w:hAnsi="Arial" w:cs="Arial"/>
          <w:color w:val="auto"/>
          <w:sz w:val="20"/>
          <w:szCs w:val="20"/>
        </w:rPr>
        <w:t xml:space="preserve"> </w:t>
      </w:r>
    </w:p>
    <w:p w14:paraId="4E6EF458" w14:textId="3B973198"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6.18. </w:t>
      </w:r>
      <w:r w:rsidR="000523E0">
        <w:rPr>
          <w:rFonts w:ascii="Arial" w:hAnsi="Arial" w:cs="Arial"/>
          <w:sz w:val="20"/>
          <w:szCs w:val="20"/>
        </w:rPr>
        <w:tab/>
      </w:r>
      <w:r w:rsidRPr="007B0021">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 </w:t>
      </w:r>
    </w:p>
    <w:p w14:paraId="734454F2" w14:textId="77777777" w:rsidR="000523E0" w:rsidRPr="007B0021" w:rsidRDefault="000523E0" w:rsidP="000523E0">
      <w:pPr>
        <w:tabs>
          <w:tab w:val="left" w:pos="567"/>
        </w:tabs>
        <w:ind w:left="-5"/>
        <w:jc w:val="both"/>
        <w:rPr>
          <w:rFonts w:ascii="Arial" w:hAnsi="Arial" w:cs="Arial"/>
          <w:sz w:val="20"/>
          <w:szCs w:val="20"/>
        </w:rPr>
      </w:pPr>
    </w:p>
    <w:p w14:paraId="71439BA1" w14:textId="6A939A66" w:rsidR="000523E0"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6.19. </w:t>
      </w:r>
      <w:r w:rsidR="000523E0">
        <w:rPr>
          <w:rFonts w:ascii="Arial" w:hAnsi="Arial" w:cs="Arial"/>
          <w:sz w:val="20"/>
          <w:szCs w:val="20"/>
        </w:rPr>
        <w:tab/>
      </w:r>
      <w:r w:rsidRPr="007B0021">
        <w:rPr>
          <w:rFonts w:ascii="Arial" w:hAnsi="Arial" w:cs="Arial"/>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1A0BD65" w14:textId="63E55D92" w:rsidR="00466C98" w:rsidRPr="007B0021"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  </w:t>
      </w:r>
    </w:p>
    <w:p w14:paraId="5E8E94F8" w14:textId="1F7BC725"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6.20. </w:t>
      </w:r>
      <w:r w:rsidR="000523E0">
        <w:rPr>
          <w:rFonts w:ascii="Arial" w:hAnsi="Arial" w:cs="Arial"/>
          <w:sz w:val="20"/>
          <w:szCs w:val="20"/>
        </w:rPr>
        <w:tab/>
      </w:r>
      <w:r w:rsidRPr="007B0021">
        <w:rPr>
          <w:rFonts w:ascii="Arial" w:hAnsi="Arial" w:cs="Arial"/>
          <w:sz w:val="20"/>
          <w:szCs w:val="20"/>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0D146EA5" w14:textId="77777777" w:rsidR="000523E0" w:rsidRPr="007B0021" w:rsidRDefault="000523E0" w:rsidP="000523E0">
      <w:pPr>
        <w:tabs>
          <w:tab w:val="left" w:pos="567"/>
        </w:tabs>
        <w:ind w:left="-5"/>
        <w:jc w:val="both"/>
        <w:rPr>
          <w:rFonts w:ascii="Arial" w:hAnsi="Arial" w:cs="Arial"/>
          <w:sz w:val="20"/>
          <w:szCs w:val="20"/>
        </w:rPr>
      </w:pPr>
    </w:p>
    <w:p w14:paraId="1EF5E0A9" w14:textId="32565555"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6.21. </w:t>
      </w:r>
      <w:r w:rsidR="000523E0">
        <w:rPr>
          <w:rFonts w:ascii="Arial" w:hAnsi="Arial" w:cs="Arial"/>
          <w:sz w:val="20"/>
          <w:szCs w:val="20"/>
        </w:rPr>
        <w:tab/>
      </w:r>
      <w:r w:rsidRPr="007B0021">
        <w:rPr>
          <w:rFonts w:ascii="Arial" w:hAnsi="Arial" w:cs="Arial"/>
          <w:sz w:val="20"/>
          <w:szCs w:val="20"/>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12BF235" w14:textId="77777777" w:rsidR="000523E0" w:rsidRPr="007B0021" w:rsidRDefault="000523E0" w:rsidP="000523E0">
      <w:pPr>
        <w:tabs>
          <w:tab w:val="left" w:pos="567"/>
        </w:tabs>
        <w:ind w:left="-5"/>
        <w:jc w:val="both"/>
        <w:rPr>
          <w:rFonts w:ascii="Arial" w:hAnsi="Arial" w:cs="Arial"/>
          <w:sz w:val="20"/>
          <w:szCs w:val="20"/>
        </w:rPr>
      </w:pPr>
    </w:p>
    <w:p w14:paraId="59B882D1" w14:textId="351471CD"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6.22. </w:t>
      </w:r>
      <w:r w:rsidR="000523E0">
        <w:rPr>
          <w:rFonts w:ascii="Arial" w:hAnsi="Arial" w:cs="Arial"/>
          <w:sz w:val="20"/>
          <w:szCs w:val="20"/>
        </w:rPr>
        <w:tab/>
      </w:r>
      <w:r w:rsidRPr="007B0021">
        <w:rPr>
          <w:rFonts w:ascii="Arial" w:hAnsi="Arial" w:cs="Arial"/>
          <w:sz w:val="20"/>
          <w:szCs w:val="20"/>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56A8F99" w14:textId="77777777" w:rsidR="000523E0" w:rsidRPr="007B0021" w:rsidRDefault="000523E0" w:rsidP="000523E0">
      <w:pPr>
        <w:tabs>
          <w:tab w:val="left" w:pos="567"/>
        </w:tabs>
        <w:ind w:left="-5"/>
        <w:jc w:val="both"/>
        <w:rPr>
          <w:rFonts w:ascii="Arial" w:hAnsi="Arial" w:cs="Arial"/>
          <w:sz w:val="20"/>
          <w:szCs w:val="20"/>
        </w:rPr>
      </w:pPr>
    </w:p>
    <w:p w14:paraId="167F7A73" w14:textId="6C5E89BB" w:rsidR="00466C98" w:rsidRDefault="00466C98" w:rsidP="000523E0">
      <w:pPr>
        <w:tabs>
          <w:tab w:val="left" w:pos="567"/>
        </w:tabs>
        <w:ind w:left="-5"/>
        <w:jc w:val="both"/>
        <w:rPr>
          <w:rFonts w:ascii="Arial" w:hAnsi="Arial" w:cs="Arial"/>
          <w:sz w:val="20"/>
          <w:szCs w:val="20"/>
        </w:rPr>
      </w:pPr>
      <w:r w:rsidRPr="007B0021">
        <w:rPr>
          <w:rFonts w:ascii="Arial" w:hAnsi="Arial" w:cs="Arial"/>
          <w:sz w:val="20"/>
          <w:szCs w:val="20"/>
        </w:rPr>
        <w:t xml:space="preserve">6.23. </w:t>
      </w:r>
      <w:r w:rsidR="000523E0">
        <w:rPr>
          <w:rFonts w:ascii="Arial" w:hAnsi="Arial" w:cs="Arial"/>
          <w:sz w:val="20"/>
          <w:szCs w:val="20"/>
        </w:rPr>
        <w:tab/>
      </w:r>
      <w:r w:rsidRPr="007B0021">
        <w:rPr>
          <w:rFonts w:ascii="Arial" w:hAnsi="Arial" w:cs="Arial"/>
          <w:sz w:val="20"/>
          <w:szCs w:val="20"/>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45EC242" w14:textId="77777777" w:rsidR="000523E0" w:rsidRPr="007B0021" w:rsidRDefault="000523E0" w:rsidP="000523E0">
      <w:pPr>
        <w:tabs>
          <w:tab w:val="left" w:pos="567"/>
        </w:tabs>
        <w:ind w:left="-5"/>
        <w:jc w:val="both"/>
        <w:rPr>
          <w:rFonts w:ascii="Arial" w:hAnsi="Arial" w:cs="Arial"/>
          <w:sz w:val="20"/>
          <w:szCs w:val="20"/>
        </w:rPr>
      </w:pPr>
    </w:p>
    <w:p w14:paraId="33893E2F" w14:textId="01D6B6FC" w:rsidR="00466C98" w:rsidRPr="007B0021" w:rsidRDefault="00466C98" w:rsidP="000523E0">
      <w:pPr>
        <w:tabs>
          <w:tab w:val="left" w:pos="567"/>
        </w:tabs>
        <w:spacing w:after="246"/>
        <w:ind w:left="-5"/>
        <w:jc w:val="both"/>
        <w:rPr>
          <w:rFonts w:ascii="Arial" w:hAnsi="Arial" w:cs="Arial"/>
          <w:sz w:val="20"/>
          <w:szCs w:val="20"/>
        </w:rPr>
      </w:pPr>
      <w:r w:rsidRPr="007B0021">
        <w:rPr>
          <w:rFonts w:ascii="Arial" w:hAnsi="Arial" w:cs="Arial"/>
          <w:sz w:val="20"/>
          <w:szCs w:val="20"/>
        </w:rPr>
        <w:t xml:space="preserve">6.24. </w:t>
      </w:r>
      <w:r w:rsidR="000523E0">
        <w:rPr>
          <w:rFonts w:ascii="Arial" w:hAnsi="Arial" w:cs="Arial"/>
          <w:sz w:val="20"/>
          <w:szCs w:val="20"/>
        </w:rPr>
        <w:tab/>
      </w:r>
      <w:r w:rsidRPr="007B0021">
        <w:rPr>
          <w:rFonts w:ascii="Arial" w:hAnsi="Arial" w:cs="Arial"/>
          <w:sz w:val="20"/>
          <w:szCs w:val="20"/>
        </w:rPr>
        <w:t xml:space="preserve">O gestor do contrato deverá enviar a documentação pertinente ao setor de contratos para a formalização dos procedimentos de liquidação e pagamento, no valor dimensionado pela fiscalização e gestão nos termos do contrato. </w:t>
      </w:r>
    </w:p>
    <w:p w14:paraId="33235197" w14:textId="53B19DAA" w:rsidR="00466C98" w:rsidRPr="007B0021" w:rsidRDefault="00466C98" w:rsidP="00D022E5">
      <w:pPr>
        <w:pStyle w:val="Ttulo1"/>
        <w:tabs>
          <w:tab w:val="left" w:pos="567"/>
          <w:tab w:val="center" w:pos="2549"/>
        </w:tabs>
        <w:ind w:left="-15"/>
        <w:jc w:val="both"/>
        <w:rPr>
          <w:rFonts w:ascii="Arial" w:hAnsi="Arial" w:cs="Arial"/>
          <w:color w:val="auto"/>
          <w:sz w:val="20"/>
          <w:szCs w:val="20"/>
        </w:rPr>
      </w:pPr>
      <w:bookmarkStart w:id="78" w:name="_Toc174431955"/>
      <w:r w:rsidRPr="007B0021">
        <w:rPr>
          <w:rFonts w:ascii="Arial" w:hAnsi="Arial" w:cs="Arial"/>
          <w:color w:val="auto"/>
          <w:sz w:val="20"/>
          <w:szCs w:val="20"/>
        </w:rPr>
        <w:t xml:space="preserve">7. </w:t>
      </w:r>
      <w:r w:rsidRPr="007B0021">
        <w:rPr>
          <w:rFonts w:ascii="Arial" w:hAnsi="Arial" w:cs="Arial"/>
          <w:color w:val="auto"/>
          <w:sz w:val="20"/>
          <w:szCs w:val="20"/>
        </w:rPr>
        <w:tab/>
      </w:r>
      <w:r w:rsidR="00D022E5">
        <w:rPr>
          <w:rFonts w:ascii="Arial" w:hAnsi="Arial" w:cs="Arial"/>
          <w:color w:val="auto"/>
          <w:sz w:val="20"/>
          <w:szCs w:val="20"/>
        </w:rPr>
        <w:tab/>
      </w:r>
      <w:r w:rsidRPr="007B0021">
        <w:rPr>
          <w:rFonts w:ascii="Arial" w:hAnsi="Arial" w:cs="Arial"/>
          <w:color w:val="auto"/>
          <w:sz w:val="20"/>
          <w:szCs w:val="20"/>
        </w:rPr>
        <w:t>CRITÉRIOS DE MEDIÇÃO E PAGAMENTO</w:t>
      </w:r>
      <w:bookmarkEnd w:id="78"/>
      <w:r w:rsidRPr="007B0021">
        <w:rPr>
          <w:rFonts w:ascii="Arial" w:hAnsi="Arial" w:cs="Arial"/>
          <w:color w:val="auto"/>
          <w:sz w:val="20"/>
          <w:szCs w:val="20"/>
        </w:rPr>
        <w:t xml:space="preserve"> </w:t>
      </w:r>
    </w:p>
    <w:p w14:paraId="6CFDD064" w14:textId="26C43CF5" w:rsidR="00466C98" w:rsidRDefault="00466C98" w:rsidP="00D022E5">
      <w:pPr>
        <w:tabs>
          <w:tab w:val="left" w:pos="567"/>
        </w:tabs>
        <w:ind w:left="-5"/>
        <w:jc w:val="both"/>
        <w:rPr>
          <w:rFonts w:ascii="Arial" w:hAnsi="Arial" w:cs="Arial"/>
          <w:sz w:val="20"/>
          <w:szCs w:val="20"/>
        </w:rPr>
      </w:pPr>
      <w:r w:rsidRPr="007B0021">
        <w:rPr>
          <w:rFonts w:ascii="Arial" w:hAnsi="Arial" w:cs="Arial"/>
          <w:sz w:val="20"/>
          <w:szCs w:val="20"/>
        </w:rPr>
        <w:t xml:space="preserve">7.1. </w:t>
      </w:r>
      <w:r w:rsidR="00D022E5">
        <w:rPr>
          <w:rFonts w:ascii="Arial" w:hAnsi="Arial" w:cs="Arial"/>
          <w:sz w:val="20"/>
          <w:szCs w:val="20"/>
        </w:rPr>
        <w:tab/>
      </w:r>
      <w:r w:rsidRPr="007B0021">
        <w:rPr>
          <w:rFonts w:ascii="Arial" w:hAnsi="Arial" w:cs="Arial"/>
          <w:sz w:val="20"/>
          <w:szCs w:val="20"/>
        </w:rPr>
        <w:t xml:space="preserve">A avaliação da execução do objeto utilizará o Instrumento de Medição de Resultado (IMR), conforme o </w:t>
      </w:r>
      <w:r w:rsidRPr="007B0021">
        <w:rPr>
          <w:rFonts w:ascii="Arial" w:hAnsi="Arial" w:cs="Arial"/>
          <w:sz w:val="20"/>
          <w:szCs w:val="20"/>
          <w:u w:val="single" w:color="000000"/>
        </w:rPr>
        <w:t>disposto neste item.</w:t>
      </w:r>
      <w:r w:rsidRPr="007B0021">
        <w:rPr>
          <w:rFonts w:ascii="Arial" w:hAnsi="Arial" w:cs="Arial"/>
          <w:sz w:val="20"/>
          <w:szCs w:val="20"/>
        </w:rPr>
        <w:t xml:space="preserve"> </w:t>
      </w:r>
    </w:p>
    <w:p w14:paraId="0E22DAC4" w14:textId="77777777" w:rsidR="00D022E5" w:rsidRPr="007B0021" w:rsidRDefault="00D022E5" w:rsidP="00372302">
      <w:pPr>
        <w:ind w:left="-5"/>
        <w:jc w:val="both"/>
        <w:rPr>
          <w:rFonts w:ascii="Arial" w:hAnsi="Arial" w:cs="Arial"/>
          <w:sz w:val="20"/>
          <w:szCs w:val="20"/>
        </w:rPr>
      </w:pPr>
    </w:p>
    <w:p w14:paraId="6030718E"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7.1.1. Será indicada a retenção ou glosa no pagamento, proporcional à irregularidade verificada, sem prejuízo das sanções cabíveis, caso se constate que a Contratada: </w:t>
      </w:r>
    </w:p>
    <w:p w14:paraId="71CFA661" w14:textId="77777777" w:rsidR="00D022E5" w:rsidRPr="007B0021" w:rsidRDefault="00D022E5" w:rsidP="00372302">
      <w:pPr>
        <w:ind w:left="294"/>
        <w:jc w:val="both"/>
        <w:rPr>
          <w:rFonts w:ascii="Arial" w:hAnsi="Arial" w:cs="Arial"/>
          <w:sz w:val="20"/>
          <w:szCs w:val="20"/>
        </w:rPr>
      </w:pPr>
    </w:p>
    <w:p w14:paraId="3D813DB6" w14:textId="77777777" w:rsidR="00466C98" w:rsidRDefault="00466C98" w:rsidP="00D022E5">
      <w:pPr>
        <w:ind w:left="1134"/>
        <w:jc w:val="both"/>
        <w:rPr>
          <w:rFonts w:ascii="Arial" w:hAnsi="Arial" w:cs="Arial"/>
          <w:sz w:val="20"/>
          <w:szCs w:val="20"/>
        </w:rPr>
      </w:pPr>
      <w:r w:rsidRPr="007B0021">
        <w:rPr>
          <w:rFonts w:ascii="Arial" w:hAnsi="Arial" w:cs="Arial"/>
          <w:sz w:val="20"/>
          <w:szCs w:val="20"/>
        </w:rPr>
        <w:t xml:space="preserve">7.1.1.1. não produzir os resultados acordados, </w:t>
      </w:r>
    </w:p>
    <w:p w14:paraId="61C9F8BA" w14:textId="77777777" w:rsidR="00D022E5" w:rsidRPr="007B0021" w:rsidRDefault="00D022E5" w:rsidP="00D022E5">
      <w:pPr>
        <w:ind w:left="1134"/>
        <w:jc w:val="both"/>
        <w:rPr>
          <w:rFonts w:ascii="Arial" w:hAnsi="Arial" w:cs="Arial"/>
          <w:sz w:val="20"/>
          <w:szCs w:val="20"/>
        </w:rPr>
      </w:pPr>
    </w:p>
    <w:p w14:paraId="222942E4" w14:textId="77777777" w:rsidR="00466C98" w:rsidRDefault="00466C98" w:rsidP="00D022E5">
      <w:pPr>
        <w:ind w:left="1134"/>
        <w:jc w:val="both"/>
        <w:rPr>
          <w:rFonts w:ascii="Arial" w:hAnsi="Arial" w:cs="Arial"/>
          <w:sz w:val="20"/>
          <w:szCs w:val="20"/>
        </w:rPr>
      </w:pPr>
      <w:r w:rsidRPr="007B0021">
        <w:rPr>
          <w:rFonts w:ascii="Arial" w:hAnsi="Arial" w:cs="Arial"/>
          <w:sz w:val="20"/>
          <w:szCs w:val="20"/>
        </w:rPr>
        <w:t xml:space="preserve">7.1.1.2. deixar de executar, ou não executar com a qualidade mínima exigida as atividades contratadas; ou </w:t>
      </w:r>
    </w:p>
    <w:p w14:paraId="2248E79A" w14:textId="77777777" w:rsidR="00D022E5" w:rsidRPr="007B0021" w:rsidRDefault="00D022E5" w:rsidP="00D022E5">
      <w:pPr>
        <w:ind w:left="1134"/>
        <w:jc w:val="both"/>
        <w:rPr>
          <w:rFonts w:ascii="Arial" w:hAnsi="Arial" w:cs="Arial"/>
          <w:sz w:val="20"/>
          <w:szCs w:val="20"/>
        </w:rPr>
      </w:pPr>
    </w:p>
    <w:p w14:paraId="23F7DB27" w14:textId="77777777" w:rsidR="00466C98" w:rsidRDefault="00466C98" w:rsidP="00D022E5">
      <w:pPr>
        <w:ind w:left="1134"/>
        <w:jc w:val="both"/>
        <w:rPr>
          <w:rFonts w:ascii="Arial" w:hAnsi="Arial" w:cs="Arial"/>
          <w:sz w:val="20"/>
          <w:szCs w:val="20"/>
        </w:rPr>
      </w:pPr>
      <w:r w:rsidRPr="007B0021">
        <w:rPr>
          <w:rFonts w:ascii="Arial" w:hAnsi="Arial" w:cs="Arial"/>
          <w:sz w:val="20"/>
          <w:szCs w:val="20"/>
        </w:rPr>
        <w:t xml:space="preserve">7.1.1.3. deixar de utilizar materiais e recursos humanos exigidos para a execução do serviço, ou utilizá-los com qualidade ou quantidade inferior à demandada. </w:t>
      </w:r>
    </w:p>
    <w:p w14:paraId="27947B3C" w14:textId="77777777" w:rsidR="00D022E5" w:rsidRPr="007B0021" w:rsidRDefault="00D022E5" w:rsidP="00372302">
      <w:pPr>
        <w:ind w:left="577"/>
        <w:jc w:val="both"/>
        <w:rPr>
          <w:rFonts w:ascii="Arial" w:hAnsi="Arial" w:cs="Arial"/>
          <w:sz w:val="20"/>
          <w:szCs w:val="20"/>
        </w:rPr>
      </w:pPr>
    </w:p>
    <w:p w14:paraId="769F3517" w14:textId="1C239B28" w:rsidR="00466C98" w:rsidRDefault="00466C98" w:rsidP="00D022E5">
      <w:pPr>
        <w:tabs>
          <w:tab w:val="left" w:pos="567"/>
        </w:tabs>
        <w:ind w:left="-5"/>
        <w:jc w:val="both"/>
        <w:rPr>
          <w:rFonts w:ascii="Arial" w:hAnsi="Arial" w:cs="Arial"/>
          <w:sz w:val="20"/>
          <w:szCs w:val="20"/>
        </w:rPr>
      </w:pPr>
      <w:r w:rsidRPr="007B0021">
        <w:rPr>
          <w:rFonts w:ascii="Arial" w:hAnsi="Arial" w:cs="Arial"/>
          <w:sz w:val="20"/>
          <w:szCs w:val="20"/>
        </w:rPr>
        <w:t xml:space="preserve">7.2. </w:t>
      </w:r>
      <w:r w:rsidR="00D022E5">
        <w:rPr>
          <w:rFonts w:ascii="Arial" w:hAnsi="Arial" w:cs="Arial"/>
          <w:sz w:val="20"/>
          <w:szCs w:val="20"/>
        </w:rPr>
        <w:tab/>
      </w:r>
      <w:r w:rsidRPr="007B0021">
        <w:rPr>
          <w:rFonts w:ascii="Arial" w:hAnsi="Arial" w:cs="Arial"/>
          <w:sz w:val="20"/>
          <w:szCs w:val="20"/>
        </w:rPr>
        <w:t xml:space="preserve">A utilização do IMR não impede a aplicação concomitante de outros mecanismos para a avaliação da prestação dos serviços. </w:t>
      </w:r>
    </w:p>
    <w:p w14:paraId="50864063" w14:textId="77777777" w:rsidR="00D022E5" w:rsidRPr="007B0021" w:rsidRDefault="00D022E5" w:rsidP="00372302">
      <w:pPr>
        <w:ind w:left="-5"/>
        <w:jc w:val="both"/>
        <w:rPr>
          <w:rFonts w:ascii="Arial" w:hAnsi="Arial" w:cs="Arial"/>
          <w:sz w:val="20"/>
          <w:szCs w:val="20"/>
        </w:rPr>
      </w:pPr>
    </w:p>
    <w:p w14:paraId="54C4AFF6" w14:textId="4178CF6E" w:rsidR="00466C98" w:rsidRDefault="00466C98" w:rsidP="00D022E5">
      <w:pPr>
        <w:tabs>
          <w:tab w:val="left" w:pos="567"/>
          <w:tab w:val="center" w:pos="4843"/>
        </w:tabs>
        <w:ind w:left="-15"/>
        <w:jc w:val="both"/>
        <w:rPr>
          <w:rFonts w:ascii="Arial" w:hAnsi="Arial" w:cs="Arial"/>
          <w:sz w:val="20"/>
          <w:szCs w:val="20"/>
        </w:rPr>
      </w:pPr>
      <w:r w:rsidRPr="007B0021">
        <w:rPr>
          <w:rFonts w:ascii="Arial" w:hAnsi="Arial" w:cs="Arial"/>
          <w:sz w:val="20"/>
          <w:szCs w:val="20"/>
        </w:rPr>
        <w:t xml:space="preserve">7.3. </w:t>
      </w:r>
      <w:r w:rsidR="00D022E5">
        <w:rPr>
          <w:rFonts w:ascii="Arial" w:hAnsi="Arial" w:cs="Arial"/>
          <w:sz w:val="20"/>
          <w:szCs w:val="20"/>
        </w:rPr>
        <w:tab/>
      </w:r>
      <w:r w:rsidRPr="007B0021">
        <w:rPr>
          <w:rFonts w:ascii="Arial" w:hAnsi="Arial" w:cs="Arial"/>
          <w:sz w:val="20"/>
          <w:szCs w:val="20"/>
        </w:rPr>
        <w:t xml:space="preserve">A aferição da execução contratual para fins de pagamento considerará os seguintes critérios: </w:t>
      </w:r>
    </w:p>
    <w:p w14:paraId="0C2B8625" w14:textId="77777777" w:rsidR="00D022E5" w:rsidRPr="007B0021" w:rsidRDefault="00D022E5" w:rsidP="00372302">
      <w:pPr>
        <w:tabs>
          <w:tab w:val="center" w:pos="4843"/>
        </w:tabs>
        <w:ind w:left="-15"/>
        <w:jc w:val="both"/>
        <w:rPr>
          <w:rFonts w:ascii="Arial" w:hAnsi="Arial" w:cs="Arial"/>
          <w:sz w:val="20"/>
          <w:szCs w:val="20"/>
        </w:rPr>
      </w:pPr>
    </w:p>
    <w:p w14:paraId="189F4CE8" w14:textId="29DD1C26" w:rsidR="00466C98" w:rsidRPr="007B0021" w:rsidRDefault="00466C98" w:rsidP="00D022E5">
      <w:pPr>
        <w:tabs>
          <w:tab w:val="center" w:pos="567"/>
          <w:tab w:val="center" w:pos="4890"/>
        </w:tabs>
        <w:spacing w:after="130"/>
        <w:ind w:left="567"/>
        <w:jc w:val="both"/>
        <w:rPr>
          <w:rFonts w:ascii="Arial" w:hAnsi="Arial" w:cs="Arial"/>
          <w:sz w:val="20"/>
          <w:szCs w:val="20"/>
        </w:rPr>
      </w:pPr>
      <w:r w:rsidRPr="007B0021">
        <w:rPr>
          <w:rFonts w:ascii="Arial" w:hAnsi="Arial" w:cs="Arial"/>
          <w:sz w:val="20"/>
          <w:szCs w:val="20"/>
        </w:rPr>
        <w:t xml:space="preserve">7.3.1. </w:t>
      </w:r>
      <w:r w:rsidRPr="007B0021">
        <w:rPr>
          <w:rFonts w:ascii="Arial" w:hAnsi="Arial" w:cs="Arial"/>
          <w:sz w:val="20"/>
          <w:szCs w:val="20"/>
        </w:rPr>
        <w:tab/>
      </w:r>
      <w:r w:rsidRPr="007B0021">
        <w:rPr>
          <w:rFonts w:ascii="Arial" w:eastAsia="Arial" w:hAnsi="Arial" w:cs="Arial"/>
          <w:i/>
          <w:sz w:val="20"/>
          <w:szCs w:val="20"/>
        </w:rPr>
        <w:t xml:space="preserve">Execução total do serviço com posterior Recebimento Provisório dos serviços. </w:t>
      </w:r>
    </w:p>
    <w:p w14:paraId="32562045" w14:textId="52BA7445" w:rsidR="00466C98" w:rsidRDefault="00466C98" w:rsidP="00D022E5">
      <w:pPr>
        <w:tabs>
          <w:tab w:val="left" w:pos="567"/>
        </w:tabs>
        <w:ind w:left="-5"/>
        <w:jc w:val="both"/>
        <w:rPr>
          <w:rFonts w:ascii="Arial" w:hAnsi="Arial" w:cs="Arial"/>
          <w:sz w:val="20"/>
          <w:szCs w:val="20"/>
        </w:rPr>
      </w:pPr>
      <w:r w:rsidRPr="007B0021">
        <w:rPr>
          <w:rFonts w:ascii="Arial" w:hAnsi="Arial" w:cs="Arial"/>
          <w:sz w:val="20"/>
          <w:szCs w:val="20"/>
        </w:rPr>
        <w:t xml:space="preserve">7.4. </w:t>
      </w:r>
      <w:r w:rsidR="00D022E5">
        <w:rPr>
          <w:rFonts w:ascii="Arial" w:hAnsi="Arial" w:cs="Arial"/>
          <w:sz w:val="20"/>
          <w:szCs w:val="20"/>
        </w:rPr>
        <w:tab/>
      </w:r>
      <w:r w:rsidRPr="007B0021">
        <w:rPr>
          <w:rFonts w:ascii="Arial" w:hAnsi="Arial" w:cs="Arial"/>
          <w:sz w:val="20"/>
          <w:szCs w:val="20"/>
        </w:rPr>
        <w:t xml:space="preserve">Ao final de cada etapa da execução contratual, conforme previsto no Cronograma Físico-Financeiro, o Contratado apresentará a medição prévia dos serviços executados no período, por meio de planilha e memória de cálculo detalhada. </w:t>
      </w:r>
    </w:p>
    <w:p w14:paraId="23B17EE5" w14:textId="77777777" w:rsidR="00D022E5" w:rsidRPr="007B0021" w:rsidRDefault="00D022E5" w:rsidP="00372302">
      <w:pPr>
        <w:ind w:left="-5"/>
        <w:jc w:val="both"/>
        <w:rPr>
          <w:rFonts w:ascii="Arial" w:hAnsi="Arial" w:cs="Arial"/>
          <w:sz w:val="20"/>
          <w:szCs w:val="20"/>
        </w:rPr>
      </w:pPr>
    </w:p>
    <w:p w14:paraId="2D20D58D"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7.4.1. Uma etapa será considerada efetivamente concluída quando os serviços previstos para aquela etapa, no Cronograma Físico-Financeiro, estiverem executados em sua totalidade. </w:t>
      </w:r>
    </w:p>
    <w:p w14:paraId="127ECA85" w14:textId="77777777" w:rsidR="00D022E5" w:rsidRPr="007B0021" w:rsidRDefault="00D022E5" w:rsidP="00D022E5">
      <w:pPr>
        <w:ind w:left="567"/>
        <w:jc w:val="both"/>
        <w:rPr>
          <w:rFonts w:ascii="Arial" w:hAnsi="Arial" w:cs="Arial"/>
          <w:sz w:val="20"/>
          <w:szCs w:val="20"/>
        </w:rPr>
      </w:pPr>
    </w:p>
    <w:p w14:paraId="5FAD5DEF"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7.4.2. O contratado também apresentará, a cada medição, os documentos comprobatórios da procedência legal dos produtos e subprodutos florestais utilizados naquela etapa da execução contratual, quando for o caso. </w:t>
      </w:r>
    </w:p>
    <w:p w14:paraId="3D6D481B" w14:textId="77777777" w:rsidR="00D022E5" w:rsidRPr="007B0021" w:rsidRDefault="00D022E5" w:rsidP="00372302">
      <w:pPr>
        <w:ind w:left="294"/>
        <w:jc w:val="both"/>
        <w:rPr>
          <w:rFonts w:ascii="Arial" w:hAnsi="Arial" w:cs="Arial"/>
          <w:sz w:val="20"/>
          <w:szCs w:val="20"/>
        </w:rPr>
      </w:pPr>
    </w:p>
    <w:p w14:paraId="18F98041" w14:textId="560B5594" w:rsidR="00466C98" w:rsidRDefault="00466C98" w:rsidP="00D022E5">
      <w:pPr>
        <w:tabs>
          <w:tab w:val="left" w:pos="567"/>
        </w:tabs>
        <w:ind w:left="-5"/>
        <w:jc w:val="both"/>
        <w:rPr>
          <w:rFonts w:ascii="Arial" w:hAnsi="Arial" w:cs="Arial"/>
          <w:sz w:val="20"/>
          <w:szCs w:val="20"/>
        </w:rPr>
      </w:pPr>
      <w:r w:rsidRPr="007B0021">
        <w:rPr>
          <w:rFonts w:ascii="Arial" w:hAnsi="Arial" w:cs="Arial"/>
          <w:sz w:val="20"/>
          <w:szCs w:val="20"/>
        </w:rPr>
        <w:t xml:space="preserve">7.5. </w:t>
      </w:r>
      <w:r w:rsidR="00D022E5">
        <w:rPr>
          <w:rFonts w:ascii="Arial" w:hAnsi="Arial" w:cs="Arial"/>
          <w:sz w:val="20"/>
          <w:szCs w:val="20"/>
        </w:rPr>
        <w:tab/>
      </w:r>
      <w:r w:rsidRPr="007B0021">
        <w:rPr>
          <w:rFonts w:ascii="Arial" w:hAnsi="Arial" w:cs="Arial"/>
          <w:sz w:val="20"/>
          <w:szCs w:val="20"/>
        </w:rPr>
        <w:t xml:space="preserve">Os serviços serão recebidos provisoriamente, no prazo de 15 (quinze) dias, pelos fiscais técnico e administrativo, mediante termos detalhados, quando verificado o cumprimento das exigências de caráter técnico e administrativo. (Art. 140, I, </w:t>
      </w:r>
      <w:proofErr w:type="gramStart"/>
      <w:r w:rsidRPr="007B0021">
        <w:rPr>
          <w:rFonts w:ascii="Arial" w:hAnsi="Arial" w:cs="Arial"/>
          <w:sz w:val="20"/>
          <w:szCs w:val="20"/>
        </w:rPr>
        <w:t>a ,</w:t>
      </w:r>
      <w:proofErr w:type="gramEnd"/>
      <w:r w:rsidRPr="007B0021">
        <w:rPr>
          <w:rFonts w:ascii="Arial" w:hAnsi="Arial" w:cs="Arial"/>
          <w:sz w:val="20"/>
          <w:szCs w:val="20"/>
        </w:rPr>
        <w:t xml:space="preserve"> da Lei nº 14.133 e </w:t>
      </w:r>
      <w:proofErr w:type="spellStart"/>
      <w:r w:rsidRPr="007B0021">
        <w:rPr>
          <w:rFonts w:ascii="Arial" w:hAnsi="Arial" w:cs="Arial"/>
          <w:sz w:val="20"/>
          <w:szCs w:val="20"/>
        </w:rPr>
        <w:t>Arts</w:t>
      </w:r>
      <w:proofErr w:type="spellEnd"/>
      <w:r w:rsidRPr="007B0021">
        <w:rPr>
          <w:rFonts w:ascii="Arial" w:hAnsi="Arial" w:cs="Arial"/>
          <w:sz w:val="20"/>
          <w:szCs w:val="20"/>
        </w:rPr>
        <w:t xml:space="preserve">. 22, X e 23, X do Decreto nº 11.246, de 2022). </w:t>
      </w:r>
    </w:p>
    <w:p w14:paraId="1F6510FE" w14:textId="77777777" w:rsidR="00D022E5" w:rsidRPr="007B0021" w:rsidRDefault="00D022E5" w:rsidP="00372302">
      <w:pPr>
        <w:ind w:left="-5"/>
        <w:jc w:val="both"/>
        <w:rPr>
          <w:rFonts w:ascii="Arial" w:hAnsi="Arial" w:cs="Arial"/>
          <w:sz w:val="20"/>
          <w:szCs w:val="20"/>
        </w:rPr>
      </w:pPr>
    </w:p>
    <w:p w14:paraId="36B9FCB4"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7.5.1. O prazo da disposição acima será contado do recebimento de comunicação de cobrança oriunda do contratado com a comprovação da prestação dos serviços a que se referem a parcela a ser paga. </w:t>
      </w:r>
    </w:p>
    <w:p w14:paraId="2DFC095B" w14:textId="77777777" w:rsidR="00D022E5" w:rsidRPr="007B0021" w:rsidRDefault="00D022E5" w:rsidP="00D022E5">
      <w:pPr>
        <w:ind w:left="567"/>
        <w:jc w:val="both"/>
        <w:rPr>
          <w:rFonts w:ascii="Arial" w:hAnsi="Arial" w:cs="Arial"/>
          <w:sz w:val="20"/>
          <w:szCs w:val="20"/>
        </w:rPr>
      </w:pPr>
    </w:p>
    <w:p w14:paraId="18205CFC"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7.5.2. O fiscal técnico do contrato realizará o recebimento provisório do objeto do contrato mediante termo detalhado que comprove o cumprimento das exigências de caráter técnico. (Art. 22, X, Decreto nº 11.246, de 2022). </w:t>
      </w:r>
    </w:p>
    <w:p w14:paraId="433AAEB5" w14:textId="77777777" w:rsidR="00D022E5" w:rsidRPr="007B0021" w:rsidRDefault="00D022E5" w:rsidP="00D022E5">
      <w:pPr>
        <w:ind w:left="567"/>
        <w:jc w:val="both"/>
        <w:rPr>
          <w:rFonts w:ascii="Arial" w:hAnsi="Arial" w:cs="Arial"/>
          <w:sz w:val="20"/>
          <w:szCs w:val="20"/>
        </w:rPr>
      </w:pPr>
    </w:p>
    <w:p w14:paraId="2C9BEFFD"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7.5.3. O fiscal administrativo do contrato realizará o recebimento provisório do objeto do contrato mediante termo detalhado que comprove o cumprimento das exigências de caráter administrativo. (Art. 23, X, Decreto nº 11.246, de 2022) </w:t>
      </w:r>
    </w:p>
    <w:p w14:paraId="52EBA5A0" w14:textId="77777777" w:rsidR="00D022E5" w:rsidRPr="007B0021" w:rsidRDefault="00D022E5" w:rsidP="00D022E5">
      <w:pPr>
        <w:ind w:left="567"/>
        <w:jc w:val="both"/>
        <w:rPr>
          <w:rFonts w:ascii="Arial" w:hAnsi="Arial" w:cs="Arial"/>
          <w:sz w:val="20"/>
          <w:szCs w:val="20"/>
        </w:rPr>
      </w:pPr>
    </w:p>
    <w:p w14:paraId="7552787A"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7.5.4. O fiscal setorial do contrato, quando houver, realizará o recebimento provisório sob o ponto de vista técnico e administrativo. </w:t>
      </w:r>
    </w:p>
    <w:p w14:paraId="1FD39138" w14:textId="77777777" w:rsidR="00D022E5" w:rsidRPr="007B0021" w:rsidRDefault="00D022E5" w:rsidP="00D022E5">
      <w:pPr>
        <w:ind w:left="567"/>
        <w:jc w:val="both"/>
        <w:rPr>
          <w:rFonts w:ascii="Arial" w:hAnsi="Arial" w:cs="Arial"/>
          <w:sz w:val="20"/>
          <w:szCs w:val="20"/>
        </w:rPr>
      </w:pPr>
    </w:p>
    <w:p w14:paraId="77E4C9AB"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7.5.5.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w:t>
      </w:r>
    </w:p>
    <w:p w14:paraId="7696A257" w14:textId="77777777" w:rsidR="00D022E5" w:rsidRPr="007B0021" w:rsidRDefault="00D022E5" w:rsidP="00D022E5">
      <w:pPr>
        <w:ind w:left="567"/>
        <w:jc w:val="both"/>
        <w:rPr>
          <w:rFonts w:ascii="Arial" w:hAnsi="Arial" w:cs="Arial"/>
          <w:sz w:val="20"/>
          <w:szCs w:val="20"/>
        </w:rPr>
      </w:pPr>
    </w:p>
    <w:p w14:paraId="1F198DF3" w14:textId="0BDECF5B"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7.5.6. Será considerado como ocorrido o recebimento provisório com a entrega do termo detalhado ou, em havendo mais de um a ser feito, com a entrega do último. </w:t>
      </w:r>
    </w:p>
    <w:p w14:paraId="3019B909" w14:textId="77777777" w:rsidR="00D022E5" w:rsidRPr="007B0021" w:rsidRDefault="00D022E5" w:rsidP="00D022E5">
      <w:pPr>
        <w:ind w:left="567"/>
        <w:jc w:val="both"/>
        <w:rPr>
          <w:rFonts w:ascii="Arial" w:hAnsi="Arial" w:cs="Arial"/>
          <w:sz w:val="20"/>
          <w:szCs w:val="20"/>
        </w:rPr>
      </w:pPr>
    </w:p>
    <w:p w14:paraId="32675B40"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7.5.7.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462D79AE" w14:textId="77777777" w:rsidR="00D022E5" w:rsidRPr="007B0021" w:rsidRDefault="00D022E5" w:rsidP="00D022E5">
      <w:pPr>
        <w:ind w:left="567"/>
        <w:jc w:val="both"/>
        <w:rPr>
          <w:rFonts w:ascii="Arial" w:hAnsi="Arial" w:cs="Arial"/>
          <w:sz w:val="20"/>
          <w:szCs w:val="20"/>
        </w:rPr>
      </w:pPr>
    </w:p>
    <w:p w14:paraId="42247407"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7.5.8. A fiscalização não efetuará o ateste da última e/ou única medição de serviços até que sejam sanadas todas as eventuais pendências que possam vir a ser apontadas no Recebimento Provisório. (Art. 119 c/c art. 140 da Lei nº 14133, de 2021) </w:t>
      </w:r>
    </w:p>
    <w:p w14:paraId="676CA6CF" w14:textId="77777777" w:rsidR="00D022E5" w:rsidRPr="007B0021" w:rsidRDefault="00D022E5" w:rsidP="00D022E5">
      <w:pPr>
        <w:ind w:left="567"/>
        <w:jc w:val="both"/>
        <w:rPr>
          <w:rFonts w:ascii="Arial" w:hAnsi="Arial" w:cs="Arial"/>
          <w:sz w:val="20"/>
          <w:szCs w:val="20"/>
        </w:rPr>
      </w:pPr>
    </w:p>
    <w:p w14:paraId="0B83F8DA"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7.5.9. O recebimento provisório também ficará sujeito, quando cabível, à conclusão de todos os testes de campo e à entrega dos Manuais e Instruções exigíveis. </w:t>
      </w:r>
    </w:p>
    <w:p w14:paraId="0A910237" w14:textId="77777777" w:rsidR="00D022E5" w:rsidRPr="007B0021" w:rsidRDefault="00D022E5" w:rsidP="00D022E5">
      <w:pPr>
        <w:ind w:left="567"/>
        <w:jc w:val="both"/>
        <w:rPr>
          <w:rFonts w:ascii="Arial" w:hAnsi="Arial" w:cs="Arial"/>
          <w:sz w:val="20"/>
          <w:szCs w:val="20"/>
        </w:rPr>
      </w:pPr>
    </w:p>
    <w:p w14:paraId="60EE8189" w14:textId="77777777" w:rsidR="00466C98" w:rsidRPr="007B0021" w:rsidRDefault="00466C98" w:rsidP="00D022E5">
      <w:pPr>
        <w:spacing w:after="116" w:line="281" w:lineRule="auto"/>
        <w:ind w:left="567" w:right="-9"/>
        <w:jc w:val="both"/>
        <w:rPr>
          <w:rFonts w:ascii="Arial" w:hAnsi="Arial" w:cs="Arial"/>
          <w:sz w:val="20"/>
          <w:szCs w:val="20"/>
        </w:rPr>
      </w:pPr>
      <w:r w:rsidRPr="007B0021">
        <w:rPr>
          <w:rFonts w:ascii="Arial" w:hAnsi="Arial" w:cs="Arial"/>
          <w:sz w:val="20"/>
          <w:szCs w:val="20"/>
        </w:rPr>
        <w:t xml:space="preserve">7.5.10. </w:t>
      </w:r>
      <w:r w:rsidRPr="007B0021">
        <w:rPr>
          <w:rFonts w:ascii="Arial" w:hAnsi="Arial" w:cs="Arial"/>
          <w:sz w:val="20"/>
          <w:szCs w:val="20"/>
        </w:rPr>
        <w:tab/>
        <w:t xml:space="preserve">Os serviços poderão ser rejeitados, no todo ou em parte, quando em desacordo com as especificações constantes neste Termo de Referência e na proposta, sem prejuízo da aplicação das penalidades. </w:t>
      </w:r>
    </w:p>
    <w:p w14:paraId="38EC4368" w14:textId="3700BEE3" w:rsidR="00466C98" w:rsidRDefault="00466C98" w:rsidP="00D022E5">
      <w:pPr>
        <w:tabs>
          <w:tab w:val="left" w:pos="567"/>
        </w:tabs>
        <w:ind w:left="-5"/>
        <w:jc w:val="both"/>
        <w:rPr>
          <w:rFonts w:ascii="Arial" w:hAnsi="Arial" w:cs="Arial"/>
          <w:sz w:val="20"/>
          <w:szCs w:val="20"/>
        </w:rPr>
      </w:pPr>
      <w:r w:rsidRPr="007B0021">
        <w:rPr>
          <w:rFonts w:ascii="Arial" w:hAnsi="Arial" w:cs="Arial"/>
          <w:sz w:val="20"/>
          <w:szCs w:val="20"/>
        </w:rPr>
        <w:t xml:space="preserve">7.6. </w:t>
      </w:r>
      <w:r w:rsidR="00D022E5">
        <w:rPr>
          <w:rFonts w:ascii="Arial" w:hAnsi="Arial" w:cs="Arial"/>
          <w:sz w:val="20"/>
          <w:szCs w:val="20"/>
        </w:rPr>
        <w:tab/>
      </w:r>
      <w:r w:rsidRPr="007B0021">
        <w:rPr>
          <w:rFonts w:ascii="Arial" w:hAnsi="Arial" w:cs="Arial"/>
          <w:sz w:val="20"/>
          <w:szCs w:val="20"/>
        </w:rP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62EB0B0A" w14:textId="77777777" w:rsidR="00D022E5" w:rsidRPr="007B0021" w:rsidRDefault="00D022E5" w:rsidP="00372302">
      <w:pPr>
        <w:ind w:left="-5"/>
        <w:jc w:val="both"/>
        <w:rPr>
          <w:rFonts w:ascii="Arial" w:hAnsi="Arial" w:cs="Arial"/>
          <w:sz w:val="20"/>
          <w:szCs w:val="20"/>
        </w:rPr>
      </w:pPr>
    </w:p>
    <w:p w14:paraId="5AE2B011" w14:textId="5395DB09" w:rsidR="00466C98" w:rsidRDefault="00466C98" w:rsidP="00D022E5">
      <w:pPr>
        <w:tabs>
          <w:tab w:val="left" w:pos="567"/>
        </w:tabs>
        <w:ind w:left="-5"/>
        <w:jc w:val="both"/>
        <w:rPr>
          <w:rFonts w:ascii="Arial" w:hAnsi="Arial" w:cs="Arial"/>
          <w:sz w:val="20"/>
          <w:szCs w:val="20"/>
        </w:rPr>
      </w:pPr>
      <w:r w:rsidRPr="007B0021">
        <w:rPr>
          <w:rFonts w:ascii="Arial" w:hAnsi="Arial" w:cs="Arial"/>
          <w:sz w:val="20"/>
          <w:szCs w:val="20"/>
        </w:rPr>
        <w:t xml:space="preserve">7.7. </w:t>
      </w:r>
      <w:r w:rsidR="00D022E5">
        <w:rPr>
          <w:rFonts w:ascii="Arial" w:hAnsi="Arial" w:cs="Arial"/>
          <w:sz w:val="20"/>
          <w:szCs w:val="20"/>
        </w:rPr>
        <w:tab/>
      </w:r>
      <w:r w:rsidRPr="007B0021">
        <w:rPr>
          <w:rFonts w:ascii="Arial" w:hAnsi="Arial" w:cs="Arial"/>
          <w:sz w:val="20"/>
          <w:szCs w:val="20"/>
        </w:rPr>
        <w:t xml:space="preserve">Os serviços serão recebidos definitivamente no prazo de 45 (quarenta e cinco) dias, contados do recebimento provisório, por servidor ou comissão designada pela autoridade competente, após a verificação da qualidade e quantidade do serviço e consequente aceitação mediante termo detalhado, obedecendo os seguintes procedimentos: </w:t>
      </w:r>
    </w:p>
    <w:p w14:paraId="7ADF21D1" w14:textId="77777777" w:rsidR="00D022E5" w:rsidRPr="007B0021" w:rsidRDefault="00D022E5" w:rsidP="00372302">
      <w:pPr>
        <w:ind w:left="-5"/>
        <w:jc w:val="both"/>
        <w:rPr>
          <w:rFonts w:ascii="Arial" w:hAnsi="Arial" w:cs="Arial"/>
          <w:sz w:val="20"/>
          <w:szCs w:val="20"/>
        </w:rPr>
      </w:pPr>
    </w:p>
    <w:p w14:paraId="45895A5C"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7.7.1.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 </w:t>
      </w:r>
    </w:p>
    <w:p w14:paraId="718D6DFF" w14:textId="77777777" w:rsidR="00D022E5" w:rsidRPr="007B0021" w:rsidRDefault="00D022E5" w:rsidP="00D022E5">
      <w:pPr>
        <w:ind w:left="567"/>
        <w:jc w:val="both"/>
        <w:rPr>
          <w:rFonts w:ascii="Arial" w:hAnsi="Arial" w:cs="Arial"/>
          <w:sz w:val="20"/>
          <w:szCs w:val="20"/>
        </w:rPr>
      </w:pPr>
    </w:p>
    <w:p w14:paraId="415C61A0"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7.7.2.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544801B3" w14:textId="77777777" w:rsidR="00D022E5" w:rsidRPr="007B0021" w:rsidRDefault="00D022E5" w:rsidP="00D022E5">
      <w:pPr>
        <w:ind w:left="567"/>
        <w:jc w:val="both"/>
        <w:rPr>
          <w:rFonts w:ascii="Arial" w:hAnsi="Arial" w:cs="Arial"/>
          <w:sz w:val="20"/>
          <w:szCs w:val="20"/>
        </w:rPr>
      </w:pPr>
    </w:p>
    <w:p w14:paraId="101A07AD"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7.7.3. Emitir Termo Detalhado para efeito de recebimento definitivo dos serviços prestados, com base nos relatórios e documentações apresentadas; e </w:t>
      </w:r>
    </w:p>
    <w:p w14:paraId="2B074CE4" w14:textId="77777777" w:rsidR="00D022E5" w:rsidRPr="007B0021" w:rsidRDefault="00D022E5" w:rsidP="00D022E5">
      <w:pPr>
        <w:ind w:left="567"/>
        <w:jc w:val="both"/>
        <w:rPr>
          <w:rFonts w:ascii="Arial" w:hAnsi="Arial" w:cs="Arial"/>
          <w:sz w:val="20"/>
          <w:szCs w:val="20"/>
        </w:rPr>
      </w:pPr>
    </w:p>
    <w:p w14:paraId="51A53570"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7.7.4. Comunicar a empresa para que emita a Nota Fiscal ou Fatura, com o valor exato dimensionado pela fiscalização. </w:t>
      </w:r>
    </w:p>
    <w:p w14:paraId="36DA20AC" w14:textId="77777777" w:rsidR="00D022E5" w:rsidRPr="007B0021" w:rsidRDefault="00D022E5" w:rsidP="00D022E5">
      <w:pPr>
        <w:ind w:left="567"/>
        <w:jc w:val="both"/>
        <w:rPr>
          <w:rFonts w:ascii="Arial" w:hAnsi="Arial" w:cs="Arial"/>
          <w:sz w:val="20"/>
          <w:szCs w:val="20"/>
        </w:rPr>
      </w:pPr>
    </w:p>
    <w:p w14:paraId="49FFEF5D" w14:textId="77777777" w:rsidR="00466C98" w:rsidRDefault="00466C98" w:rsidP="00D022E5">
      <w:pPr>
        <w:ind w:left="567"/>
        <w:jc w:val="both"/>
        <w:rPr>
          <w:rFonts w:ascii="Arial" w:hAnsi="Arial" w:cs="Arial"/>
          <w:sz w:val="20"/>
          <w:szCs w:val="20"/>
        </w:rPr>
      </w:pPr>
      <w:r w:rsidRPr="007B0021">
        <w:rPr>
          <w:rFonts w:ascii="Arial" w:hAnsi="Arial" w:cs="Arial"/>
          <w:sz w:val="20"/>
          <w:szCs w:val="20"/>
        </w:rPr>
        <w:t xml:space="preserve">7.7.5. Enviar a documentação pertinente ao setor de contratos para a formalização dos procedimentos de liquidação e pagamento, no valor dimensionado pela fiscalização e gestão. </w:t>
      </w:r>
    </w:p>
    <w:p w14:paraId="7E389E46" w14:textId="77777777" w:rsidR="00D022E5" w:rsidRPr="007B0021" w:rsidRDefault="00D022E5" w:rsidP="00372302">
      <w:pPr>
        <w:ind w:left="294"/>
        <w:jc w:val="both"/>
        <w:rPr>
          <w:rFonts w:ascii="Arial" w:hAnsi="Arial" w:cs="Arial"/>
          <w:sz w:val="20"/>
          <w:szCs w:val="20"/>
        </w:rPr>
      </w:pPr>
    </w:p>
    <w:p w14:paraId="7A8EAF47" w14:textId="32A7E368" w:rsidR="00466C98" w:rsidRDefault="00466C98" w:rsidP="00D022E5">
      <w:pPr>
        <w:tabs>
          <w:tab w:val="left" w:pos="567"/>
        </w:tabs>
        <w:ind w:left="-5"/>
        <w:jc w:val="both"/>
        <w:rPr>
          <w:rFonts w:ascii="Arial" w:hAnsi="Arial" w:cs="Arial"/>
          <w:sz w:val="20"/>
          <w:szCs w:val="20"/>
        </w:rPr>
      </w:pPr>
      <w:r w:rsidRPr="007B0021">
        <w:rPr>
          <w:rFonts w:ascii="Arial" w:hAnsi="Arial" w:cs="Arial"/>
          <w:sz w:val="20"/>
          <w:szCs w:val="20"/>
        </w:rPr>
        <w:t xml:space="preserve">7.8. </w:t>
      </w:r>
      <w:r w:rsidR="00D022E5">
        <w:rPr>
          <w:rFonts w:ascii="Arial" w:hAnsi="Arial" w:cs="Arial"/>
          <w:sz w:val="20"/>
          <w:szCs w:val="20"/>
        </w:rPr>
        <w:tab/>
      </w:r>
      <w:r w:rsidRPr="007B0021">
        <w:rPr>
          <w:rFonts w:ascii="Arial" w:hAnsi="Arial" w:cs="Arial"/>
          <w:sz w:val="20"/>
          <w:szCs w:val="20"/>
        </w:rPr>
        <w:t xml:space="preserve">No caso de controvérsia sobre a execução do objeto, quanto à dimensão, qualidade e quantidade, deverá ser observado o teor do </w:t>
      </w:r>
      <w:hyperlink r:id="rId56" w:anchor="art143">
        <w:r w:rsidRPr="007B0021">
          <w:rPr>
            <w:rFonts w:ascii="Arial" w:hAnsi="Arial" w:cs="Arial"/>
            <w:sz w:val="20"/>
            <w:szCs w:val="20"/>
            <w:u w:val="single" w:color="000080"/>
          </w:rPr>
          <w:t>art. 143 da Lei nº 14.133, de 2021</w:t>
        </w:r>
      </w:hyperlink>
      <w:hyperlink r:id="rId57" w:anchor="art143">
        <w:r w:rsidRPr="007B0021">
          <w:rPr>
            <w:rFonts w:ascii="Arial" w:hAnsi="Arial" w:cs="Arial"/>
            <w:sz w:val="20"/>
            <w:szCs w:val="20"/>
          </w:rPr>
          <w:t>,</w:t>
        </w:r>
      </w:hyperlink>
      <w:r w:rsidRPr="007B0021">
        <w:rPr>
          <w:rFonts w:ascii="Arial" w:hAnsi="Arial" w:cs="Arial"/>
          <w:sz w:val="20"/>
          <w:szCs w:val="20"/>
        </w:rPr>
        <w:t xml:space="preserve"> comunicando-se à empresa para emissão de Nota Fiscal no que </w:t>
      </w:r>
      <w:proofErr w:type="spellStart"/>
      <w:r w:rsidRPr="007B0021">
        <w:rPr>
          <w:rFonts w:ascii="Arial" w:hAnsi="Arial" w:cs="Arial"/>
          <w:sz w:val="20"/>
          <w:szCs w:val="20"/>
        </w:rPr>
        <w:t>pertine</w:t>
      </w:r>
      <w:proofErr w:type="spellEnd"/>
      <w:r w:rsidRPr="007B0021">
        <w:rPr>
          <w:rFonts w:ascii="Arial" w:hAnsi="Arial" w:cs="Arial"/>
          <w:sz w:val="20"/>
          <w:szCs w:val="20"/>
        </w:rPr>
        <w:t xml:space="preserve"> à parcela incontroversa da execução do objeto, para efeito de liquidação e pagamento. </w:t>
      </w:r>
    </w:p>
    <w:p w14:paraId="5DBEE34E" w14:textId="77777777" w:rsidR="00D022E5" w:rsidRPr="007B0021" w:rsidRDefault="00D022E5" w:rsidP="00372302">
      <w:pPr>
        <w:ind w:left="-5"/>
        <w:jc w:val="both"/>
        <w:rPr>
          <w:rFonts w:ascii="Arial" w:hAnsi="Arial" w:cs="Arial"/>
          <w:sz w:val="20"/>
          <w:szCs w:val="20"/>
        </w:rPr>
      </w:pPr>
    </w:p>
    <w:p w14:paraId="4EE73798" w14:textId="6DCBD78F" w:rsidR="00466C98" w:rsidRDefault="00466C98" w:rsidP="00D022E5">
      <w:pPr>
        <w:tabs>
          <w:tab w:val="left" w:pos="567"/>
        </w:tabs>
        <w:ind w:left="-5"/>
        <w:jc w:val="both"/>
        <w:rPr>
          <w:rFonts w:ascii="Arial" w:hAnsi="Arial" w:cs="Arial"/>
          <w:sz w:val="20"/>
          <w:szCs w:val="20"/>
        </w:rPr>
      </w:pPr>
      <w:r w:rsidRPr="007B0021">
        <w:rPr>
          <w:rFonts w:ascii="Arial" w:hAnsi="Arial" w:cs="Arial"/>
          <w:sz w:val="20"/>
          <w:szCs w:val="20"/>
        </w:rPr>
        <w:t xml:space="preserve">7.9. </w:t>
      </w:r>
      <w:r w:rsidR="00D022E5">
        <w:rPr>
          <w:rFonts w:ascii="Arial" w:hAnsi="Arial" w:cs="Arial"/>
          <w:sz w:val="20"/>
          <w:szCs w:val="20"/>
        </w:rPr>
        <w:tab/>
      </w:r>
      <w:r w:rsidRPr="007B0021">
        <w:rPr>
          <w:rFonts w:ascii="Arial" w:hAnsi="Arial" w:cs="Arial"/>
          <w:sz w:val="20"/>
          <w:szCs w:val="20"/>
        </w:rPr>
        <w:t xml:space="preserve">Nenhum prazo de recebimento ocorrerá enquanto pendente a solução, pelo contratado, de inconsistências verificadas na execução do objeto ou no instrumento de cobrança. </w:t>
      </w:r>
    </w:p>
    <w:p w14:paraId="73AA68D5" w14:textId="77777777" w:rsidR="00D022E5" w:rsidRPr="007B0021" w:rsidRDefault="00D022E5" w:rsidP="00372302">
      <w:pPr>
        <w:ind w:left="-5"/>
        <w:jc w:val="both"/>
        <w:rPr>
          <w:rFonts w:ascii="Arial" w:hAnsi="Arial" w:cs="Arial"/>
          <w:sz w:val="20"/>
          <w:szCs w:val="20"/>
        </w:rPr>
      </w:pPr>
    </w:p>
    <w:p w14:paraId="174CA55A" w14:textId="40196D6E" w:rsidR="00466C98" w:rsidRPr="007B0021" w:rsidRDefault="00466C98" w:rsidP="00D022E5">
      <w:pPr>
        <w:tabs>
          <w:tab w:val="left" w:pos="567"/>
        </w:tabs>
        <w:spacing w:after="245"/>
        <w:ind w:left="-5"/>
        <w:jc w:val="both"/>
        <w:rPr>
          <w:rFonts w:ascii="Arial" w:hAnsi="Arial" w:cs="Arial"/>
          <w:sz w:val="20"/>
          <w:szCs w:val="20"/>
        </w:rPr>
      </w:pPr>
      <w:r w:rsidRPr="007B0021">
        <w:rPr>
          <w:rFonts w:ascii="Arial" w:hAnsi="Arial" w:cs="Arial"/>
          <w:sz w:val="20"/>
          <w:szCs w:val="20"/>
        </w:rPr>
        <w:t xml:space="preserve">7.10. </w:t>
      </w:r>
      <w:r w:rsidR="00D022E5">
        <w:rPr>
          <w:rFonts w:ascii="Arial" w:hAnsi="Arial" w:cs="Arial"/>
          <w:sz w:val="20"/>
          <w:szCs w:val="20"/>
        </w:rPr>
        <w:tab/>
      </w:r>
      <w:r w:rsidRPr="007B0021">
        <w:rPr>
          <w:rFonts w:ascii="Arial" w:hAnsi="Arial" w:cs="Arial"/>
          <w:sz w:val="20"/>
          <w:szCs w:val="20"/>
        </w:rPr>
        <w:t xml:space="preserve">O recebimento provisório ou definitivo não excluirá a responsabilidade civil pela solidez e pela segurança do serviço nem a responsabilidade ético-profissional pela perfeita execução do contrato. </w:t>
      </w:r>
    </w:p>
    <w:p w14:paraId="72702D15" w14:textId="77777777" w:rsidR="00466C98" w:rsidRPr="007B0021" w:rsidRDefault="00466C98" w:rsidP="00372302">
      <w:pPr>
        <w:pStyle w:val="Ttulo1"/>
        <w:ind w:left="-5"/>
        <w:jc w:val="both"/>
        <w:rPr>
          <w:rFonts w:ascii="Arial" w:hAnsi="Arial" w:cs="Arial"/>
          <w:color w:val="auto"/>
          <w:sz w:val="20"/>
          <w:szCs w:val="20"/>
        </w:rPr>
      </w:pPr>
      <w:bookmarkStart w:id="79" w:name="_Toc174431956"/>
      <w:r w:rsidRPr="007B0021">
        <w:rPr>
          <w:rFonts w:ascii="Arial" w:hAnsi="Arial" w:cs="Arial"/>
          <w:color w:val="auto"/>
          <w:sz w:val="20"/>
          <w:szCs w:val="20"/>
        </w:rPr>
        <w:t>Liquidação</w:t>
      </w:r>
      <w:bookmarkEnd w:id="79"/>
      <w:r w:rsidRPr="007B0021">
        <w:rPr>
          <w:rFonts w:ascii="Arial" w:hAnsi="Arial" w:cs="Arial"/>
          <w:color w:val="auto"/>
          <w:sz w:val="20"/>
          <w:szCs w:val="20"/>
        </w:rPr>
        <w:t xml:space="preserve"> </w:t>
      </w:r>
    </w:p>
    <w:p w14:paraId="547E7218" w14:textId="2A87DEC4" w:rsidR="00466C98" w:rsidRDefault="00466C98" w:rsidP="00372302">
      <w:pPr>
        <w:ind w:left="-5"/>
        <w:jc w:val="both"/>
        <w:rPr>
          <w:rFonts w:ascii="Arial" w:hAnsi="Arial" w:cs="Arial"/>
          <w:sz w:val="20"/>
          <w:szCs w:val="20"/>
        </w:rPr>
      </w:pPr>
      <w:r w:rsidRPr="007B0021">
        <w:rPr>
          <w:rFonts w:ascii="Arial" w:hAnsi="Arial" w:cs="Arial"/>
          <w:sz w:val="20"/>
          <w:szCs w:val="20"/>
        </w:rPr>
        <w:t xml:space="preserve">7.11. </w:t>
      </w:r>
      <w:r w:rsidR="00D022E5">
        <w:rPr>
          <w:rFonts w:ascii="Arial" w:hAnsi="Arial" w:cs="Arial"/>
          <w:sz w:val="20"/>
          <w:szCs w:val="20"/>
        </w:rPr>
        <w:tab/>
      </w:r>
      <w:r w:rsidRPr="007B0021">
        <w:rPr>
          <w:rFonts w:ascii="Arial" w:hAnsi="Arial" w:cs="Arial"/>
          <w:sz w:val="20"/>
          <w:szCs w:val="20"/>
        </w:rPr>
        <w:t xml:space="preserve">Recebida a Nota Fiscal ou documento de cobrança equivalente, correrá o prazo de dez dias úteis para fins de liquidação, na forma desta seção, prorrogáveis por igual período, nos termos do art. 7º, §2º da Instrução Normativa SEGES/ME nº 77/2022. </w:t>
      </w:r>
    </w:p>
    <w:p w14:paraId="4ED29515" w14:textId="77777777" w:rsidR="000C3BB2" w:rsidRPr="007B0021" w:rsidRDefault="000C3BB2" w:rsidP="00372302">
      <w:pPr>
        <w:ind w:left="-5"/>
        <w:jc w:val="both"/>
        <w:rPr>
          <w:rFonts w:ascii="Arial" w:hAnsi="Arial" w:cs="Arial"/>
          <w:sz w:val="20"/>
          <w:szCs w:val="20"/>
        </w:rPr>
      </w:pPr>
    </w:p>
    <w:p w14:paraId="11EBD91D" w14:textId="77777777" w:rsidR="00466C98" w:rsidRDefault="00466C98" w:rsidP="000C3BB2">
      <w:pPr>
        <w:ind w:left="567"/>
        <w:jc w:val="both"/>
        <w:rPr>
          <w:rFonts w:ascii="Arial" w:hAnsi="Arial" w:cs="Arial"/>
          <w:sz w:val="20"/>
          <w:szCs w:val="20"/>
        </w:rPr>
      </w:pPr>
      <w:r w:rsidRPr="007B0021">
        <w:rPr>
          <w:rFonts w:ascii="Arial" w:hAnsi="Arial" w:cs="Arial"/>
          <w:sz w:val="20"/>
          <w:szCs w:val="20"/>
        </w:rPr>
        <w:t xml:space="preserve">7.11.1. O prazo de que trata o item anterior será reduzido à metade, mantendo-se a possibilidade de prorrogação, nos casos de contratações decorrentes de despesas cujos valores não ultrapassem o limite de que trata o inciso II do art. 75 da Lei nº 14.133, de 2021 </w:t>
      </w:r>
    </w:p>
    <w:p w14:paraId="2867020A" w14:textId="77777777" w:rsidR="000C3BB2" w:rsidRPr="007B0021" w:rsidRDefault="000C3BB2" w:rsidP="00372302">
      <w:pPr>
        <w:ind w:left="294"/>
        <w:jc w:val="both"/>
        <w:rPr>
          <w:rFonts w:ascii="Arial" w:hAnsi="Arial" w:cs="Arial"/>
          <w:sz w:val="20"/>
          <w:szCs w:val="20"/>
        </w:rPr>
      </w:pPr>
    </w:p>
    <w:p w14:paraId="1FF4F193" w14:textId="3979DBD2" w:rsidR="00466C98" w:rsidRDefault="00466C98" w:rsidP="00D022E5">
      <w:pPr>
        <w:tabs>
          <w:tab w:val="left" w:pos="567"/>
        </w:tabs>
        <w:ind w:left="-5"/>
        <w:jc w:val="both"/>
        <w:rPr>
          <w:rFonts w:ascii="Arial" w:hAnsi="Arial" w:cs="Arial"/>
          <w:sz w:val="20"/>
          <w:szCs w:val="20"/>
        </w:rPr>
      </w:pPr>
      <w:r w:rsidRPr="007B0021">
        <w:rPr>
          <w:rFonts w:ascii="Arial" w:hAnsi="Arial" w:cs="Arial"/>
          <w:sz w:val="20"/>
          <w:szCs w:val="20"/>
        </w:rPr>
        <w:t xml:space="preserve">7.12. </w:t>
      </w:r>
      <w:r w:rsidR="00D022E5">
        <w:rPr>
          <w:rFonts w:ascii="Arial" w:hAnsi="Arial" w:cs="Arial"/>
          <w:sz w:val="20"/>
          <w:szCs w:val="20"/>
        </w:rPr>
        <w:tab/>
      </w:r>
      <w:r w:rsidRPr="007B0021">
        <w:rPr>
          <w:rFonts w:ascii="Arial" w:hAnsi="Arial" w:cs="Arial"/>
          <w:sz w:val="20"/>
          <w:szCs w:val="20"/>
        </w:rPr>
        <w:t xml:space="preserve">Para fins de liquidação, o setor competente deve verificar se a Nota Fiscal ou Fatura apresentada expressa os elementos necessários e essenciais do documento, tais como: </w:t>
      </w:r>
    </w:p>
    <w:p w14:paraId="4C00FAAD" w14:textId="77777777" w:rsidR="000C3BB2" w:rsidRPr="007B0021" w:rsidRDefault="000C3BB2" w:rsidP="00372302">
      <w:pPr>
        <w:ind w:left="-5"/>
        <w:jc w:val="both"/>
        <w:rPr>
          <w:rFonts w:ascii="Arial" w:hAnsi="Arial" w:cs="Arial"/>
          <w:sz w:val="20"/>
          <w:szCs w:val="20"/>
        </w:rPr>
      </w:pPr>
    </w:p>
    <w:p w14:paraId="12E4452F" w14:textId="77777777" w:rsidR="00466C98" w:rsidRPr="007B0021" w:rsidRDefault="00466C98" w:rsidP="000C3BB2">
      <w:pPr>
        <w:numPr>
          <w:ilvl w:val="0"/>
          <w:numId w:val="36"/>
        </w:numPr>
        <w:tabs>
          <w:tab w:val="left" w:pos="1134"/>
        </w:tabs>
        <w:spacing w:after="129" w:line="270" w:lineRule="auto"/>
        <w:ind w:left="567"/>
        <w:jc w:val="both"/>
        <w:rPr>
          <w:rFonts w:ascii="Arial" w:hAnsi="Arial" w:cs="Arial"/>
          <w:sz w:val="20"/>
          <w:szCs w:val="20"/>
        </w:rPr>
      </w:pPr>
      <w:r w:rsidRPr="007B0021">
        <w:rPr>
          <w:rFonts w:ascii="Arial" w:hAnsi="Arial" w:cs="Arial"/>
          <w:sz w:val="20"/>
          <w:szCs w:val="20"/>
        </w:rPr>
        <w:t xml:space="preserve">o prazo de validade; </w:t>
      </w:r>
    </w:p>
    <w:p w14:paraId="5A3ED911" w14:textId="77777777" w:rsidR="00466C98" w:rsidRPr="007B0021" w:rsidRDefault="00466C98" w:rsidP="000C3BB2">
      <w:pPr>
        <w:numPr>
          <w:ilvl w:val="0"/>
          <w:numId w:val="36"/>
        </w:numPr>
        <w:tabs>
          <w:tab w:val="left" w:pos="1134"/>
        </w:tabs>
        <w:spacing w:after="129" w:line="270" w:lineRule="auto"/>
        <w:ind w:left="567"/>
        <w:jc w:val="both"/>
        <w:rPr>
          <w:rFonts w:ascii="Arial" w:hAnsi="Arial" w:cs="Arial"/>
          <w:sz w:val="20"/>
          <w:szCs w:val="20"/>
        </w:rPr>
      </w:pPr>
      <w:r w:rsidRPr="007B0021">
        <w:rPr>
          <w:rFonts w:ascii="Arial" w:hAnsi="Arial" w:cs="Arial"/>
          <w:sz w:val="20"/>
          <w:szCs w:val="20"/>
        </w:rPr>
        <w:t xml:space="preserve">a data da emissão; </w:t>
      </w:r>
    </w:p>
    <w:p w14:paraId="381A3579" w14:textId="77777777" w:rsidR="00466C98" w:rsidRPr="007B0021" w:rsidRDefault="00466C98" w:rsidP="000C3BB2">
      <w:pPr>
        <w:numPr>
          <w:ilvl w:val="0"/>
          <w:numId w:val="36"/>
        </w:numPr>
        <w:tabs>
          <w:tab w:val="left" w:pos="1134"/>
        </w:tabs>
        <w:spacing w:after="129" w:line="270" w:lineRule="auto"/>
        <w:ind w:left="567"/>
        <w:jc w:val="both"/>
        <w:rPr>
          <w:rFonts w:ascii="Arial" w:hAnsi="Arial" w:cs="Arial"/>
          <w:sz w:val="20"/>
          <w:szCs w:val="20"/>
        </w:rPr>
      </w:pPr>
      <w:r w:rsidRPr="007B0021">
        <w:rPr>
          <w:rFonts w:ascii="Arial" w:hAnsi="Arial" w:cs="Arial"/>
          <w:sz w:val="20"/>
          <w:szCs w:val="20"/>
        </w:rPr>
        <w:t xml:space="preserve">os dados do contrato e do órgão contratante; </w:t>
      </w:r>
    </w:p>
    <w:p w14:paraId="608223B2" w14:textId="77777777" w:rsidR="00466C98" w:rsidRPr="007B0021" w:rsidRDefault="00466C98" w:rsidP="000C3BB2">
      <w:pPr>
        <w:numPr>
          <w:ilvl w:val="0"/>
          <w:numId w:val="36"/>
        </w:numPr>
        <w:tabs>
          <w:tab w:val="left" w:pos="1134"/>
        </w:tabs>
        <w:spacing w:after="129" w:line="270" w:lineRule="auto"/>
        <w:ind w:left="567"/>
        <w:jc w:val="both"/>
        <w:rPr>
          <w:rFonts w:ascii="Arial" w:hAnsi="Arial" w:cs="Arial"/>
          <w:sz w:val="20"/>
          <w:szCs w:val="20"/>
        </w:rPr>
      </w:pPr>
      <w:r w:rsidRPr="007B0021">
        <w:rPr>
          <w:rFonts w:ascii="Arial" w:hAnsi="Arial" w:cs="Arial"/>
          <w:sz w:val="20"/>
          <w:szCs w:val="20"/>
        </w:rPr>
        <w:t xml:space="preserve">o período respectivo de execução do contrato; </w:t>
      </w:r>
    </w:p>
    <w:p w14:paraId="7BA03B1A" w14:textId="77777777" w:rsidR="00466C98" w:rsidRPr="007B0021" w:rsidRDefault="00466C98" w:rsidP="000C3BB2">
      <w:pPr>
        <w:numPr>
          <w:ilvl w:val="0"/>
          <w:numId w:val="36"/>
        </w:numPr>
        <w:tabs>
          <w:tab w:val="left" w:pos="1134"/>
        </w:tabs>
        <w:spacing w:after="129" w:line="270" w:lineRule="auto"/>
        <w:ind w:left="567"/>
        <w:jc w:val="both"/>
        <w:rPr>
          <w:rFonts w:ascii="Arial" w:hAnsi="Arial" w:cs="Arial"/>
          <w:sz w:val="20"/>
          <w:szCs w:val="20"/>
        </w:rPr>
      </w:pPr>
      <w:r w:rsidRPr="007B0021">
        <w:rPr>
          <w:rFonts w:ascii="Arial" w:hAnsi="Arial" w:cs="Arial"/>
          <w:sz w:val="20"/>
          <w:szCs w:val="20"/>
        </w:rPr>
        <w:t xml:space="preserve">o valor a pagar; e </w:t>
      </w:r>
    </w:p>
    <w:p w14:paraId="4D0853AC" w14:textId="77777777" w:rsidR="00466C98" w:rsidRPr="007B0021" w:rsidRDefault="00466C98" w:rsidP="000C3BB2">
      <w:pPr>
        <w:numPr>
          <w:ilvl w:val="0"/>
          <w:numId w:val="36"/>
        </w:numPr>
        <w:tabs>
          <w:tab w:val="left" w:pos="1134"/>
        </w:tabs>
        <w:spacing w:after="129" w:line="270" w:lineRule="auto"/>
        <w:ind w:left="567"/>
        <w:jc w:val="both"/>
        <w:rPr>
          <w:rFonts w:ascii="Arial" w:hAnsi="Arial" w:cs="Arial"/>
          <w:sz w:val="20"/>
          <w:szCs w:val="20"/>
        </w:rPr>
      </w:pPr>
      <w:r w:rsidRPr="007B0021">
        <w:rPr>
          <w:rFonts w:ascii="Arial" w:hAnsi="Arial" w:cs="Arial"/>
          <w:sz w:val="20"/>
          <w:szCs w:val="20"/>
        </w:rPr>
        <w:t xml:space="preserve">eventual destaque do valor de retenções tributárias cabíveis. </w:t>
      </w:r>
    </w:p>
    <w:p w14:paraId="537ED7CF" w14:textId="77777777" w:rsidR="00466C98" w:rsidRPr="007B0021" w:rsidRDefault="00466C98" w:rsidP="000C3BB2">
      <w:pPr>
        <w:numPr>
          <w:ilvl w:val="1"/>
          <w:numId w:val="37"/>
        </w:numPr>
        <w:spacing w:after="129" w:line="270" w:lineRule="auto"/>
        <w:ind w:left="0"/>
        <w:jc w:val="both"/>
        <w:rPr>
          <w:rFonts w:ascii="Arial" w:hAnsi="Arial" w:cs="Arial"/>
          <w:sz w:val="20"/>
          <w:szCs w:val="20"/>
        </w:rPr>
      </w:pPr>
      <w:r w:rsidRPr="007B0021">
        <w:rPr>
          <w:rFonts w:ascii="Arial" w:hAnsi="Arial" w:cs="Arial"/>
          <w:sz w:val="20"/>
          <w:szCs w:val="20"/>
        </w:rPr>
        <w:t xml:space="preserve">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14:paraId="4429F05F" w14:textId="77777777" w:rsidR="00466C98" w:rsidRPr="007B0021" w:rsidRDefault="00466C98" w:rsidP="000C3BB2">
      <w:pPr>
        <w:numPr>
          <w:ilvl w:val="1"/>
          <w:numId w:val="37"/>
        </w:numPr>
        <w:spacing w:after="129" w:line="270" w:lineRule="auto"/>
        <w:ind w:left="0"/>
        <w:jc w:val="both"/>
        <w:rPr>
          <w:rFonts w:ascii="Arial" w:hAnsi="Arial" w:cs="Arial"/>
          <w:sz w:val="20"/>
          <w:szCs w:val="20"/>
        </w:rPr>
      </w:pPr>
      <w:r w:rsidRPr="007B0021">
        <w:rPr>
          <w:rFonts w:ascii="Arial" w:hAnsi="Arial" w:cs="Arial"/>
          <w:sz w:val="20"/>
          <w:szCs w:val="20"/>
        </w:rPr>
        <w:t xml:space="preserve">A Nota Fiscal ou Fatura deverá ser obrigatoriamente acompanhada da comprovação da regularidade fiscal, constatada por meio de consulta </w:t>
      </w:r>
      <w:r w:rsidRPr="007B0021">
        <w:rPr>
          <w:rFonts w:ascii="Arial" w:eastAsia="Arial" w:hAnsi="Arial" w:cs="Arial"/>
          <w:i/>
          <w:sz w:val="20"/>
          <w:szCs w:val="20"/>
        </w:rPr>
        <w:t>on-line</w:t>
      </w:r>
      <w:r w:rsidRPr="007B0021">
        <w:rPr>
          <w:rFonts w:ascii="Arial" w:hAnsi="Arial" w:cs="Arial"/>
          <w:sz w:val="20"/>
          <w:szCs w:val="20"/>
        </w:rPr>
        <w:t xml:space="preserve"> ao SICAF ou, na impossibilidade de acesso ao referido Sistema, mediante consulta aos sítios eletrônicos oficiais ou à documentação mencionada no art. 68 da Lei nº 14.133/2021. </w:t>
      </w:r>
    </w:p>
    <w:p w14:paraId="17F753FE" w14:textId="77777777" w:rsidR="00466C98" w:rsidRPr="007B0021" w:rsidRDefault="00466C98" w:rsidP="000C3BB2">
      <w:pPr>
        <w:numPr>
          <w:ilvl w:val="1"/>
          <w:numId w:val="37"/>
        </w:numPr>
        <w:spacing w:after="129" w:line="270" w:lineRule="auto"/>
        <w:ind w:left="0"/>
        <w:jc w:val="both"/>
        <w:rPr>
          <w:rFonts w:ascii="Arial" w:hAnsi="Arial" w:cs="Arial"/>
          <w:sz w:val="20"/>
          <w:szCs w:val="20"/>
        </w:rPr>
      </w:pPr>
      <w:r w:rsidRPr="007B0021">
        <w:rPr>
          <w:rFonts w:ascii="Arial" w:hAnsi="Arial" w:cs="Arial"/>
          <w:sz w:val="20"/>
          <w:szCs w:val="20"/>
        </w:rPr>
        <w:t xml:space="preserve">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 </w:t>
      </w:r>
    </w:p>
    <w:p w14:paraId="065DE4D5" w14:textId="77777777" w:rsidR="00466C98" w:rsidRPr="007B0021" w:rsidRDefault="00466C98" w:rsidP="000C3BB2">
      <w:pPr>
        <w:numPr>
          <w:ilvl w:val="1"/>
          <w:numId w:val="37"/>
        </w:numPr>
        <w:spacing w:after="129" w:line="270" w:lineRule="auto"/>
        <w:ind w:left="0"/>
        <w:jc w:val="both"/>
        <w:rPr>
          <w:rFonts w:ascii="Arial" w:hAnsi="Arial" w:cs="Arial"/>
          <w:sz w:val="20"/>
          <w:szCs w:val="20"/>
        </w:rPr>
      </w:pPr>
      <w:r w:rsidRPr="007B0021">
        <w:rPr>
          <w:rFonts w:ascii="Arial" w:hAnsi="Arial" w:cs="Arial"/>
          <w:sz w:val="20"/>
          <w:szCs w:val="20"/>
        </w:rPr>
        <w:t xml:space="preserve">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14:paraId="4D1C1155" w14:textId="5749EE92" w:rsidR="00466C98" w:rsidRPr="007B0021" w:rsidRDefault="00466C98" w:rsidP="000C3BB2">
      <w:pPr>
        <w:numPr>
          <w:ilvl w:val="1"/>
          <w:numId w:val="37"/>
        </w:numPr>
        <w:spacing w:after="129" w:line="270" w:lineRule="auto"/>
        <w:ind w:left="0"/>
        <w:jc w:val="both"/>
        <w:rPr>
          <w:rFonts w:ascii="Arial" w:hAnsi="Arial" w:cs="Arial"/>
          <w:sz w:val="20"/>
          <w:szCs w:val="20"/>
        </w:rPr>
      </w:pPr>
      <w:r w:rsidRPr="007B0021">
        <w:rPr>
          <w:rFonts w:ascii="Arial" w:hAnsi="Arial" w:cs="Arial"/>
          <w:sz w:val="20"/>
          <w:szCs w:val="20"/>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8D1BF4C" w14:textId="77777777" w:rsidR="00466C98" w:rsidRPr="007B0021" w:rsidRDefault="00466C98" w:rsidP="000C3BB2">
      <w:pPr>
        <w:numPr>
          <w:ilvl w:val="1"/>
          <w:numId w:val="37"/>
        </w:numPr>
        <w:spacing w:after="129" w:line="270" w:lineRule="auto"/>
        <w:ind w:left="0"/>
        <w:jc w:val="both"/>
        <w:rPr>
          <w:rFonts w:ascii="Arial" w:hAnsi="Arial" w:cs="Arial"/>
          <w:sz w:val="20"/>
          <w:szCs w:val="20"/>
        </w:rPr>
      </w:pPr>
      <w:r w:rsidRPr="007B0021">
        <w:rPr>
          <w:rFonts w:ascii="Arial" w:hAnsi="Arial" w:cs="Arial"/>
          <w:sz w:val="20"/>
          <w:szCs w:val="20"/>
        </w:rPr>
        <w:t xml:space="preserve">Persistindo a irregularidade, o contratante deverá adotar as medidas necessárias à rescisão contratual nos autos do processo administrativo correspondente, assegurada ao contratado a ampla defesa. </w:t>
      </w:r>
    </w:p>
    <w:p w14:paraId="31A4A326" w14:textId="77777777" w:rsidR="00466C98" w:rsidRPr="007B0021" w:rsidRDefault="00466C98" w:rsidP="000C3BB2">
      <w:pPr>
        <w:numPr>
          <w:ilvl w:val="1"/>
          <w:numId w:val="37"/>
        </w:numPr>
        <w:spacing w:after="246" w:line="270" w:lineRule="auto"/>
        <w:ind w:left="0"/>
        <w:jc w:val="both"/>
        <w:rPr>
          <w:rFonts w:ascii="Arial" w:hAnsi="Arial" w:cs="Arial"/>
          <w:sz w:val="20"/>
          <w:szCs w:val="20"/>
        </w:rPr>
      </w:pPr>
      <w:r w:rsidRPr="007B0021">
        <w:rPr>
          <w:rFonts w:ascii="Arial" w:hAnsi="Arial" w:cs="Arial"/>
          <w:sz w:val="20"/>
          <w:szCs w:val="20"/>
        </w:rPr>
        <w:t xml:space="preserve">Havendo a efetiva execução do objeto, os pagamentos serão realizados normalmente, até que se decida pela rescisão do contrato, caso o contratado não regularize sua situação junto ao SICAF.  </w:t>
      </w:r>
    </w:p>
    <w:p w14:paraId="1413A8CC" w14:textId="77777777" w:rsidR="00466C98" w:rsidRPr="007B0021" w:rsidRDefault="00466C98" w:rsidP="00372302">
      <w:pPr>
        <w:pStyle w:val="Ttulo1"/>
        <w:ind w:left="-5"/>
        <w:jc w:val="both"/>
        <w:rPr>
          <w:rFonts w:ascii="Arial" w:hAnsi="Arial" w:cs="Arial"/>
          <w:color w:val="auto"/>
          <w:sz w:val="20"/>
          <w:szCs w:val="20"/>
        </w:rPr>
      </w:pPr>
      <w:bookmarkStart w:id="80" w:name="_Toc174431957"/>
      <w:r w:rsidRPr="007B0021">
        <w:rPr>
          <w:rFonts w:ascii="Arial" w:hAnsi="Arial" w:cs="Arial"/>
          <w:color w:val="auto"/>
          <w:sz w:val="20"/>
          <w:szCs w:val="20"/>
        </w:rPr>
        <w:t>Prazo de pagamento</w:t>
      </w:r>
      <w:bookmarkEnd w:id="80"/>
      <w:r w:rsidRPr="007B0021">
        <w:rPr>
          <w:rFonts w:ascii="Arial" w:hAnsi="Arial" w:cs="Arial"/>
          <w:color w:val="auto"/>
          <w:sz w:val="20"/>
          <w:szCs w:val="20"/>
        </w:rPr>
        <w:t xml:space="preserve"> </w:t>
      </w:r>
    </w:p>
    <w:p w14:paraId="513F523B" w14:textId="77777777" w:rsidR="00466C98" w:rsidRDefault="00466C98" w:rsidP="00372302">
      <w:pPr>
        <w:ind w:left="-5"/>
        <w:jc w:val="both"/>
        <w:rPr>
          <w:rFonts w:ascii="Arial" w:hAnsi="Arial" w:cs="Arial"/>
          <w:sz w:val="20"/>
          <w:szCs w:val="20"/>
        </w:rPr>
      </w:pPr>
      <w:r w:rsidRPr="007B0021">
        <w:rPr>
          <w:rFonts w:ascii="Arial" w:hAnsi="Arial" w:cs="Arial"/>
          <w:sz w:val="20"/>
          <w:szCs w:val="20"/>
        </w:rPr>
        <w:t xml:space="preserve">7.20. O pagamento será efetuado no prazo máximo de até dez dias úteis, contados da finalização da liquidação da despesa, conforme seção anterior, nos termos da Instrução Normativa SEGES/ME nº 77, de 2022. </w:t>
      </w:r>
    </w:p>
    <w:p w14:paraId="0EA748AB" w14:textId="77777777" w:rsidR="000C3BB2" w:rsidRPr="007B0021" w:rsidRDefault="000C3BB2" w:rsidP="00372302">
      <w:pPr>
        <w:ind w:left="-5"/>
        <w:jc w:val="both"/>
        <w:rPr>
          <w:rFonts w:ascii="Arial" w:hAnsi="Arial" w:cs="Arial"/>
          <w:sz w:val="20"/>
          <w:szCs w:val="20"/>
        </w:rPr>
      </w:pPr>
    </w:p>
    <w:p w14:paraId="05427D26" w14:textId="77777777" w:rsidR="00466C98" w:rsidRPr="007B0021" w:rsidRDefault="00466C98" w:rsidP="00372302">
      <w:pPr>
        <w:spacing w:after="246"/>
        <w:ind w:left="-5"/>
        <w:jc w:val="both"/>
        <w:rPr>
          <w:rFonts w:ascii="Arial" w:hAnsi="Arial" w:cs="Arial"/>
          <w:sz w:val="20"/>
          <w:szCs w:val="20"/>
        </w:rPr>
      </w:pPr>
      <w:r w:rsidRPr="007B0021">
        <w:rPr>
          <w:rFonts w:ascii="Arial" w:hAnsi="Arial" w:cs="Arial"/>
          <w:sz w:val="20"/>
          <w:szCs w:val="20"/>
        </w:rPr>
        <w:t xml:space="preserve">7.21. No caso de atraso pelo Contratante, os valores devidos ao contratado serão atualizados monetariamente entre o termo final do prazo de pagamento até a data de sua efetiva realização, mediante aplicação do índice de correção monetária previsto no contrato. </w:t>
      </w:r>
    </w:p>
    <w:p w14:paraId="62C7DADE" w14:textId="77777777" w:rsidR="00466C98" w:rsidRPr="007B0021" w:rsidRDefault="00466C98" w:rsidP="00372302">
      <w:pPr>
        <w:pStyle w:val="Ttulo1"/>
        <w:ind w:left="-5"/>
        <w:jc w:val="both"/>
        <w:rPr>
          <w:rFonts w:ascii="Arial" w:hAnsi="Arial" w:cs="Arial"/>
          <w:color w:val="auto"/>
          <w:sz w:val="20"/>
          <w:szCs w:val="20"/>
        </w:rPr>
      </w:pPr>
      <w:bookmarkStart w:id="81" w:name="_Toc174431958"/>
      <w:r w:rsidRPr="007B0021">
        <w:rPr>
          <w:rFonts w:ascii="Arial" w:hAnsi="Arial" w:cs="Arial"/>
          <w:color w:val="auto"/>
          <w:sz w:val="20"/>
          <w:szCs w:val="20"/>
        </w:rPr>
        <w:t>Forma de pagamento</w:t>
      </w:r>
      <w:bookmarkEnd w:id="81"/>
      <w:r w:rsidRPr="007B0021">
        <w:rPr>
          <w:rFonts w:ascii="Arial" w:hAnsi="Arial" w:cs="Arial"/>
          <w:color w:val="auto"/>
          <w:sz w:val="20"/>
          <w:szCs w:val="20"/>
        </w:rPr>
        <w:t xml:space="preserve"> </w:t>
      </w:r>
    </w:p>
    <w:p w14:paraId="28245C1A" w14:textId="77777777" w:rsidR="00466C98" w:rsidRDefault="00466C98" w:rsidP="00372302">
      <w:pPr>
        <w:ind w:left="-5"/>
        <w:jc w:val="both"/>
        <w:rPr>
          <w:rFonts w:ascii="Arial" w:hAnsi="Arial" w:cs="Arial"/>
          <w:sz w:val="20"/>
          <w:szCs w:val="20"/>
        </w:rPr>
      </w:pPr>
      <w:r w:rsidRPr="007B0021">
        <w:rPr>
          <w:rFonts w:ascii="Arial" w:hAnsi="Arial" w:cs="Arial"/>
          <w:sz w:val="20"/>
          <w:szCs w:val="20"/>
        </w:rPr>
        <w:t xml:space="preserve">7.22. O pagamento será realizado através de ordem bancária, para crédito em banco, agência e conta corrente indicados pelo contratado. </w:t>
      </w:r>
    </w:p>
    <w:p w14:paraId="04E6B35A" w14:textId="77777777" w:rsidR="000C3BB2" w:rsidRPr="007B0021" w:rsidRDefault="000C3BB2" w:rsidP="00372302">
      <w:pPr>
        <w:ind w:left="-5"/>
        <w:jc w:val="both"/>
        <w:rPr>
          <w:rFonts w:ascii="Arial" w:hAnsi="Arial" w:cs="Arial"/>
          <w:sz w:val="20"/>
          <w:szCs w:val="20"/>
        </w:rPr>
      </w:pPr>
    </w:p>
    <w:p w14:paraId="15EE290A" w14:textId="77777777" w:rsidR="00466C98" w:rsidRDefault="00466C98" w:rsidP="00372302">
      <w:pPr>
        <w:ind w:left="-5"/>
        <w:jc w:val="both"/>
        <w:rPr>
          <w:rFonts w:ascii="Arial" w:hAnsi="Arial" w:cs="Arial"/>
          <w:sz w:val="20"/>
          <w:szCs w:val="20"/>
        </w:rPr>
      </w:pPr>
      <w:r w:rsidRPr="007B0021">
        <w:rPr>
          <w:rFonts w:ascii="Arial" w:hAnsi="Arial" w:cs="Arial"/>
          <w:sz w:val="20"/>
          <w:szCs w:val="20"/>
        </w:rPr>
        <w:t xml:space="preserve">7.23. </w:t>
      </w:r>
      <w:r w:rsidRPr="007B0021">
        <w:rPr>
          <w:rFonts w:ascii="Arial" w:hAnsi="Arial" w:cs="Arial"/>
          <w:sz w:val="20"/>
          <w:szCs w:val="20"/>
        </w:rPr>
        <w:tab/>
        <w:t xml:space="preserve">Será considerada data do pagamento o dia em que constar como emitida a ordem bancária para pagamento. </w:t>
      </w:r>
    </w:p>
    <w:p w14:paraId="032B9BAD" w14:textId="77777777" w:rsidR="000C3BB2" w:rsidRPr="007B0021" w:rsidRDefault="000C3BB2" w:rsidP="00372302">
      <w:pPr>
        <w:ind w:left="-5"/>
        <w:jc w:val="both"/>
        <w:rPr>
          <w:rFonts w:ascii="Arial" w:hAnsi="Arial" w:cs="Arial"/>
          <w:sz w:val="20"/>
          <w:szCs w:val="20"/>
        </w:rPr>
      </w:pPr>
    </w:p>
    <w:p w14:paraId="6CA92512" w14:textId="77777777" w:rsidR="00466C98" w:rsidRDefault="00466C98" w:rsidP="00372302">
      <w:pPr>
        <w:tabs>
          <w:tab w:val="center" w:pos="4745"/>
        </w:tabs>
        <w:ind w:left="-15"/>
        <w:jc w:val="both"/>
        <w:rPr>
          <w:rFonts w:ascii="Arial" w:hAnsi="Arial" w:cs="Arial"/>
          <w:sz w:val="20"/>
          <w:szCs w:val="20"/>
        </w:rPr>
      </w:pPr>
      <w:r w:rsidRPr="007B0021">
        <w:rPr>
          <w:rFonts w:ascii="Arial" w:hAnsi="Arial" w:cs="Arial"/>
          <w:sz w:val="20"/>
          <w:szCs w:val="20"/>
        </w:rPr>
        <w:t xml:space="preserve">7.24. </w:t>
      </w:r>
      <w:r w:rsidRPr="007B0021">
        <w:rPr>
          <w:rFonts w:ascii="Arial" w:hAnsi="Arial" w:cs="Arial"/>
          <w:sz w:val="20"/>
          <w:szCs w:val="20"/>
        </w:rPr>
        <w:tab/>
        <w:t xml:space="preserve">Quando do pagamento, será efetuada a retenção tributária prevista na legislação aplicável. </w:t>
      </w:r>
    </w:p>
    <w:p w14:paraId="0D024C04" w14:textId="77777777" w:rsidR="000C3BB2" w:rsidRPr="007B0021" w:rsidRDefault="000C3BB2" w:rsidP="00372302">
      <w:pPr>
        <w:tabs>
          <w:tab w:val="center" w:pos="4745"/>
        </w:tabs>
        <w:ind w:left="-15"/>
        <w:jc w:val="both"/>
        <w:rPr>
          <w:rFonts w:ascii="Arial" w:hAnsi="Arial" w:cs="Arial"/>
          <w:sz w:val="20"/>
          <w:szCs w:val="20"/>
        </w:rPr>
      </w:pPr>
    </w:p>
    <w:p w14:paraId="4CE1B012" w14:textId="77777777" w:rsidR="000C3BB2" w:rsidRDefault="00466C98" w:rsidP="007B0021">
      <w:pPr>
        <w:ind w:left="567"/>
        <w:jc w:val="both"/>
        <w:rPr>
          <w:rFonts w:ascii="Arial" w:hAnsi="Arial" w:cs="Arial"/>
          <w:sz w:val="20"/>
          <w:szCs w:val="20"/>
        </w:rPr>
      </w:pPr>
      <w:r w:rsidRPr="007B0021">
        <w:rPr>
          <w:rFonts w:ascii="Arial" w:hAnsi="Arial" w:cs="Arial"/>
          <w:sz w:val="20"/>
          <w:szCs w:val="20"/>
        </w:rPr>
        <w:t>7.24.1. Independentemente do percentual de tributo inserido na planilha, quando houver, serão retidos na fonte, quando da realização do pagamento, os percentuais estabelecidos na legislação vigente.</w:t>
      </w:r>
    </w:p>
    <w:p w14:paraId="30000579" w14:textId="636C4D63" w:rsidR="00466C98" w:rsidRPr="007B0021" w:rsidRDefault="00466C98" w:rsidP="007B0021">
      <w:pPr>
        <w:ind w:left="567"/>
        <w:jc w:val="both"/>
        <w:rPr>
          <w:rFonts w:ascii="Arial" w:hAnsi="Arial" w:cs="Arial"/>
          <w:sz w:val="20"/>
          <w:szCs w:val="20"/>
        </w:rPr>
      </w:pPr>
      <w:r w:rsidRPr="007B0021">
        <w:rPr>
          <w:rFonts w:ascii="Arial" w:hAnsi="Arial" w:cs="Arial"/>
          <w:sz w:val="20"/>
          <w:szCs w:val="20"/>
        </w:rPr>
        <w:t xml:space="preserve"> </w:t>
      </w:r>
    </w:p>
    <w:p w14:paraId="0BDEB605" w14:textId="194DF1C5" w:rsidR="00466C98" w:rsidRPr="007B0021" w:rsidRDefault="00466C98" w:rsidP="007B0021">
      <w:pPr>
        <w:tabs>
          <w:tab w:val="left" w:pos="567"/>
        </w:tabs>
        <w:spacing w:after="246"/>
        <w:ind w:left="-5"/>
        <w:jc w:val="both"/>
        <w:rPr>
          <w:rFonts w:ascii="Arial" w:hAnsi="Arial" w:cs="Arial"/>
          <w:sz w:val="20"/>
          <w:szCs w:val="20"/>
        </w:rPr>
      </w:pPr>
      <w:r w:rsidRPr="007B0021">
        <w:rPr>
          <w:rFonts w:ascii="Arial" w:hAnsi="Arial" w:cs="Arial"/>
          <w:sz w:val="20"/>
          <w:szCs w:val="20"/>
        </w:rPr>
        <w:t xml:space="preserve">7.25. </w:t>
      </w:r>
      <w:r w:rsidR="007B0021">
        <w:rPr>
          <w:rFonts w:ascii="Arial" w:hAnsi="Arial" w:cs="Arial"/>
          <w:sz w:val="20"/>
          <w:szCs w:val="20"/>
        </w:rPr>
        <w:tab/>
      </w:r>
      <w:r w:rsidRPr="007B0021">
        <w:rPr>
          <w:rFonts w:ascii="Arial" w:hAnsi="Arial" w:cs="Arial"/>
          <w:sz w:val="20"/>
          <w:szCs w:val="20"/>
        </w:rPr>
        <w:t xml:space="preserve">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79F9A718" w14:textId="77777777" w:rsidR="00466C98" w:rsidRPr="007B0021" w:rsidRDefault="00466C98" w:rsidP="00372302">
      <w:pPr>
        <w:pStyle w:val="Ttulo1"/>
        <w:ind w:left="-5"/>
        <w:jc w:val="both"/>
        <w:rPr>
          <w:rFonts w:ascii="Arial" w:hAnsi="Arial" w:cs="Arial"/>
          <w:color w:val="auto"/>
          <w:sz w:val="20"/>
          <w:szCs w:val="20"/>
        </w:rPr>
      </w:pPr>
      <w:bookmarkStart w:id="82" w:name="_Toc174431959"/>
      <w:r w:rsidRPr="007B0021">
        <w:rPr>
          <w:rFonts w:ascii="Arial" w:hAnsi="Arial" w:cs="Arial"/>
          <w:color w:val="auto"/>
          <w:sz w:val="20"/>
          <w:szCs w:val="20"/>
        </w:rPr>
        <w:t>Cessão de crédito</w:t>
      </w:r>
      <w:bookmarkEnd w:id="82"/>
      <w:r w:rsidRPr="007B0021">
        <w:rPr>
          <w:rFonts w:ascii="Arial" w:hAnsi="Arial" w:cs="Arial"/>
          <w:color w:val="auto"/>
          <w:sz w:val="20"/>
          <w:szCs w:val="20"/>
        </w:rPr>
        <w:t xml:space="preserve"> </w:t>
      </w:r>
    </w:p>
    <w:p w14:paraId="798C3648" w14:textId="32CDB964"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7.26. </w:t>
      </w:r>
      <w:r w:rsidR="007B0021">
        <w:rPr>
          <w:rFonts w:ascii="Arial" w:hAnsi="Arial" w:cs="Arial"/>
          <w:sz w:val="20"/>
          <w:szCs w:val="20"/>
        </w:rPr>
        <w:tab/>
      </w:r>
      <w:r w:rsidRPr="007B0021">
        <w:rPr>
          <w:rFonts w:ascii="Arial" w:hAnsi="Arial" w:cs="Arial"/>
          <w:sz w:val="20"/>
          <w:szCs w:val="20"/>
        </w:rPr>
        <w:t xml:space="preserve">É admitida a cessão fiduciária de direitos creditícios com instituição financeira, nos termos e de acordo com os procedimentos previstos na Instrução Normativa SEGES/ME nº 53, de 8 de </w:t>
      </w:r>
      <w:proofErr w:type="gramStart"/>
      <w:r w:rsidRPr="007B0021">
        <w:rPr>
          <w:rFonts w:ascii="Arial" w:hAnsi="Arial" w:cs="Arial"/>
          <w:sz w:val="20"/>
          <w:szCs w:val="20"/>
        </w:rPr>
        <w:t>Julho</w:t>
      </w:r>
      <w:proofErr w:type="gramEnd"/>
      <w:r w:rsidRPr="007B0021">
        <w:rPr>
          <w:rFonts w:ascii="Arial" w:hAnsi="Arial" w:cs="Arial"/>
          <w:sz w:val="20"/>
          <w:szCs w:val="20"/>
        </w:rPr>
        <w:t xml:space="preserve"> de 2020, conforme as regras deste presente tópico. </w:t>
      </w:r>
    </w:p>
    <w:p w14:paraId="67E55149" w14:textId="77777777" w:rsidR="000C3BB2" w:rsidRPr="007B0021" w:rsidRDefault="000C3BB2" w:rsidP="007B0021">
      <w:pPr>
        <w:tabs>
          <w:tab w:val="left" w:pos="567"/>
        </w:tabs>
        <w:ind w:left="-5"/>
        <w:jc w:val="both"/>
        <w:rPr>
          <w:rFonts w:ascii="Arial" w:hAnsi="Arial" w:cs="Arial"/>
          <w:sz w:val="20"/>
          <w:szCs w:val="20"/>
        </w:rPr>
      </w:pPr>
    </w:p>
    <w:p w14:paraId="130B5E06" w14:textId="77777777" w:rsidR="00466C98" w:rsidRDefault="00466C98" w:rsidP="007B0021">
      <w:pPr>
        <w:ind w:left="567"/>
        <w:jc w:val="both"/>
        <w:rPr>
          <w:rFonts w:ascii="Arial" w:eastAsia="Arial" w:hAnsi="Arial" w:cs="Arial"/>
          <w:i/>
          <w:sz w:val="20"/>
          <w:szCs w:val="20"/>
        </w:rPr>
      </w:pPr>
      <w:r w:rsidRPr="007B0021">
        <w:rPr>
          <w:rFonts w:ascii="Arial" w:hAnsi="Arial" w:cs="Arial"/>
          <w:sz w:val="20"/>
          <w:szCs w:val="20"/>
        </w:rPr>
        <w:t xml:space="preserve">7.26.1. </w:t>
      </w:r>
      <w:r w:rsidRPr="007B0021">
        <w:rPr>
          <w:rFonts w:ascii="Arial" w:eastAsia="Arial" w:hAnsi="Arial" w:cs="Arial"/>
          <w:i/>
          <w:sz w:val="20"/>
          <w:szCs w:val="20"/>
        </w:rPr>
        <w:t xml:space="preserve">As cessões de crédito </w:t>
      </w:r>
      <w:r w:rsidRPr="007B0021">
        <w:rPr>
          <w:rFonts w:ascii="Arial" w:hAnsi="Arial" w:cs="Arial"/>
          <w:sz w:val="20"/>
          <w:szCs w:val="20"/>
        </w:rPr>
        <w:t>não abrangidas pela Instrução Normativa SEGES/ME nº 53, de 8 de julho de 2020,</w:t>
      </w:r>
      <w:r w:rsidRPr="007B0021">
        <w:rPr>
          <w:rFonts w:ascii="Arial" w:eastAsia="Arial" w:hAnsi="Arial" w:cs="Arial"/>
          <w:i/>
          <w:sz w:val="20"/>
          <w:szCs w:val="20"/>
        </w:rPr>
        <w:t xml:space="preserve"> dependerão de prévia aprovação do contratante. </w:t>
      </w:r>
    </w:p>
    <w:p w14:paraId="5742BE01" w14:textId="77777777" w:rsidR="000C3BB2" w:rsidRPr="007B0021" w:rsidRDefault="000C3BB2" w:rsidP="007B0021">
      <w:pPr>
        <w:ind w:left="567"/>
        <w:jc w:val="both"/>
        <w:rPr>
          <w:rFonts w:ascii="Arial" w:hAnsi="Arial" w:cs="Arial"/>
          <w:sz w:val="20"/>
          <w:szCs w:val="20"/>
        </w:rPr>
      </w:pPr>
    </w:p>
    <w:p w14:paraId="3622B504" w14:textId="4DA7FD37"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7.27. </w:t>
      </w:r>
      <w:r w:rsidR="007B0021">
        <w:rPr>
          <w:rFonts w:ascii="Arial" w:hAnsi="Arial" w:cs="Arial"/>
          <w:sz w:val="20"/>
          <w:szCs w:val="20"/>
        </w:rPr>
        <w:tab/>
      </w:r>
      <w:r w:rsidRPr="007B0021">
        <w:rPr>
          <w:rFonts w:ascii="Arial" w:hAnsi="Arial" w:cs="Arial"/>
          <w:sz w:val="20"/>
          <w:szCs w:val="20"/>
        </w:rPr>
        <w:t>A eficácia da cessão de crédito</w:t>
      </w:r>
      <w:r w:rsidRPr="007B0021">
        <w:rPr>
          <w:rFonts w:ascii="Arial" w:eastAsia="Arial" w:hAnsi="Arial" w:cs="Arial"/>
          <w:i/>
          <w:sz w:val="20"/>
          <w:szCs w:val="20"/>
        </w:rPr>
        <w:t xml:space="preserve"> não abrangida pela Instrução Normativa SEGES/ME nº 53, de 8 de julho de 2020</w:t>
      </w:r>
      <w:r w:rsidRPr="007B0021">
        <w:rPr>
          <w:rFonts w:ascii="Arial" w:hAnsi="Arial" w:cs="Arial"/>
          <w:sz w:val="20"/>
          <w:szCs w:val="20"/>
        </w:rPr>
        <w:t xml:space="preserve">, em relação à Administração, está condicionada à celebração de termo aditivo ao contrato administrativo. </w:t>
      </w:r>
    </w:p>
    <w:p w14:paraId="7B3A10C5" w14:textId="77777777" w:rsidR="000C3BB2" w:rsidRPr="007B0021" w:rsidRDefault="000C3BB2" w:rsidP="007B0021">
      <w:pPr>
        <w:tabs>
          <w:tab w:val="left" w:pos="567"/>
        </w:tabs>
        <w:ind w:left="-5"/>
        <w:jc w:val="both"/>
        <w:rPr>
          <w:rFonts w:ascii="Arial" w:hAnsi="Arial" w:cs="Arial"/>
          <w:sz w:val="20"/>
          <w:szCs w:val="20"/>
        </w:rPr>
      </w:pPr>
    </w:p>
    <w:p w14:paraId="6C873411" w14:textId="40AA0D68"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7.28. </w:t>
      </w:r>
      <w:r w:rsidR="007B0021">
        <w:rPr>
          <w:rFonts w:ascii="Arial" w:hAnsi="Arial" w:cs="Arial"/>
          <w:sz w:val="20"/>
          <w:szCs w:val="20"/>
        </w:rPr>
        <w:tab/>
      </w:r>
      <w:r w:rsidRPr="007B0021">
        <w:rPr>
          <w:rFonts w:ascii="Arial" w:hAnsi="Arial" w:cs="Arial"/>
          <w:sz w:val="20"/>
          <w:szCs w:val="20"/>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58" w:anchor="art12">
        <w:r w:rsidRPr="007B0021">
          <w:rPr>
            <w:rFonts w:ascii="Arial" w:hAnsi="Arial" w:cs="Arial"/>
            <w:sz w:val="20"/>
            <w:szCs w:val="20"/>
            <w:u w:val="single" w:color="000080"/>
          </w:rPr>
          <w:t>art. 12 da Lei nº 8.429, de 1992</w:t>
        </w:r>
      </w:hyperlink>
      <w:hyperlink r:id="rId59" w:anchor="art12">
        <w:r w:rsidRPr="007B0021">
          <w:rPr>
            <w:rFonts w:ascii="Arial" w:hAnsi="Arial" w:cs="Arial"/>
            <w:sz w:val="20"/>
            <w:szCs w:val="20"/>
          </w:rPr>
          <w:t>,</w:t>
        </w:r>
      </w:hyperlink>
      <w:r w:rsidRPr="007B0021">
        <w:rPr>
          <w:rFonts w:ascii="Arial" w:hAnsi="Arial" w:cs="Arial"/>
          <w:sz w:val="20"/>
          <w:szCs w:val="20"/>
        </w:rPr>
        <w:t xml:space="preserve"> nos termos do Parecer JL01, de 18 de maio de 2020. </w:t>
      </w:r>
    </w:p>
    <w:p w14:paraId="0519B5FB" w14:textId="77777777" w:rsidR="000C3BB2" w:rsidRPr="007B0021" w:rsidRDefault="000C3BB2" w:rsidP="007B0021">
      <w:pPr>
        <w:tabs>
          <w:tab w:val="left" w:pos="567"/>
        </w:tabs>
        <w:ind w:left="-5"/>
        <w:jc w:val="both"/>
        <w:rPr>
          <w:rFonts w:ascii="Arial" w:hAnsi="Arial" w:cs="Arial"/>
          <w:sz w:val="20"/>
          <w:szCs w:val="20"/>
        </w:rPr>
      </w:pPr>
    </w:p>
    <w:p w14:paraId="19E5534F" w14:textId="56D1343C"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7.29. </w:t>
      </w:r>
      <w:r w:rsidR="007B0021">
        <w:rPr>
          <w:rFonts w:ascii="Arial" w:hAnsi="Arial" w:cs="Arial"/>
          <w:sz w:val="20"/>
          <w:szCs w:val="20"/>
        </w:rPr>
        <w:tab/>
      </w:r>
      <w:r w:rsidRPr="007B0021">
        <w:rPr>
          <w:rFonts w:ascii="Arial" w:hAnsi="Arial" w:cs="Arial"/>
          <w:sz w:val="20"/>
          <w:szCs w:val="20"/>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(Instrução Normativa nº 53, de 8 de julho de 2020 e Anexos). </w:t>
      </w:r>
    </w:p>
    <w:p w14:paraId="3462927F" w14:textId="77777777" w:rsidR="000C3BB2" w:rsidRPr="007B0021" w:rsidRDefault="000C3BB2" w:rsidP="007B0021">
      <w:pPr>
        <w:tabs>
          <w:tab w:val="left" w:pos="567"/>
        </w:tabs>
        <w:ind w:left="-5"/>
        <w:jc w:val="both"/>
        <w:rPr>
          <w:rFonts w:ascii="Arial" w:hAnsi="Arial" w:cs="Arial"/>
          <w:sz w:val="20"/>
          <w:szCs w:val="20"/>
        </w:rPr>
      </w:pPr>
    </w:p>
    <w:p w14:paraId="0DB9BD2B" w14:textId="77777777" w:rsidR="00466C98" w:rsidRDefault="00466C98" w:rsidP="007B0021">
      <w:pPr>
        <w:tabs>
          <w:tab w:val="left" w:pos="567"/>
        </w:tabs>
        <w:spacing w:after="251"/>
        <w:ind w:left="-5"/>
        <w:jc w:val="both"/>
        <w:rPr>
          <w:rFonts w:ascii="Arial" w:hAnsi="Arial" w:cs="Arial"/>
          <w:sz w:val="20"/>
          <w:szCs w:val="20"/>
        </w:rPr>
      </w:pPr>
      <w:r w:rsidRPr="007B0021">
        <w:rPr>
          <w:rFonts w:ascii="Arial" w:hAnsi="Arial" w:cs="Arial"/>
          <w:sz w:val="20"/>
          <w:szCs w:val="20"/>
        </w:rPr>
        <w:t xml:space="preserve">7.30. A cessão de crédito não afetará a execução do objeto contratado, que continuará sob a integral responsabilidade do contratado. </w:t>
      </w:r>
    </w:p>
    <w:p w14:paraId="7C9A7C85" w14:textId="77777777" w:rsidR="007B0021" w:rsidRPr="007B0021" w:rsidRDefault="007B0021" w:rsidP="00372302">
      <w:pPr>
        <w:spacing w:after="251"/>
        <w:ind w:left="-5"/>
        <w:jc w:val="both"/>
        <w:rPr>
          <w:rFonts w:ascii="Arial" w:hAnsi="Arial" w:cs="Arial"/>
          <w:sz w:val="20"/>
          <w:szCs w:val="20"/>
        </w:rPr>
      </w:pPr>
    </w:p>
    <w:p w14:paraId="299AC854" w14:textId="77777777" w:rsidR="00466C98" w:rsidRPr="007B0021" w:rsidRDefault="00466C98" w:rsidP="00372302">
      <w:pPr>
        <w:tabs>
          <w:tab w:val="center" w:pos="4472"/>
        </w:tabs>
        <w:spacing w:after="253" w:line="259" w:lineRule="auto"/>
        <w:ind w:left="-15"/>
        <w:jc w:val="both"/>
        <w:rPr>
          <w:rFonts w:ascii="Arial" w:hAnsi="Arial" w:cs="Arial"/>
          <w:sz w:val="20"/>
          <w:szCs w:val="20"/>
        </w:rPr>
      </w:pPr>
      <w:r w:rsidRPr="007B0021">
        <w:rPr>
          <w:rFonts w:ascii="Arial" w:eastAsia="Calibri" w:hAnsi="Arial" w:cs="Arial"/>
          <w:b/>
          <w:sz w:val="20"/>
          <w:szCs w:val="20"/>
        </w:rPr>
        <w:t>8.</w:t>
      </w:r>
      <w:r w:rsidRPr="007B0021">
        <w:rPr>
          <w:rFonts w:ascii="Arial" w:eastAsia="Arial" w:hAnsi="Arial" w:cs="Arial"/>
          <w:b/>
          <w:sz w:val="20"/>
          <w:szCs w:val="20"/>
        </w:rPr>
        <w:t xml:space="preserve"> </w:t>
      </w:r>
      <w:r w:rsidRPr="007B0021">
        <w:rPr>
          <w:rFonts w:ascii="Arial" w:eastAsia="Arial" w:hAnsi="Arial" w:cs="Arial"/>
          <w:b/>
          <w:sz w:val="20"/>
          <w:szCs w:val="20"/>
        </w:rPr>
        <w:tab/>
        <w:t>FORMA E CRITÉRIOS DE SELEÇÃO DO FORNECEDOR E REGIME DE EXECUÇÃO</w:t>
      </w:r>
      <w:r w:rsidRPr="007B0021">
        <w:rPr>
          <w:rFonts w:ascii="Arial" w:eastAsia="Calibri" w:hAnsi="Arial" w:cs="Arial"/>
          <w:b/>
          <w:sz w:val="20"/>
          <w:szCs w:val="20"/>
        </w:rPr>
        <w:t xml:space="preserve"> </w:t>
      </w:r>
    </w:p>
    <w:p w14:paraId="320410B7" w14:textId="77777777" w:rsidR="00466C98" w:rsidRPr="007B0021" w:rsidRDefault="00466C98" w:rsidP="007B0021">
      <w:pPr>
        <w:pStyle w:val="Ttulo1"/>
        <w:spacing w:before="0"/>
        <w:ind w:left="-5"/>
        <w:jc w:val="both"/>
        <w:rPr>
          <w:rFonts w:ascii="Arial" w:hAnsi="Arial" w:cs="Arial"/>
          <w:color w:val="auto"/>
          <w:sz w:val="20"/>
          <w:szCs w:val="20"/>
        </w:rPr>
      </w:pPr>
      <w:bookmarkStart w:id="83" w:name="_Toc174431960"/>
      <w:r w:rsidRPr="007B0021">
        <w:rPr>
          <w:rFonts w:ascii="Arial" w:hAnsi="Arial" w:cs="Arial"/>
          <w:color w:val="auto"/>
          <w:sz w:val="20"/>
          <w:szCs w:val="20"/>
        </w:rPr>
        <w:t>Forma de seleção e critério de julgamento da proposta</w:t>
      </w:r>
      <w:bookmarkEnd w:id="83"/>
      <w:r w:rsidRPr="007B0021">
        <w:rPr>
          <w:rFonts w:ascii="Arial" w:hAnsi="Arial" w:cs="Arial"/>
          <w:color w:val="auto"/>
          <w:sz w:val="20"/>
          <w:szCs w:val="20"/>
        </w:rPr>
        <w:t xml:space="preserve"> </w:t>
      </w:r>
    </w:p>
    <w:p w14:paraId="6101F9EC" w14:textId="4ECF5E01" w:rsidR="00466C98" w:rsidRPr="007B0021" w:rsidRDefault="00466C98" w:rsidP="007B0021">
      <w:pPr>
        <w:tabs>
          <w:tab w:val="left" w:pos="567"/>
        </w:tabs>
        <w:spacing w:after="246"/>
        <w:ind w:left="-5"/>
        <w:jc w:val="both"/>
        <w:rPr>
          <w:rFonts w:ascii="Arial" w:hAnsi="Arial" w:cs="Arial"/>
          <w:sz w:val="20"/>
          <w:szCs w:val="20"/>
        </w:rPr>
      </w:pPr>
      <w:r w:rsidRPr="007B0021">
        <w:rPr>
          <w:rFonts w:ascii="Arial" w:hAnsi="Arial" w:cs="Arial"/>
          <w:sz w:val="20"/>
          <w:szCs w:val="20"/>
        </w:rPr>
        <w:t xml:space="preserve">8.1. </w:t>
      </w:r>
      <w:r w:rsidR="007B0021">
        <w:rPr>
          <w:rFonts w:ascii="Arial" w:hAnsi="Arial" w:cs="Arial"/>
          <w:sz w:val="20"/>
          <w:szCs w:val="20"/>
        </w:rPr>
        <w:tab/>
      </w:r>
      <w:r w:rsidRPr="007B0021">
        <w:rPr>
          <w:rFonts w:ascii="Arial" w:hAnsi="Arial" w:cs="Arial"/>
          <w:sz w:val="20"/>
          <w:szCs w:val="20"/>
        </w:rPr>
        <w:t xml:space="preserve">O fornecedor será selecionado por meio da realização de procedimento de LICITAÇÃO, na modalidade PREGÃO, sob a forma ELETRÔNICA, com adoção do critério de julgamento pelo MENOR PREÇO. </w:t>
      </w:r>
    </w:p>
    <w:p w14:paraId="23DDAA7A" w14:textId="77777777" w:rsidR="00466C98" w:rsidRPr="007B0021" w:rsidRDefault="00466C98" w:rsidP="00372302">
      <w:pPr>
        <w:spacing w:after="141" w:line="259" w:lineRule="auto"/>
        <w:ind w:left="-5"/>
        <w:jc w:val="both"/>
        <w:rPr>
          <w:rFonts w:ascii="Arial" w:hAnsi="Arial" w:cs="Arial"/>
          <w:sz w:val="20"/>
          <w:szCs w:val="20"/>
        </w:rPr>
      </w:pPr>
      <w:r w:rsidRPr="007B0021">
        <w:rPr>
          <w:rFonts w:ascii="Arial" w:eastAsia="Arial" w:hAnsi="Arial" w:cs="Arial"/>
          <w:b/>
          <w:sz w:val="20"/>
          <w:szCs w:val="20"/>
        </w:rPr>
        <w:t xml:space="preserve">Regime de execução </w:t>
      </w:r>
    </w:p>
    <w:p w14:paraId="09E1D8B3" w14:textId="77777777" w:rsidR="00466C98" w:rsidRPr="007B0021" w:rsidRDefault="00466C98" w:rsidP="007B0021">
      <w:pPr>
        <w:tabs>
          <w:tab w:val="left" w:pos="567"/>
          <w:tab w:val="center" w:pos="3810"/>
        </w:tabs>
        <w:spacing w:after="254"/>
        <w:ind w:left="-15"/>
        <w:jc w:val="both"/>
        <w:rPr>
          <w:rFonts w:ascii="Arial" w:hAnsi="Arial" w:cs="Arial"/>
          <w:sz w:val="20"/>
          <w:szCs w:val="20"/>
        </w:rPr>
      </w:pPr>
      <w:r w:rsidRPr="007B0021">
        <w:rPr>
          <w:rFonts w:ascii="Arial" w:hAnsi="Arial" w:cs="Arial"/>
          <w:sz w:val="20"/>
          <w:szCs w:val="20"/>
        </w:rPr>
        <w:t xml:space="preserve">8.2. </w:t>
      </w:r>
      <w:r w:rsidRPr="007B0021">
        <w:rPr>
          <w:rFonts w:ascii="Arial" w:hAnsi="Arial" w:cs="Arial"/>
          <w:sz w:val="20"/>
          <w:szCs w:val="20"/>
        </w:rPr>
        <w:tab/>
        <w:t xml:space="preserve">O regime de execução do contrato será </w:t>
      </w:r>
      <w:proofErr w:type="gramStart"/>
      <w:r w:rsidRPr="007B0021">
        <w:rPr>
          <w:rFonts w:ascii="Arial" w:hAnsi="Arial" w:cs="Arial"/>
          <w:sz w:val="20"/>
          <w:szCs w:val="20"/>
        </w:rPr>
        <w:t>Empreitada</w:t>
      </w:r>
      <w:proofErr w:type="gramEnd"/>
      <w:r w:rsidRPr="007B0021">
        <w:rPr>
          <w:rFonts w:ascii="Arial" w:hAnsi="Arial" w:cs="Arial"/>
          <w:sz w:val="20"/>
          <w:szCs w:val="20"/>
        </w:rPr>
        <w:t xml:space="preserve"> por Preço Global. </w:t>
      </w:r>
    </w:p>
    <w:p w14:paraId="3842FE5B" w14:textId="77777777" w:rsidR="00466C98" w:rsidRPr="007B0021" w:rsidRDefault="00466C98" w:rsidP="00372302">
      <w:pPr>
        <w:pStyle w:val="Ttulo1"/>
        <w:ind w:left="-5"/>
        <w:jc w:val="both"/>
        <w:rPr>
          <w:rFonts w:ascii="Arial" w:hAnsi="Arial" w:cs="Arial"/>
          <w:color w:val="auto"/>
          <w:sz w:val="20"/>
          <w:szCs w:val="20"/>
        </w:rPr>
      </w:pPr>
      <w:bookmarkStart w:id="84" w:name="_Toc174431961"/>
      <w:r w:rsidRPr="007B0021">
        <w:rPr>
          <w:rFonts w:ascii="Arial" w:hAnsi="Arial" w:cs="Arial"/>
          <w:color w:val="auto"/>
          <w:sz w:val="20"/>
          <w:szCs w:val="20"/>
        </w:rPr>
        <w:t>Critérios de aceitabilidade de preços</w:t>
      </w:r>
      <w:bookmarkEnd w:id="84"/>
      <w:r w:rsidRPr="007B0021">
        <w:rPr>
          <w:rFonts w:ascii="Arial" w:hAnsi="Arial" w:cs="Arial"/>
          <w:color w:val="auto"/>
          <w:sz w:val="20"/>
          <w:szCs w:val="20"/>
        </w:rPr>
        <w:t xml:space="preserve"> </w:t>
      </w:r>
    </w:p>
    <w:p w14:paraId="7D24ACCA" w14:textId="18A36110"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8.3. </w:t>
      </w:r>
      <w:r w:rsidR="007B0021">
        <w:rPr>
          <w:rFonts w:ascii="Arial" w:hAnsi="Arial" w:cs="Arial"/>
          <w:sz w:val="20"/>
          <w:szCs w:val="20"/>
        </w:rPr>
        <w:tab/>
      </w:r>
      <w:r w:rsidRPr="007B0021">
        <w:rPr>
          <w:rFonts w:ascii="Arial" w:hAnsi="Arial" w:cs="Arial"/>
          <w:sz w:val="20"/>
          <w:szCs w:val="20"/>
        </w:rPr>
        <w:t xml:space="preserve">Ressalvado o objeto ou parte dele sujeito ao regime de empreitada por preço unitário, o critério de aceitabilidade de preços será o valor global estimado para a contratação. </w:t>
      </w:r>
    </w:p>
    <w:p w14:paraId="622DFF03" w14:textId="77777777" w:rsidR="000C3BB2" w:rsidRPr="007B0021" w:rsidRDefault="000C3BB2" w:rsidP="007B0021">
      <w:pPr>
        <w:tabs>
          <w:tab w:val="left" w:pos="567"/>
        </w:tabs>
        <w:ind w:left="-5"/>
        <w:jc w:val="both"/>
        <w:rPr>
          <w:rFonts w:ascii="Arial" w:hAnsi="Arial" w:cs="Arial"/>
          <w:sz w:val="20"/>
          <w:szCs w:val="20"/>
        </w:rPr>
      </w:pPr>
    </w:p>
    <w:p w14:paraId="0305C962" w14:textId="77777777" w:rsidR="00466C98" w:rsidRPr="007B0021" w:rsidRDefault="00466C98" w:rsidP="007B0021">
      <w:pPr>
        <w:tabs>
          <w:tab w:val="left" w:pos="567"/>
        </w:tabs>
        <w:spacing w:after="249"/>
        <w:ind w:left="567"/>
        <w:jc w:val="both"/>
        <w:rPr>
          <w:rFonts w:ascii="Arial" w:hAnsi="Arial" w:cs="Arial"/>
          <w:sz w:val="20"/>
          <w:szCs w:val="20"/>
        </w:rPr>
      </w:pPr>
      <w:r w:rsidRPr="007B0021">
        <w:rPr>
          <w:rFonts w:ascii="Arial" w:hAnsi="Arial" w:cs="Arial"/>
          <w:sz w:val="20"/>
          <w:szCs w:val="20"/>
        </w:rPr>
        <w:t xml:space="preserve">8.3.1. </w:t>
      </w:r>
      <w:r w:rsidRPr="007B0021">
        <w:rPr>
          <w:rFonts w:ascii="Arial" w:eastAsia="Arial" w:hAnsi="Arial" w:cs="Arial"/>
          <w:i/>
          <w:sz w:val="20"/>
          <w:szCs w:val="20"/>
        </w:rPr>
        <w:t xml:space="preserve">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 14.133/2021); </w:t>
      </w:r>
    </w:p>
    <w:p w14:paraId="100B5BCB" w14:textId="77777777" w:rsidR="00466C98" w:rsidRPr="007B0021" w:rsidRDefault="00466C98" w:rsidP="00372302">
      <w:pPr>
        <w:pStyle w:val="Ttulo1"/>
        <w:ind w:left="-5"/>
        <w:jc w:val="both"/>
        <w:rPr>
          <w:rFonts w:ascii="Arial" w:hAnsi="Arial" w:cs="Arial"/>
          <w:color w:val="auto"/>
          <w:sz w:val="20"/>
          <w:szCs w:val="20"/>
        </w:rPr>
      </w:pPr>
      <w:bookmarkStart w:id="85" w:name="_Toc174431962"/>
      <w:r w:rsidRPr="007B0021">
        <w:rPr>
          <w:rFonts w:ascii="Arial" w:hAnsi="Arial" w:cs="Arial"/>
          <w:color w:val="auto"/>
          <w:sz w:val="20"/>
          <w:szCs w:val="20"/>
        </w:rPr>
        <w:t>Exigências de habilitação</w:t>
      </w:r>
      <w:bookmarkEnd w:id="85"/>
      <w:r w:rsidRPr="007B0021">
        <w:rPr>
          <w:rFonts w:ascii="Arial" w:hAnsi="Arial" w:cs="Arial"/>
          <w:color w:val="auto"/>
          <w:sz w:val="20"/>
          <w:szCs w:val="20"/>
        </w:rPr>
        <w:t xml:space="preserve"> </w:t>
      </w:r>
    </w:p>
    <w:p w14:paraId="1ECD2E27" w14:textId="77777777" w:rsidR="00466C98" w:rsidRDefault="00466C98" w:rsidP="00372302">
      <w:pPr>
        <w:tabs>
          <w:tab w:val="center" w:pos="4128"/>
        </w:tabs>
        <w:ind w:left="-15"/>
        <w:jc w:val="both"/>
        <w:rPr>
          <w:rFonts w:ascii="Arial" w:hAnsi="Arial" w:cs="Arial"/>
          <w:sz w:val="20"/>
          <w:szCs w:val="20"/>
        </w:rPr>
      </w:pPr>
      <w:r w:rsidRPr="007B0021">
        <w:rPr>
          <w:rFonts w:ascii="Arial" w:hAnsi="Arial" w:cs="Arial"/>
          <w:sz w:val="20"/>
          <w:szCs w:val="20"/>
        </w:rPr>
        <w:t xml:space="preserve">8.4. </w:t>
      </w:r>
      <w:r w:rsidRPr="007B0021">
        <w:rPr>
          <w:rFonts w:ascii="Arial" w:hAnsi="Arial" w:cs="Arial"/>
          <w:sz w:val="20"/>
          <w:szCs w:val="20"/>
        </w:rPr>
        <w:tab/>
        <w:t xml:space="preserve">Para fins de habilitação, deverá o licitante comprovar os seguintes requisitos: </w:t>
      </w:r>
    </w:p>
    <w:p w14:paraId="62377F1F" w14:textId="77777777" w:rsidR="000C3BB2" w:rsidRPr="007B0021" w:rsidRDefault="000C3BB2" w:rsidP="00372302">
      <w:pPr>
        <w:tabs>
          <w:tab w:val="center" w:pos="4128"/>
        </w:tabs>
        <w:ind w:left="-15"/>
        <w:jc w:val="both"/>
        <w:rPr>
          <w:rFonts w:ascii="Arial" w:hAnsi="Arial" w:cs="Arial"/>
          <w:sz w:val="20"/>
          <w:szCs w:val="20"/>
        </w:rPr>
      </w:pPr>
    </w:p>
    <w:p w14:paraId="40704983" w14:textId="77777777" w:rsidR="00466C98" w:rsidRPr="007B0021" w:rsidRDefault="00466C98" w:rsidP="007B0021">
      <w:pPr>
        <w:spacing w:after="130"/>
        <w:ind w:left="567"/>
        <w:jc w:val="both"/>
        <w:rPr>
          <w:rFonts w:ascii="Arial" w:hAnsi="Arial" w:cs="Arial"/>
          <w:sz w:val="20"/>
          <w:szCs w:val="20"/>
        </w:rPr>
      </w:pPr>
      <w:r w:rsidRPr="007B0021">
        <w:rPr>
          <w:rFonts w:ascii="Arial" w:hAnsi="Arial" w:cs="Arial"/>
          <w:sz w:val="20"/>
          <w:szCs w:val="20"/>
        </w:rPr>
        <w:t xml:space="preserve">8.4.1. </w:t>
      </w:r>
      <w:r w:rsidRPr="007B0021">
        <w:rPr>
          <w:rFonts w:ascii="Arial" w:eastAsia="Arial" w:hAnsi="Arial" w:cs="Arial"/>
          <w:i/>
          <w:sz w:val="20"/>
          <w:szCs w:val="20"/>
        </w:rPr>
        <w:t xml:space="preserve">Registro ou inscrição da empresa licitante no CREA (Conselho Regional de Engenharia) em plena validade. </w:t>
      </w:r>
    </w:p>
    <w:p w14:paraId="2EC0FB09" w14:textId="77777777" w:rsidR="00466C98" w:rsidRPr="007B0021" w:rsidRDefault="00466C98" w:rsidP="007B0021">
      <w:pPr>
        <w:spacing w:after="130"/>
        <w:ind w:left="567"/>
        <w:jc w:val="both"/>
        <w:rPr>
          <w:rFonts w:ascii="Arial" w:hAnsi="Arial" w:cs="Arial"/>
          <w:sz w:val="20"/>
          <w:szCs w:val="20"/>
        </w:rPr>
      </w:pPr>
      <w:r w:rsidRPr="007B0021">
        <w:rPr>
          <w:rFonts w:ascii="Arial" w:hAnsi="Arial" w:cs="Arial"/>
          <w:sz w:val="20"/>
          <w:szCs w:val="20"/>
        </w:rPr>
        <w:t xml:space="preserve">8.4.2. </w:t>
      </w:r>
      <w:r w:rsidRPr="007B0021">
        <w:rPr>
          <w:rFonts w:ascii="Arial" w:eastAsia="Arial" w:hAnsi="Arial" w:cs="Arial"/>
          <w:i/>
          <w:sz w:val="20"/>
          <w:szCs w:val="20"/>
        </w:rPr>
        <w:t xml:space="preserve">Atestado de capacidade técnico-operacional, emitido por pessoa jurídica de direito público ou privado, que comprove a execução de serviços de manutenção corretiva, reparo ou instalação de </w:t>
      </w:r>
      <w:proofErr w:type="gramStart"/>
      <w:r w:rsidRPr="007B0021">
        <w:rPr>
          <w:rFonts w:ascii="Arial" w:eastAsia="Arial" w:hAnsi="Arial" w:cs="Arial"/>
          <w:i/>
          <w:sz w:val="20"/>
          <w:szCs w:val="20"/>
        </w:rPr>
        <w:t>equipamento  resfriador</w:t>
      </w:r>
      <w:proofErr w:type="gramEnd"/>
      <w:r w:rsidRPr="007B0021">
        <w:rPr>
          <w:rFonts w:ascii="Arial" w:eastAsia="Arial" w:hAnsi="Arial" w:cs="Arial"/>
          <w:i/>
          <w:sz w:val="20"/>
          <w:szCs w:val="20"/>
        </w:rPr>
        <w:t xml:space="preserve"> de líquidos (</w:t>
      </w:r>
      <w:proofErr w:type="spellStart"/>
      <w:r w:rsidRPr="007B0021">
        <w:rPr>
          <w:rFonts w:ascii="Arial" w:eastAsia="Arial" w:hAnsi="Arial" w:cs="Arial"/>
          <w:i/>
          <w:sz w:val="20"/>
          <w:szCs w:val="20"/>
        </w:rPr>
        <w:t>Chiller</w:t>
      </w:r>
      <w:proofErr w:type="spellEnd"/>
      <w:r w:rsidRPr="007B0021">
        <w:rPr>
          <w:rFonts w:ascii="Arial" w:eastAsia="Arial" w:hAnsi="Arial" w:cs="Arial"/>
          <w:i/>
          <w:sz w:val="20"/>
          <w:szCs w:val="20"/>
        </w:rPr>
        <w:t xml:space="preserve">) de sistema de ar-condicionado central com escopo similar ao objeto desta licitação. Somente serão aceitos atestados expedidos após a conclusão do contrato. Os atestados de capacidade técnica podem ser apresentados em nome da matriz ou da filial da empresa licitante. </w:t>
      </w:r>
    </w:p>
    <w:p w14:paraId="7CF3511C" w14:textId="067D06E7" w:rsidR="00466C98" w:rsidRPr="007B0021" w:rsidRDefault="00466C98" w:rsidP="002B73B9">
      <w:pPr>
        <w:spacing w:after="130"/>
        <w:ind w:left="567"/>
        <w:jc w:val="both"/>
        <w:rPr>
          <w:rFonts w:ascii="Arial" w:hAnsi="Arial" w:cs="Arial"/>
          <w:sz w:val="20"/>
          <w:szCs w:val="20"/>
        </w:rPr>
      </w:pPr>
      <w:r w:rsidRPr="007B0021">
        <w:rPr>
          <w:rFonts w:ascii="Arial" w:hAnsi="Arial" w:cs="Arial"/>
          <w:sz w:val="20"/>
          <w:szCs w:val="20"/>
        </w:rPr>
        <w:t xml:space="preserve">8.4.3. </w:t>
      </w:r>
      <w:r w:rsidRPr="007B0021">
        <w:rPr>
          <w:rFonts w:ascii="Arial" w:eastAsia="Arial" w:hAnsi="Arial" w:cs="Arial"/>
          <w:i/>
          <w:sz w:val="20"/>
          <w:szCs w:val="20"/>
        </w:rPr>
        <w:t>Comprovação da capacitação técnico-profissional, mediante apresentação de Certidão de Acervo Técnico – CAT, expedida pelo CREA da região pertinente ou CFT, nos termos da legislação aplicável, em nome do responsável técnico, que demonstre a Anotação de Responsabilidade Técnica – ART ou Termo de Responsabilidade Técnica - TRT, relativo à execução dos serviços de características técnicas similares às do objeto da presente licitação: manutenção corretiva em equipamento resfriador de líquidos (</w:t>
      </w:r>
      <w:proofErr w:type="spellStart"/>
      <w:r w:rsidRPr="007B0021">
        <w:rPr>
          <w:rFonts w:ascii="Arial" w:eastAsia="Arial" w:hAnsi="Arial" w:cs="Arial"/>
          <w:i/>
          <w:sz w:val="20"/>
          <w:szCs w:val="20"/>
        </w:rPr>
        <w:t>Chiller</w:t>
      </w:r>
      <w:proofErr w:type="spellEnd"/>
      <w:r w:rsidRPr="007B0021">
        <w:rPr>
          <w:rFonts w:ascii="Arial" w:eastAsia="Arial" w:hAnsi="Arial" w:cs="Arial"/>
          <w:i/>
          <w:sz w:val="20"/>
          <w:szCs w:val="20"/>
        </w:rPr>
        <w:t xml:space="preserve">) de sistema de ar-condicionado central. </w:t>
      </w:r>
    </w:p>
    <w:p w14:paraId="1D7B9F27" w14:textId="77777777" w:rsidR="00466C98" w:rsidRPr="007B0021" w:rsidRDefault="00466C98" w:rsidP="00372302">
      <w:pPr>
        <w:pStyle w:val="Ttulo1"/>
        <w:ind w:left="-5"/>
        <w:jc w:val="both"/>
        <w:rPr>
          <w:rFonts w:ascii="Arial" w:hAnsi="Arial" w:cs="Arial"/>
          <w:color w:val="auto"/>
          <w:sz w:val="20"/>
          <w:szCs w:val="20"/>
        </w:rPr>
      </w:pPr>
      <w:bookmarkStart w:id="86" w:name="_Toc174431963"/>
      <w:r w:rsidRPr="007B0021">
        <w:rPr>
          <w:rFonts w:ascii="Arial" w:hAnsi="Arial" w:cs="Arial"/>
          <w:color w:val="auto"/>
          <w:sz w:val="20"/>
          <w:szCs w:val="20"/>
        </w:rPr>
        <w:t>Habilitação jurídica</w:t>
      </w:r>
      <w:bookmarkEnd w:id="86"/>
      <w:r w:rsidRPr="007B0021">
        <w:rPr>
          <w:rFonts w:ascii="Arial" w:hAnsi="Arial" w:cs="Arial"/>
          <w:color w:val="auto"/>
          <w:sz w:val="20"/>
          <w:szCs w:val="20"/>
        </w:rPr>
        <w:t xml:space="preserve"> </w:t>
      </w:r>
    </w:p>
    <w:p w14:paraId="2A9557F0" w14:textId="75F0422A"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8.5. </w:t>
      </w:r>
      <w:r w:rsidR="007B0021">
        <w:rPr>
          <w:rFonts w:ascii="Arial" w:hAnsi="Arial" w:cs="Arial"/>
          <w:sz w:val="20"/>
          <w:szCs w:val="20"/>
        </w:rPr>
        <w:tab/>
      </w:r>
      <w:r w:rsidRPr="007B0021">
        <w:rPr>
          <w:rFonts w:ascii="Arial" w:eastAsia="Arial" w:hAnsi="Arial" w:cs="Arial"/>
          <w:b/>
          <w:sz w:val="20"/>
          <w:szCs w:val="20"/>
        </w:rPr>
        <w:t>Empresário individual</w:t>
      </w:r>
      <w:r w:rsidRPr="007B0021">
        <w:rPr>
          <w:rFonts w:ascii="Arial" w:hAnsi="Arial" w:cs="Arial"/>
          <w:sz w:val="20"/>
          <w:szCs w:val="20"/>
        </w:rPr>
        <w:t xml:space="preserve">: inscrição no Registro Público de Empresas Mercantis, a cargo da Junta Comercial da respectiva sede;  </w:t>
      </w:r>
    </w:p>
    <w:p w14:paraId="0F6D7C1B" w14:textId="77777777" w:rsidR="000C3BB2" w:rsidRPr="007B0021" w:rsidRDefault="000C3BB2" w:rsidP="007B0021">
      <w:pPr>
        <w:tabs>
          <w:tab w:val="left" w:pos="567"/>
        </w:tabs>
        <w:ind w:left="-5"/>
        <w:jc w:val="both"/>
        <w:rPr>
          <w:rFonts w:ascii="Arial" w:hAnsi="Arial" w:cs="Arial"/>
          <w:sz w:val="20"/>
          <w:szCs w:val="20"/>
        </w:rPr>
      </w:pPr>
    </w:p>
    <w:p w14:paraId="3E5B5194" w14:textId="62360864"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8.6. </w:t>
      </w:r>
      <w:r w:rsidR="007B0021">
        <w:rPr>
          <w:rFonts w:ascii="Arial" w:hAnsi="Arial" w:cs="Arial"/>
          <w:sz w:val="20"/>
          <w:szCs w:val="20"/>
        </w:rPr>
        <w:tab/>
      </w:r>
      <w:r w:rsidRPr="007B0021">
        <w:rPr>
          <w:rFonts w:ascii="Arial" w:eastAsia="Arial" w:hAnsi="Arial" w:cs="Arial"/>
          <w:b/>
          <w:sz w:val="20"/>
          <w:szCs w:val="20"/>
        </w:rPr>
        <w:t>Microempreendedor Individual - MEI</w:t>
      </w:r>
      <w:r w:rsidRPr="007B0021">
        <w:rPr>
          <w:rFonts w:ascii="Arial" w:hAnsi="Arial" w:cs="Arial"/>
          <w:sz w:val="20"/>
          <w:szCs w:val="20"/>
        </w:rPr>
        <w:t xml:space="preserve">: Certificado da Condição de Microempreendedor Individual - CCMEI, cuja aceitação ficará condicionada à verificação da autenticidade no sítio </w:t>
      </w:r>
      <w:hyperlink r:id="rId60" w:history="1">
        <w:r w:rsidR="000C3BB2" w:rsidRPr="00BC30C7">
          <w:rPr>
            <w:rStyle w:val="Hyperlink"/>
            <w:rFonts w:ascii="Arial" w:hAnsi="Arial" w:cs="Arial"/>
            <w:sz w:val="20"/>
            <w:szCs w:val="20"/>
          </w:rPr>
          <w:t>https://www.gov.br/empresas-e-negocios/pt-br/empreendedor</w:t>
        </w:r>
      </w:hyperlink>
      <w:r w:rsidRPr="007B0021">
        <w:rPr>
          <w:rFonts w:ascii="Arial" w:hAnsi="Arial" w:cs="Arial"/>
          <w:sz w:val="20"/>
          <w:szCs w:val="20"/>
        </w:rPr>
        <w:t xml:space="preserve">; </w:t>
      </w:r>
    </w:p>
    <w:p w14:paraId="189CC05F" w14:textId="77777777" w:rsidR="000C3BB2" w:rsidRPr="007B0021" w:rsidRDefault="000C3BB2" w:rsidP="007B0021">
      <w:pPr>
        <w:tabs>
          <w:tab w:val="left" w:pos="567"/>
        </w:tabs>
        <w:ind w:left="-5"/>
        <w:jc w:val="both"/>
        <w:rPr>
          <w:rFonts w:ascii="Arial" w:hAnsi="Arial" w:cs="Arial"/>
          <w:sz w:val="20"/>
          <w:szCs w:val="20"/>
        </w:rPr>
      </w:pPr>
    </w:p>
    <w:p w14:paraId="505567DE" w14:textId="02D7DD47"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8.7. </w:t>
      </w:r>
      <w:r w:rsidR="007B0021">
        <w:rPr>
          <w:rFonts w:ascii="Arial" w:hAnsi="Arial" w:cs="Arial"/>
          <w:sz w:val="20"/>
          <w:szCs w:val="20"/>
        </w:rPr>
        <w:tab/>
      </w:r>
      <w:r w:rsidRPr="007B0021">
        <w:rPr>
          <w:rFonts w:ascii="Arial" w:hAnsi="Arial" w:cs="Arial"/>
          <w:sz w:val="20"/>
          <w:szCs w:val="20"/>
        </w:rPr>
        <w:t xml:space="preserve">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3D6373AB" w14:textId="77777777" w:rsidR="000C3BB2" w:rsidRPr="007B0021" w:rsidRDefault="000C3BB2" w:rsidP="007B0021">
      <w:pPr>
        <w:tabs>
          <w:tab w:val="left" w:pos="567"/>
        </w:tabs>
        <w:ind w:left="-5"/>
        <w:jc w:val="both"/>
        <w:rPr>
          <w:rFonts w:ascii="Arial" w:hAnsi="Arial" w:cs="Arial"/>
          <w:sz w:val="20"/>
          <w:szCs w:val="20"/>
        </w:rPr>
      </w:pPr>
    </w:p>
    <w:p w14:paraId="777E85F6" w14:textId="2E508F1D"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8.8. </w:t>
      </w:r>
      <w:r w:rsidR="007B0021">
        <w:rPr>
          <w:rFonts w:ascii="Arial" w:hAnsi="Arial" w:cs="Arial"/>
          <w:sz w:val="20"/>
          <w:szCs w:val="20"/>
        </w:rPr>
        <w:tab/>
      </w:r>
      <w:r w:rsidRPr="007B0021">
        <w:rPr>
          <w:rFonts w:ascii="Arial" w:eastAsia="Arial" w:hAnsi="Arial" w:cs="Arial"/>
          <w:b/>
          <w:sz w:val="20"/>
          <w:szCs w:val="20"/>
        </w:rPr>
        <w:t>Sociedade empresária estrangeira</w:t>
      </w:r>
      <w:r w:rsidRPr="007B0021">
        <w:rPr>
          <w:rFonts w:ascii="Arial" w:hAnsi="Arial" w:cs="Arial"/>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50A2485C" w14:textId="77777777" w:rsidR="000C3BB2" w:rsidRPr="007B0021" w:rsidRDefault="000C3BB2" w:rsidP="007B0021">
      <w:pPr>
        <w:tabs>
          <w:tab w:val="left" w:pos="567"/>
        </w:tabs>
        <w:ind w:left="-5"/>
        <w:jc w:val="both"/>
        <w:rPr>
          <w:rFonts w:ascii="Arial" w:hAnsi="Arial" w:cs="Arial"/>
          <w:sz w:val="20"/>
          <w:szCs w:val="20"/>
        </w:rPr>
      </w:pPr>
    </w:p>
    <w:p w14:paraId="4BE63829" w14:textId="638F065B"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8.9. </w:t>
      </w:r>
      <w:r w:rsidR="007B0021">
        <w:rPr>
          <w:rFonts w:ascii="Arial" w:hAnsi="Arial" w:cs="Arial"/>
          <w:sz w:val="20"/>
          <w:szCs w:val="20"/>
        </w:rPr>
        <w:tab/>
      </w:r>
      <w:r w:rsidRPr="007B0021">
        <w:rPr>
          <w:rFonts w:ascii="Arial" w:eastAsia="Arial" w:hAnsi="Arial" w:cs="Arial"/>
          <w:b/>
          <w:sz w:val="20"/>
          <w:szCs w:val="20"/>
        </w:rPr>
        <w:t>Sociedade simples</w:t>
      </w:r>
      <w:r w:rsidRPr="007B0021">
        <w:rPr>
          <w:rFonts w:ascii="Arial" w:hAnsi="Arial" w:cs="Arial"/>
          <w:sz w:val="20"/>
          <w:szCs w:val="20"/>
        </w:rPr>
        <w:t xml:space="preserve">: inscrição do ato constitutivo no Registro Civil de Pessoas Jurídicas do local de sua sede, acompanhada de documento comprobatório de seus administradores; </w:t>
      </w:r>
    </w:p>
    <w:p w14:paraId="2F483717" w14:textId="77777777" w:rsidR="000C3BB2" w:rsidRPr="007B0021" w:rsidRDefault="000C3BB2" w:rsidP="007B0021">
      <w:pPr>
        <w:tabs>
          <w:tab w:val="left" w:pos="567"/>
        </w:tabs>
        <w:ind w:left="-5"/>
        <w:jc w:val="both"/>
        <w:rPr>
          <w:rFonts w:ascii="Arial" w:hAnsi="Arial" w:cs="Arial"/>
          <w:sz w:val="20"/>
          <w:szCs w:val="20"/>
        </w:rPr>
      </w:pPr>
    </w:p>
    <w:p w14:paraId="5A05583B" w14:textId="00F3B218"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8.10. </w:t>
      </w:r>
      <w:r w:rsidR="007B0021">
        <w:rPr>
          <w:rFonts w:ascii="Arial" w:hAnsi="Arial" w:cs="Arial"/>
          <w:sz w:val="20"/>
          <w:szCs w:val="20"/>
        </w:rPr>
        <w:tab/>
      </w:r>
      <w:r w:rsidRPr="007B0021">
        <w:rPr>
          <w:rFonts w:ascii="Arial" w:eastAsia="Arial" w:hAnsi="Arial" w:cs="Arial"/>
          <w:b/>
          <w:sz w:val="20"/>
          <w:szCs w:val="20"/>
        </w:rPr>
        <w:t>Filial, sucursal ou agência de sociedade simples ou empresária</w:t>
      </w:r>
      <w:r w:rsidRPr="007B0021">
        <w:rPr>
          <w:rFonts w:ascii="Arial" w:hAnsi="Arial" w:cs="Arial"/>
          <w:sz w:val="20"/>
          <w:szCs w:val="20"/>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2E904C03" w14:textId="77777777" w:rsidR="000C3BB2" w:rsidRPr="007B0021" w:rsidRDefault="000C3BB2" w:rsidP="007B0021">
      <w:pPr>
        <w:tabs>
          <w:tab w:val="left" w:pos="567"/>
        </w:tabs>
        <w:ind w:left="-5"/>
        <w:jc w:val="both"/>
        <w:rPr>
          <w:rFonts w:ascii="Arial" w:hAnsi="Arial" w:cs="Arial"/>
          <w:sz w:val="20"/>
          <w:szCs w:val="20"/>
        </w:rPr>
      </w:pPr>
    </w:p>
    <w:p w14:paraId="1A16B963" w14:textId="77777777" w:rsidR="00466C98" w:rsidRPr="007B0021" w:rsidRDefault="00466C98" w:rsidP="007B0021">
      <w:pPr>
        <w:tabs>
          <w:tab w:val="left" w:pos="567"/>
        </w:tabs>
        <w:spacing w:after="116" w:line="281" w:lineRule="auto"/>
        <w:ind w:left="-5" w:right="-9"/>
        <w:jc w:val="both"/>
        <w:rPr>
          <w:rFonts w:ascii="Arial" w:hAnsi="Arial" w:cs="Arial"/>
          <w:sz w:val="20"/>
          <w:szCs w:val="20"/>
        </w:rPr>
      </w:pPr>
      <w:r w:rsidRPr="007B0021">
        <w:rPr>
          <w:rFonts w:ascii="Arial" w:hAnsi="Arial" w:cs="Arial"/>
          <w:sz w:val="20"/>
          <w:szCs w:val="20"/>
        </w:rPr>
        <w:t xml:space="preserve">8.11. </w:t>
      </w:r>
      <w:r w:rsidRPr="007B0021">
        <w:rPr>
          <w:rFonts w:ascii="Arial" w:hAnsi="Arial" w:cs="Arial"/>
          <w:sz w:val="20"/>
          <w:szCs w:val="20"/>
        </w:rPr>
        <w:tab/>
      </w:r>
      <w:r w:rsidRPr="007B0021">
        <w:rPr>
          <w:rFonts w:ascii="Arial" w:eastAsia="Arial" w:hAnsi="Arial" w:cs="Arial"/>
          <w:b/>
          <w:sz w:val="20"/>
          <w:szCs w:val="20"/>
        </w:rPr>
        <w:t>Sociedade cooperativa</w:t>
      </w:r>
      <w:r w:rsidRPr="007B0021">
        <w:rPr>
          <w:rFonts w:ascii="Arial" w:hAnsi="Arial" w:cs="Arial"/>
          <w:sz w:val="20"/>
          <w:szCs w:val="20"/>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14:paraId="74D2B84B" w14:textId="2003FED0"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8.12. </w:t>
      </w:r>
      <w:r w:rsidR="007B0021">
        <w:rPr>
          <w:rFonts w:ascii="Arial" w:hAnsi="Arial" w:cs="Arial"/>
          <w:sz w:val="20"/>
          <w:szCs w:val="20"/>
        </w:rPr>
        <w:tab/>
      </w:r>
      <w:r w:rsidRPr="007B0021">
        <w:rPr>
          <w:rFonts w:ascii="Arial" w:eastAsia="Arial" w:hAnsi="Arial" w:cs="Arial"/>
          <w:b/>
          <w:sz w:val="20"/>
          <w:szCs w:val="20"/>
        </w:rPr>
        <w:t>Ato de autorização</w:t>
      </w:r>
      <w:r w:rsidRPr="007B0021">
        <w:rPr>
          <w:rFonts w:ascii="Arial" w:hAnsi="Arial" w:cs="Arial"/>
          <w:sz w:val="20"/>
          <w:szCs w:val="20"/>
        </w:rPr>
        <w:t xml:space="preserve"> para o exercício da atividade de manutenção de sistema central de </w:t>
      </w:r>
      <w:proofErr w:type="spellStart"/>
      <w:r w:rsidRPr="007B0021">
        <w:rPr>
          <w:rFonts w:ascii="Arial" w:hAnsi="Arial" w:cs="Arial"/>
          <w:sz w:val="20"/>
          <w:szCs w:val="20"/>
        </w:rPr>
        <w:t>arcondicionado</w:t>
      </w:r>
      <w:proofErr w:type="spellEnd"/>
      <w:r w:rsidRPr="007B0021">
        <w:rPr>
          <w:rFonts w:ascii="Arial" w:hAnsi="Arial" w:cs="Arial"/>
          <w:sz w:val="20"/>
          <w:szCs w:val="20"/>
        </w:rPr>
        <w:t xml:space="preserve">: Cabe ao licitante analisar se a atividade exige registro ou autorização, em razão de previsão legal ou normativa na localidade da instalação, e obtê-los mantendo a total regularidade. </w:t>
      </w:r>
    </w:p>
    <w:p w14:paraId="5E8E8A28" w14:textId="77777777" w:rsidR="000C3BB2" w:rsidRPr="007B0021" w:rsidRDefault="000C3BB2" w:rsidP="007B0021">
      <w:pPr>
        <w:tabs>
          <w:tab w:val="left" w:pos="567"/>
        </w:tabs>
        <w:ind w:left="-5"/>
        <w:jc w:val="both"/>
        <w:rPr>
          <w:rFonts w:ascii="Arial" w:hAnsi="Arial" w:cs="Arial"/>
          <w:sz w:val="20"/>
          <w:szCs w:val="20"/>
        </w:rPr>
      </w:pPr>
    </w:p>
    <w:p w14:paraId="52F51154" w14:textId="54533EF7" w:rsidR="00466C98" w:rsidRPr="007B0021" w:rsidRDefault="00466C98" w:rsidP="007B0021">
      <w:pPr>
        <w:tabs>
          <w:tab w:val="left" w:pos="567"/>
        </w:tabs>
        <w:spacing w:after="246"/>
        <w:ind w:left="-5"/>
        <w:jc w:val="both"/>
        <w:rPr>
          <w:rFonts w:ascii="Arial" w:hAnsi="Arial" w:cs="Arial"/>
          <w:sz w:val="20"/>
          <w:szCs w:val="20"/>
        </w:rPr>
      </w:pPr>
      <w:r w:rsidRPr="007B0021">
        <w:rPr>
          <w:rFonts w:ascii="Arial" w:hAnsi="Arial" w:cs="Arial"/>
          <w:sz w:val="20"/>
          <w:szCs w:val="20"/>
        </w:rPr>
        <w:t xml:space="preserve">8.13. </w:t>
      </w:r>
      <w:r w:rsidR="007B0021">
        <w:rPr>
          <w:rFonts w:ascii="Arial" w:hAnsi="Arial" w:cs="Arial"/>
          <w:sz w:val="20"/>
          <w:szCs w:val="20"/>
        </w:rPr>
        <w:tab/>
      </w:r>
      <w:r w:rsidRPr="007B0021">
        <w:rPr>
          <w:rFonts w:ascii="Arial" w:hAnsi="Arial" w:cs="Arial"/>
          <w:sz w:val="20"/>
          <w:szCs w:val="20"/>
        </w:rPr>
        <w:t xml:space="preserve">Os documentos apresentados deverão estar acompanhados de todas as alterações ou da consolidação respectiva. </w:t>
      </w:r>
    </w:p>
    <w:p w14:paraId="1EA69591" w14:textId="77777777" w:rsidR="00466C98" w:rsidRPr="007B0021" w:rsidRDefault="00466C98" w:rsidP="00372302">
      <w:pPr>
        <w:pStyle w:val="Ttulo1"/>
        <w:ind w:left="-5"/>
        <w:jc w:val="both"/>
        <w:rPr>
          <w:rFonts w:ascii="Arial" w:hAnsi="Arial" w:cs="Arial"/>
          <w:color w:val="auto"/>
          <w:sz w:val="20"/>
          <w:szCs w:val="20"/>
        </w:rPr>
      </w:pPr>
      <w:bookmarkStart w:id="87" w:name="_Toc174431964"/>
      <w:r w:rsidRPr="007B0021">
        <w:rPr>
          <w:rFonts w:ascii="Arial" w:hAnsi="Arial" w:cs="Arial"/>
          <w:color w:val="auto"/>
          <w:sz w:val="20"/>
          <w:szCs w:val="20"/>
        </w:rPr>
        <w:t>Habilitação fiscal, social e trabalhista</w:t>
      </w:r>
      <w:bookmarkEnd w:id="87"/>
      <w:r w:rsidRPr="007B0021">
        <w:rPr>
          <w:rFonts w:ascii="Arial" w:hAnsi="Arial" w:cs="Arial"/>
          <w:color w:val="auto"/>
          <w:sz w:val="20"/>
          <w:szCs w:val="20"/>
        </w:rPr>
        <w:t xml:space="preserve"> </w:t>
      </w:r>
    </w:p>
    <w:p w14:paraId="77C48B2D" w14:textId="77777777" w:rsidR="00466C98" w:rsidRDefault="00466C98" w:rsidP="007B0021">
      <w:pPr>
        <w:tabs>
          <w:tab w:val="left" w:pos="567"/>
          <w:tab w:val="center" w:pos="3523"/>
        </w:tabs>
        <w:ind w:left="-15"/>
        <w:jc w:val="both"/>
        <w:rPr>
          <w:rFonts w:ascii="Arial" w:hAnsi="Arial" w:cs="Arial"/>
          <w:sz w:val="20"/>
          <w:szCs w:val="20"/>
        </w:rPr>
      </w:pPr>
      <w:r w:rsidRPr="007B0021">
        <w:rPr>
          <w:rFonts w:ascii="Arial" w:hAnsi="Arial" w:cs="Arial"/>
          <w:sz w:val="20"/>
          <w:szCs w:val="20"/>
        </w:rPr>
        <w:t xml:space="preserve">8.14. </w:t>
      </w:r>
      <w:r w:rsidRPr="007B0021">
        <w:rPr>
          <w:rFonts w:ascii="Arial" w:hAnsi="Arial" w:cs="Arial"/>
          <w:sz w:val="20"/>
          <w:szCs w:val="20"/>
        </w:rPr>
        <w:tab/>
        <w:t xml:space="preserve">Prova de inscrição no Cadastro Nacional de Pessoas Jurídicas; </w:t>
      </w:r>
    </w:p>
    <w:p w14:paraId="67A7F1AB" w14:textId="77777777" w:rsidR="000C3BB2" w:rsidRPr="007B0021" w:rsidRDefault="000C3BB2" w:rsidP="007B0021">
      <w:pPr>
        <w:tabs>
          <w:tab w:val="left" w:pos="567"/>
          <w:tab w:val="center" w:pos="3523"/>
        </w:tabs>
        <w:ind w:left="-15"/>
        <w:jc w:val="both"/>
        <w:rPr>
          <w:rFonts w:ascii="Arial" w:hAnsi="Arial" w:cs="Arial"/>
          <w:sz w:val="20"/>
          <w:szCs w:val="20"/>
        </w:rPr>
      </w:pPr>
    </w:p>
    <w:p w14:paraId="4A1C43B2" w14:textId="20FD95DE"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8.15. </w:t>
      </w:r>
      <w:r w:rsidR="007B0021">
        <w:rPr>
          <w:rFonts w:ascii="Arial" w:hAnsi="Arial" w:cs="Arial"/>
          <w:sz w:val="20"/>
          <w:szCs w:val="20"/>
        </w:rPr>
        <w:tab/>
      </w:r>
      <w:r w:rsidRPr="007B0021">
        <w:rPr>
          <w:rFonts w:ascii="Arial" w:hAnsi="Arial" w:cs="Arial"/>
          <w:sz w:val="20"/>
          <w:szCs w:val="2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04811BF9" w14:textId="77777777" w:rsidR="000C3BB2" w:rsidRPr="007B0021" w:rsidRDefault="000C3BB2" w:rsidP="007B0021">
      <w:pPr>
        <w:tabs>
          <w:tab w:val="left" w:pos="567"/>
        </w:tabs>
        <w:ind w:left="-5"/>
        <w:jc w:val="both"/>
        <w:rPr>
          <w:rFonts w:ascii="Arial" w:hAnsi="Arial" w:cs="Arial"/>
          <w:sz w:val="20"/>
          <w:szCs w:val="20"/>
        </w:rPr>
      </w:pPr>
    </w:p>
    <w:p w14:paraId="395DD15E" w14:textId="77777777" w:rsidR="00466C98" w:rsidRDefault="00466C98" w:rsidP="007B0021">
      <w:pPr>
        <w:tabs>
          <w:tab w:val="left" w:pos="567"/>
          <w:tab w:val="center" w:pos="4219"/>
        </w:tabs>
        <w:ind w:left="-15"/>
        <w:jc w:val="both"/>
        <w:rPr>
          <w:rFonts w:ascii="Arial" w:hAnsi="Arial" w:cs="Arial"/>
          <w:sz w:val="20"/>
          <w:szCs w:val="20"/>
        </w:rPr>
      </w:pPr>
      <w:r w:rsidRPr="007B0021">
        <w:rPr>
          <w:rFonts w:ascii="Arial" w:hAnsi="Arial" w:cs="Arial"/>
          <w:sz w:val="20"/>
          <w:szCs w:val="20"/>
        </w:rPr>
        <w:t xml:space="preserve">8.16. </w:t>
      </w:r>
      <w:r w:rsidRPr="007B0021">
        <w:rPr>
          <w:rFonts w:ascii="Arial" w:hAnsi="Arial" w:cs="Arial"/>
          <w:sz w:val="20"/>
          <w:szCs w:val="20"/>
        </w:rPr>
        <w:tab/>
        <w:t xml:space="preserve">Prova de regularidade com o Fundo de Garantia do Tempo de Serviço (FGTS); </w:t>
      </w:r>
    </w:p>
    <w:p w14:paraId="303EC0FF" w14:textId="77777777" w:rsidR="000C3BB2" w:rsidRPr="007B0021" w:rsidRDefault="000C3BB2" w:rsidP="007B0021">
      <w:pPr>
        <w:tabs>
          <w:tab w:val="left" w:pos="567"/>
          <w:tab w:val="center" w:pos="4219"/>
        </w:tabs>
        <w:ind w:left="-15"/>
        <w:jc w:val="both"/>
        <w:rPr>
          <w:rFonts w:ascii="Arial" w:hAnsi="Arial" w:cs="Arial"/>
          <w:sz w:val="20"/>
          <w:szCs w:val="20"/>
        </w:rPr>
      </w:pPr>
    </w:p>
    <w:p w14:paraId="5F35C47C" w14:textId="3B6B2257"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8.17. </w:t>
      </w:r>
      <w:r w:rsidR="007B0021">
        <w:rPr>
          <w:rFonts w:ascii="Arial" w:hAnsi="Arial" w:cs="Arial"/>
          <w:sz w:val="20"/>
          <w:szCs w:val="20"/>
        </w:rPr>
        <w:tab/>
      </w:r>
      <w:r w:rsidRPr="007B0021">
        <w:rPr>
          <w:rFonts w:ascii="Arial" w:hAnsi="Arial" w:cs="Arial"/>
          <w:sz w:val="20"/>
          <w:szCs w:val="20"/>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61">
        <w:r w:rsidRPr="007B0021">
          <w:rPr>
            <w:rFonts w:ascii="Arial" w:hAnsi="Arial" w:cs="Arial"/>
            <w:sz w:val="20"/>
            <w:szCs w:val="20"/>
            <w:u w:val="single" w:color="000080"/>
          </w:rPr>
          <w:t>Decreto</w:t>
        </w:r>
      </w:hyperlink>
      <w:hyperlink r:id="rId62">
        <w:r w:rsidRPr="007B0021">
          <w:rPr>
            <w:rFonts w:ascii="Arial" w:hAnsi="Arial" w:cs="Arial"/>
            <w:sz w:val="20"/>
            <w:szCs w:val="20"/>
            <w:u w:val="single" w:color="000080"/>
          </w:rPr>
          <w:t>-</w:t>
        </w:r>
      </w:hyperlink>
      <w:hyperlink r:id="rId63">
        <w:r w:rsidRPr="007B0021">
          <w:rPr>
            <w:rFonts w:ascii="Arial" w:hAnsi="Arial" w:cs="Arial"/>
            <w:sz w:val="20"/>
            <w:szCs w:val="20"/>
            <w:u w:val="single" w:color="000080"/>
          </w:rPr>
          <w:t>Lei nº 5.452, de 1º de maio de 1943</w:t>
        </w:r>
      </w:hyperlink>
      <w:hyperlink r:id="rId64">
        <w:r w:rsidRPr="007B0021">
          <w:rPr>
            <w:rFonts w:ascii="Arial" w:hAnsi="Arial" w:cs="Arial"/>
            <w:sz w:val="20"/>
            <w:szCs w:val="20"/>
          </w:rPr>
          <w:t>;</w:t>
        </w:r>
      </w:hyperlink>
      <w:r w:rsidRPr="007B0021">
        <w:rPr>
          <w:rFonts w:ascii="Arial" w:hAnsi="Arial" w:cs="Arial"/>
          <w:sz w:val="20"/>
          <w:szCs w:val="20"/>
        </w:rPr>
        <w:t xml:space="preserve"> </w:t>
      </w:r>
    </w:p>
    <w:p w14:paraId="6B741D1B" w14:textId="77777777" w:rsidR="000C3BB2" w:rsidRPr="007B0021" w:rsidRDefault="000C3BB2" w:rsidP="007B0021">
      <w:pPr>
        <w:tabs>
          <w:tab w:val="left" w:pos="567"/>
        </w:tabs>
        <w:ind w:left="-5"/>
        <w:jc w:val="both"/>
        <w:rPr>
          <w:rFonts w:ascii="Arial" w:hAnsi="Arial" w:cs="Arial"/>
          <w:sz w:val="20"/>
          <w:szCs w:val="20"/>
        </w:rPr>
      </w:pPr>
    </w:p>
    <w:p w14:paraId="2CBFB1E0" w14:textId="18114264"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8.18. </w:t>
      </w:r>
      <w:r w:rsidR="007B0021">
        <w:rPr>
          <w:rFonts w:ascii="Arial" w:hAnsi="Arial" w:cs="Arial"/>
          <w:sz w:val="20"/>
          <w:szCs w:val="20"/>
        </w:rPr>
        <w:tab/>
      </w:r>
      <w:r w:rsidRPr="007B0021">
        <w:rPr>
          <w:rFonts w:ascii="Arial" w:hAnsi="Arial" w:cs="Arial"/>
          <w:sz w:val="20"/>
          <w:szCs w:val="20"/>
        </w:rPr>
        <w:t xml:space="preserve">Prova de inscrição no cadastro de contribuintes Municipal relativo ao domicílio ou sede do fornecedor, pertinente ao seu ramo de atividade e compatível com o objeto contratual;  </w:t>
      </w:r>
    </w:p>
    <w:p w14:paraId="5E1717F4" w14:textId="77777777" w:rsidR="000C3BB2" w:rsidRPr="007B0021" w:rsidRDefault="000C3BB2" w:rsidP="007B0021">
      <w:pPr>
        <w:tabs>
          <w:tab w:val="left" w:pos="567"/>
        </w:tabs>
        <w:ind w:left="-5"/>
        <w:jc w:val="both"/>
        <w:rPr>
          <w:rFonts w:ascii="Arial" w:hAnsi="Arial" w:cs="Arial"/>
          <w:sz w:val="20"/>
          <w:szCs w:val="20"/>
        </w:rPr>
      </w:pPr>
    </w:p>
    <w:p w14:paraId="51179645" w14:textId="692CC78C"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8.19. </w:t>
      </w:r>
      <w:r w:rsidR="007B0021">
        <w:rPr>
          <w:rFonts w:ascii="Arial" w:hAnsi="Arial" w:cs="Arial"/>
          <w:sz w:val="20"/>
          <w:szCs w:val="20"/>
        </w:rPr>
        <w:tab/>
      </w:r>
      <w:r w:rsidRPr="007B0021">
        <w:rPr>
          <w:rFonts w:ascii="Arial" w:hAnsi="Arial" w:cs="Arial"/>
          <w:sz w:val="20"/>
          <w:szCs w:val="20"/>
        </w:rPr>
        <w:t xml:space="preserve">Prova de regularidade com a Fazenda Municipal do domicílio ou sede do fornecedor, relativa à atividade em cujo exercício contrata ou concorre; </w:t>
      </w:r>
    </w:p>
    <w:p w14:paraId="2D1411A2" w14:textId="77777777" w:rsidR="000C3BB2" w:rsidRPr="007B0021" w:rsidRDefault="000C3BB2" w:rsidP="007B0021">
      <w:pPr>
        <w:tabs>
          <w:tab w:val="left" w:pos="567"/>
        </w:tabs>
        <w:ind w:left="-5"/>
        <w:jc w:val="both"/>
        <w:rPr>
          <w:rFonts w:ascii="Arial" w:hAnsi="Arial" w:cs="Arial"/>
          <w:sz w:val="20"/>
          <w:szCs w:val="20"/>
        </w:rPr>
      </w:pPr>
    </w:p>
    <w:p w14:paraId="10ECC23D" w14:textId="77777777"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8.20. Caso o fornecedor seja considerado isento dos tributos relacionados ao objeto contratual, deverá comprovar tal condição mediante a apresentação de declaração da Fazenda respectiva do seu domicílio ou sede, ou outra equivalente, na forma da lei. </w:t>
      </w:r>
    </w:p>
    <w:p w14:paraId="34636758" w14:textId="77777777" w:rsidR="000C3BB2" w:rsidRPr="007B0021" w:rsidRDefault="000C3BB2" w:rsidP="007B0021">
      <w:pPr>
        <w:tabs>
          <w:tab w:val="left" w:pos="567"/>
        </w:tabs>
        <w:ind w:left="-5"/>
        <w:jc w:val="both"/>
        <w:rPr>
          <w:rFonts w:ascii="Arial" w:hAnsi="Arial" w:cs="Arial"/>
          <w:sz w:val="20"/>
          <w:szCs w:val="20"/>
        </w:rPr>
      </w:pPr>
    </w:p>
    <w:p w14:paraId="65E46A96" w14:textId="77777777" w:rsidR="00466C98" w:rsidRPr="007B0021" w:rsidRDefault="00466C98" w:rsidP="007B0021">
      <w:pPr>
        <w:tabs>
          <w:tab w:val="left" w:pos="567"/>
        </w:tabs>
        <w:spacing w:after="246"/>
        <w:ind w:left="-5"/>
        <w:jc w:val="both"/>
        <w:rPr>
          <w:rFonts w:ascii="Arial" w:hAnsi="Arial" w:cs="Arial"/>
          <w:sz w:val="20"/>
          <w:szCs w:val="20"/>
        </w:rPr>
      </w:pPr>
      <w:r w:rsidRPr="007B0021">
        <w:rPr>
          <w:rFonts w:ascii="Arial" w:hAnsi="Arial" w:cs="Arial"/>
          <w:sz w:val="20"/>
          <w:szCs w:val="20"/>
        </w:rPr>
        <w:t xml:space="preserve">8.21.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06D9E0D3" w14:textId="77777777" w:rsidR="00466C98" w:rsidRPr="007B0021" w:rsidRDefault="00466C98" w:rsidP="00372302">
      <w:pPr>
        <w:pStyle w:val="Ttulo1"/>
        <w:ind w:left="-5"/>
        <w:jc w:val="both"/>
        <w:rPr>
          <w:rFonts w:ascii="Arial" w:hAnsi="Arial" w:cs="Arial"/>
          <w:color w:val="auto"/>
          <w:sz w:val="20"/>
          <w:szCs w:val="20"/>
        </w:rPr>
      </w:pPr>
      <w:bookmarkStart w:id="88" w:name="_Toc174431965"/>
      <w:r w:rsidRPr="007B0021">
        <w:rPr>
          <w:rFonts w:ascii="Arial" w:hAnsi="Arial" w:cs="Arial"/>
          <w:color w:val="auto"/>
          <w:sz w:val="20"/>
          <w:szCs w:val="20"/>
        </w:rPr>
        <w:t>Qualificação Econômico-Financeira</w:t>
      </w:r>
      <w:bookmarkEnd w:id="88"/>
      <w:r w:rsidRPr="007B0021">
        <w:rPr>
          <w:rFonts w:ascii="Arial" w:hAnsi="Arial" w:cs="Arial"/>
          <w:color w:val="auto"/>
          <w:sz w:val="20"/>
          <w:szCs w:val="20"/>
        </w:rPr>
        <w:t xml:space="preserve"> </w:t>
      </w:r>
    </w:p>
    <w:p w14:paraId="6F92BA71" w14:textId="12FD7852"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8.22. </w:t>
      </w:r>
      <w:r w:rsidR="007B0021">
        <w:rPr>
          <w:rFonts w:ascii="Arial" w:hAnsi="Arial" w:cs="Arial"/>
          <w:sz w:val="20"/>
          <w:szCs w:val="20"/>
        </w:rPr>
        <w:tab/>
      </w:r>
      <w:r w:rsidRPr="007B0021">
        <w:rPr>
          <w:rFonts w:ascii="Arial" w:hAnsi="Arial" w:cs="Arial"/>
          <w:sz w:val="20"/>
          <w:szCs w:val="20"/>
        </w:rP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5AF14804" w14:textId="77777777" w:rsidR="000C3BB2" w:rsidRPr="007B0021" w:rsidRDefault="000C3BB2" w:rsidP="007B0021">
      <w:pPr>
        <w:tabs>
          <w:tab w:val="left" w:pos="567"/>
        </w:tabs>
        <w:ind w:left="-5"/>
        <w:jc w:val="both"/>
        <w:rPr>
          <w:rFonts w:ascii="Arial" w:hAnsi="Arial" w:cs="Arial"/>
          <w:sz w:val="20"/>
          <w:szCs w:val="20"/>
        </w:rPr>
      </w:pPr>
    </w:p>
    <w:p w14:paraId="6B077F4D" w14:textId="77777777"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8.23. certidão negativa de falência expedida pelo distribuidor da sede do fornecedor - Lei nº 14.133, de 2021, art. 69, </w:t>
      </w:r>
      <w:r w:rsidRPr="007B0021">
        <w:rPr>
          <w:rFonts w:ascii="Arial" w:eastAsia="Arial" w:hAnsi="Arial" w:cs="Arial"/>
          <w:i/>
          <w:sz w:val="20"/>
          <w:szCs w:val="20"/>
        </w:rPr>
        <w:t>caput</w:t>
      </w:r>
      <w:r w:rsidRPr="007B0021">
        <w:rPr>
          <w:rFonts w:ascii="Arial" w:hAnsi="Arial" w:cs="Arial"/>
          <w:sz w:val="20"/>
          <w:szCs w:val="20"/>
        </w:rPr>
        <w:t xml:space="preserve">, inciso II); </w:t>
      </w:r>
    </w:p>
    <w:p w14:paraId="5D237B82" w14:textId="77777777" w:rsidR="000C3BB2" w:rsidRPr="007B0021" w:rsidRDefault="000C3BB2" w:rsidP="007B0021">
      <w:pPr>
        <w:tabs>
          <w:tab w:val="left" w:pos="567"/>
        </w:tabs>
        <w:ind w:left="-5"/>
        <w:jc w:val="both"/>
        <w:rPr>
          <w:rFonts w:ascii="Arial" w:hAnsi="Arial" w:cs="Arial"/>
          <w:sz w:val="20"/>
          <w:szCs w:val="20"/>
        </w:rPr>
      </w:pPr>
    </w:p>
    <w:p w14:paraId="19ABAFBA" w14:textId="6B7C19FA"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8.24. </w:t>
      </w:r>
      <w:r w:rsidR="007B0021">
        <w:rPr>
          <w:rFonts w:ascii="Arial" w:hAnsi="Arial" w:cs="Arial"/>
          <w:sz w:val="20"/>
          <w:szCs w:val="20"/>
        </w:rPr>
        <w:tab/>
      </w:r>
      <w:r w:rsidRPr="007B0021">
        <w:rPr>
          <w:rFonts w:ascii="Arial" w:hAnsi="Arial" w:cs="Arial"/>
          <w:sz w:val="20"/>
          <w:szCs w:val="20"/>
        </w:rPr>
        <w:t xml:space="preserve">Balanço patrimonial, demonstração de resultado de exercício e demais demonstrações contábeis dos 2 (dois) últimos exercícios sociais, comprovando: </w:t>
      </w:r>
    </w:p>
    <w:p w14:paraId="0CE2B60D" w14:textId="77777777" w:rsidR="000C3BB2" w:rsidRPr="007B0021" w:rsidRDefault="000C3BB2" w:rsidP="007B0021">
      <w:pPr>
        <w:tabs>
          <w:tab w:val="left" w:pos="567"/>
        </w:tabs>
        <w:ind w:left="-5"/>
        <w:jc w:val="both"/>
        <w:rPr>
          <w:rFonts w:ascii="Arial" w:hAnsi="Arial" w:cs="Arial"/>
          <w:sz w:val="20"/>
          <w:szCs w:val="20"/>
        </w:rPr>
      </w:pPr>
    </w:p>
    <w:p w14:paraId="6494C842" w14:textId="77777777" w:rsidR="000C3BB2" w:rsidRDefault="00466C98" w:rsidP="007B0021">
      <w:pPr>
        <w:tabs>
          <w:tab w:val="left" w:pos="567"/>
          <w:tab w:val="right" w:pos="9641"/>
        </w:tabs>
        <w:ind w:left="-15"/>
        <w:jc w:val="both"/>
        <w:rPr>
          <w:rFonts w:ascii="Arial" w:hAnsi="Arial" w:cs="Arial"/>
          <w:sz w:val="20"/>
          <w:szCs w:val="20"/>
        </w:rPr>
      </w:pPr>
      <w:r w:rsidRPr="007B0021">
        <w:rPr>
          <w:rFonts w:ascii="Arial" w:hAnsi="Arial" w:cs="Arial"/>
          <w:sz w:val="20"/>
          <w:szCs w:val="20"/>
        </w:rPr>
        <w:t xml:space="preserve">8.25. </w:t>
      </w:r>
      <w:r w:rsidRPr="007B0021">
        <w:rPr>
          <w:rFonts w:ascii="Arial" w:hAnsi="Arial" w:cs="Arial"/>
          <w:sz w:val="20"/>
          <w:szCs w:val="20"/>
        </w:rPr>
        <w:tab/>
        <w:t>índices de Liquidez Geral (LG), Liquidez Corrente (LC), e Solvência Geral (SG) superiores a 1 (um);</w:t>
      </w:r>
    </w:p>
    <w:p w14:paraId="6A8124B2" w14:textId="706EC552" w:rsidR="00466C98" w:rsidRPr="007B0021" w:rsidRDefault="00466C98" w:rsidP="007B0021">
      <w:pPr>
        <w:tabs>
          <w:tab w:val="left" w:pos="567"/>
          <w:tab w:val="right" w:pos="9641"/>
        </w:tabs>
        <w:ind w:left="-15"/>
        <w:jc w:val="both"/>
        <w:rPr>
          <w:rFonts w:ascii="Arial" w:hAnsi="Arial" w:cs="Arial"/>
          <w:sz w:val="20"/>
          <w:szCs w:val="20"/>
        </w:rPr>
      </w:pPr>
      <w:r w:rsidRPr="007B0021">
        <w:rPr>
          <w:rFonts w:ascii="Arial" w:hAnsi="Arial" w:cs="Arial"/>
          <w:sz w:val="20"/>
          <w:szCs w:val="20"/>
        </w:rPr>
        <w:t xml:space="preserve">  </w:t>
      </w:r>
    </w:p>
    <w:p w14:paraId="7769AE5B" w14:textId="694086B1"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8.26. </w:t>
      </w:r>
      <w:r w:rsidR="007B0021">
        <w:rPr>
          <w:rFonts w:ascii="Arial" w:hAnsi="Arial" w:cs="Arial"/>
          <w:sz w:val="20"/>
          <w:szCs w:val="20"/>
        </w:rPr>
        <w:tab/>
      </w:r>
      <w:r w:rsidRPr="007B0021">
        <w:rPr>
          <w:rFonts w:ascii="Arial" w:hAnsi="Arial" w:cs="Arial"/>
          <w:sz w:val="20"/>
          <w:szCs w:val="20"/>
        </w:rPr>
        <w:t xml:space="preserve">As empresas criadas no exercício financeiro da licitação deverão atender a todas as exigências da habilitação e poderão substituir os demonstrativos contábeis pelo balanço de abertura; e </w:t>
      </w:r>
    </w:p>
    <w:p w14:paraId="2839F650" w14:textId="77777777" w:rsidR="000C3BB2" w:rsidRPr="007B0021" w:rsidRDefault="000C3BB2" w:rsidP="007B0021">
      <w:pPr>
        <w:tabs>
          <w:tab w:val="left" w:pos="567"/>
        </w:tabs>
        <w:ind w:left="-5"/>
        <w:jc w:val="both"/>
        <w:rPr>
          <w:rFonts w:ascii="Arial" w:hAnsi="Arial" w:cs="Arial"/>
          <w:sz w:val="20"/>
          <w:szCs w:val="20"/>
        </w:rPr>
      </w:pPr>
    </w:p>
    <w:p w14:paraId="2C52D644" w14:textId="3A04E7E1" w:rsidR="00466C98" w:rsidRDefault="00466C98" w:rsidP="007B0021">
      <w:pPr>
        <w:tabs>
          <w:tab w:val="left" w:pos="567"/>
        </w:tabs>
        <w:ind w:left="-5"/>
        <w:jc w:val="both"/>
        <w:rPr>
          <w:rFonts w:ascii="Arial" w:hAnsi="Arial" w:cs="Arial"/>
          <w:sz w:val="20"/>
          <w:szCs w:val="20"/>
        </w:rPr>
      </w:pPr>
      <w:r w:rsidRPr="007B0021">
        <w:rPr>
          <w:rFonts w:ascii="Arial" w:eastAsia="Calibri" w:hAnsi="Arial" w:cs="Arial"/>
          <w:noProof/>
          <w:sz w:val="20"/>
          <w:szCs w:val="20"/>
        </w:rPr>
        <mc:AlternateContent>
          <mc:Choice Requires="wpg">
            <w:drawing>
              <wp:anchor distT="0" distB="0" distL="114300" distR="114300" simplePos="0" relativeHeight="251660288" behindDoc="0" locked="0" layoutInCell="1" allowOverlap="1" wp14:anchorId="56633D72" wp14:editId="38391209">
                <wp:simplePos x="0" y="0"/>
                <wp:positionH relativeFrom="page">
                  <wp:posOffset>7200900</wp:posOffset>
                </wp:positionH>
                <wp:positionV relativeFrom="page">
                  <wp:posOffset>5433695</wp:posOffset>
                </wp:positionV>
                <wp:extent cx="9144" cy="243840"/>
                <wp:effectExtent l="0" t="0" r="0" b="0"/>
                <wp:wrapSquare wrapText="bothSides"/>
                <wp:docPr id="24184" name="Group 24184"/>
                <wp:cNvGraphicFramePr/>
                <a:graphic xmlns:a="http://schemas.openxmlformats.org/drawingml/2006/main">
                  <a:graphicData uri="http://schemas.microsoft.com/office/word/2010/wordprocessingGroup">
                    <wpg:wgp>
                      <wpg:cNvGrpSpPr/>
                      <wpg:grpSpPr>
                        <a:xfrm>
                          <a:off x="0" y="0"/>
                          <a:ext cx="9144" cy="243840"/>
                          <a:chOff x="0" y="0"/>
                          <a:chExt cx="9144" cy="243840"/>
                        </a:xfrm>
                      </wpg:grpSpPr>
                      <wps:wsp>
                        <wps:cNvPr id="26276" name="Shape 26276"/>
                        <wps:cNvSpPr/>
                        <wps:spPr>
                          <a:xfrm>
                            <a:off x="0" y="0"/>
                            <a:ext cx="9144" cy="243840"/>
                          </a:xfrm>
                          <a:custGeom>
                            <a:avLst/>
                            <a:gdLst/>
                            <a:ahLst/>
                            <a:cxnLst/>
                            <a:rect l="0" t="0" r="0" b="0"/>
                            <a:pathLst>
                              <a:path w="9144" h="243840">
                                <a:moveTo>
                                  <a:pt x="0" y="0"/>
                                </a:moveTo>
                                <a:lnTo>
                                  <a:pt x="9144" y="0"/>
                                </a:lnTo>
                                <a:lnTo>
                                  <a:pt x="9144" y="243840"/>
                                </a:lnTo>
                                <a:lnTo>
                                  <a:pt x="0" y="243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1EFACE" id="Group 24184" o:spid="_x0000_s1026" style="position:absolute;margin-left:567pt;margin-top:427.85pt;width:.7pt;height:19.2pt;z-index:251660288;mso-position-horizontal-relative:page;mso-position-vertical-relative:page" coordsize="9144,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">
                <v:shape id="Shape 26276" o:spid="_x0000_s1027" style="position:absolute;width:9144;height:243840;visibility:visible;mso-wrap-style:square;v-text-anchor:top" coordsize="9144,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" path="m,l9144,r,243840l,243840,,e" fillcolor="black" stroked="f" strokeweight="0">
                  <v:stroke miterlimit="83231f" joinstyle="miter"/>
                  <v:path arrowok="t" textboxrect="0,0,9144,243840"/>
                </v:shape>
                <w10:wrap type="square" anchorx="page" anchory="page"/>
              </v:group>
            </w:pict>
          </mc:Fallback>
        </mc:AlternateContent>
      </w:r>
      <w:r w:rsidRPr="007B0021">
        <w:rPr>
          <w:rFonts w:ascii="Arial" w:hAnsi="Arial" w:cs="Arial"/>
          <w:sz w:val="20"/>
          <w:szCs w:val="20"/>
        </w:rPr>
        <w:t xml:space="preserve">8.27. </w:t>
      </w:r>
      <w:r w:rsidR="007B0021">
        <w:rPr>
          <w:rFonts w:ascii="Arial" w:hAnsi="Arial" w:cs="Arial"/>
          <w:sz w:val="20"/>
          <w:szCs w:val="20"/>
        </w:rPr>
        <w:tab/>
      </w:r>
      <w:r w:rsidRPr="007B0021">
        <w:rPr>
          <w:rFonts w:ascii="Arial" w:hAnsi="Arial" w:cs="Arial"/>
          <w:sz w:val="20"/>
          <w:szCs w:val="20"/>
        </w:rPr>
        <w:t xml:space="preserve">Os documentos referidos acima limitar-se-ão ao último exercício no caso de a pessoa jurídica ter sido constituída há menos de 2 (dois) anos.  </w:t>
      </w:r>
    </w:p>
    <w:p w14:paraId="29653CC0" w14:textId="77777777" w:rsidR="000C3BB2" w:rsidRPr="007B0021" w:rsidRDefault="000C3BB2" w:rsidP="007B0021">
      <w:pPr>
        <w:tabs>
          <w:tab w:val="left" w:pos="567"/>
        </w:tabs>
        <w:ind w:left="-5"/>
        <w:jc w:val="both"/>
        <w:rPr>
          <w:rFonts w:ascii="Arial" w:hAnsi="Arial" w:cs="Arial"/>
          <w:sz w:val="20"/>
          <w:szCs w:val="20"/>
        </w:rPr>
      </w:pPr>
    </w:p>
    <w:p w14:paraId="00F2B644" w14:textId="5C36B685"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8.28. </w:t>
      </w:r>
      <w:r w:rsidR="007B0021">
        <w:rPr>
          <w:rFonts w:ascii="Arial" w:hAnsi="Arial" w:cs="Arial"/>
          <w:sz w:val="20"/>
          <w:szCs w:val="20"/>
        </w:rPr>
        <w:tab/>
      </w:r>
      <w:r w:rsidRPr="007B0021">
        <w:rPr>
          <w:rFonts w:ascii="Arial" w:hAnsi="Arial" w:cs="Arial"/>
          <w:sz w:val="20"/>
          <w:szCs w:val="20"/>
        </w:rPr>
        <w:t xml:space="preserve">Os documentos referidos acima deverão ser exigidos com base no limite definido pela Receita Federal do Brasil para transmissão da Escrituração Contábil Digital - ECD ao </w:t>
      </w:r>
      <w:proofErr w:type="spellStart"/>
      <w:r w:rsidRPr="007B0021">
        <w:rPr>
          <w:rFonts w:ascii="Arial" w:hAnsi="Arial" w:cs="Arial"/>
          <w:sz w:val="20"/>
          <w:szCs w:val="20"/>
        </w:rPr>
        <w:t>Sped</w:t>
      </w:r>
      <w:proofErr w:type="spellEnd"/>
      <w:r w:rsidRPr="007B0021">
        <w:rPr>
          <w:rFonts w:ascii="Arial" w:hAnsi="Arial" w:cs="Arial"/>
          <w:sz w:val="20"/>
          <w:szCs w:val="20"/>
          <w:u w:val="single" w:color="0078D4"/>
        </w:rPr>
        <w:t>.</w:t>
      </w:r>
      <w:r w:rsidRPr="007B0021">
        <w:rPr>
          <w:rFonts w:ascii="Arial" w:hAnsi="Arial" w:cs="Arial"/>
          <w:sz w:val="20"/>
          <w:szCs w:val="20"/>
        </w:rPr>
        <w:t xml:space="preserve"> </w:t>
      </w:r>
    </w:p>
    <w:p w14:paraId="2901A2F5" w14:textId="77777777" w:rsidR="000C3BB2" w:rsidRPr="007B0021" w:rsidRDefault="000C3BB2" w:rsidP="007B0021">
      <w:pPr>
        <w:tabs>
          <w:tab w:val="left" w:pos="567"/>
        </w:tabs>
        <w:ind w:left="-5"/>
        <w:jc w:val="both"/>
        <w:rPr>
          <w:rFonts w:ascii="Arial" w:hAnsi="Arial" w:cs="Arial"/>
          <w:sz w:val="20"/>
          <w:szCs w:val="20"/>
        </w:rPr>
      </w:pPr>
    </w:p>
    <w:p w14:paraId="7A46EDB8" w14:textId="0120A3C0"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8.29. </w:t>
      </w:r>
      <w:r w:rsidR="007B0021">
        <w:rPr>
          <w:rFonts w:ascii="Arial" w:hAnsi="Arial" w:cs="Arial"/>
          <w:sz w:val="20"/>
          <w:szCs w:val="20"/>
        </w:rPr>
        <w:tab/>
      </w:r>
      <w:r w:rsidRPr="007B0021">
        <w:rPr>
          <w:rFonts w:ascii="Arial" w:hAnsi="Arial" w:cs="Arial"/>
          <w:sz w:val="20"/>
          <w:szCs w:val="20"/>
        </w:rPr>
        <w:t xml:space="preserve">Caso a empresa licitante apresente resultado inferior ou igual a 1 (um) em qualquer dos índices de Liquidez Geral (LG), Solvência Geral (SG) e Liquidez Corrente (LC), será exigido para fins de habilitação patrimônio líquido mínimo de 10% do valor total estimado da contratação. </w:t>
      </w:r>
    </w:p>
    <w:p w14:paraId="1C28D560" w14:textId="77777777" w:rsidR="000C3BB2" w:rsidRPr="007B0021" w:rsidRDefault="000C3BB2" w:rsidP="007B0021">
      <w:pPr>
        <w:tabs>
          <w:tab w:val="left" w:pos="567"/>
        </w:tabs>
        <w:ind w:left="-5"/>
        <w:jc w:val="both"/>
        <w:rPr>
          <w:rFonts w:ascii="Arial" w:hAnsi="Arial" w:cs="Arial"/>
          <w:sz w:val="20"/>
          <w:szCs w:val="20"/>
        </w:rPr>
      </w:pPr>
    </w:p>
    <w:p w14:paraId="0E1AB3B1" w14:textId="75C42732"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8.30. </w:t>
      </w:r>
      <w:r w:rsidR="007B0021">
        <w:rPr>
          <w:rFonts w:ascii="Arial" w:hAnsi="Arial" w:cs="Arial"/>
          <w:sz w:val="20"/>
          <w:szCs w:val="20"/>
        </w:rPr>
        <w:tab/>
      </w:r>
      <w:r w:rsidRPr="007B0021">
        <w:rPr>
          <w:rFonts w:ascii="Arial" w:hAnsi="Arial" w:cs="Arial"/>
          <w:sz w:val="20"/>
          <w:szCs w:val="20"/>
        </w:rPr>
        <w:t xml:space="preserve">As empresas criadas no exercício financeiro da licitação deverão atender a todas as exigências da habilitação e poderão substituir os demonstrativos contábeis pelo balanço de abertura. (Lei nº 14.133, de 2021, art. 65, §1º). </w:t>
      </w:r>
    </w:p>
    <w:p w14:paraId="545AA1F7" w14:textId="77777777" w:rsidR="000C3BB2" w:rsidRPr="007B0021" w:rsidRDefault="000C3BB2" w:rsidP="007B0021">
      <w:pPr>
        <w:tabs>
          <w:tab w:val="left" w:pos="567"/>
        </w:tabs>
        <w:ind w:left="-5"/>
        <w:jc w:val="both"/>
        <w:rPr>
          <w:rFonts w:ascii="Arial" w:hAnsi="Arial" w:cs="Arial"/>
          <w:sz w:val="20"/>
          <w:szCs w:val="20"/>
        </w:rPr>
      </w:pPr>
    </w:p>
    <w:p w14:paraId="316C5874" w14:textId="2D2EC18E" w:rsidR="00466C98" w:rsidRPr="007B0021" w:rsidRDefault="00466C98" w:rsidP="007B0021">
      <w:pPr>
        <w:tabs>
          <w:tab w:val="left" w:pos="567"/>
        </w:tabs>
        <w:spacing w:after="246"/>
        <w:ind w:left="-5"/>
        <w:jc w:val="both"/>
        <w:rPr>
          <w:rFonts w:ascii="Arial" w:hAnsi="Arial" w:cs="Arial"/>
          <w:sz w:val="20"/>
          <w:szCs w:val="20"/>
        </w:rPr>
      </w:pPr>
      <w:r w:rsidRPr="007B0021">
        <w:rPr>
          <w:rFonts w:ascii="Arial" w:hAnsi="Arial" w:cs="Arial"/>
          <w:sz w:val="20"/>
          <w:szCs w:val="20"/>
        </w:rPr>
        <w:t xml:space="preserve">8.31. </w:t>
      </w:r>
      <w:r w:rsidR="007B0021">
        <w:rPr>
          <w:rFonts w:ascii="Arial" w:hAnsi="Arial" w:cs="Arial"/>
          <w:sz w:val="20"/>
          <w:szCs w:val="20"/>
        </w:rPr>
        <w:tab/>
      </w:r>
      <w:r w:rsidRPr="007B0021">
        <w:rPr>
          <w:rFonts w:ascii="Arial" w:hAnsi="Arial" w:cs="Arial"/>
          <w:sz w:val="20"/>
          <w:szCs w:val="20"/>
        </w:rPr>
        <w:t xml:space="preserve">O atendimento dos índices econômicos previstos neste item deverá ser atestado mediante declaração assinada por profissional habilitado da área contábil, apresentada pelo fornecedor. </w:t>
      </w:r>
    </w:p>
    <w:p w14:paraId="248A3B1A" w14:textId="77777777" w:rsidR="00466C98" w:rsidRPr="007B0021" w:rsidRDefault="00466C98" w:rsidP="00372302">
      <w:pPr>
        <w:pStyle w:val="Ttulo1"/>
        <w:ind w:left="-5"/>
        <w:jc w:val="both"/>
        <w:rPr>
          <w:rFonts w:ascii="Arial" w:hAnsi="Arial" w:cs="Arial"/>
          <w:color w:val="auto"/>
          <w:sz w:val="20"/>
          <w:szCs w:val="20"/>
        </w:rPr>
      </w:pPr>
      <w:bookmarkStart w:id="89" w:name="_Toc174431966"/>
      <w:r w:rsidRPr="007B0021">
        <w:rPr>
          <w:rFonts w:ascii="Arial" w:hAnsi="Arial" w:cs="Arial"/>
          <w:color w:val="auto"/>
          <w:sz w:val="20"/>
          <w:szCs w:val="20"/>
        </w:rPr>
        <w:t>Qualificação Técnica</w:t>
      </w:r>
      <w:bookmarkEnd w:id="89"/>
      <w:r w:rsidRPr="007B0021">
        <w:rPr>
          <w:rFonts w:ascii="Arial" w:hAnsi="Arial" w:cs="Arial"/>
          <w:color w:val="auto"/>
          <w:sz w:val="20"/>
          <w:szCs w:val="20"/>
        </w:rPr>
        <w:t xml:space="preserve"> </w:t>
      </w:r>
    </w:p>
    <w:p w14:paraId="660A0991" w14:textId="00649181"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8.32. </w:t>
      </w:r>
      <w:r w:rsidR="007B0021">
        <w:rPr>
          <w:rFonts w:ascii="Arial" w:hAnsi="Arial" w:cs="Arial"/>
          <w:sz w:val="20"/>
          <w:szCs w:val="20"/>
        </w:rPr>
        <w:tab/>
      </w:r>
      <w:r w:rsidRPr="007B0021">
        <w:rPr>
          <w:rFonts w:ascii="Arial" w:hAnsi="Arial" w:cs="Arial"/>
          <w:sz w:val="20"/>
          <w:szCs w:val="20"/>
        </w:rPr>
        <w:t xml:space="preserve">Declaração de que o licitante tomou conhecimento de todas as informações e das condições locais para o cumprimento das obrigações objeto da licitação; </w:t>
      </w:r>
    </w:p>
    <w:p w14:paraId="13275277" w14:textId="77777777" w:rsidR="000C3BB2" w:rsidRPr="007B0021" w:rsidRDefault="000C3BB2" w:rsidP="007B0021">
      <w:pPr>
        <w:tabs>
          <w:tab w:val="left" w:pos="567"/>
        </w:tabs>
        <w:ind w:left="-5"/>
        <w:jc w:val="both"/>
        <w:rPr>
          <w:rFonts w:ascii="Arial" w:hAnsi="Arial" w:cs="Arial"/>
          <w:sz w:val="20"/>
          <w:szCs w:val="20"/>
        </w:rPr>
      </w:pPr>
    </w:p>
    <w:p w14:paraId="2A1DF790" w14:textId="77777777" w:rsidR="00466C98" w:rsidRPr="007B0021" w:rsidRDefault="00466C98" w:rsidP="007B0021">
      <w:pPr>
        <w:spacing w:after="130"/>
        <w:ind w:left="567"/>
        <w:jc w:val="both"/>
        <w:rPr>
          <w:rFonts w:ascii="Arial" w:hAnsi="Arial" w:cs="Arial"/>
          <w:sz w:val="20"/>
          <w:szCs w:val="20"/>
        </w:rPr>
      </w:pPr>
      <w:r w:rsidRPr="007B0021">
        <w:rPr>
          <w:rFonts w:ascii="Arial" w:hAnsi="Arial" w:cs="Arial"/>
          <w:sz w:val="20"/>
          <w:szCs w:val="20"/>
        </w:rPr>
        <w:t xml:space="preserve">8.32.1. </w:t>
      </w:r>
      <w:r w:rsidRPr="007B0021">
        <w:rPr>
          <w:rFonts w:ascii="Arial" w:hAnsi="Arial" w:cs="Arial"/>
          <w:sz w:val="20"/>
          <w:szCs w:val="20"/>
        </w:rPr>
        <w:tab/>
      </w:r>
      <w:r w:rsidRPr="007B0021">
        <w:rPr>
          <w:rFonts w:ascii="Arial" w:eastAsia="Arial" w:hAnsi="Arial" w:cs="Arial"/>
          <w:i/>
          <w:sz w:val="20"/>
          <w:szCs w:val="20"/>
        </w:rPr>
        <w:t xml:space="preserve">A declaração acima poderá ser substituída por declaração formal assinada pelo responsável técnico do licitante acerca do conhecimento pleno das condições e peculiaridades da contratação </w:t>
      </w:r>
    </w:p>
    <w:p w14:paraId="5AAF1AC4" w14:textId="77777777" w:rsidR="00466C98" w:rsidRDefault="00466C98" w:rsidP="000C3BB2">
      <w:pPr>
        <w:tabs>
          <w:tab w:val="left" w:pos="567"/>
        </w:tabs>
        <w:ind w:left="-5"/>
        <w:jc w:val="both"/>
        <w:rPr>
          <w:rFonts w:ascii="Arial" w:hAnsi="Arial" w:cs="Arial"/>
          <w:sz w:val="20"/>
          <w:szCs w:val="20"/>
        </w:rPr>
      </w:pPr>
      <w:r w:rsidRPr="007B0021">
        <w:rPr>
          <w:rFonts w:ascii="Arial" w:hAnsi="Arial" w:cs="Arial"/>
          <w:sz w:val="20"/>
          <w:szCs w:val="20"/>
        </w:rPr>
        <w:t xml:space="preserve">8.33. Registro ou inscrição da empresa na entidade profissional competente – Conselho Regional de Engenharia e Agronomia (CREA) ou Conselho Federal do Técnicos Industriais (CFT) - em plena validade </w:t>
      </w:r>
    </w:p>
    <w:p w14:paraId="40A72F96" w14:textId="77777777" w:rsidR="000C3BB2" w:rsidRPr="007B0021" w:rsidRDefault="000C3BB2" w:rsidP="000C3BB2">
      <w:pPr>
        <w:tabs>
          <w:tab w:val="left" w:pos="567"/>
        </w:tabs>
        <w:ind w:left="-5"/>
        <w:jc w:val="both"/>
        <w:rPr>
          <w:rFonts w:ascii="Arial" w:hAnsi="Arial" w:cs="Arial"/>
          <w:sz w:val="20"/>
          <w:szCs w:val="20"/>
        </w:rPr>
      </w:pPr>
    </w:p>
    <w:p w14:paraId="74E875DF" w14:textId="77777777" w:rsidR="000C3BB2" w:rsidRDefault="00466C98" w:rsidP="000C3BB2">
      <w:pPr>
        <w:tabs>
          <w:tab w:val="left" w:pos="567"/>
        </w:tabs>
        <w:ind w:left="-5"/>
        <w:jc w:val="both"/>
        <w:rPr>
          <w:rFonts w:ascii="Arial" w:hAnsi="Arial" w:cs="Arial"/>
          <w:sz w:val="20"/>
          <w:szCs w:val="20"/>
        </w:rPr>
      </w:pPr>
      <w:r w:rsidRPr="007B0021">
        <w:rPr>
          <w:rFonts w:ascii="Arial" w:hAnsi="Arial" w:cs="Arial"/>
          <w:sz w:val="20"/>
          <w:szCs w:val="20"/>
        </w:rPr>
        <w:t>8.34. Sociedades empresárias estrangeiras atenderão à exigência por meio da apresentação, no momento da assinatura do contrato, da solicitação de registro perante a entidade profissional competente no Brasil.</w:t>
      </w:r>
    </w:p>
    <w:p w14:paraId="0AA2A7AD" w14:textId="68D956EB" w:rsidR="00466C98" w:rsidRPr="007B0021" w:rsidRDefault="00466C98" w:rsidP="000C3BB2">
      <w:pPr>
        <w:tabs>
          <w:tab w:val="left" w:pos="567"/>
        </w:tabs>
        <w:ind w:left="-5"/>
        <w:jc w:val="both"/>
        <w:rPr>
          <w:rFonts w:ascii="Arial" w:hAnsi="Arial" w:cs="Arial"/>
          <w:sz w:val="20"/>
          <w:szCs w:val="20"/>
        </w:rPr>
      </w:pPr>
      <w:r w:rsidRPr="007B0021">
        <w:rPr>
          <w:rFonts w:ascii="Arial" w:hAnsi="Arial" w:cs="Arial"/>
          <w:sz w:val="20"/>
          <w:szCs w:val="20"/>
        </w:rPr>
        <w:t xml:space="preserve"> </w:t>
      </w:r>
    </w:p>
    <w:p w14:paraId="1D073C7D" w14:textId="77777777" w:rsidR="00466C98" w:rsidRDefault="00466C98" w:rsidP="000C3BB2">
      <w:pPr>
        <w:tabs>
          <w:tab w:val="left" w:pos="567"/>
        </w:tabs>
        <w:ind w:left="-5"/>
        <w:jc w:val="both"/>
        <w:rPr>
          <w:rFonts w:ascii="Arial" w:hAnsi="Arial" w:cs="Arial"/>
          <w:sz w:val="20"/>
          <w:szCs w:val="20"/>
        </w:rPr>
      </w:pPr>
      <w:r w:rsidRPr="007B0021">
        <w:rPr>
          <w:rFonts w:ascii="Arial" w:hAnsi="Arial" w:cs="Arial"/>
          <w:sz w:val="20"/>
          <w:szCs w:val="20"/>
        </w:rPr>
        <w:t>8.35. Apresentação do(s) profissional(</w:t>
      </w:r>
      <w:proofErr w:type="spellStart"/>
      <w:r w:rsidRPr="007B0021">
        <w:rPr>
          <w:rFonts w:ascii="Arial" w:hAnsi="Arial" w:cs="Arial"/>
          <w:sz w:val="20"/>
          <w:szCs w:val="20"/>
        </w:rPr>
        <w:t>is</w:t>
      </w:r>
      <w:proofErr w:type="spellEnd"/>
      <w:r w:rsidRPr="007B0021">
        <w:rPr>
          <w:rFonts w:ascii="Arial" w:hAnsi="Arial" w:cs="Arial"/>
          <w:sz w:val="20"/>
          <w:szCs w:val="20"/>
        </w:rPr>
        <w:t xml:space="preserve">) abaixo indicado(s), devidamente registrado(s) no conselho profissional competente, detentor de atestado de responsabilidade técnica por execução de obra ou serviço de características semelhantes, também abaixo indicado(s): </w:t>
      </w:r>
    </w:p>
    <w:p w14:paraId="0FED0C02" w14:textId="77777777" w:rsidR="000C3BB2" w:rsidRPr="007B0021" w:rsidRDefault="000C3BB2" w:rsidP="000C3BB2">
      <w:pPr>
        <w:tabs>
          <w:tab w:val="left" w:pos="567"/>
        </w:tabs>
        <w:ind w:left="-5"/>
        <w:jc w:val="both"/>
        <w:rPr>
          <w:rFonts w:ascii="Arial" w:hAnsi="Arial" w:cs="Arial"/>
          <w:sz w:val="20"/>
          <w:szCs w:val="20"/>
        </w:rPr>
      </w:pPr>
    </w:p>
    <w:p w14:paraId="39A85A6E" w14:textId="77777777" w:rsidR="00466C98" w:rsidRPr="007B0021" w:rsidRDefault="00466C98" w:rsidP="007B0021">
      <w:pPr>
        <w:spacing w:after="130"/>
        <w:ind w:left="567"/>
        <w:jc w:val="both"/>
        <w:rPr>
          <w:rFonts w:ascii="Arial" w:hAnsi="Arial" w:cs="Arial"/>
          <w:sz w:val="20"/>
          <w:szCs w:val="20"/>
        </w:rPr>
      </w:pPr>
      <w:r w:rsidRPr="007B0021">
        <w:rPr>
          <w:rFonts w:ascii="Arial" w:hAnsi="Arial" w:cs="Arial"/>
          <w:sz w:val="20"/>
          <w:szCs w:val="20"/>
        </w:rPr>
        <w:t xml:space="preserve">8.35.1. </w:t>
      </w:r>
      <w:r w:rsidRPr="007B0021">
        <w:rPr>
          <w:rFonts w:ascii="Arial" w:eastAsia="Arial" w:hAnsi="Arial" w:cs="Arial"/>
          <w:i/>
          <w:sz w:val="20"/>
          <w:szCs w:val="20"/>
        </w:rPr>
        <w:t>Para o Engenheiro Mecânico ou Técnico Industrial com habilitação em Mecânica: serviços de: manutenção corretiva em equipamento resfriador de líquidos (</w:t>
      </w:r>
      <w:proofErr w:type="spellStart"/>
      <w:r w:rsidRPr="007B0021">
        <w:rPr>
          <w:rFonts w:ascii="Arial" w:eastAsia="Arial" w:hAnsi="Arial" w:cs="Arial"/>
          <w:i/>
          <w:sz w:val="20"/>
          <w:szCs w:val="20"/>
        </w:rPr>
        <w:t>Chiller</w:t>
      </w:r>
      <w:proofErr w:type="spellEnd"/>
      <w:r w:rsidRPr="007B0021">
        <w:rPr>
          <w:rFonts w:ascii="Arial" w:eastAsia="Arial" w:hAnsi="Arial" w:cs="Arial"/>
          <w:i/>
          <w:sz w:val="20"/>
          <w:szCs w:val="20"/>
        </w:rPr>
        <w:t xml:space="preserve">) de sistema de ar-condicionado central </w:t>
      </w:r>
    </w:p>
    <w:p w14:paraId="0AA211B2" w14:textId="4998A7A7" w:rsidR="00466C98"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8.36. </w:t>
      </w:r>
      <w:r w:rsidR="007B0021">
        <w:rPr>
          <w:rFonts w:ascii="Arial" w:hAnsi="Arial" w:cs="Arial"/>
          <w:sz w:val="20"/>
          <w:szCs w:val="20"/>
        </w:rPr>
        <w:tab/>
      </w:r>
      <w:r w:rsidRPr="007B0021">
        <w:rPr>
          <w:rFonts w:ascii="Arial" w:hAnsi="Arial" w:cs="Arial"/>
          <w:sz w:val="20"/>
          <w:szCs w:val="20"/>
        </w:rPr>
        <w:t xml:space="preserve">Será admitida, para fins de comprovação de quantitativo mínimo, a apresentação e o somatório de diferentes atestados executados de forma concomitante. </w:t>
      </w:r>
    </w:p>
    <w:p w14:paraId="23E6D06B" w14:textId="77777777" w:rsidR="000C3BB2" w:rsidRPr="007B0021" w:rsidRDefault="000C3BB2" w:rsidP="007B0021">
      <w:pPr>
        <w:tabs>
          <w:tab w:val="left" w:pos="567"/>
        </w:tabs>
        <w:ind w:left="-5"/>
        <w:jc w:val="both"/>
        <w:rPr>
          <w:rFonts w:ascii="Arial" w:hAnsi="Arial" w:cs="Arial"/>
          <w:sz w:val="20"/>
          <w:szCs w:val="20"/>
        </w:rPr>
      </w:pPr>
    </w:p>
    <w:p w14:paraId="068D8414" w14:textId="77777777" w:rsidR="00466C98" w:rsidRPr="007B0021" w:rsidRDefault="00466C98" w:rsidP="007B0021">
      <w:pPr>
        <w:spacing w:after="130"/>
        <w:ind w:left="567"/>
        <w:jc w:val="both"/>
        <w:rPr>
          <w:rFonts w:ascii="Arial" w:hAnsi="Arial" w:cs="Arial"/>
          <w:sz w:val="20"/>
          <w:szCs w:val="20"/>
        </w:rPr>
      </w:pPr>
      <w:r w:rsidRPr="007B0021">
        <w:rPr>
          <w:rFonts w:ascii="Arial" w:hAnsi="Arial" w:cs="Arial"/>
          <w:sz w:val="20"/>
          <w:szCs w:val="20"/>
        </w:rPr>
        <w:t xml:space="preserve">8.36.1. </w:t>
      </w:r>
      <w:r w:rsidRPr="007B0021">
        <w:rPr>
          <w:rFonts w:ascii="Arial" w:eastAsia="Arial" w:hAnsi="Arial" w:cs="Arial"/>
          <w:i/>
          <w:sz w:val="20"/>
          <w:szCs w:val="20"/>
        </w:rPr>
        <w:t xml:space="preserve">Os atestados de capacidade técnica poderão ser apresentados em nome da matriz ou da filial da empresa licitante. </w:t>
      </w:r>
    </w:p>
    <w:p w14:paraId="7E109F65" w14:textId="77777777" w:rsidR="00466C98" w:rsidRPr="007B0021" w:rsidRDefault="00466C98" w:rsidP="007B0021">
      <w:pPr>
        <w:spacing w:after="130"/>
        <w:ind w:left="567"/>
        <w:jc w:val="both"/>
        <w:rPr>
          <w:rFonts w:ascii="Arial" w:hAnsi="Arial" w:cs="Arial"/>
          <w:sz w:val="20"/>
          <w:szCs w:val="20"/>
        </w:rPr>
      </w:pPr>
      <w:r w:rsidRPr="007B0021">
        <w:rPr>
          <w:rFonts w:ascii="Arial" w:hAnsi="Arial" w:cs="Arial"/>
          <w:sz w:val="20"/>
          <w:szCs w:val="20"/>
        </w:rPr>
        <w:t xml:space="preserve">8.36.2. </w:t>
      </w:r>
      <w:r w:rsidRPr="007B0021">
        <w:rPr>
          <w:rFonts w:ascii="Arial" w:eastAsia="Arial" w:hAnsi="Arial" w:cs="Arial"/>
          <w:i/>
          <w:sz w:val="20"/>
          <w:szCs w:val="20"/>
        </w:rPr>
        <w:t xml:space="preserve">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 </w:t>
      </w:r>
    </w:p>
    <w:p w14:paraId="5EBFE55E" w14:textId="77777777" w:rsidR="00466C98" w:rsidRDefault="00466C98" w:rsidP="00372302">
      <w:pPr>
        <w:tabs>
          <w:tab w:val="right" w:pos="9641"/>
        </w:tabs>
        <w:ind w:left="-15"/>
        <w:jc w:val="both"/>
        <w:rPr>
          <w:rFonts w:ascii="Arial" w:hAnsi="Arial" w:cs="Arial"/>
          <w:sz w:val="20"/>
          <w:szCs w:val="20"/>
        </w:rPr>
      </w:pPr>
      <w:r w:rsidRPr="007B0021">
        <w:rPr>
          <w:rFonts w:ascii="Arial" w:hAnsi="Arial" w:cs="Arial"/>
          <w:sz w:val="20"/>
          <w:szCs w:val="20"/>
        </w:rPr>
        <w:t xml:space="preserve">8.37. </w:t>
      </w:r>
      <w:r w:rsidRPr="007B0021">
        <w:rPr>
          <w:rFonts w:ascii="Arial" w:hAnsi="Arial" w:cs="Arial"/>
          <w:sz w:val="20"/>
          <w:szCs w:val="20"/>
        </w:rPr>
        <w:tab/>
        <w:t xml:space="preserve">Caso admitida a participação de cooperativas, será exigida a seguinte documentação complementar: </w:t>
      </w:r>
    </w:p>
    <w:p w14:paraId="059CA610" w14:textId="77777777" w:rsidR="000C3BB2" w:rsidRPr="007B0021" w:rsidRDefault="000C3BB2" w:rsidP="00372302">
      <w:pPr>
        <w:tabs>
          <w:tab w:val="right" w:pos="9641"/>
        </w:tabs>
        <w:ind w:left="-15"/>
        <w:jc w:val="both"/>
        <w:rPr>
          <w:rFonts w:ascii="Arial" w:hAnsi="Arial" w:cs="Arial"/>
          <w:sz w:val="20"/>
          <w:szCs w:val="20"/>
        </w:rPr>
      </w:pPr>
    </w:p>
    <w:p w14:paraId="02CF34C6" w14:textId="77777777" w:rsidR="00466C98" w:rsidRDefault="00466C98" w:rsidP="007B0021">
      <w:pPr>
        <w:ind w:left="567"/>
        <w:jc w:val="both"/>
        <w:rPr>
          <w:rFonts w:ascii="Arial" w:hAnsi="Arial" w:cs="Arial"/>
          <w:sz w:val="20"/>
          <w:szCs w:val="20"/>
        </w:rPr>
      </w:pPr>
      <w:r w:rsidRPr="007B0021">
        <w:rPr>
          <w:rFonts w:ascii="Arial" w:hAnsi="Arial" w:cs="Arial"/>
          <w:sz w:val="20"/>
          <w:szCs w:val="20"/>
        </w:rPr>
        <w:t xml:space="preserve">8.37.1.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7B0021">
        <w:rPr>
          <w:rFonts w:ascii="Arial" w:hAnsi="Arial" w:cs="Arial"/>
          <w:sz w:val="20"/>
          <w:szCs w:val="20"/>
        </w:rPr>
        <w:t>arts</w:t>
      </w:r>
      <w:proofErr w:type="spellEnd"/>
      <w:r w:rsidRPr="007B0021">
        <w:rPr>
          <w:rFonts w:ascii="Arial" w:hAnsi="Arial" w:cs="Arial"/>
          <w:sz w:val="20"/>
          <w:szCs w:val="20"/>
        </w:rPr>
        <w:t xml:space="preserve">. 4º, inciso XI, 21, inciso I e 42, §§2º a 6º da Lei n. 5.764, de 1971; </w:t>
      </w:r>
    </w:p>
    <w:p w14:paraId="7F21992D" w14:textId="77777777" w:rsidR="000C3BB2" w:rsidRPr="007B0021" w:rsidRDefault="000C3BB2" w:rsidP="007B0021">
      <w:pPr>
        <w:ind w:left="567"/>
        <w:jc w:val="both"/>
        <w:rPr>
          <w:rFonts w:ascii="Arial" w:hAnsi="Arial" w:cs="Arial"/>
          <w:sz w:val="20"/>
          <w:szCs w:val="20"/>
        </w:rPr>
      </w:pPr>
    </w:p>
    <w:p w14:paraId="62283970" w14:textId="77777777" w:rsidR="00466C98" w:rsidRDefault="00466C98" w:rsidP="007B0021">
      <w:pPr>
        <w:ind w:left="567"/>
        <w:jc w:val="both"/>
        <w:rPr>
          <w:rFonts w:ascii="Arial" w:hAnsi="Arial" w:cs="Arial"/>
          <w:sz w:val="20"/>
          <w:szCs w:val="20"/>
        </w:rPr>
      </w:pPr>
      <w:r w:rsidRPr="007B0021">
        <w:rPr>
          <w:rFonts w:ascii="Arial" w:hAnsi="Arial" w:cs="Arial"/>
          <w:sz w:val="20"/>
          <w:szCs w:val="20"/>
        </w:rPr>
        <w:t xml:space="preserve">8.37.2. A declaração de regularidade de situação do contribuinte individual – DRSCI, para cada um dos cooperados indicados; </w:t>
      </w:r>
    </w:p>
    <w:p w14:paraId="715AE4AF" w14:textId="77777777" w:rsidR="000C3BB2" w:rsidRPr="007B0021" w:rsidRDefault="000C3BB2" w:rsidP="007B0021">
      <w:pPr>
        <w:ind w:left="567"/>
        <w:jc w:val="both"/>
        <w:rPr>
          <w:rFonts w:ascii="Arial" w:hAnsi="Arial" w:cs="Arial"/>
          <w:sz w:val="20"/>
          <w:szCs w:val="20"/>
        </w:rPr>
      </w:pPr>
    </w:p>
    <w:p w14:paraId="3C306FA8" w14:textId="77777777" w:rsidR="00466C98" w:rsidRPr="007B0021" w:rsidRDefault="00466C98" w:rsidP="007B0021">
      <w:pPr>
        <w:ind w:left="567"/>
        <w:jc w:val="both"/>
        <w:rPr>
          <w:rFonts w:ascii="Arial" w:hAnsi="Arial" w:cs="Arial"/>
          <w:sz w:val="20"/>
          <w:szCs w:val="20"/>
        </w:rPr>
      </w:pPr>
      <w:r w:rsidRPr="007B0021">
        <w:rPr>
          <w:rFonts w:ascii="Arial" w:hAnsi="Arial" w:cs="Arial"/>
          <w:sz w:val="20"/>
          <w:szCs w:val="20"/>
        </w:rPr>
        <w:t xml:space="preserve">8.37.3. A comprovação do capital social proporcional ao número de cooperados necessários à prestação do serviço;  </w:t>
      </w:r>
    </w:p>
    <w:p w14:paraId="29385514" w14:textId="77777777" w:rsidR="00466C98" w:rsidRDefault="00466C98" w:rsidP="007B0021">
      <w:pPr>
        <w:tabs>
          <w:tab w:val="center" w:pos="589"/>
          <w:tab w:val="center" w:pos="3760"/>
        </w:tabs>
        <w:ind w:left="567"/>
        <w:jc w:val="both"/>
        <w:rPr>
          <w:rFonts w:ascii="Arial" w:hAnsi="Arial" w:cs="Arial"/>
          <w:sz w:val="20"/>
          <w:szCs w:val="20"/>
        </w:rPr>
      </w:pPr>
      <w:r w:rsidRPr="007B0021">
        <w:rPr>
          <w:rFonts w:ascii="Arial" w:eastAsia="Calibri" w:hAnsi="Arial" w:cs="Arial"/>
          <w:sz w:val="20"/>
          <w:szCs w:val="20"/>
        </w:rPr>
        <w:tab/>
      </w:r>
      <w:r w:rsidRPr="007B0021">
        <w:rPr>
          <w:rFonts w:ascii="Arial" w:hAnsi="Arial" w:cs="Arial"/>
          <w:sz w:val="20"/>
          <w:szCs w:val="20"/>
        </w:rPr>
        <w:t xml:space="preserve">8.37.4. </w:t>
      </w:r>
      <w:r w:rsidRPr="007B0021">
        <w:rPr>
          <w:rFonts w:ascii="Arial" w:hAnsi="Arial" w:cs="Arial"/>
          <w:sz w:val="20"/>
          <w:szCs w:val="20"/>
        </w:rPr>
        <w:tab/>
        <w:t xml:space="preserve">O registro previsto na Lei n. 5.764, de 1971, art. 107; </w:t>
      </w:r>
    </w:p>
    <w:p w14:paraId="6B4D0DBE" w14:textId="77777777" w:rsidR="000C3BB2" w:rsidRPr="007B0021" w:rsidRDefault="000C3BB2" w:rsidP="007B0021">
      <w:pPr>
        <w:tabs>
          <w:tab w:val="center" w:pos="589"/>
          <w:tab w:val="center" w:pos="3760"/>
        </w:tabs>
        <w:ind w:left="567"/>
        <w:jc w:val="both"/>
        <w:rPr>
          <w:rFonts w:ascii="Arial" w:hAnsi="Arial" w:cs="Arial"/>
          <w:sz w:val="20"/>
          <w:szCs w:val="20"/>
        </w:rPr>
      </w:pPr>
    </w:p>
    <w:p w14:paraId="712499F5" w14:textId="77777777" w:rsidR="00466C98" w:rsidRDefault="00466C98" w:rsidP="007B0021">
      <w:pPr>
        <w:ind w:left="567"/>
        <w:jc w:val="both"/>
        <w:rPr>
          <w:rFonts w:ascii="Arial" w:hAnsi="Arial" w:cs="Arial"/>
          <w:sz w:val="20"/>
          <w:szCs w:val="20"/>
        </w:rPr>
      </w:pPr>
      <w:r w:rsidRPr="007B0021">
        <w:rPr>
          <w:rFonts w:ascii="Arial" w:hAnsi="Arial" w:cs="Arial"/>
          <w:sz w:val="20"/>
          <w:szCs w:val="20"/>
        </w:rPr>
        <w:t xml:space="preserve">8.37.5.  A comprovação de integração das respectivas quotas-partes por parte dos cooperados que executarão o contrato; </w:t>
      </w:r>
    </w:p>
    <w:p w14:paraId="48B06C77" w14:textId="77777777" w:rsidR="000C3BB2" w:rsidRPr="007B0021" w:rsidRDefault="000C3BB2" w:rsidP="007B0021">
      <w:pPr>
        <w:ind w:left="567"/>
        <w:jc w:val="both"/>
        <w:rPr>
          <w:rFonts w:ascii="Arial" w:hAnsi="Arial" w:cs="Arial"/>
          <w:sz w:val="20"/>
          <w:szCs w:val="20"/>
        </w:rPr>
      </w:pPr>
    </w:p>
    <w:p w14:paraId="243346F7" w14:textId="77777777" w:rsidR="00466C98" w:rsidRDefault="00466C98" w:rsidP="007B0021">
      <w:pPr>
        <w:ind w:left="567"/>
        <w:jc w:val="both"/>
        <w:rPr>
          <w:rFonts w:ascii="Arial" w:hAnsi="Arial" w:cs="Arial"/>
          <w:sz w:val="20"/>
          <w:szCs w:val="20"/>
        </w:rPr>
      </w:pPr>
      <w:r w:rsidRPr="007B0021">
        <w:rPr>
          <w:rFonts w:ascii="Arial" w:hAnsi="Arial" w:cs="Arial"/>
          <w:sz w:val="20"/>
          <w:szCs w:val="20"/>
        </w:rPr>
        <w:t xml:space="preserve">8.37.6.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 </w:t>
      </w:r>
    </w:p>
    <w:p w14:paraId="273643A1" w14:textId="77777777" w:rsidR="000C3BB2" w:rsidRPr="007B0021" w:rsidRDefault="000C3BB2" w:rsidP="007B0021">
      <w:pPr>
        <w:ind w:left="567"/>
        <w:jc w:val="both"/>
        <w:rPr>
          <w:rFonts w:ascii="Arial" w:hAnsi="Arial" w:cs="Arial"/>
          <w:sz w:val="20"/>
          <w:szCs w:val="20"/>
        </w:rPr>
      </w:pPr>
    </w:p>
    <w:p w14:paraId="5E36280D" w14:textId="77777777" w:rsidR="00466C98" w:rsidRPr="007B0021" w:rsidRDefault="00466C98" w:rsidP="007B0021">
      <w:pPr>
        <w:spacing w:after="246"/>
        <w:ind w:left="567"/>
        <w:jc w:val="both"/>
        <w:rPr>
          <w:rFonts w:ascii="Arial" w:hAnsi="Arial" w:cs="Arial"/>
          <w:sz w:val="20"/>
          <w:szCs w:val="20"/>
        </w:rPr>
      </w:pPr>
      <w:r w:rsidRPr="007B0021">
        <w:rPr>
          <w:rFonts w:ascii="Arial" w:hAnsi="Arial" w:cs="Arial"/>
          <w:sz w:val="20"/>
          <w:szCs w:val="20"/>
        </w:rPr>
        <w:t xml:space="preserve">8.37.7. A última auditoria contábil-financeira da cooperativa, conforme dispõe o art. 112 da Lei n. 5.764, de 1971, ou uma declaração, sob as penas da lei, de que tal auditoria não foi exigida pelo órgão fiscalizador </w:t>
      </w:r>
    </w:p>
    <w:p w14:paraId="62A78095" w14:textId="2826EF37" w:rsidR="000C3BB2" w:rsidRPr="000C3BB2" w:rsidRDefault="00466C98" w:rsidP="000C3BB2">
      <w:pPr>
        <w:pStyle w:val="Ttulo1"/>
        <w:tabs>
          <w:tab w:val="center" w:pos="567"/>
        </w:tabs>
        <w:ind w:left="-15"/>
        <w:jc w:val="both"/>
        <w:rPr>
          <w:rFonts w:ascii="Arial" w:hAnsi="Arial" w:cs="Arial"/>
          <w:color w:val="auto"/>
          <w:sz w:val="20"/>
          <w:szCs w:val="20"/>
        </w:rPr>
      </w:pPr>
      <w:bookmarkStart w:id="90" w:name="_Toc174431967"/>
      <w:r w:rsidRPr="007B0021">
        <w:rPr>
          <w:rFonts w:ascii="Arial" w:hAnsi="Arial" w:cs="Arial"/>
          <w:color w:val="auto"/>
          <w:sz w:val="20"/>
          <w:szCs w:val="20"/>
        </w:rPr>
        <w:t xml:space="preserve">9. </w:t>
      </w:r>
      <w:r w:rsidRPr="007B0021">
        <w:rPr>
          <w:rFonts w:ascii="Arial" w:hAnsi="Arial" w:cs="Arial"/>
          <w:color w:val="auto"/>
          <w:sz w:val="20"/>
          <w:szCs w:val="20"/>
        </w:rPr>
        <w:tab/>
      </w:r>
      <w:r w:rsidR="007B0021">
        <w:rPr>
          <w:rFonts w:ascii="Arial" w:hAnsi="Arial" w:cs="Arial"/>
          <w:color w:val="auto"/>
          <w:sz w:val="20"/>
          <w:szCs w:val="20"/>
        </w:rPr>
        <w:tab/>
      </w:r>
      <w:r w:rsidRPr="007B0021">
        <w:rPr>
          <w:rFonts w:ascii="Arial" w:hAnsi="Arial" w:cs="Arial"/>
          <w:color w:val="auto"/>
          <w:sz w:val="20"/>
          <w:szCs w:val="20"/>
        </w:rPr>
        <w:t>ESTIMATIVAS DO VALOR DA CONTRATAÇÃO</w:t>
      </w:r>
      <w:bookmarkEnd w:id="90"/>
      <w:r w:rsidRPr="007B0021">
        <w:rPr>
          <w:rFonts w:ascii="Arial" w:hAnsi="Arial" w:cs="Arial"/>
          <w:color w:val="auto"/>
          <w:sz w:val="20"/>
          <w:szCs w:val="20"/>
        </w:rPr>
        <w:t xml:space="preserve"> </w:t>
      </w:r>
    </w:p>
    <w:p w14:paraId="71CE9C54" w14:textId="5190F4D0" w:rsidR="00466C98" w:rsidRPr="007B0021" w:rsidRDefault="00466C98" w:rsidP="007B0021">
      <w:pPr>
        <w:tabs>
          <w:tab w:val="left" w:pos="567"/>
        </w:tabs>
        <w:ind w:left="-5"/>
        <w:jc w:val="both"/>
        <w:rPr>
          <w:rFonts w:ascii="Arial" w:hAnsi="Arial" w:cs="Arial"/>
          <w:sz w:val="20"/>
          <w:szCs w:val="20"/>
        </w:rPr>
      </w:pPr>
      <w:r w:rsidRPr="007B0021">
        <w:rPr>
          <w:rFonts w:ascii="Arial" w:hAnsi="Arial" w:cs="Arial"/>
          <w:sz w:val="20"/>
          <w:szCs w:val="20"/>
        </w:rPr>
        <w:t xml:space="preserve">9.1. </w:t>
      </w:r>
      <w:r w:rsidR="007B0021">
        <w:rPr>
          <w:rFonts w:ascii="Arial" w:hAnsi="Arial" w:cs="Arial"/>
          <w:sz w:val="20"/>
          <w:szCs w:val="20"/>
        </w:rPr>
        <w:tab/>
        <w:t xml:space="preserve">  </w:t>
      </w:r>
      <w:r w:rsidRPr="007B0021">
        <w:rPr>
          <w:rFonts w:ascii="Arial" w:hAnsi="Arial" w:cs="Arial"/>
          <w:sz w:val="20"/>
          <w:szCs w:val="20"/>
        </w:rPr>
        <w:t xml:space="preserve">O custo estimado total da contratação é de R$ 599.650,00 </w:t>
      </w:r>
      <w:r w:rsidRPr="007B0021">
        <w:rPr>
          <w:rFonts w:ascii="Arial" w:eastAsia="Arial" w:hAnsi="Arial" w:cs="Arial"/>
          <w:i/>
          <w:sz w:val="20"/>
          <w:szCs w:val="20"/>
        </w:rPr>
        <w:t>(quinhentos e noventa e nove mil, seiscentos e cinquenta reais)</w:t>
      </w:r>
      <w:r w:rsidRPr="007B0021">
        <w:rPr>
          <w:rFonts w:ascii="Arial" w:hAnsi="Arial" w:cs="Arial"/>
          <w:sz w:val="20"/>
          <w:szCs w:val="20"/>
        </w:rPr>
        <w:t xml:space="preserve">, conforme custos unitários apostos na </w:t>
      </w:r>
      <w:r w:rsidRPr="007B0021">
        <w:rPr>
          <w:rFonts w:ascii="Arial" w:eastAsia="Arial" w:hAnsi="Arial" w:cs="Arial"/>
          <w:i/>
          <w:sz w:val="20"/>
          <w:szCs w:val="20"/>
        </w:rPr>
        <w:t>tabela acima.</w:t>
      </w:r>
      <w:r w:rsidRPr="007B0021">
        <w:rPr>
          <w:rFonts w:ascii="Arial" w:eastAsia="Arial" w:hAnsi="Arial" w:cs="Arial"/>
          <w:b/>
          <w:sz w:val="20"/>
          <w:szCs w:val="20"/>
        </w:rPr>
        <w:t xml:space="preserve"> </w:t>
      </w:r>
    </w:p>
    <w:p w14:paraId="1E504558" w14:textId="49F22FEF" w:rsidR="00466C98" w:rsidRPr="007B0021" w:rsidRDefault="00466C98" w:rsidP="00372302">
      <w:pPr>
        <w:tabs>
          <w:tab w:val="center" w:pos="708"/>
        </w:tabs>
        <w:spacing w:after="257"/>
        <w:ind w:left="-15"/>
        <w:jc w:val="both"/>
        <w:rPr>
          <w:rFonts w:ascii="Arial" w:hAnsi="Arial" w:cs="Arial"/>
          <w:sz w:val="20"/>
          <w:szCs w:val="20"/>
        </w:rPr>
      </w:pPr>
    </w:p>
    <w:p w14:paraId="4E8B3630" w14:textId="4DAAAFCB" w:rsidR="000C3BB2" w:rsidRPr="000C3BB2" w:rsidRDefault="00466C98" w:rsidP="00201D6F">
      <w:pPr>
        <w:pStyle w:val="Ttulo1"/>
        <w:tabs>
          <w:tab w:val="left" w:pos="709"/>
          <w:tab w:val="center" w:pos="2071"/>
        </w:tabs>
        <w:ind w:left="-15"/>
        <w:jc w:val="both"/>
        <w:rPr>
          <w:rFonts w:ascii="Arial" w:hAnsi="Arial" w:cs="Arial"/>
          <w:color w:val="auto"/>
          <w:sz w:val="20"/>
          <w:szCs w:val="20"/>
        </w:rPr>
      </w:pPr>
      <w:bookmarkStart w:id="91" w:name="_Toc174431968"/>
      <w:r w:rsidRPr="007B0021">
        <w:rPr>
          <w:rFonts w:ascii="Arial" w:hAnsi="Arial" w:cs="Arial"/>
          <w:color w:val="auto"/>
          <w:sz w:val="20"/>
          <w:szCs w:val="20"/>
        </w:rPr>
        <w:t xml:space="preserve">10. </w:t>
      </w:r>
      <w:r w:rsidRPr="007B0021">
        <w:rPr>
          <w:rFonts w:ascii="Arial" w:hAnsi="Arial" w:cs="Arial"/>
          <w:color w:val="auto"/>
          <w:sz w:val="20"/>
          <w:szCs w:val="20"/>
        </w:rPr>
        <w:tab/>
        <w:t>ADEQUAÇÃO ORÇAMENTÁRIA</w:t>
      </w:r>
      <w:bookmarkEnd w:id="91"/>
      <w:r w:rsidRPr="007B0021">
        <w:rPr>
          <w:rFonts w:ascii="Arial" w:hAnsi="Arial" w:cs="Arial"/>
          <w:color w:val="auto"/>
          <w:sz w:val="20"/>
          <w:szCs w:val="20"/>
        </w:rPr>
        <w:t xml:space="preserve"> </w:t>
      </w:r>
    </w:p>
    <w:p w14:paraId="57090142" w14:textId="410C9E16" w:rsidR="00466C98" w:rsidRDefault="00466C98" w:rsidP="00201D6F">
      <w:pPr>
        <w:tabs>
          <w:tab w:val="left" w:pos="709"/>
        </w:tabs>
        <w:ind w:left="-5"/>
        <w:jc w:val="both"/>
        <w:rPr>
          <w:rFonts w:ascii="Arial" w:hAnsi="Arial" w:cs="Arial"/>
          <w:sz w:val="20"/>
          <w:szCs w:val="20"/>
        </w:rPr>
      </w:pPr>
      <w:r w:rsidRPr="007B0021">
        <w:rPr>
          <w:rFonts w:ascii="Arial" w:hAnsi="Arial" w:cs="Arial"/>
          <w:sz w:val="20"/>
          <w:szCs w:val="20"/>
        </w:rPr>
        <w:t xml:space="preserve">10.1. </w:t>
      </w:r>
      <w:r w:rsidR="007B0021">
        <w:rPr>
          <w:rFonts w:ascii="Arial" w:hAnsi="Arial" w:cs="Arial"/>
          <w:sz w:val="20"/>
          <w:szCs w:val="20"/>
        </w:rPr>
        <w:tab/>
      </w:r>
      <w:r w:rsidRPr="007B0021">
        <w:rPr>
          <w:rFonts w:ascii="Arial" w:hAnsi="Arial" w:cs="Arial"/>
          <w:sz w:val="20"/>
          <w:szCs w:val="20"/>
        </w:rPr>
        <w:t xml:space="preserve">As despesas decorrentes da presente contratação correrão à conta de recursos específicos consignados no Orçamento Geral da União. </w:t>
      </w:r>
    </w:p>
    <w:p w14:paraId="33C19F0F" w14:textId="77777777" w:rsidR="000C3BB2" w:rsidRPr="007B0021" w:rsidRDefault="000C3BB2" w:rsidP="007B0021">
      <w:pPr>
        <w:tabs>
          <w:tab w:val="left" w:pos="567"/>
        </w:tabs>
        <w:ind w:left="-5"/>
        <w:jc w:val="both"/>
        <w:rPr>
          <w:rFonts w:ascii="Arial" w:hAnsi="Arial" w:cs="Arial"/>
          <w:sz w:val="20"/>
          <w:szCs w:val="20"/>
        </w:rPr>
      </w:pPr>
    </w:p>
    <w:p w14:paraId="0F821413" w14:textId="77777777" w:rsidR="00466C98" w:rsidRPr="007B0021" w:rsidRDefault="00466C98" w:rsidP="00201D6F">
      <w:pPr>
        <w:tabs>
          <w:tab w:val="left" w:pos="709"/>
          <w:tab w:val="center" w:pos="2990"/>
        </w:tabs>
        <w:ind w:left="-15"/>
        <w:jc w:val="both"/>
        <w:rPr>
          <w:rFonts w:ascii="Arial" w:hAnsi="Arial" w:cs="Arial"/>
          <w:sz w:val="20"/>
          <w:szCs w:val="20"/>
        </w:rPr>
      </w:pPr>
      <w:r w:rsidRPr="007B0021">
        <w:rPr>
          <w:rFonts w:ascii="Arial" w:hAnsi="Arial" w:cs="Arial"/>
          <w:sz w:val="20"/>
          <w:szCs w:val="20"/>
        </w:rPr>
        <w:t>10.2.</w:t>
      </w:r>
      <w:r w:rsidRPr="007B0021">
        <w:rPr>
          <w:rFonts w:ascii="Arial" w:hAnsi="Arial" w:cs="Arial"/>
          <w:sz w:val="20"/>
          <w:szCs w:val="20"/>
        </w:rPr>
        <w:tab/>
        <w:t xml:space="preserve">A contratação será atendida pela seguinte dotação: </w:t>
      </w:r>
    </w:p>
    <w:p w14:paraId="0C48E13E" w14:textId="77777777" w:rsidR="00466C98" w:rsidRPr="007B0021" w:rsidRDefault="00466C98" w:rsidP="00372302">
      <w:pPr>
        <w:numPr>
          <w:ilvl w:val="0"/>
          <w:numId w:val="38"/>
        </w:numPr>
        <w:spacing w:after="50" w:line="270" w:lineRule="auto"/>
        <w:ind w:hanging="360"/>
        <w:jc w:val="both"/>
        <w:rPr>
          <w:rFonts w:ascii="Arial" w:hAnsi="Arial" w:cs="Arial"/>
          <w:sz w:val="20"/>
          <w:szCs w:val="20"/>
        </w:rPr>
      </w:pPr>
      <w:r w:rsidRPr="007B0021">
        <w:rPr>
          <w:rFonts w:ascii="Arial" w:hAnsi="Arial" w:cs="Arial"/>
          <w:sz w:val="20"/>
          <w:szCs w:val="20"/>
        </w:rPr>
        <w:t xml:space="preserve">Gestão/Unidade: 170156; </w:t>
      </w:r>
    </w:p>
    <w:p w14:paraId="62F5ADCF" w14:textId="77777777" w:rsidR="00466C98" w:rsidRPr="007B0021" w:rsidRDefault="00466C98" w:rsidP="00372302">
      <w:pPr>
        <w:numPr>
          <w:ilvl w:val="0"/>
          <w:numId w:val="38"/>
        </w:numPr>
        <w:spacing w:line="270" w:lineRule="auto"/>
        <w:ind w:hanging="360"/>
        <w:jc w:val="both"/>
        <w:rPr>
          <w:rFonts w:ascii="Arial" w:hAnsi="Arial" w:cs="Arial"/>
          <w:sz w:val="20"/>
          <w:szCs w:val="20"/>
        </w:rPr>
      </w:pPr>
      <w:r w:rsidRPr="007B0021">
        <w:rPr>
          <w:rFonts w:ascii="Arial" w:hAnsi="Arial" w:cs="Arial"/>
          <w:sz w:val="20"/>
          <w:szCs w:val="20"/>
        </w:rPr>
        <w:t>Fonte de Recursos:</w:t>
      </w:r>
      <w:r w:rsidRPr="007B0021">
        <w:rPr>
          <w:rFonts w:ascii="Arial" w:eastAsia="Calibri" w:hAnsi="Arial" w:cs="Arial"/>
          <w:sz w:val="20"/>
          <w:szCs w:val="20"/>
        </w:rPr>
        <w:t xml:space="preserve"> </w:t>
      </w:r>
      <w:r w:rsidRPr="007B0021">
        <w:rPr>
          <w:rFonts w:ascii="Arial" w:hAnsi="Arial" w:cs="Arial"/>
          <w:sz w:val="20"/>
          <w:szCs w:val="20"/>
        </w:rPr>
        <w:t xml:space="preserve">1032000000; </w:t>
      </w:r>
    </w:p>
    <w:p w14:paraId="0619D770" w14:textId="77777777" w:rsidR="00466C98" w:rsidRPr="007B0021" w:rsidRDefault="00466C98" w:rsidP="00372302">
      <w:pPr>
        <w:numPr>
          <w:ilvl w:val="0"/>
          <w:numId w:val="38"/>
        </w:numPr>
        <w:spacing w:line="270" w:lineRule="auto"/>
        <w:ind w:hanging="360"/>
        <w:jc w:val="both"/>
        <w:rPr>
          <w:rFonts w:ascii="Arial" w:hAnsi="Arial" w:cs="Arial"/>
          <w:sz w:val="20"/>
          <w:szCs w:val="20"/>
        </w:rPr>
      </w:pPr>
      <w:r w:rsidRPr="007B0021">
        <w:rPr>
          <w:rFonts w:ascii="Arial" w:hAnsi="Arial" w:cs="Arial"/>
          <w:sz w:val="20"/>
          <w:szCs w:val="20"/>
        </w:rPr>
        <w:t>Programa de Trabalho:</w:t>
      </w:r>
      <w:r w:rsidRPr="007B0021">
        <w:rPr>
          <w:rFonts w:ascii="Arial" w:eastAsia="Calibri" w:hAnsi="Arial" w:cs="Arial"/>
          <w:sz w:val="20"/>
          <w:szCs w:val="20"/>
        </w:rPr>
        <w:t xml:space="preserve"> </w:t>
      </w:r>
      <w:r w:rsidRPr="007B0021">
        <w:rPr>
          <w:rFonts w:ascii="Arial" w:hAnsi="Arial" w:cs="Arial"/>
          <w:sz w:val="20"/>
          <w:szCs w:val="20"/>
        </w:rPr>
        <w:t xml:space="preserve">204351; </w:t>
      </w:r>
    </w:p>
    <w:p w14:paraId="286A931E" w14:textId="77777777" w:rsidR="00466C98" w:rsidRPr="007B0021" w:rsidRDefault="00466C98" w:rsidP="00372302">
      <w:pPr>
        <w:numPr>
          <w:ilvl w:val="0"/>
          <w:numId w:val="38"/>
        </w:numPr>
        <w:spacing w:line="270" w:lineRule="auto"/>
        <w:ind w:hanging="360"/>
        <w:jc w:val="both"/>
        <w:rPr>
          <w:rFonts w:ascii="Arial" w:hAnsi="Arial" w:cs="Arial"/>
          <w:sz w:val="20"/>
          <w:szCs w:val="20"/>
        </w:rPr>
      </w:pPr>
      <w:r w:rsidRPr="007B0021">
        <w:rPr>
          <w:rFonts w:ascii="Arial" w:hAnsi="Arial" w:cs="Arial"/>
          <w:sz w:val="20"/>
          <w:szCs w:val="20"/>
        </w:rPr>
        <w:t>Natureza de Despesa:</w:t>
      </w:r>
      <w:r w:rsidRPr="007B0021">
        <w:rPr>
          <w:rFonts w:ascii="Arial" w:eastAsia="Calibri" w:hAnsi="Arial" w:cs="Arial"/>
          <w:sz w:val="20"/>
          <w:szCs w:val="20"/>
        </w:rPr>
        <w:t xml:space="preserve"> </w:t>
      </w:r>
      <w:r w:rsidRPr="007B0021">
        <w:rPr>
          <w:rFonts w:ascii="Arial" w:hAnsi="Arial" w:cs="Arial"/>
          <w:sz w:val="20"/>
          <w:szCs w:val="20"/>
        </w:rPr>
        <w:t xml:space="preserve">3.3.90.39.16 - Manutenção e Conservação de Bens Imóveis; </w:t>
      </w:r>
    </w:p>
    <w:p w14:paraId="1B9ABEEA" w14:textId="77777777" w:rsidR="00466C98" w:rsidRPr="007B0021" w:rsidRDefault="00466C98" w:rsidP="00372302">
      <w:pPr>
        <w:numPr>
          <w:ilvl w:val="0"/>
          <w:numId w:val="38"/>
        </w:numPr>
        <w:spacing w:after="338" w:line="270" w:lineRule="auto"/>
        <w:ind w:hanging="360"/>
        <w:jc w:val="both"/>
        <w:rPr>
          <w:rFonts w:ascii="Arial" w:hAnsi="Arial" w:cs="Arial"/>
          <w:sz w:val="20"/>
          <w:szCs w:val="20"/>
        </w:rPr>
      </w:pPr>
      <w:r w:rsidRPr="007B0021">
        <w:rPr>
          <w:rFonts w:ascii="Arial" w:hAnsi="Arial" w:cs="Arial"/>
          <w:sz w:val="20"/>
          <w:szCs w:val="20"/>
        </w:rPr>
        <w:t xml:space="preserve">Plano Interno: OBS; </w:t>
      </w:r>
    </w:p>
    <w:p w14:paraId="43E01479" w14:textId="1C19999F" w:rsidR="00466C98" w:rsidRPr="007B0021" w:rsidRDefault="00466C98" w:rsidP="00201D6F">
      <w:pPr>
        <w:tabs>
          <w:tab w:val="left" w:pos="567"/>
        </w:tabs>
        <w:ind w:left="-5"/>
        <w:jc w:val="both"/>
        <w:rPr>
          <w:rFonts w:ascii="Arial" w:hAnsi="Arial" w:cs="Arial"/>
          <w:sz w:val="20"/>
          <w:szCs w:val="20"/>
        </w:rPr>
      </w:pPr>
      <w:r w:rsidRPr="007B0021">
        <w:rPr>
          <w:rFonts w:ascii="Arial" w:hAnsi="Arial" w:cs="Arial"/>
          <w:sz w:val="20"/>
          <w:szCs w:val="20"/>
        </w:rPr>
        <w:t xml:space="preserve">10.3. </w:t>
      </w:r>
      <w:r w:rsidR="007B0021">
        <w:rPr>
          <w:rFonts w:ascii="Arial" w:hAnsi="Arial" w:cs="Arial"/>
          <w:sz w:val="20"/>
          <w:szCs w:val="20"/>
        </w:rPr>
        <w:tab/>
      </w:r>
      <w:r w:rsidRPr="007B0021">
        <w:rPr>
          <w:rFonts w:ascii="Arial" w:hAnsi="Arial" w:cs="Arial"/>
          <w:sz w:val="20"/>
          <w:szCs w:val="20"/>
        </w:rPr>
        <w:t>A dotação relativa aos exercícios financeiros subsequentes será indicada após aprovação da Lei Orçamentária respectiva e liberação dos créditos correspondentes, mediante apostilamento.</w:t>
      </w:r>
    </w:p>
    <w:p w14:paraId="067E3011" w14:textId="77777777" w:rsidR="00466C98" w:rsidRPr="007B0021" w:rsidRDefault="00466C98" w:rsidP="00372302">
      <w:pPr>
        <w:spacing w:after="139" w:line="259" w:lineRule="auto"/>
        <w:ind w:left="567"/>
        <w:jc w:val="both"/>
        <w:rPr>
          <w:rFonts w:ascii="Arial" w:hAnsi="Arial" w:cs="Arial"/>
          <w:sz w:val="20"/>
          <w:szCs w:val="20"/>
        </w:rPr>
      </w:pPr>
      <w:r w:rsidRPr="007B0021">
        <w:rPr>
          <w:rFonts w:ascii="Arial" w:hAnsi="Arial" w:cs="Arial"/>
          <w:sz w:val="20"/>
          <w:szCs w:val="20"/>
        </w:rPr>
        <w:t xml:space="preserve"> </w:t>
      </w:r>
    </w:p>
    <w:p w14:paraId="3206A1F1" w14:textId="77777777" w:rsidR="00466C98" w:rsidRPr="007B0021" w:rsidRDefault="00466C98" w:rsidP="00372302">
      <w:pPr>
        <w:pStyle w:val="Ttulo1"/>
        <w:ind w:left="-5"/>
        <w:jc w:val="both"/>
        <w:rPr>
          <w:rFonts w:ascii="Arial" w:hAnsi="Arial" w:cs="Arial"/>
          <w:color w:val="auto"/>
          <w:sz w:val="20"/>
          <w:szCs w:val="20"/>
        </w:rPr>
      </w:pPr>
      <w:bookmarkStart w:id="92" w:name="_Toc174431969"/>
      <w:r w:rsidRPr="007B0021">
        <w:rPr>
          <w:rFonts w:ascii="Arial" w:hAnsi="Arial" w:cs="Arial"/>
          <w:color w:val="auto"/>
          <w:sz w:val="20"/>
          <w:szCs w:val="20"/>
        </w:rPr>
        <w:t>APÊNDICES</w:t>
      </w:r>
      <w:bookmarkEnd w:id="92"/>
      <w:r w:rsidRPr="007B0021">
        <w:rPr>
          <w:rFonts w:ascii="Arial" w:hAnsi="Arial" w:cs="Arial"/>
          <w:color w:val="auto"/>
          <w:sz w:val="20"/>
          <w:szCs w:val="20"/>
        </w:rPr>
        <w:t xml:space="preserve"> </w:t>
      </w:r>
    </w:p>
    <w:p w14:paraId="437F6302" w14:textId="77777777" w:rsidR="00466C98" w:rsidRPr="007B0021" w:rsidRDefault="00466C98" w:rsidP="00372302">
      <w:pPr>
        <w:ind w:left="-5"/>
        <w:jc w:val="both"/>
        <w:rPr>
          <w:rFonts w:ascii="Arial" w:hAnsi="Arial" w:cs="Arial"/>
          <w:sz w:val="20"/>
          <w:szCs w:val="20"/>
        </w:rPr>
      </w:pPr>
      <w:r w:rsidRPr="007B0021">
        <w:rPr>
          <w:rFonts w:ascii="Arial" w:hAnsi="Arial" w:cs="Arial"/>
          <w:sz w:val="20"/>
          <w:szCs w:val="20"/>
        </w:rPr>
        <w:t xml:space="preserve">Apêndice I – Caderno de encargos e Especificações Técnicas;  </w:t>
      </w:r>
    </w:p>
    <w:p w14:paraId="09061002" w14:textId="77777777" w:rsidR="00466C98" w:rsidRPr="007B0021" w:rsidRDefault="00466C98" w:rsidP="00372302">
      <w:pPr>
        <w:ind w:left="-5"/>
        <w:jc w:val="both"/>
        <w:rPr>
          <w:rFonts w:ascii="Arial" w:hAnsi="Arial" w:cs="Arial"/>
          <w:sz w:val="20"/>
          <w:szCs w:val="20"/>
        </w:rPr>
      </w:pPr>
      <w:r w:rsidRPr="007B0021">
        <w:rPr>
          <w:rFonts w:ascii="Arial" w:hAnsi="Arial" w:cs="Arial"/>
          <w:sz w:val="20"/>
          <w:szCs w:val="20"/>
        </w:rPr>
        <w:t xml:space="preserve">Apêndice II – Planilha Estimativa de Custos e Formação de Preços;  </w:t>
      </w:r>
    </w:p>
    <w:p w14:paraId="48A0CCC1" w14:textId="77777777" w:rsidR="00466C98" w:rsidRPr="007B0021" w:rsidRDefault="00466C98" w:rsidP="00372302">
      <w:pPr>
        <w:ind w:left="-5"/>
        <w:jc w:val="both"/>
        <w:rPr>
          <w:rFonts w:ascii="Arial" w:hAnsi="Arial" w:cs="Arial"/>
          <w:sz w:val="20"/>
          <w:szCs w:val="20"/>
        </w:rPr>
      </w:pPr>
      <w:r w:rsidRPr="007B0021">
        <w:rPr>
          <w:rFonts w:ascii="Arial" w:hAnsi="Arial" w:cs="Arial"/>
          <w:sz w:val="20"/>
          <w:szCs w:val="20"/>
        </w:rPr>
        <w:t xml:space="preserve">Apêndice III – Cronograma físico-financeiro; </w:t>
      </w:r>
    </w:p>
    <w:p w14:paraId="5BDBF283" w14:textId="77777777" w:rsidR="00466C98" w:rsidRPr="007B0021" w:rsidRDefault="00466C98" w:rsidP="00372302">
      <w:pPr>
        <w:ind w:left="-5"/>
        <w:jc w:val="both"/>
        <w:rPr>
          <w:rFonts w:ascii="Arial" w:hAnsi="Arial" w:cs="Arial"/>
          <w:sz w:val="20"/>
          <w:szCs w:val="20"/>
        </w:rPr>
      </w:pPr>
      <w:r w:rsidRPr="007B0021">
        <w:rPr>
          <w:rFonts w:ascii="Arial" w:hAnsi="Arial" w:cs="Arial"/>
          <w:sz w:val="20"/>
          <w:szCs w:val="20"/>
        </w:rPr>
        <w:t xml:space="preserve">Apêndice IV – Anotação de Responsabilidade Técnica (ART).  </w:t>
      </w:r>
    </w:p>
    <w:p w14:paraId="1FF362BC" w14:textId="77777777" w:rsidR="00466C98" w:rsidRPr="007B0021" w:rsidRDefault="00466C98" w:rsidP="00372302">
      <w:pPr>
        <w:ind w:left="-5"/>
        <w:jc w:val="both"/>
        <w:rPr>
          <w:rFonts w:ascii="Arial" w:hAnsi="Arial" w:cs="Arial"/>
          <w:sz w:val="20"/>
          <w:szCs w:val="20"/>
        </w:rPr>
      </w:pPr>
      <w:r w:rsidRPr="007B0021">
        <w:rPr>
          <w:rFonts w:ascii="Arial" w:hAnsi="Arial" w:cs="Arial"/>
          <w:sz w:val="20"/>
          <w:szCs w:val="20"/>
        </w:rPr>
        <w:t xml:space="preserve">Apêndice V – Modelo de Indicação de Responsável Técnico. </w:t>
      </w:r>
    </w:p>
    <w:p w14:paraId="571F834A" w14:textId="77777777" w:rsidR="00466C98" w:rsidRDefault="00466C98" w:rsidP="00372302">
      <w:pPr>
        <w:spacing w:after="95"/>
        <w:ind w:left="-5"/>
        <w:jc w:val="both"/>
        <w:rPr>
          <w:rFonts w:ascii="Arial" w:hAnsi="Arial" w:cs="Arial"/>
          <w:sz w:val="20"/>
          <w:szCs w:val="20"/>
        </w:rPr>
      </w:pPr>
      <w:r w:rsidRPr="007B0021">
        <w:rPr>
          <w:rFonts w:ascii="Arial" w:hAnsi="Arial" w:cs="Arial"/>
          <w:sz w:val="20"/>
          <w:szCs w:val="20"/>
        </w:rPr>
        <w:t xml:space="preserve">Apêndice VI – Modelo de Declaração de Conhecimento das Condições Locais. </w:t>
      </w:r>
    </w:p>
    <w:p w14:paraId="54317F89" w14:textId="1FD18586" w:rsidR="00201D6F" w:rsidRPr="00E7386B" w:rsidRDefault="00201D6F" w:rsidP="00372302">
      <w:pPr>
        <w:spacing w:after="95"/>
        <w:ind w:left="-5"/>
        <w:jc w:val="both"/>
        <w:rPr>
          <w:rFonts w:ascii="Arial" w:hAnsi="Arial" w:cs="Arial"/>
          <w:b/>
          <w:bCs/>
          <w:color w:val="FF0000"/>
          <w:sz w:val="20"/>
          <w:szCs w:val="20"/>
        </w:rPr>
      </w:pPr>
      <w:r w:rsidRPr="00E7386B">
        <w:rPr>
          <w:rFonts w:ascii="Arial" w:hAnsi="Arial" w:cs="Arial"/>
          <w:b/>
          <w:bCs/>
          <w:color w:val="FF0000"/>
          <w:sz w:val="20"/>
          <w:szCs w:val="20"/>
        </w:rPr>
        <w:t>Apêndice VII – Estudo Técnico Preliminar</w:t>
      </w:r>
    </w:p>
    <w:p w14:paraId="6EFC822D" w14:textId="77777777" w:rsidR="00466C98" w:rsidRPr="007B0021" w:rsidRDefault="00466C98" w:rsidP="00372302">
      <w:pPr>
        <w:spacing w:after="139" w:line="259" w:lineRule="auto"/>
        <w:ind w:left="567"/>
        <w:jc w:val="both"/>
        <w:rPr>
          <w:rFonts w:ascii="Arial" w:hAnsi="Arial" w:cs="Arial"/>
          <w:sz w:val="20"/>
          <w:szCs w:val="20"/>
        </w:rPr>
      </w:pPr>
      <w:r w:rsidRPr="007B0021">
        <w:rPr>
          <w:rFonts w:ascii="Arial" w:hAnsi="Arial" w:cs="Arial"/>
          <w:sz w:val="20"/>
          <w:szCs w:val="20"/>
        </w:rPr>
        <w:t xml:space="preserve"> </w:t>
      </w:r>
    </w:p>
    <w:p w14:paraId="681ADF72" w14:textId="77777777" w:rsidR="00466C98" w:rsidRPr="007B0021" w:rsidRDefault="00466C98" w:rsidP="00372302">
      <w:pPr>
        <w:spacing w:after="137" w:line="259" w:lineRule="auto"/>
        <w:ind w:left="567"/>
        <w:jc w:val="both"/>
        <w:rPr>
          <w:rFonts w:ascii="Arial" w:hAnsi="Arial" w:cs="Arial"/>
          <w:sz w:val="20"/>
          <w:szCs w:val="20"/>
        </w:rPr>
      </w:pPr>
      <w:r w:rsidRPr="007B0021">
        <w:rPr>
          <w:rFonts w:ascii="Arial" w:hAnsi="Arial" w:cs="Arial"/>
          <w:sz w:val="20"/>
          <w:szCs w:val="20"/>
        </w:rPr>
        <w:t xml:space="preserve"> </w:t>
      </w:r>
    </w:p>
    <w:p w14:paraId="69FB1637" w14:textId="77777777" w:rsidR="00466C98" w:rsidRPr="007B0021" w:rsidRDefault="00466C98" w:rsidP="00372302">
      <w:pPr>
        <w:spacing w:after="137" w:line="259" w:lineRule="auto"/>
        <w:ind w:left="567"/>
        <w:jc w:val="both"/>
        <w:rPr>
          <w:rFonts w:ascii="Arial" w:hAnsi="Arial" w:cs="Arial"/>
          <w:sz w:val="20"/>
          <w:szCs w:val="20"/>
        </w:rPr>
      </w:pPr>
      <w:r w:rsidRPr="007B0021">
        <w:rPr>
          <w:rFonts w:ascii="Arial" w:hAnsi="Arial" w:cs="Arial"/>
          <w:sz w:val="20"/>
          <w:szCs w:val="20"/>
        </w:rPr>
        <w:t xml:space="preserve"> </w:t>
      </w:r>
    </w:p>
    <w:p w14:paraId="60903B35" w14:textId="77777777" w:rsidR="00466C98" w:rsidRPr="007B0021" w:rsidRDefault="00466C98" w:rsidP="00372302">
      <w:pPr>
        <w:ind w:left="577"/>
        <w:jc w:val="both"/>
        <w:rPr>
          <w:rFonts w:ascii="Arial" w:hAnsi="Arial" w:cs="Arial"/>
          <w:sz w:val="20"/>
          <w:szCs w:val="20"/>
        </w:rPr>
      </w:pPr>
      <w:r w:rsidRPr="007B0021">
        <w:rPr>
          <w:rFonts w:ascii="Arial" w:hAnsi="Arial" w:cs="Arial"/>
          <w:sz w:val="20"/>
          <w:szCs w:val="20"/>
        </w:rPr>
        <w:t xml:space="preserve">Curitiba, 24 de maio de 2024. </w:t>
      </w:r>
    </w:p>
    <w:p w14:paraId="183C4A6E" w14:textId="77777777" w:rsidR="00466C98" w:rsidRPr="007B0021" w:rsidRDefault="00466C98">
      <w:pPr>
        <w:spacing w:after="137" w:line="259" w:lineRule="auto"/>
        <w:ind w:left="567"/>
        <w:rPr>
          <w:rFonts w:ascii="Arial" w:hAnsi="Arial" w:cs="Arial"/>
          <w:sz w:val="20"/>
          <w:szCs w:val="20"/>
        </w:rPr>
      </w:pPr>
      <w:r w:rsidRPr="007B0021">
        <w:rPr>
          <w:rFonts w:ascii="Arial" w:hAnsi="Arial" w:cs="Arial"/>
          <w:sz w:val="20"/>
          <w:szCs w:val="20"/>
        </w:rPr>
        <w:t xml:space="preserve"> </w:t>
      </w:r>
    </w:p>
    <w:p w14:paraId="5C002032" w14:textId="77777777" w:rsidR="00466C98" w:rsidRPr="007B0021" w:rsidRDefault="00466C98">
      <w:pPr>
        <w:spacing w:after="307" w:line="259" w:lineRule="auto"/>
        <w:rPr>
          <w:rFonts w:ascii="Arial" w:hAnsi="Arial" w:cs="Arial"/>
          <w:sz w:val="20"/>
          <w:szCs w:val="20"/>
        </w:rPr>
      </w:pPr>
      <w:r w:rsidRPr="007B0021">
        <w:rPr>
          <w:rFonts w:ascii="Arial" w:hAnsi="Arial" w:cs="Arial"/>
          <w:sz w:val="20"/>
          <w:szCs w:val="20"/>
        </w:rPr>
        <w:t xml:space="preserve"> </w:t>
      </w:r>
    </w:p>
    <w:p w14:paraId="0BE00DE3" w14:textId="77777777" w:rsidR="00466C98" w:rsidRPr="007B0021" w:rsidRDefault="00466C98">
      <w:pPr>
        <w:spacing w:after="15" w:line="261" w:lineRule="auto"/>
        <w:ind w:left="575" w:right="574"/>
        <w:jc w:val="center"/>
        <w:rPr>
          <w:rFonts w:ascii="Arial" w:hAnsi="Arial" w:cs="Arial"/>
          <w:sz w:val="20"/>
          <w:szCs w:val="20"/>
        </w:rPr>
      </w:pPr>
      <w:r w:rsidRPr="007B0021">
        <w:rPr>
          <w:rFonts w:ascii="Arial" w:hAnsi="Arial" w:cs="Arial"/>
          <w:sz w:val="20"/>
          <w:szCs w:val="20"/>
        </w:rPr>
        <w:t xml:space="preserve">____________________________________ </w:t>
      </w:r>
    </w:p>
    <w:p w14:paraId="2D816A46" w14:textId="77777777" w:rsidR="00466C98" w:rsidRPr="007B0021" w:rsidRDefault="00466C98">
      <w:pPr>
        <w:spacing w:after="15" w:line="261" w:lineRule="auto"/>
        <w:ind w:left="575" w:right="573"/>
        <w:jc w:val="center"/>
        <w:rPr>
          <w:rFonts w:ascii="Arial" w:hAnsi="Arial" w:cs="Arial"/>
          <w:sz w:val="20"/>
          <w:szCs w:val="20"/>
        </w:rPr>
      </w:pPr>
      <w:r w:rsidRPr="007B0021">
        <w:rPr>
          <w:rFonts w:ascii="Arial" w:hAnsi="Arial" w:cs="Arial"/>
          <w:sz w:val="20"/>
          <w:szCs w:val="20"/>
        </w:rPr>
        <w:t xml:space="preserve">Arthur </w:t>
      </w:r>
      <w:proofErr w:type="spellStart"/>
      <w:r w:rsidRPr="007B0021">
        <w:rPr>
          <w:rFonts w:ascii="Arial" w:hAnsi="Arial" w:cs="Arial"/>
          <w:sz w:val="20"/>
          <w:szCs w:val="20"/>
        </w:rPr>
        <w:t>Hausberger</w:t>
      </w:r>
      <w:proofErr w:type="spellEnd"/>
      <w:r w:rsidRPr="007B0021">
        <w:rPr>
          <w:rFonts w:ascii="Arial" w:hAnsi="Arial" w:cs="Arial"/>
          <w:sz w:val="20"/>
          <w:szCs w:val="20"/>
        </w:rPr>
        <w:t xml:space="preserve"> de Oliveira </w:t>
      </w:r>
    </w:p>
    <w:p w14:paraId="58D6CABB" w14:textId="77777777" w:rsidR="00466C98" w:rsidRPr="007B0021" w:rsidRDefault="00466C98">
      <w:pPr>
        <w:spacing w:after="15" w:line="261" w:lineRule="auto"/>
        <w:ind w:left="575" w:right="569"/>
        <w:jc w:val="center"/>
        <w:rPr>
          <w:rFonts w:ascii="Arial" w:hAnsi="Arial" w:cs="Arial"/>
          <w:sz w:val="20"/>
          <w:szCs w:val="20"/>
        </w:rPr>
      </w:pPr>
      <w:r w:rsidRPr="007B0021">
        <w:rPr>
          <w:rFonts w:ascii="Arial" w:hAnsi="Arial" w:cs="Arial"/>
          <w:sz w:val="20"/>
          <w:szCs w:val="20"/>
        </w:rPr>
        <w:t xml:space="preserve">Engenheiro </w:t>
      </w:r>
    </w:p>
    <w:p w14:paraId="432C56D4" w14:textId="77777777" w:rsidR="00466C98" w:rsidRPr="007B0021" w:rsidRDefault="00466C98">
      <w:pPr>
        <w:spacing w:after="15" w:line="261" w:lineRule="auto"/>
        <w:ind w:left="575" w:right="569"/>
        <w:jc w:val="center"/>
        <w:rPr>
          <w:rFonts w:ascii="Arial" w:hAnsi="Arial" w:cs="Arial"/>
          <w:sz w:val="20"/>
          <w:szCs w:val="20"/>
        </w:rPr>
      </w:pPr>
      <w:r w:rsidRPr="007B0021">
        <w:rPr>
          <w:rFonts w:ascii="Arial" w:hAnsi="Arial" w:cs="Arial"/>
          <w:sz w:val="20"/>
          <w:szCs w:val="20"/>
        </w:rPr>
        <w:t xml:space="preserve">SAENG/DIPOL/SRRF09 </w:t>
      </w:r>
    </w:p>
    <w:p w14:paraId="74C11252" w14:textId="77777777" w:rsidR="006802D3" w:rsidRPr="007B0021"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56929A9C" w14:textId="77777777" w:rsidR="006802D3" w:rsidRPr="007B0021"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716D9DDF"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7E880B3E"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3F35D601"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673BC09F"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55F945A8"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2206069D"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7FB445B8"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5250522E"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7A058770"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794E8AA1"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28B44BB6"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6FA678B4"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7F58AC7C"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6A37D960"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0AE8DE48"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0C542269"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5438C029"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0945C1A5"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5C8F3A4F" w14:textId="22EB3062" w:rsidR="00466C98" w:rsidRPr="002B73B9" w:rsidRDefault="00E7386B">
      <w:pPr>
        <w:spacing w:after="9" w:line="259" w:lineRule="auto"/>
        <w:jc w:val="center"/>
        <w:rPr>
          <w:rFonts w:ascii="Arial" w:hAnsi="Arial" w:cs="Arial"/>
          <w:b/>
          <w:bCs/>
        </w:rPr>
      </w:pPr>
      <w:r>
        <w:rPr>
          <w:rFonts w:ascii="Arial" w:hAnsi="Arial" w:cs="Arial"/>
          <w:b/>
          <w:bCs/>
        </w:rPr>
        <w:t xml:space="preserve">ANEXO I - </w:t>
      </w:r>
      <w:r w:rsidR="00466C98" w:rsidRPr="002B73B9">
        <w:rPr>
          <w:rFonts w:ascii="Arial" w:hAnsi="Arial" w:cs="Arial"/>
          <w:b/>
          <w:bCs/>
        </w:rPr>
        <w:t xml:space="preserve">APÊNDICE I </w:t>
      </w:r>
      <w:r w:rsidR="00466C98" w:rsidRPr="002B73B9">
        <w:rPr>
          <w:rFonts w:ascii="Arial" w:eastAsia="Calibri" w:hAnsi="Arial" w:cs="Arial"/>
          <w:b/>
          <w:bCs/>
        </w:rPr>
        <w:t>–</w:t>
      </w:r>
      <w:r w:rsidR="00466C98" w:rsidRPr="002B73B9">
        <w:rPr>
          <w:rFonts w:ascii="Arial" w:hAnsi="Arial" w:cs="Arial"/>
          <w:b/>
          <w:bCs/>
        </w:rPr>
        <w:t xml:space="preserve"> CADERNO DE ENCARGOS E ESPECIF</w:t>
      </w:r>
      <w:r w:rsidR="007E61AC">
        <w:rPr>
          <w:rFonts w:ascii="Arial" w:hAnsi="Arial" w:cs="Arial"/>
          <w:b/>
          <w:bCs/>
        </w:rPr>
        <w:t>I</w:t>
      </w:r>
      <w:r w:rsidR="00466C98" w:rsidRPr="002B73B9">
        <w:rPr>
          <w:rFonts w:ascii="Arial" w:hAnsi="Arial" w:cs="Arial"/>
          <w:b/>
          <w:bCs/>
        </w:rPr>
        <w:t xml:space="preserve">CAÇÕES TÉCNICAS </w:t>
      </w:r>
    </w:p>
    <w:p w14:paraId="7DBCDB09" w14:textId="77777777" w:rsidR="00466C98" w:rsidRPr="002B73B9" w:rsidRDefault="00466C98" w:rsidP="00466C98">
      <w:pPr>
        <w:spacing w:after="707" w:line="259" w:lineRule="auto"/>
        <w:ind w:left="780"/>
        <w:jc w:val="both"/>
        <w:rPr>
          <w:rFonts w:ascii="Arial" w:hAnsi="Arial" w:cs="Arial"/>
          <w:sz w:val="20"/>
          <w:szCs w:val="20"/>
        </w:rPr>
      </w:pPr>
      <w:r w:rsidRPr="002B73B9">
        <w:rPr>
          <w:rFonts w:ascii="Arial" w:hAnsi="Arial" w:cs="Arial"/>
          <w:sz w:val="20"/>
          <w:szCs w:val="20"/>
        </w:rPr>
        <w:t xml:space="preserve"> </w:t>
      </w:r>
    </w:p>
    <w:p w14:paraId="512BEF84" w14:textId="28834FF0" w:rsidR="00466C98" w:rsidRPr="002B73B9" w:rsidRDefault="00466C98" w:rsidP="002B73B9">
      <w:pPr>
        <w:spacing w:line="259" w:lineRule="auto"/>
        <w:ind w:left="180"/>
        <w:jc w:val="center"/>
        <w:rPr>
          <w:rFonts w:ascii="Arial" w:hAnsi="Arial" w:cs="Arial"/>
        </w:rPr>
      </w:pPr>
      <w:r w:rsidRPr="002B73B9">
        <w:rPr>
          <w:rFonts w:ascii="Arial" w:hAnsi="Arial" w:cs="Arial"/>
          <w:color w:val="5A5A5A"/>
        </w:rPr>
        <w:t>SERVIÇOS DE ENGENHARIA PARA MANUTENÇÃO CORRETIVA DOS CHILLER</w:t>
      </w:r>
      <w:r w:rsidRPr="002B73B9">
        <w:rPr>
          <w:rFonts w:ascii="Arial" w:eastAsia="Calibri" w:hAnsi="Arial" w:cs="Arial"/>
          <w:color w:val="5A5A5A"/>
        </w:rPr>
        <w:t>’</w:t>
      </w:r>
      <w:r w:rsidRPr="002B73B9">
        <w:rPr>
          <w:rFonts w:ascii="Arial" w:hAnsi="Arial" w:cs="Arial"/>
          <w:color w:val="5A5A5A"/>
        </w:rPr>
        <w:t>S</w:t>
      </w:r>
    </w:p>
    <w:p w14:paraId="1D906F8D" w14:textId="509E8167" w:rsidR="00466C98" w:rsidRPr="002B73B9" w:rsidRDefault="00466C98" w:rsidP="002B73B9">
      <w:pPr>
        <w:spacing w:after="103" w:line="257" w:lineRule="auto"/>
        <w:jc w:val="center"/>
        <w:rPr>
          <w:rFonts w:ascii="Arial" w:hAnsi="Arial" w:cs="Arial"/>
        </w:rPr>
      </w:pPr>
      <w:r w:rsidRPr="002B73B9">
        <w:rPr>
          <w:rFonts w:ascii="Arial" w:hAnsi="Arial" w:cs="Arial"/>
          <w:color w:val="5A5A5A"/>
        </w:rPr>
        <w:t>DO EDIFÍCIO DA DELEGACIA DA RECEITA FEDERAL DO BRASIL EM FLORIANÓPOLIS/SC</w:t>
      </w:r>
    </w:p>
    <w:p w14:paraId="49142A78" w14:textId="77777777" w:rsidR="00466C98" w:rsidRPr="002B73B9" w:rsidRDefault="00466C98" w:rsidP="00466C98">
      <w:pPr>
        <w:spacing w:after="116" w:line="259" w:lineRule="auto"/>
        <w:jc w:val="both"/>
        <w:rPr>
          <w:rFonts w:ascii="Arial" w:hAnsi="Arial" w:cs="Arial"/>
          <w:sz w:val="20"/>
          <w:szCs w:val="20"/>
        </w:rPr>
      </w:pPr>
      <w:r w:rsidRPr="002B73B9">
        <w:rPr>
          <w:rFonts w:ascii="Arial" w:hAnsi="Arial" w:cs="Arial"/>
          <w:sz w:val="20"/>
          <w:szCs w:val="20"/>
        </w:rPr>
        <w:t xml:space="preserve"> </w:t>
      </w:r>
    </w:p>
    <w:p w14:paraId="25AE2AEB"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r w:rsidRPr="002B73B9">
        <w:rPr>
          <w:rFonts w:ascii="Arial" w:hAnsi="Arial" w:cs="Arial"/>
          <w:sz w:val="20"/>
          <w:szCs w:val="20"/>
        </w:rPr>
        <w:tab/>
        <w:t xml:space="preserve"> </w:t>
      </w:r>
    </w:p>
    <w:p w14:paraId="25B12D60" w14:textId="77777777" w:rsidR="00466C98" w:rsidRPr="002B73B9" w:rsidRDefault="00466C98" w:rsidP="00466C98">
      <w:pPr>
        <w:spacing w:after="151" w:line="259" w:lineRule="auto"/>
        <w:ind w:right="9"/>
        <w:jc w:val="both"/>
        <w:rPr>
          <w:rFonts w:ascii="Arial" w:hAnsi="Arial" w:cs="Arial"/>
          <w:sz w:val="20"/>
          <w:szCs w:val="20"/>
        </w:rPr>
      </w:pPr>
      <w:r w:rsidRPr="002B73B9">
        <w:rPr>
          <w:rFonts w:ascii="Arial" w:hAnsi="Arial" w:cs="Arial"/>
          <w:sz w:val="20"/>
          <w:szCs w:val="20"/>
        </w:rPr>
        <w:t xml:space="preserve">ÍNDICE GERAL </w:t>
      </w:r>
    </w:p>
    <w:sdt>
      <w:sdtPr>
        <w:rPr>
          <w:rFonts w:ascii="Ecofont_Spranq_eco_Sans" w:eastAsiaTheme="minorEastAsia" w:hAnsi="Ecofont_Spranq_eco_Sans" w:cs="Arial"/>
          <w:sz w:val="24"/>
          <w:szCs w:val="20"/>
        </w:rPr>
        <w:id w:val="-615066212"/>
        <w:docPartObj>
          <w:docPartGallery w:val="Table of Contents"/>
        </w:docPartObj>
      </w:sdtPr>
      <w:sdtEndPr/>
      <w:sdtContent>
        <w:p w14:paraId="1926719A" w14:textId="5889FB14" w:rsidR="00466C98" w:rsidRPr="002B73B9" w:rsidRDefault="00466C98" w:rsidP="00466C98">
          <w:pPr>
            <w:pStyle w:val="Sumrio1"/>
            <w:tabs>
              <w:tab w:val="clear" w:pos="9628"/>
              <w:tab w:val="right" w:leader="dot" w:pos="9644"/>
            </w:tabs>
            <w:jc w:val="both"/>
            <w:rPr>
              <w:rFonts w:cs="Arial"/>
              <w:szCs w:val="20"/>
            </w:rPr>
          </w:pPr>
          <w:r w:rsidRPr="002B73B9">
            <w:rPr>
              <w:rFonts w:cs="Arial"/>
              <w:szCs w:val="20"/>
            </w:rPr>
            <w:fldChar w:fldCharType="begin"/>
          </w:r>
          <w:r w:rsidRPr="002B73B9">
            <w:rPr>
              <w:rFonts w:cs="Arial"/>
              <w:szCs w:val="20"/>
            </w:rPr>
            <w:instrText xml:space="preserve"> TOC \o "1-4" \h \z \u </w:instrText>
          </w:r>
          <w:r w:rsidRPr="002B73B9">
            <w:rPr>
              <w:rFonts w:cs="Arial"/>
              <w:szCs w:val="20"/>
            </w:rPr>
            <w:fldChar w:fldCharType="separate"/>
          </w:r>
          <w:hyperlink w:anchor="_Toc27886">
            <w:r w:rsidRPr="002B73B9">
              <w:rPr>
                <w:rFonts w:cs="Arial"/>
                <w:szCs w:val="20"/>
              </w:rPr>
              <w:t>1</w:t>
            </w:r>
            <w:r w:rsidRPr="002B73B9">
              <w:rPr>
                <w:rFonts w:eastAsia="Calibri" w:cs="Arial"/>
                <w:szCs w:val="20"/>
              </w:rPr>
              <w:t xml:space="preserve">  </w:t>
            </w:r>
            <w:r w:rsidRPr="002B73B9">
              <w:rPr>
                <w:rFonts w:cs="Arial"/>
                <w:szCs w:val="20"/>
              </w:rPr>
              <w:t>APRESENTAÇÃO</w:t>
            </w:r>
            <w:r w:rsidRPr="002B73B9">
              <w:rPr>
                <w:rFonts w:cs="Arial"/>
                <w:szCs w:val="20"/>
              </w:rPr>
              <w:tab/>
            </w:r>
            <w:r w:rsidRPr="002B73B9">
              <w:rPr>
                <w:rFonts w:cs="Arial"/>
                <w:szCs w:val="20"/>
              </w:rPr>
              <w:fldChar w:fldCharType="begin"/>
            </w:r>
            <w:r w:rsidRPr="002B73B9">
              <w:rPr>
                <w:rFonts w:cs="Arial"/>
                <w:szCs w:val="20"/>
              </w:rPr>
              <w:instrText>PAGEREF _Toc27886 \h</w:instrText>
            </w:r>
            <w:r w:rsidRPr="002B73B9">
              <w:rPr>
                <w:rFonts w:cs="Arial"/>
                <w:szCs w:val="20"/>
              </w:rPr>
            </w:r>
            <w:r w:rsidRPr="002B73B9">
              <w:rPr>
                <w:rFonts w:cs="Arial"/>
                <w:szCs w:val="20"/>
              </w:rPr>
              <w:fldChar w:fldCharType="separate"/>
            </w:r>
            <w:r w:rsidR="002E3166">
              <w:rPr>
                <w:rFonts w:cs="Arial"/>
                <w:noProof/>
                <w:szCs w:val="20"/>
              </w:rPr>
              <w:t>36</w:t>
            </w:r>
            <w:r w:rsidRPr="002B73B9">
              <w:rPr>
                <w:rFonts w:cs="Arial"/>
                <w:szCs w:val="20"/>
              </w:rPr>
              <w:fldChar w:fldCharType="end"/>
            </w:r>
          </w:hyperlink>
        </w:p>
        <w:p w14:paraId="72E0DD7C" w14:textId="736E314E" w:rsidR="00466C98" w:rsidRPr="002B73B9" w:rsidRDefault="002E3166" w:rsidP="00466C98">
          <w:pPr>
            <w:pStyle w:val="Sumrio2"/>
            <w:tabs>
              <w:tab w:val="right" w:leader="dot" w:pos="9644"/>
            </w:tabs>
            <w:rPr>
              <w:rFonts w:ascii="Arial" w:hAnsi="Arial" w:cs="Arial"/>
              <w:sz w:val="20"/>
              <w:szCs w:val="20"/>
            </w:rPr>
          </w:pPr>
          <w:hyperlink w:anchor="_Toc27887">
            <w:bookmarkStart w:id="93" w:name="_Toc174431970"/>
            <w:r w:rsidR="00466C98" w:rsidRPr="002B73B9">
              <w:rPr>
                <w:rFonts w:ascii="Arial" w:hAnsi="Arial" w:cs="Arial"/>
                <w:color w:val="000000"/>
                <w:sz w:val="20"/>
                <w:szCs w:val="20"/>
              </w:rPr>
              <w:t>1.1</w:t>
            </w:r>
            <w:r w:rsidR="00466C98" w:rsidRPr="002B73B9">
              <w:rPr>
                <w:rFonts w:ascii="Arial" w:eastAsia="Calibri" w:hAnsi="Arial" w:cs="Arial"/>
                <w:color w:val="000000"/>
                <w:sz w:val="20"/>
                <w:szCs w:val="20"/>
              </w:rPr>
              <w:t xml:space="preserve">  </w:t>
            </w:r>
            <w:r w:rsidR="00466C98" w:rsidRPr="002B73B9">
              <w:rPr>
                <w:rFonts w:ascii="Arial" w:hAnsi="Arial" w:cs="Arial"/>
                <w:color w:val="3B3838"/>
                <w:sz w:val="20"/>
                <w:szCs w:val="20"/>
              </w:rPr>
              <w:t>OBJETO</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_Toc27887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36</w:t>
            </w:r>
            <w:bookmarkEnd w:id="93"/>
            <w:r w:rsidR="00466C98" w:rsidRPr="002B73B9">
              <w:rPr>
                <w:rFonts w:ascii="Arial" w:hAnsi="Arial" w:cs="Arial"/>
                <w:sz w:val="20"/>
                <w:szCs w:val="20"/>
              </w:rPr>
              <w:fldChar w:fldCharType="end"/>
            </w:r>
          </w:hyperlink>
        </w:p>
        <w:p w14:paraId="379DD542" w14:textId="237E5BD6" w:rsidR="00466C98" w:rsidRPr="002B73B9" w:rsidRDefault="002E3166" w:rsidP="00466C98">
          <w:pPr>
            <w:pStyle w:val="Sumrio1"/>
            <w:tabs>
              <w:tab w:val="clear" w:pos="9628"/>
              <w:tab w:val="right" w:leader="dot" w:pos="9644"/>
            </w:tabs>
            <w:jc w:val="both"/>
            <w:rPr>
              <w:rFonts w:cs="Arial"/>
              <w:szCs w:val="20"/>
            </w:rPr>
          </w:pPr>
          <w:hyperlink w:anchor="_Toc27888">
            <w:r w:rsidR="00466C98" w:rsidRPr="002B73B9">
              <w:rPr>
                <w:rFonts w:cs="Arial"/>
                <w:szCs w:val="20"/>
              </w:rPr>
              <w:t>2</w:t>
            </w:r>
            <w:r w:rsidR="00466C98" w:rsidRPr="002B73B9">
              <w:rPr>
                <w:rFonts w:eastAsia="Calibri" w:cs="Arial"/>
                <w:szCs w:val="20"/>
              </w:rPr>
              <w:t xml:space="preserve">  </w:t>
            </w:r>
            <w:r w:rsidR="00466C98" w:rsidRPr="002B73B9">
              <w:rPr>
                <w:rFonts w:cs="Arial"/>
                <w:szCs w:val="20"/>
              </w:rPr>
              <w:t>ESPECIFICAÇÕES DE APLICAÇÃO GERAL</w:t>
            </w:r>
            <w:r w:rsidR="00466C98" w:rsidRPr="002B73B9">
              <w:rPr>
                <w:rFonts w:cs="Arial"/>
                <w:szCs w:val="20"/>
              </w:rPr>
              <w:tab/>
            </w:r>
            <w:r w:rsidR="00466C98" w:rsidRPr="002B73B9">
              <w:rPr>
                <w:rFonts w:cs="Arial"/>
                <w:szCs w:val="20"/>
              </w:rPr>
              <w:fldChar w:fldCharType="begin"/>
            </w:r>
            <w:r w:rsidR="00466C98" w:rsidRPr="002B73B9">
              <w:rPr>
                <w:rFonts w:cs="Arial"/>
                <w:szCs w:val="20"/>
              </w:rPr>
              <w:instrText>PAGEREF _Toc27888 \h</w:instrText>
            </w:r>
            <w:r w:rsidR="00466C98" w:rsidRPr="002B73B9">
              <w:rPr>
                <w:rFonts w:cs="Arial"/>
                <w:szCs w:val="20"/>
              </w:rPr>
            </w:r>
            <w:r w:rsidR="00466C98" w:rsidRPr="002B73B9">
              <w:rPr>
                <w:rFonts w:cs="Arial"/>
                <w:szCs w:val="20"/>
              </w:rPr>
              <w:fldChar w:fldCharType="separate"/>
            </w:r>
            <w:r>
              <w:rPr>
                <w:rFonts w:cs="Arial"/>
                <w:noProof/>
                <w:szCs w:val="20"/>
              </w:rPr>
              <w:t>36</w:t>
            </w:r>
            <w:r w:rsidR="00466C98" w:rsidRPr="002B73B9">
              <w:rPr>
                <w:rFonts w:cs="Arial"/>
                <w:szCs w:val="20"/>
              </w:rPr>
              <w:fldChar w:fldCharType="end"/>
            </w:r>
          </w:hyperlink>
        </w:p>
        <w:p w14:paraId="3D0B1E84" w14:textId="2ED2794C" w:rsidR="00466C98" w:rsidRPr="002B73B9" w:rsidRDefault="002E3166" w:rsidP="00466C98">
          <w:pPr>
            <w:pStyle w:val="Sumrio2"/>
            <w:tabs>
              <w:tab w:val="right" w:leader="dot" w:pos="9644"/>
            </w:tabs>
            <w:rPr>
              <w:rFonts w:ascii="Arial" w:hAnsi="Arial" w:cs="Arial"/>
              <w:sz w:val="20"/>
              <w:szCs w:val="20"/>
            </w:rPr>
          </w:pPr>
          <w:hyperlink w:anchor="_Toc27889">
            <w:bookmarkStart w:id="94" w:name="_Toc174431971"/>
            <w:r w:rsidR="00466C98" w:rsidRPr="002B73B9">
              <w:rPr>
                <w:rFonts w:ascii="Arial" w:hAnsi="Arial" w:cs="Arial"/>
                <w:color w:val="000000"/>
                <w:sz w:val="20"/>
                <w:szCs w:val="20"/>
              </w:rPr>
              <w:t>2.1</w:t>
            </w:r>
            <w:r w:rsidR="00466C98" w:rsidRPr="002B73B9">
              <w:rPr>
                <w:rFonts w:ascii="Arial" w:eastAsia="Calibri" w:hAnsi="Arial" w:cs="Arial"/>
                <w:color w:val="000000"/>
                <w:sz w:val="20"/>
                <w:szCs w:val="20"/>
              </w:rPr>
              <w:t xml:space="preserve">  </w:t>
            </w:r>
            <w:r w:rsidR="00466C98" w:rsidRPr="002B73B9">
              <w:rPr>
                <w:rFonts w:ascii="Arial" w:hAnsi="Arial" w:cs="Arial"/>
                <w:sz w:val="20"/>
                <w:szCs w:val="20"/>
              </w:rPr>
              <w:t>CONCEITUAÇÃO BÁSICA</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_Toc27889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36</w:t>
            </w:r>
            <w:bookmarkEnd w:id="94"/>
            <w:r w:rsidR="00466C98" w:rsidRPr="002B73B9">
              <w:rPr>
                <w:rFonts w:ascii="Arial" w:hAnsi="Arial" w:cs="Arial"/>
                <w:sz w:val="20"/>
                <w:szCs w:val="20"/>
              </w:rPr>
              <w:fldChar w:fldCharType="end"/>
            </w:r>
          </w:hyperlink>
        </w:p>
        <w:p w14:paraId="6E9E8A1D" w14:textId="787963FE" w:rsidR="00466C98" w:rsidRPr="002B73B9" w:rsidRDefault="002E3166" w:rsidP="00466C98">
          <w:pPr>
            <w:pStyle w:val="Sumrio2"/>
            <w:tabs>
              <w:tab w:val="right" w:leader="dot" w:pos="9644"/>
            </w:tabs>
            <w:rPr>
              <w:rFonts w:ascii="Arial" w:hAnsi="Arial" w:cs="Arial"/>
              <w:sz w:val="20"/>
              <w:szCs w:val="20"/>
            </w:rPr>
          </w:pPr>
          <w:hyperlink w:anchor="_Toc27890">
            <w:bookmarkStart w:id="95" w:name="_Toc174431972"/>
            <w:r w:rsidR="00466C98" w:rsidRPr="002B73B9">
              <w:rPr>
                <w:rFonts w:ascii="Arial" w:hAnsi="Arial" w:cs="Arial"/>
                <w:color w:val="000000"/>
                <w:sz w:val="20"/>
                <w:szCs w:val="20"/>
              </w:rPr>
              <w:t>2.2</w:t>
            </w:r>
            <w:r w:rsidR="00466C98" w:rsidRPr="002B73B9">
              <w:rPr>
                <w:rFonts w:ascii="Arial" w:eastAsia="Calibri" w:hAnsi="Arial" w:cs="Arial"/>
                <w:color w:val="000000"/>
                <w:sz w:val="20"/>
                <w:szCs w:val="20"/>
              </w:rPr>
              <w:t xml:space="preserve">  </w:t>
            </w:r>
            <w:r w:rsidR="00466C98" w:rsidRPr="002B73B9">
              <w:rPr>
                <w:rFonts w:ascii="Arial" w:hAnsi="Arial" w:cs="Arial"/>
                <w:sz w:val="20"/>
                <w:szCs w:val="20"/>
              </w:rPr>
              <w:t>ABREVIATURAS E SIGLAS</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_Toc27890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37</w:t>
            </w:r>
            <w:bookmarkEnd w:id="95"/>
            <w:r w:rsidR="00466C98" w:rsidRPr="002B73B9">
              <w:rPr>
                <w:rFonts w:ascii="Arial" w:hAnsi="Arial" w:cs="Arial"/>
                <w:sz w:val="20"/>
                <w:szCs w:val="20"/>
              </w:rPr>
              <w:fldChar w:fldCharType="end"/>
            </w:r>
          </w:hyperlink>
        </w:p>
        <w:p w14:paraId="53256468" w14:textId="200AAC2E" w:rsidR="00466C98" w:rsidRPr="002B73B9" w:rsidRDefault="002E3166" w:rsidP="00466C98">
          <w:pPr>
            <w:pStyle w:val="Sumrio1"/>
            <w:tabs>
              <w:tab w:val="clear" w:pos="9628"/>
              <w:tab w:val="right" w:leader="dot" w:pos="9644"/>
            </w:tabs>
            <w:jc w:val="both"/>
            <w:rPr>
              <w:rFonts w:cs="Arial"/>
              <w:szCs w:val="20"/>
            </w:rPr>
          </w:pPr>
          <w:hyperlink w:anchor="_Toc27891">
            <w:r w:rsidR="00466C98" w:rsidRPr="002B73B9">
              <w:rPr>
                <w:rFonts w:cs="Arial"/>
                <w:szCs w:val="20"/>
              </w:rPr>
              <w:t>3</w:t>
            </w:r>
            <w:r w:rsidR="00466C98" w:rsidRPr="002B73B9">
              <w:rPr>
                <w:rFonts w:eastAsia="Calibri" w:cs="Arial"/>
                <w:szCs w:val="20"/>
              </w:rPr>
              <w:t xml:space="preserve">  </w:t>
            </w:r>
            <w:r w:rsidR="00466C98" w:rsidRPr="002B73B9">
              <w:rPr>
                <w:rFonts w:cs="Arial"/>
                <w:szCs w:val="20"/>
              </w:rPr>
              <w:t>PROCEDIMENTOS DE EXECUÇÃO CONTRATUAL</w:t>
            </w:r>
            <w:r w:rsidR="00466C98" w:rsidRPr="002B73B9">
              <w:rPr>
                <w:rFonts w:cs="Arial"/>
                <w:szCs w:val="20"/>
              </w:rPr>
              <w:tab/>
            </w:r>
            <w:r w:rsidR="00466C98" w:rsidRPr="002B73B9">
              <w:rPr>
                <w:rFonts w:cs="Arial"/>
                <w:szCs w:val="20"/>
              </w:rPr>
              <w:fldChar w:fldCharType="begin"/>
            </w:r>
            <w:r w:rsidR="00466C98" w:rsidRPr="002B73B9">
              <w:rPr>
                <w:rFonts w:cs="Arial"/>
                <w:szCs w:val="20"/>
              </w:rPr>
              <w:instrText>PAGEREF _Toc27891 \h</w:instrText>
            </w:r>
            <w:r w:rsidR="00466C98" w:rsidRPr="002B73B9">
              <w:rPr>
                <w:rFonts w:cs="Arial"/>
                <w:szCs w:val="20"/>
              </w:rPr>
            </w:r>
            <w:r w:rsidR="00466C98" w:rsidRPr="002B73B9">
              <w:rPr>
                <w:rFonts w:cs="Arial"/>
                <w:szCs w:val="20"/>
              </w:rPr>
              <w:fldChar w:fldCharType="separate"/>
            </w:r>
            <w:r>
              <w:rPr>
                <w:rFonts w:cs="Arial"/>
                <w:noProof/>
                <w:szCs w:val="20"/>
              </w:rPr>
              <w:t>37</w:t>
            </w:r>
            <w:r w:rsidR="00466C98" w:rsidRPr="002B73B9">
              <w:rPr>
                <w:rFonts w:cs="Arial"/>
                <w:szCs w:val="20"/>
              </w:rPr>
              <w:fldChar w:fldCharType="end"/>
            </w:r>
          </w:hyperlink>
        </w:p>
        <w:p w14:paraId="5C89DCF2" w14:textId="3A35C38C" w:rsidR="00466C98" w:rsidRPr="002B73B9" w:rsidRDefault="002E3166" w:rsidP="00466C98">
          <w:pPr>
            <w:pStyle w:val="Sumrio2"/>
            <w:tabs>
              <w:tab w:val="right" w:leader="dot" w:pos="9644"/>
            </w:tabs>
            <w:rPr>
              <w:rFonts w:ascii="Arial" w:hAnsi="Arial" w:cs="Arial"/>
              <w:sz w:val="20"/>
              <w:szCs w:val="20"/>
            </w:rPr>
          </w:pPr>
          <w:hyperlink w:anchor="_Toc27892">
            <w:bookmarkStart w:id="96" w:name="_Toc174431973"/>
            <w:r w:rsidR="00466C98" w:rsidRPr="002B73B9">
              <w:rPr>
                <w:rFonts w:ascii="Arial" w:hAnsi="Arial" w:cs="Arial"/>
                <w:color w:val="000000"/>
                <w:sz w:val="20"/>
                <w:szCs w:val="20"/>
              </w:rPr>
              <w:t>3.1</w:t>
            </w:r>
            <w:r w:rsidR="00466C98" w:rsidRPr="002B73B9">
              <w:rPr>
                <w:rFonts w:ascii="Arial" w:eastAsia="Calibri" w:hAnsi="Arial" w:cs="Arial"/>
                <w:color w:val="000000"/>
                <w:sz w:val="20"/>
                <w:szCs w:val="20"/>
              </w:rPr>
              <w:t xml:space="preserve"> </w:t>
            </w:r>
            <w:r w:rsidR="00466C98" w:rsidRPr="002B73B9">
              <w:rPr>
                <w:rFonts w:ascii="Arial" w:hAnsi="Arial" w:cs="Arial"/>
                <w:sz w:val="20"/>
                <w:szCs w:val="20"/>
              </w:rPr>
              <w:t>NORMAS DE EXECUÇÃO</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_Toc27892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37</w:t>
            </w:r>
            <w:bookmarkEnd w:id="96"/>
            <w:r w:rsidR="00466C98" w:rsidRPr="002B73B9">
              <w:rPr>
                <w:rFonts w:ascii="Arial" w:hAnsi="Arial" w:cs="Arial"/>
                <w:sz w:val="20"/>
                <w:szCs w:val="20"/>
              </w:rPr>
              <w:fldChar w:fldCharType="end"/>
            </w:r>
          </w:hyperlink>
        </w:p>
        <w:p w14:paraId="2FEE10B9" w14:textId="5AE9484C" w:rsidR="00466C98" w:rsidRPr="002B73B9" w:rsidRDefault="002E3166" w:rsidP="00466C98">
          <w:pPr>
            <w:pStyle w:val="Sumrio2"/>
            <w:tabs>
              <w:tab w:val="right" w:leader="dot" w:pos="9644"/>
            </w:tabs>
            <w:rPr>
              <w:rFonts w:ascii="Arial" w:hAnsi="Arial" w:cs="Arial"/>
              <w:sz w:val="20"/>
              <w:szCs w:val="20"/>
            </w:rPr>
          </w:pPr>
          <w:hyperlink w:anchor="_Toc27893">
            <w:bookmarkStart w:id="97" w:name="_Toc174431974"/>
            <w:r w:rsidR="00466C98" w:rsidRPr="002B73B9">
              <w:rPr>
                <w:rFonts w:ascii="Arial" w:hAnsi="Arial" w:cs="Arial"/>
                <w:color w:val="000000"/>
                <w:sz w:val="20"/>
                <w:szCs w:val="20"/>
              </w:rPr>
              <w:t>3.2</w:t>
            </w:r>
            <w:r w:rsidR="00466C98" w:rsidRPr="002B73B9">
              <w:rPr>
                <w:rFonts w:ascii="Arial" w:eastAsia="Calibri" w:hAnsi="Arial" w:cs="Arial"/>
                <w:color w:val="000000"/>
                <w:sz w:val="20"/>
                <w:szCs w:val="20"/>
              </w:rPr>
              <w:t xml:space="preserve"> </w:t>
            </w:r>
            <w:r w:rsidR="00466C98" w:rsidRPr="002B73B9">
              <w:rPr>
                <w:rFonts w:ascii="Arial" w:hAnsi="Arial" w:cs="Arial"/>
                <w:sz w:val="20"/>
                <w:szCs w:val="20"/>
              </w:rPr>
              <w:t>VIGÊNCIA CONTRATUAL</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_Toc27893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38</w:t>
            </w:r>
            <w:bookmarkEnd w:id="97"/>
            <w:r w:rsidR="00466C98" w:rsidRPr="002B73B9">
              <w:rPr>
                <w:rFonts w:ascii="Arial" w:hAnsi="Arial" w:cs="Arial"/>
                <w:sz w:val="20"/>
                <w:szCs w:val="20"/>
              </w:rPr>
              <w:fldChar w:fldCharType="end"/>
            </w:r>
          </w:hyperlink>
        </w:p>
        <w:p w14:paraId="5B0456C2" w14:textId="6187C4B6" w:rsidR="00466C98" w:rsidRPr="002B73B9" w:rsidRDefault="002E3166" w:rsidP="00466C98">
          <w:pPr>
            <w:pStyle w:val="Sumrio2"/>
            <w:tabs>
              <w:tab w:val="right" w:leader="dot" w:pos="9644"/>
            </w:tabs>
            <w:rPr>
              <w:rFonts w:ascii="Arial" w:hAnsi="Arial" w:cs="Arial"/>
              <w:sz w:val="20"/>
              <w:szCs w:val="20"/>
            </w:rPr>
          </w:pPr>
          <w:hyperlink w:anchor="_Toc27894">
            <w:bookmarkStart w:id="98" w:name="_Toc174431975"/>
            <w:r w:rsidR="00466C98" w:rsidRPr="002B73B9">
              <w:rPr>
                <w:rFonts w:ascii="Arial" w:hAnsi="Arial" w:cs="Arial"/>
                <w:color w:val="000000"/>
                <w:sz w:val="20"/>
                <w:szCs w:val="20"/>
              </w:rPr>
              <w:t>3.3</w:t>
            </w:r>
            <w:r w:rsidR="00466C98" w:rsidRPr="002B73B9">
              <w:rPr>
                <w:rFonts w:ascii="Arial" w:eastAsia="Calibri" w:hAnsi="Arial" w:cs="Arial"/>
                <w:color w:val="000000"/>
                <w:sz w:val="20"/>
                <w:szCs w:val="20"/>
              </w:rPr>
              <w:t xml:space="preserve"> </w:t>
            </w:r>
            <w:r w:rsidR="00466C98" w:rsidRPr="002B73B9">
              <w:rPr>
                <w:rFonts w:ascii="Arial" w:hAnsi="Arial" w:cs="Arial"/>
                <w:sz w:val="20"/>
                <w:szCs w:val="20"/>
              </w:rPr>
              <w:t>CRONOGRAMA FÍSICO-FINANCEIRO</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_Toc27894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38</w:t>
            </w:r>
            <w:bookmarkEnd w:id="98"/>
            <w:r w:rsidR="00466C98" w:rsidRPr="002B73B9">
              <w:rPr>
                <w:rFonts w:ascii="Arial" w:hAnsi="Arial" w:cs="Arial"/>
                <w:sz w:val="20"/>
                <w:szCs w:val="20"/>
              </w:rPr>
              <w:fldChar w:fldCharType="end"/>
            </w:r>
          </w:hyperlink>
        </w:p>
        <w:p w14:paraId="50812A3D" w14:textId="7C2F6732" w:rsidR="00466C98" w:rsidRPr="002B73B9" w:rsidRDefault="002E3166" w:rsidP="00466C98">
          <w:pPr>
            <w:pStyle w:val="Sumrio2"/>
            <w:tabs>
              <w:tab w:val="right" w:leader="dot" w:pos="9644"/>
            </w:tabs>
            <w:rPr>
              <w:rFonts w:ascii="Arial" w:hAnsi="Arial" w:cs="Arial"/>
              <w:sz w:val="20"/>
              <w:szCs w:val="20"/>
            </w:rPr>
          </w:pPr>
          <w:hyperlink w:anchor="_Toc27895">
            <w:bookmarkStart w:id="99" w:name="_Toc174431976"/>
            <w:r w:rsidR="00466C98" w:rsidRPr="002B73B9">
              <w:rPr>
                <w:rFonts w:ascii="Arial" w:hAnsi="Arial" w:cs="Arial"/>
                <w:color w:val="000000"/>
                <w:sz w:val="20"/>
                <w:szCs w:val="20"/>
              </w:rPr>
              <w:t>3.4</w:t>
            </w:r>
            <w:r w:rsidR="00466C98" w:rsidRPr="002B73B9">
              <w:rPr>
                <w:rFonts w:ascii="Arial" w:eastAsia="Calibri" w:hAnsi="Arial" w:cs="Arial"/>
                <w:color w:val="000000"/>
                <w:sz w:val="20"/>
                <w:szCs w:val="20"/>
              </w:rPr>
              <w:t xml:space="preserve">  </w:t>
            </w:r>
            <w:r w:rsidR="00466C98" w:rsidRPr="002B73B9">
              <w:rPr>
                <w:rFonts w:ascii="Arial" w:hAnsi="Arial" w:cs="Arial"/>
                <w:sz w:val="20"/>
                <w:szCs w:val="20"/>
              </w:rPr>
              <w:t>JORNADA DE TRABALHO</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_Toc27895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38</w:t>
            </w:r>
            <w:bookmarkEnd w:id="99"/>
            <w:r w:rsidR="00466C98" w:rsidRPr="002B73B9">
              <w:rPr>
                <w:rFonts w:ascii="Arial" w:hAnsi="Arial" w:cs="Arial"/>
                <w:sz w:val="20"/>
                <w:szCs w:val="20"/>
              </w:rPr>
              <w:fldChar w:fldCharType="end"/>
            </w:r>
          </w:hyperlink>
        </w:p>
        <w:p w14:paraId="063E573B" w14:textId="51DD5700" w:rsidR="00466C98" w:rsidRPr="002B73B9" w:rsidRDefault="002E3166" w:rsidP="00466C98">
          <w:pPr>
            <w:pStyle w:val="Sumrio2"/>
            <w:tabs>
              <w:tab w:val="right" w:leader="dot" w:pos="9644"/>
            </w:tabs>
            <w:rPr>
              <w:rFonts w:ascii="Arial" w:hAnsi="Arial" w:cs="Arial"/>
              <w:sz w:val="20"/>
              <w:szCs w:val="20"/>
            </w:rPr>
          </w:pPr>
          <w:hyperlink w:anchor="_Toc27896">
            <w:bookmarkStart w:id="100" w:name="_Toc174431977"/>
            <w:r w:rsidR="00466C98" w:rsidRPr="002B73B9">
              <w:rPr>
                <w:rFonts w:ascii="Arial" w:hAnsi="Arial" w:cs="Arial"/>
                <w:color w:val="000000"/>
                <w:sz w:val="20"/>
                <w:szCs w:val="20"/>
              </w:rPr>
              <w:t>3.5</w:t>
            </w:r>
            <w:r w:rsidR="00466C98" w:rsidRPr="002B73B9">
              <w:rPr>
                <w:rFonts w:ascii="Arial" w:eastAsia="Calibri" w:hAnsi="Arial" w:cs="Arial"/>
                <w:color w:val="000000"/>
                <w:sz w:val="20"/>
                <w:szCs w:val="20"/>
              </w:rPr>
              <w:t xml:space="preserve">  </w:t>
            </w:r>
            <w:r w:rsidR="00466C98" w:rsidRPr="002B73B9">
              <w:rPr>
                <w:rFonts w:ascii="Arial" w:hAnsi="Arial" w:cs="Arial"/>
                <w:sz w:val="20"/>
                <w:szCs w:val="20"/>
              </w:rPr>
              <w:t>OBRIGAÇÕES DA CONTRATADA</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_Toc27896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38</w:t>
            </w:r>
            <w:bookmarkEnd w:id="100"/>
            <w:r w:rsidR="00466C98" w:rsidRPr="002B73B9">
              <w:rPr>
                <w:rFonts w:ascii="Arial" w:hAnsi="Arial" w:cs="Arial"/>
                <w:sz w:val="20"/>
                <w:szCs w:val="20"/>
              </w:rPr>
              <w:fldChar w:fldCharType="end"/>
            </w:r>
          </w:hyperlink>
        </w:p>
        <w:p w14:paraId="20A52995" w14:textId="71963C51" w:rsidR="00466C98" w:rsidRPr="002B73B9" w:rsidRDefault="002E3166" w:rsidP="00466C98">
          <w:pPr>
            <w:pStyle w:val="Sumrio1"/>
            <w:tabs>
              <w:tab w:val="clear" w:pos="9628"/>
              <w:tab w:val="right" w:leader="dot" w:pos="9644"/>
            </w:tabs>
            <w:jc w:val="both"/>
            <w:rPr>
              <w:rFonts w:cs="Arial"/>
              <w:szCs w:val="20"/>
            </w:rPr>
          </w:pPr>
          <w:hyperlink w:anchor="_Toc27897">
            <w:r w:rsidR="00466C98" w:rsidRPr="002B73B9">
              <w:rPr>
                <w:rFonts w:cs="Arial"/>
                <w:szCs w:val="20"/>
              </w:rPr>
              <w:t>4</w:t>
            </w:r>
            <w:r w:rsidR="00466C98" w:rsidRPr="002B73B9">
              <w:rPr>
                <w:rFonts w:eastAsia="Calibri" w:cs="Arial"/>
                <w:szCs w:val="20"/>
              </w:rPr>
              <w:t xml:space="preserve">  </w:t>
            </w:r>
            <w:r w:rsidR="00466C98" w:rsidRPr="002B73B9">
              <w:rPr>
                <w:rFonts w:cs="Arial"/>
                <w:szCs w:val="20"/>
              </w:rPr>
              <w:t>ESPECIFICAÇÕES TÉCNICAS DOS SERVIÇOS</w:t>
            </w:r>
            <w:r w:rsidR="00466C98" w:rsidRPr="002B73B9">
              <w:rPr>
                <w:rFonts w:cs="Arial"/>
                <w:szCs w:val="20"/>
              </w:rPr>
              <w:tab/>
            </w:r>
            <w:r w:rsidR="00466C98" w:rsidRPr="002B73B9">
              <w:rPr>
                <w:rFonts w:cs="Arial"/>
                <w:szCs w:val="20"/>
              </w:rPr>
              <w:fldChar w:fldCharType="begin"/>
            </w:r>
            <w:r w:rsidR="00466C98" w:rsidRPr="002B73B9">
              <w:rPr>
                <w:rFonts w:cs="Arial"/>
                <w:szCs w:val="20"/>
              </w:rPr>
              <w:instrText>PAGEREF _Toc27897 \h</w:instrText>
            </w:r>
            <w:r w:rsidR="00466C98" w:rsidRPr="002B73B9">
              <w:rPr>
                <w:rFonts w:cs="Arial"/>
                <w:szCs w:val="20"/>
              </w:rPr>
            </w:r>
            <w:r w:rsidR="00466C98" w:rsidRPr="002B73B9">
              <w:rPr>
                <w:rFonts w:cs="Arial"/>
                <w:szCs w:val="20"/>
              </w:rPr>
              <w:fldChar w:fldCharType="separate"/>
            </w:r>
            <w:r>
              <w:rPr>
                <w:rFonts w:cs="Arial"/>
                <w:noProof/>
                <w:szCs w:val="20"/>
              </w:rPr>
              <w:t>40</w:t>
            </w:r>
            <w:r w:rsidR="00466C98" w:rsidRPr="002B73B9">
              <w:rPr>
                <w:rFonts w:cs="Arial"/>
                <w:szCs w:val="20"/>
              </w:rPr>
              <w:fldChar w:fldCharType="end"/>
            </w:r>
          </w:hyperlink>
        </w:p>
        <w:p w14:paraId="7B3906FA" w14:textId="08C5C72D" w:rsidR="00466C98" w:rsidRPr="002B73B9" w:rsidRDefault="002E3166" w:rsidP="00466C98">
          <w:pPr>
            <w:pStyle w:val="Sumrio2"/>
            <w:tabs>
              <w:tab w:val="right" w:leader="dot" w:pos="9644"/>
            </w:tabs>
            <w:rPr>
              <w:rFonts w:ascii="Arial" w:hAnsi="Arial" w:cs="Arial"/>
              <w:sz w:val="20"/>
              <w:szCs w:val="20"/>
            </w:rPr>
          </w:pPr>
          <w:hyperlink w:anchor="_Toc27898">
            <w:bookmarkStart w:id="101" w:name="_Toc174431978"/>
            <w:r w:rsidR="00466C98" w:rsidRPr="002B73B9">
              <w:rPr>
                <w:rFonts w:ascii="Arial" w:hAnsi="Arial" w:cs="Arial"/>
                <w:sz w:val="20"/>
                <w:szCs w:val="20"/>
              </w:rPr>
              <w:t>4.1</w:t>
            </w:r>
            <w:r w:rsidR="00466C98" w:rsidRPr="002B73B9">
              <w:rPr>
                <w:rFonts w:ascii="Arial" w:eastAsia="Calibri" w:hAnsi="Arial" w:cs="Arial"/>
                <w:color w:val="000000"/>
                <w:sz w:val="20"/>
                <w:szCs w:val="20"/>
              </w:rPr>
              <w:t xml:space="preserve">  </w:t>
            </w:r>
            <w:r w:rsidR="00466C98" w:rsidRPr="002B73B9">
              <w:rPr>
                <w:rFonts w:ascii="Arial" w:hAnsi="Arial" w:cs="Arial"/>
                <w:sz w:val="20"/>
                <w:szCs w:val="20"/>
              </w:rPr>
              <w:t>SERVIÇOS DE MANUTENÇÃO CORRETIVA DE 2 CHILLERS</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_Toc27898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40</w:t>
            </w:r>
            <w:bookmarkEnd w:id="101"/>
            <w:r w:rsidR="00466C98" w:rsidRPr="002B73B9">
              <w:rPr>
                <w:rFonts w:ascii="Arial" w:hAnsi="Arial" w:cs="Arial"/>
                <w:sz w:val="20"/>
                <w:szCs w:val="20"/>
              </w:rPr>
              <w:fldChar w:fldCharType="end"/>
            </w:r>
          </w:hyperlink>
        </w:p>
        <w:p w14:paraId="55CD9A75" w14:textId="35984C6B" w:rsidR="00466C98" w:rsidRPr="002B73B9" w:rsidRDefault="002E3166" w:rsidP="00466C98">
          <w:pPr>
            <w:pStyle w:val="Sumrio3"/>
            <w:tabs>
              <w:tab w:val="right" w:leader="dot" w:pos="9644"/>
            </w:tabs>
            <w:rPr>
              <w:rFonts w:ascii="Arial" w:hAnsi="Arial" w:cs="Arial"/>
              <w:sz w:val="20"/>
              <w:szCs w:val="20"/>
            </w:rPr>
          </w:pPr>
          <w:hyperlink w:anchor="_Toc27899">
            <w:bookmarkStart w:id="102" w:name="_Toc174431979"/>
            <w:r w:rsidR="00466C98" w:rsidRPr="002B73B9">
              <w:rPr>
                <w:rFonts w:ascii="Arial" w:hAnsi="Arial" w:cs="Arial"/>
                <w:sz w:val="20"/>
                <w:szCs w:val="20"/>
              </w:rPr>
              <w:t>4.1.1</w:t>
            </w:r>
            <w:r w:rsidR="00466C98" w:rsidRPr="002B73B9">
              <w:rPr>
                <w:rFonts w:ascii="Arial" w:eastAsia="Calibri" w:hAnsi="Arial" w:cs="Arial"/>
                <w:sz w:val="20"/>
                <w:szCs w:val="20"/>
              </w:rPr>
              <w:t xml:space="preserve">  </w:t>
            </w:r>
            <w:r w:rsidR="00466C98" w:rsidRPr="002B73B9">
              <w:rPr>
                <w:rFonts w:ascii="Arial" w:hAnsi="Arial" w:cs="Arial"/>
                <w:sz w:val="20"/>
                <w:szCs w:val="20"/>
              </w:rPr>
              <w:t>DEVERÃO SER EXECUTADOS OS SEGUINTES SERVIÇOS:</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_Toc27899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41</w:t>
            </w:r>
            <w:bookmarkEnd w:id="102"/>
            <w:r w:rsidR="00466C98" w:rsidRPr="002B73B9">
              <w:rPr>
                <w:rFonts w:ascii="Arial" w:hAnsi="Arial" w:cs="Arial"/>
                <w:sz w:val="20"/>
                <w:szCs w:val="20"/>
              </w:rPr>
              <w:fldChar w:fldCharType="end"/>
            </w:r>
          </w:hyperlink>
        </w:p>
        <w:p w14:paraId="4BAB5B3C" w14:textId="75974CA9" w:rsidR="00466C98" w:rsidRPr="002B73B9" w:rsidRDefault="002E3166" w:rsidP="00466C98">
          <w:pPr>
            <w:pStyle w:val="Sumrio3"/>
            <w:tabs>
              <w:tab w:val="right" w:leader="dot" w:pos="9644"/>
            </w:tabs>
            <w:rPr>
              <w:rFonts w:ascii="Arial" w:hAnsi="Arial" w:cs="Arial"/>
              <w:sz w:val="20"/>
              <w:szCs w:val="20"/>
            </w:rPr>
          </w:pPr>
          <w:hyperlink w:anchor="_Toc27900">
            <w:bookmarkStart w:id="103" w:name="_Toc174431980"/>
            <w:r w:rsidR="00466C98" w:rsidRPr="002B73B9">
              <w:rPr>
                <w:rFonts w:ascii="Arial" w:hAnsi="Arial" w:cs="Arial"/>
                <w:sz w:val="20"/>
                <w:szCs w:val="20"/>
              </w:rPr>
              <w:t>4.1.2</w:t>
            </w:r>
            <w:r w:rsidR="00466C98" w:rsidRPr="002B73B9">
              <w:rPr>
                <w:rFonts w:ascii="Arial" w:eastAsia="Calibri" w:hAnsi="Arial" w:cs="Arial"/>
                <w:sz w:val="20"/>
                <w:szCs w:val="20"/>
              </w:rPr>
              <w:t xml:space="preserve">  </w:t>
            </w:r>
            <w:r w:rsidR="00466C98" w:rsidRPr="002B73B9">
              <w:rPr>
                <w:rFonts w:ascii="Arial" w:hAnsi="Arial" w:cs="Arial"/>
                <w:sz w:val="20"/>
                <w:szCs w:val="20"/>
              </w:rPr>
              <w:t>ENSAIOS, TESTES E TREINAMENTO:</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_Toc27900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43</w:t>
            </w:r>
            <w:bookmarkEnd w:id="103"/>
            <w:r w:rsidR="00466C98" w:rsidRPr="002B73B9">
              <w:rPr>
                <w:rFonts w:ascii="Arial" w:hAnsi="Arial" w:cs="Arial"/>
                <w:sz w:val="20"/>
                <w:szCs w:val="20"/>
              </w:rPr>
              <w:fldChar w:fldCharType="end"/>
            </w:r>
          </w:hyperlink>
        </w:p>
        <w:p w14:paraId="07D7F9BF" w14:textId="5F7FDDFC" w:rsidR="00466C98" w:rsidRPr="002B73B9" w:rsidRDefault="002E3166" w:rsidP="00466C98">
          <w:pPr>
            <w:pStyle w:val="Sumrio3"/>
            <w:tabs>
              <w:tab w:val="right" w:leader="dot" w:pos="9644"/>
            </w:tabs>
            <w:rPr>
              <w:rFonts w:ascii="Arial" w:hAnsi="Arial" w:cs="Arial"/>
              <w:sz w:val="20"/>
              <w:szCs w:val="20"/>
            </w:rPr>
          </w:pPr>
          <w:hyperlink w:anchor="_Toc27901">
            <w:bookmarkStart w:id="104" w:name="_Toc174431981"/>
            <w:r w:rsidR="00466C98" w:rsidRPr="002B73B9">
              <w:rPr>
                <w:rFonts w:ascii="Arial" w:hAnsi="Arial" w:cs="Arial"/>
                <w:sz w:val="20"/>
                <w:szCs w:val="20"/>
              </w:rPr>
              <w:t>4.1.3</w:t>
            </w:r>
            <w:r w:rsidR="00466C98" w:rsidRPr="002B73B9">
              <w:rPr>
                <w:rFonts w:ascii="Arial" w:eastAsia="Calibri" w:hAnsi="Arial" w:cs="Arial"/>
                <w:sz w:val="20"/>
                <w:szCs w:val="20"/>
              </w:rPr>
              <w:t xml:space="preserve">  </w:t>
            </w:r>
            <w:r w:rsidR="00466C98" w:rsidRPr="002B73B9">
              <w:rPr>
                <w:rFonts w:ascii="Arial" w:hAnsi="Arial" w:cs="Arial"/>
                <w:sz w:val="20"/>
                <w:szCs w:val="20"/>
              </w:rPr>
              <w:t>RECEBIMENTO:</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_Toc27901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43</w:t>
            </w:r>
            <w:bookmarkEnd w:id="104"/>
            <w:r w:rsidR="00466C98" w:rsidRPr="002B73B9">
              <w:rPr>
                <w:rFonts w:ascii="Arial" w:hAnsi="Arial" w:cs="Arial"/>
                <w:sz w:val="20"/>
                <w:szCs w:val="20"/>
              </w:rPr>
              <w:fldChar w:fldCharType="end"/>
            </w:r>
          </w:hyperlink>
        </w:p>
        <w:p w14:paraId="0394CBEA" w14:textId="4787B10A" w:rsidR="00466C98" w:rsidRPr="002B73B9" w:rsidRDefault="002E3166" w:rsidP="00466C98">
          <w:pPr>
            <w:pStyle w:val="Sumrio3"/>
            <w:tabs>
              <w:tab w:val="right" w:leader="dot" w:pos="9644"/>
            </w:tabs>
            <w:rPr>
              <w:rFonts w:ascii="Arial" w:hAnsi="Arial" w:cs="Arial"/>
              <w:sz w:val="20"/>
              <w:szCs w:val="20"/>
            </w:rPr>
          </w:pPr>
          <w:hyperlink w:anchor="_Toc27902">
            <w:bookmarkStart w:id="105" w:name="_Toc174431982"/>
            <w:r w:rsidR="00466C98" w:rsidRPr="002B73B9">
              <w:rPr>
                <w:rFonts w:ascii="Arial" w:hAnsi="Arial" w:cs="Arial"/>
                <w:sz w:val="20"/>
                <w:szCs w:val="20"/>
              </w:rPr>
              <w:t>4.1.4</w:t>
            </w:r>
            <w:r w:rsidR="00466C98" w:rsidRPr="002B73B9">
              <w:rPr>
                <w:rFonts w:ascii="Arial" w:eastAsia="Calibri" w:hAnsi="Arial" w:cs="Arial"/>
                <w:sz w:val="20"/>
                <w:szCs w:val="20"/>
              </w:rPr>
              <w:t xml:space="preserve">  </w:t>
            </w:r>
            <w:r w:rsidR="00466C98" w:rsidRPr="002B73B9">
              <w:rPr>
                <w:rFonts w:ascii="Arial" w:hAnsi="Arial" w:cs="Arial"/>
                <w:sz w:val="20"/>
                <w:szCs w:val="20"/>
              </w:rPr>
              <w:t>SERVIÇOS FINAIS:</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_Toc27902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43</w:t>
            </w:r>
            <w:bookmarkEnd w:id="105"/>
            <w:r w:rsidR="00466C98" w:rsidRPr="002B73B9">
              <w:rPr>
                <w:rFonts w:ascii="Arial" w:hAnsi="Arial" w:cs="Arial"/>
                <w:sz w:val="20"/>
                <w:szCs w:val="20"/>
              </w:rPr>
              <w:fldChar w:fldCharType="end"/>
            </w:r>
          </w:hyperlink>
        </w:p>
        <w:p w14:paraId="7E5F73F8" w14:textId="7463BCEA" w:rsidR="00466C98" w:rsidRPr="002B73B9" w:rsidRDefault="002E3166" w:rsidP="00466C98">
          <w:pPr>
            <w:pStyle w:val="Sumrio4"/>
            <w:tabs>
              <w:tab w:val="right" w:leader="dot" w:pos="9644"/>
            </w:tabs>
            <w:rPr>
              <w:rFonts w:ascii="Arial" w:hAnsi="Arial" w:cs="Arial"/>
              <w:sz w:val="20"/>
              <w:szCs w:val="20"/>
            </w:rPr>
          </w:pPr>
          <w:hyperlink w:anchor="_Toc27903">
            <w:r w:rsidR="00466C98" w:rsidRPr="002B73B9">
              <w:rPr>
                <w:rFonts w:ascii="Arial" w:hAnsi="Arial" w:cs="Arial"/>
                <w:sz w:val="20"/>
                <w:szCs w:val="20"/>
              </w:rPr>
              <w:t>4.1.4.1</w:t>
            </w:r>
            <w:r w:rsidR="00466C98" w:rsidRPr="002B73B9">
              <w:rPr>
                <w:rFonts w:ascii="Arial" w:eastAsia="Calibri" w:hAnsi="Arial" w:cs="Arial"/>
                <w:sz w:val="20"/>
                <w:szCs w:val="20"/>
              </w:rPr>
              <w:t xml:space="preserve">  </w:t>
            </w:r>
            <w:r w:rsidR="00466C98" w:rsidRPr="002B73B9">
              <w:rPr>
                <w:rFonts w:ascii="Arial" w:hAnsi="Arial" w:cs="Arial"/>
                <w:sz w:val="20"/>
                <w:szCs w:val="20"/>
              </w:rPr>
              <w:t>LIMPEZA FINAL:</w:t>
            </w:r>
            <w:r w:rsidR="00466C98" w:rsidRPr="002B73B9">
              <w:rPr>
                <w:rFonts w:ascii="Arial" w:hAnsi="Arial" w:cs="Arial"/>
                <w:sz w:val="20"/>
                <w:szCs w:val="20"/>
              </w:rPr>
              <w:tab/>
            </w:r>
            <w:r w:rsidR="00466C98" w:rsidRPr="002B73B9">
              <w:rPr>
                <w:rFonts w:ascii="Arial" w:hAnsi="Arial" w:cs="Arial"/>
                <w:sz w:val="20"/>
                <w:szCs w:val="20"/>
              </w:rPr>
              <w:fldChar w:fldCharType="begin"/>
            </w:r>
            <w:r w:rsidR="00466C98" w:rsidRPr="002B73B9">
              <w:rPr>
                <w:rFonts w:ascii="Arial" w:hAnsi="Arial" w:cs="Arial"/>
                <w:sz w:val="20"/>
                <w:szCs w:val="20"/>
              </w:rPr>
              <w:instrText>PAGEREF _Toc27903 \h</w:instrText>
            </w:r>
            <w:r w:rsidR="00466C98" w:rsidRPr="002B73B9">
              <w:rPr>
                <w:rFonts w:ascii="Arial" w:hAnsi="Arial" w:cs="Arial"/>
                <w:sz w:val="20"/>
                <w:szCs w:val="20"/>
              </w:rPr>
            </w:r>
            <w:r w:rsidR="00466C98" w:rsidRPr="002B73B9">
              <w:rPr>
                <w:rFonts w:ascii="Arial" w:hAnsi="Arial" w:cs="Arial"/>
                <w:sz w:val="20"/>
                <w:szCs w:val="20"/>
              </w:rPr>
              <w:fldChar w:fldCharType="separate"/>
            </w:r>
            <w:r>
              <w:rPr>
                <w:rFonts w:ascii="Arial" w:hAnsi="Arial" w:cs="Arial"/>
                <w:noProof/>
                <w:sz w:val="20"/>
                <w:szCs w:val="20"/>
              </w:rPr>
              <w:t>43</w:t>
            </w:r>
            <w:r w:rsidR="00466C98" w:rsidRPr="002B73B9">
              <w:rPr>
                <w:rFonts w:ascii="Arial" w:hAnsi="Arial" w:cs="Arial"/>
                <w:sz w:val="20"/>
                <w:szCs w:val="20"/>
              </w:rPr>
              <w:fldChar w:fldCharType="end"/>
            </w:r>
          </w:hyperlink>
        </w:p>
        <w:p w14:paraId="2EF0F87E"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fldChar w:fldCharType="end"/>
          </w:r>
        </w:p>
      </w:sdtContent>
    </w:sdt>
    <w:p w14:paraId="6D79B5F0" w14:textId="77777777" w:rsidR="00466C98" w:rsidRPr="002B73B9" w:rsidRDefault="00466C98" w:rsidP="00466C98">
      <w:pPr>
        <w:tabs>
          <w:tab w:val="center" w:pos="4725"/>
        </w:tabs>
        <w:spacing w:after="26" w:line="259" w:lineRule="auto"/>
        <w:ind w:left="-15"/>
        <w:jc w:val="both"/>
        <w:rPr>
          <w:rFonts w:ascii="Arial" w:hAnsi="Arial" w:cs="Arial"/>
          <w:sz w:val="20"/>
          <w:szCs w:val="20"/>
        </w:rPr>
      </w:pPr>
      <w:r w:rsidRPr="002B73B9">
        <w:rPr>
          <w:rFonts w:ascii="Arial" w:hAnsi="Arial" w:cs="Arial"/>
          <w:sz w:val="20"/>
          <w:szCs w:val="20"/>
        </w:rPr>
        <w:t>5</w:t>
      </w:r>
      <w:r w:rsidRPr="002B73B9">
        <w:rPr>
          <w:rFonts w:ascii="Arial" w:eastAsia="Calibri" w:hAnsi="Arial" w:cs="Arial"/>
          <w:sz w:val="20"/>
          <w:szCs w:val="20"/>
        </w:rPr>
        <w:t xml:space="preserve"> </w:t>
      </w:r>
      <w:r w:rsidRPr="002B73B9">
        <w:rPr>
          <w:rFonts w:ascii="Arial" w:eastAsia="Calibri" w:hAnsi="Arial" w:cs="Arial"/>
          <w:sz w:val="20"/>
          <w:szCs w:val="20"/>
        </w:rPr>
        <w:tab/>
      </w:r>
      <w:r w:rsidRPr="002B73B9">
        <w:rPr>
          <w:rFonts w:ascii="Arial" w:hAnsi="Arial" w:cs="Arial"/>
          <w:sz w:val="20"/>
          <w:szCs w:val="20"/>
        </w:rPr>
        <w:t>GARANTIA E ASSISTÊNCIA TÉCNICA ........................................................ 12</w:t>
      </w:r>
      <w:r w:rsidRPr="002B73B9">
        <w:rPr>
          <w:rFonts w:ascii="Arial" w:eastAsia="Calibri" w:hAnsi="Arial" w:cs="Arial"/>
          <w:sz w:val="20"/>
          <w:szCs w:val="20"/>
        </w:rPr>
        <w:t xml:space="preserve"> </w:t>
      </w:r>
    </w:p>
    <w:p w14:paraId="7145B2EB" w14:textId="77777777" w:rsidR="00466C98" w:rsidRDefault="00466C98" w:rsidP="00466C98">
      <w:pPr>
        <w:spacing w:line="259" w:lineRule="auto"/>
        <w:jc w:val="both"/>
        <w:rPr>
          <w:rFonts w:ascii="Arial" w:hAnsi="Arial" w:cs="Arial"/>
          <w:sz w:val="30"/>
        </w:rPr>
      </w:pPr>
      <w:r w:rsidRPr="002B73B9">
        <w:rPr>
          <w:rFonts w:ascii="Arial" w:hAnsi="Arial" w:cs="Arial"/>
          <w:sz w:val="30"/>
        </w:rPr>
        <w:t xml:space="preserve"> </w:t>
      </w:r>
      <w:r w:rsidRPr="002B73B9">
        <w:rPr>
          <w:rFonts w:ascii="Arial" w:hAnsi="Arial" w:cs="Arial"/>
          <w:sz w:val="30"/>
        </w:rPr>
        <w:tab/>
        <w:t xml:space="preserve"> </w:t>
      </w:r>
    </w:p>
    <w:p w14:paraId="019289B1" w14:textId="77777777" w:rsidR="002B73B9" w:rsidRDefault="002B73B9" w:rsidP="00466C98">
      <w:pPr>
        <w:spacing w:line="259" w:lineRule="auto"/>
        <w:jc w:val="both"/>
        <w:rPr>
          <w:rFonts w:ascii="Arial" w:hAnsi="Arial" w:cs="Arial"/>
          <w:sz w:val="30"/>
        </w:rPr>
      </w:pPr>
    </w:p>
    <w:p w14:paraId="6DDC20E9" w14:textId="77777777" w:rsidR="002B73B9" w:rsidRDefault="002B73B9" w:rsidP="00466C98">
      <w:pPr>
        <w:spacing w:line="259" w:lineRule="auto"/>
        <w:jc w:val="both"/>
        <w:rPr>
          <w:rFonts w:ascii="Arial" w:hAnsi="Arial" w:cs="Arial"/>
          <w:sz w:val="30"/>
        </w:rPr>
      </w:pPr>
    </w:p>
    <w:p w14:paraId="3520EBCE" w14:textId="77777777" w:rsidR="002B73B9" w:rsidRDefault="002B73B9" w:rsidP="00466C98">
      <w:pPr>
        <w:spacing w:line="259" w:lineRule="auto"/>
        <w:jc w:val="both"/>
        <w:rPr>
          <w:rFonts w:ascii="Arial" w:hAnsi="Arial" w:cs="Arial"/>
          <w:sz w:val="30"/>
        </w:rPr>
      </w:pPr>
    </w:p>
    <w:p w14:paraId="6022936F" w14:textId="77777777" w:rsidR="002B73B9" w:rsidRDefault="002B73B9" w:rsidP="00466C98">
      <w:pPr>
        <w:spacing w:line="259" w:lineRule="auto"/>
        <w:jc w:val="both"/>
        <w:rPr>
          <w:rFonts w:ascii="Arial" w:hAnsi="Arial" w:cs="Arial"/>
          <w:sz w:val="30"/>
        </w:rPr>
      </w:pPr>
    </w:p>
    <w:p w14:paraId="2186CD49" w14:textId="77777777" w:rsidR="002B73B9" w:rsidRDefault="002B73B9" w:rsidP="00466C98">
      <w:pPr>
        <w:spacing w:line="259" w:lineRule="auto"/>
        <w:jc w:val="both"/>
        <w:rPr>
          <w:rFonts w:ascii="Arial" w:hAnsi="Arial" w:cs="Arial"/>
          <w:sz w:val="30"/>
        </w:rPr>
      </w:pPr>
    </w:p>
    <w:p w14:paraId="2FAC9403" w14:textId="77777777" w:rsidR="002B73B9" w:rsidRDefault="002B73B9" w:rsidP="00466C98">
      <w:pPr>
        <w:spacing w:line="259" w:lineRule="auto"/>
        <w:jc w:val="both"/>
        <w:rPr>
          <w:rFonts w:ascii="Arial" w:hAnsi="Arial" w:cs="Arial"/>
          <w:sz w:val="30"/>
        </w:rPr>
      </w:pPr>
    </w:p>
    <w:p w14:paraId="3F38F268" w14:textId="77777777" w:rsidR="002B73B9" w:rsidRDefault="002B73B9" w:rsidP="00466C98">
      <w:pPr>
        <w:spacing w:line="259" w:lineRule="auto"/>
        <w:jc w:val="both"/>
        <w:rPr>
          <w:rFonts w:ascii="Arial" w:hAnsi="Arial" w:cs="Arial"/>
          <w:sz w:val="30"/>
        </w:rPr>
      </w:pPr>
    </w:p>
    <w:p w14:paraId="6080FD62" w14:textId="77777777" w:rsidR="002B73B9" w:rsidRPr="002B73B9" w:rsidRDefault="002B73B9" w:rsidP="00466C98">
      <w:pPr>
        <w:spacing w:line="259" w:lineRule="auto"/>
        <w:jc w:val="both"/>
        <w:rPr>
          <w:rFonts w:ascii="Arial" w:hAnsi="Arial" w:cs="Arial"/>
        </w:rPr>
      </w:pPr>
    </w:p>
    <w:p w14:paraId="19EDCF98" w14:textId="77777777" w:rsidR="00466C98" w:rsidRPr="002B73B9" w:rsidRDefault="00466C98" w:rsidP="00E33CD4">
      <w:pPr>
        <w:pStyle w:val="Ttulo1"/>
        <w:numPr>
          <w:ilvl w:val="0"/>
          <w:numId w:val="42"/>
        </w:numPr>
        <w:spacing w:before="0" w:after="39" w:line="259" w:lineRule="auto"/>
        <w:ind w:left="417" w:hanging="432"/>
        <w:jc w:val="both"/>
        <w:rPr>
          <w:rFonts w:ascii="Arial" w:hAnsi="Arial" w:cs="Arial"/>
          <w:color w:val="auto"/>
          <w:sz w:val="20"/>
          <w:szCs w:val="20"/>
        </w:rPr>
      </w:pPr>
      <w:bookmarkStart w:id="106" w:name="_Toc27886"/>
      <w:bookmarkStart w:id="107" w:name="_Toc174431983"/>
      <w:r w:rsidRPr="002B73B9">
        <w:rPr>
          <w:rFonts w:ascii="Arial" w:hAnsi="Arial" w:cs="Arial"/>
          <w:color w:val="auto"/>
          <w:sz w:val="20"/>
          <w:szCs w:val="20"/>
        </w:rPr>
        <w:t>APRESENTAÇÃO</w:t>
      </w:r>
      <w:bookmarkEnd w:id="107"/>
      <w:r w:rsidRPr="002B73B9">
        <w:rPr>
          <w:rFonts w:ascii="Arial" w:hAnsi="Arial" w:cs="Arial"/>
          <w:color w:val="auto"/>
          <w:sz w:val="20"/>
          <w:szCs w:val="20"/>
        </w:rPr>
        <w:t xml:space="preserve"> </w:t>
      </w:r>
      <w:bookmarkEnd w:id="106"/>
    </w:p>
    <w:p w14:paraId="5341B530" w14:textId="77777777" w:rsidR="00466C98" w:rsidRPr="002B73B9" w:rsidRDefault="00466C98" w:rsidP="00466C98">
      <w:pPr>
        <w:spacing w:after="279" w:line="259" w:lineRule="auto"/>
        <w:ind w:left="-15" w:firstLine="708"/>
        <w:jc w:val="both"/>
        <w:rPr>
          <w:rFonts w:ascii="Arial" w:hAnsi="Arial" w:cs="Arial"/>
          <w:sz w:val="20"/>
          <w:szCs w:val="20"/>
        </w:rPr>
      </w:pPr>
      <w:r w:rsidRPr="002B73B9">
        <w:rPr>
          <w:rFonts w:ascii="Arial" w:hAnsi="Arial" w:cs="Arial"/>
          <w:sz w:val="20"/>
          <w:szCs w:val="20"/>
        </w:rPr>
        <w:t xml:space="preserve">Todas as exigências da Contratante contidas neste Projeto Básico serão consideradas como de conhecimento das proponentes, fixando as normas a serem observadas e definindo as especificações técnicas que orientarão o desenvolvimento dos serviços. </w:t>
      </w:r>
    </w:p>
    <w:p w14:paraId="1AD0CA68" w14:textId="77777777" w:rsidR="00466C98" w:rsidRPr="002B73B9" w:rsidRDefault="00466C98" w:rsidP="00E33CD4">
      <w:pPr>
        <w:pStyle w:val="Ttulo2"/>
        <w:keepLines/>
        <w:numPr>
          <w:ilvl w:val="1"/>
          <w:numId w:val="42"/>
        </w:numPr>
        <w:tabs>
          <w:tab w:val="clear" w:pos="1701"/>
        </w:tabs>
        <w:spacing w:line="259" w:lineRule="auto"/>
        <w:ind w:left="561" w:right="0" w:hanging="576"/>
        <w:jc w:val="both"/>
        <w:rPr>
          <w:rFonts w:ascii="Arial" w:hAnsi="Arial" w:cs="Arial"/>
          <w:color w:val="auto"/>
          <w:sz w:val="20"/>
        </w:rPr>
      </w:pPr>
      <w:bookmarkStart w:id="108" w:name="_Toc27887"/>
      <w:bookmarkStart w:id="109" w:name="_Toc174431984"/>
      <w:r w:rsidRPr="002B73B9">
        <w:rPr>
          <w:rFonts w:ascii="Arial" w:hAnsi="Arial" w:cs="Arial"/>
          <w:color w:val="auto"/>
          <w:sz w:val="20"/>
        </w:rPr>
        <w:t>OBJETO</w:t>
      </w:r>
      <w:bookmarkEnd w:id="109"/>
      <w:r w:rsidRPr="002B73B9">
        <w:rPr>
          <w:rFonts w:ascii="Arial" w:hAnsi="Arial" w:cs="Arial"/>
          <w:color w:val="auto"/>
          <w:sz w:val="20"/>
        </w:rPr>
        <w:t xml:space="preserve"> </w:t>
      </w:r>
      <w:bookmarkEnd w:id="108"/>
    </w:p>
    <w:p w14:paraId="11AE045B" w14:textId="2FD3DB20" w:rsidR="00466C98" w:rsidRPr="002B73B9" w:rsidRDefault="00466C98" w:rsidP="002C4507">
      <w:pPr>
        <w:spacing w:line="259" w:lineRule="auto"/>
        <w:jc w:val="both"/>
        <w:rPr>
          <w:rFonts w:ascii="Arial" w:hAnsi="Arial" w:cs="Arial"/>
          <w:sz w:val="20"/>
          <w:szCs w:val="20"/>
        </w:rPr>
      </w:pPr>
      <w:r w:rsidRPr="002B73B9">
        <w:rPr>
          <w:rFonts w:ascii="Arial" w:hAnsi="Arial" w:cs="Arial"/>
          <w:sz w:val="20"/>
          <w:szCs w:val="20"/>
        </w:rPr>
        <w:t xml:space="preserve">O presente instrumento se destina à contratação de empresa especializada para o serviço de MANUTENÇÃO CORRETIVA dos 2 (dois) </w:t>
      </w:r>
      <w:proofErr w:type="spellStart"/>
      <w:r w:rsidRPr="002B73B9">
        <w:rPr>
          <w:rFonts w:ascii="Arial" w:hAnsi="Arial" w:cs="Arial"/>
          <w:sz w:val="20"/>
          <w:szCs w:val="20"/>
        </w:rPr>
        <w:t>Chiller</w:t>
      </w:r>
      <w:r w:rsidRPr="002B73B9">
        <w:rPr>
          <w:rFonts w:ascii="Arial" w:eastAsia="Calibri" w:hAnsi="Arial" w:cs="Arial"/>
          <w:sz w:val="20"/>
          <w:szCs w:val="20"/>
        </w:rPr>
        <w:t>’</w:t>
      </w:r>
      <w:r w:rsidRPr="002B73B9">
        <w:rPr>
          <w:rFonts w:ascii="Arial" w:hAnsi="Arial" w:cs="Arial"/>
          <w:sz w:val="20"/>
          <w:szCs w:val="20"/>
        </w:rPr>
        <w:t>s</w:t>
      </w:r>
      <w:proofErr w:type="spellEnd"/>
      <w:r w:rsidRPr="002B73B9">
        <w:rPr>
          <w:rFonts w:ascii="Arial" w:hAnsi="Arial" w:cs="Arial"/>
          <w:sz w:val="20"/>
          <w:szCs w:val="20"/>
        </w:rPr>
        <w:t xml:space="preserve"> do sistema de climatização do edifício-sede da Delegacia da Receita Federal do Brasil de Florianópolis/SC, com adoção das soluções tecnológicas adequadas para atender a este Termo de Referência. </w:t>
      </w:r>
    </w:p>
    <w:p w14:paraId="5BE9DBEB" w14:textId="77777777" w:rsidR="00466C98" w:rsidRPr="002B73B9" w:rsidRDefault="00466C98" w:rsidP="00466C98">
      <w:pPr>
        <w:spacing w:line="259" w:lineRule="auto"/>
        <w:jc w:val="both"/>
        <w:rPr>
          <w:rFonts w:ascii="Arial" w:hAnsi="Arial" w:cs="Arial"/>
        </w:rPr>
      </w:pPr>
      <w:r w:rsidRPr="002B73B9">
        <w:rPr>
          <w:rFonts w:ascii="Arial" w:hAnsi="Arial" w:cs="Arial"/>
        </w:rPr>
        <w:t xml:space="preserve"> </w:t>
      </w:r>
    </w:p>
    <w:tbl>
      <w:tblPr>
        <w:tblStyle w:val="TableGrid"/>
        <w:tblW w:w="8502" w:type="dxa"/>
        <w:jc w:val="center"/>
        <w:tblInd w:w="0" w:type="dxa"/>
        <w:tblCellMar>
          <w:top w:w="118" w:type="dxa"/>
          <w:left w:w="108" w:type="dxa"/>
          <w:right w:w="115" w:type="dxa"/>
        </w:tblCellMar>
        <w:tblLook w:val="04A0" w:firstRow="1" w:lastRow="0" w:firstColumn="1" w:lastColumn="0" w:noHBand="0" w:noVBand="1"/>
      </w:tblPr>
      <w:tblGrid>
        <w:gridCol w:w="2547"/>
        <w:gridCol w:w="5955"/>
      </w:tblGrid>
      <w:tr w:rsidR="00466C98" w:rsidRPr="002B73B9" w14:paraId="200CE752" w14:textId="77777777" w:rsidTr="00466EB8">
        <w:trPr>
          <w:trHeight w:val="425"/>
          <w:jc w:val="center"/>
        </w:trPr>
        <w:tc>
          <w:tcPr>
            <w:tcW w:w="2547" w:type="dxa"/>
            <w:tcBorders>
              <w:top w:val="single" w:sz="4" w:space="0" w:color="000000"/>
              <w:left w:val="single" w:sz="4" w:space="0" w:color="000000"/>
              <w:bottom w:val="single" w:sz="4" w:space="0" w:color="000000"/>
              <w:right w:val="single" w:sz="4" w:space="0" w:color="000000"/>
            </w:tcBorders>
          </w:tcPr>
          <w:p w14:paraId="35A69D70" w14:textId="77777777" w:rsidR="00466C98" w:rsidRPr="002B73B9" w:rsidRDefault="00466C98" w:rsidP="00466C98">
            <w:pPr>
              <w:spacing w:line="259" w:lineRule="auto"/>
              <w:jc w:val="both"/>
              <w:rPr>
                <w:rFonts w:ascii="Arial" w:hAnsi="Arial" w:cs="Arial"/>
                <w:sz w:val="18"/>
                <w:szCs w:val="18"/>
              </w:rPr>
            </w:pPr>
            <w:r w:rsidRPr="002B73B9">
              <w:rPr>
                <w:rFonts w:ascii="Arial" w:hAnsi="Arial" w:cs="Arial"/>
                <w:sz w:val="18"/>
                <w:szCs w:val="18"/>
              </w:rPr>
              <w:t xml:space="preserve">Unidade </w:t>
            </w:r>
          </w:p>
        </w:tc>
        <w:tc>
          <w:tcPr>
            <w:tcW w:w="5955" w:type="dxa"/>
            <w:tcBorders>
              <w:top w:val="single" w:sz="4" w:space="0" w:color="000000"/>
              <w:left w:val="single" w:sz="4" w:space="0" w:color="000000"/>
              <w:bottom w:val="single" w:sz="4" w:space="0" w:color="000000"/>
              <w:right w:val="single" w:sz="4" w:space="0" w:color="000000"/>
            </w:tcBorders>
          </w:tcPr>
          <w:p w14:paraId="53F2AE13" w14:textId="1CB6E74B" w:rsidR="00466C98" w:rsidRPr="002B73B9" w:rsidRDefault="002C4507" w:rsidP="00466C98">
            <w:pPr>
              <w:spacing w:line="259" w:lineRule="auto"/>
              <w:jc w:val="both"/>
              <w:rPr>
                <w:rFonts w:ascii="Arial" w:hAnsi="Arial" w:cs="Arial"/>
                <w:sz w:val="18"/>
                <w:szCs w:val="18"/>
                <w:highlight w:val="yellow"/>
              </w:rPr>
            </w:pPr>
            <w:r w:rsidRPr="002B73B9">
              <w:rPr>
                <w:rFonts w:ascii="Arial" w:hAnsi="Arial" w:cs="Arial"/>
                <w:sz w:val="18"/>
                <w:szCs w:val="18"/>
              </w:rPr>
              <w:t>Delegacia</w:t>
            </w:r>
            <w:r w:rsidR="00466C98" w:rsidRPr="002B73B9">
              <w:rPr>
                <w:rFonts w:ascii="Arial" w:hAnsi="Arial" w:cs="Arial"/>
                <w:sz w:val="18"/>
                <w:szCs w:val="18"/>
              </w:rPr>
              <w:t xml:space="preserve"> da Receita Federal do Brasil em </w:t>
            </w:r>
            <w:r w:rsidRPr="002B73B9">
              <w:rPr>
                <w:rFonts w:ascii="Arial" w:hAnsi="Arial" w:cs="Arial"/>
                <w:sz w:val="18"/>
                <w:szCs w:val="18"/>
              </w:rPr>
              <w:t>Florianópolis</w:t>
            </w:r>
            <w:r w:rsidR="00466C98" w:rsidRPr="002B73B9">
              <w:rPr>
                <w:rFonts w:ascii="Arial" w:hAnsi="Arial" w:cs="Arial"/>
                <w:sz w:val="18"/>
                <w:szCs w:val="18"/>
              </w:rPr>
              <w:t xml:space="preserve">/SC </w:t>
            </w:r>
          </w:p>
        </w:tc>
      </w:tr>
      <w:tr w:rsidR="00466C98" w:rsidRPr="002B73B9" w14:paraId="0A324376" w14:textId="77777777" w:rsidTr="00466EB8">
        <w:trPr>
          <w:trHeight w:val="427"/>
          <w:jc w:val="center"/>
        </w:trPr>
        <w:tc>
          <w:tcPr>
            <w:tcW w:w="2547" w:type="dxa"/>
            <w:tcBorders>
              <w:top w:val="single" w:sz="4" w:space="0" w:color="000000"/>
              <w:left w:val="single" w:sz="4" w:space="0" w:color="000000"/>
              <w:bottom w:val="single" w:sz="4" w:space="0" w:color="000000"/>
              <w:right w:val="single" w:sz="4" w:space="0" w:color="000000"/>
            </w:tcBorders>
          </w:tcPr>
          <w:p w14:paraId="2A12F527" w14:textId="77777777" w:rsidR="00466C98" w:rsidRPr="002B73B9" w:rsidRDefault="00466C98" w:rsidP="00466C98">
            <w:pPr>
              <w:spacing w:line="259" w:lineRule="auto"/>
              <w:jc w:val="both"/>
              <w:rPr>
                <w:rFonts w:ascii="Arial" w:hAnsi="Arial" w:cs="Arial"/>
                <w:sz w:val="18"/>
                <w:szCs w:val="18"/>
              </w:rPr>
            </w:pPr>
            <w:r w:rsidRPr="002B73B9">
              <w:rPr>
                <w:rFonts w:ascii="Arial" w:hAnsi="Arial" w:cs="Arial"/>
                <w:sz w:val="18"/>
                <w:szCs w:val="18"/>
              </w:rPr>
              <w:t xml:space="preserve">Local </w:t>
            </w:r>
          </w:p>
        </w:tc>
        <w:tc>
          <w:tcPr>
            <w:tcW w:w="5955" w:type="dxa"/>
            <w:tcBorders>
              <w:top w:val="single" w:sz="4" w:space="0" w:color="000000"/>
              <w:left w:val="single" w:sz="4" w:space="0" w:color="000000"/>
              <w:bottom w:val="single" w:sz="4" w:space="0" w:color="000000"/>
              <w:right w:val="single" w:sz="4" w:space="0" w:color="000000"/>
            </w:tcBorders>
          </w:tcPr>
          <w:p w14:paraId="3453B422" w14:textId="4B659255" w:rsidR="00466C98" w:rsidRPr="002B73B9" w:rsidRDefault="00466EB8" w:rsidP="00466C98">
            <w:pPr>
              <w:spacing w:line="259" w:lineRule="auto"/>
              <w:jc w:val="both"/>
              <w:rPr>
                <w:rFonts w:ascii="Arial" w:hAnsi="Arial" w:cs="Arial"/>
                <w:sz w:val="18"/>
                <w:szCs w:val="18"/>
                <w:highlight w:val="yellow"/>
              </w:rPr>
            </w:pPr>
            <w:r w:rsidRPr="002B73B9">
              <w:rPr>
                <w:rFonts w:ascii="Arial" w:hAnsi="Arial" w:cs="Arial"/>
                <w:sz w:val="18"/>
                <w:szCs w:val="18"/>
              </w:rPr>
              <w:t>Rua Claudino Bento da Silva, nº 11, Centro – Florianópolis/SC.</w:t>
            </w:r>
          </w:p>
        </w:tc>
      </w:tr>
      <w:tr w:rsidR="00466C98" w:rsidRPr="002B73B9" w14:paraId="7A5BDFDD" w14:textId="77777777" w:rsidTr="00466EB8">
        <w:trPr>
          <w:trHeight w:val="418"/>
          <w:jc w:val="center"/>
        </w:trPr>
        <w:tc>
          <w:tcPr>
            <w:tcW w:w="2547" w:type="dxa"/>
            <w:tcBorders>
              <w:top w:val="single" w:sz="4" w:space="0" w:color="000000"/>
              <w:left w:val="single" w:sz="4" w:space="0" w:color="000000"/>
              <w:bottom w:val="single" w:sz="4" w:space="0" w:color="000000"/>
              <w:right w:val="single" w:sz="4" w:space="0" w:color="000000"/>
            </w:tcBorders>
          </w:tcPr>
          <w:p w14:paraId="4552C7CE" w14:textId="77777777" w:rsidR="00466C98" w:rsidRPr="002B73B9" w:rsidRDefault="00466C98" w:rsidP="00466C98">
            <w:pPr>
              <w:spacing w:line="259" w:lineRule="auto"/>
              <w:jc w:val="both"/>
              <w:rPr>
                <w:rFonts w:ascii="Arial" w:hAnsi="Arial" w:cs="Arial"/>
                <w:sz w:val="18"/>
                <w:szCs w:val="18"/>
              </w:rPr>
            </w:pPr>
            <w:r w:rsidRPr="002B73B9">
              <w:rPr>
                <w:rFonts w:ascii="Arial" w:hAnsi="Arial" w:cs="Arial"/>
                <w:sz w:val="18"/>
                <w:szCs w:val="18"/>
              </w:rPr>
              <w:t xml:space="preserve">Regime de execução </w:t>
            </w:r>
          </w:p>
        </w:tc>
        <w:tc>
          <w:tcPr>
            <w:tcW w:w="5955" w:type="dxa"/>
            <w:tcBorders>
              <w:top w:val="single" w:sz="4" w:space="0" w:color="000000"/>
              <w:left w:val="single" w:sz="4" w:space="0" w:color="000000"/>
              <w:bottom w:val="single" w:sz="4" w:space="0" w:color="000000"/>
              <w:right w:val="single" w:sz="4" w:space="0" w:color="000000"/>
            </w:tcBorders>
          </w:tcPr>
          <w:p w14:paraId="13C7FDAF" w14:textId="77777777" w:rsidR="00466C98" w:rsidRPr="002B73B9" w:rsidRDefault="00466C98" w:rsidP="00466C98">
            <w:pPr>
              <w:spacing w:line="259" w:lineRule="auto"/>
              <w:jc w:val="both"/>
              <w:rPr>
                <w:rFonts w:ascii="Arial" w:hAnsi="Arial" w:cs="Arial"/>
                <w:sz w:val="18"/>
                <w:szCs w:val="18"/>
              </w:rPr>
            </w:pPr>
            <w:r w:rsidRPr="002B73B9">
              <w:rPr>
                <w:rFonts w:ascii="Arial" w:hAnsi="Arial" w:cs="Arial"/>
                <w:sz w:val="18"/>
                <w:szCs w:val="18"/>
              </w:rPr>
              <w:t>Empreitada por preço global</w:t>
            </w:r>
            <w:r w:rsidRPr="002B73B9">
              <w:rPr>
                <w:rFonts w:ascii="Arial" w:hAnsi="Arial" w:cs="Arial"/>
                <w:color w:val="FF0000"/>
                <w:sz w:val="18"/>
                <w:szCs w:val="18"/>
              </w:rPr>
              <w:t xml:space="preserve"> </w:t>
            </w:r>
          </w:p>
        </w:tc>
      </w:tr>
    </w:tbl>
    <w:p w14:paraId="31A81174" w14:textId="77777777" w:rsidR="00466C98" w:rsidRPr="002B73B9" w:rsidRDefault="00466C98" w:rsidP="00466C98">
      <w:pPr>
        <w:spacing w:after="418" w:line="259" w:lineRule="auto"/>
        <w:ind w:right="6"/>
        <w:jc w:val="both"/>
        <w:rPr>
          <w:rFonts w:ascii="Arial" w:hAnsi="Arial" w:cs="Arial"/>
          <w:sz w:val="20"/>
          <w:szCs w:val="20"/>
        </w:rPr>
      </w:pPr>
      <w:r w:rsidRPr="002B73B9">
        <w:rPr>
          <w:rFonts w:ascii="Arial" w:hAnsi="Arial" w:cs="Arial"/>
          <w:sz w:val="20"/>
          <w:szCs w:val="20"/>
        </w:rPr>
        <w:t xml:space="preserve"> </w:t>
      </w:r>
    </w:p>
    <w:p w14:paraId="17B265D6" w14:textId="77777777" w:rsidR="00466C98" w:rsidRPr="002B73B9" w:rsidRDefault="00466C98" w:rsidP="00E33CD4">
      <w:pPr>
        <w:pStyle w:val="Ttulo1"/>
        <w:numPr>
          <w:ilvl w:val="0"/>
          <w:numId w:val="42"/>
        </w:numPr>
        <w:spacing w:before="0" w:after="177" w:line="259" w:lineRule="auto"/>
        <w:ind w:left="417" w:hanging="432"/>
        <w:jc w:val="both"/>
        <w:rPr>
          <w:rFonts w:ascii="Arial" w:hAnsi="Arial" w:cs="Arial"/>
          <w:color w:val="auto"/>
          <w:sz w:val="20"/>
          <w:szCs w:val="20"/>
        </w:rPr>
      </w:pPr>
      <w:bookmarkStart w:id="110" w:name="_Toc27888"/>
      <w:bookmarkStart w:id="111" w:name="_Toc174431985"/>
      <w:r w:rsidRPr="002B73B9">
        <w:rPr>
          <w:rFonts w:ascii="Arial" w:hAnsi="Arial" w:cs="Arial"/>
          <w:color w:val="auto"/>
          <w:sz w:val="20"/>
          <w:szCs w:val="20"/>
        </w:rPr>
        <w:t>ESPECIFICAÇÕES DE APLICAÇÃO GERAL</w:t>
      </w:r>
      <w:bookmarkEnd w:id="111"/>
      <w:r w:rsidRPr="002B73B9">
        <w:rPr>
          <w:rFonts w:ascii="Arial" w:hAnsi="Arial" w:cs="Arial"/>
          <w:color w:val="auto"/>
          <w:sz w:val="20"/>
          <w:szCs w:val="20"/>
        </w:rPr>
        <w:t xml:space="preserve"> </w:t>
      </w:r>
      <w:bookmarkEnd w:id="110"/>
    </w:p>
    <w:p w14:paraId="31F97C4A" w14:textId="77777777" w:rsidR="00466C98" w:rsidRPr="002B73B9" w:rsidRDefault="00466C98" w:rsidP="00E33CD4">
      <w:pPr>
        <w:pStyle w:val="Ttulo2"/>
        <w:keepLines/>
        <w:numPr>
          <w:ilvl w:val="1"/>
          <w:numId w:val="42"/>
        </w:numPr>
        <w:tabs>
          <w:tab w:val="clear" w:pos="1701"/>
        </w:tabs>
        <w:spacing w:line="259" w:lineRule="auto"/>
        <w:ind w:left="561" w:right="0" w:hanging="576"/>
        <w:jc w:val="both"/>
        <w:rPr>
          <w:rFonts w:ascii="Arial" w:hAnsi="Arial" w:cs="Arial"/>
          <w:color w:val="auto"/>
          <w:sz w:val="20"/>
        </w:rPr>
      </w:pPr>
      <w:bookmarkStart w:id="112" w:name="_Toc27889"/>
      <w:bookmarkStart w:id="113" w:name="_Toc174431986"/>
      <w:r w:rsidRPr="002B73B9">
        <w:rPr>
          <w:rFonts w:ascii="Arial" w:hAnsi="Arial" w:cs="Arial"/>
          <w:color w:val="auto"/>
          <w:sz w:val="20"/>
        </w:rPr>
        <w:t>CONCEITUAÇÃO BÁSICA</w:t>
      </w:r>
      <w:bookmarkEnd w:id="113"/>
      <w:r w:rsidRPr="002B73B9">
        <w:rPr>
          <w:rFonts w:ascii="Arial" w:hAnsi="Arial" w:cs="Arial"/>
          <w:color w:val="auto"/>
          <w:sz w:val="20"/>
        </w:rPr>
        <w:t xml:space="preserve"> </w:t>
      </w:r>
      <w:bookmarkEnd w:id="112"/>
    </w:p>
    <w:p w14:paraId="4B21E98A"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t xml:space="preserve">Para fins deste documento, os termos abaixo têm os seguintes significados: </w:t>
      </w:r>
    </w:p>
    <w:p w14:paraId="6F0937FC"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CONTRATANTE </w:t>
      </w:r>
      <w:r w:rsidRPr="002B73B9">
        <w:rPr>
          <w:rFonts w:ascii="Arial" w:eastAsia="Calibri" w:hAnsi="Arial" w:cs="Arial"/>
          <w:sz w:val="20"/>
          <w:szCs w:val="20"/>
        </w:rPr>
        <w:t>–</w:t>
      </w:r>
      <w:r w:rsidRPr="002B73B9">
        <w:rPr>
          <w:rFonts w:ascii="Arial" w:hAnsi="Arial" w:cs="Arial"/>
          <w:sz w:val="20"/>
          <w:szCs w:val="20"/>
        </w:rPr>
        <w:t xml:space="preserve"> Órgão que contrata o serviço, neste caso a SRRF09/RFB. </w:t>
      </w:r>
    </w:p>
    <w:p w14:paraId="4FB5AB1E"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CONTRATADA </w:t>
      </w:r>
      <w:r w:rsidRPr="002B73B9">
        <w:rPr>
          <w:rFonts w:ascii="Arial" w:eastAsia="Calibri" w:hAnsi="Arial" w:cs="Arial"/>
          <w:sz w:val="20"/>
          <w:szCs w:val="20"/>
        </w:rPr>
        <w:t>–</w:t>
      </w:r>
      <w:r w:rsidRPr="002B73B9">
        <w:rPr>
          <w:rFonts w:ascii="Arial" w:hAnsi="Arial" w:cs="Arial"/>
          <w:sz w:val="20"/>
          <w:szCs w:val="20"/>
        </w:rPr>
        <w:t xml:space="preserve"> Pessoa jurídica, proponente vencedora do certame licitatório com a qual será firmado contrato. </w:t>
      </w:r>
    </w:p>
    <w:p w14:paraId="07727F62"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COMISSIONAMENTO - Conjunto de atividades a serem executadas nos materiais, equipamentos e sistemas de uma instalação com o objetivo de deixá-la nas condições requeridas para funcionamento normal. O comissionamento compreende a preservação, a simulação de funcionamento e a preparação para entrada em operação, atividades estas executadas antes do início da Operação Assistida da instalação. </w:t>
      </w:r>
    </w:p>
    <w:p w14:paraId="4E8D9224"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CRONOGRAMA FÍSICO-FINANCEIRO - Versão gráfica da previsão de execução e de desembolso de obra, ou de serviço ou de fornecimento e instalação de equipamento, em função do prazo contratual. </w:t>
      </w:r>
    </w:p>
    <w:p w14:paraId="282C4A1E"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EQUIPAMENTOS DE PROTEÇÃO INDIVIDUAL (EPIs) - São todos os equipamentos exigidos pelos órgãos governamentais de segurança e medicina do trabalho, para execução de serviços de montagem e manutenção preventiva e corretiva, tais como: capacetes, botas, luvas de borracha, cinto de segurança, óculos, máscaras, capas plásticas, protetores auriculares. Os equipamentos devem ser fornecidos pela empresa Contratada e serem certificados de acordo com as Normas legais de Segurança, Medicina e Higiene do Trabalho. EQUIPAMENTOS, INSTRUMENTOS E FERRAMENTAS - São os utilizados na execução dos serviços de manutenção corretiva/reparo dos </w:t>
      </w:r>
      <w:proofErr w:type="spellStart"/>
      <w:r w:rsidRPr="002B73B9">
        <w:rPr>
          <w:rFonts w:ascii="Arial" w:eastAsia="Calibri" w:hAnsi="Arial" w:cs="Arial"/>
          <w:i/>
          <w:sz w:val="20"/>
          <w:szCs w:val="20"/>
        </w:rPr>
        <w:t>Chiller’s</w:t>
      </w:r>
      <w:proofErr w:type="spellEnd"/>
      <w:r w:rsidRPr="002B73B9">
        <w:rPr>
          <w:rFonts w:ascii="Arial" w:hAnsi="Arial" w:cs="Arial"/>
          <w:sz w:val="20"/>
          <w:szCs w:val="20"/>
        </w:rPr>
        <w:t xml:space="preserve">. </w:t>
      </w:r>
    </w:p>
    <w:p w14:paraId="46242EF9"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ESPECIFICAÇÃO TÉCNICA </w:t>
      </w:r>
      <w:r w:rsidRPr="002B73B9">
        <w:rPr>
          <w:rFonts w:ascii="Arial" w:eastAsia="Calibri" w:hAnsi="Arial" w:cs="Arial"/>
          <w:sz w:val="20"/>
          <w:szCs w:val="20"/>
        </w:rPr>
        <w:t>–</w:t>
      </w:r>
      <w:r w:rsidRPr="002B73B9">
        <w:rPr>
          <w:rFonts w:ascii="Arial" w:hAnsi="Arial" w:cs="Arial"/>
          <w:sz w:val="20"/>
          <w:szCs w:val="20"/>
        </w:rPr>
        <w:t xml:space="preserve"> material no qual se fixam todas as regras e condições que se deve seguir para a execução da obra ou serviço de engenharia, caracterizando individualmente os materiais, equipamentos, elementos componentes, sistemas construtivos a serem aplicados e o modo como serão executados cada um dos serviços apontando, também, os critérios para a sua medição. </w:t>
      </w:r>
    </w:p>
    <w:p w14:paraId="752AEAA2"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FISCALIZAÇÃO </w:t>
      </w:r>
      <w:r w:rsidRPr="002B73B9">
        <w:rPr>
          <w:rFonts w:ascii="Arial" w:eastAsia="Calibri" w:hAnsi="Arial" w:cs="Arial"/>
          <w:sz w:val="20"/>
          <w:szCs w:val="20"/>
        </w:rPr>
        <w:t>–</w:t>
      </w:r>
      <w:r w:rsidRPr="002B73B9">
        <w:rPr>
          <w:rFonts w:ascii="Arial" w:hAnsi="Arial" w:cs="Arial"/>
          <w:sz w:val="20"/>
          <w:szCs w:val="20"/>
        </w:rPr>
        <w:t xml:space="preserve"> Representantes da Administração, especialmente designados para acompanhar e fiscalizar a execução contratual. </w:t>
      </w:r>
    </w:p>
    <w:p w14:paraId="0A784370"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GARANTIA DO FORNECIMENTO E INSTALAÇÃO - Conjunto de atividades que asseguram a correta e segura operação dos equipamentos pelo prazo indicado no Edital. A Garantia do Fornecimento e instalação ocorre após a entrega de todos os equipamentos. </w:t>
      </w:r>
    </w:p>
    <w:p w14:paraId="42BFD975"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LIVRO DE OCORRÊNCIAS (DIÁRIO DE OBRAS) - é o documento gerado pela Contratada, onde são registradas todas as comunicações com a Contratante, devendo possuir no mínimo duas vias, uma para cada parte. </w:t>
      </w:r>
    </w:p>
    <w:p w14:paraId="55063911"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MANUTENÇÃO PREVENTIVA E CORRETIVA - Conjunto de ações ou de operações de manutenção ou conservação executadas pela empresa dentro do seu prazo de Garantia do Fornecimento Instalação e que incluem: revisão, ajustes, troca de peças desgastadas ou defeituosas, regulagens, lubrificação, ensaios, limpeza geral, ações corretivas, entre outras. </w:t>
      </w:r>
    </w:p>
    <w:p w14:paraId="6AC819AA"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PREPOSTO </w:t>
      </w:r>
      <w:r w:rsidRPr="002B73B9">
        <w:rPr>
          <w:rFonts w:ascii="Arial" w:eastAsia="Calibri" w:hAnsi="Arial" w:cs="Arial"/>
          <w:sz w:val="20"/>
          <w:szCs w:val="20"/>
        </w:rPr>
        <w:t>–</w:t>
      </w:r>
      <w:r w:rsidRPr="002B73B9">
        <w:rPr>
          <w:rFonts w:ascii="Arial" w:hAnsi="Arial" w:cs="Arial"/>
          <w:sz w:val="20"/>
          <w:szCs w:val="20"/>
        </w:rPr>
        <w:t xml:space="preserve"> é o responsável, aceito pela Administração, por representar a Contratada na execução do contrato, admitindo-se que seja designado para tal um dos integrantes da Equipe Residente. </w:t>
      </w:r>
    </w:p>
    <w:p w14:paraId="198D7C75"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ORÇAMENTO PARADIGMA </w:t>
      </w:r>
      <w:r w:rsidRPr="002B73B9">
        <w:rPr>
          <w:rFonts w:ascii="Arial" w:eastAsia="Calibri" w:hAnsi="Arial" w:cs="Arial"/>
          <w:sz w:val="20"/>
          <w:szCs w:val="20"/>
        </w:rPr>
        <w:t>–</w:t>
      </w:r>
      <w:r w:rsidRPr="002B73B9">
        <w:rPr>
          <w:rFonts w:ascii="Arial" w:hAnsi="Arial" w:cs="Arial"/>
          <w:sz w:val="20"/>
          <w:szCs w:val="20"/>
        </w:rPr>
        <w:t xml:space="preserve"> Orçamento de referência, elaborado pela Administração, para o objeto a ser contratado, no caso, o Projeto Básico Completo. Funcionará como parâmetro para fixar os critérios de aceitabilidade das propostas na licitação. </w:t>
      </w:r>
    </w:p>
    <w:p w14:paraId="63EC44FB"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ORDEM DE SERVIÇO </w:t>
      </w:r>
      <w:r w:rsidRPr="002B73B9">
        <w:rPr>
          <w:rFonts w:ascii="Arial" w:eastAsia="Calibri" w:hAnsi="Arial" w:cs="Arial"/>
          <w:sz w:val="20"/>
          <w:szCs w:val="20"/>
        </w:rPr>
        <w:t>–</w:t>
      </w:r>
      <w:r w:rsidRPr="002B73B9">
        <w:rPr>
          <w:rFonts w:ascii="Arial" w:hAnsi="Arial" w:cs="Arial"/>
          <w:sz w:val="20"/>
          <w:szCs w:val="20"/>
        </w:rPr>
        <w:t xml:space="preserve"> documento utilizado pela Administração para a solicitação, acompanhamento e controle de tarefas relativas à execução contratual. </w:t>
      </w:r>
    </w:p>
    <w:p w14:paraId="7A1F3F06"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SERVIÇO DE ENGENHARIA </w:t>
      </w:r>
      <w:r w:rsidRPr="002B73B9">
        <w:rPr>
          <w:rFonts w:ascii="Arial" w:eastAsia="Calibri" w:hAnsi="Arial" w:cs="Arial"/>
          <w:sz w:val="20"/>
          <w:szCs w:val="20"/>
        </w:rPr>
        <w:t>–</w:t>
      </w:r>
      <w:r w:rsidRPr="002B73B9">
        <w:rPr>
          <w:rFonts w:ascii="Arial" w:hAnsi="Arial" w:cs="Arial"/>
          <w:sz w:val="20"/>
          <w:szCs w:val="20"/>
        </w:rPr>
        <w:t xml:space="preserve"> é toda atividade que necessite da participação e acompanhamento de profissional habilitado conforme o disposto na Lei 5.194/1966, </w:t>
      </w:r>
    </w:p>
    <w:p w14:paraId="1BC1D453"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TERMO DE RECEBIMENTO PROVISÓRIO - Documento de termo circunstanciado emitido pela fiscalização após a conclusão dos serviços, assinado pelas partes em até 15 (quinze) dias da comunicação escrita do contratado. TERMO DE RECEBIMENTO DEFINITIVO - Documento de termo circunstanciado, emitido pela comissão designada pela autoridade competente, após o decurso do prazo de observação, ou vistoria que comprove o fiel cumprimento do objeto contratado. </w:t>
      </w:r>
    </w:p>
    <w:p w14:paraId="75FB3377"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40F248BA" w14:textId="77777777" w:rsidR="00466C98" w:rsidRPr="002B73B9" w:rsidRDefault="00466C98" w:rsidP="00466C98">
      <w:pPr>
        <w:spacing w:after="294" w:line="259" w:lineRule="auto"/>
        <w:jc w:val="both"/>
        <w:rPr>
          <w:rFonts w:ascii="Arial" w:hAnsi="Arial" w:cs="Arial"/>
          <w:sz w:val="20"/>
          <w:szCs w:val="20"/>
        </w:rPr>
      </w:pPr>
      <w:r w:rsidRPr="002B73B9">
        <w:rPr>
          <w:rFonts w:ascii="Arial" w:hAnsi="Arial" w:cs="Arial"/>
          <w:sz w:val="20"/>
          <w:szCs w:val="20"/>
        </w:rPr>
        <w:t xml:space="preserve"> </w:t>
      </w:r>
    </w:p>
    <w:p w14:paraId="29DCE203" w14:textId="77777777" w:rsidR="00466C98" w:rsidRPr="002B73B9" w:rsidRDefault="00466C98" w:rsidP="00E33CD4">
      <w:pPr>
        <w:pStyle w:val="Ttulo2"/>
        <w:keepLines/>
        <w:numPr>
          <w:ilvl w:val="1"/>
          <w:numId w:val="42"/>
        </w:numPr>
        <w:tabs>
          <w:tab w:val="clear" w:pos="1701"/>
        </w:tabs>
        <w:spacing w:line="259" w:lineRule="auto"/>
        <w:ind w:left="561" w:right="0" w:hanging="576"/>
        <w:jc w:val="both"/>
        <w:rPr>
          <w:rFonts w:ascii="Arial" w:hAnsi="Arial" w:cs="Arial"/>
          <w:color w:val="auto"/>
          <w:sz w:val="20"/>
        </w:rPr>
      </w:pPr>
      <w:bookmarkStart w:id="114" w:name="_Toc27890"/>
      <w:bookmarkStart w:id="115" w:name="_Toc174431987"/>
      <w:r w:rsidRPr="002B73B9">
        <w:rPr>
          <w:rFonts w:ascii="Arial" w:hAnsi="Arial" w:cs="Arial"/>
          <w:color w:val="auto"/>
          <w:sz w:val="20"/>
        </w:rPr>
        <w:t>ABREVIATURAS E SIGLAS</w:t>
      </w:r>
      <w:bookmarkEnd w:id="115"/>
      <w:r w:rsidRPr="002B73B9">
        <w:rPr>
          <w:rFonts w:ascii="Arial" w:hAnsi="Arial" w:cs="Arial"/>
          <w:color w:val="auto"/>
          <w:sz w:val="20"/>
        </w:rPr>
        <w:t xml:space="preserve"> </w:t>
      </w:r>
      <w:bookmarkEnd w:id="114"/>
    </w:p>
    <w:p w14:paraId="19D749C9"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t xml:space="preserve">Para fins desta especificação, as siglas abaixo têm os seguintes significados: </w:t>
      </w:r>
    </w:p>
    <w:p w14:paraId="73365C70"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tbl>
      <w:tblPr>
        <w:tblStyle w:val="TableGrid"/>
        <w:tblW w:w="8007" w:type="dxa"/>
        <w:tblInd w:w="108" w:type="dxa"/>
        <w:tblLook w:val="04A0" w:firstRow="1" w:lastRow="0" w:firstColumn="1" w:lastColumn="0" w:noHBand="0" w:noVBand="1"/>
      </w:tblPr>
      <w:tblGrid>
        <w:gridCol w:w="1414"/>
        <w:gridCol w:w="6593"/>
      </w:tblGrid>
      <w:tr w:rsidR="002B73B9" w:rsidRPr="002B73B9" w14:paraId="59BD5CBC" w14:textId="77777777">
        <w:trPr>
          <w:trHeight w:val="516"/>
        </w:trPr>
        <w:tc>
          <w:tcPr>
            <w:tcW w:w="1414" w:type="dxa"/>
            <w:tcBorders>
              <w:top w:val="nil"/>
              <w:left w:val="nil"/>
              <w:bottom w:val="nil"/>
              <w:right w:val="nil"/>
            </w:tcBorders>
          </w:tcPr>
          <w:p w14:paraId="07852C47" w14:textId="77777777" w:rsidR="00466C98" w:rsidRPr="002B73B9" w:rsidRDefault="00466C98" w:rsidP="00466C98">
            <w:pPr>
              <w:spacing w:line="259" w:lineRule="auto"/>
              <w:ind w:right="734"/>
              <w:jc w:val="both"/>
              <w:rPr>
                <w:rFonts w:ascii="Arial" w:hAnsi="Arial" w:cs="Arial"/>
                <w:sz w:val="20"/>
                <w:szCs w:val="20"/>
              </w:rPr>
            </w:pPr>
            <w:r w:rsidRPr="002B73B9">
              <w:rPr>
                <w:rFonts w:ascii="Arial" w:hAnsi="Arial" w:cs="Arial"/>
                <w:sz w:val="20"/>
                <w:szCs w:val="20"/>
              </w:rPr>
              <w:t xml:space="preserve">ME RFB </w:t>
            </w:r>
          </w:p>
        </w:tc>
        <w:tc>
          <w:tcPr>
            <w:tcW w:w="6594" w:type="dxa"/>
            <w:tcBorders>
              <w:top w:val="nil"/>
              <w:left w:val="nil"/>
              <w:bottom w:val="nil"/>
              <w:right w:val="nil"/>
            </w:tcBorders>
          </w:tcPr>
          <w:p w14:paraId="1B004F60"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Ministério da Economia </w:t>
            </w:r>
          </w:p>
          <w:p w14:paraId="75F1D676"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Secretaria Especial da Receita Federal do Brasil </w:t>
            </w:r>
          </w:p>
        </w:tc>
      </w:tr>
      <w:tr w:rsidR="002B73B9" w:rsidRPr="002B73B9" w14:paraId="71368AA3" w14:textId="77777777">
        <w:trPr>
          <w:trHeight w:val="269"/>
        </w:trPr>
        <w:tc>
          <w:tcPr>
            <w:tcW w:w="1414" w:type="dxa"/>
            <w:tcBorders>
              <w:top w:val="nil"/>
              <w:left w:val="nil"/>
              <w:bottom w:val="nil"/>
              <w:right w:val="nil"/>
            </w:tcBorders>
          </w:tcPr>
          <w:p w14:paraId="509B797A"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SRRF 9ªRF </w:t>
            </w:r>
          </w:p>
        </w:tc>
        <w:tc>
          <w:tcPr>
            <w:tcW w:w="6594" w:type="dxa"/>
            <w:tcBorders>
              <w:top w:val="nil"/>
              <w:left w:val="nil"/>
              <w:bottom w:val="nil"/>
              <w:right w:val="nil"/>
            </w:tcBorders>
          </w:tcPr>
          <w:p w14:paraId="77902DB6"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Superintendência Regional da Receita Federal do Brasil na 9ª Região Fiscal </w:t>
            </w:r>
          </w:p>
        </w:tc>
      </w:tr>
      <w:tr w:rsidR="002B73B9" w:rsidRPr="002B73B9" w14:paraId="55DD26E6" w14:textId="77777777">
        <w:trPr>
          <w:trHeight w:val="807"/>
        </w:trPr>
        <w:tc>
          <w:tcPr>
            <w:tcW w:w="1414" w:type="dxa"/>
            <w:tcBorders>
              <w:top w:val="nil"/>
              <w:left w:val="nil"/>
              <w:bottom w:val="nil"/>
              <w:right w:val="nil"/>
            </w:tcBorders>
          </w:tcPr>
          <w:p w14:paraId="5471823B"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DIPOL </w:t>
            </w:r>
          </w:p>
          <w:p w14:paraId="219DE462"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SAENG </w:t>
            </w:r>
          </w:p>
          <w:p w14:paraId="414F3A00"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SALIC </w:t>
            </w:r>
          </w:p>
        </w:tc>
        <w:tc>
          <w:tcPr>
            <w:tcW w:w="6594" w:type="dxa"/>
            <w:tcBorders>
              <w:top w:val="nil"/>
              <w:left w:val="nil"/>
              <w:bottom w:val="nil"/>
              <w:right w:val="nil"/>
            </w:tcBorders>
          </w:tcPr>
          <w:p w14:paraId="1770E6E6"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Divisão de Programação e Logística </w:t>
            </w:r>
          </w:p>
          <w:p w14:paraId="6156B150" w14:textId="77777777" w:rsidR="00466C98" w:rsidRPr="002B73B9" w:rsidRDefault="00466C98" w:rsidP="00466C98">
            <w:pPr>
              <w:spacing w:line="259" w:lineRule="auto"/>
              <w:ind w:right="2406"/>
              <w:jc w:val="both"/>
              <w:rPr>
                <w:rFonts w:ascii="Arial" w:hAnsi="Arial" w:cs="Arial"/>
                <w:sz w:val="20"/>
                <w:szCs w:val="20"/>
              </w:rPr>
            </w:pPr>
            <w:r w:rsidRPr="002B73B9">
              <w:rPr>
                <w:rFonts w:ascii="Arial" w:hAnsi="Arial" w:cs="Arial"/>
                <w:sz w:val="20"/>
                <w:szCs w:val="20"/>
              </w:rPr>
              <w:t xml:space="preserve">Seção de Obras e Serviços de Engenharia Seção de Licitações </w:t>
            </w:r>
          </w:p>
        </w:tc>
      </w:tr>
      <w:tr w:rsidR="002B73B9" w:rsidRPr="002B73B9" w14:paraId="36DCEF39" w14:textId="77777777">
        <w:trPr>
          <w:trHeight w:val="268"/>
        </w:trPr>
        <w:tc>
          <w:tcPr>
            <w:tcW w:w="1414" w:type="dxa"/>
            <w:tcBorders>
              <w:top w:val="nil"/>
              <w:left w:val="nil"/>
              <w:bottom w:val="nil"/>
              <w:right w:val="nil"/>
            </w:tcBorders>
          </w:tcPr>
          <w:p w14:paraId="202A216B"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DRF-FNS </w:t>
            </w:r>
          </w:p>
        </w:tc>
        <w:tc>
          <w:tcPr>
            <w:tcW w:w="6594" w:type="dxa"/>
            <w:tcBorders>
              <w:top w:val="nil"/>
              <w:left w:val="nil"/>
              <w:bottom w:val="nil"/>
              <w:right w:val="nil"/>
            </w:tcBorders>
          </w:tcPr>
          <w:p w14:paraId="0B50D3E0"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Delegacia da Receita Federal do Brasil em Florianópolis/SC </w:t>
            </w:r>
          </w:p>
        </w:tc>
      </w:tr>
      <w:tr w:rsidR="002B73B9" w:rsidRPr="002B73B9" w14:paraId="31D83FFC" w14:textId="77777777">
        <w:trPr>
          <w:trHeight w:val="268"/>
        </w:trPr>
        <w:tc>
          <w:tcPr>
            <w:tcW w:w="1414" w:type="dxa"/>
            <w:tcBorders>
              <w:top w:val="nil"/>
              <w:left w:val="nil"/>
              <w:bottom w:val="nil"/>
              <w:right w:val="nil"/>
            </w:tcBorders>
          </w:tcPr>
          <w:p w14:paraId="54D2360C"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ABNT </w:t>
            </w:r>
          </w:p>
        </w:tc>
        <w:tc>
          <w:tcPr>
            <w:tcW w:w="6594" w:type="dxa"/>
            <w:tcBorders>
              <w:top w:val="nil"/>
              <w:left w:val="nil"/>
              <w:bottom w:val="nil"/>
              <w:right w:val="nil"/>
            </w:tcBorders>
          </w:tcPr>
          <w:p w14:paraId="1F704A1F"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Associação Brasileira de Normas Técnicas </w:t>
            </w:r>
          </w:p>
        </w:tc>
      </w:tr>
      <w:tr w:rsidR="002B73B9" w:rsidRPr="002B73B9" w14:paraId="69EEF77C" w14:textId="77777777">
        <w:trPr>
          <w:trHeight w:val="269"/>
        </w:trPr>
        <w:tc>
          <w:tcPr>
            <w:tcW w:w="1414" w:type="dxa"/>
            <w:tcBorders>
              <w:top w:val="nil"/>
              <w:left w:val="nil"/>
              <w:bottom w:val="nil"/>
              <w:right w:val="nil"/>
            </w:tcBorders>
          </w:tcPr>
          <w:p w14:paraId="501B6D47"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INMETRO </w:t>
            </w:r>
          </w:p>
        </w:tc>
        <w:tc>
          <w:tcPr>
            <w:tcW w:w="6594" w:type="dxa"/>
            <w:tcBorders>
              <w:top w:val="nil"/>
              <w:left w:val="nil"/>
              <w:bottom w:val="nil"/>
              <w:right w:val="nil"/>
            </w:tcBorders>
          </w:tcPr>
          <w:p w14:paraId="473C289D"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Instituto Nacional de Metrologia, Qualidade e Tecnologia </w:t>
            </w:r>
          </w:p>
        </w:tc>
      </w:tr>
      <w:tr w:rsidR="002B73B9" w:rsidRPr="002B73B9" w14:paraId="0187DF85" w14:textId="77777777">
        <w:trPr>
          <w:trHeight w:val="269"/>
        </w:trPr>
        <w:tc>
          <w:tcPr>
            <w:tcW w:w="1414" w:type="dxa"/>
            <w:tcBorders>
              <w:top w:val="nil"/>
              <w:left w:val="nil"/>
              <w:bottom w:val="nil"/>
              <w:right w:val="nil"/>
            </w:tcBorders>
          </w:tcPr>
          <w:p w14:paraId="0F9931D5"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CREA </w:t>
            </w:r>
          </w:p>
        </w:tc>
        <w:tc>
          <w:tcPr>
            <w:tcW w:w="6594" w:type="dxa"/>
            <w:tcBorders>
              <w:top w:val="nil"/>
              <w:left w:val="nil"/>
              <w:bottom w:val="nil"/>
              <w:right w:val="nil"/>
            </w:tcBorders>
          </w:tcPr>
          <w:p w14:paraId="03196D6F"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Conselho Regional de Engenharia e Agronomia </w:t>
            </w:r>
          </w:p>
        </w:tc>
      </w:tr>
      <w:tr w:rsidR="002B73B9" w:rsidRPr="002B73B9" w14:paraId="61FE6311" w14:textId="77777777">
        <w:trPr>
          <w:trHeight w:val="269"/>
        </w:trPr>
        <w:tc>
          <w:tcPr>
            <w:tcW w:w="1414" w:type="dxa"/>
            <w:tcBorders>
              <w:top w:val="nil"/>
              <w:left w:val="nil"/>
              <w:bottom w:val="nil"/>
              <w:right w:val="nil"/>
            </w:tcBorders>
          </w:tcPr>
          <w:p w14:paraId="54969A87"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ART </w:t>
            </w:r>
          </w:p>
        </w:tc>
        <w:tc>
          <w:tcPr>
            <w:tcW w:w="6594" w:type="dxa"/>
            <w:tcBorders>
              <w:top w:val="nil"/>
              <w:left w:val="nil"/>
              <w:bottom w:val="nil"/>
              <w:right w:val="nil"/>
            </w:tcBorders>
          </w:tcPr>
          <w:p w14:paraId="30B31A22"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Anotação de Responsabilidade Técnica emitida pelo CREA </w:t>
            </w:r>
          </w:p>
        </w:tc>
      </w:tr>
      <w:tr w:rsidR="002B73B9" w:rsidRPr="002B73B9" w14:paraId="2D55C5AB" w14:textId="77777777">
        <w:trPr>
          <w:trHeight w:val="269"/>
        </w:trPr>
        <w:tc>
          <w:tcPr>
            <w:tcW w:w="1414" w:type="dxa"/>
            <w:tcBorders>
              <w:top w:val="nil"/>
              <w:left w:val="nil"/>
              <w:bottom w:val="nil"/>
              <w:right w:val="nil"/>
            </w:tcBorders>
          </w:tcPr>
          <w:p w14:paraId="772B5F69"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CAT </w:t>
            </w:r>
          </w:p>
        </w:tc>
        <w:tc>
          <w:tcPr>
            <w:tcW w:w="6594" w:type="dxa"/>
            <w:tcBorders>
              <w:top w:val="nil"/>
              <w:left w:val="nil"/>
              <w:bottom w:val="nil"/>
              <w:right w:val="nil"/>
            </w:tcBorders>
          </w:tcPr>
          <w:p w14:paraId="55F82FFC"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Certidão de Acervo Técnico emitida pelo CREA </w:t>
            </w:r>
          </w:p>
        </w:tc>
      </w:tr>
      <w:tr w:rsidR="002B73B9" w:rsidRPr="002B73B9" w14:paraId="58E8FF1E" w14:textId="77777777">
        <w:trPr>
          <w:trHeight w:val="247"/>
        </w:trPr>
        <w:tc>
          <w:tcPr>
            <w:tcW w:w="1414" w:type="dxa"/>
            <w:tcBorders>
              <w:top w:val="nil"/>
              <w:left w:val="nil"/>
              <w:bottom w:val="nil"/>
              <w:right w:val="nil"/>
            </w:tcBorders>
          </w:tcPr>
          <w:p w14:paraId="4E8CF2E8"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BDI </w:t>
            </w:r>
          </w:p>
        </w:tc>
        <w:tc>
          <w:tcPr>
            <w:tcW w:w="6594" w:type="dxa"/>
            <w:tcBorders>
              <w:top w:val="nil"/>
              <w:left w:val="nil"/>
              <w:bottom w:val="nil"/>
              <w:right w:val="nil"/>
            </w:tcBorders>
          </w:tcPr>
          <w:p w14:paraId="104F9A8E"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Benefícios e Despesas Indiretas </w:t>
            </w:r>
          </w:p>
        </w:tc>
      </w:tr>
    </w:tbl>
    <w:p w14:paraId="7D901150"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1AF52E17"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4AF5DDEE" w14:textId="77777777" w:rsidR="00466C98" w:rsidRPr="002B73B9" w:rsidRDefault="00466C98" w:rsidP="00E33CD4">
      <w:pPr>
        <w:pStyle w:val="Ttulo1"/>
        <w:numPr>
          <w:ilvl w:val="0"/>
          <w:numId w:val="42"/>
        </w:numPr>
        <w:spacing w:before="0" w:after="177" w:line="259" w:lineRule="auto"/>
        <w:ind w:left="417" w:hanging="432"/>
        <w:jc w:val="both"/>
        <w:rPr>
          <w:rFonts w:ascii="Arial" w:hAnsi="Arial" w:cs="Arial"/>
          <w:color w:val="auto"/>
          <w:sz w:val="20"/>
          <w:szCs w:val="20"/>
        </w:rPr>
      </w:pPr>
      <w:bookmarkStart w:id="116" w:name="_Toc27891"/>
      <w:bookmarkStart w:id="117" w:name="_Toc174431988"/>
      <w:r w:rsidRPr="002B73B9">
        <w:rPr>
          <w:rFonts w:ascii="Arial" w:hAnsi="Arial" w:cs="Arial"/>
          <w:color w:val="auto"/>
          <w:sz w:val="20"/>
          <w:szCs w:val="20"/>
        </w:rPr>
        <w:t>PROCEDIMENTOS DE EXECUÇÃO CONTRATUAL</w:t>
      </w:r>
      <w:bookmarkEnd w:id="117"/>
      <w:r w:rsidRPr="002B73B9">
        <w:rPr>
          <w:rFonts w:ascii="Arial" w:hAnsi="Arial" w:cs="Arial"/>
          <w:color w:val="auto"/>
          <w:sz w:val="20"/>
          <w:szCs w:val="20"/>
        </w:rPr>
        <w:t xml:space="preserve"> </w:t>
      </w:r>
      <w:bookmarkEnd w:id="116"/>
    </w:p>
    <w:p w14:paraId="554FC86E" w14:textId="77777777" w:rsidR="00466C98" w:rsidRPr="002B73B9" w:rsidRDefault="00466C98" w:rsidP="00E33CD4">
      <w:pPr>
        <w:pStyle w:val="Ttulo2"/>
        <w:keepLines/>
        <w:numPr>
          <w:ilvl w:val="1"/>
          <w:numId w:val="42"/>
        </w:numPr>
        <w:tabs>
          <w:tab w:val="clear" w:pos="1701"/>
        </w:tabs>
        <w:spacing w:line="259" w:lineRule="auto"/>
        <w:ind w:left="561" w:right="0" w:hanging="576"/>
        <w:jc w:val="both"/>
        <w:rPr>
          <w:rFonts w:ascii="Arial" w:hAnsi="Arial" w:cs="Arial"/>
          <w:color w:val="auto"/>
          <w:sz w:val="20"/>
        </w:rPr>
      </w:pPr>
      <w:bookmarkStart w:id="118" w:name="_Toc27892"/>
      <w:bookmarkStart w:id="119" w:name="_Toc174431989"/>
      <w:r w:rsidRPr="002B73B9">
        <w:rPr>
          <w:rFonts w:ascii="Arial" w:hAnsi="Arial" w:cs="Arial"/>
          <w:color w:val="auto"/>
          <w:sz w:val="20"/>
        </w:rPr>
        <w:t>NORMAS DE EXECUÇÃO</w:t>
      </w:r>
      <w:bookmarkEnd w:id="119"/>
      <w:r w:rsidRPr="002B73B9">
        <w:rPr>
          <w:rFonts w:ascii="Arial" w:hAnsi="Arial" w:cs="Arial"/>
          <w:color w:val="auto"/>
          <w:sz w:val="20"/>
        </w:rPr>
        <w:t xml:space="preserve"> </w:t>
      </w:r>
      <w:bookmarkEnd w:id="118"/>
    </w:p>
    <w:p w14:paraId="70C8FD0C" w14:textId="77777777" w:rsidR="00466C98" w:rsidRPr="002B73B9" w:rsidRDefault="00466C98" w:rsidP="00466C98">
      <w:pPr>
        <w:spacing w:after="201"/>
        <w:ind w:left="-15"/>
        <w:jc w:val="both"/>
        <w:rPr>
          <w:rFonts w:ascii="Arial" w:hAnsi="Arial" w:cs="Arial"/>
          <w:sz w:val="20"/>
          <w:szCs w:val="20"/>
        </w:rPr>
      </w:pPr>
      <w:r w:rsidRPr="002B73B9">
        <w:rPr>
          <w:rFonts w:ascii="Arial" w:hAnsi="Arial" w:cs="Arial"/>
          <w:sz w:val="20"/>
          <w:szCs w:val="20"/>
        </w:rPr>
        <w:t xml:space="preserve">A execução dos serviços deverá atender, além das disposições contidas neste documento, as Normas e Práticas Complementares relacionadas a seguir, no que couber, independente de transcrição. </w:t>
      </w:r>
    </w:p>
    <w:p w14:paraId="69A0B46F" w14:textId="77777777" w:rsidR="00466C98" w:rsidRPr="002B73B9" w:rsidRDefault="00466C98" w:rsidP="00E33CD4">
      <w:pPr>
        <w:numPr>
          <w:ilvl w:val="0"/>
          <w:numId w:val="39"/>
        </w:numPr>
        <w:spacing w:after="35" w:line="258" w:lineRule="auto"/>
        <w:ind w:hanging="360"/>
        <w:jc w:val="both"/>
        <w:rPr>
          <w:rFonts w:ascii="Arial" w:hAnsi="Arial" w:cs="Arial"/>
          <w:sz w:val="20"/>
          <w:szCs w:val="20"/>
        </w:rPr>
      </w:pPr>
      <w:r w:rsidRPr="002B73B9">
        <w:rPr>
          <w:rFonts w:ascii="Arial" w:hAnsi="Arial" w:cs="Arial"/>
          <w:sz w:val="20"/>
          <w:szCs w:val="20"/>
        </w:rPr>
        <w:t xml:space="preserve">O contratado será responsável pela observância das leis, decretos, regulamentos, portarias e normas FEDERAIS, ESTADUAIS e MUNICIPAIS direta ou indiretamente aplicáveis ao objeto do contrato; </w:t>
      </w:r>
    </w:p>
    <w:p w14:paraId="553708EC" w14:textId="77777777" w:rsidR="00466C98" w:rsidRPr="002B73B9" w:rsidRDefault="00466C98" w:rsidP="00E33CD4">
      <w:pPr>
        <w:numPr>
          <w:ilvl w:val="0"/>
          <w:numId w:val="39"/>
        </w:numPr>
        <w:spacing w:after="43" w:line="249" w:lineRule="auto"/>
        <w:ind w:hanging="360"/>
        <w:jc w:val="both"/>
        <w:rPr>
          <w:rFonts w:ascii="Arial" w:hAnsi="Arial" w:cs="Arial"/>
          <w:sz w:val="20"/>
          <w:szCs w:val="20"/>
        </w:rPr>
      </w:pPr>
      <w:r w:rsidRPr="002B73B9">
        <w:rPr>
          <w:rFonts w:ascii="Arial" w:hAnsi="Arial" w:cs="Arial"/>
          <w:sz w:val="20"/>
          <w:szCs w:val="20"/>
        </w:rPr>
        <w:t xml:space="preserve">Normas da ABNT relativas ao objeto desta Especificação Técnica; </w:t>
      </w:r>
    </w:p>
    <w:p w14:paraId="3B5E3694" w14:textId="77777777" w:rsidR="00466C98" w:rsidRPr="002B73B9" w:rsidRDefault="00466C98" w:rsidP="00E33CD4">
      <w:pPr>
        <w:numPr>
          <w:ilvl w:val="0"/>
          <w:numId w:val="39"/>
        </w:numPr>
        <w:spacing w:after="42" w:line="249" w:lineRule="auto"/>
        <w:ind w:hanging="360"/>
        <w:jc w:val="both"/>
        <w:rPr>
          <w:rFonts w:ascii="Arial" w:hAnsi="Arial" w:cs="Arial"/>
          <w:sz w:val="20"/>
          <w:szCs w:val="20"/>
        </w:rPr>
      </w:pPr>
      <w:r w:rsidRPr="002B73B9">
        <w:rPr>
          <w:rFonts w:ascii="Arial" w:hAnsi="Arial" w:cs="Arial"/>
          <w:sz w:val="20"/>
          <w:szCs w:val="20"/>
        </w:rPr>
        <w:t xml:space="preserve">Normas do Instituto Nacional de Metrologia, Qualidade e Tecnologia; </w:t>
      </w:r>
    </w:p>
    <w:p w14:paraId="2860945F" w14:textId="77777777" w:rsidR="00466C98" w:rsidRPr="002B73B9" w:rsidRDefault="00466C98" w:rsidP="00E33CD4">
      <w:pPr>
        <w:numPr>
          <w:ilvl w:val="0"/>
          <w:numId w:val="39"/>
        </w:numPr>
        <w:spacing w:after="43" w:line="249" w:lineRule="auto"/>
        <w:ind w:hanging="360"/>
        <w:jc w:val="both"/>
        <w:rPr>
          <w:rFonts w:ascii="Arial" w:hAnsi="Arial" w:cs="Arial"/>
          <w:sz w:val="20"/>
          <w:szCs w:val="20"/>
        </w:rPr>
      </w:pPr>
      <w:r w:rsidRPr="002B73B9">
        <w:rPr>
          <w:rFonts w:ascii="Arial" w:hAnsi="Arial" w:cs="Arial"/>
          <w:sz w:val="20"/>
          <w:szCs w:val="20"/>
        </w:rPr>
        <w:t xml:space="preserve">Normas das concessionárias de serviços públicos; </w:t>
      </w:r>
    </w:p>
    <w:p w14:paraId="1C28DABA" w14:textId="77777777" w:rsidR="00466C98" w:rsidRPr="002B73B9" w:rsidRDefault="00466C98" w:rsidP="00E33CD4">
      <w:pPr>
        <w:numPr>
          <w:ilvl w:val="0"/>
          <w:numId w:val="39"/>
        </w:numPr>
        <w:spacing w:after="40" w:line="249" w:lineRule="auto"/>
        <w:ind w:hanging="360"/>
        <w:jc w:val="both"/>
        <w:rPr>
          <w:rFonts w:ascii="Arial" w:hAnsi="Arial" w:cs="Arial"/>
          <w:sz w:val="20"/>
          <w:szCs w:val="20"/>
        </w:rPr>
      </w:pPr>
      <w:r w:rsidRPr="002B73B9">
        <w:rPr>
          <w:rFonts w:ascii="Arial" w:hAnsi="Arial" w:cs="Arial"/>
          <w:sz w:val="20"/>
          <w:szCs w:val="20"/>
        </w:rPr>
        <w:t xml:space="preserve">Código de segurança contra incêndio e pânico do estado de Santa Catarina; </w:t>
      </w:r>
    </w:p>
    <w:p w14:paraId="665BDFB8" w14:textId="77777777" w:rsidR="00466C98" w:rsidRPr="002B73B9" w:rsidRDefault="00466C98" w:rsidP="00E33CD4">
      <w:pPr>
        <w:numPr>
          <w:ilvl w:val="0"/>
          <w:numId w:val="39"/>
        </w:numPr>
        <w:spacing w:after="42" w:line="249" w:lineRule="auto"/>
        <w:ind w:hanging="360"/>
        <w:jc w:val="both"/>
        <w:rPr>
          <w:rFonts w:ascii="Arial" w:hAnsi="Arial" w:cs="Arial"/>
          <w:sz w:val="20"/>
          <w:szCs w:val="20"/>
        </w:rPr>
      </w:pPr>
      <w:r w:rsidRPr="002B73B9">
        <w:rPr>
          <w:rFonts w:ascii="Arial" w:hAnsi="Arial" w:cs="Arial"/>
          <w:sz w:val="20"/>
          <w:szCs w:val="20"/>
        </w:rPr>
        <w:t xml:space="preserve">Instruções e Resoluções dos órgãos do Sistema CREA-CONFEA; </w:t>
      </w:r>
    </w:p>
    <w:p w14:paraId="6DA280FD" w14:textId="77777777" w:rsidR="00466C98" w:rsidRPr="002B73B9" w:rsidRDefault="00466C98" w:rsidP="00E33CD4">
      <w:pPr>
        <w:numPr>
          <w:ilvl w:val="0"/>
          <w:numId w:val="39"/>
        </w:numPr>
        <w:spacing w:after="43" w:line="249" w:lineRule="auto"/>
        <w:ind w:hanging="360"/>
        <w:jc w:val="both"/>
        <w:rPr>
          <w:rFonts w:ascii="Arial" w:hAnsi="Arial" w:cs="Arial"/>
          <w:sz w:val="20"/>
          <w:szCs w:val="20"/>
        </w:rPr>
      </w:pPr>
      <w:r w:rsidRPr="002B73B9">
        <w:rPr>
          <w:rFonts w:ascii="Arial" w:hAnsi="Arial" w:cs="Arial"/>
          <w:sz w:val="20"/>
          <w:szCs w:val="20"/>
        </w:rPr>
        <w:t xml:space="preserve">Portaria RFB/SUCOR/COPOL nº 566 de 2011 e suas alterações; </w:t>
      </w:r>
    </w:p>
    <w:p w14:paraId="0E3B6060" w14:textId="77777777" w:rsidR="00466C98" w:rsidRPr="002B73B9" w:rsidRDefault="00466C98" w:rsidP="00E33CD4">
      <w:pPr>
        <w:numPr>
          <w:ilvl w:val="0"/>
          <w:numId w:val="39"/>
        </w:numPr>
        <w:spacing w:after="167" w:line="249" w:lineRule="auto"/>
        <w:ind w:hanging="360"/>
        <w:jc w:val="both"/>
        <w:rPr>
          <w:rFonts w:ascii="Arial" w:hAnsi="Arial" w:cs="Arial"/>
          <w:sz w:val="20"/>
          <w:szCs w:val="20"/>
        </w:rPr>
      </w:pPr>
      <w:r w:rsidRPr="002B73B9">
        <w:rPr>
          <w:rFonts w:ascii="Arial" w:hAnsi="Arial" w:cs="Arial"/>
          <w:sz w:val="20"/>
          <w:szCs w:val="20"/>
        </w:rPr>
        <w:t xml:space="preserve">Práticas de Projeto, Construção e Manutenção de Edifícios Públicos Federais, estabelecidos pela Decreto 92.100 de 1985, e atualizadas através da Portaria 2.296 de 1997 (Práticas SEAP). </w:t>
      </w:r>
    </w:p>
    <w:p w14:paraId="16ECFD19"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Nos casos omissos e suscetíveis de dúvida, a CONTRATADA deverá recorrer à FISCALIZAÇÃO para esclarecimentos ou orientação, sendo as decisões finais sempre comunicadas por escrito. </w:t>
      </w:r>
    </w:p>
    <w:p w14:paraId="1CB660BB" w14:textId="77777777" w:rsidR="00466C98" w:rsidRPr="002B73B9" w:rsidRDefault="00466C98" w:rsidP="00466C98">
      <w:pPr>
        <w:spacing w:after="294" w:line="259" w:lineRule="auto"/>
        <w:jc w:val="both"/>
        <w:rPr>
          <w:rFonts w:ascii="Arial" w:hAnsi="Arial" w:cs="Arial"/>
          <w:sz w:val="20"/>
          <w:szCs w:val="20"/>
        </w:rPr>
      </w:pPr>
      <w:r w:rsidRPr="002B73B9">
        <w:rPr>
          <w:rFonts w:ascii="Arial" w:hAnsi="Arial" w:cs="Arial"/>
          <w:sz w:val="20"/>
          <w:szCs w:val="20"/>
        </w:rPr>
        <w:t xml:space="preserve"> </w:t>
      </w:r>
    </w:p>
    <w:p w14:paraId="1BA9A5B3" w14:textId="77777777" w:rsidR="00466C98" w:rsidRPr="002B73B9" w:rsidRDefault="00466C98" w:rsidP="00E33CD4">
      <w:pPr>
        <w:pStyle w:val="Ttulo2"/>
        <w:keepLines/>
        <w:numPr>
          <w:ilvl w:val="1"/>
          <w:numId w:val="42"/>
        </w:numPr>
        <w:tabs>
          <w:tab w:val="clear" w:pos="1701"/>
        </w:tabs>
        <w:spacing w:line="259" w:lineRule="auto"/>
        <w:ind w:left="561" w:right="0" w:hanging="576"/>
        <w:jc w:val="both"/>
        <w:rPr>
          <w:rFonts w:ascii="Arial" w:hAnsi="Arial" w:cs="Arial"/>
          <w:color w:val="auto"/>
          <w:sz w:val="20"/>
        </w:rPr>
      </w:pPr>
      <w:bookmarkStart w:id="120" w:name="_Toc27893"/>
      <w:bookmarkStart w:id="121" w:name="_Toc174431990"/>
      <w:r w:rsidRPr="002B73B9">
        <w:rPr>
          <w:rFonts w:ascii="Arial" w:hAnsi="Arial" w:cs="Arial"/>
          <w:color w:val="auto"/>
          <w:sz w:val="20"/>
        </w:rPr>
        <w:t>VIGÊNCIA CONTRATUAL</w:t>
      </w:r>
      <w:bookmarkEnd w:id="121"/>
      <w:r w:rsidRPr="002B73B9">
        <w:rPr>
          <w:rFonts w:ascii="Arial" w:hAnsi="Arial" w:cs="Arial"/>
          <w:color w:val="auto"/>
          <w:sz w:val="20"/>
        </w:rPr>
        <w:t xml:space="preserve"> </w:t>
      </w:r>
      <w:bookmarkEnd w:id="120"/>
    </w:p>
    <w:p w14:paraId="56468D9B"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6BB35B62"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 prazo de vigência do CONTRATO será de 180 (cento e oitenta) dias, sendo o prazo de execução de 120 (cento e vinte) dias, referente ao período de manutenção corretiva dos Chillers e, 60 (sessenta) dias para emissão do Termo de Recebimento Definitivo. O prazo será contado a partir da assinatura do Termo de Contrato.  </w:t>
      </w:r>
    </w:p>
    <w:p w14:paraId="5AC5A3E7" w14:textId="77777777" w:rsidR="00466C98" w:rsidRPr="002B73B9" w:rsidRDefault="00466C98" w:rsidP="00466C98">
      <w:pPr>
        <w:spacing w:after="296" w:line="259" w:lineRule="auto"/>
        <w:jc w:val="both"/>
        <w:rPr>
          <w:rFonts w:ascii="Arial" w:hAnsi="Arial" w:cs="Arial"/>
          <w:sz w:val="20"/>
          <w:szCs w:val="20"/>
        </w:rPr>
      </w:pPr>
      <w:r w:rsidRPr="002B73B9">
        <w:rPr>
          <w:rFonts w:ascii="Arial" w:hAnsi="Arial" w:cs="Arial"/>
          <w:sz w:val="20"/>
          <w:szCs w:val="20"/>
        </w:rPr>
        <w:t xml:space="preserve"> </w:t>
      </w:r>
    </w:p>
    <w:p w14:paraId="6B2DC4EF" w14:textId="77777777" w:rsidR="00466C98" w:rsidRPr="002B73B9" w:rsidRDefault="00466C98" w:rsidP="00E33CD4">
      <w:pPr>
        <w:pStyle w:val="Ttulo2"/>
        <w:keepLines/>
        <w:numPr>
          <w:ilvl w:val="1"/>
          <w:numId w:val="42"/>
        </w:numPr>
        <w:tabs>
          <w:tab w:val="clear" w:pos="1701"/>
        </w:tabs>
        <w:spacing w:line="259" w:lineRule="auto"/>
        <w:ind w:left="561" w:right="0" w:hanging="576"/>
        <w:jc w:val="both"/>
        <w:rPr>
          <w:rFonts w:ascii="Arial" w:hAnsi="Arial" w:cs="Arial"/>
          <w:color w:val="auto"/>
          <w:sz w:val="20"/>
        </w:rPr>
      </w:pPr>
      <w:bookmarkStart w:id="122" w:name="_Toc27894"/>
      <w:bookmarkStart w:id="123" w:name="_Toc174431991"/>
      <w:r w:rsidRPr="002B73B9">
        <w:rPr>
          <w:rFonts w:ascii="Arial" w:hAnsi="Arial" w:cs="Arial"/>
          <w:color w:val="auto"/>
          <w:sz w:val="20"/>
        </w:rPr>
        <w:t>CRONOGRAMA FÍSICO-FINANCEIRO</w:t>
      </w:r>
      <w:bookmarkEnd w:id="123"/>
      <w:r w:rsidRPr="002B73B9">
        <w:rPr>
          <w:rFonts w:ascii="Arial" w:hAnsi="Arial" w:cs="Arial"/>
          <w:color w:val="auto"/>
          <w:sz w:val="20"/>
        </w:rPr>
        <w:t xml:space="preserve"> </w:t>
      </w:r>
      <w:bookmarkEnd w:id="122"/>
    </w:p>
    <w:p w14:paraId="55E8F3DE"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Em até 10 (dez) dias úteis da assinatura do contrato, a Contratada deverá apresentar cronograma detalhado de execução dos serviços. </w:t>
      </w:r>
    </w:p>
    <w:p w14:paraId="64E06CFA"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t xml:space="preserve">O cronograma disponibilizado pela Contratante servirá como modelo de referência para a Contratada. </w:t>
      </w:r>
    </w:p>
    <w:p w14:paraId="10C1B127"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 cronograma apresentado pela Contratada deverá ter o detalhamento mínimo do cronograma de referência. </w:t>
      </w:r>
    </w:p>
    <w:p w14:paraId="71B5E215"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Caso a Contratada não envie o seu próprio cronograma no prazo estipulado acima, considerar-se-á, para fins de cobrança e acompanhamento dos serviços, o cronograma de referência disponibilizado pela Contratante. </w:t>
      </w:r>
    </w:p>
    <w:p w14:paraId="69AF3351"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 cronograma apresentado pela Contratada será avaliado e deverá ser aprovado pela Fiscalização. Caso não seja aprovado, a Contratada terá 2 (dois) dias úteis para apresentar nova versão. </w:t>
      </w:r>
    </w:p>
    <w:p w14:paraId="015095A7"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Caso o prazo acima não seja cumprido, considerar-se-á, para fins de cobrança e acompanhamento dos serviços, o cronograma de referência disponibilizado pela Contratante. </w:t>
      </w:r>
    </w:p>
    <w:p w14:paraId="0B89D860"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Cada etapa do cronograma corresponderá a uma porcentagem do valor total do contrato, conforme indicado no cronograma. Os pagamentos serão feitos após a completa finalização de cada etapa do cronograma, de acordo com o percentual indicado. </w:t>
      </w:r>
    </w:p>
    <w:p w14:paraId="423E90E6" w14:textId="77777777" w:rsidR="00466C98" w:rsidRPr="002B73B9" w:rsidRDefault="00466C98" w:rsidP="00466C98">
      <w:pPr>
        <w:spacing w:after="293" w:line="259" w:lineRule="auto"/>
        <w:jc w:val="both"/>
        <w:rPr>
          <w:rFonts w:ascii="Arial" w:hAnsi="Arial" w:cs="Arial"/>
          <w:sz w:val="20"/>
          <w:szCs w:val="20"/>
        </w:rPr>
      </w:pPr>
      <w:r w:rsidRPr="002B73B9">
        <w:rPr>
          <w:rFonts w:ascii="Arial" w:hAnsi="Arial" w:cs="Arial"/>
          <w:sz w:val="20"/>
          <w:szCs w:val="20"/>
        </w:rPr>
        <w:t xml:space="preserve"> </w:t>
      </w:r>
    </w:p>
    <w:p w14:paraId="7549AB78" w14:textId="77777777" w:rsidR="00466C98" w:rsidRPr="002B73B9" w:rsidRDefault="00466C98" w:rsidP="00E33CD4">
      <w:pPr>
        <w:pStyle w:val="Ttulo2"/>
        <w:keepLines/>
        <w:numPr>
          <w:ilvl w:val="1"/>
          <w:numId w:val="42"/>
        </w:numPr>
        <w:tabs>
          <w:tab w:val="clear" w:pos="1701"/>
        </w:tabs>
        <w:spacing w:line="259" w:lineRule="auto"/>
        <w:ind w:left="561" w:right="0" w:hanging="576"/>
        <w:jc w:val="both"/>
        <w:rPr>
          <w:rFonts w:ascii="Arial" w:hAnsi="Arial" w:cs="Arial"/>
          <w:color w:val="auto"/>
          <w:sz w:val="20"/>
        </w:rPr>
      </w:pPr>
      <w:bookmarkStart w:id="124" w:name="_Toc27895"/>
      <w:bookmarkStart w:id="125" w:name="_Toc174431992"/>
      <w:r w:rsidRPr="002B73B9">
        <w:rPr>
          <w:rFonts w:ascii="Arial" w:hAnsi="Arial" w:cs="Arial"/>
          <w:color w:val="auto"/>
          <w:sz w:val="20"/>
        </w:rPr>
        <w:t>JORNADA DE TRABALHO</w:t>
      </w:r>
      <w:bookmarkEnd w:id="125"/>
      <w:r w:rsidRPr="002B73B9">
        <w:rPr>
          <w:rFonts w:ascii="Arial" w:hAnsi="Arial" w:cs="Arial"/>
          <w:color w:val="auto"/>
          <w:sz w:val="20"/>
        </w:rPr>
        <w:t xml:space="preserve"> </w:t>
      </w:r>
      <w:bookmarkEnd w:id="124"/>
    </w:p>
    <w:p w14:paraId="26440FEF"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Todos os serviços deverão ser realizados em horário comercial, compatível com o da DRF/FNS, de segunda-feira a sexta-feira, e seguindo as normas vigentes da CLT e da Convenção Coletiva de Trabalho da categoria. </w:t>
      </w:r>
    </w:p>
    <w:p w14:paraId="1C2408B0"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Poderá ser realizado serviços em horário fora do expediente comercial normal para atender a atividades especificas, desde que previamente acordado e aceitas pela Fiscalização. </w:t>
      </w:r>
    </w:p>
    <w:p w14:paraId="2D6DF8A4"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Os cumprimentos aos horários são de inteira responsabilidade da Contratada, cabendo exclusivamente a ela a reposição de recursos humanos em casos de faltas, improdutividade ou atrasos dos serviços. </w:t>
      </w:r>
    </w:p>
    <w:p w14:paraId="6EE887F6" w14:textId="77777777" w:rsidR="00466C98" w:rsidRPr="002B73B9" w:rsidRDefault="00466C98" w:rsidP="00466C98">
      <w:pPr>
        <w:spacing w:after="294" w:line="259" w:lineRule="auto"/>
        <w:jc w:val="both"/>
        <w:rPr>
          <w:rFonts w:ascii="Arial" w:hAnsi="Arial" w:cs="Arial"/>
          <w:sz w:val="20"/>
          <w:szCs w:val="20"/>
        </w:rPr>
      </w:pPr>
      <w:r w:rsidRPr="002B73B9">
        <w:rPr>
          <w:rFonts w:ascii="Arial" w:hAnsi="Arial" w:cs="Arial"/>
          <w:sz w:val="20"/>
          <w:szCs w:val="20"/>
        </w:rPr>
        <w:t xml:space="preserve"> </w:t>
      </w:r>
    </w:p>
    <w:p w14:paraId="69B4E725" w14:textId="77777777" w:rsidR="00466C98" w:rsidRPr="002B73B9" w:rsidRDefault="00466C98" w:rsidP="00E33CD4">
      <w:pPr>
        <w:pStyle w:val="Ttulo2"/>
        <w:keepLines/>
        <w:numPr>
          <w:ilvl w:val="1"/>
          <w:numId w:val="42"/>
        </w:numPr>
        <w:tabs>
          <w:tab w:val="clear" w:pos="1701"/>
        </w:tabs>
        <w:spacing w:line="259" w:lineRule="auto"/>
        <w:ind w:left="561" w:right="0" w:hanging="576"/>
        <w:jc w:val="both"/>
        <w:rPr>
          <w:rFonts w:ascii="Arial" w:hAnsi="Arial" w:cs="Arial"/>
          <w:color w:val="auto"/>
          <w:sz w:val="20"/>
        </w:rPr>
      </w:pPr>
      <w:bookmarkStart w:id="126" w:name="_Toc27896"/>
      <w:bookmarkStart w:id="127" w:name="_Toc174431993"/>
      <w:r w:rsidRPr="002B73B9">
        <w:rPr>
          <w:rFonts w:ascii="Arial" w:hAnsi="Arial" w:cs="Arial"/>
          <w:color w:val="auto"/>
          <w:sz w:val="20"/>
        </w:rPr>
        <w:t>OBRIGAÇÕES DA CONTRATADA</w:t>
      </w:r>
      <w:bookmarkEnd w:id="127"/>
      <w:r w:rsidRPr="002B73B9">
        <w:rPr>
          <w:rFonts w:ascii="Arial" w:hAnsi="Arial" w:cs="Arial"/>
          <w:color w:val="auto"/>
          <w:sz w:val="20"/>
        </w:rPr>
        <w:t xml:space="preserve"> </w:t>
      </w:r>
      <w:bookmarkEnd w:id="126"/>
    </w:p>
    <w:p w14:paraId="5C145D2B"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Este Termo de Referência fará parte integrante do CONTRATO, independentemente de transcrição, devendo a CONTRATADA, no ato da assinatura do CONTRATO, rubricar todas as páginas de um exemplar deste documento, como prova do seu assentimento com o que nele está contido. </w:t>
      </w:r>
    </w:p>
    <w:p w14:paraId="14471596"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0613E29A"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t xml:space="preserve">Também são obrigações da CONTRATADA: </w:t>
      </w:r>
    </w:p>
    <w:p w14:paraId="43E8EFE2"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5A4784F2"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administração, o planejamento e a programação para execução do objeto, peças, materiais de instalação, materiais de consumo, ferramentas, instrumentos, acessórios, componentes, software e hardware de monitoramento e gerenciamento do sistema, a montagem, instalação, testes e Garantia do Fornecimento e instalação. </w:t>
      </w:r>
    </w:p>
    <w:p w14:paraId="04C41B93"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Contratada deverá providenciar as aprovações, legalizações e anotações de responsabilidade técnica junto aos órgãos públicos e entidades pertinentes, exigidas pela legislação aplicável à execução do objeto licitado. </w:t>
      </w:r>
    </w:p>
    <w:p w14:paraId="726279D7"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Todos os itens que compõe o objeto a ser contratado, deverão ser fornecidos por uma mesma empresa. Dessa forma, evita-se problemas na responsabilização caso ocorra eventual defeito nos </w:t>
      </w:r>
      <w:r w:rsidRPr="002B73B9">
        <w:rPr>
          <w:rFonts w:ascii="Arial" w:eastAsia="Calibri" w:hAnsi="Arial" w:cs="Arial"/>
          <w:i/>
          <w:sz w:val="20"/>
          <w:szCs w:val="20"/>
        </w:rPr>
        <w:t>Chillers</w:t>
      </w:r>
      <w:r w:rsidRPr="002B73B9">
        <w:rPr>
          <w:rFonts w:ascii="Arial" w:hAnsi="Arial" w:cs="Arial"/>
          <w:sz w:val="20"/>
          <w:szCs w:val="20"/>
        </w:rPr>
        <w:t xml:space="preserve">, já que pode haver dificuldade na determinação da causa da falha, se seria do equipamento ou da instalação.  </w:t>
      </w:r>
    </w:p>
    <w:p w14:paraId="46E92A16"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Contratada fica ciente de que os serviços serão realizados num edifício ocupado e, portanto, será exigida, pela Fiscalização, a irrestrita adequação dos trabalhos a essa contingência. </w:t>
      </w:r>
    </w:p>
    <w:p w14:paraId="7A0066EE"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t xml:space="preserve">A Contratada deverá manter os locais de trabalhos limpos e em ordem. </w:t>
      </w:r>
    </w:p>
    <w:p w14:paraId="7C79A999"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Deverá ser considerado no escopo da contratação as precauções necessárias a preservar a segurança das pessoas e transeuntes.  </w:t>
      </w:r>
    </w:p>
    <w:p w14:paraId="626C5D92" w14:textId="77777777" w:rsidR="00466C98" w:rsidRPr="00CC5E7F" w:rsidRDefault="00466C98" w:rsidP="00CC5E7F">
      <w:pPr>
        <w:spacing w:line="259" w:lineRule="auto"/>
        <w:jc w:val="both"/>
        <w:rPr>
          <w:rFonts w:ascii="Arial" w:hAnsi="Arial" w:cs="Arial"/>
          <w:b/>
          <w:bCs/>
          <w:sz w:val="20"/>
          <w:szCs w:val="20"/>
        </w:rPr>
      </w:pPr>
      <w:r w:rsidRPr="00CC5E7F">
        <w:rPr>
          <w:rFonts w:ascii="Arial" w:eastAsia="Calibri" w:hAnsi="Arial" w:cs="Arial"/>
          <w:b/>
          <w:bCs/>
          <w:sz w:val="20"/>
          <w:szCs w:val="20"/>
        </w:rPr>
        <w:t xml:space="preserve">Será obrigatório o uso dos </w:t>
      </w:r>
      <w:proofErr w:type="spellStart"/>
      <w:r w:rsidRPr="00CC5E7F">
        <w:rPr>
          <w:rFonts w:ascii="Arial" w:eastAsia="Calibri" w:hAnsi="Arial" w:cs="Arial"/>
          <w:b/>
          <w:bCs/>
          <w:sz w:val="20"/>
          <w:szCs w:val="20"/>
        </w:rPr>
        <w:t>EPI’s</w:t>
      </w:r>
      <w:proofErr w:type="spellEnd"/>
      <w:r w:rsidRPr="00CC5E7F">
        <w:rPr>
          <w:rFonts w:ascii="Arial" w:eastAsia="Calibri" w:hAnsi="Arial" w:cs="Arial"/>
          <w:b/>
          <w:bCs/>
          <w:sz w:val="20"/>
          <w:szCs w:val="20"/>
        </w:rPr>
        <w:t xml:space="preserve"> (equipamentos de proteção individual) adequados à execução dos </w:t>
      </w:r>
      <w:r w:rsidRPr="00CC5E7F">
        <w:rPr>
          <w:rFonts w:ascii="Arial" w:hAnsi="Arial" w:cs="Arial"/>
          <w:b/>
          <w:bCs/>
          <w:sz w:val="20"/>
          <w:szCs w:val="20"/>
        </w:rPr>
        <w:t xml:space="preserve">serviços. </w:t>
      </w:r>
    </w:p>
    <w:p w14:paraId="724EA824"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Todos os serviços, inclusive obras civis, necessários para as adequações técnicas objeto do Contrato, deverão ser executados em atendimento as normas técnicas e regulamentadoras vigentes, dentre elas: NBR 9050, NBR 15559, NBR NM 313, NBR NM 207, NBR 5410, NBR 16083, NBR 16858, NR 10, NR 18 e NR 23. </w:t>
      </w:r>
    </w:p>
    <w:p w14:paraId="4E9561D1"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Toda mão de obra, materiais, ferramentas, andaimes, tapumes, materiais de limpeza, recipientes e demais utensílios necessários à perfeita e completa execução dos serviços deverão ser fornecidos pela Contratada, que também se encarregará de sua descarga e transporte, horizontal e vertical, até o local de realização dos trabalhos. </w:t>
      </w:r>
    </w:p>
    <w:p w14:paraId="53D668C4"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Deverá ser de inteira responsabilidade e por conta da Contratada os custos de alimentação, transporte, estadia, escritório com seus imóveis e utensílios em geral, instrumentos e qualquer elemento que seja necessário para elaboração e conclusão das atividades. </w:t>
      </w:r>
    </w:p>
    <w:p w14:paraId="637DF8E0"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Será realizada reunião inicial com a presença dos Responsáveis Técnicos da Contratada, e os representantes da Contratante, para definição, em conjunto, das diretrizes para execução dos serviços e esclarecimentos de eventuais dúvidas operacionais, haja vista que as dúvidas relacionadas com as questões técnicas já terão sido dirimidas na fase licitatória. </w:t>
      </w:r>
    </w:p>
    <w:p w14:paraId="72C182C3"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Contratada deverá fornecer à Fiscalização, com antecedência mínima de dois dias úteis antes do início dos trabalhos, a relação dos funcionários com nomes completos e número da carteira de identidade para que sejam emitidas as autorizações para ingresso ao prédio. </w:t>
      </w:r>
    </w:p>
    <w:p w14:paraId="04C2676F"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Contratada deverá retirar da execução dos serviços imediatamente, qualquer empregado seu ou de terceiros que, a critério da Contratante, venha demonstrar conduta nociva, incapacidade técnica ou mantiver atitude hostil para com os prepostos da Contratante, substituindo no prazo máximo de 48 (quarenta e oito) horas após notificação, sempre que exigido pela Fiscalização ou pela Direção da DRF/FNS, independentemente de qualquer justificativa por parte desta. </w:t>
      </w:r>
    </w:p>
    <w:p w14:paraId="3106B2B7"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Reparar, corrigir, remover ou substituir, às suas expensas, no total ou em parte, no prazo fixado pelo fiscal do contrato, os serviços efetuados em que se verificarem vícios, defeitos ou incorreções resultantes da execução ou dos materiais empregados. </w:t>
      </w:r>
    </w:p>
    <w:p w14:paraId="6902E275"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Utilizar empregados habilitados e com conhecimentos básicos do objeto a ser executado, em conformidade com as normas e determinações em vigor. </w:t>
      </w:r>
    </w:p>
    <w:p w14:paraId="2EB68363"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Comunicar ao Fiscal do contrato, no prazo de 24 (vinte e quatro) horas, qualquer ocorrência anormal ou acidente que se verifique no local dos serviços. </w:t>
      </w:r>
    </w:p>
    <w:p w14:paraId="2ADB417C"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Paralisar, por determinação da Contratante, qualquer atividade que não esteja sendo executada de acordo com a boa técnica ou que ponha em risco a segurança de pessoas ou bens de terceiros. </w:t>
      </w:r>
    </w:p>
    <w:p w14:paraId="386C07B1"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Promover a guarda, manutenção e vigilância de materiais, ferramentas, e tudo o que for necessário à execução dos serviços, durante a vigência do contrato. </w:t>
      </w:r>
    </w:p>
    <w:p w14:paraId="236FDC62" w14:textId="77777777" w:rsidR="00466C98" w:rsidRPr="002B73B9" w:rsidRDefault="00466C98" w:rsidP="00466C98">
      <w:pPr>
        <w:spacing w:after="271"/>
        <w:ind w:left="-15"/>
        <w:jc w:val="both"/>
        <w:rPr>
          <w:rFonts w:ascii="Arial" w:hAnsi="Arial" w:cs="Arial"/>
          <w:sz w:val="20"/>
          <w:szCs w:val="20"/>
        </w:rPr>
      </w:pPr>
      <w:r w:rsidRPr="002B73B9">
        <w:rPr>
          <w:rFonts w:ascii="Arial" w:hAnsi="Arial" w:cs="Arial"/>
          <w:sz w:val="20"/>
          <w:szCs w:val="20"/>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15664F3B"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3.6</w:t>
      </w:r>
      <w:r w:rsidRPr="002B73B9">
        <w:rPr>
          <w:rFonts w:ascii="Arial" w:eastAsia="Arial" w:hAnsi="Arial" w:cs="Arial"/>
          <w:b/>
          <w:sz w:val="20"/>
          <w:szCs w:val="20"/>
        </w:rPr>
        <w:t xml:space="preserve"> </w:t>
      </w:r>
      <w:r w:rsidRPr="002B73B9">
        <w:rPr>
          <w:rFonts w:ascii="Arial" w:hAnsi="Arial" w:cs="Arial"/>
          <w:sz w:val="20"/>
          <w:szCs w:val="20"/>
        </w:rPr>
        <w:t xml:space="preserve">OBRIGAÇÕES E RESPONSABILIDADES DA CONTRATANTE </w:t>
      </w:r>
    </w:p>
    <w:p w14:paraId="10FA43AF"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t xml:space="preserve">São obrigações da CONTRATANTE: </w:t>
      </w:r>
    </w:p>
    <w:p w14:paraId="6C033B5B"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conformidade do material/técnica/equipamento a ser utilizado na execução dos serviços deverá ser verificada juntamente com o documento da Contratada que contenha a relação detalhada </w:t>
      </w:r>
      <w:proofErr w:type="gramStart"/>
      <w:r w:rsidRPr="002B73B9">
        <w:rPr>
          <w:rFonts w:ascii="Arial" w:hAnsi="Arial" w:cs="Arial"/>
          <w:sz w:val="20"/>
          <w:szCs w:val="20"/>
        </w:rPr>
        <w:t>dos mesmos</w:t>
      </w:r>
      <w:proofErr w:type="gramEnd"/>
      <w:r w:rsidRPr="002B73B9">
        <w:rPr>
          <w:rFonts w:ascii="Arial" w:hAnsi="Arial" w:cs="Arial"/>
          <w:sz w:val="20"/>
          <w:szCs w:val="20"/>
        </w:rPr>
        <w:t xml:space="preserve">, de acordo com o estabelecido neste Termo de Referência, informando as respectivas quantidades e especificações técnicas, tais como: marca, qualidade e forma de uso. </w:t>
      </w:r>
    </w:p>
    <w:p w14:paraId="53090765"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 descumprimento total ou parcial das obrigações e responsabilidades assumidas pela Contratada, sobretudo quanto às obrigações e encargos sociais e trabalhistas, ensejará a aplicação de sanções administrativas, previstas neste Termo de Referência e na legislação vigente. </w:t>
      </w:r>
    </w:p>
    <w:p w14:paraId="1C6D98EB"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33902013"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t xml:space="preserve">A fiscalização técnica dos contratos avaliará constantemente a execução do objeto. </w:t>
      </w:r>
    </w:p>
    <w:p w14:paraId="3B2B554A"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0873D04D"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14:paraId="5E0ADA56"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Em hipótese alguma, será admitido que a própria CONTRATADA materialize a avaliação de desempenho e qualidade da prestação dos serviços realizada.  </w:t>
      </w:r>
    </w:p>
    <w:p w14:paraId="6166F034"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4519E85C"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0DF3F9BA"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 fiscal técnico poderá realizar avaliação diária, semanal ou mensal, desde que o período escolhido seja suficiente para avaliar ou, se for o caso, aferir o desempenho e qualidade da prestação dos serviços.  </w:t>
      </w:r>
    </w:p>
    <w:p w14:paraId="63C0020D"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As disposições previstas nesta cláusula não excluem o disposto no Anexo VIII da Instrução Normativa SEGES/MP nº 05, de 2017, aplicável no que for pertinente à contratação. </w:t>
      </w:r>
    </w:p>
    <w:p w14:paraId="581B9060"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w:t>
      </w:r>
    </w:p>
    <w:p w14:paraId="347EA30B" w14:textId="77777777" w:rsidR="00466C98" w:rsidRPr="002B73B9" w:rsidRDefault="00466C98" w:rsidP="00466C98">
      <w:pPr>
        <w:spacing w:after="419" w:line="259" w:lineRule="auto"/>
        <w:jc w:val="both"/>
        <w:rPr>
          <w:rFonts w:ascii="Arial" w:hAnsi="Arial" w:cs="Arial"/>
        </w:rPr>
      </w:pPr>
      <w:r w:rsidRPr="002B73B9">
        <w:rPr>
          <w:rFonts w:ascii="Arial" w:hAnsi="Arial" w:cs="Arial"/>
        </w:rPr>
        <w:t xml:space="preserve"> </w:t>
      </w:r>
    </w:p>
    <w:p w14:paraId="7941B39C" w14:textId="77777777" w:rsidR="00466C98" w:rsidRPr="002B73B9" w:rsidRDefault="00466C98" w:rsidP="00E33CD4">
      <w:pPr>
        <w:pStyle w:val="Ttulo1"/>
        <w:numPr>
          <w:ilvl w:val="0"/>
          <w:numId w:val="42"/>
        </w:numPr>
        <w:spacing w:before="0" w:after="177" w:line="259" w:lineRule="auto"/>
        <w:ind w:left="417" w:hanging="432"/>
        <w:jc w:val="both"/>
        <w:rPr>
          <w:rFonts w:ascii="Arial" w:hAnsi="Arial" w:cs="Arial"/>
          <w:color w:val="auto"/>
          <w:sz w:val="20"/>
          <w:szCs w:val="20"/>
        </w:rPr>
      </w:pPr>
      <w:bookmarkStart w:id="128" w:name="_Toc27897"/>
      <w:bookmarkStart w:id="129" w:name="_Toc174431994"/>
      <w:r w:rsidRPr="002B73B9">
        <w:rPr>
          <w:rFonts w:ascii="Arial" w:hAnsi="Arial" w:cs="Arial"/>
          <w:color w:val="auto"/>
          <w:sz w:val="20"/>
          <w:szCs w:val="20"/>
        </w:rPr>
        <w:t>ESPECIFICAÇÕES TÉCNICAS DOS SERVIÇOS</w:t>
      </w:r>
      <w:bookmarkEnd w:id="129"/>
      <w:r w:rsidRPr="002B73B9">
        <w:rPr>
          <w:rFonts w:ascii="Arial" w:hAnsi="Arial" w:cs="Arial"/>
          <w:color w:val="auto"/>
          <w:sz w:val="20"/>
          <w:szCs w:val="20"/>
        </w:rPr>
        <w:t xml:space="preserve"> </w:t>
      </w:r>
      <w:bookmarkEnd w:id="128"/>
    </w:p>
    <w:p w14:paraId="689466F9" w14:textId="77777777" w:rsidR="00466C98" w:rsidRPr="002B73B9" w:rsidRDefault="00466C98" w:rsidP="00E33CD4">
      <w:pPr>
        <w:pStyle w:val="Ttulo2"/>
        <w:keepLines/>
        <w:numPr>
          <w:ilvl w:val="1"/>
          <w:numId w:val="42"/>
        </w:numPr>
        <w:tabs>
          <w:tab w:val="clear" w:pos="1701"/>
        </w:tabs>
        <w:spacing w:line="259" w:lineRule="auto"/>
        <w:ind w:left="1004" w:right="0" w:hanging="576"/>
        <w:jc w:val="both"/>
        <w:rPr>
          <w:rFonts w:ascii="Arial" w:hAnsi="Arial" w:cs="Arial"/>
          <w:color w:val="auto"/>
          <w:sz w:val="20"/>
        </w:rPr>
      </w:pPr>
      <w:bookmarkStart w:id="130" w:name="_Toc27898"/>
      <w:bookmarkStart w:id="131" w:name="_Toc174431995"/>
      <w:r w:rsidRPr="002B73B9">
        <w:rPr>
          <w:rFonts w:ascii="Arial" w:hAnsi="Arial" w:cs="Arial"/>
          <w:color w:val="auto"/>
          <w:sz w:val="20"/>
        </w:rPr>
        <w:t>SERVIÇOS DE MANUTENÇÃO CORRETIVA DE 2 CHILLER</w:t>
      </w:r>
      <w:r w:rsidRPr="002B73B9">
        <w:rPr>
          <w:rFonts w:ascii="Arial" w:eastAsia="Calibri" w:hAnsi="Arial" w:cs="Arial"/>
          <w:color w:val="auto"/>
          <w:sz w:val="20"/>
        </w:rPr>
        <w:t>’</w:t>
      </w:r>
      <w:r w:rsidRPr="002B73B9">
        <w:rPr>
          <w:rFonts w:ascii="Arial" w:hAnsi="Arial" w:cs="Arial"/>
          <w:color w:val="auto"/>
          <w:sz w:val="20"/>
        </w:rPr>
        <w:t>S</w:t>
      </w:r>
      <w:bookmarkEnd w:id="131"/>
      <w:r w:rsidRPr="002B73B9">
        <w:rPr>
          <w:rFonts w:ascii="Arial" w:hAnsi="Arial" w:cs="Arial"/>
          <w:color w:val="auto"/>
          <w:sz w:val="20"/>
        </w:rPr>
        <w:t xml:space="preserve"> </w:t>
      </w:r>
      <w:bookmarkEnd w:id="130"/>
    </w:p>
    <w:p w14:paraId="203F4FAD"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37E064EF"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Manutenção corretiva de 2 (duas) unidades de resfriamento de líquido </w:t>
      </w:r>
      <w:r w:rsidRPr="002B73B9">
        <w:rPr>
          <w:rFonts w:ascii="Arial" w:eastAsia="Calibri" w:hAnsi="Arial" w:cs="Arial"/>
          <w:sz w:val="20"/>
          <w:szCs w:val="20"/>
        </w:rPr>
        <w:t>–</w:t>
      </w:r>
      <w:r w:rsidRPr="002B73B9">
        <w:rPr>
          <w:rFonts w:ascii="Arial" w:hAnsi="Arial" w:cs="Arial"/>
          <w:sz w:val="20"/>
          <w:szCs w:val="20"/>
        </w:rPr>
        <w:t xml:space="preserve"> </w:t>
      </w:r>
      <w:proofErr w:type="spellStart"/>
      <w:r w:rsidRPr="002B73B9">
        <w:rPr>
          <w:rFonts w:ascii="Arial" w:eastAsia="Calibri" w:hAnsi="Arial" w:cs="Arial"/>
          <w:i/>
          <w:sz w:val="20"/>
          <w:szCs w:val="20"/>
        </w:rPr>
        <w:t>Chiller’s</w:t>
      </w:r>
      <w:proofErr w:type="spellEnd"/>
      <w:r w:rsidRPr="002B73B9">
        <w:rPr>
          <w:rFonts w:ascii="Arial" w:hAnsi="Arial" w:cs="Arial"/>
          <w:sz w:val="20"/>
          <w:szCs w:val="20"/>
        </w:rPr>
        <w:t xml:space="preserve">, instalados no Edifício-sede da Delegacia da Receita Federal de Florianópolis/SC, com o fornecimento de materiais e mão de obra especializada, de acordo com as normas e legislações vigentes, garantindo a originalidade dos equipamentos e componentes. </w:t>
      </w:r>
    </w:p>
    <w:p w14:paraId="368CEA6F" w14:textId="77777777" w:rsidR="00466C98" w:rsidRPr="002B73B9" w:rsidRDefault="00466C98" w:rsidP="00466C98">
      <w:pPr>
        <w:spacing w:after="237"/>
        <w:ind w:left="-15"/>
        <w:jc w:val="both"/>
        <w:rPr>
          <w:rFonts w:ascii="Arial" w:hAnsi="Arial" w:cs="Arial"/>
          <w:sz w:val="20"/>
          <w:szCs w:val="20"/>
        </w:rPr>
      </w:pPr>
      <w:r w:rsidRPr="002B73B9">
        <w:rPr>
          <w:rFonts w:ascii="Arial" w:hAnsi="Arial" w:cs="Arial"/>
          <w:sz w:val="20"/>
          <w:szCs w:val="20"/>
        </w:rPr>
        <w:t xml:space="preserve">Os </w:t>
      </w:r>
      <w:proofErr w:type="spellStart"/>
      <w:r w:rsidRPr="002B73B9">
        <w:rPr>
          <w:rFonts w:ascii="Arial" w:eastAsia="Calibri" w:hAnsi="Arial" w:cs="Arial"/>
          <w:i/>
          <w:sz w:val="20"/>
          <w:szCs w:val="20"/>
        </w:rPr>
        <w:t>Chiller’s</w:t>
      </w:r>
      <w:proofErr w:type="spellEnd"/>
      <w:r w:rsidRPr="002B73B9">
        <w:rPr>
          <w:rFonts w:ascii="Arial" w:hAnsi="Arial" w:cs="Arial"/>
          <w:sz w:val="20"/>
          <w:szCs w:val="20"/>
        </w:rPr>
        <w:t xml:space="preserve"> instalados são do tipo com condensação à ar e compressores tipo scroll, conforme dados abaixo: </w:t>
      </w:r>
    </w:p>
    <w:p w14:paraId="570A7459" w14:textId="77777777" w:rsidR="00466C98" w:rsidRPr="002B73B9" w:rsidRDefault="00466C98" w:rsidP="00E33CD4">
      <w:pPr>
        <w:numPr>
          <w:ilvl w:val="0"/>
          <w:numId w:val="40"/>
        </w:numPr>
        <w:spacing w:after="4" w:line="259" w:lineRule="auto"/>
        <w:ind w:hanging="360"/>
        <w:jc w:val="both"/>
        <w:rPr>
          <w:rFonts w:ascii="Arial" w:hAnsi="Arial" w:cs="Arial"/>
          <w:sz w:val="20"/>
          <w:szCs w:val="20"/>
        </w:rPr>
      </w:pPr>
      <w:proofErr w:type="spellStart"/>
      <w:r w:rsidRPr="002B73B9">
        <w:rPr>
          <w:rFonts w:ascii="Arial" w:hAnsi="Arial" w:cs="Arial"/>
          <w:sz w:val="20"/>
          <w:szCs w:val="20"/>
        </w:rPr>
        <w:t>Chiller</w:t>
      </w:r>
      <w:proofErr w:type="spellEnd"/>
      <w:r w:rsidRPr="002B73B9">
        <w:rPr>
          <w:rFonts w:ascii="Arial" w:hAnsi="Arial" w:cs="Arial"/>
          <w:sz w:val="20"/>
          <w:szCs w:val="20"/>
        </w:rPr>
        <w:t xml:space="preserve"> 1  </w:t>
      </w:r>
    </w:p>
    <w:p w14:paraId="471E53DF" w14:textId="77777777" w:rsidR="00466C98" w:rsidRPr="002B73B9" w:rsidRDefault="00466C98" w:rsidP="00466C98">
      <w:pPr>
        <w:spacing w:after="35" w:line="258" w:lineRule="auto"/>
        <w:ind w:left="1423" w:right="5639" w:hanging="10"/>
        <w:jc w:val="both"/>
        <w:rPr>
          <w:rFonts w:ascii="Arial" w:hAnsi="Arial" w:cs="Arial"/>
          <w:sz w:val="20"/>
          <w:szCs w:val="20"/>
        </w:rPr>
      </w:pPr>
      <w:r w:rsidRPr="002B73B9">
        <w:rPr>
          <w:rFonts w:ascii="Arial" w:hAnsi="Arial" w:cs="Arial"/>
          <w:sz w:val="20"/>
          <w:szCs w:val="20"/>
        </w:rPr>
        <w:t>fabricante: Carrier   modelo: 30RBA150386----A</w:t>
      </w:r>
      <w:proofErr w:type="gramStart"/>
      <w:r w:rsidRPr="002B73B9">
        <w:rPr>
          <w:rFonts w:ascii="Arial" w:hAnsi="Arial" w:cs="Arial"/>
          <w:sz w:val="20"/>
          <w:szCs w:val="20"/>
        </w:rPr>
        <w:t>--  nº</w:t>
      </w:r>
      <w:proofErr w:type="gramEnd"/>
      <w:r w:rsidRPr="002B73B9">
        <w:rPr>
          <w:rFonts w:ascii="Arial" w:hAnsi="Arial" w:cs="Arial"/>
          <w:sz w:val="20"/>
          <w:szCs w:val="20"/>
        </w:rPr>
        <w:t xml:space="preserve"> de série: 3411B48980  </w:t>
      </w:r>
    </w:p>
    <w:p w14:paraId="71846E2C" w14:textId="77777777" w:rsidR="00466C98" w:rsidRPr="002B73B9" w:rsidRDefault="00466C98" w:rsidP="00466C98">
      <w:pPr>
        <w:ind w:left="1428"/>
        <w:jc w:val="both"/>
        <w:rPr>
          <w:rFonts w:ascii="Arial" w:hAnsi="Arial" w:cs="Arial"/>
          <w:sz w:val="20"/>
          <w:szCs w:val="20"/>
        </w:rPr>
      </w:pPr>
      <w:r w:rsidRPr="002B73B9">
        <w:rPr>
          <w:rFonts w:ascii="Arial" w:hAnsi="Arial" w:cs="Arial"/>
          <w:sz w:val="20"/>
          <w:szCs w:val="20"/>
        </w:rPr>
        <w:t xml:space="preserve">ano de fabricação: 2011  </w:t>
      </w:r>
    </w:p>
    <w:p w14:paraId="008377DD" w14:textId="77777777" w:rsidR="00466C98" w:rsidRPr="002B73B9" w:rsidRDefault="00466C98" w:rsidP="00466C98">
      <w:pPr>
        <w:spacing w:after="69" w:line="259" w:lineRule="auto"/>
        <w:ind w:left="1428"/>
        <w:jc w:val="both"/>
        <w:rPr>
          <w:rFonts w:ascii="Arial" w:hAnsi="Arial" w:cs="Arial"/>
          <w:sz w:val="20"/>
          <w:szCs w:val="20"/>
        </w:rPr>
      </w:pPr>
      <w:r w:rsidRPr="002B73B9">
        <w:rPr>
          <w:rFonts w:ascii="Arial" w:hAnsi="Arial" w:cs="Arial"/>
          <w:sz w:val="20"/>
          <w:szCs w:val="20"/>
        </w:rPr>
        <w:t xml:space="preserve"> </w:t>
      </w:r>
    </w:p>
    <w:p w14:paraId="4E99FFB9" w14:textId="77777777" w:rsidR="00466C98" w:rsidRPr="002B73B9" w:rsidRDefault="00466C98" w:rsidP="00E33CD4">
      <w:pPr>
        <w:numPr>
          <w:ilvl w:val="0"/>
          <w:numId w:val="40"/>
        </w:numPr>
        <w:spacing w:after="4" w:line="259" w:lineRule="auto"/>
        <w:ind w:hanging="360"/>
        <w:jc w:val="both"/>
        <w:rPr>
          <w:rFonts w:ascii="Arial" w:hAnsi="Arial" w:cs="Arial"/>
          <w:sz w:val="20"/>
          <w:szCs w:val="20"/>
        </w:rPr>
      </w:pPr>
      <w:proofErr w:type="spellStart"/>
      <w:r w:rsidRPr="002B73B9">
        <w:rPr>
          <w:rFonts w:ascii="Arial" w:hAnsi="Arial" w:cs="Arial"/>
          <w:sz w:val="20"/>
          <w:szCs w:val="20"/>
        </w:rPr>
        <w:t>Chiller</w:t>
      </w:r>
      <w:proofErr w:type="spellEnd"/>
      <w:r w:rsidRPr="002B73B9">
        <w:rPr>
          <w:rFonts w:ascii="Arial" w:hAnsi="Arial" w:cs="Arial"/>
          <w:sz w:val="20"/>
          <w:szCs w:val="20"/>
        </w:rPr>
        <w:t xml:space="preserve"> 2  </w:t>
      </w:r>
    </w:p>
    <w:p w14:paraId="04F43D05" w14:textId="77777777" w:rsidR="00466C98" w:rsidRPr="002B73B9" w:rsidRDefault="00466C98" w:rsidP="00466C98">
      <w:pPr>
        <w:spacing w:after="162" w:line="258" w:lineRule="auto"/>
        <w:ind w:left="1423" w:right="5639" w:hanging="10"/>
        <w:jc w:val="both"/>
        <w:rPr>
          <w:rFonts w:ascii="Arial" w:hAnsi="Arial" w:cs="Arial"/>
          <w:sz w:val="20"/>
          <w:szCs w:val="20"/>
        </w:rPr>
      </w:pPr>
      <w:r w:rsidRPr="002B73B9">
        <w:rPr>
          <w:rFonts w:ascii="Arial" w:hAnsi="Arial" w:cs="Arial"/>
          <w:sz w:val="20"/>
          <w:szCs w:val="20"/>
        </w:rPr>
        <w:t>fabricante: Carrier   modelo: 30RBA150386----A</w:t>
      </w:r>
      <w:proofErr w:type="gramStart"/>
      <w:r w:rsidRPr="002B73B9">
        <w:rPr>
          <w:rFonts w:ascii="Arial" w:hAnsi="Arial" w:cs="Arial"/>
          <w:sz w:val="20"/>
          <w:szCs w:val="20"/>
        </w:rPr>
        <w:t>--  nº</w:t>
      </w:r>
      <w:proofErr w:type="gramEnd"/>
      <w:r w:rsidRPr="002B73B9">
        <w:rPr>
          <w:rFonts w:ascii="Arial" w:hAnsi="Arial" w:cs="Arial"/>
          <w:sz w:val="20"/>
          <w:szCs w:val="20"/>
        </w:rPr>
        <w:t xml:space="preserve"> de série: 3411B48981  ano de fabricação: 2011  </w:t>
      </w:r>
    </w:p>
    <w:p w14:paraId="28D59B78"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Todos os materiais e peças substituídas devem ser novos, de primeira qualidade, resistentes e adequados à finalidade que se destinam.  </w:t>
      </w:r>
    </w:p>
    <w:p w14:paraId="25BA1C58"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t xml:space="preserve">Deverá ser realizada previamente Visita Técnica às instalações e equipamentos. </w:t>
      </w:r>
    </w:p>
    <w:p w14:paraId="6FDE15F6" w14:textId="77777777" w:rsidR="00466C98" w:rsidRPr="002B73B9" w:rsidRDefault="00466C98" w:rsidP="00466C98">
      <w:pPr>
        <w:spacing w:after="477"/>
        <w:ind w:left="-15"/>
        <w:jc w:val="both"/>
        <w:rPr>
          <w:rFonts w:ascii="Arial" w:hAnsi="Arial" w:cs="Arial"/>
          <w:sz w:val="20"/>
          <w:szCs w:val="20"/>
        </w:rPr>
      </w:pPr>
      <w:r w:rsidRPr="002B73B9">
        <w:rPr>
          <w:rFonts w:ascii="Arial" w:hAnsi="Arial" w:cs="Arial"/>
          <w:sz w:val="20"/>
          <w:szCs w:val="20"/>
        </w:rPr>
        <w:t xml:space="preserve">Deverá ser oferecida garantia dos serviços pelo período de 12 (doze) meses, contados a partir do recebimento pela fiscalização. </w:t>
      </w:r>
    </w:p>
    <w:p w14:paraId="35FD6ED6" w14:textId="77777777" w:rsidR="00466C98" w:rsidRPr="002B73B9" w:rsidRDefault="00466C98" w:rsidP="00E33CD4">
      <w:pPr>
        <w:pStyle w:val="Ttulo3"/>
        <w:numPr>
          <w:ilvl w:val="2"/>
          <w:numId w:val="42"/>
        </w:numPr>
        <w:spacing w:before="0"/>
        <w:ind w:left="1118" w:hanging="720"/>
        <w:jc w:val="both"/>
        <w:rPr>
          <w:rFonts w:ascii="Arial" w:hAnsi="Arial" w:cs="Arial"/>
          <w:color w:val="auto"/>
          <w:sz w:val="20"/>
          <w:szCs w:val="20"/>
        </w:rPr>
      </w:pPr>
      <w:bookmarkStart w:id="132" w:name="_Toc27899"/>
      <w:bookmarkStart w:id="133" w:name="_Toc174431996"/>
      <w:r w:rsidRPr="002B73B9">
        <w:rPr>
          <w:rFonts w:ascii="Arial" w:hAnsi="Arial" w:cs="Arial"/>
          <w:color w:val="auto"/>
          <w:sz w:val="20"/>
          <w:szCs w:val="20"/>
        </w:rPr>
        <w:t>DEVERÃO SER EXECUTADOS OS SEGUINTES SERVIÇOS:</w:t>
      </w:r>
      <w:bookmarkEnd w:id="133"/>
      <w:r w:rsidRPr="002B73B9">
        <w:rPr>
          <w:rFonts w:ascii="Arial" w:hAnsi="Arial" w:cs="Arial"/>
          <w:color w:val="auto"/>
          <w:sz w:val="20"/>
          <w:szCs w:val="20"/>
        </w:rPr>
        <w:t xml:space="preserve"> </w:t>
      </w:r>
      <w:bookmarkEnd w:id="132"/>
    </w:p>
    <w:p w14:paraId="5691D3F1" w14:textId="77777777" w:rsidR="00466C98" w:rsidRPr="002B73B9" w:rsidRDefault="00466C98" w:rsidP="00466C98">
      <w:pPr>
        <w:spacing w:after="98" w:line="259" w:lineRule="auto"/>
        <w:ind w:left="567"/>
        <w:jc w:val="both"/>
        <w:rPr>
          <w:rFonts w:ascii="Arial" w:hAnsi="Arial" w:cs="Arial"/>
          <w:sz w:val="20"/>
          <w:szCs w:val="20"/>
        </w:rPr>
      </w:pPr>
      <w:r w:rsidRPr="002B73B9">
        <w:rPr>
          <w:rFonts w:ascii="Arial" w:hAnsi="Arial" w:cs="Arial"/>
          <w:sz w:val="20"/>
          <w:szCs w:val="20"/>
        </w:rPr>
        <w:t xml:space="preserve"> </w:t>
      </w:r>
    </w:p>
    <w:p w14:paraId="337CBA57" w14:textId="77777777" w:rsidR="00466C98" w:rsidRPr="002B73B9" w:rsidRDefault="00466C98" w:rsidP="00466C98">
      <w:pPr>
        <w:spacing w:after="111"/>
        <w:ind w:left="-15"/>
        <w:jc w:val="both"/>
        <w:rPr>
          <w:rFonts w:ascii="Arial" w:hAnsi="Arial" w:cs="Arial"/>
          <w:sz w:val="20"/>
          <w:szCs w:val="20"/>
        </w:rPr>
      </w:pPr>
      <w:r w:rsidRPr="002B73B9">
        <w:rPr>
          <w:rFonts w:ascii="Arial" w:hAnsi="Arial" w:cs="Arial"/>
          <w:sz w:val="20"/>
          <w:szCs w:val="20"/>
        </w:rPr>
        <w:t xml:space="preserve">Os serviços têm por finalidade o reparo dos 2 </w:t>
      </w:r>
      <w:proofErr w:type="spellStart"/>
      <w:r w:rsidRPr="002B73B9">
        <w:rPr>
          <w:rFonts w:ascii="Arial" w:hAnsi="Arial" w:cs="Arial"/>
          <w:sz w:val="20"/>
          <w:szCs w:val="20"/>
        </w:rPr>
        <w:t>Chiller</w:t>
      </w:r>
      <w:r w:rsidRPr="002B73B9">
        <w:rPr>
          <w:rFonts w:ascii="Arial" w:eastAsia="Calibri" w:hAnsi="Arial" w:cs="Arial"/>
          <w:sz w:val="20"/>
          <w:szCs w:val="20"/>
        </w:rPr>
        <w:t>’s</w:t>
      </w:r>
      <w:proofErr w:type="spellEnd"/>
      <w:r w:rsidRPr="002B73B9">
        <w:rPr>
          <w:rFonts w:ascii="Arial" w:hAnsi="Arial" w:cs="Arial"/>
          <w:sz w:val="20"/>
          <w:szCs w:val="20"/>
        </w:rPr>
        <w:t xml:space="preserve">, contemplando a substituição total das serpentinas dos condensadores com suas estruturas de sustentação e fixação aos equipamentos. </w:t>
      </w:r>
    </w:p>
    <w:p w14:paraId="530563C3" w14:textId="77777777" w:rsidR="00466C98" w:rsidRPr="002B73B9" w:rsidRDefault="00466C98" w:rsidP="00466C98">
      <w:pPr>
        <w:spacing w:after="98" w:line="259" w:lineRule="auto"/>
        <w:jc w:val="both"/>
        <w:rPr>
          <w:rFonts w:ascii="Arial" w:hAnsi="Arial" w:cs="Arial"/>
          <w:sz w:val="20"/>
          <w:szCs w:val="20"/>
        </w:rPr>
      </w:pPr>
      <w:r w:rsidRPr="002B73B9">
        <w:rPr>
          <w:rFonts w:ascii="Arial" w:hAnsi="Arial" w:cs="Arial"/>
          <w:sz w:val="20"/>
          <w:szCs w:val="20"/>
        </w:rPr>
        <w:t xml:space="preserve"> </w:t>
      </w:r>
    </w:p>
    <w:p w14:paraId="10D1069C" w14:textId="77777777" w:rsidR="00466C98" w:rsidRPr="002B73B9" w:rsidRDefault="00466C98" w:rsidP="00E33CD4">
      <w:pPr>
        <w:numPr>
          <w:ilvl w:val="0"/>
          <w:numId w:val="41"/>
        </w:numPr>
        <w:spacing w:after="11" w:line="249" w:lineRule="auto"/>
        <w:ind w:hanging="231"/>
        <w:jc w:val="both"/>
        <w:rPr>
          <w:rFonts w:ascii="Arial" w:hAnsi="Arial" w:cs="Arial"/>
          <w:sz w:val="20"/>
          <w:szCs w:val="20"/>
        </w:rPr>
      </w:pPr>
      <w:r w:rsidRPr="002B73B9">
        <w:rPr>
          <w:rFonts w:ascii="Arial" w:hAnsi="Arial" w:cs="Arial"/>
          <w:sz w:val="20"/>
          <w:szCs w:val="20"/>
        </w:rPr>
        <w:t xml:space="preserve">Procedimentos de segurança </w:t>
      </w:r>
      <w:r w:rsidRPr="002B73B9">
        <w:rPr>
          <w:rFonts w:ascii="Arial" w:eastAsia="Calibri" w:hAnsi="Arial" w:cs="Arial"/>
          <w:sz w:val="20"/>
          <w:szCs w:val="20"/>
        </w:rPr>
        <w:t>(</w:t>
      </w:r>
      <w:proofErr w:type="spellStart"/>
      <w:r w:rsidRPr="002B73B9">
        <w:rPr>
          <w:rFonts w:ascii="Arial" w:eastAsia="Calibri" w:hAnsi="Arial" w:cs="Arial"/>
          <w:sz w:val="20"/>
          <w:szCs w:val="20"/>
        </w:rPr>
        <w:t>Chiller’s</w:t>
      </w:r>
      <w:proofErr w:type="spellEnd"/>
      <w:r w:rsidRPr="002B73B9">
        <w:rPr>
          <w:rFonts w:ascii="Arial" w:eastAsia="Calibri" w:hAnsi="Arial" w:cs="Arial"/>
          <w:sz w:val="20"/>
          <w:szCs w:val="20"/>
        </w:rPr>
        <w:t xml:space="preserve"> 1 e 2)</w:t>
      </w:r>
      <w:r w:rsidRPr="002B73B9">
        <w:rPr>
          <w:rFonts w:ascii="Arial" w:hAnsi="Arial" w:cs="Arial"/>
          <w:sz w:val="20"/>
          <w:szCs w:val="20"/>
        </w:rPr>
        <w:t xml:space="preserve"> </w:t>
      </w:r>
    </w:p>
    <w:p w14:paraId="3DF74F30"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Análise de risco do ambiente; </w:t>
      </w:r>
    </w:p>
    <w:p w14:paraId="53A5A6F9"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Adoção dos procedimentos de segurança; </w:t>
      </w:r>
    </w:p>
    <w:p w14:paraId="150383B0"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Parada do equipamento. </w:t>
      </w:r>
    </w:p>
    <w:p w14:paraId="42DFB9A0"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1BE0FBEE" w14:textId="77777777" w:rsidR="00466C98" w:rsidRPr="002B73B9" w:rsidRDefault="00466C98" w:rsidP="00E33CD4">
      <w:pPr>
        <w:numPr>
          <w:ilvl w:val="0"/>
          <w:numId w:val="41"/>
        </w:numPr>
        <w:spacing w:after="11" w:line="249" w:lineRule="auto"/>
        <w:ind w:hanging="231"/>
        <w:jc w:val="both"/>
        <w:rPr>
          <w:rFonts w:ascii="Arial" w:hAnsi="Arial" w:cs="Arial"/>
          <w:sz w:val="20"/>
          <w:szCs w:val="20"/>
        </w:rPr>
      </w:pPr>
      <w:r w:rsidRPr="002B73B9">
        <w:rPr>
          <w:rFonts w:ascii="Arial" w:hAnsi="Arial" w:cs="Arial"/>
          <w:sz w:val="20"/>
          <w:szCs w:val="20"/>
        </w:rPr>
        <w:t xml:space="preserve">Substituição de Serpentinas + Bases de Sustentação </w:t>
      </w:r>
      <w:r w:rsidRPr="002B73B9">
        <w:rPr>
          <w:rFonts w:ascii="Arial" w:eastAsia="Calibri" w:hAnsi="Arial" w:cs="Arial"/>
          <w:sz w:val="20"/>
          <w:szCs w:val="20"/>
        </w:rPr>
        <w:t>(</w:t>
      </w:r>
      <w:proofErr w:type="spellStart"/>
      <w:r w:rsidRPr="002B73B9">
        <w:rPr>
          <w:rFonts w:ascii="Arial" w:eastAsia="Calibri" w:hAnsi="Arial" w:cs="Arial"/>
          <w:sz w:val="20"/>
          <w:szCs w:val="20"/>
        </w:rPr>
        <w:t>Chiller’s</w:t>
      </w:r>
      <w:proofErr w:type="spellEnd"/>
      <w:r w:rsidRPr="002B73B9">
        <w:rPr>
          <w:rFonts w:ascii="Arial" w:eastAsia="Calibri" w:hAnsi="Arial" w:cs="Arial"/>
          <w:sz w:val="20"/>
          <w:szCs w:val="20"/>
        </w:rPr>
        <w:t xml:space="preserve"> 1 e 2)</w:t>
      </w:r>
      <w:r w:rsidRPr="002B73B9">
        <w:rPr>
          <w:rFonts w:ascii="Arial" w:hAnsi="Arial" w:cs="Arial"/>
          <w:sz w:val="20"/>
          <w:szCs w:val="20"/>
        </w:rPr>
        <w:t xml:space="preserve"> </w:t>
      </w:r>
    </w:p>
    <w:p w14:paraId="212D93E8"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Recolhimento do fluido refrigerante para cilindros; </w:t>
      </w:r>
    </w:p>
    <w:p w14:paraId="6C8FF8D4"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Retirada dos conjuntos motor/ventilador; </w:t>
      </w:r>
    </w:p>
    <w:p w14:paraId="6A49DD24"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proofErr w:type="spellStart"/>
      <w:r w:rsidRPr="002B73B9">
        <w:rPr>
          <w:rFonts w:ascii="Arial" w:hAnsi="Arial" w:cs="Arial"/>
          <w:sz w:val="20"/>
          <w:szCs w:val="20"/>
        </w:rPr>
        <w:t>Desbrasagem</w:t>
      </w:r>
      <w:proofErr w:type="spellEnd"/>
      <w:r w:rsidRPr="002B73B9">
        <w:rPr>
          <w:rFonts w:ascii="Arial" w:hAnsi="Arial" w:cs="Arial"/>
          <w:sz w:val="20"/>
          <w:szCs w:val="20"/>
        </w:rPr>
        <w:t xml:space="preserve"> e retirada das serpentinas originais; </w:t>
      </w:r>
    </w:p>
    <w:p w14:paraId="2EB59F4C"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Retirada da estrutura/base de sustentação das serpentinas originais; </w:t>
      </w:r>
    </w:p>
    <w:p w14:paraId="08ACEBB2"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Instalação da nova estrutura/base de sustentação das serpentinas; </w:t>
      </w:r>
    </w:p>
    <w:p w14:paraId="6CDAD145"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Instalação das novas serpentinas com tratamento </w:t>
      </w:r>
      <w:proofErr w:type="spellStart"/>
      <w:r w:rsidRPr="002B73B9">
        <w:rPr>
          <w:rFonts w:ascii="Arial" w:hAnsi="Arial" w:cs="Arial"/>
          <w:sz w:val="20"/>
          <w:szCs w:val="20"/>
        </w:rPr>
        <w:t>E-coat</w:t>
      </w:r>
      <w:proofErr w:type="spellEnd"/>
      <w:r w:rsidRPr="002B73B9">
        <w:rPr>
          <w:rFonts w:ascii="Arial" w:hAnsi="Arial" w:cs="Arial"/>
          <w:sz w:val="20"/>
          <w:szCs w:val="20"/>
        </w:rPr>
        <w:t xml:space="preserve">; </w:t>
      </w:r>
    </w:p>
    <w:p w14:paraId="219B3A75"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Reinstalação dos conjuntos motor/ventilador; </w:t>
      </w:r>
    </w:p>
    <w:p w14:paraId="5B1E4DAE"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Brasagem das novas serpentinas; </w:t>
      </w:r>
    </w:p>
    <w:p w14:paraId="3496E860"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Teste de estanqueidade; </w:t>
      </w:r>
    </w:p>
    <w:p w14:paraId="1C5D6E63"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Processo de vácuo; </w:t>
      </w:r>
    </w:p>
    <w:p w14:paraId="476098B1"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Ajuste da carga de refrigerante em ambos os circuitos. </w:t>
      </w:r>
    </w:p>
    <w:p w14:paraId="5FCE9823"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13AF6EC1" w14:textId="77777777" w:rsidR="00466C98" w:rsidRPr="002B73B9" w:rsidRDefault="00466C98" w:rsidP="00E33CD4">
      <w:pPr>
        <w:numPr>
          <w:ilvl w:val="0"/>
          <w:numId w:val="41"/>
        </w:numPr>
        <w:spacing w:after="11" w:line="249" w:lineRule="auto"/>
        <w:ind w:hanging="231"/>
        <w:jc w:val="both"/>
        <w:rPr>
          <w:rFonts w:ascii="Arial" w:hAnsi="Arial" w:cs="Arial"/>
          <w:sz w:val="20"/>
          <w:szCs w:val="20"/>
        </w:rPr>
      </w:pPr>
      <w:r w:rsidRPr="002B73B9">
        <w:rPr>
          <w:rFonts w:ascii="Arial" w:hAnsi="Arial" w:cs="Arial"/>
          <w:sz w:val="20"/>
          <w:szCs w:val="20"/>
        </w:rPr>
        <w:t xml:space="preserve">Substituição/instalação de peças (apenas no </w:t>
      </w:r>
      <w:proofErr w:type="spellStart"/>
      <w:r w:rsidRPr="002B73B9">
        <w:rPr>
          <w:rFonts w:ascii="Arial" w:hAnsi="Arial" w:cs="Arial"/>
          <w:sz w:val="20"/>
          <w:szCs w:val="20"/>
        </w:rPr>
        <w:t>Chiler</w:t>
      </w:r>
      <w:proofErr w:type="spellEnd"/>
      <w:r w:rsidRPr="002B73B9">
        <w:rPr>
          <w:rFonts w:ascii="Arial" w:hAnsi="Arial" w:cs="Arial"/>
          <w:sz w:val="20"/>
          <w:szCs w:val="20"/>
        </w:rPr>
        <w:t xml:space="preserve"> 2) </w:t>
      </w:r>
    </w:p>
    <w:p w14:paraId="4C389524" w14:textId="77777777" w:rsidR="00466C98" w:rsidRPr="002B73B9" w:rsidRDefault="00466C98" w:rsidP="00E33CD4">
      <w:pPr>
        <w:numPr>
          <w:ilvl w:val="1"/>
          <w:numId w:val="41"/>
        </w:numPr>
        <w:spacing w:after="17" w:line="259" w:lineRule="auto"/>
        <w:ind w:hanging="509"/>
        <w:jc w:val="both"/>
        <w:rPr>
          <w:rFonts w:ascii="Arial" w:hAnsi="Arial" w:cs="Arial"/>
          <w:sz w:val="20"/>
          <w:szCs w:val="20"/>
        </w:rPr>
      </w:pPr>
      <w:r w:rsidRPr="002B73B9">
        <w:rPr>
          <w:rFonts w:ascii="Arial" w:eastAsia="Calibri" w:hAnsi="Arial" w:cs="Arial"/>
          <w:i/>
          <w:sz w:val="20"/>
          <w:szCs w:val="20"/>
        </w:rPr>
        <w:t xml:space="preserve">Instalação de novas resistências do cárter de 4 (quatro) compressores; </w:t>
      </w:r>
    </w:p>
    <w:p w14:paraId="31BE544E" w14:textId="77777777" w:rsidR="00466C98" w:rsidRPr="002B73B9" w:rsidRDefault="00466C98" w:rsidP="00E33CD4">
      <w:pPr>
        <w:numPr>
          <w:ilvl w:val="1"/>
          <w:numId w:val="41"/>
        </w:numPr>
        <w:spacing w:after="17" w:line="259" w:lineRule="auto"/>
        <w:ind w:hanging="509"/>
        <w:jc w:val="both"/>
        <w:rPr>
          <w:rFonts w:ascii="Arial" w:hAnsi="Arial" w:cs="Arial"/>
          <w:sz w:val="20"/>
          <w:szCs w:val="20"/>
        </w:rPr>
      </w:pPr>
      <w:r w:rsidRPr="002B73B9">
        <w:rPr>
          <w:rFonts w:ascii="Arial" w:eastAsia="Calibri" w:hAnsi="Arial" w:cs="Arial"/>
          <w:i/>
          <w:sz w:val="20"/>
          <w:szCs w:val="20"/>
        </w:rPr>
        <w:t xml:space="preserve">Instalação de 2 motores novos nos ventiladores; </w:t>
      </w:r>
    </w:p>
    <w:p w14:paraId="6DB50016" w14:textId="77777777" w:rsidR="00466C98" w:rsidRPr="002B73B9" w:rsidRDefault="00466C98" w:rsidP="00E33CD4">
      <w:pPr>
        <w:numPr>
          <w:ilvl w:val="1"/>
          <w:numId w:val="41"/>
        </w:numPr>
        <w:spacing w:after="17" w:line="259" w:lineRule="auto"/>
        <w:ind w:hanging="509"/>
        <w:jc w:val="both"/>
        <w:rPr>
          <w:rFonts w:ascii="Arial" w:hAnsi="Arial" w:cs="Arial"/>
          <w:sz w:val="20"/>
          <w:szCs w:val="20"/>
        </w:rPr>
      </w:pPr>
      <w:r w:rsidRPr="002B73B9">
        <w:rPr>
          <w:rFonts w:ascii="Arial" w:eastAsia="Calibri" w:hAnsi="Arial" w:cs="Arial"/>
          <w:i/>
          <w:sz w:val="20"/>
          <w:szCs w:val="20"/>
        </w:rPr>
        <w:t xml:space="preserve">Fornecimento/instalação de nova hélice de ventilador; </w:t>
      </w:r>
    </w:p>
    <w:p w14:paraId="53D13E55" w14:textId="77777777" w:rsidR="00466C98" w:rsidRPr="002B73B9" w:rsidRDefault="00466C98" w:rsidP="00E33CD4">
      <w:pPr>
        <w:numPr>
          <w:ilvl w:val="1"/>
          <w:numId w:val="41"/>
        </w:numPr>
        <w:spacing w:after="17" w:line="259" w:lineRule="auto"/>
        <w:ind w:hanging="509"/>
        <w:jc w:val="both"/>
        <w:rPr>
          <w:rFonts w:ascii="Arial" w:hAnsi="Arial" w:cs="Arial"/>
          <w:sz w:val="20"/>
          <w:szCs w:val="20"/>
        </w:rPr>
      </w:pPr>
      <w:r w:rsidRPr="002B73B9">
        <w:rPr>
          <w:rFonts w:ascii="Arial" w:eastAsia="Calibri" w:hAnsi="Arial" w:cs="Arial"/>
          <w:i/>
          <w:sz w:val="20"/>
          <w:szCs w:val="20"/>
        </w:rPr>
        <w:t xml:space="preserve">Instalação dos sensores de temperatura de água gelada. </w:t>
      </w:r>
    </w:p>
    <w:p w14:paraId="1D5123EA"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4CDB841A" w14:textId="77777777" w:rsidR="00466C98" w:rsidRPr="002B73B9" w:rsidRDefault="00466C98" w:rsidP="00E33CD4">
      <w:pPr>
        <w:numPr>
          <w:ilvl w:val="0"/>
          <w:numId w:val="41"/>
        </w:numPr>
        <w:spacing w:after="11" w:line="249" w:lineRule="auto"/>
        <w:ind w:hanging="231"/>
        <w:jc w:val="both"/>
        <w:rPr>
          <w:rFonts w:ascii="Arial" w:hAnsi="Arial" w:cs="Arial"/>
          <w:sz w:val="20"/>
          <w:szCs w:val="20"/>
        </w:rPr>
      </w:pPr>
      <w:r w:rsidRPr="002B73B9">
        <w:rPr>
          <w:rFonts w:ascii="Arial" w:hAnsi="Arial" w:cs="Arial"/>
          <w:sz w:val="20"/>
          <w:szCs w:val="20"/>
        </w:rPr>
        <w:t xml:space="preserve">Partida/Startup do equipamento </w:t>
      </w:r>
      <w:r w:rsidRPr="002B73B9">
        <w:rPr>
          <w:rFonts w:ascii="Arial" w:eastAsia="Calibri" w:hAnsi="Arial" w:cs="Arial"/>
          <w:sz w:val="20"/>
          <w:szCs w:val="20"/>
        </w:rPr>
        <w:t>(</w:t>
      </w:r>
      <w:proofErr w:type="spellStart"/>
      <w:r w:rsidRPr="002B73B9">
        <w:rPr>
          <w:rFonts w:ascii="Arial" w:eastAsia="Calibri" w:hAnsi="Arial" w:cs="Arial"/>
          <w:sz w:val="20"/>
          <w:szCs w:val="20"/>
        </w:rPr>
        <w:t>Chiller’s</w:t>
      </w:r>
      <w:proofErr w:type="spellEnd"/>
      <w:r w:rsidRPr="002B73B9">
        <w:rPr>
          <w:rFonts w:ascii="Arial" w:eastAsia="Calibri" w:hAnsi="Arial" w:cs="Arial"/>
          <w:sz w:val="20"/>
          <w:szCs w:val="20"/>
        </w:rPr>
        <w:t xml:space="preserve"> 1 e 2)</w:t>
      </w:r>
      <w:r w:rsidRPr="002B73B9">
        <w:rPr>
          <w:rFonts w:ascii="Arial" w:hAnsi="Arial" w:cs="Arial"/>
          <w:sz w:val="20"/>
          <w:szCs w:val="20"/>
        </w:rPr>
        <w:t xml:space="preserve"> </w:t>
      </w:r>
    </w:p>
    <w:p w14:paraId="1C67A6D9"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Partida do equipamento; </w:t>
      </w:r>
    </w:p>
    <w:p w14:paraId="4F789EA9"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Acompanhamento e ajustes necessários; </w:t>
      </w:r>
    </w:p>
    <w:p w14:paraId="616B8C57"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Registro e análise de parâmetros; </w:t>
      </w:r>
    </w:p>
    <w:p w14:paraId="75F3C25D"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Entrega do relatório técnico; </w:t>
      </w:r>
    </w:p>
    <w:p w14:paraId="2374650B" w14:textId="77777777" w:rsidR="00466C98" w:rsidRPr="002B73B9" w:rsidRDefault="00466C98" w:rsidP="00E33CD4">
      <w:pPr>
        <w:numPr>
          <w:ilvl w:val="1"/>
          <w:numId w:val="41"/>
        </w:numPr>
        <w:spacing w:after="11" w:line="249" w:lineRule="auto"/>
        <w:ind w:hanging="509"/>
        <w:jc w:val="both"/>
        <w:rPr>
          <w:rFonts w:ascii="Arial" w:hAnsi="Arial" w:cs="Arial"/>
          <w:sz w:val="20"/>
          <w:szCs w:val="20"/>
        </w:rPr>
      </w:pPr>
      <w:r w:rsidRPr="002B73B9">
        <w:rPr>
          <w:rFonts w:ascii="Arial" w:hAnsi="Arial" w:cs="Arial"/>
          <w:sz w:val="20"/>
          <w:szCs w:val="20"/>
        </w:rPr>
        <w:t xml:space="preserve">Término dos serviços. </w:t>
      </w:r>
    </w:p>
    <w:p w14:paraId="43552931" w14:textId="77777777" w:rsidR="00466C98" w:rsidRPr="002B73B9" w:rsidRDefault="00466C98">
      <w:pPr>
        <w:spacing w:line="259" w:lineRule="auto"/>
        <w:rPr>
          <w:rFonts w:ascii="Arial" w:hAnsi="Arial" w:cs="Arial"/>
          <w:sz w:val="20"/>
          <w:szCs w:val="20"/>
        </w:rPr>
      </w:pPr>
      <w:r w:rsidRPr="002B73B9">
        <w:rPr>
          <w:rFonts w:ascii="Arial" w:hAnsi="Arial" w:cs="Arial"/>
          <w:sz w:val="20"/>
          <w:szCs w:val="20"/>
        </w:rPr>
        <w:t xml:space="preserve"> </w:t>
      </w:r>
    </w:p>
    <w:p w14:paraId="351A209B" w14:textId="48454DE5" w:rsidR="00466C98" w:rsidRPr="002B73B9" w:rsidRDefault="00466C98" w:rsidP="002B73B9">
      <w:pPr>
        <w:spacing w:after="98" w:line="259" w:lineRule="auto"/>
        <w:ind w:right="-1"/>
        <w:rPr>
          <w:rFonts w:ascii="Arial" w:hAnsi="Arial" w:cs="Arial"/>
          <w:sz w:val="20"/>
          <w:szCs w:val="20"/>
        </w:rPr>
      </w:pPr>
      <w:r w:rsidRPr="002B73B9">
        <w:rPr>
          <w:rFonts w:ascii="Arial" w:hAnsi="Arial" w:cs="Arial"/>
          <w:sz w:val="20"/>
          <w:szCs w:val="20"/>
        </w:rPr>
        <w:t xml:space="preserve">Segue abaixo referência dos materiais/peças que devem </w:t>
      </w:r>
      <w:r w:rsidR="002B73B9" w:rsidRPr="002B73B9">
        <w:rPr>
          <w:rFonts w:ascii="Arial" w:hAnsi="Arial" w:cs="Arial"/>
          <w:sz w:val="20"/>
          <w:szCs w:val="20"/>
        </w:rPr>
        <w:t xml:space="preserve">ser </w:t>
      </w:r>
      <w:r w:rsidRPr="002B73B9">
        <w:rPr>
          <w:rFonts w:ascii="Arial" w:hAnsi="Arial" w:cs="Arial"/>
          <w:sz w:val="20"/>
          <w:szCs w:val="20"/>
        </w:rPr>
        <w:t xml:space="preserve">substituídos: </w:t>
      </w:r>
    </w:p>
    <w:p w14:paraId="4661B20D" w14:textId="77777777" w:rsidR="00466C98" w:rsidRPr="002B73B9" w:rsidRDefault="00466C98">
      <w:pPr>
        <w:ind w:left="-15"/>
        <w:rPr>
          <w:rFonts w:ascii="Arial" w:hAnsi="Arial" w:cs="Arial"/>
        </w:rPr>
      </w:pPr>
      <w:proofErr w:type="spellStart"/>
      <w:r w:rsidRPr="002B73B9">
        <w:rPr>
          <w:rFonts w:ascii="Arial" w:hAnsi="Arial" w:cs="Arial"/>
        </w:rPr>
        <w:t>Chiller</w:t>
      </w:r>
      <w:proofErr w:type="spellEnd"/>
      <w:r w:rsidRPr="002B73B9">
        <w:rPr>
          <w:rFonts w:ascii="Arial" w:hAnsi="Arial" w:cs="Arial"/>
        </w:rPr>
        <w:t xml:space="preserve"> 1 (SN 3411B48980</w:t>
      </w:r>
      <w:r w:rsidRPr="002B73B9">
        <w:rPr>
          <w:rFonts w:ascii="Arial" w:hAnsi="Arial" w:cs="Arial"/>
          <w:u w:val="single" w:color="000000"/>
        </w:rPr>
        <w:t>)</w:t>
      </w:r>
      <w:r w:rsidRPr="002B73B9">
        <w:rPr>
          <w:rFonts w:ascii="Arial" w:hAnsi="Arial" w:cs="Arial"/>
        </w:rPr>
        <w:t xml:space="preserve">: </w:t>
      </w:r>
    </w:p>
    <w:tbl>
      <w:tblPr>
        <w:tblStyle w:val="TableGrid"/>
        <w:tblW w:w="7650" w:type="dxa"/>
        <w:tblInd w:w="428" w:type="dxa"/>
        <w:tblCellMar>
          <w:top w:w="47" w:type="dxa"/>
          <w:left w:w="110" w:type="dxa"/>
          <w:right w:w="80" w:type="dxa"/>
        </w:tblCellMar>
        <w:tblLook w:val="04A0" w:firstRow="1" w:lastRow="0" w:firstColumn="1" w:lastColumn="0" w:noHBand="0" w:noVBand="1"/>
      </w:tblPr>
      <w:tblGrid>
        <w:gridCol w:w="624"/>
        <w:gridCol w:w="4758"/>
        <w:gridCol w:w="991"/>
        <w:gridCol w:w="1277"/>
      </w:tblGrid>
      <w:tr w:rsidR="00466C98" w:rsidRPr="002B73B9" w14:paraId="72C052E0"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2CF86B19" w14:textId="77777777" w:rsidR="00466C98" w:rsidRPr="002B73B9" w:rsidRDefault="00466C98">
            <w:pPr>
              <w:spacing w:line="259" w:lineRule="auto"/>
              <w:ind w:left="17"/>
              <w:rPr>
                <w:rFonts w:ascii="Arial" w:hAnsi="Arial" w:cs="Arial"/>
                <w:sz w:val="18"/>
                <w:szCs w:val="18"/>
              </w:rPr>
            </w:pPr>
            <w:r w:rsidRPr="002B73B9">
              <w:rPr>
                <w:rFonts w:ascii="Arial" w:hAnsi="Arial" w:cs="Arial"/>
                <w:sz w:val="18"/>
                <w:szCs w:val="18"/>
              </w:rPr>
              <w:t xml:space="preserve">Item </w:t>
            </w:r>
          </w:p>
        </w:tc>
        <w:tc>
          <w:tcPr>
            <w:tcW w:w="4758" w:type="dxa"/>
            <w:tcBorders>
              <w:top w:val="single" w:sz="4" w:space="0" w:color="000000"/>
              <w:left w:val="single" w:sz="4" w:space="0" w:color="000000"/>
              <w:bottom w:val="single" w:sz="4" w:space="0" w:color="000000"/>
              <w:right w:val="single" w:sz="4" w:space="0" w:color="000000"/>
            </w:tcBorders>
          </w:tcPr>
          <w:p w14:paraId="513177C5" w14:textId="77777777" w:rsidR="00466C98" w:rsidRPr="002B73B9" w:rsidRDefault="00466C98">
            <w:pPr>
              <w:spacing w:line="259" w:lineRule="auto"/>
              <w:ind w:right="28"/>
              <w:jc w:val="center"/>
              <w:rPr>
                <w:rFonts w:ascii="Arial" w:hAnsi="Arial" w:cs="Arial"/>
                <w:sz w:val="18"/>
                <w:szCs w:val="18"/>
              </w:rPr>
            </w:pPr>
            <w:r w:rsidRPr="002B73B9">
              <w:rPr>
                <w:rFonts w:ascii="Arial" w:hAnsi="Arial" w:cs="Arial"/>
                <w:sz w:val="18"/>
                <w:szCs w:val="18"/>
              </w:rPr>
              <w:t xml:space="preserve">Descrição </w:t>
            </w:r>
          </w:p>
        </w:tc>
        <w:tc>
          <w:tcPr>
            <w:tcW w:w="991" w:type="dxa"/>
            <w:tcBorders>
              <w:top w:val="single" w:sz="4" w:space="0" w:color="000000"/>
              <w:left w:val="single" w:sz="4" w:space="0" w:color="000000"/>
              <w:bottom w:val="single" w:sz="4" w:space="0" w:color="000000"/>
              <w:right w:val="single" w:sz="4" w:space="0" w:color="000000"/>
            </w:tcBorders>
          </w:tcPr>
          <w:p w14:paraId="71CCAAAA" w14:textId="77777777" w:rsidR="00466C98" w:rsidRPr="002B73B9" w:rsidRDefault="00466C98">
            <w:pPr>
              <w:spacing w:line="259" w:lineRule="auto"/>
              <w:ind w:left="48"/>
              <w:rPr>
                <w:rFonts w:ascii="Arial" w:hAnsi="Arial" w:cs="Arial"/>
                <w:sz w:val="18"/>
                <w:szCs w:val="18"/>
              </w:rPr>
            </w:pPr>
            <w:r w:rsidRPr="002B73B9">
              <w:rPr>
                <w:rFonts w:ascii="Arial" w:hAnsi="Arial" w:cs="Arial"/>
                <w:sz w:val="18"/>
                <w:szCs w:val="18"/>
              </w:rPr>
              <w:t xml:space="preserve">Unidade </w:t>
            </w:r>
          </w:p>
        </w:tc>
        <w:tc>
          <w:tcPr>
            <w:tcW w:w="1277" w:type="dxa"/>
            <w:tcBorders>
              <w:top w:val="single" w:sz="4" w:space="0" w:color="000000"/>
              <w:left w:val="single" w:sz="4" w:space="0" w:color="000000"/>
              <w:bottom w:val="single" w:sz="4" w:space="0" w:color="000000"/>
              <w:right w:val="single" w:sz="4" w:space="0" w:color="000000"/>
            </w:tcBorders>
          </w:tcPr>
          <w:p w14:paraId="53BC1D63" w14:textId="77777777" w:rsidR="00466C98" w:rsidRPr="002B73B9" w:rsidRDefault="00466C98">
            <w:pPr>
              <w:spacing w:line="259" w:lineRule="auto"/>
              <w:ind w:left="55"/>
              <w:rPr>
                <w:rFonts w:ascii="Arial" w:hAnsi="Arial" w:cs="Arial"/>
                <w:sz w:val="18"/>
                <w:szCs w:val="18"/>
              </w:rPr>
            </w:pPr>
            <w:r w:rsidRPr="002B73B9">
              <w:rPr>
                <w:rFonts w:ascii="Arial" w:hAnsi="Arial" w:cs="Arial"/>
                <w:sz w:val="18"/>
                <w:szCs w:val="18"/>
              </w:rPr>
              <w:t xml:space="preserve">Quantidade </w:t>
            </w:r>
          </w:p>
        </w:tc>
      </w:tr>
      <w:tr w:rsidR="00466C98" w:rsidRPr="002B73B9" w14:paraId="1EA76791"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57385B80"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1 </w:t>
            </w:r>
          </w:p>
        </w:tc>
        <w:tc>
          <w:tcPr>
            <w:tcW w:w="4758" w:type="dxa"/>
            <w:tcBorders>
              <w:top w:val="single" w:sz="4" w:space="0" w:color="000000"/>
              <w:left w:val="single" w:sz="4" w:space="0" w:color="000000"/>
              <w:bottom w:val="single" w:sz="4" w:space="0" w:color="000000"/>
              <w:right w:val="single" w:sz="4" w:space="0" w:color="000000"/>
            </w:tcBorders>
          </w:tcPr>
          <w:p w14:paraId="281B2EB8"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Serpentina esquerda </w:t>
            </w:r>
            <w:r w:rsidRPr="002B73B9">
              <w:rPr>
                <w:rFonts w:ascii="Arial" w:eastAsia="Calibri" w:hAnsi="Arial" w:cs="Arial"/>
                <w:sz w:val="18"/>
                <w:szCs w:val="18"/>
              </w:rPr>
              <w:t>–</w:t>
            </w:r>
            <w:r w:rsidRPr="002B73B9">
              <w:rPr>
                <w:rFonts w:ascii="Arial" w:hAnsi="Arial" w:cs="Arial"/>
                <w:sz w:val="18"/>
                <w:szCs w:val="18"/>
              </w:rPr>
              <w:t xml:space="preserve"> Gold Fin </w:t>
            </w:r>
            <w:proofErr w:type="spellStart"/>
            <w:r w:rsidRPr="002B73B9">
              <w:rPr>
                <w:rFonts w:ascii="Arial" w:hAnsi="Arial" w:cs="Arial"/>
                <w:sz w:val="18"/>
                <w:szCs w:val="18"/>
              </w:rPr>
              <w:t>Ecoated</w:t>
            </w:r>
            <w:proofErr w:type="spellEnd"/>
            <w:r w:rsidRPr="002B73B9">
              <w:rPr>
                <w:rFonts w:ascii="Arial" w:hAnsi="Arial" w:cs="Arial"/>
                <w:sz w:val="18"/>
                <w:szCs w:val="18"/>
              </w:rPr>
              <w:t xml:space="preserve"> c/</w:t>
            </w:r>
            <w:proofErr w:type="spellStart"/>
            <w:r w:rsidRPr="002B73B9">
              <w:rPr>
                <w:rFonts w:ascii="Arial" w:hAnsi="Arial" w:cs="Arial"/>
                <w:sz w:val="18"/>
                <w:szCs w:val="18"/>
              </w:rPr>
              <w:t>emb</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5DC0DEE"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Cj</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60F2911"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5A3CEB0F"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173CD8DB"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2 </w:t>
            </w:r>
          </w:p>
        </w:tc>
        <w:tc>
          <w:tcPr>
            <w:tcW w:w="4758" w:type="dxa"/>
            <w:tcBorders>
              <w:top w:val="single" w:sz="4" w:space="0" w:color="000000"/>
              <w:left w:val="single" w:sz="4" w:space="0" w:color="000000"/>
              <w:bottom w:val="single" w:sz="4" w:space="0" w:color="000000"/>
              <w:right w:val="single" w:sz="4" w:space="0" w:color="000000"/>
            </w:tcBorders>
          </w:tcPr>
          <w:p w14:paraId="1457FF5C"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Serpentina direita </w:t>
            </w:r>
            <w:r w:rsidRPr="002B73B9">
              <w:rPr>
                <w:rFonts w:ascii="Arial" w:eastAsia="Calibri" w:hAnsi="Arial" w:cs="Arial"/>
                <w:sz w:val="18"/>
                <w:szCs w:val="18"/>
              </w:rPr>
              <w:t>–</w:t>
            </w:r>
            <w:r w:rsidRPr="002B73B9">
              <w:rPr>
                <w:rFonts w:ascii="Arial" w:hAnsi="Arial" w:cs="Arial"/>
                <w:sz w:val="18"/>
                <w:szCs w:val="18"/>
              </w:rPr>
              <w:t xml:space="preserve"> Gold Fin </w:t>
            </w:r>
            <w:proofErr w:type="spellStart"/>
            <w:r w:rsidRPr="002B73B9">
              <w:rPr>
                <w:rFonts w:ascii="Arial" w:hAnsi="Arial" w:cs="Arial"/>
                <w:sz w:val="18"/>
                <w:szCs w:val="18"/>
              </w:rPr>
              <w:t>Ecoated</w:t>
            </w:r>
            <w:proofErr w:type="spellEnd"/>
            <w:r w:rsidRPr="002B73B9">
              <w:rPr>
                <w:rFonts w:ascii="Arial" w:hAnsi="Arial" w:cs="Arial"/>
                <w:sz w:val="18"/>
                <w:szCs w:val="18"/>
              </w:rPr>
              <w:t xml:space="preserve"> c/</w:t>
            </w:r>
            <w:proofErr w:type="spellStart"/>
            <w:r w:rsidRPr="002B73B9">
              <w:rPr>
                <w:rFonts w:ascii="Arial" w:hAnsi="Arial" w:cs="Arial"/>
                <w:sz w:val="18"/>
                <w:szCs w:val="18"/>
              </w:rPr>
              <w:t>emb</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EEC2FF0"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Cj</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5F7B08E"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6787BCB5" w14:textId="77777777">
        <w:trPr>
          <w:trHeight w:val="372"/>
        </w:trPr>
        <w:tc>
          <w:tcPr>
            <w:tcW w:w="624" w:type="dxa"/>
            <w:tcBorders>
              <w:top w:val="single" w:sz="4" w:space="0" w:color="000000"/>
              <w:left w:val="single" w:sz="4" w:space="0" w:color="000000"/>
              <w:bottom w:val="single" w:sz="4" w:space="0" w:color="000000"/>
              <w:right w:val="single" w:sz="4" w:space="0" w:color="000000"/>
            </w:tcBorders>
          </w:tcPr>
          <w:p w14:paraId="6E12967B"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3 </w:t>
            </w:r>
          </w:p>
        </w:tc>
        <w:tc>
          <w:tcPr>
            <w:tcW w:w="4758" w:type="dxa"/>
            <w:tcBorders>
              <w:top w:val="single" w:sz="4" w:space="0" w:color="000000"/>
              <w:left w:val="single" w:sz="4" w:space="0" w:color="000000"/>
              <w:bottom w:val="single" w:sz="4" w:space="0" w:color="000000"/>
              <w:right w:val="single" w:sz="4" w:space="0" w:color="000000"/>
            </w:tcBorders>
          </w:tcPr>
          <w:p w14:paraId="5A23EC6F"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Suporte do </w:t>
            </w:r>
            <w:proofErr w:type="spellStart"/>
            <w:r w:rsidRPr="002B73B9">
              <w:rPr>
                <w:rFonts w:ascii="Arial" w:hAnsi="Arial" w:cs="Arial"/>
                <w:sz w:val="18"/>
                <w:szCs w:val="18"/>
              </w:rPr>
              <w:t>aletado</w:t>
            </w:r>
            <w:proofErr w:type="spellEnd"/>
            <w:r w:rsidRPr="002B73B9">
              <w:rPr>
                <w:rFonts w:ascii="Arial" w:hAnsi="Arial" w:cs="Arial"/>
                <w:sz w:val="18"/>
                <w:szCs w:val="18"/>
              </w:rPr>
              <w:t xml:space="preserve"> </w:t>
            </w:r>
            <w:proofErr w:type="spellStart"/>
            <w:r w:rsidRPr="002B73B9">
              <w:rPr>
                <w:rFonts w:ascii="Arial" w:hAnsi="Arial" w:cs="Arial"/>
                <w:sz w:val="18"/>
                <w:szCs w:val="18"/>
              </w:rPr>
              <w:t>starfire</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F3252FD"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8A686A2"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7F4F9152"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5D5F4D02"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4 </w:t>
            </w:r>
          </w:p>
        </w:tc>
        <w:tc>
          <w:tcPr>
            <w:tcW w:w="4758" w:type="dxa"/>
            <w:tcBorders>
              <w:top w:val="single" w:sz="4" w:space="0" w:color="000000"/>
              <w:left w:val="single" w:sz="4" w:space="0" w:color="000000"/>
              <w:bottom w:val="single" w:sz="4" w:space="0" w:color="000000"/>
              <w:right w:val="single" w:sz="4" w:space="0" w:color="000000"/>
            </w:tcBorders>
          </w:tcPr>
          <w:p w14:paraId="2C1A3D17"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Apoio </w:t>
            </w:r>
            <w:proofErr w:type="spellStart"/>
            <w:r w:rsidRPr="002B73B9">
              <w:rPr>
                <w:rFonts w:ascii="Arial" w:hAnsi="Arial" w:cs="Arial"/>
                <w:sz w:val="18"/>
                <w:szCs w:val="18"/>
              </w:rPr>
              <w:t>cx</w:t>
            </w:r>
            <w:proofErr w:type="spellEnd"/>
            <w:r w:rsidRPr="002B73B9">
              <w:rPr>
                <w:rFonts w:ascii="Arial" w:hAnsi="Arial" w:cs="Arial"/>
                <w:sz w:val="18"/>
                <w:szCs w:val="18"/>
              </w:rPr>
              <w:t xml:space="preserve"> elétrica lateral </w:t>
            </w:r>
          </w:p>
        </w:tc>
        <w:tc>
          <w:tcPr>
            <w:tcW w:w="991" w:type="dxa"/>
            <w:tcBorders>
              <w:top w:val="single" w:sz="4" w:space="0" w:color="000000"/>
              <w:left w:val="single" w:sz="4" w:space="0" w:color="000000"/>
              <w:bottom w:val="single" w:sz="4" w:space="0" w:color="000000"/>
              <w:right w:val="single" w:sz="4" w:space="0" w:color="000000"/>
            </w:tcBorders>
          </w:tcPr>
          <w:p w14:paraId="05A65C66"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A335BA4"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8 </w:t>
            </w:r>
          </w:p>
        </w:tc>
      </w:tr>
      <w:tr w:rsidR="00466C98" w:rsidRPr="002B73B9" w14:paraId="3FC9F32A"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2A86E276"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5 </w:t>
            </w:r>
          </w:p>
        </w:tc>
        <w:tc>
          <w:tcPr>
            <w:tcW w:w="4758" w:type="dxa"/>
            <w:tcBorders>
              <w:top w:val="single" w:sz="4" w:space="0" w:color="000000"/>
              <w:left w:val="single" w:sz="4" w:space="0" w:color="000000"/>
              <w:bottom w:val="single" w:sz="4" w:space="0" w:color="000000"/>
              <w:right w:val="single" w:sz="4" w:space="0" w:color="000000"/>
            </w:tcBorders>
          </w:tcPr>
          <w:p w14:paraId="13AAA375"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Estrutura do sistema de ventilação 30RB </w:t>
            </w:r>
          </w:p>
        </w:tc>
        <w:tc>
          <w:tcPr>
            <w:tcW w:w="991" w:type="dxa"/>
            <w:tcBorders>
              <w:top w:val="single" w:sz="4" w:space="0" w:color="000000"/>
              <w:left w:val="single" w:sz="4" w:space="0" w:color="000000"/>
              <w:bottom w:val="single" w:sz="4" w:space="0" w:color="000000"/>
              <w:right w:val="single" w:sz="4" w:space="0" w:color="000000"/>
            </w:tcBorders>
          </w:tcPr>
          <w:p w14:paraId="144D8A23"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Cj</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B910E4"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427378F9"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4182614F"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6 </w:t>
            </w:r>
          </w:p>
        </w:tc>
        <w:tc>
          <w:tcPr>
            <w:tcW w:w="4758" w:type="dxa"/>
            <w:tcBorders>
              <w:top w:val="single" w:sz="4" w:space="0" w:color="000000"/>
              <w:left w:val="single" w:sz="4" w:space="0" w:color="000000"/>
              <w:bottom w:val="single" w:sz="4" w:space="0" w:color="000000"/>
              <w:right w:val="single" w:sz="4" w:space="0" w:color="000000"/>
            </w:tcBorders>
          </w:tcPr>
          <w:p w14:paraId="41DBDF61"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Fechamento </w:t>
            </w:r>
          </w:p>
        </w:tc>
        <w:tc>
          <w:tcPr>
            <w:tcW w:w="991" w:type="dxa"/>
            <w:tcBorders>
              <w:top w:val="single" w:sz="4" w:space="0" w:color="000000"/>
              <w:left w:val="single" w:sz="4" w:space="0" w:color="000000"/>
              <w:bottom w:val="single" w:sz="4" w:space="0" w:color="000000"/>
              <w:right w:val="single" w:sz="4" w:space="0" w:color="000000"/>
            </w:tcBorders>
          </w:tcPr>
          <w:p w14:paraId="2B155140"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BDAC2E3"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8 </w:t>
            </w:r>
          </w:p>
        </w:tc>
      </w:tr>
      <w:tr w:rsidR="00466C98" w:rsidRPr="002B73B9" w14:paraId="3ECCC7CB"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62F4C1B2"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7 </w:t>
            </w:r>
          </w:p>
        </w:tc>
        <w:tc>
          <w:tcPr>
            <w:tcW w:w="4758" w:type="dxa"/>
            <w:tcBorders>
              <w:top w:val="single" w:sz="4" w:space="0" w:color="000000"/>
              <w:left w:val="single" w:sz="4" w:space="0" w:color="000000"/>
              <w:bottom w:val="single" w:sz="4" w:space="0" w:color="000000"/>
              <w:right w:val="single" w:sz="4" w:space="0" w:color="000000"/>
            </w:tcBorders>
          </w:tcPr>
          <w:p w14:paraId="62B7B050"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Fechamento Lateral direito </w:t>
            </w:r>
            <w:proofErr w:type="spellStart"/>
            <w:r w:rsidRPr="002B73B9">
              <w:rPr>
                <w:rFonts w:ascii="Arial" w:hAnsi="Arial" w:cs="Arial"/>
                <w:sz w:val="18"/>
                <w:szCs w:val="18"/>
              </w:rPr>
              <w:t>starfire</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BF3E76C"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701E577"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3263F00F" w14:textId="77777777">
        <w:trPr>
          <w:trHeight w:val="375"/>
        </w:trPr>
        <w:tc>
          <w:tcPr>
            <w:tcW w:w="624" w:type="dxa"/>
            <w:tcBorders>
              <w:top w:val="single" w:sz="4" w:space="0" w:color="000000"/>
              <w:left w:val="single" w:sz="4" w:space="0" w:color="000000"/>
              <w:bottom w:val="single" w:sz="4" w:space="0" w:color="000000"/>
              <w:right w:val="single" w:sz="4" w:space="0" w:color="000000"/>
            </w:tcBorders>
          </w:tcPr>
          <w:p w14:paraId="51198E1D"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8 </w:t>
            </w:r>
          </w:p>
        </w:tc>
        <w:tc>
          <w:tcPr>
            <w:tcW w:w="4758" w:type="dxa"/>
            <w:tcBorders>
              <w:top w:val="single" w:sz="4" w:space="0" w:color="000000"/>
              <w:left w:val="single" w:sz="4" w:space="0" w:color="000000"/>
              <w:bottom w:val="single" w:sz="4" w:space="0" w:color="000000"/>
              <w:right w:val="single" w:sz="4" w:space="0" w:color="000000"/>
            </w:tcBorders>
          </w:tcPr>
          <w:p w14:paraId="5C6DC06E"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Fechamento Lateral esquerdo </w:t>
            </w:r>
            <w:proofErr w:type="spellStart"/>
            <w:r w:rsidRPr="002B73B9">
              <w:rPr>
                <w:rFonts w:ascii="Arial" w:hAnsi="Arial" w:cs="Arial"/>
                <w:sz w:val="18"/>
                <w:szCs w:val="18"/>
              </w:rPr>
              <w:t>starfire</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97C2A41"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B6DE7D7"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2B75E523"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3EFD37D5"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9 </w:t>
            </w:r>
          </w:p>
        </w:tc>
        <w:tc>
          <w:tcPr>
            <w:tcW w:w="4758" w:type="dxa"/>
            <w:tcBorders>
              <w:top w:val="single" w:sz="4" w:space="0" w:color="000000"/>
              <w:left w:val="single" w:sz="4" w:space="0" w:color="000000"/>
              <w:bottom w:val="single" w:sz="4" w:space="0" w:color="000000"/>
              <w:right w:val="single" w:sz="4" w:space="0" w:color="000000"/>
            </w:tcBorders>
          </w:tcPr>
          <w:p w14:paraId="1353ABB1"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Fixador </w:t>
            </w:r>
          </w:p>
        </w:tc>
        <w:tc>
          <w:tcPr>
            <w:tcW w:w="991" w:type="dxa"/>
            <w:tcBorders>
              <w:top w:val="single" w:sz="4" w:space="0" w:color="000000"/>
              <w:left w:val="single" w:sz="4" w:space="0" w:color="000000"/>
              <w:bottom w:val="single" w:sz="4" w:space="0" w:color="000000"/>
              <w:right w:val="single" w:sz="4" w:space="0" w:color="000000"/>
            </w:tcBorders>
          </w:tcPr>
          <w:p w14:paraId="0BEE5974"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1EA7ACD"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16 </w:t>
            </w:r>
          </w:p>
        </w:tc>
      </w:tr>
      <w:tr w:rsidR="00466C98" w:rsidRPr="002B73B9" w14:paraId="47EFF30A"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64E4414F"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10 </w:t>
            </w:r>
          </w:p>
        </w:tc>
        <w:tc>
          <w:tcPr>
            <w:tcW w:w="4758" w:type="dxa"/>
            <w:tcBorders>
              <w:top w:val="single" w:sz="4" w:space="0" w:color="000000"/>
              <w:left w:val="single" w:sz="4" w:space="0" w:color="000000"/>
              <w:bottom w:val="single" w:sz="4" w:space="0" w:color="000000"/>
              <w:right w:val="single" w:sz="4" w:space="0" w:color="000000"/>
            </w:tcBorders>
          </w:tcPr>
          <w:p w14:paraId="23AA6C7C"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Suporte de fixação do </w:t>
            </w:r>
            <w:proofErr w:type="spellStart"/>
            <w:r w:rsidRPr="002B73B9">
              <w:rPr>
                <w:rFonts w:ascii="Arial" w:hAnsi="Arial" w:cs="Arial"/>
                <w:sz w:val="18"/>
                <w:szCs w:val="18"/>
              </w:rPr>
              <w:t>aletado</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C10A364"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5592513"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16 </w:t>
            </w:r>
          </w:p>
        </w:tc>
      </w:tr>
      <w:tr w:rsidR="00466C98" w:rsidRPr="002B73B9" w14:paraId="06707276"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5B4B95C1"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11 </w:t>
            </w:r>
          </w:p>
        </w:tc>
        <w:tc>
          <w:tcPr>
            <w:tcW w:w="4758" w:type="dxa"/>
            <w:tcBorders>
              <w:top w:val="single" w:sz="4" w:space="0" w:color="000000"/>
              <w:left w:val="single" w:sz="4" w:space="0" w:color="000000"/>
              <w:bottom w:val="single" w:sz="4" w:space="0" w:color="000000"/>
              <w:right w:val="single" w:sz="4" w:space="0" w:color="000000"/>
            </w:tcBorders>
          </w:tcPr>
          <w:p w14:paraId="7DBD061E"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Presilha </w:t>
            </w:r>
            <w:proofErr w:type="spellStart"/>
            <w:r w:rsidRPr="002B73B9">
              <w:rPr>
                <w:rFonts w:ascii="Arial" w:hAnsi="Arial" w:cs="Arial"/>
                <w:sz w:val="18"/>
                <w:szCs w:val="18"/>
              </w:rPr>
              <w:t>aletado</w:t>
            </w:r>
            <w:proofErr w:type="spellEnd"/>
            <w:r w:rsidRPr="002B73B9">
              <w:rPr>
                <w:rFonts w:ascii="Arial" w:hAnsi="Arial" w:cs="Arial"/>
                <w:sz w:val="18"/>
                <w:szCs w:val="18"/>
              </w:rPr>
              <w:t xml:space="preserve"> direito </w:t>
            </w:r>
          </w:p>
        </w:tc>
        <w:tc>
          <w:tcPr>
            <w:tcW w:w="991" w:type="dxa"/>
            <w:tcBorders>
              <w:top w:val="single" w:sz="4" w:space="0" w:color="000000"/>
              <w:left w:val="single" w:sz="4" w:space="0" w:color="000000"/>
              <w:bottom w:val="single" w:sz="4" w:space="0" w:color="000000"/>
              <w:right w:val="single" w:sz="4" w:space="0" w:color="000000"/>
            </w:tcBorders>
          </w:tcPr>
          <w:p w14:paraId="57A0BA83"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C20191E"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8 </w:t>
            </w:r>
          </w:p>
        </w:tc>
      </w:tr>
      <w:tr w:rsidR="00466C98" w:rsidRPr="002B73B9" w14:paraId="48A8D015" w14:textId="77777777">
        <w:trPr>
          <w:trHeight w:val="372"/>
        </w:trPr>
        <w:tc>
          <w:tcPr>
            <w:tcW w:w="624" w:type="dxa"/>
            <w:tcBorders>
              <w:top w:val="single" w:sz="4" w:space="0" w:color="000000"/>
              <w:left w:val="single" w:sz="4" w:space="0" w:color="000000"/>
              <w:bottom w:val="single" w:sz="4" w:space="0" w:color="000000"/>
              <w:right w:val="single" w:sz="4" w:space="0" w:color="000000"/>
            </w:tcBorders>
          </w:tcPr>
          <w:p w14:paraId="22E3D530"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12 </w:t>
            </w:r>
          </w:p>
        </w:tc>
        <w:tc>
          <w:tcPr>
            <w:tcW w:w="4758" w:type="dxa"/>
            <w:tcBorders>
              <w:top w:val="single" w:sz="4" w:space="0" w:color="000000"/>
              <w:left w:val="single" w:sz="4" w:space="0" w:color="000000"/>
              <w:bottom w:val="single" w:sz="4" w:space="0" w:color="000000"/>
              <w:right w:val="single" w:sz="4" w:space="0" w:color="000000"/>
            </w:tcBorders>
          </w:tcPr>
          <w:p w14:paraId="19764E62"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Presilha </w:t>
            </w:r>
            <w:proofErr w:type="spellStart"/>
            <w:r w:rsidRPr="002B73B9">
              <w:rPr>
                <w:rFonts w:ascii="Arial" w:hAnsi="Arial" w:cs="Arial"/>
                <w:sz w:val="18"/>
                <w:szCs w:val="18"/>
              </w:rPr>
              <w:t>aletado</w:t>
            </w:r>
            <w:proofErr w:type="spellEnd"/>
            <w:r w:rsidRPr="002B73B9">
              <w:rPr>
                <w:rFonts w:ascii="Arial" w:hAnsi="Arial" w:cs="Arial"/>
                <w:sz w:val="18"/>
                <w:szCs w:val="18"/>
              </w:rPr>
              <w:t xml:space="preserve"> esquerdo </w:t>
            </w:r>
          </w:p>
        </w:tc>
        <w:tc>
          <w:tcPr>
            <w:tcW w:w="991" w:type="dxa"/>
            <w:tcBorders>
              <w:top w:val="single" w:sz="4" w:space="0" w:color="000000"/>
              <w:left w:val="single" w:sz="4" w:space="0" w:color="000000"/>
              <w:bottom w:val="single" w:sz="4" w:space="0" w:color="000000"/>
              <w:right w:val="single" w:sz="4" w:space="0" w:color="000000"/>
            </w:tcBorders>
          </w:tcPr>
          <w:p w14:paraId="6AA9C510"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DF9F140"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8 </w:t>
            </w:r>
          </w:p>
        </w:tc>
      </w:tr>
      <w:tr w:rsidR="00466C98" w:rsidRPr="002B73B9" w14:paraId="21C59BBF"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0F439970"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13 </w:t>
            </w:r>
          </w:p>
        </w:tc>
        <w:tc>
          <w:tcPr>
            <w:tcW w:w="4758" w:type="dxa"/>
            <w:tcBorders>
              <w:top w:val="single" w:sz="4" w:space="0" w:color="000000"/>
              <w:left w:val="single" w:sz="4" w:space="0" w:color="000000"/>
              <w:bottom w:val="single" w:sz="4" w:space="0" w:color="000000"/>
              <w:right w:val="single" w:sz="4" w:space="0" w:color="000000"/>
            </w:tcBorders>
          </w:tcPr>
          <w:p w14:paraId="2F620F11"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Parafuso auto </w:t>
            </w:r>
            <w:proofErr w:type="spellStart"/>
            <w:r w:rsidRPr="002B73B9">
              <w:rPr>
                <w:rFonts w:ascii="Arial" w:hAnsi="Arial" w:cs="Arial"/>
                <w:sz w:val="18"/>
                <w:szCs w:val="18"/>
              </w:rPr>
              <w:t>atarraxante</w:t>
            </w:r>
            <w:proofErr w:type="spellEnd"/>
            <w:r w:rsidRPr="002B73B9">
              <w:rPr>
                <w:rFonts w:ascii="Arial" w:hAnsi="Arial" w:cs="Arial"/>
                <w:sz w:val="18"/>
                <w:szCs w:val="18"/>
              </w:rPr>
              <w:t xml:space="preserve"> 10x13 </w:t>
            </w:r>
          </w:p>
        </w:tc>
        <w:tc>
          <w:tcPr>
            <w:tcW w:w="991" w:type="dxa"/>
            <w:tcBorders>
              <w:top w:val="single" w:sz="4" w:space="0" w:color="000000"/>
              <w:left w:val="single" w:sz="4" w:space="0" w:color="000000"/>
              <w:bottom w:val="single" w:sz="4" w:space="0" w:color="000000"/>
              <w:right w:val="single" w:sz="4" w:space="0" w:color="000000"/>
            </w:tcBorders>
          </w:tcPr>
          <w:p w14:paraId="5FE8CD8D"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12273EA"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80 </w:t>
            </w:r>
          </w:p>
        </w:tc>
      </w:tr>
      <w:tr w:rsidR="00466C98" w:rsidRPr="002B73B9" w14:paraId="16E5F497"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34F4A9A8"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14 </w:t>
            </w:r>
          </w:p>
        </w:tc>
        <w:tc>
          <w:tcPr>
            <w:tcW w:w="4758" w:type="dxa"/>
            <w:tcBorders>
              <w:top w:val="single" w:sz="4" w:space="0" w:color="000000"/>
              <w:left w:val="single" w:sz="4" w:space="0" w:color="000000"/>
              <w:bottom w:val="single" w:sz="4" w:space="0" w:color="000000"/>
              <w:right w:val="single" w:sz="4" w:space="0" w:color="000000"/>
            </w:tcBorders>
          </w:tcPr>
          <w:p w14:paraId="291D6B03"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Parafuso </w:t>
            </w:r>
            <w:proofErr w:type="spellStart"/>
            <w:r w:rsidRPr="002B73B9">
              <w:rPr>
                <w:rFonts w:ascii="Arial" w:hAnsi="Arial" w:cs="Arial"/>
                <w:sz w:val="18"/>
                <w:szCs w:val="18"/>
              </w:rPr>
              <w:t>tilobular</w:t>
            </w:r>
            <w:proofErr w:type="spellEnd"/>
            <w:r w:rsidRPr="002B73B9">
              <w:rPr>
                <w:rFonts w:ascii="Arial" w:hAnsi="Arial" w:cs="Arial"/>
                <w:sz w:val="18"/>
                <w:szCs w:val="18"/>
              </w:rPr>
              <w:t xml:space="preserve"> SX DIN 6921 M10x1,5x20 </w:t>
            </w:r>
          </w:p>
        </w:tc>
        <w:tc>
          <w:tcPr>
            <w:tcW w:w="991" w:type="dxa"/>
            <w:tcBorders>
              <w:top w:val="single" w:sz="4" w:space="0" w:color="000000"/>
              <w:left w:val="single" w:sz="4" w:space="0" w:color="000000"/>
              <w:bottom w:val="single" w:sz="4" w:space="0" w:color="000000"/>
              <w:right w:val="single" w:sz="4" w:space="0" w:color="000000"/>
            </w:tcBorders>
          </w:tcPr>
          <w:p w14:paraId="689F0D2B"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8C92039"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16 </w:t>
            </w:r>
          </w:p>
        </w:tc>
      </w:tr>
      <w:tr w:rsidR="00466C98" w:rsidRPr="002B73B9" w14:paraId="61B75B0B"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0EE4FC15"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15 </w:t>
            </w:r>
          </w:p>
        </w:tc>
        <w:tc>
          <w:tcPr>
            <w:tcW w:w="4758" w:type="dxa"/>
            <w:tcBorders>
              <w:top w:val="single" w:sz="4" w:space="0" w:color="000000"/>
              <w:left w:val="single" w:sz="4" w:space="0" w:color="000000"/>
              <w:bottom w:val="single" w:sz="4" w:space="0" w:color="000000"/>
              <w:right w:val="single" w:sz="4" w:space="0" w:color="000000"/>
            </w:tcBorders>
          </w:tcPr>
          <w:p w14:paraId="01A76017"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Parafuso </w:t>
            </w:r>
            <w:proofErr w:type="spellStart"/>
            <w:r w:rsidRPr="002B73B9">
              <w:rPr>
                <w:rFonts w:ascii="Arial" w:hAnsi="Arial" w:cs="Arial"/>
                <w:sz w:val="18"/>
                <w:szCs w:val="18"/>
              </w:rPr>
              <w:t>tilobular</w:t>
            </w:r>
            <w:proofErr w:type="spellEnd"/>
            <w:r w:rsidRPr="002B73B9">
              <w:rPr>
                <w:rFonts w:ascii="Arial" w:hAnsi="Arial" w:cs="Arial"/>
                <w:sz w:val="18"/>
                <w:szCs w:val="18"/>
              </w:rPr>
              <w:t xml:space="preserve"> SX DIN 6921 M8x1,25x25 </w:t>
            </w:r>
          </w:p>
        </w:tc>
        <w:tc>
          <w:tcPr>
            <w:tcW w:w="991" w:type="dxa"/>
            <w:tcBorders>
              <w:top w:val="single" w:sz="4" w:space="0" w:color="000000"/>
              <w:left w:val="single" w:sz="4" w:space="0" w:color="000000"/>
              <w:bottom w:val="single" w:sz="4" w:space="0" w:color="000000"/>
              <w:right w:val="single" w:sz="4" w:space="0" w:color="000000"/>
            </w:tcBorders>
          </w:tcPr>
          <w:p w14:paraId="0D1DF726"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19F2766"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32 </w:t>
            </w:r>
          </w:p>
        </w:tc>
      </w:tr>
    </w:tbl>
    <w:p w14:paraId="522C9534" w14:textId="77777777" w:rsidR="00466C98" w:rsidRPr="002B73B9" w:rsidRDefault="00466C98">
      <w:pPr>
        <w:spacing w:after="98" w:line="259" w:lineRule="auto"/>
        <w:rPr>
          <w:rFonts w:ascii="Arial" w:hAnsi="Arial" w:cs="Arial"/>
        </w:rPr>
      </w:pPr>
      <w:r w:rsidRPr="002B73B9">
        <w:rPr>
          <w:rFonts w:ascii="Arial" w:hAnsi="Arial" w:cs="Arial"/>
        </w:rPr>
        <w:t xml:space="preserve"> </w:t>
      </w:r>
    </w:p>
    <w:p w14:paraId="1364CE6D" w14:textId="77777777" w:rsidR="00466C98" w:rsidRPr="002B73B9" w:rsidRDefault="00466C98">
      <w:pPr>
        <w:ind w:left="-15"/>
        <w:rPr>
          <w:rFonts w:ascii="Arial" w:hAnsi="Arial" w:cs="Arial"/>
          <w:sz w:val="20"/>
          <w:szCs w:val="20"/>
        </w:rPr>
      </w:pPr>
      <w:proofErr w:type="spellStart"/>
      <w:r w:rsidRPr="002B73B9">
        <w:rPr>
          <w:rFonts w:ascii="Arial" w:hAnsi="Arial" w:cs="Arial"/>
          <w:sz w:val="20"/>
          <w:szCs w:val="20"/>
        </w:rPr>
        <w:t>Chiller</w:t>
      </w:r>
      <w:proofErr w:type="spellEnd"/>
      <w:r w:rsidRPr="002B73B9">
        <w:rPr>
          <w:rFonts w:ascii="Arial" w:hAnsi="Arial" w:cs="Arial"/>
          <w:sz w:val="20"/>
          <w:szCs w:val="20"/>
        </w:rPr>
        <w:t xml:space="preserve"> 2 (SN 3411B48981): </w:t>
      </w:r>
    </w:p>
    <w:tbl>
      <w:tblPr>
        <w:tblStyle w:val="TableGrid"/>
        <w:tblW w:w="7650" w:type="dxa"/>
        <w:tblInd w:w="428" w:type="dxa"/>
        <w:tblCellMar>
          <w:top w:w="47" w:type="dxa"/>
          <w:left w:w="110" w:type="dxa"/>
          <w:right w:w="80" w:type="dxa"/>
        </w:tblCellMar>
        <w:tblLook w:val="04A0" w:firstRow="1" w:lastRow="0" w:firstColumn="1" w:lastColumn="0" w:noHBand="0" w:noVBand="1"/>
      </w:tblPr>
      <w:tblGrid>
        <w:gridCol w:w="624"/>
        <w:gridCol w:w="4758"/>
        <w:gridCol w:w="991"/>
        <w:gridCol w:w="1277"/>
      </w:tblGrid>
      <w:tr w:rsidR="00466C98" w:rsidRPr="002B73B9" w14:paraId="014CA847" w14:textId="77777777">
        <w:trPr>
          <w:trHeight w:val="375"/>
        </w:trPr>
        <w:tc>
          <w:tcPr>
            <w:tcW w:w="624" w:type="dxa"/>
            <w:tcBorders>
              <w:top w:val="single" w:sz="4" w:space="0" w:color="000000"/>
              <w:left w:val="single" w:sz="4" w:space="0" w:color="000000"/>
              <w:bottom w:val="single" w:sz="4" w:space="0" w:color="000000"/>
              <w:right w:val="single" w:sz="4" w:space="0" w:color="000000"/>
            </w:tcBorders>
          </w:tcPr>
          <w:p w14:paraId="1D4FD99B" w14:textId="77777777" w:rsidR="00466C98" w:rsidRPr="002B73B9" w:rsidRDefault="00466C98">
            <w:pPr>
              <w:spacing w:line="259" w:lineRule="auto"/>
              <w:ind w:left="17"/>
              <w:rPr>
                <w:rFonts w:ascii="Arial" w:hAnsi="Arial" w:cs="Arial"/>
                <w:sz w:val="18"/>
                <w:szCs w:val="18"/>
              </w:rPr>
            </w:pPr>
            <w:r w:rsidRPr="002B73B9">
              <w:rPr>
                <w:rFonts w:ascii="Arial" w:hAnsi="Arial" w:cs="Arial"/>
                <w:sz w:val="18"/>
                <w:szCs w:val="18"/>
              </w:rPr>
              <w:t xml:space="preserve">Item </w:t>
            </w:r>
          </w:p>
        </w:tc>
        <w:tc>
          <w:tcPr>
            <w:tcW w:w="4758" w:type="dxa"/>
            <w:tcBorders>
              <w:top w:val="single" w:sz="4" w:space="0" w:color="000000"/>
              <w:left w:val="single" w:sz="4" w:space="0" w:color="000000"/>
              <w:bottom w:val="single" w:sz="4" w:space="0" w:color="000000"/>
              <w:right w:val="single" w:sz="4" w:space="0" w:color="000000"/>
            </w:tcBorders>
          </w:tcPr>
          <w:p w14:paraId="1B5BD704" w14:textId="77777777" w:rsidR="00466C98" w:rsidRPr="002B73B9" w:rsidRDefault="00466C98">
            <w:pPr>
              <w:spacing w:line="259" w:lineRule="auto"/>
              <w:ind w:right="28"/>
              <w:jc w:val="center"/>
              <w:rPr>
                <w:rFonts w:ascii="Arial" w:hAnsi="Arial" w:cs="Arial"/>
                <w:sz w:val="18"/>
                <w:szCs w:val="18"/>
              </w:rPr>
            </w:pPr>
            <w:r w:rsidRPr="002B73B9">
              <w:rPr>
                <w:rFonts w:ascii="Arial" w:hAnsi="Arial" w:cs="Arial"/>
                <w:sz w:val="18"/>
                <w:szCs w:val="18"/>
              </w:rPr>
              <w:t xml:space="preserve">Descrição </w:t>
            </w:r>
          </w:p>
        </w:tc>
        <w:tc>
          <w:tcPr>
            <w:tcW w:w="991" w:type="dxa"/>
            <w:tcBorders>
              <w:top w:val="single" w:sz="4" w:space="0" w:color="000000"/>
              <w:left w:val="single" w:sz="4" w:space="0" w:color="000000"/>
              <w:bottom w:val="single" w:sz="4" w:space="0" w:color="000000"/>
              <w:right w:val="single" w:sz="4" w:space="0" w:color="000000"/>
            </w:tcBorders>
          </w:tcPr>
          <w:p w14:paraId="2D5487C6" w14:textId="77777777" w:rsidR="00466C98" w:rsidRPr="002B73B9" w:rsidRDefault="00466C98">
            <w:pPr>
              <w:spacing w:line="259" w:lineRule="auto"/>
              <w:ind w:left="48"/>
              <w:rPr>
                <w:rFonts w:ascii="Arial" w:hAnsi="Arial" w:cs="Arial"/>
                <w:sz w:val="18"/>
                <w:szCs w:val="18"/>
              </w:rPr>
            </w:pPr>
            <w:r w:rsidRPr="002B73B9">
              <w:rPr>
                <w:rFonts w:ascii="Arial" w:hAnsi="Arial" w:cs="Arial"/>
                <w:sz w:val="18"/>
                <w:szCs w:val="18"/>
              </w:rPr>
              <w:t xml:space="preserve">Unidade </w:t>
            </w:r>
          </w:p>
        </w:tc>
        <w:tc>
          <w:tcPr>
            <w:tcW w:w="1277" w:type="dxa"/>
            <w:tcBorders>
              <w:top w:val="single" w:sz="4" w:space="0" w:color="000000"/>
              <w:left w:val="single" w:sz="4" w:space="0" w:color="000000"/>
              <w:bottom w:val="single" w:sz="4" w:space="0" w:color="000000"/>
              <w:right w:val="single" w:sz="4" w:space="0" w:color="000000"/>
            </w:tcBorders>
          </w:tcPr>
          <w:p w14:paraId="1EE9902C" w14:textId="77777777" w:rsidR="00466C98" w:rsidRPr="002B73B9" w:rsidRDefault="00466C98">
            <w:pPr>
              <w:spacing w:line="259" w:lineRule="auto"/>
              <w:ind w:left="55"/>
              <w:rPr>
                <w:rFonts w:ascii="Arial" w:hAnsi="Arial" w:cs="Arial"/>
                <w:sz w:val="18"/>
                <w:szCs w:val="18"/>
              </w:rPr>
            </w:pPr>
            <w:r w:rsidRPr="002B73B9">
              <w:rPr>
                <w:rFonts w:ascii="Arial" w:hAnsi="Arial" w:cs="Arial"/>
                <w:sz w:val="18"/>
                <w:szCs w:val="18"/>
              </w:rPr>
              <w:t xml:space="preserve">Quantidade </w:t>
            </w:r>
          </w:p>
        </w:tc>
      </w:tr>
      <w:tr w:rsidR="00466C98" w:rsidRPr="002B73B9" w14:paraId="2650ED6A"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74E0596C"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1 </w:t>
            </w:r>
          </w:p>
        </w:tc>
        <w:tc>
          <w:tcPr>
            <w:tcW w:w="4758" w:type="dxa"/>
            <w:tcBorders>
              <w:top w:val="single" w:sz="4" w:space="0" w:color="000000"/>
              <w:left w:val="single" w:sz="4" w:space="0" w:color="000000"/>
              <w:bottom w:val="single" w:sz="4" w:space="0" w:color="000000"/>
              <w:right w:val="single" w:sz="4" w:space="0" w:color="000000"/>
            </w:tcBorders>
          </w:tcPr>
          <w:p w14:paraId="5DD375D3"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Serpentina esquerda </w:t>
            </w:r>
            <w:r w:rsidRPr="002B73B9">
              <w:rPr>
                <w:rFonts w:ascii="Arial" w:eastAsia="Calibri" w:hAnsi="Arial" w:cs="Arial"/>
                <w:sz w:val="18"/>
                <w:szCs w:val="18"/>
              </w:rPr>
              <w:t>–</w:t>
            </w:r>
            <w:r w:rsidRPr="002B73B9">
              <w:rPr>
                <w:rFonts w:ascii="Arial" w:hAnsi="Arial" w:cs="Arial"/>
                <w:sz w:val="18"/>
                <w:szCs w:val="18"/>
              </w:rPr>
              <w:t xml:space="preserve"> Gold Fin </w:t>
            </w:r>
            <w:proofErr w:type="spellStart"/>
            <w:r w:rsidRPr="002B73B9">
              <w:rPr>
                <w:rFonts w:ascii="Arial" w:hAnsi="Arial" w:cs="Arial"/>
                <w:sz w:val="18"/>
                <w:szCs w:val="18"/>
              </w:rPr>
              <w:t>Ecoated</w:t>
            </w:r>
            <w:proofErr w:type="spellEnd"/>
            <w:r w:rsidRPr="002B73B9">
              <w:rPr>
                <w:rFonts w:ascii="Arial" w:hAnsi="Arial" w:cs="Arial"/>
                <w:sz w:val="18"/>
                <w:szCs w:val="18"/>
              </w:rPr>
              <w:t xml:space="preserve"> c/</w:t>
            </w:r>
            <w:proofErr w:type="spellStart"/>
            <w:r w:rsidRPr="002B73B9">
              <w:rPr>
                <w:rFonts w:ascii="Arial" w:hAnsi="Arial" w:cs="Arial"/>
                <w:sz w:val="18"/>
                <w:szCs w:val="18"/>
              </w:rPr>
              <w:t>emb</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45C131F"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Cj</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B563C38"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1B6A8A72"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09B0B069"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2 </w:t>
            </w:r>
          </w:p>
        </w:tc>
        <w:tc>
          <w:tcPr>
            <w:tcW w:w="4758" w:type="dxa"/>
            <w:tcBorders>
              <w:top w:val="single" w:sz="4" w:space="0" w:color="000000"/>
              <w:left w:val="single" w:sz="4" w:space="0" w:color="000000"/>
              <w:bottom w:val="single" w:sz="4" w:space="0" w:color="000000"/>
              <w:right w:val="single" w:sz="4" w:space="0" w:color="000000"/>
            </w:tcBorders>
          </w:tcPr>
          <w:p w14:paraId="5A6C68C3"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Serpentina direita </w:t>
            </w:r>
            <w:r w:rsidRPr="002B73B9">
              <w:rPr>
                <w:rFonts w:ascii="Arial" w:eastAsia="Calibri" w:hAnsi="Arial" w:cs="Arial"/>
                <w:sz w:val="18"/>
                <w:szCs w:val="18"/>
              </w:rPr>
              <w:t>–</w:t>
            </w:r>
            <w:r w:rsidRPr="002B73B9">
              <w:rPr>
                <w:rFonts w:ascii="Arial" w:hAnsi="Arial" w:cs="Arial"/>
                <w:sz w:val="18"/>
                <w:szCs w:val="18"/>
              </w:rPr>
              <w:t xml:space="preserve"> Gold Fin </w:t>
            </w:r>
            <w:proofErr w:type="spellStart"/>
            <w:r w:rsidRPr="002B73B9">
              <w:rPr>
                <w:rFonts w:ascii="Arial" w:hAnsi="Arial" w:cs="Arial"/>
                <w:sz w:val="18"/>
                <w:szCs w:val="18"/>
              </w:rPr>
              <w:t>Ecoated</w:t>
            </w:r>
            <w:proofErr w:type="spellEnd"/>
            <w:r w:rsidRPr="002B73B9">
              <w:rPr>
                <w:rFonts w:ascii="Arial" w:hAnsi="Arial" w:cs="Arial"/>
                <w:sz w:val="18"/>
                <w:szCs w:val="18"/>
              </w:rPr>
              <w:t xml:space="preserve"> c/</w:t>
            </w:r>
            <w:proofErr w:type="spellStart"/>
            <w:r w:rsidRPr="002B73B9">
              <w:rPr>
                <w:rFonts w:ascii="Arial" w:hAnsi="Arial" w:cs="Arial"/>
                <w:sz w:val="18"/>
                <w:szCs w:val="18"/>
              </w:rPr>
              <w:t>emb</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BFBD8A9"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Cj</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7B37A60"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586D92C1"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614DFB86"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3 </w:t>
            </w:r>
          </w:p>
        </w:tc>
        <w:tc>
          <w:tcPr>
            <w:tcW w:w="4758" w:type="dxa"/>
            <w:tcBorders>
              <w:top w:val="single" w:sz="4" w:space="0" w:color="000000"/>
              <w:left w:val="single" w:sz="4" w:space="0" w:color="000000"/>
              <w:bottom w:val="single" w:sz="4" w:space="0" w:color="000000"/>
              <w:right w:val="single" w:sz="4" w:space="0" w:color="000000"/>
            </w:tcBorders>
          </w:tcPr>
          <w:p w14:paraId="07B721CB"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Suporte do </w:t>
            </w:r>
            <w:proofErr w:type="spellStart"/>
            <w:r w:rsidRPr="002B73B9">
              <w:rPr>
                <w:rFonts w:ascii="Arial" w:hAnsi="Arial" w:cs="Arial"/>
                <w:sz w:val="18"/>
                <w:szCs w:val="18"/>
              </w:rPr>
              <w:t>aletado</w:t>
            </w:r>
            <w:proofErr w:type="spellEnd"/>
            <w:r w:rsidRPr="002B73B9">
              <w:rPr>
                <w:rFonts w:ascii="Arial" w:hAnsi="Arial" w:cs="Arial"/>
                <w:sz w:val="18"/>
                <w:szCs w:val="18"/>
              </w:rPr>
              <w:t xml:space="preserve"> </w:t>
            </w:r>
            <w:proofErr w:type="spellStart"/>
            <w:r w:rsidRPr="002B73B9">
              <w:rPr>
                <w:rFonts w:ascii="Arial" w:hAnsi="Arial" w:cs="Arial"/>
                <w:sz w:val="18"/>
                <w:szCs w:val="18"/>
              </w:rPr>
              <w:t>starfire</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798219F"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24E7F11"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02520163"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7EA3DF4F"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4 </w:t>
            </w:r>
          </w:p>
        </w:tc>
        <w:tc>
          <w:tcPr>
            <w:tcW w:w="4758" w:type="dxa"/>
            <w:tcBorders>
              <w:top w:val="single" w:sz="4" w:space="0" w:color="000000"/>
              <w:left w:val="single" w:sz="4" w:space="0" w:color="000000"/>
              <w:bottom w:val="single" w:sz="4" w:space="0" w:color="000000"/>
              <w:right w:val="single" w:sz="4" w:space="0" w:color="000000"/>
            </w:tcBorders>
          </w:tcPr>
          <w:p w14:paraId="6FBADACC"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Apoio </w:t>
            </w:r>
            <w:proofErr w:type="spellStart"/>
            <w:r w:rsidRPr="002B73B9">
              <w:rPr>
                <w:rFonts w:ascii="Arial" w:hAnsi="Arial" w:cs="Arial"/>
                <w:sz w:val="18"/>
                <w:szCs w:val="18"/>
              </w:rPr>
              <w:t>cx</w:t>
            </w:r>
            <w:proofErr w:type="spellEnd"/>
            <w:r w:rsidRPr="002B73B9">
              <w:rPr>
                <w:rFonts w:ascii="Arial" w:hAnsi="Arial" w:cs="Arial"/>
                <w:sz w:val="18"/>
                <w:szCs w:val="18"/>
              </w:rPr>
              <w:t xml:space="preserve"> elétrica lateral </w:t>
            </w:r>
          </w:p>
        </w:tc>
        <w:tc>
          <w:tcPr>
            <w:tcW w:w="991" w:type="dxa"/>
            <w:tcBorders>
              <w:top w:val="single" w:sz="4" w:space="0" w:color="000000"/>
              <w:left w:val="single" w:sz="4" w:space="0" w:color="000000"/>
              <w:bottom w:val="single" w:sz="4" w:space="0" w:color="000000"/>
              <w:right w:val="single" w:sz="4" w:space="0" w:color="000000"/>
            </w:tcBorders>
          </w:tcPr>
          <w:p w14:paraId="6E68C31C"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41204E1"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8 </w:t>
            </w:r>
          </w:p>
        </w:tc>
      </w:tr>
      <w:tr w:rsidR="00466C98" w:rsidRPr="002B73B9" w14:paraId="060E28B2" w14:textId="77777777">
        <w:trPr>
          <w:trHeight w:val="372"/>
        </w:trPr>
        <w:tc>
          <w:tcPr>
            <w:tcW w:w="624" w:type="dxa"/>
            <w:tcBorders>
              <w:top w:val="single" w:sz="4" w:space="0" w:color="000000"/>
              <w:left w:val="single" w:sz="4" w:space="0" w:color="000000"/>
              <w:bottom w:val="single" w:sz="4" w:space="0" w:color="000000"/>
              <w:right w:val="single" w:sz="4" w:space="0" w:color="000000"/>
            </w:tcBorders>
          </w:tcPr>
          <w:p w14:paraId="1F0BD7AF"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5 </w:t>
            </w:r>
          </w:p>
        </w:tc>
        <w:tc>
          <w:tcPr>
            <w:tcW w:w="4758" w:type="dxa"/>
            <w:tcBorders>
              <w:top w:val="single" w:sz="4" w:space="0" w:color="000000"/>
              <w:left w:val="single" w:sz="4" w:space="0" w:color="000000"/>
              <w:bottom w:val="single" w:sz="4" w:space="0" w:color="000000"/>
              <w:right w:val="single" w:sz="4" w:space="0" w:color="000000"/>
            </w:tcBorders>
          </w:tcPr>
          <w:p w14:paraId="245E0834"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Estrutura do sistema de ventilação 30RB </w:t>
            </w:r>
          </w:p>
        </w:tc>
        <w:tc>
          <w:tcPr>
            <w:tcW w:w="991" w:type="dxa"/>
            <w:tcBorders>
              <w:top w:val="single" w:sz="4" w:space="0" w:color="000000"/>
              <w:left w:val="single" w:sz="4" w:space="0" w:color="000000"/>
              <w:bottom w:val="single" w:sz="4" w:space="0" w:color="000000"/>
              <w:right w:val="single" w:sz="4" w:space="0" w:color="000000"/>
            </w:tcBorders>
          </w:tcPr>
          <w:p w14:paraId="466D8324"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Cj</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24CC428"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4 </w:t>
            </w:r>
          </w:p>
        </w:tc>
      </w:tr>
      <w:tr w:rsidR="00466C98" w:rsidRPr="002B73B9" w14:paraId="3EA4CEF5" w14:textId="77777777">
        <w:trPr>
          <w:trHeight w:val="377"/>
        </w:trPr>
        <w:tc>
          <w:tcPr>
            <w:tcW w:w="624" w:type="dxa"/>
            <w:tcBorders>
              <w:top w:val="single" w:sz="4" w:space="0" w:color="000000"/>
              <w:left w:val="single" w:sz="4" w:space="0" w:color="000000"/>
              <w:bottom w:val="single" w:sz="4" w:space="0" w:color="000000"/>
              <w:right w:val="single" w:sz="4" w:space="0" w:color="000000"/>
            </w:tcBorders>
          </w:tcPr>
          <w:p w14:paraId="683BF95F" w14:textId="77777777" w:rsidR="00466C98" w:rsidRPr="002B73B9" w:rsidRDefault="00466C98">
            <w:pPr>
              <w:spacing w:line="259" w:lineRule="auto"/>
              <w:ind w:right="30"/>
              <w:jc w:val="center"/>
              <w:rPr>
                <w:rFonts w:ascii="Arial" w:hAnsi="Arial" w:cs="Arial"/>
                <w:sz w:val="18"/>
                <w:szCs w:val="18"/>
              </w:rPr>
            </w:pPr>
            <w:r w:rsidRPr="002B73B9">
              <w:rPr>
                <w:rFonts w:ascii="Arial" w:hAnsi="Arial" w:cs="Arial"/>
                <w:sz w:val="18"/>
                <w:szCs w:val="18"/>
              </w:rPr>
              <w:t xml:space="preserve">6 </w:t>
            </w:r>
          </w:p>
        </w:tc>
        <w:tc>
          <w:tcPr>
            <w:tcW w:w="4758" w:type="dxa"/>
            <w:tcBorders>
              <w:top w:val="single" w:sz="4" w:space="0" w:color="000000"/>
              <w:left w:val="single" w:sz="4" w:space="0" w:color="000000"/>
              <w:bottom w:val="single" w:sz="4" w:space="0" w:color="000000"/>
              <w:right w:val="single" w:sz="4" w:space="0" w:color="000000"/>
            </w:tcBorders>
          </w:tcPr>
          <w:p w14:paraId="5FDAA101"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Fechamento </w:t>
            </w:r>
          </w:p>
        </w:tc>
        <w:tc>
          <w:tcPr>
            <w:tcW w:w="991" w:type="dxa"/>
            <w:tcBorders>
              <w:top w:val="single" w:sz="4" w:space="0" w:color="000000"/>
              <w:left w:val="single" w:sz="4" w:space="0" w:color="000000"/>
              <w:bottom w:val="single" w:sz="4" w:space="0" w:color="000000"/>
              <w:right w:val="single" w:sz="4" w:space="0" w:color="000000"/>
            </w:tcBorders>
          </w:tcPr>
          <w:p w14:paraId="615F87FE" w14:textId="77777777" w:rsidR="00466C98" w:rsidRPr="002B73B9" w:rsidRDefault="00466C98">
            <w:pPr>
              <w:spacing w:line="259" w:lineRule="auto"/>
              <w:ind w:right="30"/>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8F0F2F1" w14:textId="77777777" w:rsidR="00466C98" w:rsidRPr="002B73B9" w:rsidRDefault="00466C98">
            <w:pPr>
              <w:spacing w:line="259" w:lineRule="auto"/>
              <w:ind w:right="26"/>
              <w:jc w:val="center"/>
              <w:rPr>
                <w:rFonts w:ascii="Arial" w:hAnsi="Arial" w:cs="Arial"/>
                <w:sz w:val="18"/>
                <w:szCs w:val="18"/>
              </w:rPr>
            </w:pPr>
            <w:r w:rsidRPr="002B73B9">
              <w:rPr>
                <w:rFonts w:ascii="Arial" w:hAnsi="Arial" w:cs="Arial"/>
                <w:sz w:val="18"/>
                <w:szCs w:val="18"/>
              </w:rPr>
              <w:t xml:space="preserve">8 </w:t>
            </w:r>
          </w:p>
        </w:tc>
      </w:tr>
      <w:tr w:rsidR="00466C98" w:rsidRPr="002B73B9" w14:paraId="7539C398"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53A46AD0"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7 </w:t>
            </w:r>
          </w:p>
        </w:tc>
        <w:tc>
          <w:tcPr>
            <w:tcW w:w="4758" w:type="dxa"/>
            <w:tcBorders>
              <w:top w:val="single" w:sz="4" w:space="0" w:color="000000"/>
              <w:left w:val="single" w:sz="4" w:space="0" w:color="000000"/>
              <w:bottom w:val="single" w:sz="4" w:space="0" w:color="000000"/>
              <w:right w:val="single" w:sz="4" w:space="0" w:color="000000"/>
            </w:tcBorders>
          </w:tcPr>
          <w:p w14:paraId="65A29749"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Fechamento Lateral direito </w:t>
            </w:r>
            <w:proofErr w:type="spellStart"/>
            <w:r w:rsidRPr="002B73B9">
              <w:rPr>
                <w:rFonts w:ascii="Arial" w:hAnsi="Arial" w:cs="Arial"/>
                <w:sz w:val="18"/>
                <w:szCs w:val="18"/>
              </w:rPr>
              <w:t>starfire</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992B0AD"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B909890"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4 </w:t>
            </w:r>
          </w:p>
        </w:tc>
      </w:tr>
      <w:tr w:rsidR="00466C98" w:rsidRPr="002B73B9" w14:paraId="3790314A"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4411A504"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8 </w:t>
            </w:r>
          </w:p>
        </w:tc>
        <w:tc>
          <w:tcPr>
            <w:tcW w:w="4758" w:type="dxa"/>
            <w:tcBorders>
              <w:top w:val="single" w:sz="4" w:space="0" w:color="000000"/>
              <w:left w:val="single" w:sz="4" w:space="0" w:color="000000"/>
              <w:bottom w:val="single" w:sz="4" w:space="0" w:color="000000"/>
              <w:right w:val="single" w:sz="4" w:space="0" w:color="000000"/>
            </w:tcBorders>
          </w:tcPr>
          <w:p w14:paraId="73F45B99"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Fechamento Lateral esquerdo </w:t>
            </w:r>
            <w:proofErr w:type="spellStart"/>
            <w:r w:rsidRPr="002B73B9">
              <w:rPr>
                <w:rFonts w:ascii="Arial" w:hAnsi="Arial" w:cs="Arial"/>
                <w:sz w:val="18"/>
                <w:szCs w:val="18"/>
              </w:rPr>
              <w:t>starfire</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06AF1ED"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1CFAF98"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4 </w:t>
            </w:r>
          </w:p>
        </w:tc>
      </w:tr>
      <w:tr w:rsidR="00466C98" w:rsidRPr="002B73B9" w14:paraId="2998CA99"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31BFA569"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9 </w:t>
            </w:r>
          </w:p>
        </w:tc>
        <w:tc>
          <w:tcPr>
            <w:tcW w:w="4758" w:type="dxa"/>
            <w:tcBorders>
              <w:top w:val="single" w:sz="4" w:space="0" w:color="000000"/>
              <w:left w:val="single" w:sz="4" w:space="0" w:color="000000"/>
              <w:bottom w:val="single" w:sz="4" w:space="0" w:color="000000"/>
              <w:right w:val="single" w:sz="4" w:space="0" w:color="000000"/>
            </w:tcBorders>
          </w:tcPr>
          <w:p w14:paraId="20396DE3"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Fixador </w:t>
            </w:r>
          </w:p>
        </w:tc>
        <w:tc>
          <w:tcPr>
            <w:tcW w:w="991" w:type="dxa"/>
            <w:tcBorders>
              <w:top w:val="single" w:sz="4" w:space="0" w:color="000000"/>
              <w:left w:val="single" w:sz="4" w:space="0" w:color="000000"/>
              <w:bottom w:val="single" w:sz="4" w:space="0" w:color="000000"/>
              <w:right w:val="single" w:sz="4" w:space="0" w:color="000000"/>
            </w:tcBorders>
          </w:tcPr>
          <w:p w14:paraId="56394E8B"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F87035C"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16 </w:t>
            </w:r>
          </w:p>
        </w:tc>
      </w:tr>
      <w:tr w:rsidR="00466C98" w:rsidRPr="002B73B9" w14:paraId="52CC49E0"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65A111E4"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10 </w:t>
            </w:r>
          </w:p>
        </w:tc>
        <w:tc>
          <w:tcPr>
            <w:tcW w:w="4758" w:type="dxa"/>
            <w:tcBorders>
              <w:top w:val="single" w:sz="4" w:space="0" w:color="000000"/>
              <w:left w:val="single" w:sz="4" w:space="0" w:color="000000"/>
              <w:bottom w:val="single" w:sz="4" w:space="0" w:color="000000"/>
              <w:right w:val="single" w:sz="4" w:space="0" w:color="000000"/>
            </w:tcBorders>
          </w:tcPr>
          <w:p w14:paraId="6F384E83"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Suporte de fixação do </w:t>
            </w:r>
            <w:proofErr w:type="spellStart"/>
            <w:r w:rsidRPr="002B73B9">
              <w:rPr>
                <w:rFonts w:ascii="Arial" w:hAnsi="Arial" w:cs="Arial"/>
                <w:sz w:val="18"/>
                <w:szCs w:val="18"/>
              </w:rPr>
              <w:t>aletado</w:t>
            </w:r>
            <w:proofErr w:type="spellEnd"/>
            <w:r w:rsidRPr="002B73B9">
              <w:rPr>
                <w:rFonts w:ascii="Arial" w:hAnsi="Arial" w:cs="Arial"/>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E28ED00"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3190B1D"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16 </w:t>
            </w:r>
          </w:p>
        </w:tc>
      </w:tr>
      <w:tr w:rsidR="00466C98" w:rsidRPr="002B73B9" w14:paraId="65FA1995"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023AF743"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11 </w:t>
            </w:r>
          </w:p>
        </w:tc>
        <w:tc>
          <w:tcPr>
            <w:tcW w:w="4758" w:type="dxa"/>
            <w:tcBorders>
              <w:top w:val="single" w:sz="4" w:space="0" w:color="000000"/>
              <w:left w:val="single" w:sz="4" w:space="0" w:color="000000"/>
              <w:bottom w:val="single" w:sz="4" w:space="0" w:color="000000"/>
              <w:right w:val="single" w:sz="4" w:space="0" w:color="000000"/>
            </w:tcBorders>
          </w:tcPr>
          <w:p w14:paraId="2B2C737F"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Presilha </w:t>
            </w:r>
            <w:proofErr w:type="spellStart"/>
            <w:r w:rsidRPr="002B73B9">
              <w:rPr>
                <w:rFonts w:ascii="Arial" w:hAnsi="Arial" w:cs="Arial"/>
                <w:sz w:val="18"/>
                <w:szCs w:val="18"/>
              </w:rPr>
              <w:t>aletado</w:t>
            </w:r>
            <w:proofErr w:type="spellEnd"/>
            <w:r w:rsidRPr="002B73B9">
              <w:rPr>
                <w:rFonts w:ascii="Arial" w:hAnsi="Arial" w:cs="Arial"/>
                <w:sz w:val="18"/>
                <w:szCs w:val="18"/>
              </w:rPr>
              <w:t xml:space="preserve"> direito </w:t>
            </w:r>
          </w:p>
        </w:tc>
        <w:tc>
          <w:tcPr>
            <w:tcW w:w="991" w:type="dxa"/>
            <w:tcBorders>
              <w:top w:val="single" w:sz="4" w:space="0" w:color="000000"/>
              <w:left w:val="single" w:sz="4" w:space="0" w:color="000000"/>
              <w:bottom w:val="single" w:sz="4" w:space="0" w:color="000000"/>
              <w:right w:val="single" w:sz="4" w:space="0" w:color="000000"/>
            </w:tcBorders>
          </w:tcPr>
          <w:p w14:paraId="6357A4C8"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4596EBD"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8 </w:t>
            </w:r>
          </w:p>
        </w:tc>
      </w:tr>
      <w:tr w:rsidR="00466C98" w:rsidRPr="002B73B9" w14:paraId="42BACBA3"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46B44990"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12 </w:t>
            </w:r>
          </w:p>
        </w:tc>
        <w:tc>
          <w:tcPr>
            <w:tcW w:w="4758" w:type="dxa"/>
            <w:tcBorders>
              <w:top w:val="single" w:sz="4" w:space="0" w:color="000000"/>
              <w:left w:val="single" w:sz="4" w:space="0" w:color="000000"/>
              <w:bottom w:val="single" w:sz="4" w:space="0" w:color="000000"/>
              <w:right w:val="single" w:sz="4" w:space="0" w:color="000000"/>
            </w:tcBorders>
          </w:tcPr>
          <w:p w14:paraId="0D76EA63"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Presilha </w:t>
            </w:r>
            <w:proofErr w:type="spellStart"/>
            <w:r w:rsidRPr="002B73B9">
              <w:rPr>
                <w:rFonts w:ascii="Arial" w:hAnsi="Arial" w:cs="Arial"/>
                <w:sz w:val="18"/>
                <w:szCs w:val="18"/>
              </w:rPr>
              <w:t>aletado</w:t>
            </w:r>
            <w:proofErr w:type="spellEnd"/>
            <w:r w:rsidRPr="002B73B9">
              <w:rPr>
                <w:rFonts w:ascii="Arial" w:hAnsi="Arial" w:cs="Arial"/>
                <w:sz w:val="18"/>
                <w:szCs w:val="18"/>
              </w:rPr>
              <w:t xml:space="preserve"> esquerdo </w:t>
            </w:r>
          </w:p>
        </w:tc>
        <w:tc>
          <w:tcPr>
            <w:tcW w:w="991" w:type="dxa"/>
            <w:tcBorders>
              <w:top w:val="single" w:sz="4" w:space="0" w:color="000000"/>
              <w:left w:val="single" w:sz="4" w:space="0" w:color="000000"/>
              <w:bottom w:val="single" w:sz="4" w:space="0" w:color="000000"/>
              <w:right w:val="single" w:sz="4" w:space="0" w:color="000000"/>
            </w:tcBorders>
          </w:tcPr>
          <w:p w14:paraId="260A9FF9"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0A7DC4B"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8 </w:t>
            </w:r>
          </w:p>
        </w:tc>
      </w:tr>
      <w:tr w:rsidR="00466C98" w:rsidRPr="002B73B9" w14:paraId="5AB880A1"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1323145F"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13 </w:t>
            </w:r>
          </w:p>
        </w:tc>
        <w:tc>
          <w:tcPr>
            <w:tcW w:w="4758" w:type="dxa"/>
            <w:tcBorders>
              <w:top w:val="single" w:sz="4" w:space="0" w:color="000000"/>
              <w:left w:val="single" w:sz="4" w:space="0" w:color="000000"/>
              <w:bottom w:val="single" w:sz="4" w:space="0" w:color="000000"/>
              <w:right w:val="single" w:sz="4" w:space="0" w:color="000000"/>
            </w:tcBorders>
          </w:tcPr>
          <w:p w14:paraId="43D12B85"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Parafuso auto </w:t>
            </w:r>
            <w:proofErr w:type="spellStart"/>
            <w:r w:rsidRPr="002B73B9">
              <w:rPr>
                <w:rFonts w:ascii="Arial" w:hAnsi="Arial" w:cs="Arial"/>
                <w:sz w:val="18"/>
                <w:szCs w:val="18"/>
              </w:rPr>
              <w:t>atarraxante</w:t>
            </w:r>
            <w:proofErr w:type="spellEnd"/>
            <w:r w:rsidRPr="002B73B9">
              <w:rPr>
                <w:rFonts w:ascii="Arial" w:hAnsi="Arial" w:cs="Arial"/>
                <w:sz w:val="18"/>
                <w:szCs w:val="18"/>
              </w:rPr>
              <w:t xml:space="preserve"> 10x13 </w:t>
            </w:r>
          </w:p>
        </w:tc>
        <w:tc>
          <w:tcPr>
            <w:tcW w:w="991" w:type="dxa"/>
            <w:tcBorders>
              <w:top w:val="single" w:sz="4" w:space="0" w:color="000000"/>
              <w:left w:val="single" w:sz="4" w:space="0" w:color="000000"/>
              <w:bottom w:val="single" w:sz="4" w:space="0" w:color="000000"/>
              <w:right w:val="single" w:sz="4" w:space="0" w:color="000000"/>
            </w:tcBorders>
          </w:tcPr>
          <w:p w14:paraId="4A7F7132"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62669E0"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80 </w:t>
            </w:r>
          </w:p>
        </w:tc>
      </w:tr>
      <w:tr w:rsidR="00466C98" w:rsidRPr="002B73B9" w14:paraId="7BB3E945" w14:textId="77777777">
        <w:trPr>
          <w:trHeight w:val="375"/>
        </w:trPr>
        <w:tc>
          <w:tcPr>
            <w:tcW w:w="624" w:type="dxa"/>
            <w:tcBorders>
              <w:top w:val="single" w:sz="4" w:space="0" w:color="000000"/>
              <w:left w:val="single" w:sz="4" w:space="0" w:color="000000"/>
              <w:bottom w:val="single" w:sz="4" w:space="0" w:color="000000"/>
              <w:right w:val="single" w:sz="4" w:space="0" w:color="000000"/>
            </w:tcBorders>
          </w:tcPr>
          <w:p w14:paraId="732B7A8D"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14 </w:t>
            </w:r>
          </w:p>
        </w:tc>
        <w:tc>
          <w:tcPr>
            <w:tcW w:w="4758" w:type="dxa"/>
            <w:tcBorders>
              <w:top w:val="single" w:sz="4" w:space="0" w:color="000000"/>
              <w:left w:val="single" w:sz="4" w:space="0" w:color="000000"/>
              <w:bottom w:val="single" w:sz="4" w:space="0" w:color="000000"/>
              <w:right w:val="single" w:sz="4" w:space="0" w:color="000000"/>
            </w:tcBorders>
          </w:tcPr>
          <w:p w14:paraId="660959CC"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Parafuso </w:t>
            </w:r>
            <w:proofErr w:type="spellStart"/>
            <w:r w:rsidRPr="002B73B9">
              <w:rPr>
                <w:rFonts w:ascii="Arial" w:hAnsi="Arial" w:cs="Arial"/>
                <w:sz w:val="18"/>
                <w:szCs w:val="18"/>
              </w:rPr>
              <w:t>tilobular</w:t>
            </w:r>
            <w:proofErr w:type="spellEnd"/>
            <w:r w:rsidRPr="002B73B9">
              <w:rPr>
                <w:rFonts w:ascii="Arial" w:hAnsi="Arial" w:cs="Arial"/>
                <w:sz w:val="18"/>
                <w:szCs w:val="18"/>
              </w:rPr>
              <w:t xml:space="preserve"> SX DIN 6921 M10x1,5x20 </w:t>
            </w:r>
          </w:p>
        </w:tc>
        <w:tc>
          <w:tcPr>
            <w:tcW w:w="991" w:type="dxa"/>
            <w:tcBorders>
              <w:top w:val="single" w:sz="4" w:space="0" w:color="000000"/>
              <w:left w:val="single" w:sz="4" w:space="0" w:color="000000"/>
              <w:bottom w:val="single" w:sz="4" w:space="0" w:color="000000"/>
              <w:right w:val="single" w:sz="4" w:space="0" w:color="000000"/>
            </w:tcBorders>
          </w:tcPr>
          <w:p w14:paraId="0FC6DA94"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ABC0FB8"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16 </w:t>
            </w:r>
          </w:p>
        </w:tc>
      </w:tr>
      <w:tr w:rsidR="00466C98" w:rsidRPr="002B73B9" w14:paraId="2CD2A286" w14:textId="77777777">
        <w:trPr>
          <w:trHeight w:val="372"/>
        </w:trPr>
        <w:tc>
          <w:tcPr>
            <w:tcW w:w="624" w:type="dxa"/>
            <w:tcBorders>
              <w:top w:val="single" w:sz="4" w:space="0" w:color="000000"/>
              <w:left w:val="single" w:sz="4" w:space="0" w:color="000000"/>
              <w:bottom w:val="single" w:sz="4" w:space="0" w:color="000000"/>
              <w:right w:val="single" w:sz="4" w:space="0" w:color="000000"/>
            </w:tcBorders>
          </w:tcPr>
          <w:p w14:paraId="4008FDB1"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15 </w:t>
            </w:r>
          </w:p>
        </w:tc>
        <w:tc>
          <w:tcPr>
            <w:tcW w:w="4758" w:type="dxa"/>
            <w:tcBorders>
              <w:top w:val="single" w:sz="4" w:space="0" w:color="000000"/>
              <w:left w:val="single" w:sz="4" w:space="0" w:color="000000"/>
              <w:bottom w:val="single" w:sz="4" w:space="0" w:color="000000"/>
              <w:right w:val="single" w:sz="4" w:space="0" w:color="000000"/>
            </w:tcBorders>
          </w:tcPr>
          <w:p w14:paraId="33F9526F"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Parafuso </w:t>
            </w:r>
            <w:proofErr w:type="spellStart"/>
            <w:r w:rsidRPr="002B73B9">
              <w:rPr>
                <w:rFonts w:ascii="Arial" w:hAnsi="Arial" w:cs="Arial"/>
                <w:sz w:val="18"/>
                <w:szCs w:val="18"/>
              </w:rPr>
              <w:t>tilobular</w:t>
            </w:r>
            <w:proofErr w:type="spellEnd"/>
            <w:r w:rsidRPr="002B73B9">
              <w:rPr>
                <w:rFonts w:ascii="Arial" w:hAnsi="Arial" w:cs="Arial"/>
                <w:sz w:val="18"/>
                <w:szCs w:val="18"/>
              </w:rPr>
              <w:t xml:space="preserve"> SX DIN 6921 M8x1,25x25 </w:t>
            </w:r>
          </w:p>
        </w:tc>
        <w:tc>
          <w:tcPr>
            <w:tcW w:w="991" w:type="dxa"/>
            <w:tcBorders>
              <w:top w:val="single" w:sz="4" w:space="0" w:color="000000"/>
              <w:left w:val="single" w:sz="4" w:space="0" w:color="000000"/>
              <w:bottom w:val="single" w:sz="4" w:space="0" w:color="000000"/>
              <w:right w:val="single" w:sz="4" w:space="0" w:color="000000"/>
            </w:tcBorders>
          </w:tcPr>
          <w:p w14:paraId="7EDC2BB6"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F85D895"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32 </w:t>
            </w:r>
          </w:p>
        </w:tc>
      </w:tr>
      <w:tr w:rsidR="00466C98" w:rsidRPr="002B73B9" w14:paraId="5271B5E7"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27B1B2B7"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16 </w:t>
            </w:r>
          </w:p>
        </w:tc>
        <w:tc>
          <w:tcPr>
            <w:tcW w:w="4758" w:type="dxa"/>
            <w:tcBorders>
              <w:top w:val="single" w:sz="4" w:space="0" w:color="000000"/>
              <w:left w:val="single" w:sz="4" w:space="0" w:color="000000"/>
              <w:bottom w:val="single" w:sz="4" w:space="0" w:color="000000"/>
              <w:right w:val="single" w:sz="4" w:space="0" w:color="000000"/>
            </w:tcBorders>
          </w:tcPr>
          <w:p w14:paraId="6721ED9F"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Resistência do </w:t>
            </w:r>
            <w:proofErr w:type="spellStart"/>
            <w:r w:rsidRPr="002B73B9">
              <w:rPr>
                <w:rFonts w:ascii="Arial" w:hAnsi="Arial" w:cs="Arial"/>
                <w:sz w:val="18"/>
                <w:szCs w:val="18"/>
              </w:rPr>
              <w:t>carter</w:t>
            </w:r>
            <w:proofErr w:type="spellEnd"/>
            <w:r w:rsidRPr="002B73B9">
              <w:rPr>
                <w:rFonts w:ascii="Arial" w:hAnsi="Arial" w:cs="Arial"/>
                <w:sz w:val="18"/>
                <w:szCs w:val="18"/>
              </w:rPr>
              <w:t xml:space="preserve"> do compressor SH300 </w:t>
            </w:r>
          </w:p>
        </w:tc>
        <w:tc>
          <w:tcPr>
            <w:tcW w:w="991" w:type="dxa"/>
            <w:tcBorders>
              <w:top w:val="single" w:sz="4" w:space="0" w:color="000000"/>
              <w:left w:val="single" w:sz="4" w:space="0" w:color="000000"/>
              <w:bottom w:val="single" w:sz="4" w:space="0" w:color="000000"/>
              <w:right w:val="single" w:sz="4" w:space="0" w:color="000000"/>
            </w:tcBorders>
          </w:tcPr>
          <w:p w14:paraId="1BA5D01F"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32DE331"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04 </w:t>
            </w:r>
          </w:p>
        </w:tc>
      </w:tr>
      <w:tr w:rsidR="00466C98" w:rsidRPr="002B73B9" w14:paraId="57269B0E"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6F5C365B"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17 </w:t>
            </w:r>
          </w:p>
        </w:tc>
        <w:tc>
          <w:tcPr>
            <w:tcW w:w="4758" w:type="dxa"/>
            <w:tcBorders>
              <w:top w:val="single" w:sz="4" w:space="0" w:color="000000"/>
              <w:left w:val="single" w:sz="4" w:space="0" w:color="000000"/>
              <w:bottom w:val="single" w:sz="4" w:space="0" w:color="000000"/>
              <w:right w:val="single" w:sz="4" w:space="0" w:color="000000"/>
            </w:tcBorders>
          </w:tcPr>
          <w:p w14:paraId="3F9E404A"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Hélice </w:t>
            </w:r>
            <w:proofErr w:type="spellStart"/>
            <w:r w:rsidRPr="002B73B9">
              <w:rPr>
                <w:rFonts w:ascii="Arial" w:hAnsi="Arial" w:cs="Arial"/>
                <w:sz w:val="18"/>
                <w:szCs w:val="18"/>
              </w:rPr>
              <w:t>Flying</w:t>
            </w:r>
            <w:proofErr w:type="spellEnd"/>
            <w:r w:rsidRPr="002B73B9">
              <w:rPr>
                <w:rFonts w:ascii="Arial" w:hAnsi="Arial" w:cs="Arial"/>
                <w:sz w:val="18"/>
                <w:szCs w:val="18"/>
              </w:rPr>
              <w:t xml:space="preserve"> Bird FB6  </w:t>
            </w:r>
          </w:p>
        </w:tc>
        <w:tc>
          <w:tcPr>
            <w:tcW w:w="991" w:type="dxa"/>
            <w:tcBorders>
              <w:top w:val="single" w:sz="4" w:space="0" w:color="000000"/>
              <w:left w:val="single" w:sz="4" w:space="0" w:color="000000"/>
              <w:bottom w:val="single" w:sz="4" w:space="0" w:color="000000"/>
              <w:right w:val="single" w:sz="4" w:space="0" w:color="000000"/>
            </w:tcBorders>
          </w:tcPr>
          <w:p w14:paraId="35151AD8"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5B3A0A5"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01 </w:t>
            </w:r>
          </w:p>
        </w:tc>
      </w:tr>
      <w:tr w:rsidR="00466C98" w:rsidRPr="002B73B9" w14:paraId="0C9B6FEE"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7F173C01"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18 </w:t>
            </w:r>
          </w:p>
        </w:tc>
        <w:tc>
          <w:tcPr>
            <w:tcW w:w="4758" w:type="dxa"/>
            <w:tcBorders>
              <w:top w:val="single" w:sz="4" w:space="0" w:color="000000"/>
              <w:left w:val="single" w:sz="4" w:space="0" w:color="000000"/>
              <w:bottom w:val="single" w:sz="4" w:space="0" w:color="000000"/>
              <w:right w:val="single" w:sz="4" w:space="0" w:color="000000"/>
            </w:tcBorders>
          </w:tcPr>
          <w:p w14:paraId="3965DCFD" w14:textId="77777777" w:rsidR="00466C98" w:rsidRPr="002B73B9" w:rsidRDefault="00466C98">
            <w:pPr>
              <w:spacing w:line="259" w:lineRule="auto"/>
              <w:rPr>
                <w:rFonts w:ascii="Arial" w:hAnsi="Arial" w:cs="Arial"/>
                <w:sz w:val="18"/>
                <w:szCs w:val="18"/>
                <w:lang w:val="en-US"/>
              </w:rPr>
            </w:pPr>
            <w:r w:rsidRPr="002B73B9">
              <w:rPr>
                <w:rFonts w:ascii="Arial" w:hAnsi="Arial" w:cs="Arial"/>
                <w:sz w:val="18"/>
                <w:szCs w:val="18"/>
                <w:lang w:val="en-US"/>
              </w:rPr>
              <w:t xml:space="preserve">Tampa da </w:t>
            </w:r>
            <w:proofErr w:type="spellStart"/>
            <w:r w:rsidRPr="002B73B9">
              <w:rPr>
                <w:rFonts w:ascii="Arial" w:hAnsi="Arial" w:cs="Arial"/>
                <w:sz w:val="18"/>
                <w:szCs w:val="18"/>
                <w:lang w:val="en-US"/>
              </w:rPr>
              <w:t>hélice</w:t>
            </w:r>
            <w:proofErr w:type="spellEnd"/>
            <w:r w:rsidRPr="002B73B9">
              <w:rPr>
                <w:rFonts w:ascii="Arial" w:hAnsi="Arial" w:cs="Arial"/>
                <w:sz w:val="18"/>
                <w:szCs w:val="18"/>
                <w:lang w:val="en-US"/>
              </w:rPr>
              <w:t xml:space="preserve"> Flying Bird FB06 </w:t>
            </w:r>
          </w:p>
        </w:tc>
        <w:tc>
          <w:tcPr>
            <w:tcW w:w="991" w:type="dxa"/>
            <w:tcBorders>
              <w:top w:val="single" w:sz="4" w:space="0" w:color="000000"/>
              <w:left w:val="single" w:sz="4" w:space="0" w:color="000000"/>
              <w:bottom w:val="single" w:sz="4" w:space="0" w:color="000000"/>
              <w:right w:val="single" w:sz="4" w:space="0" w:color="000000"/>
            </w:tcBorders>
          </w:tcPr>
          <w:p w14:paraId="13DB9BAC"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AEFCD14"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01 </w:t>
            </w:r>
          </w:p>
        </w:tc>
      </w:tr>
      <w:tr w:rsidR="00466C98" w:rsidRPr="002B73B9" w14:paraId="5869A848"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4221B415"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19 </w:t>
            </w:r>
          </w:p>
        </w:tc>
        <w:tc>
          <w:tcPr>
            <w:tcW w:w="4758" w:type="dxa"/>
            <w:tcBorders>
              <w:top w:val="single" w:sz="4" w:space="0" w:color="000000"/>
              <w:left w:val="single" w:sz="4" w:space="0" w:color="000000"/>
              <w:bottom w:val="single" w:sz="4" w:space="0" w:color="000000"/>
              <w:right w:val="single" w:sz="4" w:space="0" w:color="000000"/>
            </w:tcBorders>
          </w:tcPr>
          <w:p w14:paraId="2206736E"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Motor do ventilador 2,30kW </w:t>
            </w:r>
            <w:proofErr w:type="spellStart"/>
            <w:r w:rsidRPr="002B73B9">
              <w:rPr>
                <w:rFonts w:ascii="Arial" w:hAnsi="Arial" w:cs="Arial"/>
                <w:sz w:val="18"/>
                <w:szCs w:val="18"/>
              </w:rPr>
              <w:t>trif</w:t>
            </w:r>
            <w:proofErr w:type="spellEnd"/>
            <w:r w:rsidRPr="002B73B9">
              <w:rPr>
                <w:rFonts w:ascii="Arial" w:hAnsi="Arial" w:cs="Arial"/>
                <w:sz w:val="18"/>
                <w:szCs w:val="18"/>
              </w:rPr>
              <w:t xml:space="preserve">. 380V/60Hz </w:t>
            </w:r>
          </w:p>
        </w:tc>
        <w:tc>
          <w:tcPr>
            <w:tcW w:w="991" w:type="dxa"/>
            <w:tcBorders>
              <w:top w:val="single" w:sz="4" w:space="0" w:color="000000"/>
              <w:left w:val="single" w:sz="4" w:space="0" w:color="000000"/>
              <w:bottom w:val="single" w:sz="4" w:space="0" w:color="000000"/>
              <w:right w:val="single" w:sz="4" w:space="0" w:color="000000"/>
            </w:tcBorders>
          </w:tcPr>
          <w:p w14:paraId="6C8708B7"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36658CF"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02 </w:t>
            </w:r>
          </w:p>
        </w:tc>
      </w:tr>
      <w:tr w:rsidR="00466C98" w:rsidRPr="002B73B9" w14:paraId="2ACC4BB8" w14:textId="77777777">
        <w:trPr>
          <w:trHeight w:val="374"/>
        </w:trPr>
        <w:tc>
          <w:tcPr>
            <w:tcW w:w="624" w:type="dxa"/>
            <w:tcBorders>
              <w:top w:val="single" w:sz="4" w:space="0" w:color="000000"/>
              <w:left w:val="single" w:sz="4" w:space="0" w:color="000000"/>
              <w:bottom w:val="single" w:sz="4" w:space="0" w:color="000000"/>
              <w:right w:val="single" w:sz="4" w:space="0" w:color="000000"/>
            </w:tcBorders>
          </w:tcPr>
          <w:p w14:paraId="6869BD00" w14:textId="77777777" w:rsidR="00466C98" w:rsidRPr="002B73B9" w:rsidRDefault="00466C98">
            <w:pPr>
              <w:spacing w:line="259" w:lineRule="auto"/>
              <w:ind w:left="5"/>
              <w:jc w:val="center"/>
              <w:rPr>
                <w:rFonts w:ascii="Arial" w:hAnsi="Arial" w:cs="Arial"/>
                <w:sz w:val="18"/>
                <w:szCs w:val="18"/>
              </w:rPr>
            </w:pPr>
            <w:r w:rsidRPr="002B73B9">
              <w:rPr>
                <w:rFonts w:ascii="Arial" w:hAnsi="Arial" w:cs="Arial"/>
                <w:sz w:val="18"/>
                <w:szCs w:val="18"/>
              </w:rPr>
              <w:t xml:space="preserve">20 </w:t>
            </w:r>
          </w:p>
        </w:tc>
        <w:tc>
          <w:tcPr>
            <w:tcW w:w="4758" w:type="dxa"/>
            <w:tcBorders>
              <w:top w:val="single" w:sz="4" w:space="0" w:color="000000"/>
              <w:left w:val="single" w:sz="4" w:space="0" w:color="000000"/>
              <w:bottom w:val="single" w:sz="4" w:space="0" w:color="000000"/>
              <w:right w:val="single" w:sz="4" w:space="0" w:color="000000"/>
            </w:tcBorders>
          </w:tcPr>
          <w:p w14:paraId="3B84A9F4" w14:textId="77777777" w:rsidR="00466C98" w:rsidRPr="002B73B9" w:rsidRDefault="00466C98">
            <w:pPr>
              <w:spacing w:line="259" w:lineRule="auto"/>
              <w:rPr>
                <w:rFonts w:ascii="Arial" w:hAnsi="Arial" w:cs="Arial"/>
                <w:sz w:val="18"/>
                <w:szCs w:val="18"/>
              </w:rPr>
            </w:pPr>
            <w:r w:rsidRPr="002B73B9">
              <w:rPr>
                <w:rFonts w:ascii="Arial" w:hAnsi="Arial" w:cs="Arial"/>
                <w:sz w:val="18"/>
                <w:szCs w:val="18"/>
              </w:rPr>
              <w:t xml:space="preserve">Sensor de temperatura de água gelada (30RB 10M) </w:t>
            </w:r>
          </w:p>
        </w:tc>
        <w:tc>
          <w:tcPr>
            <w:tcW w:w="991" w:type="dxa"/>
            <w:tcBorders>
              <w:top w:val="single" w:sz="4" w:space="0" w:color="000000"/>
              <w:left w:val="single" w:sz="4" w:space="0" w:color="000000"/>
              <w:bottom w:val="single" w:sz="4" w:space="0" w:color="000000"/>
              <w:right w:val="single" w:sz="4" w:space="0" w:color="000000"/>
            </w:tcBorders>
          </w:tcPr>
          <w:p w14:paraId="6B78C044" w14:textId="77777777" w:rsidR="00466C98" w:rsidRPr="002B73B9" w:rsidRDefault="00466C98">
            <w:pPr>
              <w:spacing w:line="259" w:lineRule="auto"/>
              <w:ind w:left="5"/>
              <w:jc w:val="center"/>
              <w:rPr>
                <w:rFonts w:ascii="Arial" w:hAnsi="Arial" w:cs="Arial"/>
                <w:sz w:val="18"/>
                <w:szCs w:val="18"/>
              </w:rPr>
            </w:pPr>
            <w:proofErr w:type="spellStart"/>
            <w:r w:rsidRPr="002B73B9">
              <w:rPr>
                <w:rFonts w:ascii="Arial" w:hAnsi="Arial" w:cs="Arial"/>
                <w:sz w:val="18"/>
                <w:szCs w:val="18"/>
              </w:rPr>
              <w:t>Pç</w:t>
            </w:r>
            <w:proofErr w:type="spellEnd"/>
            <w:r w:rsidRPr="002B73B9">
              <w:rPr>
                <w:rFonts w:ascii="Arial" w:hAnsi="Arial" w:cs="Arial"/>
                <w:sz w:val="18"/>
                <w:szCs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274ED9D" w14:textId="77777777" w:rsidR="00466C98" w:rsidRPr="002B73B9" w:rsidRDefault="00466C98">
            <w:pPr>
              <w:spacing w:line="259" w:lineRule="auto"/>
              <w:ind w:left="9"/>
              <w:jc w:val="center"/>
              <w:rPr>
                <w:rFonts w:ascii="Arial" w:hAnsi="Arial" w:cs="Arial"/>
                <w:sz w:val="18"/>
                <w:szCs w:val="18"/>
              </w:rPr>
            </w:pPr>
            <w:r w:rsidRPr="002B73B9">
              <w:rPr>
                <w:rFonts w:ascii="Arial" w:hAnsi="Arial" w:cs="Arial"/>
                <w:sz w:val="18"/>
                <w:szCs w:val="18"/>
              </w:rPr>
              <w:t xml:space="preserve">02 </w:t>
            </w:r>
          </w:p>
        </w:tc>
      </w:tr>
    </w:tbl>
    <w:p w14:paraId="7A81A7B5" w14:textId="77777777" w:rsidR="00466C98" w:rsidRPr="002B73B9" w:rsidRDefault="00466C98" w:rsidP="00466C98">
      <w:pPr>
        <w:spacing w:after="98" w:line="259" w:lineRule="auto"/>
        <w:ind w:left="413"/>
        <w:jc w:val="both"/>
        <w:rPr>
          <w:rFonts w:ascii="Arial" w:hAnsi="Arial" w:cs="Arial"/>
          <w:sz w:val="20"/>
          <w:szCs w:val="20"/>
        </w:rPr>
      </w:pPr>
      <w:r w:rsidRPr="002B73B9">
        <w:rPr>
          <w:rFonts w:ascii="Arial" w:hAnsi="Arial" w:cs="Arial"/>
          <w:sz w:val="20"/>
          <w:szCs w:val="20"/>
        </w:rPr>
        <w:t xml:space="preserve"> </w:t>
      </w:r>
    </w:p>
    <w:p w14:paraId="5B0BD119" w14:textId="77777777" w:rsidR="00466C98" w:rsidRPr="002B73B9" w:rsidRDefault="00466C98" w:rsidP="00466C98">
      <w:pPr>
        <w:spacing w:after="111"/>
        <w:ind w:left="-15" w:firstLine="413"/>
        <w:jc w:val="both"/>
        <w:rPr>
          <w:rFonts w:ascii="Arial" w:hAnsi="Arial" w:cs="Arial"/>
          <w:sz w:val="20"/>
          <w:szCs w:val="20"/>
        </w:rPr>
      </w:pPr>
      <w:r w:rsidRPr="002B73B9">
        <w:rPr>
          <w:rFonts w:ascii="Arial" w:hAnsi="Arial" w:cs="Arial"/>
          <w:sz w:val="20"/>
          <w:szCs w:val="20"/>
        </w:rPr>
        <w:t xml:space="preserve">A relação dos serviços e peças acima previstos não esgota a solução plena de funcionamento da troca das serpentinas do condensador dos equipamentos, pois ao se constatar a necessidade de utilização de outros serviços e componentes, a serem observados durante a visita técnica, a empresa participante do certame deverá estar ciente que deverá prover e considerar na sua proposta demais despesas. </w:t>
      </w:r>
    </w:p>
    <w:p w14:paraId="6F61A025" w14:textId="77777777" w:rsidR="00466C98" w:rsidRPr="002B73B9" w:rsidRDefault="00466C98" w:rsidP="00466C98">
      <w:pPr>
        <w:spacing w:after="108"/>
        <w:ind w:left="-15" w:firstLine="413"/>
        <w:jc w:val="both"/>
        <w:rPr>
          <w:rFonts w:ascii="Arial" w:hAnsi="Arial" w:cs="Arial"/>
          <w:sz w:val="20"/>
          <w:szCs w:val="20"/>
        </w:rPr>
      </w:pPr>
      <w:r w:rsidRPr="002B73B9">
        <w:rPr>
          <w:rFonts w:ascii="Arial" w:hAnsi="Arial" w:cs="Arial"/>
          <w:sz w:val="20"/>
          <w:szCs w:val="20"/>
        </w:rPr>
        <w:t xml:space="preserve">A CONTRATADA deverá executar primeiro a manutenção no </w:t>
      </w:r>
      <w:proofErr w:type="spellStart"/>
      <w:r w:rsidRPr="002B73B9">
        <w:rPr>
          <w:rFonts w:ascii="Arial" w:hAnsi="Arial" w:cs="Arial"/>
          <w:sz w:val="20"/>
          <w:szCs w:val="20"/>
        </w:rPr>
        <w:t>Chiller</w:t>
      </w:r>
      <w:proofErr w:type="spellEnd"/>
      <w:r w:rsidRPr="002B73B9">
        <w:rPr>
          <w:rFonts w:ascii="Arial" w:hAnsi="Arial" w:cs="Arial"/>
          <w:sz w:val="20"/>
          <w:szCs w:val="20"/>
        </w:rPr>
        <w:t xml:space="preserve"> 2 (que se encontra parado) para, após sua finalização, realizar os serviços no </w:t>
      </w:r>
      <w:proofErr w:type="spellStart"/>
      <w:r w:rsidRPr="002B73B9">
        <w:rPr>
          <w:rFonts w:ascii="Arial" w:hAnsi="Arial" w:cs="Arial"/>
          <w:sz w:val="20"/>
          <w:szCs w:val="20"/>
        </w:rPr>
        <w:t>Chiller</w:t>
      </w:r>
      <w:proofErr w:type="spellEnd"/>
      <w:r w:rsidRPr="002B73B9">
        <w:rPr>
          <w:rFonts w:ascii="Arial" w:hAnsi="Arial" w:cs="Arial"/>
          <w:sz w:val="20"/>
          <w:szCs w:val="20"/>
        </w:rPr>
        <w:t xml:space="preserve"> 1. </w:t>
      </w:r>
    </w:p>
    <w:p w14:paraId="0F499325" w14:textId="77777777" w:rsidR="00466C98" w:rsidRPr="002B73B9" w:rsidRDefault="00466C98" w:rsidP="00466C98">
      <w:pPr>
        <w:spacing w:after="456"/>
        <w:ind w:left="-15" w:firstLine="413"/>
        <w:jc w:val="both"/>
        <w:rPr>
          <w:rFonts w:ascii="Arial" w:hAnsi="Arial" w:cs="Arial"/>
          <w:sz w:val="20"/>
          <w:szCs w:val="20"/>
        </w:rPr>
      </w:pPr>
      <w:r w:rsidRPr="002B73B9">
        <w:rPr>
          <w:rFonts w:ascii="Arial" w:hAnsi="Arial" w:cs="Arial"/>
          <w:sz w:val="20"/>
          <w:szCs w:val="20"/>
        </w:rPr>
        <w:t xml:space="preserve">Fica a cargo da empresa CONTRATADA a retirada e destinação das peças e materiais substituídos dos </w:t>
      </w:r>
      <w:proofErr w:type="spellStart"/>
      <w:r w:rsidRPr="002B73B9">
        <w:rPr>
          <w:rFonts w:ascii="Arial" w:eastAsia="Calibri" w:hAnsi="Arial" w:cs="Arial"/>
          <w:i/>
          <w:sz w:val="20"/>
          <w:szCs w:val="20"/>
        </w:rPr>
        <w:t>Chiller’s</w:t>
      </w:r>
      <w:proofErr w:type="spellEnd"/>
      <w:r w:rsidRPr="002B73B9">
        <w:rPr>
          <w:rFonts w:ascii="Arial" w:hAnsi="Arial" w:cs="Arial"/>
          <w:sz w:val="20"/>
          <w:szCs w:val="20"/>
        </w:rPr>
        <w:t xml:space="preserve"> na execução dos serviços de modernização. </w:t>
      </w:r>
    </w:p>
    <w:p w14:paraId="149EB4E8" w14:textId="77777777" w:rsidR="00466C98" w:rsidRPr="00CC5E7F" w:rsidRDefault="00466C98" w:rsidP="00E33CD4">
      <w:pPr>
        <w:pStyle w:val="Ttulo3"/>
        <w:numPr>
          <w:ilvl w:val="2"/>
          <w:numId w:val="42"/>
        </w:numPr>
        <w:spacing w:before="0"/>
        <w:ind w:left="1118" w:hanging="720"/>
        <w:jc w:val="both"/>
        <w:rPr>
          <w:rFonts w:ascii="Arial" w:hAnsi="Arial" w:cs="Arial"/>
          <w:color w:val="auto"/>
          <w:sz w:val="20"/>
          <w:szCs w:val="20"/>
        </w:rPr>
      </w:pPr>
      <w:bookmarkStart w:id="134" w:name="_Toc27900"/>
      <w:bookmarkStart w:id="135" w:name="_Toc174431997"/>
      <w:r w:rsidRPr="00CC5E7F">
        <w:rPr>
          <w:rFonts w:ascii="Arial" w:hAnsi="Arial" w:cs="Arial"/>
          <w:color w:val="auto"/>
          <w:sz w:val="20"/>
          <w:szCs w:val="20"/>
        </w:rPr>
        <w:t>ENSAIOS, TESTES E TREINAMENTO:</w:t>
      </w:r>
      <w:bookmarkEnd w:id="135"/>
      <w:r w:rsidRPr="00CC5E7F">
        <w:rPr>
          <w:rFonts w:ascii="Arial" w:hAnsi="Arial" w:cs="Arial"/>
          <w:color w:val="auto"/>
          <w:sz w:val="20"/>
          <w:szCs w:val="20"/>
        </w:rPr>
        <w:t xml:space="preserve"> </w:t>
      </w:r>
      <w:bookmarkEnd w:id="134"/>
    </w:p>
    <w:p w14:paraId="278EE02E" w14:textId="77777777" w:rsidR="00466C98" w:rsidRPr="002B73B9" w:rsidRDefault="00466C98" w:rsidP="00466C98">
      <w:pPr>
        <w:spacing w:line="259" w:lineRule="auto"/>
        <w:ind w:right="224"/>
        <w:jc w:val="both"/>
        <w:rPr>
          <w:rFonts w:ascii="Arial" w:hAnsi="Arial" w:cs="Arial"/>
          <w:sz w:val="20"/>
          <w:szCs w:val="20"/>
        </w:rPr>
      </w:pPr>
      <w:r w:rsidRPr="002B73B9">
        <w:rPr>
          <w:rFonts w:ascii="Arial" w:hAnsi="Arial" w:cs="Arial"/>
          <w:sz w:val="20"/>
          <w:szCs w:val="20"/>
        </w:rPr>
        <w:t xml:space="preserve">A entrega definitiva dos serviços será precedida de inspeções e ensaios de funcionamento.  </w:t>
      </w:r>
    </w:p>
    <w:p w14:paraId="2F3B0B85"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Deverá ser verificado, ao longo dos ensaios e inspeções, o perfeito funcionamento das peças substituídas, conforme orientações e especificações do fabricante. </w:t>
      </w:r>
    </w:p>
    <w:p w14:paraId="0735B9BF"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Contratada deverá prever o fornecimento temporário, sob sua própria supervisão, de instrumentos e demais componentes necessários aos ensaios de campo. </w:t>
      </w:r>
    </w:p>
    <w:p w14:paraId="3323925B"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Os resultados dos ensaios deverão corresponder àqueles exigidos pelas normas e manuais do fabricante dos </w:t>
      </w:r>
      <w:proofErr w:type="spellStart"/>
      <w:r w:rsidRPr="002B73B9">
        <w:rPr>
          <w:rFonts w:ascii="Arial" w:hAnsi="Arial" w:cs="Arial"/>
          <w:sz w:val="20"/>
          <w:szCs w:val="20"/>
        </w:rPr>
        <w:t>C</w:t>
      </w:r>
      <w:r w:rsidRPr="002B73B9">
        <w:rPr>
          <w:rFonts w:ascii="Arial" w:eastAsia="Calibri" w:hAnsi="Arial" w:cs="Arial"/>
          <w:i/>
          <w:sz w:val="20"/>
          <w:szCs w:val="20"/>
        </w:rPr>
        <w:t>hiller’s</w:t>
      </w:r>
      <w:proofErr w:type="spellEnd"/>
      <w:r w:rsidRPr="002B73B9">
        <w:rPr>
          <w:rFonts w:ascii="Arial" w:hAnsi="Arial" w:cs="Arial"/>
          <w:sz w:val="20"/>
          <w:szCs w:val="20"/>
        </w:rPr>
        <w:t xml:space="preserve">. </w:t>
      </w:r>
    </w:p>
    <w:p w14:paraId="76B268D9"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Depois de encerrados os testes e inspeções, a Contratada deverá corrigir eventuais discrepâncias em relação aos parâmetros de projeto. </w:t>
      </w:r>
    </w:p>
    <w:p w14:paraId="356D4B16"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A Contratada deverá apresentar relatório técnico com o registro e análise dos parâmetros de funcionamento dos equipamentos. </w:t>
      </w:r>
    </w:p>
    <w:p w14:paraId="3CE66761"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Todos os custos relativos aos ensaios e testes deverão estar incluídos no valor dos serviços escopo desta contratação. </w:t>
      </w:r>
    </w:p>
    <w:p w14:paraId="6E18CCA7" w14:textId="77777777" w:rsidR="00466C98" w:rsidRPr="00CC5E7F" w:rsidRDefault="00466C98" w:rsidP="00E33CD4">
      <w:pPr>
        <w:pStyle w:val="Ttulo3"/>
        <w:numPr>
          <w:ilvl w:val="2"/>
          <w:numId w:val="42"/>
        </w:numPr>
        <w:spacing w:before="0"/>
        <w:ind w:left="1118" w:hanging="720"/>
        <w:jc w:val="both"/>
        <w:rPr>
          <w:rFonts w:ascii="Arial" w:hAnsi="Arial" w:cs="Arial"/>
          <w:color w:val="auto"/>
          <w:sz w:val="20"/>
          <w:szCs w:val="20"/>
        </w:rPr>
      </w:pPr>
      <w:bookmarkStart w:id="136" w:name="_Toc27901"/>
      <w:bookmarkStart w:id="137" w:name="_Toc174431998"/>
      <w:r w:rsidRPr="00CC5E7F">
        <w:rPr>
          <w:rFonts w:ascii="Arial" w:hAnsi="Arial" w:cs="Arial"/>
          <w:color w:val="auto"/>
          <w:sz w:val="20"/>
          <w:szCs w:val="20"/>
        </w:rPr>
        <w:t>RECEBIMENTO:</w:t>
      </w:r>
      <w:bookmarkEnd w:id="137"/>
      <w:r w:rsidRPr="00CC5E7F">
        <w:rPr>
          <w:rFonts w:ascii="Arial" w:hAnsi="Arial" w:cs="Arial"/>
          <w:color w:val="auto"/>
          <w:sz w:val="20"/>
          <w:szCs w:val="20"/>
        </w:rPr>
        <w:t xml:space="preserve"> </w:t>
      </w:r>
      <w:bookmarkEnd w:id="136"/>
    </w:p>
    <w:p w14:paraId="48700965" w14:textId="77777777" w:rsidR="00466C98" w:rsidRPr="00CC5E7F" w:rsidRDefault="00466C98" w:rsidP="00466C98">
      <w:pPr>
        <w:ind w:left="-15"/>
        <w:jc w:val="both"/>
        <w:rPr>
          <w:rFonts w:ascii="Arial" w:hAnsi="Arial" w:cs="Arial"/>
          <w:sz w:val="20"/>
          <w:szCs w:val="20"/>
        </w:rPr>
      </w:pPr>
      <w:r w:rsidRPr="00CC5E7F">
        <w:rPr>
          <w:rFonts w:ascii="Arial" w:hAnsi="Arial" w:cs="Arial"/>
          <w:sz w:val="20"/>
          <w:szCs w:val="20"/>
        </w:rPr>
        <w:t xml:space="preserve">Após a conclusão dos serviços, ensaios e testes, estando o seu desempenho em condições satisfatórias e de acordo com o previsto nestas Especificações Técnicas, o serviço será considerado aceito, sendo emitido o respectivo Termo de Recebimento Provisório por parte da Contratada. </w:t>
      </w:r>
    </w:p>
    <w:p w14:paraId="0D2542BC" w14:textId="77777777" w:rsidR="00466C98" w:rsidRPr="00CC5E7F" w:rsidRDefault="00466C98" w:rsidP="00466C98">
      <w:pPr>
        <w:ind w:left="-15"/>
        <w:jc w:val="both"/>
        <w:rPr>
          <w:rFonts w:ascii="Arial" w:hAnsi="Arial" w:cs="Arial"/>
          <w:sz w:val="20"/>
          <w:szCs w:val="20"/>
        </w:rPr>
      </w:pPr>
      <w:r w:rsidRPr="00CC5E7F">
        <w:rPr>
          <w:rFonts w:ascii="Arial" w:hAnsi="Arial" w:cs="Arial"/>
          <w:sz w:val="20"/>
          <w:szCs w:val="20"/>
        </w:rPr>
        <w:t xml:space="preserve">O recebimento definitivo será dado após a finalização de todos os serviços contratados, ou seja. Para emissão do Termo de Recebimento Definitivo, não poderá haver nenhuma pendência nos serviços por parte da Contratada, conforme estabelece a jurisprudência do TCU. </w:t>
      </w:r>
    </w:p>
    <w:p w14:paraId="697DCE02" w14:textId="77777777" w:rsidR="00466C98" w:rsidRPr="00CC5E7F" w:rsidRDefault="00466C98" w:rsidP="00466C98">
      <w:pPr>
        <w:ind w:left="-15"/>
        <w:jc w:val="both"/>
        <w:rPr>
          <w:rFonts w:ascii="Arial" w:hAnsi="Arial" w:cs="Arial"/>
          <w:sz w:val="20"/>
          <w:szCs w:val="20"/>
        </w:rPr>
      </w:pPr>
      <w:r w:rsidRPr="00CC5E7F">
        <w:rPr>
          <w:rFonts w:ascii="Arial" w:hAnsi="Arial" w:cs="Arial"/>
          <w:sz w:val="20"/>
          <w:szCs w:val="20"/>
        </w:rPr>
        <w:t xml:space="preserve">Após o Recebimento Provisório dos serviços, terá início ao prazo de recebimento definitivo previsto. O prazo de recebimento será de, no mínimo, 45 (quarenta e cinco) dias corridos. </w:t>
      </w:r>
    </w:p>
    <w:p w14:paraId="1A5506E9" w14:textId="77777777" w:rsidR="00466C98" w:rsidRPr="00CC5E7F" w:rsidRDefault="00466C98" w:rsidP="00466C98">
      <w:pPr>
        <w:spacing w:after="466"/>
        <w:ind w:left="-15"/>
        <w:jc w:val="both"/>
        <w:rPr>
          <w:rFonts w:ascii="Arial" w:hAnsi="Arial" w:cs="Arial"/>
          <w:sz w:val="20"/>
          <w:szCs w:val="20"/>
        </w:rPr>
      </w:pPr>
      <w:r w:rsidRPr="00CC5E7F">
        <w:rPr>
          <w:rFonts w:ascii="Arial" w:hAnsi="Arial" w:cs="Arial"/>
          <w:sz w:val="20"/>
          <w:szCs w:val="20"/>
        </w:rPr>
        <w:t xml:space="preserve">Após o decurso do prazo de recebimento, caso a Contratada tenha resolvido todas as pendências e irregularidades observadas neste período, será providenciado o Termo de Recebimento Definitivo do contrato. </w:t>
      </w:r>
    </w:p>
    <w:p w14:paraId="4AF6C680" w14:textId="77777777" w:rsidR="00466C98" w:rsidRPr="00CC5E7F" w:rsidRDefault="00466C98" w:rsidP="00E33CD4">
      <w:pPr>
        <w:pStyle w:val="Ttulo3"/>
        <w:numPr>
          <w:ilvl w:val="2"/>
          <w:numId w:val="42"/>
        </w:numPr>
        <w:spacing w:before="0"/>
        <w:ind w:left="1118" w:hanging="720"/>
        <w:jc w:val="both"/>
        <w:rPr>
          <w:rFonts w:ascii="Arial" w:hAnsi="Arial" w:cs="Arial"/>
          <w:color w:val="auto"/>
          <w:sz w:val="20"/>
          <w:szCs w:val="20"/>
        </w:rPr>
      </w:pPr>
      <w:bookmarkStart w:id="138" w:name="_Toc27902"/>
      <w:bookmarkStart w:id="139" w:name="_Toc174431999"/>
      <w:r w:rsidRPr="00CC5E7F">
        <w:rPr>
          <w:rFonts w:ascii="Arial" w:hAnsi="Arial" w:cs="Arial"/>
          <w:color w:val="auto"/>
          <w:sz w:val="20"/>
          <w:szCs w:val="20"/>
        </w:rPr>
        <w:t>SERVIÇOS FINAIS:</w:t>
      </w:r>
      <w:bookmarkEnd w:id="139"/>
      <w:r w:rsidRPr="00CC5E7F">
        <w:rPr>
          <w:rFonts w:ascii="Arial" w:hAnsi="Arial" w:cs="Arial"/>
          <w:color w:val="auto"/>
          <w:sz w:val="20"/>
          <w:szCs w:val="20"/>
        </w:rPr>
        <w:t xml:space="preserve"> </w:t>
      </w:r>
      <w:bookmarkEnd w:id="138"/>
    </w:p>
    <w:p w14:paraId="7829FCA1" w14:textId="77777777" w:rsidR="00466C98" w:rsidRPr="00CC5E7F" w:rsidRDefault="00466C98" w:rsidP="00466C98">
      <w:pPr>
        <w:spacing w:after="241"/>
        <w:ind w:left="-15"/>
        <w:jc w:val="both"/>
        <w:rPr>
          <w:rFonts w:ascii="Arial" w:hAnsi="Arial" w:cs="Arial"/>
          <w:sz w:val="20"/>
          <w:szCs w:val="20"/>
        </w:rPr>
      </w:pPr>
      <w:r w:rsidRPr="00CC5E7F">
        <w:rPr>
          <w:rFonts w:ascii="Arial" w:hAnsi="Arial" w:cs="Arial"/>
          <w:sz w:val="20"/>
          <w:szCs w:val="20"/>
        </w:rPr>
        <w:t xml:space="preserve">Após o término dos serviços de modernização, a Contratada deverá desmontar todas e quaisquer instalações provisórias executadas antes e durante a execução dos serviços. A demolição, retirada e/ou remoção deverá ser total, por conseguinte, a Contratada deverá, às suas custas, encaminhar todo material de entulho para local apropriado para esse fim. </w:t>
      </w:r>
    </w:p>
    <w:p w14:paraId="7DCDAE69" w14:textId="77777777" w:rsidR="00466C98" w:rsidRPr="00CC5E7F" w:rsidRDefault="00466C98" w:rsidP="00E33CD4">
      <w:pPr>
        <w:pStyle w:val="Ttulo4"/>
        <w:numPr>
          <w:ilvl w:val="3"/>
          <w:numId w:val="42"/>
        </w:numPr>
        <w:spacing w:before="0" w:line="259" w:lineRule="auto"/>
        <w:ind w:left="1459" w:hanging="751"/>
        <w:jc w:val="both"/>
        <w:rPr>
          <w:rFonts w:ascii="Arial" w:hAnsi="Arial" w:cs="Arial"/>
          <w:i w:val="0"/>
          <w:iCs w:val="0"/>
          <w:color w:val="auto"/>
          <w:sz w:val="20"/>
          <w:szCs w:val="20"/>
        </w:rPr>
      </w:pPr>
      <w:bookmarkStart w:id="140" w:name="_Toc27903"/>
      <w:r w:rsidRPr="00CC5E7F">
        <w:rPr>
          <w:rFonts w:ascii="Arial" w:hAnsi="Arial" w:cs="Arial"/>
          <w:i w:val="0"/>
          <w:iCs w:val="0"/>
          <w:color w:val="auto"/>
          <w:sz w:val="20"/>
          <w:szCs w:val="20"/>
        </w:rPr>
        <w:t xml:space="preserve">LIMPEZA FINAL: </w:t>
      </w:r>
      <w:bookmarkEnd w:id="140"/>
    </w:p>
    <w:p w14:paraId="56A8F126" w14:textId="77777777" w:rsidR="00466C98" w:rsidRPr="002B73B9" w:rsidRDefault="00466C98" w:rsidP="00466C98">
      <w:pPr>
        <w:jc w:val="both"/>
        <w:rPr>
          <w:rFonts w:ascii="Arial" w:hAnsi="Arial" w:cs="Arial"/>
          <w:sz w:val="20"/>
          <w:szCs w:val="20"/>
        </w:rPr>
      </w:pPr>
      <w:r w:rsidRPr="002B73B9">
        <w:rPr>
          <w:rFonts w:ascii="Arial" w:hAnsi="Arial" w:cs="Arial"/>
          <w:sz w:val="20"/>
          <w:szCs w:val="20"/>
        </w:rPr>
        <w:t xml:space="preserve">Consiste na limpeza final de todas as instalações para entrega a Contratante. </w:t>
      </w:r>
    </w:p>
    <w:p w14:paraId="2A381426"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Incluem-se, na limpeza final, eventuais retoques em pinturas, ou mesmo demão adicional, para tornar a superfície isenta de marcas e sujeiras. A limpeza final abrange toda a área dos serviços, assim como os locais de suas instalações provisórias utilizadas para a execução dos serviços diretos e indiretos da obra. </w:t>
      </w:r>
    </w:p>
    <w:p w14:paraId="4469CB5F" w14:textId="77777777" w:rsidR="00466C98" w:rsidRPr="002B73B9" w:rsidRDefault="00466C98" w:rsidP="00466C98">
      <w:pPr>
        <w:spacing w:after="418" w:line="259" w:lineRule="auto"/>
        <w:jc w:val="both"/>
        <w:rPr>
          <w:rFonts w:ascii="Arial" w:hAnsi="Arial" w:cs="Arial"/>
          <w:sz w:val="20"/>
          <w:szCs w:val="20"/>
        </w:rPr>
      </w:pPr>
      <w:r w:rsidRPr="002B73B9">
        <w:rPr>
          <w:rFonts w:ascii="Arial" w:hAnsi="Arial" w:cs="Arial"/>
          <w:sz w:val="20"/>
          <w:szCs w:val="20"/>
        </w:rPr>
        <w:t xml:space="preserve"> </w:t>
      </w:r>
    </w:p>
    <w:p w14:paraId="29ABE5FD" w14:textId="77777777" w:rsidR="00466C98" w:rsidRPr="002B73B9" w:rsidRDefault="00466C98" w:rsidP="00466C98">
      <w:pPr>
        <w:spacing w:after="39" w:line="259" w:lineRule="auto"/>
        <w:ind w:left="-5" w:hanging="10"/>
        <w:jc w:val="both"/>
        <w:rPr>
          <w:rFonts w:ascii="Arial" w:hAnsi="Arial" w:cs="Arial"/>
          <w:sz w:val="20"/>
          <w:szCs w:val="20"/>
        </w:rPr>
      </w:pPr>
      <w:r w:rsidRPr="002B73B9">
        <w:rPr>
          <w:rFonts w:ascii="Arial" w:hAnsi="Arial" w:cs="Arial"/>
          <w:sz w:val="20"/>
          <w:szCs w:val="20"/>
        </w:rPr>
        <w:t>5</w:t>
      </w:r>
      <w:r w:rsidRPr="002B73B9">
        <w:rPr>
          <w:rFonts w:ascii="Arial" w:eastAsia="Arial" w:hAnsi="Arial" w:cs="Arial"/>
          <w:b/>
          <w:sz w:val="20"/>
          <w:szCs w:val="20"/>
        </w:rPr>
        <w:t xml:space="preserve"> </w:t>
      </w:r>
      <w:r w:rsidRPr="002B73B9">
        <w:rPr>
          <w:rFonts w:ascii="Arial" w:hAnsi="Arial" w:cs="Arial"/>
          <w:sz w:val="20"/>
          <w:szCs w:val="20"/>
        </w:rPr>
        <w:t xml:space="preserve">GARANTIA DOS SERVIÇOS </w:t>
      </w:r>
    </w:p>
    <w:p w14:paraId="42A2D2A8" w14:textId="77777777" w:rsidR="00466C98" w:rsidRPr="002B73B9" w:rsidRDefault="00466C98" w:rsidP="00466C98">
      <w:pPr>
        <w:ind w:left="-15"/>
        <w:jc w:val="both"/>
        <w:rPr>
          <w:rFonts w:ascii="Arial" w:hAnsi="Arial" w:cs="Arial"/>
          <w:sz w:val="20"/>
          <w:szCs w:val="20"/>
        </w:rPr>
      </w:pPr>
      <w:r w:rsidRPr="002B73B9">
        <w:rPr>
          <w:rFonts w:ascii="Arial" w:hAnsi="Arial" w:cs="Arial"/>
          <w:sz w:val="20"/>
          <w:szCs w:val="20"/>
        </w:rPr>
        <w:t xml:space="preserve">Na formação do seu preço a CONTRATADA deverá considerar que se encontra incluído no prazo total do contrato, a garantia dos serviços pelo período mínimo de 3 (três) meses, incluído nesta garantia todos os serviços corretivos, troca de peças defeituosas e o que mais for necessário a perfeita operação do equipamento. A Garantia do fornecimento e instalação será considerada a partir da emissão do Termo de Recebimento Provisório, ou seja, apenas após a entrega dos serviços de troca das serpentinas com respectivos testes e entrega do relatório técnico. </w:t>
      </w:r>
    </w:p>
    <w:p w14:paraId="7B785643" w14:textId="77777777" w:rsidR="00466C98" w:rsidRPr="002B73B9" w:rsidRDefault="00466C98" w:rsidP="00466C98">
      <w:pPr>
        <w:spacing w:line="259" w:lineRule="auto"/>
        <w:jc w:val="both"/>
        <w:rPr>
          <w:rFonts w:ascii="Arial" w:hAnsi="Arial" w:cs="Arial"/>
          <w:sz w:val="20"/>
          <w:szCs w:val="20"/>
        </w:rPr>
      </w:pPr>
      <w:r w:rsidRPr="002B73B9">
        <w:rPr>
          <w:rFonts w:ascii="Arial" w:hAnsi="Arial" w:cs="Arial"/>
          <w:sz w:val="20"/>
          <w:szCs w:val="20"/>
        </w:rPr>
        <w:t xml:space="preserve"> </w:t>
      </w:r>
    </w:p>
    <w:p w14:paraId="5292435F" w14:textId="77777777" w:rsidR="00466C98" w:rsidRPr="002B73B9" w:rsidRDefault="00466C98" w:rsidP="00466C98">
      <w:pPr>
        <w:spacing w:after="158" w:line="259" w:lineRule="auto"/>
        <w:jc w:val="both"/>
        <w:rPr>
          <w:rFonts w:ascii="Arial" w:hAnsi="Arial" w:cs="Arial"/>
          <w:sz w:val="20"/>
          <w:szCs w:val="20"/>
        </w:rPr>
      </w:pPr>
      <w:r w:rsidRPr="002B73B9">
        <w:rPr>
          <w:rFonts w:ascii="Arial" w:hAnsi="Arial" w:cs="Arial"/>
          <w:sz w:val="20"/>
          <w:szCs w:val="20"/>
        </w:rPr>
        <w:t xml:space="preserve"> </w:t>
      </w:r>
    </w:p>
    <w:p w14:paraId="502F773E" w14:textId="77777777" w:rsidR="00466C98" w:rsidRPr="002B73B9" w:rsidRDefault="00466C98" w:rsidP="00466C98">
      <w:pPr>
        <w:spacing w:after="158" w:line="259" w:lineRule="auto"/>
        <w:jc w:val="both"/>
        <w:rPr>
          <w:rFonts w:ascii="Arial" w:hAnsi="Arial" w:cs="Arial"/>
          <w:sz w:val="20"/>
          <w:szCs w:val="20"/>
        </w:rPr>
      </w:pPr>
      <w:r w:rsidRPr="002B73B9">
        <w:rPr>
          <w:rFonts w:ascii="Arial" w:hAnsi="Arial" w:cs="Arial"/>
          <w:sz w:val="20"/>
          <w:szCs w:val="20"/>
        </w:rPr>
        <w:t xml:space="preserve"> </w:t>
      </w:r>
    </w:p>
    <w:p w14:paraId="47FE564C" w14:textId="77777777" w:rsidR="00466C98" w:rsidRPr="002B73B9" w:rsidRDefault="00466C98" w:rsidP="00466C98">
      <w:pPr>
        <w:spacing w:line="259" w:lineRule="auto"/>
        <w:jc w:val="both"/>
        <w:rPr>
          <w:rFonts w:ascii="Arial" w:hAnsi="Arial" w:cs="Arial"/>
          <w:sz w:val="20"/>
          <w:szCs w:val="20"/>
        </w:rPr>
      </w:pPr>
      <w:r w:rsidRPr="002B73B9">
        <w:rPr>
          <w:rFonts w:ascii="Arial" w:eastAsia="Calibri" w:hAnsi="Arial" w:cs="Arial"/>
          <w:i/>
          <w:sz w:val="20"/>
          <w:szCs w:val="20"/>
        </w:rPr>
        <w:t xml:space="preserve">Assinado digitalmente </w:t>
      </w:r>
    </w:p>
    <w:p w14:paraId="0341741C" w14:textId="77777777" w:rsidR="00466C98" w:rsidRPr="002B73B9" w:rsidRDefault="00466C98" w:rsidP="00466C98">
      <w:pPr>
        <w:spacing w:after="3" w:line="259" w:lineRule="auto"/>
        <w:ind w:left="-5" w:hanging="10"/>
        <w:jc w:val="both"/>
        <w:rPr>
          <w:rFonts w:ascii="Arial" w:hAnsi="Arial" w:cs="Arial"/>
          <w:sz w:val="20"/>
          <w:szCs w:val="20"/>
        </w:rPr>
      </w:pPr>
      <w:r w:rsidRPr="002B73B9">
        <w:rPr>
          <w:rFonts w:ascii="Arial" w:eastAsia="Calibri" w:hAnsi="Arial" w:cs="Arial"/>
          <w:sz w:val="20"/>
          <w:szCs w:val="20"/>
        </w:rPr>
        <w:t xml:space="preserve">Arthur </w:t>
      </w:r>
      <w:proofErr w:type="spellStart"/>
      <w:r w:rsidRPr="002B73B9">
        <w:rPr>
          <w:rFonts w:ascii="Arial" w:eastAsia="Calibri" w:hAnsi="Arial" w:cs="Arial"/>
          <w:sz w:val="20"/>
          <w:szCs w:val="20"/>
        </w:rPr>
        <w:t>Hausberger</w:t>
      </w:r>
      <w:proofErr w:type="spellEnd"/>
      <w:r w:rsidRPr="002B73B9">
        <w:rPr>
          <w:rFonts w:ascii="Arial" w:eastAsia="Calibri" w:hAnsi="Arial" w:cs="Arial"/>
          <w:sz w:val="20"/>
          <w:szCs w:val="20"/>
        </w:rPr>
        <w:t xml:space="preserve"> de Oliveira </w:t>
      </w:r>
    </w:p>
    <w:p w14:paraId="01100921" w14:textId="77777777" w:rsidR="00466C98" w:rsidRPr="002B73B9" w:rsidRDefault="00466C98" w:rsidP="00466C98">
      <w:pPr>
        <w:spacing w:after="3" w:line="259" w:lineRule="auto"/>
        <w:ind w:left="-5" w:hanging="10"/>
        <w:jc w:val="both"/>
        <w:rPr>
          <w:rFonts w:ascii="Arial" w:hAnsi="Arial" w:cs="Arial"/>
          <w:sz w:val="20"/>
          <w:szCs w:val="20"/>
        </w:rPr>
      </w:pPr>
      <w:r w:rsidRPr="002B73B9">
        <w:rPr>
          <w:rFonts w:ascii="Arial" w:eastAsia="Calibri" w:hAnsi="Arial" w:cs="Arial"/>
          <w:sz w:val="20"/>
          <w:szCs w:val="20"/>
        </w:rPr>
        <w:t xml:space="preserve">Engenheiro </w:t>
      </w:r>
    </w:p>
    <w:p w14:paraId="5C34FDC2"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7CE431E2"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05EC26C7"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213A2518"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7E2B2BB3"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62A0547E"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2516DE6D"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68338D68"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42C18830"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2EA7F91B"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p w14:paraId="595E1942" w14:textId="77777777" w:rsidR="006802D3" w:rsidRDefault="006802D3" w:rsidP="00480FDF">
      <w:pPr>
        <w:spacing w:before="120" w:afterLines="120" w:after="288" w:line="312" w:lineRule="auto"/>
        <w:ind w:firstLine="567"/>
        <w:contextualSpacing/>
        <w:jc w:val="center"/>
        <w:rPr>
          <w:rFonts w:ascii="Arial" w:eastAsia="MS Mincho" w:hAnsi="Arial" w:cs="Arial"/>
          <w:b/>
          <w:bCs/>
          <w:sz w:val="20"/>
          <w:szCs w:val="20"/>
        </w:rPr>
      </w:pPr>
    </w:p>
    <w:bookmarkEnd w:id="58"/>
    <w:p w14:paraId="5B3A4366" w14:textId="77777777" w:rsidR="004920E4" w:rsidRDefault="004920E4" w:rsidP="00373A75">
      <w:pPr>
        <w:spacing w:beforeLines="120" w:before="288" w:afterLines="120" w:after="288" w:line="312" w:lineRule="auto"/>
        <w:ind w:firstLine="567"/>
        <w:jc w:val="center"/>
        <w:rPr>
          <w:rFonts w:ascii="Arial" w:eastAsia="MS Mincho" w:hAnsi="Arial" w:cs="Arial"/>
          <w:bCs/>
          <w:i/>
          <w:iCs/>
          <w:sz w:val="20"/>
          <w:szCs w:val="20"/>
        </w:rPr>
      </w:pPr>
    </w:p>
    <w:p w14:paraId="7090D8D5" w14:textId="77777777" w:rsidR="00AD232C" w:rsidRDefault="00AD232C" w:rsidP="00373A75">
      <w:pPr>
        <w:spacing w:beforeLines="120" w:before="288" w:afterLines="120" w:after="288" w:line="312" w:lineRule="auto"/>
        <w:ind w:firstLine="567"/>
        <w:jc w:val="center"/>
        <w:rPr>
          <w:rFonts w:ascii="Arial" w:eastAsia="MS Mincho" w:hAnsi="Arial" w:cs="Arial"/>
          <w:bCs/>
          <w:i/>
          <w:iCs/>
          <w:sz w:val="20"/>
          <w:szCs w:val="20"/>
        </w:rPr>
      </w:pPr>
    </w:p>
    <w:p w14:paraId="79FC1736" w14:textId="77777777" w:rsidR="006B5D91" w:rsidRDefault="006B5D91" w:rsidP="00373A75">
      <w:pPr>
        <w:spacing w:beforeLines="120" w:before="288" w:afterLines="120" w:after="288" w:line="312" w:lineRule="auto"/>
        <w:ind w:firstLine="567"/>
        <w:jc w:val="center"/>
        <w:rPr>
          <w:rFonts w:ascii="Arial" w:eastAsia="MS Mincho" w:hAnsi="Arial" w:cs="Arial"/>
          <w:bCs/>
          <w:i/>
          <w:iCs/>
          <w:sz w:val="20"/>
          <w:szCs w:val="20"/>
        </w:rPr>
        <w:sectPr w:rsidR="006B5D91" w:rsidSect="00544BD3">
          <w:headerReference w:type="default" r:id="rId65"/>
          <w:footerReference w:type="default" r:id="rId66"/>
          <w:headerReference w:type="first" r:id="rId67"/>
          <w:pgSz w:w="11906" w:h="16838" w:code="9"/>
          <w:pgMar w:top="1418" w:right="1134" w:bottom="1418" w:left="1134" w:header="709" w:footer="709" w:gutter="0"/>
          <w:cols w:space="708"/>
          <w:titlePg/>
          <w:docGrid w:linePitch="360"/>
        </w:sectPr>
      </w:pPr>
    </w:p>
    <w:p w14:paraId="2611A07A" w14:textId="77777777" w:rsidR="00CB6434" w:rsidRDefault="00CB6434" w:rsidP="00CB6434">
      <w:pPr>
        <w:jc w:val="center"/>
        <w:rPr>
          <w:b/>
          <w:bCs/>
        </w:rPr>
      </w:pPr>
      <w:r>
        <w:rPr>
          <w:b/>
          <w:bCs/>
        </w:rPr>
        <w:t xml:space="preserve">     </w:t>
      </w:r>
    </w:p>
    <w:p w14:paraId="565D2A81" w14:textId="77777777" w:rsidR="00CB6434" w:rsidRDefault="00CB6434" w:rsidP="00CB6434">
      <w:pPr>
        <w:jc w:val="center"/>
        <w:rPr>
          <w:b/>
          <w:bCs/>
        </w:rPr>
      </w:pPr>
    </w:p>
    <w:p w14:paraId="2FE2E000" w14:textId="3670AEFF" w:rsidR="00CB6434" w:rsidRPr="00BD096F" w:rsidRDefault="00CB6434" w:rsidP="00CB6434">
      <w:pPr>
        <w:jc w:val="center"/>
        <w:rPr>
          <w:rFonts w:ascii="Arial" w:hAnsi="Arial" w:cs="Arial"/>
          <w:b/>
          <w:bCs/>
        </w:rPr>
      </w:pPr>
      <w:r w:rsidRPr="00BD096F">
        <w:rPr>
          <w:rFonts w:ascii="Arial" w:hAnsi="Arial" w:cs="Arial"/>
          <w:b/>
          <w:bCs/>
        </w:rPr>
        <w:t>ANEXO I - A</w:t>
      </w:r>
      <w:r w:rsidR="00BD096F">
        <w:rPr>
          <w:rFonts w:ascii="Arial" w:hAnsi="Arial" w:cs="Arial"/>
          <w:b/>
          <w:bCs/>
        </w:rPr>
        <w:t>PÊNDICE</w:t>
      </w:r>
      <w:r w:rsidRPr="00BD096F">
        <w:rPr>
          <w:rFonts w:ascii="Arial" w:hAnsi="Arial" w:cs="Arial"/>
          <w:b/>
          <w:bCs/>
        </w:rPr>
        <w:t xml:space="preserve"> II - PLANILHA DE VALORES DE REFERÊNCIA</w:t>
      </w:r>
    </w:p>
    <w:p w14:paraId="29D0F394" w14:textId="77777777" w:rsidR="00CB6434" w:rsidRPr="00CB6434" w:rsidRDefault="00CB6434" w:rsidP="00CB6434">
      <w:pPr>
        <w:jc w:val="center"/>
        <w:rPr>
          <w:b/>
          <w:bCs/>
        </w:rPr>
      </w:pPr>
    </w:p>
    <w:p w14:paraId="0F2F640E" w14:textId="77777777" w:rsidR="00AD232C" w:rsidRDefault="00AD232C" w:rsidP="00373A75">
      <w:pPr>
        <w:spacing w:beforeLines="120" w:before="288" w:afterLines="120" w:after="288" w:line="312" w:lineRule="auto"/>
        <w:ind w:firstLine="567"/>
        <w:jc w:val="center"/>
        <w:rPr>
          <w:rFonts w:ascii="Arial" w:eastAsia="MS Mincho" w:hAnsi="Arial" w:cs="Arial"/>
          <w:bCs/>
          <w:i/>
          <w:iCs/>
          <w:sz w:val="20"/>
          <w:szCs w:val="20"/>
        </w:rPr>
      </w:pPr>
    </w:p>
    <w:p w14:paraId="4113AF7C" w14:textId="49655EA4" w:rsidR="00466C98" w:rsidRDefault="00466C98"/>
    <w:p w14:paraId="2B3FFCDE" w14:textId="77777777" w:rsidR="00466C98" w:rsidRDefault="00466C98">
      <w:pPr>
        <w:ind w:left="1097"/>
      </w:pPr>
      <w:r>
        <w:rPr>
          <w:rFonts w:ascii="Calibri" w:eastAsia="Calibri" w:hAnsi="Calibri" w:cs="Calibri"/>
          <w:noProof/>
          <w:sz w:val="22"/>
        </w:rPr>
        <mc:AlternateContent>
          <mc:Choice Requires="wpg">
            <w:drawing>
              <wp:inline distT="0" distB="0" distL="0" distR="0" wp14:anchorId="50D49BCD" wp14:editId="0769E86F">
                <wp:extent cx="7574281" cy="2168652"/>
                <wp:effectExtent l="0" t="0" r="0" b="0"/>
                <wp:docPr id="1186" name="Group 1186"/>
                <wp:cNvGraphicFramePr/>
                <a:graphic xmlns:a="http://schemas.openxmlformats.org/drawingml/2006/main">
                  <a:graphicData uri="http://schemas.microsoft.com/office/word/2010/wordprocessingGroup">
                    <wpg:wgp>
                      <wpg:cNvGrpSpPr/>
                      <wpg:grpSpPr>
                        <a:xfrm>
                          <a:off x="0" y="0"/>
                          <a:ext cx="7574281" cy="2168652"/>
                          <a:chOff x="0" y="0"/>
                          <a:chExt cx="7574281" cy="2168652"/>
                        </a:xfrm>
                      </wpg:grpSpPr>
                      <wps:wsp>
                        <wps:cNvPr id="1269" name="Shape 1269"/>
                        <wps:cNvSpPr/>
                        <wps:spPr>
                          <a:xfrm>
                            <a:off x="5807965" y="6096"/>
                            <a:ext cx="1761744" cy="185928"/>
                          </a:xfrm>
                          <a:custGeom>
                            <a:avLst/>
                            <a:gdLst/>
                            <a:ahLst/>
                            <a:cxnLst/>
                            <a:rect l="0" t="0" r="0" b="0"/>
                            <a:pathLst>
                              <a:path w="1761744" h="185928">
                                <a:moveTo>
                                  <a:pt x="0" y="0"/>
                                </a:moveTo>
                                <a:lnTo>
                                  <a:pt x="1761744" y="0"/>
                                </a:lnTo>
                                <a:lnTo>
                                  <a:pt x="1761744" y="185928"/>
                                </a:lnTo>
                                <a:lnTo>
                                  <a:pt x="0" y="185928"/>
                                </a:lnTo>
                                <a:lnTo>
                                  <a:pt x="0" y="0"/>
                                </a:lnTo>
                              </a:path>
                            </a:pathLst>
                          </a:custGeom>
                          <a:ln w="0" cap="flat">
                            <a:miter lim="127000"/>
                          </a:ln>
                        </wps:spPr>
                        <wps:style>
                          <a:lnRef idx="0">
                            <a:srgbClr val="000000">
                              <a:alpha val="0"/>
                            </a:srgbClr>
                          </a:lnRef>
                          <a:fillRef idx="1">
                            <a:srgbClr val="FFE699"/>
                          </a:fillRef>
                          <a:effectRef idx="0">
                            <a:scrgbClr r="0" g="0" b="0"/>
                          </a:effectRef>
                          <a:fontRef idx="none"/>
                        </wps:style>
                        <wps:bodyPr/>
                      </wps:wsp>
                      <wps:wsp>
                        <wps:cNvPr id="1270" name="Shape 1270"/>
                        <wps:cNvSpPr/>
                        <wps:spPr>
                          <a:xfrm>
                            <a:off x="6096" y="928116"/>
                            <a:ext cx="7563612" cy="185928"/>
                          </a:xfrm>
                          <a:custGeom>
                            <a:avLst/>
                            <a:gdLst/>
                            <a:ahLst/>
                            <a:cxnLst/>
                            <a:rect l="0" t="0" r="0" b="0"/>
                            <a:pathLst>
                              <a:path w="7563612" h="185928">
                                <a:moveTo>
                                  <a:pt x="0" y="0"/>
                                </a:moveTo>
                                <a:lnTo>
                                  <a:pt x="7563612" y="0"/>
                                </a:lnTo>
                                <a:lnTo>
                                  <a:pt x="7563612" y="185928"/>
                                </a:lnTo>
                                <a:lnTo>
                                  <a:pt x="0" y="185928"/>
                                </a:lnTo>
                                <a:lnTo>
                                  <a:pt x="0" y="0"/>
                                </a:lnTo>
                              </a:path>
                            </a:pathLst>
                          </a:custGeom>
                          <a:ln w="0" cap="flat">
                            <a:miter lim="127000"/>
                          </a:ln>
                        </wps:spPr>
                        <wps:style>
                          <a:lnRef idx="0">
                            <a:srgbClr val="000000">
                              <a:alpha val="0"/>
                            </a:srgbClr>
                          </a:lnRef>
                          <a:fillRef idx="1">
                            <a:srgbClr val="ACB9CA"/>
                          </a:fillRef>
                          <a:effectRef idx="0">
                            <a:scrgbClr r="0" g="0" b="0"/>
                          </a:effectRef>
                          <a:fontRef idx="none"/>
                        </wps:style>
                        <wps:bodyPr/>
                      </wps:wsp>
                      <wps:wsp>
                        <wps:cNvPr id="8" name="Rectangle 8"/>
                        <wps:cNvSpPr/>
                        <wps:spPr>
                          <a:xfrm>
                            <a:off x="6239256" y="39628"/>
                            <a:ext cx="1207234" cy="189929"/>
                          </a:xfrm>
                          <a:prstGeom prst="rect">
                            <a:avLst/>
                          </a:prstGeom>
                          <a:ln>
                            <a:noFill/>
                          </a:ln>
                        </wps:spPr>
                        <wps:txbx>
                          <w:txbxContent>
                            <w:p w14:paraId="0E2AD482" w14:textId="77777777" w:rsidR="00466C98" w:rsidRDefault="00466C98">
                              <w:pPr>
                                <w:spacing w:after="160"/>
                              </w:pPr>
                              <w:r>
                                <w:rPr>
                                  <w:w w:val="86"/>
                                  <w:sz w:val="22"/>
                                </w:rPr>
                                <w:t>FORNECEDOR</w:t>
                              </w:r>
                              <w:r>
                                <w:rPr>
                                  <w:spacing w:val="-4"/>
                                  <w:w w:val="86"/>
                                  <w:sz w:val="22"/>
                                </w:rPr>
                                <w:t xml:space="preserve"> </w:t>
                              </w:r>
                              <w:r>
                                <w:rPr>
                                  <w:w w:val="86"/>
                                  <w:sz w:val="22"/>
                                </w:rPr>
                                <w:t>1</w:t>
                              </w:r>
                            </w:p>
                          </w:txbxContent>
                        </wps:txbx>
                        <wps:bodyPr horzOverflow="overflow" vert="horz" lIns="0" tIns="0" rIns="0" bIns="0" rtlCol="0">
                          <a:noAutofit/>
                        </wps:bodyPr>
                      </wps:wsp>
                      <wps:wsp>
                        <wps:cNvPr id="9" name="Rectangle 9"/>
                        <wps:cNvSpPr/>
                        <wps:spPr>
                          <a:xfrm>
                            <a:off x="5280660" y="224032"/>
                            <a:ext cx="669164" cy="189929"/>
                          </a:xfrm>
                          <a:prstGeom prst="rect">
                            <a:avLst/>
                          </a:prstGeom>
                          <a:ln>
                            <a:noFill/>
                          </a:ln>
                        </wps:spPr>
                        <wps:txbx>
                          <w:txbxContent>
                            <w:p w14:paraId="254A06A7" w14:textId="77777777" w:rsidR="00466C98" w:rsidRDefault="00466C98">
                              <w:pPr>
                                <w:spacing w:after="160"/>
                              </w:pPr>
                              <w:r>
                                <w:rPr>
                                  <w:w w:val="102"/>
                                  <w:sz w:val="22"/>
                                </w:rPr>
                                <w:t>Empresa</w:t>
                              </w:r>
                            </w:p>
                          </w:txbxContent>
                        </wps:txbx>
                        <wps:bodyPr horzOverflow="overflow" vert="horz" lIns="0" tIns="0" rIns="0" bIns="0" rtlCol="0">
                          <a:noAutofit/>
                        </wps:bodyPr>
                      </wps:wsp>
                      <wps:wsp>
                        <wps:cNvPr id="10" name="Rectangle 10"/>
                        <wps:cNvSpPr/>
                        <wps:spPr>
                          <a:xfrm>
                            <a:off x="5963413" y="224032"/>
                            <a:ext cx="1941026" cy="189929"/>
                          </a:xfrm>
                          <a:prstGeom prst="rect">
                            <a:avLst/>
                          </a:prstGeom>
                          <a:ln>
                            <a:noFill/>
                          </a:ln>
                        </wps:spPr>
                        <wps:txbx>
                          <w:txbxContent>
                            <w:p w14:paraId="7C5F3D89" w14:textId="77777777" w:rsidR="00466C98" w:rsidRDefault="00466C98">
                              <w:pPr>
                                <w:spacing w:after="160"/>
                              </w:pPr>
                              <w:r>
                                <w:rPr>
                                  <w:w w:val="83"/>
                                  <w:sz w:val="22"/>
                                </w:rPr>
                                <w:t>SPRINGER</w:t>
                              </w:r>
                              <w:r>
                                <w:rPr>
                                  <w:spacing w:val="-5"/>
                                  <w:w w:val="83"/>
                                  <w:sz w:val="22"/>
                                </w:rPr>
                                <w:t xml:space="preserve"> </w:t>
                              </w:r>
                              <w:r>
                                <w:rPr>
                                  <w:w w:val="83"/>
                                  <w:sz w:val="22"/>
                                </w:rPr>
                                <w:t>CARRIER</w:t>
                              </w:r>
                              <w:r>
                                <w:rPr>
                                  <w:spacing w:val="-4"/>
                                  <w:w w:val="83"/>
                                  <w:sz w:val="22"/>
                                </w:rPr>
                                <w:t xml:space="preserve"> </w:t>
                              </w:r>
                              <w:r>
                                <w:rPr>
                                  <w:w w:val="83"/>
                                  <w:sz w:val="22"/>
                                </w:rPr>
                                <w:t>LTDA</w:t>
                              </w:r>
                            </w:p>
                          </w:txbxContent>
                        </wps:txbx>
                        <wps:bodyPr horzOverflow="overflow" vert="horz" lIns="0" tIns="0" rIns="0" bIns="0" rtlCol="0">
                          <a:noAutofit/>
                        </wps:bodyPr>
                      </wps:wsp>
                      <wps:wsp>
                        <wps:cNvPr id="11" name="Rectangle 11"/>
                        <wps:cNvSpPr/>
                        <wps:spPr>
                          <a:xfrm>
                            <a:off x="5495544" y="408436"/>
                            <a:ext cx="384597" cy="189929"/>
                          </a:xfrm>
                          <a:prstGeom prst="rect">
                            <a:avLst/>
                          </a:prstGeom>
                          <a:ln>
                            <a:noFill/>
                          </a:ln>
                        </wps:spPr>
                        <wps:txbx>
                          <w:txbxContent>
                            <w:p w14:paraId="6AE68A71" w14:textId="77777777" w:rsidR="00466C98" w:rsidRDefault="00466C98">
                              <w:pPr>
                                <w:spacing w:after="160"/>
                              </w:pPr>
                              <w:r>
                                <w:rPr>
                                  <w:w w:val="87"/>
                                  <w:sz w:val="22"/>
                                </w:rPr>
                                <w:t>CNPJ</w:t>
                              </w:r>
                            </w:p>
                          </w:txbxContent>
                        </wps:txbx>
                        <wps:bodyPr horzOverflow="overflow" vert="horz" lIns="0" tIns="0" rIns="0" bIns="0" rtlCol="0">
                          <a:noAutofit/>
                        </wps:bodyPr>
                      </wps:wsp>
                      <wps:wsp>
                        <wps:cNvPr id="12" name="Rectangle 12"/>
                        <wps:cNvSpPr/>
                        <wps:spPr>
                          <a:xfrm>
                            <a:off x="6108193" y="408436"/>
                            <a:ext cx="1555112" cy="189929"/>
                          </a:xfrm>
                          <a:prstGeom prst="rect">
                            <a:avLst/>
                          </a:prstGeom>
                          <a:ln>
                            <a:noFill/>
                          </a:ln>
                        </wps:spPr>
                        <wps:txbx>
                          <w:txbxContent>
                            <w:p w14:paraId="7DC24E76" w14:textId="77777777" w:rsidR="00466C98" w:rsidRDefault="00466C98">
                              <w:pPr>
                                <w:spacing w:after="160"/>
                              </w:pPr>
                              <w:r>
                                <w:rPr>
                                  <w:rFonts w:ascii="Times New Roman" w:eastAsia="Times New Roman" w:hAnsi="Times New Roman" w:cs="Times New Roman"/>
                                  <w:w w:val="102"/>
                                  <w:sz w:val="22"/>
                                </w:rPr>
                                <w:t>10.948.651/0001-61</w:t>
                              </w:r>
                            </w:p>
                          </w:txbxContent>
                        </wps:txbx>
                        <wps:bodyPr horzOverflow="overflow" vert="horz" lIns="0" tIns="0" rIns="0" bIns="0" rtlCol="0">
                          <a:noAutofit/>
                        </wps:bodyPr>
                      </wps:wsp>
                      <wps:wsp>
                        <wps:cNvPr id="13" name="Rectangle 13"/>
                        <wps:cNvSpPr/>
                        <wps:spPr>
                          <a:xfrm>
                            <a:off x="5318760" y="592840"/>
                            <a:ext cx="619246" cy="189929"/>
                          </a:xfrm>
                          <a:prstGeom prst="rect">
                            <a:avLst/>
                          </a:prstGeom>
                          <a:ln>
                            <a:noFill/>
                          </a:ln>
                        </wps:spPr>
                        <wps:txbx>
                          <w:txbxContent>
                            <w:p w14:paraId="6787E785" w14:textId="77777777" w:rsidR="00466C98" w:rsidRDefault="00466C98">
                              <w:pPr>
                                <w:spacing w:after="160"/>
                              </w:pPr>
                              <w:r>
                                <w:rPr>
                                  <w:w w:val="104"/>
                                  <w:sz w:val="22"/>
                                </w:rPr>
                                <w:t>Contato</w:t>
                              </w:r>
                            </w:p>
                          </w:txbxContent>
                        </wps:txbx>
                        <wps:bodyPr horzOverflow="overflow" vert="horz" lIns="0" tIns="0" rIns="0" bIns="0" rtlCol="0">
                          <a:noAutofit/>
                        </wps:bodyPr>
                      </wps:wsp>
                      <wps:wsp>
                        <wps:cNvPr id="14" name="Rectangle 14"/>
                        <wps:cNvSpPr/>
                        <wps:spPr>
                          <a:xfrm>
                            <a:off x="5996940" y="592840"/>
                            <a:ext cx="1851846" cy="189929"/>
                          </a:xfrm>
                          <a:prstGeom prst="rect">
                            <a:avLst/>
                          </a:prstGeom>
                          <a:ln>
                            <a:noFill/>
                          </a:ln>
                        </wps:spPr>
                        <wps:txbx>
                          <w:txbxContent>
                            <w:p w14:paraId="50D8BE6E" w14:textId="77777777" w:rsidR="00466C98" w:rsidRDefault="00466C98">
                              <w:pPr>
                                <w:spacing w:after="160"/>
                              </w:pPr>
                              <w:r>
                                <w:rPr>
                                  <w:rFonts w:ascii="Times New Roman" w:eastAsia="Times New Roman" w:hAnsi="Times New Roman" w:cs="Times New Roman"/>
                                  <w:w w:val="96"/>
                                  <w:sz w:val="22"/>
                                </w:rPr>
                                <w:t>Luiz</w:t>
                              </w:r>
                              <w:r>
                                <w:rPr>
                                  <w:rFonts w:ascii="Times New Roman" w:eastAsia="Times New Roman" w:hAnsi="Times New Roman" w:cs="Times New Roman"/>
                                  <w:spacing w:val="-6"/>
                                  <w:w w:val="96"/>
                                  <w:sz w:val="22"/>
                                </w:rPr>
                                <w:t xml:space="preserve"> </w:t>
                              </w:r>
                              <w:r>
                                <w:rPr>
                                  <w:rFonts w:ascii="Times New Roman" w:eastAsia="Times New Roman" w:hAnsi="Times New Roman" w:cs="Times New Roman"/>
                                  <w:w w:val="96"/>
                                  <w:sz w:val="22"/>
                                </w:rPr>
                                <w:t>Elivélton</w:t>
                              </w:r>
                              <w:r>
                                <w:rPr>
                                  <w:rFonts w:ascii="Times New Roman" w:eastAsia="Times New Roman" w:hAnsi="Times New Roman" w:cs="Times New Roman"/>
                                  <w:spacing w:val="-6"/>
                                  <w:w w:val="96"/>
                                  <w:sz w:val="22"/>
                                </w:rPr>
                                <w:t xml:space="preserve"> </w:t>
                              </w:r>
                              <w:r>
                                <w:rPr>
                                  <w:rFonts w:ascii="Times New Roman" w:eastAsia="Times New Roman" w:hAnsi="Times New Roman" w:cs="Times New Roman"/>
                                  <w:w w:val="96"/>
                                  <w:sz w:val="22"/>
                                </w:rPr>
                                <w:t>dos</w:t>
                              </w:r>
                              <w:r>
                                <w:rPr>
                                  <w:rFonts w:ascii="Times New Roman" w:eastAsia="Times New Roman" w:hAnsi="Times New Roman" w:cs="Times New Roman"/>
                                  <w:spacing w:val="-3"/>
                                  <w:w w:val="96"/>
                                  <w:sz w:val="22"/>
                                </w:rPr>
                                <w:t xml:space="preserve"> </w:t>
                              </w:r>
                              <w:r>
                                <w:rPr>
                                  <w:rFonts w:ascii="Times New Roman" w:eastAsia="Times New Roman" w:hAnsi="Times New Roman" w:cs="Times New Roman"/>
                                  <w:w w:val="96"/>
                                  <w:sz w:val="22"/>
                                </w:rPr>
                                <w:t>Santos</w:t>
                              </w:r>
                            </w:p>
                          </w:txbxContent>
                        </wps:txbx>
                        <wps:bodyPr horzOverflow="overflow" vert="horz" lIns="0" tIns="0" rIns="0" bIns="0" rtlCol="0">
                          <a:noAutofit/>
                        </wps:bodyPr>
                      </wps:wsp>
                      <wps:wsp>
                        <wps:cNvPr id="15" name="Rectangle 15"/>
                        <wps:cNvSpPr/>
                        <wps:spPr>
                          <a:xfrm>
                            <a:off x="5274565" y="777244"/>
                            <a:ext cx="677584" cy="189929"/>
                          </a:xfrm>
                          <a:prstGeom prst="rect">
                            <a:avLst/>
                          </a:prstGeom>
                          <a:ln>
                            <a:noFill/>
                          </a:ln>
                        </wps:spPr>
                        <wps:txbx>
                          <w:txbxContent>
                            <w:p w14:paraId="0EEA8466" w14:textId="77777777" w:rsidR="00466C98" w:rsidRDefault="00466C98">
                              <w:pPr>
                                <w:spacing w:after="160"/>
                              </w:pPr>
                              <w:r>
                                <w:rPr>
                                  <w:w w:val="102"/>
                                  <w:sz w:val="22"/>
                                </w:rPr>
                                <w:t>Telefone</w:t>
                              </w:r>
                            </w:p>
                          </w:txbxContent>
                        </wps:txbx>
                        <wps:bodyPr horzOverflow="overflow" vert="horz" lIns="0" tIns="0" rIns="0" bIns="0" rtlCol="0">
                          <a:noAutofit/>
                        </wps:bodyPr>
                      </wps:wsp>
                      <wps:wsp>
                        <wps:cNvPr id="16" name="Rectangle 16"/>
                        <wps:cNvSpPr/>
                        <wps:spPr>
                          <a:xfrm>
                            <a:off x="6219444" y="777244"/>
                            <a:ext cx="1259136" cy="189929"/>
                          </a:xfrm>
                          <a:prstGeom prst="rect">
                            <a:avLst/>
                          </a:prstGeom>
                          <a:ln>
                            <a:noFill/>
                          </a:ln>
                        </wps:spPr>
                        <wps:txbx>
                          <w:txbxContent>
                            <w:p w14:paraId="7334ECF6" w14:textId="77777777" w:rsidR="00466C98" w:rsidRDefault="00466C98">
                              <w:pPr>
                                <w:spacing w:after="160"/>
                              </w:pPr>
                              <w:r>
                                <w:rPr>
                                  <w:rFonts w:ascii="Times New Roman" w:eastAsia="Times New Roman" w:hAnsi="Times New Roman" w:cs="Times New Roman"/>
                                  <w:w w:val="99"/>
                                  <w:sz w:val="22"/>
                                </w:rPr>
                                <w:t>(51)</w:t>
                              </w:r>
                              <w:r>
                                <w:rPr>
                                  <w:rFonts w:ascii="Times New Roman" w:eastAsia="Times New Roman" w:hAnsi="Times New Roman" w:cs="Times New Roman"/>
                                  <w:spacing w:val="-5"/>
                                  <w:w w:val="99"/>
                                  <w:sz w:val="22"/>
                                </w:rPr>
                                <w:t xml:space="preserve"> </w:t>
                              </w:r>
                              <w:r>
                                <w:rPr>
                                  <w:rFonts w:ascii="Times New Roman" w:eastAsia="Times New Roman" w:hAnsi="Times New Roman" w:cs="Times New Roman"/>
                                  <w:w w:val="99"/>
                                  <w:sz w:val="22"/>
                                </w:rPr>
                                <w:t>99841-0575</w:t>
                              </w:r>
                            </w:p>
                          </w:txbxContent>
                        </wps:txbx>
                        <wps:bodyPr horzOverflow="overflow" vert="horz" lIns="0" tIns="0" rIns="0" bIns="0" rtlCol="0">
                          <a:noAutofit/>
                        </wps:bodyPr>
                      </wps:wsp>
                      <wps:wsp>
                        <wps:cNvPr id="17" name="Rectangle 17"/>
                        <wps:cNvSpPr/>
                        <wps:spPr>
                          <a:xfrm>
                            <a:off x="51816" y="961648"/>
                            <a:ext cx="397291" cy="189929"/>
                          </a:xfrm>
                          <a:prstGeom prst="rect">
                            <a:avLst/>
                          </a:prstGeom>
                          <a:ln>
                            <a:noFill/>
                          </a:ln>
                        </wps:spPr>
                        <wps:txbx>
                          <w:txbxContent>
                            <w:p w14:paraId="7BA6C0ED" w14:textId="77777777" w:rsidR="00466C98" w:rsidRDefault="00466C98">
                              <w:pPr>
                                <w:spacing w:after="160"/>
                              </w:pPr>
                              <w:r>
                                <w:rPr>
                                  <w:w w:val="86"/>
                                  <w:sz w:val="22"/>
                                </w:rPr>
                                <w:t>ITEM</w:t>
                              </w:r>
                            </w:p>
                          </w:txbxContent>
                        </wps:txbx>
                        <wps:bodyPr horzOverflow="overflow" vert="horz" lIns="0" tIns="0" rIns="0" bIns="0" rtlCol="0">
                          <a:noAutofit/>
                        </wps:bodyPr>
                      </wps:wsp>
                      <wps:wsp>
                        <wps:cNvPr id="18" name="Rectangle 18"/>
                        <wps:cNvSpPr/>
                        <wps:spPr>
                          <a:xfrm>
                            <a:off x="2331720" y="961648"/>
                            <a:ext cx="889768" cy="189929"/>
                          </a:xfrm>
                          <a:prstGeom prst="rect">
                            <a:avLst/>
                          </a:prstGeom>
                          <a:ln>
                            <a:noFill/>
                          </a:ln>
                        </wps:spPr>
                        <wps:txbx>
                          <w:txbxContent>
                            <w:p w14:paraId="209E3410" w14:textId="77777777" w:rsidR="00466C98" w:rsidRDefault="00466C98">
                              <w:pPr>
                                <w:spacing w:after="160"/>
                              </w:pPr>
                              <w:r>
                                <w:rPr>
                                  <w:w w:val="83"/>
                                  <w:sz w:val="22"/>
                                </w:rPr>
                                <w:t>DESCRIÇÃO</w:t>
                              </w:r>
                            </w:p>
                          </w:txbxContent>
                        </wps:txbx>
                        <wps:bodyPr horzOverflow="overflow" vert="horz" lIns="0" tIns="0" rIns="0" bIns="0" rtlCol="0">
                          <a:noAutofit/>
                        </wps:bodyPr>
                      </wps:wsp>
                      <wps:wsp>
                        <wps:cNvPr id="19" name="Rectangle 19"/>
                        <wps:cNvSpPr/>
                        <wps:spPr>
                          <a:xfrm>
                            <a:off x="5266944" y="963172"/>
                            <a:ext cx="294346" cy="189929"/>
                          </a:xfrm>
                          <a:prstGeom prst="rect">
                            <a:avLst/>
                          </a:prstGeom>
                          <a:ln>
                            <a:noFill/>
                          </a:ln>
                        </wps:spPr>
                        <wps:txbx>
                          <w:txbxContent>
                            <w:p w14:paraId="670C3631" w14:textId="77777777" w:rsidR="00466C98" w:rsidRDefault="00466C98">
                              <w:pPr>
                                <w:spacing w:after="160"/>
                              </w:pPr>
                              <w:r>
                                <w:rPr>
                                  <w:w w:val="93"/>
                                  <w:sz w:val="22"/>
                                </w:rPr>
                                <w:t>UN.</w:t>
                              </w:r>
                            </w:p>
                          </w:txbxContent>
                        </wps:txbx>
                        <wps:bodyPr horzOverflow="overflow" vert="horz" lIns="0" tIns="0" rIns="0" bIns="0" rtlCol="0">
                          <a:noAutofit/>
                        </wps:bodyPr>
                      </wps:wsp>
                      <wps:wsp>
                        <wps:cNvPr id="20" name="Rectangle 20"/>
                        <wps:cNvSpPr/>
                        <wps:spPr>
                          <a:xfrm>
                            <a:off x="6493765" y="961648"/>
                            <a:ext cx="532054" cy="189929"/>
                          </a:xfrm>
                          <a:prstGeom prst="rect">
                            <a:avLst/>
                          </a:prstGeom>
                          <a:ln>
                            <a:noFill/>
                          </a:ln>
                        </wps:spPr>
                        <wps:txbx>
                          <w:txbxContent>
                            <w:p w14:paraId="2B23AAFD" w14:textId="77777777" w:rsidR="00466C98" w:rsidRDefault="00466C98">
                              <w:pPr>
                                <w:spacing w:after="160"/>
                              </w:pPr>
                              <w:r>
                                <w:rPr>
                                  <w:w w:val="82"/>
                                  <w:sz w:val="22"/>
                                </w:rPr>
                                <w:t>VALOR</w:t>
                              </w:r>
                            </w:p>
                          </w:txbxContent>
                        </wps:txbx>
                        <wps:bodyPr horzOverflow="overflow" vert="horz" lIns="0" tIns="0" rIns="0" bIns="0" rtlCol="0">
                          <a:noAutofit/>
                        </wps:bodyPr>
                      </wps:wsp>
                      <wps:wsp>
                        <wps:cNvPr id="21" name="Rectangle 21"/>
                        <wps:cNvSpPr/>
                        <wps:spPr>
                          <a:xfrm>
                            <a:off x="164592" y="1271021"/>
                            <a:ext cx="94353" cy="189928"/>
                          </a:xfrm>
                          <a:prstGeom prst="rect">
                            <a:avLst/>
                          </a:prstGeom>
                          <a:ln>
                            <a:noFill/>
                          </a:ln>
                        </wps:spPr>
                        <wps:txbx>
                          <w:txbxContent>
                            <w:p w14:paraId="0B8E10C6" w14:textId="77777777" w:rsidR="00466C98" w:rsidRDefault="00466C98">
                              <w:pPr>
                                <w:spacing w:after="160"/>
                              </w:pPr>
                              <w:r>
                                <w:rPr>
                                  <w:w w:val="101"/>
                                  <w:sz w:val="22"/>
                                </w:rPr>
                                <w:t>1</w:t>
                              </w:r>
                            </w:p>
                          </w:txbxContent>
                        </wps:txbx>
                        <wps:bodyPr horzOverflow="overflow" vert="horz" lIns="0" tIns="0" rIns="0" bIns="0" rtlCol="0">
                          <a:noAutofit/>
                        </wps:bodyPr>
                      </wps:wsp>
                      <wps:wsp>
                        <wps:cNvPr id="22" name="Rectangle 22"/>
                        <wps:cNvSpPr/>
                        <wps:spPr>
                          <a:xfrm>
                            <a:off x="408432" y="1179580"/>
                            <a:ext cx="6012962" cy="189929"/>
                          </a:xfrm>
                          <a:prstGeom prst="rect">
                            <a:avLst/>
                          </a:prstGeom>
                          <a:ln>
                            <a:noFill/>
                          </a:ln>
                        </wps:spPr>
                        <wps:txbx>
                          <w:txbxContent>
                            <w:p w14:paraId="2ADB1917" w14:textId="77777777" w:rsidR="00466C98" w:rsidRDefault="00466C98">
                              <w:pPr>
                                <w:spacing w:after="160"/>
                              </w:pPr>
                              <w:r>
                                <w:rPr>
                                  <w:rFonts w:ascii="Times New Roman" w:eastAsia="Times New Roman" w:hAnsi="Times New Roman" w:cs="Times New Roman"/>
                                  <w:sz w:val="22"/>
                                </w:rPr>
                                <w:t>Manutenção</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corretiva</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(reparo)</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em</w:t>
                              </w:r>
                              <w:r>
                                <w:rPr>
                                  <w:rFonts w:ascii="Times New Roman" w:eastAsia="Times New Roman" w:hAnsi="Times New Roman" w:cs="Times New Roman"/>
                                  <w:spacing w:val="-4"/>
                                  <w:sz w:val="22"/>
                                </w:rPr>
                                <w:t xml:space="preserve"> </w:t>
                              </w:r>
                              <w:proofErr w:type="spellStart"/>
                              <w:r>
                                <w:rPr>
                                  <w:rFonts w:ascii="Times New Roman" w:eastAsia="Times New Roman" w:hAnsi="Times New Roman" w:cs="Times New Roman"/>
                                  <w:sz w:val="22"/>
                                </w:rPr>
                                <w:t>Chiller</w:t>
                              </w:r>
                              <w:proofErr w:type="spellEnd"/>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com</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condensação</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à</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ar</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da</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DRF/FNS</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w:t>
                              </w:r>
                              <w:r>
                                <w:rPr>
                                  <w:rFonts w:ascii="Times New Roman" w:eastAsia="Times New Roman" w:hAnsi="Times New Roman" w:cs="Times New Roman"/>
                                  <w:spacing w:val="-5"/>
                                  <w:sz w:val="22"/>
                                </w:rPr>
                                <w:t xml:space="preserve"> </w:t>
                              </w:r>
                            </w:p>
                          </w:txbxContent>
                        </wps:txbx>
                        <wps:bodyPr horzOverflow="overflow" vert="horz" lIns="0" tIns="0" rIns="0" bIns="0" rtlCol="0">
                          <a:noAutofit/>
                        </wps:bodyPr>
                      </wps:wsp>
                      <wps:wsp>
                        <wps:cNvPr id="23" name="Rectangle 23"/>
                        <wps:cNvSpPr/>
                        <wps:spPr>
                          <a:xfrm>
                            <a:off x="408432" y="1363984"/>
                            <a:ext cx="4067346" cy="189929"/>
                          </a:xfrm>
                          <a:prstGeom prst="rect">
                            <a:avLst/>
                          </a:prstGeom>
                          <a:ln>
                            <a:noFill/>
                          </a:ln>
                        </wps:spPr>
                        <wps:txbx>
                          <w:txbxContent>
                            <w:p w14:paraId="65963CF1" w14:textId="77777777" w:rsidR="00466C98" w:rsidRDefault="00466C98">
                              <w:pPr>
                                <w:spacing w:after="160"/>
                              </w:pPr>
                              <w:r>
                                <w:rPr>
                                  <w:rFonts w:ascii="Times New Roman" w:eastAsia="Times New Roman" w:hAnsi="Times New Roman" w:cs="Times New Roman"/>
                                  <w:w w:val="97"/>
                                  <w:sz w:val="22"/>
                                </w:rPr>
                                <w:t>Carrier</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Modelo</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30RBA150386</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Nº</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Série</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3411B48980</w:t>
                              </w:r>
                            </w:p>
                          </w:txbxContent>
                        </wps:txbx>
                        <wps:bodyPr horzOverflow="overflow" vert="horz" lIns="0" tIns="0" rIns="0" bIns="0" rtlCol="0">
                          <a:noAutofit/>
                        </wps:bodyPr>
                      </wps:wsp>
                      <wps:wsp>
                        <wps:cNvPr id="74" name="Rectangle 74"/>
                        <wps:cNvSpPr/>
                        <wps:spPr>
                          <a:xfrm>
                            <a:off x="6857329" y="1271021"/>
                            <a:ext cx="854426" cy="189929"/>
                          </a:xfrm>
                          <a:prstGeom prst="rect">
                            <a:avLst/>
                          </a:prstGeom>
                          <a:ln>
                            <a:noFill/>
                          </a:ln>
                        </wps:spPr>
                        <wps:txbx>
                          <w:txbxContent>
                            <w:p w14:paraId="3745A626" w14:textId="77777777" w:rsidR="00466C98" w:rsidRDefault="00466C98">
                              <w:pPr>
                                <w:spacing w:after="160"/>
                              </w:pPr>
                              <w:r>
                                <w:rPr>
                                  <w:rFonts w:ascii="Times New Roman" w:eastAsia="Times New Roman" w:hAnsi="Times New Roman" w:cs="Times New Roman"/>
                                  <w:w w:val="101"/>
                                  <w:sz w:val="22"/>
                                </w:rPr>
                                <w:t>295.000,00</w:t>
                              </w:r>
                            </w:p>
                          </w:txbxContent>
                        </wps:txbx>
                        <wps:bodyPr horzOverflow="overflow" vert="horz" lIns="0" tIns="0" rIns="0" bIns="0" rtlCol="0">
                          <a:noAutofit/>
                        </wps:bodyPr>
                      </wps:wsp>
                      <wps:wsp>
                        <wps:cNvPr id="73" name="Rectangle 73"/>
                        <wps:cNvSpPr/>
                        <wps:spPr>
                          <a:xfrm>
                            <a:off x="5343144" y="1271021"/>
                            <a:ext cx="94353" cy="189929"/>
                          </a:xfrm>
                          <a:prstGeom prst="rect">
                            <a:avLst/>
                          </a:prstGeom>
                          <a:ln>
                            <a:noFill/>
                          </a:ln>
                        </wps:spPr>
                        <wps:txbx>
                          <w:txbxContent>
                            <w:p w14:paraId="5B7F6F19" w14:textId="77777777" w:rsidR="00466C98" w:rsidRDefault="00466C98">
                              <w:pPr>
                                <w:spacing w:after="160"/>
                              </w:pPr>
                              <w:r>
                                <w:rPr>
                                  <w:rFonts w:ascii="Times New Roman" w:eastAsia="Times New Roman" w:hAnsi="Times New Roman" w:cs="Times New Roman"/>
                                  <w:w w:val="101"/>
                                  <w:sz w:val="22"/>
                                </w:rPr>
                                <w:t>1</w:t>
                              </w:r>
                            </w:p>
                          </w:txbxContent>
                        </wps:txbx>
                        <wps:bodyPr horzOverflow="overflow" vert="horz" lIns="0" tIns="0" rIns="0" bIns="0" rtlCol="0">
                          <a:noAutofit/>
                        </wps:bodyPr>
                      </wps:wsp>
                      <wps:wsp>
                        <wps:cNvPr id="25" name="Rectangle 25"/>
                        <wps:cNvSpPr/>
                        <wps:spPr>
                          <a:xfrm>
                            <a:off x="5882640" y="1271021"/>
                            <a:ext cx="1346133" cy="189928"/>
                          </a:xfrm>
                          <a:prstGeom prst="rect">
                            <a:avLst/>
                          </a:prstGeom>
                          <a:ln>
                            <a:noFill/>
                          </a:ln>
                        </wps:spPr>
                        <wps:txbx>
                          <w:txbxContent>
                            <w:p w14:paraId="23E54D1D" w14:textId="77777777" w:rsidR="00466C98" w:rsidRDefault="00466C98">
                              <w:pPr>
                                <w:spacing w:after="160"/>
                              </w:pPr>
                              <w:r>
                                <w:rPr>
                                  <w:rFonts w:ascii="Times New Roman" w:eastAsia="Times New Roman" w:hAnsi="Times New Roman" w:cs="Times New Roman"/>
                                  <w:w w:val="89"/>
                                  <w:sz w:val="22"/>
                                </w:rPr>
                                <w:t>R$</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p>
                          </w:txbxContent>
                        </wps:txbx>
                        <wps:bodyPr horzOverflow="overflow" vert="horz" lIns="0" tIns="0" rIns="0" bIns="0" rtlCol="0">
                          <a:noAutofit/>
                        </wps:bodyPr>
                      </wps:wsp>
                      <wps:wsp>
                        <wps:cNvPr id="26" name="Rectangle 26"/>
                        <wps:cNvSpPr/>
                        <wps:spPr>
                          <a:xfrm>
                            <a:off x="164592" y="1703836"/>
                            <a:ext cx="94353" cy="189929"/>
                          </a:xfrm>
                          <a:prstGeom prst="rect">
                            <a:avLst/>
                          </a:prstGeom>
                          <a:ln>
                            <a:noFill/>
                          </a:ln>
                        </wps:spPr>
                        <wps:txbx>
                          <w:txbxContent>
                            <w:p w14:paraId="692A593C" w14:textId="77777777" w:rsidR="00466C98" w:rsidRDefault="00466C98">
                              <w:pPr>
                                <w:spacing w:after="160"/>
                              </w:pPr>
                              <w:r>
                                <w:rPr>
                                  <w:w w:val="101"/>
                                  <w:sz w:val="22"/>
                                </w:rPr>
                                <w:t>2</w:t>
                              </w:r>
                            </w:p>
                          </w:txbxContent>
                        </wps:txbx>
                        <wps:bodyPr horzOverflow="overflow" vert="horz" lIns="0" tIns="0" rIns="0" bIns="0" rtlCol="0">
                          <a:noAutofit/>
                        </wps:bodyPr>
                      </wps:wsp>
                      <wps:wsp>
                        <wps:cNvPr id="27" name="Rectangle 27"/>
                        <wps:cNvSpPr/>
                        <wps:spPr>
                          <a:xfrm>
                            <a:off x="408432" y="1612397"/>
                            <a:ext cx="6012962" cy="189929"/>
                          </a:xfrm>
                          <a:prstGeom prst="rect">
                            <a:avLst/>
                          </a:prstGeom>
                          <a:ln>
                            <a:noFill/>
                          </a:ln>
                        </wps:spPr>
                        <wps:txbx>
                          <w:txbxContent>
                            <w:p w14:paraId="710F4B8D" w14:textId="77777777" w:rsidR="00466C98" w:rsidRDefault="00466C98">
                              <w:pPr>
                                <w:spacing w:after="160"/>
                              </w:pPr>
                              <w:r>
                                <w:rPr>
                                  <w:rFonts w:ascii="Times New Roman" w:eastAsia="Times New Roman" w:hAnsi="Times New Roman" w:cs="Times New Roman"/>
                                  <w:sz w:val="22"/>
                                </w:rPr>
                                <w:t>Manutenção</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corretiva</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(reparo)</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em</w:t>
                              </w:r>
                              <w:r>
                                <w:rPr>
                                  <w:rFonts w:ascii="Times New Roman" w:eastAsia="Times New Roman" w:hAnsi="Times New Roman" w:cs="Times New Roman"/>
                                  <w:spacing w:val="-4"/>
                                  <w:sz w:val="22"/>
                                </w:rPr>
                                <w:t xml:space="preserve"> </w:t>
                              </w:r>
                              <w:proofErr w:type="spellStart"/>
                              <w:r>
                                <w:rPr>
                                  <w:rFonts w:ascii="Times New Roman" w:eastAsia="Times New Roman" w:hAnsi="Times New Roman" w:cs="Times New Roman"/>
                                  <w:sz w:val="22"/>
                                </w:rPr>
                                <w:t>Chiller</w:t>
                              </w:r>
                              <w:proofErr w:type="spellEnd"/>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com</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condensação</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à</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ar</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da</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DRF/FNS</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w:t>
                              </w:r>
                              <w:r>
                                <w:rPr>
                                  <w:rFonts w:ascii="Times New Roman" w:eastAsia="Times New Roman" w:hAnsi="Times New Roman" w:cs="Times New Roman"/>
                                  <w:spacing w:val="-5"/>
                                  <w:sz w:val="22"/>
                                </w:rPr>
                                <w:t xml:space="preserve"> </w:t>
                              </w:r>
                            </w:p>
                          </w:txbxContent>
                        </wps:txbx>
                        <wps:bodyPr horzOverflow="overflow" vert="horz" lIns="0" tIns="0" rIns="0" bIns="0" rtlCol="0">
                          <a:noAutofit/>
                        </wps:bodyPr>
                      </wps:wsp>
                      <wps:wsp>
                        <wps:cNvPr id="28" name="Rectangle 28"/>
                        <wps:cNvSpPr/>
                        <wps:spPr>
                          <a:xfrm>
                            <a:off x="408432" y="1796800"/>
                            <a:ext cx="4067346" cy="189929"/>
                          </a:xfrm>
                          <a:prstGeom prst="rect">
                            <a:avLst/>
                          </a:prstGeom>
                          <a:ln>
                            <a:noFill/>
                          </a:ln>
                        </wps:spPr>
                        <wps:txbx>
                          <w:txbxContent>
                            <w:p w14:paraId="09E71D13" w14:textId="77777777" w:rsidR="00466C98" w:rsidRDefault="00466C98">
                              <w:pPr>
                                <w:spacing w:after="160"/>
                              </w:pPr>
                              <w:r>
                                <w:rPr>
                                  <w:rFonts w:ascii="Times New Roman" w:eastAsia="Times New Roman" w:hAnsi="Times New Roman" w:cs="Times New Roman"/>
                                  <w:w w:val="97"/>
                                  <w:sz w:val="22"/>
                                </w:rPr>
                                <w:t>Carrier</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Modelo</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30RBA150386</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Nº</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Série</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3411B48981</w:t>
                              </w:r>
                            </w:p>
                          </w:txbxContent>
                        </wps:txbx>
                        <wps:bodyPr horzOverflow="overflow" vert="horz" lIns="0" tIns="0" rIns="0" bIns="0" rtlCol="0">
                          <a:noAutofit/>
                        </wps:bodyPr>
                      </wps:wsp>
                      <wps:wsp>
                        <wps:cNvPr id="75" name="Rectangle 75"/>
                        <wps:cNvSpPr/>
                        <wps:spPr>
                          <a:xfrm>
                            <a:off x="5343144" y="1703836"/>
                            <a:ext cx="94353" cy="189929"/>
                          </a:xfrm>
                          <a:prstGeom prst="rect">
                            <a:avLst/>
                          </a:prstGeom>
                          <a:ln>
                            <a:noFill/>
                          </a:ln>
                        </wps:spPr>
                        <wps:txbx>
                          <w:txbxContent>
                            <w:p w14:paraId="49A9ED6D" w14:textId="77777777" w:rsidR="00466C98" w:rsidRDefault="00466C98">
                              <w:pPr>
                                <w:spacing w:after="160"/>
                              </w:pPr>
                              <w:r>
                                <w:rPr>
                                  <w:rFonts w:ascii="Times New Roman" w:eastAsia="Times New Roman" w:hAnsi="Times New Roman" w:cs="Times New Roman"/>
                                  <w:w w:val="101"/>
                                  <w:sz w:val="22"/>
                                </w:rPr>
                                <w:t>1</w:t>
                              </w:r>
                            </w:p>
                          </w:txbxContent>
                        </wps:txbx>
                        <wps:bodyPr horzOverflow="overflow" vert="horz" lIns="0" tIns="0" rIns="0" bIns="0" rtlCol="0">
                          <a:noAutofit/>
                        </wps:bodyPr>
                      </wps:wsp>
                      <wps:wsp>
                        <wps:cNvPr id="76" name="Rectangle 76"/>
                        <wps:cNvSpPr/>
                        <wps:spPr>
                          <a:xfrm>
                            <a:off x="6857329" y="1703836"/>
                            <a:ext cx="854426" cy="189929"/>
                          </a:xfrm>
                          <a:prstGeom prst="rect">
                            <a:avLst/>
                          </a:prstGeom>
                          <a:ln>
                            <a:noFill/>
                          </a:ln>
                        </wps:spPr>
                        <wps:txbx>
                          <w:txbxContent>
                            <w:p w14:paraId="66D69C35" w14:textId="77777777" w:rsidR="00466C98" w:rsidRDefault="00466C98">
                              <w:pPr>
                                <w:spacing w:after="160"/>
                              </w:pPr>
                              <w:r>
                                <w:rPr>
                                  <w:rFonts w:ascii="Times New Roman" w:eastAsia="Times New Roman" w:hAnsi="Times New Roman" w:cs="Times New Roman"/>
                                  <w:w w:val="101"/>
                                  <w:sz w:val="22"/>
                                </w:rPr>
                                <w:t>304.650,00</w:t>
                              </w:r>
                            </w:p>
                          </w:txbxContent>
                        </wps:txbx>
                        <wps:bodyPr horzOverflow="overflow" vert="horz" lIns="0" tIns="0" rIns="0" bIns="0" rtlCol="0">
                          <a:noAutofit/>
                        </wps:bodyPr>
                      </wps:wsp>
                      <wps:wsp>
                        <wps:cNvPr id="30" name="Rectangle 30"/>
                        <wps:cNvSpPr/>
                        <wps:spPr>
                          <a:xfrm>
                            <a:off x="5882640" y="1703836"/>
                            <a:ext cx="1346133" cy="189929"/>
                          </a:xfrm>
                          <a:prstGeom prst="rect">
                            <a:avLst/>
                          </a:prstGeom>
                          <a:ln>
                            <a:noFill/>
                          </a:ln>
                        </wps:spPr>
                        <wps:txbx>
                          <w:txbxContent>
                            <w:p w14:paraId="1C163DC3" w14:textId="77777777" w:rsidR="00466C98" w:rsidRDefault="00466C98">
                              <w:pPr>
                                <w:spacing w:after="160"/>
                              </w:pPr>
                              <w:r>
                                <w:rPr>
                                  <w:rFonts w:ascii="Times New Roman" w:eastAsia="Times New Roman" w:hAnsi="Times New Roman" w:cs="Times New Roman"/>
                                  <w:w w:val="89"/>
                                  <w:sz w:val="22"/>
                                </w:rPr>
                                <w:t>R$</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p>
                          </w:txbxContent>
                        </wps:txbx>
                        <wps:bodyPr horzOverflow="overflow" vert="horz" lIns="0" tIns="0" rIns="0" bIns="0" rtlCol="0">
                          <a:noAutofit/>
                        </wps:bodyPr>
                      </wps:wsp>
                      <wps:wsp>
                        <wps:cNvPr id="31" name="Rectangle 31"/>
                        <wps:cNvSpPr/>
                        <wps:spPr>
                          <a:xfrm>
                            <a:off x="4962144" y="2011684"/>
                            <a:ext cx="505053" cy="189929"/>
                          </a:xfrm>
                          <a:prstGeom prst="rect">
                            <a:avLst/>
                          </a:prstGeom>
                          <a:ln>
                            <a:noFill/>
                          </a:ln>
                        </wps:spPr>
                        <wps:txbx>
                          <w:txbxContent>
                            <w:p w14:paraId="3197CB09" w14:textId="77777777" w:rsidR="00466C98" w:rsidRDefault="00466C98">
                              <w:pPr>
                                <w:spacing w:after="160"/>
                              </w:pPr>
                              <w:r>
                                <w:rPr>
                                  <w:w w:val="82"/>
                                  <w:sz w:val="22"/>
                                </w:rPr>
                                <w:t>TOTAL</w:t>
                              </w:r>
                            </w:p>
                          </w:txbxContent>
                        </wps:txbx>
                        <wps:bodyPr horzOverflow="overflow" vert="horz" lIns="0" tIns="0" rIns="0" bIns="0" rtlCol="0">
                          <a:noAutofit/>
                        </wps:bodyPr>
                      </wps:wsp>
                      <wps:wsp>
                        <wps:cNvPr id="32" name="Rectangle 32"/>
                        <wps:cNvSpPr/>
                        <wps:spPr>
                          <a:xfrm>
                            <a:off x="6853428" y="2011684"/>
                            <a:ext cx="861160" cy="189929"/>
                          </a:xfrm>
                          <a:prstGeom prst="rect">
                            <a:avLst/>
                          </a:prstGeom>
                          <a:ln>
                            <a:noFill/>
                          </a:ln>
                        </wps:spPr>
                        <wps:txbx>
                          <w:txbxContent>
                            <w:p w14:paraId="7C5841B3" w14:textId="77777777" w:rsidR="00466C98" w:rsidRDefault="00466C98">
                              <w:pPr>
                                <w:spacing w:after="160"/>
                              </w:pPr>
                              <w:r>
                                <w:rPr>
                                  <w:w w:val="101"/>
                                  <w:sz w:val="22"/>
                                </w:rPr>
                                <w:t>599.650,00</w:t>
                              </w:r>
                            </w:p>
                          </w:txbxContent>
                        </wps:txbx>
                        <wps:bodyPr horzOverflow="overflow" vert="horz" lIns="0" tIns="0" rIns="0" bIns="0" rtlCol="0">
                          <a:noAutofit/>
                        </wps:bodyPr>
                      </wps:wsp>
                      <wps:wsp>
                        <wps:cNvPr id="33" name="Rectangle 33"/>
                        <wps:cNvSpPr/>
                        <wps:spPr>
                          <a:xfrm>
                            <a:off x="5875020" y="2011684"/>
                            <a:ext cx="1263132" cy="189929"/>
                          </a:xfrm>
                          <a:prstGeom prst="rect">
                            <a:avLst/>
                          </a:prstGeom>
                          <a:ln>
                            <a:noFill/>
                          </a:ln>
                        </wps:spPr>
                        <wps:txbx>
                          <w:txbxContent>
                            <w:p w14:paraId="2A8634D7" w14:textId="77777777" w:rsidR="00466C98" w:rsidRDefault="00466C98">
                              <w:pPr>
                                <w:spacing w:after="160"/>
                              </w:pPr>
                              <w:r>
                                <w:rPr>
                                  <w:w w:val="91"/>
                                  <w:sz w:val="22"/>
                                </w:rPr>
                                <w:t>R$</w:t>
                              </w:r>
                              <w:r>
                                <w:rPr>
                                  <w:spacing w:val="-5"/>
                                  <w:w w:val="91"/>
                                  <w:sz w:val="22"/>
                                </w:rPr>
                                <w:t xml:space="preserve">    </w:t>
                              </w:r>
                              <w:r>
                                <w:rPr>
                                  <w:spacing w:val="-2"/>
                                  <w:w w:val="91"/>
                                  <w:sz w:val="22"/>
                                </w:rPr>
                                <w:t xml:space="preserve"> </w:t>
                              </w:r>
                              <w:r>
                                <w:rPr>
                                  <w:spacing w:val="-7"/>
                                  <w:w w:val="91"/>
                                  <w:sz w:val="22"/>
                                </w:rPr>
                                <w:t xml:space="preserve"> </w:t>
                              </w:r>
                              <w:r>
                                <w:rPr>
                                  <w:spacing w:val="-5"/>
                                  <w:w w:val="91"/>
                                  <w:sz w:val="22"/>
                                </w:rPr>
                                <w:t xml:space="preserve"> </w:t>
                              </w:r>
                              <w:r>
                                <w:rPr>
                                  <w:spacing w:val="-2"/>
                                  <w:w w:val="91"/>
                                  <w:sz w:val="22"/>
                                </w:rPr>
                                <w:t xml:space="preserve"> </w:t>
                              </w:r>
                              <w:r>
                                <w:rPr>
                                  <w:spacing w:val="-7"/>
                                  <w:w w:val="91"/>
                                  <w:sz w:val="22"/>
                                </w:rPr>
                                <w:t xml:space="preserve"> </w:t>
                              </w:r>
                              <w:r>
                                <w:rPr>
                                  <w:spacing w:val="-5"/>
                                  <w:w w:val="91"/>
                                  <w:sz w:val="22"/>
                                </w:rPr>
                                <w:t xml:space="preserve">  </w:t>
                              </w:r>
                              <w:r>
                                <w:rPr>
                                  <w:spacing w:val="-2"/>
                                  <w:w w:val="91"/>
                                  <w:sz w:val="22"/>
                                </w:rPr>
                                <w:t xml:space="preserve"> </w:t>
                              </w:r>
                              <w:r>
                                <w:rPr>
                                  <w:spacing w:val="-7"/>
                                  <w:w w:val="91"/>
                                  <w:sz w:val="22"/>
                                </w:rPr>
                                <w:t xml:space="preserve"> </w:t>
                              </w:r>
                              <w:r>
                                <w:rPr>
                                  <w:spacing w:val="-5"/>
                                  <w:w w:val="91"/>
                                  <w:sz w:val="22"/>
                                </w:rPr>
                                <w:t xml:space="preserve">  </w:t>
                              </w:r>
                              <w:r>
                                <w:rPr>
                                  <w:spacing w:val="-2"/>
                                  <w:w w:val="91"/>
                                  <w:sz w:val="22"/>
                                </w:rPr>
                                <w:t xml:space="preserve"> </w:t>
                              </w:r>
                              <w:r>
                                <w:rPr>
                                  <w:spacing w:val="-5"/>
                                  <w:w w:val="91"/>
                                  <w:sz w:val="22"/>
                                </w:rPr>
                                <w:t xml:space="preserve">     </w:t>
                              </w:r>
                              <w:r>
                                <w:rPr>
                                  <w:spacing w:val="-2"/>
                                  <w:w w:val="91"/>
                                  <w:sz w:val="22"/>
                                </w:rPr>
                                <w:t xml:space="preserve"> </w:t>
                              </w:r>
                              <w:r>
                                <w:rPr>
                                  <w:spacing w:val="-7"/>
                                  <w:w w:val="91"/>
                                  <w:sz w:val="22"/>
                                </w:rPr>
                                <w:t xml:space="preserve"> </w:t>
                              </w:r>
                              <w:r>
                                <w:rPr>
                                  <w:spacing w:val="-5"/>
                                  <w:w w:val="91"/>
                                  <w:sz w:val="22"/>
                                </w:rPr>
                                <w:t xml:space="preserve">  </w:t>
                              </w:r>
                            </w:p>
                          </w:txbxContent>
                        </wps:txbx>
                        <wps:bodyPr horzOverflow="overflow" vert="horz" lIns="0" tIns="0" rIns="0" bIns="0" rtlCol="0">
                          <a:noAutofit/>
                        </wps:bodyPr>
                      </wps:wsp>
                      <wps:wsp>
                        <wps:cNvPr id="34" name="Rectangle 34"/>
                        <wps:cNvSpPr/>
                        <wps:spPr>
                          <a:xfrm>
                            <a:off x="6825996" y="2011684"/>
                            <a:ext cx="42142" cy="189929"/>
                          </a:xfrm>
                          <a:prstGeom prst="rect">
                            <a:avLst/>
                          </a:prstGeom>
                          <a:ln>
                            <a:noFill/>
                          </a:ln>
                        </wps:spPr>
                        <wps:txbx>
                          <w:txbxContent>
                            <w:p w14:paraId="6BA5DB71" w14:textId="77777777" w:rsidR="00466C98" w:rsidRDefault="00466C98">
                              <w:pPr>
                                <w:spacing w:after="160"/>
                              </w:pPr>
                              <w:r>
                                <w:rPr>
                                  <w:sz w:val="22"/>
                                </w:rPr>
                                <w:t xml:space="preserve"> </w:t>
                              </w:r>
                            </w:p>
                          </w:txbxContent>
                        </wps:txbx>
                        <wps:bodyPr horzOverflow="overflow" vert="horz" lIns="0" tIns="0" rIns="0" bIns="0" rtlCol="0">
                          <a:noAutofit/>
                        </wps:bodyPr>
                      </wps:wsp>
                      <wps:wsp>
                        <wps:cNvPr id="1482" name="Shape 1482"/>
                        <wps:cNvSpPr/>
                        <wps:spPr>
                          <a:xfrm>
                            <a:off x="377952" y="934212"/>
                            <a:ext cx="12192" cy="1050036"/>
                          </a:xfrm>
                          <a:custGeom>
                            <a:avLst/>
                            <a:gdLst/>
                            <a:ahLst/>
                            <a:cxnLst/>
                            <a:rect l="0" t="0" r="0" b="0"/>
                            <a:pathLst>
                              <a:path w="12192" h="1050036">
                                <a:moveTo>
                                  <a:pt x="0" y="0"/>
                                </a:moveTo>
                                <a:lnTo>
                                  <a:pt x="12192" y="0"/>
                                </a:lnTo>
                                <a:lnTo>
                                  <a:pt x="12192" y="1050036"/>
                                </a:lnTo>
                                <a:lnTo>
                                  <a:pt x="0" y="10500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 name="Shape 1483"/>
                        <wps:cNvSpPr/>
                        <wps:spPr>
                          <a:xfrm>
                            <a:off x="0" y="922020"/>
                            <a:ext cx="12192" cy="1062228"/>
                          </a:xfrm>
                          <a:custGeom>
                            <a:avLst/>
                            <a:gdLst/>
                            <a:ahLst/>
                            <a:cxnLst/>
                            <a:rect l="0" t="0" r="0" b="0"/>
                            <a:pathLst>
                              <a:path w="12192" h="1062228">
                                <a:moveTo>
                                  <a:pt x="0" y="0"/>
                                </a:moveTo>
                                <a:lnTo>
                                  <a:pt x="12192" y="0"/>
                                </a:lnTo>
                                <a:lnTo>
                                  <a:pt x="12192" y="1062228"/>
                                </a:lnTo>
                                <a:lnTo>
                                  <a:pt x="0" y="1062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 name="Shape 1484"/>
                        <wps:cNvSpPr/>
                        <wps:spPr>
                          <a:xfrm>
                            <a:off x="4931665" y="184404"/>
                            <a:ext cx="12192" cy="1984248"/>
                          </a:xfrm>
                          <a:custGeom>
                            <a:avLst/>
                            <a:gdLst/>
                            <a:ahLst/>
                            <a:cxnLst/>
                            <a:rect l="0" t="0" r="0" b="0"/>
                            <a:pathLst>
                              <a:path w="12192" h="1984248">
                                <a:moveTo>
                                  <a:pt x="0" y="0"/>
                                </a:moveTo>
                                <a:lnTo>
                                  <a:pt x="12192" y="0"/>
                                </a:lnTo>
                                <a:lnTo>
                                  <a:pt x="12192" y="1984248"/>
                                </a:lnTo>
                                <a:lnTo>
                                  <a:pt x="0" y="1984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 name="Shape 1485"/>
                        <wps:cNvSpPr/>
                        <wps:spPr>
                          <a:xfrm>
                            <a:off x="7562088" y="12192"/>
                            <a:ext cx="12192" cy="2156460"/>
                          </a:xfrm>
                          <a:custGeom>
                            <a:avLst/>
                            <a:gdLst/>
                            <a:ahLst/>
                            <a:cxnLst/>
                            <a:rect l="0" t="0" r="0" b="0"/>
                            <a:pathLst>
                              <a:path w="12192" h="2156460">
                                <a:moveTo>
                                  <a:pt x="0" y="0"/>
                                </a:moveTo>
                                <a:lnTo>
                                  <a:pt x="12192" y="0"/>
                                </a:lnTo>
                                <a:lnTo>
                                  <a:pt x="12192" y="2156460"/>
                                </a:lnTo>
                                <a:lnTo>
                                  <a:pt x="0" y="2156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 name="Shape 1486"/>
                        <wps:cNvSpPr/>
                        <wps:spPr>
                          <a:xfrm>
                            <a:off x="5801868" y="0"/>
                            <a:ext cx="12192" cy="2168652"/>
                          </a:xfrm>
                          <a:custGeom>
                            <a:avLst/>
                            <a:gdLst/>
                            <a:ahLst/>
                            <a:cxnLst/>
                            <a:rect l="0" t="0" r="0" b="0"/>
                            <a:pathLst>
                              <a:path w="12192" h="2168652">
                                <a:moveTo>
                                  <a:pt x="0" y="0"/>
                                </a:moveTo>
                                <a:lnTo>
                                  <a:pt x="12192" y="0"/>
                                </a:lnTo>
                                <a:lnTo>
                                  <a:pt x="12192" y="2168652"/>
                                </a:lnTo>
                                <a:lnTo>
                                  <a:pt x="0" y="21686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 name="Shape 1487"/>
                        <wps:cNvSpPr/>
                        <wps:spPr>
                          <a:xfrm>
                            <a:off x="4943856" y="2156460"/>
                            <a:ext cx="2630424" cy="12192"/>
                          </a:xfrm>
                          <a:custGeom>
                            <a:avLst/>
                            <a:gdLst/>
                            <a:ahLst/>
                            <a:cxnLst/>
                            <a:rect l="0" t="0" r="0" b="0"/>
                            <a:pathLst>
                              <a:path w="2630424" h="12192">
                                <a:moveTo>
                                  <a:pt x="0" y="0"/>
                                </a:moveTo>
                                <a:lnTo>
                                  <a:pt x="2630424" y="0"/>
                                </a:lnTo>
                                <a:lnTo>
                                  <a:pt x="26304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 name="Shape 1488"/>
                        <wps:cNvSpPr/>
                        <wps:spPr>
                          <a:xfrm>
                            <a:off x="12192" y="1972056"/>
                            <a:ext cx="7562088" cy="12192"/>
                          </a:xfrm>
                          <a:custGeom>
                            <a:avLst/>
                            <a:gdLst/>
                            <a:ahLst/>
                            <a:cxnLst/>
                            <a:rect l="0" t="0" r="0" b="0"/>
                            <a:pathLst>
                              <a:path w="7562088" h="12192">
                                <a:moveTo>
                                  <a:pt x="0" y="0"/>
                                </a:moveTo>
                                <a:lnTo>
                                  <a:pt x="7562088" y="0"/>
                                </a:lnTo>
                                <a:lnTo>
                                  <a:pt x="75620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 name="Shape 1489"/>
                        <wps:cNvSpPr/>
                        <wps:spPr>
                          <a:xfrm>
                            <a:off x="12192" y="1539240"/>
                            <a:ext cx="7562088" cy="12192"/>
                          </a:xfrm>
                          <a:custGeom>
                            <a:avLst/>
                            <a:gdLst/>
                            <a:ahLst/>
                            <a:cxnLst/>
                            <a:rect l="0" t="0" r="0" b="0"/>
                            <a:pathLst>
                              <a:path w="7562088" h="12192">
                                <a:moveTo>
                                  <a:pt x="0" y="0"/>
                                </a:moveTo>
                                <a:lnTo>
                                  <a:pt x="7562088" y="0"/>
                                </a:lnTo>
                                <a:lnTo>
                                  <a:pt x="75620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 name="Shape 1490"/>
                        <wps:cNvSpPr/>
                        <wps:spPr>
                          <a:xfrm>
                            <a:off x="12192" y="1106424"/>
                            <a:ext cx="7562088" cy="12192"/>
                          </a:xfrm>
                          <a:custGeom>
                            <a:avLst/>
                            <a:gdLst/>
                            <a:ahLst/>
                            <a:cxnLst/>
                            <a:rect l="0" t="0" r="0" b="0"/>
                            <a:pathLst>
                              <a:path w="7562088" h="12192">
                                <a:moveTo>
                                  <a:pt x="0" y="0"/>
                                </a:moveTo>
                                <a:lnTo>
                                  <a:pt x="7562088" y="0"/>
                                </a:lnTo>
                                <a:lnTo>
                                  <a:pt x="75620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 name="Shape 1491"/>
                        <wps:cNvSpPr/>
                        <wps:spPr>
                          <a:xfrm>
                            <a:off x="12192" y="922020"/>
                            <a:ext cx="7562088" cy="12192"/>
                          </a:xfrm>
                          <a:custGeom>
                            <a:avLst/>
                            <a:gdLst/>
                            <a:ahLst/>
                            <a:cxnLst/>
                            <a:rect l="0" t="0" r="0" b="0"/>
                            <a:pathLst>
                              <a:path w="7562088" h="12192">
                                <a:moveTo>
                                  <a:pt x="0" y="0"/>
                                </a:moveTo>
                                <a:lnTo>
                                  <a:pt x="7562088" y="0"/>
                                </a:lnTo>
                                <a:lnTo>
                                  <a:pt x="75620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 name="Shape 1492"/>
                        <wps:cNvSpPr/>
                        <wps:spPr>
                          <a:xfrm>
                            <a:off x="4943856" y="737616"/>
                            <a:ext cx="2630424" cy="12192"/>
                          </a:xfrm>
                          <a:custGeom>
                            <a:avLst/>
                            <a:gdLst/>
                            <a:ahLst/>
                            <a:cxnLst/>
                            <a:rect l="0" t="0" r="0" b="0"/>
                            <a:pathLst>
                              <a:path w="2630424" h="12192">
                                <a:moveTo>
                                  <a:pt x="0" y="0"/>
                                </a:moveTo>
                                <a:lnTo>
                                  <a:pt x="2630424" y="0"/>
                                </a:lnTo>
                                <a:lnTo>
                                  <a:pt x="26304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 name="Shape 1493"/>
                        <wps:cNvSpPr/>
                        <wps:spPr>
                          <a:xfrm>
                            <a:off x="4943856" y="553212"/>
                            <a:ext cx="2630424" cy="12192"/>
                          </a:xfrm>
                          <a:custGeom>
                            <a:avLst/>
                            <a:gdLst/>
                            <a:ahLst/>
                            <a:cxnLst/>
                            <a:rect l="0" t="0" r="0" b="0"/>
                            <a:pathLst>
                              <a:path w="2630424" h="12192">
                                <a:moveTo>
                                  <a:pt x="0" y="0"/>
                                </a:moveTo>
                                <a:lnTo>
                                  <a:pt x="2630424" y="0"/>
                                </a:lnTo>
                                <a:lnTo>
                                  <a:pt x="26304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 name="Shape 1494"/>
                        <wps:cNvSpPr/>
                        <wps:spPr>
                          <a:xfrm>
                            <a:off x="4943856" y="368808"/>
                            <a:ext cx="2630424" cy="12192"/>
                          </a:xfrm>
                          <a:custGeom>
                            <a:avLst/>
                            <a:gdLst/>
                            <a:ahLst/>
                            <a:cxnLst/>
                            <a:rect l="0" t="0" r="0" b="0"/>
                            <a:pathLst>
                              <a:path w="2630424" h="12192">
                                <a:moveTo>
                                  <a:pt x="0" y="0"/>
                                </a:moveTo>
                                <a:lnTo>
                                  <a:pt x="2630424" y="0"/>
                                </a:lnTo>
                                <a:lnTo>
                                  <a:pt x="26304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 name="Shape 1495"/>
                        <wps:cNvSpPr/>
                        <wps:spPr>
                          <a:xfrm>
                            <a:off x="4943856" y="184404"/>
                            <a:ext cx="2630424" cy="12192"/>
                          </a:xfrm>
                          <a:custGeom>
                            <a:avLst/>
                            <a:gdLst/>
                            <a:ahLst/>
                            <a:cxnLst/>
                            <a:rect l="0" t="0" r="0" b="0"/>
                            <a:pathLst>
                              <a:path w="2630424" h="12192">
                                <a:moveTo>
                                  <a:pt x="0" y="0"/>
                                </a:moveTo>
                                <a:lnTo>
                                  <a:pt x="2630424" y="0"/>
                                </a:lnTo>
                                <a:lnTo>
                                  <a:pt x="26304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 name="Shape 1496"/>
                        <wps:cNvSpPr/>
                        <wps:spPr>
                          <a:xfrm>
                            <a:off x="5814060" y="0"/>
                            <a:ext cx="1760220" cy="12192"/>
                          </a:xfrm>
                          <a:custGeom>
                            <a:avLst/>
                            <a:gdLst/>
                            <a:ahLst/>
                            <a:cxnLst/>
                            <a:rect l="0" t="0" r="0" b="0"/>
                            <a:pathLst>
                              <a:path w="1760220" h="12192">
                                <a:moveTo>
                                  <a:pt x="0" y="0"/>
                                </a:moveTo>
                                <a:lnTo>
                                  <a:pt x="1760220" y="0"/>
                                </a:lnTo>
                                <a:lnTo>
                                  <a:pt x="17602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D49BCD" id="Group 1186" o:spid="_x0000_s1026" style="width:596.4pt;height:170.75pt;mso-position-horizontal-relative:char;mso-position-vertical-relative:line" coordsize="75742,2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">
                <v:shape id="Shape 1269" o:spid="_x0000_s1027" style="position:absolute;left:58079;top:60;width:17618;height:1860;visibility:visible;mso-wrap-style:square;v-text-anchor:top" coordsize="17617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" path="m,l1761744,r,185928l,185928,,e" fillcolor="#ffe699" stroked="f" strokeweight="0">
                  <v:stroke miterlimit="83231f" joinstyle="miter"/>
                  <v:path arrowok="t" textboxrect="0,0,1761744,185928"/>
                </v:shape>
                <v:shape id="Shape 1270" o:spid="_x0000_s1028" style="position:absolute;left:60;top:9281;width:75637;height:1859;visibility:visible;mso-wrap-style:square;v-text-anchor:top" coordsize="7563612,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" path="m,l7563612,r,185928l,185928,,e" fillcolor="#acb9ca" stroked="f" strokeweight="0">
                  <v:stroke miterlimit="83231f" joinstyle="miter"/>
                  <v:path arrowok="t" textboxrect="0,0,7563612,185928"/>
                </v:shape>
                <v:rect id="Rectangle 8" o:spid="_x0000_s1029" style="position:absolute;left:62392;top:396;width:120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E2AD482" w14:textId="77777777" w:rsidR="00466C98" w:rsidRDefault="00466C98">
                        <w:pPr>
                          <w:spacing w:after="160"/>
                        </w:pPr>
                        <w:r>
                          <w:rPr>
                            <w:w w:val="86"/>
                            <w:sz w:val="22"/>
                          </w:rPr>
                          <w:t>FORNECEDOR</w:t>
                        </w:r>
                        <w:r>
                          <w:rPr>
                            <w:spacing w:val="-4"/>
                            <w:w w:val="86"/>
                            <w:sz w:val="22"/>
                          </w:rPr>
                          <w:t xml:space="preserve"> </w:t>
                        </w:r>
                        <w:r>
                          <w:rPr>
                            <w:w w:val="86"/>
                            <w:sz w:val="22"/>
                          </w:rPr>
                          <w:t>1</w:t>
                        </w:r>
                      </w:p>
                    </w:txbxContent>
                  </v:textbox>
                </v:rect>
                <v:rect id="Rectangle 9" o:spid="_x0000_s1030" style="position:absolute;left:52806;top:2240;width:669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54A06A7" w14:textId="77777777" w:rsidR="00466C98" w:rsidRDefault="00466C98">
                        <w:pPr>
                          <w:spacing w:after="160"/>
                        </w:pPr>
                        <w:r>
                          <w:rPr>
                            <w:w w:val="102"/>
                            <w:sz w:val="22"/>
                          </w:rPr>
                          <w:t>Empresa</w:t>
                        </w:r>
                      </w:p>
                    </w:txbxContent>
                  </v:textbox>
                </v:rect>
                <v:rect id="Rectangle 10" o:spid="_x0000_s1031" style="position:absolute;left:59634;top:2240;width:1941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C5F3D89" w14:textId="77777777" w:rsidR="00466C98" w:rsidRDefault="00466C98">
                        <w:pPr>
                          <w:spacing w:after="160"/>
                        </w:pPr>
                        <w:r>
                          <w:rPr>
                            <w:w w:val="83"/>
                            <w:sz w:val="22"/>
                          </w:rPr>
                          <w:t>SPRINGER</w:t>
                        </w:r>
                        <w:r>
                          <w:rPr>
                            <w:spacing w:val="-5"/>
                            <w:w w:val="83"/>
                            <w:sz w:val="22"/>
                          </w:rPr>
                          <w:t xml:space="preserve"> </w:t>
                        </w:r>
                        <w:r>
                          <w:rPr>
                            <w:w w:val="83"/>
                            <w:sz w:val="22"/>
                          </w:rPr>
                          <w:t>CARRIER</w:t>
                        </w:r>
                        <w:r>
                          <w:rPr>
                            <w:spacing w:val="-4"/>
                            <w:w w:val="83"/>
                            <w:sz w:val="22"/>
                          </w:rPr>
                          <w:t xml:space="preserve"> </w:t>
                        </w:r>
                        <w:r>
                          <w:rPr>
                            <w:w w:val="83"/>
                            <w:sz w:val="22"/>
                          </w:rPr>
                          <w:t>LTDA</w:t>
                        </w:r>
                      </w:p>
                    </w:txbxContent>
                  </v:textbox>
                </v:rect>
                <v:rect id="Rectangle 11" o:spid="_x0000_s1032" style="position:absolute;left:54955;top:4084;width:38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AE68A71" w14:textId="77777777" w:rsidR="00466C98" w:rsidRDefault="00466C98">
                        <w:pPr>
                          <w:spacing w:after="160"/>
                        </w:pPr>
                        <w:r>
                          <w:rPr>
                            <w:w w:val="87"/>
                            <w:sz w:val="22"/>
                          </w:rPr>
                          <w:t>CNPJ</w:t>
                        </w:r>
                      </w:p>
                    </w:txbxContent>
                  </v:textbox>
                </v:rect>
                <v:rect id="Rectangle 12" o:spid="_x0000_s1033" style="position:absolute;left:61081;top:4084;width:155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DC24E76" w14:textId="77777777" w:rsidR="00466C98" w:rsidRDefault="00466C98">
                        <w:pPr>
                          <w:spacing w:after="160"/>
                        </w:pPr>
                        <w:r>
                          <w:rPr>
                            <w:rFonts w:ascii="Times New Roman" w:eastAsia="Times New Roman" w:hAnsi="Times New Roman" w:cs="Times New Roman"/>
                            <w:w w:val="102"/>
                            <w:sz w:val="22"/>
                          </w:rPr>
                          <w:t>10.948.651/0001-61</w:t>
                        </w:r>
                      </w:p>
                    </w:txbxContent>
                  </v:textbox>
                </v:rect>
                <v:rect id="Rectangle 13" o:spid="_x0000_s1034" style="position:absolute;left:53187;top:5928;width:619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787E785" w14:textId="77777777" w:rsidR="00466C98" w:rsidRDefault="00466C98">
                        <w:pPr>
                          <w:spacing w:after="160"/>
                        </w:pPr>
                        <w:r>
                          <w:rPr>
                            <w:w w:val="104"/>
                            <w:sz w:val="22"/>
                          </w:rPr>
                          <w:t>Contato</w:t>
                        </w:r>
                      </w:p>
                    </w:txbxContent>
                  </v:textbox>
                </v:rect>
                <v:rect id="Rectangle 14" o:spid="_x0000_s1035" style="position:absolute;left:59969;top:5928;width:185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0D8BE6E" w14:textId="77777777" w:rsidR="00466C98" w:rsidRDefault="00466C98">
                        <w:pPr>
                          <w:spacing w:after="160"/>
                        </w:pPr>
                        <w:r>
                          <w:rPr>
                            <w:rFonts w:ascii="Times New Roman" w:eastAsia="Times New Roman" w:hAnsi="Times New Roman" w:cs="Times New Roman"/>
                            <w:w w:val="96"/>
                            <w:sz w:val="22"/>
                          </w:rPr>
                          <w:t>Luiz</w:t>
                        </w:r>
                        <w:r>
                          <w:rPr>
                            <w:rFonts w:ascii="Times New Roman" w:eastAsia="Times New Roman" w:hAnsi="Times New Roman" w:cs="Times New Roman"/>
                            <w:spacing w:val="-6"/>
                            <w:w w:val="96"/>
                            <w:sz w:val="22"/>
                          </w:rPr>
                          <w:t xml:space="preserve"> </w:t>
                        </w:r>
                        <w:r>
                          <w:rPr>
                            <w:rFonts w:ascii="Times New Roman" w:eastAsia="Times New Roman" w:hAnsi="Times New Roman" w:cs="Times New Roman"/>
                            <w:w w:val="96"/>
                            <w:sz w:val="22"/>
                          </w:rPr>
                          <w:t>Elivélton</w:t>
                        </w:r>
                        <w:r>
                          <w:rPr>
                            <w:rFonts w:ascii="Times New Roman" w:eastAsia="Times New Roman" w:hAnsi="Times New Roman" w:cs="Times New Roman"/>
                            <w:spacing w:val="-6"/>
                            <w:w w:val="96"/>
                            <w:sz w:val="22"/>
                          </w:rPr>
                          <w:t xml:space="preserve"> </w:t>
                        </w:r>
                        <w:r>
                          <w:rPr>
                            <w:rFonts w:ascii="Times New Roman" w:eastAsia="Times New Roman" w:hAnsi="Times New Roman" w:cs="Times New Roman"/>
                            <w:w w:val="96"/>
                            <w:sz w:val="22"/>
                          </w:rPr>
                          <w:t>dos</w:t>
                        </w:r>
                        <w:r>
                          <w:rPr>
                            <w:rFonts w:ascii="Times New Roman" w:eastAsia="Times New Roman" w:hAnsi="Times New Roman" w:cs="Times New Roman"/>
                            <w:spacing w:val="-3"/>
                            <w:w w:val="96"/>
                            <w:sz w:val="22"/>
                          </w:rPr>
                          <w:t xml:space="preserve"> </w:t>
                        </w:r>
                        <w:r>
                          <w:rPr>
                            <w:rFonts w:ascii="Times New Roman" w:eastAsia="Times New Roman" w:hAnsi="Times New Roman" w:cs="Times New Roman"/>
                            <w:w w:val="96"/>
                            <w:sz w:val="22"/>
                          </w:rPr>
                          <w:t>Santos</w:t>
                        </w:r>
                      </w:p>
                    </w:txbxContent>
                  </v:textbox>
                </v:rect>
                <v:rect id="Rectangle 15" o:spid="_x0000_s1036" style="position:absolute;left:52745;top:7772;width:677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EEA8466" w14:textId="77777777" w:rsidR="00466C98" w:rsidRDefault="00466C98">
                        <w:pPr>
                          <w:spacing w:after="160"/>
                        </w:pPr>
                        <w:r>
                          <w:rPr>
                            <w:w w:val="102"/>
                            <w:sz w:val="22"/>
                          </w:rPr>
                          <w:t>Telefone</w:t>
                        </w:r>
                      </w:p>
                    </w:txbxContent>
                  </v:textbox>
                </v:rect>
                <v:rect id="Rectangle 16" o:spid="_x0000_s1037" style="position:absolute;left:62194;top:7772;width:1259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334ECF6" w14:textId="77777777" w:rsidR="00466C98" w:rsidRDefault="00466C98">
                        <w:pPr>
                          <w:spacing w:after="160"/>
                        </w:pPr>
                        <w:r>
                          <w:rPr>
                            <w:rFonts w:ascii="Times New Roman" w:eastAsia="Times New Roman" w:hAnsi="Times New Roman" w:cs="Times New Roman"/>
                            <w:w w:val="99"/>
                            <w:sz w:val="22"/>
                          </w:rPr>
                          <w:t>(51)</w:t>
                        </w:r>
                        <w:r>
                          <w:rPr>
                            <w:rFonts w:ascii="Times New Roman" w:eastAsia="Times New Roman" w:hAnsi="Times New Roman" w:cs="Times New Roman"/>
                            <w:spacing w:val="-5"/>
                            <w:w w:val="99"/>
                            <w:sz w:val="22"/>
                          </w:rPr>
                          <w:t xml:space="preserve"> </w:t>
                        </w:r>
                        <w:r>
                          <w:rPr>
                            <w:rFonts w:ascii="Times New Roman" w:eastAsia="Times New Roman" w:hAnsi="Times New Roman" w:cs="Times New Roman"/>
                            <w:w w:val="99"/>
                            <w:sz w:val="22"/>
                          </w:rPr>
                          <w:t>99841-0575</w:t>
                        </w:r>
                      </w:p>
                    </w:txbxContent>
                  </v:textbox>
                </v:rect>
                <v:rect id="Rectangle 17" o:spid="_x0000_s1038" style="position:absolute;left:518;top:9616;width:39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BA6C0ED" w14:textId="77777777" w:rsidR="00466C98" w:rsidRDefault="00466C98">
                        <w:pPr>
                          <w:spacing w:after="160"/>
                        </w:pPr>
                        <w:r>
                          <w:rPr>
                            <w:w w:val="86"/>
                            <w:sz w:val="22"/>
                          </w:rPr>
                          <w:t>ITEM</w:t>
                        </w:r>
                      </w:p>
                    </w:txbxContent>
                  </v:textbox>
                </v:rect>
                <v:rect id="Rectangle 18" o:spid="_x0000_s1039" style="position:absolute;left:23317;top:9616;width:88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09E3410" w14:textId="77777777" w:rsidR="00466C98" w:rsidRDefault="00466C98">
                        <w:pPr>
                          <w:spacing w:after="160"/>
                        </w:pPr>
                        <w:r>
                          <w:rPr>
                            <w:w w:val="83"/>
                            <w:sz w:val="22"/>
                          </w:rPr>
                          <w:t>DESCRIÇÃO</w:t>
                        </w:r>
                      </w:p>
                    </w:txbxContent>
                  </v:textbox>
                </v:rect>
                <v:rect id="Rectangle 19" o:spid="_x0000_s1040" style="position:absolute;left:52669;top:9631;width:294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70C3631" w14:textId="77777777" w:rsidR="00466C98" w:rsidRDefault="00466C98">
                        <w:pPr>
                          <w:spacing w:after="160"/>
                        </w:pPr>
                        <w:r>
                          <w:rPr>
                            <w:w w:val="93"/>
                            <w:sz w:val="22"/>
                          </w:rPr>
                          <w:t>UN.</w:t>
                        </w:r>
                      </w:p>
                    </w:txbxContent>
                  </v:textbox>
                </v:rect>
                <v:rect id="Rectangle 20" o:spid="_x0000_s1041" style="position:absolute;left:64937;top:9616;width:53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B23AAFD" w14:textId="77777777" w:rsidR="00466C98" w:rsidRDefault="00466C98">
                        <w:pPr>
                          <w:spacing w:after="160"/>
                        </w:pPr>
                        <w:r>
                          <w:rPr>
                            <w:w w:val="82"/>
                            <w:sz w:val="22"/>
                          </w:rPr>
                          <w:t>VALOR</w:t>
                        </w:r>
                      </w:p>
                    </w:txbxContent>
                  </v:textbox>
                </v:rect>
                <v:rect id="Rectangle 21" o:spid="_x0000_s1042" style="position:absolute;left:1645;top:12710;width:9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B8E10C6" w14:textId="77777777" w:rsidR="00466C98" w:rsidRDefault="00466C98">
                        <w:pPr>
                          <w:spacing w:after="160"/>
                        </w:pPr>
                        <w:r>
                          <w:rPr>
                            <w:w w:val="101"/>
                            <w:sz w:val="22"/>
                          </w:rPr>
                          <w:t>1</w:t>
                        </w:r>
                      </w:p>
                    </w:txbxContent>
                  </v:textbox>
                </v:rect>
                <v:rect id="Rectangle 22" o:spid="_x0000_s1043" style="position:absolute;left:4084;top:11795;width:601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ADB1917" w14:textId="77777777" w:rsidR="00466C98" w:rsidRDefault="00466C98">
                        <w:pPr>
                          <w:spacing w:after="160"/>
                        </w:pPr>
                        <w:r>
                          <w:rPr>
                            <w:rFonts w:ascii="Times New Roman" w:eastAsia="Times New Roman" w:hAnsi="Times New Roman" w:cs="Times New Roman"/>
                            <w:sz w:val="22"/>
                          </w:rPr>
                          <w:t>Manutenção</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corretiva</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(reparo)</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em</w:t>
                        </w:r>
                        <w:r>
                          <w:rPr>
                            <w:rFonts w:ascii="Times New Roman" w:eastAsia="Times New Roman" w:hAnsi="Times New Roman" w:cs="Times New Roman"/>
                            <w:spacing w:val="-4"/>
                            <w:sz w:val="22"/>
                          </w:rPr>
                          <w:t xml:space="preserve"> </w:t>
                        </w:r>
                        <w:proofErr w:type="spellStart"/>
                        <w:r>
                          <w:rPr>
                            <w:rFonts w:ascii="Times New Roman" w:eastAsia="Times New Roman" w:hAnsi="Times New Roman" w:cs="Times New Roman"/>
                            <w:sz w:val="22"/>
                          </w:rPr>
                          <w:t>Chiller</w:t>
                        </w:r>
                        <w:proofErr w:type="spellEnd"/>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com</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condensação</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à</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ar</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da</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DRF/FNS</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w:t>
                        </w:r>
                        <w:r>
                          <w:rPr>
                            <w:rFonts w:ascii="Times New Roman" w:eastAsia="Times New Roman" w:hAnsi="Times New Roman" w:cs="Times New Roman"/>
                            <w:spacing w:val="-5"/>
                            <w:sz w:val="22"/>
                          </w:rPr>
                          <w:t xml:space="preserve"> </w:t>
                        </w:r>
                      </w:p>
                    </w:txbxContent>
                  </v:textbox>
                </v:rect>
                <v:rect id="Rectangle 23" o:spid="_x0000_s1044" style="position:absolute;left:4084;top:13639;width:4067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5963CF1" w14:textId="77777777" w:rsidR="00466C98" w:rsidRDefault="00466C98">
                        <w:pPr>
                          <w:spacing w:after="160"/>
                        </w:pPr>
                        <w:r>
                          <w:rPr>
                            <w:rFonts w:ascii="Times New Roman" w:eastAsia="Times New Roman" w:hAnsi="Times New Roman" w:cs="Times New Roman"/>
                            <w:w w:val="97"/>
                            <w:sz w:val="22"/>
                          </w:rPr>
                          <w:t>Carrier</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Modelo</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30RBA150386</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Nº</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Série</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3411B48980</w:t>
                        </w:r>
                      </w:p>
                    </w:txbxContent>
                  </v:textbox>
                </v:rect>
                <v:rect id="Rectangle 74" o:spid="_x0000_s1045" style="position:absolute;left:68573;top:12710;width:85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745A626" w14:textId="77777777" w:rsidR="00466C98" w:rsidRDefault="00466C98">
                        <w:pPr>
                          <w:spacing w:after="160"/>
                        </w:pPr>
                        <w:r>
                          <w:rPr>
                            <w:rFonts w:ascii="Times New Roman" w:eastAsia="Times New Roman" w:hAnsi="Times New Roman" w:cs="Times New Roman"/>
                            <w:w w:val="101"/>
                            <w:sz w:val="22"/>
                          </w:rPr>
                          <w:t>295.000,00</w:t>
                        </w:r>
                      </w:p>
                    </w:txbxContent>
                  </v:textbox>
                </v:rect>
                <v:rect id="Rectangle 73" o:spid="_x0000_s1046" style="position:absolute;left:53431;top:12710;width:9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B7F6F19" w14:textId="77777777" w:rsidR="00466C98" w:rsidRDefault="00466C98">
                        <w:pPr>
                          <w:spacing w:after="160"/>
                        </w:pPr>
                        <w:r>
                          <w:rPr>
                            <w:rFonts w:ascii="Times New Roman" w:eastAsia="Times New Roman" w:hAnsi="Times New Roman" w:cs="Times New Roman"/>
                            <w:w w:val="101"/>
                            <w:sz w:val="22"/>
                          </w:rPr>
                          <w:t>1</w:t>
                        </w:r>
                      </w:p>
                    </w:txbxContent>
                  </v:textbox>
                </v:rect>
                <v:rect id="Rectangle 25" o:spid="_x0000_s1047" style="position:absolute;left:58826;top:12710;width:134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3E54D1D" w14:textId="77777777" w:rsidR="00466C98" w:rsidRDefault="00466C98">
                        <w:pPr>
                          <w:spacing w:after="160"/>
                        </w:pPr>
                        <w:r>
                          <w:rPr>
                            <w:rFonts w:ascii="Times New Roman" w:eastAsia="Times New Roman" w:hAnsi="Times New Roman" w:cs="Times New Roman"/>
                            <w:w w:val="89"/>
                            <w:sz w:val="22"/>
                          </w:rPr>
                          <w:t>R$</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p>
                    </w:txbxContent>
                  </v:textbox>
                </v:rect>
                <v:rect id="Rectangle 26" o:spid="_x0000_s1048" style="position:absolute;left:1645;top:17038;width:9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92A593C" w14:textId="77777777" w:rsidR="00466C98" w:rsidRDefault="00466C98">
                        <w:pPr>
                          <w:spacing w:after="160"/>
                        </w:pPr>
                        <w:r>
                          <w:rPr>
                            <w:w w:val="101"/>
                            <w:sz w:val="22"/>
                          </w:rPr>
                          <w:t>2</w:t>
                        </w:r>
                      </w:p>
                    </w:txbxContent>
                  </v:textbox>
                </v:rect>
                <v:rect id="Rectangle 27" o:spid="_x0000_s1049" style="position:absolute;left:4084;top:16123;width:601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10F4B8D" w14:textId="77777777" w:rsidR="00466C98" w:rsidRDefault="00466C98">
                        <w:pPr>
                          <w:spacing w:after="160"/>
                        </w:pPr>
                        <w:r>
                          <w:rPr>
                            <w:rFonts w:ascii="Times New Roman" w:eastAsia="Times New Roman" w:hAnsi="Times New Roman" w:cs="Times New Roman"/>
                            <w:sz w:val="22"/>
                          </w:rPr>
                          <w:t>Manutenção</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corretiva</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(reparo)</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em</w:t>
                        </w:r>
                        <w:r>
                          <w:rPr>
                            <w:rFonts w:ascii="Times New Roman" w:eastAsia="Times New Roman" w:hAnsi="Times New Roman" w:cs="Times New Roman"/>
                            <w:spacing w:val="-4"/>
                            <w:sz w:val="22"/>
                          </w:rPr>
                          <w:t xml:space="preserve"> </w:t>
                        </w:r>
                        <w:proofErr w:type="spellStart"/>
                        <w:r>
                          <w:rPr>
                            <w:rFonts w:ascii="Times New Roman" w:eastAsia="Times New Roman" w:hAnsi="Times New Roman" w:cs="Times New Roman"/>
                            <w:sz w:val="22"/>
                          </w:rPr>
                          <w:t>Chiller</w:t>
                        </w:r>
                        <w:proofErr w:type="spellEnd"/>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com</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condensação</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à</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ar</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da</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DRF/FNS</w:t>
                        </w:r>
                        <w:r>
                          <w:rPr>
                            <w:rFonts w:ascii="Times New Roman" w:eastAsia="Times New Roman" w:hAnsi="Times New Roman" w:cs="Times New Roman"/>
                            <w:spacing w:val="-5"/>
                            <w:sz w:val="22"/>
                          </w:rPr>
                          <w:t xml:space="preserve"> </w:t>
                        </w:r>
                        <w:r>
                          <w:rPr>
                            <w:rFonts w:ascii="Times New Roman" w:eastAsia="Times New Roman" w:hAnsi="Times New Roman" w:cs="Times New Roman"/>
                            <w:sz w:val="22"/>
                          </w:rPr>
                          <w:t>–</w:t>
                        </w:r>
                        <w:r>
                          <w:rPr>
                            <w:rFonts w:ascii="Times New Roman" w:eastAsia="Times New Roman" w:hAnsi="Times New Roman" w:cs="Times New Roman"/>
                            <w:spacing w:val="-5"/>
                            <w:sz w:val="22"/>
                          </w:rPr>
                          <w:t xml:space="preserve"> </w:t>
                        </w:r>
                      </w:p>
                    </w:txbxContent>
                  </v:textbox>
                </v:rect>
                <v:rect id="Rectangle 28" o:spid="_x0000_s1050" style="position:absolute;left:4084;top:17968;width:406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9E71D13" w14:textId="77777777" w:rsidR="00466C98" w:rsidRDefault="00466C98">
                        <w:pPr>
                          <w:spacing w:after="160"/>
                        </w:pPr>
                        <w:r>
                          <w:rPr>
                            <w:rFonts w:ascii="Times New Roman" w:eastAsia="Times New Roman" w:hAnsi="Times New Roman" w:cs="Times New Roman"/>
                            <w:w w:val="97"/>
                            <w:sz w:val="22"/>
                          </w:rPr>
                          <w:t>Carrier</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Modelo</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30RBA150386</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Nº</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Série</w:t>
                        </w:r>
                        <w:r>
                          <w:rPr>
                            <w:rFonts w:ascii="Times New Roman" w:eastAsia="Times New Roman" w:hAnsi="Times New Roman" w:cs="Times New Roman"/>
                            <w:spacing w:val="-5"/>
                            <w:w w:val="97"/>
                            <w:sz w:val="22"/>
                          </w:rPr>
                          <w:t xml:space="preserve"> </w:t>
                        </w:r>
                        <w:r>
                          <w:rPr>
                            <w:rFonts w:ascii="Times New Roman" w:eastAsia="Times New Roman" w:hAnsi="Times New Roman" w:cs="Times New Roman"/>
                            <w:w w:val="97"/>
                            <w:sz w:val="22"/>
                          </w:rPr>
                          <w:t>3411B48981</w:t>
                        </w:r>
                      </w:p>
                    </w:txbxContent>
                  </v:textbox>
                </v:rect>
                <v:rect id="Rectangle 75" o:spid="_x0000_s1051" style="position:absolute;left:53431;top:17038;width:9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49A9ED6D" w14:textId="77777777" w:rsidR="00466C98" w:rsidRDefault="00466C98">
                        <w:pPr>
                          <w:spacing w:after="160"/>
                        </w:pPr>
                        <w:r>
                          <w:rPr>
                            <w:rFonts w:ascii="Times New Roman" w:eastAsia="Times New Roman" w:hAnsi="Times New Roman" w:cs="Times New Roman"/>
                            <w:w w:val="101"/>
                            <w:sz w:val="22"/>
                          </w:rPr>
                          <w:t>1</w:t>
                        </w:r>
                      </w:p>
                    </w:txbxContent>
                  </v:textbox>
                </v:rect>
                <v:rect id="Rectangle 76" o:spid="_x0000_s1052" style="position:absolute;left:68573;top:17038;width:85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6D69C35" w14:textId="77777777" w:rsidR="00466C98" w:rsidRDefault="00466C98">
                        <w:pPr>
                          <w:spacing w:after="160"/>
                        </w:pPr>
                        <w:r>
                          <w:rPr>
                            <w:rFonts w:ascii="Times New Roman" w:eastAsia="Times New Roman" w:hAnsi="Times New Roman" w:cs="Times New Roman"/>
                            <w:w w:val="101"/>
                            <w:sz w:val="22"/>
                          </w:rPr>
                          <w:t>304.650,00</w:t>
                        </w:r>
                      </w:p>
                    </w:txbxContent>
                  </v:textbox>
                </v:rect>
                <v:rect id="Rectangle 30" o:spid="_x0000_s1053" style="position:absolute;left:58826;top:17038;width:134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C163DC3" w14:textId="77777777" w:rsidR="00466C98" w:rsidRDefault="00466C98">
                        <w:pPr>
                          <w:spacing w:after="160"/>
                        </w:pPr>
                        <w:r>
                          <w:rPr>
                            <w:rFonts w:ascii="Times New Roman" w:eastAsia="Times New Roman" w:hAnsi="Times New Roman" w:cs="Times New Roman"/>
                            <w:w w:val="89"/>
                            <w:sz w:val="22"/>
                          </w:rPr>
                          <w:t>R$</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7"/>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r>
                          <w:rPr>
                            <w:rFonts w:ascii="Times New Roman" w:eastAsia="Times New Roman" w:hAnsi="Times New Roman" w:cs="Times New Roman"/>
                            <w:spacing w:val="-2"/>
                            <w:w w:val="89"/>
                            <w:sz w:val="22"/>
                          </w:rPr>
                          <w:t xml:space="preserve"> </w:t>
                        </w:r>
                        <w:r>
                          <w:rPr>
                            <w:rFonts w:ascii="Times New Roman" w:eastAsia="Times New Roman" w:hAnsi="Times New Roman" w:cs="Times New Roman"/>
                            <w:spacing w:val="-5"/>
                            <w:w w:val="89"/>
                            <w:sz w:val="22"/>
                          </w:rPr>
                          <w:t xml:space="preserve"> </w:t>
                        </w:r>
                      </w:p>
                    </w:txbxContent>
                  </v:textbox>
                </v:rect>
                <v:rect id="Rectangle 31" o:spid="_x0000_s1054" style="position:absolute;left:49621;top:20116;width:505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197CB09" w14:textId="77777777" w:rsidR="00466C98" w:rsidRDefault="00466C98">
                        <w:pPr>
                          <w:spacing w:after="160"/>
                        </w:pPr>
                        <w:r>
                          <w:rPr>
                            <w:w w:val="82"/>
                            <w:sz w:val="22"/>
                          </w:rPr>
                          <w:t>TOTAL</w:t>
                        </w:r>
                      </w:p>
                    </w:txbxContent>
                  </v:textbox>
                </v:rect>
                <v:rect id="Rectangle 32" o:spid="_x0000_s1055" style="position:absolute;left:68534;top:20116;width:861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C5841B3" w14:textId="77777777" w:rsidR="00466C98" w:rsidRDefault="00466C98">
                        <w:pPr>
                          <w:spacing w:after="160"/>
                        </w:pPr>
                        <w:r>
                          <w:rPr>
                            <w:w w:val="101"/>
                            <w:sz w:val="22"/>
                          </w:rPr>
                          <w:t>599.650,00</w:t>
                        </w:r>
                      </w:p>
                    </w:txbxContent>
                  </v:textbox>
                </v:rect>
                <v:rect id="Rectangle 33" o:spid="_x0000_s1056" style="position:absolute;left:58750;top:20116;width:1263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A8634D7" w14:textId="77777777" w:rsidR="00466C98" w:rsidRDefault="00466C98">
                        <w:pPr>
                          <w:spacing w:after="160"/>
                        </w:pPr>
                        <w:r>
                          <w:rPr>
                            <w:w w:val="91"/>
                            <w:sz w:val="22"/>
                          </w:rPr>
                          <w:t>R$</w:t>
                        </w:r>
                        <w:r>
                          <w:rPr>
                            <w:spacing w:val="-5"/>
                            <w:w w:val="91"/>
                            <w:sz w:val="22"/>
                          </w:rPr>
                          <w:t xml:space="preserve">    </w:t>
                        </w:r>
                        <w:r>
                          <w:rPr>
                            <w:spacing w:val="-2"/>
                            <w:w w:val="91"/>
                            <w:sz w:val="22"/>
                          </w:rPr>
                          <w:t xml:space="preserve"> </w:t>
                        </w:r>
                        <w:r>
                          <w:rPr>
                            <w:spacing w:val="-7"/>
                            <w:w w:val="91"/>
                            <w:sz w:val="22"/>
                          </w:rPr>
                          <w:t xml:space="preserve"> </w:t>
                        </w:r>
                        <w:r>
                          <w:rPr>
                            <w:spacing w:val="-5"/>
                            <w:w w:val="91"/>
                            <w:sz w:val="22"/>
                          </w:rPr>
                          <w:t xml:space="preserve"> </w:t>
                        </w:r>
                        <w:r>
                          <w:rPr>
                            <w:spacing w:val="-2"/>
                            <w:w w:val="91"/>
                            <w:sz w:val="22"/>
                          </w:rPr>
                          <w:t xml:space="preserve"> </w:t>
                        </w:r>
                        <w:r>
                          <w:rPr>
                            <w:spacing w:val="-7"/>
                            <w:w w:val="91"/>
                            <w:sz w:val="22"/>
                          </w:rPr>
                          <w:t xml:space="preserve"> </w:t>
                        </w:r>
                        <w:r>
                          <w:rPr>
                            <w:spacing w:val="-5"/>
                            <w:w w:val="91"/>
                            <w:sz w:val="22"/>
                          </w:rPr>
                          <w:t xml:space="preserve">  </w:t>
                        </w:r>
                        <w:r>
                          <w:rPr>
                            <w:spacing w:val="-2"/>
                            <w:w w:val="91"/>
                            <w:sz w:val="22"/>
                          </w:rPr>
                          <w:t xml:space="preserve"> </w:t>
                        </w:r>
                        <w:r>
                          <w:rPr>
                            <w:spacing w:val="-7"/>
                            <w:w w:val="91"/>
                            <w:sz w:val="22"/>
                          </w:rPr>
                          <w:t xml:space="preserve"> </w:t>
                        </w:r>
                        <w:r>
                          <w:rPr>
                            <w:spacing w:val="-5"/>
                            <w:w w:val="91"/>
                            <w:sz w:val="22"/>
                          </w:rPr>
                          <w:t xml:space="preserve">  </w:t>
                        </w:r>
                        <w:r>
                          <w:rPr>
                            <w:spacing w:val="-2"/>
                            <w:w w:val="91"/>
                            <w:sz w:val="22"/>
                          </w:rPr>
                          <w:t xml:space="preserve"> </w:t>
                        </w:r>
                        <w:r>
                          <w:rPr>
                            <w:spacing w:val="-5"/>
                            <w:w w:val="91"/>
                            <w:sz w:val="22"/>
                          </w:rPr>
                          <w:t xml:space="preserve">     </w:t>
                        </w:r>
                        <w:r>
                          <w:rPr>
                            <w:spacing w:val="-2"/>
                            <w:w w:val="91"/>
                            <w:sz w:val="22"/>
                          </w:rPr>
                          <w:t xml:space="preserve"> </w:t>
                        </w:r>
                        <w:r>
                          <w:rPr>
                            <w:spacing w:val="-7"/>
                            <w:w w:val="91"/>
                            <w:sz w:val="22"/>
                          </w:rPr>
                          <w:t xml:space="preserve"> </w:t>
                        </w:r>
                        <w:r>
                          <w:rPr>
                            <w:spacing w:val="-5"/>
                            <w:w w:val="91"/>
                            <w:sz w:val="22"/>
                          </w:rPr>
                          <w:t xml:space="preserve">  </w:t>
                        </w:r>
                      </w:p>
                    </w:txbxContent>
                  </v:textbox>
                </v:rect>
                <v:rect id="Rectangle 34" o:spid="_x0000_s1057" style="position:absolute;left:68259;top:2011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BA5DB71" w14:textId="77777777" w:rsidR="00466C98" w:rsidRDefault="00466C98">
                        <w:pPr>
                          <w:spacing w:after="160"/>
                        </w:pPr>
                        <w:r>
                          <w:rPr>
                            <w:sz w:val="22"/>
                          </w:rPr>
                          <w:t xml:space="preserve"> </w:t>
                        </w:r>
                      </w:p>
                    </w:txbxContent>
                  </v:textbox>
                </v:rect>
                <v:shape id="Shape 1482" o:spid="_x0000_s1058" style="position:absolute;left:3779;top:9342;width:122;height:10500;visibility:visible;mso-wrap-style:square;v-text-anchor:top" coordsize="12192,105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" path="m,l12192,r,1050036l,1050036,,e" fillcolor="black" stroked="f" strokeweight="0">
                  <v:stroke miterlimit="83231f" joinstyle="miter"/>
                  <v:path arrowok="t" textboxrect="0,0,12192,1050036"/>
                </v:shape>
                <v:shape id="Shape 1483" o:spid="_x0000_s1059" style="position:absolute;top:9220;width:121;height:10622;visibility:visible;mso-wrap-style:square;v-text-anchor:top" coordsize="12192,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" path="m,l12192,r,1062228l,1062228,,e" fillcolor="black" stroked="f" strokeweight="0">
                  <v:stroke miterlimit="83231f" joinstyle="miter"/>
                  <v:path arrowok="t" textboxrect="0,0,12192,1062228"/>
                </v:shape>
                <v:shape id="Shape 1484" o:spid="_x0000_s1060" style="position:absolute;left:49316;top:1844;width:122;height:19842;visibility:visible;mso-wrap-style:square;v-text-anchor:top" coordsize="12192,198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" path="m,l12192,r,1984248l,1984248,,e" fillcolor="black" stroked="f" strokeweight="0">
                  <v:stroke miterlimit="83231f" joinstyle="miter"/>
                  <v:path arrowok="t" textboxrect="0,0,12192,1984248"/>
                </v:shape>
                <v:shape id="Shape 1485" o:spid="_x0000_s1061" style="position:absolute;left:75620;top:121;width:122;height:21565;visibility:visible;mso-wrap-style:square;v-text-anchor:top" coordsize="12192,215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" path="m,l12192,r,2156460l,2156460,,e" fillcolor="black" stroked="f" strokeweight="0">
                  <v:stroke miterlimit="83231f" joinstyle="miter"/>
                  <v:path arrowok="t" textboxrect="0,0,12192,2156460"/>
                </v:shape>
                <v:shape id="Shape 1486" o:spid="_x0000_s1062" style="position:absolute;left:58018;width:122;height:21686;visibility:visible;mso-wrap-style:square;v-text-anchor:top" coordsize="12192,216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" path="m,l12192,r,2168652l,2168652,,e" fillcolor="black" stroked="f" strokeweight="0">
                  <v:stroke miterlimit="83231f" joinstyle="miter"/>
                  <v:path arrowok="t" textboxrect="0,0,12192,2168652"/>
                </v:shape>
                <v:shape id="Shape 1487" o:spid="_x0000_s1063" style="position:absolute;left:49438;top:21564;width:26304;height:122;visibility:visible;mso-wrap-style:square;v-text-anchor:top" coordsize="26304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" path="m,l2630424,r,12192l,12192,,e" fillcolor="black" stroked="f" strokeweight="0">
                  <v:stroke miterlimit="83231f" joinstyle="miter"/>
                  <v:path arrowok="t" textboxrect="0,0,2630424,12192"/>
                </v:shape>
                <v:shape id="Shape 1488" o:spid="_x0000_s1064" style="position:absolute;left:121;top:19720;width:75621;height:122;visibility:visible;mso-wrap-style:square;v-text-anchor:top" coordsize="75620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" path="m,l7562088,r,12192l,12192,,e" fillcolor="black" stroked="f" strokeweight="0">
                  <v:stroke miterlimit="83231f" joinstyle="miter"/>
                  <v:path arrowok="t" textboxrect="0,0,7562088,12192"/>
                </v:shape>
                <v:shape id="Shape 1489" o:spid="_x0000_s1065" style="position:absolute;left:121;top:15392;width:75621;height:122;visibility:visible;mso-wrap-style:square;v-text-anchor:top" coordsize="75620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" path="m,l7562088,r,12192l,12192,,e" fillcolor="black" stroked="f" strokeweight="0">
                  <v:stroke miterlimit="83231f" joinstyle="miter"/>
                  <v:path arrowok="t" textboxrect="0,0,7562088,12192"/>
                </v:shape>
                <v:shape id="Shape 1490" o:spid="_x0000_s1066" style="position:absolute;left:121;top:11064;width:75621;height:122;visibility:visible;mso-wrap-style:square;v-text-anchor:top" coordsize="75620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" path="m,l7562088,r,12192l,12192,,e" fillcolor="black" stroked="f" strokeweight="0">
                  <v:stroke miterlimit="83231f" joinstyle="miter"/>
                  <v:path arrowok="t" textboxrect="0,0,7562088,12192"/>
                </v:shape>
                <v:shape id="Shape 1491" o:spid="_x0000_s1067" style="position:absolute;left:121;top:9220;width:75621;height:122;visibility:visible;mso-wrap-style:square;v-text-anchor:top" coordsize="75620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" path="m,l7562088,r,12192l,12192,,e" fillcolor="black" stroked="f" strokeweight="0">
                  <v:stroke miterlimit="83231f" joinstyle="miter"/>
                  <v:path arrowok="t" textboxrect="0,0,7562088,12192"/>
                </v:shape>
                <v:shape id="Shape 1492" o:spid="_x0000_s1068" style="position:absolute;left:49438;top:7376;width:26304;height:122;visibility:visible;mso-wrap-style:square;v-text-anchor:top" coordsize="26304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" path="m,l2630424,r,12192l,12192,,e" fillcolor="black" stroked="f" strokeweight="0">
                  <v:stroke miterlimit="83231f" joinstyle="miter"/>
                  <v:path arrowok="t" textboxrect="0,0,2630424,12192"/>
                </v:shape>
                <v:shape id="Shape 1493" o:spid="_x0000_s1069" style="position:absolute;left:49438;top:5532;width:26304;height:122;visibility:visible;mso-wrap-style:square;v-text-anchor:top" coordsize="26304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" path="m,l2630424,r,12192l,12192,,e" fillcolor="black" stroked="f" strokeweight="0">
                  <v:stroke miterlimit="83231f" joinstyle="miter"/>
                  <v:path arrowok="t" textboxrect="0,0,2630424,12192"/>
                </v:shape>
                <v:shape id="Shape 1494" o:spid="_x0000_s1070" style="position:absolute;left:49438;top:3688;width:26304;height:122;visibility:visible;mso-wrap-style:square;v-text-anchor:top" coordsize="26304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" path="m,l2630424,r,12192l,12192,,e" fillcolor="black" stroked="f" strokeweight="0">
                  <v:stroke miterlimit="83231f" joinstyle="miter"/>
                  <v:path arrowok="t" textboxrect="0,0,2630424,12192"/>
                </v:shape>
                <v:shape id="Shape 1495" o:spid="_x0000_s1071" style="position:absolute;left:49438;top:1844;width:26304;height:121;visibility:visible;mso-wrap-style:square;v-text-anchor:top" coordsize="26304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" path="m,l2630424,r,12192l,12192,,e" fillcolor="black" stroked="f" strokeweight="0">
                  <v:stroke miterlimit="83231f" joinstyle="miter"/>
                  <v:path arrowok="t" textboxrect="0,0,2630424,12192"/>
                </v:shape>
                <v:shape id="Shape 1496" o:spid="_x0000_s1072" style="position:absolute;left:58140;width:17602;height:121;visibility:visible;mso-wrap-style:square;v-text-anchor:top" coordsize="176022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" path="m,l1760220,r,12192l,12192,,e" fillcolor="black" stroked="f" strokeweight="0">
                  <v:stroke miterlimit="83231f" joinstyle="miter"/>
                  <v:path arrowok="t" textboxrect="0,0,1760220,12192"/>
                </v:shape>
                <w10:anchorlock/>
              </v:group>
            </w:pict>
          </mc:Fallback>
        </mc:AlternateContent>
      </w:r>
    </w:p>
    <w:p w14:paraId="7AC66F4C" w14:textId="77777777" w:rsidR="006B5D91" w:rsidRDefault="006B5D91" w:rsidP="00373A75">
      <w:pPr>
        <w:spacing w:beforeLines="120" w:before="288" w:afterLines="120" w:after="288" w:line="312" w:lineRule="auto"/>
        <w:ind w:firstLine="567"/>
        <w:jc w:val="center"/>
        <w:rPr>
          <w:rFonts w:ascii="Arial" w:eastAsia="MS Mincho" w:hAnsi="Arial" w:cs="Arial"/>
          <w:bCs/>
          <w:i/>
          <w:iCs/>
          <w:sz w:val="20"/>
          <w:szCs w:val="20"/>
        </w:rPr>
      </w:pPr>
    </w:p>
    <w:p w14:paraId="49ADAD8C" w14:textId="77777777" w:rsidR="006B5D91" w:rsidRDefault="006B5D91" w:rsidP="00373A75">
      <w:pPr>
        <w:spacing w:beforeLines="120" w:before="288" w:afterLines="120" w:after="288" w:line="312" w:lineRule="auto"/>
        <w:ind w:firstLine="567"/>
        <w:jc w:val="center"/>
        <w:rPr>
          <w:rFonts w:ascii="Arial" w:eastAsia="MS Mincho" w:hAnsi="Arial" w:cs="Arial"/>
          <w:bCs/>
          <w:i/>
          <w:iCs/>
          <w:sz w:val="20"/>
          <w:szCs w:val="20"/>
        </w:rPr>
      </w:pPr>
    </w:p>
    <w:p w14:paraId="202DA724" w14:textId="77777777" w:rsidR="006B5D91" w:rsidRDefault="006B5D91" w:rsidP="00373A75">
      <w:pPr>
        <w:spacing w:beforeLines="120" w:before="288" w:afterLines="120" w:after="288" w:line="312" w:lineRule="auto"/>
        <w:ind w:firstLine="567"/>
        <w:jc w:val="center"/>
        <w:rPr>
          <w:rFonts w:ascii="Arial" w:eastAsia="MS Mincho" w:hAnsi="Arial" w:cs="Arial"/>
          <w:bCs/>
          <w:i/>
          <w:iCs/>
          <w:sz w:val="20"/>
          <w:szCs w:val="20"/>
        </w:rPr>
      </w:pPr>
    </w:p>
    <w:p w14:paraId="362D994C" w14:textId="77777777" w:rsidR="006B5D91" w:rsidRDefault="006B5D91" w:rsidP="00373A75">
      <w:pPr>
        <w:spacing w:beforeLines="120" w:before="288" w:afterLines="120" w:after="288" w:line="312" w:lineRule="auto"/>
        <w:ind w:firstLine="567"/>
        <w:jc w:val="center"/>
        <w:rPr>
          <w:rFonts w:ascii="Arial" w:eastAsia="MS Mincho" w:hAnsi="Arial" w:cs="Arial"/>
          <w:bCs/>
          <w:i/>
          <w:iCs/>
          <w:sz w:val="20"/>
          <w:szCs w:val="20"/>
        </w:rPr>
      </w:pPr>
    </w:p>
    <w:p w14:paraId="62E8238C" w14:textId="77777777" w:rsidR="006B5D91" w:rsidRDefault="006B5D91" w:rsidP="00373A75">
      <w:pPr>
        <w:spacing w:beforeLines="120" w:before="288" w:afterLines="120" w:after="288" w:line="312" w:lineRule="auto"/>
        <w:ind w:firstLine="567"/>
        <w:jc w:val="center"/>
        <w:rPr>
          <w:rFonts w:ascii="Arial" w:eastAsia="MS Mincho" w:hAnsi="Arial" w:cs="Arial"/>
          <w:bCs/>
          <w:i/>
          <w:iCs/>
          <w:sz w:val="20"/>
          <w:szCs w:val="20"/>
        </w:rPr>
      </w:pPr>
    </w:p>
    <w:p w14:paraId="26935AB4" w14:textId="77777777" w:rsidR="006B5D91" w:rsidRDefault="006B5D91" w:rsidP="00373A75">
      <w:pPr>
        <w:spacing w:beforeLines="120" w:before="288" w:afterLines="120" w:after="288" w:line="312" w:lineRule="auto"/>
        <w:ind w:firstLine="567"/>
        <w:jc w:val="center"/>
        <w:rPr>
          <w:rFonts w:ascii="Arial" w:eastAsia="MS Mincho" w:hAnsi="Arial" w:cs="Arial"/>
          <w:bCs/>
          <w:i/>
          <w:iCs/>
          <w:sz w:val="20"/>
          <w:szCs w:val="20"/>
        </w:rPr>
      </w:pPr>
    </w:p>
    <w:p w14:paraId="5988489F" w14:textId="0560C775" w:rsidR="00BD4669" w:rsidRPr="00BD096F" w:rsidRDefault="00BD4669" w:rsidP="00BD4669">
      <w:pPr>
        <w:jc w:val="center"/>
        <w:rPr>
          <w:rFonts w:ascii="Arial" w:hAnsi="Arial" w:cs="Arial"/>
          <w:b/>
          <w:bCs/>
        </w:rPr>
      </w:pPr>
      <w:r w:rsidRPr="00BD096F">
        <w:rPr>
          <w:rFonts w:ascii="Arial" w:hAnsi="Arial" w:cs="Arial"/>
          <w:b/>
          <w:bCs/>
        </w:rPr>
        <w:t xml:space="preserve">ANEXO </w:t>
      </w:r>
      <w:r w:rsidR="00CC5E7F" w:rsidRPr="00BD096F">
        <w:rPr>
          <w:rFonts w:ascii="Arial" w:hAnsi="Arial" w:cs="Arial"/>
          <w:b/>
          <w:bCs/>
        </w:rPr>
        <w:t>I</w:t>
      </w:r>
      <w:r w:rsidRPr="00BD096F">
        <w:rPr>
          <w:rFonts w:ascii="Arial" w:hAnsi="Arial" w:cs="Arial"/>
          <w:b/>
          <w:bCs/>
        </w:rPr>
        <w:t xml:space="preserve"> - A</w:t>
      </w:r>
      <w:r w:rsidR="00BD096F" w:rsidRPr="00BD096F">
        <w:rPr>
          <w:rFonts w:ascii="Arial" w:hAnsi="Arial" w:cs="Arial"/>
          <w:b/>
          <w:bCs/>
        </w:rPr>
        <w:t>PÊNDICE</w:t>
      </w:r>
      <w:r w:rsidRPr="00BD096F">
        <w:rPr>
          <w:rFonts w:ascii="Arial" w:hAnsi="Arial" w:cs="Arial"/>
          <w:b/>
          <w:bCs/>
        </w:rPr>
        <w:t xml:space="preserve"> III – CRONOGRAMA FÍSICO-FINANCEIRO</w:t>
      </w:r>
    </w:p>
    <w:p w14:paraId="71872E0B" w14:textId="77777777" w:rsidR="00466C98" w:rsidRDefault="00466C98" w:rsidP="00BD4669">
      <w:pPr>
        <w:jc w:val="center"/>
        <w:rPr>
          <w:b/>
          <w:bCs/>
        </w:rPr>
      </w:pPr>
    </w:p>
    <w:p w14:paraId="74F884A9" w14:textId="50EC9FC8" w:rsidR="00466C98" w:rsidRDefault="00466C98"/>
    <w:tbl>
      <w:tblPr>
        <w:tblStyle w:val="TableGrid"/>
        <w:tblW w:w="11671" w:type="dxa"/>
        <w:tblInd w:w="1238" w:type="dxa"/>
        <w:tblCellMar>
          <w:top w:w="17" w:type="dxa"/>
          <w:left w:w="38" w:type="dxa"/>
          <w:bottom w:w="13" w:type="dxa"/>
          <w:right w:w="106" w:type="dxa"/>
        </w:tblCellMar>
        <w:tblLook w:val="04A0" w:firstRow="1" w:lastRow="0" w:firstColumn="1" w:lastColumn="0" w:noHBand="0" w:noVBand="1"/>
      </w:tblPr>
      <w:tblGrid>
        <w:gridCol w:w="499"/>
        <w:gridCol w:w="5977"/>
        <w:gridCol w:w="838"/>
        <w:gridCol w:w="1773"/>
        <w:gridCol w:w="646"/>
        <w:gridCol w:w="646"/>
        <w:gridCol w:w="646"/>
        <w:gridCol w:w="646"/>
      </w:tblGrid>
      <w:tr w:rsidR="00466C98" w14:paraId="7399BA0D" w14:textId="77777777">
        <w:trPr>
          <w:trHeight w:val="1102"/>
        </w:trPr>
        <w:tc>
          <w:tcPr>
            <w:tcW w:w="11671" w:type="dxa"/>
            <w:gridSpan w:val="8"/>
            <w:tcBorders>
              <w:top w:val="single" w:sz="8" w:space="0" w:color="000000"/>
              <w:left w:val="single" w:sz="8" w:space="0" w:color="000000"/>
              <w:bottom w:val="single" w:sz="8" w:space="0" w:color="000000"/>
              <w:right w:val="single" w:sz="8" w:space="0" w:color="000000"/>
            </w:tcBorders>
          </w:tcPr>
          <w:p w14:paraId="7D063E87" w14:textId="77777777" w:rsidR="00466C98" w:rsidRDefault="00466C98">
            <w:pPr>
              <w:ind w:left="209"/>
            </w:pPr>
            <w:r>
              <w:rPr>
                <w:noProof/>
              </w:rPr>
              <w:drawing>
                <wp:inline distT="0" distB="0" distL="0" distR="0" wp14:anchorId="1AB86B69" wp14:editId="2FFD688C">
                  <wp:extent cx="7072885" cy="664464"/>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68"/>
                          <a:stretch>
                            <a:fillRect/>
                          </a:stretch>
                        </pic:blipFill>
                        <pic:spPr>
                          <a:xfrm>
                            <a:off x="0" y="0"/>
                            <a:ext cx="7072885" cy="664464"/>
                          </a:xfrm>
                          <a:prstGeom prst="rect">
                            <a:avLst/>
                          </a:prstGeom>
                        </pic:spPr>
                      </pic:pic>
                    </a:graphicData>
                  </a:graphic>
                </wp:inline>
              </w:drawing>
            </w:r>
          </w:p>
        </w:tc>
      </w:tr>
      <w:tr w:rsidR="00466C98" w14:paraId="024042AD" w14:textId="77777777">
        <w:trPr>
          <w:trHeight w:val="552"/>
        </w:trPr>
        <w:tc>
          <w:tcPr>
            <w:tcW w:w="499" w:type="dxa"/>
            <w:tcBorders>
              <w:top w:val="single" w:sz="8" w:space="0" w:color="000000"/>
              <w:left w:val="single" w:sz="8" w:space="0" w:color="000000"/>
              <w:bottom w:val="single" w:sz="8" w:space="0" w:color="000000"/>
              <w:right w:val="nil"/>
            </w:tcBorders>
            <w:shd w:val="clear" w:color="auto" w:fill="BDD7EE"/>
          </w:tcPr>
          <w:p w14:paraId="6B836C0C" w14:textId="77777777" w:rsidR="00466C98" w:rsidRDefault="00466C98">
            <w:pPr>
              <w:spacing w:after="160"/>
            </w:pPr>
          </w:p>
        </w:tc>
        <w:tc>
          <w:tcPr>
            <w:tcW w:w="10526" w:type="dxa"/>
            <w:gridSpan w:val="6"/>
            <w:tcBorders>
              <w:top w:val="single" w:sz="8" w:space="0" w:color="000000"/>
              <w:left w:val="nil"/>
              <w:bottom w:val="single" w:sz="8" w:space="0" w:color="000000"/>
              <w:right w:val="nil"/>
            </w:tcBorders>
            <w:shd w:val="clear" w:color="auto" w:fill="BDD7EE"/>
            <w:vAlign w:val="center"/>
          </w:tcPr>
          <w:p w14:paraId="2BD4F4C8" w14:textId="77777777" w:rsidR="00466C98" w:rsidRDefault="00466C98">
            <w:pPr>
              <w:ind w:left="232"/>
              <w:jc w:val="center"/>
            </w:pPr>
            <w:r>
              <w:rPr>
                <w:sz w:val="26"/>
              </w:rPr>
              <w:t>CRONOGRAMA FÍSICO-FINANCEIRO</w:t>
            </w:r>
          </w:p>
        </w:tc>
        <w:tc>
          <w:tcPr>
            <w:tcW w:w="646" w:type="dxa"/>
            <w:tcBorders>
              <w:top w:val="single" w:sz="8" w:space="0" w:color="000000"/>
              <w:left w:val="nil"/>
              <w:bottom w:val="single" w:sz="8" w:space="0" w:color="000000"/>
              <w:right w:val="single" w:sz="8" w:space="0" w:color="000000"/>
            </w:tcBorders>
            <w:shd w:val="clear" w:color="auto" w:fill="BDD7EE"/>
          </w:tcPr>
          <w:p w14:paraId="23BF7034" w14:textId="77777777" w:rsidR="00466C98" w:rsidRDefault="00466C98">
            <w:pPr>
              <w:spacing w:after="160"/>
            </w:pPr>
          </w:p>
        </w:tc>
      </w:tr>
      <w:tr w:rsidR="00466C98" w14:paraId="1BDB509C" w14:textId="77777777">
        <w:trPr>
          <w:trHeight w:val="290"/>
        </w:trPr>
        <w:tc>
          <w:tcPr>
            <w:tcW w:w="499" w:type="dxa"/>
            <w:tcBorders>
              <w:top w:val="single" w:sz="8" w:space="0" w:color="000000"/>
              <w:left w:val="single" w:sz="8" w:space="0" w:color="000000"/>
              <w:bottom w:val="single" w:sz="8" w:space="0" w:color="000000"/>
              <w:right w:val="nil"/>
            </w:tcBorders>
            <w:shd w:val="clear" w:color="auto" w:fill="D9E1F2"/>
          </w:tcPr>
          <w:p w14:paraId="764A9AC5" w14:textId="77777777" w:rsidR="00466C98" w:rsidRDefault="00466C98">
            <w:pPr>
              <w:spacing w:after="160"/>
            </w:pPr>
          </w:p>
        </w:tc>
        <w:tc>
          <w:tcPr>
            <w:tcW w:w="10526" w:type="dxa"/>
            <w:gridSpan w:val="6"/>
            <w:tcBorders>
              <w:top w:val="single" w:sz="8" w:space="0" w:color="000000"/>
              <w:left w:val="nil"/>
              <w:bottom w:val="single" w:sz="8" w:space="0" w:color="000000"/>
              <w:right w:val="nil"/>
            </w:tcBorders>
            <w:shd w:val="clear" w:color="auto" w:fill="D9E1F2"/>
          </w:tcPr>
          <w:p w14:paraId="2720730D" w14:textId="77777777" w:rsidR="00466C98" w:rsidRDefault="00466C98">
            <w:pPr>
              <w:ind w:left="233"/>
              <w:jc w:val="center"/>
            </w:pPr>
            <w:r>
              <w:t xml:space="preserve">MANUTENÇÃO CORRETIVA CHILLER'S </w:t>
            </w:r>
            <w:proofErr w:type="gramStart"/>
            <w:r>
              <w:t>DA  DELEGACIA</w:t>
            </w:r>
            <w:proofErr w:type="gramEnd"/>
            <w:r>
              <w:t xml:space="preserve"> DA RECEITA FEDERAL EM FLORIANÓPOLIS-SC</w:t>
            </w:r>
          </w:p>
        </w:tc>
        <w:tc>
          <w:tcPr>
            <w:tcW w:w="646" w:type="dxa"/>
            <w:tcBorders>
              <w:top w:val="single" w:sz="8" w:space="0" w:color="000000"/>
              <w:left w:val="nil"/>
              <w:bottom w:val="single" w:sz="8" w:space="0" w:color="000000"/>
              <w:right w:val="single" w:sz="8" w:space="0" w:color="000000"/>
            </w:tcBorders>
            <w:shd w:val="clear" w:color="auto" w:fill="D9E1F2"/>
          </w:tcPr>
          <w:p w14:paraId="22EA9177" w14:textId="77777777" w:rsidR="00466C98" w:rsidRDefault="00466C98">
            <w:pPr>
              <w:spacing w:after="160"/>
            </w:pPr>
          </w:p>
        </w:tc>
      </w:tr>
      <w:tr w:rsidR="00466C98" w14:paraId="3D00CE5F" w14:textId="77777777">
        <w:trPr>
          <w:trHeight w:val="290"/>
        </w:trPr>
        <w:tc>
          <w:tcPr>
            <w:tcW w:w="499" w:type="dxa"/>
            <w:vMerge w:val="restart"/>
            <w:tcBorders>
              <w:top w:val="single" w:sz="8" w:space="0" w:color="000000"/>
              <w:left w:val="single" w:sz="8" w:space="0" w:color="000000"/>
              <w:bottom w:val="single" w:sz="8" w:space="0" w:color="000000"/>
              <w:right w:val="nil"/>
            </w:tcBorders>
            <w:shd w:val="clear" w:color="auto" w:fill="D0CECE"/>
          </w:tcPr>
          <w:p w14:paraId="47B023FF" w14:textId="77777777" w:rsidR="00466C98" w:rsidRDefault="00466C98">
            <w:pPr>
              <w:spacing w:after="160"/>
            </w:pPr>
          </w:p>
        </w:tc>
        <w:tc>
          <w:tcPr>
            <w:tcW w:w="5978" w:type="dxa"/>
            <w:vMerge w:val="restart"/>
            <w:tcBorders>
              <w:top w:val="single" w:sz="8" w:space="0" w:color="000000"/>
              <w:left w:val="nil"/>
              <w:bottom w:val="single" w:sz="8" w:space="0" w:color="000000"/>
              <w:right w:val="single" w:sz="8" w:space="0" w:color="000000"/>
            </w:tcBorders>
            <w:shd w:val="clear" w:color="auto" w:fill="D0CECE"/>
            <w:vAlign w:val="bottom"/>
          </w:tcPr>
          <w:p w14:paraId="4B61D7BC" w14:textId="77777777" w:rsidR="00466C98" w:rsidRDefault="00466C98">
            <w:pPr>
              <w:ind w:right="412"/>
              <w:jc w:val="center"/>
            </w:pPr>
            <w:r>
              <w:t>Atividade</w:t>
            </w:r>
          </w:p>
        </w:tc>
        <w:tc>
          <w:tcPr>
            <w:tcW w:w="2611" w:type="dxa"/>
            <w:gridSpan w:val="2"/>
            <w:tcBorders>
              <w:top w:val="single" w:sz="8" w:space="0" w:color="000000"/>
              <w:left w:val="single" w:sz="8" w:space="0" w:color="000000"/>
              <w:bottom w:val="single" w:sz="8" w:space="0" w:color="000000"/>
              <w:right w:val="single" w:sz="8" w:space="0" w:color="000000"/>
            </w:tcBorders>
            <w:shd w:val="clear" w:color="auto" w:fill="D0CECE"/>
          </w:tcPr>
          <w:p w14:paraId="039E28EF" w14:textId="77777777" w:rsidR="00466C98" w:rsidRDefault="00466C98">
            <w:pPr>
              <w:ind w:left="87"/>
              <w:jc w:val="center"/>
            </w:pPr>
            <w:r>
              <w:t>Valor da Etapa</w:t>
            </w:r>
          </w:p>
        </w:tc>
        <w:tc>
          <w:tcPr>
            <w:tcW w:w="1937" w:type="dxa"/>
            <w:gridSpan w:val="3"/>
            <w:tcBorders>
              <w:top w:val="single" w:sz="8" w:space="0" w:color="000000"/>
              <w:left w:val="single" w:sz="8" w:space="0" w:color="000000"/>
              <w:bottom w:val="single" w:sz="8" w:space="0" w:color="000000"/>
              <w:right w:val="nil"/>
            </w:tcBorders>
            <w:shd w:val="clear" w:color="auto" w:fill="D0CECE"/>
          </w:tcPr>
          <w:p w14:paraId="6594FFEF" w14:textId="77777777" w:rsidR="00466C98" w:rsidRDefault="00466C98">
            <w:pPr>
              <w:ind w:left="733"/>
              <w:jc w:val="center"/>
            </w:pPr>
            <w:r>
              <w:t>mês</w:t>
            </w:r>
          </w:p>
        </w:tc>
        <w:tc>
          <w:tcPr>
            <w:tcW w:w="646" w:type="dxa"/>
            <w:tcBorders>
              <w:top w:val="single" w:sz="8" w:space="0" w:color="000000"/>
              <w:left w:val="nil"/>
              <w:bottom w:val="single" w:sz="8" w:space="0" w:color="000000"/>
              <w:right w:val="single" w:sz="8" w:space="0" w:color="000000"/>
            </w:tcBorders>
            <w:shd w:val="clear" w:color="auto" w:fill="D0CECE"/>
          </w:tcPr>
          <w:p w14:paraId="202B6CFC" w14:textId="77777777" w:rsidR="00466C98" w:rsidRDefault="00466C98">
            <w:pPr>
              <w:spacing w:after="160"/>
            </w:pPr>
          </w:p>
        </w:tc>
      </w:tr>
      <w:tr w:rsidR="00466C98" w14:paraId="4DE8B800" w14:textId="77777777">
        <w:trPr>
          <w:trHeight w:val="290"/>
        </w:trPr>
        <w:tc>
          <w:tcPr>
            <w:tcW w:w="0" w:type="auto"/>
            <w:vMerge/>
            <w:tcBorders>
              <w:top w:val="nil"/>
              <w:left w:val="single" w:sz="8" w:space="0" w:color="000000"/>
              <w:bottom w:val="single" w:sz="8" w:space="0" w:color="000000"/>
              <w:right w:val="nil"/>
            </w:tcBorders>
          </w:tcPr>
          <w:p w14:paraId="62F9EFA5" w14:textId="77777777" w:rsidR="00466C98" w:rsidRDefault="00466C98">
            <w:pPr>
              <w:spacing w:after="160"/>
            </w:pPr>
          </w:p>
        </w:tc>
        <w:tc>
          <w:tcPr>
            <w:tcW w:w="0" w:type="auto"/>
            <w:vMerge/>
            <w:tcBorders>
              <w:top w:val="nil"/>
              <w:left w:val="nil"/>
              <w:bottom w:val="single" w:sz="8" w:space="0" w:color="000000"/>
              <w:right w:val="single" w:sz="8" w:space="0" w:color="000000"/>
            </w:tcBorders>
          </w:tcPr>
          <w:p w14:paraId="296B84AE" w14:textId="77777777" w:rsidR="00466C98" w:rsidRDefault="00466C98">
            <w:pPr>
              <w:spacing w:after="160"/>
            </w:pPr>
          </w:p>
        </w:tc>
        <w:tc>
          <w:tcPr>
            <w:tcW w:w="838" w:type="dxa"/>
            <w:tcBorders>
              <w:top w:val="single" w:sz="8" w:space="0" w:color="000000"/>
              <w:left w:val="single" w:sz="8" w:space="0" w:color="000000"/>
              <w:bottom w:val="single" w:sz="8" w:space="0" w:color="000000"/>
              <w:right w:val="single" w:sz="8" w:space="0" w:color="000000"/>
            </w:tcBorders>
            <w:shd w:val="clear" w:color="auto" w:fill="D0CECE"/>
          </w:tcPr>
          <w:p w14:paraId="1CCDC4BB" w14:textId="77777777" w:rsidR="00466C98" w:rsidRDefault="00466C98">
            <w:pPr>
              <w:ind w:left="87"/>
              <w:jc w:val="center"/>
            </w:pPr>
            <w:r>
              <w:t>%</w:t>
            </w:r>
          </w:p>
        </w:tc>
        <w:tc>
          <w:tcPr>
            <w:tcW w:w="1774" w:type="dxa"/>
            <w:tcBorders>
              <w:top w:val="single" w:sz="8" w:space="0" w:color="000000"/>
              <w:left w:val="single" w:sz="8" w:space="0" w:color="000000"/>
              <w:bottom w:val="single" w:sz="8" w:space="0" w:color="000000"/>
              <w:right w:val="single" w:sz="8" w:space="0" w:color="000000"/>
            </w:tcBorders>
            <w:shd w:val="clear" w:color="auto" w:fill="D0CECE"/>
          </w:tcPr>
          <w:p w14:paraId="1D00F248" w14:textId="77777777" w:rsidR="00466C98" w:rsidRDefault="00466C98">
            <w:pPr>
              <w:ind w:left="84"/>
              <w:jc w:val="center"/>
            </w:pPr>
            <w:r>
              <w:t>Valor R$</w:t>
            </w:r>
          </w:p>
        </w:tc>
        <w:tc>
          <w:tcPr>
            <w:tcW w:w="646" w:type="dxa"/>
            <w:tcBorders>
              <w:top w:val="single" w:sz="8" w:space="0" w:color="000000"/>
              <w:left w:val="single" w:sz="8" w:space="0" w:color="000000"/>
              <w:bottom w:val="single" w:sz="8" w:space="0" w:color="000000"/>
              <w:right w:val="single" w:sz="8" w:space="0" w:color="000000"/>
            </w:tcBorders>
            <w:shd w:val="clear" w:color="auto" w:fill="D0CECE"/>
          </w:tcPr>
          <w:p w14:paraId="485B7E69" w14:textId="77777777" w:rsidR="00466C98" w:rsidRDefault="00466C98">
            <w:pPr>
              <w:ind w:left="86"/>
              <w:jc w:val="center"/>
            </w:pPr>
            <w:r>
              <w:t>1</w:t>
            </w:r>
          </w:p>
        </w:tc>
        <w:tc>
          <w:tcPr>
            <w:tcW w:w="646" w:type="dxa"/>
            <w:tcBorders>
              <w:top w:val="single" w:sz="8" w:space="0" w:color="000000"/>
              <w:left w:val="single" w:sz="8" w:space="0" w:color="000000"/>
              <w:bottom w:val="single" w:sz="8" w:space="0" w:color="000000"/>
              <w:right w:val="single" w:sz="8" w:space="0" w:color="000000"/>
            </w:tcBorders>
            <w:shd w:val="clear" w:color="auto" w:fill="D0CECE"/>
          </w:tcPr>
          <w:p w14:paraId="790D5C35" w14:textId="77777777" w:rsidR="00466C98" w:rsidRDefault="00466C98">
            <w:pPr>
              <w:ind w:left="86"/>
              <w:jc w:val="center"/>
            </w:pPr>
            <w:r>
              <w:t>2</w:t>
            </w:r>
          </w:p>
        </w:tc>
        <w:tc>
          <w:tcPr>
            <w:tcW w:w="646" w:type="dxa"/>
            <w:tcBorders>
              <w:top w:val="single" w:sz="8" w:space="0" w:color="000000"/>
              <w:left w:val="single" w:sz="8" w:space="0" w:color="000000"/>
              <w:bottom w:val="single" w:sz="8" w:space="0" w:color="000000"/>
              <w:right w:val="single" w:sz="8" w:space="0" w:color="000000"/>
            </w:tcBorders>
            <w:shd w:val="clear" w:color="auto" w:fill="D0CECE"/>
          </w:tcPr>
          <w:p w14:paraId="109743D5" w14:textId="77777777" w:rsidR="00466C98" w:rsidRDefault="00466C98">
            <w:pPr>
              <w:ind w:left="86"/>
              <w:jc w:val="center"/>
            </w:pPr>
            <w:r>
              <w:t>3</w:t>
            </w:r>
          </w:p>
        </w:tc>
        <w:tc>
          <w:tcPr>
            <w:tcW w:w="646" w:type="dxa"/>
            <w:tcBorders>
              <w:top w:val="single" w:sz="8" w:space="0" w:color="000000"/>
              <w:left w:val="single" w:sz="8" w:space="0" w:color="000000"/>
              <w:bottom w:val="single" w:sz="8" w:space="0" w:color="000000"/>
              <w:right w:val="single" w:sz="8" w:space="0" w:color="000000"/>
            </w:tcBorders>
            <w:shd w:val="clear" w:color="auto" w:fill="D0CECE"/>
          </w:tcPr>
          <w:p w14:paraId="16120F7C" w14:textId="77777777" w:rsidR="00466C98" w:rsidRDefault="00466C98">
            <w:pPr>
              <w:ind w:left="86"/>
              <w:jc w:val="center"/>
            </w:pPr>
            <w:r>
              <w:t>4</w:t>
            </w:r>
          </w:p>
        </w:tc>
      </w:tr>
      <w:tr w:rsidR="00466C98" w14:paraId="43BD3C2B" w14:textId="77777777">
        <w:trPr>
          <w:trHeight w:val="290"/>
        </w:trPr>
        <w:tc>
          <w:tcPr>
            <w:tcW w:w="499" w:type="dxa"/>
            <w:tcBorders>
              <w:top w:val="single" w:sz="8" w:space="0" w:color="000000"/>
              <w:left w:val="single" w:sz="8" w:space="0" w:color="000000"/>
              <w:bottom w:val="single" w:sz="8" w:space="0" w:color="000000"/>
              <w:right w:val="single" w:sz="8" w:space="0" w:color="000000"/>
            </w:tcBorders>
          </w:tcPr>
          <w:p w14:paraId="73E7BB6D" w14:textId="77777777" w:rsidR="00466C98" w:rsidRDefault="00466C98">
            <w:pPr>
              <w:ind w:left="163"/>
            </w:pPr>
            <w:r>
              <w:rPr>
                <w:rFonts w:ascii="Times New Roman" w:eastAsia="Times New Roman" w:hAnsi="Times New Roman" w:cs="Times New Roman"/>
              </w:rPr>
              <w:t>1</w:t>
            </w:r>
          </w:p>
        </w:tc>
        <w:tc>
          <w:tcPr>
            <w:tcW w:w="5978" w:type="dxa"/>
            <w:tcBorders>
              <w:top w:val="single" w:sz="8" w:space="0" w:color="000000"/>
              <w:left w:val="single" w:sz="8" w:space="0" w:color="000000"/>
              <w:bottom w:val="single" w:sz="8" w:space="0" w:color="000000"/>
              <w:right w:val="single" w:sz="8" w:space="0" w:color="000000"/>
            </w:tcBorders>
          </w:tcPr>
          <w:p w14:paraId="1C0E463A" w14:textId="77777777" w:rsidR="00466C98" w:rsidRDefault="00466C98">
            <w:r>
              <w:rPr>
                <w:rFonts w:ascii="Times New Roman" w:eastAsia="Times New Roman" w:hAnsi="Times New Roman" w:cs="Times New Roman"/>
              </w:rPr>
              <w:t>Fabricação e compra das peças/componentes</w:t>
            </w:r>
          </w:p>
        </w:tc>
        <w:tc>
          <w:tcPr>
            <w:tcW w:w="838" w:type="dxa"/>
            <w:tcBorders>
              <w:top w:val="single" w:sz="8" w:space="0" w:color="000000"/>
              <w:left w:val="single" w:sz="8" w:space="0" w:color="000000"/>
              <w:bottom w:val="single" w:sz="8" w:space="0" w:color="000000"/>
              <w:right w:val="single" w:sz="8" w:space="0" w:color="000000"/>
            </w:tcBorders>
          </w:tcPr>
          <w:p w14:paraId="6AA8DBD6" w14:textId="77777777" w:rsidR="00466C98" w:rsidRDefault="00466C98">
            <w:pPr>
              <w:ind w:left="85"/>
              <w:jc w:val="center"/>
            </w:pPr>
            <w:r>
              <w:rPr>
                <w:rFonts w:ascii="Times New Roman" w:eastAsia="Times New Roman" w:hAnsi="Times New Roman" w:cs="Times New Roman"/>
              </w:rPr>
              <w:t>-</w:t>
            </w:r>
          </w:p>
        </w:tc>
        <w:tc>
          <w:tcPr>
            <w:tcW w:w="1774" w:type="dxa"/>
            <w:tcBorders>
              <w:top w:val="single" w:sz="8" w:space="0" w:color="000000"/>
              <w:left w:val="single" w:sz="8" w:space="0" w:color="000000"/>
              <w:bottom w:val="single" w:sz="8" w:space="0" w:color="000000"/>
              <w:right w:val="single" w:sz="8" w:space="0" w:color="000000"/>
            </w:tcBorders>
          </w:tcPr>
          <w:p w14:paraId="6B06867E" w14:textId="77777777" w:rsidR="00466C98" w:rsidRDefault="00466C98">
            <w:r>
              <w:rPr>
                <w:rFonts w:ascii="Times New Roman" w:eastAsia="Times New Roman" w:hAnsi="Times New Roman" w:cs="Times New Roman"/>
              </w:rPr>
              <w:t>-</w:t>
            </w:r>
          </w:p>
        </w:tc>
        <w:tc>
          <w:tcPr>
            <w:tcW w:w="646" w:type="dxa"/>
            <w:tcBorders>
              <w:top w:val="single" w:sz="8" w:space="0" w:color="000000"/>
              <w:left w:val="single" w:sz="8" w:space="0" w:color="000000"/>
              <w:bottom w:val="single" w:sz="8" w:space="0" w:color="000000"/>
              <w:right w:val="single" w:sz="8" w:space="0" w:color="000000"/>
            </w:tcBorders>
            <w:shd w:val="clear" w:color="auto" w:fill="000000"/>
          </w:tcPr>
          <w:p w14:paraId="7462833C"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shd w:val="clear" w:color="auto" w:fill="000000"/>
          </w:tcPr>
          <w:p w14:paraId="0251918E"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shd w:val="clear" w:color="auto" w:fill="000000"/>
          </w:tcPr>
          <w:p w14:paraId="0E49B8B3"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tcPr>
          <w:p w14:paraId="3D3F62C7" w14:textId="77777777" w:rsidR="00466C98" w:rsidRDefault="00466C98">
            <w:pPr>
              <w:spacing w:after="160"/>
            </w:pPr>
          </w:p>
        </w:tc>
      </w:tr>
      <w:tr w:rsidR="00466C98" w14:paraId="7958CAF3" w14:textId="77777777">
        <w:trPr>
          <w:trHeight w:val="290"/>
        </w:trPr>
        <w:tc>
          <w:tcPr>
            <w:tcW w:w="499" w:type="dxa"/>
            <w:tcBorders>
              <w:top w:val="single" w:sz="8" w:space="0" w:color="000000"/>
              <w:left w:val="single" w:sz="8" w:space="0" w:color="000000"/>
              <w:bottom w:val="single" w:sz="8" w:space="0" w:color="000000"/>
              <w:right w:val="single" w:sz="8" w:space="0" w:color="000000"/>
            </w:tcBorders>
          </w:tcPr>
          <w:p w14:paraId="4DBA0939" w14:textId="77777777" w:rsidR="00466C98" w:rsidRDefault="00466C98">
            <w:pPr>
              <w:ind w:left="163"/>
            </w:pPr>
            <w:r>
              <w:rPr>
                <w:rFonts w:ascii="Times New Roman" w:eastAsia="Times New Roman" w:hAnsi="Times New Roman" w:cs="Times New Roman"/>
              </w:rPr>
              <w:t>2</w:t>
            </w:r>
          </w:p>
        </w:tc>
        <w:tc>
          <w:tcPr>
            <w:tcW w:w="5978" w:type="dxa"/>
            <w:tcBorders>
              <w:top w:val="single" w:sz="8" w:space="0" w:color="000000"/>
              <w:left w:val="single" w:sz="8" w:space="0" w:color="000000"/>
              <w:bottom w:val="single" w:sz="8" w:space="0" w:color="000000"/>
              <w:right w:val="single" w:sz="8" w:space="0" w:color="000000"/>
            </w:tcBorders>
          </w:tcPr>
          <w:p w14:paraId="7500B41C" w14:textId="77777777" w:rsidR="00466C98" w:rsidRDefault="00466C98">
            <w:r>
              <w:rPr>
                <w:rFonts w:ascii="Times New Roman" w:eastAsia="Times New Roman" w:hAnsi="Times New Roman" w:cs="Times New Roman"/>
              </w:rPr>
              <w:t xml:space="preserve">Manutenção Corretiva </w:t>
            </w:r>
            <w:proofErr w:type="spellStart"/>
            <w:r>
              <w:rPr>
                <w:rFonts w:ascii="Times New Roman" w:eastAsia="Times New Roman" w:hAnsi="Times New Roman" w:cs="Times New Roman"/>
              </w:rPr>
              <w:t>Chiller</w:t>
            </w:r>
            <w:proofErr w:type="spellEnd"/>
            <w:r>
              <w:rPr>
                <w:rFonts w:ascii="Times New Roman" w:eastAsia="Times New Roman" w:hAnsi="Times New Roman" w:cs="Times New Roman"/>
              </w:rPr>
              <w:t xml:space="preserve"> 2</w:t>
            </w:r>
          </w:p>
        </w:tc>
        <w:tc>
          <w:tcPr>
            <w:tcW w:w="838" w:type="dxa"/>
            <w:tcBorders>
              <w:top w:val="single" w:sz="8" w:space="0" w:color="000000"/>
              <w:left w:val="single" w:sz="8" w:space="0" w:color="000000"/>
              <w:bottom w:val="single" w:sz="8" w:space="0" w:color="000000"/>
              <w:right w:val="single" w:sz="8" w:space="0" w:color="000000"/>
            </w:tcBorders>
          </w:tcPr>
          <w:p w14:paraId="370A7F4C" w14:textId="77777777" w:rsidR="00466C98" w:rsidRDefault="00466C98">
            <w:pPr>
              <w:ind w:left="85"/>
              <w:jc w:val="center"/>
            </w:pPr>
            <w:r>
              <w:rPr>
                <w:rFonts w:ascii="Times New Roman" w:eastAsia="Times New Roman" w:hAnsi="Times New Roman" w:cs="Times New Roman"/>
              </w:rPr>
              <w:t>-</w:t>
            </w:r>
          </w:p>
        </w:tc>
        <w:tc>
          <w:tcPr>
            <w:tcW w:w="1774" w:type="dxa"/>
            <w:tcBorders>
              <w:top w:val="single" w:sz="8" w:space="0" w:color="000000"/>
              <w:left w:val="single" w:sz="8" w:space="0" w:color="000000"/>
              <w:bottom w:val="single" w:sz="8" w:space="0" w:color="000000"/>
              <w:right w:val="single" w:sz="8" w:space="0" w:color="000000"/>
            </w:tcBorders>
          </w:tcPr>
          <w:p w14:paraId="28C25A75" w14:textId="77777777" w:rsidR="00466C98" w:rsidRDefault="00466C98">
            <w:r>
              <w:rPr>
                <w:rFonts w:ascii="Times New Roman" w:eastAsia="Times New Roman" w:hAnsi="Times New Roman" w:cs="Times New Roman"/>
              </w:rPr>
              <w:t>-</w:t>
            </w:r>
          </w:p>
        </w:tc>
        <w:tc>
          <w:tcPr>
            <w:tcW w:w="646" w:type="dxa"/>
            <w:tcBorders>
              <w:top w:val="single" w:sz="8" w:space="0" w:color="000000"/>
              <w:left w:val="single" w:sz="8" w:space="0" w:color="000000"/>
              <w:bottom w:val="single" w:sz="8" w:space="0" w:color="000000"/>
              <w:right w:val="single" w:sz="8" w:space="0" w:color="000000"/>
            </w:tcBorders>
          </w:tcPr>
          <w:p w14:paraId="4314F7CC"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tcPr>
          <w:p w14:paraId="167316EB"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tcPr>
          <w:p w14:paraId="5842E5A0"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shd w:val="clear" w:color="auto" w:fill="000000"/>
          </w:tcPr>
          <w:p w14:paraId="19700411" w14:textId="77777777" w:rsidR="00466C98" w:rsidRDefault="00466C98">
            <w:pPr>
              <w:spacing w:after="160"/>
            </w:pPr>
          </w:p>
        </w:tc>
      </w:tr>
      <w:tr w:rsidR="00466C98" w14:paraId="189B49FF" w14:textId="77777777">
        <w:trPr>
          <w:trHeight w:val="290"/>
        </w:trPr>
        <w:tc>
          <w:tcPr>
            <w:tcW w:w="499" w:type="dxa"/>
            <w:tcBorders>
              <w:top w:val="single" w:sz="8" w:space="0" w:color="000000"/>
              <w:left w:val="single" w:sz="8" w:space="0" w:color="000000"/>
              <w:bottom w:val="single" w:sz="8" w:space="0" w:color="000000"/>
              <w:right w:val="single" w:sz="8" w:space="0" w:color="000000"/>
            </w:tcBorders>
          </w:tcPr>
          <w:p w14:paraId="5E6ED71E" w14:textId="77777777" w:rsidR="00466C98" w:rsidRDefault="00466C98">
            <w:pPr>
              <w:ind w:left="163"/>
            </w:pPr>
            <w:r>
              <w:rPr>
                <w:rFonts w:ascii="Times New Roman" w:eastAsia="Times New Roman" w:hAnsi="Times New Roman" w:cs="Times New Roman"/>
              </w:rPr>
              <w:t>4</w:t>
            </w:r>
          </w:p>
        </w:tc>
        <w:tc>
          <w:tcPr>
            <w:tcW w:w="5978" w:type="dxa"/>
            <w:tcBorders>
              <w:top w:val="single" w:sz="8" w:space="0" w:color="000000"/>
              <w:left w:val="single" w:sz="8" w:space="0" w:color="000000"/>
              <w:bottom w:val="single" w:sz="8" w:space="0" w:color="000000"/>
              <w:right w:val="single" w:sz="8" w:space="0" w:color="000000"/>
            </w:tcBorders>
          </w:tcPr>
          <w:p w14:paraId="5D3F8A11" w14:textId="77777777" w:rsidR="00466C98" w:rsidRDefault="00466C98">
            <w:r>
              <w:rPr>
                <w:rFonts w:ascii="Times New Roman" w:eastAsia="Times New Roman" w:hAnsi="Times New Roman" w:cs="Times New Roman"/>
              </w:rPr>
              <w:t xml:space="preserve">Manutenção Corretiva </w:t>
            </w:r>
            <w:proofErr w:type="spellStart"/>
            <w:r>
              <w:rPr>
                <w:rFonts w:ascii="Times New Roman" w:eastAsia="Times New Roman" w:hAnsi="Times New Roman" w:cs="Times New Roman"/>
              </w:rPr>
              <w:t>Chiller</w:t>
            </w:r>
            <w:proofErr w:type="spellEnd"/>
            <w:r>
              <w:rPr>
                <w:rFonts w:ascii="Times New Roman" w:eastAsia="Times New Roman" w:hAnsi="Times New Roman" w:cs="Times New Roman"/>
              </w:rPr>
              <w:t xml:space="preserve"> 1</w:t>
            </w:r>
          </w:p>
        </w:tc>
        <w:tc>
          <w:tcPr>
            <w:tcW w:w="838" w:type="dxa"/>
            <w:tcBorders>
              <w:top w:val="single" w:sz="8" w:space="0" w:color="000000"/>
              <w:left w:val="single" w:sz="8" w:space="0" w:color="000000"/>
              <w:bottom w:val="single" w:sz="8" w:space="0" w:color="000000"/>
              <w:right w:val="single" w:sz="8" w:space="0" w:color="000000"/>
            </w:tcBorders>
          </w:tcPr>
          <w:p w14:paraId="69A084CA" w14:textId="77777777" w:rsidR="00466C98" w:rsidRDefault="00466C98">
            <w:pPr>
              <w:ind w:left="85"/>
              <w:jc w:val="center"/>
            </w:pPr>
            <w:r>
              <w:rPr>
                <w:rFonts w:ascii="Times New Roman" w:eastAsia="Times New Roman" w:hAnsi="Times New Roman" w:cs="Times New Roman"/>
              </w:rPr>
              <w:t>-</w:t>
            </w:r>
          </w:p>
        </w:tc>
        <w:tc>
          <w:tcPr>
            <w:tcW w:w="1774" w:type="dxa"/>
            <w:tcBorders>
              <w:top w:val="single" w:sz="8" w:space="0" w:color="000000"/>
              <w:left w:val="single" w:sz="8" w:space="0" w:color="000000"/>
              <w:bottom w:val="single" w:sz="8" w:space="0" w:color="000000"/>
              <w:right w:val="single" w:sz="8" w:space="0" w:color="000000"/>
            </w:tcBorders>
          </w:tcPr>
          <w:p w14:paraId="4E1338AF" w14:textId="77777777" w:rsidR="00466C98" w:rsidRDefault="00466C98">
            <w:r>
              <w:rPr>
                <w:rFonts w:ascii="Times New Roman" w:eastAsia="Times New Roman" w:hAnsi="Times New Roman" w:cs="Times New Roman"/>
              </w:rPr>
              <w:t>-</w:t>
            </w:r>
          </w:p>
        </w:tc>
        <w:tc>
          <w:tcPr>
            <w:tcW w:w="646" w:type="dxa"/>
            <w:tcBorders>
              <w:top w:val="single" w:sz="8" w:space="0" w:color="000000"/>
              <w:left w:val="single" w:sz="8" w:space="0" w:color="000000"/>
              <w:bottom w:val="single" w:sz="8" w:space="0" w:color="000000"/>
              <w:right w:val="single" w:sz="8" w:space="0" w:color="000000"/>
            </w:tcBorders>
          </w:tcPr>
          <w:p w14:paraId="527282B7"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tcPr>
          <w:p w14:paraId="0E0D8AF6"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tcPr>
          <w:p w14:paraId="3898C919"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shd w:val="clear" w:color="auto" w:fill="000000"/>
          </w:tcPr>
          <w:p w14:paraId="586793BB" w14:textId="77777777" w:rsidR="00466C98" w:rsidRDefault="00466C98">
            <w:pPr>
              <w:spacing w:after="160"/>
            </w:pPr>
          </w:p>
        </w:tc>
      </w:tr>
      <w:tr w:rsidR="00466C98" w14:paraId="67490EB4" w14:textId="77777777">
        <w:trPr>
          <w:trHeight w:val="290"/>
        </w:trPr>
        <w:tc>
          <w:tcPr>
            <w:tcW w:w="499" w:type="dxa"/>
            <w:tcBorders>
              <w:top w:val="single" w:sz="8" w:space="0" w:color="000000"/>
              <w:left w:val="single" w:sz="8" w:space="0" w:color="000000"/>
              <w:bottom w:val="single" w:sz="8" w:space="0" w:color="000000"/>
              <w:right w:val="single" w:sz="8" w:space="0" w:color="000000"/>
            </w:tcBorders>
          </w:tcPr>
          <w:p w14:paraId="1872860B" w14:textId="77777777" w:rsidR="00466C98" w:rsidRDefault="00466C98">
            <w:pPr>
              <w:ind w:left="163"/>
            </w:pPr>
            <w:r>
              <w:rPr>
                <w:rFonts w:ascii="Times New Roman" w:eastAsia="Times New Roman" w:hAnsi="Times New Roman" w:cs="Times New Roman"/>
              </w:rPr>
              <w:t>5</w:t>
            </w:r>
          </w:p>
        </w:tc>
        <w:tc>
          <w:tcPr>
            <w:tcW w:w="5978" w:type="dxa"/>
            <w:tcBorders>
              <w:top w:val="single" w:sz="8" w:space="0" w:color="000000"/>
              <w:left w:val="single" w:sz="8" w:space="0" w:color="000000"/>
              <w:bottom w:val="single" w:sz="8" w:space="0" w:color="000000"/>
              <w:right w:val="single" w:sz="8" w:space="0" w:color="000000"/>
            </w:tcBorders>
          </w:tcPr>
          <w:p w14:paraId="7C8D15A1" w14:textId="77777777" w:rsidR="00466C98" w:rsidRDefault="00466C98">
            <w:r>
              <w:rPr>
                <w:rFonts w:ascii="Times New Roman" w:eastAsia="Times New Roman" w:hAnsi="Times New Roman" w:cs="Times New Roman"/>
              </w:rPr>
              <w:t xml:space="preserve">Testes e </w:t>
            </w:r>
            <w:proofErr w:type="spellStart"/>
            <w:r>
              <w:rPr>
                <w:rFonts w:ascii="Times New Roman" w:eastAsia="Times New Roman" w:hAnsi="Times New Roman" w:cs="Times New Roman"/>
              </w:rPr>
              <w:t>Start-up</w:t>
            </w:r>
            <w:proofErr w:type="spellEnd"/>
          </w:p>
        </w:tc>
        <w:tc>
          <w:tcPr>
            <w:tcW w:w="838" w:type="dxa"/>
            <w:tcBorders>
              <w:top w:val="single" w:sz="8" w:space="0" w:color="000000"/>
              <w:left w:val="single" w:sz="8" w:space="0" w:color="000000"/>
              <w:bottom w:val="single" w:sz="8" w:space="0" w:color="000000"/>
              <w:right w:val="single" w:sz="8" w:space="0" w:color="000000"/>
            </w:tcBorders>
          </w:tcPr>
          <w:p w14:paraId="4B83C630" w14:textId="77777777" w:rsidR="00466C98" w:rsidRDefault="00466C98">
            <w:pPr>
              <w:ind w:left="137"/>
            </w:pPr>
            <w:r>
              <w:rPr>
                <w:rFonts w:ascii="Times New Roman" w:eastAsia="Times New Roman" w:hAnsi="Times New Roman" w:cs="Times New Roman"/>
              </w:rPr>
              <w:t>100,0</w:t>
            </w:r>
          </w:p>
        </w:tc>
        <w:tc>
          <w:tcPr>
            <w:tcW w:w="1774" w:type="dxa"/>
            <w:tcBorders>
              <w:top w:val="single" w:sz="8" w:space="0" w:color="000000"/>
              <w:left w:val="single" w:sz="8" w:space="0" w:color="000000"/>
              <w:bottom w:val="single" w:sz="8" w:space="0" w:color="000000"/>
              <w:right w:val="single" w:sz="8" w:space="0" w:color="000000"/>
            </w:tcBorders>
          </w:tcPr>
          <w:p w14:paraId="1956ED4A" w14:textId="77777777" w:rsidR="00466C98" w:rsidRDefault="00466C98">
            <w:pPr>
              <w:ind w:left="67"/>
            </w:pPr>
            <w:r>
              <w:rPr>
                <w:rFonts w:ascii="Times New Roman" w:eastAsia="Times New Roman" w:hAnsi="Times New Roman" w:cs="Times New Roman"/>
              </w:rPr>
              <w:t>R$       599.650,00</w:t>
            </w:r>
          </w:p>
        </w:tc>
        <w:tc>
          <w:tcPr>
            <w:tcW w:w="646" w:type="dxa"/>
            <w:tcBorders>
              <w:top w:val="single" w:sz="8" w:space="0" w:color="000000"/>
              <w:left w:val="single" w:sz="8" w:space="0" w:color="000000"/>
              <w:bottom w:val="single" w:sz="8" w:space="0" w:color="000000"/>
              <w:right w:val="single" w:sz="8" w:space="0" w:color="000000"/>
            </w:tcBorders>
          </w:tcPr>
          <w:p w14:paraId="36D9FF28"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tcPr>
          <w:p w14:paraId="641E821D"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tcPr>
          <w:p w14:paraId="0172718C" w14:textId="77777777" w:rsidR="00466C98" w:rsidRDefault="00466C98">
            <w:pPr>
              <w:spacing w:after="160"/>
            </w:pPr>
          </w:p>
        </w:tc>
        <w:tc>
          <w:tcPr>
            <w:tcW w:w="646" w:type="dxa"/>
            <w:tcBorders>
              <w:top w:val="single" w:sz="8" w:space="0" w:color="000000"/>
              <w:left w:val="single" w:sz="8" w:space="0" w:color="000000"/>
              <w:bottom w:val="single" w:sz="8" w:space="0" w:color="000000"/>
              <w:right w:val="single" w:sz="8" w:space="0" w:color="000000"/>
            </w:tcBorders>
            <w:shd w:val="clear" w:color="auto" w:fill="000000"/>
          </w:tcPr>
          <w:p w14:paraId="1E7AC7A0" w14:textId="77777777" w:rsidR="00466C98" w:rsidRDefault="00466C98">
            <w:pPr>
              <w:spacing w:after="160"/>
            </w:pPr>
          </w:p>
        </w:tc>
      </w:tr>
      <w:tr w:rsidR="00466C98" w14:paraId="2D7D66AD" w14:textId="77777777">
        <w:trPr>
          <w:trHeight w:val="290"/>
        </w:trPr>
        <w:tc>
          <w:tcPr>
            <w:tcW w:w="499" w:type="dxa"/>
            <w:tcBorders>
              <w:top w:val="single" w:sz="8" w:space="0" w:color="000000"/>
              <w:left w:val="single" w:sz="8" w:space="0" w:color="000000"/>
              <w:bottom w:val="single" w:sz="8" w:space="0" w:color="000000"/>
              <w:right w:val="nil"/>
            </w:tcBorders>
          </w:tcPr>
          <w:p w14:paraId="78C602F7" w14:textId="77777777" w:rsidR="00466C98" w:rsidRDefault="00466C98">
            <w:pPr>
              <w:spacing w:after="160"/>
            </w:pPr>
          </w:p>
        </w:tc>
        <w:tc>
          <w:tcPr>
            <w:tcW w:w="6816" w:type="dxa"/>
            <w:gridSpan w:val="2"/>
            <w:tcBorders>
              <w:top w:val="single" w:sz="8" w:space="0" w:color="000000"/>
              <w:left w:val="nil"/>
              <w:bottom w:val="single" w:sz="8" w:space="0" w:color="000000"/>
              <w:right w:val="single" w:sz="8" w:space="0" w:color="000000"/>
            </w:tcBorders>
          </w:tcPr>
          <w:p w14:paraId="5F6CB1B8" w14:textId="77777777" w:rsidR="00466C98" w:rsidRDefault="00466C98">
            <w:pPr>
              <w:ind w:right="415"/>
              <w:jc w:val="center"/>
            </w:pPr>
            <w:r>
              <w:t>VALOR GLOBAL</w:t>
            </w:r>
          </w:p>
        </w:tc>
        <w:tc>
          <w:tcPr>
            <w:tcW w:w="1774" w:type="dxa"/>
            <w:tcBorders>
              <w:top w:val="single" w:sz="8" w:space="0" w:color="000000"/>
              <w:left w:val="single" w:sz="8" w:space="0" w:color="000000"/>
              <w:bottom w:val="single" w:sz="8" w:space="0" w:color="000000"/>
              <w:right w:val="single" w:sz="8" w:space="0" w:color="000000"/>
            </w:tcBorders>
          </w:tcPr>
          <w:p w14:paraId="67EAC093" w14:textId="77777777" w:rsidR="00466C98" w:rsidRDefault="00466C98">
            <w:pPr>
              <w:ind w:left="67"/>
            </w:pPr>
            <w:r>
              <w:t>R$       599.650,00</w:t>
            </w:r>
          </w:p>
        </w:tc>
        <w:tc>
          <w:tcPr>
            <w:tcW w:w="1937" w:type="dxa"/>
            <w:gridSpan w:val="3"/>
            <w:tcBorders>
              <w:top w:val="single" w:sz="8" w:space="0" w:color="000000"/>
              <w:left w:val="single" w:sz="8" w:space="0" w:color="000000"/>
              <w:bottom w:val="nil"/>
              <w:right w:val="nil"/>
            </w:tcBorders>
          </w:tcPr>
          <w:p w14:paraId="33EAB459" w14:textId="77777777" w:rsidR="00466C98" w:rsidRDefault="00466C98">
            <w:pPr>
              <w:spacing w:after="160"/>
            </w:pPr>
          </w:p>
        </w:tc>
        <w:tc>
          <w:tcPr>
            <w:tcW w:w="646" w:type="dxa"/>
            <w:tcBorders>
              <w:top w:val="single" w:sz="8" w:space="0" w:color="000000"/>
              <w:left w:val="nil"/>
              <w:bottom w:val="nil"/>
              <w:right w:val="nil"/>
            </w:tcBorders>
          </w:tcPr>
          <w:p w14:paraId="4E159837" w14:textId="77777777" w:rsidR="00466C98" w:rsidRDefault="00466C98">
            <w:pPr>
              <w:spacing w:after="160"/>
            </w:pPr>
          </w:p>
        </w:tc>
      </w:tr>
    </w:tbl>
    <w:p w14:paraId="3ED8B584" w14:textId="77777777" w:rsidR="00466C98" w:rsidRDefault="00466C98"/>
    <w:p w14:paraId="4D45F6C1" w14:textId="77777777" w:rsidR="00CB6434" w:rsidRDefault="00CB6434" w:rsidP="00373A75">
      <w:pPr>
        <w:spacing w:beforeLines="120" w:before="288" w:afterLines="120" w:after="288" w:line="312" w:lineRule="auto"/>
        <w:ind w:firstLine="567"/>
        <w:jc w:val="center"/>
        <w:rPr>
          <w:rFonts w:ascii="Arial" w:eastAsia="MS Mincho" w:hAnsi="Arial" w:cs="Arial"/>
          <w:bCs/>
          <w:i/>
          <w:iCs/>
          <w:sz w:val="20"/>
          <w:szCs w:val="20"/>
        </w:rPr>
      </w:pPr>
    </w:p>
    <w:p w14:paraId="57137238" w14:textId="77777777" w:rsidR="00CB6434" w:rsidRDefault="00CB6434" w:rsidP="00373A75">
      <w:pPr>
        <w:spacing w:beforeLines="120" w:before="288" w:afterLines="120" w:after="288" w:line="312" w:lineRule="auto"/>
        <w:ind w:firstLine="567"/>
        <w:jc w:val="center"/>
        <w:rPr>
          <w:rFonts w:ascii="Arial" w:eastAsia="MS Mincho" w:hAnsi="Arial" w:cs="Arial"/>
          <w:bCs/>
          <w:i/>
          <w:iCs/>
          <w:sz w:val="20"/>
          <w:szCs w:val="20"/>
        </w:rPr>
        <w:sectPr w:rsidR="00CB6434" w:rsidSect="00AD232C">
          <w:pgSz w:w="16838" w:h="11906" w:orient="landscape" w:code="9"/>
          <w:pgMar w:top="1134" w:right="1418" w:bottom="1134" w:left="1418" w:header="709" w:footer="709" w:gutter="0"/>
          <w:cols w:space="708"/>
          <w:titlePg/>
          <w:docGrid w:linePitch="360"/>
        </w:sectPr>
      </w:pPr>
    </w:p>
    <w:p w14:paraId="15F0F392" w14:textId="24AD407B" w:rsidR="00BD4669" w:rsidRDefault="00BD4669">
      <w:pPr>
        <w:ind w:left="600"/>
      </w:pPr>
    </w:p>
    <w:p w14:paraId="3909B136" w14:textId="2E11BDA3" w:rsidR="00466C98" w:rsidRPr="00372302" w:rsidRDefault="00BD4669" w:rsidP="00372302">
      <w:pPr>
        <w:ind w:left="600"/>
        <w:jc w:val="center"/>
        <w:rPr>
          <w:rFonts w:ascii="Arial" w:hAnsi="Arial" w:cs="Arial"/>
          <w:b/>
          <w:bCs/>
        </w:rPr>
      </w:pPr>
      <w:r w:rsidRPr="00BD4669">
        <w:rPr>
          <w:rFonts w:ascii="Arial" w:hAnsi="Arial" w:cs="Arial"/>
          <w:b/>
          <w:bCs/>
        </w:rPr>
        <w:t>ANEXO I – APÊNDICE I</w:t>
      </w:r>
      <w:r>
        <w:rPr>
          <w:rFonts w:ascii="Arial" w:hAnsi="Arial" w:cs="Arial"/>
          <w:b/>
          <w:bCs/>
        </w:rPr>
        <w:t>V</w:t>
      </w:r>
      <w:r w:rsidR="00BD096F">
        <w:rPr>
          <w:rFonts w:ascii="Arial" w:hAnsi="Arial" w:cs="Arial"/>
          <w:b/>
          <w:bCs/>
        </w:rPr>
        <w:t xml:space="preserve"> - ART</w:t>
      </w:r>
    </w:p>
    <w:p w14:paraId="43E046B3" w14:textId="77777777" w:rsidR="00466C98" w:rsidRDefault="00466C98">
      <w:pPr>
        <w:ind w:left="600"/>
      </w:pPr>
      <w:r>
        <w:rPr>
          <w:rFonts w:ascii="Calibri" w:eastAsia="Calibri" w:hAnsi="Calibri" w:cs="Calibri"/>
          <w:b/>
          <w:sz w:val="22"/>
        </w:rPr>
        <w:t xml:space="preserve"> </w:t>
      </w:r>
    </w:p>
    <w:p w14:paraId="0E0511F4" w14:textId="77777777" w:rsidR="00466C98" w:rsidRDefault="00466C98">
      <w:pPr>
        <w:ind w:left="600"/>
      </w:pPr>
      <w:r>
        <w:rPr>
          <w:rFonts w:ascii="Calibri" w:eastAsia="Calibri" w:hAnsi="Calibri" w:cs="Calibri"/>
          <w:b/>
          <w:sz w:val="22"/>
        </w:rPr>
        <w:t xml:space="preserve"> </w:t>
      </w:r>
    </w:p>
    <w:p w14:paraId="04B7ADEB" w14:textId="21BBE235" w:rsidR="00466C98" w:rsidRDefault="00466C98" w:rsidP="00372302">
      <w:pPr>
        <w:ind w:left="600"/>
      </w:pPr>
      <w:r>
        <w:rPr>
          <w:rFonts w:ascii="Calibri" w:eastAsia="Calibri" w:hAnsi="Calibri" w:cs="Calibri"/>
          <w:b/>
          <w:sz w:val="22"/>
        </w:rPr>
        <w:t xml:space="preserve"> </w:t>
      </w:r>
      <w:r>
        <w:rPr>
          <w:rFonts w:ascii="Tahoma" w:eastAsia="Tahoma" w:hAnsi="Tahoma"/>
          <w:sz w:val="17"/>
        </w:rPr>
        <w:t xml:space="preserve">Página 1/1 </w:t>
      </w:r>
      <w:r>
        <w:rPr>
          <w:rFonts w:ascii="Tahoma" w:eastAsia="Tahoma" w:hAnsi="Tahoma"/>
          <w:b/>
          <w:sz w:val="16"/>
        </w:rPr>
        <w:t>Anotação de Responsabilidade Técnica - ART</w:t>
      </w:r>
      <w:r>
        <w:rPr>
          <w:rFonts w:ascii="Tahoma" w:eastAsia="Tahoma" w:hAnsi="Tahoma"/>
          <w:b/>
        </w:rPr>
        <w:t xml:space="preserve">ART de Obra ou Serviço </w:t>
      </w:r>
      <w:r>
        <w:rPr>
          <w:rFonts w:ascii="Tahoma" w:eastAsia="Tahoma" w:hAnsi="Tahoma"/>
          <w:b/>
          <w:sz w:val="16"/>
        </w:rPr>
        <w:t xml:space="preserve">Lei nº 6.496, de 7 de dezembro de 1977 </w:t>
      </w:r>
      <w:r>
        <w:rPr>
          <w:rFonts w:ascii="Tahoma" w:eastAsia="Tahoma" w:hAnsi="Tahoma"/>
          <w:b/>
          <w:color w:val="696969"/>
          <w:sz w:val="63"/>
          <w:vertAlign w:val="superscript"/>
        </w:rPr>
        <w:t xml:space="preserve">CREA-PR </w:t>
      </w:r>
      <w:r>
        <w:rPr>
          <w:rFonts w:ascii="Tahoma" w:eastAsia="Tahoma" w:hAnsi="Tahoma"/>
          <w:sz w:val="32"/>
        </w:rPr>
        <w:t>1720242701381</w:t>
      </w:r>
    </w:p>
    <w:p w14:paraId="1597B6D0" w14:textId="77777777" w:rsidR="00466C98" w:rsidRDefault="00466C98">
      <w:pPr>
        <w:spacing w:after="265" w:line="216" w:lineRule="auto"/>
        <w:ind w:left="528" w:hanging="10"/>
        <w:jc w:val="both"/>
      </w:pPr>
      <w:r>
        <w:rPr>
          <w:noProof/>
        </w:rPr>
        <mc:AlternateContent>
          <mc:Choice Requires="wpg">
            <w:drawing>
              <wp:anchor distT="0" distB="0" distL="114300" distR="114300" simplePos="0" relativeHeight="251663360" behindDoc="0" locked="0" layoutInCell="1" allowOverlap="1" wp14:anchorId="65F36D7C" wp14:editId="46BC27E1">
                <wp:simplePos x="0" y="0"/>
                <wp:positionH relativeFrom="page">
                  <wp:posOffset>359994</wp:posOffset>
                </wp:positionH>
                <wp:positionV relativeFrom="page">
                  <wp:posOffset>9975177</wp:posOffset>
                </wp:positionV>
                <wp:extent cx="6840004" cy="596595"/>
                <wp:effectExtent l="0" t="0" r="0" b="0"/>
                <wp:wrapTopAndBottom/>
                <wp:docPr id="2890" name="Group 2890"/>
                <wp:cNvGraphicFramePr/>
                <a:graphic xmlns:a="http://schemas.openxmlformats.org/drawingml/2006/main">
                  <a:graphicData uri="http://schemas.microsoft.com/office/word/2010/wordprocessingGroup">
                    <wpg:wgp>
                      <wpg:cNvGrpSpPr/>
                      <wpg:grpSpPr>
                        <a:xfrm>
                          <a:off x="0" y="0"/>
                          <a:ext cx="6840004" cy="596595"/>
                          <a:chOff x="0" y="0"/>
                          <a:chExt cx="6840004" cy="596595"/>
                        </a:xfrm>
                      </wpg:grpSpPr>
                      <pic:pic xmlns:pic="http://schemas.openxmlformats.org/drawingml/2006/picture">
                        <pic:nvPicPr>
                          <pic:cNvPr id="191" name="Picture 191"/>
                          <pic:cNvPicPr/>
                        </pic:nvPicPr>
                        <pic:blipFill>
                          <a:blip r:embed="rId69"/>
                          <a:stretch>
                            <a:fillRect/>
                          </a:stretch>
                        </pic:blipFill>
                        <pic:spPr>
                          <a:xfrm>
                            <a:off x="6112967" y="34938"/>
                            <a:ext cx="561657" cy="561657"/>
                          </a:xfrm>
                          <a:prstGeom prst="rect">
                            <a:avLst/>
                          </a:prstGeom>
                        </pic:spPr>
                      </pic:pic>
                      <pic:pic xmlns:pic="http://schemas.openxmlformats.org/drawingml/2006/picture">
                        <pic:nvPicPr>
                          <pic:cNvPr id="193" name="Picture 193"/>
                          <pic:cNvPicPr/>
                        </pic:nvPicPr>
                        <pic:blipFill>
                          <a:blip r:embed="rId70"/>
                          <a:stretch>
                            <a:fillRect/>
                          </a:stretch>
                        </pic:blipFill>
                        <pic:spPr>
                          <a:xfrm>
                            <a:off x="5072761" y="332282"/>
                            <a:ext cx="830161" cy="193891"/>
                          </a:xfrm>
                          <a:prstGeom prst="rect">
                            <a:avLst/>
                          </a:prstGeom>
                        </pic:spPr>
                      </pic:pic>
                      <wps:wsp>
                        <wps:cNvPr id="194" name="Rectangle 194"/>
                        <wps:cNvSpPr/>
                        <wps:spPr>
                          <a:xfrm>
                            <a:off x="2536558" y="74625"/>
                            <a:ext cx="4473142" cy="120431"/>
                          </a:xfrm>
                          <a:prstGeom prst="rect">
                            <a:avLst/>
                          </a:prstGeom>
                          <a:ln>
                            <a:noFill/>
                          </a:ln>
                        </wps:spPr>
                        <wps:txbx>
                          <w:txbxContent>
                            <w:p w14:paraId="74B1DB01" w14:textId="77777777" w:rsidR="00466C98" w:rsidRDefault="00466C98">
                              <w:r>
                                <w:rPr>
                                  <w:rFonts w:ascii="Calibri" w:eastAsia="Calibri" w:hAnsi="Calibri" w:cs="Calibri"/>
                                  <w:sz w:val="14"/>
                                </w:rPr>
                                <w:t xml:space="preserve">A autenticidade desta ART pode ser verificada </w:t>
                              </w:r>
                              <w:proofErr w:type="gramStart"/>
                              <w:r>
                                <w:rPr>
                                  <w:rFonts w:ascii="Calibri" w:eastAsia="Calibri" w:hAnsi="Calibri" w:cs="Calibri"/>
                                  <w:sz w:val="14"/>
                                </w:rPr>
                                <w:t>em  https://servicos.crea-pr.org.br/publico/art</w:t>
                              </w:r>
                              <w:proofErr w:type="gramEnd"/>
                            </w:p>
                          </w:txbxContent>
                        </wps:txbx>
                        <wps:bodyPr horzOverflow="overflow" vert="horz" lIns="0" tIns="0" rIns="0" bIns="0" rtlCol="0">
                          <a:noAutofit/>
                        </wps:bodyPr>
                      </wps:wsp>
                      <wps:wsp>
                        <wps:cNvPr id="195" name="Rectangle 195"/>
                        <wps:cNvSpPr/>
                        <wps:spPr>
                          <a:xfrm>
                            <a:off x="4605845" y="183438"/>
                            <a:ext cx="705639" cy="120431"/>
                          </a:xfrm>
                          <a:prstGeom prst="rect">
                            <a:avLst/>
                          </a:prstGeom>
                          <a:ln>
                            <a:noFill/>
                          </a:ln>
                        </wps:spPr>
                        <wps:txbx>
                          <w:txbxContent>
                            <w:p w14:paraId="355A336D" w14:textId="77777777" w:rsidR="00466C98" w:rsidRDefault="00466C98">
                              <w:r>
                                <w:rPr>
                                  <w:rFonts w:ascii="Calibri" w:eastAsia="Calibri" w:hAnsi="Calibri" w:cs="Calibri"/>
                                  <w:sz w:val="14"/>
                                </w:rPr>
                                <w:t xml:space="preserve">Impresso em:  </w:t>
                              </w:r>
                            </w:p>
                          </w:txbxContent>
                        </wps:txbx>
                        <wps:bodyPr horzOverflow="overflow" vert="horz" lIns="0" tIns="0" rIns="0" bIns="0" rtlCol="0">
                          <a:noAutofit/>
                        </wps:bodyPr>
                      </wps:wsp>
                      <wps:wsp>
                        <wps:cNvPr id="196" name="Rectangle 196"/>
                        <wps:cNvSpPr/>
                        <wps:spPr>
                          <a:xfrm>
                            <a:off x="5136198" y="183438"/>
                            <a:ext cx="1018730" cy="120431"/>
                          </a:xfrm>
                          <a:prstGeom prst="rect">
                            <a:avLst/>
                          </a:prstGeom>
                          <a:ln>
                            <a:noFill/>
                          </a:ln>
                        </wps:spPr>
                        <wps:txbx>
                          <w:txbxContent>
                            <w:p w14:paraId="526155E7" w14:textId="77777777" w:rsidR="00466C98" w:rsidRDefault="00466C98">
                              <w:r>
                                <w:rPr>
                                  <w:rFonts w:ascii="Calibri" w:eastAsia="Calibri" w:hAnsi="Calibri" w:cs="Calibri"/>
                                  <w:sz w:val="14"/>
                                </w:rPr>
                                <w:t>15/05/2024 14:06:24</w:t>
                              </w:r>
                            </w:p>
                          </w:txbxContent>
                        </wps:txbx>
                        <wps:bodyPr horzOverflow="overflow" vert="horz" lIns="0" tIns="0" rIns="0" bIns="0" rtlCol="0">
                          <a:noAutofit/>
                        </wps:bodyPr>
                      </wps:wsp>
                      <wps:wsp>
                        <wps:cNvPr id="197" name="Rectangle 197"/>
                        <wps:cNvSpPr/>
                        <wps:spPr>
                          <a:xfrm>
                            <a:off x="2557590" y="356260"/>
                            <a:ext cx="977465" cy="120431"/>
                          </a:xfrm>
                          <a:prstGeom prst="rect">
                            <a:avLst/>
                          </a:prstGeom>
                          <a:ln>
                            <a:noFill/>
                          </a:ln>
                        </wps:spPr>
                        <wps:txbx>
                          <w:txbxContent>
                            <w:p w14:paraId="7BF13FA3" w14:textId="77777777" w:rsidR="00466C98" w:rsidRDefault="00466C98">
                              <w:r>
                                <w:rPr>
                                  <w:rFonts w:ascii="Calibri" w:eastAsia="Calibri" w:hAnsi="Calibri" w:cs="Calibri"/>
                                  <w:sz w:val="14"/>
                                </w:rPr>
                                <w:t xml:space="preserve">www.crea-pr.org.br </w:t>
                              </w:r>
                            </w:p>
                          </w:txbxContent>
                        </wps:txbx>
                        <wps:bodyPr horzOverflow="overflow" vert="horz" lIns="0" tIns="0" rIns="0" bIns="0" rtlCol="0">
                          <a:noAutofit/>
                        </wps:bodyPr>
                      </wps:wsp>
                      <wps:wsp>
                        <wps:cNvPr id="198" name="Shape 198"/>
                        <wps:cNvSpPr/>
                        <wps:spPr>
                          <a:xfrm>
                            <a:off x="0" y="0"/>
                            <a:ext cx="6840004" cy="0"/>
                          </a:xfrm>
                          <a:custGeom>
                            <a:avLst/>
                            <a:gdLst/>
                            <a:ahLst/>
                            <a:cxnLst/>
                            <a:rect l="0" t="0" r="0" b="0"/>
                            <a:pathLst>
                              <a:path w="6840004">
                                <a:moveTo>
                                  <a:pt x="0" y="0"/>
                                </a:moveTo>
                                <a:lnTo>
                                  <a:pt x="68400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5F36D7C" id="Group 2890" o:spid="_x0000_s1073" style="position:absolute;left:0;text-align:left;margin-left:28.35pt;margin-top:785.45pt;width:538.6pt;height:47pt;z-index:251663360;mso-position-horizontal-relative:page;mso-position-vertical-relative:page" coordsize="68400,59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">
                <v:shape id="Picture 191" o:spid="_x0000_s1074" type="#_x0000_t75" style="position:absolute;left:61129;top:349;width:5617;height:5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">
                  <v:imagedata r:id="rId71" o:title=""/>
                </v:shape>
                <v:shape id="Picture 193" o:spid="_x0000_s1075" type="#_x0000_t75" style="position:absolute;left:50727;top:3322;width:8302;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">
                  <v:imagedata r:id="rId72" o:title=""/>
                </v:shape>
                <v:rect id="Rectangle 194" o:spid="_x0000_s1076" style="position:absolute;left:25365;top:746;width:44732;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74B1DB01" w14:textId="77777777" w:rsidR="00466C98" w:rsidRDefault="00466C98">
                        <w:r>
                          <w:rPr>
                            <w:rFonts w:ascii="Calibri" w:eastAsia="Calibri" w:hAnsi="Calibri" w:cs="Calibri"/>
                            <w:sz w:val="14"/>
                          </w:rPr>
                          <w:t xml:space="preserve">A autenticidade desta ART pode ser verificada </w:t>
                        </w:r>
                        <w:proofErr w:type="gramStart"/>
                        <w:r>
                          <w:rPr>
                            <w:rFonts w:ascii="Calibri" w:eastAsia="Calibri" w:hAnsi="Calibri" w:cs="Calibri"/>
                            <w:sz w:val="14"/>
                          </w:rPr>
                          <w:t>em  https://servicos.crea-pr.org.br/publico/art</w:t>
                        </w:r>
                        <w:proofErr w:type="gramEnd"/>
                      </w:p>
                    </w:txbxContent>
                  </v:textbox>
                </v:rect>
                <v:rect id="Rectangle 195" o:spid="_x0000_s1077" style="position:absolute;left:46058;top:1834;width:7056;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355A336D" w14:textId="77777777" w:rsidR="00466C98" w:rsidRDefault="00466C98">
                        <w:r>
                          <w:rPr>
                            <w:rFonts w:ascii="Calibri" w:eastAsia="Calibri" w:hAnsi="Calibri" w:cs="Calibri"/>
                            <w:sz w:val="14"/>
                          </w:rPr>
                          <w:t xml:space="preserve">Impresso em:  </w:t>
                        </w:r>
                      </w:p>
                    </w:txbxContent>
                  </v:textbox>
                </v:rect>
                <v:rect id="Rectangle 196" o:spid="_x0000_s1078" style="position:absolute;left:51361;top:1834;width:10188;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526155E7" w14:textId="77777777" w:rsidR="00466C98" w:rsidRDefault="00466C98">
                        <w:r>
                          <w:rPr>
                            <w:rFonts w:ascii="Calibri" w:eastAsia="Calibri" w:hAnsi="Calibri" w:cs="Calibri"/>
                            <w:sz w:val="14"/>
                          </w:rPr>
                          <w:t>15/05/2024 14:06:24</w:t>
                        </w:r>
                      </w:p>
                    </w:txbxContent>
                  </v:textbox>
                </v:rect>
                <v:rect id="Rectangle 197" o:spid="_x0000_s1079" style="position:absolute;left:25575;top:3562;width:9775;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7BF13FA3" w14:textId="77777777" w:rsidR="00466C98" w:rsidRDefault="00466C98">
                        <w:r>
                          <w:rPr>
                            <w:rFonts w:ascii="Calibri" w:eastAsia="Calibri" w:hAnsi="Calibri" w:cs="Calibri"/>
                            <w:sz w:val="14"/>
                          </w:rPr>
                          <w:t xml:space="preserve">www.crea-pr.org.br </w:t>
                        </w:r>
                      </w:p>
                    </w:txbxContent>
                  </v:textbox>
                </v:rect>
                <v:shape id="Shape 198" o:spid="_x0000_s1080"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" path="m,l6840004,e" filled="f" strokeweight=".5pt">
                  <v:stroke miterlimit="83231f" joinstyle="miter"/>
                  <v:path arrowok="t" textboxrect="0,0,6840004,0"/>
                </v:shape>
                <w10:wrap type="topAndBottom" anchorx="page" anchory="page"/>
              </v:group>
            </w:pict>
          </mc:Fallback>
        </mc:AlternateContent>
      </w:r>
      <w:r>
        <w:rPr>
          <w:noProof/>
        </w:rPr>
        <w:drawing>
          <wp:anchor distT="0" distB="0" distL="114300" distR="114300" simplePos="0" relativeHeight="251664384" behindDoc="0" locked="0" layoutInCell="1" allowOverlap="0" wp14:anchorId="3B52C9EA" wp14:editId="7218F46A">
            <wp:simplePos x="0" y="0"/>
            <wp:positionH relativeFrom="page">
              <wp:posOffset>417144</wp:posOffset>
            </wp:positionH>
            <wp:positionV relativeFrom="page">
              <wp:posOffset>262890</wp:posOffset>
            </wp:positionV>
            <wp:extent cx="625729" cy="625729"/>
            <wp:effectExtent l="0" t="0" r="0" b="0"/>
            <wp:wrapSquare wrapText="bothSides"/>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73"/>
                    <a:stretch>
                      <a:fillRect/>
                    </a:stretch>
                  </pic:blipFill>
                  <pic:spPr>
                    <a:xfrm>
                      <a:off x="0" y="0"/>
                      <a:ext cx="625729" cy="625729"/>
                    </a:xfrm>
                    <a:prstGeom prst="rect">
                      <a:avLst/>
                    </a:prstGeom>
                  </pic:spPr>
                </pic:pic>
              </a:graphicData>
            </a:graphic>
          </wp:anchor>
        </w:drawing>
      </w:r>
      <w:r>
        <w:rPr>
          <w:noProof/>
        </w:rPr>
        <mc:AlternateContent>
          <mc:Choice Requires="wpg">
            <w:drawing>
              <wp:anchor distT="0" distB="0" distL="114300" distR="114300" simplePos="0" relativeHeight="251665408" behindDoc="0" locked="0" layoutInCell="1" allowOverlap="1" wp14:anchorId="4265819D" wp14:editId="4B2A4EA8">
                <wp:simplePos x="0" y="0"/>
                <wp:positionH relativeFrom="page">
                  <wp:posOffset>5018494</wp:posOffset>
                </wp:positionH>
                <wp:positionV relativeFrom="page">
                  <wp:posOffset>269101</wp:posOffset>
                </wp:positionV>
                <wp:extent cx="63500" cy="587337"/>
                <wp:effectExtent l="0" t="0" r="0" b="0"/>
                <wp:wrapSquare wrapText="bothSides"/>
                <wp:docPr id="2892" name="Group 2892"/>
                <wp:cNvGraphicFramePr/>
                <a:graphic xmlns:a="http://schemas.openxmlformats.org/drawingml/2006/main">
                  <a:graphicData uri="http://schemas.microsoft.com/office/word/2010/wordprocessingGroup">
                    <wpg:wgp>
                      <wpg:cNvGrpSpPr/>
                      <wpg:grpSpPr>
                        <a:xfrm>
                          <a:off x="0" y="0"/>
                          <a:ext cx="63500" cy="587337"/>
                          <a:chOff x="0" y="0"/>
                          <a:chExt cx="63500" cy="587337"/>
                        </a:xfrm>
                      </wpg:grpSpPr>
                      <wps:wsp>
                        <wps:cNvPr id="205" name="Shape 205"/>
                        <wps:cNvSpPr/>
                        <wps:spPr>
                          <a:xfrm>
                            <a:off x="0" y="0"/>
                            <a:ext cx="0" cy="587337"/>
                          </a:xfrm>
                          <a:custGeom>
                            <a:avLst/>
                            <a:gdLst/>
                            <a:ahLst/>
                            <a:cxnLst/>
                            <a:rect l="0" t="0" r="0" b="0"/>
                            <a:pathLst>
                              <a:path h="587337">
                                <a:moveTo>
                                  <a:pt x="0" y="0"/>
                                </a:moveTo>
                                <a:lnTo>
                                  <a:pt x="0" y="587337"/>
                                </a:lnTo>
                              </a:path>
                            </a:pathLst>
                          </a:custGeom>
                          <a:ln w="63500" cap="flat">
                            <a:miter lim="127000"/>
                          </a:ln>
                        </wps:spPr>
                        <wps:style>
                          <a:lnRef idx="1">
                            <a:srgbClr val="C0C0C0"/>
                          </a:lnRef>
                          <a:fillRef idx="0">
                            <a:srgbClr val="000000">
                              <a:alpha val="0"/>
                            </a:srgbClr>
                          </a:fillRef>
                          <a:effectRef idx="0">
                            <a:scrgbClr r="0" g="0" b="0"/>
                          </a:effectRef>
                          <a:fontRef idx="none"/>
                        </wps:style>
                        <wps:bodyPr/>
                      </wps:wsp>
                    </wpg:wgp>
                  </a:graphicData>
                </a:graphic>
              </wp:anchor>
            </w:drawing>
          </mc:Choice>
          <mc:Fallback>
            <w:pict>
              <v:group w14:anchorId="73735C67" id="Group 2892" o:spid="_x0000_s1026" style="position:absolute;margin-left:395.15pt;margin-top:21.2pt;width:5pt;height:46.25pt;z-index:251665408;mso-position-horizontal-relative:page;mso-position-vertical-relative:page" coordsize="635,5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">
                <v:shape id="Shape 205" o:spid="_x0000_s1027" style="position:absolute;width:0;height:5873;visibility:visible;mso-wrap-style:square;v-text-anchor:top" coordsize="0,58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" path="m,l,587337e" filled="f" strokecolor="#bcbcbc" strokeweight="5pt">
                  <v:stroke miterlimit="83231f" joinstyle="miter"/>
                  <v:path arrowok="t" textboxrect="0,0,0,587337"/>
                </v:shape>
                <w10:wrap type="square" anchorx="page" anchory="page"/>
              </v:group>
            </w:pict>
          </mc:Fallback>
        </mc:AlternateContent>
      </w:r>
      <w:r>
        <w:rPr>
          <w:rFonts w:ascii="Tahoma" w:eastAsia="Tahoma" w:hAnsi="Tahoma"/>
          <w:b/>
          <w:sz w:val="16"/>
        </w:rPr>
        <w:t>Conselho Regional de Engenharia e Agronomia do Paraná</w:t>
      </w:r>
    </w:p>
    <w:tbl>
      <w:tblPr>
        <w:tblStyle w:val="TableGrid"/>
        <w:tblW w:w="10503" w:type="dxa"/>
        <w:jc w:val="center"/>
        <w:tblInd w:w="0" w:type="dxa"/>
        <w:tblLook w:val="04A0" w:firstRow="1" w:lastRow="0" w:firstColumn="1" w:lastColumn="0" w:noHBand="0" w:noVBand="1"/>
      </w:tblPr>
      <w:tblGrid>
        <w:gridCol w:w="268"/>
        <w:gridCol w:w="1368"/>
        <w:gridCol w:w="245"/>
        <w:gridCol w:w="120"/>
        <w:gridCol w:w="5653"/>
        <w:gridCol w:w="2849"/>
      </w:tblGrid>
      <w:tr w:rsidR="00466C98" w14:paraId="3DF29112" w14:textId="77777777" w:rsidTr="00F01B75">
        <w:trPr>
          <w:trHeight w:val="120"/>
          <w:jc w:val="center"/>
        </w:trPr>
        <w:tc>
          <w:tcPr>
            <w:tcW w:w="268" w:type="dxa"/>
            <w:tcBorders>
              <w:top w:val="nil"/>
              <w:left w:val="nil"/>
              <w:bottom w:val="single" w:sz="4" w:space="0" w:color="96979B"/>
              <w:right w:val="nil"/>
            </w:tcBorders>
          </w:tcPr>
          <w:p w14:paraId="784D0401" w14:textId="77777777" w:rsidR="00466C98" w:rsidRDefault="00466C98"/>
        </w:tc>
        <w:tc>
          <w:tcPr>
            <w:tcW w:w="1613" w:type="dxa"/>
            <w:gridSpan w:val="2"/>
            <w:tcBorders>
              <w:top w:val="nil"/>
              <w:left w:val="nil"/>
              <w:bottom w:val="single" w:sz="4" w:space="0" w:color="96979B"/>
              <w:right w:val="nil"/>
            </w:tcBorders>
            <w:shd w:val="clear" w:color="auto" w:fill="FFFFFF"/>
          </w:tcPr>
          <w:p w14:paraId="3D9F8E47" w14:textId="77777777" w:rsidR="00466C98" w:rsidRDefault="00466C98"/>
        </w:tc>
        <w:tc>
          <w:tcPr>
            <w:tcW w:w="5773" w:type="dxa"/>
            <w:gridSpan w:val="2"/>
            <w:tcBorders>
              <w:top w:val="nil"/>
              <w:left w:val="nil"/>
              <w:bottom w:val="single" w:sz="4" w:space="0" w:color="96979B"/>
              <w:right w:val="nil"/>
            </w:tcBorders>
          </w:tcPr>
          <w:p w14:paraId="2D2213A2" w14:textId="77777777" w:rsidR="00466C98" w:rsidRDefault="00466C98"/>
        </w:tc>
        <w:tc>
          <w:tcPr>
            <w:tcW w:w="2849" w:type="dxa"/>
            <w:tcBorders>
              <w:top w:val="nil"/>
              <w:left w:val="nil"/>
              <w:bottom w:val="single" w:sz="4" w:space="0" w:color="96979B"/>
              <w:right w:val="nil"/>
            </w:tcBorders>
          </w:tcPr>
          <w:p w14:paraId="0F57FF87" w14:textId="77777777" w:rsidR="00466C98" w:rsidRDefault="00466C98"/>
        </w:tc>
      </w:tr>
      <w:tr w:rsidR="00466C98" w14:paraId="2E701E49" w14:textId="77777777" w:rsidTr="00F01B75">
        <w:trPr>
          <w:trHeight w:val="103"/>
          <w:jc w:val="center"/>
        </w:trPr>
        <w:tc>
          <w:tcPr>
            <w:tcW w:w="268" w:type="dxa"/>
            <w:vMerge w:val="restart"/>
            <w:tcBorders>
              <w:top w:val="single" w:sz="4" w:space="0" w:color="96979B"/>
              <w:left w:val="single" w:sz="4" w:space="0" w:color="96979B"/>
              <w:bottom w:val="single" w:sz="4" w:space="0" w:color="96979B"/>
              <w:right w:val="nil"/>
            </w:tcBorders>
            <w:vAlign w:val="bottom"/>
          </w:tcPr>
          <w:p w14:paraId="1DB42DC4" w14:textId="77777777" w:rsidR="00466C98" w:rsidRDefault="00466C98">
            <w:pPr>
              <w:spacing w:after="80"/>
              <w:ind w:right="12"/>
              <w:jc w:val="right"/>
            </w:pPr>
            <w:proofErr w:type="spellStart"/>
            <w:r>
              <w:rPr>
                <w:rFonts w:ascii="Arial" w:eastAsia="Arial" w:hAnsi="Arial" w:cs="Arial"/>
                <w:sz w:val="14"/>
              </w:rPr>
              <w:t>Tí</w:t>
            </w:r>
            <w:proofErr w:type="spellEnd"/>
          </w:p>
          <w:p w14:paraId="244C83F5" w14:textId="77777777" w:rsidR="00466C98" w:rsidRDefault="00466C98">
            <w:pPr>
              <w:ind w:left="132"/>
            </w:pPr>
            <w:r>
              <w:rPr>
                <w:rFonts w:ascii="Calibri" w:eastAsia="Calibri" w:hAnsi="Calibri" w:cs="Calibri"/>
                <w:b/>
                <w:sz w:val="18"/>
              </w:rPr>
              <w:t>E</w:t>
            </w:r>
          </w:p>
        </w:tc>
        <w:tc>
          <w:tcPr>
            <w:tcW w:w="1613" w:type="dxa"/>
            <w:gridSpan w:val="2"/>
            <w:tcBorders>
              <w:top w:val="single" w:sz="4" w:space="0" w:color="96979B"/>
              <w:left w:val="nil"/>
              <w:bottom w:val="nil"/>
              <w:right w:val="nil"/>
            </w:tcBorders>
            <w:shd w:val="clear" w:color="auto" w:fill="FFFFFF"/>
          </w:tcPr>
          <w:p w14:paraId="266F19FC" w14:textId="77777777" w:rsidR="00466C98" w:rsidRDefault="00466C98">
            <w:pPr>
              <w:ind w:left="20"/>
            </w:pPr>
            <w:r>
              <w:rPr>
                <w:rFonts w:ascii="Calibri" w:eastAsia="Calibri" w:hAnsi="Calibri" w:cs="Calibri"/>
                <w:b/>
                <w:sz w:val="15"/>
              </w:rPr>
              <w:t xml:space="preserve"> 1. Responsável Técnico</w:t>
            </w:r>
          </w:p>
        </w:tc>
        <w:tc>
          <w:tcPr>
            <w:tcW w:w="5773" w:type="dxa"/>
            <w:gridSpan w:val="2"/>
            <w:vMerge w:val="restart"/>
            <w:tcBorders>
              <w:top w:val="single" w:sz="4" w:space="0" w:color="96979B"/>
              <w:left w:val="nil"/>
              <w:bottom w:val="single" w:sz="4" w:space="0" w:color="96979B"/>
              <w:right w:val="nil"/>
            </w:tcBorders>
            <w:vAlign w:val="center"/>
          </w:tcPr>
          <w:p w14:paraId="0F449312" w14:textId="77777777" w:rsidR="00466C98" w:rsidRDefault="00466C98">
            <w:pPr>
              <w:spacing w:after="269"/>
              <w:ind w:left="-5"/>
            </w:pPr>
            <w:r>
              <w:rPr>
                <w:rFonts w:ascii="Arial" w:eastAsia="Arial" w:hAnsi="Arial" w:cs="Arial"/>
                <w:b/>
                <w:sz w:val="20"/>
              </w:rPr>
              <w:t>RGER DE OLIVEIRA</w:t>
            </w:r>
          </w:p>
          <w:p w14:paraId="54CAC7B2" w14:textId="77777777" w:rsidR="00466C98" w:rsidRDefault="00466C98">
            <w:pPr>
              <w:ind w:left="-95"/>
            </w:pPr>
            <w:r>
              <w:rPr>
                <w:rFonts w:ascii="Calibri" w:eastAsia="Calibri" w:hAnsi="Calibri" w:cs="Calibri"/>
                <w:b/>
                <w:sz w:val="18"/>
              </w:rPr>
              <w:t>CO</w:t>
            </w:r>
          </w:p>
        </w:tc>
        <w:tc>
          <w:tcPr>
            <w:tcW w:w="2849" w:type="dxa"/>
            <w:vMerge w:val="restart"/>
            <w:tcBorders>
              <w:top w:val="single" w:sz="4" w:space="0" w:color="96979B"/>
              <w:left w:val="nil"/>
              <w:bottom w:val="single" w:sz="4" w:space="0" w:color="96979B"/>
              <w:right w:val="single" w:sz="4" w:space="0" w:color="96979B"/>
            </w:tcBorders>
            <w:vAlign w:val="bottom"/>
          </w:tcPr>
          <w:p w14:paraId="025BCD50" w14:textId="77777777" w:rsidR="00466C98" w:rsidRDefault="00466C98">
            <w:pPr>
              <w:spacing w:after="79"/>
              <w:ind w:left="697"/>
            </w:pPr>
            <w:r>
              <w:rPr>
                <w:rFonts w:ascii="Arial" w:eastAsia="Arial" w:hAnsi="Arial" w:cs="Arial"/>
                <w:sz w:val="14"/>
              </w:rPr>
              <w:t xml:space="preserve">RNP: </w:t>
            </w:r>
            <w:r>
              <w:rPr>
                <w:rFonts w:ascii="Arial" w:eastAsia="Arial" w:hAnsi="Arial" w:cs="Arial"/>
                <w:b/>
                <w:sz w:val="16"/>
              </w:rPr>
              <w:t>1700796577</w:t>
            </w:r>
          </w:p>
          <w:p w14:paraId="16E01AC8" w14:textId="77777777" w:rsidR="00466C98" w:rsidRDefault="00466C98">
            <w:pPr>
              <w:ind w:left="2"/>
              <w:jc w:val="center"/>
            </w:pPr>
            <w:r>
              <w:rPr>
                <w:rFonts w:ascii="Arial" w:eastAsia="Arial" w:hAnsi="Arial" w:cs="Arial"/>
                <w:sz w:val="14"/>
              </w:rPr>
              <w:t xml:space="preserve">Carteira: </w:t>
            </w:r>
            <w:r>
              <w:rPr>
                <w:rFonts w:ascii="Arial" w:eastAsia="Arial" w:hAnsi="Arial" w:cs="Arial"/>
                <w:b/>
                <w:sz w:val="16"/>
              </w:rPr>
              <w:t>PR-81750/D</w:t>
            </w:r>
          </w:p>
        </w:tc>
      </w:tr>
      <w:tr w:rsidR="00466C98" w14:paraId="7570ED75" w14:textId="77777777" w:rsidTr="00F01B75">
        <w:trPr>
          <w:trHeight w:val="876"/>
          <w:jc w:val="center"/>
        </w:trPr>
        <w:tc>
          <w:tcPr>
            <w:tcW w:w="0" w:type="auto"/>
            <w:vMerge/>
            <w:tcBorders>
              <w:top w:val="nil"/>
              <w:left w:val="single" w:sz="4" w:space="0" w:color="96979B"/>
              <w:bottom w:val="single" w:sz="4" w:space="0" w:color="96979B"/>
              <w:right w:val="nil"/>
            </w:tcBorders>
          </w:tcPr>
          <w:p w14:paraId="1E46A6C5" w14:textId="77777777" w:rsidR="00466C98" w:rsidRDefault="00466C98"/>
        </w:tc>
        <w:tc>
          <w:tcPr>
            <w:tcW w:w="1613" w:type="dxa"/>
            <w:gridSpan w:val="2"/>
            <w:tcBorders>
              <w:top w:val="nil"/>
              <w:left w:val="nil"/>
              <w:bottom w:val="single" w:sz="4" w:space="0" w:color="96979B"/>
              <w:right w:val="nil"/>
            </w:tcBorders>
          </w:tcPr>
          <w:p w14:paraId="17789BA6" w14:textId="77777777" w:rsidR="00466C98" w:rsidRDefault="00466C98">
            <w:pPr>
              <w:spacing w:after="15"/>
              <w:ind w:left="-136"/>
            </w:pPr>
            <w:r>
              <w:rPr>
                <w:rFonts w:ascii="Arial" w:eastAsia="Arial" w:hAnsi="Arial" w:cs="Arial"/>
                <w:b/>
                <w:sz w:val="20"/>
              </w:rPr>
              <w:t>ARTHUR HAUSBE</w:t>
            </w:r>
          </w:p>
          <w:p w14:paraId="08F7FF1B" w14:textId="77777777" w:rsidR="00466C98" w:rsidRDefault="00466C98">
            <w:pPr>
              <w:spacing w:after="80"/>
              <w:ind w:left="-12"/>
            </w:pPr>
            <w:r>
              <w:rPr>
                <w:rFonts w:ascii="Arial" w:eastAsia="Arial" w:hAnsi="Arial" w:cs="Arial"/>
                <w:sz w:val="14"/>
              </w:rPr>
              <w:t>tulo profissional:</w:t>
            </w:r>
          </w:p>
          <w:p w14:paraId="2D027372" w14:textId="77777777" w:rsidR="00466C98" w:rsidRDefault="00466C98">
            <w:pPr>
              <w:ind w:left="-48"/>
              <w:jc w:val="both"/>
            </w:pPr>
            <w:r>
              <w:rPr>
                <w:rFonts w:ascii="Calibri" w:eastAsia="Calibri" w:hAnsi="Calibri" w:cs="Calibri"/>
                <w:b/>
                <w:sz w:val="18"/>
              </w:rPr>
              <w:t>NGENHEIRO MECANI</w:t>
            </w:r>
          </w:p>
        </w:tc>
        <w:tc>
          <w:tcPr>
            <w:tcW w:w="0" w:type="auto"/>
            <w:gridSpan w:val="2"/>
            <w:vMerge/>
            <w:tcBorders>
              <w:top w:val="nil"/>
              <w:left w:val="nil"/>
              <w:bottom w:val="single" w:sz="4" w:space="0" w:color="96979B"/>
              <w:right w:val="nil"/>
            </w:tcBorders>
          </w:tcPr>
          <w:p w14:paraId="52139E93" w14:textId="77777777" w:rsidR="00466C98" w:rsidRDefault="00466C98"/>
        </w:tc>
        <w:tc>
          <w:tcPr>
            <w:tcW w:w="0" w:type="auto"/>
            <w:vMerge/>
            <w:tcBorders>
              <w:top w:val="nil"/>
              <w:left w:val="nil"/>
              <w:bottom w:val="single" w:sz="4" w:space="0" w:color="96979B"/>
              <w:right w:val="single" w:sz="4" w:space="0" w:color="96979B"/>
            </w:tcBorders>
          </w:tcPr>
          <w:p w14:paraId="55B75627" w14:textId="77777777" w:rsidR="00466C98" w:rsidRDefault="00466C98"/>
        </w:tc>
      </w:tr>
      <w:tr w:rsidR="00466C98" w14:paraId="0CF2BC0A" w14:textId="77777777" w:rsidTr="00F01B75">
        <w:trPr>
          <w:trHeight w:val="143"/>
          <w:jc w:val="center"/>
        </w:trPr>
        <w:tc>
          <w:tcPr>
            <w:tcW w:w="268" w:type="dxa"/>
            <w:tcBorders>
              <w:top w:val="single" w:sz="4" w:space="0" w:color="96979B"/>
              <w:left w:val="nil"/>
              <w:bottom w:val="single" w:sz="4" w:space="0" w:color="96979B"/>
              <w:right w:val="nil"/>
            </w:tcBorders>
          </w:tcPr>
          <w:p w14:paraId="085292CD" w14:textId="77777777" w:rsidR="00466C98" w:rsidRDefault="00466C98"/>
        </w:tc>
        <w:tc>
          <w:tcPr>
            <w:tcW w:w="1613" w:type="dxa"/>
            <w:gridSpan w:val="2"/>
            <w:tcBorders>
              <w:top w:val="single" w:sz="4" w:space="0" w:color="96979B"/>
              <w:left w:val="nil"/>
              <w:bottom w:val="single" w:sz="4" w:space="0" w:color="96979B"/>
              <w:right w:val="nil"/>
            </w:tcBorders>
            <w:shd w:val="clear" w:color="auto" w:fill="FFFFFF"/>
            <w:vAlign w:val="bottom"/>
          </w:tcPr>
          <w:p w14:paraId="62D66829" w14:textId="77777777" w:rsidR="00466C98" w:rsidRDefault="00466C98">
            <w:pPr>
              <w:ind w:left="20"/>
            </w:pPr>
            <w:r>
              <w:rPr>
                <w:rFonts w:ascii="Calibri" w:eastAsia="Calibri" w:hAnsi="Calibri" w:cs="Calibri"/>
                <w:b/>
                <w:sz w:val="15"/>
              </w:rPr>
              <w:t xml:space="preserve"> 2. Dados do Contrato</w:t>
            </w:r>
          </w:p>
        </w:tc>
        <w:tc>
          <w:tcPr>
            <w:tcW w:w="5773" w:type="dxa"/>
            <w:gridSpan w:val="2"/>
            <w:tcBorders>
              <w:top w:val="single" w:sz="4" w:space="0" w:color="96979B"/>
              <w:left w:val="nil"/>
              <w:bottom w:val="single" w:sz="4" w:space="0" w:color="96979B"/>
              <w:right w:val="nil"/>
            </w:tcBorders>
          </w:tcPr>
          <w:p w14:paraId="5666D4BE" w14:textId="77777777" w:rsidR="00466C98" w:rsidRDefault="00466C98"/>
        </w:tc>
        <w:tc>
          <w:tcPr>
            <w:tcW w:w="2849" w:type="dxa"/>
            <w:tcBorders>
              <w:top w:val="single" w:sz="4" w:space="0" w:color="96979B"/>
              <w:left w:val="nil"/>
              <w:bottom w:val="single" w:sz="4" w:space="0" w:color="96979B"/>
              <w:right w:val="nil"/>
            </w:tcBorders>
          </w:tcPr>
          <w:p w14:paraId="41FC73C9" w14:textId="77777777" w:rsidR="00466C98" w:rsidRDefault="00466C98"/>
        </w:tc>
      </w:tr>
      <w:tr w:rsidR="00466C98" w14:paraId="79C7BAA1" w14:textId="77777777" w:rsidTr="00F01B75">
        <w:trPr>
          <w:trHeight w:val="90"/>
          <w:jc w:val="center"/>
        </w:trPr>
        <w:tc>
          <w:tcPr>
            <w:tcW w:w="268" w:type="dxa"/>
            <w:vMerge w:val="restart"/>
            <w:tcBorders>
              <w:top w:val="single" w:sz="4" w:space="0" w:color="96979B"/>
              <w:left w:val="single" w:sz="4" w:space="0" w:color="96979B"/>
              <w:bottom w:val="single" w:sz="4" w:space="0" w:color="96979B"/>
              <w:right w:val="nil"/>
            </w:tcBorders>
          </w:tcPr>
          <w:p w14:paraId="57249330" w14:textId="77777777" w:rsidR="00466C98" w:rsidRDefault="00466C98">
            <w:pPr>
              <w:ind w:right="41"/>
              <w:jc w:val="right"/>
            </w:pPr>
            <w:r>
              <w:rPr>
                <w:rFonts w:ascii="Arial" w:eastAsia="Arial" w:hAnsi="Arial" w:cs="Arial"/>
                <w:sz w:val="16"/>
              </w:rPr>
              <w:t xml:space="preserve"> </w:t>
            </w:r>
          </w:p>
        </w:tc>
        <w:tc>
          <w:tcPr>
            <w:tcW w:w="1613" w:type="dxa"/>
            <w:gridSpan w:val="2"/>
            <w:tcBorders>
              <w:top w:val="single" w:sz="4" w:space="0" w:color="96979B"/>
              <w:left w:val="nil"/>
              <w:bottom w:val="nil"/>
              <w:right w:val="nil"/>
            </w:tcBorders>
            <w:shd w:val="clear" w:color="auto" w:fill="FFFFFF"/>
          </w:tcPr>
          <w:p w14:paraId="312F8430" w14:textId="77777777" w:rsidR="00466C98" w:rsidRDefault="00466C98"/>
        </w:tc>
        <w:tc>
          <w:tcPr>
            <w:tcW w:w="5773" w:type="dxa"/>
            <w:gridSpan w:val="2"/>
            <w:vMerge w:val="restart"/>
            <w:tcBorders>
              <w:top w:val="single" w:sz="4" w:space="0" w:color="96979B"/>
              <w:left w:val="nil"/>
              <w:bottom w:val="single" w:sz="4" w:space="0" w:color="96979B"/>
              <w:right w:val="nil"/>
            </w:tcBorders>
            <w:vAlign w:val="bottom"/>
          </w:tcPr>
          <w:p w14:paraId="06EEE08F" w14:textId="77777777" w:rsidR="00466C98" w:rsidRDefault="00466C98">
            <w:pPr>
              <w:spacing w:after="244"/>
              <w:ind w:left="-826"/>
            </w:pPr>
            <w:r>
              <w:rPr>
                <w:rFonts w:ascii="Arial" w:eastAsia="Arial" w:hAnsi="Arial" w:cs="Arial"/>
                <w:b/>
                <w:sz w:val="18"/>
              </w:rPr>
              <w:t xml:space="preserve">SUPERINTENDÊNCIA DA RECEITA FEDERAL DO BRASIL DA 9ª </w:t>
            </w:r>
          </w:p>
          <w:p w14:paraId="15298D7E" w14:textId="77777777" w:rsidR="00466C98" w:rsidRDefault="00466C98">
            <w:pPr>
              <w:spacing w:after="60" w:line="316" w:lineRule="auto"/>
              <w:ind w:left="-4" w:right="2165" w:hanging="1650"/>
            </w:pPr>
            <w:r>
              <w:rPr>
                <w:rFonts w:ascii="Arial" w:eastAsia="Arial" w:hAnsi="Arial" w:cs="Arial"/>
                <w:sz w:val="16"/>
              </w:rPr>
              <w:t xml:space="preserve">R MARECHAL DEODORO, 555 - RECEITA FEDERAL, 555 CURITIBA/PR 80020-911 </w:t>
            </w:r>
          </w:p>
          <w:p w14:paraId="7625CF72" w14:textId="77777777" w:rsidR="00466C98" w:rsidRDefault="00466C98">
            <w:pPr>
              <w:spacing w:after="61"/>
              <w:ind w:left="1051"/>
            </w:pPr>
            <w:r>
              <w:rPr>
                <w:rFonts w:ascii="Arial" w:eastAsia="Arial" w:hAnsi="Arial" w:cs="Arial"/>
                <w:sz w:val="14"/>
              </w:rPr>
              <w:t xml:space="preserve">Celebrado em: </w:t>
            </w:r>
            <w:r>
              <w:rPr>
                <w:rFonts w:ascii="Arial" w:eastAsia="Arial" w:hAnsi="Arial" w:cs="Arial"/>
                <w:sz w:val="16"/>
              </w:rPr>
              <w:t>13/05/2024</w:t>
            </w:r>
          </w:p>
          <w:p w14:paraId="23943CDB" w14:textId="77777777" w:rsidR="00466C98" w:rsidRDefault="00466C98">
            <w:pPr>
              <w:spacing w:after="40"/>
              <w:ind w:left="1057"/>
            </w:pPr>
            <w:r>
              <w:rPr>
                <w:rFonts w:ascii="Arial" w:eastAsia="Arial" w:hAnsi="Arial" w:cs="Arial"/>
                <w:sz w:val="14"/>
              </w:rPr>
              <w:t xml:space="preserve">Tipo de contratante: </w:t>
            </w:r>
            <w:r>
              <w:rPr>
                <w:rFonts w:ascii="Arial" w:eastAsia="Arial" w:hAnsi="Arial" w:cs="Arial"/>
                <w:sz w:val="16"/>
              </w:rPr>
              <w:t>Pessoa Jurídica (Direito Público) brasileira</w:t>
            </w:r>
          </w:p>
          <w:p w14:paraId="08EF5B87" w14:textId="77777777" w:rsidR="00466C98" w:rsidRDefault="00466C98">
            <w:pPr>
              <w:ind w:left="-524"/>
            </w:pPr>
            <w:r>
              <w:rPr>
                <w:rFonts w:ascii="Arial" w:eastAsia="Arial" w:hAnsi="Arial" w:cs="Arial"/>
                <w:sz w:val="16"/>
              </w:rPr>
              <w:t>Órgão Público (Servidor/Empregado)</w:t>
            </w:r>
          </w:p>
        </w:tc>
        <w:tc>
          <w:tcPr>
            <w:tcW w:w="2849" w:type="dxa"/>
            <w:vMerge w:val="restart"/>
            <w:tcBorders>
              <w:top w:val="single" w:sz="4" w:space="0" w:color="96979B"/>
              <w:left w:val="nil"/>
              <w:bottom w:val="single" w:sz="4" w:space="0" w:color="96979B"/>
              <w:right w:val="single" w:sz="4" w:space="0" w:color="96979B"/>
            </w:tcBorders>
          </w:tcPr>
          <w:p w14:paraId="619705D6" w14:textId="77777777" w:rsidR="00466C98" w:rsidRDefault="00466C98">
            <w:pPr>
              <w:ind w:left="786"/>
            </w:pPr>
            <w:r>
              <w:rPr>
                <w:rFonts w:ascii="Arial" w:eastAsia="Arial" w:hAnsi="Arial" w:cs="Arial"/>
                <w:sz w:val="14"/>
              </w:rPr>
              <w:t xml:space="preserve">CNPJ: </w:t>
            </w:r>
            <w:r>
              <w:rPr>
                <w:rFonts w:ascii="Arial" w:eastAsia="Arial" w:hAnsi="Arial" w:cs="Arial"/>
                <w:b/>
                <w:sz w:val="16"/>
              </w:rPr>
              <w:t>00.394.460/0135-53</w:t>
            </w:r>
          </w:p>
        </w:tc>
      </w:tr>
      <w:tr w:rsidR="00466C98" w14:paraId="758A024B" w14:textId="77777777" w:rsidTr="00F01B75">
        <w:trPr>
          <w:trHeight w:val="1741"/>
          <w:jc w:val="center"/>
        </w:trPr>
        <w:tc>
          <w:tcPr>
            <w:tcW w:w="0" w:type="auto"/>
            <w:vMerge/>
            <w:tcBorders>
              <w:top w:val="nil"/>
              <w:left w:val="single" w:sz="4" w:space="0" w:color="96979B"/>
              <w:bottom w:val="single" w:sz="4" w:space="0" w:color="96979B"/>
              <w:right w:val="nil"/>
            </w:tcBorders>
          </w:tcPr>
          <w:p w14:paraId="7E4FB529" w14:textId="77777777" w:rsidR="00466C98" w:rsidRDefault="00466C98"/>
        </w:tc>
        <w:tc>
          <w:tcPr>
            <w:tcW w:w="1613" w:type="dxa"/>
            <w:gridSpan w:val="2"/>
            <w:tcBorders>
              <w:top w:val="nil"/>
              <w:left w:val="nil"/>
              <w:bottom w:val="single" w:sz="4" w:space="0" w:color="96979B"/>
              <w:right w:val="nil"/>
            </w:tcBorders>
          </w:tcPr>
          <w:p w14:paraId="52E5DDB4" w14:textId="77777777" w:rsidR="00466C98" w:rsidRDefault="00466C98">
            <w:pPr>
              <w:spacing w:after="28"/>
              <w:ind w:left="-86"/>
            </w:pPr>
            <w:r>
              <w:rPr>
                <w:rFonts w:ascii="Arial" w:eastAsia="Arial" w:hAnsi="Arial" w:cs="Arial"/>
                <w:sz w:val="14"/>
              </w:rPr>
              <w:t>Contratante:</w:t>
            </w:r>
          </w:p>
          <w:p w14:paraId="57772D50" w14:textId="77777777" w:rsidR="00466C98" w:rsidRDefault="00466C98">
            <w:pPr>
              <w:spacing w:after="286"/>
              <w:ind w:left="787" w:right="-574"/>
              <w:jc w:val="center"/>
            </w:pPr>
            <w:r>
              <w:rPr>
                <w:rFonts w:ascii="Arial" w:eastAsia="Arial" w:hAnsi="Arial" w:cs="Arial"/>
                <w:b/>
                <w:sz w:val="18"/>
              </w:rPr>
              <w:t>REGIÃO FISCAL</w:t>
            </w:r>
          </w:p>
          <w:p w14:paraId="1212379F" w14:textId="77777777" w:rsidR="00466C98" w:rsidRDefault="00466C98">
            <w:pPr>
              <w:spacing w:after="182" w:line="394" w:lineRule="auto"/>
              <w:ind w:left="-86" w:right="-23"/>
              <w:jc w:val="both"/>
            </w:pPr>
            <w:r>
              <w:rPr>
                <w:rFonts w:ascii="Arial" w:eastAsia="Arial" w:hAnsi="Arial" w:cs="Arial"/>
                <w:sz w:val="16"/>
              </w:rPr>
              <w:t xml:space="preserve">10º ANDAR CENTRO - </w:t>
            </w:r>
            <w:r>
              <w:rPr>
                <w:rFonts w:ascii="Arial" w:eastAsia="Arial" w:hAnsi="Arial" w:cs="Arial"/>
                <w:sz w:val="14"/>
              </w:rPr>
              <w:t xml:space="preserve">Contrato: </w:t>
            </w:r>
            <w:r>
              <w:rPr>
                <w:rFonts w:ascii="Arial" w:eastAsia="Arial" w:hAnsi="Arial" w:cs="Arial"/>
                <w:sz w:val="16"/>
              </w:rPr>
              <w:t>(Sem número)</w:t>
            </w:r>
          </w:p>
          <w:p w14:paraId="5FEC9545" w14:textId="77777777" w:rsidR="00466C98" w:rsidRDefault="00466C98">
            <w:pPr>
              <w:ind w:left="-86"/>
            </w:pPr>
            <w:r>
              <w:rPr>
                <w:rFonts w:ascii="Arial" w:eastAsia="Arial" w:hAnsi="Arial" w:cs="Arial"/>
                <w:sz w:val="14"/>
              </w:rPr>
              <w:t xml:space="preserve">Ação Institucional: </w:t>
            </w:r>
          </w:p>
        </w:tc>
        <w:tc>
          <w:tcPr>
            <w:tcW w:w="0" w:type="auto"/>
            <w:gridSpan w:val="2"/>
            <w:vMerge/>
            <w:tcBorders>
              <w:top w:val="nil"/>
              <w:left w:val="nil"/>
              <w:bottom w:val="single" w:sz="4" w:space="0" w:color="96979B"/>
              <w:right w:val="nil"/>
            </w:tcBorders>
          </w:tcPr>
          <w:p w14:paraId="12274EFD" w14:textId="77777777" w:rsidR="00466C98" w:rsidRDefault="00466C98"/>
        </w:tc>
        <w:tc>
          <w:tcPr>
            <w:tcW w:w="0" w:type="auto"/>
            <w:vMerge/>
            <w:tcBorders>
              <w:top w:val="nil"/>
              <w:left w:val="nil"/>
              <w:bottom w:val="single" w:sz="4" w:space="0" w:color="96979B"/>
              <w:right w:val="single" w:sz="4" w:space="0" w:color="96979B"/>
            </w:tcBorders>
          </w:tcPr>
          <w:p w14:paraId="090DE800" w14:textId="77777777" w:rsidR="00466C98" w:rsidRDefault="00466C98"/>
        </w:tc>
      </w:tr>
      <w:tr w:rsidR="00466C98" w14:paraId="7FDBABC4" w14:textId="77777777" w:rsidTr="00F01B75">
        <w:trPr>
          <w:trHeight w:val="153"/>
          <w:jc w:val="center"/>
        </w:trPr>
        <w:tc>
          <w:tcPr>
            <w:tcW w:w="268" w:type="dxa"/>
            <w:tcBorders>
              <w:top w:val="nil"/>
              <w:left w:val="nil"/>
              <w:bottom w:val="single" w:sz="2" w:space="0" w:color="96979B"/>
              <w:right w:val="nil"/>
            </w:tcBorders>
          </w:tcPr>
          <w:p w14:paraId="4A86DD39" w14:textId="77777777" w:rsidR="00466C98" w:rsidRDefault="00466C98"/>
        </w:tc>
        <w:tc>
          <w:tcPr>
            <w:tcW w:w="1733" w:type="dxa"/>
            <w:gridSpan w:val="3"/>
            <w:tcBorders>
              <w:top w:val="nil"/>
              <w:left w:val="nil"/>
              <w:bottom w:val="single" w:sz="2" w:space="0" w:color="96979B"/>
              <w:right w:val="nil"/>
            </w:tcBorders>
            <w:shd w:val="clear" w:color="auto" w:fill="FFFFFF"/>
          </w:tcPr>
          <w:p w14:paraId="32E1B5CA" w14:textId="77777777" w:rsidR="00466C98" w:rsidRDefault="00466C98">
            <w:pPr>
              <w:ind w:left="20"/>
            </w:pPr>
            <w:r>
              <w:rPr>
                <w:rFonts w:ascii="Calibri" w:eastAsia="Calibri" w:hAnsi="Calibri" w:cs="Calibri"/>
                <w:b/>
                <w:sz w:val="15"/>
              </w:rPr>
              <w:t xml:space="preserve"> 3. Dados da Obra/Serviço</w:t>
            </w:r>
          </w:p>
        </w:tc>
        <w:tc>
          <w:tcPr>
            <w:tcW w:w="8502" w:type="dxa"/>
            <w:gridSpan w:val="2"/>
            <w:tcBorders>
              <w:top w:val="nil"/>
              <w:left w:val="nil"/>
              <w:bottom w:val="single" w:sz="2" w:space="0" w:color="96979B"/>
              <w:right w:val="nil"/>
            </w:tcBorders>
          </w:tcPr>
          <w:p w14:paraId="1807D74F" w14:textId="77777777" w:rsidR="00466C98" w:rsidRDefault="00466C98"/>
        </w:tc>
      </w:tr>
      <w:tr w:rsidR="00466C98" w14:paraId="273F75F9" w14:textId="77777777" w:rsidTr="00F01B75">
        <w:trPr>
          <w:trHeight w:val="69"/>
          <w:jc w:val="center"/>
        </w:trPr>
        <w:tc>
          <w:tcPr>
            <w:tcW w:w="268" w:type="dxa"/>
            <w:vMerge w:val="restart"/>
            <w:tcBorders>
              <w:top w:val="single" w:sz="2" w:space="0" w:color="96979B"/>
              <w:left w:val="single" w:sz="2" w:space="0" w:color="96979B"/>
              <w:bottom w:val="single" w:sz="2" w:space="0" w:color="96979B"/>
              <w:right w:val="nil"/>
            </w:tcBorders>
          </w:tcPr>
          <w:p w14:paraId="295975A4" w14:textId="77777777" w:rsidR="00466C98" w:rsidRDefault="00466C98">
            <w:pPr>
              <w:ind w:right="1"/>
              <w:jc w:val="right"/>
            </w:pPr>
            <w:r>
              <w:rPr>
                <w:rFonts w:ascii="Arial" w:eastAsia="Arial" w:hAnsi="Arial" w:cs="Arial"/>
                <w:sz w:val="16"/>
              </w:rPr>
              <w:t xml:space="preserve"> </w:t>
            </w:r>
          </w:p>
        </w:tc>
        <w:tc>
          <w:tcPr>
            <w:tcW w:w="1733" w:type="dxa"/>
            <w:gridSpan w:val="3"/>
            <w:tcBorders>
              <w:top w:val="single" w:sz="2" w:space="0" w:color="96979B"/>
              <w:left w:val="nil"/>
              <w:bottom w:val="nil"/>
              <w:right w:val="nil"/>
            </w:tcBorders>
            <w:shd w:val="clear" w:color="auto" w:fill="FFFFFF"/>
          </w:tcPr>
          <w:p w14:paraId="6802DCBB" w14:textId="77777777" w:rsidR="00466C98" w:rsidRDefault="00466C98"/>
        </w:tc>
        <w:tc>
          <w:tcPr>
            <w:tcW w:w="8502" w:type="dxa"/>
            <w:gridSpan w:val="2"/>
            <w:vMerge w:val="restart"/>
            <w:tcBorders>
              <w:top w:val="single" w:sz="2" w:space="0" w:color="96979B"/>
              <w:left w:val="nil"/>
              <w:bottom w:val="single" w:sz="2" w:space="0" w:color="96979B"/>
              <w:right w:val="single" w:sz="2" w:space="0" w:color="96979B"/>
            </w:tcBorders>
          </w:tcPr>
          <w:p w14:paraId="50DAEF10" w14:textId="77777777" w:rsidR="00466C98" w:rsidRDefault="00466C98">
            <w:pPr>
              <w:spacing w:after="35"/>
              <w:ind w:left="-1734"/>
            </w:pPr>
            <w:r>
              <w:rPr>
                <w:rFonts w:ascii="Arial" w:eastAsia="Arial" w:hAnsi="Arial" w:cs="Arial"/>
                <w:sz w:val="16"/>
              </w:rPr>
              <w:t>R MARECHAL DEODORO, 555 - RECEITA FEDERAL, 555</w:t>
            </w:r>
          </w:p>
          <w:p w14:paraId="7A121FB0" w14:textId="77777777" w:rsidR="00466C98" w:rsidRDefault="00466C98">
            <w:pPr>
              <w:spacing w:after="57"/>
              <w:ind w:left="-84"/>
            </w:pPr>
            <w:r>
              <w:rPr>
                <w:rFonts w:ascii="Arial" w:eastAsia="Arial" w:hAnsi="Arial" w:cs="Arial"/>
                <w:sz w:val="16"/>
              </w:rPr>
              <w:t>CURITIBA/PR 80020-911</w:t>
            </w:r>
          </w:p>
          <w:p w14:paraId="24568BD7" w14:textId="77777777" w:rsidR="00466C98" w:rsidRDefault="00466C98">
            <w:pPr>
              <w:ind w:left="819"/>
            </w:pPr>
            <w:r>
              <w:rPr>
                <w:rFonts w:ascii="Arial" w:eastAsia="Arial" w:hAnsi="Arial" w:cs="Arial"/>
                <w:b/>
                <w:sz w:val="14"/>
              </w:rPr>
              <w:t xml:space="preserve">Previsão de término: </w:t>
            </w:r>
            <w:r>
              <w:rPr>
                <w:rFonts w:ascii="Arial" w:eastAsia="Arial" w:hAnsi="Arial" w:cs="Arial"/>
                <w:sz w:val="16"/>
              </w:rPr>
              <w:t>31/05/2024</w:t>
            </w:r>
          </w:p>
        </w:tc>
      </w:tr>
      <w:tr w:rsidR="00466C98" w14:paraId="0854C6CE" w14:textId="77777777" w:rsidTr="00F01B75">
        <w:trPr>
          <w:trHeight w:val="1224"/>
          <w:jc w:val="center"/>
        </w:trPr>
        <w:tc>
          <w:tcPr>
            <w:tcW w:w="0" w:type="auto"/>
            <w:vMerge/>
            <w:tcBorders>
              <w:top w:val="nil"/>
              <w:left w:val="single" w:sz="2" w:space="0" w:color="96979B"/>
              <w:bottom w:val="single" w:sz="2" w:space="0" w:color="96979B"/>
              <w:right w:val="nil"/>
            </w:tcBorders>
          </w:tcPr>
          <w:p w14:paraId="489D9425" w14:textId="77777777" w:rsidR="00466C98" w:rsidRDefault="00466C98"/>
        </w:tc>
        <w:tc>
          <w:tcPr>
            <w:tcW w:w="1733" w:type="dxa"/>
            <w:gridSpan w:val="3"/>
            <w:tcBorders>
              <w:top w:val="nil"/>
              <w:left w:val="nil"/>
              <w:bottom w:val="single" w:sz="2" w:space="0" w:color="96979B"/>
              <w:right w:val="nil"/>
            </w:tcBorders>
            <w:vAlign w:val="center"/>
          </w:tcPr>
          <w:p w14:paraId="60491C3E" w14:textId="77777777" w:rsidR="00466C98" w:rsidRDefault="00466C98">
            <w:pPr>
              <w:spacing w:after="19" w:line="334" w:lineRule="auto"/>
              <w:ind w:left="-42" w:right="-102" w:hanging="3"/>
              <w:jc w:val="both"/>
            </w:pPr>
            <w:r>
              <w:rPr>
                <w:rFonts w:ascii="Arial" w:eastAsia="Arial" w:hAnsi="Arial" w:cs="Arial"/>
                <w:sz w:val="16"/>
              </w:rPr>
              <w:t xml:space="preserve">10º ANDAR CENTRO - </w:t>
            </w:r>
            <w:r>
              <w:rPr>
                <w:rFonts w:ascii="Arial" w:eastAsia="Arial" w:hAnsi="Arial" w:cs="Arial"/>
                <w:b/>
                <w:sz w:val="14"/>
              </w:rPr>
              <w:t xml:space="preserve">Data de Início: </w:t>
            </w:r>
            <w:r>
              <w:rPr>
                <w:rFonts w:ascii="Arial" w:eastAsia="Arial" w:hAnsi="Arial" w:cs="Arial"/>
                <w:sz w:val="16"/>
              </w:rPr>
              <w:t>13/05/2024</w:t>
            </w:r>
          </w:p>
          <w:p w14:paraId="6FCD5754" w14:textId="77777777" w:rsidR="00466C98" w:rsidRDefault="00466C98">
            <w:pPr>
              <w:ind w:left="-45"/>
            </w:pPr>
            <w:r>
              <w:rPr>
                <w:rFonts w:ascii="Arial" w:eastAsia="Arial" w:hAnsi="Arial" w:cs="Arial"/>
                <w:sz w:val="16"/>
              </w:rPr>
              <w:t>Finalidade: Outro</w:t>
            </w:r>
          </w:p>
        </w:tc>
        <w:tc>
          <w:tcPr>
            <w:tcW w:w="0" w:type="auto"/>
            <w:gridSpan w:val="2"/>
            <w:vMerge/>
            <w:tcBorders>
              <w:top w:val="nil"/>
              <w:left w:val="nil"/>
              <w:bottom w:val="single" w:sz="2" w:space="0" w:color="96979B"/>
              <w:right w:val="single" w:sz="2" w:space="0" w:color="96979B"/>
            </w:tcBorders>
          </w:tcPr>
          <w:p w14:paraId="339C256E" w14:textId="77777777" w:rsidR="00466C98" w:rsidRDefault="00466C98"/>
        </w:tc>
      </w:tr>
      <w:tr w:rsidR="00466C98" w14:paraId="01A71711" w14:textId="77777777" w:rsidTr="00F01B75">
        <w:trPr>
          <w:trHeight w:val="105"/>
          <w:jc w:val="center"/>
        </w:trPr>
        <w:tc>
          <w:tcPr>
            <w:tcW w:w="268" w:type="dxa"/>
            <w:tcBorders>
              <w:top w:val="single" w:sz="2" w:space="0" w:color="96979B"/>
              <w:left w:val="nil"/>
              <w:bottom w:val="nil"/>
              <w:right w:val="nil"/>
            </w:tcBorders>
          </w:tcPr>
          <w:p w14:paraId="375B7825" w14:textId="77777777" w:rsidR="00466C98" w:rsidRDefault="00466C98"/>
        </w:tc>
        <w:tc>
          <w:tcPr>
            <w:tcW w:w="1368" w:type="dxa"/>
            <w:tcBorders>
              <w:top w:val="single" w:sz="2" w:space="0" w:color="96979B"/>
              <w:left w:val="nil"/>
              <w:bottom w:val="single" w:sz="4" w:space="0" w:color="96979B"/>
              <w:right w:val="nil"/>
            </w:tcBorders>
            <w:shd w:val="clear" w:color="auto" w:fill="FFFFFF"/>
          </w:tcPr>
          <w:p w14:paraId="4B1CFCD5" w14:textId="77777777" w:rsidR="00466C98" w:rsidRDefault="00466C98"/>
        </w:tc>
        <w:tc>
          <w:tcPr>
            <w:tcW w:w="8867" w:type="dxa"/>
            <w:gridSpan w:val="4"/>
            <w:tcBorders>
              <w:top w:val="single" w:sz="2" w:space="0" w:color="96979B"/>
              <w:left w:val="nil"/>
              <w:bottom w:val="nil"/>
              <w:right w:val="nil"/>
            </w:tcBorders>
          </w:tcPr>
          <w:p w14:paraId="321C459B" w14:textId="77777777" w:rsidR="00466C98" w:rsidRDefault="00466C98"/>
        </w:tc>
      </w:tr>
      <w:tr w:rsidR="00466C98" w14:paraId="2516E882" w14:textId="77777777" w:rsidTr="00F01B75">
        <w:trPr>
          <w:trHeight w:val="130"/>
          <w:jc w:val="center"/>
        </w:trPr>
        <w:tc>
          <w:tcPr>
            <w:tcW w:w="268" w:type="dxa"/>
            <w:tcBorders>
              <w:top w:val="nil"/>
              <w:left w:val="nil"/>
              <w:bottom w:val="nil"/>
              <w:right w:val="nil"/>
            </w:tcBorders>
          </w:tcPr>
          <w:p w14:paraId="022C8CCB" w14:textId="77777777" w:rsidR="00466C98" w:rsidRDefault="00466C98"/>
        </w:tc>
        <w:tc>
          <w:tcPr>
            <w:tcW w:w="1368" w:type="dxa"/>
            <w:tcBorders>
              <w:top w:val="single" w:sz="4" w:space="0" w:color="96979B"/>
              <w:left w:val="nil"/>
              <w:bottom w:val="nil"/>
              <w:right w:val="nil"/>
            </w:tcBorders>
            <w:shd w:val="clear" w:color="auto" w:fill="FFFFFF"/>
          </w:tcPr>
          <w:p w14:paraId="02220245" w14:textId="77777777" w:rsidR="00466C98" w:rsidRDefault="00466C98">
            <w:pPr>
              <w:ind w:left="20"/>
            </w:pPr>
            <w:r>
              <w:rPr>
                <w:rFonts w:ascii="Calibri" w:eastAsia="Calibri" w:hAnsi="Calibri" w:cs="Calibri"/>
                <w:b/>
                <w:sz w:val="15"/>
              </w:rPr>
              <w:t xml:space="preserve"> 4. Atividade Técnica</w:t>
            </w:r>
          </w:p>
        </w:tc>
        <w:tc>
          <w:tcPr>
            <w:tcW w:w="8867" w:type="dxa"/>
            <w:gridSpan w:val="4"/>
            <w:tcBorders>
              <w:top w:val="nil"/>
              <w:left w:val="nil"/>
              <w:bottom w:val="nil"/>
              <w:right w:val="nil"/>
            </w:tcBorders>
          </w:tcPr>
          <w:p w14:paraId="6DBDCAB8" w14:textId="77777777" w:rsidR="00466C98" w:rsidRDefault="00466C98"/>
        </w:tc>
      </w:tr>
    </w:tbl>
    <w:p w14:paraId="7AE280BD" w14:textId="77777777" w:rsidR="00466C98" w:rsidRDefault="00466C98">
      <w:pPr>
        <w:tabs>
          <w:tab w:val="center" w:pos="7918"/>
          <w:tab w:val="right" w:pos="9436"/>
        </w:tabs>
      </w:pPr>
      <w:r>
        <w:tab/>
      </w:r>
      <w:r>
        <w:rPr>
          <w:rFonts w:ascii="Calibri" w:eastAsia="Calibri" w:hAnsi="Calibri" w:cs="Calibri"/>
          <w:b/>
          <w:sz w:val="16"/>
        </w:rPr>
        <w:t>Quantidade</w:t>
      </w:r>
      <w:r>
        <w:rPr>
          <w:rFonts w:ascii="Calibri" w:eastAsia="Calibri" w:hAnsi="Calibri" w:cs="Calibri"/>
          <w:b/>
          <w:sz w:val="16"/>
        </w:rPr>
        <w:tab/>
        <w:t>Unidade</w:t>
      </w:r>
    </w:p>
    <w:tbl>
      <w:tblPr>
        <w:tblStyle w:val="TableGrid"/>
        <w:tblW w:w="10486" w:type="dxa"/>
        <w:jc w:val="center"/>
        <w:tblInd w:w="0" w:type="dxa"/>
        <w:tblCellMar>
          <w:right w:w="39" w:type="dxa"/>
        </w:tblCellMar>
        <w:tblLook w:val="04A0" w:firstRow="1" w:lastRow="0" w:firstColumn="1" w:lastColumn="0" w:noHBand="0" w:noVBand="1"/>
      </w:tblPr>
      <w:tblGrid>
        <w:gridCol w:w="8987"/>
        <w:gridCol w:w="1068"/>
        <w:gridCol w:w="431"/>
      </w:tblGrid>
      <w:tr w:rsidR="00466C98" w14:paraId="380F0F1C" w14:textId="77777777" w:rsidTr="00F01B75">
        <w:trPr>
          <w:trHeight w:val="417"/>
          <w:jc w:val="center"/>
        </w:trPr>
        <w:tc>
          <w:tcPr>
            <w:tcW w:w="8988" w:type="dxa"/>
            <w:tcBorders>
              <w:top w:val="nil"/>
              <w:left w:val="nil"/>
              <w:bottom w:val="single" w:sz="2" w:space="0" w:color="96979B"/>
              <w:right w:val="nil"/>
            </w:tcBorders>
          </w:tcPr>
          <w:p w14:paraId="5E71D7BB" w14:textId="77777777" w:rsidR="00466C98" w:rsidRDefault="00466C98">
            <w:pPr>
              <w:spacing w:after="27"/>
              <w:ind w:left="38"/>
            </w:pPr>
            <w:r>
              <w:rPr>
                <w:rFonts w:ascii="Arial" w:eastAsia="Arial" w:hAnsi="Arial" w:cs="Arial"/>
                <w:sz w:val="16"/>
              </w:rPr>
              <w:t xml:space="preserve">[Elaboração de orçamento, Especificação] </w:t>
            </w:r>
            <w:r>
              <w:rPr>
                <w:rFonts w:ascii="Arial" w:eastAsia="Arial" w:hAnsi="Arial" w:cs="Arial"/>
                <w:i/>
                <w:sz w:val="16"/>
              </w:rPr>
              <w:t xml:space="preserve">de conforto térmico </w:t>
            </w:r>
          </w:p>
          <w:p w14:paraId="506E118D" w14:textId="77777777" w:rsidR="00466C98" w:rsidRDefault="00466C98">
            <w:pPr>
              <w:ind w:left="2266"/>
            </w:pPr>
            <w:r>
              <w:rPr>
                <w:rFonts w:ascii="Calibri" w:eastAsia="Calibri" w:hAnsi="Calibri" w:cs="Calibri"/>
                <w:b/>
                <w:sz w:val="16"/>
              </w:rPr>
              <w:t>Após a conclusão das atividades técnicas o profissional deverá proceder a baixa desta ART</w:t>
            </w:r>
          </w:p>
        </w:tc>
        <w:tc>
          <w:tcPr>
            <w:tcW w:w="1068" w:type="dxa"/>
            <w:tcBorders>
              <w:top w:val="nil"/>
              <w:left w:val="nil"/>
              <w:bottom w:val="single" w:sz="2" w:space="0" w:color="96979B"/>
              <w:right w:val="nil"/>
            </w:tcBorders>
          </w:tcPr>
          <w:p w14:paraId="29A4284A" w14:textId="77777777" w:rsidR="00466C98" w:rsidRDefault="00466C98">
            <w:r>
              <w:rPr>
                <w:rFonts w:ascii="Arial" w:eastAsia="Arial" w:hAnsi="Arial" w:cs="Arial"/>
                <w:sz w:val="16"/>
              </w:rPr>
              <w:t xml:space="preserve"> 2,00</w:t>
            </w:r>
          </w:p>
        </w:tc>
        <w:tc>
          <w:tcPr>
            <w:tcW w:w="430" w:type="dxa"/>
            <w:tcBorders>
              <w:top w:val="nil"/>
              <w:left w:val="nil"/>
              <w:bottom w:val="single" w:sz="2" w:space="0" w:color="96979B"/>
              <w:right w:val="nil"/>
            </w:tcBorders>
          </w:tcPr>
          <w:p w14:paraId="19AA5F19" w14:textId="77777777" w:rsidR="00466C98" w:rsidRDefault="00466C98">
            <w:pPr>
              <w:jc w:val="both"/>
            </w:pPr>
            <w:r>
              <w:rPr>
                <w:rFonts w:ascii="Arial" w:eastAsia="Arial" w:hAnsi="Arial" w:cs="Arial"/>
                <w:sz w:val="16"/>
              </w:rPr>
              <w:t>UNID</w:t>
            </w:r>
          </w:p>
        </w:tc>
      </w:tr>
    </w:tbl>
    <w:p w14:paraId="34C37486" w14:textId="77777777" w:rsidR="00466C98" w:rsidRDefault="00466C98">
      <w:pPr>
        <w:ind w:left="-1116"/>
      </w:pPr>
      <w:r>
        <w:rPr>
          <w:noProof/>
        </w:rPr>
        <mc:AlternateContent>
          <mc:Choice Requires="wpg">
            <w:drawing>
              <wp:inline distT="0" distB="0" distL="0" distR="0" wp14:anchorId="31186F14" wp14:editId="116A2943">
                <wp:extent cx="6694209" cy="2340422"/>
                <wp:effectExtent l="0" t="0" r="0" b="0"/>
                <wp:docPr id="2889" name="Group 2889"/>
                <wp:cNvGraphicFramePr/>
                <a:graphic xmlns:a="http://schemas.openxmlformats.org/drawingml/2006/main">
                  <a:graphicData uri="http://schemas.microsoft.com/office/word/2010/wordprocessingGroup">
                    <wpg:wgp>
                      <wpg:cNvGrpSpPr/>
                      <wpg:grpSpPr>
                        <a:xfrm>
                          <a:off x="0" y="0"/>
                          <a:ext cx="6694209" cy="2340422"/>
                          <a:chOff x="0" y="0"/>
                          <a:chExt cx="6694209" cy="2340422"/>
                        </a:xfrm>
                      </wpg:grpSpPr>
                      <wps:wsp>
                        <wps:cNvPr id="147" name="Shape 147"/>
                        <wps:cNvSpPr/>
                        <wps:spPr>
                          <a:xfrm>
                            <a:off x="85382" y="59068"/>
                            <a:ext cx="1716342" cy="0"/>
                          </a:xfrm>
                          <a:custGeom>
                            <a:avLst/>
                            <a:gdLst/>
                            <a:ahLst/>
                            <a:cxnLst/>
                            <a:rect l="0" t="0" r="0" b="0"/>
                            <a:pathLst>
                              <a:path w="1716342">
                                <a:moveTo>
                                  <a:pt x="0" y="0"/>
                                </a:moveTo>
                                <a:lnTo>
                                  <a:pt x="1716342" y="0"/>
                                </a:lnTo>
                              </a:path>
                            </a:pathLst>
                          </a:custGeom>
                          <a:ln w="6350" cap="flat">
                            <a:miter lim="127000"/>
                          </a:ln>
                        </wps:spPr>
                        <wps:style>
                          <a:lnRef idx="1">
                            <a:srgbClr val="96979B"/>
                          </a:lnRef>
                          <a:fillRef idx="0">
                            <a:srgbClr val="000000">
                              <a:alpha val="0"/>
                            </a:srgbClr>
                          </a:fillRef>
                          <a:effectRef idx="0">
                            <a:scrgbClr r="0" g="0" b="0"/>
                          </a:effectRef>
                          <a:fontRef idx="none"/>
                        </wps:style>
                        <wps:bodyPr/>
                      </wps:wsp>
                      <wps:wsp>
                        <wps:cNvPr id="3164" name="Shape 3164"/>
                        <wps:cNvSpPr/>
                        <wps:spPr>
                          <a:xfrm>
                            <a:off x="226835" y="0"/>
                            <a:ext cx="732333" cy="141529"/>
                          </a:xfrm>
                          <a:custGeom>
                            <a:avLst/>
                            <a:gdLst/>
                            <a:ahLst/>
                            <a:cxnLst/>
                            <a:rect l="0" t="0" r="0" b="0"/>
                            <a:pathLst>
                              <a:path w="732333" h="141529">
                                <a:moveTo>
                                  <a:pt x="0" y="0"/>
                                </a:moveTo>
                                <a:lnTo>
                                  <a:pt x="732333" y="0"/>
                                </a:lnTo>
                                <a:lnTo>
                                  <a:pt x="732333" y="141529"/>
                                </a:lnTo>
                                <a:lnTo>
                                  <a:pt x="0" y="14152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 name="Rectangle 149"/>
                        <wps:cNvSpPr/>
                        <wps:spPr>
                          <a:xfrm>
                            <a:off x="239573" y="31598"/>
                            <a:ext cx="826220" cy="129033"/>
                          </a:xfrm>
                          <a:prstGeom prst="rect">
                            <a:avLst/>
                          </a:prstGeom>
                          <a:ln>
                            <a:noFill/>
                          </a:ln>
                        </wps:spPr>
                        <wps:txbx>
                          <w:txbxContent>
                            <w:p w14:paraId="722FF1DB" w14:textId="77777777" w:rsidR="00466C98" w:rsidRDefault="00466C98">
                              <w:r>
                                <w:rPr>
                                  <w:rFonts w:ascii="Calibri" w:eastAsia="Calibri" w:hAnsi="Calibri" w:cs="Calibri"/>
                                  <w:b/>
                                  <w:sz w:val="15"/>
                                </w:rPr>
                                <w:t xml:space="preserve"> 5. Observações</w:t>
                              </w:r>
                            </w:p>
                          </w:txbxContent>
                        </wps:txbx>
                        <wps:bodyPr horzOverflow="overflow" vert="horz" lIns="0" tIns="0" rIns="0" bIns="0" rtlCol="0">
                          <a:noAutofit/>
                        </wps:bodyPr>
                      </wps:wsp>
                      <wps:wsp>
                        <wps:cNvPr id="150" name="Rectangle 150"/>
                        <wps:cNvSpPr/>
                        <wps:spPr>
                          <a:xfrm>
                            <a:off x="116129" y="140634"/>
                            <a:ext cx="7165045" cy="126996"/>
                          </a:xfrm>
                          <a:prstGeom prst="rect">
                            <a:avLst/>
                          </a:prstGeom>
                          <a:ln>
                            <a:noFill/>
                          </a:ln>
                        </wps:spPr>
                        <wps:txbx>
                          <w:txbxContent>
                            <w:p w14:paraId="247A242C" w14:textId="77777777" w:rsidR="00466C98" w:rsidRDefault="00466C98">
                              <w:r>
                                <w:rPr>
                                  <w:rFonts w:ascii="Arial" w:eastAsia="Arial" w:hAnsi="Arial" w:cs="Arial"/>
                                  <w:sz w:val="16"/>
                                </w:rPr>
                                <w:t>TERMO DE REFERÊNCIA PARA CONTRATAÇÃO DE MANUTENÇÃO CORRETIVA NOS 2 CHILLER'S DA DRF/FNS</w:t>
                              </w:r>
                            </w:p>
                          </w:txbxContent>
                        </wps:txbx>
                        <wps:bodyPr horzOverflow="overflow" vert="horz" lIns="0" tIns="0" rIns="0" bIns="0" rtlCol="0">
                          <a:noAutofit/>
                        </wps:bodyPr>
                      </wps:wsp>
                      <wps:wsp>
                        <wps:cNvPr id="151" name="Rectangle 151"/>
                        <wps:cNvSpPr/>
                        <wps:spPr>
                          <a:xfrm>
                            <a:off x="248717" y="1912709"/>
                            <a:ext cx="3683590" cy="120431"/>
                          </a:xfrm>
                          <a:prstGeom prst="rect">
                            <a:avLst/>
                          </a:prstGeom>
                          <a:ln>
                            <a:noFill/>
                          </a:ln>
                        </wps:spPr>
                        <wps:txbx>
                          <w:txbxContent>
                            <w:p w14:paraId="7FAAEAC3" w14:textId="77777777" w:rsidR="00466C98" w:rsidRDefault="00466C98">
                              <w:r>
                                <w:rPr>
                                  <w:rFonts w:ascii="Calibri" w:eastAsia="Calibri" w:hAnsi="Calibri" w:cs="Calibri"/>
                                  <w:b/>
                                  <w:sz w:val="14"/>
                                </w:rPr>
                                <w:t>SUPERINTENDÊNCIA DA RECEITA FEDERAL DO BRASIL DA 9ª REGIÃO FISCAL</w:t>
                              </w:r>
                            </w:p>
                          </w:txbxContent>
                        </wps:txbx>
                        <wps:bodyPr horzOverflow="overflow" vert="horz" lIns="0" tIns="0" rIns="0" bIns="0" rtlCol="0">
                          <a:noAutofit/>
                        </wps:bodyPr>
                      </wps:wsp>
                      <wps:wsp>
                        <wps:cNvPr id="152" name="Rectangle 152"/>
                        <wps:cNvSpPr/>
                        <wps:spPr>
                          <a:xfrm>
                            <a:off x="3004731" y="1912709"/>
                            <a:ext cx="89624" cy="120431"/>
                          </a:xfrm>
                          <a:prstGeom prst="rect">
                            <a:avLst/>
                          </a:prstGeom>
                          <a:ln>
                            <a:noFill/>
                          </a:ln>
                        </wps:spPr>
                        <wps:txbx>
                          <w:txbxContent>
                            <w:p w14:paraId="3ED7B1DE" w14:textId="77777777" w:rsidR="00466C98" w:rsidRDefault="00466C98">
                              <w:r>
                                <w:rPr>
                                  <w:rFonts w:ascii="Calibri" w:eastAsia="Calibri" w:hAnsi="Calibri" w:cs="Calibri"/>
                                  <w:b/>
                                  <w:sz w:val="14"/>
                                </w:rPr>
                                <w:t xml:space="preserve"> - </w:t>
                              </w:r>
                            </w:p>
                          </w:txbxContent>
                        </wps:txbx>
                        <wps:bodyPr horzOverflow="overflow" vert="horz" lIns="0" tIns="0" rIns="0" bIns="0" rtlCol="0">
                          <a:noAutofit/>
                        </wps:bodyPr>
                      </wps:wsp>
                      <wps:wsp>
                        <wps:cNvPr id="153" name="Rectangle 153"/>
                        <wps:cNvSpPr/>
                        <wps:spPr>
                          <a:xfrm>
                            <a:off x="3072397" y="1912709"/>
                            <a:ext cx="301623" cy="120431"/>
                          </a:xfrm>
                          <a:prstGeom prst="rect">
                            <a:avLst/>
                          </a:prstGeom>
                          <a:ln>
                            <a:noFill/>
                          </a:ln>
                        </wps:spPr>
                        <wps:txbx>
                          <w:txbxContent>
                            <w:p w14:paraId="73F47344" w14:textId="77777777" w:rsidR="00466C98" w:rsidRDefault="00466C98">
                              <w:r>
                                <w:rPr>
                                  <w:rFonts w:ascii="Calibri" w:eastAsia="Calibri" w:hAnsi="Calibri" w:cs="Calibri"/>
                                  <w:b/>
                                  <w:sz w:val="14"/>
                                </w:rPr>
                                <w:t xml:space="preserve">CNPJ: </w:t>
                              </w:r>
                            </w:p>
                          </w:txbxContent>
                        </wps:txbx>
                        <wps:bodyPr horzOverflow="overflow" vert="horz" lIns="0" tIns="0" rIns="0" bIns="0" rtlCol="0">
                          <a:noAutofit/>
                        </wps:bodyPr>
                      </wps:wsp>
                      <wps:wsp>
                        <wps:cNvPr id="154" name="Rectangle 154"/>
                        <wps:cNvSpPr/>
                        <wps:spPr>
                          <a:xfrm>
                            <a:off x="1399959" y="2021523"/>
                            <a:ext cx="987634" cy="120431"/>
                          </a:xfrm>
                          <a:prstGeom prst="rect">
                            <a:avLst/>
                          </a:prstGeom>
                          <a:ln>
                            <a:noFill/>
                          </a:ln>
                        </wps:spPr>
                        <wps:txbx>
                          <w:txbxContent>
                            <w:p w14:paraId="31EAEF8D" w14:textId="77777777" w:rsidR="00466C98" w:rsidRDefault="00466C98">
                              <w:r>
                                <w:rPr>
                                  <w:rFonts w:ascii="Calibri" w:eastAsia="Calibri" w:hAnsi="Calibri" w:cs="Calibri"/>
                                  <w:b/>
                                  <w:sz w:val="14"/>
                                </w:rPr>
                                <w:t>00.394.460/0135-53</w:t>
                              </w:r>
                            </w:p>
                          </w:txbxContent>
                        </wps:txbx>
                        <wps:bodyPr horzOverflow="overflow" vert="horz" lIns="0" tIns="0" rIns="0" bIns="0" rtlCol="0">
                          <a:noAutofit/>
                        </wps:bodyPr>
                      </wps:wsp>
                      <wps:wsp>
                        <wps:cNvPr id="155" name="Shape 155"/>
                        <wps:cNvSpPr/>
                        <wps:spPr>
                          <a:xfrm>
                            <a:off x="71082" y="1881226"/>
                            <a:ext cx="3400425" cy="0"/>
                          </a:xfrm>
                          <a:custGeom>
                            <a:avLst/>
                            <a:gdLst/>
                            <a:ahLst/>
                            <a:cxnLst/>
                            <a:rect l="0" t="0" r="0" b="0"/>
                            <a:pathLst>
                              <a:path w="3400425">
                                <a:moveTo>
                                  <a:pt x="0" y="0"/>
                                </a:moveTo>
                                <a:lnTo>
                                  <a:pt x="340042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6" name="Rectangle 156"/>
                        <wps:cNvSpPr/>
                        <wps:spPr>
                          <a:xfrm>
                            <a:off x="116129" y="657781"/>
                            <a:ext cx="2125568" cy="137618"/>
                          </a:xfrm>
                          <a:prstGeom prst="rect">
                            <a:avLst/>
                          </a:prstGeom>
                          <a:ln>
                            <a:noFill/>
                          </a:ln>
                        </wps:spPr>
                        <wps:txbx>
                          <w:txbxContent>
                            <w:p w14:paraId="73D1CD2B" w14:textId="77777777" w:rsidR="00466C98" w:rsidRDefault="00466C98">
                              <w:r>
                                <w:rPr>
                                  <w:rFonts w:ascii="Calibri" w:eastAsia="Calibri" w:hAnsi="Calibri" w:cs="Calibri"/>
                                  <w:sz w:val="16"/>
                                </w:rPr>
                                <w:t xml:space="preserve">Documento assinado eletronicamente </w:t>
                              </w:r>
                            </w:p>
                          </w:txbxContent>
                        </wps:txbx>
                        <wps:bodyPr horzOverflow="overflow" vert="horz" lIns="0" tIns="0" rIns="0" bIns="0" rtlCol="0">
                          <a:noAutofit/>
                        </wps:bodyPr>
                      </wps:wsp>
                      <wps:wsp>
                        <wps:cNvPr id="157" name="Rectangle 157"/>
                        <wps:cNvSpPr/>
                        <wps:spPr>
                          <a:xfrm>
                            <a:off x="1716342" y="657781"/>
                            <a:ext cx="2177046" cy="137618"/>
                          </a:xfrm>
                          <a:prstGeom prst="rect">
                            <a:avLst/>
                          </a:prstGeom>
                          <a:ln>
                            <a:noFill/>
                          </a:ln>
                        </wps:spPr>
                        <wps:txbx>
                          <w:txbxContent>
                            <w:p w14:paraId="1719003D" w14:textId="77777777" w:rsidR="00466C98" w:rsidRDefault="00466C98">
                              <w:r>
                                <w:rPr>
                                  <w:rFonts w:ascii="Calibri" w:eastAsia="Calibri" w:hAnsi="Calibri" w:cs="Calibri"/>
                                  <w:sz w:val="16"/>
                                </w:rPr>
                                <w:t>por ARTHUR HAUSBERGER DE OLIVEIRA</w:t>
                              </w:r>
                            </w:p>
                          </w:txbxContent>
                        </wps:txbx>
                        <wps:bodyPr horzOverflow="overflow" vert="horz" lIns="0" tIns="0" rIns="0" bIns="0" rtlCol="0">
                          <a:noAutofit/>
                        </wps:bodyPr>
                      </wps:wsp>
                      <wps:wsp>
                        <wps:cNvPr id="158" name="Rectangle 158"/>
                        <wps:cNvSpPr/>
                        <wps:spPr>
                          <a:xfrm>
                            <a:off x="3351289" y="657781"/>
                            <a:ext cx="64178" cy="137618"/>
                          </a:xfrm>
                          <a:prstGeom prst="rect">
                            <a:avLst/>
                          </a:prstGeom>
                          <a:ln>
                            <a:noFill/>
                          </a:ln>
                        </wps:spPr>
                        <wps:txbx>
                          <w:txbxContent>
                            <w:p w14:paraId="485471BD" w14:textId="77777777" w:rsidR="00466C98" w:rsidRDefault="00466C98">
                              <w:r>
                                <w:rPr>
                                  <w:rFonts w:ascii="Calibri" w:eastAsia="Calibri" w:hAnsi="Calibri" w:cs="Calibri"/>
                                  <w:sz w:val="16"/>
                                </w:rPr>
                                <w:t xml:space="preserve">, </w:t>
                              </w:r>
                            </w:p>
                          </w:txbxContent>
                        </wps:txbx>
                        <wps:bodyPr horzOverflow="overflow" vert="horz" lIns="0" tIns="0" rIns="0" bIns="0" rtlCol="0">
                          <a:noAutofit/>
                        </wps:bodyPr>
                      </wps:wsp>
                      <wps:wsp>
                        <wps:cNvPr id="159" name="Rectangle 159"/>
                        <wps:cNvSpPr/>
                        <wps:spPr>
                          <a:xfrm>
                            <a:off x="116129" y="782139"/>
                            <a:ext cx="921052" cy="137618"/>
                          </a:xfrm>
                          <a:prstGeom prst="rect">
                            <a:avLst/>
                          </a:prstGeom>
                          <a:ln>
                            <a:noFill/>
                          </a:ln>
                        </wps:spPr>
                        <wps:txbx>
                          <w:txbxContent>
                            <w:p w14:paraId="079B8690" w14:textId="77777777" w:rsidR="00466C98" w:rsidRDefault="00466C98">
                              <w:r>
                                <w:rPr>
                                  <w:rFonts w:ascii="Calibri" w:eastAsia="Calibri" w:hAnsi="Calibri" w:cs="Calibri"/>
                                  <w:sz w:val="16"/>
                                </w:rPr>
                                <w:t xml:space="preserve">registro Crea-PR </w:t>
                              </w:r>
                            </w:p>
                          </w:txbxContent>
                        </wps:txbx>
                        <wps:bodyPr horzOverflow="overflow" vert="horz" lIns="0" tIns="0" rIns="0" bIns="0" rtlCol="0">
                          <a:noAutofit/>
                        </wps:bodyPr>
                      </wps:wsp>
                      <wps:wsp>
                        <wps:cNvPr id="160" name="Rectangle 160"/>
                        <wps:cNvSpPr/>
                        <wps:spPr>
                          <a:xfrm>
                            <a:off x="803758" y="782139"/>
                            <a:ext cx="661369" cy="137618"/>
                          </a:xfrm>
                          <a:prstGeom prst="rect">
                            <a:avLst/>
                          </a:prstGeom>
                          <a:ln>
                            <a:noFill/>
                          </a:ln>
                        </wps:spPr>
                        <wps:txbx>
                          <w:txbxContent>
                            <w:p w14:paraId="5155C203" w14:textId="77777777" w:rsidR="00466C98" w:rsidRDefault="00466C98">
                              <w:r>
                                <w:rPr>
                                  <w:rFonts w:ascii="Calibri" w:eastAsia="Calibri" w:hAnsi="Calibri" w:cs="Calibri"/>
                                  <w:sz w:val="16"/>
                                </w:rPr>
                                <w:t>PR-81750/D</w:t>
                              </w:r>
                            </w:p>
                          </w:txbxContent>
                        </wps:txbx>
                        <wps:bodyPr horzOverflow="overflow" vert="horz" lIns="0" tIns="0" rIns="0" bIns="0" rtlCol="0">
                          <a:noAutofit/>
                        </wps:bodyPr>
                      </wps:wsp>
                      <wps:wsp>
                        <wps:cNvPr id="161" name="Rectangle 161"/>
                        <wps:cNvSpPr/>
                        <wps:spPr>
                          <a:xfrm>
                            <a:off x="1302118" y="782139"/>
                            <a:ext cx="2818532" cy="137618"/>
                          </a:xfrm>
                          <a:prstGeom prst="rect">
                            <a:avLst/>
                          </a:prstGeom>
                          <a:ln>
                            <a:noFill/>
                          </a:ln>
                        </wps:spPr>
                        <wps:txbx>
                          <w:txbxContent>
                            <w:p w14:paraId="545D98CD" w14:textId="77777777" w:rsidR="00466C98" w:rsidRDefault="00466C98">
                              <w:r>
                                <w:rPr>
                                  <w:rFonts w:ascii="Calibri" w:eastAsia="Calibri" w:hAnsi="Calibri" w:cs="Calibri"/>
                                  <w:sz w:val="16"/>
                                </w:rPr>
                                <w:t xml:space="preserve">, na área restrita do profissional com uso de login e </w:t>
                              </w:r>
                            </w:p>
                          </w:txbxContent>
                        </wps:txbx>
                        <wps:bodyPr horzOverflow="overflow" vert="horz" lIns="0" tIns="0" rIns="0" bIns="0" rtlCol="0">
                          <a:noAutofit/>
                        </wps:bodyPr>
                      </wps:wsp>
                      <wps:wsp>
                        <wps:cNvPr id="162" name="Rectangle 162"/>
                        <wps:cNvSpPr/>
                        <wps:spPr>
                          <a:xfrm>
                            <a:off x="116129" y="906498"/>
                            <a:ext cx="863495" cy="137618"/>
                          </a:xfrm>
                          <a:prstGeom prst="rect">
                            <a:avLst/>
                          </a:prstGeom>
                          <a:ln>
                            <a:noFill/>
                          </a:ln>
                        </wps:spPr>
                        <wps:txbx>
                          <w:txbxContent>
                            <w:p w14:paraId="33B7096C" w14:textId="77777777" w:rsidR="00466C98" w:rsidRDefault="00466C98">
                              <w:r>
                                <w:rPr>
                                  <w:rFonts w:ascii="Calibri" w:eastAsia="Calibri" w:hAnsi="Calibri" w:cs="Calibri"/>
                                  <w:sz w:val="16"/>
                                </w:rPr>
                                <w:t xml:space="preserve">senha, na data  </w:t>
                              </w:r>
                            </w:p>
                          </w:txbxContent>
                        </wps:txbx>
                        <wps:bodyPr horzOverflow="overflow" vert="horz" lIns="0" tIns="0" rIns="0" bIns="0" rtlCol="0">
                          <a:noAutofit/>
                        </wps:bodyPr>
                      </wps:wsp>
                      <wps:wsp>
                        <wps:cNvPr id="163" name="Rectangle 163"/>
                        <wps:cNvSpPr/>
                        <wps:spPr>
                          <a:xfrm>
                            <a:off x="763524" y="906498"/>
                            <a:ext cx="651236" cy="137618"/>
                          </a:xfrm>
                          <a:prstGeom prst="rect">
                            <a:avLst/>
                          </a:prstGeom>
                          <a:ln>
                            <a:noFill/>
                          </a:ln>
                        </wps:spPr>
                        <wps:txbx>
                          <w:txbxContent>
                            <w:p w14:paraId="3375ECCE" w14:textId="77777777" w:rsidR="00466C98" w:rsidRDefault="00466C98">
                              <w:r>
                                <w:rPr>
                                  <w:rFonts w:ascii="Calibri" w:eastAsia="Calibri" w:hAnsi="Calibri" w:cs="Calibri"/>
                                  <w:sz w:val="16"/>
                                </w:rPr>
                                <w:t>13/05/2024</w:t>
                              </w:r>
                            </w:p>
                          </w:txbxContent>
                        </wps:txbx>
                        <wps:bodyPr horzOverflow="overflow" vert="horz" lIns="0" tIns="0" rIns="0" bIns="0" rtlCol="0">
                          <a:noAutofit/>
                        </wps:bodyPr>
                      </wps:wsp>
                      <wps:wsp>
                        <wps:cNvPr id="164" name="Rectangle 164"/>
                        <wps:cNvSpPr/>
                        <wps:spPr>
                          <a:xfrm>
                            <a:off x="1253655" y="906498"/>
                            <a:ext cx="412629" cy="137618"/>
                          </a:xfrm>
                          <a:prstGeom prst="rect">
                            <a:avLst/>
                          </a:prstGeom>
                          <a:ln>
                            <a:noFill/>
                          </a:ln>
                        </wps:spPr>
                        <wps:txbx>
                          <w:txbxContent>
                            <w:p w14:paraId="009874A1" w14:textId="77777777" w:rsidR="00466C98" w:rsidRDefault="00466C98">
                              <w:r>
                                <w:rPr>
                                  <w:rFonts w:ascii="Calibri" w:eastAsia="Calibri" w:hAnsi="Calibri" w:cs="Calibri"/>
                                  <w:sz w:val="16"/>
                                </w:rPr>
                                <w:t xml:space="preserve"> e hora </w:t>
                              </w:r>
                            </w:p>
                          </w:txbxContent>
                        </wps:txbx>
                        <wps:bodyPr horzOverflow="overflow" vert="horz" lIns="0" tIns="0" rIns="0" bIns="0" rtlCol="0">
                          <a:noAutofit/>
                        </wps:bodyPr>
                      </wps:wsp>
                      <wps:wsp>
                        <wps:cNvPr id="2118" name="Rectangle 2118"/>
                        <wps:cNvSpPr/>
                        <wps:spPr>
                          <a:xfrm>
                            <a:off x="1561808" y="906498"/>
                            <a:ext cx="136732" cy="137618"/>
                          </a:xfrm>
                          <a:prstGeom prst="rect">
                            <a:avLst/>
                          </a:prstGeom>
                          <a:ln>
                            <a:noFill/>
                          </a:ln>
                        </wps:spPr>
                        <wps:txbx>
                          <w:txbxContent>
                            <w:p w14:paraId="0063CE99" w14:textId="77777777" w:rsidR="00466C98" w:rsidRDefault="00466C98">
                              <w:r>
                                <w:rPr>
                                  <w:rFonts w:ascii="Calibri" w:eastAsia="Calibri" w:hAnsi="Calibri" w:cs="Calibri"/>
                                  <w:sz w:val="16"/>
                                </w:rPr>
                                <w:t>11</w:t>
                              </w:r>
                            </w:p>
                          </w:txbxContent>
                        </wps:txbx>
                        <wps:bodyPr horzOverflow="overflow" vert="horz" lIns="0" tIns="0" rIns="0" bIns="0" rtlCol="0">
                          <a:noAutofit/>
                        </wps:bodyPr>
                      </wps:wsp>
                      <wps:wsp>
                        <wps:cNvPr id="2120" name="Rectangle 2120"/>
                        <wps:cNvSpPr/>
                        <wps:spPr>
                          <a:xfrm>
                            <a:off x="1664614" y="906498"/>
                            <a:ext cx="70933" cy="137618"/>
                          </a:xfrm>
                          <a:prstGeom prst="rect">
                            <a:avLst/>
                          </a:prstGeom>
                          <a:ln>
                            <a:noFill/>
                          </a:ln>
                        </wps:spPr>
                        <wps:txbx>
                          <w:txbxContent>
                            <w:p w14:paraId="6F1D1A59" w14:textId="77777777" w:rsidR="00466C98" w:rsidRDefault="00466C98">
                              <w:r>
                                <w:rPr>
                                  <w:rFonts w:ascii="Calibri" w:eastAsia="Calibri" w:hAnsi="Calibri" w:cs="Calibri"/>
                                  <w:sz w:val="16"/>
                                </w:rPr>
                                <w:t>h</w:t>
                              </w:r>
                            </w:p>
                          </w:txbxContent>
                        </wps:txbx>
                        <wps:bodyPr horzOverflow="overflow" vert="horz" lIns="0" tIns="0" rIns="0" bIns="0" rtlCol="0">
                          <a:noAutofit/>
                        </wps:bodyPr>
                      </wps:wsp>
                      <wps:wsp>
                        <wps:cNvPr id="2119" name="Rectangle 2119"/>
                        <wps:cNvSpPr/>
                        <wps:spPr>
                          <a:xfrm>
                            <a:off x="1717948" y="906498"/>
                            <a:ext cx="136732" cy="137618"/>
                          </a:xfrm>
                          <a:prstGeom prst="rect">
                            <a:avLst/>
                          </a:prstGeom>
                          <a:ln>
                            <a:noFill/>
                          </a:ln>
                        </wps:spPr>
                        <wps:txbx>
                          <w:txbxContent>
                            <w:p w14:paraId="77C9FFCE" w14:textId="77777777" w:rsidR="00466C98" w:rsidRDefault="00466C98">
                              <w:r>
                                <w:rPr>
                                  <w:rFonts w:ascii="Calibri" w:eastAsia="Calibri" w:hAnsi="Calibri" w:cs="Calibri"/>
                                  <w:sz w:val="16"/>
                                </w:rPr>
                                <w:t>12</w:t>
                              </w:r>
                            </w:p>
                          </w:txbxContent>
                        </wps:txbx>
                        <wps:bodyPr horzOverflow="overflow" vert="horz" lIns="0" tIns="0" rIns="0" bIns="0" rtlCol="0">
                          <a:noAutofit/>
                        </wps:bodyPr>
                      </wps:wsp>
                      <wps:wsp>
                        <wps:cNvPr id="166" name="Rectangle 166"/>
                        <wps:cNvSpPr/>
                        <wps:spPr>
                          <a:xfrm>
                            <a:off x="1821498" y="906498"/>
                            <a:ext cx="34048" cy="137618"/>
                          </a:xfrm>
                          <a:prstGeom prst="rect">
                            <a:avLst/>
                          </a:prstGeom>
                          <a:ln>
                            <a:noFill/>
                          </a:ln>
                        </wps:spPr>
                        <wps:txbx>
                          <w:txbxContent>
                            <w:p w14:paraId="6DFA1FAF" w14:textId="77777777" w:rsidR="00466C98" w:rsidRDefault="00466C98">
                              <w:r>
                                <w:rPr>
                                  <w:rFonts w:ascii="Calibri" w:eastAsia="Calibri" w:hAnsi="Calibri" w:cs="Calibri"/>
                                  <w:sz w:val="16"/>
                                </w:rPr>
                                <w:t>.</w:t>
                              </w:r>
                            </w:p>
                          </w:txbxContent>
                        </wps:txbx>
                        <wps:bodyPr horzOverflow="overflow" vert="horz" lIns="0" tIns="0" rIns="0" bIns="0" rtlCol="0">
                          <a:noAutofit/>
                        </wps:bodyPr>
                      </wps:wsp>
                      <wps:wsp>
                        <wps:cNvPr id="167" name="Shape 167"/>
                        <wps:cNvSpPr/>
                        <wps:spPr>
                          <a:xfrm>
                            <a:off x="22161" y="492405"/>
                            <a:ext cx="3498279" cy="1631861"/>
                          </a:xfrm>
                          <a:custGeom>
                            <a:avLst/>
                            <a:gdLst/>
                            <a:ahLst/>
                            <a:cxnLst/>
                            <a:rect l="0" t="0" r="0" b="0"/>
                            <a:pathLst>
                              <a:path w="3498279" h="1631861">
                                <a:moveTo>
                                  <a:pt x="0" y="1631861"/>
                                </a:moveTo>
                                <a:lnTo>
                                  <a:pt x="3498279" y="1631861"/>
                                </a:lnTo>
                                <a:lnTo>
                                  <a:pt x="3498279" y="0"/>
                                </a:lnTo>
                                <a:lnTo>
                                  <a:pt x="0" y="0"/>
                                </a:lnTo>
                                <a:close/>
                              </a:path>
                            </a:pathLst>
                          </a:custGeom>
                          <a:ln w="6350" cap="flat">
                            <a:miter lim="127000"/>
                          </a:ln>
                        </wps:spPr>
                        <wps:style>
                          <a:lnRef idx="1">
                            <a:srgbClr val="96979B"/>
                          </a:lnRef>
                          <a:fillRef idx="0">
                            <a:srgbClr val="000000">
                              <a:alpha val="0"/>
                            </a:srgbClr>
                          </a:fillRef>
                          <a:effectRef idx="0">
                            <a:scrgbClr r="0" g="0" b="0"/>
                          </a:effectRef>
                          <a:fontRef idx="none"/>
                        </wps:style>
                        <wps:bodyPr/>
                      </wps:wsp>
                      <wps:wsp>
                        <wps:cNvPr id="168" name="Rectangle 168"/>
                        <wps:cNvSpPr/>
                        <wps:spPr>
                          <a:xfrm>
                            <a:off x="3757282" y="585915"/>
                            <a:ext cx="3404799" cy="120431"/>
                          </a:xfrm>
                          <a:prstGeom prst="rect">
                            <a:avLst/>
                          </a:prstGeom>
                          <a:ln>
                            <a:noFill/>
                          </a:ln>
                        </wps:spPr>
                        <wps:txbx>
                          <w:txbxContent>
                            <w:p w14:paraId="6BB5EC2D" w14:textId="77777777" w:rsidR="00466C98" w:rsidRDefault="00466C98">
                              <w:r>
                                <w:rPr>
                                  <w:rFonts w:ascii="Calibri" w:eastAsia="Calibri" w:hAnsi="Calibri" w:cs="Calibri"/>
                                  <w:b/>
                                  <w:sz w:val="14"/>
                                </w:rPr>
                                <w:t xml:space="preserve"> - A ART é válida somente quando quitada, conforme informações no </w:t>
                              </w:r>
                            </w:p>
                          </w:txbxContent>
                        </wps:txbx>
                        <wps:bodyPr horzOverflow="overflow" vert="horz" lIns="0" tIns="0" rIns="0" bIns="0" rtlCol="0">
                          <a:noAutofit/>
                        </wps:bodyPr>
                      </wps:wsp>
                      <wps:wsp>
                        <wps:cNvPr id="169" name="Rectangle 169"/>
                        <wps:cNvSpPr/>
                        <wps:spPr>
                          <a:xfrm>
                            <a:off x="3757282" y="694729"/>
                            <a:ext cx="3349780" cy="120431"/>
                          </a:xfrm>
                          <a:prstGeom prst="rect">
                            <a:avLst/>
                          </a:prstGeom>
                          <a:ln>
                            <a:noFill/>
                          </a:ln>
                        </wps:spPr>
                        <wps:txbx>
                          <w:txbxContent>
                            <w:p w14:paraId="52A2FB6B" w14:textId="77777777" w:rsidR="00466C98" w:rsidRDefault="00466C98">
                              <w:r>
                                <w:rPr>
                                  <w:rFonts w:ascii="Calibri" w:eastAsia="Calibri" w:hAnsi="Calibri" w:cs="Calibri"/>
                                  <w:b/>
                                  <w:sz w:val="14"/>
                                </w:rPr>
                                <w:t>rodapé deste formulário ou conferência no site www.crea-pr.org.br.</w:t>
                              </w:r>
                            </w:p>
                          </w:txbxContent>
                        </wps:txbx>
                        <wps:bodyPr horzOverflow="overflow" vert="horz" lIns="0" tIns="0" rIns="0" bIns="0" rtlCol="0">
                          <a:noAutofit/>
                        </wps:bodyPr>
                      </wps:wsp>
                      <wps:wsp>
                        <wps:cNvPr id="170" name="Rectangle 170"/>
                        <wps:cNvSpPr/>
                        <wps:spPr>
                          <a:xfrm>
                            <a:off x="3757282" y="829145"/>
                            <a:ext cx="3310518" cy="120431"/>
                          </a:xfrm>
                          <a:prstGeom prst="rect">
                            <a:avLst/>
                          </a:prstGeom>
                          <a:ln>
                            <a:noFill/>
                          </a:ln>
                        </wps:spPr>
                        <wps:txbx>
                          <w:txbxContent>
                            <w:p w14:paraId="3819690F" w14:textId="77777777" w:rsidR="00466C98" w:rsidRDefault="00466C98">
                              <w:r>
                                <w:rPr>
                                  <w:rFonts w:ascii="Calibri" w:eastAsia="Calibri" w:hAnsi="Calibri" w:cs="Calibri"/>
                                  <w:b/>
                                  <w:sz w:val="14"/>
                                </w:rPr>
                                <w:t xml:space="preserve"> - </w:t>
                              </w:r>
                              <w:proofErr w:type="gramStart"/>
                              <w:r>
                                <w:rPr>
                                  <w:rFonts w:ascii="Calibri" w:eastAsia="Calibri" w:hAnsi="Calibri" w:cs="Calibri"/>
                                  <w:b/>
                                  <w:sz w:val="14"/>
                                </w:rPr>
                                <w:t>A  autenticidade</w:t>
                              </w:r>
                              <w:proofErr w:type="gramEnd"/>
                              <w:r>
                                <w:rPr>
                                  <w:rFonts w:ascii="Calibri" w:eastAsia="Calibri" w:hAnsi="Calibri" w:cs="Calibri"/>
                                  <w:b/>
                                  <w:sz w:val="14"/>
                                </w:rPr>
                                <w:t xml:space="preserve">  deste  documento  pode  ser  verificada  no  site </w:t>
                              </w:r>
                            </w:p>
                          </w:txbxContent>
                        </wps:txbx>
                        <wps:bodyPr horzOverflow="overflow" vert="horz" lIns="0" tIns="0" rIns="0" bIns="0" rtlCol="0">
                          <a:noAutofit/>
                        </wps:bodyPr>
                      </wps:wsp>
                      <wps:wsp>
                        <wps:cNvPr id="171" name="Rectangle 171"/>
                        <wps:cNvSpPr/>
                        <wps:spPr>
                          <a:xfrm>
                            <a:off x="3757282" y="937959"/>
                            <a:ext cx="2114078" cy="120431"/>
                          </a:xfrm>
                          <a:prstGeom prst="rect">
                            <a:avLst/>
                          </a:prstGeom>
                          <a:ln>
                            <a:noFill/>
                          </a:ln>
                        </wps:spPr>
                        <wps:txbx>
                          <w:txbxContent>
                            <w:p w14:paraId="50136D76" w14:textId="77777777" w:rsidR="00466C98" w:rsidRDefault="00466C98">
                              <w:r>
                                <w:rPr>
                                  <w:rFonts w:ascii="Calibri" w:eastAsia="Calibri" w:hAnsi="Calibri" w:cs="Calibri"/>
                                  <w:b/>
                                  <w:sz w:val="14"/>
                                </w:rPr>
                                <w:t>www.crea-pr.org.br ou www.confea.org.br</w:t>
                              </w:r>
                            </w:p>
                          </w:txbxContent>
                        </wps:txbx>
                        <wps:bodyPr horzOverflow="overflow" vert="horz" lIns="0" tIns="0" rIns="0" bIns="0" rtlCol="0">
                          <a:noAutofit/>
                        </wps:bodyPr>
                      </wps:wsp>
                      <pic:pic xmlns:pic="http://schemas.openxmlformats.org/drawingml/2006/picture">
                        <pic:nvPicPr>
                          <pic:cNvPr id="173" name="Picture 173"/>
                          <pic:cNvPicPr/>
                        </pic:nvPicPr>
                        <pic:blipFill>
                          <a:blip r:embed="rId70"/>
                          <a:stretch>
                            <a:fillRect/>
                          </a:stretch>
                        </pic:blipFill>
                        <pic:spPr>
                          <a:xfrm>
                            <a:off x="5180241" y="1608773"/>
                            <a:ext cx="1401128" cy="327241"/>
                          </a:xfrm>
                          <a:prstGeom prst="rect">
                            <a:avLst/>
                          </a:prstGeom>
                        </pic:spPr>
                      </pic:pic>
                      <wps:wsp>
                        <wps:cNvPr id="174" name="Rectangle 174"/>
                        <wps:cNvSpPr/>
                        <wps:spPr>
                          <a:xfrm>
                            <a:off x="3757282" y="1082434"/>
                            <a:ext cx="3703335" cy="120431"/>
                          </a:xfrm>
                          <a:prstGeom prst="rect">
                            <a:avLst/>
                          </a:prstGeom>
                          <a:ln>
                            <a:noFill/>
                          </a:ln>
                        </wps:spPr>
                        <wps:txbx>
                          <w:txbxContent>
                            <w:p w14:paraId="0AF76296" w14:textId="77777777" w:rsidR="00466C98" w:rsidRDefault="00466C98">
                              <w:r>
                                <w:rPr>
                                  <w:rFonts w:ascii="Calibri" w:eastAsia="Calibri" w:hAnsi="Calibri" w:cs="Calibri"/>
                                  <w:b/>
                                  <w:sz w:val="14"/>
                                </w:rPr>
                                <w:t xml:space="preserve"> - A guarda da via assinada da ART será de responsabilidade do profissional </w:t>
                              </w:r>
                            </w:p>
                          </w:txbxContent>
                        </wps:txbx>
                        <wps:bodyPr horzOverflow="overflow" vert="horz" lIns="0" tIns="0" rIns="0" bIns="0" rtlCol="0">
                          <a:noAutofit/>
                        </wps:bodyPr>
                      </wps:wsp>
                      <wps:wsp>
                        <wps:cNvPr id="175" name="Rectangle 175"/>
                        <wps:cNvSpPr/>
                        <wps:spPr>
                          <a:xfrm>
                            <a:off x="3757282" y="1191248"/>
                            <a:ext cx="3396371" cy="120431"/>
                          </a:xfrm>
                          <a:prstGeom prst="rect">
                            <a:avLst/>
                          </a:prstGeom>
                          <a:ln>
                            <a:noFill/>
                          </a:ln>
                        </wps:spPr>
                        <wps:txbx>
                          <w:txbxContent>
                            <w:p w14:paraId="108780E0" w14:textId="77777777" w:rsidR="00466C98" w:rsidRDefault="00466C98">
                              <w:r>
                                <w:rPr>
                                  <w:rFonts w:ascii="Calibri" w:eastAsia="Calibri" w:hAnsi="Calibri" w:cs="Calibri"/>
                                  <w:b/>
                                  <w:sz w:val="14"/>
                                </w:rPr>
                                <w:t>e do contratante com o objetivo de documentar o vínculo contratual.</w:t>
                              </w:r>
                            </w:p>
                          </w:txbxContent>
                        </wps:txbx>
                        <wps:bodyPr horzOverflow="overflow" vert="horz" lIns="0" tIns="0" rIns="0" bIns="0" rtlCol="0">
                          <a:noAutofit/>
                        </wps:bodyPr>
                      </wps:wsp>
                      <wps:wsp>
                        <wps:cNvPr id="176" name="Rectangle 176"/>
                        <wps:cNvSpPr/>
                        <wps:spPr>
                          <a:xfrm>
                            <a:off x="3635667" y="1699654"/>
                            <a:ext cx="1813401" cy="120431"/>
                          </a:xfrm>
                          <a:prstGeom prst="rect">
                            <a:avLst/>
                          </a:prstGeom>
                          <a:ln>
                            <a:noFill/>
                          </a:ln>
                        </wps:spPr>
                        <wps:txbx>
                          <w:txbxContent>
                            <w:p w14:paraId="5FEBAEDA" w14:textId="77777777" w:rsidR="00466C98" w:rsidRDefault="00466C98">
                              <w:r>
                                <w:rPr>
                                  <w:rFonts w:ascii="Calibri" w:eastAsia="Calibri" w:hAnsi="Calibri" w:cs="Calibri"/>
                                  <w:sz w:val="14"/>
                                </w:rPr>
                                <w:t>Acesso nosso site www.crea-pr.org.br</w:t>
                              </w:r>
                            </w:p>
                          </w:txbxContent>
                        </wps:txbx>
                        <wps:bodyPr horzOverflow="overflow" vert="horz" lIns="0" tIns="0" rIns="0" bIns="0" rtlCol="0">
                          <a:noAutofit/>
                        </wps:bodyPr>
                      </wps:wsp>
                      <wps:wsp>
                        <wps:cNvPr id="177" name="Rectangle 177"/>
                        <wps:cNvSpPr/>
                        <wps:spPr>
                          <a:xfrm>
                            <a:off x="3635667" y="1835900"/>
                            <a:ext cx="1915439" cy="120431"/>
                          </a:xfrm>
                          <a:prstGeom prst="rect">
                            <a:avLst/>
                          </a:prstGeom>
                          <a:ln>
                            <a:noFill/>
                          </a:ln>
                        </wps:spPr>
                        <wps:txbx>
                          <w:txbxContent>
                            <w:p w14:paraId="6212C92F" w14:textId="77777777" w:rsidR="00466C98" w:rsidRDefault="00466C98">
                              <w:r>
                                <w:rPr>
                                  <w:rFonts w:ascii="Calibri" w:eastAsia="Calibri" w:hAnsi="Calibri" w:cs="Calibri"/>
                                  <w:sz w:val="14"/>
                                </w:rPr>
                                <w:t>Central de atendimento: 0800 041 0067</w:t>
                              </w:r>
                            </w:p>
                          </w:txbxContent>
                        </wps:txbx>
                        <wps:bodyPr horzOverflow="overflow" vert="horz" lIns="0" tIns="0" rIns="0" bIns="0" rtlCol="0">
                          <a:noAutofit/>
                        </wps:bodyPr>
                      </wps:wsp>
                      <wps:wsp>
                        <wps:cNvPr id="178" name="Shape 178"/>
                        <wps:cNvSpPr/>
                        <wps:spPr>
                          <a:xfrm>
                            <a:off x="3597237" y="492405"/>
                            <a:ext cx="3096972" cy="1446200"/>
                          </a:xfrm>
                          <a:custGeom>
                            <a:avLst/>
                            <a:gdLst/>
                            <a:ahLst/>
                            <a:cxnLst/>
                            <a:rect l="0" t="0" r="0" b="0"/>
                            <a:pathLst>
                              <a:path w="3096972" h="1446200">
                                <a:moveTo>
                                  <a:pt x="0" y="1446200"/>
                                </a:moveTo>
                                <a:lnTo>
                                  <a:pt x="3096972" y="1446200"/>
                                </a:lnTo>
                                <a:lnTo>
                                  <a:pt x="3096972" y="0"/>
                                </a:lnTo>
                                <a:lnTo>
                                  <a:pt x="0" y="0"/>
                                </a:lnTo>
                                <a:close/>
                              </a:path>
                            </a:pathLst>
                          </a:custGeom>
                          <a:ln w="6350" cap="flat">
                            <a:miter lim="127000"/>
                          </a:ln>
                        </wps:spPr>
                        <wps:style>
                          <a:lnRef idx="1">
                            <a:srgbClr val="96979B"/>
                          </a:lnRef>
                          <a:fillRef idx="0">
                            <a:srgbClr val="000000">
                              <a:alpha val="0"/>
                            </a:srgbClr>
                          </a:fillRef>
                          <a:effectRef idx="0">
                            <a:scrgbClr r="0" g="0" b="0"/>
                          </a:effectRef>
                          <a:fontRef idx="none"/>
                        </wps:style>
                        <wps:bodyPr/>
                      </wps:wsp>
                      <wps:wsp>
                        <wps:cNvPr id="3165" name="Shape 3165"/>
                        <wps:cNvSpPr/>
                        <wps:spPr>
                          <a:xfrm>
                            <a:off x="3711982" y="417475"/>
                            <a:ext cx="755853" cy="149758"/>
                          </a:xfrm>
                          <a:custGeom>
                            <a:avLst/>
                            <a:gdLst/>
                            <a:ahLst/>
                            <a:cxnLst/>
                            <a:rect l="0" t="0" r="0" b="0"/>
                            <a:pathLst>
                              <a:path w="755853" h="149758">
                                <a:moveTo>
                                  <a:pt x="0" y="0"/>
                                </a:moveTo>
                                <a:lnTo>
                                  <a:pt x="755853" y="0"/>
                                </a:lnTo>
                                <a:lnTo>
                                  <a:pt x="755853" y="149758"/>
                                </a:lnTo>
                                <a:lnTo>
                                  <a:pt x="0" y="14975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16" name="Rectangle 2116"/>
                        <wps:cNvSpPr/>
                        <wps:spPr>
                          <a:xfrm>
                            <a:off x="3724364" y="451127"/>
                            <a:ext cx="68479" cy="137618"/>
                          </a:xfrm>
                          <a:prstGeom prst="rect">
                            <a:avLst/>
                          </a:prstGeom>
                          <a:ln>
                            <a:noFill/>
                          </a:ln>
                        </wps:spPr>
                        <wps:txbx>
                          <w:txbxContent>
                            <w:p w14:paraId="3E3AE717" w14:textId="77777777" w:rsidR="00466C98" w:rsidRDefault="00466C98">
                              <w:r>
                                <w:rPr>
                                  <w:rFonts w:ascii="Calibri" w:eastAsia="Calibri" w:hAnsi="Calibri" w:cs="Calibri"/>
                                  <w:b/>
                                  <w:sz w:val="16"/>
                                </w:rPr>
                                <w:t>8</w:t>
                              </w:r>
                            </w:p>
                          </w:txbxContent>
                        </wps:txbx>
                        <wps:bodyPr horzOverflow="overflow" vert="horz" lIns="0" tIns="0" rIns="0" bIns="0" rtlCol="0">
                          <a:noAutofit/>
                        </wps:bodyPr>
                      </wps:wsp>
                      <wps:wsp>
                        <wps:cNvPr id="2117" name="Rectangle 2117"/>
                        <wps:cNvSpPr/>
                        <wps:spPr>
                          <a:xfrm>
                            <a:off x="3775852" y="451127"/>
                            <a:ext cx="766268" cy="137618"/>
                          </a:xfrm>
                          <a:prstGeom prst="rect">
                            <a:avLst/>
                          </a:prstGeom>
                          <a:ln>
                            <a:noFill/>
                          </a:ln>
                        </wps:spPr>
                        <wps:txbx>
                          <w:txbxContent>
                            <w:p w14:paraId="0C999045" w14:textId="77777777" w:rsidR="00466C98" w:rsidRDefault="00466C98">
                              <w:r>
                                <w:rPr>
                                  <w:rFonts w:ascii="Calibri" w:eastAsia="Calibri" w:hAnsi="Calibri" w:cs="Calibri"/>
                                  <w:b/>
                                  <w:sz w:val="16"/>
                                </w:rPr>
                                <w:t>. Informações</w:t>
                              </w:r>
                            </w:p>
                          </w:txbxContent>
                        </wps:txbx>
                        <wps:bodyPr horzOverflow="overflow" vert="horz" lIns="0" tIns="0" rIns="0" bIns="0" rtlCol="0">
                          <a:noAutofit/>
                        </wps:bodyPr>
                      </wps:wsp>
                      <wps:wsp>
                        <wps:cNvPr id="3166" name="Shape 3166"/>
                        <wps:cNvSpPr/>
                        <wps:spPr>
                          <a:xfrm>
                            <a:off x="113436" y="417475"/>
                            <a:ext cx="663753" cy="149758"/>
                          </a:xfrm>
                          <a:custGeom>
                            <a:avLst/>
                            <a:gdLst/>
                            <a:ahLst/>
                            <a:cxnLst/>
                            <a:rect l="0" t="0" r="0" b="0"/>
                            <a:pathLst>
                              <a:path w="663753" h="149758">
                                <a:moveTo>
                                  <a:pt x="0" y="0"/>
                                </a:moveTo>
                                <a:lnTo>
                                  <a:pt x="663753" y="0"/>
                                </a:lnTo>
                                <a:lnTo>
                                  <a:pt x="663753" y="149758"/>
                                </a:lnTo>
                                <a:lnTo>
                                  <a:pt x="0" y="14975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14" name="Rectangle 2114"/>
                        <wps:cNvSpPr/>
                        <wps:spPr>
                          <a:xfrm>
                            <a:off x="126187" y="451127"/>
                            <a:ext cx="68366" cy="137618"/>
                          </a:xfrm>
                          <a:prstGeom prst="rect">
                            <a:avLst/>
                          </a:prstGeom>
                          <a:ln>
                            <a:noFill/>
                          </a:ln>
                        </wps:spPr>
                        <wps:txbx>
                          <w:txbxContent>
                            <w:p w14:paraId="14BE3710" w14:textId="77777777" w:rsidR="00466C98" w:rsidRDefault="00466C98">
                              <w:r>
                                <w:rPr>
                                  <w:rFonts w:ascii="Calibri" w:eastAsia="Calibri" w:hAnsi="Calibri" w:cs="Calibri"/>
                                  <w:b/>
                                  <w:sz w:val="16"/>
                                </w:rPr>
                                <w:t>7</w:t>
                              </w:r>
                            </w:p>
                          </w:txbxContent>
                        </wps:txbx>
                        <wps:bodyPr horzOverflow="overflow" vert="horz" lIns="0" tIns="0" rIns="0" bIns="0" rtlCol="0">
                          <a:noAutofit/>
                        </wps:bodyPr>
                      </wps:wsp>
                      <wps:wsp>
                        <wps:cNvPr id="2115" name="Rectangle 2115"/>
                        <wps:cNvSpPr/>
                        <wps:spPr>
                          <a:xfrm>
                            <a:off x="177590" y="451127"/>
                            <a:ext cx="715549" cy="137618"/>
                          </a:xfrm>
                          <a:prstGeom prst="rect">
                            <a:avLst/>
                          </a:prstGeom>
                          <a:ln>
                            <a:noFill/>
                          </a:ln>
                        </wps:spPr>
                        <wps:txbx>
                          <w:txbxContent>
                            <w:p w14:paraId="71128BF6" w14:textId="77777777" w:rsidR="00466C98" w:rsidRDefault="00466C98">
                              <w:r>
                                <w:rPr>
                                  <w:rFonts w:ascii="Calibri" w:eastAsia="Calibri" w:hAnsi="Calibri" w:cs="Calibri"/>
                                  <w:b/>
                                  <w:sz w:val="16"/>
                                </w:rPr>
                                <w:t>. Assinaturas</w:t>
                              </w:r>
                            </w:p>
                          </w:txbxContent>
                        </wps:txbx>
                        <wps:bodyPr horzOverflow="overflow" vert="horz" lIns="0" tIns="0" rIns="0" bIns="0" rtlCol="0">
                          <a:noAutofit/>
                        </wps:bodyPr>
                      </wps:wsp>
                      <wps:wsp>
                        <wps:cNvPr id="183" name="Rectangle 183"/>
                        <wps:cNvSpPr/>
                        <wps:spPr>
                          <a:xfrm>
                            <a:off x="6649530" y="2219576"/>
                            <a:ext cx="30536" cy="137618"/>
                          </a:xfrm>
                          <a:prstGeom prst="rect">
                            <a:avLst/>
                          </a:prstGeom>
                          <a:ln>
                            <a:noFill/>
                          </a:ln>
                        </wps:spPr>
                        <wps:txbx>
                          <w:txbxContent>
                            <w:p w14:paraId="0FC36439" w14:textId="77777777" w:rsidR="00466C98" w:rsidRDefault="00466C98">
                              <w:r>
                                <w:rPr>
                                  <w:rFonts w:ascii="Calibri" w:eastAsia="Calibri" w:hAnsi="Calibri" w:cs="Calibri"/>
                                  <w:b/>
                                  <w:sz w:val="16"/>
                                </w:rPr>
                                <w:t xml:space="preserve"> </w:t>
                              </w:r>
                            </w:p>
                          </w:txbxContent>
                        </wps:txbx>
                        <wps:bodyPr horzOverflow="overflow" vert="horz" lIns="0" tIns="0" rIns="0" bIns="0" rtlCol="0">
                          <a:noAutofit/>
                        </wps:bodyPr>
                      </wps:wsp>
                      <wps:wsp>
                        <wps:cNvPr id="184" name="Rectangle 184"/>
                        <wps:cNvSpPr/>
                        <wps:spPr>
                          <a:xfrm>
                            <a:off x="0" y="2236950"/>
                            <a:ext cx="792427" cy="137617"/>
                          </a:xfrm>
                          <a:prstGeom prst="rect">
                            <a:avLst/>
                          </a:prstGeom>
                          <a:ln>
                            <a:noFill/>
                          </a:ln>
                        </wps:spPr>
                        <wps:txbx>
                          <w:txbxContent>
                            <w:p w14:paraId="546B3BB2" w14:textId="77777777" w:rsidR="00466C98" w:rsidRDefault="00466C98">
                              <w:r>
                                <w:rPr>
                                  <w:rFonts w:ascii="Calibri" w:eastAsia="Calibri" w:hAnsi="Calibri" w:cs="Calibri"/>
                                  <w:b/>
                                  <w:sz w:val="16"/>
                                </w:rPr>
                                <w:t xml:space="preserve">Valor da ART: </w:t>
                              </w:r>
                            </w:p>
                          </w:txbxContent>
                        </wps:txbx>
                        <wps:bodyPr horzOverflow="overflow" vert="horz" lIns="0" tIns="0" rIns="0" bIns="0" rtlCol="0">
                          <a:noAutofit/>
                        </wps:bodyPr>
                      </wps:wsp>
                      <wps:wsp>
                        <wps:cNvPr id="185" name="Rectangle 185"/>
                        <wps:cNvSpPr/>
                        <wps:spPr>
                          <a:xfrm>
                            <a:off x="586130" y="2236950"/>
                            <a:ext cx="483022" cy="137617"/>
                          </a:xfrm>
                          <a:prstGeom prst="rect">
                            <a:avLst/>
                          </a:prstGeom>
                          <a:ln>
                            <a:noFill/>
                          </a:ln>
                        </wps:spPr>
                        <wps:txbx>
                          <w:txbxContent>
                            <w:p w14:paraId="505F0DAB" w14:textId="77777777" w:rsidR="00466C98" w:rsidRDefault="00466C98">
                              <w:r>
                                <w:rPr>
                                  <w:rFonts w:ascii="Calibri" w:eastAsia="Calibri" w:hAnsi="Calibri" w:cs="Calibri"/>
                                  <w:b/>
                                  <w:sz w:val="16"/>
                                </w:rPr>
                                <w:t>R$ 99,64</w:t>
                              </w:r>
                            </w:p>
                          </w:txbxContent>
                        </wps:txbx>
                        <wps:bodyPr horzOverflow="overflow" vert="horz" lIns="0" tIns="0" rIns="0" bIns="0" rtlCol="0">
                          <a:noAutofit/>
                        </wps:bodyPr>
                      </wps:wsp>
                      <wps:wsp>
                        <wps:cNvPr id="186" name="Rectangle 186"/>
                        <wps:cNvSpPr/>
                        <wps:spPr>
                          <a:xfrm>
                            <a:off x="1292060" y="2232378"/>
                            <a:ext cx="901732" cy="137618"/>
                          </a:xfrm>
                          <a:prstGeom prst="rect">
                            <a:avLst/>
                          </a:prstGeom>
                          <a:ln>
                            <a:noFill/>
                          </a:ln>
                        </wps:spPr>
                        <wps:txbx>
                          <w:txbxContent>
                            <w:p w14:paraId="2B4177AD" w14:textId="77777777" w:rsidR="00466C98" w:rsidRDefault="00466C98">
                              <w:r>
                                <w:rPr>
                                  <w:rFonts w:ascii="Calibri" w:eastAsia="Calibri" w:hAnsi="Calibri" w:cs="Calibri"/>
                                  <w:b/>
                                  <w:sz w:val="16"/>
                                </w:rPr>
                                <w:t xml:space="preserve">Registrada </w:t>
                              </w:r>
                              <w:proofErr w:type="gramStart"/>
                              <w:r>
                                <w:rPr>
                                  <w:rFonts w:ascii="Calibri" w:eastAsia="Calibri" w:hAnsi="Calibri" w:cs="Calibri"/>
                                  <w:b/>
                                  <w:sz w:val="16"/>
                                </w:rPr>
                                <w:t>em :</w:t>
                              </w:r>
                              <w:proofErr w:type="gramEnd"/>
                              <w:r>
                                <w:rPr>
                                  <w:rFonts w:ascii="Calibri" w:eastAsia="Calibri" w:hAnsi="Calibri" w:cs="Calibri"/>
                                  <w:b/>
                                  <w:sz w:val="16"/>
                                </w:rPr>
                                <w:t xml:space="preserve"> </w:t>
                              </w:r>
                            </w:p>
                          </w:txbxContent>
                        </wps:txbx>
                        <wps:bodyPr horzOverflow="overflow" vert="horz" lIns="0" tIns="0" rIns="0" bIns="0" rtlCol="0">
                          <a:noAutofit/>
                        </wps:bodyPr>
                      </wps:wsp>
                      <wps:wsp>
                        <wps:cNvPr id="187" name="Rectangle 187"/>
                        <wps:cNvSpPr/>
                        <wps:spPr>
                          <a:xfrm>
                            <a:off x="1965973" y="2232378"/>
                            <a:ext cx="662855" cy="137618"/>
                          </a:xfrm>
                          <a:prstGeom prst="rect">
                            <a:avLst/>
                          </a:prstGeom>
                          <a:ln>
                            <a:noFill/>
                          </a:ln>
                        </wps:spPr>
                        <wps:txbx>
                          <w:txbxContent>
                            <w:p w14:paraId="49B53EB8" w14:textId="77777777" w:rsidR="00466C98" w:rsidRDefault="00466C98">
                              <w:r>
                                <w:rPr>
                                  <w:rFonts w:ascii="Calibri" w:eastAsia="Calibri" w:hAnsi="Calibri" w:cs="Calibri"/>
                                  <w:b/>
                                  <w:sz w:val="16"/>
                                </w:rPr>
                                <w:t>14/05/2024</w:t>
                              </w:r>
                            </w:p>
                          </w:txbxContent>
                        </wps:txbx>
                        <wps:bodyPr horzOverflow="overflow" vert="horz" lIns="0" tIns="0" rIns="0" bIns="0" rtlCol="0">
                          <a:noAutofit/>
                        </wps:bodyPr>
                      </wps:wsp>
                      <wps:wsp>
                        <wps:cNvPr id="188" name="Rectangle 188"/>
                        <wps:cNvSpPr/>
                        <wps:spPr>
                          <a:xfrm>
                            <a:off x="3217787" y="2234206"/>
                            <a:ext cx="673394" cy="137619"/>
                          </a:xfrm>
                          <a:prstGeom prst="rect">
                            <a:avLst/>
                          </a:prstGeom>
                          <a:ln>
                            <a:noFill/>
                          </a:ln>
                        </wps:spPr>
                        <wps:txbx>
                          <w:txbxContent>
                            <w:p w14:paraId="68A7389B" w14:textId="77777777" w:rsidR="00466C98" w:rsidRDefault="00466C98">
                              <w:r>
                                <w:rPr>
                                  <w:rFonts w:ascii="Calibri" w:eastAsia="Calibri" w:hAnsi="Calibri" w:cs="Calibri"/>
                                  <w:b/>
                                  <w:sz w:val="16"/>
                                </w:rPr>
                                <w:t xml:space="preserve">Valor Pago: </w:t>
                              </w:r>
                            </w:p>
                          </w:txbxContent>
                        </wps:txbx>
                        <wps:bodyPr horzOverflow="overflow" vert="horz" lIns="0" tIns="0" rIns="0" bIns="0" rtlCol="0">
                          <a:noAutofit/>
                        </wps:bodyPr>
                      </wps:wsp>
                      <wps:wsp>
                        <wps:cNvPr id="189" name="Rectangle 189"/>
                        <wps:cNvSpPr/>
                        <wps:spPr>
                          <a:xfrm>
                            <a:off x="3716135" y="2234206"/>
                            <a:ext cx="483022" cy="137619"/>
                          </a:xfrm>
                          <a:prstGeom prst="rect">
                            <a:avLst/>
                          </a:prstGeom>
                          <a:ln>
                            <a:noFill/>
                          </a:ln>
                        </wps:spPr>
                        <wps:txbx>
                          <w:txbxContent>
                            <w:p w14:paraId="3E468BBF" w14:textId="77777777" w:rsidR="00466C98" w:rsidRDefault="00466C98">
                              <w:r>
                                <w:rPr>
                                  <w:rFonts w:ascii="Calibri" w:eastAsia="Calibri" w:hAnsi="Calibri" w:cs="Calibri"/>
                                  <w:b/>
                                  <w:sz w:val="16"/>
                                </w:rPr>
                                <w:t>R$ 99,64</w:t>
                              </w:r>
                            </w:p>
                          </w:txbxContent>
                        </wps:txbx>
                        <wps:bodyPr horzOverflow="overflow" vert="horz" lIns="0" tIns="0" rIns="0" bIns="0" rtlCol="0">
                          <a:noAutofit/>
                        </wps:bodyPr>
                      </wps:wsp>
                    </wpg:wgp>
                  </a:graphicData>
                </a:graphic>
              </wp:inline>
            </w:drawing>
          </mc:Choice>
          <mc:Fallback>
            <w:pict>
              <v:group w14:anchorId="31186F14" id="Group 2889" o:spid="_x0000_s1081" style="width:527.1pt;height:184.3pt;mso-position-horizontal-relative:char;mso-position-vertical-relative:line" coordsize="66942,234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&#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">
                <v:shape id="Shape 147" o:spid="_x0000_s1082" style="position:absolute;left:853;top:590;width:17164;height:0;visibility:visible;mso-wrap-style:square;v-text-anchor:top" coordsize="171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" path="m,l1716342,e" filled="f" strokecolor="#929398" strokeweight=".5pt">
                  <v:stroke miterlimit="83231f" joinstyle="miter"/>
                  <v:path arrowok="t" textboxrect="0,0,1716342,0"/>
                </v:shape>
                <v:shape id="Shape 3164" o:spid="_x0000_s1083" style="position:absolute;left:2268;width:7323;height:1415;visibility:visible;mso-wrap-style:square;v-text-anchor:top" coordsize="732333,1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" path="m,l732333,r,141529l,141529,,e" stroked="f" strokeweight="0">
                  <v:stroke miterlimit="83231f" joinstyle="miter"/>
                  <v:path arrowok="t" textboxrect="0,0,732333,141529"/>
                </v:shape>
                <v:rect id="Rectangle 149" o:spid="_x0000_s1084" style="position:absolute;left:2395;top:315;width:8262;height:1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722FF1DB" w14:textId="77777777" w:rsidR="00466C98" w:rsidRDefault="00466C98">
                        <w:r>
                          <w:rPr>
                            <w:rFonts w:ascii="Calibri" w:eastAsia="Calibri" w:hAnsi="Calibri" w:cs="Calibri"/>
                            <w:b/>
                            <w:sz w:val="15"/>
                          </w:rPr>
                          <w:t xml:space="preserve"> 5. Observações</w:t>
                        </w:r>
                      </w:p>
                    </w:txbxContent>
                  </v:textbox>
                </v:rect>
                <v:rect id="Rectangle 150" o:spid="_x0000_s1085" style="position:absolute;left:1161;top:1406;width:716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247A242C" w14:textId="77777777" w:rsidR="00466C98" w:rsidRDefault="00466C98">
                        <w:r>
                          <w:rPr>
                            <w:rFonts w:ascii="Arial" w:eastAsia="Arial" w:hAnsi="Arial" w:cs="Arial"/>
                            <w:sz w:val="16"/>
                          </w:rPr>
                          <w:t>TERMO DE REFERÊNCIA PARA CONTRATAÇÃO DE MANUTENÇÃO CORRETIVA NOS 2 CHILLER'S DA DRF/FNS</w:t>
                        </w:r>
                      </w:p>
                    </w:txbxContent>
                  </v:textbox>
                </v:rect>
                <v:rect id="Rectangle 151" o:spid="_x0000_s1086" style="position:absolute;left:2487;top:19127;width:36836;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7FAAEAC3" w14:textId="77777777" w:rsidR="00466C98" w:rsidRDefault="00466C98">
                        <w:r>
                          <w:rPr>
                            <w:rFonts w:ascii="Calibri" w:eastAsia="Calibri" w:hAnsi="Calibri" w:cs="Calibri"/>
                            <w:b/>
                            <w:sz w:val="14"/>
                          </w:rPr>
                          <w:t>SUPERINTENDÊNCIA DA RECEITA FEDERAL DO BRASIL DA 9ª REGIÃO FISCAL</w:t>
                        </w:r>
                      </w:p>
                    </w:txbxContent>
                  </v:textbox>
                </v:rect>
                <v:rect id="Rectangle 152" o:spid="_x0000_s1087" style="position:absolute;left:30047;top:19127;width:896;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ED7B1DE" w14:textId="77777777" w:rsidR="00466C98" w:rsidRDefault="00466C98">
                        <w:r>
                          <w:rPr>
                            <w:rFonts w:ascii="Calibri" w:eastAsia="Calibri" w:hAnsi="Calibri" w:cs="Calibri"/>
                            <w:b/>
                            <w:sz w:val="14"/>
                          </w:rPr>
                          <w:t xml:space="preserve"> - </w:t>
                        </w:r>
                      </w:p>
                    </w:txbxContent>
                  </v:textbox>
                </v:rect>
                <v:rect id="Rectangle 153" o:spid="_x0000_s1088" style="position:absolute;left:30723;top:19127;width:3017;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73F47344" w14:textId="77777777" w:rsidR="00466C98" w:rsidRDefault="00466C98">
                        <w:r>
                          <w:rPr>
                            <w:rFonts w:ascii="Calibri" w:eastAsia="Calibri" w:hAnsi="Calibri" w:cs="Calibri"/>
                            <w:b/>
                            <w:sz w:val="14"/>
                          </w:rPr>
                          <w:t xml:space="preserve">CNPJ: </w:t>
                        </w:r>
                      </w:p>
                    </w:txbxContent>
                  </v:textbox>
                </v:rect>
                <v:rect id="Rectangle 154" o:spid="_x0000_s1089" style="position:absolute;left:13999;top:20215;width:9876;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31EAEF8D" w14:textId="77777777" w:rsidR="00466C98" w:rsidRDefault="00466C98">
                        <w:r>
                          <w:rPr>
                            <w:rFonts w:ascii="Calibri" w:eastAsia="Calibri" w:hAnsi="Calibri" w:cs="Calibri"/>
                            <w:b/>
                            <w:sz w:val="14"/>
                          </w:rPr>
                          <w:t>00.394.460/0135-53</w:t>
                        </w:r>
                      </w:p>
                    </w:txbxContent>
                  </v:textbox>
                </v:rect>
                <v:shape id="Shape 155" o:spid="_x0000_s1090" style="position:absolute;left:710;top:18812;width:34005;height:0;visibility:visible;mso-wrap-style:square;v-text-anchor:top" coordsize="3400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" path="m,l3400425,e" filled="f" strokeweight=".5pt">
                  <v:stroke miterlimit="83231f" joinstyle="miter"/>
                  <v:path arrowok="t" textboxrect="0,0,3400425,0"/>
                </v:shape>
                <v:rect id="Rectangle 156" o:spid="_x0000_s1091" style="position:absolute;left:1161;top:6577;width:21255;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73D1CD2B" w14:textId="77777777" w:rsidR="00466C98" w:rsidRDefault="00466C98">
                        <w:r>
                          <w:rPr>
                            <w:rFonts w:ascii="Calibri" w:eastAsia="Calibri" w:hAnsi="Calibri" w:cs="Calibri"/>
                            <w:sz w:val="16"/>
                          </w:rPr>
                          <w:t xml:space="preserve">Documento assinado eletronicamente </w:t>
                        </w:r>
                      </w:p>
                    </w:txbxContent>
                  </v:textbox>
                </v:rect>
                <v:rect id="Rectangle 157" o:spid="_x0000_s1092" style="position:absolute;left:17163;top:6577;width:21770;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1719003D" w14:textId="77777777" w:rsidR="00466C98" w:rsidRDefault="00466C98">
                        <w:r>
                          <w:rPr>
                            <w:rFonts w:ascii="Calibri" w:eastAsia="Calibri" w:hAnsi="Calibri" w:cs="Calibri"/>
                            <w:sz w:val="16"/>
                          </w:rPr>
                          <w:t>por ARTHUR HAUSBERGER DE OLIVEIRA</w:t>
                        </w:r>
                      </w:p>
                    </w:txbxContent>
                  </v:textbox>
                </v:rect>
                <v:rect id="Rectangle 158" o:spid="_x0000_s1093" style="position:absolute;left:33512;top:6577;width:642;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485471BD" w14:textId="77777777" w:rsidR="00466C98" w:rsidRDefault="00466C98">
                        <w:r>
                          <w:rPr>
                            <w:rFonts w:ascii="Calibri" w:eastAsia="Calibri" w:hAnsi="Calibri" w:cs="Calibri"/>
                            <w:sz w:val="16"/>
                          </w:rPr>
                          <w:t xml:space="preserve">, </w:t>
                        </w:r>
                      </w:p>
                    </w:txbxContent>
                  </v:textbox>
                </v:rect>
                <v:rect id="Rectangle 159" o:spid="_x0000_s1094" style="position:absolute;left:1161;top:7821;width:9210;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79B8690" w14:textId="77777777" w:rsidR="00466C98" w:rsidRDefault="00466C98">
                        <w:r>
                          <w:rPr>
                            <w:rFonts w:ascii="Calibri" w:eastAsia="Calibri" w:hAnsi="Calibri" w:cs="Calibri"/>
                            <w:sz w:val="16"/>
                          </w:rPr>
                          <w:t xml:space="preserve">registro Crea-PR </w:t>
                        </w:r>
                      </w:p>
                    </w:txbxContent>
                  </v:textbox>
                </v:rect>
                <v:rect id="Rectangle 160" o:spid="_x0000_s1095" style="position:absolute;left:8037;top:7821;width:6614;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5155C203" w14:textId="77777777" w:rsidR="00466C98" w:rsidRDefault="00466C98">
                        <w:r>
                          <w:rPr>
                            <w:rFonts w:ascii="Calibri" w:eastAsia="Calibri" w:hAnsi="Calibri" w:cs="Calibri"/>
                            <w:sz w:val="16"/>
                          </w:rPr>
                          <w:t>PR-81750/D</w:t>
                        </w:r>
                      </w:p>
                    </w:txbxContent>
                  </v:textbox>
                </v:rect>
                <v:rect id="Rectangle 161" o:spid="_x0000_s1096" style="position:absolute;left:13021;top:7821;width:28185;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545D98CD" w14:textId="77777777" w:rsidR="00466C98" w:rsidRDefault="00466C98">
                        <w:r>
                          <w:rPr>
                            <w:rFonts w:ascii="Calibri" w:eastAsia="Calibri" w:hAnsi="Calibri" w:cs="Calibri"/>
                            <w:sz w:val="16"/>
                          </w:rPr>
                          <w:t xml:space="preserve">, na área restrita do profissional com uso de login e </w:t>
                        </w:r>
                      </w:p>
                    </w:txbxContent>
                  </v:textbox>
                </v:rect>
                <v:rect id="Rectangle 162" o:spid="_x0000_s1097" style="position:absolute;left:1161;top:9064;width:863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33B7096C" w14:textId="77777777" w:rsidR="00466C98" w:rsidRDefault="00466C98">
                        <w:r>
                          <w:rPr>
                            <w:rFonts w:ascii="Calibri" w:eastAsia="Calibri" w:hAnsi="Calibri" w:cs="Calibri"/>
                            <w:sz w:val="16"/>
                          </w:rPr>
                          <w:t xml:space="preserve">senha, na data  </w:t>
                        </w:r>
                      </w:p>
                    </w:txbxContent>
                  </v:textbox>
                </v:rect>
                <v:rect id="Rectangle 163" o:spid="_x0000_s1098" style="position:absolute;left:7635;top:9064;width:6512;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3375ECCE" w14:textId="77777777" w:rsidR="00466C98" w:rsidRDefault="00466C98">
                        <w:r>
                          <w:rPr>
                            <w:rFonts w:ascii="Calibri" w:eastAsia="Calibri" w:hAnsi="Calibri" w:cs="Calibri"/>
                            <w:sz w:val="16"/>
                          </w:rPr>
                          <w:t>13/05/2024</w:t>
                        </w:r>
                      </w:p>
                    </w:txbxContent>
                  </v:textbox>
                </v:rect>
                <v:rect id="Rectangle 164" o:spid="_x0000_s1099" style="position:absolute;left:12536;top:9064;width:4126;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009874A1" w14:textId="77777777" w:rsidR="00466C98" w:rsidRDefault="00466C98">
                        <w:r>
                          <w:rPr>
                            <w:rFonts w:ascii="Calibri" w:eastAsia="Calibri" w:hAnsi="Calibri" w:cs="Calibri"/>
                            <w:sz w:val="16"/>
                          </w:rPr>
                          <w:t xml:space="preserve"> e hora </w:t>
                        </w:r>
                      </w:p>
                    </w:txbxContent>
                  </v:textbox>
                </v:rect>
                <v:rect id="Rectangle 2118" o:spid="_x0000_s1100" style="position:absolute;left:15618;top:9064;width:1367;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" filled="f" stroked="f">
                  <v:textbox inset="0,0,0,0">
                    <w:txbxContent>
                      <w:p w14:paraId="0063CE99" w14:textId="77777777" w:rsidR="00466C98" w:rsidRDefault="00466C98">
                        <w:r>
                          <w:rPr>
                            <w:rFonts w:ascii="Calibri" w:eastAsia="Calibri" w:hAnsi="Calibri" w:cs="Calibri"/>
                            <w:sz w:val="16"/>
                          </w:rPr>
                          <w:t>11</w:t>
                        </w:r>
                      </w:p>
                    </w:txbxContent>
                  </v:textbox>
                </v:rect>
                <v:rect id="Rectangle 2120" o:spid="_x0000_s1101" style="position:absolute;left:16646;top:9064;width:70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" filled="f" stroked="f">
                  <v:textbox inset="0,0,0,0">
                    <w:txbxContent>
                      <w:p w14:paraId="6F1D1A59" w14:textId="77777777" w:rsidR="00466C98" w:rsidRDefault="00466C98">
                        <w:r>
                          <w:rPr>
                            <w:rFonts w:ascii="Calibri" w:eastAsia="Calibri" w:hAnsi="Calibri" w:cs="Calibri"/>
                            <w:sz w:val="16"/>
                          </w:rPr>
                          <w:t>h</w:t>
                        </w:r>
                      </w:p>
                    </w:txbxContent>
                  </v:textbox>
                </v:rect>
                <v:rect id="Rectangle 2119" o:spid="_x0000_s1102" style="position:absolute;left:17179;top:9064;width:1367;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F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OIW/N+EJyOIXAAD//wMAUEsBAi0AFAAGAAgAAAAhANvh9svuAAAAhQEAABMAAAAAAAAA&#10;AAAAAAAAAAAAAFtDb250ZW50X1R5cGVzXS54bWxQSwECLQAUAAYACAAAACEAWvQsW78AAAAVAQAA&#10;CwAAAAAAAAAAAAAAAAAfAQAAX3JlbHMvLnJlbHNQSwECLQAUAAYACAAAACEAssPnRcYAAADdAAAA&#10;DwAAAAAAAAAAAAAAAAAHAgAAZHJzL2Rvd25yZXYueG1sUEsFBgAAAAADAAMAtwAAAPoCAAAAAA==&#10;" filled="f" stroked="f">
                  <v:textbox inset="0,0,0,0">
                    <w:txbxContent>
                      <w:p w14:paraId="77C9FFCE" w14:textId="77777777" w:rsidR="00466C98" w:rsidRDefault="00466C98">
                        <w:r>
                          <w:rPr>
                            <w:rFonts w:ascii="Calibri" w:eastAsia="Calibri" w:hAnsi="Calibri" w:cs="Calibri"/>
                            <w:sz w:val="16"/>
                          </w:rPr>
                          <w:t>12</w:t>
                        </w:r>
                      </w:p>
                    </w:txbxContent>
                  </v:textbox>
                </v:rect>
                <v:rect id="Rectangle 166" o:spid="_x0000_s1103" style="position:absolute;left:18214;top:9064;width:341;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6DFA1FAF" w14:textId="77777777" w:rsidR="00466C98" w:rsidRDefault="00466C98">
                        <w:r>
                          <w:rPr>
                            <w:rFonts w:ascii="Calibri" w:eastAsia="Calibri" w:hAnsi="Calibri" w:cs="Calibri"/>
                            <w:sz w:val="16"/>
                          </w:rPr>
                          <w:t>.</w:t>
                        </w:r>
                      </w:p>
                    </w:txbxContent>
                  </v:textbox>
                </v:rect>
                <v:shape id="Shape 167" o:spid="_x0000_s1104" style="position:absolute;left:221;top:4924;width:34983;height:16318;visibility:visible;mso-wrap-style:square;v-text-anchor:top" coordsize="3498279,163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" path="m,1631861r3498279,l3498279,,,,,1631861xe" filled="f" strokecolor="#929398" strokeweight=".5pt">
                  <v:stroke miterlimit="83231f" joinstyle="miter"/>
                  <v:path arrowok="t" textboxrect="0,0,3498279,1631861"/>
                </v:shape>
                <v:rect id="Rectangle 168" o:spid="_x0000_s1105" style="position:absolute;left:37572;top:5859;width:34048;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6BB5EC2D" w14:textId="77777777" w:rsidR="00466C98" w:rsidRDefault="00466C98">
                        <w:r>
                          <w:rPr>
                            <w:rFonts w:ascii="Calibri" w:eastAsia="Calibri" w:hAnsi="Calibri" w:cs="Calibri"/>
                            <w:b/>
                            <w:sz w:val="14"/>
                          </w:rPr>
                          <w:t xml:space="preserve"> - A ART é válida somente quando quitada, conforme informações no </w:t>
                        </w:r>
                      </w:p>
                    </w:txbxContent>
                  </v:textbox>
                </v:rect>
                <v:rect id="Rectangle 169" o:spid="_x0000_s1106" style="position:absolute;left:37572;top:6947;width:33498;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52A2FB6B" w14:textId="77777777" w:rsidR="00466C98" w:rsidRDefault="00466C98">
                        <w:r>
                          <w:rPr>
                            <w:rFonts w:ascii="Calibri" w:eastAsia="Calibri" w:hAnsi="Calibri" w:cs="Calibri"/>
                            <w:b/>
                            <w:sz w:val="14"/>
                          </w:rPr>
                          <w:t>rodapé deste formulário ou conferência no site www.crea-pr.org.br.</w:t>
                        </w:r>
                      </w:p>
                    </w:txbxContent>
                  </v:textbox>
                </v:rect>
                <v:rect id="Rectangle 170" o:spid="_x0000_s1107" style="position:absolute;left:37572;top:8291;width:33106;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3819690F" w14:textId="77777777" w:rsidR="00466C98" w:rsidRDefault="00466C98">
                        <w:r>
                          <w:rPr>
                            <w:rFonts w:ascii="Calibri" w:eastAsia="Calibri" w:hAnsi="Calibri" w:cs="Calibri"/>
                            <w:b/>
                            <w:sz w:val="14"/>
                          </w:rPr>
                          <w:t xml:space="preserve"> - </w:t>
                        </w:r>
                        <w:proofErr w:type="gramStart"/>
                        <w:r>
                          <w:rPr>
                            <w:rFonts w:ascii="Calibri" w:eastAsia="Calibri" w:hAnsi="Calibri" w:cs="Calibri"/>
                            <w:b/>
                            <w:sz w:val="14"/>
                          </w:rPr>
                          <w:t>A  autenticidade</w:t>
                        </w:r>
                        <w:proofErr w:type="gramEnd"/>
                        <w:r>
                          <w:rPr>
                            <w:rFonts w:ascii="Calibri" w:eastAsia="Calibri" w:hAnsi="Calibri" w:cs="Calibri"/>
                            <w:b/>
                            <w:sz w:val="14"/>
                          </w:rPr>
                          <w:t xml:space="preserve">  deste  documento  pode  ser  verificada  no  site </w:t>
                        </w:r>
                      </w:p>
                    </w:txbxContent>
                  </v:textbox>
                </v:rect>
                <v:rect id="Rectangle 171" o:spid="_x0000_s1108" style="position:absolute;left:37572;top:9379;width:21141;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50136D76" w14:textId="77777777" w:rsidR="00466C98" w:rsidRDefault="00466C98">
                        <w:r>
                          <w:rPr>
                            <w:rFonts w:ascii="Calibri" w:eastAsia="Calibri" w:hAnsi="Calibri" w:cs="Calibri"/>
                            <w:b/>
                            <w:sz w:val="14"/>
                          </w:rPr>
                          <w:t>www.crea-pr.org.br ou www.confea.org.br</w:t>
                        </w:r>
                      </w:p>
                    </w:txbxContent>
                  </v:textbox>
                </v:rect>
                <v:shape id="Picture 173" o:spid="_x0000_s1109" type="#_x0000_t75" style="position:absolute;left:51802;top:16087;width:14011;height:3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">
                  <v:imagedata r:id="rId72" o:title=""/>
                </v:shape>
                <v:rect id="Rectangle 174" o:spid="_x0000_s1110" style="position:absolute;left:37572;top:10824;width:37034;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0AF76296" w14:textId="77777777" w:rsidR="00466C98" w:rsidRDefault="00466C98">
                        <w:r>
                          <w:rPr>
                            <w:rFonts w:ascii="Calibri" w:eastAsia="Calibri" w:hAnsi="Calibri" w:cs="Calibri"/>
                            <w:b/>
                            <w:sz w:val="14"/>
                          </w:rPr>
                          <w:t xml:space="preserve"> - A guarda da via assinada da ART será de responsabilidade do profissional </w:t>
                        </w:r>
                      </w:p>
                    </w:txbxContent>
                  </v:textbox>
                </v:rect>
                <v:rect id="Rectangle 175" o:spid="_x0000_s1111" style="position:absolute;left:37572;top:11912;width:33964;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108780E0" w14:textId="77777777" w:rsidR="00466C98" w:rsidRDefault="00466C98">
                        <w:r>
                          <w:rPr>
                            <w:rFonts w:ascii="Calibri" w:eastAsia="Calibri" w:hAnsi="Calibri" w:cs="Calibri"/>
                            <w:b/>
                            <w:sz w:val="14"/>
                          </w:rPr>
                          <w:t>e do contratante com o objetivo de documentar o vínculo contratual.</w:t>
                        </w:r>
                      </w:p>
                    </w:txbxContent>
                  </v:textbox>
                </v:rect>
                <v:rect id="Rectangle 176" o:spid="_x0000_s1112" style="position:absolute;left:36356;top:16996;width:18134;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FEBAEDA" w14:textId="77777777" w:rsidR="00466C98" w:rsidRDefault="00466C98">
                        <w:r>
                          <w:rPr>
                            <w:rFonts w:ascii="Calibri" w:eastAsia="Calibri" w:hAnsi="Calibri" w:cs="Calibri"/>
                            <w:sz w:val="14"/>
                          </w:rPr>
                          <w:t>Acesso nosso site www.crea-pr.org.br</w:t>
                        </w:r>
                      </w:p>
                    </w:txbxContent>
                  </v:textbox>
                </v:rect>
                <v:rect id="Rectangle 177" o:spid="_x0000_s1113" style="position:absolute;left:36356;top:18359;width:19155;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6212C92F" w14:textId="77777777" w:rsidR="00466C98" w:rsidRDefault="00466C98">
                        <w:r>
                          <w:rPr>
                            <w:rFonts w:ascii="Calibri" w:eastAsia="Calibri" w:hAnsi="Calibri" w:cs="Calibri"/>
                            <w:sz w:val="14"/>
                          </w:rPr>
                          <w:t>Central de atendimento: 0800 041 0067</w:t>
                        </w:r>
                      </w:p>
                    </w:txbxContent>
                  </v:textbox>
                </v:rect>
                <v:shape id="Shape 178" o:spid="_x0000_s1114" style="position:absolute;left:35972;top:4924;width:30970;height:14462;visibility:visible;mso-wrap-style:square;v-text-anchor:top" coordsize="3096972,144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" path="m,1446200r3096972,l3096972,,,,,1446200xe" filled="f" strokecolor="#929398" strokeweight=".5pt">
                  <v:stroke miterlimit="83231f" joinstyle="miter"/>
                  <v:path arrowok="t" textboxrect="0,0,3096972,1446200"/>
                </v:shape>
                <v:shape id="Shape 3165" o:spid="_x0000_s1115" style="position:absolute;left:37119;top:4174;width:7559;height:1498;visibility:visible;mso-wrap-style:square;v-text-anchor:top" coordsize="755853,14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" path="m,l755853,r,149758l,149758,,e" stroked="f" strokeweight="0">
                  <v:stroke miterlimit="83231f" joinstyle="miter"/>
                  <v:path arrowok="t" textboxrect="0,0,755853,149758"/>
                </v:shape>
                <v:rect id="Rectangle 2116" o:spid="_x0000_s1116" style="position:absolute;left:37243;top:4511;width:685;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" filled="f" stroked="f">
                  <v:textbox inset="0,0,0,0">
                    <w:txbxContent>
                      <w:p w14:paraId="3E3AE717" w14:textId="77777777" w:rsidR="00466C98" w:rsidRDefault="00466C98">
                        <w:r>
                          <w:rPr>
                            <w:rFonts w:ascii="Calibri" w:eastAsia="Calibri" w:hAnsi="Calibri" w:cs="Calibri"/>
                            <w:b/>
                            <w:sz w:val="16"/>
                          </w:rPr>
                          <w:t>8</w:t>
                        </w:r>
                      </w:p>
                    </w:txbxContent>
                  </v:textbox>
                </v:rect>
                <v:rect id="Rectangle 2117" o:spid="_x0000_s1117" style="position:absolute;left:37758;top:4511;width:766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" filled="f" stroked="f">
                  <v:textbox inset="0,0,0,0">
                    <w:txbxContent>
                      <w:p w14:paraId="0C999045" w14:textId="77777777" w:rsidR="00466C98" w:rsidRDefault="00466C98">
                        <w:r>
                          <w:rPr>
                            <w:rFonts w:ascii="Calibri" w:eastAsia="Calibri" w:hAnsi="Calibri" w:cs="Calibri"/>
                            <w:b/>
                            <w:sz w:val="16"/>
                          </w:rPr>
                          <w:t>. Informações</w:t>
                        </w:r>
                      </w:p>
                    </w:txbxContent>
                  </v:textbox>
                </v:rect>
                <v:shape id="Shape 3166" o:spid="_x0000_s1118" style="position:absolute;left:1134;top:4174;width:6637;height:1498;visibility:visible;mso-wrap-style:square;v-text-anchor:top" coordsize="663753,14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" path="m,l663753,r,149758l,149758,,e" stroked="f" strokeweight="0">
                  <v:stroke miterlimit="83231f" joinstyle="miter"/>
                  <v:path arrowok="t" textboxrect="0,0,663753,149758"/>
                </v:shape>
                <v:rect id="Rectangle 2114" o:spid="_x0000_s1119" style="position:absolute;left:1261;top:4511;width:684;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jb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FzCSNvHAAAA3QAA&#10;AA8AAAAAAAAAAAAAAAAABwIAAGRycy9kb3ducmV2LnhtbFBLBQYAAAAAAwADALcAAAD7AgAAAAA=&#10;" filled="f" stroked="f">
                  <v:textbox inset="0,0,0,0">
                    <w:txbxContent>
                      <w:p w14:paraId="14BE3710" w14:textId="77777777" w:rsidR="00466C98" w:rsidRDefault="00466C98">
                        <w:r>
                          <w:rPr>
                            <w:rFonts w:ascii="Calibri" w:eastAsia="Calibri" w:hAnsi="Calibri" w:cs="Calibri"/>
                            <w:b/>
                            <w:sz w:val="16"/>
                          </w:rPr>
                          <w:t>7</w:t>
                        </w:r>
                      </w:p>
                    </w:txbxContent>
                  </v:textbox>
                </v:rect>
                <v:rect id="Rectangle 2115" o:spid="_x0000_s1120" style="position:absolute;left:1775;top:4511;width:7156;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1A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DOO7UDHAAAA3QAA&#10;AA8AAAAAAAAAAAAAAAAABwIAAGRycy9kb3ducmV2LnhtbFBLBQYAAAAAAwADALcAAAD7AgAAAAA=&#10;" filled="f" stroked="f">
                  <v:textbox inset="0,0,0,0">
                    <w:txbxContent>
                      <w:p w14:paraId="71128BF6" w14:textId="77777777" w:rsidR="00466C98" w:rsidRDefault="00466C98">
                        <w:r>
                          <w:rPr>
                            <w:rFonts w:ascii="Calibri" w:eastAsia="Calibri" w:hAnsi="Calibri" w:cs="Calibri"/>
                            <w:b/>
                            <w:sz w:val="16"/>
                          </w:rPr>
                          <w:t>. Assinaturas</w:t>
                        </w:r>
                      </w:p>
                    </w:txbxContent>
                  </v:textbox>
                </v:rect>
                <v:rect id="Rectangle 183" o:spid="_x0000_s1121" style="position:absolute;left:66495;top:22195;width:305;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0FC36439" w14:textId="77777777" w:rsidR="00466C98" w:rsidRDefault="00466C98">
                        <w:r>
                          <w:rPr>
                            <w:rFonts w:ascii="Calibri" w:eastAsia="Calibri" w:hAnsi="Calibri" w:cs="Calibri"/>
                            <w:b/>
                            <w:sz w:val="16"/>
                          </w:rPr>
                          <w:t xml:space="preserve"> </w:t>
                        </w:r>
                      </w:p>
                    </w:txbxContent>
                  </v:textbox>
                </v:rect>
                <v:rect id="Rectangle 184" o:spid="_x0000_s1122" style="position:absolute;top:22369;width:7924;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546B3BB2" w14:textId="77777777" w:rsidR="00466C98" w:rsidRDefault="00466C98">
                        <w:r>
                          <w:rPr>
                            <w:rFonts w:ascii="Calibri" w:eastAsia="Calibri" w:hAnsi="Calibri" w:cs="Calibri"/>
                            <w:b/>
                            <w:sz w:val="16"/>
                          </w:rPr>
                          <w:t xml:space="preserve">Valor da ART: </w:t>
                        </w:r>
                      </w:p>
                    </w:txbxContent>
                  </v:textbox>
                </v:rect>
                <v:rect id="Rectangle 185" o:spid="_x0000_s1123" style="position:absolute;left:5861;top:22369;width:4830;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505F0DAB" w14:textId="77777777" w:rsidR="00466C98" w:rsidRDefault="00466C98">
                        <w:r>
                          <w:rPr>
                            <w:rFonts w:ascii="Calibri" w:eastAsia="Calibri" w:hAnsi="Calibri" w:cs="Calibri"/>
                            <w:b/>
                            <w:sz w:val="16"/>
                          </w:rPr>
                          <w:t>R$ 99,64</w:t>
                        </w:r>
                      </w:p>
                    </w:txbxContent>
                  </v:textbox>
                </v:rect>
                <v:rect id="Rectangle 186" o:spid="_x0000_s1124" style="position:absolute;left:12920;top:22323;width:9017;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2B4177AD" w14:textId="77777777" w:rsidR="00466C98" w:rsidRDefault="00466C98">
                        <w:r>
                          <w:rPr>
                            <w:rFonts w:ascii="Calibri" w:eastAsia="Calibri" w:hAnsi="Calibri" w:cs="Calibri"/>
                            <w:b/>
                            <w:sz w:val="16"/>
                          </w:rPr>
                          <w:t xml:space="preserve">Registrada </w:t>
                        </w:r>
                        <w:proofErr w:type="gramStart"/>
                        <w:r>
                          <w:rPr>
                            <w:rFonts w:ascii="Calibri" w:eastAsia="Calibri" w:hAnsi="Calibri" w:cs="Calibri"/>
                            <w:b/>
                            <w:sz w:val="16"/>
                          </w:rPr>
                          <w:t>em :</w:t>
                        </w:r>
                        <w:proofErr w:type="gramEnd"/>
                        <w:r>
                          <w:rPr>
                            <w:rFonts w:ascii="Calibri" w:eastAsia="Calibri" w:hAnsi="Calibri" w:cs="Calibri"/>
                            <w:b/>
                            <w:sz w:val="16"/>
                          </w:rPr>
                          <w:t xml:space="preserve"> </w:t>
                        </w:r>
                      </w:p>
                    </w:txbxContent>
                  </v:textbox>
                </v:rect>
                <v:rect id="Rectangle 187" o:spid="_x0000_s1125" style="position:absolute;left:19659;top:22323;width:662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49B53EB8" w14:textId="77777777" w:rsidR="00466C98" w:rsidRDefault="00466C98">
                        <w:r>
                          <w:rPr>
                            <w:rFonts w:ascii="Calibri" w:eastAsia="Calibri" w:hAnsi="Calibri" w:cs="Calibri"/>
                            <w:b/>
                            <w:sz w:val="16"/>
                          </w:rPr>
                          <w:t>14/05/2024</w:t>
                        </w:r>
                      </w:p>
                    </w:txbxContent>
                  </v:textbox>
                </v:rect>
                <v:rect id="Rectangle 188" o:spid="_x0000_s1126" style="position:absolute;left:32177;top:22342;width:6734;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68A7389B" w14:textId="77777777" w:rsidR="00466C98" w:rsidRDefault="00466C98">
                        <w:r>
                          <w:rPr>
                            <w:rFonts w:ascii="Calibri" w:eastAsia="Calibri" w:hAnsi="Calibri" w:cs="Calibri"/>
                            <w:b/>
                            <w:sz w:val="16"/>
                          </w:rPr>
                          <w:t xml:space="preserve">Valor Pago: </w:t>
                        </w:r>
                      </w:p>
                    </w:txbxContent>
                  </v:textbox>
                </v:rect>
                <v:rect id="Rectangle 189" o:spid="_x0000_s1127" style="position:absolute;left:37161;top:22342;width:4830;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3E468BBF" w14:textId="77777777" w:rsidR="00466C98" w:rsidRDefault="00466C98">
                        <w:r>
                          <w:rPr>
                            <w:rFonts w:ascii="Calibri" w:eastAsia="Calibri" w:hAnsi="Calibri" w:cs="Calibri"/>
                            <w:b/>
                            <w:sz w:val="16"/>
                          </w:rPr>
                          <w:t>R$ 99,64</w:t>
                        </w:r>
                      </w:p>
                    </w:txbxContent>
                  </v:textbox>
                </v:rect>
                <w10:anchorlock/>
              </v:group>
            </w:pict>
          </mc:Fallback>
        </mc:AlternateContent>
      </w:r>
    </w:p>
    <w:p w14:paraId="49133F86" w14:textId="4959F9DE" w:rsidR="00BD4669" w:rsidRDefault="00BD4669">
      <w:pPr>
        <w:ind w:left="600"/>
      </w:pPr>
    </w:p>
    <w:p w14:paraId="0278D917" w14:textId="77777777" w:rsidR="00BD4669" w:rsidRDefault="00BD4669">
      <w:pPr>
        <w:ind w:left="600"/>
      </w:pPr>
      <w:r>
        <w:rPr>
          <w:rFonts w:ascii="Calibri" w:eastAsia="Calibri" w:hAnsi="Calibri" w:cs="Calibri"/>
          <w:b/>
          <w:sz w:val="22"/>
        </w:rPr>
        <w:t xml:space="preserve"> </w:t>
      </w:r>
    </w:p>
    <w:p w14:paraId="0EB31B20" w14:textId="3A175385" w:rsidR="00E6515D" w:rsidRPr="00466C98" w:rsidRDefault="00E6515D" w:rsidP="00372302">
      <w:pPr>
        <w:sectPr w:rsidR="00E6515D" w:rsidRPr="00466C98" w:rsidSect="00217725">
          <w:pgSz w:w="11906" w:h="16838" w:code="9"/>
          <w:pgMar w:top="1418" w:right="1134" w:bottom="1418" w:left="1134" w:header="709" w:footer="709" w:gutter="0"/>
          <w:cols w:space="708"/>
          <w:titlePg/>
          <w:docGrid w:linePitch="360"/>
        </w:sectPr>
      </w:pPr>
    </w:p>
    <w:p w14:paraId="045415AA" w14:textId="77777777" w:rsidR="00E6515D" w:rsidRDefault="00E6515D" w:rsidP="00217725">
      <w:pPr>
        <w:spacing w:beforeLines="120" w:before="288" w:afterLines="120" w:after="288" w:line="312" w:lineRule="auto"/>
        <w:ind w:firstLine="567"/>
        <w:rPr>
          <w:rFonts w:ascii="Arial" w:eastAsia="MS Mincho" w:hAnsi="Arial" w:cs="Arial"/>
          <w:bCs/>
          <w:i/>
          <w:iCs/>
          <w:sz w:val="20"/>
          <w:szCs w:val="20"/>
        </w:rPr>
      </w:pPr>
    </w:p>
    <w:p w14:paraId="5654AFDD" w14:textId="12874E84" w:rsidR="000457AC" w:rsidRPr="00BD4669" w:rsidRDefault="000457AC" w:rsidP="000457AC">
      <w:pPr>
        <w:jc w:val="center"/>
        <w:rPr>
          <w:rFonts w:ascii="Arial" w:hAnsi="Arial" w:cs="Arial"/>
          <w:b/>
          <w:bCs/>
        </w:rPr>
      </w:pPr>
      <w:r w:rsidRPr="00BD4669">
        <w:rPr>
          <w:rFonts w:ascii="Arial" w:hAnsi="Arial" w:cs="Arial"/>
          <w:b/>
          <w:bCs/>
        </w:rPr>
        <w:t xml:space="preserve">ANEXO </w:t>
      </w:r>
      <w:r w:rsidR="00CC5E7F">
        <w:rPr>
          <w:rFonts w:ascii="Arial" w:hAnsi="Arial" w:cs="Arial"/>
          <w:b/>
          <w:bCs/>
        </w:rPr>
        <w:t>I</w:t>
      </w:r>
      <w:r w:rsidRPr="00BD4669">
        <w:rPr>
          <w:rFonts w:ascii="Arial" w:hAnsi="Arial" w:cs="Arial"/>
          <w:b/>
          <w:bCs/>
        </w:rPr>
        <w:t xml:space="preserve"> – APÊNDICE </w:t>
      </w:r>
      <w:r>
        <w:rPr>
          <w:rFonts w:ascii="Arial" w:hAnsi="Arial" w:cs="Arial"/>
          <w:b/>
          <w:bCs/>
        </w:rPr>
        <w:t>V</w:t>
      </w:r>
      <w:r w:rsidR="00F01B75">
        <w:rPr>
          <w:rFonts w:ascii="Arial" w:hAnsi="Arial" w:cs="Arial"/>
          <w:b/>
          <w:bCs/>
        </w:rPr>
        <w:t xml:space="preserve"> – MODELO DE INDICAÇÃO DO PROFISSIONAL TÉCNICO RESPONSÁVEL</w:t>
      </w:r>
    </w:p>
    <w:p w14:paraId="72566A64" w14:textId="6BDBC8E2" w:rsidR="00466C98" w:rsidRDefault="00466C98">
      <w:pPr>
        <w:ind w:left="71"/>
        <w:jc w:val="center"/>
      </w:pPr>
    </w:p>
    <w:p w14:paraId="783C73BD" w14:textId="77777777" w:rsidR="00466C98" w:rsidRDefault="00466C98">
      <w:pPr>
        <w:ind w:left="71"/>
        <w:jc w:val="center"/>
      </w:pPr>
      <w:r>
        <w:rPr>
          <w:rFonts w:ascii="Calibri" w:eastAsia="Calibri" w:hAnsi="Calibri" w:cs="Calibri"/>
          <w:b/>
          <w:sz w:val="22"/>
        </w:rPr>
        <w:t xml:space="preserve"> </w:t>
      </w:r>
    </w:p>
    <w:p w14:paraId="6E9D9D58" w14:textId="3FA56B73" w:rsidR="00466C98" w:rsidRDefault="00466C98" w:rsidP="001524A7">
      <w:pPr>
        <w:ind w:left="71"/>
        <w:jc w:val="both"/>
      </w:pPr>
      <w:r>
        <w:rPr>
          <w:rFonts w:ascii="Calibri" w:eastAsia="Calibri" w:hAnsi="Calibri" w:cs="Calibri"/>
          <w:b/>
          <w:sz w:val="22"/>
        </w:rPr>
        <w:t xml:space="preserve">  </w:t>
      </w:r>
    </w:p>
    <w:p w14:paraId="2FAA20D2" w14:textId="1E81757D" w:rsidR="00466C98" w:rsidRDefault="00466C98" w:rsidP="001524A7">
      <w:pPr>
        <w:spacing w:after="1"/>
        <w:jc w:val="both"/>
      </w:pPr>
      <w:r>
        <w:rPr>
          <w:rFonts w:ascii="Calibri" w:eastAsia="Calibri" w:hAnsi="Calibri" w:cs="Calibri"/>
          <w:sz w:val="20"/>
          <w:u w:val="single" w:color="000000"/>
        </w:rPr>
        <w:t xml:space="preserve">                                                                               ,</w:t>
      </w:r>
      <w:r>
        <w:rPr>
          <w:rFonts w:ascii="Calibri" w:eastAsia="Calibri" w:hAnsi="Calibri" w:cs="Calibri"/>
          <w:sz w:val="20"/>
        </w:rPr>
        <w:t xml:space="preserve"> inscrita no CNPJ n° ______________/____-__, sediada em </w:t>
      </w:r>
      <w:r>
        <w:rPr>
          <w:rFonts w:ascii="Calibri" w:eastAsia="Calibri" w:hAnsi="Calibri" w:cs="Calibri"/>
          <w:sz w:val="20"/>
          <w:u w:val="single" w:color="000000"/>
        </w:rPr>
        <w:t xml:space="preserve"> ___________                        </w:t>
      </w:r>
      <w:r>
        <w:rPr>
          <w:rFonts w:ascii="Calibri" w:eastAsia="Calibri" w:hAnsi="Calibri" w:cs="Calibri"/>
          <w:i/>
          <w:sz w:val="20"/>
          <w:u w:val="single" w:color="000000"/>
        </w:rPr>
        <w:t>(endereço completo)</w:t>
      </w:r>
      <w:r>
        <w:rPr>
          <w:rFonts w:ascii="Calibri" w:eastAsia="Calibri" w:hAnsi="Calibri" w:cs="Calibri"/>
          <w:sz w:val="20"/>
        </w:rPr>
        <w:t xml:space="preserve">, por intermédio de seu representante legal, ___________________________________, </w:t>
      </w:r>
      <w:r>
        <w:rPr>
          <w:rFonts w:ascii="Calibri" w:eastAsia="Calibri" w:hAnsi="Calibri" w:cs="Calibri"/>
          <w:sz w:val="20"/>
          <w:u w:val="single" w:color="000000"/>
        </w:rPr>
        <w:t xml:space="preserve">          </w:t>
      </w:r>
      <w:r>
        <w:rPr>
          <w:rFonts w:ascii="Calibri" w:eastAsia="Calibri" w:hAnsi="Calibri" w:cs="Calibri"/>
          <w:i/>
          <w:sz w:val="20"/>
          <w:u w:val="single" w:color="000000"/>
        </w:rPr>
        <w:t>(cargo ou função que ocupa na empresa)</w:t>
      </w:r>
      <w:r>
        <w:rPr>
          <w:rFonts w:ascii="Calibri" w:eastAsia="Calibri" w:hAnsi="Calibri" w:cs="Calibri"/>
          <w:sz w:val="20"/>
        </w:rPr>
        <w:t xml:space="preserve">, portador (a) da Carteira de Identidade nº __________________, SSP-__, e do CPF nº ___________-__, </w:t>
      </w:r>
      <w:r>
        <w:rPr>
          <w:rFonts w:ascii="Calibri" w:eastAsia="Calibri" w:hAnsi="Calibri" w:cs="Calibri"/>
          <w:b/>
          <w:sz w:val="20"/>
        </w:rPr>
        <w:t>DECLARA</w:t>
      </w:r>
      <w:r>
        <w:rPr>
          <w:rFonts w:ascii="Calibri" w:eastAsia="Calibri" w:hAnsi="Calibri" w:cs="Calibri"/>
          <w:sz w:val="20"/>
        </w:rPr>
        <w:t xml:space="preserve">, para fins </w:t>
      </w:r>
      <w:r w:rsidR="002C4507">
        <w:rPr>
          <w:rFonts w:ascii="Calibri" w:eastAsia="Calibri" w:hAnsi="Calibri" w:cs="Calibri"/>
          <w:sz w:val="20"/>
        </w:rPr>
        <w:t>do Pregão Eletrônico</w:t>
      </w:r>
      <w:r>
        <w:rPr>
          <w:rFonts w:ascii="Calibri" w:eastAsia="Calibri" w:hAnsi="Calibri" w:cs="Calibri"/>
          <w:sz w:val="20"/>
        </w:rPr>
        <w:t xml:space="preserve"> nº</w:t>
      </w:r>
      <w:r w:rsidR="001524A7">
        <w:rPr>
          <w:rFonts w:ascii="Calibri" w:eastAsia="Calibri" w:hAnsi="Calibri" w:cs="Calibri"/>
          <w:sz w:val="20"/>
        </w:rPr>
        <w:t xml:space="preserve"> 170156-90013/2024</w:t>
      </w:r>
      <w:r>
        <w:rPr>
          <w:rFonts w:ascii="Calibri" w:eastAsia="Calibri" w:hAnsi="Calibri" w:cs="Calibri"/>
          <w:sz w:val="20"/>
        </w:rPr>
        <w:t xml:space="preserve">, instruída pelo processo nº 10980.727583/2024-62, sob as penas da lei e das sansões administrativas cabíveis, que o profissional abaixo relacionado integra a Equipe Técnica de Nível Superior desta empresa para a execução do objeto deste edital </w:t>
      </w:r>
    </w:p>
    <w:tbl>
      <w:tblPr>
        <w:tblStyle w:val="TableGrid"/>
        <w:tblW w:w="13508" w:type="dxa"/>
        <w:tblInd w:w="7" w:type="dxa"/>
        <w:tblCellMar>
          <w:top w:w="43" w:type="dxa"/>
          <w:left w:w="106" w:type="dxa"/>
          <w:right w:w="67" w:type="dxa"/>
        </w:tblCellMar>
        <w:tblLook w:val="04A0" w:firstRow="1" w:lastRow="0" w:firstColumn="1" w:lastColumn="0" w:noHBand="0" w:noVBand="1"/>
      </w:tblPr>
      <w:tblGrid>
        <w:gridCol w:w="3118"/>
        <w:gridCol w:w="1431"/>
        <w:gridCol w:w="1416"/>
        <w:gridCol w:w="3416"/>
        <w:gridCol w:w="1577"/>
        <w:gridCol w:w="2550"/>
      </w:tblGrid>
      <w:tr w:rsidR="00466C98" w14:paraId="1B1ABA85" w14:textId="77777777">
        <w:trPr>
          <w:trHeight w:val="451"/>
        </w:trPr>
        <w:tc>
          <w:tcPr>
            <w:tcW w:w="3118" w:type="dxa"/>
            <w:tcBorders>
              <w:top w:val="single" w:sz="4" w:space="0" w:color="BFBFBF"/>
              <w:left w:val="single" w:sz="4" w:space="0" w:color="BFBFBF"/>
              <w:bottom w:val="single" w:sz="4" w:space="0" w:color="BFBFBF"/>
              <w:right w:val="single" w:sz="4" w:space="0" w:color="BFBFBF"/>
            </w:tcBorders>
            <w:vAlign w:val="center"/>
          </w:tcPr>
          <w:p w14:paraId="2CB9E8D7" w14:textId="77777777" w:rsidR="00466C98" w:rsidRDefault="00466C98">
            <w:pPr>
              <w:ind w:right="42"/>
              <w:jc w:val="center"/>
            </w:pPr>
            <w:r>
              <w:rPr>
                <w:rFonts w:ascii="Calibri" w:eastAsia="Calibri" w:hAnsi="Calibri" w:cs="Calibri"/>
                <w:b/>
                <w:sz w:val="18"/>
              </w:rPr>
              <w:t xml:space="preserve">NOME COMPLETO </w:t>
            </w:r>
          </w:p>
        </w:tc>
        <w:tc>
          <w:tcPr>
            <w:tcW w:w="1431" w:type="dxa"/>
            <w:tcBorders>
              <w:top w:val="single" w:sz="4" w:space="0" w:color="BFBFBF"/>
              <w:left w:val="single" w:sz="4" w:space="0" w:color="BFBFBF"/>
              <w:bottom w:val="single" w:sz="4" w:space="0" w:color="BFBFBF"/>
              <w:right w:val="single" w:sz="4" w:space="0" w:color="BFBFBF"/>
            </w:tcBorders>
          </w:tcPr>
          <w:p w14:paraId="73263DB2" w14:textId="77777777" w:rsidR="00466C98" w:rsidRDefault="00466C98">
            <w:pPr>
              <w:jc w:val="center"/>
            </w:pPr>
            <w:r>
              <w:rPr>
                <w:rFonts w:ascii="Calibri" w:eastAsia="Calibri" w:hAnsi="Calibri" w:cs="Calibri"/>
                <w:b/>
                <w:sz w:val="18"/>
              </w:rPr>
              <w:t xml:space="preserve">TÍTULO PROFISSIONAL </w:t>
            </w:r>
          </w:p>
        </w:tc>
        <w:tc>
          <w:tcPr>
            <w:tcW w:w="1416" w:type="dxa"/>
            <w:tcBorders>
              <w:top w:val="single" w:sz="4" w:space="0" w:color="BFBFBF"/>
              <w:left w:val="single" w:sz="4" w:space="0" w:color="BFBFBF"/>
              <w:bottom w:val="single" w:sz="4" w:space="0" w:color="BFBFBF"/>
              <w:right w:val="single" w:sz="4" w:space="0" w:color="BFBFBF"/>
            </w:tcBorders>
          </w:tcPr>
          <w:p w14:paraId="1D19BB58" w14:textId="77777777" w:rsidR="00466C98" w:rsidRDefault="00466C98">
            <w:pPr>
              <w:jc w:val="center"/>
            </w:pPr>
            <w:r>
              <w:rPr>
                <w:rFonts w:ascii="Calibri" w:eastAsia="Calibri" w:hAnsi="Calibri" w:cs="Calibri"/>
                <w:b/>
                <w:sz w:val="18"/>
              </w:rPr>
              <w:t xml:space="preserve">REGISTRO NO CONSELHO </w:t>
            </w:r>
          </w:p>
        </w:tc>
        <w:tc>
          <w:tcPr>
            <w:tcW w:w="3416" w:type="dxa"/>
            <w:tcBorders>
              <w:top w:val="single" w:sz="4" w:space="0" w:color="BFBFBF"/>
              <w:left w:val="single" w:sz="4" w:space="0" w:color="BFBFBF"/>
              <w:bottom w:val="single" w:sz="4" w:space="0" w:color="BFBFBF"/>
              <w:right w:val="single" w:sz="4" w:space="0" w:color="BFBFBF"/>
            </w:tcBorders>
            <w:vAlign w:val="center"/>
          </w:tcPr>
          <w:p w14:paraId="7F34E52C" w14:textId="77777777" w:rsidR="00466C98" w:rsidRDefault="00466C98">
            <w:pPr>
              <w:ind w:right="46"/>
              <w:jc w:val="center"/>
            </w:pPr>
            <w:r>
              <w:rPr>
                <w:rFonts w:ascii="Calibri" w:eastAsia="Calibri" w:hAnsi="Calibri" w:cs="Calibri"/>
                <w:b/>
                <w:sz w:val="18"/>
              </w:rPr>
              <w:t xml:space="preserve">RESPONSABILIDADE TÉCNICA </w:t>
            </w:r>
          </w:p>
        </w:tc>
        <w:tc>
          <w:tcPr>
            <w:tcW w:w="1577" w:type="dxa"/>
            <w:tcBorders>
              <w:top w:val="single" w:sz="4" w:space="0" w:color="BFBFBF"/>
              <w:left w:val="single" w:sz="4" w:space="0" w:color="BFBFBF"/>
              <w:bottom w:val="single" w:sz="4" w:space="0" w:color="BFBFBF"/>
              <w:right w:val="single" w:sz="4" w:space="0" w:color="BFBFBF"/>
            </w:tcBorders>
          </w:tcPr>
          <w:p w14:paraId="2B48D0C2" w14:textId="77777777" w:rsidR="00466C98" w:rsidRDefault="00466C98">
            <w:pPr>
              <w:jc w:val="center"/>
            </w:pPr>
            <w:r>
              <w:rPr>
                <w:rFonts w:ascii="Calibri" w:eastAsia="Calibri" w:hAnsi="Calibri" w:cs="Calibri"/>
                <w:b/>
                <w:sz w:val="18"/>
              </w:rPr>
              <w:t xml:space="preserve">RELAÇÃO </w:t>
            </w:r>
            <w:proofErr w:type="gramStart"/>
            <w:r>
              <w:rPr>
                <w:rFonts w:ascii="Calibri" w:eastAsia="Calibri" w:hAnsi="Calibri" w:cs="Calibri"/>
                <w:b/>
                <w:sz w:val="18"/>
              </w:rPr>
              <w:t>PROFISSIONAL</w:t>
            </w:r>
            <w:r>
              <w:rPr>
                <w:rFonts w:ascii="Calibri" w:eastAsia="Calibri" w:hAnsi="Calibri" w:cs="Calibri"/>
                <w:b/>
                <w:sz w:val="18"/>
                <w:vertAlign w:val="superscript"/>
              </w:rPr>
              <w:t>(</w:t>
            </w:r>
            <w:proofErr w:type="gramEnd"/>
            <w:r>
              <w:rPr>
                <w:rFonts w:ascii="Calibri" w:eastAsia="Calibri" w:hAnsi="Calibri" w:cs="Calibri"/>
                <w:b/>
                <w:sz w:val="18"/>
                <w:vertAlign w:val="superscript"/>
              </w:rPr>
              <w:footnoteReference w:id="2"/>
            </w:r>
            <w:r>
              <w:rPr>
                <w:rFonts w:ascii="Calibri" w:eastAsia="Calibri" w:hAnsi="Calibri" w:cs="Calibri"/>
                <w:b/>
                <w:sz w:val="18"/>
                <w:vertAlign w:val="superscript"/>
              </w:rPr>
              <w:footnoteReference w:id="3"/>
            </w:r>
            <w:r>
              <w:rPr>
                <w:rFonts w:ascii="Calibri" w:eastAsia="Calibri" w:hAnsi="Calibri" w:cs="Calibri"/>
                <w:b/>
                <w:sz w:val="18"/>
                <w:vertAlign w:val="superscript"/>
              </w:rPr>
              <w:t xml:space="preserve">) </w:t>
            </w:r>
          </w:p>
        </w:tc>
        <w:tc>
          <w:tcPr>
            <w:tcW w:w="2550" w:type="dxa"/>
            <w:tcBorders>
              <w:top w:val="single" w:sz="4" w:space="0" w:color="BFBFBF"/>
              <w:left w:val="single" w:sz="4" w:space="0" w:color="BFBFBF"/>
              <w:bottom w:val="single" w:sz="4" w:space="0" w:color="BFBFBF"/>
              <w:right w:val="single" w:sz="4" w:space="0" w:color="BFBFBF"/>
            </w:tcBorders>
            <w:vAlign w:val="center"/>
          </w:tcPr>
          <w:p w14:paraId="237D5B0D" w14:textId="77777777" w:rsidR="00466C98" w:rsidRDefault="00466C98">
            <w:pPr>
              <w:ind w:right="38"/>
              <w:jc w:val="center"/>
            </w:pPr>
            <w:r>
              <w:rPr>
                <w:rFonts w:ascii="Calibri" w:eastAsia="Calibri" w:hAnsi="Calibri" w:cs="Calibri"/>
                <w:b/>
                <w:sz w:val="18"/>
              </w:rPr>
              <w:t xml:space="preserve">ASSINATURA </w:t>
            </w:r>
          </w:p>
        </w:tc>
      </w:tr>
      <w:tr w:rsidR="00466C98" w14:paraId="66E4BD21" w14:textId="77777777">
        <w:trPr>
          <w:trHeight w:val="496"/>
        </w:trPr>
        <w:tc>
          <w:tcPr>
            <w:tcW w:w="31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B724E04" w14:textId="77777777" w:rsidR="00466C98" w:rsidRDefault="00466C98">
            <w:r>
              <w:rPr>
                <w:rFonts w:ascii="Calibri" w:eastAsia="Calibri" w:hAnsi="Calibri" w:cs="Calibri"/>
                <w:sz w:val="20"/>
              </w:rPr>
              <w:t xml:space="preserve"> </w:t>
            </w:r>
          </w:p>
        </w:tc>
        <w:tc>
          <w:tcPr>
            <w:tcW w:w="1431" w:type="dxa"/>
            <w:tcBorders>
              <w:top w:val="single" w:sz="4" w:space="0" w:color="BFBFBF"/>
              <w:left w:val="single" w:sz="4" w:space="0" w:color="BFBFBF"/>
              <w:bottom w:val="single" w:sz="4" w:space="0" w:color="BFBFBF"/>
              <w:right w:val="single" w:sz="4" w:space="0" w:color="BFBFBF"/>
            </w:tcBorders>
            <w:shd w:val="clear" w:color="auto" w:fill="F2F2F2"/>
          </w:tcPr>
          <w:p w14:paraId="1B27D728" w14:textId="77777777" w:rsidR="00466C98" w:rsidRDefault="00466C98">
            <w:pPr>
              <w:jc w:val="center"/>
            </w:pPr>
            <w:proofErr w:type="spellStart"/>
            <w:r>
              <w:rPr>
                <w:rFonts w:ascii="Calibri" w:eastAsia="Calibri" w:hAnsi="Calibri" w:cs="Calibri"/>
                <w:sz w:val="20"/>
              </w:rPr>
              <w:t>Ex</w:t>
            </w:r>
            <w:proofErr w:type="spellEnd"/>
            <w:r>
              <w:rPr>
                <w:rFonts w:ascii="Calibri" w:eastAsia="Calibri" w:hAnsi="Calibri" w:cs="Calibri"/>
                <w:sz w:val="20"/>
              </w:rPr>
              <w:t xml:space="preserve">: Engenheiro Mecânico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6275DBFE" w14:textId="77777777" w:rsidR="00466C98" w:rsidRDefault="00466C98">
            <w:pPr>
              <w:jc w:val="center"/>
            </w:pPr>
            <w:proofErr w:type="spellStart"/>
            <w:r>
              <w:rPr>
                <w:rFonts w:ascii="Calibri" w:eastAsia="Calibri" w:hAnsi="Calibri" w:cs="Calibri"/>
                <w:sz w:val="20"/>
              </w:rPr>
              <w:t>Ex</w:t>
            </w:r>
            <w:proofErr w:type="spellEnd"/>
            <w:r>
              <w:rPr>
                <w:rFonts w:ascii="Calibri" w:eastAsia="Calibri" w:hAnsi="Calibri" w:cs="Calibri"/>
                <w:sz w:val="20"/>
              </w:rPr>
              <w:t xml:space="preserve">: CREA n° XXX/XX </w:t>
            </w:r>
          </w:p>
        </w:tc>
        <w:tc>
          <w:tcPr>
            <w:tcW w:w="34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E857D88" w14:textId="77777777" w:rsidR="00466C98" w:rsidRDefault="00466C98">
            <w:pPr>
              <w:ind w:left="2"/>
            </w:pPr>
            <w:r>
              <w:rPr>
                <w:rFonts w:ascii="Calibri" w:eastAsia="Calibri" w:hAnsi="Calibri" w:cs="Calibri"/>
                <w:b/>
                <w:sz w:val="20"/>
              </w:rPr>
              <w:t xml:space="preserve">Reforma/Manutenção de </w:t>
            </w:r>
            <w:proofErr w:type="spellStart"/>
            <w:r>
              <w:rPr>
                <w:rFonts w:ascii="Calibri" w:eastAsia="Calibri" w:hAnsi="Calibri" w:cs="Calibri"/>
                <w:b/>
                <w:sz w:val="20"/>
              </w:rPr>
              <w:t>Chiller</w:t>
            </w:r>
            <w:proofErr w:type="spellEnd"/>
            <w:r>
              <w:rPr>
                <w:rFonts w:ascii="Calibri" w:eastAsia="Calibri" w:hAnsi="Calibri" w:cs="Calibri"/>
                <w:b/>
                <w:sz w:val="20"/>
              </w:rPr>
              <w:t xml:space="preserve"> </w:t>
            </w:r>
          </w:p>
        </w:tc>
        <w:tc>
          <w:tcPr>
            <w:tcW w:w="157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22DB794" w14:textId="77777777" w:rsidR="00466C98" w:rsidRDefault="00466C98">
            <w:pPr>
              <w:ind w:left="9"/>
              <w:jc w:val="center"/>
            </w:pPr>
            <w:r>
              <w:rPr>
                <w:rFonts w:ascii="Calibri" w:eastAsia="Calibri" w:hAnsi="Calibri" w:cs="Calibri"/>
                <w:sz w:val="20"/>
              </w:rPr>
              <w:t xml:space="preserve"> </w:t>
            </w:r>
          </w:p>
        </w:tc>
        <w:tc>
          <w:tcPr>
            <w:tcW w:w="255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EE87531" w14:textId="77777777" w:rsidR="00466C98" w:rsidRDefault="00466C98">
            <w:pPr>
              <w:ind w:left="6"/>
              <w:jc w:val="center"/>
            </w:pPr>
            <w:r>
              <w:rPr>
                <w:rFonts w:ascii="Calibri" w:eastAsia="Calibri" w:hAnsi="Calibri" w:cs="Calibri"/>
                <w:sz w:val="20"/>
              </w:rPr>
              <w:t xml:space="preserve"> </w:t>
            </w:r>
          </w:p>
        </w:tc>
      </w:tr>
    </w:tbl>
    <w:p w14:paraId="70387D37" w14:textId="77777777" w:rsidR="00466C98" w:rsidRDefault="00466C98">
      <w:r>
        <w:rPr>
          <w:rFonts w:ascii="Calibri" w:eastAsia="Calibri" w:hAnsi="Calibri" w:cs="Calibri"/>
          <w:sz w:val="22"/>
        </w:rPr>
        <w:t xml:space="preserve"> </w:t>
      </w:r>
    </w:p>
    <w:p w14:paraId="4228AC34" w14:textId="77777777" w:rsidR="00466C98" w:rsidRDefault="00466C98">
      <w:pPr>
        <w:spacing w:after="119"/>
        <w:ind w:left="71"/>
        <w:jc w:val="center"/>
      </w:pPr>
      <w:r>
        <w:rPr>
          <w:rFonts w:ascii="Calibri" w:eastAsia="Calibri" w:hAnsi="Calibri" w:cs="Calibri"/>
          <w:sz w:val="22"/>
        </w:rPr>
        <w:t xml:space="preserve"> </w:t>
      </w:r>
    </w:p>
    <w:p w14:paraId="2D631F3C" w14:textId="37467AD6" w:rsidR="00466C98" w:rsidRDefault="00466C98">
      <w:pPr>
        <w:spacing w:after="117"/>
        <w:ind w:left="34" w:hanging="10"/>
        <w:jc w:val="center"/>
      </w:pPr>
      <w:r>
        <w:rPr>
          <w:rFonts w:ascii="Calibri" w:eastAsia="Calibri" w:hAnsi="Calibri" w:cs="Calibri"/>
          <w:sz w:val="22"/>
        </w:rPr>
        <w:t xml:space="preserve">_____________________, __ de ______________ </w:t>
      </w:r>
      <w:proofErr w:type="spellStart"/>
      <w:r>
        <w:rPr>
          <w:rFonts w:ascii="Calibri" w:eastAsia="Calibri" w:hAnsi="Calibri" w:cs="Calibri"/>
          <w:sz w:val="22"/>
        </w:rPr>
        <w:t>de</w:t>
      </w:r>
      <w:proofErr w:type="spellEnd"/>
      <w:r>
        <w:rPr>
          <w:rFonts w:ascii="Calibri" w:eastAsia="Calibri" w:hAnsi="Calibri" w:cs="Calibri"/>
          <w:sz w:val="22"/>
        </w:rPr>
        <w:t xml:space="preserve"> 202</w:t>
      </w:r>
      <w:r w:rsidR="00186EDD">
        <w:rPr>
          <w:rFonts w:ascii="Calibri" w:eastAsia="Calibri" w:hAnsi="Calibri" w:cs="Calibri"/>
          <w:sz w:val="22"/>
        </w:rPr>
        <w:t>4</w:t>
      </w:r>
      <w:r>
        <w:rPr>
          <w:rFonts w:ascii="Calibri" w:eastAsia="Calibri" w:hAnsi="Calibri" w:cs="Calibri"/>
          <w:sz w:val="22"/>
          <w:vertAlign w:val="superscript"/>
        </w:rPr>
        <w:footnoteReference w:id="4"/>
      </w:r>
      <w:r>
        <w:rPr>
          <w:rFonts w:ascii="Calibri" w:eastAsia="Calibri" w:hAnsi="Calibri" w:cs="Calibri"/>
          <w:sz w:val="22"/>
        </w:rPr>
        <w:t xml:space="preserve"> </w:t>
      </w:r>
    </w:p>
    <w:p w14:paraId="4EB1FA31" w14:textId="77777777" w:rsidR="00466C98" w:rsidRDefault="00466C98">
      <w:pPr>
        <w:ind w:left="71"/>
        <w:jc w:val="center"/>
      </w:pPr>
      <w:r>
        <w:rPr>
          <w:rFonts w:ascii="Calibri" w:eastAsia="Calibri" w:hAnsi="Calibri" w:cs="Calibri"/>
          <w:sz w:val="22"/>
        </w:rPr>
        <w:t xml:space="preserve"> </w:t>
      </w:r>
    </w:p>
    <w:p w14:paraId="26D9B333" w14:textId="60267D65" w:rsidR="00466C98" w:rsidRDefault="00466C98">
      <w:pPr>
        <w:ind w:left="71"/>
        <w:jc w:val="center"/>
      </w:pPr>
      <w:r>
        <w:rPr>
          <w:rFonts w:ascii="Calibri" w:eastAsia="Calibri" w:hAnsi="Calibri" w:cs="Calibri"/>
          <w:sz w:val="22"/>
        </w:rPr>
        <w:t xml:space="preserve">  </w:t>
      </w:r>
    </w:p>
    <w:p w14:paraId="08BC70FD" w14:textId="77777777" w:rsidR="00466C98" w:rsidRDefault="00466C98">
      <w:pPr>
        <w:ind w:left="34" w:right="4" w:hanging="10"/>
        <w:jc w:val="center"/>
      </w:pPr>
      <w:r>
        <w:rPr>
          <w:rFonts w:ascii="Calibri" w:eastAsia="Calibri" w:hAnsi="Calibri" w:cs="Calibri"/>
          <w:sz w:val="22"/>
        </w:rPr>
        <w:t xml:space="preserve">_________________________________ </w:t>
      </w:r>
    </w:p>
    <w:p w14:paraId="40475BFF" w14:textId="77777777" w:rsidR="00466C98" w:rsidRDefault="00466C98">
      <w:pPr>
        <w:ind w:left="22"/>
        <w:jc w:val="center"/>
      </w:pPr>
      <w:r>
        <w:rPr>
          <w:rFonts w:ascii="Calibri" w:eastAsia="Calibri" w:hAnsi="Calibri" w:cs="Calibri"/>
          <w:i/>
          <w:sz w:val="18"/>
        </w:rPr>
        <w:t xml:space="preserve">Assinatura do responsável pela empresa </w:t>
      </w:r>
    </w:p>
    <w:p w14:paraId="536D9EA1" w14:textId="0CA1276C" w:rsidR="000457AC" w:rsidRPr="000457AC" w:rsidRDefault="000457AC">
      <w:pPr>
        <w:ind w:left="63"/>
        <w:jc w:val="center"/>
        <w:rPr>
          <w:rFonts w:ascii="Arial" w:hAnsi="Arial" w:cs="Arial"/>
        </w:rPr>
      </w:pPr>
    </w:p>
    <w:p w14:paraId="2F6B6F8A" w14:textId="77777777" w:rsidR="000457AC" w:rsidRPr="000457AC" w:rsidRDefault="000457AC">
      <w:pPr>
        <w:ind w:left="63"/>
        <w:jc w:val="center"/>
        <w:rPr>
          <w:rFonts w:ascii="Arial" w:hAnsi="Arial" w:cs="Arial"/>
          <w:sz w:val="20"/>
          <w:szCs w:val="20"/>
        </w:rPr>
      </w:pPr>
      <w:r w:rsidRPr="000457AC">
        <w:rPr>
          <w:rFonts w:ascii="Arial" w:eastAsia="Calibri" w:hAnsi="Arial" w:cs="Arial"/>
          <w:b/>
          <w:sz w:val="20"/>
          <w:szCs w:val="20"/>
        </w:rPr>
        <w:t xml:space="preserve"> </w:t>
      </w:r>
    </w:p>
    <w:p w14:paraId="3DAE3A56" w14:textId="4817F9DC" w:rsidR="000457AC" w:rsidRPr="000457AC" w:rsidRDefault="000457AC" w:rsidP="00F66055">
      <w:pPr>
        <w:ind w:left="63"/>
        <w:jc w:val="center"/>
        <w:rPr>
          <w:rFonts w:ascii="Arial" w:hAnsi="Arial" w:cs="Arial"/>
        </w:rPr>
      </w:pPr>
      <w:r w:rsidRPr="000457AC">
        <w:rPr>
          <w:rFonts w:ascii="Arial" w:eastAsia="Calibri" w:hAnsi="Arial" w:cs="Arial"/>
          <w:b/>
          <w:sz w:val="20"/>
          <w:szCs w:val="20"/>
        </w:rPr>
        <w:t xml:space="preserve"> </w:t>
      </w:r>
    </w:p>
    <w:p w14:paraId="183910FD" w14:textId="7369C9E5" w:rsidR="00A303C4" w:rsidRPr="00A303C4" w:rsidRDefault="00A303C4" w:rsidP="00E6515D">
      <w:pPr>
        <w:tabs>
          <w:tab w:val="left" w:pos="6300"/>
        </w:tabs>
        <w:rPr>
          <w:rFonts w:ascii="Arial" w:eastAsia="MS Mincho" w:hAnsi="Arial" w:cs="Arial"/>
          <w:bCs/>
          <w:i/>
          <w:iCs/>
          <w:sz w:val="20"/>
          <w:szCs w:val="20"/>
        </w:rPr>
        <w:sectPr w:rsidR="00A303C4" w:rsidRPr="00A303C4" w:rsidSect="00E6515D">
          <w:pgSz w:w="16838" w:h="11906" w:orient="landscape" w:code="9"/>
          <w:pgMar w:top="1134" w:right="1418" w:bottom="1134" w:left="1418" w:header="709" w:footer="709" w:gutter="0"/>
          <w:cols w:space="708"/>
          <w:titlePg/>
          <w:docGrid w:linePitch="360"/>
        </w:sectPr>
      </w:pPr>
    </w:p>
    <w:p w14:paraId="00D9ED8A" w14:textId="77777777" w:rsidR="00E6515D" w:rsidRDefault="00E6515D" w:rsidP="00A303C4">
      <w:pPr>
        <w:tabs>
          <w:tab w:val="left" w:pos="6300"/>
        </w:tabs>
        <w:rPr>
          <w:rFonts w:ascii="Arial" w:eastAsia="MS Mincho" w:hAnsi="Arial" w:cs="Arial"/>
          <w:sz w:val="20"/>
          <w:szCs w:val="20"/>
        </w:rPr>
      </w:pPr>
    </w:p>
    <w:p w14:paraId="2CE93358" w14:textId="77777777" w:rsidR="00373443" w:rsidRDefault="00373443" w:rsidP="00A303C4">
      <w:pPr>
        <w:tabs>
          <w:tab w:val="left" w:pos="6300"/>
        </w:tabs>
        <w:rPr>
          <w:rFonts w:ascii="Arial" w:eastAsia="MS Mincho" w:hAnsi="Arial" w:cs="Arial"/>
          <w:sz w:val="20"/>
          <w:szCs w:val="20"/>
        </w:rPr>
      </w:pPr>
    </w:p>
    <w:p w14:paraId="3E66EB3D" w14:textId="61774A0A" w:rsidR="00373443" w:rsidRPr="00BD4669" w:rsidRDefault="00373443" w:rsidP="00373443">
      <w:pPr>
        <w:jc w:val="center"/>
        <w:rPr>
          <w:rFonts w:ascii="Arial" w:hAnsi="Arial" w:cs="Arial"/>
          <w:b/>
          <w:bCs/>
        </w:rPr>
      </w:pPr>
      <w:r w:rsidRPr="00BD4669">
        <w:rPr>
          <w:rFonts w:ascii="Arial" w:hAnsi="Arial" w:cs="Arial"/>
          <w:b/>
          <w:bCs/>
        </w:rPr>
        <w:t xml:space="preserve">ANEXO I – APÊNDICE </w:t>
      </w:r>
      <w:r>
        <w:rPr>
          <w:rFonts w:ascii="Arial" w:hAnsi="Arial" w:cs="Arial"/>
          <w:b/>
          <w:bCs/>
        </w:rPr>
        <w:t>V</w:t>
      </w:r>
      <w:r w:rsidRPr="00BD4669">
        <w:rPr>
          <w:rFonts w:ascii="Arial" w:hAnsi="Arial" w:cs="Arial"/>
          <w:b/>
          <w:bCs/>
        </w:rPr>
        <w:t>I</w:t>
      </w:r>
      <w:r w:rsidR="00BD096F">
        <w:rPr>
          <w:rFonts w:ascii="Arial" w:hAnsi="Arial" w:cs="Arial"/>
          <w:b/>
          <w:bCs/>
        </w:rPr>
        <w:t xml:space="preserve"> – MODELO DE DECLARAÇÃO DE CONHECIMENTO</w:t>
      </w:r>
    </w:p>
    <w:p w14:paraId="45895456" w14:textId="65A3F263" w:rsidR="00F66055" w:rsidRDefault="00F66055">
      <w:pPr>
        <w:ind w:left="600"/>
      </w:pPr>
    </w:p>
    <w:p w14:paraId="6BD3255F" w14:textId="42624F97" w:rsidR="00F66055" w:rsidRDefault="00F66055">
      <w:pPr>
        <w:ind w:left="600"/>
      </w:pPr>
    </w:p>
    <w:p w14:paraId="1E4D8DCC" w14:textId="77777777" w:rsidR="00F66055" w:rsidRDefault="00F66055">
      <w:pPr>
        <w:ind w:left="600"/>
      </w:pPr>
      <w:r>
        <w:rPr>
          <w:rFonts w:ascii="Calibri" w:eastAsia="Calibri" w:hAnsi="Calibri" w:cs="Calibri"/>
          <w:b/>
          <w:sz w:val="22"/>
        </w:rPr>
        <w:t xml:space="preserve"> </w:t>
      </w:r>
    </w:p>
    <w:tbl>
      <w:tblPr>
        <w:tblStyle w:val="TableGrid"/>
        <w:tblW w:w="8579" w:type="dxa"/>
        <w:jc w:val="center"/>
        <w:tblInd w:w="0" w:type="dxa"/>
        <w:tblCellMar>
          <w:top w:w="67" w:type="dxa"/>
          <w:left w:w="113" w:type="dxa"/>
          <w:right w:w="63" w:type="dxa"/>
        </w:tblCellMar>
        <w:tblLook w:val="04A0" w:firstRow="1" w:lastRow="0" w:firstColumn="1" w:lastColumn="0" w:noHBand="0" w:noVBand="1"/>
      </w:tblPr>
      <w:tblGrid>
        <w:gridCol w:w="8579"/>
      </w:tblGrid>
      <w:tr w:rsidR="00F66055" w14:paraId="6BD92C4F" w14:textId="77777777" w:rsidTr="00F66055">
        <w:trPr>
          <w:trHeight w:val="7134"/>
          <w:jc w:val="center"/>
        </w:trPr>
        <w:tc>
          <w:tcPr>
            <w:tcW w:w="8579" w:type="dxa"/>
            <w:tcBorders>
              <w:top w:val="single" w:sz="4" w:space="0" w:color="000000"/>
              <w:left w:val="single" w:sz="4" w:space="0" w:color="000000"/>
              <w:bottom w:val="single" w:sz="4" w:space="0" w:color="000000"/>
              <w:right w:val="single" w:sz="4" w:space="0" w:color="000000"/>
            </w:tcBorders>
          </w:tcPr>
          <w:p w14:paraId="20458E53" w14:textId="77777777" w:rsidR="00F66055" w:rsidRDefault="00F66055">
            <w:pPr>
              <w:jc w:val="center"/>
            </w:pPr>
            <w:r>
              <w:rPr>
                <w:rFonts w:ascii="Calibri" w:eastAsia="Calibri" w:hAnsi="Calibri" w:cs="Calibri"/>
                <w:b/>
                <w:sz w:val="22"/>
              </w:rPr>
              <w:t xml:space="preserve"> </w:t>
            </w:r>
          </w:p>
          <w:p w14:paraId="2771B702" w14:textId="77777777" w:rsidR="00F66055" w:rsidRPr="0073131F" w:rsidRDefault="00F66055">
            <w:pPr>
              <w:ind w:right="56"/>
              <w:jc w:val="center"/>
              <w:rPr>
                <w:rFonts w:ascii="Arial" w:hAnsi="Arial" w:cs="Arial"/>
                <w:sz w:val="20"/>
                <w:szCs w:val="20"/>
              </w:rPr>
            </w:pPr>
            <w:r w:rsidRPr="0073131F">
              <w:rPr>
                <w:rFonts w:ascii="Arial" w:eastAsia="Calibri" w:hAnsi="Arial" w:cs="Arial"/>
                <w:b/>
                <w:sz w:val="20"/>
                <w:szCs w:val="20"/>
              </w:rPr>
              <w:t xml:space="preserve">DECLARAÇÃO DE CONHECIMENTO DAS CONDIÇÕES LOCAIS </w:t>
            </w:r>
          </w:p>
          <w:p w14:paraId="50868BB0"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 </w:t>
            </w:r>
          </w:p>
          <w:p w14:paraId="54A9AF1C"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 </w:t>
            </w:r>
          </w:p>
          <w:p w14:paraId="0CAFACA7" w14:textId="77777777" w:rsidR="00F66055" w:rsidRPr="0073131F" w:rsidRDefault="00F66055" w:rsidP="008B4620">
            <w:pPr>
              <w:ind w:left="708"/>
              <w:jc w:val="both"/>
              <w:rPr>
                <w:rFonts w:ascii="Arial" w:hAnsi="Arial" w:cs="Arial"/>
                <w:sz w:val="20"/>
                <w:szCs w:val="20"/>
              </w:rPr>
            </w:pPr>
            <w:r w:rsidRPr="0073131F">
              <w:rPr>
                <w:rFonts w:ascii="Arial" w:eastAsia="Calibri" w:hAnsi="Arial" w:cs="Arial"/>
                <w:sz w:val="20"/>
                <w:szCs w:val="20"/>
              </w:rPr>
              <w:t xml:space="preserve"> </w:t>
            </w:r>
          </w:p>
          <w:p w14:paraId="4A7F3039" w14:textId="77777777" w:rsidR="00F66055" w:rsidRPr="0073131F" w:rsidRDefault="00F66055" w:rsidP="008B4620">
            <w:pPr>
              <w:ind w:left="708"/>
              <w:jc w:val="both"/>
              <w:rPr>
                <w:rFonts w:ascii="Arial" w:hAnsi="Arial" w:cs="Arial"/>
                <w:sz w:val="20"/>
                <w:szCs w:val="20"/>
              </w:rPr>
            </w:pPr>
            <w:r w:rsidRPr="0073131F">
              <w:rPr>
                <w:rFonts w:ascii="Arial" w:eastAsia="Calibri" w:hAnsi="Arial" w:cs="Arial"/>
                <w:sz w:val="20"/>
                <w:szCs w:val="20"/>
              </w:rPr>
              <w:t xml:space="preserve">Declaro ter pleno conhecimento das condições e peculiaridades inerentes ao objeto </w:t>
            </w:r>
          </w:p>
          <w:p w14:paraId="0C69E555" w14:textId="4D4D55F8" w:rsidR="00F66055" w:rsidRPr="0073131F" w:rsidRDefault="00F66055" w:rsidP="008B4620">
            <w:pPr>
              <w:jc w:val="both"/>
              <w:rPr>
                <w:rFonts w:ascii="Arial" w:hAnsi="Arial" w:cs="Arial"/>
                <w:sz w:val="20"/>
                <w:szCs w:val="20"/>
              </w:rPr>
            </w:pPr>
            <w:r w:rsidRPr="0073131F">
              <w:rPr>
                <w:rFonts w:ascii="Arial" w:eastAsia="Calibri" w:hAnsi="Arial" w:cs="Arial"/>
                <w:sz w:val="20"/>
                <w:szCs w:val="20"/>
              </w:rPr>
              <w:t>de que trata o Edital de nº</w:t>
            </w:r>
            <w:r w:rsidR="008B4620">
              <w:rPr>
                <w:rFonts w:ascii="Arial" w:eastAsia="Calibri" w:hAnsi="Arial" w:cs="Arial"/>
                <w:sz w:val="20"/>
                <w:szCs w:val="20"/>
              </w:rPr>
              <w:t xml:space="preserve"> 170156-90013/2024</w:t>
            </w:r>
            <w:r w:rsidRPr="0073131F">
              <w:rPr>
                <w:rFonts w:ascii="Arial" w:eastAsia="Calibri" w:hAnsi="Arial" w:cs="Arial"/>
                <w:sz w:val="20"/>
                <w:szCs w:val="20"/>
              </w:rPr>
              <w:t xml:space="preserve">, inclusive das condições locais. </w:t>
            </w:r>
          </w:p>
          <w:p w14:paraId="558FB390" w14:textId="77777777" w:rsidR="00F66055" w:rsidRPr="0073131F" w:rsidRDefault="00F66055" w:rsidP="008B4620">
            <w:pPr>
              <w:ind w:left="708"/>
              <w:jc w:val="both"/>
              <w:rPr>
                <w:rFonts w:ascii="Arial" w:hAnsi="Arial" w:cs="Arial"/>
                <w:sz w:val="20"/>
                <w:szCs w:val="20"/>
              </w:rPr>
            </w:pPr>
            <w:r w:rsidRPr="0073131F">
              <w:rPr>
                <w:rFonts w:ascii="Arial" w:eastAsia="Calibri" w:hAnsi="Arial" w:cs="Arial"/>
                <w:sz w:val="20"/>
                <w:szCs w:val="20"/>
              </w:rPr>
              <w:t xml:space="preserve">O edital em pauta trata da contratação de manutenção corretiva nos </w:t>
            </w:r>
            <w:proofErr w:type="spellStart"/>
            <w:r w:rsidRPr="0073131F">
              <w:rPr>
                <w:rFonts w:ascii="Arial" w:eastAsia="Calibri" w:hAnsi="Arial" w:cs="Arial"/>
                <w:sz w:val="20"/>
                <w:szCs w:val="20"/>
              </w:rPr>
              <w:t>Chiller’s</w:t>
            </w:r>
            <w:proofErr w:type="spellEnd"/>
            <w:r w:rsidRPr="0073131F">
              <w:rPr>
                <w:rFonts w:ascii="Arial" w:eastAsia="Calibri" w:hAnsi="Arial" w:cs="Arial"/>
                <w:sz w:val="20"/>
                <w:szCs w:val="20"/>
              </w:rPr>
              <w:t xml:space="preserve"> </w:t>
            </w:r>
          </w:p>
          <w:p w14:paraId="04E8724F" w14:textId="77777777" w:rsidR="00F66055" w:rsidRPr="0073131F" w:rsidRDefault="00F66055" w:rsidP="008B4620">
            <w:pPr>
              <w:jc w:val="both"/>
              <w:rPr>
                <w:rFonts w:ascii="Arial" w:hAnsi="Arial" w:cs="Arial"/>
                <w:sz w:val="20"/>
                <w:szCs w:val="20"/>
              </w:rPr>
            </w:pPr>
            <w:r w:rsidRPr="0073131F">
              <w:rPr>
                <w:rFonts w:ascii="Arial" w:eastAsia="Calibri" w:hAnsi="Arial" w:cs="Arial"/>
                <w:sz w:val="20"/>
                <w:szCs w:val="20"/>
              </w:rPr>
              <w:t xml:space="preserve">instalados no edifício-sede da Delegacia da Receita Federal do Brasil de Florianópolis/SC.   </w:t>
            </w:r>
          </w:p>
          <w:p w14:paraId="6475EFC1" w14:textId="77777777" w:rsidR="00F66055" w:rsidRPr="0073131F" w:rsidRDefault="00F66055" w:rsidP="008B4620">
            <w:pPr>
              <w:ind w:right="53" w:firstLine="708"/>
              <w:jc w:val="both"/>
              <w:rPr>
                <w:rFonts w:ascii="Arial" w:hAnsi="Arial" w:cs="Arial"/>
                <w:sz w:val="20"/>
                <w:szCs w:val="20"/>
              </w:rPr>
            </w:pPr>
            <w:r w:rsidRPr="0073131F">
              <w:rPr>
                <w:rFonts w:ascii="Arial" w:eastAsia="Calibri" w:hAnsi="Arial" w:cs="Arial"/>
                <w:sz w:val="20"/>
                <w:szCs w:val="20"/>
              </w:rPr>
              <w:t xml:space="preserve">Diante do exposto, declaro-me ciente que não caberá qualquer recurso posterior à realização da licitação, baseado em desconhecimento de qualquer fato ou dados da especificação e edificação. </w:t>
            </w:r>
          </w:p>
          <w:p w14:paraId="1B7B9BA7"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 </w:t>
            </w:r>
          </w:p>
          <w:p w14:paraId="700F15A7"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 </w:t>
            </w:r>
          </w:p>
          <w:p w14:paraId="0DBEAC85"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Florianópolis-SC, __ de ________________ </w:t>
            </w:r>
            <w:proofErr w:type="spellStart"/>
            <w:r w:rsidRPr="0073131F">
              <w:rPr>
                <w:rFonts w:ascii="Arial" w:eastAsia="Calibri" w:hAnsi="Arial" w:cs="Arial"/>
                <w:sz w:val="20"/>
                <w:szCs w:val="20"/>
              </w:rPr>
              <w:t>de</w:t>
            </w:r>
            <w:proofErr w:type="spellEnd"/>
            <w:r w:rsidRPr="0073131F">
              <w:rPr>
                <w:rFonts w:ascii="Arial" w:eastAsia="Calibri" w:hAnsi="Arial" w:cs="Arial"/>
                <w:sz w:val="20"/>
                <w:szCs w:val="20"/>
              </w:rPr>
              <w:t xml:space="preserve"> ____. </w:t>
            </w:r>
          </w:p>
          <w:p w14:paraId="66ED1FBD"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 </w:t>
            </w:r>
          </w:p>
          <w:p w14:paraId="31E7830F"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 </w:t>
            </w:r>
          </w:p>
          <w:p w14:paraId="199B916C"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 </w:t>
            </w:r>
          </w:p>
          <w:p w14:paraId="00268DD7"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____________________________________________ </w:t>
            </w:r>
          </w:p>
          <w:p w14:paraId="621C2E05" w14:textId="77777777" w:rsidR="00F66055" w:rsidRPr="0073131F" w:rsidRDefault="00F66055">
            <w:pPr>
              <w:spacing w:after="34"/>
              <w:ind w:left="708"/>
              <w:rPr>
                <w:rFonts w:ascii="Arial" w:hAnsi="Arial" w:cs="Arial"/>
                <w:sz w:val="20"/>
                <w:szCs w:val="20"/>
              </w:rPr>
            </w:pPr>
            <w:proofErr w:type="gramStart"/>
            <w:r w:rsidRPr="0073131F">
              <w:rPr>
                <w:rFonts w:ascii="Arial" w:eastAsia="Calibri" w:hAnsi="Arial" w:cs="Arial"/>
                <w:sz w:val="20"/>
                <w:szCs w:val="20"/>
              </w:rPr>
              <w:t>Nome  e</w:t>
            </w:r>
            <w:proofErr w:type="gramEnd"/>
            <w:r w:rsidRPr="0073131F">
              <w:rPr>
                <w:rFonts w:ascii="Arial" w:eastAsia="Calibri" w:hAnsi="Arial" w:cs="Arial"/>
                <w:sz w:val="20"/>
                <w:szCs w:val="20"/>
              </w:rPr>
              <w:t xml:space="preserve"> CNPJ da empresa </w:t>
            </w:r>
          </w:p>
          <w:p w14:paraId="6E1E6981"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 </w:t>
            </w:r>
          </w:p>
          <w:p w14:paraId="1FC27379"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 </w:t>
            </w:r>
          </w:p>
          <w:p w14:paraId="01D4BB4F"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____________________________________________ </w:t>
            </w:r>
          </w:p>
          <w:p w14:paraId="59226AB6" w14:textId="77777777" w:rsidR="00F66055" w:rsidRPr="0073131F" w:rsidRDefault="00F66055">
            <w:pPr>
              <w:ind w:left="708"/>
              <w:rPr>
                <w:rFonts w:ascii="Arial" w:hAnsi="Arial" w:cs="Arial"/>
                <w:sz w:val="20"/>
                <w:szCs w:val="20"/>
              </w:rPr>
            </w:pPr>
            <w:r w:rsidRPr="0073131F">
              <w:rPr>
                <w:rFonts w:ascii="Arial" w:eastAsia="Calibri" w:hAnsi="Arial" w:cs="Arial"/>
                <w:sz w:val="20"/>
                <w:szCs w:val="20"/>
              </w:rPr>
              <w:t xml:space="preserve">Assinatura e n° do CREA/CAU do profissional indicado pela empresa </w:t>
            </w:r>
          </w:p>
          <w:p w14:paraId="1864BDFC" w14:textId="77777777" w:rsidR="00F66055" w:rsidRDefault="00F66055">
            <w:pPr>
              <w:ind w:left="708"/>
            </w:pPr>
            <w:r>
              <w:rPr>
                <w:rFonts w:ascii="Calibri" w:eastAsia="Calibri" w:hAnsi="Calibri" w:cs="Calibri"/>
                <w:sz w:val="18"/>
              </w:rPr>
              <w:t xml:space="preserve"> </w:t>
            </w:r>
          </w:p>
        </w:tc>
      </w:tr>
    </w:tbl>
    <w:p w14:paraId="0585C2A5" w14:textId="77777777" w:rsidR="00F66055" w:rsidRDefault="00F66055">
      <w:pPr>
        <w:ind w:left="600"/>
      </w:pPr>
      <w:r>
        <w:rPr>
          <w:rFonts w:ascii="Calibri" w:eastAsia="Calibri" w:hAnsi="Calibri" w:cs="Calibri"/>
          <w:sz w:val="22"/>
        </w:rPr>
        <w:t xml:space="preserve"> </w:t>
      </w:r>
    </w:p>
    <w:p w14:paraId="778F2429" w14:textId="7788F5CD" w:rsidR="00373443" w:rsidRDefault="00373443">
      <w:pPr>
        <w:ind w:left="600"/>
      </w:pPr>
    </w:p>
    <w:p w14:paraId="2D885CE4" w14:textId="2A6CEC70" w:rsidR="00373443" w:rsidRDefault="00373443">
      <w:pPr>
        <w:ind w:left="600"/>
      </w:pPr>
    </w:p>
    <w:p w14:paraId="4827EFDE" w14:textId="77777777" w:rsidR="00373443" w:rsidRDefault="00373443" w:rsidP="00373443">
      <w:pPr>
        <w:tabs>
          <w:tab w:val="left" w:pos="6300"/>
        </w:tabs>
        <w:jc w:val="center"/>
        <w:rPr>
          <w:rFonts w:ascii="Arial" w:eastAsia="MS Mincho" w:hAnsi="Arial" w:cs="Arial"/>
          <w:sz w:val="20"/>
          <w:szCs w:val="20"/>
        </w:rPr>
      </w:pPr>
    </w:p>
    <w:p w14:paraId="45D23B14" w14:textId="09757073" w:rsidR="00A303C4" w:rsidRPr="00A303C4" w:rsidRDefault="00A303C4" w:rsidP="00A303C4">
      <w:pPr>
        <w:tabs>
          <w:tab w:val="center" w:pos="4819"/>
        </w:tabs>
        <w:rPr>
          <w:rFonts w:ascii="Arial" w:eastAsia="MS Mincho" w:hAnsi="Arial" w:cs="Arial"/>
          <w:sz w:val="20"/>
          <w:szCs w:val="20"/>
        </w:rPr>
        <w:sectPr w:rsidR="00A303C4" w:rsidRPr="00A303C4" w:rsidSect="00A303C4">
          <w:pgSz w:w="11906" w:h="16838" w:code="9"/>
          <w:pgMar w:top="1418" w:right="1134" w:bottom="1418" w:left="1134" w:header="709" w:footer="709" w:gutter="0"/>
          <w:cols w:space="708"/>
          <w:titlePg/>
          <w:docGrid w:linePitch="360"/>
        </w:sectPr>
      </w:pPr>
    </w:p>
    <w:p w14:paraId="22CF2DAC" w14:textId="77777777" w:rsidR="00AC7AB9" w:rsidRDefault="00AC7AB9" w:rsidP="00C76130">
      <w:pPr>
        <w:spacing w:after="583" w:line="259" w:lineRule="auto"/>
        <w:ind w:left="1"/>
        <w:jc w:val="center"/>
        <w:rPr>
          <w:rFonts w:ascii="Arial" w:eastAsia="Calibri" w:hAnsi="Arial" w:cs="Arial"/>
          <w:b/>
          <w:sz w:val="28"/>
          <w:szCs w:val="28"/>
        </w:rPr>
      </w:pPr>
    </w:p>
    <w:p w14:paraId="6383CB5D" w14:textId="5C176D97" w:rsidR="00C76130" w:rsidRPr="00535380" w:rsidRDefault="00C76130" w:rsidP="00C76130">
      <w:pPr>
        <w:spacing w:after="583" w:line="259" w:lineRule="auto"/>
        <w:ind w:left="1"/>
        <w:jc w:val="center"/>
        <w:rPr>
          <w:rFonts w:ascii="Arial" w:eastAsia="Calibri" w:hAnsi="Arial" w:cs="Arial"/>
          <w:b/>
        </w:rPr>
      </w:pPr>
      <w:r w:rsidRPr="00535380">
        <w:rPr>
          <w:rFonts w:ascii="Arial" w:eastAsia="Calibri" w:hAnsi="Arial" w:cs="Arial"/>
          <w:b/>
        </w:rPr>
        <w:t>ANEXO I – A</w:t>
      </w:r>
      <w:r w:rsidR="00535380" w:rsidRPr="00535380">
        <w:rPr>
          <w:rFonts w:ascii="Arial" w:eastAsia="Calibri" w:hAnsi="Arial" w:cs="Arial"/>
          <w:b/>
        </w:rPr>
        <w:t>PÊNDICE</w:t>
      </w:r>
      <w:r w:rsidRPr="00535380">
        <w:rPr>
          <w:rFonts w:ascii="Arial" w:eastAsia="Calibri" w:hAnsi="Arial" w:cs="Arial"/>
          <w:b/>
        </w:rPr>
        <w:t xml:space="preserve"> VII </w:t>
      </w:r>
      <w:r w:rsidR="00535380" w:rsidRPr="00535380">
        <w:rPr>
          <w:rFonts w:ascii="Arial" w:eastAsia="Calibri" w:hAnsi="Arial" w:cs="Arial"/>
          <w:b/>
        </w:rPr>
        <w:t>–</w:t>
      </w:r>
      <w:r w:rsidRPr="00535380">
        <w:rPr>
          <w:rFonts w:ascii="Arial" w:eastAsia="Calibri" w:hAnsi="Arial" w:cs="Arial"/>
          <w:b/>
        </w:rPr>
        <w:t xml:space="preserve"> </w:t>
      </w:r>
      <w:r w:rsidR="00535380" w:rsidRPr="00535380">
        <w:rPr>
          <w:rFonts w:ascii="Arial" w:eastAsia="Calibri" w:hAnsi="Arial" w:cs="Arial"/>
          <w:b/>
        </w:rPr>
        <w:t>ESTUDO TÉCNICO PRELIMINAR</w:t>
      </w:r>
      <w:r w:rsidRPr="00535380">
        <w:rPr>
          <w:rFonts w:ascii="Arial" w:eastAsia="Calibri" w:hAnsi="Arial" w:cs="Arial"/>
          <w:b/>
        </w:rPr>
        <w:t xml:space="preserve"> 20/2024</w:t>
      </w:r>
    </w:p>
    <w:p w14:paraId="521DAACA" w14:textId="77777777" w:rsidR="00C76130" w:rsidRPr="008A6813" w:rsidRDefault="00C76130" w:rsidP="00C76130">
      <w:pPr>
        <w:spacing w:after="105" w:line="259" w:lineRule="auto"/>
        <w:ind w:left="-5"/>
        <w:rPr>
          <w:rFonts w:ascii="Arial" w:hAnsi="Arial" w:cs="Arial"/>
          <w:sz w:val="20"/>
          <w:szCs w:val="20"/>
        </w:rPr>
      </w:pPr>
      <w:r w:rsidRPr="008A6813">
        <w:rPr>
          <w:rFonts w:ascii="Arial" w:eastAsia="Calibri" w:hAnsi="Arial" w:cs="Arial"/>
          <w:b/>
          <w:sz w:val="20"/>
          <w:szCs w:val="20"/>
        </w:rPr>
        <w:t>1. Informações Básicas</w:t>
      </w:r>
    </w:p>
    <w:p w14:paraId="572DF8D3" w14:textId="77777777" w:rsidR="00C76130" w:rsidRPr="008A6813" w:rsidRDefault="00C76130" w:rsidP="00C76130">
      <w:pPr>
        <w:spacing w:after="724"/>
        <w:ind w:left="-5"/>
        <w:rPr>
          <w:rFonts w:ascii="Arial" w:hAnsi="Arial" w:cs="Arial"/>
          <w:sz w:val="20"/>
          <w:szCs w:val="20"/>
        </w:rPr>
      </w:pPr>
      <w:r w:rsidRPr="008A6813">
        <w:rPr>
          <w:rFonts w:ascii="Arial" w:hAnsi="Arial" w:cs="Arial"/>
          <w:sz w:val="20"/>
          <w:szCs w:val="20"/>
        </w:rPr>
        <w:t>Número do processo: 10980.727583/2024-62</w:t>
      </w:r>
    </w:p>
    <w:p w14:paraId="19AF90A5" w14:textId="77777777" w:rsidR="00C76130" w:rsidRPr="008A6813" w:rsidRDefault="00C76130" w:rsidP="00C76130">
      <w:pPr>
        <w:pStyle w:val="Ttulo1"/>
        <w:numPr>
          <w:ilvl w:val="0"/>
          <w:numId w:val="31"/>
        </w:numPr>
        <w:spacing w:before="0" w:after="135" w:line="259" w:lineRule="auto"/>
        <w:ind w:left="255" w:hanging="270"/>
        <w:rPr>
          <w:rFonts w:ascii="Arial" w:hAnsi="Arial" w:cs="Arial"/>
          <w:color w:val="auto"/>
          <w:sz w:val="20"/>
          <w:szCs w:val="20"/>
        </w:rPr>
      </w:pPr>
      <w:bookmarkStart w:id="144" w:name="_Toc174432000"/>
      <w:r w:rsidRPr="008A6813">
        <w:rPr>
          <w:rFonts w:ascii="Arial" w:hAnsi="Arial" w:cs="Arial"/>
          <w:color w:val="auto"/>
          <w:sz w:val="20"/>
          <w:szCs w:val="20"/>
        </w:rPr>
        <w:t>Descrição da necessidade</w:t>
      </w:r>
      <w:bookmarkEnd w:id="144"/>
    </w:p>
    <w:p w14:paraId="7F4CC32F"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2.1 </w:t>
      </w:r>
      <w:r>
        <w:rPr>
          <w:rFonts w:ascii="Arial" w:hAnsi="Arial" w:cs="Arial"/>
          <w:sz w:val="20"/>
          <w:szCs w:val="20"/>
        </w:rPr>
        <w:tab/>
      </w:r>
      <w:r w:rsidRPr="008A6813">
        <w:rPr>
          <w:rFonts w:ascii="Arial" w:hAnsi="Arial" w:cs="Arial"/>
          <w:sz w:val="20"/>
          <w:szCs w:val="20"/>
        </w:rPr>
        <w:t>A edificação onde funciona a DRF/Florianópolis conta sistema de ar-condicionado central composto por duas unidades de resfriamento de água gelada (</w:t>
      </w:r>
      <w:r w:rsidRPr="008A6813">
        <w:rPr>
          <w:rFonts w:ascii="Arial" w:eastAsia="Calibri" w:hAnsi="Arial" w:cs="Arial"/>
          <w:i/>
          <w:sz w:val="20"/>
          <w:szCs w:val="20"/>
        </w:rPr>
        <w:t>Chillers</w:t>
      </w:r>
      <w:r w:rsidRPr="008A6813">
        <w:rPr>
          <w:rFonts w:ascii="Arial" w:hAnsi="Arial" w:cs="Arial"/>
          <w:sz w:val="20"/>
          <w:szCs w:val="20"/>
        </w:rPr>
        <w:t>) que alimentas unidades de climatização nos ambientes.</w:t>
      </w:r>
    </w:p>
    <w:p w14:paraId="3EE8D996" w14:textId="77777777" w:rsidR="00C76130" w:rsidRPr="008A6813" w:rsidRDefault="00C76130" w:rsidP="00C76130">
      <w:pPr>
        <w:tabs>
          <w:tab w:val="left" w:pos="567"/>
        </w:tabs>
        <w:ind w:left="-5"/>
        <w:jc w:val="both"/>
        <w:rPr>
          <w:rFonts w:ascii="Arial" w:hAnsi="Arial" w:cs="Arial"/>
          <w:sz w:val="20"/>
          <w:szCs w:val="20"/>
        </w:rPr>
      </w:pPr>
    </w:p>
    <w:p w14:paraId="05F01E8C"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2.2 </w:t>
      </w:r>
      <w:r>
        <w:rPr>
          <w:rFonts w:ascii="Arial" w:hAnsi="Arial" w:cs="Arial"/>
          <w:sz w:val="20"/>
          <w:szCs w:val="20"/>
        </w:rPr>
        <w:tab/>
      </w:r>
      <w:r w:rsidRPr="008A6813">
        <w:rPr>
          <w:rFonts w:ascii="Arial" w:hAnsi="Arial" w:cs="Arial"/>
          <w:sz w:val="20"/>
          <w:szCs w:val="20"/>
        </w:rPr>
        <w:t xml:space="preserve">Os equipamentos de climatização foram instalados no ano de 2012, e devido ao tempo de uso, à exposição à maresia e manutenção preventiva deficiente durante esse tempo, os dois </w:t>
      </w:r>
      <w:r w:rsidRPr="008A6813">
        <w:rPr>
          <w:rFonts w:ascii="Arial" w:eastAsia="Calibri" w:hAnsi="Arial" w:cs="Arial"/>
          <w:i/>
          <w:sz w:val="20"/>
          <w:szCs w:val="20"/>
        </w:rPr>
        <w:t>Chillers</w:t>
      </w:r>
      <w:r w:rsidRPr="008A6813">
        <w:rPr>
          <w:rFonts w:ascii="Arial" w:hAnsi="Arial" w:cs="Arial"/>
          <w:sz w:val="20"/>
          <w:szCs w:val="20"/>
        </w:rPr>
        <w:t xml:space="preserve"> instalados começaram a apresentar problemas, culminando com a inoperância de um deles.</w:t>
      </w:r>
    </w:p>
    <w:p w14:paraId="67D0862C" w14:textId="77777777" w:rsidR="00C76130" w:rsidRPr="008A6813" w:rsidRDefault="00C76130" w:rsidP="00C76130">
      <w:pPr>
        <w:tabs>
          <w:tab w:val="left" w:pos="567"/>
        </w:tabs>
        <w:ind w:left="-5"/>
        <w:jc w:val="both"/>
        <w:rPr>
          <w:rFonts w:ascii="Arial" w:hAnsi="Arial" w:cs="Arial"/>
          <w:sz w:val="20"/>
          <w:szCs w:val="20"/>
        </w:rPr>
      </w:pPr>
    </w:p>
    <w:p w14:paraId="45B8315B"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2.3 </w:t>
      </w:r>
      <w:r>
        <w:rPr>
          <w:rFonts w:ascii="Arial" w:hAnsi="Arial" w:cs="Arial"/>
          <w:sz w:val="20"/>
          <w:szCs w:val="20"/>
        </w:rPr>
        <w:tab/>
      </w:r>
      <w:r w:rsidRPr="008A6813">
        <w:rPr>
          <w:rFonts w:ascii="Arial" w:hAnsi="Arial" w:cs="Arial"/>
          <w:sz w:val="20"/>
          <w:szCs w:val="20"/>
        </w:rPr>
        <w:t>A unidade local enviou uma solicitação de demanda e solicitou apoio à Engenharia para diagnóstico do problema e proposição de solução. A pós vistoria foram identificadas algumas inconformidades nos equipamentos.</w:t>
      </w:r>
    </w:p>
    <w:p w14:paraId="464A5510" w14:textId="77777777" w:rsidR="00C76130" w:rsidRPr="008A6813" w:rsidRDefault="00C76130" w:rsidP="00C76130">
      <w:pPr>
        <w:tabs>
          <w:tab w:val="left" w:pos="567"/>
        </w:tabs>
        <w:ind w:left="-5"/>
        <w:jc w:val="both"/>
        <w:rPr>
          <w:rFonts w:ascii="Arial" w:hAnsi="Arial" w:cs="Arial"/>
          <w:sz w:val="20"/>
          <w:szCs w:val="20"/>
        </w:rPr>
      </w:pPr>
    </w:p>
    <w:p w14:paraId="2CAE1AF5"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2.3 </w:t>
      </w:r>
      <w:r>
        <w:rPr>
          <w:rFonts w:ascii="Arial" w:hAnsi="Arial" w:cs="Arial"/>
          <w:sz w:val="20"/>
          <w:szCs w:val="20"/>
        </w:rPr>
        <w:tab/>
      </w:r>
      <w:r w:rsidRPr="008A6813">
        <w:rPr>
          <w:rFonts w:ascii="Arial" w:hAnsi="Arial" w:cs="Arial"/>
          <w:sz w:val="20"/>
          <w:szCs w:val="20"/>
        </w:rPr>
        <w:t>Em verificação foi identificado como mais gravidade que o elevado grau de oxidação das serpentinas do condensador causou vazamentos de gás refrigerantes que foram eliminados efetuando o tamponamento de diversos trechos de serpentina. Essa eliminação diminui a capacidade de funcionamento do equipamento até sua inoperância.</w:t>
      </w:r>
    </w:p>
    <w:p w14:paraId="2E4D022C" w14:textId="77777777" w:rsidR="00C76130" w:rsidRPr="008A6813" w:rsidRDefault="00C76130" w:rsidP="00C76130">
      <w:pPr>
        <w:tabs>
          <w:tab w:val="left" w:pos="567"/>
        </w:tabs>
        <w:ind w:left="-5"/>
        <w:jc w:val="both"/>
        <w:rPr>
          <w:rFonts w:ascii="Arial" w:hAnsi="Arial" w:cs="Arial"/>
          <w:sz w:val="20"/>
          <w:szCs w:val="20"/>
        </w:rPr>
      </w:pPr>
    </w:p>
    <w:p w14:paraId="5B590B4E" w14:textId="77777777" w:rsidR="00C76130" w:rsidRPr="008A6813" w:rsidRDefault="00C76130" w:rsidP="00C76130">
      <w:pPr>
        <w:tabs>
          <w:tab w:val="left" w:pos="567"/>
        </w:tabs>
        <w:spacing w:after="702" w:line="253" w:lineRule="auto"/>
        <w:ind w:left="-5" w:right="55"/>
        <w:jc w:val="both"/>
        <w:rPr>
          <w:rFonts w:ascii="Arial" w:hAnsi="Arial" w:cs="Arial"/>
          <w:sz w:val="20"/>
          <w:szCs w:val="20"/>
        </w:rPr>
      </w:pPr>
      <w:r w:rsidRPr="008A6813">
        <w:rPr>
          <w:rFonts w:ascii="Arial" w:hAnsi="Arial" w:cs="Arial"/>
          <w:sz w:val="20"/>
          <w:szCs w:val="20"/>
        </w:rPr>
        <w:t xml:space="preserve">2.4 </w:t>
      </w:r>
      <w:r>
        <w:rPr>
          <w:rFonts w:ascii="Arial" w:hAnsi="Arial" w:cs="Arial"/>
          <w:sz w:val="20"/>
          <w:szCs w:val="20"/>
        </w:rPr>
        <w:tab/>
      </w:r>
      <w:r w:rsidRPr="008A6813">
        <w:rPr>
          <w:rFonts w:ascii="Arial" w:hAnsi="Arial" w:cs="Arial"/>
          <w:sz w:val="20"/>
          <w:szCs w:val="20"/>
        </w:rPr>
        <w:t xml:space="preserve">Para recuperação e reparo a solução é a substituição total das serpentinas dos dois </w:t>
      </w:r>
      <w:r w:rsidRPr="008A6813">
        <w:rPr>
          <w:rFonts w:ascii="Arial" w:eastAsia="Calibri" w:hAnsi="Arial" w:cs="Arial"/>
          <w:i/>
          <w:sz w:val="20"/>
          <w:szCs w:val="20"/>
        </w:rPr>
        <w:t>Chillers</w:t>
      </w:r>
      <w:r w:rsidRPr="008A6813">
        <w:rPr>
          <w:rFonts w:ascii="Arial" w:hAnsi="Arial" w:cs="Arial"/>
          <w:sz w:val="20"/>
          <w:szCs w:val="20"/>
        </w:rPr>
        <w:t xml:space="preserve"> instalados. Com isso, aumenta-se a disponibilidade do equipamento, resultando melhor atendimento na climatização da edificação.</w:t>
      </w:r>
    </w:p>
    <w:p w14:paraId="02138775" w14:textId="77777777" w:rsidR="00C76130" w:rsidRPr="008A6813" w:rsidRDefault="00C76130" w:rsidP="00C76130">
      <w:pPr>
        <w:pStyle w:val="Ttulo1"/>
        <w:numPr>
          <w:ilvl w:val="0"/>
          <w:numId w:val="31"/>
        </w:numPr>
        <w:spacing w:before="0" w:line="259" w:lineRule="auto"/>
        <w:ind w:left="255" w:hanging="270"/>
        <w:rPr>
          <w:rFonts w:ascii="Arial" w:hAnsi="Arial" w:cs="Arial"/>
          <w:sz w:val="20"/>
          <w:szCs w:val="20"/>
        </w:rPr>
      </w:pPr>
      <w:bookmarkStart w:id="145" w:name="_Toc174432001"/>
      <w:r w:rsidRPr="008A6813">
        <w:rPr>
          <w:rFonts w:ascii="Arial" w:hAnsi="Arial" w:cs="Arial"/>
          <w:sz w:val="20"/>
          <w:szCs w:val="20"/>
        </w:rPr>
        <w:t>Área requisitante</w:t>
      </w:r>
      <w:bookmarkEnd w:id="145"/>
    </w:p>
    <w:tbl>
      <w:tblPr>
        <w:tblStyle w:val="TableGrid"/>
        <w:tblW w:w="9338" w:type="dxa"/>
        <w:tblInd w:w="30" w:type="dxa"/>
        <w:tblLook w:val="04A0" w:firstRow="1" w:lastRow="0" w:firstColumn="1" w:lastColumn="0" w:noHBand="0" w:noVBand="1"/>
      </w:tblPr>
      <w:tblGrid>
        <w:gridCol w:w="2960"/>
        <w:gridCol w:w="6648"/>
      </w:tblGrid>
      <w:tr w:rsidR="00C76130" w:rsidRPr="008A6813" w14:paraId="77ED1821" w14:textId="77777777" w:rsidTr="00A73A63">
        <w:trPr>
          <w:trHeight w:val="266"/>
        </w:trPr>
        <w:tc>
          <w:tcPr>
            <w:tcW w:w="4669" w:type="dxa"/>
            <w:tcBorders>
              <w:top w:val="nil"/>
              <w:left w:val="nil"/>
              <w:bottom w:val="nil"/>
              <w:right w:val="nil"/>
            </w:tcBorders>
          </w:tcPr>
          <w:p w14:paraId="424037FF" w14:textId="77777777" w:rsidR="00C76130" w:rsidRPr="008A6813" w:rsidRDefault="00C76130" w:rsidP="00A73A63">
            <w:pPr>
              <w:spacing w:line="259" w:lineRule="auto"/>
              <w:ind w:left="-1284" w:right="15"/>
              <w:rPr>
                <w:rFonts w:ascii="Arial" w:hAnsi="Arial" w:cs="Arial"/>
                <w:sz w:val="20"/>
                <w:szCs w:val="20"/>
              </w:rPr>
            </w:pPr>
          </w:p>
          <w:tbl>
            <w:tblPr>
              <w:tblStyle w:val="TableGrid"/>
              <w:tblW w:w="4654" w:type="dxa"/>
              <w:tblInd w:w="0" w:type="dxa"/>
              <w:tblCellMar>
                <w:top w:w="36" w:type="dxa"/>
                <w:left w:w="115" w:type="dxa"/>
                <w:right w:w="115" w:type="dxa"/>
              </w:tblCellMar>
              <w:tblLook w:val="04A0" w:firstRow="1" w:lastRow="0" w:firstColumn="1" w:lastColumn="0" w:noHBand="0" w:noVBand="1"/>
            </w:tblPr>
            <w:tblGrid>
              <w:gridCol w:w="4654"/>
            </w:tblGrid>
            <w:tr w:rsidR="00C76130" w:rsidRPr="008A6813" w14:paraId="03F5F3D3" w14:textId="77777777" w:rsidTr="00A73A63">
              <w:trPr>
                <w:trHeight w:val="266"/>
              </w:trPr>
              <w:tc>
                <w:tcPr>
                  <w:tcW w:w="4654" w:type="dxa"/>
                  <w:tcBorders>
                    <w:top w:val="nil"/>
                    <w:left w:val="nil"/>
                    <w:bottom w:val="nil"/>
                    <w:right w:val="nil"/>
                  </w:tcBorders>
                  <w:shd w:val="clear" w:color="auto" w:fill="CCCCCC"/>
                </w:tcPr>
                <w:p w14:paraId="34B0F6B9" w14:textId="77777777" w:rsidR="00C76130" w:rsidRPr="008A6813" w:rsidRDefault="00C76130" w:rsidP="00A73A63">
                  <w:pPr>
                    <w:spacing w:line="259" w:lineRule="auto"/>
                    <w:jc w:val="center"/>
                    <w:rPr>
                      <w:rFonts w:ascii="Arial" w:hAnsi="Arial" w:cs="Arial"/>
                      <w:sz w:val="20"/>
                      <w:szCs w:val="20"/>
                    </w:rPr>
                  </w:pPr>
                  <w:r w:rsidRPr="008A6813">
                    <w:rPr>
                      <w:rFonts w:ascii="Arial" w:eastAsia="Calibri" w:hAnsi="Arial" w:cs="Arial"/>
                      <w:b/>
                      <w:sz w:val="20"/>
                      <w:szCs w:val="20"/>
                    </w:rPr>
                    <w:t>Área Requisitante</w:t>
                  </w:r>
                </w:p>
              </w:tc>
            </w:tr>
          </w:tbl>
          <w:p w14:paraId="0D978640" w14:textId="77777777" w:rsidR="00C76130" w:rsidRPr="008A6813" w:rsidRDefault="00C76130" w:rsidP="00A73A63">
            <w:pPr>
              <w:spacing w:after="160" w:line="259" w:lineRule="auto"/>
              <w:rPr>
                <w:rFonts w:ascii="Arial" w:hAnsi="Arial" w:cs="Arial"/>
                <w:sz w:val="20"/>
                <w:szCs w:val="20"/>
              </w:rPr>
            </w:pPr>
          </w:p>
        </w:tc>
        <w:tc>
          <w:tcPr>
            <w:tcW w:w="4669" w:type="dxa"/>
            <w:tcBorders>
              <w:top w:val="nil"/>
              <w:left w:val="nil"/>
              <w:bottom w:val="nil"/>
              <w:right w:val="nil"/>
            </w:tcBorders>
          </w:tcPr>
          <w:p w14:paraId="0905F941" w14:textId="77777777" w:rsidR="00C76130" w:rsidRPr="008A6813" w:rsidRDefault="00C76130" w:rsidP="00A73A63">
            <w:pPr>
              <w:spacing w:line="259" w:lineRule="auto"/>
              <w:ind w:left="-5953" w:right="10622"/>
              <w:rPr>
                <w:rFonts w:ascii="Arial" w:hAnsi="Arial" w:cs="Arial"/>
                <w:sz w:val="20"/>
                <w:szCs w:val="20"/>
              </w:rPr>
            </w:pPr>
          </w:p>
          <w:tbl>
            <w:tblPr>
              <w:tblStyle w:val="TableGrid"/>
              <w:tblW w:w="4654" w:type="dxa"/>
              <w:tblInd w:w="15" w:type="dxa"/>
              <w:tblCellMar>
                <w:top w:w="36" w:type="dxa"/>
                <w:left w:w="115" w:type="dxa"/>
                <w:right w:w="115" w:type="dxa"/>
              </w:tblCellMar>
              <w:tblLook w:val="04A0" w:firstRow="1" w:lastRow="0" w:firstColumn="1" w:lastColumn="0" w:noHBand="0" w:noVBand="1"/>
            </w:tblPr>
            <w:tblGrid>
              <w:gridCol w:w="4654"/>
            </w:tblGrid>
            <w:tr w:rsidR="00C76130" w:rsidRPr="008A6813" w14:paraId="0CD90E27" w14:textId="77777777" w:rsidTr="00A73A63">
              <w:trPr>
                <w:trHeight w:val="266"/>
              </w:trPr>
              <w:tc>
                <w:tcPr>
                  <w:tcW w:w="4654" w:type="dxa"/>
                  <w:tcBorders>
                    <w:top w:val="nil"/>
                    <w:left w:val="nil"/>
                    <w:bottom w:val="nil"/>
                    <w:right w:val="nil"/>
                  </w:tcBorders>
                  <w:shd w:val="clear" w:color="auto" w:fill="CCCCCC"/>
                </w:tcPr>
                <w:p w14:paraId="4537E856" w14:textId="77777777" w:rsidR="00C76130" w:rsidRPr="008A6813" w:rsidRDefault="00C76130" w:rsidP="00A73A63">
                  <w:pPr>
                    <w:spacing w:line="259" w:lineRule="auto"/>
                    <w:ind w:right="1"/>
                    <w:jc w:val="center"/>
                    <w:rPr>
                      <w:rFonts w:ascii="Arial" w:hAnsi="Arial" w:cs="Arial"/>
                      <w:sz w:val="20"/>
                      <w:szCs w:val="20"/>
                    </w:rPr>
                  </w:pPr>
                  <w:r w:rsidRPr="008A6813">
                    <w:rPr>
                      <w:rFonts w:ascii="Arial" w:eastAsia="Calibri" w:hAnsi="Arial" w:cs="Arial"/>
                      <w:b/>
                      <w:sz w:val="20"/>
                      <w:szCs w:val="20"/>
                    </w:rPr>
                    <w:t>Responsável</w:t>
                  </w:r>
                </w:p>
              </w:tc>
            </w:tr>
          </w:tbl>
          <w:p w14:paraId="7E0098A6" w14:textId="77777777" w:rsidR="00C76130" w:rsidRPr="008A6813" w:rsidRDefault="00C76130" w:rsidP="00A73A63">
            <w:pPr>
              <w:spacing w:after="160" w:line="259" w:lineRule="auto"/>
              <w:rPr>
                <w:rFonts w:ascii="Arial" w:hAnsi="Arial" w:cs="Arial"/>
                <w:sz w:val="20"/>
                <w:szCs w:val="20"/>
              </w:rPr>
            </w:pPr>
          </w:p>
        </w:tc>
      </w:tr>
    </w:tbl>
    <w:p w14:paraId="5DC3A5B2" w14:textId="77777777" w:rsidR="00C76130" w:rsidRPr="008A6813" w:rsidRDefault="00C76130" w:rsidP="00C76130">
      <w:pPr>
        <w:tabs>
          <w:tab w:val="center" w:pos="5418"/>
        </w:tabs>
        <w:spacing w:after="803"/>
        <w:ind w:left="-15"/>
        <w:rPr>
          <w:rFonts w:ascii="Arial" w:hAnsi="Arial" w:cs="Arial"/>
          <w:sz w:val="20"/>
          <w:szCs w:val="20"/>
        </w:rPr>
      </w:pPr>
      <w:r w:rsidRPr="008A6813">
        <w:rPr>
          <w:rFonts w:ascii="Arial" w:hAnsi="Arial" w:cs="Arial"/>
          <w:sz w:val="20"/>
          <w:szCs w:val="20"/>
        </w:rPr>
        <w:t>DIPOL/SRRF09</w:t>
      </w:r>
      <w:r w:rsidRPr="008A6813">
        <w:rPr>
          <w:rFonts w:ascii="Arial" w:hAnsi="Arial" w:cs="Arial"/>
          <w:sz w:val="20"/>
          <w:szCs w:val="20"/>
        </w:rPr>
        <w:tab/>
        <w:t>Gustavo Luís Horn</w:t>
      </w:r>
    </w:p>
    <w:p w14:paraId="35B8734F" w14:textId="77777777" w:rsidR="00C76130" w:rsidRPr="008A6813" w:rsidRDefault="00C76130" w:rsidP="00C76130">
      <w:pPr>
        <w:pStyle w:val="Ttulo1"/>
        <w:numPr>
          <w:ilvl w:val="0"/>
          <w:numId w:val="31"/>
        </w:numPr>
        <w:spacing w:before="0" w:after="135" w:line="259" w:lineRule="auto"/>
        <w:ind w:left="255" w:hanging="270"/>
        <w:rPr>
          <w:rFonts w:ascii="Arial" w:hAnsi="Arial" w:cs="Arial"/>
          <w:color w:val="auto"/>
          <w:sz w:val="20"/>
          <w:szCs w:val="20"/>
        </w:rPr>
      </w:pPr>
      <w:bookmarkStart w:id="146" w:name="_Toc174432002"/>
      <w:r w:rsidRPr="008A6813">
        <w:rPr>
          <w:rFonts w:ascii="Arial" w:hAnsi="Arial" w:cs="Arial"/>
          <w:color w:val="auto"/>
          <w:sz w:val="20"/>
          <w:szCs w:val="20"/>
        </w:rPr>
        <w:t>Descrição dos Requisitos da Contratação</w:t>
      </w:r>
      <w:bookmarkEnd w:id="146"/>
    </w:p>
    <w:p w14:paraId="002C68C8" w14:textId="77777777" w:rsidR="00C76130" w:rsidRPr="00F91574" w:rsidRDefault="00C76130" w:rsidP="00C76130">
      <w:pPr>
        <w:pStyle w:val="PargrafodaLista"/>
        <w:numPr>
          <w:ilvl w:val="1"/>
          <w:numId w:val="31"/>
        </w:numPr>
        <w:tabs>
          <w:tab w:val="left" w:pos="567"/>
        </w:tabs>
        <w:jc w:val="both"/>
        <w:rPr>
          <w:rFonts w:ascii="Arial" w:hAnsi="Arial" w:cs="Arial"/>
          <w:sz w:val="20"/>
          <w:szCs w:val="20"/>
        </w:rPr>
      </w:pPr>
      <w:r w:rsidRPr="00F91574">
        <w:rPr>
          <w:rFonts w:ascii="Arial" w:hAnsi="Arial" w:cs="Arial"/>
          <w:sz w:val="20"/>
          <w:szCs w:val="20"/>
        </w:rPr>
        <w:t>A Administração Pública Federal vem pautando a aplicação de seus recursos na busca de obter o melhor resultado com o menor dispêndio. Nessa esteira, a edição do Decreto nº 9.507/2018 possibilitou às unidades administrativas a contratação de forma indireta de diversas atividades. O objeto deste estudo técnico preliminar enquadra-se nos pressupostos do aludido decreto, não se constituindo em quaisquer das atividades, previstas no art. 3º, cuja execução indireta é vedada.</w:t>
      </w:r>
    </w:p>
    <w:p w14:paraId="42BC7448" w14:textId="77777777" w:rsidR="00C76130" w:rsidRPr="00F91574" w:rsidRDefault="00C76130" w:rsidP="00C76130">
      <w:pPr>
        <w:pStyle w:val="PargrafodaLista"/>
        <w:tabs>
          <w:tab w:val="left" w:pos="567"/>
        </w:tabs>
        <w:ind w:left="0"/>
        <w:jc w:val="both"/>
        <w:rPr>
          <w:rFonts w:ascii="Arial" w:hAnsi="Arial" w:cs="Arial"/>
          <w:sz w:val="20"/>
          <w:szCs w:val="20"/>
        </w:rPr>
      </w:pPr>
    </w:p>
    <w:p w14:paraId="52C5CDC4"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4.2. </w:t>
      </w:r>
      <w:r>
        <w:rPr>
          <w:rFonts w:ascii="Arial" w:hAnsi="Arial" w:cs="Arial"/>
          <w:sz w:val="20"/>
          <w:szCs w:val="20"/>
        </w:rPr>
        <w:tab/>
      </w:r>
      <w:r w:rsidRPr="008A6813">
        <w:rPr>
          <w:rFonts w:ascii="Arial" w:hAnsi="Arial" w:cs="Arial"/>
          <w:sz w:val="20"/>
          <w:szCs w:val="20"/>
        </w:rPr>
        <w:t>Os serviços a serem contratados possuem padrões de desempenho e qualidade que podem ser objetivamente definidos pela Administração Pública, por meio de especificações usuais do mercado, enquadrando-se, portanto, como serviços comuns de engenharia, nos termos do inciso VIII do artigo 3º do Decreto nº 10.024/2019. De tal modo, deverão ser licitados na modalidade pregão, na forma eletrônica.</w:t>
      </w:r>
    </w:p>
    <w:p w14:paraId="0973B7BE" w14:textId="77777777" w:rsidR="00C76130" w:rsidRPr="008A6813" w:rsidRDefault="00C76130" w:rsidP="00C76130">
      <w:pPr>
        <w:tabs>
          <w:tab w:val="left" w:pos="567"/>
        </w:tabs>
        <w:ind w:left="-5"/>
        <w:jc w:val="both"/>
        <w:rPr>
          <w:rFonts w:ascii="Arial" w:hAnsi="Arial" w:cs="Arial"/>
          <w:sz w:val="20"/>
          <w:szCs w:val="20"/>
        </w:rPr>
      </w:pPr>
    </w:p>
    <w:p w14:paraId="375C97D7"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4.3. </w:t>
      </w:r>
      <w:r>
        <w:rPr>
          <w:rFonts w:ascii="Arial" w:hAnsi="Arial" w:cs="Arial"/>
          <w:sz w:val="20"/>
          <w:szCs w:val="20"/>
        </w:rPr>
        <w:tab/>
      </w:r>
      <w:r w:rsidRPr="008A6813">
        <w:rPr>
          <w:rFonts w:ascii="Arial" w:hAnsi="Arial" w:cs="Arial"/>
          <w:sz w:val="20"/>
          <w:szCs w:val="20"/>
        </w:rPr>
        <w:t>O objeto deste estudo técnico preliminar será prestado por empresa especializada no ramo de atividade do objeto (manutenção em sistema central de climatização), devidamente regulamentada e autorizada pelos órgãos competentes, em conformidade com a legislação vigente e padrões de sustentabilidade exigidos neste documento e nos demais documentos que nortearão esta contratação.</w:t>
      </w:r>
    </w:p>
    <w:p w14:paraId="7639E633" w14:textId="77777777" w:rsidR="00C76130" w:rsidRPr="008A6813" w:rsidRDefault="00C76130" w:rsidP="00C76130">
      <w:pPr>
        <w:tabs>
          <w:tab w:val="left" w:pos="567"/>
        </w:tabs>
        <w:ind w:left="-5"/>
        <w:jc w:val="both"/>
        <w:rPr>
          <w:rFonts w:ascii="Arial" w:hAnsi="Arial" w:cs="Arial"/>
          <w:sz w:val="20"/>
          <w:szCs w:val="20"/>
        </w:rPr>
      </w:pPr>
    </w:p>
    <w:p w14:paraId="26411D3A"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4.4. </w:t>
      </w:r>
      <w:r>
        <w:rPr>
          <w:rFonts w:ascii="Arial" w:hAnsi="Arial" w:cs="Arial"/>
          <w:sz w:val="20"/>
          <w:szCs w:val="20"/>
        </w:rPr>
        <w:tab/>
      </w:r>
      <w:r w:rsidRPr="008A6813">
        <w:rPr>
          <w:rFonts w:ascii="Arial" w:hAnsi="Arial" w:cs="Arial"/>
          <w:sz w:val="20"/>
          <w:szCs w:val="20"/>
        </w:rPr>
        <w:t>O serviço a ser contratado é por escopo, tratando-se da realização de um serviço específico, em um período predeterminado. Ou seja, a contratação será por tempo determinado, não se caracterizando como serviço continuado.</w:t>
      </w:r>
    </w:p>
    <w:p w14:paraId="2B0B06B9" w14:textId="77777777" w:rsidR="00C76130" w:rsidRPr="008A6813" w:rsidRDefault="00C76130" w:rsidP="00C76130">
      <w:pPr>
        <w:tabs>
          <w:tab w:val="left" w:pos="567"/>
        </w:tabs>
        <w:ind w:left="-5"/>
        <w:jc w:val="both"/>
        <w:rPr>
          <w:rFonts w:ascii="Arial" w:hAnsi="Arial" w:cs="Arial"/>
          <w:sz w:val="20"/>
          <w:szCs w:val="20"/>
        </w:rPr>
      </w:pPr>
      <w:r>
        <w:rPr>
          <w:rFonts w:ascii="Arial" w:hAnsi="Arial" w:cs="Arial"/>
          <w:sz w:val="20"/>
          <w:szCs w:val="20"/>
        </w:rPr>
        <w:tab/>
      </w:r>
    </w:p>
    <w:p w14:paraId="610DBA13" w14:textId="77777777" w:rsidR="00C76130" w:rsidRPr="008A6813" w:rsidRDefault="00C76130" w:rsidP="00C76130">
      <w:pPr>
        <w:ind w:left="-5"/>
        <w:jc w:val="both"/>
        <w:rPr>
          <w:rFonts w:ascii="Arial" w:hAnsi="Arial" w:cs="Arial"/>
          <w:sz w:val="20"/>
          <w:szCs w:val="20"/>
        </w:rPr>
      </w:pPr>
      <w:r w:rsidRPr="008A6813">
        <w:rPr>
          <w:rFonts w:ascii="Arial" w:hAnsi="Arial" w:cs="Arial"/>
          <w:sz w:val="20"/>
          <w:szCs w:val="20"/>
        </w:rPr>
        <w:t>4.5. Requisitos necessários à contratação:</w:t>
      </w:r>
    </w:p>
    <w:p w14:paraId="66A8670E" w14:textId="77777777" w:rsidR="00C76130" w:rsidRPr="008A6813" w:rsidRDefault="00C76130" w:rsidP="00C76130">
      <w:pPr>
        <w:numPr>
          <w:ilvl w:val="0"/>
          <w:numId w:val="27"/>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Deverá ser observada a legislação pertinente ao objeto deste estudo técnico preliminar, especialmente aos</w:t>
      </w:r>
      <w:r>
        <w:rPr>
          <w:rFonts w:ascii="Arial" w:hAnsi="Arial" w:cs="Arial"/>
          <w:sz w:val="20"/>
          <w:szCs w:val="20"/>
        </w:rPr>
        <w:t xml:space="preserve"> </w:t>
      </w:r>
      <w:r w:rsidRPr="008A6813">
        <w:rPr>
          <w:rFonts w:ascii="Arial" w:hAnsi="Arial" w:cs="Arial"/>
          <w:sz w:val="20"/>
          <w:szCs w:val="20"/>
        </w:rPr>
        <w:t>normativos citados no documento referente à Especificação Técnica.</w:t>
      </w:r>
    </w:p>
    <w:p w14:paraId="65868376" w14:textId="77777777" w:rsidR="00C76130" w:rsidRPr="008A6813" w:rsidRDefault="00C76130" w:rsidP="00C76130">
      <w:pPr>
        <w:numPr>
          <w:ilvl w:val="0"/>
          <w:numId w:val="27"/>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O preço a ser pago pela execução do objeto e o prazo de sua conclusão deverão ser compatíveis com</w:t>
      </w:r>
      <w:r>
        <w:rPr>
          <w:rFonts w:ascii="Arial" w:hAnsi="Arial" w:cs="Arial"/>
          <w:sz w:val="20"/>
          <w:szCs w:val="20"/>
        </w:rPr>
        <w:t xml:space="preserve"> </w:t>
      </w:r>
      <w:r w:rsidRPr="008A6813">
        <w:rPr>
          <w:rFonts w:ascii="Arial" w:hAnsi="Arial" w:cs="Arial"/>
          <w:sz w:val="20"/>
          <w:szCs w:val="20"/>
        </w:rPr>
        <w:t>aqueles originalmente contratados.</w:t>
      </w:r>
    </w:p>
    <w:p w14:paraId="746E3DF9" w14:textId="77777777" w:rsidR="00C76130" w:rsidRPr="008A6813" w:rsidRDefault="00C76130" w:rsidP="00C76130">
      <w:pPr>
        <w:numPr>
          <w:ilvl w:val="0"/>
          <w:numId w:val="27"/>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Deverá ser exigida da licitante a comprovação da qualificação técnica, com apresentação de atestado(s),</w:t>
      </w:r>
      <w:r>
        <w:rPr>
          <w:rFonts w:ascii="Arial" w:hAnsi="Arial" w:cs="Arial"/>
          <w:sz w:val="20"/>
          <w:szCs w:val="20"/>
        </w:rPr>
        <w:t xml:space="preserve"> </w:t>
      </w:r>
      <w:r w:rsidRPr="008A6813">
        <w:rPr>
          <w:rFonts w:ascii="Arial" w:hAnsi="Arial" w:cs="Arial"/>
          <w:sz w:val="20"/>
          <w:szCs w:val="20"/>
        </w:rPr>
        <w:t>compatível(</w:t>
      </w:r>
      <w:proofErr w:type="spellStart"/>
      <w:r w:rsidRPr="008A6813">
        <w:rPr>
          <w:rFonts w:ascii="Arial" w:hAnsi="Arial" w:cs="Arial"/>
          <w:sz w:val="20"/>
          <w:szCs w:val="20"/>
        </w:rPr>
        <w:t>is</w:t>
      </w:r>
      <w:proofErr w:type="spellEnd"/>
      <w:r w:rsidRPr="008A6813">
        <w:rPr>
          <w:rFonts w:ascii="Arial" w:hAnsi="Arial" w:cs="Arial"/>
          <w:sz w:val="20"/>
          <w:szCs w:val="20"/>
        </w:rPr>
        <w:t>) com a execução dos serviços que compõem o objeto.</w:t>
      </w:r>
    </w:p>
    <w:p w14:paraId="444C802E" w14:textId="77777777" w:rsidR="00C76130" w:rsidRPr="008A6813" w:rsidRDefault="00C76130" w:rsidP="00C76130">
      <w:pPr>
        <w:numPr>
          <w:ilvl w:val="0"/>
          <w:numId w:val="27"/>
        </w:numPr>
        <w:tabs>
          <w:tab w:val="left" w:pos="1134"/>
        </w:tabs>
        <w:spacing w:after="694" w:line="262" w:lineRule="auto"/>
        <w:ind w:left="567"/>
        <w:jc w:val="both"/>
        <w:rPr>
          <w:rFonts w:ascii="Arial" w:hAnsi="Arial" w:cs="Arial"/>
          <w:sz w:val="20"/>
          <w:szCs w:val="20"/>
        </w:rPr>
      </w:pPr>
      <w:r w:rsidRPr="008A6813">
        <w:rPr>
          <w:rFonts w:ascii="Arial" w:hAnsi="Arial" w:cs="Arial"/>
          <w:sz w:val="20"/>
          <w:szCs w:val="20"/>
        </w:rPr>
        <w:t xml:space="preserve">Os serviços de manutenção corretiva do </w:t>
      </w:r>
      <w:r w:rsidRPr="008A6813">
        <w:rPr>
          <w:rFonts w:ascii="Arial" w:eastAsia="Calibri" w:hAnsi="Arial" w:cs="Arial"/>
          <w:i/>
          <w:sz w:val="20"/>
          <w:szCs w:val="20"/>
        </w:rPr>
        <w:t>Chillers</w:t>
      </w:r>
      <w:r w:rsidRPr="008A6813">
        <w:rPr>
          <w:rFonts w:ascii="Arial" w:hAnsi="Arial" w:cs="Arial"/>
          <w:sz w:val="20"/>
          <w:szCs w:val="20"/>
        </w:rPr>
        <w:t xml:space="preserve"> serão realizados no Edifício-Sede da Delegacia da Receita Federal em Florianópolis, localizado na Rua Claudino Bento da Silva, nº 11, Centro, Florianópolis/SC.</w:t>
      </w:r>
    </w:p>
    <w:p w14:paraId="45DE2EF7" w14:textId="77777777" w:rsidR="00C76130" w:rsidRPr="008A6813" w:rsidRDefault="00C76130" w:rsidP="00C76130">
      <w:pPr>
        <w:pStyle w:val="Ttulo1"/>
        <w:numPr>
          <w:ilvl w:val="0"/>
          <w:numId w:val="31"/>
        </w:numPr>
        <w:spacing w:before="0" w:after="135" w:line="259" w:lineRule="auto"/>
        <w:ind w:left="255" w:hanging="270"/>
        <w:rPr>
          <w:rFonts w:ascii="Arial" w:hAnsi="Arial" w:cs="Arial"/>
          <w:color w:val="auto"/>
          <w:sz w:val="20"/>
          <w:szCs w:val="20"/>
        </w:rPr>
      </w:pPr>
      <w:bookmarkStart w:id="147" w:name="_Toc174432003"/>
      <w:r w:rsidRPr="008A6813">
        <w:rPr>
          <w:rFonts w:ascii="Arial" w:hAnsi="Arial" w:cs="Arial"/>
          <w:color w:val="auto"/>
          <w:sz w:val="20"/>
          <w:szCs w:val="20"/>
        </w:rPr>
        <w:t>Levantamento de Mercado</w:t>
      </w:r>
      <w:bookmarkEnd w:id="147"/>
    </w:p>
    <w:p w14:paraId="77BC93CB" w14:textId="77777777" w:rsidR="00C76130" w:rsidRPr="008A6813" w:rsidRDefault="00C76130" w:rsidP="00C76130">
      <w:pPr>
        <w:tabs>
          <w:tab w:val="left" w:pos="567"/>
        </w:tabs>
        <w:spacing w:after="694"/>
        <w:ind w:left="-5"/>
        <w:jc w:val="both"/>
        <w:rPr>
          <w:rFonts w:ascii="Arial" w:hAnsi="Arial" w:cs="Arial"/>
          <w:sz w:val="20"/>
          <w:szCs w:val="20"/>
        </w:rPr>
      </w:pPr>
      <w:r w:rsidRPr="008A6813">
        <w:rPr>
          <w:rFonts w:ascii="Arial" w:hAnsi="Arial" w:cs="Arial"/>
          <w:sz w:val="20"/>
          <w:szCs w:val="20"/>
        </w:rPr>
        <w:t xml:space="preserve">5.1. </w:t>
      </w:r>
      <w:r>
        <w:rPr>
          <w:rFonts w:ascii="Arial" w:hAnsi="Arial" w:cs="Arial"/>
          <w:sz w:val="20"/>
          <w:szCs w:val="20"/>
        </w:rPr>
        <w:tab/>
      </w:r>
      <w:r w:rsidRPr="008A6813">
        <w:rPr>
          <w:rFonts w:ascii="Arial" w:hAnsi="Arial" w:cs="Arial"/>
          <w:sz w:val="20"/>
          <w:szCs w:val="20"/>
        </w:rPr>
        <w:t>Foi verificado que existem no mercado empresas capacitadas para manutenções em unidades de resfriamento de líquido (</w:t>
      </w:r>
      <w:proofErr w:type="spellStart"/>
      <w:r w:rsidRPr="008A6813">
        <w:rPr>
          <w:rFonts w:ascii="Arial" w:eastAsia="Calibri" w:hAnsi="Arial" w:cs="Arial"/>
          <w:i/>
          <w:sz w:val="20"/>
          <w:szCs w:val="20"/>
        </w:rPr>
        <w:t>Chiller</w:t>
      </w:r>
      <w:proofErr w:type="spellEnd"/>
      <w:r w:rsidRPr="008A6813">
        <w:rPr>
          <w:rFonts w:ascii="Arial" w:hAnsi="Arial" w:cs="Arial"/>
          <w:sz w:val="20"/>
          <w:szCs w:val="20"/>
        </w:rPr>
        <w:t>) nas especificações dos equipamentos instalados na edificação, além da assistência técnica da própria fabricante Carrier.</w:t>
      </w:r>
    </w:p>
    <w:p w14:paraId="187EB953" w14:textId="77777777" w:rsidR="00C76130" w:rsidRPr="008A6813" w:rsidRDefault="00C76130" w:rsidP="00C76130">
      <w:pPr>
        <w:pStyle w:val="Ttulo1"/>
        <w:numPr>
          <w:ilvl w:val="0"/>
          <w:numId w:val="31"/>
        </w:numPr>
        <w:spacing w:before="0" w:after="135" w:line="259" w:lineRule="auto"/>
        <w:ind w:left="255" w:hanging="270"/>
        <w:rPr>
          <w:rFonts w:ascii="Arial" w:hAnsi="Arial" w:cs="Arial"/>
          <w:color w:val="auto"/>
          <w:sz w:val="20"/>
          <w:szCs w:val="20"/>
        </w:rPr>
      </w:pPr>
      <w:bookmarkStart w:id="148" w:name="_Toc174432004"/>
      <w:r w:rsidRPr="008A6813">
        <w:rPr>
          <w:rFonts w:ascii="Arial" w:hAnsi="Arial" w:cs="Arial"/>
          <w:color w:val="auto"/>
          <w:sz w:val="20"/>
          <w:szCs w:val="20"/>
        </w:rPr>
        <w:t>Descrição da solução como um todo</w:t>
      </w:r>
      <w:bookmarkEnd w:id="148"/>
    </w:p>
    <w:p w14:paraId="50987241" w14:textId="77777777" w:rsidR="00C76130" w:rsidRPr="00C76511" w:rsidRDefault="00C76130" w:rsidP="00C76130">
      <w:pPr>
        <w:pStyle w:val="PargrafodaLista"/>
        <w:numPr>
          <w:ilvl w:val="1"/>
          <w:numId w:val="31"/>
        </w:numPr>
        <w:tabs>
          <w:tab w:val="left" w:pos="567"/>
        </w:tabs>
        <w:jc w:val="both"/>
        <w:rPr>
          <w:rFonts w:ascii="Arial" w:hAnsi="Arial" w:cs="Arial"/>
          <w:sz w:val="20"/>
          <w:szCs w:val="20"/>
        </w:rPr>
      </w:pPr>
      <w:r w:rsidRPr="00C76511">
        <w:rPr>
          <w:rFonts w:ascii="Arial" w:hAnsi="Arial" w:cs="Arial"/>
          <w:sz w:val="20"/>
          <w:szCs w:val="20"/>
        </w:rPr>
        <w:t xml:space="preserve">A contratação pretendida engloba a manutenção corretiva dos 2 (dois) </w:t>
      </w:r>
      <w:proofErr w:type="spellStart"/>
      <w:r w:rsidRPr="00C76511">
        <w:rPr>
          <w:rFonts w:ascii="Arial" w:eastAsia="Calibri" w:hAnsi="Arial" w:cs="Arial"/>
          <w:i/>
          <w:sz w:val="20"/>
          <w:szCs w:val="20"/>
        </w:rPr>
        <w:t>Chiller’s</w:t>
      </w:r>
      <w:proofErr w:type="spellEnd"/>
      <w:r w:rsidRPr="00C76511">
        <w:rPr>
          <w:rFonts w:ascii="Arial" w:hAnsi="Arial" w:cs="Arial"/>
          <w:sz w:val="20"/>
          <w:szCs w:val="20"/>
        </w:rPr>
        <w:t xml:space="preserve"> do Edifício-Sede da Delegacia da Receita Federal do Brasil em Florianópolis – DRF/FNS, no estado de Santa Catarina, onde será necessário efetuar a substituição completa das serpentinas dos condensadores e suas estruturas de apoio e fixação.</w:t>
      </w:r>
    </w:p>
    <w:p w14:paraId="0363FDEF" w14:textId="77777777" w:rsidR="00C76130" w:rsidRPr="00C76511" w:rsidRDefault="00C76130" w:rsidP="00C76130">
      <w:pPr>
        <w:pStyle w:val="PargrafodaLista"/>
        <w:ind w:left="0"/>
        <w:jc w:val="both"/>
        <w:rPr>
          <w:rFonts w:ascii="Arial" w:hAnsi="Arial" w:cs="Arial"/>
          <w:sz w:val="20"/>
          <w:szCs w:val="20"/>
        </w:rPr>
      </w:pPr>
    </w:p>
    <w:p w14:paraId="2E1176E4"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6.2. </w:t>
      </w:r>
      <w:r>
        <w:rPr>
          <w:rFonts w:ascii="Arial" w:hAnsi="Arial" w:cs="Arial"/>
          <w:sz w:val="20"/>
          <w:szCs w:val="20"/>
        </w:rPr>
        <w:tab/>
      </w:r>
      <w:r w:rsidRPr="008A6813">
        <w:rPr>
          <w:rFonts w:ascii="Arial" w:hAnsi="Arial" w:cs="Arial"/>
          <w:sz w:val="20"/>
          <w:szCs w:val="20"/>
        </w:rPr>
        <w:t xml:space="preserve">A estrutura e demais componentes dos </w:t>
      </w:r>
      <w:proofErr w:type="spellStart"/>
      <w:r w:rsidRPr="008A6813">
        <w:rPr>
          <w:rFonts w:ascii="Arial" w:hAnsi="Arial" w:cs="Arial"/>
          <w:sz w:val="20"/>
          <w:szCs w:val="20"/>
        </w:rPr>
        <w:t>chiller’s</w:t>
      </w:r>
      <w:proofErr w:type="spellEnd"/>
      <w:r w:rsidRPr="008A6813">
        <w:rPr>
          <w:rFonts w:ascii="Arial" w:hAnsi="Arial" w:cs="Arial"/>
          <w:sz w:val="20"/>
          <w:szCs w:val="20"/>
        </w:rPr>
        <w:t xml:space="preserve"> se encontram em boas condições operacionais, sendo necessária a substituição dos conjuntos das serpentinas de ambos e troca de algumas peças do </w:t>
      </w:r>
      <w:proofErr w:type="spellStart"/>
      <w:r w:rsidRPr="008A6813">
        <w:rPr>
          <w:rFonts w:ascii="Arial" w:hAnsi="Arial" w:cs="Arial"/>
          <w:sz w:val="20"/>
          <w:szCs w:val="20"/>
        </w:rPr>
        <w:t>Chiller</w:t>
      </w:r>
      <w:proofErr w:type="spellEnd"/>
      <w:r w:rsidRPr="008A6813">
        <w:rPr>
          <w:rFonts w:ascii="Arial" w:hAnsi="Arial" w:cs="Arial"/>
          <w:sz w:val="20"/>
          <w:szCs w:val="20"/>
        </w:rPr>
        <w:t xml:space="preserve"> 2. Conforme relatado pelo técnico da fabricante em visita às instalações, as serpentinas para este equipamento na localidade de Florianópolis costumam durar entre 8 e 10 anos devido à salinidade do ambiente, sendo necessária sua substituição por causa de corrosão.</w:t>
      </w:r>
    </w:p>
    <w:p w14:paraId="6F0AE417" w14:textId="77777777" w:rsidR="00C76130" w:rsidRPr="008A6813" w:rsidRDefault="00C76130" w:rsidP="00C76130">
      <w:pPr>
        <w:ind w:left="-5"/>
        <w:jc w:val="both"/>
        <w:rPr>
          <w:rFonts w:ascii="Arial" w:hAnsi="Arial" w:cs="Arial"/>
          <w:sz w:val="20"/>
          <w:szCs w:val="20"/>
        </w:rPr>
      </w:pPr>
    </w:p>
    <w:p w14:paraId="0FDD2957"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6.3. </w:t>
      </w:r>
      <w:r>
        <w:rPr>
          <w:rFonts w:ascii="Arial" w:hAnsi="Arial" w:cs="Arial"/>
          <w:sz w:val="20"/>
          <w:szCs w:val="20"/>
        </w:rPr>
        <w:tab/>
      </w:r>
      <w:r w:rsidRPr="008A6813">
        <w:rPr>
          <w:rFonts w:ascii="Arial" w:hAnsi="Arial" w:cs="Arial"/>
          <w:sz w:val="20"/>
          <w:szCs w:val="20"/>
        </w:rPr>
        <w:t>A substituição por equipamentos novos não seria necessária e viável pelo tempo de vida que os Chillers ainda possuem. Em breve pesquisa de mercado constatou-se que o reparo representa aproximadamente 1/3 dos custos da substituição por equipamentos novos.</w:t>
      </w:r>
    </w:p>
    <w:p w14:paraId="3287A022" w14:textId="77777777" w:rsidR="00C76130" w:rsidRPr="008A6813" w:rsidRDefault="00C76130" w:rsidP="00C76130">
      <w:pPr>
        <w:ind w:left="-5"/>
        <w:jc w:val="both"/>
        <w:rPr>
          <w:rFonts w:ascii="Arial" w:hAnsi="Arial" w:cs="Arial"/>
          <w:sz w:val="20"/>
          <w:szCs w:val="20"/>
        </w:rPr>
      </w:pPr>
    </w:p>
    <w:p w14:paraId="181714AA"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6.4.</w:t>
      </w:r>
      <w:r>
        <w:rPr>
          <w:rFonts w:ascii="Arial" w:hAnsi="Arial" w:cs="Arial"/>
          <w:sz w:val="20"/>
          <w:szCs w:val="20"/>
        </w:rPr>
        <w:tab/>
      </w:r>
      <w:r w:rsidRPr="008A6813">
        <w:rPr>
          <w:rFonts w:ascii="Arial" w:hAnsi="Arial" w:cs="Arial"/>
          <w:sz w:val="20"/>
          <w:szCs w:val="20"/>
        </w:rPr>
        <w:t>A CONTRATADA deverá disponibilizar todos os insumos, ferramentas, equipamentos e outros materiais necessários à retirada das serpentinas antigas e instalação das novas, bem como o fornecimento de mão de obra especializada.</w:t>
      </w:r>
    </w:p>
    <w:p w14:paraId="48808F34" w14:textId="77777777" w:rsidR="00C76130" w:rsidRPr="008A6813" w:rsidRDefault="00C76130" w:rsidP="00C76130">
      <w:pPr>
        <w:ind w:left="-5"/>
        <w:jc w:val="both"/>
        <w:rPr>
          <w:rFonts w:ascii="Arial" w:hAnsi="Arial" w:cs="Arial"/>
          <w:sz w:val="20"/>
          <w:szCs w:val="20"/>
        </w:rPr>
      </w:pPr>
    </w:p>
    <w:p w14:paraId="0702A8BE" w14:textId="77777777" w:rsidR="00C76130" w:rsidRPr="008A6813"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6.5. </w:t>
      </w:r>
      <w:r>
        <w:rPr>
          <w:rFonts w:ascii="Arial" w:hAnsi="Arial" w:cs="Arial"/>
          <w:sz w:val="20"/>
          <w:szCs w:val="20"/>
        </w:rPr>
        <w:tab/>
      </w:r>
      <w:r w:rsidRPr="008A6813">
        <w:rPr>
          <w:rFonts w:ascii="Arial" w:hAnsi="Arial" w:cs="Arial"/>
          <w:sz w:val="20"/>
          <w:szCs w:val="20"/>
        </w:rPr>
        <w:t xml:space="preserve">Após a finalização das instalações a empresa deverá fazer teste de estanqueidade, ajuste da carga de gás refrigerante e posterior partida do equipamento para realização de testes de funcionamento do </w:t>
      </w:r>
      <w:proofErr w:type="spellStart"/>
      <w:r w:rsidRPr="008A6813">
        <w:rPr>
          <w:rFonts w:ascii="Arial" w:eastAsia="Calibri" w:hAnsi="Arial" w:cs="Arial"/>
          <w:i/>
          <w:sz w:val="20"/>
          <w:szCs w:val="20"/>
        </w:rPr>
        <w:t>Chiller</w:t>
      </w:r>
      <w:proofErr w:type="spellEnd"/>
      <w:r w:rsidRPr="008A6813">
        <w:rPr>
          <w:rFonts w:ascii="Arial" w:hAnsi="Arial" w:cs="Arial"/>
          <w:sz w:val="20"/>
          <w:szCs w:val="20"/>
        </w:rPr>
        <w:t>.</w:t>
      </w:r>
    </w:p>
    <w:p w14:paraId="0C103541" w14:textId="77777777" w:rsidR="00C76130" w:rsidRDefault="00C76130" w:rsidP="00C76130">
      <w:pPr>
        <w:ind w:left="-5"/>
        <w:jc w:val="both"/>
        <w:rPr>
          <w:rFonts w:ascii="Arial" w:hAnsi="Arial" w:cs="Arial"/>
          <w:sz w:val="20"/>
          <w:szCs w:val="20"/>
        </w:rPr>
      </w:pPr>
      <w:r w:rsidRPr="008A6813">
        <w:rPr>
          <w:rFonts w:ascii="Arial" w:hAnsi="Arial" w:cs="Arial"/>
          <w:sz w:val="20"/>
          <w:szCs w:val="20"/>
        </w:rPr>
        <w:t>6.6. A todos os funcionários da CONTRATADA deverão ser disponibilizados equipamentos de proteção individual (</w:t>
      </w:r>
      <w:proofErr w:type="spellStart"/>
      <w:r w:rsidRPr="008A6813">
        <w:rPr>
          <w:rFonts w:ascii="Arial" w:hAnsi="Arial" w:cs="Arial"/>
          <w:sz w:val="20"/>
          <w:szCs w:val="20"/>
        </w:rPr>
        <w:t>EPI's</w:t>
      </w:r>
      <w:proofErr w:type="spellEnd"/>
      <w:r w:rsidRPr="008A6813">
        <w:rPr>
          <w:rFonts w:ascii="Arial" w:hAnsi="Arial" w:cs="Arial"/>
          <w:sz w:val="20"/>
          <w:szCs w:val="20"/>
        </w:rPr>
        <w:t>) para a execução dos serviços.</w:t>
      </w:r>
    </w:p>
    <w:p w14:paraId="64D7A2E0" w14:textId="77777777" w:rsidR="00C76130" w:rsidRPr="008A6813" w:rsidRDefault="00C76130" w:rsidP="00C76130">
      <w:pPr>
        <w:ind w:left="-5"/>
        <w:jc w:val="both"/>
        <w:rPr>
          <w:rFonts w:ascii="Arial" w:hAnsi="Arial" w:cs="Arial"/>
          <w:sz w:val="20"/>
          <w:szCs w:val="20"/>
        </w:rPr>
      </w:pPr>
    </w:p>
    <w:p w14:paraId="3F906848" w14:textId="77777777" w:rsidR="00C76130" w:rsidRDefault="00C76130" w:rsidP="00C76130">
      <w:pPr>
        <w:ind w:left="-5"/>
        <w:jc w:val="both"/>
        <w:rPr>
          <w:rFonts w:ascii="Arial" w:hAnsi="Arial" w:cs="Arial"/>
          <w:sz w:val="20"/>
          <w:szCs w:val="20"/>
        </w:rPr>
      </w:pPr>
      <w:r w:rsidRPr="00C76511">
        <w:rPr>
          <w:rFonts w:ascii="Arial" w:hAnsi="Arial" w:cs="Arial"/>
          <w:sz w:val="20"/>
          <w:szCs w:val="20"/>
        </w:rPr>
        <w:t xml:space="preserve">6.7. </w:t>
      </w:r>
      <w:r>
        <w:rPr>
          <w:rFonts w:ascii="Arial" w:hAnsi="Arial" w:cs="Arial"/>
          <w:sz w:val="20"/>
          <w:szCs w:val="20"/>
        </w:rPr>
        <w:tab/>
      </w:r>
      <w:r w:rsidRPr="00C76511">
        <w:rPr>
          <w:rFonts w:ascii="Arial" w:hAnsi="Arial" w:cs="Arial"/>
          <w:sz w:val="20"/>
          <w:szCs w:val="20"/>
        </w:rPr>
        <w:t>Os componentes e acessórios substituídos deverão ser desinstalados e descartados de maneira adequada pela CONTRATADA, respeitando as normas ambientais vigentes.</w:t>
      </w:r>
    </w:p>
    <w:p w14:paraId="21FD6421" w14:textId="77777777" w:rsidR="00C76130" w:rsidRPr="00C76511" w:rsidRDefault="00C76130" w:rsidP="00C76130">
      <w:pPr>
        <w:ind w:left="-5"/>
        <w:jc w:val="both"/>
        <w:rPr>
          <w:rFonts w:ascii="Arial" w:hAnsi="Arial" w:cs="Arial"/>
          <w:sz w:val="20"/>
          <w:szCs w:val="20"/>
        </w:rPr>
      </w:pPr>
    </w:p>
    <w:p w14:paraId="10F714E4" w14:textId="77777777" w:rsidR="00C76130" w:rsidRDefault="00C76130" w:rsidP="00C76130">
      <w:pPr>
        <w:tabs>
          <w:tab w:val="left" w:pos="567"/>
        </w:tabs>
        <w:ind w:left="-5"/>
        <w:jc w:val="both"/>
        <w:rPr>
          <w:rFonts w:ascii="Arial" w:hAnsi="Arial" w:cs="Arial"/>
          <w:sz w:val="20"/>
          <w:szCs w:val="20"/>
        </w:rPr>
      </w:pPr>
      <w:r w:rsidRPr="00C76511">
        <w:rPr>
          <w:rFonts w:ascii="Arial" w:hAnsi="Arial" w:cs="Arial"/>
          <w:sz w:val="20"/>
          <w:szCs w:val="20"/>
        </w:rPr>
        <w:t xml:space="preserve">6.8. </w:t>
      </w:r>
      <w:r>
        <w:rPr>
          <w:rFonts w:ascii="Arial" w:hAnsi="Arial" w:cs="Arial"/>
          <w:sz w:val="20"/>
          <w:szCs w:val="20"/>
        </w:rPr>
        <w:tab/>
      </w:r>
      <w:r w:rsidRPr="00C76511">
        <w:rPr>
          <w:rFonts w:ascii="Arial" w:hAnsi="Arial" w:cs="Arial"/>
          <w:sz w:val="20"/>
          <w:szCs w:val="20"/>
        </w:rPr>
        <w:t>A empresa contratada será responsável pela emissão de todas as Anotações de Responsabilidade Técnica (</w:t>
      </w:r>
      <w:proofErr w:type="spellStart"/>
      <w:r w:rsidRPr="00C76511">
        <w:rPr>
          <w:rFonts w:ascii="Arial" w:hAnsi="Arial" w:cs="Arial"/>
          <w:sz w:val="20"/>
          <w:szCs w:val="20"/>
        </w:rPr>
        <w:t>ART's</w:t>
      </w:r>
      <w:proofErr w:type="spellEnd"/>
      <w:r w:rsidRPr="00C76511">
        <w:rPr>
          <w:rFonts w:ascii="Arial" w:hAnsi="Arial" w:cs="Arial"/>
          <w:sz w:val="20"/>
          <w:szCs w:val="20"/>
        </w:rPr>
        <w:t>) necessárias para a execução dos serviços, além de outras documentações que porventura sejam necessárias junto aos Órgãos competentes.</w:t>
      </w:r>
    </w:p>
    <w:p w14:paraId="71E92C91" w14:textId="77777777" w:rsidR="00C76130" w:rsidRPr="00C76511" w:rsidRDefault="00C76130" w:rsidP="00C76130">
      <w:pPr>
        <w:ind w:left="-5"/>
        <w:jc w:val="both"/>
        <w:rPr>
          <w:rFonts w:ascii="Arial" w:hAnsi="Arial" w:cs="Arial"/>
          <w:sz w:val="20"/>
          <w:szCs w:val="20"/>
        </w:rPr>
      </w:pPr>
    </w:p>
    <w:p w14:paraId="195FAA4B" w14:textId="77777777" w:rsidR="00C76130" w:rsidRPr="00C76511" w:rsidRDefault="00C76130" w:rsidP="00C76130">
      <w:pPr>
        <w:tabs>
          <w:tab w:val="left" w:pos="567"/>
        </w:tabs>
        <w:spacing w:after="702" w:line="253" w:lineRule="auto"/>
        <w:ind w:left="-5" w:right="55"/>
        <w:jc w:val="both"/>
        <w:rPr>
          <w:rFonts w:ascii="Arial" w:hAnsi="Arial" w:cs="Arial"/>
          <w:sz w:val="20"/>
          <w:szCs w:val="20"/>
        </w:rPr>
      </w:pPr>
      <w:r w:rsidRPr="00C76511">
        <w:rPr>
          <w:rFonts w:ascii="Arial" w:hAnsi="Arial" w:cs="Arial"/>
          <w:sz w:val="20"/>
          <w:szCs w:val="20"/>
        </w:rPr>
        <w:t xml:space="preserve">6.9. </w:t>
      </w:r>
      <w:r>
        <w:rPr>
          <w:rFonts w:ascii="Arial" w:hAnsi="Arial" w:cs="Arial"/>
          <w:sz w:val="20"/>
          <w:szCs w:val="20"/>
        </w:rPr>
        <w:tab/>
      </w:r>
      <w:r w:rsidRPr="00C76511">
        <w:rPr>
          <w:rFonts w:ascii="Arial" w:hAnsi="Arial" w:cs="Arial"/>
          <w:sz w:val="20"/>
          <w:szCs w:val="20"/>
        </w:rPr>
        <w:t>Todos os serviços deverão ser realizados, preferencialmente, em horário comercial, compatível com o da DRF/FNS, de segunda-feira a sexta-feira, e seguindo as normas vigentes da CLT e da Convenção Coletiva de Trabalho da categoria.</w:t>
      </w:r>
    </w:p>
    <w:p w14:paraId="0614BD37" w14:textId="77777777" w:rsidR="00C76130" w:rsidRPr="008A6813" w:rsidRDefault="00C76130" w:rsidP="00C76130">
      <w:pPr>
        <w:pStyle w:val="Ttulo1"/>
        <w:numPr>
          <w:ilvl w:val="0"/>
          <w:numId w:val="31"/>
        </w:numPr>
        <w:spacing w:before="0" w:after="135" w:line="259" w:lineRule="auto"/>
        <w:ind w:left="255" w:hanging="270"/>
        <w:rPr>
          <w:rFonts w:ascii="Arial" w:hAnsi="Arial" w:cs="Arial"/>
          <w:color w:val="auto"/>
          <w:sz w:val="20"/>
          <w:szCs w:val="20"/>
        </w:rPr>
      </w:pPr>
      <w:bookmarkStart w:id="149" w:name="_Toc174432005"/>
      <w:r w:rsidRPr="008A6813">
        <w:rPr>
          <w:rFonts w:ascii="Arial" w:hAnsi="Arial" w:cs="Arial"/>
          <w:color w:val="auto"/>
          <w:sz w:val="20"/>
          <w:szCs w:val="20"/>
        </w:rPr>
        <w:t xml:space="preserve">Estimativa das Quantidades a </w:t>
      </w:r>
      <w:proofErr w:type="gramStart"/>
      <w:r w:rsidRPr="008A6813">
        <w:rPr>
          <w:rFonts w:ascii="Arial" w:hAnsi="Arial" w:cs="Arial"/>
          <w:color w:val="auto"/>
          <w:sz w:val="20"/>
          <w:szCs w:val="20"/>
        </w:rPr>
        <w:t>serem Contratadas</w:t>
      </w:r>
      <w:bookmarkEnd w:id="149"/>
      <w:proofErr w:type="gramEnd"/>
    </w:p>
    <w:p w14:paraId="64ABA2C5" w14:textId="77777777" w:rsidR="00C76130"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7.1 </w:t>
      </w:r>
      <w:r>
        <w:rPr>
          <w:rFonts w:ascii="Arial" w:hAnsi="Arial" w:cs="Arial"/>
          <w:sz w:val="20"/>
          <w:szCs w:val="20"/>
        </w:rPr>
        <w:tab/>
      </w:r>
      <w:r w:rsidRPr="008A6813">
        <w:rPr>
          <w:rFonts w:ascii="Arial" w:hAnsi="Arial" w:cs="Arial"/>
          <w:sz w:val="20"/>
          <w:szCs w:val="20"/>
        </w:rPr>
        <w:t>A quantidade estimada para a contratação é:</w:t>
      </w:r>
    </w:p>
    <w:p w14:paraId="27905DD3" w14:textId="77777777" w:rsidR="00C76130" w:rsidRPr="008A6813" w:rsidRDefault="00C76130" w:rsidP="00C76130">
      <w:pPr>
        <w:ind w:left="-5"/>
        <w:jc w:val="both"/>
        <w:rPr>
          <w:rFonts w:ascii="Arial" w:hAnsi="Arial" w:cs="Arial"/>
          <w:sz w:val="20"/>
          <w:szCs w:val="20"/>
        </w:rPr>
      </w:pPr>
    </w:p>
    <w:p w14:paraId="686C1D99" w14:textId="77777777" w:rsidR="00C76130" w:rsidRPr="008A6813" w:rsidRDefault="00C76130" w:rsidP="00C76130">
      <w:pPr>
        <w:spacing w:after="694"/>
        <w:ind w:left="567"/>
        <w:jc w:val="both"/>
        <w:rPr>
          <w:rFonts w:ascii="Arial" w:hAnsi="Arial" w:cs="Arial"/>
          <w:sz w:val="20"/>
          <w:szCs w:val="20"/>
        </w:rPr>
      </w:pPr>
      <w:r w:rsidRPr="008A6813">
        <w:rPr>
          <w:rFonts w:ascii="Arial" w:hAnsi="Arial" w:cs="Arial"/>
          <w:sz w:val="20"/>
          <w:szCs w:val="20"/>
        </w:rPr>
        <w:t xml:space="preserve">7.1.1 – </w:t>
      </w:r>
      <w:proofErr w:type="gramStart"/>
      <w:r w:rsidRPr="008A6813">
        <w:rPr>
          <w:rFonts w:ascii="Arial" w:hAnsi="Arial" w:cs="Arial"/>
          <w:sz w:val="20"/>
          <w:szCs w:val="20"/>
        </w:rPr>
        <w:t>manutenção</w:t>
      </w:r>
      <w:proofErr w:type="gramEnd"/>
      <w:r w:rsidRPr="008A6813">
        <w:rPr>
          <w:rFonts w:ascii="Arial" w:hAnsi="Arial" w:cs="Arial"/>
          <w:sz w:val="20"/>
          <w:szCs w:val="20"/>
        </w:rPr>
        <w:t xml:space="preserve"> corretiva, incluindo a troca completa das serpentinas dos condensadores, de 2 (dois) C </w:t>
      </w:r>
      <w:proofErr w:type="spellStart"/>
      <w:r w:rsidRPr="008A6813">
        <w:rPr>
          <w:rFonts w:ascii="Arial" w:eastAsia="Calibri" w:hAnsi="Arial" w:cs="Arial"/>
          <w:i/>
          <w:sz w:val="20"/>
          <w:szCs w:val="20"/>
        </w:rPr>
        <w:t>hillers</w:t>
      </w:r>
      <w:proofErr w:type="spellEnd"/>
      <w:r w:rsidRPr="008A6813">
        <w:rPr>
          <w:rFonts w:ascii="Arial" w:hAnsi="Arial" w:cs="Arial"/>
          <w:sz w:val="20"/>
          <w:szCs w:val="20"/>
        </w:rPr>
        <w:t xml:space="preserve"> à ar da marca Carrier, modelo 30RBA150386.</w:t>
      </w:r>
    </w:p>
    <w:p w14:paraId="16B86E65" w14:textId="77777777" w:rsidR="00C76130" w:rsidRPr="008A6813" w:rsidRDefault="00C76130" w:rsidP="00C76130">
      <w:pPr>
        <w:pStyle w:val="Ttulo1"/>
        <w:numPr>
          <w:ilvl w:val="0"/>
          <w:numId w:val="31"/>
        </w:numPr>
        <w:spacing w:before="0" w:after="135" w:line="259" w:lineRule="auto"/>
        <w:ind w:left="255" w:hanging="270"/>
        <w:rPr>
          <w:rFonts w:ascii="Arial" w:hAnsi="Arial" w:cs="Arial"/>
          <w:color w:val="auto"/>
          <w:sz w:val="20"/>
          <w:szCs w:val="20"/>
        </w:rPr>
      </w:pPr>
      <w:bookmarkStart w:id="150" w:name="_Toc174432006"/>
      <w:r w:rsidRPr="008A6813">
        <w:rPr>
          <w:rFonts w:ascii="Arial" w:hAnsi="Arial" w:cs="Arial"/>
          <w:color w:val="auto"/>
          <w:sz w:val="20"/>
          <w:szCs w:val="20"/>
        </w:rPr>
        <w:t>Estimativa do Valor da Contratação</w:t>
      </w:r>
      <w:bookmarkEnd w:id="150"/>
    </w:p>
    <w:p w14:paraId="3C6FDD2D" w14:textId="77777777" w:rsidR="00C76130" w:rsidRPr="008A6813" w:rsidRDefault="00C76130" w:rsidP="00C76130">
      <w:pPr>
        <w:spacing w:after="225" w:line="259" w:lineRule="auto"/>
        <w:jc w:val="both"/>
        <w:rPr>
          <w:rFonts w:ascii="Arial" w:hAnsi="Arial" w:cs="Arial"/>
          <w:sz w:val="20"/>
          <w:szCs w:val="20"/>
        </w:rPr>
      </w:pPr>
      <w:r w:rsidRPr="008A6813">
        <w:rPr>
          <w:rFonts w:ascii="Arial" w:eastAsia="Calibri" w:hAnsi="Arial" w:cs="Arial"/>
          <w:b/>
          <w:sz w:val="20"/>
          <w:szCs w:val="20"/>
        </w:rPr>
        <w:t xml:space="preserve">Valor (R$): </w:t>
      </w:r>
      <w:r w:rsidRPr="008A6813">
        <w:rPr>
          <w:rFonts w:ascii="Arial" w:hAnsi="Arial" w:cs="Arial"/>
          <w:sz w:val="20"/>
          <w:szCs w:val="20"/>
        </w:rPr>
        <w:t>600.000,00</w:t>
      </w:r>
    </w:p>
    <w:p w14:paraId="2A84E1F0" w14:textId="77777777" w:rsidR="00C76130" w:rsidRPr="008A6813" w:rsidRDefault="00C76130" w:rsidP="00C76130">
      <w:pPr>
        <w:tabs>
          <w:tab w:val="left" w:pos="567"/>
        </w:tabs>
        <w:spacing w:after="693"/>
        <w:ind w:left="-5"/>
        <w:jc w:val="both"/>
        <w:rPr>
          <w:rFonts w:ascii="Arial" w:hAnsi="Arial" w:cs="Arial"/>
          <w:sz w:val="20"/>
          <w:szCs w:val="20"/>
        </w:rPr>
      </w:pPr>
      <w:r w:rsidRPr="008A6813">
        <w:rPr>
          <w:rFonts w:ascii="Arial" w:hAnsi="Arial" w:cs="Arial"/>
          <w:sz w:val="20"/>
          <w:szCs w:val="20"/>
        </w:rPr>
        <w:t xml:space="preserve">8.1. </w:t>
      </w:r>
      <w:r>
        <w:rPr>
          <w:rFonts w:ascii="Arial" w:hAnsi="Arial" w:cs="Arial"/>
          <w:sz w:val="20"/>
          <w:szCs w:val="20"/>
        </w:rPr>
        <w:tab/>
      </w:r>
      <w:r w:rsidRPr="008A6813">
        <w:rPr>
          <w:rFonts w:ascii="Arial" w:hAnsi="Arial" w:cs="Arial"/>
          <w:sz w:val="20"/>
          <w:szCs w:val="20"/>
        </w:rPr>
        <w:t>Valor obtido através de cotações com empresas especializadas.</w:t>
      </w:r>
    </w:p>
    <w:p w14:paraId="46DC7ED1" w14:textId="77777777" w:rsidR="00C76130" w:rsidRPr="008A6813" w:rsidRDefault="00C76130" w:rsidP="00C76130">
      <w:pPr>
        <w:pStyle w:val="Ttulo1"/>
        <w:numPr>
          <w:ilvl w:val="0"/>
          <w:numId w:val="31"/>
        </w:numPr>
        <w:spacing w:before="0" w:after="135" w:line="259" w:lineRule="auto"/>
        <w:ind w:left="255" w:hanging="270"/>
        <w:rPr>
          <w:rFonts w:ascii="Arial" w:hAnsi="Arial" w:cs="Arial"/>
          <w:color w:val="auto"/>
          <w:sz w:val="20"/>
          <w:szCs w:val="20"/>
        </w:rPr>
      </w:pPr>
      <w:bookmarkStart w:id="151" w:name="_Toc174432007"/>
      <w:r w:rsidRPr="008A6813">
        <w:rPr>
          <w:rFonts w:ascii="Arial" w:hAnsi="Arial" w:cs="Arial"/>
          <w:color w:val="auto"/>
          <w:sz w:val="20"/>
          <w:szCs w:val="20"/>
        </w:rPr>
        <w:t>Justificativa para o Parcelamento ou não da Solução</w:t>
      </w:r>
      <w:bookmarkEnd w:id="151"/>
    </w:p>
    <w:p w14:paraId="13F9EE79" w14:textId="77777777" w:rsidR="00C76130" w:rsidRPr="00C76511" w:rsidRDefault="00C76130" w:rsidP="00C76130">
      <w:pPr>
        <w:pStyle w:val="PargrafodaLista"/>
        <w:numPr>
          <w:ilvl w:val="1"/>
          <w:numId w:val="31"/>
        </w:numPr>
        <w:jc w:val="both"/>
        <w:rPr>
          <w:rFonts w:ascii="Arial" w:hAnsi="Arial" w:cs="Arial"/>
          <w:sz w:val="20"/>
          <w:szCs w:val="20"/>
        </w:rPr>
      </w:pPr>
      <w:r w:rsidRPr="00C76511">
        <w:rPr>
          <w:rFonts w:ascii="Arial" w:hAnsi="Arial" w:cs="Arial"/>
          <w:sz w:val="20"/>
          <w:szCs w:val="20"/>
        </w:rPr>
        <w:t xml:space="preserve">No caso em análise, a contratação que se pretende envolve o serviço de manutenção corretiva (reparo) dos dois </w:t>
      </w:r>
      <w:proofErr w:type="spellStart"/>
      <w:r w:rsidRPr="00C76511">
        <w:rPr>
          <w:rFonts w:ascii="Arial" w:hAnsi="Arial" w:cs="Arial"/>
          <w:sz w:val="20"/>
          <w:szCs w:val="20"/>
        </w:rPr>
        <w:t>chiller’s</w:t>
      </w:r>
      <w:proofErr w:type="spellEnd"/>
      <w:r w:rsidRPr="00C76511">
        <w:rPr>
          <w:rFonts w:ascii="Arial" w:hAnsi="Arial" w:cs="Arial"/>
          <w:sz w:val="20"/>
          <w:szCs w:val="20"/>
        </w:rPr>
        <w:t>, em que um atua como reserva do outro, fazendo parte do mesmo sistema de climatização do prédio, onde a empresa fará a manutenção de um equipamento e após finalizar poderá prosseguir para a manutenção do segundo equipamento.</w:t>
      </w:r>
    </w:p>
    <w:p w14:paraId="763E4390" w14:textId="77777777" w:rsidR="00C76130" w:rsidRPr="00C76511" w:rsidRDefault="00C76130" w:rsidP="00C76130">
      <w:pPr>
        <w:pStyle w:val="PargrafodaLista"/>
        <w:ind w:left="0"/>
        <w:jc w:val="both"/>
        <w:rPr>
          <w:rFonts w:ascii="Arial" w:hAnsi="Arial" w:cs="Arial"/>
          <w:sz w:val="20"/>
          <w:szCs w:val="20"/>
        </w:rPr>
      </w:pPr>
    </w:p>
    <w:p w14:paraId="4DB2E093" w14:textId="77777777" w:rsidR="00C76130" w:rsidRPr="00C76511" w:rsidRDefault="00C76130" w:rsidP="00C76130">
      <w:pPr>
        <w:pStyle w:val="PargrafodaLista"/>
        <w:numPr>
          <w:ilvl w:val="1"/>
          <w:numId w:val="31"/>
        </w:numPr>
        <w:jc w:val="both"/>
        <w:rPr>
          <w:rFonts w:ascii="Arial" w:hAnsi="Arial" w:cs="Arial"/>
          <w:sz w:val="20"/>
          <w:szCs w:val="20"/>
        </w:rPr>
      </w:pPr>
      <w:r w:rsidRPr="00C76511">
        <w:rPr>
          <w:rFonts w:ascii="Arial" w:hAnsi="Arial" w:cs="Arial"/>
          <w:sz w:val="20"/>
          <w:szCs w:val="20"/>
        </w:rPr>
        <w:t>Ao contratar apenas uma empresa, se propicia a manutenção de mesma padronização das peças e materiais empregados nos dois equipamentos e a economicidade pelo ganho de escala na aquisição das peças junto ao fabricante.</w:t>
      </w:r>
    </w:p>
    <w:p w14:paraId="625E4B94" w14:textId="77777777" w:rsidR="00C76130" w:rsidRPr="00C76511" w:rsidRDefault="00C76130" w:rsidP="00C76130">
      <w:pPr>
        <w:pStyle w:val="PargrafodaLista"/>
        <w:ind w:left="0"/>
        <w:jc w:val="both"/>
        <w:rPr>
          <w:rFonts w:ascii="Arial" w:hAnsi="Arial" w:cs="Arial"/>
          <w:sz w:val="20"/>
          <w:szCs w:val="20"/>
        </w:rPr>
      </w:pPr>
    </w:p>
    <w:p w14:paraId="56866759" w14:textId="77777777" w:rsidR="00C76130" w:rsidRPr="00C76511" w:rsidRDefault="00C76130" w:rsidP="00C76130">
      <w:pPr>
        <w:pStyle w:val="PargrafodaLista"/>
        <w:numPr>
          <w:ilvl w:val="1"/>
          <w:numId w:val="31"/>
        </w:numPr>
        <w:jc w:val="both"/>
        <w:rPr>
          <w:rFonts w:ascii="Arial" w:hAnsi="Arial" w:cs="Arial"/>
          <w:sz w:val="20"/>
          <w:szCs w:val="20"/>
        </w:rPr>
      </w:pPr>
      <w:r w:rsidRPr="00C76511">
        <w:rPr>
          <w:rFonts w:ascii="Arial" w:hAnsi="Arial" w:cs="Arial"/>
          <w:sz w:val="20"/>
          <w:szCs w:val="20"/>
        </w:rPr>
        <w:t>Estes fundamentos convergem para reforçar a conclusão de que a divisão do objeto em parcelas não se comprova tecnicamente e economicamente viável.</w:t>
      </w:r>
    </w:p>
    <w:p w14:paraId="7D37A176" w14:textId="77777777" w:rsidR="00C76130" w:rsidRPr="00C76511" w:rsidRDefault="00C76130" w:rsidP="00C76130">
      <w:pPr>
        <w:pStyle w:val="PargrafodaLista"/>
        <w:ind w:left="0"/>
        <w:jc w:val="both"/>
        <w:rPr>
          <w:rFonts w:ascii="Arial" w:hAnsi="Arial" w:cs="Arial"/>
          <w:sz w:val="20"/>
          <w:szCs w:val="20"/>
        </w:rPr>
      </w:pPr>
    </w:p>
    <w:p w14:paraId="5A3A2DCB" w14:textId="77777777" w:rsidR="00C76130" w:rsidRPr="008A6813" w:rsidRDefault="00C76130" w:rsidP="00C76130">
      <w:pPr>
        <w:spacing w:after="694"/>
        <w:ind w:left="-5"/>
        <w:jc w:val="both"/>
        <w:rPr>
          <w:rFonts w:ascii="Arial" w:hAnsi="Arial" w:cs="Arial"/>
          <w:sz w:val="20"/>
          <w:szCs w:val="20"/>
        </w:rPr>
      </w:pPr>
      <w:r w:rsidRPr="008A6813">
        <w:rPr>
          <w:rFonts w:ascii="Arial" w:hAnsi="Arial" w:cs="Arial"/>
          <w:sz w:val="20"/>
          <w:szCs w:val="20"/>
        </w:rPr>
        <w:t>9.4. Portanto, diante das peculiaridades do objeto desta contratação, nesta licitação, os itens serão agrupados em um único grupo, possibilitando a homologação de apenas uma licitante no processo licitatório, dotando de maior celeridade e eficiência as etapas procedimentais relativas à licitação, formalização e gerenciamento dos contratos, com reflexos na economia processual e financeira.</w:t>
      </w:r>
    </w:p>
    <w:p w14:paraId="04FB9D64" w14:textId="77777777" w:rsidR="00C76130" w:rsidRPr="008A6813" w:rsidRDefault="00C76130" w:rsidP="00C76130">
      <w:pPr>
        <w:pStyle w:val="Ttulo1"/>
        <w:numPr>
          <w:ilvl w:val="0"/>
          <w:numId w:val="31"/>
        </w:numPr>
        <w:spacing w:before="0" w:after="135" w:line="259" w:lineRule="auto"/>
        <w:ind w:left="390" w:hanging="405"/>
        <w:rPr>
          <w:rFonts w:ascii="Arial" w:hAnsi="Arial" w:cs="Arial"/>
          <w:color w:val="auto"/>
          <w:sz w:val="20"/>
          <w:szCs w:val="20"/>
        </w:rPr>
      </w:pPr>
      <w:bookmarkStart w:id="152" w:name="_Toc174432008"/>
      <w:r w:rsidRPr="008A6813">
        <w:rPr>
          <w:rFonts w:ascii="Arial" w:hAnsi="Arial" w:cs="Arial"/>
          <w:color w:val="auto"/>
          <w:sz w:val="20"/>
          <w:szCs w:val="20"/>
        </w:rPr>
        <w:t>Contratações Correlatas e/ou Interdependentes</w:t>
      </w:r>
      <w:bookmarkEnd w:id="152"/>
    </w:p>
    <w:p w14:paraId="43D1B43C" w14:textId="77777777" w:rsidR="00C76130" w:rsidRPr="008A6813" w:rsidRDefault="00C76130" w:rsidP="00C76130">
      <w:pPr>
        <w:tabs>
          <w:tab w:val="left" w:pos="567"/>
        </w:tabs>
        <w:ind w:left="-5"/>
        <w:jc w:val="both"/>
        <w:rPr>
          <w:rFonts w:ascii="Arial" w:hAnsi="Arial" w:cs="Arial"/>
          <w:sz w:val="20"/>
          <w:szCs w:val="20"/>
        </w:rPr>
      </w:pPr>
      <w:r w:rsidRPr="008A6813">
        <w:rPr>
          <w:rFonts w:ascii="Arial" w:hAnsi="Arial" w:cs="Arial"/>
          <w:sz w:val="20"/>
          <w:szCs w:val="20"/>
        </w:rPr>
        <w:t>10.1</w:t>
      </w:r>
      <w:r>
        <w:rPr>
          <w:rFonts w:ascii="Arial" w:hAnsi="Arial" w:cs="Arial"/>
          <w:sz w:val="20"/>
          <w:szCs w:val="20"/>
        </w:rPr>
        <w:tab/>
      </w:r>
      <w:r w:rsidRPr="008A6813">
        <w:rPr>
          <w:rFonts w:ascii="Arial" w:hAnsi="Arial" w:cs="Arial"/>
          <w:sz w:val="20"/>
          <w:szCs w:val="20"/>
        </w:rPr>
        <w:t xml:space="preserve"> Não há nenhuma contratação, prevista ou realizada pela SRRF09, correlata ou interdependente a este estudo.</w:t>
      </w:r>
    </w:p>
    <w:p w14:paraId="5EFC3065" w14:textId="77777777" w:rsidR="00C76130" w:rsidRPr="008A6813" w:rsidRDefault="00C76130" w:rsidP="00C76130">
      <w:pPr>
        <w:ind w:left="-5"/>
        <w:rPr>
          <w:rFonts w:ascii="Arial" w:hAnsi="Arial" w:cs="Arial"/>
          <w:sz w:val="20"/>
          <w:szCs w:val="20"/>
        </w:rPr>
      </w:pPr>
    </w:p>
    <w:p w14:paraId="0BD9814A" w14:textId="77777777" w:rsidR="00C76130" w:rsidRPr="008A6813" w:rsidRDefault="00C76130" w:rsidP="00C76130">
      <w:pPr>
        <w:ind w:left="-5"/>
        <w:rPr>
          <w:rFonts w:ascii="Arial" w:hAnsi="Arial" w:cs="Arial"/>
          <w:sz w:val="20"/>
          <w:szCs w:val="20"/>
        </w:rPr>
      </w:pPr>
    </w:p>
    <w:p w14:paraId="3241AB42" w14:textId="77777777" w:rsidR="00C76130" w:rsidRPr="008A6813" w:rsidRDefault="00C76130" w:rsidP="00C76130">
      <w:pPr>
        <w:pStyle w:val="Ttulo1"/>
        <w:numPr>
          <w:ilvl w:val="0"/>
          <w:numId w:val="31"/>
        </w:numPr>
        <w:spacing w:before="0" w:after="135" w:line="259" w:lineRule="auto"/>
        <w:ind w:left="390" w:hanging="405"/>
        <w:rPr>
          <w:rFonts w:ascii="Arial" w:hAnsi="Arial" w:cs="Arial"/>
          <w:color w:val="auto"/>
          <w:sz w:val="20"/>
          <w:szCs w:val="20"/>
        </w:rPr>
      </w:pPr>
      <w:bookmarkStart w:id="153" w:name="_Toc174432009"/>
      <w:r w:rsidRPr="008A6813">
        <w:rPr>
          <w:rFonts w:ascii="Arial" w:hAnsi="Arial" w:cs="Arial"/>
          <w:color w:val="auto"/>
          <w:sz w:val="20"/>
          <w:szCs w:val="20"/>
        </w:rPr>
        <w:t>Alinhamento entre a Contratação e o Planejamento</w:t>
      </w:r>
      <w:bookmarkEnd w:id="153"/>
    </w:p>
    <w:p w14:paraId="1C53BF5F" w14:textId="77777777" w:rsidR="00C76130" w:rsidRPr="008A6813" w:rsidRDefault="00C76130" w:rsidP="00C76130">
      <w:pPr>
        <w:tabs>
          <w:tab w:val="left" w:pos="567"/>
        </w:tabs>
        <w:spacing w:after="702" w:line="253" w:lineRule="auto"/>
        <w:ind w:left="-5" w:right="55"/>
        <w:jc w:val="both"/>
        <w:rPr>
          <w:rFonts w:ascii="Arial" w:hAnsi="Arial" w:cs="Arial"/>
          <w:sz w:val="20"/>
          <w:szCs w:val="20"/>
        </w:rPr>
      </w:pPr>
      <w:r w:rsidRPr="008A6813">
        <w:rPr>
          <w:rFonts w:ascii="Arial" w:hAnsi="Arial" w:cs="Arial"/>
          <w:sz w:val="20"/>
          <w:szCs w:val="20"/>
        </w:rPr>
        <w:t xml:space="preserve">11.1 </w:t>
      </w:r>
      <w:r>
        <w:rPr>
          <w:rFonts w:ascii="Arial" w:hAnsi="Arial" w:cs="Arial"/>
          <w:sz w:val="20"/>
          <w:szCs w:val="20"/>
        </w:rPr>
        <w:tab/>
      </w:r>
      <w:r w:rsidRPr="008A6813">
        <w:rPr>
          <w:rFonts w:ascii="Arial" w:hAnsi="Arial" w:cs="Arial"/>
          <w:sz w:val="20"/>
          <w:szCs w:val="20"/>
        </w:rPr>
        <w:t xml:space="preserve">A contratação do serviço de manutenção corretiva dos </w:t>
      </w:r>
      <w:r w:rsidRPr="008A6813">
        <w:rPr>
          <w:rFonts w:ascii="Arial" w:eastAsia="Calibri" w:hAnsi="Arial" w:cs="Arial"/>
          <w:i/>
          <w:sz w:val="20"/>
          <w:szCs w:val="20"/>
        </w:rPr>
        <w:t>Chillers</w:t>
      </w:r>
      <w:r w:rsidRPr="008A6813">
        <w:rPr>
          <w:rFonts w:ascii="Arial" w:hAnsi="Arial" w:cs="Arial"/>
          <w:sz w:val="20"/>
          <w:szCs w:val="20"/>
        </w:rPr>
        <w:t xml:space="preserve"> da Delegacia da Receita Federal do Brasil em Florianópolis/SC está prevista no PCA 2024 (Id do item no PCA: 315; Classe/Grupo: 871; </w:t>
      </w:r>
      <w:proofErr w:type="gramStart"/>
      <w:r w:rsidRPr="008A6813">
        <w:rPr>
          <w:rFonts w:ascii="Arial" w:hAnsi="Arial" w:cs="Arial"/>
          <w:sz w:val="20"/>
          <w:szCs w:val="20"/>
        </w:rPr>
        <w:t>Identificador</w:t>
      </w:r>
      <w:proofErr w:type="gramEnd"/>
      <w:r w:rsidRPr="008A6813">
        <w:rPr>
          <w:rFonts w:ascii="Arial" w:hAnsi="Arial" w:cs="Arial"/>
          <w:sz w:val="20"/>
          <w:szCs w:val="20"/>
        </w:rPr>
        <w:t xml:space="preserve"> da Futura Contratação: 170156-13/2024).</w:t>
      </w:r>
    </w:p>
    <w:p w14:paraId="53E1626C" w14:textId="77777777" w:rsidR="00C76130" w:rsidRPr="008A6813" w:rsidRDefault="00C76130" w:rsidP="00C76130">
      <w:pPr>
        <w:pStyle w:val="Ttulo1"/>
        <w:numPr>
          <w:ilvl w:val="0"/>
          <w:numId w:val="31"/>
        </w:numPr>
        <w:spacing w:before="0" w:after="135" w:line="259" w:lineRule="auto"/>
        <w:ind w:left="390" w:hanging="405"/>
        <w:rPr>
          <w:rFonts w:ascii="Arial" w:hAnsi="Arial" w:cs="Arial"/>
          <w:color w:val="auto"/>
          <w:sz w:val="20"/>
          <w:szCs w:val="20"/>
        </w:rPr>
      </w:pPr>
      <w:bookmarkStart w:id="154" w:name="_Toc174432010"/>
      <w:r w:rsidRPr="008A6813">
        <w:rPr>
          <w:rFonts w:ascii="Arial" w:hAnsi="Arial" w:cs="Arial"/>
          <w:color w:val="auto"/>
          <w:sz w:val="20"/>
          <w:szCs w:val="20"/>
        </w:rPr>
        <w:t>Benefícios a serem alcançados com a contratação</w:t>
      </w:r>
      <w:bookmarkEnd w:id="154"/>
    </w:p>
    <w:p w14:paraId="0889AAF2" w14:textId="77777777" w:rsidR="00C76130" w:rsidRPr="008A6813" w:rsidRDefault="00C76130" w:rsidP="00C76130">
      <w:pPr>
        <w:tabs>
          <w:tab w:val="left" w:pos="567"/>
        </w:tabs>
        <w:spacing w:after="694"/>
        <w:ind w:left="-5"/>
        <w:jc w:val="both"/>
        <w:rPr>
          <w:rFonts w:ascii="Arial" w:hAnsi="Arial" w:cs="Arial"/>
          <w:sz w:val="20"/>
          <w:szCs w:val="20"/>
        </w:rPr>
      </w:pPr>
      <w:r w:rsidRPr="008A6813">
        <w:rPr>
          <w:rFonts w:ascii="Arial" w:hAnsi="Arial" w:cs="Arial"/>
          <w:sz w:val="20"/>
          <w:szCs w:val="20"/>
        </w:rPr>
        <w:t xml:space="preserve">12.1 </w:t>
      </w:r>
      <w:r>
        <w:rPr>
          <w:rFonts w:ascii="Arial" w:hAnsi="Arial" w:cs="Arial"/>
          <w:sz w:val="20"/>
          <w:szCs w:val="20"/>
        </w:rPr>
        <w:tab/>
      </w:r>
      <w:r w:rsidRPr="008A6813">
        <w:rPr>
          <w:rFonts w:ascii="Arial" w:hAnsi="Arial" w:cs="Arial"/>
          <w:sz w:val="20"/>
          <w:szCs w:val="20"/>
        </w:rPr>
        <w:t>O resultado pretendido é a recuperação do pleno funcionamento do sistema de climatização central da Delegacia da Receita Federal em Florianópolis/SC, de modo a aumentar a disponibilidade da climatização, promovendo conforto térmico aos ocupantes da edificação.</w:t>
      </w:r>
    </w:p>
    <w:p w14:paraId="246FB3FF" w14:textId="77777777" w:rsidR="00C76130" w:rsidRPr="008A6813" w:rsidRDefault="00C76130" w:rsidP="00C76130">
      <w:pPr>
        <w:pStyle w:val="Ttulo1"/>
        <w:numPr>
          <w:ilvl w:val="0"/>
          <w:numId w:val="31"/>
        </w:numPr>
        <w:spacing w:before="0" w:after="135" w:line="259" w:lineRule="auto"/>
        <w:ind w:left="390" w:hanging="405"/>
        <w:rPr>
          <w:rFonts w:ascii="Arial" w:hAnsi="Arial" w:cs="Arial"/>
          <w:color w:val="auto"/>
          <w:sz w:val="20"/>
          <w:szCs w:val="20"/>
        </w:rPr>
      </w:pPr>
      <w:bookmarkStart w:id="155" w:name="_Toc174432011"/>
      <w:r w:rsidRPr="008A6813">
        <w:rPr>
          <w:rFonts w:ascii="Arial" w:hAnsi="Arial" w:cs="Arial"/>
          <w:color w:val="auto"/>
          <w:sz w:val="20"/>
          <w:szCs w:val="20"/>
        </w:rPr>
        <w:t xml:space="preserve">Providências a </w:t>
      </w:r>
      <w:proofErr w:type="gramStart"/>
      <w:r w:rsidRPr="008A6813">
        <w:rPr>
          <w:rFonts w:ascii="Arial" w:hAnsi="Arial" w:cs="Arial"/>
          <w:color w:val="auto"/>
          <w:sz w:val="20"/>
          <w:szCs w:val="20"/>
        </w:rPr>
        <w:t>serem Adotadas</w:t>
      </w:r>
      <w:bookmarkEnd w:id="155"/>
      <w:proofErr w:type="gramEnd"/>
    </w:p>
    <w:p w14:paraId="6C590C4F" w14:textId="77777777" w:rsidR="00C76130" w:rsidRPr="008A6813" w:rsidRDefault="00C76130" w:rsidP="00C76130">
      <w:pPr>
        <w:tabs>
          <w:tab w:val="left" w:pos="567"/>
        </w:tabs>
        <w:spacing w:after="694"/>
        <w:ind w:left="-5"/>
        <w:jc w:val="both"/>
        <w:rPr>
          <w:rFonts w:ascii="Arial" w:hAnsi="Arial" w:cs="Arial"/>
          <w:sz w:val="20"/>
          <w:szCs w:val="20"/>
        </w:rPr>
      </w:pPr>
      <w:r w:rsidRPr="008A6813">
        <w:rPr>
          <w:rFonts w:ascii="Arial" w:hAnsi="Arial" w:cs="Arial"/>
          <w:sz w:val="20"/>
          <w:szCs w:val="20"/>
        </w:rPr>
        <w:t xml:space="preserve">13.1 </w:t>
      </w:r>
      <w:r>
        <w:rPr>
          <w:rFonts w:ascii="Arial" w:hAnsi="Arial" w:cs="Arial"/>
          <w:sz w:val="20"/>
          <w:szCs w:val="20"/>
        </w:rPr>
        <w:tab/>
      </w:r>
      <w:r w:rsidRPr="008A6813">
        <w:rPr>
          <w:rFonts w:ascii="Arial" w:hAnsi="Arial" w:cs="Arial"/>
          <w:sz w:val="20"/>
          <w:szCs w:val="20"/>
        </w:rPr>
        <w:t>A Superintendência da Receita Federal nomeará servidores para atuarem como Gestor, Fiscal Técnico, Fiscal Setorial e Fiscal Administrativo, nos termos da IN/SEGES/MP n°05/2017, para atuação da gestão e fiscalização contratual, além de outros atores e substitutos que julgarem necessários a perfeita execução do objeto do presente Estudo.</w:t>
      </w:r>
    </w:p>
    <w:p w14:paraId="2F3A2843" w14:textId="77777777" w:rsidR="00C76130" w:rsidRPr="008A6813" w:rsidRDefault="00C76130" w:rsidP="00C76130">
      <w:pPr>
        <w:pStyle w:val="Ttulo1"/>
        <w:numPr>
          <w:ilvl w:val="0"/>
          <w:numId w:val="31"/>
        </w:numPr>
        <w:spacing w:before="0" w:after="135" w:line="259" w:lineRule="auto"/>
        <w:ind w:left="390" w:hanging="405"/>
        <w:rPr>
          <w:rFonts w:ascii="Arial" w:hAnsi="Arial" w:cs="Arial"/>
          <w:color w:val="auto"/>
          <w:sz w:val="20"/>
          <w:szCs w:val="20"/>
        </w:rPr>
      </w:pPr>
      <w:bookmarkStart w:id="156" w:name="_Toc174432012"/>
      <w:r w:rsidRPr="008A6813">
        <w:rPr>
          <w:rFonts w:ascii="Arial" w:hAnsi="Arial" w:cs="Arial"/>
          <w:color w:val="auto"/>
          <w:sz w:val="20"/>
          <w:szCs w:val="20"/>
        </w:rPr>
        <w:t>Possíveis Impactos Ambientais</w:t>
      </w:r>
      <w:bookmarkEnd w:id="156"/>
    </w:p>
    <w:p w14:paraId="65276C07" w14:textId="77777777" w:rsidR="00C76130" w:rsidRPr="008A6813" w:rsidRDefault="00C76130" w:rsidP="00C76130">
      <w:pPr>
        <w:tabs>
          <w:tab w:val="left" w:pos="567"/>
        </w:tabs>
        <w:ind w:left="-5"/>
        <w:jc w:val="both"/>
        <w:rPr>
          <w:rFonts w:ascii="Arial" w:hAnsi="Arial" w:cs="Arial"/>
          <w:sz w:val="20"/>
          <w:szCs w:val="20"/>
        </w:rPr>
      </w:pPr>
      <w:r w:rsidRPr="008A6813">
        <w:rPr>
          <w:rFonts w:ascii="Arial" w:hAnsi="Arial" w:cs="Arial"/>
          <w:sz w:val="20"/>
          <w:szCs w:val="20"/>
        </w:rPr>
        <w:t xml:space="preserve">14.1 </w:t>
      </w:r>
      <w:r>
        <w:rPr>
          <w:rFonts w:ascii="Arial" w:hAnsi="Arial" w:cs="Arial"/>
          <w:sz w:val="20"/>
          <w:szCs w:val="20"/>
        </w:rPr>
        <w:tab/>
      </w:r>
      <w:r w:rsidRPr="008A6813">
        <w:rPr>
          <w:rFonts w:ascii="Arial" w:hAnsi="Arial" w:cs="Arial"/>
          <w:sz w:val="20"/>
          <w:szCs w:val="20"/>
        </w:rPr>
        <w:t>Não vislumbramos grandes riscos potenciais de impactos ambientais para a referida contratação, desde que rigorosamente observadas as precauções abaixo elencadas, que deverão ser observadas e seguidas:</w:t>
      </w:r>
    </w:p>
    <w:p w14:paraId="346832A4" w14:textId="77777777" w:rsidR="00C76130" w:rsidRDefault="00C76130" w:rsidP="00C76130">
      <w:pPr>
        <w:ind w:left="-5"/>
        <w:jc w:val="both"/>
      </w:pPr>
    </w:p>
    <w:p w14:paraId="1C6B9F36" w14:textId="77777777" w:rsidR="00C76130" w:rsidRPr="008A6813" w:rsidRDefault="00C76130" w:rsidP="00C76130">
      <w:pPr>
        <w:tabs>
          <w:tab w:val="left" w:pos="567"/>
        </w:tabs>
        <w:ind w:left="567"/>
        <w:jc w:val="both"/>
        <w:rPr>
          <w:rFonts w:ascii="Arial" w:hAnsi="Arial" w:cs="Arial"/>
          <w:sz w:val="20"/>
          <w:szCs w:val="20"/>
        </w:rPr>
      </w:pPr>
      <w:r w:rsidRPr="008A6813">
        <w:rPr>
          <w:rFonts w:ascii="Arial" w:hAnsi="Arial" w:cs="Arial"/>
          <w:sz w:val="20"/>
          <w:szCs w:val="20"/>
        </w:rPr>
        <w:t>14.1.</w:t>
      </w:r>
      <w:r>
        <w:rPr>
          <w:rFonts w:ascii="Arial" w:hAnsi="Arial" w:cs="Arial"/>
          <w:sz w:val="20"/>
          <w:szCs w:val="20"/>
        </w:rPr>
        <w:t>1</w:t>
      </w:r>
      <w:r w:rsidRPr="008A6813">
        <w:rPr>
          <w:rFonts w:ascii="Arial" w:hAnsi="Arial" w:cs="Arial"/>
          <w:sz w:val="20"/>
          <w:szCs w:val="20"/>
        </w:rPr>
        <w:t xml:space="preserve"> Adoção de boas práticas de otimização de recursos/redução de desperdícios/menor poluição, tais como:</w:t>
      </w:r>
    </w:p>
    <w:p w14:paraId="67C7A817" w14:textId="77777777" w:rsidR="00C76130" w:rsidRPr="008A6813" w:rsidRDefault="00C76130" w:rsidP="00C76130">
      <w:pPr>
        <w:numPr>
          <w:ilvl w:val="0"/>
          <w:numId w:val="28"/>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Racionalização do uso de substâncias potencialmente tóxicas/poluentes;</w:t>
      </w:r>
    </w:p>
    <w:p w14:paraId="71887383" w14:textId="77777777" w:rsidR="00C76130" w:rsidRPr="008A6813" w:rsidRDefault="00C76130" w:rsidP="00C76130">
      <w:pPr>
        <w:numPr>
          <w:ilvl w:val="0"/>
          <w:numId w:val="28"/>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Substituição, sempre que possível, de substâncias tóxicas por outras atóxicas ou de menor toxicidade;</w:t>
      </w:r>
    </w:p>
    <w:p w14:paraId="1AC45DC8" w14:textId="77777777" w:rsidR="00C76130" w:rsidRPr="008A6813" w:rsidRDefault="00C76130" w:rsidP="00C76130">
      <w:pPr>
        <w:numPr>
          <w:ilvl w:val="0"/>
          <w:numId w:val="28"/>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Racionalização/economia no consumo de energia e água;</w:t>
      </w:r>
    </w:p>
    <w:p w14:paraId="7A4E786D" w14:textId="77777777" w:rsidR="00C76130" w:rsidRPr="008A6813" w:rsidRDefault="00C76130" w:rsidP="00C76130">
      <w:pPr>
        <w:numPr>
          <w:ilvl w:val="0"/>
          <w:numId w:val="28"/>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Adequado acondicionamento dos resíduos gerados pelas suas atividades, separando o lixo seco do lixo</w:t>
      </w:r>
      <w:r>
        <w:rPr>
          <w:rFonts w:ascii="Arial" w:hAnsi="Arial" w:cs="Arial"/>
          <w:sz w:val="20"/>
          <w:szCs w:val="20"/>
        </w:rPr>
        <w:t xml:space="preserve"> </w:t>
      </w:r>
      <w:r w:rsidRPr="008A6813">
        <w:rPr>
          <w:rFonts w:ascii="Arial" w:hAnsi="Arial" w:cs="Arial"/>
          <w:sz w:val="20"/>
          <w:szCs w:val="20"/>
        </w:rPr>
        <w:t>orgânico, além da adequada destinação desses resíduos de acordo com a programação da coletiva seletiva determinada pelas Prefeituras Municipais onde serão prestados os serviços;</w:t>
      </w:r>
    </w:p>
    <w:p w14:paraId="2F6EE556" w14:textId="77777777" w:rsidR="00C76130" w:rsidRPr="008A6813" w:rsidRDefault="00C76130" w:rsidP="00C76130">
      <w:pPr>
        <w:numPr>
          <w:ilvl w:val="0"/>
          <w:numId w:val="28"/>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Desenvolver ou adotar manuais de procedimentos de descarte de materiais potencialmente poluidores que</w:t>
      </w:r>
      <w:r>
        <w:rPr>
          <w:rFonts w:ascii="Arial" w:hAnsi="Arial" w:cs="Arial"/>
          <w:sz w:val="20"/>
          <w:szCs w:val="20"/>
        </w:rPr>
        <w:t xml:space="preserve"> </w:t>
      </w:r>
      <w:r w:rsidRPr="008A6813">
        <w:rPr>
          <w:rFonts w:ascii="Arial" w:hAnsi="Arial" w:cs="Arial"/>
          <w:sz w:val="20"/>
          <w:szCs w:val="20"/>
        </w:rPr>
        <w:t>contenham em suas composições chumbo, cádmio, mercúrio e seus compostos, aos estabelecimentos que as comercializam ou à rede de assistência técnica autorizada pelas respectivas indústrias, para repasse aos fabricantes ou importadores; e</w:t>
      </w:r>
    </w:p>
    <w:p w14:paraId="4C60D1E8" w14:textId="77777777" w:rsidR="00C76130" w:rsidRPr="008A6813" w:rsidRDefault="00C76130" w:rsidP="00C76130">
      <w:pPr>
        <w:ind w:left="567"/>
        <w:jc w:val="both"/>
        <w:rPr>
          <w:rFonts w:ascii="Arial" w:hAnsi="Arial" w:cs="Arial"/>
          <w:sz w:val="20"/>
          <w:szCs w:val="20"/>
        </w:rPr>
      </w:pPr>
      <w:r w:rsidRPr="008A6813">
        <w:rPr>
          <w:rFonts w:ascii="Arial" w:hAnsi="Arial" w:cs="Arial"/>
          <w:sz w:val="20"/>
          <w:szCs w:val="20"/>
        </w:rPr>
        <w:t>14.1.</w:t>
      </w:r>
      <w:r>
        <w:rPr>
          <w:rFonts w:ascii="Arial" w:hAnsi="Arial" w:cs="Arial"/>
          <w:sz w:val="20"/>
          <w:szCs w:val="20"/>
        </w:rPr>
        <w:t>2</w:t>
      </w:r>
      <w:r w:rsidRPr="008A6813">
        <w:rPr>
          <w:rFonts w:ascii="Arial" w:hAnsi="Arial" w:cs="Arial"/>
          <w:sz w:val="20"/>
          <w:szCs w:val="20"/>
        </w:rPr>
        <w:t xml:space="preserve"> Além das boas práticas de otimização de recursos/redução de desperdícios/menor poluição exigidas acima, a contratada deverá adotar as seguintes práticas de sustentabilidade na execução dos serviços quando couber, de forma a não frustrar o caráter competitivo do certame, em cumprimento ao disposto no art. 6º da Instrução Normativa SLTI/MPOG nº 1, de 19/01/2010, publicada no DOU de 20/01/2010, abaixo transcrito:</w:t>
      </w:r>
    </w:p>
    <w:p w14:paraId="39619DEE" w14:textId="77777777" w:rsidR="00C76130" w:rsidRPr="008A6813" w:rsidRDefault="00C76130" w:rsidP="00C76130">
      <w:pPr>
        <w:ind w:left="-5"/>
        <w:jc w:val="both"/>
        <w:rPr>
          <w:rFonts w:ascii="Arial" w:hAnsi="Arial" w:cs="Arial"/>
          <w:sz w:val="20"/>
          <w:szCs w:val="20"/>
        </w:rPr>
      </w:pPr>
    </w:p>
    <w:p w14:paraId="70F47578" w14:textId="77777777" w:rsidR="00C76130" w:rsidRPr="008A6813" w:rsidRDefault="00C76130" w:rsidP="00C76130">
      <w:pPr>
        <w:numPr>
          <w:ilvl w:val="0"/>
          <w:numId w:val="29"/>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Usar produtos de limpeza e conservação de superfícies e objetos inanimados que obedeçam às classificações</w:t>
      </w:r>
      <w:r>
        <w:rPr>
          <w:rFonts w:ascii="Arial" w:hAnsi="Arial" w:cs="Arial"/>
          <w:sz w:val="20"/>
          <w:szCs w:val="20"/>
        </w:rPr>
        <w:t xml:space="preserve"> </w:t>
      </w:r>
      <w:r w:rsidRPr="008A6813">
        <w:rPr>
          <w:rFonts w:ascii="Arial" w:hAnsi="Arial" w:cs="Arial"/>
          <w:sz w:val="20"/>
          <w:szCs w:val="20"/>
        </w:rPr>
        <w:t>e especificações determinadas pela ANVISA;</w:t>
      </w:r>
    </w:p>
    <w:p w14:paraId="6D4B7DC5" w14:textId="77777777" w:rsidR="00C76130" w:rsidRPr="008A6813" w:rsidRDefault="00C76130" w:rsidP="00C76130">
      <w:pPr>
        <w:numPr>
          <w:ilvl w:val="0"/>
          <w:numId w:val="29"/>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Adotar medidas para evitar o desperdício de água tratada, conforme instituído no Decreto nº 48.138, de 8 de</w:t>
      </w:r>
      <w:r>
        <w:rPr>
          <w:rFonts w:ascii="Arial" w:hAnsi="Arial" w:cs="Arial"/>
          <w:sz w:val="20"/>
          <w:szCs w:val="20"/>
        </w:rPr>
        <w:t xml:space="preserve"> </w:t>
      </w:r>
      <w:r w:rsidRPr="008A6813">
        <w:rPr>
          <w:rFonts w:ascii="Arial" w:hAnsi="Arial" w:cs="Arial"/>
          <w:sz w:val="20"/>
          <w:szCs w:val="20"/>
        </w:rPr>
        <w:t>outubro de 2003;</w:t>
      </w:r>
    </w:p>
    <w:p w14:paraId="0424CE1B" w14:textId="77777777" w:rsidR="00C76130" w:rsidRPr="008A6813" w:rsidRDefault="00C76130" w:rsidP="00C76130">
      <w:pPr>
        <w:numPr>
          <w:ilvl w:val="0"/>
          <w:numId w:val="29"/>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Observar a Resolução CONAMA nº 20, de 7 de dezembro de 1994, quanto aos equipamentos de limpeza</w:t>
      </w:r>
      <w:r>
        <w:rPr>
          <w:rFonts w:ascii="Arial" w:hAnsi="Arial" w:cs="Arial"/>
          <w:sz w:val="20"/>
          <w:szCs w:val="20"/>
        </w:rPr>
        <w:t xml:space="preserve"> </w:t>
      </w:r>
      <w:r w:rsidRPr="008A6813">
        <w:rPr>
          <w:rFonts w:ascii="Arial" w:hAnsi="Arial" w:cs="Arial"/>
          <w:sz w:val="20"/>
          <w:szCs w:val="20"/>
        </w:rPr>
        <w:t>que gerem ruído no seu funcionamento;</w:t>
      </w:r>
    </w:p>
    <w:p w14:paraId="130385B4" w14:textId="77777777" w:rsidR="00C76130" w:rsidRPr="008A6813" w:rsidRDefault="00C76130" w:rsidP="00C76130">
      <w:pPr>
        <w:numPr>
          <w:ilvl w:val="0"/>
          <w:numId w:val="29"/>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Fornecer aos empregados os equipamentos de segurança que se fizerem necessários, para a execução de</w:t>
      </w:r>
      <w:r>
        <w:rPr>
          <w:rFonts w:ascii="Arial" w:hAnsi="Arial" w:cs="Arial"/>
          <w:sz w:val="20"/>
          <w:szCs w:val="20"/>
        </w:rPr>
        <w:t xml:space="preserve"> </w:t>
      </w:r>
      <w:r w:rsidRPr="008A6813">
        <w:rPr>
          <w:rFonts w:ascii="Arial" w:hAnsi="Arial" w:cs="Arial"/>
          <w:sz w:val="20"/>
          <w:szCs w:val="20"/>
        </w:rPr>
        <w:t>serviços;</w:t>
      </w:r>
    </w:p>
    <w:p w14:paraId="092CFE18" w14:textId="77777777" w:rsidR="00C76130" w:rsidRPr="008A6813" w:rsidRDefault="00C76130" w:rsidP="00C76130">
      <w:pPr>
        <w:numPr>
          <w:ilvl w:val="0"/>
          <w:numId w:val="29"/>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Realizar um programa interno de treinamento de seus empregados, nos três primeiros meses de execução</w:t>
      </w:r>
      <w:r>
        <w:rPr>
          <w:rFonts w:ascii="Arial" w:hAnsi="Arial" w:cs="Arial"/>
          <w:sz w:val="20"/>
          <w:szCs w:val="20"/>
        </w:rPr>
        <w:t xml:space="preserve"> </w:t>
      </w:r>
      <w:r w:rsidRPr="008A6813">
        <w:rPr>
          <w:rFonts w:ascii="Arial" w:hAnsi="Arial" w:cs="Arial"/>
          <w:sz w:val="20"/>
          <w:szCs w:val="20"/>
        </w:rPr>
        <w:t>contratual, para redução de consumo de energia elétrica, de consumo de água e redução de produção de resíduos sólidos, observadas as normas ambientais vigentes;</w:t>
      </w:r>
    </w:p>
    <w:p w14:paraId="1E1C9EEF" w14:textId="77777777" w:rsidR="00C76130" w:rsidRPr="008A6813" w:rsidRDefault="00C76130" w:rsidP="00C76130">
      <w:pPr>
        <w:numPr>
          <w:ilvl w:val="0"/>
          <w:numId w:val="29"/>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Respeitar as Normas Brasileiras (NBR) publicadas pela Associação Brasileira de Normas Técnicas sobre</w:t>
      </w:r>
      <w:r>
        <w:rPr>
          <w:rFonts w:ascii="Arial" w:hAnsi="Arial" w:cs="Arial"/>
          <w:sz w:val="20"/>
          <w:szCs w:val="20"/>
        </w:rPr>
        <w:t xml:space="preserve"> </w:t>
      </w:r>
      <w:r w:rsidRPr="008A6813">
        <w:rPr>
          <w:rFonts w:ascii="Arial" w:hAnsi="Arial" w:cs="Arial"/>
          <w:sz w:val="20"/>
          <w:szCs w:val="20"/>
        </w:rPr>
        <w:t>resíduos sólidos; e</w:t>
      </w:r>
    </w:p>
    <w:p w14:paraId="4B0A03DA" w14:textId="77777777" w:rsidR="00C76130" w:rsidRPr="008A6813" w:rsidRDefault="00C76130" w:rsidP="00C76130">
      <w:pPr>
        <w:numPr>
          <w:ilvl w:val="0"/>
          <w:numId w:val="29"/>
        </w:numPr>
        <w:tabs>
          <w:tab w:val="left" w:pos="1134"/>
        </w:tabs>
        <w:spacing w:after="694" w:line="262" w:lineRule="auto"/>
        <w:ind w:left="567"/>
        <w:jc w:val="both"/>
        <w:rPr>
          <w:rFonts w:ascii="Arial" w:hAnsi="Arial" w:cs="Arial"/>
          <w:sz w:val="20"/>
          <w:szCs w:val="20"/>
        </w:rPr>
      </w:pPr>
      <w:r w:rsidRPr="008A6813">
        <w:rPr>
          <w:rFonts w:ascii="Arial" w:hAnsi="Arial" w:cs="Arial"/>
          <w:sz w:val="20"/>
          <w:szCs w:val="20"/>
        </w:rPr>
        <w:t>Prever a destinação ambiental adequada das pilhas e baterias usadas ou inservíveis, segundo disposto na Resolução CONAMA nº 401, de 04/11/2008.</w:t>
      </w:r>
    </w:p>
    <w:p w14:paraId="5A42918B" w14:textId="77777777" w:rsidR="00C76130" w:rsidRPr="008A6813" w:rsidRDefault="00C76130" w:rsidP="00C76130">
      <w:pPr>
        <w:pStyle w:val="Ttulo1"/>
        <w:numPr>
          <w:ilvl w:val="0"/>
          <w:numId w:val="31"/>
        </w:numPr>
        <w:spacing w:before="0" w:after="135" w:line="259" w:lineRule="auto"/>
        <w:ind w:left="390" w:hanging="405"/>
        <w:rPr>
          <w:rFonts w:ascii="Arial" w:hAnsi="Arial" w:cs="Arial"/>
          <w:color w:val="auto"/>
          <w:sz w:val="20"/>
          <w:szCs w:val="20"/>
        </w:rPr>
      </w:pPr>
      <w:bookmarkStart w:id="157" w:name="_Toc174432013"/>
      <w:r w:rsidRPr="008A6813">
        <w:rPr>
          <w:rFonts w:ascii="Arial" w:hAnsi="Arial" w:cs="Arial"/>
          <w:color w:val="auto"/>
          <w:sz w:val="20"/>
          <w:szCs w:val="20"/>
        </w:rPr>
        <w:t>Declaração de Viabilidade</w:t>
      </w:r>
      <w:bookmarkEnd w:id="157"/>
    </w:p>
    <w:p w14:paraId="46D6690C" w14:textId="77777777" w:rsidR="00C76130" w:rsidRPr="008A6813" w:rsidRDefault="00C76130" w:rsidP="00C76130">
      <w:pPr>
        <w:spacing w:after="202"/>
        <w:ind w:left="-5"/>
        <w:jc w:val="both"/>
        <w:rPr>
          <w:rFonts w:ascii="Arial" w:hAnsi="Arial" w:cs="Arial"/>
          <w:sz w:val="20"/>
          <w:szCs w:val="20"/>
        </w:rPr>
      </w:pPr>
      <w:r w:rsidRPr="008A6813">
        <w:rPr>
          <w:rFonts w:ascii="Arial" w:hAnsi="Arial" w:cs="Arial"/>
          <w:sz w:val="20"/>
          <w:szCs w:val="20"/>
        </w:rPr>
        <w:t xml:space="preserve">Esta equipe de planejamento declara </w:t>
      </w:r>
      <w:r w:rsidRPr="008A6813">
        <w:rPr>
          <w:rFonts w:ascii="Arial" w:eastAsia="Calibri" w:hAnsi="Arial" w:cs="Arial"/>
          <w:b/>
          <w:sz w:val="20"/>
          <w:szCs w:val="20"/>
        </w:rPr>
        <w:t>viável</w:t>
      </w:r>
      <w:r w:rsidRPr="008A6813">
        <w:rPr>
          <w:rFonts w:ascii="Arial" w:hAnsi="Arial" w:cs="Arial"/>
          <w:sz w:val="20"/>
          <w:szCs w:val="20"/>
        </w:rPr>
        <w:t xml:space="preserve"> esta contratação.</w:t>
      </w:r>
    </w:p>
    <w:p w14:paraId="2A88CC40" w14:textId="77777777" w:rsidR="00C76130" w:rsidRPr="008A6813" w:rsidRDefault="00C76130" w:rsidP="00C76130">
      <w:pPr>
        <w:pStyle w:val="Ttulo2"/>
        <w:keepLines/>
        <w:numPr>
          <w:ilvl w:val="1"/>
          <w:numId w:val="31"/>
        </w:numPr>
        <w:tabs>
          <w:tab w:val="clear" w:pos="1701"/>
        </w:tabs>
        <w:spacing w:after="194" w:line="259" w:lineRule="auto"/>
        <w:ind w:left="474" w:right="0" w:hanging="474"/>
        <w:jc w:val="left"/>
        <w:rPr>
          <w:rFonts w:ascii="Arial" w:hAnsi="Arial" w:cs="Arial"/>
          <w:color w:val="auto"/>
          <w:sz w:val="20"/>
        </w:rPr>
      </w:pPr>
      <w:bookmarkStart w:id="158" w:name="_Toc174432014"/>
      <w:r w:rsidRPr="008A6813">
        <w:rPr>
          <w:rFonts w:ascii="Arial" w:hAnsi="Arial" w:cs="Arial"/>
          <w:color w:val="auto"/>
          <w:sz w:val="20"/>
        </w:rPr>
        <w:t>Justificativa da Viabilidade</w:t>
      </w:r>
      <w:bookmarkEnd w:id="158"/>
    </w:p>
    <w:p w14:paraId="5D107363" w14:textId="77777777" w:rsidR="00C76130" w:rsidRPr="00C76511" w:rsidRDefault="00C76130" w:rsidP="00C76130">
      <w:pPr>
        <w:pStyle w:val="PargrafodaLista"/>
        <w:numPr>
          <w:ilvl w:val="1"/>
          <w:numId w:val="31"/>
        </w:numPr>
        <w:jc w:val="both"/>
        <w:rPr>
          <w:rFonts w:ascii="Arial" w:hAnsi="Arial" w:cs="Arial"/>
          <w:sz w:val="20"/>
          <w:szCs w:val="20"/>
        </w:rPr>
      </w:pPr>
      <w:r w:rsidRPr="00C76511">
        <w:rPr>
          <w:rFonts w:ascii="Arial" w:hAnsi="Arial" w:cs="Arial"/>
          <w:sz w:val="20"/>
          <w:szCs w:val="20"/>
        </w:rPr>
        <w:t>Com base no exposto neste documento, especialmente, no que tange à solução de mercado escolhida, a Equipe de Planejamento, considera que a contratação, além de ser necessária para o atendimento das necessidades e interesses da Administração, é VIÁVEL, visto que apresenta viabilidade:</w:t>
      </w:r>
    </w:p>
    <w:p w14:paraId="5B278962" w14:textId="77777777" w:rsidR="00C76130" w:rsidRPr="00C76511" w:rsidRDefault="00C76130" w:rsidP="00C76130">
      <w:pPr>
        <w:pStyle w:val="PargrafodaLista"/>
        <w:ind w:left="0"/>
        <w:jc w:val="both"/>
        <w:rPr>
          <w:rFonts w:ascii="Arial" w:hAnsi="Arial" w:cs="Arial"/>
          <w:sz w:val="20"/>
          <w:szCs w:val="20"/>
        </w:rPr>
      </w:pPr>
    </w:p>
    <w:p w14:paraId="16CE6E70" w14:textId="77777777" w:rsidR="00C76130" w:rsidRPr="008A6813" w:rsidRDefault="00C76130" w:rsidP="00C76130">
      <w:pPr>
        <w:numPr>
          <w:ilvl w:val="0"/>
          <w:numId w:val="30"/>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Técnica: de acordo com o levantamento realizado, existem, no mercado, empresas habilitadas e competentes</w:t>
      </w:r>
      <w:r>
        <w:rPr>
          <w:rFonts w:ascii="Arial" w:hAnsi="Arial" w:cs="Arial"/>
          <w:sz w:val="20"/>
          <w:szCs w:val="20"/>
        </w:rPr>
        <w:t xml:space="preserve"> </w:t>
      </w:r>
      <w:r w:rsidRPr="008A6813">
        <w:rPr>
          <w:rFonts w:ascii="Arial" w:hAnsi="Arial" w:cs="Arial"/>
          <w:sz w:val="20"/>
          <w:szCs w:val="20"/>
        </w:rPr>
        <w:t xml:space="preserve">para realizar as modificações pretendidas nos </w:t>
      </w:r>
      <w:r w:rsidRPr="008A6813">
        <w:rPr>
          <w:rFonts w:ascii="Arial" w:eastAsia="Calibri" w:hAnsi="Arial" w:cs="Arial"/>
          <w:i/>
          <w:sz w:val="20"/>
          <w:szCs w:val="20"/>
        </w:rPr>
        <w:t>Chillers</w:t>
      </w:r>
      <w:r w:rsidRPr="008A6813">
        <w:rPr>
          <w:rFonts w:ascii="Arial" w:hAnsi="Arial" w:cs="Arial"/>
          <w:sz w:val="20"/>
          <w:szCs w:val="20"/>
        </w:rPr>
        <w:t xml:space="preserve"> da DRF/Florianópolis, de acordo com as demandas apresentadas;</w:t>
      </w:r>
    </w:p>
    <w:p w14:paraId="086F7F81" w14:textId="77777777" w:rsidR="00C76130" w:rsidRPr="008A6813" w:rsidRDefault="00C76130" w:rsidP="00C76130">
      <w:pPr>
        <w:numPr>
          <w:ilvl w:val="0"/>
          <w:numId w:val="30"/>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Financeira: previsão de crédito orçamentário para a realização do gasto com a contratação pretendida,</w:t>
      </w:r>
      <w:r>
        <w:rPr>
          <w:rFonts w:ascii="Arial" w:hAnsi="Arial" w:cs="Arial"/>
          <w:sz w:val="20"/>
          <w:szCs w:val="20"/>
        </w:rPr>
        <w:t xml:space="preserve"> </w:t>
      </w:r>
      <w:r w:rsidRPr="008A6813">
        <w:rPr>
          <w:rFonts w:ascii="Arial" w:hAnsi="Arial" w:cs="Arial"/>
          <w:sz w:val="20"/>
          <w:szCs w:val="20"/>
        </w:rPr>
        <w:t>conforme previsto no PCA 2024.</w:t>
      </w:r>
    </w:p>
    <w:p w14:paraId="387B2FE9" w14:textId="77777777" w:rsidR="00C76130" w:rsidRPr="008A6813" w:rsidRDefault="00C76130" w:rsidP="00C76130">
      <w:pPr>
        <w:numPr>
          <w:ilvl w:val="0"/>
          <w:numId w:val="30"/>
        </w:numPr>
        <w:tabs>
          <w:tab w:val="left" w:pos="1134"/>
        </w:tabs>
        <w:spacing w:after="193" w:line="262" w:lineRule="auto"/>
        <w:ind w:left="567"/>
        <w:jc w:val="both"/>
        <w:rPr>
          <w:rFonts w:ascii="Arial" w:hAnsi="Arial" w:cs="Arial"/>
          <w:sz w:val="20"/>
          <w:szCs w:val="20"/>
        </w:rPr>
      </w:pPr>
      <w:r w:rsidRPr="008A6813">
        <w:rPr>
          <w:rFonts w:ascii="Arial" w:hAnsi="Arial" w:cs="Arial"/>
          <w:sz w:val="20"/>
          <w:szCs w:val="20"/>
        </w:rPr>
        <w:t>Econômica: a execução dos serviços objeto da contratação pretendida viabiliza a execução das atividades</w:t>
      </w:r>
      <w:r>
        <w:rPr>
          <w:rFonts w:ascii="Arial" w:hAnsi="Arial" w:cs="Arial"/>
          <w:sz w:val="20"/>
          <w:szCs w:val="20"/>
        </w:rPr>
        <w:t xml:space="preserve"> </w:t>
      </w:r>
      <w:r w:rsidRPr="008A6813">
        <w:rPr>
          <w:rFonts w:ascii="Arial" w:hAnsi="Arial" w:cs="Arial"/>
          <w:sz w:val="20"/>
          <w:szCs w:val="20"/>
        </w:rPr>
        <w:t>meio e finalísticas desenvolvidas pelos servidores da Delegacia da Receita Federal em Florianópolis/SC.</w:t>
      </w:r>
    </w:p>
    <w:p w14:paraId="68E9D263" w14:textId="77777777" w:rsidR="00C76130" w:rsidRPr="008A6813" w:rsidRDefault="00C76130" w:rsidP="00C76130">
      <w:pPr>
        <w:numPr>
          <w:ilvl w:val="0"/>
          <w:numId w:val="30"/>
        </w:numPr>
        <w:tabs>
          <w:tab w:val="left" w:pos="1134"/>
        </w:tabs>
        <w:spacing w:after="694" w:line="262" w:lineRule="auto"/>
        <w:ind w:left="567"/>
        <w:jc w:val="both"/>
        <w:rPr>
          <w:rFonts w:ascii="Arial" w:hAnsi="Arial" w:cs="Arial"/>
          <w:sz w:val="20"/>
          <w:szCs w:val="20"/>
        </w:rPr>
      </w:pPr>
      <w:r w:rsidRPr="008A6813">
        <w:rPr>
          <w:rFonts w:ascii="Arial" w:hAnsi="Arial" w:cs="Arial"/>
          <w:sz w:val="20"/>
          <w:szCs w:val="20"/>
        </w:rPr>
        <w:t>Ambiental: a contratação dos serviços inclui critérios e práticas de sustentabilidade em toda a execução contratual, de modo a minimizar os impactos ambientais.</w:t>
      </w:r>
    </w:p>
    <w:p w14:paraId="6D390A83" w14:textId="77777777" w:rsidR="00C76130" w:rsidRPr="008A6813" w:rsidRDefault="00C76130" w:rsidP="00C76130">
      <w:pPr>
        <w:pStyle w:val="Ttulo1"/>
        <w:numPr>
          <w:ilvl w:val="0"/>
          <w:numId w:val="31"/>
        </w:numPr>
        <w:spacing w:before="0" w:after="135" w:line="259" w:lineRule="auto"/>
        <w:ind w:left="390" w:hanging="405"/>
        <w:rPr>
          <w:rFonts w:ascii="Arial" w:hAnsi="Arial" w:cs="Arial"/>
          <w:color w:val="auto"/>
          <w:sz w:val="20"/>
          <w:szCs w:val="20"/>
        </w:rPr>
      </w:pPr>
      <w:bookmarkStart w:id="159" w:name="_Toc174432015"/>
      <w:r w:rsidRPr="008A6813">
        <w:rPr>
          <w:rFonts w:ascii="Arial" w:hAnsi="Arial" w:cs="Arial"/>
          <w:color w:val="auto"/>
          <w:sz w:val="20"/>
          <w:szCs w:val="20"/>
        </w:rPr>
        <w:t>Responsáveis</w:t>
      </w:r>
      <w:bookmarkEnd w:id="159"/>
    </w:p>
    <w:p w14:paraId="405528AB" w14:textId="77777777" w:rsidR="00C76130" w:rsidRPr="000C06D5" w:rsidRDefault="00C76130" w:rsidP="00C76130">
      <w:pPr>
        <w:spacing w:after="202"/>
        <w:ind w:left="-5"/>
        <w:rPr>
          <w:rFonts w:ascii="Arial" w:hAnsi="Arial" w:cs="Arial"/>
          <w:sz w:val="20"/>
          <w:szCs w:val="20"/>
        </w:rPr>
      </w:pPr>
      <w:r w:rsidRPr="008A6813">
        <w:rPr>
          <w:rFonts w:ascii="Arial" w:hAnsi="Arial" w:cs="Arial"/>
          <w:sz w:val="20"/>
          <w:szCs w:val="20"/>
        </w:rPr>
        <w:t xml:space="preserve">Todas as assinaturas eletrônicas seguem o horário oficial de Brasília e fundamentam-se no §3º do Art. 4º do </w:t>
      </w:r>
      <w:hyperlink r:id="rId74">
        <w:r w:rsidRPr="008A6813">
          <w:rPr>
            <w:rFonts w:ascii="Arial" w:hAnsi="Arial" w:cs="Arial"/>
            <w:sz w:val="20"/>
            <w:szCs w:val="20"/>
            <w:u w:val="single" w:color="0000FF"/>
          </w:rPr>
          <w:t xml:space="preserve">Decreto nº 10.543, </w:t>
        </w:r>
      </w:hyperlink>
      <w:hyperlink r:id="rId75">
        <w:r w:rsidRPr="008A6813">
          <w:rPr>
            <w:rFonts w:ascii="Arial" w:hAnsi="Arial" w:cs="Arial"/>
            <w:sz w:val="20"/>
            <w:szCs w:val="20"/>
            <w:u w:val="single" w:color="0000FF"/>
          </w:rPr>
          <w:t>de 13 de novembro de 2020</w:t>
        </w:r>
      </w:hyperlink>
      <w:r w:rsidRPr="008A6813">
        <w:rPr>
          <w:rFonts w:ascii="Arial" w:hAnsi="Arial" w:cs="Arial"/>
          <w:sz w:val="20"/>
          <w:szCs w:val="20"/>
        </w:rPr>
        <w:t>.</w:t>
      </w:r>
      <w:r>
        <w:rPr>
          <w:sz w:val="18"/>
        </w:rPr>
        <w:t xml:space="preserve"> </w:t>
      </w:r>
    </w:p>
    <w:p w14:paraId="1E060350" w14:textId="77777777" w:rsidR="00C76130" w:rsidRDefault="00C76130" w:rsidP="00C76130">
      <w:pPr>
        <w:spacing w:after="54" w:line="259" w:lineRule="auto"/>
        <w:jc w:val="center"/>
      </w:pPr>
      <w:r>
        <w:rPr>
          <w:sz w:val="18"/>
        </w:rPr>
        <w:t xml:space="preserve">  </w:t>
      </w:r>
      <w:r>
        <w:rPr>
          <w:rFonts w:ascii="Calibri" w:eastAsia="Calibri" w:hAnsi="Calibri" w:cs="Calibri"/>
          <w:b/>
          <w:sz w:val="22"/>
        </w:rPr>
        <w:t>ARTHUR HAUSBERGER DE OLIVEIRA</w:t>
      </w:r>
    </w:p>
    <w:p w14:paraId="67B9C9B6" w14:textId="77777777" w:rsidR="00C76130" w:rsidRDefault="00C76130" w:rsidP="00C76130">
      <w:pPr>
        <w:spacing w:after="38" w:line="259" w:lineRule="auto"/>
        <w:ind w:right="1"/>
        <w:jc w:val="center"/>
      </w:pPr>
      <w:r>
        <w:rPr>
          <w:sz w:val="18"/>
        </w:rPr>
        <w:t>Engenheiro</w:t>
      </w:r>
    </w:p>
    <w:p w14:paraId="5D7C270D" w14:textId="77777777" w:rsidR="00C76130" w:rsidRDefault="00C76130" w:rsidP="00C76130">
      <w:pPr>
        <w:spacing w:after="55" w:line="259" w:lineRule="auto"/>
        <w:ind w:right="2588"/>
        <w:jc w:val="right"/>
        <w:rPr>
          <w:rFonts w:ascii="Calibri" w:eastAsia="Calibri" w:hAnsi="Calibri" w:cs="Calibri"/>
          <w:i/>
          <w:sz w:val="18"/>
        </w:rPr>
      </w:pPr>
      <w:r>
        <w:rPr>
          <w:noProof/>
        </w:rPr>
        <w:drawing>
          <wp:inline distT="0" distB="0" distL="0" distR="0" wp14:anchorId="7EF3190D" wp14:editId="4F15072D">
            <wp:extent cx="209550" cy="190500"/>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76"/>
                    <a:stretch>
                      <a:fillRect/>
                    </a:stretch>
                  </pic:blipFill>
                  <pic:spPr>
                    <a:xfrm>
                      <a:off x="0" y="0"/>
                      <a:ext cx="209550" cy="190500"/>
                    </a:xfrm>
                    <a:prstGeom prst="rect">
                      <a:avLst/>
                    </a:prstGeom>
                  </pic:spPr>
                </pic:pic>
              </a:graphicData>
            </a:graphic>
          </wp:inline>
        </w:drawing>
      </w:r>
      <w:r>
        <w:rPr>
          <w:sz w:val="18"/>
        </w:rPr>
        <w:t xml:space="preserve"> </w:t>
      </w:r>
      <w:r>
        <w:rPr>
          <w:rFonts w:ascii="Calibri" w:eastAsia="Calibri" w:hAnsi="Calibri" w:cs="Calibri"/>
          <w:i/>
          <w:sz w:val="18"/>
        </w:rPr>
        <w:t>Assinou eletronicamente em 27/05/2024 às 13:53:27.</w:t>
      </w:r>
    </w:p>
    <w:p w14:paraId="0B890795" w14:textId="77777777" w:rsidR="00AC7AB9" w:rsidRDefault="00AC7AB9" w:rsidP="00C76130">
      <w:pPr>
        <w:spacing w:after="55" w:line="259" w:lineRule="auto"/>
        <w:ind w:right="2588"/>
        <w:jc w:val="right"/>
        <w:rPr>
          <w:rFonts w:ascii="Calibri" w:eastAsia="Calibri" w:hAnsi="Calibri" w:cs="Calibri"/>
          <w:i/>
          <w:sz w:val="18"/>
        </w:rPr>
      </w:pPr>
    </w:p>
    <w:p w14:paraId="1E74E148" w14:textId="77777777" w:rsidR="00AC7AB9" w:rsidRDefault="00AC7AB9" w:rsidP="00C76130">
      <w:pPr>
        <w:spacing w:after="55" w:line="259" w:lineRule="auto"/>
        <w:ind w:right="2588"/>
        <w:jc w:val="right"/>
        <w:rPr>
          <w:rFonts w:ascii="Calibri" w:eastAsia="Calibri" w:hAnsi="Calibri" w:cs="Calibri"/>
          <w:i/>
          <w:sz w:val="18"/>
        </w:rPr>
      </w:pPr>
    </w:p>
    <w:p w14:paraId="05B0B156" w14:textId="77777777" w:rsidR="00AC7AB9" w:rsidRDefault="00AC7AB9" w:rsidP="00C76130">
      <w:pPr>
        <w:spacing w:after="55" w:line="259" w:lineRule="auto"/>
        <w:ind w:right="2588"/>
        <w:jc w:val="right"/>
        <w:rPr>
          <w:rFonts w:ascii="Calibri" w:eastAsia="Calibri" w:hAnsi="Calibri" w:cs="Calibri"/>
          <w:i/>
          <w:sz w:val="18"/>
        </w:rPr>
      </w:pPr>
    </w:p>
    <w:p w14:paraId="3AB3B959" w14:textId="77777777" w:rsidR="00AC7AB9" w:rsidRDefault="00AC7AB9" w:rsidP="00C76130">
      <w:pPr>
        <w:spacing w:after="55" w:line="259" w:lineRule="auto"/>
        <w:ind w:right="2588"/>
        <w:jc w:val="right"/>
        <w:rPr>
          <w:rFonts w:ascii="Calibri" w:eastAsia="Calibri" w:hAnsi="Calibri" w:cs="Calibri"/>
          <w:i/>
          <w:sz w:val="18"/>
        </w:rPr>
      </w:pPr>
    </w:p>
    <w:p w14:paraId="20EFE29F" w14:textId="77777777" w:rsidR="00AC7AB9" w:rsidRDefault="00AC7AB9" w:rsidP="00C76130">
      <w:pPr>
        <w:spacing w:after="55" w:line="259" w:lineRule="auto"/>
        <w:ind w:right="2588"/>
        <w:jc w:val="right"/>
        <w:rPr>
          <w:rFonts w:ascii="Calibri" w:eastAsia="Calibri" w:hAnsi="Calibri" w:cs="Calibri"/>
          <w:i/>
          <w:sz w:val="18"/>
        </w:rPr>
      </w:pPr>
    </w:p>
    <w:p w14:paraId="78A2C6CD" w14:textId="77777777" w:rsidR="00AC7AB9" w:rsidRDefault="00AC7AB9" w:rsidP="00C76130">
      <w:pPr>
        <w:spacing w:after="55" w:line="259" w:lineRule="auto"/>
        <w:ind w:right="2588"/>
        <w:jc w:val="right"/>
        <w:rPr>
          <w:rFonts w:ascii="Calibri" w:eastAsia="Calibri" w:hAnsi="Calibri" w:cs="Calibri"/>
          <w:i/>
          <w:sz w:val="18"/>
        </w:rPr>
      </w:pPr>
    </w:p>
    <w:p w14:paraId="15512CCD" w14:textId="77777777" w:rsidR="00AC7AB9" w:rsidRDefault="00AC7AB9" w:rsidP="00C76130">
      <w:pPr>
        <w:spacing w:after="55" w:line="259" w:lineRule="auto"/>
        <w:ind w:right="2588"/>
        <w:jc w:val="right"/>
        <w:rPr>
          <w:rFonts w:ascii="Calibri" w:eastAsia="Calibri" w:hAnsi="Calibri" w:cs="Calibri"/>
          <w:i/>
          <w:sz w:val="18"/>
        </w:rPr>
      </w:pPr>
    </w:p>
    <w:p w14:paraId="6CB4288E" w14:textId="77777777" w:rsidR="00AC7AB9" w:rsidRDefault="00AC7AB9" w:rsidP="00C76130">
      <w:pPr>
        <w:spacing w:after="55" w:line="259" w:lineRule="auto"/>
        <w:ind w:right="2588"/>
        <w:jc w:val="right"/>
        <w:rPr>
          <w:rFonts w:ascii="Calibri" w:eastAsia="Calibri" w:hAnsi="Calibri" w:cs="Calibri"/>
          <w:i/>
          <w:sz w:val="18"/>
        </w:rPr>
      </w:pPr>
    </w:p>
    <w:p w14:paraId="3EABBAFF" w14:textId="77777777" w:rsidR="00AC7AB9" w:rsidRDefault="00AC7AB9" w:rsidP="00C76130">
      <w:pPr>
        <w:spacing w:after="55" w:line="259" w:lineRule="auto"/>
        <w:ind w:right="2588"/>
        <w:jc w:val="right"/>
        <w:rPr>
          <w:rFonts w:ascii="Calibri" w:eastAsia="Calibri" w:hAnsi="Calibri" w:cs="Calibri"/>
          <w:i/>
          <w:sz w:val="18"/>
        </w:rPr>
      </w:pPr>
    </w:p>
    <w:p w14:paraId="548C0FFB" w14:textId="77777777" w:rsidR="00AC7AB9" w:rsidRDefault="00AC7AB9" w:rsidP="00C76130">
      <w:pPr>
        <w:spacing w:after="55" w:line="259" w:lineRule="auto"/>
        <w:ind w:right="2588"/>
        <w:jc w:val="right"/>
        <w:rPr>
          <w:rFonts w:ascii="Calibri" w:eastAsia="Calibri" w:hAnsi="Calibri" w:cs="Calibri"/>
          <w:i/>
          <w:sz w:val="18"/>
        </w:rPr>
      </w:pPr>
    </w:p>
    <w:p w14:paraId="77E06E44" w14:textId="77777777" w:rsidR="00AC7AB9" w:rsidRDefault="00AC7AB9" w:rsidP="00C76130">
      <w:pPr>
        <w:spacing w:after="55" w:line="259" w:lineRule="auto"/>
        <w:ind w:right="2588"/>
        <w:jc w:val="right"/>
        <w:rPr>
          <w:rFonts w:ascii="Calibri" w:eastAsia="Calibri" w:hAnsi="Calibri" w:cs="Calibri"/>
          <w:i/>
          <w:sz w:val="18"/>
        </w:rPr>
      </w:pPr>
    </w:p>
    <w:p w14:paraId="44EF1233" w14:textId="77777777" w:rsidR="00AC7AB9" w:rsidRDefault="00AC7AB9" w:rsidP="00C76130">
      <w:pPr>
        <w:spacing w:after="55" w:line="259" w:lineRule="auto"/>
        <w:ind w:right="2588"/>
        <w:jc w:val="right"/>
        <w:rPr>
          <w:rFonts w:ascii="Calibri" w:eastAsia="Calibri" w:hAnsi="Calibri" w:cs="Calibri"/>
          <w:i/>
          <w:sz w:val="18"/>
        </w:rPr>
      </w:pPr>
    </w:p>
    <w:p w14:paraId="0A9BCBAF" w14:textId="77777777" w:rsidR="00AC7AB9" w:rsidRDefault="00AC7AB9" w:rsidP="00C76130">
      <w:pPr>
        <w:spacing w:after="55" w:line="259" w:lineRule="auto"/>
        <w:ind w:right="2588"/>
        <w:jc w:val="right"/>
        <w:rPr>
          <w:rFonts w:ascii="Calibri" w:eastAsia="Calibri" w:hAnsi="Calibri" w:cs="Calibri"/>
          <w:i/>
          <w:sz w:val="18"/>
        </w:rPr>
      </w:pPr>
    </w:p>
    <w:p w14:paraId="10BCDBEE" w14:textId="77777777" w:rsidR="00AC7AB9" w:rsidRDefault="00AC7AB9" w:rsidP="00C76130">
      <w:pPr>
        <w:spacing w:after="55" w:line="259" w:lineRule="auto"/>
        <w:ind w:right="2588"/>
        <w:jc w:val="right"/>
        <w:rPr>
          <w:rFonts w:ascii="Calibri" w:eastAsia="Calibri" w:hAnsi="Calibri" w:cs="Calibri"/>
          <w:i/>
          <w:sz w:val="18"/>
        </w:rPr>
      </w:pPr>
    </w:p>
    <w:p w14:paraId="1EC71909" w14:textId="77777777" w:rsidR="00AC7AB9" w:rsidRDefault="00AC7AB9" w:rsidP="00C76130">
      <w:pPr>
        <w:spacing w:after="55" w:line="259" w:lineRule="auto"/>
        <w:ind w:right="2588"/>
        <w:jc w:val="right"/>
        <w:rPr>
          <w:rFonts w:ascii="Calibri" w:eastAsia="Calibri" w:hAnsi="Calibri" w:cs="Calibri"/>
          <w:i/>
          <w:sz w:val="18"/>
        </w:rPr>
      </w:pPr>
    </w:p>
    <w:p w14:paraId="581D7CA8" w14:textId="77777777" w:rsidR="00AC7AB9" w:rsidRDefault="00AC7AB9" w:rsidP="00C76130">
      <w:pPr>
        <w:spacing w:after="55" w:line="259" w:lineRule="auto"/>
        <w:ind w:right="2588"/>
        <w:jc w:val="right"/>
        <w:rPr>
          <w:rFonts w:ascii="Calibri" w:eastAsia="Calibri" w:hAnsi="Calibri" w:cs="Calibri"/>
          <w:i/>
          <w:sz w:val="18"/>
        </w:rPr>
      </w:pPr>
    </w:p>
    <w:p w14:paraId="144FC9CA" w14:textId="77777777" w:rsidR="00AC7AB9" w:rsidRDefault="00AC7AB9" w:rsidP="00C76130">
      <w:pPr>
        <w:spacing w:after="55" w:line="259" w:lineRule="auto"/>
        <w:ind w:right="2588"/>
        <w:jc w:val="right"/>
        <w:rPr>
          <w:rFonts w:ascii="Calibri" w:eastAsia="Calibri" w:hAnsi="Calibri" w:cs="Calibri"/>
          <w:i/>
          <w:sz w:val="18"/>
        </w:rPr>
      </w:pPr>
    </w:p>
    <w:p w14:paraId="2EEB0CD5" w14:textId="77777777" w:rsidR="00AC7AB9" w:rsidRDefault="00AC7AB9" w:rsidP="00C76130">
      <w:pPr>
        <w:spacing w:after="55" w:line="259" w:lineRule="auto"/>
        <w:ind w:right="2588"/>
        <w:jc w:val="right"/>
        <w:rPr>
          <w:rFonts w:ascii="Calibri" w:eastAsia="Calibri" w:hAnsi="Calibri" w:cs="Calibri"/>
          <w:i/>
          <w:sz w:val="18"/>
        </w:rPr>
      </w:pPr>
    </w:p>
    <w:p w14:paraId="6FD18C1A" w14:textId="77777777" w:rsidR="00AC7AB9" w:rsidRDefault="00AC7AB9" w:rsidP="00C76130">
      <w:pPr>
        <w:spacing w:after="55" w:line="259" w:lineRule="auto"/>
        <w:ind w:right="2588"/>
        <w:jc w:val="right"/>
        <w:rPr>
          <w:rFonts w:ascii="Calibri" w:eastAsia="Calibri" w:hAnsi="Calibri" w:cs="Calibri"/>
          <w:i/>
          <w:sz w:val="18"/>
        </w:rPr>
      </w:pPr>
    </w:p>
    <w:p w14:paraId="652CDA6E" w14:textId="77777777" w:rsidR="00AC7AB9" w:rsidRDefault="00AC7AB9" w:rsidP="00C76130">
      <w:pPr>
        <w:spacing w:after="55" w:line="259" w:lineRule="auto"/>
        <w:ind w:right="2588"/>
        <w:jc w:val="right"/>
        <w:rPr>
          <w:rFonts w:ascii="Calibri" w:eastAsia="Calibri" w:hAnsi="Calibri" w:cs="Calibri"/>
          <w:i/>
          <w:sz w:val="18"/>
        </w:rPr>
      </w:pPr>
    </w:p>
    <w:p w14:paraId="062F8BE5" w14:textId="77777777" w:rsidR="00AC7AB9" w:rsidRDefault="00AC7AB9" w:rsidP="00C76130">
      <w:pPr>
        <w:spacing w:after="55" w:line="259" w:lineRule="auto"/>
        <w:ind w:right="2588"/>
        <w:jc w:val="right"/>
        <w:rPr>
          <w:rFonts w:ascii="Calibri" w:eastAsia="Calibri" w:hAnsi="Calibri" w:cs="Calibri"/>
          <w:i/>
          <w:sz w:val="18"/>
        </w:rPr>
      </w:pPr>
    </w:p>
    <w:p w14:paraId="1E2AFB4A" w14:textId="77777777" w:rsidR="00AC7AB9" w:rsidRDefault="00AC7AB9" w:rsidP="00C76130">
      <w:pPr>
        <w:spacing w:after="55" w:line="259" w:lineRule="auto"/>
        <w:ind w:right="2588"/>
        <w:jc w:val="right"/>
        <w:rPr>
          <w:rFonts w:ascii="Calibri" w:eastAsia="Calibri" w:hAnsi="Calibri" w:cs="Calibri"/>
          <w:i/>
          <w:sz w:val="18"/>
        </w:rPr>
      </w:pPr>
    </w:p>
    <w:p w14:paraId="2CCB98F2" w14:textId="77777777" w:rsidR="00AC7AB9" w:rsidRDefault="00AC7AB9" w:rsidP="00C76130">
      <w:pPr>
        <w:spacing w:after="55" w:line="259" w:lineRule="auto"/>
        <w:ind w:right="2588"/>
        <w:jc w:val="right"/>
        <w:rPr>
          <w:rFonts w:ascii="Calibri" w:eastAsia="Calibri" w:hAnsi="Calibri" w:cs="Calibri"/>
          <w:i/>
          <w:sz w:val="18"/>
        </w:rPr>
      </w:pPr>
    </w:p>
    <w:p w14:paraId="2802EE91" w14:textId="77777777" w:rsidR="00AC7AB9" w:rsidRDefault="00AC7AB9" w:rsidP="00C76130">
      <w:pPr>
        <w:spacing w:after="55" w:line="259" w:lineRule="auto"/>
        <w:ind w:right="2588"/>
        <w:jc w:val="right"/>
        <w:rPr>
          <w:rFonts w:ascii="Calibri" w:eastAsia="Calibri" w:hAnsi="Calibri" w:cs="Calibri"/>
          <w:i/>
          <w:sz w:val="18"/>
        </w:rPr>
      </w:pPr>
    </w:p>
    <w:p w14:paraId="397577A2" w14:textId="77777777" w:rsidR="00AC7AB9" w:rsidRDefault="00AC7AB9" w:rsidP="00C76130">
      <w:pPr>
        <w:spacing w:after="55" w:line="259" w:lineRule="auto"/>
        <w:ind w:right="2588"/>
        <w:jc w:val="right"/>
        <w:rPr>
          <w:rFonts w:ascii="Calibri" w:eastAsia="Calibri" w:hAnsi="Calibri" w:cs="Calibri"/>
          <w:i/>
          <w:sz w:val="18"/>
        </w:rPr>
      </w:pPr>
    </w:p>
    <w:p w14:paraId="18823219" w14:textId="77777777" w:rsidR="00AC7AB9" w:rsidRDefault="00AC7AB9" w:rsidP="00C76130">
      <w:pPr>
        <w:spacing w:after="55" w:line="259" w:lineRule="auto"/>
        <w:ind w:right="2588"/>
        <w:jc w:val="right"/>
        <w:rPr>
          <w:rFonts w:ascii="Calibri" w:eastAsia="Calibri" w:hAnsi="Calibri" w:cs="Calibri"/>
          <w:i/>
          <w:sz w:val="18"/>
        </w:rPr>
      </w:pPr>
    </w:p>
    <w:p w14:paraId="0D785C9F" w14:textId="77777777" w:rsidR="00AC7AB9" w:rsidRDefault="00AC7AB9" w:rsidP="00C76130">
      <w:pPr>
        <w:spacing w:after="55" w:line="259" w:lineRule="auto"/>
        <w:ind w:right="2588"/>
        <w:jc w:val="right"/>
        <w:rPr>
          <w:rFonts w:ascii="Calibri" w:eastAsia="Calibri" w:hAnsi="Calibri" w:cs="Calibri"/>
          <w:i/>
          <w:sz w:val="18"/>
        </w:rPr>
      </w:pPr>
    </w:p>
    <w:p w14:paraId="79D959E9" w14:textId="77777777" w:rsidR="00AC7AB9" w:rsidRDefault="00AC7AB9" w:rsidP="00C76130">
      <w:pPr>
        <w:spacing w:after="55" w:line="259" w:lineRule="auto"/>
        <w:ind w:right="2588"/>
        <w:jc w:val="right"/>
        <w:rPr>
          <w:rFonts w:ascii="Calibri" w:eastAsia="Calibri" w:hAnsi="Calibri" w:cs="Calibri"/>
          <w:i/>
          <w:sz w:val="18"/>
        </w:rPr>
      </w:pPr>
    </w:p>
    <w:p w14:paraId="21963A9E" w14:textId="77777777" w:rsidR="00AC7AB9" w:rsidRDefault="00AC7AB9" w:rsidP="00C76130">
      <w:pPr>
        <w:spacing w:after="55" w:line="259" w:lineRule="auto"/>
        <w:ind w:right="2588"/>
        <w:jc w:val="right"/>
        <w:rPr>
          <w:rFonts w:ascii="Calibri" w:eastAsia="Calibri" w:hAnsi="Calibri" w:cs="Calibri"/>
          <w:i/>
          <w:sz w:val="18"/>
        </w:rPr>
      </w:pPr>
    </w:p>
    <w:p w14:paraId="6B95EB1B" w14:textId="77777777" w:rsidR="00AC7AB9" w:rsidRDefault="00AC7AB9" w:rsidP="00C76130">
      <w:pPr>
        <w:spacing w:after="55" w:line="259" w:lineRule="auto"/>
        <w:ind w:right="2588"/>
        <w:jc w:val="right"/>
        <w:rPr>
          <w:rFonts w:ascii="Calibri" w:eastAsia="Calibri" w:hAnsi="Calibri" w:cs="Calibri"/>
          <w:i/>
          <w:sz w:val="18"/>
        </w:rPr>
      </w:pPr>
    </w:p>
    <w:p w14:paraId="70A62D04" w14:textId="77777777" w:rsidR="00AC7AB9" w:rsidRDefault="00AC7AB9" w:rsidP="00C76130">
      <w:pPr>
        <w:spacing w:after="55" w:line="259" w:lineRule="auto"/>
        <w:ind w:right="2588"/>
        <w:jc w:val="right"/>
        <w:rPr>
          <w:rFonts w:ascii="Calibri" w:eastAsia="Calibri" w:hAnsi="Calibri" w:cs="Calibri"/>
          <w:i/>
          <w:sz w:val="18"/>
        </w:rPr>
      </w:pPr>
    </w:p>
    <w:p w14:paraId="243A99ED" w14:textId="77777777" w:rsidR="00AC7AB9" w:rsidRDefault="00AC7AB9" w:rsidP="00C76130">
      <w:pPr>
        <w:spacing w:after="55" w:line="259" w:lineRule="auto"/>
        <w:ind w:right="2588"/>
        <w:jc w:val="right"/>
        <w:rPr>
          <w:rFonts w:ascii="Calibri" w:eastAsia="Calibri" w:hAnsi="Calibri" w:cs="Calibri"/>
          <w:i/>
          <w:sz w:val="18"/>
        </w:rPr>
      </w:pPr>
    </w:p>
    <w:p w14:paraId="7FB995B8" w14:textId="77777777" w:rsidR="00AC7AB9" w:rsidRDefault="00AC7AB9" w:rsidP="00C76130">
      <w:pPr>
        <w:spacing w:after="55" w:line="259" w:lineRule="auto"/>
        <w:ind w:right="2588"/>
        <w:jc w:val="right"/>
        <w:rPr>
          <w:rFonts w:ascii="Calibri" w:eastAsia="Calibri" w:hAnsi="Calibri" w:cs="Calibri"/>
          <w:i/>
          <w:sz w:val="18"/>
        </w:rPr>
      </w:pPr>
    </w:p>
    <w:p w14:paraId="729D6166" w14:textId="77777777" w:rsidR="00AC7AB9" w:rsidRDefault="00AC7AB9" w:rsidP="00C76130">
      <w:pPr>
        <w:spacing w:after="55" w:line="259" w:lineRule="auto"/>
        <w:ind w:right="2588"/>
        <w:jc w:val="right"/>
        <w:rPr>
          <w:rFonts w:ascii="Calibri" w:eastAsia="Calibri" w:hAnsi="Calibri" w:cs="Calibri"/>
          <w:i/>
          <w:sz w:val="18"/>
        </w:rPr>
      </w:pPr>
    </w:p>
    <w:p w14:paraId="3555B8A8" w14:textId="77777777" w:rsidR="00AC7AB9" w:rsidRDefault="00AC7AB9" w:rsidP="00C76130">
      <w:pPr>
        <w:spacing w:after="55" w:line="259" w:lineRule="auto"/>
        <w:ind w:right="2588"/>
        <w:jc w:val="right"/>
        <w:rPr>
          <w:rFonts w:ascii="Calibri" w:eastAsia="Calibri" w:hAnsi="Calibri" w:cs="Calibri"/>
          <w:i/>
          <w:sz w:val="18"/>
        </w:rPr>
      </w:pPr>
    </w:p>
    <w:p w14:paraId="0D360C21" w14:textId="77777777" w:rsidR="00AC7AB9" w:rsidRDefault="00AC7AB9" w:rsidP="00C76130">
      <w:pPr>
        <w:spacing w:after="55" w:line="259" w:lineRule="auto"/>
        <w:ind w:right="2588"/>
        <w:jc w:val="right"/>
        <w:rPr>
          <w:rFonts w:ascii="Calibri" w:eastAsia="Calibri" w:hAnsi="Calibri" w:cs="Calibri"/>
          <w:i/>
          <w:sz w:val="18"/>
        </w:rPr>
      </w:pPr>
    </w:p>
    <w:p w14:paraId="4856EF27" w14:textId="77777777" w:rsidR="00AC7AB9" w:rsidRPr="000C06D5" w:rsidRDefault="00AC7AB9" w:rsidP="00C76130">
      <w:pPr>
        <w:spacing w:after="55" w:line="259" w:lineRule="auto"/>
        <w:ind w:right="2588"/>
        <w:jc w:val="right"/>
      </w:pPr>
    </w:p>
    <w:p w14:paraId="7BDA2933" w14:textId="200A5B9F" w:rsidR="00217725" w:rsidRPr="00AC7AB9" w:rsidRDefault="00A303C4" w:rsidP="002B45AB">
      <w:pPr>
        <w:spacing w:beforeLines="120" w:before="288" w:afterLines="120" w:after="288" w:line="312" w:lineRule="auto"/>
        <w:jc w:val="center"/>
        <w:rPr>
          <w:rFonts w:ascii="Arial" w:eastAsia="MS Mincho" w:hAnsi="Arial" w:cs="Arial"/>
          <w:b/>
        </w:rPr>
      </w:pPr>
      <w:r w:rsidRPr="00AC7AB9">
        <w:rPr>
          <w:rFonts w:ascii="Arial" w:eastAsia="MS Mincho" w:hAnsi="Arial" w:cs="Arial"/>
          <w:b/>
        </w:rPr>
        <w:t>ANEXO II – MINUTA</w:t>
      </w:r>
      <w:r w:rsidR="00AC7AB9">
        <w:rPr>
          <w:rFonts w:ascii="Arial" w:eastAsia="MS Mincho" w:hAnsi="Arial" w:cs="Arial"/>
          <w:b/>
        </w:rPr>
        <w:t xml:space="preserve"> DE </w:t>
      </w:r>
      <w:r w:rsidRPr="00AC7AB9">
        <w:rPr>
          <w:rFonts w:ascii="Arial" w:eastAsia="MS Mincho" w:hAnsi="Arial" w:cs="Arial"/>
          <w:b/>
        </w:rPr>
        <w:t>CONTRATO</w:t>
      </w:r>
    </w:p>
    <w:p w14:paraId="2D284ECF" w14:textId="77777777" w:rsidR="002B45AB" w:rsidRPr="002B45AB" w:rsidRDefault="002B45AB" w:rsidP="002B45AB">
      <w:pPr>
        <w:spacing w:before="100" w:beforeAutospacing="1" w:after="100" w:afterAutospacing="1"/>
        <w:jc w:val="center"/>
        <w:rPr>
          <w:rFonts w:ascii="Times New Roman" w:eastAsia="Times New Roman" w:hAnsi="Times New Roman" w:cs="Times New Roman"/>
          <w:sz w:val="20"/>
          <w:szCs w:val="20"/>
        </w:rPr>
      </w:pPr>
      <w:r w:rsidRPr="002B45AB">
        <w:rPr>
          <w:rFonts w:ascii="Arial" w:eastAsia="Times New Roman" w:hAnsi="Arial" w:cs="Arial"/>
          <w:b/>
          <w:bCs/>
          <w:color w:val="000000"/>
          <w:sz w:val="20"/>
          <w:szCs w:val="20"/>
        </w:rPr>
        <w:t>MODELO DE TERMO DE CONTRATO</w:t>
      </w:r>
      <w:r w:rsidRPr="002B45AB">
        <w:rPr>
          <w:rFonts w:ascii="Arial" w:eastAsia="Times New Roman" w:hAnsi="Arial" w:cs="Arial"/>
          <w:b/>
          <w:bCs/>
          <w:color w:val="000000"/>
          <w:sz w:val="20"/>
          <w:szCs w:val="20"/>
        </w:rPr>
        <w:br/>
        <w:t>Lei nº 14.133, de 1º de abril de 2021</w:t>
      </w:r>
      <w:r w:rsidRPr="002B45AB">
        <w:rPr>
          <w:rFonts w:ascii="Arial" w:eastAsia="Times New Roman" w:hAnsi="Arial" w:cs="Arial"/>
          <w:b/>
          <w:bCs/>
          <w:color w:val="000000"/>
          <w:sz w:val="20"/>
          <w:szCs w:val="20"/>
        </w:rPr>
        <w:br/>
        <w:t>SERVIÇOS COMUNS DE ENGENHARIA – LICITAÇÃO</w:t>
      </w:r>
      <w:r w:rsidRPr="002B45AB">
        <w:rPr>
          <w:rFonts w:ascii="Arial" w:eastAsia="Times New Roman" w:hAnsi="Arial" w:cs="Arial"/>
          <w:sz w:val="20"/>
          <w:szCs w:val="20"/>
        </w:rPr>
        <w:t xml:space="preserve"> </w:t>
      </w:r>
    </w:p>
    <w:p w14:paraId="643F9EB8" w14:textId="77777777" w:rsidR="002B45AB" w:rsidRPr="00A91070" w:rsidRDefault="002B45AB" w:rsidP="002B45AB">
      <w:pPr>
        <w:spacing w:before="100" w:beforeAutospacing="1" w:after="100" w:afterAutospacing="1"/>
        <w:jc w:val="center"/>
        <w:rPr>
          <w:rFonts w:ascii="Times New Roman" w:eastAsia="Times New Roman" w:hAnsi="Times New Roman" w:cs="Times New Roman"/>
          <w:sz w:val="20"/>
          <w:szCs w:val="20"/>
        </w:rPr>
      </w:pPr>
      <w:r w:rsidRPr="00A91070">
        <w:rPr>
          <w:rFonts w:ascii="Arial" w:eastAsia="Times New Roman" w:hAnsi="Arial" w:cs="Arial"/>
          <w:b/>
          <w:bCs/>
          <w:sz w:val="20"/>
          <w:szCs w:val="20"/>
        </w:rPr>
        <w:t>SUPERINTENDÊNCIA REGIONAL DA RECEITA FEDERAL DO BRASIL DA 9ª REGIÃO FISCAL</w:t>
      </w:r>
    </w:p>
    <w:p w14:paraId="77B8DE5E" w14:textId="43DD1535" w:rsidR="002B45AB" w:rsidRPr="00A91070" w:rsidRDefault="002B45AB" w:rsidP="002B45AB">
      <w:pPr>
        <w:spacing w:before="100" w:beforeAutospacing="1" w:after="100" w:afterAutospacing="1"/>
        <w:jc w:val="center"/>
        <w:rPr>
          <w:rFonts w:ascii="Times New Roman" w:eastAsia="Times New Roman" w:hAnsi="Times New Roman" w:cs="Times New Roman"/>
          <w:sz w:val="20"/>
          <w:szCs w:val="20"/>
        </w:rPr>
      </w:pPr>
      <w:r w:rsidRPr="00A91070">
        <w:rPr>
          <w:rFonts w:ascii="Arial" w:eastAsia="Times New Roman" w:hAnsi="Arial" w:cs="Arial"/>
          <w:sz w:val="20"/>
          <w:szCs w:val="20"/>
        </w:rPr>
        <w:t>(Processo Administrativo n°</w:t>
      </w:r>
      <w:r w:rsidR="00492DDA" w:rsidRPr="00A91070">
        <w:rPr>
          <w:rFonts w:ascii="Arial" w:eastAsia="Times New Roman" w:hAnsi="Arial" w:cs="Arial"/>
          <w:sz w:val="20"/>
          <w:szCs w:val="20"/>
        </w:rPr>
        <w:t xml:space="preserve"> </w:t>
      </w:r>
      <w:r w:rsidR="006B5D91" w:rsidRPr="00A91070">
        <w:rPr>
          <w:rFonts w:ascii="Arial" w:eastAsia="Times New Roman" w:hAnsi="Arial" w:cs="Arial"/>
          <w:sz w:val="20"/>
          <w:szCs w:val="20"/>
        </w:rPr>
        <w:t>10980.727583/2024-62</w:t>
      </w:r>
      <w:r w:rsidRPr="00A91070">
        <w:rPr>
          <w:rFonts w:ascii="Arial" w:eastAsia="Times New Roman" w:hAnsi="Arial" w:cs="Arial"/>
          <w:sz w:val="20"/>
          <w:szCs w:val="20"/>
        </w:rPr>
        <w:t>)</w:t>
      </w:r>
    </w:p>
    <w:p w14:paraId="0A37C113" w14:textId="7DC25CAB" w:rsidR="002B45AB" w:rsidRPr="00A91070" w:rsidRDefault="002B45AB" w:rsidP="002B45AB">
      <w:pPr>
        <w:spacing w:before="100" w:beforeAutospacing="1" w:after="100" w:afterAutospacing="1"/>
        <w:ind w:left="4260" w:right="-165"/>
        <w:jc w:val="both"/>
        <w:rPr>
          <w:rFonts w:ascii="Times New Roman" w:eastAsia="Times New Roman" w:hAnsi="Times New Roman" w:cs="Times New Roman"/>
          <w:sz w:val="20"/>
          <w:szCs w:val="20"/>
        </w:rPr>
      </w:pPr>
      <w:r w:rsidRPr="00A91070">
        <w:rPr>
          <w:rFonts w:ascii="Arial" w:eastAsia="Times New Roman" w:hAnsi="Arial" w:cs="Arial"/>
          <w:sz w:val="20"/>
          <w:szCs w:val="20"/>
        </w:rPr>
        <w:t>CONTRATO ADMINISTRATIVO Nº ......../...., QUE FAZEM ENTRE SI A UNIÃO, POR INTERMÉDIO DA SUPERINTENDÊNCIA REGIONAL DA RECEITA FEDERAL DO BR</w:t>
      </w:r>
      <w:r w:rsidR="00DA619D" w:rsidRPr="00A91070">
        <w:rPr>
          <w:rFonts w:ascii="Arial" w:eastAsia="Times New Roman" w:hAnsi="Arial" w:cs="Arial"/>
          <w:sz w:val="20"/>
          <w:szCs w:val="20"/>
        </w:rPr>
        <w:t>A</w:t>
      </w:r>
      <w:r w:rsidRPr="00A91070">
        <w:rPr>
          <w:rFonts w:ascii="Arial" w:eastAsia="Times New Roman" w:hAnsi="Arial" w:cs="Arial"/>
          <w:sz w:val="20"/>
          <w:szCs w:val="20"/>
        </w:rPr>
        <w:t xml:space="preserve">SIL DA 9ª REGIÃO FISCAL E ............................................................. </w:t>
      </w:r>
    </w:p>
    <w:p w14:paraId="17F6B25F" w14:textId="26B8C188" w:rsidR="002B45AB" w:rsidRPr="00A91070" w:rsidRDefault="002B45AB" w:rsidP="002B45AB">
      <w:pPr>
        <w:spacing w:before="100" w:beforeAutospacing="1" w:after="100" w:afterAutospacing="1"/>
        <w:jc w:val="both"/>
        <w:rPr>
          <w:rFonts w:ascii="Times New Roman" w:eastAsia="Times New Roman" w:hAnsi="Times New Roman" w:cs="Times New Roman"/>
          <w:sz w:val="20"/>
          <w:szCs w:val="20"/>
        </w:rPr>
      </w:pPr>
      <w:r w:rsidRPr="00A91070">
        <w:rPr>
          <w:rFonts w:ascii="Arial" w:eastAsia="Times New Roman" w:hAnsi="Arial" w:cs="Arial"/>
          <w:sz w:val="20"/>
          <w:szCs w:val="20"/>
        </w:rPr>
        <w:t xml:space="preserve">A União por intermédio da Superintendência Regional da Receita Federal do Brasil da 9ª Região Fiscal, com sede à Rua Marechal Deodoro, 555 - 10º andar - Centro - CEP 80.020-911 - Curitiba/PR inscrito(a) no CNPJ sob o nº 00.394.460/0135-53, neste ato representada pelo Chefe da Divisão de Programação e Logística, o sr. GUSTAVO LUIS HORN (cargo e nome), nomeado(a) pela Portaria nº 1009, de 10 de JUNHO de 2020, publicada no DOU de 16 de JUNHO de 2020, portador da Matrícula Funcional nº 85614, doravante denominado CONTRATANTE, e o(a) </w:t>
      </w:r>
      <w:r w:rsidRPr="00A91070">
        <w:rPr>
          <w:rFonts w:ascii="Arial" w:eastAsia="Times New Roman" w:hAnsi="Arial" w:cs="Arial"/>
          <w:color w:val="FF0000"/>
          <w:sz w:val="20"/>
          <w:szCs w:val="20"/>
        </w:rPr>
        <w:t>..............................,</w:t>
      </w:r>
      <w:r w:rsidRPr="00A91070">
        <w:rPr>
          <w:rFonts w:ascii="Arial" w:eastAsia="Times New Roman" w:hAnsi="Arial" w:cs="Arial"/>
          <w:sz w:val="20"/>
          <w:szCs w:val="20"/>
        </w:rPr>
        <w:t xml:space="preserve"> </w:t>
      </w:r>
      <w:r w:rsidRPr="00A91070">
        <w:rPr>
          <w:rFonts w:ascii="Arial" w:eastAsia="Times New Roman" w:hAnsi="Arial" w:cs="Arial"/>
          <w:color w:val="FF0000"/>
          <w:sz w:val="20"/>
          <w:szCs w:val="20"/>
        </w:rPr>
        <w:t>inscrito(a) no CNPJ/MF sob o nº ............................, sediado(a) na</w:t>
      </w:r>
      <w:r w:rsidRPr="00A91070">
        <w:rPr>
          <w:rFonts w:ascii="Arial" w:eastAsia="Times New Roman" w:hAnsi="Arial" w:cs="Arial"/>
          <w:sz w:val="20"/>
          <w:szCs w:val="20"/>
        </w:rPr>
        <w:t xml:space="preserve"> </w:t>
      </w:r>
      <w:r w:rsidRPr="00A91070">
        <w:rPr>
          <w:rFonts w:ascii="Arial" w:eastAsia="Times New Roman" w:hAnsi="Arial" w:cs="Arial"/>
          <w:color w:val="FF0000"/>
          <w:sz w:val="20"/>
          <w:szCs w:val="20"/>
        </w:rPr>
        <w:t>...................................</w:t>
      </w:r>
      <w:r w:rsidRPr="00A91070">
        <w:rPr>
          <w:rFonts w:ascii="Arial" w:eastAsia="Times New Roman" w:hAnsi="Arial" w:cs="Arial"/>
          <w:sz w:val="20"/>
          <w:szCs w:val="20"/>
        </w:rPr>
        <w:t xml:space="preserve">, </w:t>
      </w:r>
      <w:proofErr w:type="spellStart"/>
      <w:r w:rsidRPr="00A91070">
        <w:rPr>
          <w:rFonts w:ascii="Arial" w:eastAsia="Times New Roman" w:hAnsi="Arial" w:cs="Arial"/>
          <w:color w:val="FF0000"/>
          <w:sz w:val="20"/>
          <w:szCs w:val="20"/>
        </w:rPr>
        <w:t>em</w:t>
      </w:r>
      <w:proofErr w:type="spellEnd"/>
      <w:r w:rsidRPr="00A91070">
        <w:rPr>
          <w:rFonts w:ascii="Arial" w:eastAsia="Times New Roman" w:hAnsi="Arial" w:cs="Arial"/>
          <w:sz w:val="20"/>
          <w:szCs w:val="20"/>
        </w:rPr>
        <w:t xml:space="preserve"> </w:t>
      </w:r>
      <w:r w:rsidRPr="00A91070">
        <w:rPr>
          <w:rFonts w:ascii="Arial" w:eastAsia="Times New Roman" w:hAnsi="Arial" w:cs="Arial"/>
          <w:color w:val="FF0000"/>
          <w:sz w:val="20"/>
          <w:szCs w:val="20"/>
        </w:rPr>
        <w:t>.............................</w:t>
      </w:r>
      <w:r w:rsidRPr="00A91070">
        <w:rPr>
          <w:rFonts w:ascii="Arial" w:eastAsia="Times New Roman" w:hAnsi="Arial" w:cs="Arial"/>
          <w:sz w:val="20"/>
          <w:szCs w:val="20"/>
        </w:rPr>
        <w:t xml:space="preserve"> doravante designado CONTRATADO, </w:t>
      </w:r>
      <w:r w:rsidRPr="00A91070">
        <w:rPr>
          <w:rFonts w:ascii="Arial" w:eastAsia="Times New Roman" w:hAnsi="Arial" w:cs="Arial"/>
          <w:color w:val="FF0000"/>
          <w:sz w:val="20"/>
          <w:szCs w:val="20"/>
        </w:rPr>
        <w:t>neste ato representado(a) por</w:t>
      </w:r>
      <w:r w:rsidRPr="00A91070">
        <w:rPr>
          <w:rFonts w:ascii="Arial" w:eastAsia="Times New Roman" w:hAnsi="Arial" w:cs="Arial"/>
          <w:sz w:val="20"/>
          <w:szCs w:val="20"/>
        </w:rPr>
        <w:t xml:space="preserve"> .................................. </w:t>
      </w:r>
      <w:r w:rsidRPr="00A91070">
        <w:rPr>
          <w:rFonts w:ascii="Arial" w:eastAsia="Times New Roman" w:hAnsi="Arial" w:cs="Arial"/>
          <w:color w:val="FF0000"/>
          <w:sz w:val="20"/>
          <w:szCs w:val="20"/>
        </w:rPr>
        <w:t>(nome e função no contratado)</w:t>
      </w:r>
      <w:r w:rsidRPr="00A91070">
        <w:rPr>
          <w:rFonts w:ascii="Arial" w:eastAsia="Times New Roman" w:hAnsi="Arial" w:cs="Arial"/>
          <w:sz w:val="20"/>
          <w:szCs w:val="20"/>
        </w:rPr>
        <w:t xml:space="preserve">, conforme atos constitutivos da empresa </w:t>
      </w:r>
      <w:r w:rsidRPr="00A91070">
        <w:rPr>
          <w:rFonts w:ascii="Arial" w:eastAsia="Times New Roman" w:hAnsi="Arial" w:cs="Arial"/>
          <w:b/>
          <w:bCs/>
          <w:sz w:val="20"/>
          <w:szCs w:val="20"/>
        </w:rPr>
        <w:t>OU</w:t>
      </w:r>
      <w:r w:rsidRPr="00A91070">
        <w:rPr>
          <w:rFonts w:ascii="Arial" w:eastAsia="Times New Roman" w:hAnsi="Arial" w:cs="Arial"/>
          <w:sz w:val="20"/>
          <w:szCs w:val="20"/>
        </w:rPr>
        <w:t xml:space="preserve"> procuração apresentada nos autos, tendo em vista o que consta no Processo nº </w:t>
      </w:r>
      <w:r w:rsidR="00184141" w:rsidRPr="00A91070">
        <w:rPr>
          <w:rFonts w:ascii="Arial" w:eastAsia="Times New Roman" w:hAnsi="Arial" w:cs="Arial"/>
          <w:sz w:val="20"/>
          <w:szCs w:val="20"/>
        </w:rPr>
        <w:t>10980.727853/2024-62</w:t>
      </w:r>
      <w:r w:rsidRPr="00A91070">
        <w:rPr>
          <w:rFonts w:ascii="Arial" w:eastAsia="Times New Roman" w:hAnsi="Arial" w:cs="Arial"/>
          <w:sz w:val="20"/>
          <w:szCs w:val="20"/>
        </w:rPr>
        <w:t xml:space="preserve"> e em observância às disposições da Lei nº 14.133, de 1º de abril de 2021, e demais legislação aplicável, resolvem celebrar o presente Termo de Contrato, decorrente do Pregão Eletrônico n. </w:t>
      </w:r>
      <w:r w:rsidR="002E1CEC">
        <w:rPr>
          <w:rFonts w:ascii="Arial" w:eastAsia="Times New Roman" w:hAnsi="Arial" w:cs="Arial"/>
          <w:sz w:val="20"/>
          <w:szCs w:val="20"/>
        </w:rPr>
        <w:t>170156-90013/2024,</w:t>
      </w:r>
      <w:r w:rsidRPr="00A91070">
        <w:rPr>
          <w:rFonts w:ascii="Arial" w:eastAsia="Times New Roman" w:hAnsi="Arial" w:cs="Arial"/>
          <w:sz w:val="20"/>
          <w:szCs w:val="20"/>
        </w:rPr>
        <w:t xml:space="preserve"> mediante as cláusulas e condições a seguir enunciadas. </w:t>
      </w:r>
    </w:p>
    <w:p w14:paraId="6E25B063" w14:textId="77777777" w:rsidR="002B45AB" w:rsidRPr="00A91070" w:rsidRDefault="002B45AB" w:rsidP="00955B90">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A91070">
        <w:rPr>
          <w:rFonts w:ascii="Arial" w:eastAsia="Times New Roman" w:hAnsi="Arial" w:cs="Arial"/>
          <w:b/>
          <w:bCs/>
          <w:sz w:val="20"/>
          <w:szCs w:val="20"/>
        </w:rPr>
        <w:t>CLÁUSULA PRIMEIRA – OBJETO (art. 92, I e II)</w:t>
      </w:r>
    </w:p>
    <w:p w14:paraId="36ECC9EA" w14:textId="3A9F8593" w:rsidR="002B45AB" w:rsidRPr="00A91070" w:rsidRDefault="002B45AB" w:rsidP="00955B90">
      <w:pPr>
        <w:jc w:val="both"/>
        <w:rPr>
          <w:rFonts w:ascii="Arial" w:eastAsia="Times New Roman" w:hAnsi="Arial" w:cs="Arial"/>
          <w:color w:val="000000"/>
          <w:sz w:val="20"/>
          <w:szCs w:val="20"/>
        </w:rPr>
      </w:pPr>
      <w:r w:rsidRPr="00A91070">
        <w:rPr>
          <w:rFonts w:ascii="Arial" w:eastAsia="Times New Roman" w:hAnsi="Arial" w:cs="Arial"/>
          <w:sz w:val="20"/>
          <w:szCs w:val="20"/>
        </w:rPr>
        <w:t xml:space="preserve">1.1. O objeto do presente instrumento é a </w:t>
      </w:r>
      <w:r w:rsidR="00955B90" w:rsidRPr="00A91070">
        <w:rPr>
          <w:rFonts w:ascii="Arial" w:eastAsia="Times New Roman" w:hAnsi="Arial" w:cs="Arial"/>
          <w:color w:val="000000"/>
          <w:sz w:val="20"/>
          <w:szCs w:val="20"/>
        </w:rPr>
        <w:t xml:space="preserve">Contratação de empresa especializada para manutenção corretiva dos </w:t>
      </w:r>
      <w:r w:rsidR="00955B90" w:rsidRPr="00A91070">
        <w:rPr>
          <w:rFonts w:ascii="Arial" w:eastAsia="Times New Roman" w:hAnsi="Arial" w:cs="Arial"/>
          <w:i/>
          <w:iCs/>
          <w:color w:val="000000"/>
          <w:sz w:val="20"/>
          <w:szCs w:val="20"/>
        </w:rPr>
        <w:t xml:space="preserve">Chillers </w:t>
      </w:r>
      <w:r w:rsidR="00955B90" w:rsidRPr="00A91070">
        <w:rPr>
          <w:rFonts w:ascii="Arial" w:eastAsia="Times New Roman" w:hAnsi="Arial" w:cs="Arial"/>
          <w:color w:val="000000"/>
          <w:sz w:val="20"/>
          <w:szCs w:val="20"/>
        </w:rPr>
        <w:t>da Delegacia da Receita Federal do Brasil em Florianópolis/SC</w:t>
      </w:r>
      <w:r w:rsidR="00955B90" w:rsidRPr="00A91070">
        <w:rPr>
          <w:rFonts w:ascii="Arial" w:eastAsia="Times New Roman" w:hAnsi="Arial" w:cs="Arial"/>
          <w:b/>
          <w:bCs/>
          <w:color w:val="000000"/>
          <w:sz w:val="20"/>
          <w:szCs w:val="20"/>
        </w:rPr>
        <w:t xml:space="preserve">, </w:t>
      </w:r>
      <w:r w:rsidR="00955B90" w:rsidRPr="00A91070">
        <w:rPr>
          <w:rFonts w:ascii="Arial" w:eastAsia="Times New Roman" w:hAnsi="Arial" w:cs="Arial"/>
          <w:color w:val="000000"/>
          <w:sz w:val="20"/>
          <w:szCs w:val="20"/>
        </w:rPr>
        <w:t>nos termos da tabela abaixo</w:t>
      </w:r>
      <w:r w:rsidRPr="00A91070">
        <w:rPr>
          <w:rFonts w:ascii="Arial" w:eastAsia="Times New Roman" w:hAnsi="Arial" w:cs="Arial"/>
          <w:sz w:val="20"/>
          <w:szCs w:val="20"/>
        </w:rPr>
        <w:t>, nas condições estabelecidas no Termo de Referência.</w:t>
      </w:r>
    </w:p>
    <w:p w14:paraId="350AEAE7" w14:textId="77777777" w:rsidR="002B45AB" w:rsidRPr="002B45AB" w:rsidRDefault="002B45AB" w:rsidP="002B45AB">
      <w:pPr>
        <w:spacing w:before="100" w:beforeAutospacing="1" w:after="100" w:afterAutospacing="1"/>
        <w:jc w:val="both"/>
        <w:rPr>
          <w:rFonts w:ascii="Times New Roman" w:eastAsia="Times New Roman" w:hAnsi="Times New Roman" w:cs="Times New Roman"/>
          <w:sz w:val="20"/>
          <w:szCs w:val="20"/>
        </w:rPr>
      </w:pPr>
      <w:r w:rsidRPr="00A91070">
        <w:rPr>
          <w:rFonts w:ascii="Arial" w:eastAsia="Times New Roman" w:hAnsi="Arial" w:cs="Arial"/>
          <w:color w:val="000000"/>
          <w:sz w:val="20"/>
          <w:szCs w:val="20"/>
        </w:rPr>
        <w:t>1.2. Objeto da contratação:</w:t>
      </w:r>
    </w:p>
    <w:tbl>
      <w:tblPr>
        <w:tblW w:w="9780" w:type="dxa"/>
        <w:tblInd w:w="-150" w:type="dxa"/>
        <w:tblCellMar>
          <w:top w:w="15" w:type="dxa"/>
          <w:left w:w="15" w:type="dxa"/>
          <w:bottom w:w="15" w:type="dxa"/>
          <w:right w:w="15" w:type="dxa"/>
        </w:tblCellMar>
        <w:tblLook w:val="04A0" w:firstRow="1" w:lastRow="0" w:firstColumn="1" w:lastColumn="0" w:noHBand="0" w:noVBand="1"/>
      </w:tblPr>
      <w:tblGrid>
        <w:gridCol w:w="592"/>
        <w:gridCol w:w="2911"/>
        <w:gridCol w:w="970"/>
        <w:gridCol w:w="1016"/>
        <w:gridCol w:w="834"/>
        <w:gridCol w:w="1759"/>
        <w:gridCol w:w="1698"/>
      </w:tblGrid>
      <w:tr w:rsidR="002B45AB" w:rsidRPr="002B45AB" w14:paraId="4841E62C" w14:textId="77777777" w:rsidTr="006B5D91">
        <w:tc>
          <w:tcPr>
            <w:tcW w:w="592" w:type="dxa"/>
            <w:tcBorders>
              <w:top w:val="single" w:sz="6" w:space="0" w:color="000000"/>
              <w:left w:val="single" w:sz="6" w:space="0" w:color="000000"/>
              <w:bottom w:val="single" w:sz="6" w:space="0" w:color="000000"/>
              <w:right w:val="single" w:sz="6" w:space="0" w:color="000000"/>
            </w:tcBorders>
            <w:hideMark/>
          </w:tcPr>
          <w:p w14:paraId="7EE27209"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color w:val="000000"/>
                <w:sz w:val="14"/>
                <w:szCs w:val="14"/>
              </w:rPr>
              <w:t>ITEM</w:t>
            </w:r>
          </w:p>
        </w:tc>
        <w:tc>
          <w:tcPr>
            <w:tcW w:w="2911" w:type="dxa"/>
            <w:tcBorders>
              <w:top w:val="single" w:sz="6" w:space="0" w:color="000000"/>
              <w:left w:val="nil"/>
              <w:bottom w:val="single" w:sz="6" w:space="0" w:color="000000"/>
              <w:right w:val="single" w:sz="6" w:space="0" w:color="000000"/>
            </w:tcBorders>
            <w:hideMark/>
          </w:tcPr>
          <w:p w14:paraId="503DC678"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color w:val="000000"/>
                <w:sz w:val="14"/>
                <w:szCs w:val="14"/>
              </w:rPr>
              <w:t>ESPECIFICAÇÃO</w:t>
            </w:r>
          </w:p>
        </w:tc>
        <w:tc>
          <w:tcPr>
            <w:tcW w:w="970" w:type="dxa"/>
            <w:tcBorders>
              <w:top w:val="single" w:sz="6" w:space="0" w:color="000000"/>
              <w:left w:val="nil"/>
              <w:bottom w:val="single" w:sz="6" w:space="0" w:color="000000"/>
              <w:right w:val="single" w:sz="6" w:space="0" w:color="000000"/>
            </w:tcBorders>
            <w:hideMark/>
          </w:tcPr>
          <w:p w14:paraId="6CF3C587"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color w:val="000000"/>
                <w:sz w:val="14"/>
                <w:szCs w:val="14"/>
              </w:rPr>
              <w:t>CATSER</w:t>
            </w:r>
          </w:p>
        </w:tc>
        <w:tc>
          <w:tcPr>
            <w:tcW w:w="1016" w:type="dxa"/>
            <w:tcBorders>
              <w:top w:val="single" w:sz="6" w:space="0" w:color="000000"/>
              <w:left w:val="nil"/>
              <w:bottom w:val="single" w:sz="6" w:space="0" w:color="000000"/>
              <w:right w:val="single" w:sz="6" w:space="0" w:color="000000"/>
            </w:tcBorders>
            <w:hideMark/>
          </w:tcPr>
          <w:p w14:paraId="5EEDC760"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color w:val="000000"/>
                <w:sz w:val="14"/>
                <w:szCs w:val="14"/>
              </w:rPr>
              <w:t>UNIDADE DE MEDIDA</w:t>
            </w:r>
          </w:p>
        </w:tc>
        <w:tc>
          <w:tcPr>
            <w:tcW w:w="834" w:type="dxa"/>
            <w:tcBorders>
              <w:top w:val="single" w:sz="6" w:space="0" w:color="000000"/>
              <w:left w:val="nil"/>
              <w:bottom w:val="single" w:sz="6" w:space="0" w:color="000000"/>
              <w:right w:val="single" w:sz="6" w:space="0" w:color="000000"/>
            </w:tcBorders>
            <w:hideMark/>
          </w:tcPr>
          <w:p w14:paraId="6306871D"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sz w:val="14"/>
                <w:szCs w:val="14"/>
              </w:rPr>
              <w:t>QTDE</w:t>
            </w:r>
          </w:p>
        </w:tc>
        <w:tc>
          <w:tcPr>
            <w:tcW w:w="1759" w:type="dxa"/>
            <w:tcBorders>
              <w:top w:val="single" w:sz="6" w:space="0" w:color="000000"/>
              <w:left w:val="nil"/>
              <w:bottom w:val="single" w:sz="6" w:space="0" w:color="000000"/>
              <w:right w:val="single" w:sz="6" w:space="0" w:color="000000"/>
            </w:tcBorders>
            <w:hideMark/>
          </w:tcPr>
          <w:p w14:paraId="0C7A4A31"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sz w:val="14"/>
                <w:szCs w:val="14"/>
              </w:rPr>
              <w:t>VALOR UNITÁRIO</w:t>
            </w:r>
          </w:p>
          <w:p w14:paraId="4A7CE76F"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sz w:val="14"/>
                <w:szCs w:val="14"/>
              </w:rPr>
              <w:t>R$</w:t>
            </w:r>
          </w:p>
        </w:tc>
        <w:tc>
          <w:tcPr>
            <w:tcW w:w="1698" w:type="dxa"/>
            <w:tcBorders>
              <w:top w:val="single" w:sz="6" w:space="0" w:color="000000"/>
              <w:left w:val="nil"/>
              <w:bottom w:val="single" w:sz="6" w:space="0" w:color="000000"/>
              <w:right w:val="single" w:sz="6" w:space="0" w:color="000000"/>
            </w:tcBorders>
            <w:hideMark/>
          </w:tcPr>
          <w:p w14:paraId="34C7588E"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sz w:val="14"/>
                <w:szCs w:val="14"/>
              </w:rPr>
              <w:t>VALOR TOTAL</w:t>
            </w:r>
          </w:p>
          <w:p w14:paraId="5E9D0126"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sz w:val="14"/>
                <w:szCs w:val="14"/>
              </w:rPr>
              <w:t>R$</w:t>
            </w:r>
          </w:p>
        </w:tc>
      </w:tr>
      <w:tr w:rsidR="002B45AB" w:rsidRPr="002B45AB" w14:paraId="342CACDE" w14:textId="77777777" w:rsidTr="006B5D91">
        <w:tc>
          <w:tcPr>
            <w:tcW w:w="592" w:type="dxa"/>
            <w:tcBorders>
              <w:top w:val="nil"/>
              <w:left w:val="single" w:sz="6" w:space="0" w:color="000000"/>
              <w:bottom w:val="single" w:sz="6" w:space="0" w:color="000000"/>
              <w:right w:val="single" w:sz="6" w:space="0" w:color="000000"/>
            </w:tcBorders>
            <w:hideMark/>
          </w:tcPr>
          <w:p w14:paraId="2327F7E2" w14:textId="77777777" w:rsidR="002B45AB" w:rsidRPr="006B5D91" w:rsidRDefault="002B45AB" w:rsidP="002B45AB">
            <w:pPr>
              <w:spacing w:before="100" w:beforeAutospacing="1" w:after="100" w:afterAutospacing="1"/>
              <w:jc w:val="center"/>
              <w:rPr>
                <w:rFonts w:ascii="Times New Roman" w:eastAsia="Times New Roman" w:hAnsi="Times New Roman" w:cs="Times New Roman"/>
                <w:highlight w:val="yellow"/>
              </w:rPr>
            </w:pPr>
            <w:r w:rsidRPr="006B5D91">
              <w:rPr>
                <w:rFonts w:ascii="Arial" w:eastAsia="Times New Roman" w:hAnsi="Arial" w:cs="Arial"/>
                <w:b/>
                <w:bCs/>
                <w:color w:val="000000"/>
                <w:sz w:val="15"/>
                <w:szCs w:val="15"/>
                <w:highlight w:val="yellow"/>
              </w:rPr>
              <w:t>1.1</w:t>
            </w:r>
          </w:p>
        </w:tc>
        <w:tc>
          <w:tcPr>
            <w:tcW w:w="2911" w:type="dxa"/>
            <w:tcBorders>
              <w:top w:val="nil"/>
              <w:left w:val="nil"/>
              <w:bottom w:val="single" w:sz="6" w:space="0" w:color="000000"/>
              <w:right w:val="single" w:sz="6" w:space="0" w:color="000000"/>
            </w:tcBorders>
            <w:hideMark/>
          </w:tcPr>
          <w:p w14:paraId="4F5D6108" w14:textId="6D54517B" w:rsidR="002B45AB" w:rsidRPr="006B5D91" w:rsidRDefault="00955B90" w:rsidP="002B45AB">
            <w:pPr>
              <w:spacing w:before="100" w:beforeAutospacing="1" w:after="100" w:afterAutospacing="1"/>
              <w:jc w:val="both"/>
              <w:rPr>
                <w:rFonts w:ascii="Times New Roman" w:eastAsia="Times New Roman" w:hAnsi="Times New Roman" w:cs="Times New Roman"/>
                <w:highlight w:val="yellow"/>
              </w:rPr>
            </w:pPr>
            <w:r>
              <w:rPr>
                <w:rFonts w:ascii="Arial" w:eastAsia="Times New Roman" w:hAnsi="Arial" w:cs="Arial"/>
                <w:sz w:val="15"/>
                <w:szCs w:val="15"/>
                <w:highlight w:val="yellow"/>
              </w:rPr>
              <w:t xml:space="preserve">Manutenção corretiva (reparo) em </w:t>
            </w:r>
            <w:proofErr w:type="spellStart"/>
            <w:r>
              <w:rPr>
                <w:rFonts w:ascii="Arial" w:eastAsia="Times New Roman" w:hAnsi="Arial" w:cs="Arial"/>
                <w:sz w:val="15"/>
                <w:szCs w:val="15"/>
                <w:highlight w:val="yellow"/>
              </w:rPr>
              <w:t>Chiller</w:t>
            </w:r>
            <w:proofErr w:type="spellEnd"/>
            <w:r>
              <w:rPr>
                <w:rFonts w:ascii="Arial" w:eastAsia="Times New Roman" w:hAnsi="Arial" w:cs="Arial"/>
                <w:sz w:val="15"/>
                <w:szCs w:val="15"/>
                <w:highlight w:val="yellow"/>
              </w:rPr>
              <w:t xml:space="preserve"> com condensação à ar da DRF/FNS – Carrier Modelo 30RBA150386 – Nº Série 3411 B48980</w:t>
            </w:r>
          </w:p>
        </w:tc>
        <w:tc>
          <w:tcPr>
            <w:tcW w:w="970" w:type="dxa"/>
            <w:tcBorders>
              <w:top w:val="nil"/>
              <w:left w:val="nil"/>
              <w:bottom w:val="single" w:sz="6" w:space="0" w:color="000000"/>
              <w:right w:val="single" w:sz="6" w:space="0" w:color="000000"/>
            </w:tcBorders>
            <w:hideMark/>
          </w:tcPr>
          <w:p w14:paraId="4C605822" w14:textId="024BA6E2" w:rsidR="002B45AB" w:rsidRPr="006B5D91" w:rsidRDefault="00955B90" w:rsidP="002B45AB">
            <w:pPr>
              <w:spacing w:before="100" w:beforeAutospacing="1" w:after="100" w:afterAutospacing="1"/>
              <w:jc w:val="center"/>
              <w:rPr>
                <w:rFonts w:ascii="Times New Roman" w:eastAsia="Times New Roman" w:hAnsi="Times New Roman" w:cs="Times New Roman"/>
                <w:highlight w:val="yellow"/>
              </w:rPr>
            </w:pPr>
            <w:r>
              <w:rPr>
                <w:rFonts w:ascii="Arial" w:eastAsia="Times New Roman" w:hAnsi="Arial" w:cs="Arial"/>
                <w:sz w:val="15"/>
                <w:szCs w:val="15"/>
                <w:highlight w:val="yellow"/>
              </w:rPr>
              <w:t>22454</w:t>
            </w:r>
          </w:p>
        </w:tc>
        <w:tc>
          <w:tcPr>
            <w:tcW w:w="1016" w:type="dxa"/>
            <w:tcBorders>
              <w:top w:val="nil"/>
              <w:left w:val="nil"/>
              <w:bottom w:val="single" w:sz="6" w:space="0" w:color="000000"/>
              <w:right w:val="single" w:sz="6" w:space="0" w:color="000000"/>
            </w:tcBorders>
            <w:hideMark/>
          </w:tcPr>
          <w:p w14:paraId="2721DD3B" w14:textId="77777777" w:rsidR="002B45AB" w:rsidRPr="006B5D91" w:rsidRDefault="002B45AB" w:rsidP="002B45AB">
            <w:pPr>
              <w:spacing w:before="100" w:beforeAutospacing="1" w:after="100" w:afterAutospacing="1"/>
              <w:jc w:val="center"/>
              <w:rPr>
                <w:rFonts w:ascii="Times New Roman" w:eastAsia="Times New Roman" w:hAnsi="Times New Roman" w:cs="Times New Roman"/>
                <w:highlight w:val="yellow"/>
              </w:rPr>
            </w:pPr>
            <w:proofErr w:type="spellStart"/>
            <w:r w:rsidRPr="006B5D91">
              <w:rPr>
                <w:rFonts w:ascii="Arial" w:eastAsia="Times New Roman" w:hAnsi="Arial" w:cs="Arial"/>
                <w:sz w:val="15"/>
                <w:szCs w:val="15"/>
                <w:highlight w:val="yellow"/>
              </w:rPr>
              <w:t>un</w:t>
            </w:r>
            <w:proofErr w:type="spellEnd"/>
          </w:p>
        </w:tc>
        <w:tc>
          <w:tcPr>
            <w:tcW w:w="834" w:type="dxa"/>
            <w:tcBorders>
              <w:top w:val="nil"/>
              <w:left w:val="nil"/>
              <w:bottom w:val="single" w:sz="6" w:space="0" w:color="000000"/>
              <w:right w:val="single" w:sz="6" w:space="0" w:color="000000"/>
            </w:tcBorders>
            <w:hideMark/>
          </w:tcPr>
          <w:p w14:paraId="5930E1D8" w14:textId="77777777" w:rsidR="002B45AB" w:rsidRPr="006B5D91" w:rsidRDefault="002B45AB" w:rsidP="002B45AB">
            <w:pPr>
              <w:spacing w:before="100" w:beforeAutospacing="1" w:after="100" w:afterAutospacing="1"/>
              <w:jc w:val="center"/>
              <w:rPr>
                <w:rFonts w:ascii="Times New Roman" w:eastAsia="Times New Roman" w:hAnsi="Times New Roman" w:cs="Times New Roman"/>
                <w:highlight w:val="yellow"/>
              </w:rPr>
            </w:pPr>
            <w:r w:rsidRPr="006B5D91">
              <w:rPr>
                <w:rFonts w:ascii="Arial" w:eastAsia="Times New Roman" w:hAnsi="Arial" w:cs="Arial"/>
                <w:sz w:val="15"/>
                <w:szCs w:val="15"/>
                <w:highlight w:val="yellow"/>
              </w:rPr>
              <w:t>01</w:t>
            </w:r>
          </w:p>
        </w:tc>
        <w:tc>
          <w:tcPr>
            <w:tcW w:w="1759" w:type="dxa"/>
            <w:tcBorders>
              <w:top w:val="nil"/>
              <w:left w:val="nil"/>
              <w:bottom w:val="single" w:sz="6" w:space="0" w:color="000000"/>
              <w:right w:val="single" w:sz="6" w:space="0" w:color="000000"/>
            </w:tcBorders>
            <w:hideMark/>
          </w:tcPr>
          <w:p w14:paraId="43550B43"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p>
        </w:tc>
        <w:tc>
          <w:tcPr>
            <w:tcW w:w="1698" w:type="dxa"/>
            <w:tcBorders>
              <w:top w:val="nil"/>
              <w:left w:val="nil"/>
              <w:bottom w:val="single" w:sz="6" w:space="0" w:color="000000"/>
              <w:right w:val="single" w:sz="6" w:space="0" w:color="000000"/>
            </w:tcBorders>
            <w:hideMark/>
          </w:tcPr>
          <w:p w14:paraId="309DE37B"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p>
        </w:tc>
      </w:tr>
      <w:tr w:rsidR="002B45AB" w:rsidRPr="002B45AB" w14:paraId="1D02C40A" w14:textId="77777777" w:rsidTr="006B5D91">
        <w:tc>
          <w:tcPr>
            <w:tcW w:w="592" w:type="dxa"/>
            <w:tcBorders>
              <w:top w:val="nil"/>
              <w:left w:val="single" w:sz="6" w:space="0" w:color="000000"/>
              <w:bottom w:val="single" w:sz="6" w:space="0" w:color="000000"/>
              <w:right w:val="single" w:sz="6" w:space="0" w:color="000000"/>
            </w:tcBorders>
            <w:hideMark/>
          </w:tcPr>
          <w:p w14:paraId="30F0898E" w14:textId="77777777" w:rsidR="002B45AB" w:rsidRPr="006B5D91" w:rsidRDefault="002B45AB" w:rsidP="002B45AB">
            <w:pPr>
              <w:spacing w:before="100" w:beforeAutospacing="1" w:after="100" w:afterAutospacing="1"/>
              <w:jc w:val="center"/>
              <w:rPr>
                <w:rFonts w:ascii="Times New Roman" w:eastAsia="Times New Roman" w:hAnsi="Times New Roman" w:cs="Times New Roman"/>
                <w:highlight w:val="yellow"/>
              </w:rPr>
            </w:pPr>
            <w:r w:rsidRPr="006B5D91">
              <w:rPr>
                <w:rFonts w:ascii="Arial" w:eastAsia="Times New Roman" w:hAnsi="Arial" w:cs="Arial"/>
                <w:b/>
                <w:bCs/>
                <w:color w:val="000000"/>
                <w:sz w:val="15"/>
                <w:szCs w:val="15"/>
                <w:highlight w:val="yellow"/>
              </w:rPr>
              <w:t>1.2</w:t>
            </w:r>
          </w:p>
        </w:tc>
        <w:tc>
          <w:tcPr>
            <w:tcW w:w="2911" w:type="dxa"/>
            <w:tcBorders>
              <w:top w:val="nil"/>
              <w:left w:val="nil"/>
              <w:bottom w:val="single" w:sz="6" w:space="0" w:color="000000"/>
              <w:right w:val="single" w:sz="6" w:space="0" w:color="000000"/>
            </w:tcBorders>
            <w:hideMark/>
          </w:tcPr>
          <w:p w14:paraId="16D9DC50" w14:textId="0AB526B4" w:rsidR="002B45AB" w:rsidRPr="006B5D91" w:rsidRDefault="00955B90" w:rsidP="002B45AB">
            <w:pPr>
              <w:spacing w:before="100" w:beforeAutospacing="1" w:after="100" w:afterAutospacing="1"/>
              <w:jc w:val="both"/>
              <w:rPr>
                <w:rFonts w:ascii="Times New Roman" w:eastAsia="Times New Roman" w:hAnsi="Times New Roman" w:cs="Times New Roman"/>
                <w:highlight w:val="yellow"/>
              </w:rPr>
            </w:pPr>
            <w:r>
              <w:rPr>
                <w:rFonts w:ascii="Arial" w:eastAsia="Times New Roman" w:hAnsi="Arial" w:cs="Arial"/>
                <w:sz w:val="15"/>
                <w:szCs w:val="15"/>
                <w:highlight w:val="yellow"/>
              </w:rPr>
              <w:t xml:space="preserve">Manutenção corretiva (reparo) em </w:t>
            </w:r>
            <w:proofErr w:type="spellStart"/>
            <w:r>
              <w:rPr>
                <w:rFonts w:ascii="Arial" w:eastAsia="Times New Roman" w:hAnsi="Arial" w:cs="Arial"/>
                <w:sz w:val="15"/>
                <w:szCs w:val="15"/>
                <w:highlight w:val="yellow"/>
              </w:rPr>
              <w:t>Chiller</w:t>
            </w:r>
            <w:proofErr w:type="spellEnd"/>
            <w:r>
              <w:rPr>
                <w:rFonts w:ascii="Arial" w:eastAsia="Times New Roman" w:hAnsi="Arial" w:cs="Arial"/>
                <w:sz w:val="15"/>
                <w:szCs w:val="15"/>
                <w:highlight w:val="yellow"/>
              </w:rPr>
              <w:t xml:space="preserve"> com condensação à ar da DRF/FNS – Carrier Modelo 30RBA150386 – Nº Série 3411 B48981</w:t>
            </w:r>
          </w:p>
        </w:tc>
        <w:tc>
          <w:tcPr>
            <w:tcW w:w="970" w:type="dxa"/>
            <w:tcBorders>
              <w:top w:val="nil"/>
              <w:left w:val="nil"/>
              <w:bottom w:val="single" w:sz="6" w:space="0" w:color="000000"/>
              <w:right w:val="single" w:sz="6" w:space="0" w:color="000000"/>
            </w:tcBorders>
            <w:hideMark/>
          </w:tcPr>
          <w:p w14:paraId="3EE5A6BB" w14:textId="062BEC74" w:rsidR="002B45AB" w:rsidRPr="006B5D91" w:rsidRDefault="00955B90" w:rsidP="002B45AB">
            <w:pPr>
              <w:spacing w:before="100" w:beforeAutospacing="1" w:after="100" w:afterAutospacing="1"/>
              <w:jc w:val="center"/>
              <w:rPr>
                <w:rFonts w:ascii="Times New Roman" w:eastAsia="Times New Roman" w:hAnsi="Times New Roman" w:cs="Times New Roman"/>
                <w:highlight w:val="yellow"/>
              </w:rPr>
            </w:pPr>
            <w:r>
              <w:rPr>
                <w:rFonts w:ascii="Arial" w:eastAsia="Times New Roman" w:hAnsi="Arial" w:cs="Arial"/>
                <w:sz w:val="15"/>
                <w:szCs w:val="15"/>
                <w:highlight w:val="yellow"/>
              </w:rPr>
              <w:t>22454</w:t>
            </w:r>
          </w:p>
        </w:tc>
        <w:tc>
          <w:tcPr>
            <w:tcW w:w="1016" w:type="dxa"/>
            <w:tcBorders>
              <w:top w:val="nil"/>
              <w:left w:val="nil"/>
              <w:bottom w:val="single" w:sz="6" w:space="0" w:color="000000"/>
              <w:right w:val="single" w:sz="6" w:space="0" w:color="000000"/>
            </w:tcBorders>
            <w:hideMark/>
          </w:tcPr>
          <w:p w14:paraId="0B3A1A38" w14:textId="77777777" w:rsidR="002B45AB" w:rsidRPr="006B5D91" w:rsidRDefault="002B45AB" w:rsidP="002B45AB">
            <w:pPr>
              <w:spacing w:before="100" w:beforeAutospacing="1" w:after="100" w:afterAutospacing="1"/>
              <w:jc w:val="center"/>
              <w:rPr>
                <w:rFonts w:ascii="Times New Roman" w:eastAsia="Times New Roman" w:hAnsi="Times New Roman" w:cs="Times New Roman"/>
                <w:highlight w:val="yellow"/>
              </w:rPr>
            </w:pPr>
            <w:proofErr w:type="spellStart"/>
            <w:r w:rsidRPr="006B5D91">
              <w:rPr>
                <w:rFonts w:ascii="Arial" w:eastAsia="Times New Roman" w:hAnsi="Arial" w:cs="Arial"/>
                <w:sz w:val="15"/>
                <w:szCs w:val="15"/>
                <w:highlight w:val="yellow"/>
              </w:rPr>
              <w:t>un</w:t>
            </w:r>
            <w:proofErr w:type="spellEnd"/>
          </w:p>
        </w:tc>
        <w:tc>
          <w:tcPr>
            <w:tcW w:w="834" w:type="dxa"/>
            <w:tcBorders>
              <w:top w:val="nil"/>
              <w:left w:val="nil"/>
              <w:bottom w:val="single" w:sz="6" w:space="0" w:color="000000"/>
              <w:right w:val="single" w:sz="6" w:space="0" w:color="000000"/>
            </w:tcBorders>
            <w:hideMark/>
          </w:tcPr>
          <w:p w14:paraId="4F0C985B" w14:textId="77777777" w:rsidR="002B45AB" w:rsidRPr="006B5D91" w:rsidRDefault="002B45AB" w:rsidP="002B45AB">
            <w:pPr>
              <w:spacing w:before="100" w:beforeAutospacing="1" w:after="100" w:afterAutospacing="1"/>
              <w:jc w:val="center"/>
              <w:rPr>
                <w:rFonts w:ascii="Times New Roman" w:eastAsia="Times New Roman" w:hAnsi="Times New Roman" w:cs="Times New Roman"/>
                <w:highlight w:val="yellow"/>
              </w:rPr>
            </w:pPr>
            <w:r w:rsidRPr="006B5D91">
              <w:rPr>
                <w:rFonts w:ascii="Arial" w:eastAsia="Times New Roman" w:hAnsi="Arial" w:cs="Arial"/>
                <w:sz w:val="15"/>
                <w:szCs w:val="15"/>
                <w:highlight w:val="yellow"/>
              </w:rPr>
              <w:t>01</w:t>
            </w:r>
          </w:p>
        </w:tc>
        <w:tc>
          <w:tcPr>
            <w:tcW w:w="1759" w:type="dxa"/>
            <w:tcBorders>
              <w:top w:val="nil"/>
              <w:left w:val="nil"/>
              <w:bottom w:val="single" w:sz="6" w:space="0" w:color="000000"/>
              <w:right w:val="single" w:sz="6" w:space="0" w:color="000000"/>
            </w:tcBorders>
            <w:hideMark/>
          </w:tcPr>
          <w:p w14:paraId="313DB5DF"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p>
        </w:tc>
        <w:tc>
          <w:tcPr>
            <w:tcW w:w="1698" w:type="dxa"/>
            <w:tcBorders>
              <w:top w:val="nil"/>
              <w:left w:val="nil"/>
              <w:bottom w:val="single" w:sz="6" w:space="0" w:color="000000"/>
              <w:right w:val="single" w:sz="6" w:space="0" w:color="000000"/>
            </w:tcBorders>
            <w:hideMark/>
          </w:tcPr>
          <w:p w14:paraId="27770B8C"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p>
        </w:tc>
      </w:tr>
      <w:tr w:rsidR="002B45AB" w:rsidRPr="002B45AB" w14:paraId="7042F1EE" w14:textId="77777777" w:rsidTr="006B5D91">
        <w:tc>
          <w:tcPr>
            <w:tcW w:w="8082" w:type="dxa"/>
            <w:gridSpan w:val="6"/>
            <w:tcBorders>
              <w:top w:val="nil"/>
              <w:left w:val="single" w:sz="6" w:space="0" w:color="000000"/>
              <w:bottom w:val="single" w:sz="6" w:space="0" w:color="000000"/>
              <w:right w:val="single" w:sz="6" w:space="0" w:color="000000"/>
            </w:tcBorders>
            <w:hideMark/>
          </w:tcPr>
          <w:p w14:paraId="79B3EB96"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r w:rsidRPr="002B45AB">
              <w:rPr>
                <w:rFonts w:ascii="Arial" w:eastAsia="Times New Roman" w:hAnsi="Arial" w:cs="Arial"/>
                <w:b/>
                <w:bCs/>
                <w:sz w:val="15"/>
                <w:szCs w:val="15"/>
              </w:rPr>
              <w:t>VALOR TOTAL</w:t>
            </w:r>
          </w:p>
        </w:tc>
        <w:tc>
          <w:tcPr>
            <w:tcW w:w="1698" w:type="dxa"/>
            <w:tcBorders>
              <w:top w:val="nil"/>
              <w:left w:val="nil"/>
              <w:bottom w:val="single" w:sz="6" w:space="0" w:color="000000"/>
              <w:right w:val="single" w:sz="6" w:space="0" w:color="000000"/>
            </w:tcBorders>
            <w:hideMark/>
          </w:tcPr>
          <w:p w14:paraId="0661C804" w14:textId="77777777" w:rsidR="002B45AB" w:rsidRPr="002B45AB" w:rsidRDefault="002B45AB" w:rsidP="002B45AB">
            <w:pPr>
              <w:spacing w:before="100" w:beforeAutospacing="1" w:after="100" w:afterAutospacing="1"/>
              <w:jc w:val="center"/>
              <w:rPr>
                <w:rFonts w:ascii="Times New Roman" w:eastAsia="Times New Roman" w:hAnsi="Times New Roman" w:cs="Times New Roman"/>
              </w:rPr>
            </w:pPr>
          </w:p>
        </w:tc>
      </w:tr>
    </w:tbl>
    <w:p w14:paraId="11CC0644" w14:textId="77777777" w:rsidR="002B45AB" w:rsidRPr="002B45AB" w:rsidRDefault="002B45AB" w:rsidP="002B45AB">
      <w:pPr>
        <w:spacing w:before="100" w:beforeAutospacing="1" w:after="100" w:afterAutospacing="1"/>
        <w:jc w:val="both"/>
        <w:rPr>
          <w:rFonts w:ascii="Times New Roman" w:eastAsia="Times New Roman" w:hAnsi="Times New Roman" w:cs="Times New Roman"/>
          <w:sz w:val="20"/>
          <w:szCs w:val="20"/>
        </w:rPr>
      </w:pPr>
      <w:r w:rsidRPr="002B45AB">
        <w:rPr>
          <w:rFonts w:ascii="Arial" w:eastAsia="Times New Roman" w:hAnsi="Arial" w:cs="Arial"/>
          <w:color w:val="000000"/>
          <w:sz w:val="20"/>
          <w:szCs w:val="20"/>
        </w:rPr>
        <w:t>1.3. Vinculam esta contratação, independentemente de transcrição:</w:t>
      </w:r>
    </w:p>
    <w:p w14:paraId="5B192BE1" w14:textId="77777777" w:rsidR="002B45AB" w:rsidRPr="002B45AB" w:rsidRDefault="002B45AB" w:rsidP="002B45AB">
      <w:pPr>
        <w:spacing w:before="100" w:beforeAutospacing="1" w:after="100" w:afterAutospacing="1"/>
        <w:jc w:val="both"/>
        <w:rPr>
          <w:rFonts w:ascii="Times New Roman" w:eastAsia="Times New Roman" w:hAnsi="Times New Roman" w:cs="Times New Roman"/>
          <w:sz w:val="20"/>
          <w:szCs w:val="20"/>
        </w:rPr>
      </w:pPr>
      <w:r w:rsidRPr="002B45AB">
        <w:rPr>
          <w:rFonts w:ascii="Arial" w:eastAsia="Times New Roman" w:hAnsi="Arial" w:cs="Arial"/>
          <w:color w:val="000000"/>
          <w:sz w:val="20"/>
          <w:szCs w:val="20"/>
        </w:rPr>
        <w:t>1.3.1.  O Termo de Referência;</w:t>
      </w:r>
    </w:p>
    <w:p w14:paraId="6FB53405" w14:textId="77777777" w:rsidR="002B45AB" w:rsidRPr="002B45AB" w:rsidRDefault="002B45AB" w:rsidP="002B45AB">
      <w:pPr>
        <w:spacing w:before="100" w:beforeAutospacing="1" w:after="100" w:afterAutospacing="1"/>
        <w:jc w:val="both"/>
        <w:rPr>
          <w:rFonts w:ascii="Times New Roman" w:eastAsia="Times New Roman" w:hAnsi="Times New Roman" w:cs="Times New Roman"/>
          <w:sz w:val="20"/>
          <w:szCs w:val="20"/>
        </w:rPr>
      </w:pPr>
      <w:r w:rsidRPr="002B45AB">
        <w:rPr>
          <w:rFonts w:ascii="Arial" w:eastAsia="Times New Roman" w:hAnsi="Arial" w:cs="Arial"/>
          <w:color w:val="000000"/>
          <w:sz w:val="20"/>
          <w:szCs w:val="20"/>
        </w:rPr>
        <w:t>1.3.2.  O Edital da Licitação;</w:t>
      </w:r>
    </w:p>
    <w:p w14:paraId="1599A97E" w14:textId="77777777" w:rsidR="002B45AB" w:rsidRPr="002B45AB" w:rsidRDefault="002B45AB" w:rsidP="002B45AB">
      <w:pPr>
        <w:spacing w:before="100" w:beforeAutospacing="1" w:after="100" w:afterAutospacing="1"/>
        <w:jc w:val="both"/>
        <w:rPr>
          <w:rFonts w:ascii="Times New Roman" w:eastAsia="Times New Roman" w:hAnsi="Times New Roman" w:cs="Times New Roman"/>
          <w:sz w:val="20"/>
          <w:szCs w:val="20"/>
        </w:rPr>
      </w:pPr>
      <w:r w:rsidRPr="002B45AB">
        <w:rPr>
          <w:rFonts w:ascii="Arial" w:eastAsia="Times New Roman" w:hAnsi="Arial" w:cs="Arial"/>
          <w:color w:val="000000"/>
          <w:sz w:val="20"/>
          <w:szCs w:val="20"/>
        </w:rPr>
        <w:t>1.3.3. A Proposta do contratado;</w:t>
      </w:r>
    </w:p>
    <w:p w14:paraId="4307FC0C" w14:textId="77777777" w:rsidR="002B45AB" w:rsidRPr="002B45AB" w:rsidRDefault="002B45AB" w:rsidP="002B45AB">
      <w:pPr>
        <w:spacing w:before="100" w:beforeAutospacing="1" w:after="100" w:afterAutospacing="1"/>
        <w:jc w:val="both"/>
        <w:rPr>
          <w:rFonts w:ascii="Times New Roman" w:eastAsia="Times New Roman" w:hAnsi="Times New Roman" w:cs="Times New Roman"/>
          <w:sz w:val="20"/>
          <w:szCs w:val="20"/>
        </w:rPr>
      </w:pPr>
      <w:r w:rsidRPr="002B45AB">
        <w:rPr>
          <w:rFonts w:ascii="Arial" w:eastAsia="Times New Roman" w:hAnsi="Arial" w:cs="Arial"/>
          <w:color w:val="000000"/>
          <w:sz w:val="20"/>
          <w:szCs w:val="20"/>
        </w:rPr>
        <w:t>1.3.4. Eventuais anexos dos documentos supracitados.</w:t>
      </w:r>
    </w:p>
    <w:p w14:paraId="245D37D2" w14:textId="68AB73E0" w:rsidR="002B45AB" w:rsidRPr="00A71E6C" w:rsidRDefault="002B45AB" w:rsidP="002B45AB">
      <w:pPr>
        <w:spacing w:before="100" w:beforeAutospacing="1" w:after="100" w:afterAutospacing="1"/>
        <w:jc w:val="both"/>
        <w:rPr>
          <w:rFonts w:ascii="Arial" w:eastAsia="Times New Roman" w:hAnsi="Arial" w:cs="Arial"/>
          <w:sz w:val="20"/>
          <w:szCs w:val="20"/>
        </w:rPr>
      </w:pPr>
      <w:r w:rsidRPr="00A91070">
        <w:rPr>
          <w:rFonts w:ascii="Arial" w:eastAsia="Times New Roman" w:hAnsi="Arial" w:cs="Arial"/>
          <w:sz w:val="20"/>
          <w:szCs w:val="20"/>
        </w:rPr>
        <w:t>1.4. O regime de execução é o de empreitada por preço global com o fornecimento e prestação de serviço associado.</w:t>
      </w:r>
      <w:r w:rsidRPr="00A71E6C">
        <w:rPr>
          <w:rFonts w:ascii="Arial" w:eastAsia="Times New Roman" w:hAnsi="Arial" w:cs="Arial"/>
          <w:sz w:val="20"/>
          <w:szCs w:val="20"/>
        </w:rPr>
        <w:t xml:space="preserve"> </w:t>
      </w:r>
    </w:p>
    <w:p w14:paraId="3C79CF04" w14:textId="77777777" w:rsidR="0009286F" w:rsidRPr="0009286F" w:rsidRDefault="0009286F" w:rsidP="0009286F">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09286F">
        <w:rPr>
          <w:rFonts w:ascii="Arial" w:eastAsia="Times New Roman" w:hAnsi="Arial" w:cs="Arial"/>
          <w:b/>
          <w:bCs/>
          <w:sz w:val="20"/>
          <w:szCs w:val="20"/>
        </w:rPr>
        <w:t>CLÁUSULA SEGUNDA – VIGÊNCIA E PRORROGAÇÃO</w:t>
      </w:r>
    </w:p>
    <w:p w14:paraId="2807AA31" w14:textId="7A24916C" w:rsidR="0009286F" w:rsidRPr="00A71E6C" w:rsidRDefault="0009286F" w:rsidP="0009286F">
      <w:pPr>
        <w:spacing w:before="100" w:beforeAutospacing="1" w:after="100" w:afterAutospacing="1"/>
        <w:jc w:val="both"/>
        <w:rPr>
          <w:rFonts w:ascii="Times New Roman" w:eastAsia="Times New Roman" w:hAnsi="Times New Roman" w:cs="Times New Roman"/>
          <w:sz w:val="20"/>
          <w:szCs w:val="20"/>
        </w:rPr>
      </w:pPr>
      <w:r w:rsidRPr="00A91070">
        <w:rPr>
          <w:rFonts w:ascii="Arial" w:eastAsia="Times New Roman" w:hAnsi="Arial" w:cs="Arial"/>
          <w:sz w:val="20"/>
          <w:szCs w:val="20"/>
        </w:rPr>
        <w:t xml:space="preserve">2.1. O prazo de vigência da contratação é de </w:t>
      </w:r>
      <w:r w:rsidR="00955B90" w:rsidRPr="00A91070">
        <w:rPr>
          <w:rFonts w:ascii="Arial" w:eastAsia="Times New Roman" w:hAnsi="Arial" w:cs="Arial"/>
          <w:sz w:val="20"/>
          <w:szCs w:val="20"/>
        </w:rPr>
        <w:t>180</w:t>
      </w:r>
      <w:r w:rsidRPr="00A91070">
        <w:rPr>
          <w:rFonts w:ascii="Arial" w:eastAsia="Times New Roman" w:hAnsi="Arial" w:cs="Arial"/>
          <w:sz w:val="20"/>
          <w:szCs w:val="20"/>
        </w:rPr>
        <w:t xml:space="preserve"> (</w:t>
      </w:r>
      <w:r w:rsidR="00955B90" w:rsidRPr="00A91070">
        <w:rPr>
          <w:rFonts w:ascii="Arial" w:eastAsia="Times New Roman" w:hAnsi="Arial" w:cs="Arial"/>
          <w:sz w:val="20"/>
          <w:szCs w:val="20"/>
        </w:rPr>
        <w:t>cento e oitenta) dias</w:t>
      </w:r>
      <w:r w:rsidRPr="00A91070">
        <w:rPr>
          <w:rFonts w:ascii="Arial" w:eastAsia="Times New Roman" w:hAnsi="Arial" w:cs="Arial"/>
          <w:sz w:val="20"/>
          <w:szCs w:val="20"/>
        </w:rPr>
        <w:t xml:space="preserve"> meses </w:t>
      </w:r>
      <w:r w:rsidRPr="00A91070">
        <w:rPr>
          <w:rFonts w:ascii="Arial" w:eastAsia="Times New Roman" w:hAnsi="Arial" w:cs="Arial"/>
          <w:b/>
          <w:bCs/>
          <w:sz w:val="20"/>
          <w:szCs w:val="20"/>
        </w:rPr>
        <w:t xml:space="preserve">contados da </w:t>
      </w:r>
      <w:r w:rsidR="00A91070" w:rsidRPr="00A91070">
        <w:rPr>
          <w:rFonts w:ascii="Arial" w:eastAsia="Times New Roman" w:hAnsi="Arial" w:cs="Arial"/>
          <w:b/>
          <w:bCs/>
          <w:sz w:val="20"/>
          <w:szCs w:val="20"/>
        </w:rPr>
        <w:t>publicação</w:t>
      </w:r>
      <w:r w:rsidRPr="00A91070">
        <w:rPr>
          <w:rFonts w:ascii="Arial" w:eastAsia="Times New Roman" w:hAnsi="Arial" w:cs="Arial"/>
          <w:sz w:val="20"/>
          <w:szCs w:val="20"/>
        </w:rPr>
        <w:t xml:space="preserve"> do Termo de Contrato, na forma do artigo 105 da Lei n° 14.133, de 2021.</w:t>
      </w:r>
    </w:p>
    <w:p w14:paraId="4918D631" w14:textId="2DDD9589" w:rsidR="0009286F" w:rsidRDefault="0009286F" w:rsidP="0009286F">
      <w:pPr>
        <w:spacing w:before="100" w:beforeAutospacing="1" w:after="100" w:afterAutospacing="1"/>
        <w:jc w:val="both"/>
        <w:rPr>
          <w:rFonts w:ascii="Arial" w:eastAsia="Times New Roman" w:hAnsi="Arial" w:cs="Arial"/>
          <w:sz w:val="20"/>
          <w:szCs w:val="20"/>
        </w:rPr>
      </w:pPr>
      <w:r w:rsidRPr="00A71E6C">
        <w:rPr>
          <w:rFonts w:ascii="Arial" w:eastAsia="Times New Roman" w:hAnsi="Arial" w:cs="Arial"/>
          <w:sz w:val="20"/>
          <w:szCs w:val="20"/>
        </w:rPr>
        <w:t>2.2. O prazo de vigência será automaticamente prorrogado, independentemente de termo aditivo, quando o objeto não for concluído no período firmado acima, ressalvadas as providências cabíveis no caso de culpa do contratado, previstas neste instrumento.</w:t>
      </w:r>
    </w:p>
    <w:p w14:paraId="3EB041B0" w14:textId="77777777" w:rsidR="0009286F" w:rsidRPr="00CC5E7F" w:rsidRDefault="0009286F" w:rsidP="0009286F">
      <w:pPr>
        <w:spacing w:before="100" w:beforeAutospacing="1" w:after="100" w:afterAutospacing="1"/>
        <w:rPr>
          <w:rFonts w:ascii="Times New Roman" w:eastAsia="Times New Roman" w:hAnsi="Times New Roman" w:cs="Times New Roman"/>
          <w:sz w:val="20"/>
          <w:szCs w:val="20"/>
        </w:rPr>
      </w:pPr>
      <w:r w:rsidRPr="00CC5E7F">
        <w:rPr>
          <w:rFonts w:ascii="Arial" w:eastAsia="Times New Roman" w:hAnsi="Arial" w:cs="Arial"/>
          <w:sz w:val="20"/>
          <w:szCs w:val="20"/>
        </w:rPr>
        <w:t>2.3. O contratado não tem direito subjetivo à prorrogação contratual.</w:t>
      </w:r>
    </w:p>
    <w:p w14:paraId="0AD4E05F" w14:textId="77777777" w:rsidR="0009286F" w:rsidRPr="00CC5E7F" w:rsidRDefault="0009286F" w:rsidP="0009286F">
      <w:pPr>
        <w:spacing w:before="100" w:beforeAutospacing="1" w:after="100" w:afterAutospacing="1"/>
        <w:jc w:val="both"/>
        <w:rPr>
          <w:rFonts w:ascii="Times New Roman" w:eastAsia="Times New Roman" w:hAnsi="Times New Roman" w:cs="Times New Roman"/>
          <w:sz w:val="20"/>
          <w:szCs w:val="20"/>
        </w:rPr>
      </w:pPr>
      <w:r w:rsidRPr="00CC5E7F">
        <w:rPr>
          <w:rFonts w:ascii="Arial" w:eastAsia="Times New Roman" w:hAnsi="Arial" w:cs="Arial"/>
          <w:sz w:val="20"/>
          <w:szCs w:val="20"/>
        </w:rPr>
        <w:t xml:space="preserve">2.4. A prorrogação de contrato deverá ser promovida mediante celebração de termo aditivo. </w:t>
      </w:r>
    </w:p>
    <w:p w14:paraId="23B0516A" w14:textId="77777777" w:rsidR="0009286F" w:rsidRPr="00CC5E7F" w:rsidRDefault="0009286F" w:rsidP="0009286F">
      <w:pPr>
        <w:spacing w:before="100" w:beforeAutospacing="1" w:after="100" w:afterAutospacing="1"/>
        <w:jc w:val="both"/>
        <w:rPr>
          <w:rFonts w:ascii="Times New Roman" w:eastAsia="Times New Roman" w:hAnsi="Times New Roman" w:cs="Times New Roman"/>
          <w:sz w:val="20"/>
          <w:szCs w:val="20"/>
        </w:rPr>
      </w:pPr>
      <w:r w:rsidRPr="00CC5E7F">
        <w:rPr>
          <w:rFonts w:ascii="Arial" w:eastAsia="Times New Roman" w:hAnsi="Arial" w:cs="Arial"/>
          <w:sz w:val="20"/>
          <w:szCs w:val="20"/>
        </w:rPr>
        <w:t>2.5. Nas eventuais prorrogações contratuais, os custos não renováveis já pagos ou amortizados ao longo do primeiro período de vigência da contratação deverão ser reduzidos ou eliminados como condição para a renovação.</w:t>
      </w:r>
    </w:p>
    <w:p w14:paraId="3E300C20" w14:textId="1FD4EBA0" w:rsidR="0009286F" w:rsidRPr="00A71E6C" w:rsidRDefault="0009286F" w:rsidP="0009286F">
      <w:pPr>
        <w:spacing w:before="100" w:beforeAutospacing="1" w:after="100" w:afterAutospacing="1"/>
        <w:jc w:val="both"/>
        <w:rPr>
          <w:rFonts w:ascii="Arial" w:eastAsia="Times New Roman" w:hAnsi="Arial" w:cs="Arial"/>
          <w:sz w:val="20"/>
          <w:szCs w:val="20"/>
        </w:rPr>
      </w:pPr>
      <w:r w:rsidRPr="00CC5E7F">
        <w:rPr>
          <w:rFonts w:ascii="Arial" w:eastAsia="Times New Roman" w:hAnsi="Arial" w:cs="Arial"/>
          <w:sz w:val="20"/>
          <w:szCs w:val="20"/>
        </w:rPr>
        <w:t>2.6</w:t>
      </w:r>
      <w:r w:rsidR="000D28CC" w:rsidRPr="00CC5E7F">
        <w:rPr>
          <w:rFonts w:ascii="Arial" w:eastAsia="Times New Roman" w:hAnsi="Arial" w:cs="Arial"/>
          <w:sz w:val="20"/>
          <w:szCs w:val="20"/>
        </w:rPr>
        <w:t>.</w:t>
      </w:r>
      <w:r w:rsidRPr="00CC5E7F">
        <w:rPr>
          <w:rFonts w:ascii="Arial" w:eastAsia="Times New Roman" w:hAnsi="Arial" w:cs="Arial"/>
          <w:sz w:val="20"/>
          <w:szCs w:val="20"/>
        </w:rPr>
        <w:t xml:space="preserve"> O contrato </w:t>
      </w:r>
      <w:r w:rsidRPr="00A71E6C">
        <w:rPr>
          <w:rFonts w:ascii="Arial" w:eastAsia="Times New Roman" w:hAnsi="Arial" w:cs="Arial"/>
          <w:sz w:val="20"/>
          <w:szCs w:val="20"/>
        </w:rPr>
        <w:t>não poderá ser prorrogado quando o contratado tiver sido penalizado nas sanções de declaração de inidoneidade ou impedimento de licitar e contratar com poder público, observadas as abrangências de aplicação.</w:t>
      </w:r>
    </w:p>
    <w:p w14:paraId="5F5DDDC5" w14:textId="77777777" w:rsidR="0009286F" w:rsidRPr="0009286F" w:rsidRDefault="0009286F" w:rsidP="0009286F">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09286F">
        <w:rPr>
          <w:rFonts w:ascii="Arial" w:eastAsia="Times New Roman" w:hAnsi="Arial" w:cs="Arial"/>
          <w:b/>
          <w:bCs/>
          <w:sz w:val="20"/>
          <w:szCs w:val="20"/>
        </w:rPr>
        <w:t>CLÁUSULA TERCEIRA – MODELOS DE EXECUÇÃO E GESTÃO CONTRATUAIS (art. 92, IV, VII e XVIII)</w:t>
      </w:r>
    </w:p>
    <w:p w14:paraId="2F11ADB0" w14:textId="77777777" w:rsidR="0009286F" w:rsidRDefault="0009286F" w:rsidP="0009286F">
      <w:pPr>
        <w:spacing w:before="100" w:beforeAutospacing="1" w:after="100" w:afterAutospacing="1"/>
        <w:jc w:val="both"/>
        <w:rPr>
          <w:rFonts w:ascii="Arial" w:eastAsia="Times New Roman" w:hAnsi="Arial" w:cs="Arial"/>
          <w:color w:val="000000"/>
          <w:sz w:val="20"/>
          <w:szCs w:val="20"/>
        </w:rPr>
      </w:pPr>
      <w:r w:rsidRPr="0009286F">
        <w:rPr>
          <w:rFonts w:ascii="Arial" w:eastAsia="Times New Roman" w:hAnsi="Arial" w:cs="Arial"/>
          <w:color w:val="000000"/>
          <w:sz w:val="20"/>
          <w:szCs w:val="20"/>
        </w:rPr>
        <w:t>3.1. O regime de execução contratual, os modelos de gestão e de execução, assim como os prazos e condições de conclusão, entrega, observação e recebimento do objeto constam no Termo de Referência, anexo a este Contrato.</w:t>
      </w:r>
    </w:p>
    <w:p w14:paraId="48AA5417" w14:textId="77777777" w:rsidR="0009286F" w:rsidRPr="0009286F" w:rsidRDefault="0009286F" w:rsidP="0009286F">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09286F">
        <w:rPr>
          <w:rFonts w:ascii="Arial" w:eastAsia="Times New Roman" w:hAnsi="Arial" w:cs="Arial"/>
          <w:b/>
          <w:bCs/>
          <w:sz w:val="20"/>
          <w:szCs w:val="20"/>
        </w:rPr>
        <w:t>CLÁUSULA QUARTA – SUBCONTRATAÇÃO</w:t>
      </w:r>
    </w:p>
    <w:p w14:paraId="4968D54A" w14:textId="77777777" w:rsidR="0009286F" w:rsidRDefault="0009286F" w:rsidP="0009286F">
      <w:pPr>
        <w:spacing w:before="100" w:beforeAutospacing="1" w:after="100" w:afterAutospacing="1"/>
        <w:jc w:val="both"/>
        <w:rPr>
          <w:rFonts w:ascii="Arial" w:eastAsia="Times New Roman" w:hAnsi="Arial" w:cs="Arial"/>
          <w:sz w:val="20"/>
          <w:szCs w:val="20"/>
        </w:rPr>
      </w:pPr>
      <w:r w:rsidRPr="00A71E6C">
        <w:rPr>
          <w:rFonts w:ascii="Arial" w:eastAsia="Times New Roman" w:hAnsi="Arial" w:cs="Arial"/>
          <w:sz w:val="20"/>
          <w:szCs w:val="20"/>
        </w:rPr>
        <w:t>4.1. Não será admitida a subcontratação do objeto contratual.</w:t>
      </w:r>
    </w:p>
    <w:p w14:paraId="0D49B368" w14:textId="79D5EDDB" w:rsidR="0009286F" w:rsidRPr="00A71E6C" w:rsidRDefault="0009286F" w:rsidP="0009286F">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A71E6C">
        <w:rPr>
          <w:rFonts w:ascii="Arial" w:eastAsia="Times New Roman" w:hAnsi="Arial" w:cs="Arial"/>
          <w:b/>
          <w:bCs/>
          <w:sz w:val="20"/>
          <w:szCs w:val="20"/>
        </w:rPr>
        <w:t>CLÁUSULA QUINTA – PREÇO (art. 92, V)</w:t>
      </w:r>
    </w:p>
    <w:p w14:paraId="3EA87933" w14:textId="3C61F810" w:rsidR="0009286F" w:rsidRPr="00CC5E7F" w:rsidRDefault="0009286F" w:rsidP="00955B90">
      <w:pPr>
        <w:spacing w:before="100" w:beforeAutospacing="1" w:after="100" w:afterAutospacing="1"/>
        <w:jc w:val="both"/>
        <w:rPr>
          <w:rFonts w:ascii="Times New Roman" w:eastAsia="Times New Roman" w:hAnsi="Times New Roman" w:cs="Times New Roman"/>
          <w:sz w:val="20"/>
          <w:szCs w:val="20"/>
          <w:highlight w:val="yellow"/>
        </w:rPr>
      </w:pPr>
      <w:r w:rsidRPr="00CC5E7F">
        <w:rPr>
          <w:rFonts w:ascii="Arial" w:eastAsia="Times New Roman" w:hAnsi="Arial" w:cs="Arial"/>
          <w:sz w:val="20"/>
          <w:szCs w:val="20"/>
          <w:highlight w:val="yellow"/>
        </w:rPr>
        <w:t xml:space="preserve">5.1.  O valor total da contratação </w:t>
      </w:r>
      <w:r w:rsidR="000D28CC" w:rsidRPr="00CC5E7F">
        <w:rPr>
          <w:rFonts w:ascii="Arial" w:eastAsia="Times New Roman" w:hAnsi="Arial" w:cs="Arial"/>
          <w:b/>
          <w:bCs/>
          <w:sz w:val="20"/>
          <w:szCs w:val="20"/>
          <w:highlight w:val="yellow"/>
        </w:rPr>
        <w:t xml:space="preserve">é </w:t>
      </w:r>
      <w:proofErr w:type="gramStart"/>
      <w:r w:rsidR="000D28CC" w:rsidRPr="00CC5E7F">
        <w:rPr>
          <w:rFonts w:ascii="Arial" w:eastAsia="Times New Roman" w:hAnsi="Arial" w:cs="Arial"/>
          <w:b/>
          <w:bCs/>
          <w:sz w:val="20"/>
          <w:szCs w:val="20"/>
          <w:highlight w:val="yellow"/>
        </w:rPr>
        <w:t>de</w:t>
      </w:r>
      <w:r w:rsidRPr="00CC5E7F">
        <w:rPr>
          <w:rFonts w:ascii="Arial" w:eastAsia="Times New Roman" w:hAnsi="Arial" w:cs="Arial"/>
          <w:sz w:val="20"/>
          <w:szCs w:val="20"/>
          <w:highlight w:val="yellow"/>
        </w:rPr>
        <w:t xml:space="preserve">  R</w:t>
      </w:r>
      <w:proofErr w:type="gramEnd"/>
      <w:r w:rsidRPr="00CC5E7F">
        <w:rPr>
          <w:rFonts w:ascii="Arial" w:eastAsia="Times New Roman" w:hAnsi="Arial" w:cs="Arial"/>
          <w:sz w:val="20"/>
          <w:szCs w:val="20"/>
          <w:highlight w:val="yellow"/>
        </w:rPr>
        <w:t>$.......... (.....)</w:t>
      </w:r>
      <w:r w:rsidRPr="00CC5E7F">
        <w:rPr>
          <w:rFonts w:ascii="Arial" w:eastAsia="Times New Roman" w:hAnsi="Arial" w:cs="Arial"/>
          <w:sz w:val="20"/>
          <w:szCs w:val="20"/>
        </w:rPr>
        <w:t xml:space="preserve"> </w:t>
      </w:r>
    </w:p>
    <w:p w14:paraId="603E7D55" w14:textId="4BD57385" w:rsidR="0009286F" w:rsidRDefault="0009286F" w:rsidP="0009286F">
      <w:pPr>
        <w:spacing w:before="100" w:beforeAutospacing="1" w:after="100" w:afterAutospacing="1"/>
        <w:jc w:val="both"/>
        <w:rPr>
          <w:rFonts w:ascii="Arial" w:eastAsia="Times New Roman" w:hAnsi="Arial" w:cs="Arial"/>
          <w:color w:val="000000"/>
          <w:sz w:val="20"/>
          <w:szCs w:val="20"/>
        </w:rPr>
      </w:pPr>
      <w:r w:rsidRPr="00CC5E7F">
        <w:rPr>
          <w:rFonts w:ascii="Arial" w:eastAsia="Times New Roman" w:hAnsi="Arial" w:cs="Arial"/>
          <w:sz w:val="20"/>
          <w:szCs w:val="20"/>
        </w:rPr>
        <w:t>5.</w:t>
      </w:r>
      <w:r w:rsidR="00955B90" w:rsidRPr="00CC5E7F">
        <w:rPr>
          <w:rFonts w:ascii="Arial" w:eastAsia="Times New Roman" w:hAnsi="Arial" w:cs="Arial"/>
          <w:sz w:val="20"/>
          <w:szCs w:val="20"/>
        </w:rPr>
        <w:t>2</w:t>
      </w:r>
      <w:r w:rsidRPr="00CC5E7F">
        <w:rPr>
          <w:rFonts w:ascii="Arial" w:eastAsia="Times New Roman" w:hAnsi="Arial" w:cs="Arial"/>
          <w:sz w:val="20"/>
          <w:szCs w:val="20"/>
        </w:rPr>
        <w:t xml:space="preserve">. </w:t>
      </w:r>
      <w:r w:rsidRPr="0009286F">
        <w:rPr>
          <w:rFonts w:ascii="Arial" w:eastAsia="Times New Roman" w:hAnsi="Arial" w:cs="Arial"/>
          <w:color w:val="000000"/>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765AB4" w14:textId="77777777" w:rsidR="0009286F" w:rsidRPr="0009286F" w:rsidRDefault="0009286F" w:rsidP="0009286F">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09286F">
        <w:rPr>
          <w:rFonts w:ascii="Arial" w:eastAsia="Times New Roman" w:hAnsi="Arial" w:cs="Arial"/>
          <w:b/>
          <w:bCs/>
          <w:sz w:val="20"/>
          <w:szCs w:val="20"/>
        </w:rPr>
        <w:t>CLÁUSULA SEXTA - PAGAMENTO (art. 92, V e VI)</w:t>
      </w:r>
    </w:p>
    <w:p w14:paraId="22827C9D" w14:textId="77777777" w:rsidR="0009286F" w:rsidRDefault="0009286F" w:rsidP="0009286F">
      <w:pPr>
        <w:spacing w:before="100" w:beforeAutospacing="1" w:after="100" w:afterAutospacing="1"/>
        <w:jc w:val="both"/>
        <w:rPr>
          <w:rFonts w:ascii="Arial" w:eastAsia="Times New Roman" w:hAnsi="Arial" w:cs="Arial"/>
          <w:color w:val="000000"/>
          <w:sz w:val="20"/>
          <w:szCs w:val="20"/>
        </w:rPr>
      </w:pPr>
      <w:r w:rsidRPr="0009286F">
        <w:rPr>
          <w:rFonts w:ascii="Arial" w:eastAsia="Times New Roman" w:hAnsi="Arial" w:cs="Arial"/>
          <w:color w:val="000000"/>
          <w:sz w:val="20"/>
          <w:szCs w:val="20"/>
        </w:rPr>
        <w:t>6.1. O prazo para pagamento ao contratado e demais condições a ele referentes encontram-se definidos no Termo de Referência, anexo a este Contrato.</w:t>
      </w:r>
    </w:p>
    <w:p w14:paraId="199F9038" w14:textId="65BFD819" w:rsidR="0009286F" w:rsidRPr="0009286F" w:rsidRDefault="0009286F" w:rsidP="000D28CC">
      <w:pPr>
        <w:shd w:val="clear" w:color="auto" w:fill="BFBFBF" w:themeFill="background1" w:themeFillShade="BF"/>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b/>
          <w:bCs/>
          <w:sz w:val="20"/>
          <w:szCs w:val="20"/>
        </w:rPr>
        <w:t xml:space="preserve">CLÁUSULA SÉTIMA - REAJUSTE (art. 92, V) </w:t>
      </w:r>
    </w:p>
    <w:p w14:paraId="196C6FD7"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7.1. Os preços inicialmente contratados são fixos e irreajustáveis no prazo de um ano contado da data do orçamento estimado.</w:t>
      </w:r>
    </w:p>
    <w:p w14:paraId="700B471F" w14:textId="164D0EFC" w:rsidR="0009286F" w:rsidRPr="00A91070" w:rsidRDefault="0009286F" w:rsidP="0009286F">
      <w:pPr>
        <w:spacing w:before="100" w:beforeAutospacing="1" w:after="100" w:afterAutospacing="1"/>
        <w:ind w:left="600"/>
        <w:jc w:val="both"/>
        <w:rPr>
          <w:rFonts w:ascii="Arial" w:eastAsia="Times New Roman" w:hAnsi="Arial" w:cs="Arial"/>
          <w:sz w:val="20"/>
          <w:szCs w:val="20"/>
        </w:rPr>
      </w:pPr>
      <w:r w:rsidRPr="00A91070">
        <w:rPr>
          <w:rFonts w:ascii="Arial" w:eastAsia="Times New Roman" w:hAnsi="Arial" w:cs="Arial"/>
          <w:sz w:val="20"/>
          <w:szCs w:val="20"/>
        </w:rPr>
        <w:t xml:space="preserve">7.1.1.O orçamento estimado pela Administração baseou-se nas planilhas referenciais datadas de ABRIL/2024. </w:t>
      </w:r>
    </w:p>
    <w:p w14:paraId="7BB45D0E" w14:textId="6A66209B" w:rsidR="0009286F" w:rsidRPr="00A91070" w:rsidRDefault="0009286F" w:rsidP="0009286F">
      <w:pPr>
        <w:spacing w:before="100" w:beforeAutospacing="1" w:after="100" w:afterAutospacing="1"/>
        <w:jc w:val="both"/>
        <w:rPr>
          <w:rFonts w:ascii="Arial" w:eastAsia="Times New Roman" w:hAnsi="Arial" w:cs="Arial"/>
          <w:sz w:val="20"/>
          <w:szCs w:val="20"/>
        </w:rPr>
      </w:pPr>
      <w:r w:rsidRPr="00A91070">
        <w:rPr>
          <w:rFonts w:ascii="Arial" w:eastAsia="Times New Roman" w:hAnsi="Arial" w:cs="Arial"/>
          <w:sz w:val="20"/>
          <w:szCs w:val="20"/>
        </w:rPr>
        <w:t xml:space="preserve">7.2. Após o interregno de um ano, a pedido do </w:t>
      </w:r>
      <w:proofErr w:type="gramStart"/>
      <w:r w:rsidRPr="00A91070">
        <w:rPr>
          <w:rFonts w:ascii="Arial" w:eastAsia="Times New Roman" w:hAnsi="Arial" w:cs="Arial"/>
          <w:sz w:val="20"/>
          <w:szCs w:val="20"/>
        </w:rPr>
        <w:t>contratado ,</w:t>
      </w:r>
      <w:proofErr w:type="gramEnd"/>
      <w:r w:rsidRPr="00A91070">
        <w:rPr>
          <w:rFonts w:ascii="Arial" w:eastAsia="Times New Roman" w:hAnsi="Arial" w:cs="Arial"/>
          <w:sz w:val="20"/>
          <w:szCs w:val="20"/>
        </w:rPr>
        <w:t xml:space="preserve"> os preços iniciais serão reajustados, mediante a aplicação, pelo contratante, do índice IGP-M exclusivamente para as obrigações iniciadas e concluídas após a ocorrência da anualidade. </w:t>
      </w:r>
    </w:p>
    <w:p w14:paraId="5162D866" w14:textId="77777777" w:rsidR="0009286F" w:rsidRPr="00A91070" w:rsidRDefault="0009286F" w:rsidP="0009286F">
      <w:pPr>
        <w:spacing w:before="100" w:beforeAutospacing="1" w:after="100" w:afterAutospacing="1"/>
        <w:jc w:val="both"/>
        <w:rPr>
          <w:rFonts w:ascii="Arial" w:eastAsia="Times New Roman" w:hAnsi="Arial" w:cs="Arial"/>
          <w:sz w:val="20"/>
          <w:szCs w:val="20"/>
        </w:rPr>
      </w:pPr>
      <w:r w:rsidRPr="00A91070">
        <w:rPr>
          <w:rFonts w:ascii="Arial" w:eastAsia="Times New Roman" w:hAnsi="Arial" w:cs="Arial"/>
          <w:sz w:val="20"/>
          <w:szCs w:val="20"/>
        </w:rPr>
        <w:t>7.3. Nos reajustes subsequentes ao primeiro, o interregno mínimo de um ano será contado a partir dos efeitos financeiros do último reajuste.</w:t>
      </w:r>
    </w:p>
    <w:p w14:paraId="581493B3" w14:textId="77777777" w:rsidR="0009286F" w:rsidRPr="00A91070" w:rsidRDefault="0009286F" w:rsidP="0009286F">
      <w:pPr>
        <w:spacing w:before="100" w:beforeAutospacing="1" w:after="100" w:afterAutospacing="1"/>
        <w:jc w:val="both"/>
        <w:rPr>
          <w:rFonts w:ascii="Arial" w:eastAsia="Times New Roman" w:hAnsi="Arial" w:cs="Arial"/>
          <w:sz w:val="20"/>
          <w:szCs w:val="20"/>
        </w:rPr>
      </w:pPr>
      <w:r w:rsidRPr="00A91070">
        <w:rPr>
          <w:rFonts w:ascii="Arial" w:eastAsia="Times New Roman" w:hAnsi="Arial" w:cs="Arial"/>
          <w:sz w:val="20"/>
          <w:szCs w:val="20"/>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28732148" w14:textId="77777777" w:rsidR="0009286F" w:rsidRPr="00A91070" w:rsidRDefault="0009286F" w:rsidP="0009286F">
      <w:pPr>
        <w:spacing w:before="100" w:beforeAutospacing="1" w:after="100" w:afterAutospacing="1"/>
        <w:ind w:left="600"/>
        <w:jc w:val="both"/>
        <w:rPr>
          <w:rFonts w:ascii="Arial" w:eastAsia="Times New Roman" w:hAnsi="Arial" w:cs="Arial"/>
          <w:sz w:val="20"/>
          <w:szCs w:val="20"/>
        </w:rPr>
      </w:pPr>
      <w:r w:rsidRPr="00A91070">
        <w:rPr>
          <w:rFonts w:ascii="Arial" w:eastAsia="Times New Roman" w:hAnsi="Arial" w:cs="Arial"/>
          <w:sz w:val="20"/>
          <w:szCs w:val="20"/>
        </w:rPr>
        <w:t>7.4.1. Fica o Contratado obrigado a apresentar memória de cálculo referente ao reajustamento de preços do valor remanescente, sempre que este ocorrer.</w:t>
      </w:r>
    </w:p>
    <w:p w14:paraId="63D0862B"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7,5, </w:t>
      </w:r>
      <w:proofErr w:type="gramStart"/>
      <w:r w:rsidRPr="0009286F">
        <w:rPr>
          <w:rFonts w:ascii="Arial" w:eastAsia="Times New Roman" w:hAnsi="Arial" w:cs="Arial"/>
          <w:color w:val="000000"/>
          <w:sz w:val="20"/>
          <w:szCs w:val="20"/>
        </w:rPr>
        <w:t>Nas</w:t>
      </w:r>
      <w:proofErr w:type="gramEnd"/>
      <w:r w:rsidRPr="0009286F">
        <w:rPr>
          <w:rFonts w:ascii="Arial" w:eastAsia="Times New Roman" w:hAnsi="Arial" w:cs="Arial"/>
          <w:color w:val="000000"/>
          <w:sz w:val="20"/>
          <w:szCs w:val="20"/>
        </w:rPr>
        <w:t xml:space="preserve"> aferições finais, o(s) índice(s) utilizado(s) para reajuste será(</w:t>
      </w:r>
      <w:proofErr w:type="spellStart"/>
      <w:r w:rsidRPr="0009286F">
        <w:rPr>
          <w:rFonts w:ascii="Arial" w:eastAsia="Times New Roman" w:hAnsi="Arial" w:cs="Arial"/>
          <w:color w:val="000000"/>
          <w:sz w:val="20"/>
          <w:szCs w:val="20"/>
        </w:rPr>
        <w:t>ão</w:t>
      </w:r>
      <w:proofErr w:type="spellEnd"/>
      <w:r w:rsidRPr="0009286F">
        <w:rPr>
          <w:rFonts w:ascii="Arial" w:eastAsia="Times New Roman" w:hAnsi="Arial" w:cs="Arial"/>
          <w:color w:val="000000"/>
          <w:sz w:val="20"/>
          <w:szCs w:val="20"/>
        </w:rPr>
        <w:t>), obrigatoriamente, o(s) definitivo(s).</w:t>
      </w:r>
    </w:p>
    <w:p w14:paraId="51B8169B"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7.6. Caso o(s) índice(s) estabelecido(s) para reajustamento venha(m) a ser extinto(s) ou de qualquer forma não possa(m) mais ser utilizado(s), será(</w:t>
      </w:r>
      <w:proofErr w:type="spellStart"/>
      <w:r w:rsidRPr="0009286F">
        <w:rPr>
          <w:rFonts w:ascii="Arial" w:eastAsia="Times New Roman" w:hAnsi="Arial" w:cs="Arial"/>
          <w:color w:val="000000"/>
          <w:sz w:val="20"/>
          <w:szCs w:val="20"/>
        </w:rPr>
        <w:t>ão</w:t>
      </w:r>
      <w:proofErr w:type="spellEnd"/>
      <w:r w:rsidRPr="0009286F">
        <w:rPr>
          <w:rFonts w:ascii="Arial" w:eastAsia="Times New Roman" w:hAnsi="Arial" w:cs="Arial"/>
          <w:color w:val="000000"/>
          <w:sz w:val="20"/>
          <w:szCs w:val="20"/>
        </w:rPr>
        <w:t>) adotado(s), em substituição, o(s) que vier(em) a ser determinado(s) pela legislação então em vigor.</w:t>
      </w:r>
    </w:p>
    <w:p w14:paraId="1E48233C"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7.7. Na ausência de previsão legal quanto ao índice substituto, as partes elegerão novo índice oficial, para reajustamento do preço do valor remanescente, por meio de termo aditivo. </w:t>
      </w:r>
    </w:p>
    <w:p w14:paraId="507C6FFD" w14:textId="77777777" w:rsidR="0009286F" w:rsidRDefault="0009286F" w:rsidP="0009286F">
      <w:pPr>
        <w:spacing w:before="100" w:beforeAutospacing="1" w:after="100" w:afterAutospacing="1"/>
        <w:jc w:val="both"/>
        <w:rPr>
          <w:rFonts w:ascii="Arial" w:eastAsia="Times New Roman" w:hAnsi="Arial" w:cs="Arial"/>
          <w:color w:val="000000"/>
          <w:sz w:val="20"/>
          <w:szCs w:val="20"/>
        </w:rPr>
      </w:pPr>
      <w:r w:rsidRPr="0009286F">
        <w:rPr>
          <w:rFonts w:ascii="Arial" w:eastAsia="Times New Roman" w:hAnsi="Arial" w:cs="Arial"/>
          <w:color w:val="000000"/>
          <w:sz w:val="20"/>
          <w:szCs w:val="20"/>
        </w:rPr>
        <w:t>7.8. O reajuste será realizado por apostilamento.</w:t>
      </w:r>
    </w:p>
    <w:p w14:paraId="0D256181" w14:textId="4C1647E9" w:rsidR="0009286F" w:rsidRPr="0009286F" w:rsidRDefault="0009286F" w:rsidP="0009286F">
      <w:pPr>
        <w:shd w:val="clear" w:color="auto" w:fill="BFBFBF" w:themeFill="background1" w:themeFillShade="BF"/>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b/>
          <w:bCs/>
          <w:sz w:val="20"/>
          <w:szCs w:val="20"/>
        </w:rPr>
        <w:t xml:space="preserve">CLÁUSULA OITAVA - OBRIGAÇÕES DO CONTRATANTE (art. 92, X, XI e XIV) </w:t>
      </w:r>
    </w:p>
    <w:p w14:paraId="6E1A4EC7"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8.1. São obrigações do Contratante:</w:t>
      </w:r>
    </w:p>
    <w:p w14:paraId="024D1BFD"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8.2. Exigir o cumprimento de todas as obrigações assumidas pelo Contratado, de acordo com o contrato e seus anexos;</w:t>
      </w:r>
    </w:p>
    <w:p w14:paraId="63375767"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8.3. Receber o objeto no prazo e condições estabelecidas no Termo de Referência;</w:t>
      </w:r>
    </w:p>
    <w:p w14:paraId="5D2107D9"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8.4.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57370338"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8.5. Notificar o Contratado, por escrito, sobre vícios, defeitos ou incorreções verificadas no objeto fornecido, para que seja por ele substituído, reparado ou corrigido, no total ou em parte, às suas expensas;</w:t>
      </w:r>
    </w:p>
    <w:p w14:paraId="7483710E"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8.6. Acompanhar e fiscalizar a execução do contrato e o cumprimento das obrigações pelo Contratado;</w:t>
      </w:r>
    </w:p>
    <w:p w14:paraId="71950DA2"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8.7.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7E390140"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8.8. Efetuar o pagamento ao Contratado do valor correspondente à execução do objeto, no prazo, forma e condições estabelecidos no presente Contrato e no Termo de Referência;</w:t>
      </w:r>
    </w:p>
    <w:p w14:paraId="6BF1E8C3"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8.9. Aplicar ao Contratado as sanções previstas na lei e neste Contrato; </w:t>
      </w:r>
    </w:p>
    <w:p w14:paraId="3A7B6C10"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8.10. Cientificar o órgão de representação judicial da Advocacia-Geral da União para adoção das medidas cabíveis quando do descumprimento de obrigações pelo Contratado;</w:t>
      </w:r>
    </w:p>
    <w:p w14:paraId="2BED78F5" w14:textId="77777777" w:rsidR="0009286F" w:rsidRPr="00A91070"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8.11. Explicitamente emitir decisão sobre todas as solicitações e reclamações relacionadas à execução do presente Contrato, ressalvados os requerimentos manifestamente impertinentes, meramente protelatórios ou de </w:t>
      </w:r>
      <w:r w:rsidRPr="00A91070">
        <w:rPr>
          <w:rFonts w:ascii="Arial" w:eastAsia="Times New Roman" w:hAnsi="Arial" w:cs="Arial"/>
          <w:sz w:val="20"/>
          <w:szCs w:val="20"/>
        </w:rPr>
        <w:t>nenhum interesse para a boa execução do ajuste.</w:t>
      </w:r>
    </w:p>
    <w:p w14:paraId="50460BFF" w14:textId="3C2C91B3" w:rsidR="0009286F" w:rsidRPr="00A91070" w:rsidRDefault="0009286F" w:rsidP="0009286F">
      <w:pPr>
        <w:spacing w:before="100" w:beforeAutospacing="1" w:after="100" w:afterAutospacing="1"/>
        <w:ind w:left="600"/>
        <w:jc w:val="both"/>
        <w:rPr>
          <w:rFonts w:ascii="Arial" w:eastAsia="Times New Roman" w:hAnsi="Arial" w:cs="Arial"/>
          <w:sz w:val="20"/>
          <w:szCs w:val="20"/>
        </w:rPr>
      </w:pPr>
      <w:r w:rsidRPr="00A91070">
        <w:rPr>
          <w:rFonts w:ascii="Arial" w:eastAsia="Times New Roman" w:hAnsi="Arial" w:cs="Arial"/>
          <w:sz w:val="20"/>
          <w:szCs w:val="20"/>
        </w:rPr>
        <w:t xml:space="preserve">8.11.1.  A Administração terá o prazo de 30 (trinta) dias a contar da data do protocolo do requerimento para decidir, admitida a prorrogação motivada, por igual período. </w:t>
      </w:r>
    </w:p>
    <w:p w14:paraId="2A4709EF" w14:textId="0DD19422" w:rsidR="0009286F" w:rsidRPr="00A91070" w:rsidRDefault="0009286F" w:rsidP="0009286F">
      <w:pPr>
        <w:spacing w:before="100" w:beforeAutospacing="1" w:after="100" w:afterAutospacing="1"/>
        <w:jc w:val="both"/>
        <w:rPr>
          <w:rFonts w:ascii="Arial" w:eastAsia="Times New Roman" w:hAnsi="Arial" w:cs="Arial"/>
          <w:sz w:val="20"/>
          <w:szCs w:val="20"/>
        </w:rPr>
      </w:pPr>
      <w:r w:rsidRPr="00A91070">
        <w:rPr>
          <w:rFonts w:ascii="Arial" w:eastAsia="Times New Roman" w:hAnsi="Arial" w:cs="Arial"/>
          <w:sz w:val="20"/>
          <w:szCs w:val="20"/>
        </w:rPr>
        <w:t xml:space="preserve">8.12. Responder eventuais pedidos de reestabelecimento do equilíbrio econômico-financeiro feitos pelo contratado no prazo máximo de 60 (sessenta) dias, admitida a prorrogação motivada por igual período. </w:t>
      </w:r>
    </w:p>
    <w:p w14:paraId="0254D691" w14:textId="14DE6675" w:rsidR="0009286F" w:rsidRPr="00A91070" w:rsidRDefault="0009286F" w:rsidP="0009286F">
      <w:pPr>
        <w:spacing w:before="100" w:beforeAutospacing="1" w:after="100" w:afterAutospacing="1"/>
        <w:jc w:val="both"/>
        <w:rPr>
          <w:rFonts w:ascii="Arial" w:eastAsia="Times New Roman" w:hAnsi="Arial" w:cs="Arial"/>
          <w:sz w:val="20"/>
          <w:szCs w:val="20"/>
        </w:rPr>
      </w:pPr>
      <w:r w:rsidRPr="00A91070">
        <w:rPr>
          <w:rFonts w:ascii="Arial" w:eastAsia="Times New Roman" w:hAnsi="Arial" w:cs="Arial"/>
          <w:sz w:val="20"/>
          <w:szCs w:val="20"/>
        </w:rPr>
        <w:t xml:space="preserve">8.13. Notificar os emitentes das garantias quanto ao início de processo administrativo para apuração de descumprimento de cláusulas contratuais. </w:t>
      </w:r>
    </w:p>
    <w:p w14:paraId="0BB829C2" w14:textId="77777777" w:rsidR="0009286F" w:rsidRPr="00A71E6C" w:rsidRDefault="0009286F" w:rsidP="0009286F">
      <w:pPr>
        <w:spacing w:before="100" w:beforeAutospacing="1" w:after="100" w:afterAutospacing="1"/>
        <w:jc w:val="both"/>
        <w:rPr>
          <w:rFonts w:ascii="Arial" w:eastAsia="Times New Roman" w:hAnsi="Arial" w:cs="Arial"/>
          <w:sz w:val="20"/>
          <w:szCs w:val="20"/>
        </w:rPr>
      </w:pPr>
      <w:r w:rsidRPr="00A71E6C">
        <w:rPr>
          <w:rFonts w:ascii="Arial" w:eastAsia="Times New Roman" w:hAnsi="Arial" w:cs="Arial"/>
          <w:sz w:val="20"/>
          <w:szCs w:val="20"/>
        </w:rPr>
        <w:t>8.14. Comunicar o Contratado na hipótese de posterior alteração do projeto pelo Contratante, no caso do art. 93, §2º, da Lei nº 14.133, de 2021.</w:t>
      </w:r>
    </w:p>
    <w:p w14:paraId="3326A9FB" w14:textId="77777777" w:rsidR="0009286F" w:rsidRPr="00A71E6C" w:rsidRDefault="0009286F" w:rsidP="0009286F">
      <w:pPr>
        <w:spacing w:before="100" w:beforeAutospacing="1" w:after="100" w:afterAutospacing="1"/>
        <w:jc w:val="both"/>
        <w:rPr>
          <w:rFonts w:ascii="Arial" w:eastAsia="Times New Roman" w:hAnsi="Arial" w:cs="Arial"/>
          <w:sz w:val="20"/>
          <w:szCs w:val="20"/>
        </w:rPr>
      </w:pPr>
      <w:r w:rsidRPr="00A71E6C">
        <w:rPr>
          <w:rFonts w:ascii="Arial" w:eastAsia="Times New Roman" w:hAnsi="Arial" w:cs="Arial"/>
          <w:sz w:val="20"/>
          <w:szCs w:val="20"/>
        </w:rPr>
        <w:t>8.15. Fornecer por escrito as informações necessárias para o desenvolvimento dos serviços objeto do contrato.</w:t>
      </w:r>
    </w:p>
    <w:p w14:paraId="6D53DCFC" w14:textId="77777777" w:rsidR="0009286F" w:rsidRPr="00A71E6C" w:rsidRDefault="0009286F" w:rsidP="0009286F">
      <w:pPr>
        <w:spacing w:before="100" w:beforeAutospacing="1" w:after="100" w:afterAutospacing="1"/>
        <w:jc w:val="both"/>
        <w:rPr>
          <w:rFonts w:ascii="Arial" w:eastAsia="Times New Roman" w:hAnsi="Arial" w:cs="Arial"/>
          <w:sz w:val="20"/>
          <w:szCs w:val="20"/>
        </w:rPr>
      </w:pPr>
      <w:r w:rsidRPr="00A71E6C">
        <w:rPr>
          <w:rFonts w:ascii="Arial" w:eastAsia="Times New Roman" w:hAnsi="Arial" w:cs="Arial"/>
          <w:sz w:val="20"/>
          <w:szCs w:val="20"/>
        </w:rPr>
        <w:t>8.16. Realizar avaliações periódicas da qualidade dos serviços, após seu recebimento.</w:t>
      </w:r>
    </w:p>
    <w:p w14:paraId="4551A632" w14:textId="77777777" w:rsidR="0009286F" w:rsidRPr="00485E9B" w:rsidRDefault="0009286F" w:rsidP="0009286F">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8.17. Exigir do Contratado que providencie a seguinte documentação como condição indispensável para o recebimento definitivo de objeto, quando for o caso:</w:t>
      </w:r>
    </w:p>
    <w:p w14:paraId="6861AAF2" w14:textId="77777777" w:rsidR="0009286F" w:rsidRPr="00485E9B" w:rsidRDefault="0009286F" w:rsidP="00E33CD4">
      <w:pPr>
        <w:numPr>
          <w:ilvl w:val="0"/>
          <w:numId w:val="10"/>
        </w:num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 xml:space="preserve">"as </w:t>
      </w:r>
      <w:proofErr w:type="spellStart"/>
      <w:r w:rsidRPr="00485E9B">
        <w:rPr>
          <w:rFonts w:ascii="Arial" w:eastAsia="Times New Roman" w:hAnsi="Arial" w:cs="Arial"/>
          <w:sz w:val="20"/>
          <w:szCs w:val="20"/>
        </w:rPr>
        <w:t>built</w:t>
      </w:r>
      <w:proofErr w:type="spellEnd"/>
      <w:r w:rsidRPr="00485E9B">
        <w:rPr>
          <w:rFonts w:ascii="Arial" w:eastAsia="Times New Roman" w:hAnsi="Arial" w:cs="Arial"/>
          <w:sz w:val="20"/>
          <w:szCs w:val="20"/>
        </w:rPr>
        <w:t>", elaborado pelo responsável por sua execução;</w:t>
      </w:r>
    </w:p>
    <w:p w14:paraId="05E7FD81" w14:textId="77777777" w:rsidR="0009286F" w:rsidRPr="00485E9B" w:rsidRDefault="0009286F" w:rsidP="00E33CD4">
      <w:pPr>
        <w:numPr>
          <w:ilvl w:val="0"/>
          <w:numId w:val="10"/>
        </w:num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comprovação das ligações definitivas de energia, água, telefone e gás;</w:t>
      </w:r>
    </w:p>
    <w:p w14:paraId="2FF4ED72" w14:textId="77777777" w:rsidR="0009286F" w:rsidRPr="00485E9B" w:rsidRDefault="0009286F" w:rsidP="00E33CD4">
      <w:pPr>
        <w:numPr>
          <w:ilvl w:val="0"/>
          <w:numId w:val="10"/>
        </w:num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laudo de vistoria do corpo de bombeiros aprovando o serviço;</w:t>
      </w:r>
    </w:p>
    <w:p w14:paraId="6245EF00" w14:textId="77777777" w:rsidR="0009286F" w:rsidRPr="00485E9B" w:rsidRDefault="0009286F" w:rsidP="00E33CD4">
      <w:pPr>
        <w:numPr>
          <w:ilvl w:val="0"/>
          <w:numId w:val="10"/>
        </w:num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carta "habite-se", emitida pela prefeitura; e</w:t>
      </w:r>
    </w:p>
    <w:p w14:paraId="2FEEC2DF" w14:textId="77777777" w:rsidR="0009286F" w:rsidRPr="00485E9B" w:rsidRDefault="0009286F" w:rsidP="00E33CD4">
      <w:pPr>
        <w:numPr>
          <w:ilvl w:val="0"/>
          <w:numId w:val="10"/>
        </w:num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certidão negativa de débitos previdenciários específica para o registro da obra junto ao Cartório de Registro de Imóveis;</w:t>
      </w:r>
    </w:p>
    <w:p w14:paraId="75B69FC1" w14:textId="77777777" w:rsidR="0009286F" w:rsidRPr="00485E9B" w:rsidRDefault="0009286F" w:rsidP="0009286F">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 xml:space="preserve">8.18. Arquivar, entre outros documentos, de projetos, "as </w:t>
      </w:r>
      <w:proofErr w:type="spellStart"/>
      <w:r w:rsidRPr="00485E9B">
        <w:rPr>
          <w:rFonts w:ascii="Arial" w:eastAsia="Times New Roman" w:hAnsi="Arial" w:cs="Arial"/>
          <w:sz w:val="20"/>
          <w:szCs w:val="20"/>
        </w:rPr>
        <w:t>built</w:t>
      </w:r>
      <w:proofErr w:type="spellEnd"/>
      <w:r w:rsidRPr="00485E9B">
        <w:rPr>
          <w:rFonts w:ascii="Arial" w:eastAsia="Times New Roman" w:hAnsi="Arial" w:cs="Arial"/>
          <w:sz w:val="20"/>
          <w:szCs w:val="20"/>
        </w:rPr>
        <w:t>", especificações técnicas, orçamentos, termos de recebimento, contratos e aditamentos, relatórios de inspeções técnicas após o recebimento do serviço e notificações expedidas.</w:t>
      </w:r>
    </w:p>
    <w:p w14:paraId="7A1B9889"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8.19. 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0FB7AF7E"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8.20. Não responder por quaisquer compromissos assumidos pelo Contratado com terceiros, ainda que vinculados à execução do contrato, bem como por qualquer dano causado a terceiros em decorrência de ato do Contratado, de seus empregados, prepostos ou subordinados.</w:t>
      </w:r>
    </w:p>
    <w:p w14:paraId="14D421A9" w14:textId="77777777" w:rsidR="0009286F" w:rsidRDefault="0009286F" w:rsidP="0009286F">
      <w:pPr>
        <w:spacing w:before="100" w:beforeAutospacing="1" w:after="100" w:afterAutospacing="1"/>
        <w:jc w:val="both"/>
        <w:rPr>
          <w:rFonts w:ascii="Arial" w:eastAsia="Times New Roman" w:hAnsi="Arial" w:cs="Arial"/>
          <w:color w:val="000000"/>
          <w:sz w:val="20"/>
          <w:szCs w:val="20"/>
        </w:rPr>
      </w:pPr>
      <w:r w:rsidRPr="0009286F">
        <w:rPr>
          <w:rFonts w:ascii="Arial" w:eastAsia="Times New Roman" w:hAnsi="Arial" w:cs="Arial"/>
          <w:color w:val="000000"/>
          <w:sz w:val="20"/>
          <w:szCs w:val="20"/>
        </w:rPr>
        <w:t>8.21. Previamente à expedição da ordem de serviço, verificar pendências, liberar áreas e/ou adotar providências cabíveis para a regularidade do início da sua execução.</w:t>
      </w:r>
    </w:p>
    <w:p w14:paraId="6C39EEDE" w14:textId="0A95AEE5" w:rsidR="0009286F" w:rsidRPr="0009286F" w:rsidRDefault="0009286F" w:rsidP="0009286F">
      <w:pPr>
        <w:shd w:val="clear" w:color="auto" w:fill="BFBFBF" w:themeFill="background1" w:themeFillShade="BF"/>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b/>
          <w:bCs/>
          <w:sz w:val="20"/>
          <w:szCs w:val="20"/>
        </w:rPr>
        <w:t>CLÁUSULA NONA - OBRIGAÇÕES DO CONTRATADO (art. 92, XIV, XVI e XVII) </w:t>
      </w:r>
    </w:p>
    <w:p w14:paraId="058DA32D"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25B9B7D0"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9.2. Manter preposto aceito pela Administração no local do serviço para representá-lo na execução do contrato.</w:t>
      </w:r>
    </w:p>
    <w:p w14:paraId="60CD5E75" w14:textId="77777777" w:rsidR="0009286F" w:rsidRPr="0009286F" w:rsidRDefault="0009286F" w:rsidP="0009286F">
      <w:pPr>
        <w:spacing w:before="100" w:beforeAutospacing="1" w:after="100" w:afterAutospacing="1"/>
        <w:ind w:left="600"/>
        <w:jc w:val="both"/>
        <w:rPr>
          <w:rFonts w:ascii="Arial" w:eastAsia="Times New Roman" w:hAnsi="Arial" w:cs="Arial"/>
          <w:sz w:val="20"/>
          <w:szCs w:val="20"/>
        </w:rPr>
      </w:pPr>
      <w:r w:rsidRPr="0009286F">
        <w:rPr>
          <w:rFonts w:ascii="Arial" w:eastAsia="Times New Roman" w:hAnsi="Arial" w:cs="Arial"/>
          <w:color w:val="000000"/>
          <w:sz w:val="20"/>
          <w:szCs w:val="20"/>
        </w:rPr>
        <w:t>9.2.1. A indicação ou a manutenção do preposto da empresa poderá ser recusada pelo órgão ou entidade, desde que devidamente justificada, devendo a empresa designar outro para o exercício da atividade.</w:t>
      </w:r>
    </w:p>
    <w:p w14:paraId="41AD9BAD"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 Atender às determinações regulares emitidas pelo fiscal do contrato ou autoridade superior (art. 137, II) e prestar todo esclarecimento ou informação por eles solicitados;</w:t>
      </w:r>
    </w:p>
    <w:p w14:paraId="3C3A0846"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195C49C3" w14:textId="2B633CFE"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9.5. Reparar, corrigir, remover, reconstruir ou substituir, às suas expensas, no total ou em parte, no prazo fixado pelo fiscal do contrato, os serviços nos quais se verificarem vícios, defeitos ou incorreções resultantes da execução ou dos materiais empregados; </w:t>
      </w:r>
    </w:p>
    <w:p w14:paraId="048679A3"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9.6.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5F513BE"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9.7. Efetuar comunicação ao Contratante, assim que tiver ciência da impossibilidade de realização ou finalização do serviço no prazo estabelecido, para adoção de ações de contingência cabíveis. </w:t>
      </w:r>
    </w:p>
    <w:p w14:paraId="16033C57"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9.8.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52E80B1"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9.9.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40BCAC9" w14:textId="77777777" w:rsidR="0009286F" w:rsidRPr="0009286F" w:rsidRDefault="0009286F" w:rsidP="00E33CD4">
      <w:pPr>
        <w:numPr>
          <w:ilvl w:val="0"/>
          <w:numId w:val="11"/>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prova de regularidade relativa à Seguridade Social; </w:t>
      </w:r>
    </w:p>
    <w:p w14:paraId="436F5B9C" w14:textId="77777777" w:rsidR="0009286F" w:rsidRPr="0009286F" w:rsidRDefault="0009286F" w:rsidP="00E33CD4">
      <w:pPr>
        <w:numPr>
          <w:ilvl w:val="0"/>
          <w:numId w:val="11"/>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certidão conjunta relativa aos tributos federais e à Dívida Ativa da União;</w:t>
      </w:r>
    </w:p>
    <w:p w14:paraId="221A3A4D" w14:textId="77777777" w:rsidR="0009286F" w:rsidRPr="0009286F" w:rsidRDefault="0009286F" w:rsidP="00E33CD4">
      <w:pPr>
        <w:numPr>
          <w:ilvl w:val="0"/>
          <w:numId w:val="11"/>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certidões que comprovem a regularidade perante a Fazenda Municipal ou Distrital do domicílio ou sede do contratado; </w:t>
      </w:r>
    </w:p>
    <w:p w14:paraId="633B7283" w14:textId="77777777" w:rsidR="0009286F" w:rsidRPr="0009286F" w:rsidRDefault="0009286F" w:rsidP="00E33CD4">
      <w:pPr>
        <w:numPr>
          <w:ilvl w:val="0"/>
          <w:numId w:val="11"/>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Certidão de Regularidade do FGTS – CRF; e</w:t>
      </w:r>
    </w:p>
    <w:p w14:paraId="7AA503EC" w14:textId="19279FC9" w:rsidR="0009286F" w:rsidRPr="0009286F" w:rsidRDefault="0009286F" w:rsidP="00E33CD4">
      <w:pPr>
        <w:numPr>
          <w:ilvl w:val="0"/>
          <w:numId w:val="11"/>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Certidão Negativa de Débitos Trabalhistas – CNDT; </w:t>
      </w:r>
    </w:p>
    <w:p w14:paraId="27946A00"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9.10.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3B33FD2"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9.11. Comunicar ao Fiscal do contrato, no prazo de 24 (vinte e quatro) horas, qualquer ocorrência anormal ou acidente que se verifique no local dos serviços.</w:t>
      </w:r>
    </w:p>
    <w:p w14:paraId="0EA40926"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9.12. Prestar todo esclarecimento ou informação solicitada pelo Contratante ou por seus prepostos, garantindo-lhes o acesso, a qualquer tempo, ao local dos trabalhos, bem como aos documentos relativos à execução do empreendimento.</w:t>
      </w:r>
    </w:p>
    <w:p w14:paraId="45FFB093"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9.13. Paralisar, por determinação do Contratante, qualquer atividade que não esteja sendo executada de acordo com a boa técnica ou que ponha em risco a segurança de pessoas ou bens de terceiros.</w:t>
      </w:r>
    </w:p>
    <w:p w14:paraId="7D25D2F6"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9.14. Promover a guarda, manutenção e vigilância de materiais, ferramentas, e tudo o que for necessário à execução do objeto, durante a vigência do contrato.</w:t>
      </w:r>
    </w:p>
    <w:p w14:paraId="2F1B2639"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9.15. Conduzir os trabalhos com estrita observância às normas da legislação pertinente, cumprindo as determinações dos Poderes Públicos, mantendo sempre limpo o local dos serviços e nas melhores condições de segurança, higiene e disciplina.</w:t>
      </w:r>
    </w:p>
    <w:p w14:paraId="3F96201D"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9.16. Submeter previamente, por escrito, ao Contratante, para análise e aprovação, quaisquer mudanças nos métodos executivos que fujam às especificações do memorial descritivo ou instrumento congênere.</w:t>
      </w:r>
    </w:p>
    <w:p w14:paraId="7D5AD658"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9.17. Não permitir a utilização de qualquer trabalho do menor de dezesseis anos, exceto na condição de aprendiz para os maiores de quatorze anos, nem permitir a utilização do trabalho do menor de dezoito anos em trabalho noturno, perigoso ou insalubre;</w:t>
      </w:r>
    </w:p>
    <w:p w14:paraId="20DDD7B2"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9.18.  Manter durante toda a vigência do contrato, em compatibilidade com as obrigações assumidas, todas as condições exigidas para habilitação na licitação; </w:t>
      </w:r>
    </w:p>
    <w:p w14:paraId="79A88687"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9.19. Cumprir, durante todo o período de execução do contrato, a reserva de cargos prevista em lei para pessoa com deficiência, para reabilitado da Previdência Social ou para aprendiz, bem como as reservas de cargos previstas na legislação (art. 116);</w:t>
      </w:r>
    </w:p>
    <w:p w14:paraId="513DD217"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9.20. Comprovar a reserva de cargos a que se refere a cláusula acima, no prazo fixado pelo fiscal do contrato, com a indicação dos empregados que preencheram as referidas vagas (art. 116, parágrafo único);</w:t>
      </w:r>
    </w:p>
    <w:p w14:paraId="4BB1AFAB"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9.21. Guardar sigilo sobre todas as informações obtidas em decorrência do cumprimento do contrato;</w:t>
      </w:r>
    </w:p>
    <w:p w14:paraId="7AAD21DD"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9.22.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EF906F5"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9.23. Cumprir, além dos postulados legais vigentes de âmbito federal, estadual ou municipal, as normas de segurança do Contratante;</w:t>
      </w:r>
    </w:p>
    <w:p w14:paraId="128CBF98" w14:textId="1D37EA4A" w:rsidR="0009286F" w:rsidRPr="00485E9B" w:rsidRDefault="0009286F" w:rsidP="0009286F">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9.24. Realizar os serviços de manutenção e assistência técnica no seguinte local: Delegacia da Receita Federal em Itajaí, sit</w:t>
      </w:r>
      <w:r w:rsidR="00485E9B">
        <w:rPr>
          <w:rFonts w:ascii="Arial" w:eastAsia="Times New Roman" w:hAnsi="Arial" w:cs="Arial"/>
          <w:sz w:val="20"/>
          <w:szCs w:val="20"/>
        </w:rPr>
        <w:t>uada</w:t>
      </w:r>
      <w:r w:rsidRPr="00485E9B">
        <w:rPr>
          <w:rFonts w:ascii="Arial" w:eastAsia="Times New Roman" w:hAnsi="Arial" w:cs="Arial"/>
          <w:sz w:val="20"/>
          <w:szCs w:val="20"/>
        </w:rPr>
        <w:t xml:space="preserve"> à </w:t>
      </w:r>
      <w:r w:rsidR="00485E9B" w:rsidRPr="008A6813">
        <w:rPr>
          <w:rFonts w:ascii="Arial" w:hAnsi="Arial" w:cs="Arial"/>
          <w:sz w:val="20"/>
          <w:szCs w:val="20"/>
        </w:rPr>
        <w:t>Rua Claudino Bento da Silva, nº 11, Centro, Florianópolis/SC</w:t>
      </w:r>
      <w:r w:rsidRPr="00485E9B">
        <w:rPr>
          <w:rFonts w:ascii="Arial" w:eastAsia="Times New Roman" w:hAnsi="Arial" w:cs="Arial"/>
          <w:sz w:val="20"/>
          <w:szCs w:val="20"/>
        </w:rPr>
        <w:t>;</w:t>
      </w:r>
    </w:p>
    <w:p w14:paraId="3923FF60" w14:textId="77777777" w:rsidR="0009286F" w:rsidRPr="00485E9B" w:rsidRDefault="0009286F" w:rsidP="0009286F">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9.25.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508D7D9" w14:textId="2029AEC0" w:rsidR="0009286F" w:rsidRPr="00485E9B" w:rsidRDefault="0009286F" w:rsidP="0009286F">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9.26. Ceder ao Contratante todos os direitos patrimoniais relativos ao objeto contratado, o qual poderá ser livremente utilizado e/ou alterado em outras ocasiões, sem necessidade de nova autorização do Contratado. </w:t>
      </w:r>
    </w:p>
    <w:p w14:paraId="2F4D6EBC" w14:textId="77777777" w:rsidR="0009286F" w:rsidRPr="00485E9B" w:rsidRDefault="0009286F" w:rsidP="0009286F">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9.26.1. 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489DE00A"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9.27. Manter os empregados nos horários predeterminados pelo Contratante.</w:t>
      </w:r>
    </w:p>
    <w:p w14:paraId="6BA8ACE2"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9.28. Apresentar os empregados devidamente identificados por meio de crachá.</w:t>
      </w:r>
    </w:p>
    <w:p w14:paraId="40FD3E5B"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9.29. Apresentar ao Contratante, quando for o caso, a relação nominal dos empregados que adentrarão no órgão para a execução do serviço.</w:t>
      </w:r>
    </w:p>
    <w:p w14:paraId="4E4E0465" w14:textId="1585A5FF"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9.30.</w:t>
      </w:r>
      <w:r w:rsidR="00AE2333">
        <w:rPr>
          <w:rFonts w:ascii="Arial" w:eastAsia="Times New Roman" w:hAnsi="Arial" w:cs="Arial"/>
          <w:color w:val="000000"/>
          <w:sz w:val="20"/>
          <w:szCs w:val="20"/>
        </w:rPr>
        <w:t xml:space="preserve"> </w:t>
      </w:r>
      <w:r w:rsidRPr="0009286F">
        <w:rPr>
          <w:rFonts w:ascii="Arial" w:eastAsia="Times New Roman" w:hAnsi="Arial" w:cs="Arial"/>
          <w:color w:val="000000"/>
          <w:sz w:val="20"/>
          <w:szCs w:val="20"/>
        </w:rPr>
        <w:t>Observar os preceitos da legislação sobre a jornada de trabalho, conforme a categoria profissional.</w:t>
      </w:r>
    </w:p>
    <w:p w14:paraId="220B80A4"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9.31. 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2E52E746"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9.32. Instruir seus empregados quanto à necessidade de acatar as Normas Internas do Contratante.</w:t>
      </w:r>
    </w:p>
    <w:p w14:paraId="3D7F3E26"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9.33. 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558009DA"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9.34. Instruir os seus empregados, quanto à prevenção de incêndios nas áreas do Contratante.</w:t>
      </w:r>
    </w:p>
    <w:p w14:paraId="2C06C611"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9.35. Adotar as providências e precauções necessárias, inclusive consulta nos respectivos órgãos, se necessário for, a fim de que não venham a ser danificadas as redes </w:t>
      </w:r>
      <w:proofErr w:type="spellStart"/>
      <w:r w:rsidRPr="0009286F">
        <w:rPr>
          <w:rFonts w:ascii="Arial" w:eastAsia="Times New Roman" w:hAnsi="Arial" w:cs="Arial"/>
          <w:color w:val="000000"/>
          <w:sz w:val="20"/>
          <w:szCs w:val="20"/>
        </w:rPr>
        <w:t>hidrossanitárias</w:t>
      </w:r>
      <w:proofErr w:type="spellEnd"/>
      <w:r w:rsidRPr="0009286F">
        <w:rPr>
          <w:rFonts w:ascii="Arial" w:eastAsia="Times New Roman" w:hAnsi="Arial" w:cs="Arial"/>
          <w:color w:val="000000"/>
          <w:sz w:val="20"/>
          <w:szCs w:val="20"/>
        </w:rPr>
        <w:t>, elétricas e de comunicação.</w:t>
      </w:r>
    </w:p>
    <w:p w14:paraId="1AE933CC" w14:textId="7A21AF39"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9.36. Estar registrada ou inscrita no Conselho Profissional competente, conforme as áreas de atuação previstas no Termo de Referência, em plena validade. </w:t>
      </w:r>
    </w:p>
    <w:p w14:paraId="7F74E6BB"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9.37. Obter junto aos órgãos competentes, conforme o caso, as licenças necessárias e demais documentos e autorizações exigíveis, na forma da legislação aplicável.</w:t>
      </w:r>
    </w:p>
    <w:p w14:paraId="42C49B08"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9.38.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0B7C4891"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9.39.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39F8A12B"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9.40. Utilizar somente matéria-prima florestal procedente, nos termos do artigo 11 do Decreto n° 5.975, de 2006, de: </w:t>
      </w:r>
    </w:p>
    <w:p w14:paraId="124BB4D5" w14:textId="77777777" w:rsidR="0009286F" w:rsidRPr="0009286F" w:rsidRDefault="0009286F" w:rsidP="00E33CD4">
      <w:pPr>
        <w:numPr>
          <w:ilvl w:val="0"/>
          <w:numId w:val="12"/>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manejo florestal, realizado por meio de Plano de Manejo Florestal Sustentável - PMFS devidamente aprovado pelo órgão competente do Sistema Nacional do Meio Ambiente - SISNAMA;</w:t>
      </w:r>
    </w:p>
    <w:p w14:paraId="7D650A6B" w14:textId="77777777" w:rsidR="0009286F" w:rsidRPr="0009286F" w:rsidRDefault="0009286F" w:rsidP="00E33CD4">
      <w:pPr>
        <w:numPr>
          <w:ilvl w:val="0"/>
          <w:numId w:val="12"/>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supressão da vegetação natural, devidamente autorizada pelo órgão competente do Sistema Nacional do Meio Ambiente - SISNAMA; </w:t>
      </w:r>
    </w:p>
    <w:p w14:paraId="284DB02C" w14:textId="77777777" w:rsidR="0009286F" w:rsidRPr="0009286F" w:rsidRDefault="0009286F" w:rsidP="00E33CD4">
      <w:pPr>
        <w:numPr>
          <w:ilvl w:val="0"/>
          <w:numId w:val="12"/>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florestas plantadas; e </w:t>
      </w:r>
    </w:p>
    <w:p w14:paraId="476C40DB" w14:textId="77777777" w:rsidR="0009286F" w:rsidRPr="0009286F" w:rsidRDefault="0009286F" w:rsidP="00E33CD4">
      <w:pPr>
        <w:numPr>
          <w:ilvl w:val="0"/>
          <w:numId w:val="12"/>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outras fontes de biomassa florestal, definidas em normas específicas do órgão ambiental competente.</w:t>
      </w:r>
    </w:p>
    <w:p w14:paraId="1F00E63B"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 xml:space="preserve">9.41. 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14:paraId="008D22A7" w14:textId="77777777" w:rsidR="0009286F" w:rsidRPr="0009286F" w:rsidRDefault="0009286F" w:rsidP="00E33CD4">
      <w:pPr>
        <w:numPr>
          <w:ilvl w:val="0"/>
          <w:numId w:val="13"/>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sz w:val="20"/>
          <w:szCs w:val="20"/>
        </w:rPr>
        <w:t xml:space="preserve">Cópias autenticadas das notas fiscais de aquisição dos produtos ou subprodutos florestais; </w:t>
      </w:r>
    </w:p>
    <w:p w14:paraId="41772381" w14:textId="77777777" w:rsidR="0009286F" w:rsidRPr="0009286F" w:rsidRDefault="0009286F" w:rsidP="00E33CD4">
      <w:pPr>
        <w:numPr>
          <w:ilvl w:val="0"/>
          <w:numId w:val="13"/>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legislação correlata; e</w:t>
      </w:r>
    </w:p>
    <w:p w14:paraId="1299E69B" w14:textId="77777777" w:rsidR="0009286F" w:rsidRPr="0009286F" w:rsidRDefault="0009286F" w:rsidP="00E33CD4">
      <w:pPr>
        <w:numPr>
          <w:ilvl w:val="0"/>
          <w:numId w:val="13"/>
        </w:num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sz w:val="20"/>
          <w:szCs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353085FA" w14:textId="77777777" w:rsidR="0009286F" w:rsidRPr="0009286F" w:rsidRDefault="0009286F" w:rsidP="0009286F">
      <w:pPr>
        <w:spacing w:before="100" w:beforeAutospacing="1" w:after="100" w:afterAutospacing="1"/>
        <w:ind w:left="600"/>
        <w:jc w:val="both"/>
        <w:rPr>
          <w:rFonts w:ascii="Arial" w:eastAsia="Times New Roman" w:hAnsi="Arial" w:cs="Arial"/>
          <w:sz w:val="20"/>
          <w:szCs w:val="20"/>
        </w:rPr>
      </w:pPr>
      <w:r w:rsidRPr="0009286F">
        <w:rPr>
          <w:rFonts w:ascii="Arial" w:eastAsia="Times New Roman" w:hAnsi="Arial" w:cs="Arial"/>
          <w:color w:val="000000"/>
          <w:sz w:val="20"/>
          <w:szCs w:val="20"/>
        </w:rPr>
        <w:t>9.41.1. 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21908E1B"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9.42. 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14:paraId="41A863D2" w14:textId="77777777" w:rsidR="0009286F" w:rsidRPr="0009286F" w:rsidRDefault="0009286F" w:rsidP="0009286F">
      <w:pPr>
        <w:spacing w:before="100" w:beforeAutospacing="1" w:after="100" w:afterAutospacing="1"/>
        <w:ind w:left="600"/>
        <w:jc w:val="both"/>
        <w:rPr>
          <w:rFonts w:ascii="Arial" w:eastAsia="Times New Roman" w:hAnsi="Arial" w:cs="Arial"/>
          <w:sz w:val="20"/>
          <w:szCs w:val="20"/>
        </w:rPr>
      </w:pPr>
      <w:r w:rsidRPr="0009286F">
        <w:rPr>
          <w:rFonts w:ascii="Arial" w:eastAsia="Times New Roman" w:hAnsi="Arial" w:cs="Arial"/>
          <w:color w:val="000000"/>
          <w:sz w:val="20"/>
          <w:szCs w:val="20"/>
        </w:rPr>
        <w:t>9.42.1.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740A4A19" w14:textId="77777777" w:rsidR="0009286F" w:rsidRPr="0009286F" w:rsidRDefault="0009286F" w:rsidP="0009286F">
      <w:pPr>
        <w:spacing w:before="100" w:beforeAutospacing="1" w:after="100" w:afterAutospacing="1"/>
        <w:ind w:left="600"/>
        <w:jc w:val="both"/>
        <w:rPr>
          <w:rFonts w:ascii="Arial" w:eastAsia="Times New Roman" w:hAnsi="Arial" w:cs="Arial"/>
          <w:sz w:val="20"/>
          <w:szCs w:val="20"/>
        </w:rPr>
      </w:pPr>
      <w:r w:rsidRPr="0009286F">
        <w:rPr>
          <w:rFonts w:ascii="Arial" w:eastAsia="Times New Roman" w:hAnsi="Arial" w:cs="Arial"/>
          <w:color w:val="000000"/>
          <w:sz w:val="20"/>
          <w:szCs w:val="20"/>
        </w:rPr>
        <w:t>9.42.2. Nos termos dos artigos 3° e 10° da Resolução CONAMA n° 307, de 05/07/2002, o Contratado deverá providenciar a destinação ambientalmente adequada dos resíduos da construção civil originários da contratação, obedecendo, no que couber, aos seguintes procedimentos:</w:t>
      </w:r>
    </w:p>
    <w:p w14:paraId="49C9A6FB" w14:textId="77777777" w:rsidR="0009286F" w:rsidRPr="0009286F" w:rsidRDefault="0009286F" w:rsidP="0009286F">
      <w:pPr>
        <w:spacing w:before="100" w:beforeAutospacing="1" w:after="100" w:afterAutospacing="1"/>
        <w:ind w:left="1200"/>
        <w:jc w:val="both"/>
        <w:rPr>
          <w:rFonts w:ascii="Arial" w:eastAsia="Times New Roman" w:hAnsi="Arial" w:cs="Arial"/>
          <w:sz w:val="20"/>
          <w:szCs w:val="20"/>
        </w:rPr>
      </w:pPr>
      <w:r w:rsidRPr="0009286F">
        <w:rPr>
          <w:rFonts w:ascii="Arial" w:eastAsia="Times New Roman" w:hAnsi="Arial" w:cs="Arial"/>
          <w:sz w:val="20"/>
          <w:szCs w:val="20"/>
        </w:rPr>
        <w:t xml:space="preserve">9.42.2.1. resíduos Classe A (reutilizáveis ou recicláveis como agregados): deverão ser reutilizados ou reciclados na forma de agregados, ou encaminhados a aterros de resíduos classe A de preservação de material para usos futuros. </w:t>
      </w:r>
    </w:p>
    <w:p w14:paraId="5817B570" w14:textId="77777777" w:rsidR="0009286F" w:rsidRPr="0009286F" w:rsidRDefault="0009286F" w:rsidP="0009286F">
      <w:pPr>
        <w:spacing w:before="100" w:beforeAutospacing="1" w:after="100" w:afterAutospacing="1"/>
        <w:ind w:left="1200"/>
        <w:jc w:val="both"/>
        <w:rPr>
          <w:rFonts w:ascii="Arial" w:eastAsia="Times New Roman" w:hAnsi="Arial" w:cs="Arial"/>
          <w:sz w:val="20"/>
          <w:szCs w:val="20"/>
        </w:rPr>
      </w:pPr>
      <w:r w:rsidRPr="0009286F">
        <w:rPr>
          <w:rFonts w:ascii="Arial" w:eastAsia="Times New Roman" w:hAnsi="Arial" w:cs="Arial"/>
          <w:sz w:val="20"/>
          <w:szCs w:val="20"/>
        </w:rPr>
        <w:t>9.42.2.2. resíduos Classe B (recicláveis para outras destinações): deverão ser reutilizados, reciclados ou encaminhados a áreas de armazenamento temporário, sendo dispostos de modo a permitir a sua utilização ou reciclagem futura.</w:t>
      </w:r>
    </w:p>
    <w:p w14:paraId="209863C1" w14:textId="77777777" w:rsidR="0009286F" w:rsidRPr="0009286F" w:rsidRDefault="0009286F" w:rsidP="0009286F">
      <w:pPr>
        <w:spacing w:before="100" w:beforeAutospacing="1" w:after="100" w:afterAutospacing="1"/>
        <w:ind w:left="1200"/>
        <w:jc w:val="both"/>
        <w:rPr>
          <w:rFonts w:ascii="Arial" w:eastAsia="Times New Roman" w:hAnsi="Arial" w:cs="Arial"/>
          <w:sz w:val="20"/>
          <w:szCs w:val="20"/>
        </w:rPr>
      </w:pPr>
      <w:r w:rsidRPr="0009286F">
        <w:rPr>
          <w:rFonts w:ascii="Arial" w:eastAsia="Times New Roman" w:hAnsi="Arial" w:cs="Arial"/>
          <w:sz w:val="20"/>
          <w:szCs w:val="20"/>
        </w:rPr>
        <w:t>9.42.2.3. resíduos Classe C (para os quais não foram desenvolvidas tecnologias ou aplicações economicamente viáveis que permitam a sua reciclagem/recuperação): deverão ser armazenados, transportados e destinados em conformidade com as normas técnicas específicas.</w:t>
      </w:r>
    </w:p>
    <w:p w14:paraId="1137A354" w14:textId="77777777" w:rsidR="0009286F" w:rsidRPr="0009286F" w:rsidRDefault="0009286F" w:rsidP="0009286F">
      <w:pPr>
        <w:spacing w:before="100" w:beforeAutospacing="1" w:after="100" w:afterAutospacing="1"/>
        <w:ind w:left="1200"/>
        <w:jc w:val="both"/>
        <w:rPr>
          <w:rFonts w:ascii="Arial" w:eastAsia="Times New Roman" w:hAnsi="Arial" w:cs="Arial"/>
          <w:sz w:val="20"/>
          <w:szCs w:val="20"/>
        </w:rPr>
      </w:pPr>
      <w:r w:rsidRPr="0009286F">
        <w:rPr>
          <w:rFonts w:ascii="Arial" w:eastAsia="Times New Roman" w:hAnsi="Arial" w:cs="Arial"/>
          <w:sz w:val="20"/>
          <w:szCs w:val="20"/>
        </w:rPr>
        <w:t>9.42.2.4. resíduos Classe D (perigosos, contaminados ou prejudiciais à saúde): deverão ser armazenados, transportados, reutilizados e destinados em conformidade com as normas técnicas específicas.</w:t>
      </w:r>
    </w:p>
    <w:p w14:paraId="1E819A8B" w14:textId="77777777" w:rsidR="0009286F" w:rsidRPr="0009286F" w:rsidRDefault="0009286F" w:rsidP="0009286F">
      <w:pPr>
        <w:spacing w:before="100" w:beforeAutospacing="1" w:after="100" w:afterAutospacing="1"/>
        <w:ind w:left="1200"/>
        <w:jc w:val="both"/>
        <w:rPr>
          <w:rFonts w:ascii="Arial" w:eastAsia="Times New Roman" w:hAnsi="Arial" w:cs="Arial"/>
          <w:sz w:val="20"/>
          <w:szCs w:val="20"/>
        </w:rPr>
      </w:pPr>
      <w:r w:rsidRPr="0009286F">
        <w:rPr>
          <w:rFonts w:ascii="Arial" w:eastAsia="Times New Roman" w:hAnsi="Arial" w:cs="Arial"/>
          <w:color w:val="000000"/>
          <w:sz w:val="20"/>
          <w:szCs w:val="20"/>
        </w:rPr>
        <w:t>9.42.3. Em nenhuma hipótese o Contratado poderá dispor os resíduos originários da contratação em aterros de resíduos sólidos urbanos, áreas de “bota fora”, encostas, corpos d´água, lotes vagos e áreas protegidas por Lei, bem como em áreas não licenciadas.</w:t>
      </w:r>
    </w:p>
    <w:p w14:paraId="6D1295D8" w14:textId="77777777" w:rsidR="0009286F" w:rsidRPr="0009286F" w:rsidRDefault="0009286F" w:rsidP="0009286F">
      <w:pPr>
        <w:spacing w:before="100" w:beforeAutospacing="1" w:after="100" w:afterAutospacing="1"/>
        <w:ind w:left="1200"/>
        <w:jc w:val="both"/>
        <w:rPr>
          <w:rFonts w:ascii="Arial" w:eastAsia="Times New Roman" w:hAnsi="Arial" w:cs="Arial"/>
          <w:sz w:val="20"/>
          <w:szCs w:val="20"/>
        </w:rPr>
      </w:pPr>
      <w:r w:rsidRPr="0009286F">
        <w:rPr>
          <w:rFonts w:ascii="Arial" w:eastAsia="Times New Roman" w:hAnsi="Arial" w:cs="Arial"/>
          <w:color w:val="000000"/>
          <w:sz w:val="20"/>
          <w:szCs w:val="20"/>
        </w:rPr>
        <w:t xml:space="preserve">9.42.4. 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w:t>
      </w:r>
      <w:proofErr w:type="spellStart"/>
      <w:r w:rsidRPr="0009286F">
        <w:rPr>
          <w:rFonts w:ascii="Arial" w:eastAsia="Times New Roman" w:hAnsi="Arial" w:cs="Arial"/>
          <w:color w:val="000000"/>
          <w:sz w:val="20"/>
          <w:szCs w:val="20"/>
        </w:rPr>
        <w:t>ns</w:t>
      </w:r>
      <w:proofErr w:type="spellEnd"/>
      <w:r w:rsidRPr="0009286F">
        <w:rPr>
          <w:rFonts w:ascii="Arial" w:eastAsia="Times New Roman" w:hAnsi="Arial" w:cs="Arial"/>
          <w:color w:val="000000"/>
          <w:sz w:val="20"/>
          <w:szCs w:val="20"/>
        </w:rPr>
        <w:t>. 15.112, 15.113, 15.114, 15.115 e 15.116, de 2004.</w:t>
      </w:r>
    </w:p>
    <w:p w14:paraId="7D0B6704"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sz w:val="20"/>
          <w:szCs w:val="20"/>
        </w:rPr>
        <w:t>9.43. Observar as seguintes diretrizes de caráter ambiental:</w:t>
      </w:r>
    </w:p>
    <w:p w14:paraId="397C05DB" w14:textId="77777777" w:rsidR="0009286F" w:rsidRPr="0009286F" w:rsidRDefault="0009286F" w:rsidP="0009286F">
      <w:pPr>
        <w:spacing w:before="100" w:beforeAutospacing="1" w:after="100" w:afterAutospacing="1"/>
        <w:ind w:left="600"/>
        <w:jc w:val="both"/>
        <w:rPr>
          <w:rFonts w:ascii="Arial" w:eastAsia="Times New Roman" w:hAnsi="Arial" w:cs="Arial"/>
          <w:sz w:val="20"/>
          <w:szCs w:val="20"/>
        </w:rPr>
      </w:pPr>
      <w:r w:rsidRPr="0009286F">
        <w:rPr>
          <w:rFonts w:ascii="Arial" w:eastAsia="Times New Roman" w:hAnsi="Arial" w:cs="Arial"/>
          <w:sz w:val="20"/>
          <w:szCs w:val="20"/>
        </w:rPr>
        <w:t>9.43.1. 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65F970B5" w14:textId="77777777" w:rsidR="0009286F" w:rsidRPr="0009286F" w:rsidRDefault="0009286F" w:rsidP="0009286F">
      <w:pPr>
        <w:spacing w:before="100" w:beforeAutospacing="1" w:after="100" w:afterAutospacing="1"/>
        <w:ind w:left="600"/>
        <w:jc w:val="both"/>
        <w:rPr>
          <w:rFonts w:ascii="Arial" w:eastAsia="Times New Roman" w:hAnsi="Arial" w:cs="Arial"/>
          <w:sz w:val="20"/>
          <w:szCs w:val="20"/>
        </w:rPr>
      </w:pPr>
      <w:r w:rsidRPr="0009286F">
        <w:rPr>
          <w:rFonts w:ascii="Arial" w:eastAsia="Times New Roman" w:hAnsi="Arial" w:cs="Arial"/>
          <w:color w:val="000000"/>
          <w:sz w:val="20"/>
          <w:szCs w:val="20"/>
        </w:rPr>
        <w:t>9.43.2. 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2D65BAE7"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9.44. Nos termos do artigo 4°, § 3°, da Instrução Normativa SLTI/MP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32C00004"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9.45.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ACD79F7" w14:textId="77777777" w:rsidR="0009286F" w:rsidRPr="0009286F" w:rsidRDefault="0009286F" w:rsidP="0009286F">
      <w:pPr>
        <w:spacing w:before="100" w:beforeAutospacing="1" w:after="100" w:afterAutospacing="1"/>
        <w:jc w:val="both"/>
        <w:rPr>
          <w:rFonts w:ascii="Arial" w:eastAsia="Times New Roman" w:hAnsi="Arial" w:cs="Arial"/>
          <w:sz w:val="20"/>
          <w:szCs w:val="20"/>
        </w:rPr>
      </w:pPr>
      <w:r w:rsidRPr="0009286F">
        <w:rPr>
          <w:rFonts w:ascii="Arial" w:eastAsia="Times New Roman" w:hAnsi="Arial" w:cs="Arial"/>
          <w:color w:val="000000"/>
          <w:sz w:val="20"/>
          <w:szCs w:val="20"/>
        </w:rPr>
        <w:t>9.46.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07CCAA69" w14:textId="77777777" w:rsidR="0009286F" w:rsidRDefault="0009286F" w:rsidP="0009286F">
      <w:pPr>
        <w:spacing w:before="100" w:beforeAutospacing="1" w:after="100" w:afterAutospacing="1"/>
        <w:jc w:val="both"/>
        <w:rPr>
          <w:rFonts w:ascii="Arial" w:eastAsia="Times New Roman" w:hAnsi="Arial" w:cs="Arial"/>
          <w:sz w:val="20"/>
          <w:szCs w:val="20"/>
        </w:rPr>
      </w:pPr>
      <w:r w:rsidRPr="00A71E6C">
        <w:rPr>
          <w:rFonts w:ascii="Arial" w:eastAsia="Times New Roman" w:hAnsi="Arial" w:cs="Arial"/>
          <w:sz w:val="20"/>
          <w:szCs w:val="20"/>
        </w:rPr>
        <w:t>9.47.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9FD9FB4" w14:textId="576FDF1A" w:rsidR="0009286F" w:rsidRPr="00A71E6C" w:rsidRDefault="0009286F" w:rsidP="00AE2333">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A71E6C">
        <w:rPr>
          <w:rFonts w:ascii="Arial" w:eastAsia="Times New Roman" w:hAnsi="Arial" w:cs="Arial"/>
          <w:b/>
          <w:bCs/>
          <w:sz w:val="20"/>
          <w:szCs w:val="20"/>
        </w:rPr>
        <w:t>CLÁUSULA DÉCIMA - OBRIGAÇÕES PERTINENTES À LGPD </w:t>
      </w:r>
    </w:p>
    <w:p w14:paraId="41E49F12"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 xml:space="preserve">10.1.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AB757D7"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 xml:space="preserve">10.2. Os dados obtidos somente poderão ser utilizados para as finalidades que justificaram seu acesso e de acordo com a boa-fé e com os princípios do art. 6º da LGPD. </w:t>
      </w:r>
    </w:p>
    <w:p w14:paraId="66B1DF4B"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10.3. É vedado o compartilhamento com terceiros dos dados obtidos fora das hipóteses permitidas em Lei.</w:t>
      </w:r>
    </w:p>
    <w:p w14:paraId="50D03AC1"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 xml:space="preserve">10.4. A Administração deverá ser informada no prazo de 5 (cinco) dias úteis sobre todos os contratos de </w:t>
      </w:r>
      <w:proofErr w:type="spellStart"/>
      <w:r w:rsidRPr="00485E9B">
        <w:rPr>
          <w:rFonts w:ascii="Arial" w:eastAsia="Times New Roman" w:hAnsi="Arial" w:cs="Arial"/>
          <w:sz w:val="20"/>
          <w:szCs w:val="20"/>
        </w:rPr>
        <w:t>suboperação</w:t>
      </w:r>
      <w:proofErr w:type="spellEnd"/>
      <w:r w:rsidRPr="00485E9B">
        <w:rPr>
          <w:rFonts w:ascii="Arial" w:eastAsia="Times New Roman" w:hAnsi="Arial" w:cs="Arial"/>
          <w:sz w:val="20"/>
          <w:szCs w:val="20"/>
        </w:rPr>
        <w:t xml:space="preserve"> firmados ou que venham a ser celebrados pelo Contratado. </w:t>
      </w:r>
    </w:p>
    <w:p w14:paraId="5F6AD747"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 xml:space="preserve">10.5.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20D19E7B" w14:textId="1042990C"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 xml:space="preserve">10.6. É dever do contratado orientar e treinar seus empregados sobre os deveres, requisitos e responsabilidades decorrentes da LGPD. </w:t>
      </w:r>
    </w:p>
    <w:p w14:paraId="24B98670"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 xml:space="preserve">10.7. O Contratado deverá exigir de </w:t>
      </w:r>
      <w:proofErr w:type="spellStart"/>
      <w:r w:rsidRPr="00485E9B">
        <w:rPr>
          <w:rFonts w:ascii="Arial" w:eastAsia="Times New Roman" w:hAnsi="Arial" w:cs="Arial"/>
          <w:sz w:val="20"/>
          <w:szCs w:val="20"/>
        </w:rPr>
        <w:t>suboperadores</w:t>
      </w:r>
      <w:proofErr w:type="spellEnd"/>
      <w:r w:rsidRPr="00485E9B">
        <w:rPr>
          <w:rFonts w:ascii="Arial" w:eastAsia="Times New Roman" w:hAnsi="Arial" w:cs="Arial"/>
          <w:sz w:val="20"/>
          <w:szCs w:val="20"/>
        </w:rPr>
        <w:t xml:space="preserve"> e subcontratados o cumprimento dos deveres da presente cláusula, permanecendo integralmente responsável por garantir sua observância.</w:t>
      </w:r>
    </w:p>
    <w:p w14:paraId="7C67418A" w14:textId="65F618F5"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 xml:space="preserve">10.8. O Contratante poderá realizar diligência para aferir o cumprimento dessa cláusula, devendo o Contratado atender prontamente eventuais pedidos de comprovação formulados. </w:t>
      </w:r>
    </w:p>
    <w:p w14:paraId="204A3695"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 xml:space="preserve">10.9. O Contratado deverá prestar, no prazo fixado pelo Contratante, prorrogável justificadamente, quaisquer informações acerca dos dados pessoais para cumprimento da LGPD, inclusive quanto a eventual descarte realizado. </w:t>
      </w:r>
    </w:p>
    <w:p w14:paraId="5A1CB7E3"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10.10.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1AC75D6D"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10.10.1. Os referidos bancos de dados devem ser desenvolvidos em formato interoperável, a fim de garantir a reutilização desses dados pela Administração nas hipóteses previstas na LGPD.</w:t>
      </w:r>
    </w:p>
    <w:p w14:paraId="6D57EFE4" w14:textId="77777777" w:rsidR="0009286F" w:rsidRPr="00485E9B" w:rsidRDefault="0009286F" w:rsidP="0009286F">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10.11. O contrato está sujeito a ser alterado nos procedimentos pertinentes ao tratamento de dados pessoais, quando indicado pela autoridade competente, em especial a ANPD por meio de opiniões técnicas ou recomendações, editadas na forma da LGPD.</w:t>
      </w:r>
    </w:p>
    <w:p w14:paraId="619B011A" w14:textId="2D28574E" w:rsidR="0009286F" w:rsidRPr="00485E9B" w:rsidRDefault="0009286F" w:rsidP="0009286F">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10.12. Os contratos e convênios de que trata o § 1º do art. 26 da LGPD deverão ser comunicados à autoridade nacional. </w:t>
      </w:r>
    </w:p>
    <w:p w14:paraId="2EAB1F14" w14:textId="77777777" w:rsidR="00AE2333" w:rsidRPr="00AE2333" w:rsidRDefault="00AE2333" w:rsidP="00AE2333">
      <w:pPr>
        <w:shd w:val="clear" w:color="auto" w:fill="BFBFBF" w:themeFill="background1" w:themeFillShade="BF"/>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b/>
          <w:bCs/>
          <w:sz w:val="20"/>
          <w:szCs w:val="20"/>
        </w:rPr>
        <w:t>CLÁUSULA DÉCIMA PRIMEIRA – GARANTIA DE EXECUÇÃO (art. 92, XII)</w:t>
      </w:r>
    </w:p>
    <w:p w14:paraId="5F6AD9DB" w14:textId="64CEC866" w:rsidR="00AE2333" w:rsidRPr="00485E9B" w:rsidRDefault="00AE2333" w:rsidP="00AE2333">
      <w:pPr>
        <w:spacing w:before="100" w:beforeAutospacing="1" w:after="100" w:afterAutospacing="1"/>
        <w:rPr>
          <w:rFonts w:ascii="Arial" w:eastAsia="Times New Roman" w:hAnsi="Arial" w:cs="Arial"/>
          <w:sz w:val="20"/>
          <w:szCs w:val="20"/>
        </w:rPr>
      </w:pPr>
      <w:r w:rsidRPr="00485E9B">
        <w:rPr>
          <w:rFonts w:ascii="Arial" w:eastAsia="Times New Roman" w:hAnsi="Arial" w:cs="Arial"/>
          <w:sz w:val="20"/>
          <w:szCs w:val="20"/>
        </w:rPr>
        <w:t xml:space="preserve">11.1. A contratação conta com garantia de execução, nos moldes do art. 96 da Lei nº 14.133, de 2021, na modalidade </w:t>
      </w:r>
      <w:r w:rsidRPr="00485E9B">
        <w:rPr>
          <w:rFonts w:ascii="Arial" w:eastAsia="Times New Roman" w:hAnsi="Arial" w:cs="Arial"/>
          <w:sz w:val="20"/>
          <w:szCs w:val="20"/>
          <w:shd w:val="clear" w:color="auto" w:fill="F1C40F"/>
        </w:rPr>
        <w:t>XXXXXX (a ser definida pelo Contratado)</w:t>
      </w:r>
      <w:r w:rsidRPr="00485E9B">
        <w:rPr>
          <w:rFonts w:ascii="Arial" w:eastAsia="Times New Roman" w:hAnsi="Arial" w:cs="Arial"/>
          <w:sz w:val="20"/>
          <w:szCs w:val="20"/>
        </w:rPr>
        <w:t>, em valor correspondente a 5% (cinco por cento) do valor total do contrato. </w:t>
      </w:r>
    </w:p>
    <w:p w14:paraId="415CAB31"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11.1.1. Em caso de inadimplemento pelo Contratado, a seguradora deverá assumir a execução e concluir o objeto do contrato (Lei nº 14.133/2021, art. 102).</w:t>
      </w:r>
    </w:p>
    <w:p w14:paraId="1B205DAE"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11.1.2. A seguradora figura como interveniente anuente do presente contrato, e nesta qualidade também deverá figurar dos termos aditivos que vierem a ser firmados, e poderá:</w:t>
      </w:r>
    </w:p>
    <w:p w14:paraId="01D97217" w14:textId="77777777" w:rsidR="00AE2333" w:rsidRPr="00485E9B" w:rsidRDefault="00AE2333" w:rsidP="00E33CD4">
      <w:pPr>
        <w:numPr>
          <w:ilvl w:val="2"/>
          <w:numId w:val="14"/>
        </w:numPr>
        <w:tabs>
          <w:tab w:val="clear" w:pos="2160"/>
          <w:tab w:val="num" w:pos="1418"/>
        </w:tabs>
        <w:spacing w:before="100" w:beforeAutospacing="1" w:after="100" w:afterAutospacing="1"/>
        <w:ind w:left="1134" w:firstLine="0"/>
        <w:jc w:val="both"/>
        <w:rPr>
          <w:rFonts w:ascii="Arial" w:eastAsia="Times New Roman" w:hAnsi="Arial" w:cs="Arial"/>
          <w:sz w:val="20"/>
          <w:szCs w:val="20"/>
        </w:rPr>
      </w:pPr>
      <w:r w:rsidRPr="00485E9B">
        <w:rPr>
          <w:rFonts w:ascii="Arial" w:eastAsia="Times New Roman" w:hAnsi="Arial" w:cs="Arial"/>
          <w:sz w:val="20"/>
          <w:szCs w:val="20"/>
        </w:rPr>
        <w:t>Ter livre acesso às instalações em que for executado o contrato principal.</w:t>
      </w:r>
    </w:p>
    <w:p w14:paraId="0DFA82CC" w14:textId="77777777" w:rsidR="00AE2333" w:rsidRPr="00485E9B" w:rsidRDefault="00AE2333" w:rsidP="00E33CD4">
      <w:pPr>
        <w:numPr>
          <w:ilvl w:val="2"/>
          <w:numId w:val="14"/>
        </w:numPr>
        <w:tabs>
          <w:tab w:val="clear" w:pos="2160"/>
          <w:tab w:val="num" w:pos="1418"/>
        </w:tabs>
        <w:spacing w:before="100" w:beforeAutospacing="1" w:after="100" w:afterAutospacing="1"/>
        <w:ind w:left="1134" w:firstLine="0"/>
        <w:jc w:val="both"/>
        <w:rPr>
          <w:rFonts w:ascii="Arial" w:eastAsia="Times New Roman" w:hAnsi="Arial" w:cs="Arial"/>
          <w:sz w:val="20"/>
          <w:szCs w:val="20"/>
        </w:rPr>
      </w:pPr>
      <w:r w:rsidRPr="00485E9B">
        <w:rPr>
          <w:rFonts w:ascii="Arial" w:eastAsia="Times New Roman" w:hAnsi="Arial" w:cs="Arial"/>
          <w:sz w:val="20"/>
          <w:szCs w:val="20"/>
        </w:rPr>
        <w:t>Acompanhar a execução do contrato principal.</w:t>
      </w:r>
    </w:p>
    <w:p w14:paraId="5E78868E" w14:textId="77777777" w:rsidR="00AE2333" w:rsidRPr="00485E9B" w:rsidRDefault="00AE2333" w:rsidP="00E33CD4">
      <w:pPr>
        <w:numPr>
          <w:ilvl w:val="2"/>
          <w:numId w:val="14"/>
        </w:numPr>
        <w:tabs>
          <w:tab w:val="clear" w:pos="2160"/>
          <w:tab w:val="num" w:pos="1418"/>
        </w:tabs>
        <w:spacing w:before="100" w:beforeAutospacing="1" w:after="100" w:afterAutospacing="1"/>
        <w:ind w:left="1134" w:firstLine="0"/>
        <w:jc w:val="both"/>
        <w:rPr>
          <w:rFonts w:ascii="Arial" w:eastAsia="Times New Roman" w:hAnsi="Arial" w:cs="Arial"/>
          <w:sz w:val="20"/>
          <w:szCs w:val="20"/>
        </w:rPr>
      </w:pPr>
      <w:r w:rsidRPr="00485E9B">
        <w:rPr>
          <w:rFonts w:ascii="Arial" w:eastAsia="Times New Roman" w:hAnsi="Arial" w:cs="Arial"/>
          <w:sz w:val="20"/>
          <w:szCs w:val="20"/>
        </w:rPr>
        <w:t>Ter acesso a auditoria técnica e contábil.</w:t>
      </w:r>
    </w:p>
    <w:p w14:paraId="50CEDA24" w14:textId="77777777" w:rsidR="00AE2333" w:rsidRPr="00485E9B" w:rsidRDefault="00AE2333" w:rsidP="00E33CD4">
      <w:pPr>
        <w:numPr>
          <w:ilvl w:val="2"/>
          <w:numId w:val="14"/>
        </w:numPr>
        <w:tabs>
          <w:tab w:val="clear" w:pos="2160"/>
          <w:tab w:val="num" w:pos="1418"/>
        </w:tabs>
        <w:spacing w:before="100" w:beforeAutospacing="1" w:after="100" w:afterAutospacing="1"/>
        <w:ind w:left="1134" w:firstLine="0"/>
        <w:jc w:val="both"/>
        <w:rPr>
          <w:rFonts w:ascii="Arial" w:eastAsia="Times New Roman" w:hAnsi="Arial" w:cs="Arial"/>
          <w:sz w:val="20"/>
          <w:szCs w:val="20"/>
        </w:rPr>
      </w:pPr>
      <w:r w:rsidRPr="00485E9B">
        <w:rPr>
          <w:rFonts w:ascii="Arial" w:eastAsia="Times New Roman" w:hAnsi="Arial" w:cs="Arial"/>
          <w:sz w:val="20"/>
          <w:szCs w:val="20"/>
        </w:rPr>
        <w:t>Requerer esclarecimentos ao responsável técnico pela obra ou pelo fornecimento.</w:t>
      </w:r>
    </w:p>
    <w:p w14:paraId="2A9367C7" w14:textId="77777777" w:rsidR="00AE2333" w:rsidRPr="00485E9B" w:rsidRDefault="00AE2333" w:rsidP="00AE2333">
      <w:pPr>
        <w:spacing w:before="100" w:beforeAutospacing="1" w:after="100" w:afterAutospacing="1"/>
        <w:ind w:left="600"/>
        <w:rPr>
          <w:rFonts w:ascii="Arial" w:eastAsia="Times New Roman" w:hAnsi="Arial" w:cs="Arial"/>
          <w:sz w:val="20"/>
          <w:szCs w:val="20"/>
        </w:rPr>
      </w:pPr>
      <w:r w:rsidRPr="00485E9B">
        <w:rPr>
          <w:rFonts w:ascii="Arial" w:eastAsia="Times New Roman" w:hAnsi="Arial" w:cs="Arial"/>
          <w:sz w:val="20"/>
          <w:szCs w:val="20"/>
        </w:rPr>
        <w:t>11.1.3. A emissão de empenho em nome da seguradora, ou a quem ela indicar para a conclusão do contrato, será autorizada desde que demonstrada sua regularidade fiscal.</w:t>
      </w:r>
    </w:p>
    <w:p w14:paraId="740108D1"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11.1.4. A seguradora poderá subcontratar a conclusão do contrato, total ou parcialmente.</w:t>
      </w:r>
    </w:p>
    <w:p w14:paraId="275E4869" w14:textId="478D7D5F"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11.1.5. Na hipótese de inadimplemento do contratado, serão observadas as seguintes disposições:</w:t>
      </w:r>
    </w:p>
    <w:p w14:paraId="670C99DE" w14:textId="77777777" w:rsidR="00AE2333" w:rsidRPr="00485E9B" w:rsidRDefault="00AE2333" w:rsidP="00E33CD4">
      <w:pPr>
        <w:numPr>
          <w:ilvl w:val="2"/>
          <w:numId w:val="15"/>
        </w:numPr>
        <w:tabs>
          <w:tab w:val="clear" w:pos="2160"/>
          <w:tab w:val="num" w:pos="1418"/>
        </w:tabs>
        <w:spacing w:before="100" w:beforeAutospacing="1" w:after="100" w:afterAutospacing="1"/>
        <w:ind w:left="1134" w:firstLine="0"/>
        <w:jc w:val="both"/>
        <w:rPr>
          <w:rFonts w:ascii="Arial" w:eastAsia="Times New Roman" w:hAnsi="Arial" w:cs="Arial"/>
          <w:sz w:val="20"/>
          <w:szCs w:val="20"/>
        </w:rPr>
      </w:pPr>
      <w:r w:rsidRPr="00485E9B">
        <w:rPr>
          <w:rFonts w:ascii="Arial" w:eastAsia="Times New Roman" w:hAnsi="Arial" w:cs="Arial"/>
          <w:sz w:val="20"/>
          <w:szCs w:val="20"/>
        </w:rPr>
        <w:t>Caso a seguradora execute e conclua o objeto do contrato, estará isenta da obrigação de pagar a importância segurada indicada na apólice.</w:t>
      </w:r>
    </w:p>
    <w:p w14:paraId="6977BC8D" w14:textId="77777777" w:rsidR="00AE2333" w:rsidRPr="00485E9B" w:rsidRDefault="00AE2333" w:rsidP="00E33CD4">
      <w:pPr>
        <w:numPr>
          <w:ilvl w:val="2"/>
          <w:numId w:val="15"/>
        </w:numPr>
        <w:tabs>
          <w:tab w:val="clear" w:pos="2160"/>
          <w:tab w:val="num" w:pos="1418"/>
        </w:tabs>
        <w:spacing w:before="100" w:beforeAutospacing="1" w:after="100" w:afterAutospacing="1"/>
        <w:ind w:left="1134" w:firstLine="0"/>
        <w:jc w:val="both"/>
        <w:rPr>
          <w:rFonts w:ascii="Arial" w:eastAsia="Times New Roman" w:hAnsi="Arial" w:cs="Arial"/>
          <w:sz w:val="20"/>
          <w:szCs w:val="20"/>
        </w:rPr>
      </w:pPr>
      <w:r w:rsidRPr="00485E9B">
        <w:rPr>
          <w:rFonts w:ascii="Arial" w:eastAsia="Times New Roman" w:hAnsi="Arial" w:cs="Arial"/>
          <w:sz w:val="20"/>
          <w:szCs w:val="20"/>
        </w:rPr>
        <w:t>Caso a seguradora não assuma a execução do contrato, pagará a integralidade da importância segurada indicada na apólice.</w:t>
      </w:r>
    </w:p>
    <w:p w14:paraId="3189646F" w14:textId="5648F72C"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11.2. 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5% (cinco por cento) do valor total do contrato. </w:t>
      </w:r>
    </w:p>
    <w:p w14:paraId="248C1925"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11.3. A apólice do seguro garantia deverá acompanhar as modificações referentes à vigência do contrato principal mediante a emissão do respectivo endosso pela seguradora.</w:t>
      </w:r>
    </w:p>
    <w:p w14:paraId="2DAD6201"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11.4. Será permitida a substituição da apólice de seguro-garantia na data de renovação ou de aniversário, desde que mantidas as condições e coberturas da apólice vigente e nenhum período fique descoberto, ressalvado o disposto no item 11.5 deste contrato.</w:t>
      </w:r>
    </w:p>
    <w:p w14:paraId="6F9597BA"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11.5. Na hipótese de suspensão do contrato por ordem ou inadimplemento da Administração, o contratado ficará desobrigado de renovar a garantia ou de endossar a apólice de seguro até a ordem de reinício da execução ou o adimplemento pela Administração.</w:t>
      </w:r>
    </w:p>
    <w:p w14:paraId="58EAB2D4"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 xml:space="preserve">11.6. A garantia assegurará, qualquer que seja a modalidade escolhida, o pagamento de: </w:t>
      </w:r>
    </w:p>
    <w:p w14:paraId="3EDB5D63"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 xml:space="preserve">11.6.1. prejuízos advindos do não cumprimento do objeto do contrato e do não adimplemento das demais obrigações nele previstas; </w:t>
      </w:r>
    </w:p>
    <w:p w14:paraId="009A67CD"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 xml:space="preserve">11.6.2. multas moratórias e punitivas aplicadas pela Administração à contratada; e  </w:t>
      </w:r>
    </w:p>
    <w:p w14:paraId="3E8CC5DD"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11.6.3. obrigações trabalhistas e previdenciárias de qualquer natureza e para com o FGTS, não adimplidas pelo contratado, quando couber.</w:t>
      </w:r>
    </w:p>
    <w:p w14:paraId="398F9770"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 xml:space="preserve">11.7. A modalidade seguro-garantia somente será aceita se contemplar todos os eventos indicados no item 11.6, observada a legislação que rege a matéria. </w:t>
      </w:r>
    </w:p>
    <w:p w14:paraId="54B1750F" w14:textId="483F2508"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11.8. A garantia em dinheiro deverá ser efetuada em favor do contratante, em conta específica na Caixa Econômica Federal, com correção monetária. </w:t>
      </w:r>
    </w:p>
    <w:p w14:paraId="36E4A454"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7C810939"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11.10.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7D4BC052"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 xml:space="preserve">11.11. No caso de alteração do valor do contrato, ou prorrogação de sua vigência, a garantia deverá ser ajustada ou renovada, seguindo os mesmos parâmetros utilizados quando da contratação. </w:t>
      </w:r>
    </w:p>
    <w:p w14:paraId="5E1E0A4A"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11.12. Se o valor da garantia for utilizado total ou parcialmente em pagamento de qualquer obrigação, o Contratado obriga-se a fazer a respectiva reposição no prazo máximo de 15 (quinze) dias úteis, contados da data em que for notificada.</w:t>
      </w:r>
    </w:p>
    <w:p w14:paraId="417DA681"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11.13. O Contratante executará a garantia na forma prevista na legislação que rege a matéria.</w:t>
      </w:r>
    </w:p>
    <w:p w14:paraId="0C6972BE"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11.13.1. O emitente da garantia ofertada pelo contratado deverá ser notificado pelo contratante quanto ao início de processo administrativo para apuração de descumprimento de cláusulas contratuais (art. 137, § 4º, da Lei n.º 14.133, de 2021).</w:t>
      </w:r>
    </w:p>
    <w:p w14:paraId="44638843"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11.13.2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396F56BF"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 xml:space="preserve">11.14.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7F5FA025"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11.15. A garantia somente será liberada ou restituída após a fiel execução do contrato ou após a sua extinção por culpa exclusiva da Administração e, quando em dinheiro, será atualizada monetariamente.</w:t>
      </w:r>
    </w:p>
    <w:p w14:paraId="128FA594"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 xml:space="preserve">11.16. O garantidor não é parte para figurar em processo administrativo instaurado pelo contratante com o objetivo de apurar prejuízos e/ou aplicar sanções à contratada. </w:t>
      </w:r>
    </w:p>
    <w:p w14:paraId="2BCFD53D"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11.17. O contratado autoriza o contratante a reter, a qualquer tempo, a garantia, na forma prevista no Edital e neste Contrato.</w:t>
      </w:r>
    </w:p>
    <w:p w14:paraId="5F346105"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11.18. A garantia de execução é independente de eventual garantia do produto ou serviço prevista especificamente no Termo de Referência.</w:t>
      </w:r>
    </w:p>
    <w:p w14:paraId="17F73A75" w14:textId="77777777" w:rsidR="00AE2333" w:rsidRPr="00AE2333" w:rsidRDefault="00AE2333" w:rsidP="00AE2333">
      <w:pPr>
        <w:shd w:val="clear" w:color="auto" w:fill="BFBFBF" w:themeFill="background1" w:themeFillShade="BF"/>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b/>
          <w:bCs/>
          <w:sz w:val="20"/>
          <w:szCs w:val="20"/>
        </w:rPr>
        <w:t>CLÁUSULA DÉCIMA SEGUNDA – INFRAÇÕES E SANÇÕES ADMINISTRATIVAS (art. 92, XIV)</w:t>
      </w:r>
    </w:p>
    <w:p w14:paraId="028A65F6" w14:textId="77777777" w:rsidR="00AE2333" w:rsidRPr="00AE2333" w:rsidRDefault="00AE2333" w:rsidP="00AE2333">
      <w:p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12.1. Comete infração administrativa, nos termos da Lei nº 14.133, de 2021, o contratado que:</w:t>
      </w:r>
    </w:p>
    <w:p w14:paraId="12763E79" w14:textId="77777777" w:rsidR="00AE2333" w:rsidRPr="00AE2333" w:rsidRDefault="00AE2333" w:rsidP="00E33CD4">
      <w:pPr>
        <w:numPr>
          <w:ilvl w:val="0"/>
          <w:numId w:val="16"/>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der causa à inexecução parcial do contrato;</w:t>
      </w:r>
    </w:p>
    <w:p w14:paraId="5D4772F6" w14:textId="77777777" w:rsidR="00AE2333" w:rsidRPr="00AE2333" w:rsidRDefault="00AE2333" w:rsidP="00E33CD4">
      <w:pPr>
        <w:numPr>
          <w:ilvl w:val="0"/>
          <w:numId w:val="16"/>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der causa à inexecução parcial do contrato que cause grave dano à Administração ou ao funcionamento dos serviços públicos ou ao interesse coletivo;</w:t>
      </w:r>
    </w:p>
    <w:p w14:paraId="19123165" w14:textId="77777777" w:rsidR="00AE2333" w:rsidRPr="00AE2333" w:rsidRDefault="00AE2333" w:rsidP="00E33CD4">
      <w:pPr>
        <w:numPr>
          <w:ilvl w:val="0"/>
          <w:numId w:val="16"/>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der causa à inexecução total do contrato;</w:t>
      </w:r>
    </w:p>
    <w:p w14:paraId="69FDA3FD" w14:textId="77777777" w:rsidR="00AE2333" w:rsidRPr="00AE2333" w:rsidRDefault="00AE2333" w:rsidP="00E33CD4">
      <w:pPr>
        <w:numPr>
          <w:ilvl w:val="0"/>
          <w:numId w:val="16"/>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ensejar o retardamento da execução ou da entrega do objeto da contratação sem motivo justificado;</w:t>
      </w:r>
    </w:p>
    <w:p w14:paraId="428918DF" w14:textId="77777777" w:rsidR="00AE2333" w:rsidRPr="00AE2333" w:rsidRDefault="00AE2333" w:rsidP="00E33CD4">
      <w:pPr>
        <w:numPr>
          <w:ilvl w:val="0"/>
          <w:numId w:val="16"/>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apresentar documentação falsa ou prestar declaração falsa durante a execução do contrato;</w:t>
      </w:r>
    </w:p>
    <w:p w14:paraId="208BF56F" w14:textId="77777777" w:rsidR="00AE2333" w:rsidRPr="00AE2333" w:rsidRDefault="00AE2333" w:rsidP="00E33CD4">
      <w:pPr>
        <w:numPr>
          <w:ilvl w:val="0"/>
          <w:numId w:val="16"/>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praticar ato fraudulento na execução do contrato;</w:t>
      </w:r>
    </w:p>
    <w:p w14:paraId="345375AC" w14:textId="77777777" w:rsidR="00AE2333" w:rsidRPr="00AE2333" w:rsidRDefault="00AE2333" w:rsidP="00E33CD4">
      <w:pPr>
        <w:numPr>
          <w:ilvl w:val="0"/>
          <w:numId w:val="16"/>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comportar-se de modo inidôneo ou cometer fraude de qualquer natureza;</w:t>
      </w:r>
    </w:p>
    <w:p w14:paraId="00D612DE" w14:textId="77777777" w:rsidR="00AE2333" w:rsidRPr="00AE2333" w:rsidRDefault="00AE2333" w:rsidP="00E33CD4">
      <w:pPr>
        <w:numPr>
          <w:ilvl w:val="0"/>
          <w:numId w:val="16"/>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praticar ato lesivo previsto no art. 5º da Lei nº 12.846, de 1º de agosto de 2013.</w:t>
      </w:r>
    </w:p>
    <w:p w14:paraId="2F9E77C9" w14:textId="77777777" w:rsidR="00AE2333" w:rsidRPr="00AE2333" w:rsidRDefault="00AE2333" w:rsidP="00AE2333">
      <w:p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12.2. Serão aplicadas ao contratado que incorrer nas infrações acima descritas as seguintes sanções:</w:t>
      </w:r>
    </w:p>
    <w:p w14:paraId="6D662924"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b/>
          <w:bCs/>
          <w:sz w:val="20"/>
          <w:szCs w:val="20"/>
        </w:rPr>
        <w:t>i) Advertência</w:t>
      </w:r>
      <w:r w:rsidRPr="00AE2333">
        <w:rPr>
          <w:rFonts w:ascii="Arial" w:eastAsia="Times New Roman" w:hAnsi="Arial" w:cs="Arial"/>
          <w:sz w:val="20"/>
          <w:szCs w:val="20"/>
        </w:rPr>
        <w:t>, quando o contratado der causa à inexecução parcial do contrato, sempre que não se justificar a imposição de penalidade mais grave (art. 156, §2º, da Lei nº 14.133, de 2021);</w:t>
      </w:r>
    </w:p>
    <w:p w14:paraId="03454E98"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b/>
          <w:bCs/>
          <w:sz w:val="20"/>
          <w:szCs w:val="20"/>
        </w:rPr>
        <w:t>II) Impedimento de licitar e contratar</w:t>
      </w:r>
      <w:r w:rsidRPr="00AE2333">
        <w:rPr>
          <w:rFonts w:ascii="Arial" w:eastAsia="Times New Roman" w:hAnsi="Arial" w:cs="Arial"/>
          <w:sz w:val="20"/>
          <w:szCs w:val="20"/>
        </w:rPr>
        <w:t>, quando praticadas as condutas descritas nas alíneas “b”, “c” e “d” do subitem acima deste Contrato, sempre que não se justificar a imposição de penalidade mais grave (art. 156, § 4º, da Lei nº 14.133, de 2021);</w:t>
      </w:r>
    </w:p>
    <w:p w14:paraId="14E4C682"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b/>
          <w:bCs/>
          <w:sz w:val="20"/>
          <w:szCs w:val="20"/>
        </w:rPr>
        <w:t>III) Declaração de inidoneidade para licitar e contratar</w:t>
      </w:r>
      <w:r w:rsidRPr="00AE2333">
        <w:rPr>
          <w:rFonts w:ascii="Arial" w:eastAsia="Times New Roman" w:hAnsi="Arial" w:cs="Arial"/>
          <w:sz w:val="20"/>
          <w:szCs w:val="20"/>
        </w:rPr>
        <w:t>, quando praticadas as condutas descritas nas alíneas “e”, “f”, “g” e “h” do subitem acima deste Contrato, bem como nas alíneas “b”, “c” e “d”, que justifiquem a imposição de penalidade mais grave (art. 156, §5º, da Lei nº 14.133, de 2021).</w:t>
      </w:r>
    </w:p>
    <w:p w14:paraId="27A01FEE"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b/>
          <w:bCs/>
          <w:sz w:val="20"/>
          <w:szCs w:val="20"/>
        </w:rPr>
        <w:t>IV) Multa:</w:t>
      </w:r>
    </w:p>
    <w:p w14:paraId="44F5A881" w14:textId="4B2C65F4"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 Moratória de 0,25% (vinte e cinco centésimo por cento) por dia de atraso injustificado sobre o valor da parcela inadimplida, até o limite de 40 (quarenta) dias; </w:t>
      </w:r>
    </w:p>
    <w:p w14:paraId="1F4E3BCD"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 xml:space="preserve">(2) Moratória de 0,07% (sete centésimos por cento) do valor total do contrato por dia de atraso injustificado, até o máximo de 2% (dois por cento), pela inobservância do prazo fixado para apresentação, suplementação ou reposição da garantia. </w:t>
      </w:r>
    </w:p>
    <w:p w14:paraId="47A084C4" w14:textId="3470B572" w:rsidR="00AE2333" w:rsidRPr="00485E9B" w:rsidRDefault="00B75848" w:rsidP="00B75848">
      <w:pPr>
        <w:spacing w:before="100" w:beforeAutospacing="1" w:after="100" w:afterAutospacing="1"/>
        <w:ind w:left="1440"/>
        <w:jc w:val="both"/>
        <w:rPr>
          <w:rFonts w:ascii="Arial" w:eastAsia="Times New Roman" w:hAnsi="Arial" w:cs="Arial"/>
          <w:sz w:val="20"/>
          <w:szCs w:val="20"/>
        </w:rPr>
      </w:pPr>
      <w:r w:rsidRPr="00485E9B">
        <w:rPr>
          <w:rFonts w:ascii="Arial" w:eastAsia="Times New Roman" w:hAnsi="Arial" w:cs="Arial"/>
          <w:sz w:val="20"/>
          <w:szCs w:val="20"/>
        </w:rPr>
        <w:t xml:space="preserve">a.   </w:t>
      </w:r>
      <w:r w:rsidR="00AE2333" w:rsidRPr="00485E9B">
        <w:rPr>
          <w:rFonts w:ascii="Arial" w:eastAsia="Times New Roman" w:hAnsi="Arial" w:cs="Arial"/>
          <w:sz w:val="20"/>
          <w:szCs w:val="20"/>
        </w:rPr>
        <w:t xml:space="preserve">O atraso superior a 25 (vinte e cinco) dias autoriza a Administração a promover a extinção do contrato por descumprimento ou cumprimento irregular de suas cláusulas, conforme dispõe o inciso I do art. 137 da Lei n. 14.133, de 2021. </w:t>
      </w:r>
    </w:p>
    <w:p w14:paraId="74123AE7" w14:textId="77777777" w:rsidR="00AE2333" w:rsidRPr="00A71E6C" w:rsidRDefault="00AE2333" w:rsidP="00AE2333">
      <w:pPr>
        <w:spacing w:before="100" w:beforeAutospacing="1" w:after="100" w:afterAutospacing="1"/>
        <w:ind w:left="600"/>
        <w:jc w:val="both"/>
        <w:rPr>
          <w:rFonts w:ascii="Arial" w:eastAsia="Times New Roman" w:hAnsi="Arial" w:cs="Arial"/>
          <w:sz w:val="20"/>
          <w:szCs w:val="20"/>
        </w:rPr>
      </w:pPr>
      <w:r w:rsidRPr="00A71E6C">
        <w:rPr>
          <w:rFonts w:ascii="Arial" w:eastAsia="Times New Roman" w:hAnsi="Arial" w:cs="Arial"/>
          <w:sz w:val="20"/>
          <w:szCs w:val="20"/>
        </w:rPr>
        <w:t>(3) Compensatória, para as infrações descritas nas alíneas “e” a “h” do subitem 12.1, de 2,5% a 5,0% do valor do Contrato.</w:t>
      </w:r>
    </w:p>
    <w:p w14:paraId="7A6A98BD" w14:textId="77777777" w:rsidR="00AE2333" w:rsidRPr="00A71E6C" w:rsidRDefault="00AE2333" w:rsidP="00AE2333">
      <w:pPr>
        <w:spacing w:before="100" w:beforeAutospacing="1" w:after="100" w:afterAutospacing="1"/>
        <w:ind w:left="600"/>
        <w:jc w:val="both"/>
        <w:rPr>
          <w:rFonts w:ascii="Arial" w:eastAsia="Times New Roman" w:hAnsi="Arial" w:cs="Arial"/>
          <w:sz w:val="20"/>
          <w:szCs w:val="20"/>
        </w:rPr>
      </w:pPr>
      <w:r w:rsidRPr="00A71E6C">
        <w:rPr>
          <w:rFonts w:ascii="Arial" w:eastAsia="Times New Roman" w:hAnsi="Arial" w:cs="Arial"/>
          <w:sz w:val="20"/>
          <w:szCs w:val="20"/>
        </w:rPr>
        <w:t xml:space="preserve">(4) Compensatória, para a inexecução total do contrato prevista na alínea “c” do subitem 12.1, de 10% do valor do Contrato. </w:t>
      </w:r>
    </w:p>
    <w:p w14:paraId="66728F5B" w14:textId="77777777" w:rsidR="00AE2333" w:rsidRPr="00A71E6C" w:rsidRDefault="00AE2333" w:rsidP="00AE2333">
      <w:pPr>
        <w:spacing w:before="100" w:beforeAutospacing="1" w:after="100" w:afterAutospacing="1"/>
        <w:ind w:left="600"/>
        <w:jc w:val="both"/>
        <w:rPr>
          <w:rFonts w:ascii="Arial" w:eastAsia="Times New Roman" w:hAnsi="Arial" w:cs="Arial"/>
          <w:sz w:val="20"/>
          <w:szCs w:val="20"/>
        </w:rPr>
      </w:pPr>
      <w:r w:rsidRPr="00A71E6C">
        <w:rPr>
          <w:rFonts w:ascii="Arial" w:eastAsia="Times New Roman" w:hAnsi="Arial" w:cs="Arial"/>
          <w:sz w:val="20"/>
          <w:szCs w:val="20"/>
        </w:rPr>
        <w:t>(5) Para infração descrita na alínea “b” do subitem 12.1, a multa será de 5,0% a 10,0</w:t>
      </w:r>
      <w:proofErr w:type="gramStart"/>
      <w:r w:rsidRPr="00A71E6C">
        <w:rPr>
          <w:rFonts w:ascii="Arial" w:eastAsia="Times New Roman" w:hAnsi="Arial" w:cs="Arial"/>
          <w:sz w:val="20"/>
          <w:szCs w:val="20"/>
        </w:rPr>
        <w:t>%  do</w:t>
      </w:r>
      <w:proofErr w:type="gramEnd"/>
      <w:r w:rsidRPr="00A71E6C">
        <w:rPr>
          <w:rFonts w:ascii="Arial" w:eastAsia="Times New Roman" w:hAnsi="Arial" w:cs="Arial"/>
          <w:sz w:val="20"/>
          <w:szCs w:val="20"/>
        </w:rPr>
        <w:t xml:space="preserve"> valor do Contrato.</w:t>
      </w:r>
    </w:p>
    <w:p w14:paraId="53F28A45" w14:textId="77777777" w:rsidR="00AE2333" w:rsidRPr="00A71E6C" w:rsidRDefault="00AE2333" w:rsidP="00AE2333">
      <w:pPr>
        <w:spacing w:before="100" w:beforeAutospacing="1" w:after="100" w:afterAutospacing="1"/>
        <w:ind w:left="600"/>
        <w:jc w:val="both"/>
        <w:rPr>
          <w:rFonts w:ascii="Arial" w:eastAsia="Times New Roman" w:hAnsi="Arial" w:cs="Arial"/>
          <w:sz w:val="20"/>
          <w:szCs w:val="20"/>
        </w:rPr>
      </w:pPr>
      <w:r w:rsidRPr="00A71E6C">
        <w:rPr>
          <w:rFonts w:ascii="Arial" w:eastAsia="Times New Roman" w:hAnsi="Arial" w:cs="Arial"/>
          <w:sz w:val="20"/>
          <w:szCs w:val="20"/>
        </w:rPr>
        <w:t>(6) Para infrações descritas na alínea “d” do subitem 12.1, a multa será de 1,0% a 3,0</w:t>
      </w:r>
      <w:proofErr w:type="gramStart"/>
      <w:r w:rsidRPr="00A71E6C">
        <w:rPr>
          <w:rFonts w:ascii="Arial" w:eastAsia="Times New Roman" w:hAnsi="Arial" w:cs="Arial"/>
          <w:sz w:val="20"/>
          <w:szCs w:val="20"/>
        </w:rPr>
        <w:t>%  do</w:t>
      </w:r>
      <w:proofErr w:type="gramEnd"/>
      <w:r w:rsidRPr="00A71E6C">
        <w:rPr>
          <w:rFonts w:ascii="Arial" w:eastAsia="Times New Roman" w:hAnsi="Arial" w:cs="Arial"/>
          <w:sz w:val="20"/>
          <w:szCs w:val="20"/>
        </w:rPr>
        <w:t xml:space="preserve"> valor do Contrato.</w:t>
      </w:r>
    </w:p>
    <w:p w14:paraId="1AAF6EB5" w14:textId="3D9B9110" w:rsidR="00AE2333" w:rsidRDefault="00AE2333" w:rsidP="00AE2333">
      <w:pPr>
        <w:spacing w:before="100" w:beforeAutospacing="1" w:after="100" w:afterAutospacing="1"/>
        <w:ind w:left="600"/>
        <w:jc w:val="both"/>
        <w:rPr>
          <w:rFonts w:ascii="Arial" w:eastAsia="Times New Roman" w:hAnsi="Arial" w:cs="Arial"/>
          <w:b/>
          <w:bCs/>
          <w:sz w:val="20"/>
          <w:szCs w:val="20"/>
        </w:rPr>
      </w:pPr>
      <w:r w:rsidRPr="00A71E6C">
        <w:rPr>
          <w:rFonts w:ascii="Arial" w:eastAsia="Times New Roman" w:hAnsi="Arial" w:cs="Arial"/>
          <w:sz w:val="20"/>
          <w:szCs w:val="20"/>
        </w:rPr>
        <w:t>(7) Para a infração descrita na alínea “a” do subitem 12.1, a multa será de 5,0% do valor do Contrato, ressalvadas as seguintes infrações:  </w:t>
      </w:r>
    </w:p>
    <w:p w14:paraId="6CD56277" w14:textId="77777777" w:rsidR="00AE2333" w:rsidRPr="00AE2333" w:rsidRDefault="00AE2333" w:rsidP="00AE2333">
      <w:pPr>
        <w:spacing w:before="100" w:beforeAutospacing="1" w:after="100" w:afterAutospacing="1"/>
        <w:rPr>
          <w:rFonts w:ascii="Arial" w:eastAsia="Times New Roman" w:hAnsi="Arial" w:cs="Arial"/>
          <w:sz w:val="20"/>
          <w:szCs w:val="20"/>
        </w:rPr>
      </w:pPr>
      <w:r w:rsidRPr="00AE2333">
        <w:rPr>
          <w:rFonts w:ascii="Arial" w:eastAsia="Times New Roman" w:hAnsi="Arial" w:cs="Arial"/>
          <w:color w:val="000000"/>
          <w:sz w:val="20"/>
          <w:szCs w:val="20"/>
        </w:rPr>
        <w:t>12.3. A aplicação das sanções previstas neste Contrato não exclui, em hipótese alguma, a obrigação de reparação integral do dano causado ao Contratante (art. 156, §9º, da Lei nº 14.133, de 2021)</w:t>
      </w:r>
    </w:p>
    <w:p w14:paraId="512F555B" w14:textId="77777777" w:rsidR="00AE2333" w:rsidRPr="00AE2333" w:rsidRDefault="00AE2333" w:rsidP="00AE2333">
      <w:p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12.4. Todas as sanções previstas neste Contrato poderão ser aplicadas cumulativamente com a multa (art. 156, §7º, da Lei nº 14.133, de 2021).</w:t>
      </w:r>
    </w:p>
    <w:p w14:paraId="1FEA7414"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color w:val="000000"/>
          <w:sz w:val="20"/>
          <w:szCs w:val="20"/>
        </w:rPr>
        <w:t>12.4.1. Antes da aplicação da multa será facultada a defesa do interessado no prazo de 15 (quinze) dias úteis, contado da data de sua intimação (art. 157, da Lei nº 14.133, de 2021)</w:t>
      </w:r>
    </w:p>
    <w:p w14:paraId="0073EBF3" w14:textId="77777777" w:rsidR="00AE2333" w:rsidRPr="00A71E6C"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color w:val="000000"/>
          <w:sz w:val="20"/>
          <w:szCs w:val="20"/>
        </w:rPr>
        <w:t>12.4.2.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A2F8418"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12.4.3. Previamente ao encaminhamento à cobrança judicial, a multa poderá ser recolhida administrativamente no prazo máximo de 10 (dez) dias corridos, a contar da data do recebimento da comunicação enviada pela autoridade competente.</w:t>
      </w:r>
    </w:p>
    <w:p w14:paraId="0BEB7D1E" w14:textId="77777777" w:rsidR="00AE2333" w:rsidRPr="00AE2333" w:rsidRDefault="00AE2333" w:rsidP="00AE2333">
      <w:p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 xml:space="preserve">12.5. A aplicação das sanções realizar-se-á em processo administrativo que assegure o contraditório e a ampla defesa ao Contratado, observando-se o procedimento previsto no </w:t>
      </w:r>
      <w:r w:rsidRPr="00AE2333">
        <w:rPr>
          <w:rFonts w:ascii="Arial" w:eastAsia="Times New Roman" w:hAnsi="Arial" w:cs="Arial"/>
          <w:b/>
          <w:bCs/>
          <w:color w:val="000000"/>
          <w:sz w:val="20"/>
          <w:szCs w:val="20"/>
        </w:rPr>
        <w:t xml:space="preserve">caput </w:t>
      </w:r>
      <w:r w:rsidRPr="00AE2333">
        <w:rPr>
          <w:rFonts w:ascii="Arial" w:eastAsia="Times New Roman" w:hAnsi="Arial" w:cs="Arial"/>
          <w:color w:val="000000"/>
          <w:sz w:val="20"/>
          <w:szCs w:val="20"/>
        </w:rPr>
        <w:t>e parágrafos do art. 158 da Lei nº 14.133, de 2021, para as penalidades de impedimento de licitar e contratar e de declaração de inidoneidade para licitar ou contratar.</w:t>
      </w:r>
    </w:p>
    <w:p w14:paraId="642B923B" w14:textId="77777777" w:rsidR="00AE2333" w:rsidRPr="00AE2333" w:rsidRDefault="00AE2333" w:rsidP="00AE2333">
      <w:p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12.6. Na aplicação das sanções serão considerados (art. 156, §1º, da Lei nº 14.133, de 2021):</w:t>
      </w:r>
    </w:p>
    <w:p w14:paraId="7695D352"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sz w:val="20"/>
          <w:szCs w:val="20"/>
        </w:rPr>
        <w:t>a) a natureza e a gravidade da infração cometida;</w:t>
      </w:r>
    </w:p>
    <w:p w14:paraId="6CD8F496"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sz w:val="20"/>
          <w:szCs w:val="20"/>
        </w:rPr>
        <w:t>b) as peculiaridades do caso concreto;</w:t>
      </w:r>
    </w:p>
    <w:p w14:paraId="5A2C0BD0"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sz w:val="20"/>
          <w:szCs w:val="20"/>
        </w:rPr>
        <w:t>c) as circunstâncias agravantes ou atenuantes;</w:t>
      </w:r>
    </w:p>
    <w:p w14:paraId="66CE0500"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sz w:val="20"/>
          <w:szCs w:val="20"/>
        </w:rPr>
        <w:t>d) os danos que dela provierem para o Contratante;</w:t>
      </w:r>
    </w:p>
    <w:p w14:paraId="08A2B40F" w14:textId="77777777" w:rsidR="00AE2333" w:rsidRPr="00AE2333" w:rsidRDefault="00AE2333" w:rsidP="00AE2333">
      <w:pPr>
        <w:spacing w:before="100" w:beforeAutospacing="1" w:after="100" w:afterAutospacing="1"/>
        <w:ind w:left="600"/>
        <w:jc w:val="both"/>
        <w:rPr>
          <w:rFonts w:ascii="Arial" w:eastAsia="Times New Roman" w:hAnsi="Arial" w:cs="Arial"/>
          <w:sz w:val="20"/>
          <w:szCs w:val="20"/>
        </w:rPr>
      </w:pPr>
      <w:r w:rsidRPr="00AE2333">
        <w:rPr>
          <w:rFonts w:ascii="Arial" w:eastAsia="Times New Roman" w:hAnsi="Arial" w:cs="Arial"/>
          <w:sz w:val="20"/>
          <w:szCs w:val="20"/>
        </w:rPr>
        <w:t>e) a implantação ou o aperfeiçoamento de programa de integridade, conforme normas e orientações dos órgãos de controle.</w:t>
      </w:r>
    </w:p>
    <w:p w14:paraId="64E25BDE" w14:textId="4EC75213" w:rsidR="00AE2333" w:rsidRPr="00AE2333" w:rsidRDefault="00AE2333" w:rsidP="00485E9B">
      <w:pPr>
        <w:tabs>
          <w:tab w:val="left" w:pos="567"/>
        </w:tabs>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 xml:space="preserve">12.7. </w:t>
      </w:r>
      <w:r w:rsidR="00485E9B">
        <w:rPr>
          <w:rFonts w:ascii="Arial" w:eastAsia="Times New Roman" w:hAnsi="Arial" w:cs="Arial"/>
          <w:color w:val="000000"/>
          <w:sz w:val="20"/>
          <w:szCs w:val="20"/>
        </w:rPr>
        <w:tab/>
      </w:r>
      <w:r w:rsidRPr="00AE2333">
        <w:rPr>
          <w:rFonts w:ascii="Arial" w:eastAsia="Times New Roman" w:hAnsi="Arial" w:cs="Arial"/>
          <w:color w:val="000000"/>
          <w:sz w:val="20"/>
          <w:szCs w:val="20"/>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AEB4B3C" w14:textId="4FA47D0A" w:rsidR="00AE2333" w:rsidRPr="00AE2333" w:rsidRDefault="00AE2333" w:rsidP="00485E9B">
      <w:pPr>
        <w:tabs>
          <w:tab w:val="left" w:pos="567"/>
        </w:tabs>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 xml:space="preserve">12.8. </w:t>
      </w:r>
      <w:r w:rsidR="00485E9B">
        <w:rPr>
          <w:rFonts w:ascii="Arial" w:eastAsia="Times New Roman" w:hAnsi="Arial" w:cs="Arial"/>
          <w:color w:val="000000"/>
          <w:sz w:val="20"/>
          <w:szCs w:val="20"/>
        </w:rPr>
        <w:tab/>
      </w:r>
      <w:r w:rsidRPr="00AE2333">
        <w:rPr>
          <w:rFonts w:ascii="Arial" w:eastAsia="Times New Roman" w:hAnsi="Arial" w:cs="Arial"/>
          <w:color w:val="000000"/>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FB212BE" w14:textId="77777777" w:rsidR="00AE2333" w:rsidRPr="00AE2333" w:rsidRDefault="00AE2333" w:rsidP="00485E9B">
      <w:pPr>
        <w:tabs>
          <w:tab w:val="left" w:pos="567"/>
        </w:tabs>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12.9.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AE2333">
        <w:rPr>
          <w:rFonts w:ascii="Arial" w:eastAsia="Times New Roman" w:hAnsi="Arial" w:cs="Arial"/>
          <w:color w:val="000000"/>
          <w:sz w:val="20"/>
          <w:szCs w:val="20"/>
        </w:rPr>
        <w:t>Ceis</w:t>
      </w:r>
      <w:proofErr w:type="spellEnd"/>
      <w:r w:rsidRPr="00AE2333">
        <w:rPr>
          <w:rFonts w:ascii="Arial" w:eastAsia="Times New Roman" w:hAnsi="Arial" w:cs="Arial"/>
          <w:color w:val="000000"/>
          <w:sz w:val="20"/>
          <w:szCs w:val="20"/>
        </w:rPr>
        <w:t>) e no Cadastro Nacional de Empresas Punidas (</w:t>
      </w:r>
      <w:proofErr w:type="spellStart"/>
      <w:r w:rsidRPr="00AE2333">
        <w:rPr>
          <w:rFonts w:ascii="Arial" w:eastAsia="Times New Roman" w:hAnsi="Arial" w:cs="Arial"/>
          <w:color w:val="000000"/>
          <w:sz w:val="20"/>
          <w:szCs w:val="20"/>
        </w:rPr>
        <w:t>Cnep</w:t>
      </w:r>
      <w:proofErr w:type="spellEnd"/>
      <w:r w:rsidRPr="00AE2333">
        <w:rPr>
          <w:rFonts w:ascii="Arial" w:eastAsia="Times New Roman" w:hAnsi="Arial" w:cs="Arial"/>
          <w:color w:val="000000"/>
          <w:sz w:val="20"/>
          <w:szCs w:val="20"/>
        </w:rPr>
        <w:t>), instituídos no âmbito do Poder Executivo Federal. (Art. 161, da Lei nº 14.133, de 2021)</w:t>
      </w:r>
    </w:p>
    <w:p w14:paraId="3D85C39D" w14:textId="4EEE6B9E" w:rsidR="00AE2333" w:rsidRPr="00AE2333" w:rsidRDefault="00AE2333" w:rsidP="00485E9B">
      <w:pPr>
        <w:tabs>
          <w:tab w:val="left" w:pos="567"/>
        </w:tabs>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12.10.</w:t>
      </w:r>
      <w:r w:rsidR="00485E9B">
        <w:rPr>
          <w:rFonts w:ascii="Arial" w:eastAsia="Times New Roman" w:hAnsi="Arial" w:cs="Arial"/>
          <w:color w:val="000000"/>
          <w:sz w:val="20"/>
          <w:szCs w:val="20"/>
        </w:rPr>
        <w:tab/>
      </w:r>
      <w:r w:rsidRPr="00AE2333">
        <w:rPr>
          <w:rFonts w:ascii="Arial" w:eastAsia="Times New Roman" w:hAnsi="Arial" w:cs="Arial"/>
          <w:color w:val="000000"/>
          <w:sz w:val="20"/>
          <w:szCs w:val="20"/>
        </w:rPr>
        <w:t>As sanções de impedimento de licitar e contratar e declaração de inidoneidade para licitar ou contratar são passíveis de reabilitação na forma do art. 163 da Lei nº 14.133/21.</w:t>
      </w:r>
    </w:p>
    <w:p w14:paraId="4FAE278A" w14:textId="3514D52A" w:rsidR="00AE2333" w:rsidRDefault="00AE2333" w:rsidP="00485E9B">
      <w:pPr>
        <w:tabs>
          <w:tab w:val="left" w:pos="567"/>
        </w:tabs>
        <w:spacing w:before="100" w:beforeAutospacing="1" w:after="100" w:afterAutospacing="1"/>
        <w:jc w:val="both"/>
        <w:rPr>
          <w:rFonts w:ascii="Arial" w:eastAsia="Times New Roman" w:hAnsi="Arial" w:cs="Arial"/>
          <w:color w:val="000000"/>
          <w:sz w:val="20"/>
          <w:szCs w:val="20"/>
        </w:rPr>
      </w:pPr>
      <w:r w:rsidRPr="00AE2333">
        <w:rPr>
          <w:rFonts w:ascii="Arial" w:eastAsia="Times New Roman" w:hAnsi="Arial" w:cs="Arial"/>
          <w:color w:val="000000"/>
          <w:sz w:val="20"/>
          <w:szCs w:val="20"/>
        </w:rPr>
        <w:t>12.11.</w:t>
      </w:r>
      <w:r w:rsidR="00485E9B">
        <w:rPr>
          <w:rFonts w:ascii="Arial" w:eastAsia="Times New Roman" w:hAnsi="Arial" w:cs="Arial"/>
          <w:color w:val="000000"/>
          <w:sz w:val="20"/>
          <w:szCs w:val="20"/>
        </w:rPr>
        <w:tab/>
      </w:r>
      <w:r w:rsidRPr="00AE2333">
        <w:rPr>
          <w:rFonts w:ascii="Arial" w:eastAsia="Times New Roman" w:hAnsi="Arial" w:cs="Arial"/>
          <w:color w:val="000000"/>
          <w:sz w:val="20"/>
          <w:szCs w:val="20"/>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2C5EABC2" w14:textId="748373AF" w:rsidR="00AE2333" w:rsidRPr="00AE2333" w:rsidRDefault="00AE2333" w:rsidP="00AE2333">
      <w:pPr>
        <w:shd w:val="clear" w:color="auto" w:fill="BFBFBF" w:themeFill="background1" w:themeFillShade="BF"/>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b/>
          <w:bCs/>
          <w:sz w:val="20"/>
          <w:szCs w:val="20"/>
        </w:rPr>
        <w:t>CLÁUSULA DÉCIMA TERCEIRA – DA EXTINÇÃO CONTRATUAL (art. 92, XIX) </w:t>
      </w:r>
    </w:p>
    <w:p w14:paraId="46F00E50"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13.1. O contrato será extinto quando cumpridas as obrigações de ambas as partes, ainda que isso ocorra antes do prazo estipulado para tanto.</w:t>
      </w:r>
    </w:p>
    <w:p w14:paraId="0261EEEE"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13.2. Se as obrigações não forem cumpridas no prazo estipulado, a vigência ficará prorrogada até a conclusão do objeto, caso em que deverá a Administração providenciar a readequação do cronograma fixado para o contrato.</w:t>
      </w:r>
    </w:p>
    <w:p w14:paraId="0217C81A"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13.3. Quando a não conclusão do contrato referida no item anterior decorrer de culpa do contratado:</w:t>
      </w:r>
    </w:p>
    <w:p w14:paraId="6564444B" w14:textId="77777777" w:rsidR="00AE2333" w:rsidRPr="00485E9B" w:rsidRDefault="00AE2333" w:rsidP="00E33CD4">
      <w:pPr>
        <w:numPr>
          <w:ilvl w:val="0"/>
          <w:numId w:val="18"/>
        </w:num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ficará ele constituído em mora, sendo-lhe aplicáveis as respectivas sanções administrativas; e</w:t>
      </w:r>
    </w:p>
    <w:p w14:paraId="6A7E8327" w14:textId="7E5645F9" w:rsidR="00485E9B" w:rsidRPr="00485E9B" w:rsidRDefault="00AE2333" w:rsidP="00AE2333">
      <w:pPr>
        <w:numPr>
          <w:ilvl w:val="0"/>
          <w:numId w:val="18"/>
        </w:num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poderá a Administração optar pela extinção do contrato e, nesse caso, adotará as medidas admitidas em lei para a continuidade da execução contratual.</w:t>
      </w:r>
    </w:p>
    <w:p w14:paraId="07042978" w14:textId="61BB537B"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13.4. O contrato poderá ser extinto antes de cumpridas as obrigações nele estipuladas, ou antes do prazo nele fixado, por algum dos motivos previstos no artigo 137 da Lei nº 14.133/21, bem como amigavelmente, assegurados o contraditório e a ampla defesa.</w:t>
      </w:r>
    </w:p>
    <w:p w14:paraId="45B79ABD"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13.4.1. Nesta hipótese, aplicam-se também os artigos 138 e 139 da mesma Lei.</w:t>
      </w:r>
    </w:p>
    <w:p w14:paraId="2FB81CB4"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13.4.2. A alteração social ou a modificação da finalidade ou da estrutura da empresa não ensejará a extinção se não restringir sua capacidade de concluir o contrato.</w:t>
      </w:r>
    </w:p>
    <w:p w14:paraId="4531E947" w14:textId="77777777" w:rsidR="00AE2333" w:rsidRPr="00485E9B" w:rsidRDefault="00AE2333" w:rsidP="00AE2333">
      <w:pPr>
        <w:spacing w:before="100" w:beforeAutospacing="1" w:after="100" w:afterAutospacing="1"/>
        <w:ind w:left="1200"/>
        <w:jc w:val="both"/>
        <w:rPr>
          <w:rFonts w:ascii="Arial" w:eastAsia="Times New Roman" w:hAnsi="Arial" w:cs="Arial"/>
          <w:sz w:val="20"/>
          <w:szCs w:val="20"/>
        </w:rPr>
      </w:pPr>
      <w:r w:rsidRPr="00485E9B">
        <w:rPr>
          <w:rFonts w:ascii="Arial" w:eastAsia="Times New Roman" w:hAnsi="Arial" w:cs="Arial"/>
          <w:sz w:val="20"/>
          <w:szCs w:val="20"/>
        </w:rPr>
        <w:t>13.4.2.1. Se a operação implicar mudança da pessoa jurídica contratada, deverá ser formalizado termo aditivo para alteração subjetiva.</w:t>
      </w:r>
    </w:p>
    <w:p w14:paraId="26CF1200"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13.5. O termo de extinção, sempre que possível, será precedido:</w:t>
      </w:r>
    </w:p>
    <w:p w14:paraId="70F24F3B" w14:textId="71F9F0D0"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13.5.1. Balanço dos eventos contratuais já cumpridos ou parcialmente cumpridos;</w:t>
      </w:r>
    </w:p>
    <w:p w14:paraId="1AD68458"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13.5.2. Relação dos pagamentos já efetuados e ainda devidos;</w:t>
      </w:r>
    </w:p>
    <w:p w14:paraId="329FEBD3" w14:textId="77777777" w:rsidR="00AE2333" w:rsidRPr="00485E9B" w:rsidRDefault="00AE2333" w:rsidP="00AE2333">
      <w:pPr>
        <w:spacing w:before="100" w:beforeAutospacing="1" w:after="100" w:afterAutospacing="1"/>
        <w:ind w:left="600"/>
        <w:jc w:val="both"/>
        <w:rPr>
          <w:rFonts w:ascii="Arial" w:eastAsia="Times New Roman" w:hAnsi="Arial" w:cs="Arial"/>
          <w:sz w:val="20"/>
          <w:szCs w:val="20"/>
        </w:rPr>
      </w:pPr>
      <w:r w:rsidRPr="00485E9B">
        <w:rPr>
          <w:rFonts w:ascii="Arial" w:eastAsia="Times New Roman" w:hAnsi="Arial" w:cs="Arial"/>
          <w:sz w:val="20"/>
          <w:szCs w:val="20"/>
        </w:rPr>
        <w:t>13.5.3. Indenizações e multas.</w:t>
      </w:r>
    </w:p>
    <w:p w14:paraId="3C26DEE9"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 xml:space="preserve">13.6. A extinção do contrato não configura óbice para o reconhecimento do desequilíbrio econômico-financeiro, hipótese em que será concedida indenização por meio de termo indenizatório (art. 131, caput, da Lei n.º 14.133, de 2021). </w:t>
      </w:r>
    </w:p>
    <w:p w14:paraId="3A4261A5" w14:textId="77777777" w:rsidR="00AE2333" w:rsidRPr="00485E9B" w:rsidRDefault="00AE2333" w:rsidP="00AE2333">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13.7.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89E7F2D" w14:textId="77777777" w:rsidR="00AE2333" w:rsidRPr="00AE2333" w:rsidRDefault="00AE2333" w:rsidP="00AE2333">
      <w:pPr>
        <w:shd w:val="clear" w:color="auto" w:fill="BFBFBF" w:themeFill="background1" w:themeFillShade="BF"/>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b/>
          <w:bCs/>
          <w:sz w:val="20"/>
          <w:szCs w:val="20"/>
        </w:rPr>
        <w:t>CLÁUSULA DÉCIMA QUARTA – DOTAÇÃO ORÇAMENTÁRIA (art. 92, VIII)</w:t>
      </w:r>
    </w:p>
    <w:p w14:paraId="3381B066" w14:textId="77777777" w:rsidR="00AE2333" w:rsidRPr="00AE2333" w:rsidRDefault="00AE2333" w:rsidP="000F3965">
      <w:p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14.1. As despesas decorrentes da presente contratação correrão à conta de recursos específicos consignados no Orçamento Geral da União deste exercício, na dotação abaixo discriminada:</w:t>
      </w:r>
    </w:p>
    <w:p w14:paraId="115904BC" w14:textId="77777777" w:rsidR="00AE2333" w:rsidRPr="00AE2333" w:rsidRDefault="00AE2333" w:rsidP="000F3965">
      <w:pPr>
        <w:numPr>
          <w:ilvl w:val="0"/>
          <w:numId w:val="19"/>
        </w:numPr>
        <w:spacing w:before="100" w:beforeAutospacing="1" w:after="100" w:afterAutospacing="1"/>
        <w:jc w:val="both"/>
        <w:rPr>
          <w:rFonts w:ascii="Arial" w:eastAsia="Times New Roman" w:hAnsi="Arial" w:cs="Arial"/>
          <w:sz w:val="20"/>
          <w:szCs w:val="20"/>
        </w:rPr>
      </w:pPr>
    </w:p>
    <w:p w14:paraId="1F17654F" w14:textId="77777777" w:rsidR="00AE2333" w:rsidRPr="00AE2333" w:rsidRDefault="00AE2333" w:rsidP="000F3965">
      <w:pPr>
        <w:numPr>
          <w:ilvl w:val="1"/>
          <w:numId w:val="19"/>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Gestão/Unidade: 170156 - SRRF09</w:t>
      </w:r>
    </w:p>
    <w:p w14:paraId="5F964656" w14:textId="77777777" w:rsidR="00AE2333" w:rsidRPr="00AE2333" w:rsidRDefault="00AE2333" w:rsidP="000F3965">
      <w:pPr>
        <w:numPr>
          <w:ilvl w:val="1"/>
          <w:numId w:val="19"/>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Fonte de Recursos: 1032000000</w:t>
      </w:r>
    </w:p>
    <w:p w14:paraId="23154BC1" w14:textId="77777777" w:rsidR="00AE2333" w:rsidRPr="00AE2333" w:rsidRDefault="00AE2333" w:rsidP="000F3965">
      <w:pPr>
        <w:numPr>
          <w:ilvl w:val="1"/>
          <w:numId w:val="19"/>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Programa de Trabalho: (PTRES) 204351</w:t>
      </w:r>
    </w:p>
    <w:p w14:paraId="0307DDEB" w14:textId="77777777" w:rsidR="00AE2333" w:rsidRPr="00AE2333" w:rsidRDefault="00AE2333" w:rsidP="000F3965">
      <w:pPr>
        <w:numPr>
          <w:ilvl w:val="1"/>
          <w:numId w:val="19"/>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Elemento de Despesa: 3.3.90.3916 - Manutenção e Conservação de Bens Imóveis</w:t>
      </w:r>
    </w:p>
    <w:p w14:paraId="5FD939B1" w14:textId="77777777" w:rsidR="00AE2333" w:rsidRPr="00AE2333" w:rsidRDefault="00AE2333" w:rsidP="000F3965">
      <w:pPr>
        <w:numPr>
          <w:ilvl w:val="1"/>
          <w:numId w:val="19"/>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Plano Interno: OBS</w:t>
      </w:r>
    </w:p>
    <w:p w14:paraId="2B87136C" w14:textId="77777777" w:rsidR="00AE2333" w:rsidRPr="00AE2333" w:rsidRDefault="00AE2333" w:rsidP="000F3965">
      <w:pPr>
        <w:numPr>
          <w:ilvl w:val="1"/>
          <w:numId w:val="19"/>
        </w:num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sz w:val="20"/>
          <w:szCs w:val="20"/>
        </w:rPr>
        <w:t xml:space="preserve">Nota de Empenho: </w:t>
      </w:r>
      <w:r w:rsidRPr="00AE2333">
        <w:rPr>
          <w:rFonts w:ascii="Arial" w:eastAsia="Times New Roman" w:hAnsi="Arial" w:cs="Arial"/>
          <w:sz w:val="20"/>
          <w:szCs w:val="20"/>
          <w:shd w:val="clear" w:color="auto" w:fill="F39C12"/>
        </w:rPr>
        <w:t>{PREENCHER}</w:t>
      </w:r>
    </w:p>
    <w:p w14:paraId="7800D1B9" w14:textId="2545BF16" w:rsidR="00AE2333" w:rsidRPr="00AE2333" w:rsidRDefault="00AE2333" w:rsidP="000F3965">
      <w:pPr>
        <w:spacing w:before="100" w:beforeAutospacing="1" w:after="100" w:afterAutospacing="1"/>
        <w:jc w:val="both"/>
        <w:rPr>
          <w:rFonts w:ascii="Arial" w:eastAsia="Times New Roman" w:hAnsi="Arial" w:cs="Arial"/>
          <w:sz w:val="20"/>
          <w:szCs w:val="20"/>
        </w:rPr>
      </w:pPr>
      <w:r w:rsidRPr="00AE2333">
        <w:rPr>
          <w:rFonts w:ascii="Arial" w:eastAsia="Times New Roman" w:hAnsi="Arial" w:cs="Arial"/>
          <w:color w:val="000000"/>
          <w:sz w:val="20"/>
          <w:szCs w:val="20"/>
        </w:rPr>
        <w:t>14.2. A dotação relativa aos exercícios financeiros subsequentes será indicada após aprovação da Lei Orçamentária respectiva e liberação dos créditos correspondentes, mediante apostilamento.</w:t>
      </w:r>
    </w:p>
    <w:p w14:paraId="6F078402" w14:textId="77777777" w:rsidR="00AE2333" w:rsidRPr="00AE2333" w:rsidRDefault="00AE2333" w:rsidP="00AE2333">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AE2333">
        <w:rPr>
          <w:rFonts w:ascii="Arial" w:eastAsia="Times New Roman" w:hAnsi="Arial" w:cs="Arial"/>
          <w:b/>
          <w:bCs/>
          <w:sz w:val="20"/>
          <w:szCs w:val="20"/>
        </w:rPr>
        <w:t>CLÁUSULA DÉCIMA QUINTA – DOS CASOS OMISSOS (art. 92, III)</w:t>
      </w:r>
    </w:p>
    <w:p w14:paraId="0E6034F2" w14:textId="1B834B6B" w:rsidR="00AE2333" w:rsidRPr="00AE2333" w:rsidRDefault="00E53546" w:rsidP="00AE2333">
      <w:pPr>
        <w:spacing w:before="100" w:beforeAutospacing="1" w:after="100" w:afterAutospacing="1"/>
        <w:jc w:val="both"/>
        <w:rPr>
          <w:rFonts w:ascii="Times New Roman" w:eastAsia="Times New Roman" w:hAnsi="Times New Roman" w:cs="Times New Roman"/>
          <w:sz w:val="20"/>
          <w:szCs w:val="20"/>
        </w:rPr>
      </w:pPr>
      <w:r>
        <w:rPr>
          <w:rFonts w:ascii="Arial" w:eastAsia="Times New Roman" w:hAnsi="Arial" w:cs="Arial"/>
          <w:color w:val="000000"/>
          <w:sz w:val="20"/>
          <w:szCs w:val="20"/>
        </w:rPr>
        <w:t>15.1.</w:t>
      </w:r>
      <w:r>
        <w:rPr>
          <w:rFonts w:ascii="Arial" w:eastAsia="Times New Roman" w:hAnsi="Arial" w:cs="Arial"/>
          <w:color w:val="000000"/>
          <w:sz w:val="20"/>
          <w:szCs w:val="20"/>
        </w:rPr>
        <w:tab/>
      </w:r>
      <w:r w:rsidR="00AE2333" w:rsidRPr="00AE2333">
        <w:rPr>
          <w:rFonts w:ascii="Arial" w:eastAsia="Times New Roman" w:hAnsi="Arial" w:cs="Arial"/>
          <w:color w:val="000000"/>
          <w:sz w:val="20"/>
          <w:szCs w:val="20"/>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 </w:t>
      </w:r>
    </w:p>
    <w:p w14:paraId="3747E8CD" w14:textId="77777777" w:rsidR="00AE2333" w:rsidRPr="00AE2333" w:rsidRDefault="00AE2333" w:rsidP="00AE2333">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AE2333">
        <w:rPr>
          <w:rFonts w:ascii="Arial" w:eastAsia="Times New Roman" w:hAnsi="Arial" w:cs="Arial"/>
          <w:b/>
          <w:bCs/>
          <w:sz w:val="20"/>
          <w:szCs w:val="20"/>
        </w:rPr>
        <w:t>CLÁUSULA DÉCIMA SEXTA – ALTERAÇÕES</w:t>
      </w:r>
    </w:p>
    <w:p w14:paraId="5CBACD6C" w14:textId="77777777" w:rsidR="00AE2333" w:rsidRPr="00AE2333" w:rsidRDefault="00AE2333" w:rsidP="00AE2333">
      <w:pPr>
        <w:spacing w:before="100" w:beforeAutospacing="1" w:after="100" w:afterAutospacing="1"/>
        <w:jc w:val="both"/>
        <w:rPr>
          <w:rFonts w:ascii="Times New Roman" w:eastAsia="Times New Roman" w:hAnsi="Times New Roman" w:cs="Times New Roman"/>
          <w:sz w:val="20"/>
          <w:szCs w:val="20"/>
        </w:rPr>
      </w:pPr>
      <w:r w:rsidRPr="00AE2333">
        <w:rPr>
          <w:rFonts w:ascii="Arial" w:eastAsia="Times New Roman" w:hAnsi="Arial" w:cs="Arial"/>
          <w:color w:val="000000"/>
          <w:sz w:val="20"/>
          <w:szCs w:val="20"/>
        </w:rPr>
        <w:t xml:space="preserve">16.1. Eventuais alterações contratuais reger-se-ão pela disciplina dos </w:t>
      </w:r>
      <w:proofErr w:type="spellStart"/>
      <w:r w:rsidRPr="00AE2333">
        <w:rPr>
          <w:rFonts w:ascii="Arial" w:eastAsia="Times New Roman" w:hAnsi="Arial" w:cs="Arial"/>
          <w:color w:val="000000"/>
          <w:sz w:val="20"/>
          <w:szCs w:val="20"/>
        </w:rPr>
        <w:t>arts</w:t>
      </w:r>
      <w:proofErr w:type="spellEnd"/>
      <w:r w:rsidRPr="00AE2333">
        <w:rPr>
          <w:rFonts w:ascii="Arial" w:eastAsia="Times New Roman" w:hAnsi="Arial" w:cs="Arial"/>
          <w:color w:val="000000"/>
          <w:sz w:val="20"/>
          <w:szCs w:val="20"/>
        </w:rPr>
        <w:t>. 124 e seguintes da Lei nº 14.133, de 2021.</w:t>
      </w:r>
    </w:p>
    <w:p w14:paraId="056796FB" w14:textId="77777777" w:rsidR="00AE2333" w:rsidRPr="00A71E6C" w:rsidRDefault="00AE2333" w:rsidP="00AE2333">
      <w:pPr>
        <w:spacing w:before="100" w:beforeAutospacing="1" w:after="100" w:afterAutospacing="1"/>
        <w:jc w:val="both"/>
        <w:rPr>
          <w:rFonts w:ascii="Times New Roman" w:eastAsia="Times New Roman" w:hAnsi="Times New Roman" w:cs="Times New Roman"/>
          <w:sz w:val="20"/>
          <w:szCs w:val="20"/>
        </w:rPr>
      </w:pPr>
      <w:r w:rsidRPr="00AE2333">
        <w:rPr>
          <w:rFonts w:ascii="Arial" w:eastAsia="Times New Roman" w:hAnsi="Arial" w:cs="Arial"/>
          <w:color w:val="000000"/>
          <w:sz w:val="20"/>
          <w:szCs w:val="20"/>
        </w:rPr>
        <w:t xml:space="preserve">16.2. O contratado é obrigado a aceitar, nas mesmas condições contratuais, os acréscimos ou supressões </w:t>
      </w:r>
      <w:r w:rsidRPr="00A71E6C">
        <w:rPr>
          <w:rFonts w:ascii="Arial" w:eastAsia="Times New Roman" w:hAnsi="Arial" w:cs="Arial"/>
          <w:color w:val="000000"/>
          <w:sz w:val="20"/>
          <w:szCs w:val="20"/>
        </w:rPr>
        <w:t>que se fizerem necessários, até o limite de 25% (vinte e cinco por cento) do valor inicial atualizado do contrato.</w:t>
      </w:r>
    </w:p>
    <w:p w14:paraId="7217E07D" w14:textId="77777777" w:rsidR="00AE2333" w:rsidRPr="00485E9B" w:rsidRDefault="00AE2333" w:rsidP="00AE2333">
      <w:pPr>
        <w:spacing w:before="100" w:beforeAutospacing="1" w:after="100" w:afterAutospacing="1"/>
        <w:jc w:val="both"/>
        <w:rPr>
          <w:rFonts w:ascii="Arial" w:eastAsia="Times New Roman" w:hAnsi="Arial" w:cs="Arial"/>
          <w:color w:val="000000"/>
          <w:sz w:val="20"/>
          <w:szCs w:val="20"/>
        </w:rPr>
      </w:pPr>
      <w:r w:rsidRPr="00485E9B">
        <w:rPr>
          <w:rFonts w:ascii="Arial" w:eastAsia="Times New Roman" w:hAnsi="Arial" w:cs="Arial"/>
          <w:color w:val="000000"/>
          <w:sz w:val="20"/>
          <w:szCs w:val="20"/>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0C1C4A" w14:textId="77777777" w:rsidR="00AE2333" w:rsidRPr="00485E9B" w:rsidRDefault="00AE2333" w:rsidP="00AE2333">
      <w:pPr>
        <w:spacing w:before="100" w:beforeAutospacing="1" w:after="100" w:afterAutospacing="1"/>
        <w:jc w:val="both"/>
        <w:rPr>
          <w:rFonts w:ascii="Arial" w:eastAsia="Times New Roman" w:hAnsi="Arial" w:cs="Arial"/>
          <w:color w:val="000000"/>
          <w:sz w:val="20"/>
          <w:szCs w:val="20"/>
        </w:rPr>
      </w:pPr>
      <w:r w:rsidRPr="00485E9B">
        <w:rPr>
          <w:rFonts w:ascii="Arial" w:eastAsia="Times New Roman" w:hAnsi="Arial" w:cs="Arial"/>
          <w:color w:val="000000"/>
          <w:sz w:val="20"/>
          <w:szCs w:val="20"/>
        </w:rPr>
        <w:t>16.4. Registros que não caracterizam alteração do contrato podem ser realizados por simples apostila, dispensada a celebração de termo aditivo, na forma do art. 136 da Lei nº 14.133, de 2021.</w:t>
      </w:r>
    </w:p>
    <w:p w14:paraId="76FBE411" w14:textId="77777777" w:rsidR="00AE2333" w:rsidRPr="00485E9B" w:rsidRDefault="00AE2333" w:rsidP="00AE2333">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b/>
          <w:bCs/>
          <w:sz w:val="20"/>
          <w:szCs w:val="20"/>
        </w:rPr>
        <w:t>CLÁUSULA DÉCIMA SÉTIMA – PUBLICAÇÃO</w:t>
      </w:r>
    </w:p>
    <w:p w14:paraId="3869470E" w14:textId="10EE76F0" w:rsidR="00AE2333" w:rsidRPr="00AE2333" w:rsidRDefault="00AE2333" w:rsidP="000F3965">
      <w:pPr>
        <w:spacing w:before="100" w:beforeAutospacing="1" w:after="100" w:afterAutospacing="1"/>
        <w:jc w:val="both"/>
        <w:rPr>
          <w:rFonts w:ascii="Arial" w:eastAsia="Times New Roman" w:hAnsi="Arial" w:cs="Arial"/>
          <w:sz w:val="20"/>
          <w:szCs w:val="20"/>
        </w:rPr>
      </w:pPr>
      <w:r w:rsidRPr="00485E9B">
        <w:rPr>
          <w:rFonts w:ascii="Arial" w:eastAsia="Times New Roman" w:hAnsi="Arial" w:cs="Arial"/>
          <w:sz w:val="20"/>
          <w:szCs w:val="20"/>
        </w:rPr>
        <w:t xml:space="preserve">17.1. Incumbirá ao contratante divulgar o presente instrumento no Portal Nacional de Contratações Públicas (PNCP), na forma prevista no art. 94 da Lei 14.133, de 2021, bem como no respectivo sítio oficial na Internet, em atenção ao art. 91, </w:t>
      </w:r>
      <w:r w:rsidRPr="00485E9B">
        <w:rPr>
          <w:rFonts w:ascii="Arial" w:eastAsia="Times New Roman" w:hAnsi="Arial" w:cs="Arial"/>
          <w:i/>
          <w:iCs/>
          <w:sz w:val="20"/>
          <w:szCs w:val="20"/>
        </w:rPr>
        <w:t>caput,</w:t>
      </w:r>
      <w:r w:rsidRPr="00485E9B">
        <w:rPr>
          <w:rFonts w:ascii="Arial" w:eastAsia="Times New Roman" w:hAnsi="Arial" w:cs="Arial"/>
          <w:sz w:val="20"/>
          <w:szCs w:val="20"/>
        </w:rPr>
        <w:t xml:space="preserve"> da Lei n.º 14.133, de 2021</w:t>
      </w:r>
      <w:r w:rsidRPr="00AE2333">
        <w:rPr>
          <w:rFonts w:ascii="Arial" w:eastAsia="Times New Roman" w:hAnsi="Arial" w:cs="Arial"/>
          <w:sz w:val="20"/>
          <w:szCs w:val="20"/>
        </w:rPr>
        <w:t>, e ao art. 8º, §2º, da Lei n. 12.527, de 2011, c/c art. 7º, §3º, inciso V, do Decreto n. 7.724, de 2012.</w:t>
      </w:r>
    </w:p>
    <w:p w14:paraId="53C02745" w14:textId="77777777" w:rsidR="00AE2333" w:rsidRPr="00AE2333" w:rsidRDefault="00AE2333" w:rsidP="00AE2333">
      <w:pPr>
        <w:shd w:val="clear" w:color="auto" w:fill="BFBFBF" w:themeFill="background1" w:themeFillShade="BF"/>
        <w:spacing w:before="100" w:beforeAutospacing="1" w:after="100" w:afterAutospacing="1"/>
        <w:jc w:val="both"/>
        <w:rPr>
          <w:rFonts w:ascii="Times New Roman" w:eastAsia="Times New Roman" w:hAnsi="Times New Roman" w:cs="Times New Roman"/>
          <w:sz w:val="20"/>
          <w:szCs w:val="20"/>
        </w:rPr>
      </w:pPr>
      <w:r w:rsidRPr="00AE2333">
        <w:rPr>
          <w:rFonts w:ascii="Arial" w:eastAsia="Times New Roman" w:hAnsi="Arial" w:cs="Arial"/>
          <w:b/>
          <w:bCs/>
          <w:sz w:val="20"/>
          <w:szCs w:val="20"/>
        </w:rPr>
        <w:t>CLÁUSULA DÉCIMA OITAVA– FORO (art. 92, §1º)</w:t>
      </w:r>
    </w:p>
    <w:p w14:paraId="0DAF552A" w14:textId="77777777" w:rsidR="00AE2333" w:rsidRPr="00A71E6C" w:rsidRDefault="00AE2333" w:rsidP="00AE2333">
      <w:pPr>
        <w:spacing w:before="100" w:beforeAutospacing="1" w:after="100" w:afterAutospacing="1"/>
        <w:jc w:val="both"/>
        <w:rPr>
          <w:rFonts w:ascii="Times New Roman" w:eastAsia="Times New Roman" w:hAnsi="Times New Roman" w:cs="Times New Roman"/>
          <w:sz w:val="20"/>
          <w:szCs w:val="20"/>
        </w:rPr>
      </w:pPr>
      <w:r w:rsidRPr="00485E9B">
        <w:rPr>
          <w:rFonts w:ascii="Arial" w:eastAsia="Times New Roman" w:hAnsi="Arial" w:cs="Arial"/>
          <w:sz w:val="20"/>
          <w:szCs w:val="20"/>
        </w:rPr>
        <w:t xml:space="preserve">18.1. Fica eleito o Foro da Justiça Federal no Estado do Paraná, Seção Judiciária de Curitiba </w:t>
      </w:r>
      <w:r w:rsidRPr="00A71E6C">
        <w:rPr>
          <w:rFonts w:ascii="Arial" w:eastAsia="Times New Roman" w:hAnsi="Arial" w:cs="Arial"/>
          <w:sz w:val="20"/>
          <w:szCs w:val="20"/>
        </w:rPr>
        <w:t>para dirimir os litígios que decorrerem da execução deste Termo de Contrato que não puderem ser compostos pela conciliação, conforme art. 92, §1º, da Lei nº 14.133/21.</w:t>
      </w:r>
    </w:p>
    <w:p w14:paraId="1A62F098" w14:textId="77777777" w:rsidR="00AE2333" w:rsidRPr="00AE2333" w:rsidRDefault="00AE2333" w:rsidP="00AE2333">
      <w:pPr>
        <w:spacing w:before="100" w:beforeAutospacing="1" w:after="100" w:afterAutospacing="1"/>
        <w:jc w:val="both"/>
        <w:rPr>
          <w:rFonts w:ascii="Times New Roman" w:eastAsia="Times New Roman" w:hAnsi="Times New Roman" w:cs="Times New Roman"/>
          <w:sz w:val="20"/>
          <w:szCs w:val="20"/>
        </w:rPr>
      </w:pPr>
    </w:p>
    <w:p w14:paraId="60B4C3DE" w14:textId="77777777" w:rsidR="00AE2333" w:rsidRPr="00AE2333" w:rsidRDefault="00AE2333" w:rsidP="00AE2333">
      <w:pPr>
        <w:spacing w:before="100" w:beforeAutospacing="1" w:after="100" w:afterAutospacing="1"/>
        <w:jc w:val="both"/>
        <w:rPr>
          <w:rFonts w:ascii="Times New Roman" w:eastAsia="Times New Roman" w:hAnsi="Times New Roman" w:cs="Times New Roman"/>
          <w:sz w:val="20"/>
          <w:szCs w:val="20"/>
        </w:rPr>
      </w:pPr>
      <w:r w:rsidRPr="00AE2333">
        <w:rPr>
          <w:rFonts w:ascii="Arial" w:eastAsia="Times New Roman" w:hAnsi="Arial" w:cs="Arial"/>
          <w:i/>
          <w:iCs/>
          <w:color w:val="FF0000"/>
          <w:sz w:val="20"/>
          <w:szCs w:val="20"/>
        </w:rPr>
        <w:t>[Local]</w:t>
      </w:r>
      <w:r w:rsidRPr="00AE2333">
        <w:rPr>
          <w:rFonts w:ascii="Arial" w:eastAsia="Times New Roman" w:hAnsi="Arial" w:cs="Arial"/>
          <w:i/>
          <w:iCs/>
          <w:color w:val="000000"/>
          <w:sz w:val="20"/>
          <w:szCs w:val="20"/>
        </w:rPr>
        <w:t>,</w:t>
      </w:r>
      <w:r w:rsidRPr="00AE2333">
        <w:rPr>
          <w:rFonts w:ascii="Arial" w:eastAsia="Times New Roman" w:hAnsi="Arial" w:cs="Arial"/>
          <w:i/>
          <w:iCs/>
          <w:color w:val="FF0000"/>
          <w:sz w:val="20"/>
          <w:szCs w:val="20"/>
        </w:rPr>
        <w:t xml:space="preserve"> [dia] </w:t>
      </w:r>
      <w:r w:rsidRPr="00AE2333">
        <w:rPr>
          <w:rFonts w:ascii="Arial" w:eastAsia="Times New Roman" w:hAnsi="Arial" w:cs="Arial"/>
          <w:i/>
          <w:iCs/>
          <w:color w:val="000000"/>
          <w:sz w:val="20"/>
          <w:szCs w:val="20"/>
        </w:rPr>
        <w:t>de</w:t>
      </w:r>
      <w:r w:rsidRPr="00AE2333">
        <w:rPr>
          <w:rFonts w:ascii="Arial" w:eastAsia="Times New Roman" w:hAnsi="Arial" w:cs="Arial"/>
          <w:i/>
          <w:iCs/>
          <w:color w:val="FF0000"/>
          <w:sz w:val="20"/>
          <w:szCs w:val="20"/>
        </w:rPr>
        <w:t xml:space="preserve"> [mês] </w:t>
      </w:r>
      <w:r w:rsidRPr="00AE2333">
        <w:rPr>
          <w:rFonts w:ascii="Arial" w:eastAsia="Times New Roman" w:hAnsi="Arial" w:cs="Arial"/>
          <w:i/>
          <w:iCs/>
          <w:color w:val="000000"/>
          <w:sz w:val="20"/>
          <w:szCs w:val="20"/>
        </w:rPr>
        <w:t>de</w:t>
      </w:r>
      <w:r w:rsidRPr="00AE2333">
        <w:rPr>
          <w:rFonts w:ascii="Arial" w:eastAsia="Times New Roman" w:hAnsi="Arial" w:cs="Arial"/>
          <w:i/>
          <w:iCs/>
          <w:color w:val="FF0000"/>
          <w:sz w:val="20"/>
          <w:szCs w:val="20"/>
        </w:rPr>
        <w:t xml:space="preserve"> [ano].</w:t>
      </w:r>
    </w:p>
    <w:p w14:paraId="11CB14E3" w14:textId="77777777" w:rsidR="00AE2333" w:rsidRPr="00AE2333" w:rsidRDefault="00AE2333" w:rsidP="00AE2333">
      <w:pPr>
        <w:spacing w:before="100" w:beforeAutospacing="1" w:after="100" w:afterAutospacing="1"/>
        <w:jc w:val="center"/>
        <w:rPr>
          <w:rFonts w:ascii="Times New Roman" w:eastAsia="Times New Roman" w:hAnsi="Times New Roman" w:cs="Times New Roman"/>
          <w:sz w:val="20"/>
          <w:szCs w:val="20"/>
        </w:rPr>
      </w:pPr>
      <w:r w:rsidRPr="00AE2333">
        <w:rPr>
          <w:rFonts w:ascii="Arial" w:eastAsia="Times New Roman" w:hAnsi="Arial" w:cs="Arial"/>
          <w:sz w:val="20"/>
          <w:szCs w:val="20"/>
        </w:rPr>
        <w:t>_________________________</w:t>
      </w:r>
    </w:p>
    <w:p w14:paraId="36ECF7E5" w14:textId="77777777" w:rsidR="00AE2333" w:rsidRPr="00AE2333" w:rsidRDefault="00AE2333" w:rsidP="00AE2333">
      <w:pPr>
        <w:spacing w:before="100" w:beforeAutospacing="1" w:after="100" w:afterAutospacing="1"/>
        <w:jc w:val="center"/>
        <w:rPr>
          <w:rFonts w:ascii="Times New Roman" w:eastAsia="Times New Roman" w:hAnsi="Times New Roman" w:cs="Times New Roman"/>
          <w:sz w:val="20"/>
          <w:szCs w:val="20"/>
        </w:rPr>
      </w:pPr>
      <w:r w:rsidRPr="00AE2333">
        <w:rPr>
          <w:rFonts w:ascii="Arial" w:eastAsia="Times New Roman" w:hAnsi="Arial" w:cs="Arial"/>
          <w:sz w:val="20"/>
          <w:szCs w:val="20"/>
        </w:rPr>
        <w:t>Representante legal do CONTRATANTE</w:t>
      </w:r>
    </w:p>
    <w:p w14:paraId="3BEEE535" w14:textId="77777777" w:rsidR="00AE2333" w:rsidRPr="00AE2333" w:rsidRDefault="00AE2333" w:rsidP="00AE2333">
      <w:pPr>
        <w:spacing w:before="100" w:beforeAutospacing="1" w:after="100" w:afterAutospacing="1"/>
        <w:jc w:val="center"/>
        <w:rPr>
          <w:rFonts w:ascii="Times New Roman" w:eastAsia="Times New Roman" w:hAnsi="Times New Roman" w:cs="Times New Roman"/>
          <w:sz w:val="20"/>
          <w:szCs w:val="20"/>
        </w:rPr>
      </w:pPr>
      <w:r w:rsidRPr="00AE2333">
        <w:rPr>
          <w:rFonts w:ascii="Arial" w:eastAsia="Times New Roman" w:hAnsi="Arial" w:cs="Arial"/>
          <w:sz w:val="20"/>
          <w:szCs w:val="20"/>
        </w:rPr>
        <w:t>_________________________</w:t>
      </w:r>
    </w:p>
    <w:p w14:paraId="56DBF400" w14:textId="77777777" w:rsidR="00AE2333" w:rsidRPr="00AE2333" w:rsidRDefault="00AE2333" w:rsidP="00AE2333">
      <w:pPr>
        <w:spacing w:before="100" w:beforeAutospacing="1" w:after="100" w:afterAutospacing="1"/>
        <w:jc w:val="center"/>
        <w:rPr>
          <w:rFonts w:ascii="Times New Roman" w:eastAsia="Times New Roman" w:hAnsi="Times New Roman" w:cs="Times New Roman"/>
          <w:sz w:val="20"/>
          <w:szCs w:val="20"/>
        </w:rPr>
      </w:pPr>
      <w:r w:rsidRPr="00AE2333">
        <w:rPr>
          <w:rFonts w:ascii="Arial" w:eastAsia="Times New Roman" w:hAnsi="Arial" w:cs="Arial"/>
          <w:sz w:val="20"/>
          <w:szCs w:val="20"/>
        </w:rPr>
        <w:t>Representante legal do CONTRATADO</w:t>
      </w:r>
    </w:p>
    <w:p w14:paraId="4F2C845B" w14:textId="77777777" w:rsidR="00AE2333" w:rsidRPr="00AE2333" w:rsidRDefault="00AE2333" w:rsidP="00AE2333">
      <w:pPr>
        <w:spacing w:before="100" w:beforeAutospacing="1" w:after="100" w:afterAutospacing="1"/>
        <w:jc w:val="both"/>
        <w:rPr>
          <w:rFonts w:ascii="Times New Roman" w:eastAsia="Times New Roman" w:hAnsi="Times New Roman" w:cs="Times New Roman"/>
          <w:sz w:val="20"/>
          <w:szCs w:val="20"/>
        </w:rPr>
      </w:pPr>
      <w:r w:rsidRPr="00AE2333">
        <w:rPr>
          <w:rFonts w:ascii="Arial" w:eastAsia="Times New Roman" w:hAnsi="Arial" w:cs="Arial"/>
          <w:i/>
          <w:iCs/>
          <w:color w:val="FF0000"/>
          <w:sz w:val="20"/>
          <w:szCs w:val="20"/>
        </w:rPr>
        <w:t>TESTEMUNHAS:</w:t>
      </w:r>
    </w:p>
    <w:p w14:paraId="79DE8786" w14:textId="77777777" w:rsidR="00AE2333" w:rsidRPr="00AE2333" w:rsidRDefault="00AE2333" w:rsidP="00AE2333">
      <w:pPr>
        <w:spacing w:before="100" w:beforeAutospacing="1" w:after="100" w:afterAutospacing="1"/>
        <w:rPr>
          <w:rFonts w:ascii="Times New Roman" w:eastAsia="Times New Roman" w:hAnsi="Times New Roman" w:cs="Times New Roman"/>
          <w:sz w:val="20"/>
          <w:szCs w:val="20"/>
        </w:rPr>
      </w:pPr>
      <w:r w:rsidRPr="00AE2333">
        <w:rPr>
          <w:rFonts w:ascii="Arial" w:eastAsia="Times New Roman" w:hAnsi="Arial" w:cs="Arial"/>
          <w:i/>
          <w:iCs/>
          <w:color w:val="FF0000"/>
          <w:sz w:val="20"/>
          <w:szCs w:val="20"/>
        </w:rPr>
        <w:t>1-</w:t>
      </w:r>
    </w:p>
    <w:p w14:paraId="6902122B" w14:textId="0B5BB0B6" w:rsidR="00AE2333" w:rsidRPr="00AE2333" w:rsidRDefault="00AE2333" w:rsidP="00AE2333">
      <w:pPr>
        <w:spacing w:before="100" w:beforeAutospacing="1" w:after="100" w:afterAutospacing="1"/>
        <w:rPr>
          <w:rFonts w:ascii="Times New Roman" w:eastAsia="Times New Roman" w:hAnsi="Times New Roman" w:cs="Times New Roman"/>
          <w:sz w:val="20"/>
          <w:szCs w:val="20"/>
        </w:rPr>
      </w:pPr>
      <w:r w:rsidRPr="00AE2333">
        <w:rPr>
          <w:rFonts w:ascii="Arial" w:eastAsia="Times New Roman" w:hAnsi="Arial" w:cs="Arial"/>
          <w:i/>
          <w:iCs/>
          <w:color w:val="FF0000"/>
          <w:sz w:val="20"/>
          <w:szCs w:val="20"/>
        </w:rPr>
        <w:t xml:space="preserve">2- </w:t>
      </w:r>
    </w:p>
    <w:p w14:paraId="5CED9805" w14:textId="77777777" w:rsidR="00A91070" w:rsidRDefault="00A91070" w:rsidP="00C83D75">
      <w:pPr>
        <w:spacing w:beforeLines="120" w:before="288" w:afterLines="120" w:after="288" w:line="312" w:lineRule="auto"/>
        <w:jc w:val="center"/>
        <w:rPr>
          <w:rFonts w:ascii="Arial" w:eastAsia="MS Mincho" w:hAnsi="Arial" w:cs="Arial"/>
          <w:b/>
          <w:sz w:val="20"/>
          <w:szCs w:val="20"/>
        </w:rPr>
      </w:pPr>
    </w:p>
    <w:p w14:paraId="400BD81A" w14:textId="77777777" w:rsidR="00A91070" w:rsidRDefault="00A91070" w:rsidP="00C83D75">
      <w:pPr>
        <w:spacing w:beforeLines="120" w:before="288" w:afterLines="120" w:after="288" w:line="312" w:lineRule="auto"/>
        <w:jc w:val="center"/>
        <w:rPr>
          <w:rFonts w:ascii="Arial" w:eastAsia="MS Mincho" w:hAnsi="Arial" w:cs="Arial"/>
          <w:b/>
          <w:sz w:val="20"/>
          <w:szCs w:val="20"/>
        </w:rPr>
      </w:pPr>
    </w:p>
    <w:p w14:paraId="1D0694CA" w14:textId="77777777" w:rsidR="00A91070" w:rsidRDefault="00A91070" w:rsidP="00C83D75">
      <w:pPr>
        <w:spacing w:beforeLines="120" w:before="288" w:afterLines="120" w:after="288" w:line="312" w:lineRule="auto"/>
        <w:jc w:val="center"/>
        <w:rPr>
          <w:rFonts w:ascii="Arial" w:eastAsia="MS Mincho" w:hAnsi="Arial" w:cs="Arial"/>
          <w:b/>
          <w:sz w:val="20"/>
          <w:szCs w:val="20"/>
        </w:rPr>
      </w:pPr>
    </w:p>
    <w:p w14:paraId="6C10B534" w14:textId="77777777" w:rsidR="00A91070" w:rsidRDefault="00A91070" w:rsidP="00C83D75">
      <w:pPr>
        <w:spacing w:beforeLines="120" w:before="288" w:afterLines="120" w:after="288" w:line="312" w:lineRule="auto"/>
        <w:jc w:val="center"/>
        <w:rPr>
          <w:rFonts w:ascii="Arial" w:eastAsia="MS Mincho" w:hAnsi="Arial" w:cs="Arial"/>
          <w:b/>
          <w:sz w:val="20"/>
          <w:szCs w:val="20"/>
        </w:rPr>
      </w:pPr>
    </w:p>
    <w:p w14:paraId="3F93BC81" w14:textId="77777777" w:rsidR="00A91070" w:rsidRDefault="00A91070" w:rsidP="00C83D75">
      <w:pPr>
        <w:spacing w:beforeLines="120" w:before="288" w:afterLines="120" w:after="288" w:line="312" w:lineRule="auto"/>
        <w:jc w:val="center"/>
        <w:rPr>
          <w:rFonts w:ascii="Arial" w:eastAsia="MS Mincho" w:hAnsi="Arial" w:cs="Arial"/>
          <w:b/>
          <w:sz w:val="20"/>
          <w:szCs w:val="20"/>
        </w:rPr>
      </w:pPr>
    </w:p>
    <w:p w14:paraId="3DD04038" w14:textId="6069E392" w:rsidR="00C83D75" w:rsidRPr="001B14C2" w:rsidRDefault="00C83D75" w:rsidP="00C83D75">
      <w:pPr>
        <w:spacing w:beforeLines="120" w:before="288" w:afterLines="120" w:after="288" w:line="312" w:lineRule="auto"/>
        <w:jc w:val="center"/>
        <w:rPr>
          <w:rFonts w:ascii="Arial" w:eastAsia="MS Mincho" w:hAnsi="Arial" w:cs="Arial"/>
          <w:b/>
        </w:rPr>
      </w:pPr>
      <w:r w:rsidRPr="001B14C2">
        <w:rPr>
          <w:rFonts w:ascii="Arial" w:eastAsia="MS Mincho" w:hAnsi="Arial" w:cs="Arial"/>
          <w:b/>
        </w:rPr>
        <w:t>ANEXO I</w:t>
      </w:r>
      <w:r w:rsidR="00C76130" w:rsidRPr="001B14C2">
        <w:rPr>
          <w:rFonts w:ascii="Arial" w:eastAsia="MS Mincho" w:hAnsi="Arial" w:cs="Arial"/>
          <w:b/>
        </w:rPr>
        <w:t>II</w:t>
      </w:r>
      <w:r w:rsidRPr="001B14C2">
        <w:rPr>
          <w:rFonts w:ascii="Arial" w:eastAsia="MS Mincho" w:hAnsi="Arial" w:cs="Arial"/>
          <w:b/>
        </w:rPr>
        <w:t xml:space="preserve"> – MODELO </w:t>
      </w:r>
      <w:r w:rsidR="001B14C2">
        <w:rPr>
          <w:rFonts w:ascii="Arial" w:eastAsia="MS Mincho" w:hAnsi="Arial" w:cs="Arial"/>
          <w:b/>
        </w:rPr>
        <w:t xml:space="preserve">DE </w:t>
      </w:r>
      <w:r w:rsidRPr="001B14C2">
        <w:rPr>
          <w:rFonts w:ascii="Arial" w:eastAsia="MS Mincho" w:hAnsi="Arial" w:cs="Arial"/>
          <w:b/>
        </w:rPr>
        <w:t>PROPOSTA DE PREÇO</w:t>
      </w:r>
    </w:p>
    <w:p w14:paraId="0FCE174F" w14:textId="48CA78AC" w:rsidR="007106CA" w:rsidRPr="003C53FA" w:rsidRDefault="007106CA" w:rsidP="007106CA">
      <w:pPr>
        <w:jc w:val="center"/>
        <w:rPr>
          <w:rFonts w:ascii="Calibri" w:eastAsia="Times New Roman" w:hAnsi="Calibri" w:cs="Calibri"/>
          <w:b/>
          <w:bCs/>
          <w:color w:val="000000"/>
        </w:rPr>
      </w:pPr>
      <w:r w:rsidRPr="003C53FA">
        <w:rPr>
          <w:rFonts w:ascii="Calibri" w:eastAsia="Times New Roman" w:hAnsi="Calibri" w:cs="Calibri"/>
          <w:b/>
          <w:bCs/>
          <w:color w:val="000000"/>
        </w:rPr>
        <w:t xml:space="preserve">PREGÃO </w:t>
      </w:r>
      <w:r w:rsidRPr="001E5F47">
        <w:rPr>
          <w:rFonts w:ascii="Calibri" w:eastAsia="Times New Roman" w:hAnsi="Calibri" w:cs="Calibri"/>
          <w:b/>
          <w:bCs/>
          <w:color w:val="000000"/>
        </w:rPr>
        <w:t>ELETRÔNICO nº 170156-900</w:t>
      </w:r>
      <w:r w:rsidR="001E5F47" w:rsidRPr="001E5F47">
        <w:rPr>
          <w:rFonts w:ascii="Calibri" w:eastAsia="Times New Roman" w:hAnsi="Calibri" w:cs="Calibri"/>
          <w:b/>
          <w:bCs/>
          <w:color w:val="000000"/>
        </w:rPr>
        <w:t>13</w:t>
      </w:r>
      <w:r w:rsidRPr="001E5F47">
        <w:rPr>
          <w:rFonts w:ascii="Calibri" w:eastAsia="Times New Roman" w:hAnsi="Calibri" w:cs="Calibri"/>
          <w:b/>
          <w:bCs/>
          <w:color w:val="000000"/>
        </w:rPr>
        <w:t>/2024</w:t>
      </w:r>
    </w:p>
    <w:p w14:paraId="620B7E2D" w14:textId="6DF46587" w:rsidR="007106CA" w:rsidRDefault="007106CA" w:rsidP="007106CA">
      <w:pPr>
        <w:jc w:val="center"/>
        <w:rPr>
          <w:rFonts w:ascii="Arial" w:eastAsia="Times New Roman" w:hAnsi="Arial" w:cs="Arial"/>
          <w:color w:val="000000"/>
          <w:sz w:val="20"/>
          <w:szCs w:val="20"/>
        </w:rPr>
      </w:pPr>
      <w:r w:rsidRPr="003C53FA">
        <w:rPr>
          <w:rFonts w:ascii="Calibri" w:eastAsia="Times New Roman" w:hAnsi="Calibri" w:cs="Calibri"/>
          <w:color w:val="000000"/>
          <w:sz w:val="20"/>
          <w:szCs w:val="20"/>
        </w:rPr>
        <w:t xml:space="preserve">(Processo Administrativo n° </w:t>
      </w:r>
      <w:r w:rsidRPr="003C53FA">
        <w:rPr>
          <w:rFonts w:ascii="Arial" w:eastAsia="Times New Roman" w:hAnsi="Arial" w:cs="Arial"/>
          <w:color w:val="000000"/>
          <w:sz w:val="20"/>
          <w:szCs w:val="20"/>
        </w:rPr>
        <w:t>10980.727853/2024-62)</w:t>
      </w:r>
    </w:p>
    <w:p w14:paraId="010079DA" w14:textId="77777777" w:rsidR="007106CA" w:rsidRDefault="007106CA" w:rsidP="007106CA">
      <w:pPr>
        <w:jc w:val="center"/>
        <w:rPr>
          <w:rFonts w:ascii="Arial" w:eastAsia="Times New Roman" w:hAnsi="Arial" w:cs="Arial"/>
          <w:color w:val="000000"/>
          <w:sz w:val="20"/>
          <w:szCs w:val="20"/>
        </w:rPr>
      </w:pPr>
    </w:p>
    <w:p w14:paraId="1E4CF60D" w14:textId="77777777" w:rsidR="007106CA" w:rsidRPr="007106CA" w:rsidRDefault="007106CA" w:rsidP="007106CA">
      <w:pPr>
        <w:jc w:val="center"/>
        <w:rPr>
          <w:rFonts w:ascii="Arial" w:eastAsia="Times New Roman" w:hAnsi="Arial" w:cs="Arial"/>
          <w:color w:val="000000"/>
          <w:sz w:val="20"/>
          <w:szCs w:val="20"/>
        </w:rPr>
      </w:pPr>
    </w:p>
    <w:p w14:paraId="251328B4" w14:textId="0FA03A6F" w:rsidR="007106CA" w:rsidRDefault="007106CA" w:rsidP="007106CA">
      <w:pPr>
        <w:spacing w:line="276" w:lineRule="auto"/>
        <w:jc w:val="both"/>
        <w:rPr>
          <w:rFonts w:ascii="Arial" w:eastAsia="Times New Roman" w:hAnsi="Arial" w:cs="Arial"/>
          <w:color w:val="000000"/>
          <w:sz w:val="20"/>
          <w:szCs w:val="20"/>
        </w:rPr>
      </w:pPr>
      <w:r w:rsidRPr="003C53FA">
        <w:rPr>
          <w:rFonts w:ascii="Arial" w:eastAsia="Times New Roman" w:hAnsi="Arial" w:cs="Arial"/>
          <w:color w:val="000000"/>
          <w:sz w:val="20"/>
          <w:szCs w:val="20"/>
        </w:rPr>
        <w:t xml:space="preserve">_______________(Nome da Licitante)______________, CNPJ nº _________________, sediada________________(Endereço Completo)______________, por intermédio de seu representante legal, </w:t>
      </w:r>
      <w:proofErr w:type="spellStart"/>
      <w:r w:rsidRPr="003C53FA">
        <w:rPr>
          <w:rFonts w:ascii="Arial" w:eastAsia="Times New Roman" w:hAnsi="Arial" w:cs="Arial"/>
          <w:color w:val="000000"/>
          <w:sz w:val="20"/>
          <w:szCs w:val="20"/>
        </w:rPr>
        <w:t>Sr</w:t>
      </w:r>
      <w:proofErr w:type="spellEnd"/>
      <w:r w:rsidRPr="003C53FA">
        <w:rPr>
          <w:rFonts w:ascii="Arial" w:eastAsia="Times New Roman" w:hAnsi="Arial" w:cs="Arial"/>
          <w:color w:val="000000"/>
          <w:sz w:val="20"/>
          <w:szCs w:val="20"/>
        </w:rPr>
        <w:t>(a) ___________________________________, infra-assinado, portador(a) da Carteira de Identidade nº _________________________ e do CPF nº ______________________, para os fins de participação no Pregão SRRF09RF nº 170156-</w:t>
      </w:r>
      <w:r w:rsidRPr="001E5F47">
        <w:rPr>
          <w:rFonts w:ascii="Arial" w:eastAsia="Times New Roman" w:hAnsi="Arial" w:cs="Arial"/>
          <w:color w:val="000000"/>
          <w:sz w:val="20"/>
          <w:szCs w:val="20"/>
        </w:rPr>
        <w:t>900</w:t>
      </w:r>
      <w:r w:rsidR="001E5F47" w:rsidRPr="001E5F47">
        <w:rPr>
          <w:rFonts w:ascii="Arial" w:eastAsia="Times New Roman" w:hAnsi="Arial" w:cs="Arial"/>
          <w:color w:val="000000"/>
          <w:sz w:val="20"/>
          <w:szCs w:val="20"/>
        </w:rPr>
        <w:t>13</w:t>
      </w:r>
      <w:r w:rsidRPr="001E5F47">
        <w:rPr>
          <w:rFonts w:ascii="Arial" w:eastAsia="Times New Roman" w:hAnsi="Arial" w:cs="Arial"/>
          <w:color w:val="000000"/>
          <w:sz w:val="20"/>
          <w:szCs w:val="20"/>
        </w:rPr>
        <w:t>/</w:t>
      </w:r>
      <w:r w:rsidRPr="003C53FA">
        <w:rPr>
          <w:rFonts w:ascii="Arial" w:eastAsia="Times New Roman" w:hAnsi="Arial" w:cs="Arial"/>
          <w:color w:val="000000"/>
          <w:sz w:val="20"/>
          <w:szCs w:val="20"/>
        </w:rPr>
        <w:t>2024 apresenta a seguinte proposta de preços:</w:t>
      </w:r>
    </w:p>
    <w:p w14:paraId="6B0D4054" w14:textId="77777777" w:rsidR="007106CA" w:rsidRDefault="007106CA" w:rsidP="007106CA">
      <w:pPr>
        <w:spacing w:line="276" w:lineRule="auto"/>
        <w:jc w:val="both"/>
        <w:rPr>
          <w:rFonts w:ascii="Arial" w:eastAsia="Times New Roman" w:hAnsi="Arial" w:cs="Arial"/>
          <w:color w:val="000000"/>
          <w:sz w:val="20"/>
          <w:szCs w:val="20"/>
        </w:rPr>
      </w:pPr>
    </w:p>
    <w:p w14:paraId="7669C688" w14:textId="77777777" w:rsidR="007106CA" w:rsidRPr="003C53FA" w:rsidRDefault="007106CA" w:rsidP="007106CA">
      <w:pPr>
        <w:jc w:val="both"/>
        <w:rPr>
          <w:rFonts w:ascii="Arial" w:eastAsia="Times New Roman" w:hAnsi="Arial" w:cs="Arial"/>
          <w:color w:val="000000"/>
          <w:sz w:val="20"/>
          <w:szCs w:val="20"/>
        </w:rPr>
      </w:pPr>
    </w:p>
    <w:tbl>
      <w:tblPr>
        <w:tblStyle w:val="Tabelacomgrade"/>
        <w:tblW w:w="8499" w:type="dxa"/>
        <w:jc w:val="center"/>
        <w:tblLook w:val="04A0" w:firstRow="1" w:lastRow="0" w:firstColumn="1" w:lastColumn="0" w:noHBand="0" w:noVBand="1"/>
      </w:tblPr>
      <w:tblGrid>
        <w:gridCol w:w="610"/>
        <w:gridCol w:w="4048"/>
        <w:gridCol w:w="854"/>
        <w:gridCol w:w="605"/>
        <w:gridCol w:w="1108"/>
        <w:gridCol w:w="1274"/>
      </w:tblGrid>
      <w:tr w:rsidR="007106CA" w14:paraId="549DF6C9" w14:textId="77777777" w:rsidTr="007106CA">
        <w:trPr>
          <w:trHeight w:val="706"/>
          <w:jc w:val="center"/>
        </w:trPr>
        <w:tc>
          <w:tcPr>
            <w:tcW w:w="610" w:type="dxa"/>
            <w:vAlign w:val="center"/>
          </w:tcPr>
          <w:p w14:paraId="52F23E86" w14:textId="77777777" w:rsidR="007106CA" w:rsidRPr="00CB220A" w:rsidRDefault="007106CA" w:rsidP="008511B0">
            <w:pPr>
              <w:rPr>
                <w:rFonts w:ascii="Arial" w:eastAsia="Times New Roman" w:hAnsi="Arial" w:cs="Arial"/>
                <w:b/>
                <w:bCs/>
                <w:color w:val="000000"/>
                <w:sz w:val="14"/>
                <w:szCs w:val="14"/>
              </w:rPr>
            </w:pPr>
            <w:r w:rsidRPr="00CB220A">
              <w:rPr>
                <w:rFonts w:ascii="Arial" w:eastAsia="Times New Roman" w:hAnsi="Arial" w:cs="Arial"/>
                <w:b/>
                <w:bCs/>
                <w:color w:val="000000"/>
                <w:sz w:val="14"/>
                <w:szCs w:val="14"/>
              </w:rPr>
              <w:t>ITEM</w:t>
            </w:r>
          </w:p>
        </w:tc>
        <w:tc>
          <w:tcPr>
            <w:tcW w:w="4048" w:type="dxa"/>
            <w:vAlign w:val="center"/>
          </w:tcPr>
          <w:p w14:paraId="325582E8" w14:textId="77777777" w:rsidR="007106CA" w:rsidRPr="00CB220A" w:rsidRDefault="007106CA" w:rsidP="008511B0">
            <w:pPr>
              <w:rPr>
                <w:rFonts w:ascii="Arial" w:eastAsia="Times New Roman" w:hAnsi="Arial" w:cs="Arial"/>
                <w:b/>
                <w:bCs/>
                <w:color w:val="000000"/>
                <w:sz w:val="14"/>
                <w:szCs w:val="14"/>
              </w:rPr>
            </w:pPr>
            <w:r w:rsidRPr="00CB220A">
              <w:rPr>
                <w:rFonts w:ascii="Arial" w:eastAsia="Times New Roman" w:hAnsi="Arial" w:cs="Arial"/>
                <w:b/>
                <w:bCs/>
                <w:color w:val="000000"/>
                <w:sz w:val="14"/>
                <w:szCs w:val="14"/>
              </w:rPr>
              <w:t>ESPECIFICAÇÃO</w:t>
            </w:r>
          </w:p>
        </w:tc>
        <w:tc>
          <w:tcPr>
            <w:tcW w:w="854" w:type="dxa"/>
            <w:vAlign w:val="center"/>
          </w:tcPr>
          <w:p w14:paraId="158BCB29" w14:textId="77777777" w:rsidR="007106CA" w:rsidRPr="00CB220A" w:rsidRDefault="007106CA" w:rsidP="008511B0">
            <w:pPr>
              <w:jc w:val="center"/>
              <w:rPr>
                <w:rFonts w:ascii="Arial" w:eastAsia="Times New Roman" w:hAnsi="Arial" w:cs="Arial"/>
                <w:b/>
                <w:bCs/>
                <w:color w:val="000000"/>
                <w:sz w:val="14"/>
                <w:szCs w:val="14"/>
              </w:rPr>
            </w:pPr>
            <w:r w:rsidRPr="00CB220A">
              <w:rPr>
                <w:rFonts w:ascii="Arial" w:eastAsia="Times New Roman" w:hAnsi="Arial" w:cs="Arial"/>
                <w:b/>
                <w:bCs/>
                <w:color w:val="000000"/>
                <w:sz w:val="14"/>
                <w:szCs w:val="14"/>
              </w:rPr>
              <w:t>UNIDADE DE MEDIDA</w:t>
            </w:r>
          </w:p>
        </w:tc>
        <w:tc>
          <w:tcPr>
            <w:tcW w:w="605" w:type="dxa"/>
            <w:vAlign w:val="center"/>
          </w:tcPr>
          <w:p w14:paraId="2EFDA54F" w14:textId="77777777" w:rsidR="007106CA" w:rsidRPr="00CB220A" w:rsidRDefault="007106CA" w:rsidP="008511B0">
            <w:pPr>
              <w:jc w:val="center"/>
              <w:rPr>
                <w:rFonts w:ascii="Arial" w:eastAsia="Times New Roman" w:hAnsi="Arial" w:cs="Arial"/>
                <w:b/>
                <w:bCs/>
                <w:color w:val="000000"/>
                <w:sz w:val="14"/>
                <w:szCs w:val="14"/>
              </w:rPr>
            </w:pPr>
            <w:r w:rsidRPr="00CB220A">
              <w:rPr>
                <w:rFonts w:ascii="Arial" w:eastAsia="Times New Roman" w:hAnsi="Arial" w:cs="Arial"/>
                <w:b/>
                <w:bCs/>
                <w:color w:val="000000"/>
                <w:sz w:val="14"/>
                <w:szCs w:val="14"/>
              </w:rPr>
              <w:t>QTDE</w:t>
            </w:r>
          </w:p>
        </w:tc>
        <w:tc>
          <w:tcPr>
            <w:tcW w:w="1108" w:type="dxa"/>
            <w:vAlign w:val="center"/>
          </w:tcPr>
          <w:p w14:paraId="53BB9121" w14:textId="77777777" w:rsidR="007106CA" w:rsidRPr="00CB220A" w:rsidRDefault="007106CA" w:rsidP="008511B0">
            <w:pPr>
              <w:jc w:val="center"/>
              <w:rPr>
                <w:rFonts w:ascii="Arial" w:eastAsia="Times New Roman" w:hAnsi="Arial" w:cs="Arial"/>
                <w:b/>
                <w:bCs/>
                <w:color w:val="000000"/>
                <w:sz w:val="14"/>
                <w:szCs w:val="14"/>
              </w:rPr>
            </w:pPr>
            <w:r w:rsidRPr="00CB220A">
              <w:rPr>
                <w:rFonts w:ascii="Arial" w:eastAsia="Times New Roman" w:hAnsi="Arial" w:cs="Arial"/>
                <w:b/>
                <w:bCs/>
                <w:color w:val="000000"/>
                <w:sz w:val="14"/>
                <w:szCs w:val="14"/>
              </w:rPr>
              <w:t>VALOR</w:t>
            </w:r>
          </w:p>
          <w:p w14:paraId="5DBB7920" w14:textId="77777777" w:rsidR="007106CA" w:rsidRDefault="007106CA" w:rsidP="008511B0">
            <w:pPr>
              <w:jc w:val="center"/>
              <w:rPr>
                <w:rFonts w:ascii="Arial" w:eastAsia="Times New Roman" w:hAnsi="Arial" w:cs="Arial"/>
                <w:b/>
                <w:bCs/>
                <w:color w:val="000000"/>
                <w:sz w:val="14"/>
                <w:szCs w:val="14"/>
              </w:rPr>
            </w:pPr>
            <w:r w:rsidRPr="00CB220A">
              <w:rPr>
                <w:rFonts w:ascii="Arial" w:eastAsia="Times New Roman" w:hAnsi="Arial" w:cs="Arial"/>
                <w:b/>
                <w:bCs/>
                <w:color w:val="000000"/>
                <w:sz w:val="14"/>
                <w:szCs w:val="14"/>
              </w:rPr>
              <w:t>U</w:t>
            </w:r>
            <w:r>
              <w:rPr>
                <w:rFonts w:ascii="Arial" w:eastAsia="Times New Roman" w:hAnsi="Arial" w:cs="Arial"/>
                <w:b/>
                <w:bCs/>
                <w:color w:val="000000"/>
                <w:sz w:val="14"/>
                <w:szCs w:val="14"/>
              </w:rPr>
              <w:t>N</w:t>
            </w:r>
            <w:r w:rsidRPr="00CB220A">
              <w:rPr>
                <w:rFonts w:ascii="Arial" w:eastAsia="Times New Roman" w:hAnsi="Arial" w:cs="Arial"/>
                <w:b/>
                <w:bCs/>
                <w:color w:val="000000"/>
                <w:sz w:val="14"/>
                <w:szCs w:val="14"/>
              </w:rPr>
              <w:t>ITÁRIO</w:t>
            </w:r>
          </w:p>
          <w:p w14:paraId="7C22AE2B" w14:textId="77777777" w:rsidR="007106CA" w:rsidRPr="00CB220A" w:rsidRDefault="007106CA" w:rsidP="008511B0">
            <w:pPr>
              <w:jc w:val="center"/>
              <w:rPr>
                <w:rFonts w:ascii="Arial" w:eastAsia="Times New Roman" w:hAnsi="Arial" w:cs="Arial"/>
                <w:b/>
                <w:bCs/>
                <w:color w:val="000000"/>
                <w:sz w:val="14"/>
                <w:szCs w:val="14"/>
              </w:rPr>
            </w:pPr>
            <w:r>
              <w:rPr>
                <w:rFonts w:ascii="Arial" w:eastAsia="Times New Roman" w:hAnsi="Arial" w:cs="Arial"/>
                <w:b/>
                <w:bCs/>
                <w:color w:val="000000"/>
                <w:sz w:val="14"/>
                <w:szCs w:val="14"/>
              </w:rPr>
              <w:t>(COM BDI)</w:t>
            </w:r>
          </w:p>
        </w:tc>
        <w:tc>
          <w:tcPr>
            <w:tcW w:w="1274" w:type="dxa"/>
            <w:vAlign w:val="center"/>
          </w:tcPr>
          <w:p w14:paraId="598096E3" w14:textId="77777777" w:rsidR="007106CA" w:rsidRDefault="007106CA" w:rsidP="008511B0">
            <w:pPr>
              <w:jc w:val="center"/>
              <w:rPr>
                <w:rFonts w:ascii="Arial" w:eastAsia="Times New Roman" w:hAnsi="Arial" w:cs="Arial"/>
                <w:b/>
                <w:bCs/>
                <w:color w:val="000000"/>
                <w:sz w:val="14"/>
                <w:szCs w:val="14"/>
              </w:rPr>
            </w:pPr>
            <w:r w:rsidRPr="00CB220A">
              <w:rPr>
                <w:rFonts w:ascii="Arial" w:eastAsia="Times New Roman" w:hAnsi="Arial" w:cs="Arial"/>
                <w:b/>
                <w:bCs/>
                <w:color w:val="000000"/>
                <w:sz w:val="14"/>
                <w:szCs w:val="14"/>
              </w:rPr>
              <w:t xml:space="preserve">VALOR </w:t>
            </w:r>
          </w:p>
          <w:p w14:paraId="352978A1" w14:textId="77777777" w:rsidR="007106CA" w:rsidRDefault="007106CA" w:rsidP="008511B0">
            <w:pPr>
              <w:jc w:val="center"/>
              <w:rPr>
                <w:rFonts w:ascii="Arial" w:eastAsia="Times New Roman" w:hAnsi="Arial" w:cs="Arial"/>
                <w:b/>
                <w:bCs/>
                <w:color w:val="000000"/>
                <w:sz w:val="14"/>
                <w:szCs w:val="14"/>
              </w:rPr>
            </w:pPr>
            <w:r w:rsidRPr="00CB220A">
              <w:rPr>
                <w:rFonts w:ascii="Arial" w:eastAsia="Times New Roman" w:hAnsi="Arial" w:cs="Arial"/>
                <w:b/>
                <w:bCs/>
                <w:color w:val="000000"/>
                <w:sz w:val="14"/>
                <w:szCs w:val="14"/>
              </w:rPr>
              <w:t>TOTAL</w:t>
            </w:r>
          </w:p>
          <w:p w14:paraId="13057D20" w14:textId="77777777" w:rsidR="007106CA" w:rsidRPr="00CB220A" w:rsidRDefault="007106CA" w:rsidP="008511B0">
            <w:pPr>
              <w:jc w:val="center"/>
              <w:rPr>
                <w:rFonts w:ascii="Arial" w:eastAsia="Times New Roman" w:hAnsi="Arial" w:cs="Arial"/>
                <w:b/>
                <w:bCs/>
                <w:color w:val="000000"/>
                <w:sz w:val="14"/>
                <w:szCs w:val="14"/>
              </w:rPr>
            </w:pPr>
            <w:r>
              <w:rPr>
                <w:rFonts w:ascii="Arial" w:eastAsia="Times New Roman" w:hAnsi="Arial" w:cs="Arial"/>
                <w:b/>
                <w:bCs/>
                <w:color w:val="000000"/>
                <w:sz w:val="14"/>
                <w:szCs w:val="14"/>
              </w:rPr>
              <w:t>(COM BDI)</w:t>
            </w:r>
          </w:p>
        </w:tc>
      </w:tr>
      <w:tr w:rsidR="007106CA" w14:paraId="3484A28B" w14:textId="77777777" w:rsidTr="007106CA">
        <w:trPr>
          <w:trHeight w:val="866"/>
          <w:jc w:val="center"/>
        </w:trPr>
        <w:tc>
          <w:tcPr>
            <w:tcW w:w="610" w:type="dxa"/>
            <w:tcBorders>
              <w:bottom w:val="single" w:sz="4" w:space="0" w:color="auto"/>
            </w:tcBorders>
            <w:vAlign w:val="center"/>
          </w:tcPr>
          <w:p w14:paraId="4B1165C5" w14:textId="77777777" w:rsidR="007106CA" w:rsidRPr="00CB220A" w:rsidRDefault="007106CA" w:rsidP="008511B0">
            <w:pPr>
              <w:rPr>
                <w:rFonts w:ascii="Calibri Light" w:eastAsia="Times New Roman" w:hAnsi="Calibri Light" w:cs="Calibri Light"/>
                <w:color w:val="000000"/>
                <w:sz w:val="18"/>
                <w:szCs w:val="18"/>
              </w:rPr>
            </w:pPr>
            <w:r w:rsidRPr="00CB220A">
              <w:rPr>
                <w:rFonts w:ascii="Calibri Light" w:eastAsia="Times New Roman" w:hAnsi="Calibri Light" w:cs="Calibri Light"/>
                <w:color w:val="000000"/>
                <w:sz w:val="18"/>
                <w:szCs w:val="18"/>
              </w:rPr>
              <w:t>1.1</w:t>
            </w:r>
          </w:p>
        </w:tc>
        <w:tc>
          <w:tcPr>
            <w:tcW w:w="4048" w:type="dxa"/>
            <w:tcBorders>
              <w:bottom w:val="single" w:sz="4" w:space="0" w:color="auto"/>
            </w:tcBorders>
            <w:vAlign w:val="center"/>
          </w:tcPr>
          <w:p w14:paraId="757A0DDB" w14:textId="5F65418F" w:rsidR="007106CA" w:rsidRPr="00CB220A" w:rsidRDefault="007106CA" w:rsidP="008511B0">
            <w:pPr>
              <w:ind w:right="-118"/>
              <w:rPr>
                <w:rFonts w:ascii="Calibri Light" w:eastAsia="Times New Roman" w:hAnsi="Calibri Light" w:cs="Calibri Light"/>
                <w:color w:val="000000"/>
                <w:sz w:val="18"/>
                <w:szCs w:val="18"/>
              </w:rPr>
            </w:pPr>
            <w:r w:rsidRPr="00CB220A">
              <w:rPr>
                <w:rFonts w:ascii="Calibri Light" w:eastAsia="Times New Roman" w:hAnsi="Calibri Light" w:cs="Calibri Light"/>
                <w:color w:val="000000"/>
                <w:sz w:val="18"/>
                <w:szCs w:val="18"/>
              </w:rPr>
              <w:t xml:space="preserve">Manutenção corretiva (reparo) em </w:t>
            </w:r>
            <w:proofErr w:type="spellStart"/>
            <w:r w:rsidRPr="00CB220A">
              <w:rPr>
                <w:rFonts w:ascii="Calibri Light" w:eastAsia="Times New Roman" w:hAnsi="Calibri Light" w:cs="Calibri Light"/>
                <w:color w:val="000000"/>
                <w:sz w:val="18"/>
                <w:szCs w:val="18"/>
              </w:rPr>
              <w:t>Chiller</w:t>
            </w:r>
            <w:proofErr w:type="spellEnd"/>
            <w:r w:rsidRPr="00CB220A">
              <w:rPr>
                <w:rFonts w:ascii="Calibri Light" w:eastAsia="Times New Roman" w:hAnsi="Calibri Light" w:cs="Calibri Light"/>
                <w:color w:val="000000"/>
                <w:sz w:val="18"/>
                <w:szCs w:val="18"/>
              </w:rPr>
              <w:t xml:space="preserve"> com</w:t>
            </w:r>
            <w:r w:rsidRPr="00CB220A">
              <w:rPr>
                <w:rFonts w:ascii="Calibri Light" w:eastAsia="Times New Roman" w:hAnsi="Calibri Light" w:cs="Calibri Light"/>
                <w:color w:val="000000"/>
                <w:sz w:val="18"/>
                <w:szCs w:val="18"/>
              </w:rPr>
              <w:cr/>
            </w:r>
            <w:r>
              <w:rPr>
                <w:rFonts w:ascii="Calibri Light" w:eastAsia="Times New Roman" w:hAnsi="Calibri Light" w:cs="Calibri Light"/>
                <w:color w:val="000000"/>
                <w:sz w:val="18"/>
                <w:szCs w:val="18"/>
              </w:rPr>
              <w:t xml:space="preserve"> </w:t>
            </w:r>
            <w:r w:rsidRPr="00CB220A">
              <w:rPr>
                <w:rFonts w:ascii="Calibri Light" w:eastAsia="Times New Roman" w:hAnsi="Calibri Light" w:cs="Calibri Light"/>
                <w:color w:val="000000"/>
                <w:sz w:val="18"/>
                <w:szCs w:val="18"/>
              </w:rPr>
              <w:t xml:space="preserve">condensação </w:t>
            </w:r>
            <w:r w:rsidR="00326878">
              <w:rPr>
                <w:rFonts w:ascii="Calibri Light" w:eastAsia="Times New Roman" w:hAnsi="Calibri Light" w:cs="Calibri Light"/>
                <w:color w:val="000000"/>
                <w:sz w:val="18"/>
                <w:szCs w:val="18"/>
              </w:rPr>
              <w:t>a</w:t>
            </w:r>
            <w:r w:rsidRPr="00CB220A">
              <w:rPr>
                <w:rFonts w:ascii="Calibri Light" w:eastAsia="Times New Roman" w:hAnsi="Calibri Light" w:cs="Calibri Light"/>
                <w:color w:val="000000"/>
                <w:sz w:val="18"/>
                <w:szCs w:val="18"/>
              </w:rPr>
              <w:t xml:space="preserve"> ar da DRF/FNS – Carrier Modelo </w:t>
            </w:r>
            <w:r w:rsidRPr="00CB220A">
              <w:rPr>
                <w:rFonts w:ascii="Calibri Light" w:eastAsia="Times New Roman" w:hAnsi="Calibri Light" w:cs="Calibri Light"/>
                <w:color w:val="000000"/>
                <w:sz w:val="18"/>
                <w:szCs w:val="18"/>
              </w:rPr>
              <w:cr/>
              <w:t>30RBA150386 – Nº Série 3411B4980</w:t>
            </w:r>
          </w:p>
        </w:tc>
        <w:tc>
          <w:tcPr>
            <w:tcW w:w="854" w:type="dxa"/>
            <w:tcBorders>
              <w:bottom w:val="single" w:sz="4" w:space="0" w:color="auto"/>
            </w:tcBorders>
            <w:vAlign w:val="center"/>
          </w:tcPr>
          <w:p w14:paraId="66727BD9" w14:textId="77777777" w:rsidR="007106CA" w:rsidRPr="00CB220A" w:rsidRDefault="007106CA" w:rsidP="008511B0">
            <w:pPr>
              <w:jc w:val="center"/>
              <w:rPr>
                <w:rFonts w:ascii="Calibri Light" w:eastAsia="Times New Roman" w:hAnsi="Calibri Light" w:cs="Calibri Light"/>
                <w:color w:val="000000"/>
                <w:sz w:val="18"/>
                <w:szCs w:val="18"/>
              </w:rPr>
            </w:pPr>
            <w:r w:rsidRPr="00CB220A">
              <w:rPr>
                <w:rFonts w:ascii="Calibri Light" w:eastAsia="Times New Roman" w:hAnsi="Calibri Light" w:cs="Calibri Light"/>
                <w:color w:val="000000"/>
                <w:sz w:val="18"/>
                <w:szCs w:val="18"/>
              </w:rPr>
              <w:t>UN</w:t>
            </w:r>
          </w:p>
        </w:tc>
        <w:tc>
          <w:tcPr>
            <w:tcW w:w="605" w:type="dxa"/>
            <w:tcBorders>
              <w:bottom w:val="single" w:sz="4" w:space="0" w:color="auto"/>
            </w:tcBorders>
            <w:vAlign w:val="center"/>
          </w:tcPr>
          <w:p w14:paraId="5106263F" w14:textId="77777777" w:rsidR="007106CA" w:rsidRPr="00CB220A" w:rsidRDefault="007106CA" w:rsidP="008511B0">
            <w:pPr>
              <w:jc w:val="center"/>
              <w:rPr>
                <w:rFonts w:ascii="Calibri Light" w:eastAsia="Times New Roman" w:hAnsi="Calibri Light" w:cs="Calibri Light"/>
                <w:color w:val="000000"/>
                <w:sz w:val="18"/>
                <w:szCs w:val="18"/>
              </w:rPr>
            </w:pPr>
            <w:r w:rsidRPr="00CB220A">
              <w:rPr>
                <w:rFonts w:ascii="Calibri Light" w:eastAsia="Times New Roman" w:hAnsi="Calibri Light" w:cs="Calibri Light"/>
                <w:color w:val="000000"/>
                <w:sz w:val="18"/>
                <w:szCs w:val="18"/>
              </w:rPr>
              <w:t>01</w:t>
            </w:r>
          </w:p>
        </w:tc>
        <w:tc>
          <w:tcPr>
            <w:tcW w:w="1108" w:type="dxa"/>
            <w:tcBorders>
              <w:bottom w:val="single" w:sz="4" w:space="0" w:color="auto"/>
            </w:tcBorders>
            <w:vAlign w:val="center"/>
          </w:tcPr>
          <w:p w14:paraId="73F626BC" w14:textId="77777777" w:rsidR="007106CA" w:rsidRPr="00CB220A" w:rsidRDefault="007106CA" w:rsidP="008511B0">
            <w:pPr>
              <w:jc w:val="center"/>
              <w:rPr>
                <w:rFonts w:ascii="Calibri Light" w:eastAsia="Times New Roman" w:hAnsi="Calibri Light" w:cs="Calibri Light"/>
                <w:color w:val="000000"/>
                <w:sz w:val="18"/>
                <w:szCs w:val="18"/>
              </w:rPr>
            </w:pPr>
          </w:p>
        </w:tc>
        <w:tc>
          <w:tcPr>
            <w:tcW w:w="1274" w:type="dxa"/>
            <w:tcBorders>
              <w:bottom w:val="single" w:sz="4" w:space="0" w:color="auto"/>
            </w:tcBorders>
            <w:vAlign w:val="center"/>
          </w:tcPr>
          <w:p w14:paraId="4538F10F" w14:textId="77777777" w:rsidR="007106CA" w:rsidRPr="00CB220A" w:rsidRDefault="007106CA" w:rsidP="008511B0">
            <w:pPr>
              <w:jc w:val="center"/>
              <w:rPr>
                <w:rFonts w:ascii="Calibri Light" w:eastAsia="Times New Roman" w:hAnsi="Calibri Light" w:cs="Calibri Light"/>
                <w:color w:val="000000"/>
                <w:sz w:val="18"/>
                <w:szCs w:val="18"/>
              </w:rPr>
            </w:pPr>
          </w:p>
        </w:tc>
      </w:tr>
      <w:tr w:rsidR="007106CA" w14:paraId="02C4AD56" w14:textId="77777777" w:rsidTr="007106CA">
        <w:trPr>
          <w:trHeight w:val="981"/>
          <w:jc w:val="center"/>
        </w:trPr>
        <w:tc>
          <w:tcPr>
            <w:tcW w:w="610" w:type="dxa"/>
            <w:tcBorders>
              <w:bottom w:val="single" w:sz="4" w:space="0" w:color="auto"/>
            </w:tcBorders>
            <w:vAlign w:val="center"/>
          </w:tcPr>
          <w:p w14:paraId="5F5C7D05" w14:textId="77777777" w:rsidR="007106CA" w:rsidRPr="00CB220A" w:rsidRDefault="007106CA" w:rsidP="008511B0">
            <w:pPr>
              <w:rPr>
                <w:rFonts w:ascii="Calibri Light" w:eastAsia="Times New Roman" w:hAnsi="Calibri Light" w:cs="Calibri Light"/>
                <w:color w:val="000000"/>
                <w:sz w:val="18"/>
                <w:szCs w:val="18"/>
              </w:rPr>
            </w:pPr>
            <w:r w:rsidRPr="00CB220A">
              <w:rPr>
                <w:rFonts w:ascii="Calibri Light" w:eastAsia="Times New Roman" w:hAnsi="Calibri Light" w:cs="Calibri Light"/>
                <w:color w:val="000000"/>
                <w:sz w:val="18"/>
                <w:szCs w:val="18"/>
              </w:rPr>
              <w:t>1.2</w:t>
            </w:r>
          </w:p>
        </w:tc>
        <w:tc>
          <w:tcPr>
            <w:tcW w:w="4048" w:type="dxa"/>
            <w:tcBorders>
              <w:bottom w:val="single" w:sz="4" w:space="0" w:color="auto"/>
            </w:tcBorders>
            <w:vAlign w:val="center"/>
          </w:tcPr>
          <w:tbl>
            <w:tblPr>
              <w:tblW w:w="3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45"/>
            </w:tblGrid>
            <w:tr w:rsidR="007106CA" w:rsidRPr="003C53FA" w14:paraId="60C4A0E8" w14:textId="77777777" w:rsidTr="008511B0">
              <w:trPr>
                <w:trHeight w:val="552"/>
              </w:trPr>
              <w:tc>
                <w:tcPr>
                  <w:tcW w:w="3645" w:type="dxa"/>
                  <w:tcBorders>
                    <w:top w:val="nil"/>
                    <w:left w:val="nil"/>
                    <w:bottom w:val="nil"/>
                    <w:right w:val="nil"/>
                  </w:tcBorders>
                  <w:vAlign w:val="center"/>
                  <w:hideMark/>
                </w:tcPr>
                <w:p w14:paraId="7A351070" w14:textId="33FC272D" w:rsidR="007106CA" w:rsidRPr="003C53FA" w:rsidRDefault="007106CA" w:rsidP="008511B0">
                  <w:pPr>
                    <w:ind w:left="-71" w:right="-41"/>
                    <w:rPr>
                      <w:rFonts w:ascii="Calibri Light" w:eastAsia="Times New Roman" w:hAnsi="Calibri Light" w:cs="Calibri Light"/>
                      <w:sz w:val="18"/>
                      <w:szCs w:val="18"/>
                    </w:rPr>
                  </w:pPr>
                  <w:r w:rsidRPr="003C53FA">
                    <w:rPr>
                      <w:rFonts w:ascii="Calibri Light" w:eastAsia="Times New Roman" w:hAnsi="Calibri Light" w:cs="Calibri Light"/>
                      <w:color w:val="000000"/>
                      <w:sz w:val="18"/>
                      <w:szCs w:val="18"/>
                    </w:rPr>
                    <w:t xml:space="preserve">Manutenção corretiva (reparo) em </w:t>
                  </w:r>
                  <w:proofErr w:type="spellStart"/>
                  <w:r w:rsidRPr="003C53FA">
                    <w:rPr>
                      <w:rFonts w:ascii="Calibri Light" w:eastAsia="Times New Roman" w:hAnsi="Calibri Light" w:cs="Calibri Light"/>
                      <w:color w:val="000000"/>
                      <w:sz w:val="18"/>
                      <w:szCs w:val="18"/>
                    </w:rPr>
                    <w:t>Chiller</w:t>
                  </w:r>
                  <w:proofErr w:type="spellEnd"/>
                  <w:r w:rsidRPr="003C53FA">
                    <w:rPr>
                      <w:rFonts w:ascii="Calibri Light" w:eastAsia="Times New Roman" w:hAnsi="Calibri Light" w:cs="Calibri Light"/>
                      <w:color w:val="000000"/>
                      <w:sz w:val="18"/>
                      <w:szCs w:val="18"/>
                    </w:rPr>
                    <w:t xml:space="preserve"> com condensação </w:t>
                  </w:r>
                  <w:r w:rsidR="00326878">
                    <w:rPr>
                      <w:rFonts w:ascii="Calibri Light" w:eastAsia="Times New Roman" w:hAnsi="Calibri Light" w:cs="Calibri Light"/>
                      <w:color w:val="000000"/>
                      <w:sz w:val="18"/>
                      <w:szCs w:val="18"/>
                    </w:rPr>
                    <w:t>a</w:t>
                  </w:r>
                  <w:r w:rsidRPr="003C53FA">
                    <w:rPr>
                      <w:rFonts w:ascii="Calibri Light" w:eastAsia="Times New Roman" w:hAnsi="Calibri Light" w:cs="Calibri Light"/>
                      <w:color w:val="000000"/>
                      <w:sz w:val="18"/>
                      <w:szCs w:val="18"/>
                    </w:rPr>
                    <w:t xml:space="preserve"> ar da DRF/FNS – Carrier Modelo 30RBA150386 – Nº Série 3411B4981</w:t>
                  </w:r>
                </w:p>
              </w:tc>
            </w:tr>
          </w:tbl>
          <w:p w14:paraId="725DC6CF" w14:textId="77777777" w:rsidR="007106CA" w:rsidRPr="00CB220A" w:rsidRDefault="007106CA" w:rsidP="008511B0">
            <w:pPr>
              <w:rPr>
                <w:rFonts w:ascii="Calibri Light" w:eastAsia="Times New Roman" w:hAnsi="Calibri Light" w:cs="Calibri Light"/>
                <w:color w:val="000000"/>
                <w:sz w:val="18"/>
                <w:szCs w:val="18"/>
              </w:rPr>
            </w:pPr>
          </w:p>
        </w:tc>
        <w:tc>
          <w:tcPr>
            <w:tcW w:w="854" w:type="dxa"/>
            <w:tcBorders>
              <w:bottom w:val="single" w:sz="4" w:space="0" w:color="auto"/>
            </w:tcBorders>
            <w:vAlign w:val="center"/>
          </w:tcPr>
          <w:p w14:paraId="12A0EDEF" w14:textId="77777777" w:rsidR="007106CA" w:rsidRPr="00CB220A" w:rsidRDefault="007106CA" w:rsidP="008511B0">
            <w:pPr>
              <w:jc w:val="center"/>
              <w:rPr>
                <w:rFonts w:ascii="Calibri Light" w:eastAsia="Times New Roman" w:hAnsi="Calibri Light" w:cs="Calibri Light"/>
                <w:color w:val="000000"/>
                <w:sz w:val="18"/>
                <w:szCs w:val="18"/>
              </w:rPr>
            </w:pPr>
            <w:r w:rsidRPr="00CB220A">
              <w:rPr>
                <w:rFonts w:ascii="Calibri Light" w:eastAsia="Times New Roman" w:hAnsi="Calibri Light" w:cs="Calibri Light"/>
                <w:color w:val="000000"/>
                <w:sz w:val="18"/>
                <w:szCs w:val="18"/>
              </w:rPr>
              <w:t>UN</w:t>
            </w:r>
          </w:p>
        </w:tc>
        <w:tc>
          <w:tcPr>
            <w:tcW w:w="605" w:type="dxa"/>
            <w:tcBorders>
              <w:bottom w:val="single" w:sz="4" w:space="0" w:color="auto"/>
            </w:tcBorders>
            <w:vAlign w:val="center"/>
          </w:tcPr>
          <w:p w14:paraId="42D4B1AE" w14:textId="77777777" w:rsidR="007106CA" w:rsidRPr="00CB220A" w:rsidRDefault="007106CA" w:rsidP="008511B0">
            <w:pPr>
              <w:jc w:val="center"/>
              <w:rPr>
                <w:rFonts w:ascii="Calibri Light" w:eastAsia="Times New Roman" w:hAnsi="Calibri Light" w:cs="Calibri Light"/>
                <w:color w:val="000000"/>
                <w:sz w:val="18"/>
                <w:szCs w:val="18"/>
              </w:rPr>
            </w:pPr>
            <w:r w:rsidRPr="00CB220A">
              <w:rPr>
                <w:rFonts w:ascii="Calibri Light" w:eastAsia="Times New Roman" w:hAnsi="Calibri Light" w:cs="Calibri Light"/>
                <w:color w:val="000000"/>
                <w:sz w:val="18"/>
                <w:szCs w:val="18"/>
              </w:rPr>
              <w:t>01</w:t>
            </w:r>
          </w:p>
        </w:tc>
        <w:tc>
          <w:tcPr>
            <w:tcW w:w="1108" w:type="dxa"/>
            <w:tcBorders>
              <w:bottom w:val="single" w:sz="4" w:space="0" w:color="auto"/>
            </w:tcBorders>
            <w:vAlign w:val="center"/>
          </w:tcPr>
          <w:p w14:paraId="74B14177" w14:textId="77777777" w:rsidR="007106CA" w:rsidRPr="00CB220A" w:rsidRDefault="007106CA" w:rsidP="008511B0">
            <w:pPr>
              <w:jc w:val="center"/>
              <w:rPr>
                <w:rFonts w:ascii="Calibri Light" w:eastAsia="Times New Roman" w:hAnsi="Calibri Light" w:cs="Calibri Light"/>
                <w:color w:val="000000"/>
                <w:sz w:val="18"/>
                <w:szCs w:val="18"/>
              </w:rPr>
            </w:pPr>
          </w:p>
        </w:tc>
        <w:tc>
          <w:tcPr>
            <w:tcW w:w="1274" w:type="dxa"/>
            <w:tcBorders>
              <w:bottom w:val="single" w:sz="4" w:space="0" w:color="auto"/>
            </w:tcBorders>
            <w:vAlign w:val="center"/>
          </w:tcPr>
          <w:p w14:paraId="4F296997" w14:textId="77777777" w:rsidR="007106CA" w:rsidRPr="00CB220A" w:rsidRDefault="007106CA" w:rsidP="008511B0">
            <w:pPr>
              <w:jc w:val="center"/>
              <w:rPr>
                <w:rFonts w:ascii="Calibri Light" w:eastAsia="Times New Roman" w:hAnsi="Calibri Light" w:cs="Calibri Light"/>
                <w:color w:val="000000"/>
                <w:sz w:val="18"/>
                <w:szCs w:val="18"/>
              </w:rPr>
            </w:pPr>
          </w:p>
        </w:tc>
      </w:tr>
      <w:tr w:rsidR="007106CA" w14:paraId="6C606B4B" w14:textId="77777777" w:rsidTr="007106CA">
        <w:trPr>
          <w:trHeight w:val="393"/>
          <w:jc w:val="center"/>
        </w:trPr>
        <w:tc>
          <w:tcPr>
            <w:tcW w:w="610" w:type="dxa"/>
            <w:tcBorders>
              <w:top w:val="single" w:sz="4" w:space="0" w:color="auto"/>
              <w:left w:val="nil"/>
              <w:bottom w:val="nil"/>
              <w:right w:val="nil"/>
            </w:tcBorders>
          </w:tcPr>
          <w:p w14:paraId="4E3A69CC" w14:textId="77777777" w:rsidR="007106CA" w:rsidRPr="00CB220A" w:rsidRDefault="007106CA" w:rsidP="008511B0">
            <w:pPr>
              <w:rPr>
                <w:rFonts w:ascii="Calibri Light" w:eastAsia="Times New Roman" w:hAnsi="Calibri Light" w:cs="Calibri Light"/>
                <w:color w:val="000000"/>
                <w:sz w:val="18"/>
                <w:szCs w:val="18"/>
              </w:rPr>
            </w:pPr>
          </w:p>
        </w:tc>
        <w:tc>
          <w:tcPr>
            <w:tcW w:w="4048" w:type="dxa"/>
            <w:tcBorders>
              <w:top w:val="single" w:sz="4" w:space="0" w:color="auto"/>
              <w:left w:val="nil"/>
              <w:bottom w:val="nil"/>
              <w:right w:val="nil"/>
            </w:tcBorders>
          </w:tcPr>
          <w:p w14:paraId="31F9A1BC" w14:textId="77777777" w:rsidR="007106CA" w:rsidRPr="00CB220A" w:rsidRDefault="007106CA" w:rsidP="008511B0">
            <w:pPr>
              <w:rPr>
                <w:rFonts w:ascii="Calibri Light" w:eastAsia="Times New Roman" w:hAnsi="Calibri Light" w:cs="Calibri Light"/>
                <w:color w:val="000000"/>
                <w:sz w:val="18"/>
                <w:szCs w:val="18"/>
              </w:rPr>
            </w:pPr>
          </w:p>
        </w:tc>
        <w:tc>
          <w:tcPr>
            <w:tcW w:w="854" w:type="dxa"/>
            <w:tcBorders>
              <w:top w:val="single" w:sz="4" w:space="0" w:color="auto"/>
              <w:left w:val="nil"/>
              <w:bottom w:val="nil"/>
              <w:right w:val="nil"/>
            </w:tcBorders>
          </w:tcPr>
          <w:p w14:paraId="50BE85FC" w14:textId="77777777" w:rsidR="007106CA" w:rsidRPr="00CB220A" w:rsidRDefault="007106CA" w:rsidP="008511B0">
            <w:pPr>
              <w:rPr>
                <w:rFonts w:ascii="Calibri Light" w:eastAsia="Times New Roman" w:hAnsi="Calibri Light" w:cs="Calibri Light"/>
                <w:color w:val="000000"/>
                <w:sz w:val="18"/>
                <w:szCs w:val="18"/>
              </w:rPr>
            </w:pPr>
          </w:p>
        </w:tc>
        <w:tc>
          <w:tcPr>
            <w:tcW w:w="605" w:type="dxa"/>
            <w:tcBorders>
              <w:top w:val="single" w:sz="4" w:space="0" w:color="auto"/>
              <w:left w:val="nil"/>
              <w:bottom w:val="nil"/>
              <w:right w:val="single" w:sz="4" w:space="0" w:color="auto"/>
            </w:tcBorders>
            <w:vAlign w:val="center"/>
          </w:tcPr>
          <w:p w14:paraId="3826E279" w14:textId="77777777" w:rsidR="007106CA" w:rsidRPr="00CB220A" w:rsidRDefault="007106CA" w:rsidP="008511B0">
            <w:pPr>
              <w:rPr>
                <w:rFonts w:ascii="Calibri Light" w:eastAsia="Times New Roman" w:hAnsi="Calibri Light" w:cs="Calibri Light"/>
                <w:b/>
                <w:bCs/>
                <w:color w:val="000000"/>
                <w:sz w:val="18"/>
                <w:szCs w:val="18"/>
              </w:rPr>
            </w:pPr>
          </w:p>
        </w:tc>
        <w:tc>
          <w:tcPr>
            <w:tcW w:w="1108" w:type="dxa"/>
            <w:tcBorders>
              <w:top w:val="single" w:sz="4" w:space="0" w:color="auto"/>
              <w:left w:val="single" w:sz="4" w:space="0" w:color="auto"/>
            </w:tcBorders>
            <w:vAlign w:val="center"/>
          </w:tcPr>
          <w:p w14:paraId="46CB1233" w14:textId="77777777" w:rsidR="007106CA" w:rsidRPr="00CB220A" w:rsidRDefault="007106CA" w:rsidP="008511B0">
            <w:pPr>
              <w:jc w:val="center"/>
              <w:rPr>
                <w:rFonts w:ascii="Calibri Light" w:eastAsia="Times New Roman" w:hAnsi="Calibri Light" w:cs="Calibri Light"/>
                <w:b/>
                <w:bCs/>
                <w:color w:val="000000"/>
                <w:sz w:val="18"/>
                <w:szCs w:val="18"/>
              </w:rPr>
            </w:pPr>
            <w:r w:rsidRPr="00CB220A">
              <w:rPr>
                <w:rFonts w:ascii="Calibri Light" w:eastAsia="Times New Roman" w:hAnsi="Calibri Light" w:cs="Calibri Light"/>
                <w:b/>
                <w:bCs/>
                <w:color w:val="000000"/>
                <w:sz w:val="18"/>
                <w:szCs w:val="18"/>
              </w:rPr>
              <w:t>TOTAL:</w:t>
            </w:r>
          </w:p>
        </w:tc>
        <w:tc>
          <w:tcPr>
            <w:tcW w:w="1274" w:type="dxa"/>
            <w:tcBorders>
              <w:top w:val="single" w:sz="4" w:space="0" w:color="auto"/>
            </w:tcBorders>
            <w:vAlign w:val="center"/>
          </w:tcPr>
          <w:p w14:paraId="77860AFC" w14:textId="77777777" w:rsidR="007106CA" w:rsidRPr="00CB220A" w:rsidRDefault="007106CA" w:rsidP="008511B0">
            <w:pPr>
              <w:jc w:val="center"/>
              <w:rPr>
                <w:rFonts w:ascii="Calibri Light" w:eastAsia="Times New Roman" w:hAnsi="Calibri Light" w:cs="Calibri Light"/>
                <w:color w:val="000000"/>
                <w:sz w:val="18"/>
                <w:szCs w:val="18"/>
              </w:rPr>
            </w:pPr>
          </w:p>
        </w:tc>
      </w:tr>
    </w:tbl>
    <w:p w14:paraId="4A00FEED" w14:textId="77777777" w:rsidR="007106CA" w:rsidRDefault="007106CA" w:rsidP="007106CA">
      <w:pPr>
        <w:rPr>
          <w:rFonts w:ascii="Arial" w:eastAsia="Times New Roman" w:hAnsi="Arial" w:cs="Arial"/>
          <w:color w:val="000000"/>
          <w:sz w:val="16"/>
          <w:szCs w:val="16"/>
        </w:rPr>
      </w:pPr>
    </w:p>
    <w:p w14:paraId="2340AC7B" w14:textId="77777777" w:rsidR="007106CA" w:rsidRDefault="007106CA" w:rsidP="007106CA">
      <w:pPr>
        <w:rPr>
          <w:rFonts w:ascii="Arial" w:eastAsia="Times New Roman" w:hAnsi="Arial" w:cs="Arial"/>
          <w:b/>
          <w:bCs/>
          <w:color w:val="000000"/>
          <w:sz w:val="18"/>
          <w:szCs w:val="18"/>
        </w:rPr>
      </w:pPr>
    </w:p>
    <w:p w14:paraId="0325B11F" w14:textId="77777777" w:rsidR="007106CA" w:rsidRPr="00ED51E0" w:rsidRDefault="007106CA" w:rsidP="007106CA">
      <w:pPr>
        <w:rPr>
          <w:rFonts w:ascii="Arial" w:eastAsia="Times New Roman" w:hAnsi="Arial" w:cs="Arial"/>
          <w:color w:val="000000"/>
          <w:sz w:val="18"/>
          <w:szCs w:val="18"/>
        </w:rPr>
      </w:pPr>
      <w:r w:rsidRPr="00ED51E0">
        <w:rPr>
          <w:rFonts w:ascii="Arial" w:eastAsia="Times New Roman" w:hAnsi="Arial" w:cs="Arial"/>
          <w:b/>
          <w:bCs/>
          <w:color w:val="000000"/>
          <w:sz w:val="18"/>
          <w:szCs w:val="18"/>
        </w:rPr>
        <w:t>Detalhamento do BDI</w:t>
      </w:r>
      <w:r w:rsidRPr="00ED51E0">
        <w:rPr>
          <w:rFonts w:ascii="Arial" w:eastAsia="Times New Roman" w:hAnsi="Arial" w:cs="Arial"/>
          <w:color w:val="000000"/>
          <w:sz w:val="18"/>
          <w:szCs w:val="18"/>
        </w:rPr>
        <w:t>:</w:t>
      </w:r>
    </w:p>
    <w:p w14:paraId="58089BD9" w14:textId="77777777" w:rsidR="007106CA" w:rsidRPr="00ED51E0" w:rsidRDefault="007106CA" w:rsidP="007106CA">
      <w:pPr>
        <w:rPr>
          <w:rFonts w:ascii="Arial" w:eastAsia="Times New Roman" w:hAnsi="Arial" w:cs="Arial"/>
          <w:color w:val="000000"/>
          <w:sz w:val="18"/>
          <w:szCs w:val="18"/>
        </w:rPr>
      </w:pPr>
    </w:p>
    <w:p w14:paraId="5D4FA667" w14:textId="77777777" w:rsidR="007106CA" w:rsidRDefault="007106CA" w:rsidP="007106CA">
      <w:pPr>
        <w:rPr>
          <w:rFonts w:ascii="Arial" w:eastAsia="Times New Roman" w:hAnsi="Arial" w:cs="Arial"/>
          <w:color w:val="000000"/>
          <w:sz w:val="16"/>
          <w:szCs w:val="16"/>
        </w:rPr>
      </w:pPr>
    </w:p>
    <w:tbl>
      <w:tblPr>
        <w:tblW w:w="4815" w:type="dxa"/>
        <w:jc w:val="center"/>
        <w:tblCellMar>
          <w:left w:w="70" w:type="dxa"/>
          <w:right w:w="70" w:type="dxa"/>
        </w:tblCellMar>
        <w:tblLook w:val="04A0" w:firstRow="1" w:lastRow="0" w:firstColumn="1" w:lastColumn="0" w:noHBand="0" w:noVBand="1"/>
      </w:tblPr>
      <w:tblGrid>
        <w:gridCol w:w="1696"/>
        <w:gridCol w:w="2127"/>
        <w:gridCol w:w="992"/>
      </w:tblGrid>
      <w:tr w:rsidR="007106CA" w:rsidRPr="00ED51E0" w14:paraId="7A53DF93" w14:textId="77777777" w:rsidTr="008511B0">
        <w:trPr>
          <w:trHeight w:val="20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AFB4B4" w14:textId="77777777" w:rsidR="007106CA" w:rsidRPr="00ED51E0" w:rsidRDefault="007106CA" w:rsidP="008511B0">
            <w:pPr>
              <w:jc w:val="center"/>
              <w:rPr>
                <w:rFonts w:ascii="Times New Roman" w:eastAsia="Times New Roman" w:hAnsi="Times New Roman" w:cs="Times New Roman"/>
                <w:b/>
                <w:bCs/>
                <w:color w:val="000000"/>
                <w:sz w:val="20"/>
                <w:szCs w:val="20"/>
              </w:rPr>
            </w:pPr>
            <w:r w:rsidRPr="00ED51E0">
              <w:rPr>
                <w:rFonts w:ascii="Times New Roman" w:eastAsia="Times New Roman" w:hAnsi="Times New Roman" w:cs="Times New Roman"/>
                <w:b/>
                <w:bCs/>
                <w:color w:val="000000"/>
                <w:sz w:val="20"/>
                <w:szCs w:val="20"/>
              </w:rPr>
              <w:t>Incidência</w:t>
            </w:r>
          </w:p>
        </w:tc>
        <w:tc>
          <w:tcPr>
            <w:tcW w:w="2127" w:type="dxa"/>
            <w:tcBorders>
              <w:top w:val="single" w:sz="4" w:space="0" w:color="000000"/>
              <w:left w:val="nil"/>
              <w:bottom w:val="single" w:sz="4" w:space="0" w:color="000000"/>
              <w:right w:val="single" w:sz="4" w:space="0" w:color="000000"/>
            </w:tcBorders>
            <w:shd w:val="clear" w:color="auto" w:fill="auto"/>
            <w:noWrap/>
            <w:vAlign w:val="bottom"/>
            <w:hideMark/>
          </w:tcPr>
          <w:p w14:paraId="16B43DD4" w14:textId="77777777" w:rsidR="007106CA" w:rsidRPr="00ED51E0" w:rsidRDefault="007106CA" w:rsidP="008511B0">
            <w:pPr>
              <w:jc w:val="center"/>
              <w:rPr>
                <w:rFonts w:ascii="Times New Roman" w:eastAsia="Times New Roman" w:hAnsi="Times New Roman" w:cs="Times New Roman"/>
                <w:b/>
                <w:bCs/>
                <w:color w:val="000000"/>
                <w:sz w:val="20"/>
                <w:szCs w:val="20"/>
              </w:rPr>
            </w:pPr>
            <w:r w:rsidRPr="00ED51E0">
              <w:rPr>
                <w:rFonts w:ascii="Times New Roman" w:eastAsia="Times New Roman" w:hAnsi="Times New Roman" w:cs="Times New Roman"/>
                <w:b/>
                <w:bCs/>
                <w:color w:val="000000"/>
                <w:sz w:val="20"/>
                <w:szCs w:val="20"/>
              </w:rPr>
              <w:t>Identificação da taxa</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1BB498BA" w14:textId="77777777" w:rsidR="007106CA" w:rsidRPr="00ED51E0" w:rsidRDefault="007106CA" w:rsidP="008511B0">
            <w:pPr>
              <w:jc w:val="center"/>
              <w:rPr>
                <w:rFonts w:ascii="Times New Roman" w:eastAsia="Times New Roman" w:hAnsi="Times New Roman" w:cs="Times New Roman"/>
                <w:b/>
                <w:bCs/>
                <w:color w:val="000000"/>
                <w:sz w:val="20"/>
                <w:szCs w:val="20"/>
              </w:rPr>
            </w:pPr>
            <w:r w:rsidRPr="00ED51E0">
              <w:rPr>
                <w:rFonts w:ascii="Times New Roman" w:eastAsia="Times New Roman" w:hAnsi="Times New Roman" w:cs="Times New Roman"/>
                <w:b/>
                <w:bCs/>
                <w:color w:val="000000"/>
                <w:sz w:val="20"/>
                <w:szCs w:val="20"/>
              </w:rPr>
              <w:t>%</w:t>
            </w:r>
          </w:p>
        </w:tc>
      </w:tr>
      <w:tr w:rsidR="007106CA" w:rsidRPr="00ED51E0" w14:paraId="55184A8B" w14:textId="77777777" w:rsidTr="008511B0">
        <w:trPr>
          <w:trHeight w:val="248"/>
          <w:jc w:val="center"/>
        </w:trPr>
        <w:tc>
          <w:tcPr>
            <w:tcW w:w="169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EB4F998" w14:textId="77777777" w:rsidR="007106CA" w:rsidRPr="00485E9B" w:rsidRDefault="007106CA" w:rsidP="008511B0">
            <w:pPr>
              <w:jc w:val="center"/>
              <w:rPr>
                <w:rFonts w:ascii="Times New Roman" w:eastAsia="Times New Roman" w:hAnsi="Times New Roman" w:cs="Times New Roman"/>
                <w:sz w:val="20"/>
                <w:szCs w:val="20"/>
              </w:rPr>
            </w:pPr>
            <w:r w:rsidRPr="00485E9B">
              <w:rPr>
                <w:rFonts w:ascii="Times New Roman" w:eastAsia="Times New Roman" w:hAnsi="Times New Roman" w:cs="Times New Roman"/>
                <w:sz w:val="20"/>
                <w:szCs w:val="20"/>
              </w:rPr>
              <w:t>Custo direto</w:t>
            </w:r>
          </w:p>
        </w:tc>
        <w:tc>
          <w:tcPr>
            <w:tcW w:w="2127" w:type="dxa"/>
            <w:tcBorders>
              <w:top w:val="nil"/>
              <w:left w:val="nil"/>
              <w:bottom w:val="single" w:sz="4" w:space="0" w:color="000000"/>
              <w:right w:val="single" w:sz="4" w:space="0" w:color="000000"/>
            </w:tcBorders>
            <w:shd w:val="clear" w:color="auto" w:fill="auto"/>
            <w:noWrap/>
            <w:vAlign w:val="bottom"/>
            <w:hideMark/>
          </w:tcPr>
          <w:p w14:paraId="7FD82B55" w14:textId="77777777" w:rsidR="007106CA" w:rsidRPr="00485E9B" w:rsidRDefault="007106CA" w:rsidP="008511B0">
            <w:pPr>
              <w:rPr>
                <w:rFonts w:ascii="Times New Roman" w:eastAsia="Times New Roman" w:hAnsi="Times New Roman" w:cs="Times New Roman"/>
                <w:sz w:val="20"/>
                <w:szCs w:val="20"/>
              </w:rPr>
            </w:pPr>
            <w:r w:rsidRPr="00485E9B">
              <w:rPr>
                <w:rFonts w:ascii="Times New Roman" w:eastAsia="Times New Roman" w:hAnsi="Times New Roman" w:cs="Times New Roman"/>
                <w:b/>
                <w:bCs/>
                <w:sz w:val="20"/>
                <w:szCs w:val="20"/>
              </w:rPr>
              <w:t>A</w:t>
            </w:r>
            <w:r w:rsidRPr="00485E9B">
              <w:rPr>
                <w:rFonts w:ascii="Times New Roman" w:eastAsia="Times New Roman" w:hAnsi="Times New Roman" w:cs="Times New Roman"/>
                <w:sz w:val="20"/>
                <w:szCs w:val="20"/>
              </w:rPr>
              <w:t xml:space="preserve">dministração </w:t>
            </w:r>
            <w:r w:rsidRPr="00485E9B">
              <w:rPr>
                <w:rFonts w:ascii="Times New Roman" w:eastAsia="Times New Roman" w:hAnsi="Times New Roman" w:cs="Times New Roman"/>
                <w:b/>
                <w:bCs/>
                <w:sz w:val="20"/>
                <w:szCs w:val="20"/>
              </w:rPr>
              <w:t>C</w:t>
            </w:r>
            <w:r w:rsidRPr="00485E9B">
              <w:rPr>
                <w:rFonts w:ascii="Times New Roman" w:eastAsia="Times New Roman" w:hAnsi="Times New Roman" w:cs="Times New Roman"/>
                <w:sz w:val="20"/>
                <w:szCs w:val="20"/>
              </w:rPr>
              <w:t>entral</w:t>
            </w:r>
          </w:p>
        </w:tc>
        <w:tc>
          <w:tcPr>
            <w:tcW w:w="992" w:type="dxa"/>
            <w:tcBorders>
              <w:top w:val="nil"/>
              <w:left w:val="nil"/>
              <w:bottom w:val="single" w:sz="4" w:space="0" w:color="000000"/>
              <w:right w:val="single" w:sz="4" w:space="0" w:color="000000"/>
            </w:tcBorders>
            <w:shd w:val="clear" w:color="auto" w:fill="auto"/>
            <w:noWrap/>
            <w:vAlign w:val="bottom"/>
            <w:hideMark/>
          </w:tcPr>
          <w:p w14:paraId="23036A78"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7DB0A5D9" w14:textId="77777777" w:rsidTr="008511B0">
        <w:trPr>
          <w:trHeight w:val="138"/>
          <w:jc w:val="center"/>
        </w:trPr>
        <w:tc>
          <w:tcPr>
            <w:tcW w:w="1696" w:type="dxa"/>
            <w:vMerge/>
            <w:tcBorders>
              <w:top w:val="nil"/>
              <w:left w:val="single" w:sz="4" w:space="0" w:color="000000"/>
              <w:bottom w:val="single" w:sz="4" w:space="0" w:color="000000"/>
              <w:right w:val="single" w:sz="4" w:space="0" w:color="000000"/>
            </w:tcBorders>
            <w:vAlign w:val="center"/>
            <w:hideMark/>
          </w:tcPr>
          <w:p w14:paraId="1FF0A53E" w14:textId="77777777" w:rsidR="007106CA" w:rsidRPr="00485E9B" w:rsidRDefault="007106CA" w:rsidP="008511B0">
            <w:pPr>
              <w:rPr>
                <w:rFonts w:ascii="Times New Roman" w:eastAsia="Times New Roman" w:hAnsi="Times New Roman" w:cs="Times New Roman"/>
                <w:sz w:val="20"/>
                <w:szCs w:val="20"/>
              </w:rPr>
            </w:pPr>
          </w:p>
        </w:tc>
        <w:tc>
          <w:tcPr>
            <w:tcW w:w="2127" w:type="dxa"/>
            <w:tcBorders>
              <w:top w:val="nil"/>
              <w:left w:val="nil"/>
              <w:bottom w:val="single" w:sz="4" w:space="0" w:color="000000"/>
              <w:right w:val="single" w:sz="4" w:space="0" w:color="000000"/>
            </w:tcBorders>
            <w:shd w:val="clear" w:color="auto" w:fill="auto"/>
            <w:noWrap/>
            <w:vAlign w:val="bottom"/>
            <w:hideMark/>
          </w:tcPr>
          <w:p w14:paraId="6E0000D4" w14:textId="77777777" w:rsidR="007106CA" w:rsidRPr="00485E9B" w:rsidRDefault="007106CA" w:rsidP="008511B0">
            <w:pPr>
              <w:rPr>
                <w:rFonts w:ascii="Times New Roman" w:eastAsia="Times New Roman" w:hAnsi="Times New Roman" w:cs="Times New Roman"/>
                <w:sz w:val="20"/>
                <w:szCs w:val="20"/>
              </w:rPr>
            </w:pPr>
            <w:r w:rsidRPr="00485E9B">
              <w:rPr>
                <w:rFonts w:ascii="Times New Roman" w:eastAsia="Times New Roman" w:hAnsi="Times New Roman" w:cs="Times New Roman"/>
                <w:b/>
                <w:bCs/>
                <w:sz w:val="20"/>
                <w:szCs w:val="20"/>
              </w:rPr>
              <w:t>R</w:t>
            </w:r>
            <w:r w:rsidRPr="00485E9B">
              <w:rPr>
                <w:rFonts w:ascii="Times New Roman" w:eastAsia="Times New Roman" w:hAnsi="Times New Roman" w:cs="Times New Roman"/>
                <w:sz w:val="20"/>
                <w:szCs w:val="20"/>
              </w:rPr>
              <w:t>iscos</w:t>
            </w:r>
          </w:p>
        </w:tc>
        <w:tc>
          <w:tcPr>
            <w:tcW w:w="992" w:type="dxa"/>
            <w:tcBorders>
              <w:top w:val="nil"/>
              <w:left w:val="nil"/>
              <w:bottom w:val="single" w:sz="4" w:space="0" w:color="000000"/>
              <w:right w:val="single" w:sz="4" w:space="0" w:color="000000"/>
            </w:tcBorders>
            <w:shd w:val="clear" w:color="auto" w:fill="auto"/>
            <w:noWrap/>
            <w:vAlign w:val="bottom"/>
            <w:hideMark/>
          </w:tcPr>
          <w:p w14:paraId="112CC5E5"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50DBB7BC" w14:textId="77777777" w:rsidTr="008511B0">
        <w:trPr>
          <w:trHeight w:val="70"/>
          <w:jc w:val="center"/>
        </w:trPr>
        <w:tc>
          <w:tcPr>
            <w:tcW w:w="1696" w:type="dxa"/>
            <w:vMerge/>
            <w:tcBorders>
              <w:top w:val="nil"/>
              <w:left w:val="single" w:sz="4" w:space="0" w:color="000000"/>
              <w:bottom w:val="single" w:sz="4" w:space="0" w:color="000000"/>
              <w:right w:val="single" w:sz="4" w:space="0" w:color="000000"/>
            </w:tcBorders>
            <w:vAlign w:val="center"/>
            <w:hideMark/>
          </w:tcPr>
          <w:p w14:paraId="7CD776DB" w14:textId="77777777" w:rsidR="007106CA" w:rsidRPr="00485E9B" w:rsidRDefault="007106CA" w:rsidP="008511B0">
            <w:pPr>
              <w:rPr>
                <w:rFonts w:ascii="Times New Roman" w:eastAsia="Times New Roman" w:hAnsi="Times New Roman" w:cs="Times New Roman"/>
                <w:sz w:val="20"/>
                <w:szCs w:val="20"/>
              </w:rPr>
            </w:pPr>
          </w:p>
        </w:tc>
        <w:tc>
          <w:tcPr>
            <w:tcW w:w="2127" w:type="dxa"/>
            <w:tcBorders>
              <w:top w:val="nil"/>
              <w:left w:val="nil"/>
              <w:bottom w:val="single" w:sz="4" w:space="0" w:color="000000"/>
              <w:right w:val="single" w:sz="4" w:space="0" w:color="000000"/>
            </w:tcBorders>
            <w:shd w:val="clear" w:color="auto" w:fill="auto"/>
            <w:noWrap/>
            <w:vAlign w:val="bottom"/>
            <w:hideMark/>
          </w:tcPr>
          <w:p w14:paraId="70F7A7AA" w14:textId="77777777" w:rsidR="007106CA" w:rsidRPr="00485E9B" w:rsidRDefault="007106CA" w:rsidP="008511B0">
            <w:pPr>
              <w:rPr>
                <w:rFonts w:ascii="Times New Roman" w:eastAsia="Times New Roman" w:hAnsi="Times New Roman" w:cs="Times New Roman"/>
                <w:sz w:val="20"/>
                <w:szCs w:val="20"/>
              </w:rPr>
            </w:pPr>
            <w:r w:rsidRPr="00485E9B">
              <w:rPr>
                <w:rFonts w:ascii="Times New Roman" w:eastAsia="Times New Roman" w:hAnsi="Times New Roman" w:cs="Times New Roman"/>
                <w:b/>
                <w:bCs/>
                <w:sz w:val="20"/>
                <w:szCs w:val="20"/>
              </w:rPr>
              <w:t>G</w:t>
            </w:r>
            <w:r w:rsidRPr="00485E9B">
              <w:rPr>
                <w:rFonts w:ascii="Times New Roman" w:eastAsia="Times New Roman" w:hAnsi="Times New Roman" w:cs="Times New Roman"/>
                <w:sz w:val="20"/>
                <w:szCs w:val="20"/>
              </w:rPr>
              <w:t>arantia</w:t>
            </w:r>
          </w:p>
        </w:tc>
        <w:tc>
          <w:tcPr>
            <w:tcW w:w="992" w:type="dxa"/>
            <w:tcBorders>
              <w:top w:val="nil"/>
              <w:left w:val="nil"/>
              <w:bottom w:val="single" w:sz="4" w:space="0" w:color="000000"/>
              <w:right w:val="single" w:sz="4" w:space="0" w:color="000000"/>
            </w:tcBorders>
            <w:shd w:val="clear" w:color="auto" w:fill="auto"/>
            <w:noWrap/>
            <w:vAlign w:val="bottom"/>
            <w:hideMark/>
          </w:tcPr>
          <w:p w14:paraId="67E82B8D"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0966ABE3" w14:textId="77777777" w:rsidTr="008511B0">
        <w:trPr>
          <w:trHeight w:val="75"/>
          <w:jc w:val="center"/>
        </w:trPr>
        <w:tc>
          <w:tcPr>
            <w:tcW w:w="1696" w:type="dxa"/>
            <w:vMerge/>
            <w:tcBorders>
              <w:top w:val="nil"/>
              <w:left w:val="single" w:sz="4" w:space="0" w:color="000000"/>
              <w:bottom w:val="single" w:sz="4" w:space="0" w:color="000000"/>
              <w:right w:val="single" w:sz="4" w:space="0" w:color="000000"/>
            </w:tcBorders>
            <w:vAlign w:val="center"/>
            <w:hideMark/>
          </w:tcPr>
          <w:p w14:paraId="18247646" w14:textId="77777777" w:rsidR="007106CA" w:rsidRPr="00485E9B" w:rsidRDefault="007106CA" w:rsidP="008511B0">
            <w:pPr>
              <w:rPr>
                <w:rFonts w:ascii="Times New Roman" w:eastAsia="Times New Roman" w:hAnsi="Times New Roman" w:cs="Times New Roman"/>
                <w:sz w:val="20"/>
                <w:szCs w:val="20"/>
              </w:rPr>
            </w:pPr>
          </w:p>
        </w:tc>
        <w:tc>
          <w:tcPr>
            <w:tcW w:w="2127" w:type="dxa"/>
            <w:tcBorders>
              <w:top w:val="nil"/>
              <w:left w:val="nil"/>
              <w:bottom w:val="single" w:sz="4" w:space="0" w:color="000000"/>
              <w:right w:val="single" w:sz="4" w:space="0" w:color="000000"/>
            </w:tcBorders>
            <w:shd w:val="clear" w:color="auto" w:fill="auto"/>
            <w:noWrap/>
            <w:vAlign w:val="bottom"/>
            <w:hideMark/>
          </w:tcPr>
          <w:p w14:paraId="49DA2023" w14:textId="77777777" w:rsidR="007106CA" w:rsidRPr="00485E9B" w:rsidRDefault="007106CA" w:rsidP="008511B0">
            <w:pPr>
              <w:rPr>
                <w:rFonts w:ascii="Times New Roman" w:eastAsia="Times New Roman" w:hAnsi="Times New Roman" w:cs="Times New Roman"/>
                <w:sz w:val="20"/>
                <w:szCs w:val="20"/>
              </w:rPr>
            </w:pPr>
            <w:r w:rsidRPr="00485E9B">
              <w:rPr>
                <w:rFonts w:ascii="Times New Roman" w:eastAsia="Times New Roman" w:hAnsi="Times New Roman" w:cs="Times New Roman"/>
                <w:b/>
                <w:bCs/>
                <w:sz w:val="20"/>
                <w:szCs w:val="20"/>
              </w:rPr>
              <w:t>S</w:t>
            </w:r>
            <w:r w:rsidRPr="00485E9B">
              <w:rPr>
                <w:rFonts w:ascii="Times New Roman" w:eastAsia="Times New Roman" w:hAnsi="Times New Roman" w:cs="Times New Roman"/>
                <w:sz w:val="20"/>
                <w:szCs w:val="20"/>
              </w:rPr>
              <w:t>eguro</w:t>
            </w:r>
          </w:p>
        </w:tc>
        <w:tc>
          <w:tcPr>
            <w:tcW w:w="992" w:type="dxa"/>
            <w:tcBorders>
              <w:top w:val="nil"/>
              <w:left w:val="nil"/>
              <w:bottom w:val="single" w:sz="4" w:space="0" w:color="000000"/>
              <w:right w:val="single" w:sz="4" w:space="0" w:color="000000"/>
            </w:tcBorders>
            <w:shd w:val="clear" w:color="auto" w:fill="auto"/>
            <w:noWrap/>
            <w:vAlign w:val="bottom"/>
            <w:hideMark/>
          </w:tcPr>
          <w:p w14:paraId="500FCE35"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4167A06D" w14:textId="77777777" w:rsidTr="008511B0">
        <w:trPr>
          <w:trHeight w:val="120"/>
          <w:jc w:val="center"/>
        </w:trPr>
        <w:tc>
          <w:tcPr>
            <w:tcW w:w="1696" w:type="dxa"/>
            <w:vMerge/>
            <w:tcBorders>
              <w:top w:val="nil"/>
              <w:left w:val="single" w:sz="4" w:space="0" w:color="000000"/>
              <w:bottom w:val="single" w:sz="4" w:space="0" w:color="000000"/>
              <w:right w:val="single" w:sz="4" w:space="0" w:color="000000"/>
            </w:tcBorders>
            <w:vAlign w:val="center"/>
            <w:hideMark/>
          </w:tcPr>
          <w:p w14:paraId="42DCD4C5" w14:textId="77777777" w:rsidR="007106CA" w:rsidRPr="00485E9B" w:rsidRDefault="007106CA" w:rsidP="008511B0">
            <w:pPr>
              <w:rPr>
                <w:rFonts w:ascii="Times New Roman" w:eastAsia="Times New Roman" w:hAnsi="Times New Roman" w:cs="Times New Roman"/>
                <w:sz w:val="20"/>
                <w:szCs w:val="20"/>
              </w:rPr>
            </w:pPr>
          </w:p>
        </w:tc>
        <w:tc>
          <w:tcPr>
            <w:tcW w:w="2127" w:type="dxa"/>
            <w:tcBorders>
              <w:top w:val="nil"/>
              <w:left w:val="nil"/>
              <w:bottom w:val="single" w:sz="4" w:space="0" w:color="000000"/>
              <w:right w:val="single" w:sz="4" w:space="0" w:color="000000"/>
            </w:tcBorders>
            <w:shd w:val="clear" w:color="auto" w:fill="auto"/>
            <w:noWrap/>
            <w:vAlign w:val="bottom"/>
            <w:hideMark/>
          </w:tcPr>
          <w:p w14:paraId="2CDB50F9" w14:textId="77777777" w:rsidR="007106CA" w:rsidRPr="00485E9B" w:rsidRDefault="007106CA" w:rsidP="008511B0">
            <w:pPr>
              <w:rPr>
                <w:rFonts w:ascii="Times New Roman" w:eastAsia="Times New Roman" w:hAnsi="Times New Roman" w:cs="Times New Roman"/>
                <w:sz w:val="20"/>
                <w:szCs w:val="20"/>
              </w:rPr>
            </w:pPr>
            <w:r w:rsidRPr="00485E9B">
              <w:rPr>
                <w:rFonts w:ascii="Times New Roman" w:eastAsia="Times New Roman" w:hAnsi="Times New Roman" w:cs="Times New Roman"/>
                <w:b/>
                <w:bCs/>
                <w:sz w:val="20"/>
                <w:szCs w:val="20"/>
              </w:rPr>
              <w:t>L</w:t>
            </w:r>
            <w:r w:rsidRPr="00485E9B">
              <w:rPr>
                <w:rFonts w:ascii="Times New Roman" w:eastAsia="Times New Roman" w:hAnsi="Times New Roman" w:cs="Times New Roman"/>
                <w:sz w:val="20"/>
                <w:szCs w:val="20"/>
              </w:rPr>
              <w:t>ucro</w:t>
            </w:r>
          </w:p>
        </w:tc>
        <w:tc>
          <w:tcPr>
            <w:tcW w:w="992" w:type="dxa"/>
            <w:tcBorders>
              <w:top w:val="nil"/>
              <w:left w:val="nil"/>
              <w:bottom w:val="single" w:sz="4" w:space="0" w:color="000000"/>
              <w:right w:val="single" w:sz="4" w:space="0" w:color="000000"/>
            </w:tcBorders>
            <w:shd w:val="clear" w:color="auto" w:fill="auto"/>
            <w:noWrap/>
            <w:vAlign w:val="bottom"/>
            <w:hideMark/>
          </w:tcPr>
          <w:p w14:paraId="74BE3E44"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1067E79D" w14:textId="77777777" w:rsidTr="008511B0">
        <w:trPr>
          <w:trHeight w:val="70"/>
          <w:jc w:val="center"/>
        </w:trPr>
        <w:tc>
          <w:tcPr>
            <w:tcW w:w="1696" w:type="dxa"/>
            <w:vMerge/>
            <w:tcBorders>
              <w:top w:val="nil"/>
              <w:left w:val="single" w:sz="4" w:space="0" w:color="000000"/>
              <w:bottom w:val="single" w:sz="4" w:space="0" w:color="000000"/>
              <w:right w:val="single" w:sz="4" w:space="0" w:color="000000"/>
            </w:tcBorders>
            <w:vAlign w:val="center"/>
            <w:hideMark/>
          </w:tcPr>
          <w:p w14:paraId="3F825AD3" w14:textId="77777777" w:rsidR="007106CA" w:rsidRPr="00485E9B" w:rsidRDefault="007106CA" w:rsidP="008511B0">
            <w:pPr>
              <w:rPr>
                <w:rFonts w:ascii="Times New Roman" w:eastAsia="Times New Roman" w:hAnsi="Times New Roman" w:cs="Times New Roman"/>
                <w:sz w:val="20"/>
                <w:szCs w:val="20"/>
              </w:rPr>
            </w:pPr>
          </w:p>
        </w:tc>
        <w:tc>
          <w:tcPr>
            <w:tcW w:w="2127" w:type="dxa"/>
            <w:tcBorders>
              <w:top w:val="nil"/>
              <w:left w:val="nil"/>
              <w:bottom w:val="single" w:sz="4" w:space="0" w:color="000000"/>
              <w:right w:val="single" w:sz="4" w:space="0" w:color="000000"/>
            </w:tcBorders>
            <w:shd w:val="clear" w:color="auto" w:fill="auto"/>
            <w:noWrap/>
            <w:vAlign w:val="bottom"/>
            <w:hideMark/>
          </w:tcPr>
          <w:p w14:paraId="06E339B5" w14:textId="77777777" w:rsidR="007106CA" w:rsidRPr="00485E9B" w:rsidRDefault="007106CA" w:rsidP="008511B0">
            <w:pPr>
              <w:rPr>
                <w:rFonts w:ascii="Times New Roman" w:eastAsia="Times New Roman" w:hAnsi="Times New Roman" w:cs="Times New Roman"/>
                <w:sz w:val="20"/>
                <w:szCs w:val="20"/>
              </w:rPr>
            </w:pPr>
            <w:r w:rsidRPr="00485E9B">
              <w:rPr>
                <w:rFonts w:ascii="Times New Roman" w:eastAsia="Times New Roman" w:hAnsi="Times New Roman" w:cs="Times New Roman"/>
                <w:b/>
                <w:bCs/>
                <w:sz w:val="20"/>
                <w:szCs w:val="20"/>
              </w:rPr>
              <w:t>D</w:t>
            </w:r>
            <w:r w:rsidRPr="00485E9B">
              <w:rPr>
                <w:rFonts w:ascii="Times New Roman" w:eastAsia="Times New Roman" w:hAnsi="Times New Roman" w:cs="Times New Roman"/>
                <w:sz w:val="20"/>
                <w:szCs w:val="20"/>
              </w:rPr>
              <w:t xml:space="preserve">espesas </w:t>
            </w:r>
            <w:r w:rsidRPr="00485E9B">
              <w:rPr>
                <w:rFonts w:ascii="Times New Roman" w:eastAsia="Times New Roman" w:hAnsi="Times New Roman" w:cs="Times New Roman"/>
                <w:b/>
                <w:bCs/>
                <w:sz w:val="20"/>
                <w:szCs w:val="20"/>
              </w:rPr>
              <w:t>F</w:t>
            </w:r>
            <w:r w:rsidRPr="00485E9B">
              <w:rPr>
                <w:rFonts w:ascii="Times New Roman" w:eastAsia="Times New Roman" w:hAnsi="Times New Roman" w:cs="Times New Roman"/>
                <w:sz w:val="20"/>
                <w:szCs w:val="20"/>
              </w:rPr>
              <w:t>inanceiras</w:t>
            </w:r>
          </w:p>
        </w:tc>
        <w:tc>
          <w:tcPr>
            <w:tcW w:w="992" w:type="dxa"/>
            <w:tcBorders>
              <w:top w:val="nil"/>
              <w:left w:val="nil"/>
              <w:bottom w:val="single" w:sz="4" w:space="0" w:color="000000"/>
              <w:right w:val="single" w:sz="4" w:space="0" w:color="000000"/>
            </w:tcBorders>
            <w:shd w:val="clear" w:color="auto" w:fill="auto"/>
            <w:noWrap/>
            <w:vAlign w:val="bottom"/>
            <w:hideMark/>
          </w:tcPr>
          <w:p w14:paraId="56297B31"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7F78ADA5" w14:textId="77777777" w:rsidTr="008511B0">
        <w:trPr>
          <w:trHeight w:val="70"/>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D1938" w14:textId="77777777" w:rsidR="007106CA" w:rsidRPr="00485E9B" w:rsidRDefault="007106CA" w:rsidP="008511B0">
            <w:pPr>
              <w:jc w:val="center"/>
              <w:rPr>
                <w:rFonts w:ascii="Times New Roman" w:eastAsia="Times New Roman" w:hAnsi="Times New Roman" w:cs="Times New Roman"/>
                <w:sz w:val="20"/>
                <w:szCs w:val="20"/>
              </w:rPr>
            </w:pPr>
            <w:r w:rsidRPr="00485E9B">
              <w:rPr>
                <w:rFonts w:ascii="Times New Roman" w:eastAsia="Times New Roman" w:hAnsi="Times New Roman" w:cs="Times New Roman"/>
                <w:sz w:val="20"/>
                <w:szCs w:val="20"/>
              </w:rPr>
              <w:t xml:space="preserve">Custo Indireto </w:t>
            </w:r>
            <w:proofErr w:type="gramStart"/>
            <w:r w:rsidRPr="00485E9B">
              <w:rPr>
                <w:rFonts w:ascii="Times New Roman" w:eastAsia="Times New Roman" w:hAnsi="Times New Roman" w:cs="Times New Roman"/>
                <w:i/>
                <w:iCs/>
                <w:sz w:val="20"/>
                <w:szCs w:val="20"/>
              </w:rPr>
              <w:t xml:space="preserve">( </w:t>
            </w:r>
            <w:r w:rsidRPr="00485E9B">
              <w:rPr>
                <w:rFonts w:ascii="Times New Roman" w:eastAsia="Times New Roman" w:hAnsi="Times New Roman" w:cs="Times New Roman"/>
                <w:b/>
                <w:bCs/>
                <w:i/>
                <w:iCs/>
                <w:sz w:val="20"/>
                <w:szCs w:val="20"/>
              </w:rPr>
              <w:t>I</w:t>
            </w:r>
            <w:proofErr w:type="gramEnd"/>
            <w:r w:rsidRPr="00485E9B">
              <w:rPr>
                <w:rFonts w:ascii="Times New Roman" w:eastAsia="Times New Roman" w:hAnsi="Times New Roman" w:cs="Times New Roman"/>
                <w:i/>
                <w:iCs/>
                <w:sz w:val="20"/>
                <w:szCs w:val="20"/>
              </w:rPr>
              <w:t xml:space="preserve"> )</w:t>
            </w:r>
          </w:p>
        </w:tc>
        <w:tc>
          <w:tcPr>
            <w:tcW w:w="2127" w:type="dxa"/>
            <w:tcBorders>
              <w:top w:val="nil"/>
              <w:left w:val="nil"/>
              <w:bottom w:val="single" w:sz="4" w:space="0" w:color="000000"/>
              <w:right w:val="single" w:sz="4" w:space="0" w:color="000000"/>
            </w:tcBorders>
            <w:shd w:val="clear" w:color="auto" w:fill="auto"/>
            <w:noWrap/>
            <w:vAlign w:val="bottom"/>
            <w:hideMark/>
          </w:tcPr>
          <w:p w14:paraId="462D7979" w14:textId="77777777" w:rsidR="007106CA" w:rsidRPr="00485E9B" w:rsidRDefault="007106CA" w:rsidP="008511B0">
            <w:pPr>
              <w:rPr>
                <w:rFonts w:ascii="Times New Roman" w:eastAsia="Times New Roman" w:hAnsi="Times New Roman" w:cs="Times New Roman"/>
                <w:sz w:val="20"/>
                <w:szCs w:val="20"/>
              </w:rPr>
            </w:pPr>
            <w:r w:rsidRPr="00485E9B">
              <w:rPr>
                <w:rFonts w:ascii="Times New Roman" w:eastAsia="Times New Roman" w:hAnsi="Times New Roman" w:cs="Times New Roman"/>
                <w:sz w:val="20"/>
                <w:szCs w:val="20"/>
              </w:rPr>
              <w:t>PIS/PASEP</w:t>
            </w:r>
          </w:p>
        </w:tc>
        <w:tc>
          <w:tcPr>
            <w:tcW w:w="992" w:type="dxa"/>
            <w:tcBorders>
              <w:top w:val="nil"/>
              <w:left w:val="nil"/>
              <w:bottom w:val="single" w:sz="4" w:space="0" w:color="000000"/>
              <w:right w:val="single" w:sz="4" w:space="0" w:color="000000"/>
            </w:tcBorders>
            <w:shd w:val="clear" w:color="auto" w:fill="auto"/>
            <w:noWrap/>
            <w:vAlign w:val="bottom"/>
            <w:hideMark/>
          </w:tcPr>
          <w:p w14:paraId="5999E1CF"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32BFD678" w14:textId="77777777" w:rsidTr="008511B0">
        <w:trPr>
          <w:trHeight w:val="7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3AA7EEA" w14:textId="77777777" w:rsidR="007106CA" w:rsidRPr="00485E9B" w:rsidRDefault="007106CA" w:rsidP="008511B0">
            <w:pPr>
              <w:rPr>
                <w:rFonts w:ascii="Times New Roman" w:eastAsia="Times New Roman" w:hAnsi="Times New Roman" w:cs="Times New Roman"/>
                <w:sz w:val="20"/>
                <w:szCs w:val="20"/>
              </w:rPr>
            </w:pPr>
          </w:p>
        </w:tc>
        <w:tc>
          <w:tcPr>
            <w:tcW w:w="2127" w:type="dxa"/>
            <w:tcBorders>
              <w:top w:val="nil"/>
              <w:left w:val="nil"/>
              <w:bottom w:val="single" w:sz="4" w:space="0" w:color="000000"/>
              <w:right w:val="single" w:sz="4" w:space="0" w:color="000000"/>
            </w:tcBorders>
            <w:shd w:val="clear" w:color="auto" w:fill="auto"/>
            <w:noWrap/>
            <w:vAlign w:val="bottom"/>
            <w:hideMark/>
          </w:tcPr>
          <w:p w14:paraId="4ED3A71B" w14:textId="77777777" w:rsidR="007106CA" w:rsidRPr="00485E9B" w:rsidRDefault="007106CA" w:rsidP="008511B0">
            <w:pPr>
              <w:rPr>
                <w:rFonts w:ascii="Times New Roman" w:eastAsia="Times New Roman" w:hAnsi="Times New Roman" w:cs="Times New Roman"/>
                <w:sz w:val="20"/>
                <w:szCs w:val="20"/>
              </w:rPr>
            </w:pPr>
            <w:r w:rsidRPr="00485E9B">
              <w:rPr>
                <w:rFonts w:ascii="Times New Roman" w:eastAsia="Times New Roman" w:hAnsi="Times New Roman" w:cs="Times New Roman"/>
                <w:sz w:val="20"/>
                <w:szCs w:val="20"/>
              </w:rPr>
              <w:t>COFINS</w:t>
            </w:r>
          </w:p>
        </w:tc>
        <w:tc>
          <w:tcPr>
            <w:tcW w:w="992" w:type="dxa"/>
            <w:tcBorders>
              <w:top w:val="nil"/>
              <w:left w:val="nil"/>
              <w:bottom w:val="single" w:sz="4" w:space="0" w:color="000000"/>
              <w:right w:val="single" w:sz="4" w:space="0" w:color="000000"/>
            </w:tcBorders>
            <w:shd w:val="clear" w:color="auto" w:fill="auto"/>
            <w:noWrap/>
            <w:vAlign w:val="bottom"/>
            <w:hideMark/>
          </w:tcPr>
          <w:p w14:paraId="28BE9751"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2A63095C" w14:textId="77777777" w:rsidTr="008511B0">
        <w:trPr>
          <w:trHeight w:val="7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4937D7C" w14:textId="77777777" w:rsidR="007106CA" w:rsidRPr="00485E9B" w:rsidRDefault="007106CA" w:rsidP="008511B0">
            <w:pPr>
              <w:rPr>
                <w:rFonts w:ascii="Times New Roman" w:eastAsia="Times New Roman" w:hAnsi="Times New Roman" w:cs="Times New Roman"/>
                <w:sz w:val="20"/>
                <w:szCs w:val="20"/>
              </w:rPr>
            </w:pPr>
          </w:p>
        </w:tc>
        <w:tc>
          <w:tcPr>
            <w:tcW w:w="2127" w:type="dxa"/>
            <w:tcBorders>
              <w:top w:val="nil"/>
              <w:left w:val="nil"/>
              <w:bottom w:val="single" w:sz="4" w:space="0" w:color="000000"/>
              <w:right w:val="single" w:sz="4" w:space="0" w:color="000000"/>
            </w:tcBorders>
            <w:shd w:val="clear" w:color="auto" w:fill="auto"/>
            <w:noWrap/>
            <w:vAlign w:val="bottom"/>
            <w:hideMark/>
          </w:tcPr>
          <w:p w14:paraId="2941A0E4" w14:textId="77777777" w:rsidR="007106CA" w:rsidRPr="00485E9B" w:rsidRDefault="007106CA" w:rsidP="008511B0">
            <w:pPr>
              <w:rPr>
                <w:rFonts w:ascii="Times New Roman" w:eastAsia="Times New Roman" w:hAnsi="Times New Roman" w:cs="Times New Roman"/>
                <w:sz w:val="20"/>
                <w:szCs w:val="20"/>
              </w:rPr>
            </w:pPr>
            <w:r w:rsidRPr="00485E9B">
              <w:rPr>
                <w:rFonts w:ascii="Times New Roman" w:eastAsia="Times New Roman" w:hAnsi="Times New Roman" w:cs="Times New Roman"/>
                <w:sz w:val="20"/>
                <w:szCs w:val="20"/>
              </w:rPr>
              <w:t>CPRB*</w:t>
            </w:r>
          </w:p>
        </w:tc>
        <w:tc>
          <w:tcPr>
            <w:tcW w:w="992" w:type="dxa"/>
            <w:tcBorders>
              <w:top w:val="nil"/>
              <w:left w:val="nil"/>
              <w:bottom w:val="single" w:sz="4" w:space="0" w:color="000000"/>
              <w:right w:val="single" w:sz="4" w:space="0" w:color="000000"/>
            </w:tcBorders>
            <w:shd w:val="clear" w:color="auto" w:fill="auto"/>
            <w:noWrap/>
            <w:vAlign w:val="bottom"/>
            <w:hideMark/>
          </w:tcPr>
          <w:p w14:paraId="55C61010"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5A199C0B" w14:textId="77777777" w:rsidTr="008511B0">
        <w:trPr>
          <w:trHeight w:val="11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46AD634" w14:textId="77777777" w:rsidR="007106CA" w:rsidRPr="00ED51E0" w:rsidRDefault="007106CA" w:rsidP="008511B0">
            <w:pPr>
              <w:rPr>
                <w:rFonts w:ascii="Times New Roman" w:eastAsia="Times New Roman" w:hAnsi="Times New Roman" w:cs="Times New Roman"/>
                <w:color w:val="000000"/>
                <w:sz w:val="20"/>
                <w:szCs w:val="20"/>
              </w:rPr>
            </w:pPr>
          </w:p>
        </w:tc>
        <w:tc>
          <w:tcPr>
            <w:tcW w:w="2127" w:type="dxa"/>
            <w:tcBorders>
              <w:top w:val="nil"/>
              <w:left w:val="nil"/>
              <w:bottom w:val="single" w:sz="4" w:space="0" w:color="000000"/>
              <w:right w:val="single" w:sz="4" w:space="0" w:color="000000"/>
            </w:tcBorders>
            <w:shd w:val="clear" w:color="auto" w:fill="auto"/>
            <w:noWrap/>
            <w:vAlign w:val="bottom"/>
            <w:hideMark/>
          </w:tcPr>
          <w:p w14:paraId="01A8632F" w14:textId="77777777" w:rsidR="007106CA" w:rsidRPr="00ED51E0" w:rsidRDefault="007106CA" w:rsidP="008511B0">
            <w:pPr>
              <w:rPr>
                <w:rFonts w:ascii="Times New Roman" w:eastAsia="Times New Roman" w:hAnsi="Times New Roman" w:cs="Times New Roman"/>
                <w:color w:val="000000"/>
                <w:sz w:val="20"/>
                <w:szCs w:val="20"/>
              </w:rPr>
            </w:pPr>
            <w:r w:rsidRPr="00ED51E0">
              <w:rPr>
                <w:rFonts w:ascii="Times New Roman" w:eastAsia="Times New Roman" w:hAnsi="Times New Roman" w:cs="Times New Roman"/>
                <w:color w:val="000000"/>
                <w:sz w:val="20"/>
                <w:szCs w:val="20"/>
              </w:rPr>
              <w:t>ISS</w:t>
            </w:r>
          </w:p>
        </w:tc>
        <w:tc>
          <w:tcPr>
            <w:tcW w:w="992" w:type="dxa"/>
            <w:tcBorders>
              <w:top w:val="nil"/>
              <w:left w:val="nil"/>
              <w:bottom w:val="single" w:sz="4" w:space="0" w:color="000000"/>
              <w:right w:val="single" w:sz="4" w:space="0" w:color="000000"/>
            </w:tcBorders>
            <w:shd w:val="clear" w:color="auto" w:fill="auto"/>
            <w:noWrap/>
            <w:vAlign w:val="bottom"/>
            <w:hideMark/>
          </w:tcPr>
          <w:p w14:paraId="33F1B0D5" w14:textId="77777777" w:rsidR="007106CA" w:rsidRPr="00ED51E0" w:rsidRDefault="007106CA" w:rsidP="008511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ED51E0">
              <w:rPr>
                <w:rFonts w:ascii="Times New Roman" w:eastAsia="Times New Roman" w:hAnsi="Times New Roman" w:cs="Times New Roman"/>
                <w:color w:val="000000"/>
                <w:sz w:val="20"/>
                <w:szCs w:val="20"/>
              </w:rPr>
              <w:t>%</w:t>
            </w:r>
          </w:p>
        </w:tc>
      </w:tr>
      <w:tr w:rsidR="007106CA" w:rsidRPr="00ED51E0" w14:paraId="20E46EB1" w14:textId="77777777" w:rsidTr="008511B0">
        <w:trPr>
          <w:trHeight w:val="300"/>
          <w:jc w:val="center"/>
        </w:trPr>
        <w:tc>
          <w:tcPr>
            <w:tcW w:w="4815" w:type="dxa"/>
            <w:gridSpan w:val="3"/>
            <w:tcBorders>
              <w:top w:val="nil"/>
              <w:left w:val="nil"/>
              <w:bottom w:val="nil"/>
              <w:right w:val="nil"/>
            </w:tcBorders>
            <w:shd w:val="clear" w:color="auto" w:fill="auto"/>
            <w:noWrap/>
            <w:vAlign w:val="bottom"/>
            <w:hideMark/>
          </w:tcPr>
          <w:p w14:paraId="23842DF9" w14:textId="77777777" w:rsidR="007106CA" w:rsidRPr="00ED51E0" w:rsidRDefault="007106CA" w:rsidP="008511B0">
            <w:pPr>
              <w:rPr>
                <w:rFonts w:ascii="Times New Roman" w:eastAsia="Times New Roman" w:hAnsi="Times New Roman" w:cs="Times New Roman"/>
                <w:color w:val="000000"/>
                <w:sz w:val="18"/>
                <w:szCs w:val="18"/>
              </w:rPr>
            </w:pPr>
            <w:r w:rsidRPr="00ED51E0">
              <w:rPr>
                <w:rFonts w:ascii="Times New Roman" w:eastAsia="Times New Roman" w:hAnsi="Times New Roman" w:cs="Times New Roman"/>
                <w:color w:val="000000"/>
                <w:sz w:val="18"/>
                <w:szCs w:val="18"/>
              </w:rPr>
              <w:t>*CPRB - Contribuição Previdenciária sobre Receita Bruta</w:t>
            </w:r>
            <w:r>
              <w:rPr>
                <w:rFonts w:ascii="Times New Roman" w:eastAsia="Times New Roman" w:hAnsi="Times New Roman" w:cs="Times New Roman"/>
                <w:color w:val="000000"/>
                <w:sz w:val="18"/>
                <w:szCs w:val="18"/>
              </w:rPr>
              <w:t xml:space="preserve"> (Se aplicável)</w:t>
            </w:r>
          </w:p>
        </w:tc>
      </w:tr>
    </w:tbl>
    <w:p w14:paraId="76774FD8" w14:textId="77777777" w:rsidR="007106CA" w:rsidRDefault="007106CA" w:rsidP="007106CA">
      <w:pPr>
        <w:rPr>
          <w:rFonts w:ascii="Arial" w:eastAsia="Times New Roman" w:hAnsi="Arial" w:cs="Arial"/>
          <w:color w:val="000000"/>
          <w:sz w:val="16"/>
          <w:szCs w:val="16"/>
        </w:rPr>
      </w:pPr>
    </w:p>
    <w:p w14:paraId="5A3EFF9D" w14:textId="77777777" w:rsidR="007106CA" w:rsidRDefault="007106CA" w:rsidP="007106CA">
      <w:pPr>
        <w:rPr>
          <w:rFonts w:ascii="Arial" w:eastAsia="Times New Roman" w:hAnsi="Arial" w:cs="Arial"/>
          <w:color w:val="000000"/>
          <w:sz w:val="18"/>
          <w:szCs w:val="18"/>
        </w:rPr>
      </w:pPr>
    </w:p>
    <w:p w14:paraId="3DE10479" w14:textId="77777777" w:rsidR="007106CA" w:rsidRPr="00ED51E0" w:rsidRDefault="007106CA" w:rsidP="007106CA">
      <w:pPr>
        <w:rPr>
          <w:rFonts w:ascii="Arial" w:eastAsia="Times New Roman" w:hAnsi="Arial" w:cs="Arial"/>
          <w:color w:val="000000"/>
          <w:sz w:val="18"/>
          <w:szCs w:val="18"/>
        </w:rPr>
      </w:pPr>
      <w:r w:rsidRPr="00ED51E0">
        <w:rPr>
          <w:rFonts w:ascii="Arial" w:eastAsia="Times New Roman" w:hAnsi="Arial" w:cs="Arial"/>
          <w:color w:val="000000"/>
          <w:sz w:val="18"/>
          <w:szCs w:val="18"/>
        </w:rPr>
        <w:t>Equação de cálculo do BDI conforme Acórdão TCU 2.622/2013 – Plenário</w:t>
      </w:r>
      <w:r>
        <w:rPr>
          <w:rFonts w:ascii="Arial" w:eastAsia="Times New Roman" w:hAnsi="Arial" w:cs="Arial"/>
          <w:color w:val="000000"/>
          <w:sz w:val="18"/>
          <w:szCs w:val="18"/>
        </w:rPr>
        <w:t>:</w:t>
      </w:r>
    </w:p>
    <w:p w14:paraId="7C757902" w14:textId="77777777" w:rsidR="007106CA" w:rsidRDefault="007106CA" w:rsidP="007106CA">
      <w:pPr>
        <w:rPr>
          <w:rFonts w:ascii="Arial" w:eastAsia="Times New Roman" w:hAnsi="Arial" w:cs="Arial"/>
          <w:color w:val="000000"/>
          <w:sz w:val="16"/>
          <w:szCs w:val="16"/>
        </w:rPr>
      </w:pPr>
      <w:r>
        <w:rPr>
          <w:noProof/>
        </w:rPr>
        <mc:AlternateContent>
          <mc:Choice Requires="wps">
            <w:drawing>
              <wp:anchor distT="0" distB="0" distL="114300" distR="114300" simplePos="0" relativeHeight="251667456" behindDoc="0" locked="0" layoutInCell="1" allowOverlap="1" wp14:anchorId="60BC889D" wp14:editId="3BD1CC79">
                <wp:simplePos x="0" y="0"/>
                <wp:positionH relativeFrom="column">
                  <wp:posOffset>838200</wp:posOffset>
                </wp:positionH>
                <wp:positionV relativeFrom="paragraph">
                  <wp:posOffset>114300</wp:posOffset>
                </wp:positionV>
                <wp:extent cx="3495040" cy="380365"/>
                <wp:effectExtent l="0" t="0" r="0" b="0"/>
                <wp:wrapNone/>
                <wp:docPr id="5" name="CaixaDeTexto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microsoft.com/office/word/2010/wordprocessingShape">
                    <wps:wsp>
                      <wps:cNvSpPr txBox="1"/>
                      <wps:spPr>
                        <a:xfrm>
                          <a:off x="0" y="0"/>
                          <a:ext cx="3495040" cy="38036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C725CFB" w14:textId="77777777" w:rsidR="007106CA" w:rsidRPr="00CA75C6" w:rsidRDefault="007106CA" w:rsidP="007106CA">
                            <w:pPr>
                              <w:rPr>
                                <w:rFonts w:ascii="Cambria Math" w:hAnsi="Cambria Math"/>
                                <w:i/>
                                <w:iCs/>
                                <w:color w:val="000000" w:themeColor="text1"/>
                                <w:sz w:val="18"/>
                                <w:szCs w:val="18"/>
                              </w:rPr>
                            </w:pPr>
                            <m:oMathPara>
                              <m:oMathParaPr>
                                <m:jc m:val="center"/>
                              </m:oMathParaPr>
                              <m:oMath>
                                <m:r>
                                  <w:rPr>
                                    <w:rFonts w:ascii="Cambria Math" w:hAnsi="Cambria Math"/>
                                    <w:color w:val="000000" w:themeColor="text1"/>
                                    <w:sz w:val="18"/>
                                    <w:szCs w:val="18"/>
                                  </w:rPr>
                                  <m:t>BDI</m:t>
                                </m:r>
                                <m:r>
                                  <m:rPr>
                                    <m:sty m:val="p"/>
                                  </m:rPr>
                                  <w:rPr>
                                    <w:rFonts w:ascii="Cambria Math" w:hAnsi="Cambria Math"/>
                                    <w:color w:val="000000" w:themeColor="text1"/>
                                    <w:sz w:val="18"/>
                                    <w:szCs w:val="18"/>
                                  </w:rPr>
                                  <m:t>=[</m:t>
                                </m:r>
                                <m:f>
                                  <m:fPr>
                                    <m:ctrlPr>
                                      <w:rPr>
                                        <w:rFonts w:ascii="Cambria Math" w:eastAsia="Cambria Math" w:hAnsi="Cambria Math"/>
                                        <w:i/>
                                        <w:iCs/>
                                        <w:color w:val="000000" w:themeColor="text1"/>
                                        <w:sz w:val="18"/>
                                        <w:szCs w:val="18"/>
                                      </w:rPr>
                                    </m:ctrlPr>
                                  </m:fPr>
                                  <m:num>
                                    <m:r>
                                      <m:rPr>
                                        <m:sty m:val="p"/>
                                      </m:rPr>
                                      <w:rPr>
                                        <w:rFonts w:ascii="Cambria Math" w:hAnsi="Cambria Math"/>
                                        <w:color w:val="000000" w:themeColor="text1"/>
                                        <w:sz w:val="18"/>
                                        <w:szCs w:val="18"/>
                                      </w:rPr>
                                      <m:t>(</m:t>
                                    </m:r>
                                    <m:r>
                                      <w:rPr>
                                        <w:rFonts w:ascii="Cambria Math" w:hAnsi="Cambria Math"/>
                                        <w:color w:val="000000" w:themeColor="text1"/>
                                        <w:sz w:val="18"/>
                                        <w:szCs w:val="18"/>
                                      </w:rPr>
                                      <m:t>1</m:t>
                                    </m:r>
                                    <m:r>
                                      <w:rPr>
                                        <w:rFonts w:ascii="Cambria Math" w:eastAsia="Cambria Math" w:hAnsi="Cambria Math"/>
                                        <w:color w:val="000000" w:themeColor="text1"/>
                                        <w:sz w:val="18"/>
                                        <w:szCs w:val="18"/>
                                      </w:rPr>
                                      <m:t>+AC+S+G+R)×(1+DF)×</m:t>
                                    </m:r>
                                    <m:d>
                                      <m:dPr>
                                        <m:ctrlPr>
                                          <w:rPr>
                                            <w:rFonts w:ascii="Cambria Math" w:eastAsia="Cambria Math" w:hAnsi="Cambria Math"/>
                                            <w:i/>
                                            <w:iCs/>
                                            <w:color w:val="000000" w:themeColor="text1"/>
                                            <w:sz w:val="18"/>
                                            <w:szCs w:val="18"/>
                                          </w:rPr>
                                        </m:ctrlPr>
                                      </m:dPr>
                                      <m:e>
                                        <m:r>
                                          <w:rPr>
                                            <w:rFonts w:ascii="Cambria Math" w:eastAsia="Cambria Math" w:hAnsi="Cambria Math"/>
                                            <w:color w:val="000000" w:themeColor="text1"/>
                                            <w:sz w:val="18"/>
                                            <w:szCs w:val="18"/>
                                          </w:rPr>
                                          <m:t>1+L</m:t>
                                        </m:r>
                                      </m:e>
                                    </m:d>
                                  </m:num>
                                  <m:den>
                                    <m:d>
                                      <m:dPr>
                                        <m:ctrlPr>
                                          <w:rPr>
                                            <w:rFonts w:ascii="Cambria Math" w:eastAsia="Cambria Math" w:hAnsi="Cambria Math"/>
                                            <w:i/>
                                            <w:iCs/>
                                            <w:color w:val="000000" w:themeColor="text1"/>
                                            <w:sz w:val="18"/>
                                            <w:szCs w:val="18"/>
                                          </w:rPr>
                                        </m:ctrlPr>
                                      </m:dPr>
                                      <m:e>
                                        <m:r>
                                          <w:rPr>
                                            <w:rFonts w:ascii="Cambria Math" w:eastAsia="Cambria Math" w:hAnsi="Cambria Math"/>
                                            <w:color w:val="000000" w:themeColor="text1"/>
                                            <w:sz w:val="18"/>
                                            <w:szCs w:val="18"/>
                                          </w:rPr>
                                          <m:t>1-I</m:t>
                                        </m:r>
                                      </m:e>
                                    </m:d>
                                  </m:den>
                                </m:f>
                                <m:r>
                                  <w:rPr>
                                    <w:rFonts w:ascii="Cambria Math" w:eastAsia="Cambria Math" w:hAnsi="Cambria Math"/>
                                    <w:color w:val="000000" w:themeColor="text1"/>
                                    <w:sz w:val="18"/>
                                    <w:szCs w:val="18"/>
                                  </w:rPr>
                                  <m:t>]-1</m:t>
                                </m:r>
                              </m:oMath>
                            </m:oMathPara>
                          </w:p>
                        </w:txbxContent>
                      </wps:txbx>
                      <wps:bodyPr vertOverflow="clip" horzOverflow="clip" wrap="square" rtlCol="0" anchor="t">
                        <a:spAutoFit/>
                      </wps:bodyPr>
                    </wps:wsp>
                  </a:graphicData>
                </a:graphic>
              </wp:anchor>
            </w:drawing>
          </mc:Choice>
          <mc:Fallback>
            <w:pict>
              <v:shapetype w14:anchorId="60BC889D" id="_x0000_t202" coordsize="21600,21600" o:spt="202" path="m,l,21600r21600,l21600,xe">
                <v:stroke joinstyle="miter"/>
                <v:path gradientshapeok="t" o:connecttype="rect"/>
              </v:shapetype>
              <v:shape id="CaixaDeTexto 4" o:spid="_x0000_s1128" type="#_x0000_t202" style="position:absolute;margin-left:66pt;margin-top:9pt;width:275.2pt;height:29.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" filled="f" stroked="f">
                <v:textbox style="mso-fit-shape-to-text:t">
                  <w:txbxContent>
                    <w:p w14:paraId="5C725CFB" w14:textId="77777777" w:rsidR="007106CA" w:rsidRPr="00CA75C6" w:rsidRDefault="007106CA" w:rsidP="007106CA">
                      <w:pPr>
                        <w:rPr>
                          <w:rFonts w:ascii="Cambria Math" w:hAnsi="Cambria Math"/>
                          <w:i/>
                          <w:iCs/>
                          <w:color w:val="000000" w:themeColor="text1"/>
                          <w:sz w:val="18"/>
                          <w:szCs w:val="18"/>
                        </w:rPr>
                      </w:pPr>
                      <m:oMathPara>
                        <m:oMathParaPr>
                          <m:jc m:val="center"/>
                        </m:oMathParaPr>
                        <m:oMath>
                          <m:r>
                            <w:rPr>
                              <w:rFonts w:ascii="Cambria Math" w:hAnsi="Cambria Math"/>
                              <w:color w:val="000000" w:themeColor="text1"/>
                              <w:sz w:val="18"/>
                              <w:szCs w:val="18"/>
                            </w:rPr>
                            <m:t>BDI</m:t>
                          </m:r>
                          <m:r>
                            <m:rPr>
                              <m:sty m:val="p"/>
                            </m:rPr>
                            <w:rPr>
                              <w:rFonts w:ascii="Cambria Math" w:hAnsi="Cambria Math"/>
                              <w:color w:val="000000" w:themeColor="text1"/>
                              <w:sz w:val="18"/>
                              <w:szCs w:val="18"/>
                            </w:rPr>
                            <m:t>=[</m:t>
                          </m:r>
                          <m:f>
                            <m:fPr>
                              <m:ctrlPr>
                                <w:rPr>
                                  <w:rFonts w:ascii="Cambria Math" w:eastAsia="Cambria Math" w:hAnsi="Cambria Math"/>
                                  <w:i/>
                                  <w:iCs/>
                                  <w:color w:val="000000" w:themeColor="text1"/>
                                  <w:sz w:val="18"/>
                                  <w:szCs w:val="18"/>
                                </w:rPr>
                              </m:ctrlPr>
                            </m:fPr>
                            <m:num>
                              <m:r>
                                <m:rPr>
                                  <m:sty m:val="p"/>
                                </m:rPr>
                                <w:rPr>
                                  <w:rFonts w:ascii="Cambria Math" w:hAnsi="Cambria Math"/>
                                  <w:color w:val="000000" w:themeColor="text1"/>
                                  <w:sz w:val="18"/>
                                  <w:szCs w:val="18"/>
                                </w:rPr>
                                <m:t>(</m:t>
                              </m:r>
                              <m:r>
                                <w:rPr>
                                  <w:rFonts w:ascii="Cambria Math" w:hAnsi="Cambria Math"/>
                                  <w:color w:val="000000" w:themeColor="text1"/>
                                  <w:sz w:val="18"/>
                                  <w:szCs w:val="18"/>
                                </w:rPr>
                                <m:t>1</m:t>
                              </m:r>
                              <m:r>
                                <w:rPr>
                                  <w:rFonts w:ascii="Cambria Math" w:eastAsia="Cambria Math" w:hAnsi="Cambria Math"/>
                                  <w:color w:val="000000" w:themeColor="text1"/>
                                  <w:sz w:val="18"/>
                                  <w:szCs w:val="18"/>
                                </w:rPr>
                                <m:t>+AC+S+G+R)×(1+DF)×</m:t>
                              </m:r>
                              <m:d>
                                <m:dPr>
                                  <m:ctrlPr>
                                    <w:rPr>
                                      <w:rFonts w:ascii="Cambria Math" w:eastAsia="Cambria Math" w:hAnsi="Cambria Math"/>
                                      <w:i/>
                                      <w:iCs/>
                                      <w:color w:val="000000" w:themeColor="text1"/>
                                      <w:sz w:val="18"/>
                                      <w:szCs w:val="18"/>
                                    </w:rPr>
                                  </m:ctrlPr>
                                </m:dPr>
                                <m:e>
                                  <m:r>
                                    <w:rPr>
                                      <w:rFonts w:ascii="Cambria Math" w:eastAsia="Cambria Math" w:hAnsi="Cambria Math"/>
                                      <w:color w:val="000000" w:themeColor="text1"/>
                                      <w:sz w:val="18"/>
                                      <w:szCs w:val="18"/>
                                    </w:rPr>
                                    <m:t>1+L</m:t>
                                  </m:r>
                                </m:e>
                              </m:d>
                            </m:num>
                            <m:den>
                              <m:d>
                                <m:dPr>
                                  <m:ctrlPr>
                                    <w:rPr>
                                      <w:rFonts w:ascii="Cambria Math" w:eastAsia="Cambria Math" w:hAnsi="Cambria Math"/>
                                      <w:i/>
                                      <w:iCs/>
                                      <w:color w:val="000000" w:themeColor="text1"/>
                                      <w:sz w:val="18"/>
                                      <w:szCs w:val="18"/>
                                    </w:rPr>
                                  </m:ctrlPr>
                                </m:dPr>
                                <m:e>
                                  <m:r>
                                    <w:rPr>
                                      <w:rFonts w:ascii="Cambria Math" w:eastAsia="Cambria Math" w:hAnsi="Cambria Math"/>
                                      <w:color w:val="000000" w:themeColor="text1"/>
                                      <w:sz w:val="18"/>
                                      <w:szCs w:val="18"/>
                                    </w:rPr>
                                    <m:t>1-I</m:t>
                                  </m:r>
                                </m:e>
                              </m:d>
                            </m:den>
                          </m:f>
                          <m:r>
                            <w:rPr>
                              <w:rFonts w:ascii="Cambria Math" w:eastAsia="Cambria Math" w:hAnsi="Cambria Math"/>
                              <w:color w:val="000000" w:themeColor="text1"/>
                              <w:sz w:val="18"/>
                              <w:szCs w:val="18"/>
                            </w:rPr>
                            <m:t>]-1</m:t>
                          </m:r>
                        </m:oMath>
                      </m:oMathPara>
                    </w:p>
                  </w:txbxContent>
                </v:textbox>
              </v:shape>
            </w:pict>
          </mc:Fallback>
        </mc:AlternateContent>
      </w:r>
    </w:p>
    <w:p w14:paraId="41B046E0" w14:textId="77777777" w:rsidR="007106CA" w:rsidRDefault="007106CA" w:rsidP="007106CA">
      <w:pPr>
        <w:rPr>
          <w:rFonts w:ascii="Arial" w:eastAsia="Times New Roman" w:hAnsi="Arial" w:cs="Arial"/>
          <w:color w:val="000000"/>
          <w:sz w:val="16"/>
          <w:szCs w:val="16"/>
        </w:rPr>
      </w:pPr>
    </w:p>
    <w:p w14:paraId="229BD0AD" w14:textId="77777777" w:rsidR="007106CA" w:rsidRDefault="007106CA" w:rsidP="007106CA">
      <w:pPr>
        <w:rPr>
          <w:rFonts w:ascii="Arial" w:eastAsia="Times New Roman" w:hAnsi="Arial" w:cs="Arial"/>
          <w:color w:val="000000"/>
          <w:sz w:val="16"/>
          <w:szCs w:val="16"/>
        </w:rPr>
      </w:pPr>
    </w:p>
    <w:p w14:paraId="4EA13365" w14:textId="77777777" w:rsidR="007106CA" w:rsidRDefault="007106CA" w:rsidP="007106CA">
      <w:pPr>
        <w:rPr>
          <w:rFonts w:ascii="Arial" w:eastAsia="Times New Roman" w:hAnsi="Arial" w:cs="Arial"/>
          <w:color w:val="000000"/>
          <w:sz w:val="16"/>
          <w:szCs w:val="16"/>
        </w:rPr>
      </w:pPr>
    </w:p>
    <w:p w14:paraId="193D8C86" w14:textId="77777777" w:rsidR="007106CA" w:rsidRDefault="007106CA" w:rsidP="007106CA">
      <w:pPr>
        <w:rPr>
          <w:rFonts w:ascii="Arial" w:eastAsia="Times New Roman" w:hAnsi="Arial" w:cs="Arial"/>
          <w:color w:val="000000"/>
          <w:sz w:val="16"/>
          <w:szCs w:val="16"/>
        </w:rPr>
      </w:pPr>
    </w:p>
    <w:p w14:paraId="6944BA8F" w14:textId="77777777" w:rsidR="007106CA" w:rsidRDefault="007106CA" w:rsidP="007106CA">
      <w:pPr>
        <w:rPr>
          <w:rFonts w:ascii="Arial" w:eastAsia="Times New Roman" w:hAnsi="Arial" w:cs="Arial"/>
          <w:color w:val="000000"/>
          <w:sz w:val="16"/>
          <w:szCs w:val="16"/>
        </w:rPr>
      </w:pPr>
    </w:p>
    <w:tbl>
      <w:tblPr>
        <w:tblStyle w:val="Tabelacomgrade"/>
        <w:tblW w:w="1990" w:type="dxa"/>
        <w:tblInd w:w="3256" w:type="dxa"/>
        <w:tblLook w:val="04A0" w:firstRow="1" w:lastRow="0" w:firstColumn="1" w:lastColumn="0" w:noHBand="0" w:noVBand="1"/>
      </w:tblPr>
      <w:tblGrid>
        <w:gridCol w:w="992"/>
        <w:gridCol w:w="998"/>
      </w:tblGrid>
      <w:tr w:rsidR="007106CA" w14:paraId="0BDD5D03" w14:textId="77777777" w:rsidTr="008511B0">
        <w:trPr>
          <w:trHeight w:val="481"/>
        </w:trPr>
        <w:tc>
          <w:tcPr>
            <w:tcW w:w="992" w:type="dxa"/>
            <w:vAlign w:val="center"/>
          </w:tcPr>
          <w:p w14:paraId="0CB5DD8A" w14:textId="77777777" w:rsidR="007106CA" w:rsidRPr="00ED51E0" w:rsidRDefault="007106CA" w:rsidP="008511B0">
            <w:pPr>
              <w:jc w:val="center"/>
              <w:rPr>
                <w:rFonts w:ascii="Arial" w:eastAsia="Times New Roman" w:hAnsi="Arial" w:cs="Arial"/>
                <w:b/>
                <w:bCs/>
                <w:color w:val="000000"/>
                <w:sz w:val="16"/>
                <w:szCs w:val="16"/>
              </w:rPr>
            </w:pPr>
            <w:r w:rsidRPr="00ED51E0">
              <w:rPr>
                <w:rFonts w:ascii="Arial" w:eastAsia="Times New Roman" w:hAnsi="Arial" w:cs="Arial"/>
                <w:b/>
                <w:bCs/>
                <w:color w:val="000000"/>
                <w:sz w:val="16"/>
                <w:szCs w:val="16"/>
              </w:rPr>
              <w:t>BDI</w:t>
            </w:r>
          </w:p>
        </w:tc>
        <w:tc>
          <w:tcPr>
            <w:tcW w:w="998" w:type="dxa"/>
            <w:vAlign w:val="center"/>
          </w:tcPr>
          <w:p w14:paraId="3800A597" w14:textId="77777777" w:rsidR="007106CA" w:rsidRPr="00ED51E0" w:rsidRDefault="007106CA" w:rsidP="008511B0">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___</w:t>
            </w:r>
            <w:r w:rsidRPr="00ED51E0">
              <w:rPr>
                <w:rFonts w:ascii="Arial" w:eastAsia="Times New Roman" w:hAnsi="Arial" w:cs="Arial"/>
                <w:b/>
                <w:bCs/>
                <w:color w:val="000000"/>
                <w:sz w:val="16"/>
                <w:szCs w:val="16"/>
              </w:rPr>
              <w:t xml:space="preserve"> %</w:t>
            </w:r>
          </w:p>
        </w:tc>
      </w:tr>
    </w:tbl>
    <w:p w14:paraId="4645F6AF" w14:textId="77777777" w:rsidR="007106CA" w:rsidRDefault="007106CA" w:rsidP="007106CA">
      <w:pPr>
        <w:rPr>
          <w:rFonts w:ascii="Arial" w:eastAsia="Times New Roman" w:hAnsi="Arial" w:cs="Arial"/>
          <w:color w:val="000000"/>
          <w:sz w:val="16"/>
          <w:szCs w:val="16"/>
        </w:rPr>
      </w:pPr>
    </w:p>
    <w:p w14:paraId="05157311" w14:textId="77777777" w:rsidR="007106CA" w:rsidRDefault="007106CA" w:rsidP="007106CA">
      <w:pPr>
        <w:rPr>
          <w:rFonts w:ascii="Arial" w:eastAsia="Times New Roman" w:hAnsi="Arial" w:cs="Arial"/>
          <w:color w:val="000000"/>
          <w:sz w:val="16"/>
          <w:szCs w:val="16"/>
        </w:rPr>
      </w:pPr>
    </w:p>
    <w:p w14:paraId="22EBFE56" w14:textId="77777777" w:rsidR="007106CA" w:rsidRDefault="007106CA" w:rsidP="007106CA">
      <w:pPr>
        <w:rPr>
          <w:rFonts w:ascii="Arial" w:eastAsia="Times New Roman" w:hAnsi="Arial" w:cs="Arial"/>
          <w:color w:val="000000"/>
          <w:sz w:val="16"/>
          <w:szCs w:val="16"/>
        </w:rPr>
      </w:pPr>
    </w:p>
    <w:p w14:paraId="5288F4B2" w14:textId="77777777" w:rsidR="007106CA" w:rsidRDefault="007106CA" w:rsidP="007106CA">
      <w:pPr>
        <w:rPr>
          <w:rFonts w:ascii="Arial" w:eastAsia="Times New Roman" w:hAnsi="Arial" w:cs="Arial"/>
          <w:color w:val="000000"/>
          <w:sz w:val="16"/>
          <w:szCs w:val="16"/>
        </w:rPr>
      </w:pPr>
    </w:p>
    <w:p w14:paraId="6B202721" w14:textId="77777777" w:rsidR="007106CA" w:rsidRPr="003C53FA" w:rsidRDefault="007106CA" w:rsidP="007106CA">
      <w:pPr>
        <w:spacing w:line="360" w:lineRule="auto"/>
        <w:rPr>
          <w:rFonts w:ascii="Arial" w:eastAsia="Times New Roman" w:hAnsi="Arial" w:cs="Arial"/>
          <w:color w:val="000000"/>
          <w:sz w:val="20"/>
          <w:szCs w:val="20"/>
        </w:rPr>
      </w:pPr>
      <w:r w:rsidRPr="003C53FA">
        <w:rPr>
          <w:rFonts w:ascii="Arial" w:eastAsia="Times New Roman" w:hAnsi="Arial" w:cs="Arial"/>
          <w:color w:val="000000"/>
          <w:sz w:val="20"/>
          <w:szCs w:val="20"/>
        </w:rPr>
        <w:t xml:space="preserve">VALOR GLOBAL DA PROPOSTA: </w:t>
      </w:r>
      <w:r w:rsidRPr="00425295">
        <w:rPr>
          <w:rFonts w:ascii="Arial" w:eastAsia="Times New Roman" w:hAnsi="Arial" w:cs="Arial"/>
          <w:color w:val="000000"/>
          <w:sz w:val="20"/>
          <w:szCs w:val="20"/>
        </w:rPr>
        <w:t xml:space="preserve">   </w:t>
      </w:r>
      <w:r w:rsidRPr="003C53FA">
        <w:rPr>
          <w:rFonts w:ascii="Arial" w:eastAsia="Times New Roman" w:hAnsi="Arial" w:cs="Arial"/>
          <w:color w:val="000000"/>
          <w:sz w:val="20"/>
          <w:szCs w:val="20"/>
        </w:rPr>
        <w:t>R$</w:t>
      </w:r>
      <w:r w:rsidRPr="00425295">
        <w:rPr>
          <w:rFonts w:ascii="Arial" w:eastAsia="Times New Roman" w:hAnsi="Arial" w:cs="Arial"/>
          <w:color w:val="000000"/>
          <w:sz w:val="20"/>
          <w:szCs w:val="20"/>
        </w:rPr>
        <w:t>_________________</w:t>
      </w:r>
      <w:r w:rsidRPr="003C53FA">
        <w:rPr>
          <w:rFonts w:ascii="Arial" w:eastAsia="Times New Roman" w:hAnsi="Arial" w:cs="Arial"/>
          <w:color w:val="000000"/>
          <w:sz w:val="20"/>
          <w:szCs w:val="20"/>
        </w:rPr>
        <w:t xml:space="preserve"> (por extenso)</w:t>
      </w:r>
    </w:p>
    <w:p w14:paraId="4B8A0E5B" w14:textId="77777777" w:rsidR="007106CA" w:rsidRPr="00425295" w:rsidRDefault="007106CA" w:rsidP="007106CA">
      <w:pPr>
        <w:spacing w:line="360" w:lineRule="auto"/>
        <w:rPr>
          <w:rFonts w:ascii="Arial" w:eastAsia="Times New Roman" w:hAnsi="Arial" w:cs="Arial"/>
          <w:color w:val="000000"/>
          <w:sz w:val="20"/>
          <w:szCs w:val="20"/>
        </w:rPr>
      </w:pPr>
      <w:r w:rsidRPr="003C53FA">
        <w:rPr>
          <w:rFonts w:ascii="Arial" w:eastAsia="Times New Roman" w:hAnsi="Arial" w:cs="Arial"/>
          <w:color w:val="000000"/>
          <w:sz w:val="20"/>
          <w:szCs w:val="20"/>
        </w:rPr>
        <w:t xml:space="preserve">VALIDADE DA PROPOSTA (mínimo 90 dias): _________ dias </w:t>
      </w:r>
    </w:p>
    <w:p w14:paraId="0A558C28" w14:textId="77777777" w:rsidR="007106CA" w:rsidRPr="00425295" w:rsidRDefault="007106CA" w:rsidP="007106CA">
      <w:pPr>
        <w:spacing w:line="360" w:lineRule="auto"/>
        <w:rPr>
          <w:rFonts w:ascii="Arial" w:eastAsia="Times New Roman" w:hAnsi="Arial" w:cs="Arial"/>
          <w:color w:val="000000"/>
          <w:sz w:val="20"/>
          <w:szCs w:val="20"/>
        </w:rPr>
      </w:pPr>
      <w:r w:rsidRPr="003C53FA">
        <w:rPr>
          <w:rFonts w:ascii="Arial" w:eastAsia="Times New Roman" w:hAnsi="Arial" w:cs="Arial"/>
          <w:color w:val="000000"/>
          <w:sz w:val="20"/>
          <w:szCs w:val="20"/>
        </w:rPr>
        <w:t xml:space="preserve">TELEFONE/FAC-SÍMILE/E-MAIL: __________________________________ </w:t>
      </w:r>
    </w:p>
    <w:p w14:paraId="0EEE9EDF" w14:textId="77777777" w:rsidR="007106CA" w:rsidRPr="003C53FA" w:rsidRDefault="007106CA" w:rsidP="007106CA">
      <w:pPr>
        <w:spacing w:line="360" w:lineRule="auto"/>
        <w:rPr>
          <w:rFonts w:ascii="Arial" w:eastAsia="Times New Roman" w:hAnsi="Arial" w:cs="Arial"/>
          <w:color w:val="000000"/>
          <w:sz w:val="20"/>
          <w:szCs w:val="20"/>
        </w:rPr>
      </w:pPr>
      <w:r w:rsidRPr="003C53FA">
        <w:rPr>
          <w:rFonts w:ascii="Arial" w:eastAsia="Times New Roman" w:hAnsi="Arial" w:cs="Arial"/>
          <w:color w:val="000000"/>
          <w:sz w:val="20"/>
          <w:szCs w:val="20"/>
        </w:rPr>
        <w:t>CONTA-CORRENTE: ________________________________</w:t>
      </w:r>
    </w:p>
    <w:p w14:paraId="7351774C" w14:textId="77777777" w:rsidR="007106CA" w:rsidRPr="003C53FA" w:rsidRDefault="007106CA" w:rsidP="007106CA">
      <w:pPr>
        <w:spacing w:line="360" w:lineRule="auto"/>
        <w:rPr>
          <w:rFonts w:ascii="Arial" w:eastAsia="Times New Roman" w:hAnsi="Arial" w:cs="Arial"/>
          <w:color w:val="000000"/>
          <w:sz w:val="20"/>
          <w:szCs w:val="20"/>
        </w:rPr>
      </w:pPr>
      <w:r w:rsidRPr="003C53FA">
        <w:rPr>
          <w:rFonts w:ascii="Arial" w:eastAsia="Times New Roman" w:hAnsi="Arial" w:cs="Arial"/>
          <w:color w:val="000000"/>
          <w:sz w:val="20"/>
          <w:szCs w:val="20"/>
        </w:rPr>
        <w:t>BANCO (CÓD):______________AGÊNCIA (CÓD):_____________ PRAÇA:____________</w:t>
      </w:r>
    </w:p>
    <w:p w14:paraId="175A97D9" w14:textId="77777777" w:rsidR="007106CA" w:rsidRDefault="007106CA" w:rsidP="007106CA">
      <w:pPr>
        <w:rPr>
          <w:rFonts w:ascii="Arial" w:eastAsia="Times New Roman" w:hAnsi="Arial" w:cs="Arial"/>
          <w:color w:val="000000"/>
          <w:sz w:val="16"/>
          <w:szCs w:val="16"/>
        </w:rPr>
      </w:pPr>
    </w:p>
    <w:p w14:paraId="09800F6A" w14:textId="77777777" w:rsidR="007106CA" w:rsidRDefault="007106CA" w:rsidP="007106CA">
      <w:pPr>
        <w:rPr>
          <w:rFonts w:ascii="Arial" w:eastAsia="Times New Roman" w:hAnsi="Arial" w:cs="Arial"/>
          <w:color w:val="000000"/>
          <w:sz w:val="16"/>
          <w:szCs w:val="16"/>
        </w:rPr>
      </w:pPr>
      <w:proofErr w:type="spellStart"/>
      <w:r w:rsidRPr="003C53FA">
        <w:rPr>
          <w:rFonts w:ascii="Arial" w:eastAsia="Times New Roman" w:hAnsi="Arial" w:cs="Arial"/>
          <w:color w:val="000000"/>
          <w:sz w:val="16"/>
          <w:szCs w:val="16"/>
        </w:rPr>
        <w:t>Obs</w:t>
      </w:r>
      <w:proofErr w:type="spellEnd"/>
      <w:r w:rsidRPr="003C53FA">
        <w:rPr>
          <w:rFonts w:ascii="Arial" w:eastAsia="Times New Roman" w:hAnsi="Arial" w:cs="Arial"/>
          <w:color w:val="000000"/>
          <w:sz w:val="16"/>
          <w:szCs w:val="16"/>
        </w:rPr>
        <w:t xml:space="preserve">: Os dados referentes à conta bancária poderão ser informados na fase de contratação. </w:t>
      </w:r>
    </w:p>
    <w:p w14:paraId="10DC1619" w14:textId="77777777" w:rsidR="007106CA" w:rsidRDefault="007106CA" w:rsidP="007106CA">
      <w:pPr>
        <w:rPr>
          <w:rFonts w:ascii="Arial" w:eastAsia="Times New Roman" w:hAnsi="Arial" w:cs="Arial"/>
          <w:color w:val="000000"/>
          <w:sz w:val="16"/>
          <w:szCs w:val="16"/>
        </w:rPr>
      </w:pPr>
    </w:p>
    <w:p w14:paraId="66488696" w14:textId="77777777" w:rsidR="007106CA" w:rsidRDefault="007106CA" w:rsidP="007106CA">
      <w:pPr>
        <w:rPr>
          <w:rFonts w:ascii="Arial" w:eastAsia="Times New Roman" w:hAnsi="Arial" w:cs="Arial"/>
          <w:color w:val="000000"/>
          <w:sz w:val="16"/>
          <w:szCs w:val="16"/>
        </w:rPr>
      </w:pPr>
    </w:p>
    <w:p w14:paraId="0760099A" w14:textId="77777777" w:rsidR="007106CA" w:rsidRDefault="007106CA" w:rsidP="007106CA">
      <w:pPr>
        <w:rPr>
          <w:rFonts w:ascii="Arial" w:eastAsia="Times New Roman" w:hAnsi="Arial" w:cs="Arial"/>
          <w:color w:val="000000"/>
          <w:sz w:val="16"/>
          <w:szCs w:val="16"/>
        </w:rPr>
      </w:pPr>
    </w:p>
    <w:p w14:paraId="0A5D1C02" w14:textId="77777777" w:rsidR="007106CA" w:rsidRDefault="007106CA" w:rsidP="007106CA">
      <w:pPr>
        <w:rPr>
          <w:rFonts w:ascii="Arial" w:eastAsia="Times New Roman" w:hAnsi="Arial" w:cs="Arial"/>
          <w:color w:val="000000"/>
          <w:sz w:val="16"/>
          <w:szCs w:val="16"/>
        </w:rPr>
      </w:pPr>
    </w:p>
    <w:p w14:paraId="31084202" w14:textId="77777777" w:rsidR="007106CA" w:rsidRDefault="007106CA" w:rsidP="007106CA">
      <w:pPr>
        <w:rPr>
          <w:rFonts w:ascii="Arial" w:eastAsia="Times New Roman" w:hAnsi="Arial" w:cs="Arial"/>
          <w:color w:val="000000"/>
          <w:sz w:val="16"/>
          <w:szCs w:val="16"/>
        </w:rPr>
      </w:pPr>
    </w:p>
    <w:p w14:paraId="24D912EE" w14:textId="77777777" w:rsidR="007106CA" w:rsidRPr="007B5B6F" w:rsidRDefault="007106CA" w:rsidP="007106CA">
      <w:pPr>
        <w:spacing w:line="276" w:lineRule="auto"/>
        <w:rPr>
          <w:rFonts w:ascii="Arial" w:eastAsia="Times New Roman" w:hAnsi="Arial" w:cs="Arial"/>
          <w:color w:val="000000"/>
          <w:sz w:val="18"/>
          <w:szCs w:val="18"/>
        </w:rPr>
      </w:pPr>
    </w:p>
    <w:p w14:paraId="36B803E3" w14:textId="77777777" w:rsidR="007106CA" w:rsidRPr="007B5B6F" w:rsidRDefault="007106CA" w:rsidP="007106CA">
      <w:pPr>
        <w:spacing w:line="276" w:lineRule="auto"/>
        <w:ind w:left="4395"/>
        <w:jc w:val="center"/>
        <w:rPr>
          <w:rFonts w:ascii="Arial" w:eastAsia="Times New Roman" w:hAnsi="Arial" w:cs="Arial"/>
          <w:color w:val="000000"/>
          <w:sz w:val="18"/>
          <w:szCs w:val="18"/>
        </w:rPr>
      </w:pPr>
      <w:r w:rsidRPr="003C53FA">
        <w:rPr>
          <w:rFonts w:ascii="Arial" w:eastAsia="Times New Roman" w:hAnsi="Arial" w:cs="Arial"/>
          <w:color w:val="000000"/>
          <w:sz w:val="18"/>
          <w:szCs w:val="18"/>
        </w:rPr>
        <w:t>Cidade, ___ de _____</w:t>
      </w:r>
      <w:r>
        <w:rPr>
          <w:rFonts w:ascii="Arial" w:eastAsia="Times New Roman" w:hAnsi="Arial" w:cs="Arial"/>
          <w:color w:val="000000"/>
          <w:sz w:val="18"/>
          <w:szCs w:val="18"/>
        </w:rPr>
        <w:t>_</w:t>
      </w:r>
      <w:r w:rsidRPr="003C53FA">
        <w:rPr>
          <w:rFonts w:ascii="Arial" w:eastAsia="Times New Roman" w:hAnsi="Arial" w:cs="Arial"/>
          <w:color w:val="000000"/>
          <w:sz w:val="18"/>
          <w:szCs w:val="18"/>
        </w:rPr>
        <w:t xml:space="preserve">___ </w:t>
      </w:r>
      <w:proofErr w:type="spellStart"/>
      <w:r w:rsidRPr="003C53FA">
        <w:rPr>
          <w:rFonts w:ascii="Arial" w:eastAsia="Times New Roman" w:hAnsi="Arial" w:cs="Arial"/>
          <w:color w:val="000000"/>
          <w:sz w:val="18"/>
          <w:szCs w:val="18"/>
        </w:rPr>
        <w:t>de</w:t>
      </w:r>
      <w:proofErr w:type="spellEnd"/>
      <w:r w:rsidRPr="003C53FA">
        <w:rPr>
          <w:rFonts w:ascii="Arial" w:eastAsia="Times New Roman" w:hAnsi="Arial" w:cs="Arial"/>
          <w:color w:val="000000"/>
          <w:sz w:val="18"/>
          <w:szCs w:val="18"/>
        </w:rPr>
        <w:t xml:space="preserve"> 2024.</w:t>
      </w:r>
    </w:p>
    <w:p w14:paraId="4C79E39F" w14:textId="77777777" w:rsidR="007106CA" w:rsidRDefault="007106CA" w:rsidP="007106CA">
      <w:pPr>
        <w:spacing w:line="276" w:lineRule="auto"/>
        <w:ind w:left="4395"/>
        <w:jc w:val="center"/>
        <w:rPr>
          <w:rFonts w:ascii="Arial" w:eastAsia="Times New Roman" w:hAnsi="Arial" w:cs="Arial"/>
          <w:color w:val="000000"/>
          <w:sz w:val="18"/>
          <w:szCs w:val="18"/>
        </w:rPr>
      </w:pPr>
    </w:p>
    <w:p w14:paraId="7B1E2187" w14:textId="77777777" w:rsidR="007106CA" w:rsidRPr="007B5B6F" w:rsidRDefault="007106CA" w:rsidP="007106CA">
      <w:pPr>
        <w:spacing w:line="276" w:lineRule="auto"/>
        <w:ind w:left="4395"/>
        <w:jc w:val="center"/>
        <w:rPr>
          <w:rFonts w:ascii="Arial" w:eastAsia="Times New Roman" w:hAnsi="Arial" w:cs="Arial"/>
          <w:color w:val="000000"/>
          <w:sz w:val="18"/>
          <w:szCs w:val="18"/>
        </w:rPr>
      </w:pPr>
    </w:p>
    <w:p w14:paraId="4DF91EEB" w14:textId="77777777" w:rsidR="007106CA" w:rsidRPr="007B5B6F" w:rsidRDefault="007106CA" w:rsidP="007106CA">
      <w:pPr>
        <w:spacing w:line="276" w:lineRule="auto"/>
        <w:ind w:left="4395"/>
        <w:jc w:val="center"/>
        <w:rPr>
          <w:rFonts w:ascii="Arial" w:eastAsia="Times New Roman" w:hAnsi="Arial" w:cs="Arial"/>
          <w:color w:val="000000"/>
          <w:sz w:val="18"/>
          <w:szCs w:val="18"/>
        </w:rPr>
      </w:pPr>
    </w:p>
    <w:p w14:paraId="69240658" w14:textId="77777777" w:rsidR="007106CA" w:rsidRPr="007B5B6F" w:rsidRDefault="007106CA" w:rsidP="007106CA">
      <w:pPr>
        <w:spacing w:line="276" w:lineRule="auto"/>
        <w:ind w:left="4395"/>
        <w:jc w:val="center"/>
        <w:rPr>
          <w:rFonts w:ascii="Arial" w:eastAsia="Times New Roman" w:hAnsi="Arial" w:cs="Arial"/>
          <w:color w:val="000000"/>
          <w:sz w:val="18"/>
          <w:szCs w:val="18"/>
        </w:rPr>
      </w:pPr>
      <w:r w:rsidRPr="007B5B6F">
        <w:rPr>
          <w:rFonts w:ascii="Arial" w:eastAsia="Times New Roman" w:hAnsi="Arial" w:cs="Arial"/>
          <w:color w:val="000000"/>
          <w:sz w:val="18"/>
          <w:szCs w:val="18"/>
        </w:rPr>
        <w:t>__</w:t>
      </w:r>
      <w:r w:rsidRPr="003C53FA">
        <w:rPr>
          <w:rFonts w:ascii="Arial" w:eastAsia="Times New Roman" w:hAnsi="Arial" w:cs="Arial"/>
          <w:color w:val="000000"/>
          <w:sz w:val="18"/>
          <w:szCs w:val="18"/>
        </w:rPr>
        <w:t>______________________________</w:t>
      </w:r>
    </w:p>
    <w:p w14:paraId="26144A2B" w14:textId="77777777" w:rsidR="007106CA" w:rsidRPr="007B5B6F" w:rsidRDefault="007106CA" w:rsidP="007106CA">
      <w:pPr>
        <w:spacing w:line="276" w:lineRule="auto"/>
        <w:ind w:left="4395"/>
        <w:jc w:val="center"/>
        <w:rPr>
          <w:rFonts w:ascii="Arial" w:eastAsia="Times New Roman" w:hAnsi="Arial" w:cs="Arial"/>
          <w:color w:val="000000"/>
          <w:sz w:val="18"/>
          <w:szCs w:val="18"/>
        </w:rPr>
      </w:pPr>
      <w:r w:rsidRPr="003C53FA">
        <w:rPr>
          <w:rFonts w:ascii="Arial" w:eastAsia="Times New Roman" w:hAnsi="Arial" w:cs="Arial"/>
          <w:color w:val="000000"/>
          <w:sz w:val="18"/>
          <w:szCs w:val="18"/>
        </w:rPr>
        <w:t>Nome do Responsável pela Declaração</w:t>
      </w:r>
    </w:p>
    <w:p w14:paraId="736E122F" w14:textId="77777777" w:rsidR="007106CA" w:rsidRDefault="007106CA" w:rsidP="007106CA">
      <w:pPr>
        <w:spacing w:line="276" w:lineRule="auto"/>
        <w:ind w:left="4395"/>
        <w:jc w:val="center"/>
        <w:rPr>
          <w:rFonts w:ascii="Arial" w:eastAsia="Times New Roman" w:hAnsi="Arial" w:cs="Arial"/>
          <w:color w:val="000000"/>
          <w:sz w:val="18"/>
          <w:szCs w:val="18"/>
        </w:rPr>
      </w:pPr>
      <w:r w:rsidRPr="003C53FA">
        <w:rPr>
          <w:rFonts w:ascii="Arial" w:eastAsia="Times New Roman" w:hAnsi="Arial" w:cs="Arial"/>
          <w:color w:val="000000"/>
          <w:sz w:val="18"/>
          <w:szCs w:val="18"/>
        </w:rPr>
        <w:t>Cargo</w:t>
      </w:r>
    </w:p>
    <w:p w14:paraId="43D20638" w14:textId="77777777" w:rsidR="007106CA" w:rsidRDefault="007106CA" w:rsidP="007106CA">
      <w:pPr>
        <w:spacing w:line="276" w:lineRule="auto"/>
        <w:ind w:left="4395"/>
        <w:jc w:val="center"/>
        <w:rPr>
          <w:rFonts w:ascii="Arial" w:eastAsia="Times New Roman" w:hAnsi="Arial" w:cs="Arial"/>
          <w:color w:val="000000"/>
          <w:sz w:val="18"/>
          <w:szCs w:val="18"/>
        </w:rPr>
      </w:pPr>
    </w:p>
    <w:p w14:paraId="60B48FE2" w14:textId="77777777" w:rsidR="007106CA" w:rsidRDefault="007106CA" w:rsidP="007106CA">
      <w:pPr>
        <w:spacing w:line="276" w:lineRule="auto"/>
        <w:ind w:left="4395"/>
        <w:jc w:val="center"/>
        <w:rPr>
          <w:rFonts w:ascii="Arial" w:eastAsia="Times New Roman" w:hAnsi="Arial" w:cs="Arial"/>
          <w:color w:val="000000"/>
          <w:sz w:val="18"/>
          <w:szCs w:val="18"/>
        </w:rPr>
      </w:pPr>
    </w:p>
    <w:p w14:paraId="5B9B7851" w14:textId="77777777" w:rsidR="007106CA" w:rsidRDefault="007106CA" w:rsidP="007106CA">
      <w:pPr>
        <w:spacing w:line="276" w:lineRule="auto"/>
        <w:ind w:left="4395"/>
        <w:jc w:val="center"/>
        <w:rPr>
          <w:rFonts w:ascii="Arial" w:eastAsia="Times New Roman" w:hAnsi="Arial" w:cs="Arial"/>
          <w:color w:val="000000"/>
          <w:sz w:val="18"/>
          <w:szCs w:val="18"/>
        </w:rPr>
      </w:pPr>
    </w:p>
    <w:p w14:paraId="39CE5633" w14:textId="77777777" w:rsidR="007106CA" w:rsidRDefault="007106CA" w:rsidP="007106CA">
      <w:pPr>
        <w:spacing w:line="276" w:lineRule="auto"/>
        <w:ind w:left="4395"/>
        <w:jc w:val="center"/>
        <w:rPr>
          <w:rFonts w:ascii="Arial" w:eastAsia="Times New Roman" w:hAnsi="Arial" w:cs="Arial"/>
          <w:color w:val="000000"/>
          <w:sz w:val="18"/>
          <w:szCs w:val="18"/>
        </w:rPr>
      </w:pPr>
    </w:p>
    <w:p w14:paraId="5DA9605D" w14:textId="77777777" w:rsidR="007106CA" w:rsidRDefault="007106CA" w:rsidP="007106CA">
      <w:pPr>
        <w:spacing w:line="276" w:lineRule="auto"/>
        <w:ind w:left="4395"/>
        <w:jc w:val="center"/>
        <w:rPr>
          <w:rFonts w:ascii="Arial" w:eastAsia="Times New Roman" w:hAnsi="Arial" w:cs="Arial"/>
          <w:color w:val="000000"/>
          <w:sz w:val="18"/>
          <w:szCs w:val="18"/>
        </w:rPr>
      </w:pPr>
    </w:p>
    <w:p w14:paraId="25EAF5C5" w14:textId="77777777" w:rsidR="007106CA" w:rsidRDefault="007106CA" w:rsidP="007106CA">
      <w:pPr>
        <w:spacing w:line="276" w:lineRule="auto"/>
        <w:ind w:left="4395"/>
        <w:jc w:val="center"/>
        <w:rPr>
          <w:rFonts w:ascii="Arial" w:eastAsia="Times New Roman" w:hAnsi="Arial" w:cs="Arial"/>
          <w:color w:val="000000"/>
          <w:sz w:val="18"/>
          <w:szCs w:val="18"/>
        </w:rPr>
      </w:pPr>
    </w:p>
    <w:p w14:paraId="484D061A" w14:textId="77777777" w:rsidR="007106CA" w:rsidRDefault="007106CA" w:rsidP="007106CA">
      <w:pPr>
        <w:spacing w:line="276" w:lineRule="auto"/>
        <w:ind w:left="4395"/>
        <w:jc w:val="center"/>
        <w:rPr>
          <w:rFonts w:ascii="Arial" w:eastAsia="Times New Roman" w:hAnsi="Arial" w:cs="Arial"/>
          <w:color w:val="000000"/>
          <w:sz w:val="18"/>
          <w:szCs w:val="18"/>
        </w:rPr>
      </w:pPr>
    </w:p>
    <w:p w14:paraId="6989B386" w14:textId="77777777" w:rsidR="007106CA" w:rsidRPr="007B5B6F" w:rsidRDefault="007106CA" w:rsidP="007106CA">
      <w:pPr>
        <w:spacing w:line="276" w:lineRule="auto"/>
        <w:ind w:left="4395"/>
        <w:jc w:val="center"/>
        <w:rPr>
          <w:rFonts w:ascii="Arial" w:eastAsia="Times New Roman" w:hAnsi="Arial" w:cs="Arial"/>
          <w:color w:val="000000"/>
          <w:sz w:val="18"/>
          <w:szCs w:val="18"/>
        </w:rPr>
      </w:pPr>
    </w:p>
    <w:p w14:paraId="1ED09B22" w14:textId="26A05583" w:rsidR="00C83D75" w:rsidRPr="002F1B5D" w:rsidRDefault="007106CA" w:rsidP="00AA5B63">
      <w:pPr>
        <w:jc w:val="center"/>
        <w:rPr>
          <w:rFonts w:ascii="Arial" w:hAnsi="Arial" w:cs="Arial"/>
          <w:b/>
          <w:bCs/>
          <w:color w:val="FF0000"/>
          <w:sz w:val="28"/>
          <w:szCs w:val="28"/>
          <w:highlight w:val="yellow"/>
          <w:u w:val="single"/>
        </w:rPr>
      </w:pPr>
      <w:r w:rsidRPr="002F1B5D">
        <w:rPr>
          <w:rFonts w:ascii="Arial" w:hAnsi="Arial" w:cs="Arial"/>
          <w:b/>
          <w:bCs/>
          <w:color w:val="FF0000"/>
          <w:sz w:val="28"/>
          <w:szCs w:val="28"/>
          <w:highlight w:val="yellow"/>
          <w:u w:val="single"/>
        </w:rPr>
        <w:t xml:space="preserve">A SER ENTREGUE </w:t>
      </w:r>
      <w:r w:rsidR="00C83D75" w:rsidRPr="002F1B5D">
        <w:rPr>
          <w:rFonts w:ascii="Arial" w:hAnsi="Arial" w:cs="Arial"/>
          <w:b/>
          <w:bCs/>
          <w:color w:val="FF0000"/>
          <w:sz w:val="28"/>
          <w:szCs w:val="28"/>
          <w:highlight w:val="yellow"/>
          <w:u w:val="single"/>
        </w:rPr>
        <w:t>EM PAPEL TIMBRADO DA EMPRESA</w:t>
      </w:r>
    </w:p>
    <w:p w14:paraId="43DC186E" w14:textId="2DDFA034" w:rsidR="00C83D75" w:rsidRPr="002F1B5D" w:rsidRDefault="00C83D75" w:rsidP="00AA5B63">
      <w:pPr>
        <w:jc w:val="center"/>
        <w:rPr>
          <w:rFonts w:ascii="Arial" w:hAnsi="Arial" w:cs="Arial"/>
          <w:b/>
          <w:bCs/>
          <w:color w:val="FF0000"/>
          <w:sz w:val="28"/>
          <w:szCs w:val="28"/>
          <w:u w:val="single"/>
        </w:rPr>
      </w:pPr>
      <w:r w:rsidRPr="002F1B5D">
        <w:rPr>
          <w:rFonts w:ascii="Arial" w:hAnsi="Arial" w:cs="Arial"/>
          <w:b/>
          <w:bCs/>
          <w:color w:val="FF0000"/>
          <w:sz w:val="28"/>
          <w:szCs w:val="28"/>
          <w:highlight w:val="yellow"/>
          <w:u w:val="single"/>
        </w:rPr>
        <w:t xml:space="preserve">JUNTAMENTE COM A DECLARAÇÃO DE </w:t>
      </w:r>
      <w:r w:rsidR="0015660D" w:rsidRPr="002F1B5D">
        <w:rPr>
          <w:rFonts w:ascii="Arial" w:hAnsi="Arial" w:cs="Arial"/>
          <w:b/>
          <w:bCs/>
          <w:color w:val="FF0000"/>
          <w:sz w:val="28"/>
          <w:szCs w:val="28"/>
          <w:highlight w:val="yellow"/>
          <w:u w:val="single"/>
        </w:rPr>
        <w:t>AUS</w:t>
      </w:r>
      <w:r w:rsidRPr="002F1B5D">
        <w:rPr>
          <w:rFonts w:ascii="Arial" w:hAnsi="Arial" w:cs="Arial"/>
          <w:b/>
          <w:bCs/>
          <w:color w:val="FF0000"/>
          <w:sz w:val="28"/>
          <w:szCs w:val="28"/>
          <w:highlight w:val="yellow"/>
          <w:u w:val="single"/>
        </w:rPr>
        <w:t>ÊNCIA DE NEPOTISMO</w:t>
      </w:r>
    </w:p>
    <w:p w14:paraId="6E1430F3" w14:textId="77777777" w:rsidR="007106CA" w:rsidRDefault="007106CA" w:rsidP="00AA5B63">
      <w:pPr>
        <w:jc w:val="center"/>
        <w:rPr>
          <w:rFonts w:cs="Arial"/>
          <w:b/>
          <w:bCs/>
          <w:color w:val="FF0000"/>
          <w:sz w:val="28"/>
          <w:szCs w:val="28"/>
        </w:rPr>
      </w:pPr>
    </w:p>
    <w:p w14:paraId="752FC86A" w14:textId="77777777" w:rsidR="007106CA" w:rsidRDefault="007106CA" w:rsidP="00AA5B63">
      <w:pPr>
        <w:jc w:val="center"/>
        <w:rPr>
          <w:rFonts w:cs="Arial"/>
          <w:b/>
          <w:bCs/>
          <w:color w:val="FF0000"/>
          <w:sz w:val="28"/>
          <w:szCs w:val="28"/>
        </w:rPr>
      </w:pPr>
    </w:p>
    <w:p w14:paraId="3C19BF6C" w14:textId="77777777" w:rsidR="007106CA" w:rsidRDefault="007106CA" w:rsidP="00AA5B63">
      <w:pPr>
        <w:jc w:val="center"/>
        <w:rPr>
          <w:rFonts w:cs="Arial"/>
          <w:b/>
          <w:bCs/>
          <w:color w:val="FF0000"/>
          <w:sz w:val="28"/>
          <w:szCs w:val="28"/>
        </w:rPr>
      </w:pPr>
    </w:p>
    <w:p w14:paraId="7898F626" w14:textId="77777777" w:rsidR="007106CA" w:rsidRDefault="007106CA" w:rsidP="00AA5B63">
      <w:pPr>
        <w:jc w:val="center"/>
        <w:rPr>
          <w:rFonts w:cs="Arial"/>
          <w:b/>
          <w:bCs/>
          <w:color w:val="FF0000"/>
          <w:sz w:val="28"/>
          <w:szCs w:val="28"/>
        </w:rPr>
      </w:pPr>
    </w:p>
    <w:p w14:paraId="17992630" w14:textId="77777777" w:rsidR="007106CA" w:rsidRDefault="007106CA" w:rsidP="00AA5B63">
      <w:pPr>
        <w:jc w:val="center"/>
        <w:rPr>
          <w:rFonts w:cs="Arial"/>
          <w:b/>
          <w:bCs/>
          <w:color w:val="FF0000"/>
          <w:sz w:val="28"/>
          <w:szCs w:val="28"/>
        </w:rPr>
      </w:pPr>
    </w:p>
    <w:p w14:paraId="5C0C58F3" w14:textId="77777777" w:rsidR="007106CA" w:rsidRDefault="007106CA" w:rsidP="00AA5B63">
      <w:pPr>
        <w:jc w:val="center"/>
        <w:rPr>
          <w:rFonts w:cs="Arial"/>
          <w:b/>
          <w:bCs/>
          <w:color w:val="FF0000"/>
          <w:sz w:val="28"/>
          <w:szCs w:val="28"/>
        </w:rPr>
      </w:pPr>
    </w:p>
    <w:p w14:paraId="56D4DB47" w14:textId="77777777" w:rsidR="007106CA" w:rsidRDefault="007106CA" w:rsidP="00AA5B63">
      <w:pPr>
        <w:jc w:val="center"/>
        <w:rPr>
          <w:rFonts w:cs="Arial"/>
          <w:b/>
          <w:bCs/>
          <w:color w:val="FF0000"/>
          <w:sz w:val="28"/>
          <w:szCs w:val="28"/>
        </w:rPr>
      </w:pPr>
    </w:p>
    <w:p w14:paraId="268BFA37" w14:textId="77777777" w:rsidR="007106CA" w:rsidRDefault="007106CA" w:rsidP="00AA5B63">
      <w:pPr>
        <w:jc w:val="center"/>
        <w:rPr>
          <w:rFonts w:cs="Arial"/>
          <w:b/>
          <w:bCs/>
          <w:color w:val="FF0000"/>
          <w:sz w:val="28"/>
          <w:szCs w:val="28"/>
        </w:rPr>
      </w:pPr>
    </w:p>
    <w:p w14:paraId="331541D8" w14:textId="77777777" w:rsidR="007106CA" w:rsidRDefault="007106CA" w:rsidP="00AA5B63">
      <w:pPr>
        <w:jc w:val="center"/>
        <w:rPr>
          <w:rFonts w:cs="Arial"/>
          <w:b/>
          <w:bCs/>
          <w:color w:val="FF0000"/>
          <w:sz w:val="28"/>
          <w:szCs w:val="28"/>
        </w:rPr>
      </w:pPr>
    </w:p>
    <w:p w14:paraId="7AA01F18" w14:textId="77777777" w:rsidR="007106CA" w:rsidRDefault="007106CA" w:rsidP="00AA5B63">
      <w:pPr>
        <w:jc w:val="center"/>
        <w:rPr>
          <w:rFonts w:cs="Arial"/>
          <w:b/>
          <w:bCs/>
          <w:color w:val="FF0000"/>
          <w:sz w:val="28"/>
          <w:szCs w:val="28"/>
        </w:rPr>
      </w:pPr>
    </w:p>
    <w:p w14:paraId="06967C28" w14:textId="77777777" w:rsidR="007106CA" w:rsidRDefault="007106CA" w:rsidP="00AA5B63">
      <w:pPr>
        <w:jc w:val="center"/>
        <w:rPr>
          <w:rFonts w:cs="Arial"/>
          <w:b/>
          <w:bCs/>
          <w:color w:val="FF0000"/>
          <w:sz w:val="28"/>
          <w:szCs w:val="28"/>
        </w:rPr>
      </w:pPr>
    </w:p>
    <w:p w14:paraId="0255D4A0" w14:textId="77777777" w:rsidR="007106CA" w:rsidRDefault="007106CA" w:rsidP="00AA5B63">
      <w:pPr>
        <w:jc w:val="center"/>
        <w:rPr>
          <w:rFonts w:cs="Arial"/>
          <w:b/>
          <w:bCs/>
          <w:color w:val="FF0000"/>
          <w:sz w:val="28"/>
          <w:szCs w:val="28"/>
        </w:rPr>
      </w:pPr>
    </w:p>
    <w:p w14:paraId="475FBA61" w14:textId="77777777" w:rsidR="007106CA" w:rsidRDefault="007106CA" w:rsidP="00AA5B63">
      <w:pPr>
        <w:jc w:val="center"/>
        <w:rPr>
          <w:rFonts w:cs="Arial"/>
          <w:b/>
          <w:bCs/>
          <w:color w:val="FF0000"/>
          <w:sz w:val="28"/>
          <w:szCs w:val="28"/>
        </w:rPr>
      </w:pPr>
    </w:p>
    <w:p w14:paraId="0160AFBE" w14:textId="77777777" w:rsidR="007106CA" w:rsidRDefault="007106CA" w:rsidP="00AA5B63">
      <w:pPr>
        <w:jc w:val="center"/>
        <w:rPr>
          <w:rFonts w:cs="Arial"/>
          <w:b/>
          <w:bCs/>
          <w:color w:val="FF0000"/>
          <w:sz w:val="28"/>
          <w:szCs w:val="28"/>
        </w:rPr>
      </w:pPr>
    </w:p>
    <w:p w14:paraId="1DA7F871" w14:textId="77777777" w:rsidR="007106CA" w:rsidRDefault="007106CA" w:rsidP="00AA5B63">
      <w:pPr>
        <w:jc w:val="center"/>
        <w:rPr>
          <w:rFonts w:cs="Arial"/>
          <w:b/>
          <w:bCs/>
          <w:color w:val="FF0000"/>
          <w:sz w:val="28"/>
          <w:szCs w:val="28"/>
        </w:rPr>
      </w:pPr>
    </w:p>
    <w:p w14:paraId="5B37F9B9" w14:textId="77777777" w:rsidR="007106CA" w:rsidRPr="001222F3" w:rsidRDefault="007106CA" w:rsidP="00AA5B63">
      <w:pPr>
        <w:jc w:val="center"/>
        <w:rPr>
          <w:rFonts w:cs="Arial"/>
          <w:b/>
          <w:bCs/>
          <w:color w:val="000000" w:themeColor="text1"/>
          <w:sz w:val="28"/>
          <w:szCs w:val="28"/>
        </w:rPr>
      </w:pPr>
    </w:p>
    <w:p w14:paraId="02BF5B46" w14:textId="485E91B8" w:rsidR="00D75E47" w:rsidRPr="002B211F" w:rsidRDefault="00D75E47" w:rsidP="00D75E47">
      <w:pPr>
        <w:spacing w:beforeLines="120" w:before="288" w:afterLines="120" w:after="288" w:line="312" w:lineRule="auto"/>
        <w:jc w:val="center"/>
        <w:rPr>
          <w:rFonts w:ascii="Arial" w:eastAsia="MS Mincho" w:hAnsi="Arial" w:cs="Arial"/>
          <w:b/>
        </w:rPr>
      </w:pPr>
      <w:r w:rsidRPr="002B211F">
        <w:rPr>
          <w:rFonts w:ascii="Arial" w:eastAsia="MS Mincho" w:hAnsi="Arial" w:cs="Arial"/>
          <w:b/>
        </w:rPr>
        <w:t xml:space="preserve">ANEXO </w:t>
      </w:r>
      <w:r w:rsidR="00C76130" w:rsidRPr="002B211F">
        <w:rPr>
          <w:rFonts w:ascii="Arial" w:eastAsia="MS Mincho" w:hAnsi="Arial" w:cs="Arial"/>
          <w:b/>
        </w:rPr>
        <w:t>I</w:t>
      </w:r>
      <w:r w:rsidR="00C83D75" w:rsidRPr="002B211F">
        <w:rPr>
          <w:rFonts w:ascii="Arial" w:eastAsia="MS Mincho" w:hAnsi="Arial" w:cs="Arial"/>
          <w:b/>
        </w:rPr>
        <w:t>V</w:t>
      </w:r>
      <w:r w:rsidRPr="002B211F">
        <w:rPr>
          <w:rFonts w:ascii="Arial" w:eastAsia="MS Mincho" w:hAnsi="Arial" w:cs="Arial"/>
          <w:b/>
        </w:rPr>
        <w:t xml:space="preserve"> – MODELO DECLARAÇÃO DE AUSÊNCIA DE NEPOTISMO</w:t>
      </w:r>
    </w:p>
    <w:p w14:paraId="72937F36" w14:textId="77777777" w:rsidR="00D75E47" w:rsidRPr="00D75E47" w:rsidRDefault="00D75E47" w:rsidP="00D75E47">
      <w:pPr>
        <w:widowControl w:val="0"/>
        <w:suppressAutoHyphens/>
        <w:ind w:firstLine="1134"/>
        <w:jc w:val="both"/>
        <w:rPr>
          <w:rFonts w:ascii="Arial" w:hAnsi="Arial" w:cs="Arial"/>
          <w:sz w:val="20"/>
          <w:szCs w:val="20"/>
          <w:highlight w:val="yellow"/>
        </w:rPr>
      </w:pPr>
    </w:p>
    <w:p w14:paraId="2F66D550" w14:textId="77777777" w:rsidR="00D75E47" w:rsidRPr="00D75E47" w:rsidRDefault="00D75E47" w:rsidP="00D75E47">
      <w:pPr>
        <w:widowControl w:val="0"/>
        <w:suppressAutoHyphens/>
        <w:ind w:firstLine="1134"/>
        <w:jc w:val="both"/>
        <w:rPr>
          <w:rFonts w:ascii="Arial" w:hAnsi="Arial" w:cs="Arial"/>
          <w:sz w:val="20"/>
          <w:szCs w:val="20"/>
          <w:highlight w:val="yellow"/>
        </w:rPr>
      </w:pPr>
    </w:p>
    <w:p w14:paraId="2E932623" w14:textId="77777777" w:rsidR="00D75E47" w:rsidRDefault="00D75E47" w:rsidP="00D75E47">
      <w:pPr>
        <w:widowControl w:val="0"/>
        <w:suppressAutoHyphens/>
        <w:ind w:firstLine="1134"/>
        <w:jc w:val="both"/>
        <w:rPr>
          <w:rFonts w:ascii="Arial" w:hAnsi="Arial" w:cs="Arial"/>
          <w:sz w:val="20"/>
          <w:szCs w:val="20"/>
          <w:highlight w:val="yellow"/>
        </w:rPr>
      </w:pPr>
    </w:p>
    <w:p w14:paraId="0B011D94" w14:textId="77777777" w:rsidR="007106CA" w:rsidRPr="00D75E47" w:rsidRDefault="007106CA" w:rsidP="00D75E47">
      <w:pPr>
        <w:widowControl w:val="0"/>
        <w:suppressAutoHyphens/>
        <w:ind w:firstLine="1134"/>
        <w:jc w:val="both"/>
        <w:rPr>
          <w:rFonts w:ascii="Arial" w:hAnsi="Arial" w:cs="Arial"/>
          <w:sz w:val="20"/>
          <w:szCs w:val="20"/>
          <w:highlight w:val="yellow"/>
        </w:rPr>
      </w:pPr>
    </w:p>
    <w:p w14:paraId="2E1B0FED" w14:textId="77777777" w:rsidR="00D75E47" w:rsidRPr="00D75E47" w:rsidRDefault="00D75E47" w:rsidP="00D75E47">
      <w:pPr>
        <w:widowControl w:val="0"/>
        <w:suppressAutoHyphens/>
        <w:ind w:firstLine="1134"/>
        <w:jc w:val="both"/>
        <w:rPr>
          <w:rFonts w:ascii="Arial" w:hAnsi="Arial" w:cs="Arial"/>
          <w:sz w:val="20"/>
          <w:szCs w:val="20"/>
          <w:highlight w:val="yellow"/>
        </w:rPr>
      </w:pPr>
    </w:p>
    <w:p w14:paraId="4522F976" w14:textId="3C6036D6" w:rsidR="00D75E47" w:rsidRPr="00D75E47" w:rsidRDefault="00D75E47" w:rsidP="00D75E47">
      <w:pPr>
        <w:widowControl w:val="0"/>
        <w:suppressAutoHyphens/>
        <w:ind w:firstLine="1134"/>
        <w:jc w:val="both"/>
        <w:rPr>
          <w:rStyle w:val="fontstyle01"/>
          <w:rFonts w:ascii="Arial" w:hAnsi="Arial" w:cs="Arial"/>
        </w:rPr>
      </w:pPr>
      <w:r w:rsidRPr="00D75E47">
        <w:rPr>
          <w:rFonts w:ascii="Arial" w:hAnsi="Arial" w:cs="Arial"/>
          <w:sz w:val="20"/>
          <w:szCs w:val="20"/>
          <w:highlight w:val="yellow"/>
        </w:rPr>
        <w:t>_____</w:t>
      </w:r>
      <w:r w:rsidRPr="00D75E47">
        <w:rPr>
          <w:rFonts w:ascii="Arial" w:hAnsi="Arial" w:cs="Arial"/>
          <w:sz w:val="20"/>
          <w:szCs w:val="20"/>
        </w:rPr>
        <w:t xml:space="preserve"> (nome da licitante) </w:t>
      </w:r>
      <w:r w:rsidRPr="00D75E47">
        <w:rPr>
          <w:rFonts w:ascii="Arial" w:hAnsi="Arial" w:cs="Arial"/>
          <w:sz w:val="20"/>
          <w:szCs w:val="20"/>
          <w:highlight w:val="yellow"/>
        </w:rPr>
        <w:t>_____</w:t>
      </w:r>
      <w:r w:rsidRPr="00D75E47">
        <w:rPr>
          <w:rFonts w:ascii="Arial" w:hAnsi="Arial" w:cs="Arial"/>
          <w:sz w:val="20"/>
          <w:szCs w:val="20"/>
        </w:rPr>
        <w:t>, CNPJ n</w:t>
      </w:r>
      <w:r w:rsidRPr="00D75E47">
        <w:rPr>
          <w:rFonts w:ascii="Arial" w:hAnsi="Arial" w:cs="Arial"/>
          <w:sz w:val="20"/>
          <w:szCs w:val="20"/>
          <w:u w:val="single"/>
          <w:vertAlign w:val="superscript"/>
        </w:rPr>
        <w:t>o</w:t>
      </w:r>
      <w:r w:rsidRPr="00D75E47">
        <w:rPr>
          <w:rFonts w:ascii="Arial" w:hAnsi="Arial" w:cs="Arial"/>
          <w:sz w:val="20"/>
          <w:szCs w:val="20"/>
        </w:rPr>
        <w:t xml:space="preserve"> </w:t>
      </w:r>
      <w:r w:rsidRPr="00D75E47">
        <w:rPr>
          <w:rFonts w:ascii="Arial" w:hAnsi="Arial" w:cs="Arial"/>
          <w:sz w:val="20"/>
          <w:szCs w:val="20"/>
          <w:highlight w:val="yellow"/>
        </w:rPr>
        <w:t>_____</w:t>
      </w:r>
      <w:r w:rsidRPr="00D75E47">
        <w:rPr>
          <w:rFonts w:ascii="Arial" w:hAnsi="Arial" w:cs="Arial"/>
          <w:sz w:val="20"/>
          <w:szCs w:val="20"/>
        </w:rPr>
        <w:t xml:space="preserve">, com sede na </w:t>
      </w:r>
      <w:r w:rsidRPr="00D75E47">
        <w:rPr>
          <w:rFonts w:ascii="Arial" w:hAnsi="Arial" w:cs="Arial"/>
          <w:sz w:val="20"/>
          <w:szCs w:val="20"/>
          <w:highlight w:val="yellow"/>
        </w:rPr>
        <w:t>_____</w:t>
      </w:r>
      <w:r w:rsidRPr="00D75E47">
        <w:rPr>
          <w:rFonts w:ascii="Arial" w:hAnsi="Arial" w:cs="Arial"/>
          <w:sz w:val="20"/>
          <w:szCs w:val="20"/>
        </w:rPr>
        <w:t xml:space="preserve"> (endereço completo) </w:t>
      </w:r>
      <w:r w:rsidRPr="00D75E47">
        <w:rPr>
          <w:rFonts w:ascii="Arial" w:hAnsi="Arial" w:cs="Arial"/>
          <w:sz w:val="20"/>
          <w:szCs w:val="20"/>
          <w:highlight w:val="yellow"/>
        </w:rPr>
        <w:t>_____</w:t>
      </w:r>
      <w:r w:rsidRPr="00D75E47">
        <w:rPr>
          <w:rFonts w:ascii="Arial" w:hAnsi="Arial" w:cs="Arial"/>
          <w:sz w:val="20"/>
          <w:szCs w:val="20"/>
        </w:rPr>
        <w:t xml:space="preserve">, </w:t>
      </w:r>
      <w:r w:rsidRPr="00D75E47">
        <w:rPr>
          <w:rFonts w:ascii="Arial" w:hAnsi="Arial" w:cs="Arial"/>
          <w:color w:val="000000"/>
          <w:sz w:val="20"/>
          <w:szCs w:val="20"/>
          <w:lang w:val="pt-PT" w:eastAsia="en-US"/>
        </w:rPr>
        <w:t xml:space="preserve">por intermédio de </w:t>
      </w:r>
      <w:r w:rsidRPr="00D75E47">
        <w:rPr>
          <w:rFonts w:ascii="Arial" w:hAnsi="Arial" w:cs="Arial"/>
          <w:color w:val="000003"/>
          <w:sz w:val="20"/>
          <w:szCs w:val="20"/>
          <w:lang w:val="pt-PT" w:eastAsia="en-US"/>
        </w:rPr>
        <w:t>seu representante legal</w:t>
      </w:r>
      <w:r w:rsidRPr="00D75E47">
        <w:rPr>
          <w:rFonts w:ascii="Arial" w:hAnsi="Arial" w:cs="Arial"/>
          <w:sz w:val="20"/>
          <w:szCs w:val="20"/>
        </w:rPr>
        <w:t xml:space="preserve">, Sr.(a) </w:t>
      </w:r>
      <w:r w:rsidRPr="00D75E47">
        <w:rPr>
          <w:rFonts w:ascii="Arial" w:hAnsi="Arial" w:cs="Arial"/>
          <w:sz w:val="20"/>
          <w:szCs w:val="20"/>
          <w:highlight w:val="yellow"/>
        </w:rPr>
        <w:t>_____</w:t>
      </w:r>
      <w:r w:rsidRPr="00D75E47">
        <w:rPr>
          <w:rFonts w:ascii="Arial" w:hAnsi="Arial" w:cs="Arial"/>
          <w:color w:val="000000"/>
          <w:sz w:val="20"/>
          <w:szCs w:val="20"/>
          <w:lang w:val="pt-PT" w:eastAsia="en-US"/>
        </w:rPr>
        <w:t xml:space="preserve">, </w:t>
      </w:r>
      <w:r w:rsidRPr="00D75E47">
        <w:rPr>
          <w:rFonts w:ascii="Arial" w:hAnsi="Arial" w:cs="Arial"/>
          <w:sz w:val="20"/>
          <w:szCs w:val="20"/>
          <w:lang w:val="pt-PT" w:eastAsia="en-US"/>
        </w:rPr>
        <w:t xml:space="preserve">para os fins de classificação de sua proposta no Pregão </w:t>
      </w:r>
      <w:r w:rsidRPr="00D75E47">
        <w:rPr>
          <w:rFonts w:ascii="Arial" w:hAnsi="Arial" w:cs="Arial"/>
          <w:color w:val="000000"/>
          <w:sz w:val="20"/>
          <w:szCs w:val="20"/>
          <w:lang w:val="pt-PT" w:eastAsia="en-US"/>
        </w:rPr>
        <w:t>Eletrônico SRRF09 n</w:t>
      </w:r>
      <w:r w:rsidRPr="00D75E47">
        <w:rPr>
          <w:rFonts w:ascii="Arial" w:hAnsi="Arial" w:cs="Arial"/>
          <w:sz w:val="20"/>
          <w:szCs w:val="20"/>
          <w:u w:val="single"/>
          <w:vertAlign w:val="superscript"/>
        </w:rPr>
        <w:t>o</w:t>
      </w:r>
      <w:r w:rsidRPr="00D75E47">
        <w:rPr>
          <w:rFonts w:ascii="Arial" w:hAnsi="Arial" w:cs="Arial"/>
          <w:color w:val="000000"/>
          <w:sz w:val="20"/>
          <w:szCs w:val="20"/>
          <w:lang w:val="pt-PT" w:eastAsia="en-US"/>
        </w:rPr>
        <w:t xml:space="preserve"> </w:t>
      </w:r>
      <w:r w:rsidR="006E5DD7">
        <w:rPr>
          <w:rFonts w:ascii="Arial" w:hAnsi="Arial" w:cs="Arial"/>
          <w:sz w:val="20"/>
          <w:szCs w:val="20"/>
        </w:rPr>
        <w:t>170156-90013/2024</w:t>
      </w:r>
      <w:r w:rsidRPr="00D75E47">
        <w:rPr>
          <w:rStyle w:val="fontstyle01"/>
          <w:rFonts w:ascii="Arial" w:hAnsi="Arial" w:cs="Arial"/>
        </w:rPr>
        <w:t>, em cumprimento ao disposto no art. 7</w:t>
      </w:r>
      <w:r w:rsidRPr="00D75E47">
        <w:rPr>
          <w:rFonts w:ascii="Arial" w:hAnsi="Arial" w:cs="Arial"/>
          <w:spacing w:val="-2"/>
          <w:sz w:val="20"/>
          <w:szCs w:val="20"/>
          <w:u w:val="single"/>
          <w:vertAlign w:val="superscript"/>
        </w:rPr>
        <w:t>o</w:t>
      </w:r>
      <w:r w:rsidRPr="00D75E47">
        <w:rPr>
          <w:rStyle w:val="fontstyle01"/>
          <w:rFonts w:ascii="Arial" w:hAnsi="Arial" w:cs="Arial"/>
        </w:rPr>
        <w:t xml:space="preserve"> do Decreto n</w:t>
      </w:r>
      <w:r w:rsidRPr="00D75E47">
        <w:rPr>
          <w:rFonts w:ascii="Arial" w:hAnsi="Arial" w:cs="Arial"/>
          <w:spacing w:val="-2"/>
          <w:sz w:val="20"/>
          <w:szCs w:val="20"/>
          <w:u w:val="single"/>
          <w:vertAlign w:val="superscript"/>
        </w:rPr>
        <w:t>o</w:t>
      </w:r>
      <w:r w:rsidRPr="00D75E47">
        <w:rPr>
          <w:rStyle w:val="fontstyle01"/>
          <w:rFonts w:ascii="Arial" w:hAnsi="Arial" w:cs="Arial"/>
        </w:rPr>
        <w:t xml:space="preserve"> 7.203/2010 e no inciso IV do artigo 5</w:t>
      </w:r>
      <w:r w:rsidRPr="00D75E47">
        <w:rPr>
          <w:rFonts w:ascii="Arial" w:hAnsi="Arial" w:cs="Arial"/>
          <w:spacing w:val="-2"/>
          <w:sz w:val="20"/>
          <w:szCs w:val="20"/>
          <w:u w:val="single"/>
          <w:vertAlign w:val="superscript"/>
        </w:rPr>
        <w:t>o</w:t>
      </w:r>
      <w:r w:rsidRPr="00D75E47">
        <w:rPr>
          <w:rStyle w:val="fontstyle01"/>
          <w:rFonts w:ascii="Arial" w:hAnsi="Arial" w:cs="Arial"/>
        </w:rPr>
        <w:t xml:space="preserve"> da Portaria ME n</w:t>
      </w:r>
      <w:r w:rsidRPr="00D75E47">
        <w:rPr>
          <w:rFonts w:ascii="Arial" w:hAnsi="Arial" w:cs="Arial"/>
          <w:spacing w:val="-2"/>
          <w:sz w:val="20"/>
          <w:szCs w:val="20"/>
          <w:u w:val="single"/>
          <w:vertAlign w:val="superscript"/>
        </w:rPr>
        <w:t>o</w:t>
      </w:r>
      <w:r w:rsidRPr="00D75E47">
        <w:rPr>
          <w:rStyle w:val="fontstyle01"/>
          <w:rFonts w:ascii="Arial" w:hAnsi="Arial" w:cs="Arial"/>
        </w:rPr>
        <w:t xml:space="preserve"> 1.144, de 03/02/2021, </w:t>
      </w:r>
      <w:r w:rsidRPr="00D75E47">
        <w:rPr>
          <w:rFonts w:ascii="Arial" w:hAnsi="Arial" w:cs="Arial"/>
          <w:b/>
          <w:bCs/>
          <w:color w:val="000003"/>
          <w:sz w:val="20"/>
          <w:szCs w:val="20"/>
          <w:lang w:val="pt-PT" w:eastAsia="en-US"/>
        </w:rPr>
        <w:t xml:space="preserve">DECLARA </w:t>
      </w:r>
      <w:r w:rsidRPr="00D75E47">
        <w:rPr>
          <w:rStyle w:val="fontstyle01"/>
          <w:rFonts w:ascii="Arial" w:hAnsi="Arial" w:cs="Arial"/>
        </w:rPr>
        <w:t>que não possui relação familiar ou de parentesco, por consanguinidade ou afinidade, até o terceiro grau, com agente público da Contratante que importe na prática de nepotismo.</w:t>
      </w:r>
    </w:p>
    <w:p w14:paraId="69C8FF6D" w14:textId="77777777" w:rsidR="00D75E47" w:rsidRPr="00D75E47" w:rsidRDefault="00D75E47" w:rsidP="00D75E47">
      <w:pPr>
        <w:widowControl w:val="0"/>
        <w:suppressAutoHyphens/>
        <w:jc w:val="both"/>
        <w:rPr>
          <w:rStyle w:val="fontstyle01"/>
          <w:rFonts w:ascii="Arial" w:hAnsi="Arial" w:cs="Arial"/>
        </w:rPr>
      </w:pPr>
    </w:p>
    <w:p w14:paraId="5EFBF773" w14:textId="77777777" w:rsidR="00D75E47" w:rsidRPr="00D75E47" w:rsidRDefault="00D75E47" w:rsidP="00D75E47">
      <w:pPr>
        <w:widowControl w:val="0"/>
        <w:suppressAutoHyphens/>
        <w:ind w:firstLine="1134"/>
        <w:jc w:val="both"/>
        <w:rPr>
          <w:rStyle w:val="fontstyle01"/>
          <w:rFonts w:ascii="Arial" w:hAnsi="Arial" w:cs="Arial"/>
        </w:rPr>
      </w:pPr>
      <w:r w:rsidRPr="00D75E47">
        <w:rPr>
          <w:rStyle w:val="fontstyle01"/>
          <w:rFonts w:ascii="Arial" w:hAnsi="Arial" w:cs="Arial"/>
        </w:rPr>
        <w:t>Entende-se por agente público a pessoa natural que exerce cargo em comissão ou função de confiança</w:t>
      </w:r>
      <w:r w:rsidRPr="00D75E47" w:rsidDel="00AC0149">
        <w:rPr>
          <w:rStyle w:val="fontstyle01"/>
          <w:rFonts w:ascii="Arial" w:hAnsi="Arial" w:cs="Arial"/>
        </w:rPr>
        <w:t xml:space="preserve"> </w:t>
      </w:r>
      <w:r w:rsidRPr="00D75E47">
        <w:rPr>
          <w:rStyle w:val="fontstyle01"/>
          <w:rFonts w:ascii="Arial" w:hAnsi="Arial" w:cs="Arial"/>
        </w:rPr>
        <w:t>na Superintendência Regional da Receita Federal do Brasil da 9</w:t>
      </w:r>
      <w:r w:rsidRPr="00D75E47">
        <w:rPr>
          <w:rFonts w:ascii="Arial" w:hAnsi="Arial" w:cs="Arial"/>
          <w:spacing w:val="-2"/>
          <w:sz w:val="20"/>
          <w:szCs w:val="20"/>
          <w:u w:val="single"/>
          <w:vertAlign w:val="superscript"/>
        </w:rPr>
        <w:t>a</w:t>
      </w:r>
      <w:r w:rsidRPr="00D75E47">
        <w:rPr>
          <w:rStyle w:val="fontstyle01"/>
          <w:rFonts w:ascii="Arial" w:hAnsi="Arial" w:cs="Arial"/>
        </w:rPr>
        <w:t xml:space="preserve"> Região Fiscal ou suas Unidades Jurisdicionadas, localizadas nos Estados do Paraná e Santa Catarina.</w:t>
      </w:r>
    </w:p>
    <w:p w14:paraId="0350E47A" w14:textId="77777777" w:rsidR="00D75E47" w:rsidRPr="00D75E47" w:rsidRDefault="00D75E47" w:rsidP="00D75E47">
      <w:pPr>
        <w:widowControl w:val="0"/>
        <w:suppressAutoHyphens/>
        <w:jc w:val="both"/>
        <w:rPr>
          <w:rStyle w:val="fontstyle01"/>
          <w:rFonts w:ascii="Arial" w:hAnsi="Arial" w:cs="Arial"/>
        </w:rPr>
      </w:pPr>
    </w:p>
    <w:p w14:paraId="5159CCCC" w14:textId="77777777" w:rsidR="00D75E47" w:rsidRPr="00D75E47" w:rsidRDefault="00D75E47" w:rsidP="00D75E47">
      <w:pPr>
        <w:widowControl w:val="0"/>
        <w:suppressAutoHyphens/>
        <w:ind w:firstLine="1134"/>
        <w:jc w:val="both"/>
        <w:rPr>
          <w:rStyle w:val="fontstyle01"/>
          <w:rFonts w:ascii="Arial" w:hAnsi="Arial" w:cs="Arial"/>
        </w:rPr>
      </w:pPr>
      <w:r w:rsidRPr="00D75E47">
        <w:rPr>
          <w:rFonts w:ascii="Arial" w:hAnsi="Arial" w:cs="Arial"/>
          <w:sz w:val="20"/>
          <w:szCs w:val="20"/>
        </w:rPr>
        <w:t>DECLARO estar ciente das cominações legais (penais) as quais estou sujeito caso as informações prestadas nesta declaração não sejam verdadeiras.</w:t>
      </w:r>
    </w:p>
    <w:p w14:paraId="7D129BF4" w14:textId="77777777" w:rsidR="00D75E47" w:rsidRPr="00D75E47" w:rsidRDefault="00D75E47" w:rsidP="00D75E47">
      <w:pPr>
        <w:widowControl w:val="0"/>
        <w:suppressAutoHyphens/>
        <w:jc w:val="both"/>
        <w:rPr>
          <w:rStyle w:val="fontstyle01"/>
          <w:rFonts w:ascii="Arial" w:hAnsi="Arial" w:cs="Arial"/>
        </w:rPr>
      </w:pPr>
    </w:p>
    <w:p w14:paraId="4DF5DB6C" w14:textId="77777777" w:rsidR="00D75E47" w:rsidRPr="00D75E47" w:rsidRDefault="00D75E47" w:rsidP="00D75E47">
      <w:pPr>
        <w:widowControl w:val="0"/>
        <w:ind w:right="79"/>
        <w:rPr>
          <w:rFonts w:ascii="Arial" w:hAnsi="Arial" w:cs="Arial"/>
          <w:spacing w:val="-2"/>
          <w:sz w:val="20"/>
          <w:szCs w:val="20"/>
        </w:rPr>
      </w:pPr>
    </w:p>
    <w:p w14:paraId="6BEF9AC5" w14:textId="77777777" w:rsidR="00D75E47" w:rsidRPr="00D75E47" w:rsidRDefault="00D75E47" w:rsidP="00D75E47">
      <w:pPr>
        <w:widowControl w:val="0"/>
        <w:ind w:right="79"/>
        <w:jc w:val="center"/>
        <w:rPr>
          <w:rFonts w:ascii="Arial" w:hAnsi="Arial" w:cs="Arial"/>
          <w:spacing w:val="-2"/>
          <w:sz w:val="20"/>
          <w:szCs w:val="20"/>
        </w:rPr>
      </w:pPr>
      <w:r w:rsidRPr="00D75E47">
        <w:rPr>
          <w:rFonts w:ascii="Arial" w:hAnsi="Arial" w:cs="Arial"/>
          <w:sz w:val="20"/>
          <w:szCs w:val="20"/>
          <w:highlight w:val="yellow"/>
        </w:rPr>
        <w:t>__________</w:t>
      </w:r>
      <w:r w:rsidRPr="00D75E47">
        <w:rPr>
          <w:rFonts w:ascii="Arial" w:hAnsi="Arial" w:cs="Arial"/>
          <w:sz w:val="20"/>
          <w:szCs w:val="20"/>
        </w:rPr>
        <w:t>/</w:t>
      </w:r>
      <w:r w:rsidRPr="00D75E47">
        <w:rPr>
          <w:rFonts w:ascii="Arial" w:hAnsi="Arial" w:cs="Arial"/>
          <w:sz w:val="20"/>
          <w:szCs w:val="20"/>
          <w:highlight w:val="yellow"/>
        </w:rPr>
        <w:t>___</w:t>
      </w:r>
      <w:r w:rsidRPr="00D75E47">
        <w:rPr>
          <w:rFonts w:ascii="Arial" w:hAnsi="Arial" w:cs="Arial"/>
          <w:spacing w:val="-2"/>
          <w:sz w:val="20"/>
          <w:szCs w:val="20"/>
        </w:rPr>
        <w:t xml:space="preserve">, </w:t>
      </w:r>
      <w:r w:rsidRPr="00D75E47">
        <w:rPr>
          <w:rFonts w:ascii="Arial" w:hAnsi="Arial" w:cs="Arial"/>
          <w:sz w:val="20"/>
          <w:szCs w:val="20"/>
          <w:highlight w:val="yellow"/>
        </w:rPr>
        <w:t>___</w:t>
      </w:r>
      <w:r w:rsidRPr="00D75E47">
        <w:rPr>
          <w:rFonts w:ascii="Arial" w:hAnsi="Arial" w:cs="Arial"/>
          <w:spacing w:val="-2"/>
          <w:sz w:val="20"/>
          <w:szCs w:val="20"/>
        </w:rPr>
        <w:t xml:space="preserve"> de </w:t>
      </w:r>
      <w:r w:rsidRPr="00D75E47">
        <w:rPr>
          <w:rFonts w:ascii="Arial" w:hAnsi="Arial" w:cs="Arial"/>
          <w:sz w:val="20"/>
          <w:szCs w:val="20"/>
          <w:highlight w:val="yellow"/>
        </w:rPr>
        <w:t>__________</w:t>
      </w:r>
      <w:r w:rsidRPr="00D75E47">
        <w:rPr>
          <w:rFonts w:ascii="Arial" w:hAnsi="Arial" w:cs="Arial"/>
          <w:spacing w:val="-2"/>
          <w:sz w:val="20"/>
          <w:szCs w:val="20"/>
        </w:rPr>
        <w:t xml:space="preserve"> </w:t>
      </w:r>
      <w:proofErr w:type="spellStart"/>
      <w:r w:rsidRPr="00D75E47">
        <w:rPr>
          <w:rFonts w:ascii="Arial" w:hAnsi="Arial" w:cs="Arial"/>
          <w:spacing w:val="-2"/>
          <w:sz w:val="20"/>
          <w:szCs w:val="20"/>
        </w:rPr>
        <w:t>de</w:t>
      </w:r>
      <w:proofErr w:type="spellEnd"/>
      <w:r w:rsidRPr="00D75E47">
        <w:rPr>
          <w:rFonts w:ascii="Arial" w:hAnsi="Arial" w:cs="Arial"/>
          <w:spacing w:val="-2"/>
          <w:sz w:val="20"/>
          <w:szCs w:val="20"/>
        </w:rPr>
        <w:t xml:space="preserve"> 2024</w:t>
      </w:r>
    </w:p>
    <w:p w14:paraId="62115DEB" w14:textId="77777777" w:rsidR="00D75E47" w:rsidRPr="00D75E47" w:rsidRDefault="00D75E47" w:rsidP="00D75E47">
      <w:pPr>
        <w:widowControl w:val="0"/>
        <w:jc w:val="both"/>
        <w:rPr>
          <w:rFonts w:ascii="Arial" w:hAnsi="Arial" w:cs="Arial"/>
          <w:sz w:val="20"/>
          <w:szCs w:val="20"/>
        </w:rPr>
      </w:pPr>
    </w:p>
    <w:p w14:paraId="4F4CDF01" w14:textId="77777777" w:rsidR="00D75E47" w:rsidRPr="00D75E47" w:rsidRDefault="00D75E47" w:rsidP="00D75E47">
      <w:pPr>
        <w:widowControl w:val="0"/>
        <w:jc w:val="both"/>
        <w:rPr>
          <w:rFonts w:ascii="Arial" w:hAnsi="Arial" w:cs="Arial"/>
          <w:sz w:val="20"/>
          <w:szCs w:val="20"/>
        </w:rPr>
      </w:pPr>
    </w:p>
    <w:p w14:paraId="53141303" w14:textId="77777777" w:rsidR="00D75E47" w:rsidRPr="00D75E47" w:rsidRDefault="00D75E47" w:rsidP="00D75E47">
      <w:pPr>
        <w:widowControl w:val="0"/>
        <w:ind w:right="27"/>
        <w:jc w:val="center"/>
        <w:rPr>
          <w:rFonts w:ascii="Arial" w:hAnsi="Arial" w:cs="Arial"/>
          <w:spacing w:val="-2"/>
          <w:sz w:val="20"/>
          <w:szCs w:val="20"/>
        </w:rPr>
      </w:pPr>
      <w:r w:rsidRPr="00D75E47">
        <w:rPr>
          <w:rFonts w:ascii="Arial" w:hAnsi="Arial" w:cs="Arial"/>
          <w:spacing w:val="-2"/>
          <w:sz w:val="20"/>
          <w:szCs w:val="20"/>
        </w:rPr>
        <w:t>___________________________________________</w:t>
      </w:r>
    </w:p>
    <w:p w14:paraId="442A3846" w14:textId="77777777" w:rsidR="00D75E47" w:rsidRPr="00D75E47" w:rsidRDefault="00D75E47" w:rsidP="00D75E47">
      <w:pPr>
        <w:widowControl w:val="0"/>
        <w:ind w:right="27"/>
        <w:jc w:val="center"/>
        <w:rPr>
          <w:rFonts w:ascii="Arial" w:hAnsi="Arial" w:cs="Arial"/>
          <w:sz w:val="20"/>
          <w:szCs w:val="20"/>
        </w:rPr>
      </w:pPr>
      <w:r w:rsidRPr="00D75E47">
        <w:rPr>
          <w:rFonts w:ascii="Arial" w:hAnsi="Arial" w:cs="Arial"/>
          <w:sz w:val="20"/>
          <w:szCs w:val="20"/>
          <w:lang w:val="pt-PT" w:eastAsia="en-US"/>
        </w:rPr>
        <w:t>Assinatura do representante</w:t>
      </w:r>
    </w:p>
    <w:p w14:paraId="22BDBBA2" w14:textId="77777777" w:rsidR="00D75E47" w:rsidRPr="00742881" w:rsidRDefault="00D75E47" w:rsidP="00D75E47">
      <w:pPr>
        <w:widowControl w:val="0"/>
        <w:jc w:val="both"/>
        <w:rPr>
          <w:rFonts w:ascii="Arial" w:hAnsi="Arial" w:cs="Arial"/>
        </w:rPr>
      </w:pPr>
    </w:p>
    <w:p w14:paraId="63D40666" w14:textId="77777777" w:rsidR="00D75E47" w:rsidRDefault="00D75E47" w:rsidP="00D75E47">
      <w:pPr>
        <w:widowControl w:val="0"/>
        <w:jc w:val="both"/>
        <w:rPr>
          <w:rFonts w:ascii="Arial" w:hAnsi="Arial" w:cs="Arial"/>
        </w:rPr>
      </w:pPr>
    </w:p>
    <w:p w14:paraId="0333AECB" w14:textId="77777777" w:rsidR="00D75E47" w:rsidRPr="00742881" w:rsidRDefault="00D75E47" w:rsidP="00D75E47">
      <w:pPr>
        <w:widowControl w:val="0"/>
        <w:jc w:val="both"/>
        <w:rPr>
          <w:rFonts w:ascii="Arial" w:hAnsi="Arial" w:cs="Arial"/>
        </w:rPr>
      </w:pPr>
    </w:p>
    <w:p w14:paraId="58065B02" w14:textId="77777777" w:rsidR="00D75E47" w:rsidRDefault="00D75E47" w:rsidP="00D75E47">
      <w:pPr>
        <w:widowControl w:val="0"/>
        <w:jc w:val="both"/>
        <w:rPr>
          <w:rFonts w:ascii="Arial" w:hAnsi="Arial" w:cs="Arial"/>
        </w:rPr>
      </w:pPr>
    </w:p>
    <w:p w14:paraId="716E5A36" w14:textId="77777777" w:rsidR="007106CA" w:rsidRDefault="007106CA" w:rsidP="00D75E47">
      <w:pPr>
        <w:widowControl w:val="0"/>
        <w:jc w:val="both"/>
        <w:rPr>
          <w:rFonts w:ascii="Arial" w:hAnsi="Arial" w:cs="Arial"/>
        </w:rPr>
      </w:pPr>
    </w:p>
    <w:p w14:paraId="4192AC3F" w14:textId="77777777" w:rsidR="007106CA" w:rsidRDefault="007106CA" w:rsidP="00D75E47">
      <w:pPr>
        <w:widowControl w:val="0"/>
        <w:jc w:val="both"/>
        <w:rPr>
          <w:rFonts w:ascii="Arial" w:hAnsi="Arial" w:cs="Arial"/>
        </w:rPr>
      </w:pPr>
    </w:p>
    <w:p w14:paraId="3FACA476" w14:textId="77777777" w:rsidR="007106CA" w:rsidRDefault="007106CA" w:rsidP="00D75E47">
      <w:pPr>
        <w:widowControl w:val="0"/>
        <w:jc w:val="both"/>
        <w:rPr>
          <w:rFonts w:ascii="Arial" w:hAnsi="Arial" w:cs="Arial"/>
        </w:rPr>
      </w:pPr>
    </w:p>
    <w:p w14:paraId="58D8D0F5" w14:textId="77777777" w:rsidR="007106CA" w:rsidRDefault="007106CA" w:rsidP="00D75E47">
      <w:pPr>
        <w:widowControl w:val="0"/>
        <w:jc w:val="both"/>
        <w:rPr>
          <w:rFonts w:ascii="Arial" w:hAnsi="Arial" w:cs="Arial"/>
        </w:rPr>
      </w:pPr>
    </w:p>
    <w:p w14:paraId="5F678174" w14:textId="77777777" w:rsidR="007106CA" w:rsidRDefault="007106CA" w:rsidP="00D75E47">
      <w:pPr>
        <w:widowControl w:val="0"/>
        <w:jc w:val="both"/>
        <w:rPr>
          <w:rFonts w:ascii="Arial" w:hAnsi="Arial" w:cs="Arial"/>
        </w:rPr>
      </w:pPr>
    </w:p>
    <w:p w14:paraId="04A4B906" w14:textId="77777777" w:rsidR="007106CA" w:rsidRPr="00742881" w:rsidRDefault="007106CA" w:rsidP="00D75E47">
      <w:pPr>
        <w:widowControl w:val="0"/>
        <w:jc w:val="both"/>
        <w:rPr>
          <w:rFonts w:ascii="Arial" w:hAnsi="Arial" w:cs="Arial"/>
        </w:rPr>
      </w:pPr>
    </w:p>
    <w:p w14:paraId="06DE4168" w14:textId="77777777" w:rsidR="00D75E47" w:rsidRPr="002F1B5D" w:rsidRDefault="00D75E47" w:rsidP="002F1B5D">
      <w:pPr>
        <w:tabs>
          <w:tab w:val="left" w:pos="0"/>
          <w:tab w:val="left" w:pos="2552"/>
        </w:tabs>
        <w:spacing w:line="276" w:lineRule="auto"/>
        <w:jc w:val="center"/>
        <w:rPr>
          <w:rFonts w:ascii="Arial" w:eastAsia="Times New Roman" w:hAnsi="Arial" w:cs="Arial"/>
          <w:b/>
          <w:bCs/>
          <w:color w:val="C00000"/>
          <w:sz w:val="32"/>
          <w:szCs w:val="32"/>
        </w:rPr>
      </w:pPr>
    </w:p>
    <w:p w14:paraId="177FF8EB" w14:textId="10EA40D2" w:rsidR="00D75E47" w:rsidRPr="002F1B5D" w:rsidRDefault="00D75E47" w:rsidP="002F1B5D">
      <w:pPr>
        <w:tabs>
          <w:tab w:val="left" w:pos="0"/>
          <w:tab w:val="left" w:pos="2552"/>
        </w:tabs>
        <w:spacing w:line="276" w:lineRule="auto"/>
        <w:jc w:val="center"/>
        <w:rPr>
          <w:rFonts w:ascii="Arial" w:eastAsia="Times New Roman" w:hAnsi="Arial" w:cs="Arial"/>
          <w:b/>
          <w:bCs/>
          <w:color w:val="C00000"/>
          <w:sz w:val="28"/>
          <w:szCs w:val="28"/>
          <w:u w:val="single"/>
        </w:rPr>
      </w:pPr>
      <w:r w:rsidRPr="00570D86">
        <w:rPr>
          <w:rFonts w:ascii="Arial" w:eastAsia="Times New Roman" w:hAnsi="Arial" w:cs="Arial"/>
          <w:b/>
          <w:bCs/>
          <w:color w:val="C00000"/>
          <w:sz w:val="28"/>
          <w:szCs w:val="28"/>
          <w:highlight w:val="yellow"/>
          <w:u w:val="single"/>
        </w:rPr>
        <w:t xml:space="preserve">Esta declaração deverá ser anexada juntamente com os documentos de </w:t>
      </w:r>
      <w:r w:rsidR="00570D86" w:rsidRPr="00570D86">
        <w:rPr>
          <w:rFonts w:ascii="Arial" w:eastAsia="Times New Roman" w:hAnsi="Arial" w:cs="Arial"/>
          <w:b/>
          <w:bCs/>
          <w:color w:val="C00000"/>
          <w:sz w:val="28"/>
          <w:szCs w:val="28"/>
          <w:highlight w:val="yellow"/>
          <w:u w:val="single"/>
        </w:rPr>
        <w:t>PROPOSTA,</w:t>
      </w:r>
      <w:r w:rsidR="0021096D" w:rsidRPr="00570D86">
        <w:rPr>
          <w:rFonts w:ascii="Arial" w:eastAsia="Times New Roman" w:hAnsi="Arial" w:cs="Arial"/>
          <w:b/>
          <w:bCs/>
          <w:color w:val="C00000"/>
          <w:sz w:val="28"/>
          <w:szCs w:val="28"/>
          <w:highlight w:val="yellow"/>
          <w:u w:val="single"/>
        </w:rPr>
        <w:t xml:space="preserve"> </w:t>
      </w:r>
      <w:r w:rsidR="007106CA" w:rsidRPr="00570D86">
        <w:rPr>
          <w:rFonts w:ascii="Arial" w:eastAsia="Times New Roman" w:hAnsi="Arial" w:cs="Arial"/>
          <w:b/>
          <w:bCs/>
          <w:color w:val="C00000"/>
          <w:sz w:val="28"/>
          <w:szCs w:val="28"/>
          <w:highlight w:val="yellow"/>
          <w:u w:val="single"/>
        </w:rPr>
        <w:t>no modelo do ANEXO I</w:t>
      </w:r>
      <w:r w:rsidR="00EF0AEE" w:rsidRPr="00570D86">
        <w:rPr>
          <w:rFonts w:ascii="Arial" w:eastAsia="Times New Roman" w:hAnsi="Arial" w:cs="Arial"/>
          <w:b/>
          <w:bCs/>
          <w:color w:val="C00000"/>
          <w:sz w:val="28"/>
          <w:szCs w:val="28"/>
          <w:highlight w:val="yellow"/>
          <w:u w:val="single"/>
        </w:rPr>
        <w:t>II</w:t>
      </w:r>
      <w:r w:rsidR="0021096D" w:rsidRPr="00570D86">
        <w:rPr>
          <w:rFonts w:ascii="Arial" w:eastAsia="Times New Roman" w:hAnsi="Arial" w:cs="Arial"/>
          <w:b/>
          <w:bCs/>
          <w:color w:val="C00000"/>
          <w:sz w:val="28"/>
          <w:szCs w:val="28"/>
          <w:highlight w:val="yellow"/>
          <w:u w:val="single"/>
        </w:rPr>
        <w:t xml:space="preserve">, </w:t>
      </w:r>
      <w:r w:rsidR="00570D86" w:rsidRPr="00570D86">
        <w:rPr>
          <w:rFonts w:ascii="Arial" w:eastAsia="Times New Roman" w:hAnsi="Arial" w:cs="Arial"/>
          <w:b/>
          <w:bCs/>
          <w:color w:val="C00000"/>
          <w:sz w:val="28"/>
          <w:szCs w:val="28"/>
          <w:highlight w:val="yellow"/>
          <w:u w:val="single"/>
        </w:rPr>
        <w:t>ANTES DA ABERTURA DA SESSÃO</w:t>
      </w:r>
      <w:r w:rsidR="00570D86">
        <w:rPr>
          <w:rFonts w:ascii="Arial" w:eastAsia="Times New Roman" w:hAnsi="Arial" w:cs="Arial"/>
          <w:b/>
          <w:bCs/>
          <w:color w:val="C00000"/>
          <w:sz w:val="28"/>
          <w:szCs w:val="28"/>
          <w:highlight w:val="yellow"/>
          <w:u w:val="single"/>
        </w:rPr>
        <w:t>, e</w:t>
      </w:r>
      <w:r w:rsidR="00381729">
        <w:rPr>
          <w:rFonts w:ascii="Arial" w:eastAsia="Times New Roman" w:hAnsi="Arial" w:cs="Arial"/>
          <w:b/>
          <w:bCs/>
          <w:color w:val="C00000"/>
          <w:sz w:val="28"/>
          <w:szCs w:val="28"/>
          <w:highlight w:val="yellow"/>
          <w:u w:val="single"/>
        </w:rPr>
        <w:t>/ou</w:t>
      </w:r>
      <w:r w:rsidR="00570D86">
        <w:rPr>
          <w:rFonts w:ascii="Arial" w:eastAsia="Times New Roman" w:hAnsi="Arial" w:cs="Arial"/>
          <w:b/>
          <w:bCs/>
          <w:color w:val="C00000"/>
          <w:sz w:val="28"/>
          <w:szCs w:val="28"/>
          <w:highlight w:val="yellow"/>
          <w:u w:val="single"/>
        </w:rPr>
        <w:t xml:space="preserve"> </w:t>
      </w:r>
      <w:r w:rsidR="0021096D" w:rsidRPr="00570D86">
        <w:rPr>
          <w:rFonts w:ascii="Arial" w:eastAsia="Times New Roman" w:hAnsi="Arial" w:cs="Arial"/>
          <w:b/>
          <w:bCs/>
          <w:color w:val="C00000"/>
          <w:sz w:val="28"/>
          <w:szCs w:val="28"/>
          <w:highlight w:val="yellow"/>
          <w:u w:val="single"/>
        </w:rPr>
        <w:t xml:space="preserve">quando </w:t>
      </w:r>
      <w:r w:rsidR="00570D86" w:rsidRPr="00570D86">
        <w:rPr>
          <w:rFonts w:ascii="Arial" w:eastAsia="Times New Roman" w:hAnsi="Arial" w:cs="Arial"/>
          <w:b/>
          <w:bCs/>
          <w:color w:val="C00000"/>
          <w:sz w:val="28"/>
          <w:szCs w:val="28"/>
          <w:highlight w:val="yellow"/>
          <w:u w:val="single"/>
        </w:rPr>
        <w:t>convocado</w:t>
      </w:r>
      <w:r w:rsidR="0021096D" w:rsidRPr="00570D86">
        <w:rPr>
          <w:rFonts w:ascii="Arial" w:eastAsia="Times New Roman" w:hAnsi="Arial" w:cs="Arial"/>
          <w:b/>
          <w:bCs/>
          <w:color w:val="C00000"/>
          <w:sz w:val="28"/>
          <w:szCs w:val="28"/>
          <w:highlight w:val="yellow"/>
          <w:u w:val="single"/>
        </w:rPr>
        <w:t xml:space="preserve"> pelo Agente de Contratação/Pregoeiro</w:t>
      </w:r>
      <w:r w:rsidR="00570D86" w:rsidRPr="00570D86">
        <w:rPr>
          <w:rFonts w:ascii="Arial" w:eastAsia="Times New Roman" w:hAnsi="Arial" w:cs="Arial"/>
          <w:b/>
          <w:bCs/>
          <w:color w:val="C00000"/>
          <w:sz w:val="28"/>
          <w:szCs w:val="28"/>
          <w:highlight w:val="yellow"/>
          <w:u w:val="single"/>
        </w:rPr>
        <w:t xml:space="preserve"> o envio da PROPOSTA AJUSTADA</w:t>
      </w:r>
    </w:p>
    <w:p w14:paraId="6EB12134" w14:textId="77777777" w:rsidR="00AE2333" w:rsidRPr="0009286F" w:rsidRDefault="00AE2333" w:rsidP="0009286F">
      <w:pPr>
        <w:spacing w:before="100" w:beforeAutospacing="1" w:after="100" w:afterAutospacing="1"/>
        <w:jc w:val="both"/>
        <w:rPr>
          <w:rFonts w:ascii="Times New Roman" w:eastAsia="Times New Roman" w:hAnsi="Times New Roman" w:cs="Times New Roman"/>
          <w:sz w:val="20"/>
          <w:szCs w:val="20"/>
        </w:rPr>
      </w:pPr>
    </w:p>
    <w:sectPr w:rsidR="00AE2333" w:rsidRPr="0009286F" w:rsidSect="00A303C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B135" w14:textId="77777777" w:rsidR="00ED31CD" w:rsidRDefault="00ED31CD">
      <w:r>
        <w:separator/>
      </w:r>
    </w:p>
  </w:endnote>
  <w:endnote w:type="continuationSeparator" w:id="0">
    <w:p w14:paraId="55C34EEF" w14:textId="77777777" w:rsidR="00ED31CD" w:rsidRDefault="00ED31CD">
      <w:r>
        <w:continuationSeparator/>
      </w:r>
    </w:p>
  </w:endnote>
  <w:endnote w:type="continuationNotice" w:id="1">
    <w:p w14:paraId="70571066" w14:textId="77777777" w:rsidR="00ED31CD" w:rsidRDefault="00ED3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Tahoma,ＭＳ 明朝">
    <w:altName w:val="MS 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Zurich B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EF1D1E" w:rsidRPr="007B5385"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641B0475" w:rsidR="00EF1D1E" w:rsidRPr="00244403" w:rsidRDefault="00EF1D1E"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1D721BB1" w14:textId="2F186E65" w:rsidR="00EF1D1E" w:rsidRPr="00244403" w:rsidRDefault="00EF1D1E" w:rsidP="00E162B5">
        <w:pPr>
          <w:pStyle w:val="Rodap"/>
          <w:rPr>
            <w:rFonts w:ascii="Arial" w:hAnsi="Arial" w:cs="Arial"/>
            <w:sz w:val="14"/>
            <w:szCs w:val="14"/>
          </w:rPr>
        </w:pPr>
        <w:bookmarkStart w:id="141" w:name="_Hlk135299665"/>
        <w:r w:rsidRPr="00244403">
          <w:rPr>
            <w:rFonts w:ascii="Arial" w:hAnsi="Arial" w:cs="Arial"/>
            <w:sz w:val="14"/>
            <w:szCs w:val="14"/>
          </w:rPr>
          <w:t xml:space="preserve">Atualização: </w:t>
        </w:r>
        <w:r w:rsidR="00782A77">
          <w:rPr>
            <w:rFonts w:ascii="Arial" w:hAnsi="Arial" w:cs="Arial"/>
            <w:sz w:val="14"/>
            <w:szCs w:val="14"/>
          </w:rPr>
          <w:t>maio</w:t>
        </w:r>
        <w:r w:rsidRPr="00244403">
          <w:rPr>
            <w:rFonts w:ascii="Arial" w:hAnsi="Arial" w:cs="Arial"/>
            <w:sz w:val="14"/>
            <w:szCs w:val="14"/>
          </w:rPr>
          <w:t>/202</w:t>
        </w:r>
        <w:r>
          <w:rPr>
            <w:rFonts w:ascii="Arial" w:hAnsi="Arial" w:cs="Arial"/>
            <w:sz w:val="14"/>
            <w:szCs w:val="14"/>
          </w:rPr>
          <w:t>3</w:t>
        </w:r>
      </w:p>
      <w:bookmarkEnd w:id="141"/>
      <w:p w14:paraId="7231549D" w14:textId="7DF4E211" w:rsidR="00EF1D1E" w:rsidRPr="00244403" w:rsidRDefault="00EF1D1E" w:rsidP="00E162B5">
        <w:pPr>
          <w:pStyle w:val="Rodap"/>
          <w:rPr>
            <w:rFonts w:ascii="Arial" w:hAnsi="Arial" w:cs="Arial"/>
            <w:sz w:val="14"/>
            <w:szCs w:val="14"/>
          </w:rPr>
        </w:pPr>
        <w:r w:rsidRPr="00244403">
          <w:rPr>
            <w:rFonts w:ascii="Arial" w:hAnsi="Arial" w:cs="Arial"/>
            <w:sz w:val="14"/>
            <w:szCs w:val="14"/>
          </w:rPr>
          <w:t xml:space="preserve">Edital modelo para Pregão Eletrônico </w:t>
        </w:r>
        <w:bookmarkStart w:id="142" w:name="_Hlk135299681"/>
        <w:r w:rsidRPr="00244403">
          <w:rPr>
            <w:rFonts w:ascii="Arial" w:hAnsi="Arial" w:cs="Arial"/>
            <w:sz w:val="14"/>
            <w:szCs w:val="14"/>
          </w:rPr>
          <w:t>- Lei nº 14.133, de 2021.</w:t>
        </w:r>
        <w:bookmarkEnd w:id="142"/>
      </w:p>
      <w:p w14:paraId="2220F664" w14:textId="739385E2" w:rsidR="00EF1D1E" w:rsidRPr="00244403" w:rsidRDefault="009543FC" w:rsidP="00E96341">
        <w:pPr>
          <w:pStyle w:val="Rodap"/>
          <w:rPr>
            <w:rFonts w:ascii="Arial" w:hAnsi="Arial" w:cs="Arial"/>
            <w:sz w:val="14"/>
            <w:szCs w:val="14"/>
          </w:rPr>
        </w:pPr>
        <w:bookmarkStart w:id="143" w:name="_Hlk135299703"/>
        <w:r>
          <w:rPr>
            <w:rFonts w:ascii="Arial" w:hAnsi="Arial" w:cs="Arial"/>
            <w:sz w:val="14"/>
            <w:szCs w:val="14"/>
          </w:rPr>
          <w:t>Aprovado</w:t>
        </w:r>
        <w:r w:rsidR="00EF1D1E" w:rsidRPr="00244403">
          <w:rPr>
            <w:rFonts w:ascii="Arial" w:hAnsi="Arial" w:cs="Arial"/>
            <w:sz w:val="14"/>
            <w:szCs w:val="14"/>
          </w:rPr>
          <w:t xml:space="preserve"> pela Secretaria de Gestão</w:t>
        </w:r>
        <w:r w:rsidR="00EF1D1E">
          <w:rPr>
            <w:rFonts w:ascii="Arial" w:hAnsi="Arial" w:cs="Arial"/>
            <w:sz w:val="14"/>
            <w:szCs w:val="14"/>
          </w:rPr>
          <w:t xml:space="preserve"> e Inovação</w:t>
        </w:r>
        <w:r w:rsidR="00EF1D1E" w:rsidRPr="00244403">
          <w:rPr>
            <w:rFonts w:ascii="Arial" w:hAnsi="Arial" w:cs="Arial"/>
            <w:sz w:val="14"/>
            <w:szCs w:val="14"/>
          </w:rPr>
          <w:t>.</w:t>
        </w:r>
      </w:p>
      <w:p w14:paraId="7E6308F2" w14:textId="57EE34ED" w:rsidR="00EF1D1E" w:rsidRPr="00B9651D" w:rsidRDefault="00EF1D1E" w:rsidP="00225EC5">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bookmarkEnd w:id="143"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7C48" w14:textId="77777777" w:rsidR="00ED31CD" w:rsidRDefault="00ED31CD">
      <w:r>
        <w:separator/>
      </w:r>
    </w:p>
  </w:footnote>
  <w:footnote w:type="continuationSeparator" w:id="0">
    <w:p w14:paraId="290E8ED7" w14:textId="77777777" w:rsidR="00ED31CD" w:rsidRDefault="00ED31CD">
      <w:r>
        <w:continuationSeparator/>
      </w:r>
    </w:p>
  </w:footnote>
  <w:footnote w:type="continuationNotice" w:id="1">
    <w:p w14:paraId="13CD94F7" w14:textId="77777777" w:rsidR="00ED31CD" w:rsidRDefault="00ED31CD"/>
  </w:footnote>
  <w:footnote w:id="2">
    <w:p w14:paraId="7D115E79" w14:textId="77777777" w:rsidR="00466C98" w:rsidRDefault="00466C98">
      <w:pPr>
        <w:pStyle w:val="footnotedescription"/>
        <w:spacing w:after="1"/>
      </w:pPr>
      <w:r>
        <w:rPr>
          <w:rStyle w:val="footnotemark"/>
        </w:rPr>
        <w:footnoteRef/>
      </w:r>
      <w:r>
        <w:t xml:space="preserve"> Relação entre o profissional e a empresa, em seu quadro permanente (sócio, diretor, empregado, responsável técnico, profissional contratado) </w:t>
      </w:r>
    </w:p>
  </w:footnote>
  <w:footnote w:id="3">
    <w:p w14:paraId="1E62446A" w14:textId="77777777" w:rsidR="00466C98" w:rsidRDefault="00466C98">
      <w:pPr>
        <w:pStyle w:val="footnotedescription"/>
        <w:spacing w:after="36"/>
      </w:pPr>
      <w:r>
        <w:rPr>
          <w:rStyle w:val="footnotemark"/>
        </w:rPr>
        <w:footnoteRef/>
      </w:r>
      <w:r>
        <w:t xml:space="preserve"> Deverá ser indicado somente um profissional responsável para cada um dos serviços elencados acima; </w:t>
      </w:r>
    </w:p>
  </w:footnote>
  <w:footnote w:id="4">
    <w:p w14:paraId="3AE7651C" w14:textId="77777777" w:rsidR="00466C98" w:rsidRDefault="00466C98">
      <w:pPr>
        <w:pStyle w:val="footnotedescription"/>
      </w:pPr>
      <w:r>
        <w:rPr>
          <w:rStyle w:val="footnotemark"/>
        </w:rPr>
        <w:footnoteRef/>
      </w:r>
      <w:r>
        <w:t xml:space="preserve"> Outros profissionais poderão atuar na elaboração dos projetos básicos, porém não devem ter seus nomes incluídos nesta tabela.</w:t>
      </w:r>
      <w:r>
        <w:rPr>
          <w:sz w:val="22"/>
        </w:rPr>
        <w:t xml:space="preserve"> </w:t>
      </w:r>
    </w:p>
    <w:p w14:paraId="5A1EAB67" w14:textId="77777777" w:rsidR="00466C98" w:rsidRDefault="00466C98">
      <w:pPr>
        <w:pStyle w:val="footnotedescription"/>
        <w:spacing w:after="0"/>
        <w:ind w:left="600"/>
      </w:pP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EF61" w14:textId="454F4B41" w:rsidR="00EF1D1E" w:rsidRPr="00244403" w:rsidRDefault="00EF1D1E" w:rsidP="00AC5259">
    <w:pPr>
      <w:pStyle w:val="Cabealho"/>
      <w:jc w:val="right"/>
      <w:rPr>
        <w:rFonts w:ascii="Arial" w:hAnsi="Arial" w:cs="Arial"/>
        <w:sz w:val="20"/>
        <w:szCs w:val="20"/>
      </w:rPr>
    </w:pPr>
    <w:r w:rsidRPr="00244403">
      <w:rPr>
        <w:rFonts w:ascii="Arial" w:hAnsi="Arial" w:cs="Arial"/>
        <w:sz w:val="20"/>
        <w:szCs w:val="20"/>
      </w:rPr>
      <w:t>EDITAL - PREGÃO ELETRÔNICO</w:t>
    </w:r>
    <w:r w:rsidR="00E915DF">
      <w:rPr>
        <w:rFonts w:ascii="Arial" w:hAnsi="Arial" w:cs="Arial"/>
        <w:sz w:val="20"/>
        <w:szCs w:val="20"/>
      </w:rPr>
      <w:t xml:space="preserve"> SRRF09 </w:t>
    </w:r>
    <w:r w:rsidR="00E915DF" w:rsidRPr="0012300F">
      <w:rPr>
        <w:rFonts w:ascii="Arial" w:hAnsi="Arial" w:cs="Arial"/>
        <w:sz w:val="20"/>
        <w:szCs w:val="20"/>
      </w:rPr>
      <w:t>n</w:t>
    </w:r>
    <w:r w:rsidRPr="0012300F">
      <w:rPr>
        <w:rFonts w:ascii="Arial" w:hAnsi="Arial" w:cs="Arial"/>
        <w:sz w:val="20"/>
        <w:szCs w:val="20"/>
      </w:rPr>
      <w:t xml:space="preserve">º </w:t>
    </w:r>
    <w:r w:rsidR="00E915DF" w:rsidRPr="0012300F">
      <w:rPr>
        <w:rFonts w:ascii="Arial" w:hAnsi="Arial" w:cs="Arial"/>
        <w:sz w:val="20"/>
        <w:szCs w:val="20"/>
      </w:rPr>
      <w:t>170156-</w:t>
    </w:r>
    <w:r w:rsidR="0012300F" w:rsidRPr="0012300F">
      <w:rPr>
        <w:rFonts w:ascii="Arial" w:hAnsi="Arial" w:cs="Arial"/>
        <w:sz w:val="20"/>
        <w:szCs w:val="20"/>
      </w:rPr>
      <w:t>90013/2024</w:t>
    </w:r>
  </w:p>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8EA0" w14:textId="59F38DE7" w:rsidR="00EF1D1E" w:rsidRDefault="00EF1D1E">
    <w:pPr>
      <w:pStyle w:val="Cabealho"/>
    </w:pPr>
    <w:r>
      <w:rPr>
        <w:noProof/>
        <w:lang w:val="fr-FR" w:eastAsia="fr-FR"/>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4" name="Imagem 4"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4427F2B"/>
    <w:multiLevelType w:val="multilevel"/>
    <w:tmpl w:val="C7769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55443A"/>
    <w:multiLevelType w:val="multilevel"/>
    <w:tmpl w:val="207ECFB0"/>
    <w:lvl w:ilvl="0">
      <w:start w:val="2"/>
      <w:numFmt w:val="decimal"/>
      <w:pStyle w:val="Nivel01"/>
      <w:lvlText w:val="%1."/>
      <w:lvlJc w:val="left"/>
      <w:pPr>
        <w:ind w:left="720" w:hanging="720"/>
      </w:pPr>
      <w:rPr>
        <w:rFonts w:hint="default"/>
        <w:color w:val="auto"/>
      </w:rPr>
    </w:lvl>
    <w:lvl w:ilvl="1">
      <w:start w:val="1"/>
      <w:numFmt w:val="decimal"/>
      <w:isLgl/>
      <w:lvlText w:val="%1.%2."/>
      <w:lvlJc w:val="left"/>
      <w:pPr>
        <w:ind w:left="637" w:hanging="495"/>
      </w:pPr>
      <w:rPr>
        <w:rFonts w:hint="default"/>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2241" w:hanging="720"/>
      </w:pPr>
      <w:rPr>
        <w:rFonts w:hint="default"/>
        <w:color w:val="auto"/>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4" w15:restartNumberingAfterBreak="0">
    <w:nsid w:val="089165BB"/>
    <w:multiLevelType w:val="multilevel"/>
    <w:tmpl w:val="01DE0E06"/>
    <w:lvl w:ilvl="0">
      <w:start w:val="9"/>
      <w:numFmt w:val="decimal"/>
      <w:lvlText w:val="%1"/>
      <w:lvlJc w:val="left"/>
      <w:pPr>
        <w:ind w:left="36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1">
      <w:start w:val="3"/>
      <w:numFmt w:val="decimal"/>
      <w:lvlRestart w:val="0"/>
      <w:lvlText w:val="%1.%2."/>
      <w:lvlJc w:val="left"/>
      <w:pPr>
        <w:ind w:left="71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abstractNum>
  <w:abstractNum w:abstractNumId="5" w15:restartNumberingAfterBreak="0">
    <w:nsid w:val="0B4342E0"/>
    <w:multiLevelType w:val="hybridMultilevel"/>
    <w:tmpl w:val="9E70E04C"/>
    <w:lvl w:ilvl="0" w:tplc="645EFC94">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00E644">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82B654">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F663E6">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4E9B02">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627BC2">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D6B5DA">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DABAFC">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1E000A">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BD76DA"/>
    <w:multiLevelType w:val="hybridMultilevel"/>
    <w:tmpl w:val="D43CA418"/>
    <w:lvl w:ilvl="0" w:tplc="B3728B48">
      <w:start w:val="1"/>
      <w:numFmt w:val="decimal"/>
      <w:lvlText w:val="%1."/>
      <w:lvlJc w:val="left"/>
      <w:pPr>
        <w:ind w:left="5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74E7742">
      <w:start w:val="1"/>
      <w:numFmt w:val="lowerLetter"/>
      <w:lvlText w:val="%2"/>
      <w:lvlJc w:val="left"/>
      <w:pPr>
        <w:ind w:left="1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E60BC14">
      <w:start w:val="1"/>
      <w:numFmt w:val="lowerRoman"/>
      <w:lvlText w:val="%3"/>
      <w:lvlJc w:val="left"/>
      <w:pPr>
        <w:ind w:left="2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3BAE9CC">
      <w:start w:val="1"/>
      <w:numFmt w:val="decimal"/>
      <w:lvlText w:val="%4"/>
      <w:lvlJc w:val="left"/>
      <w:pPr>
        <w:ind w:left="3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5AE28CE">
      <w:start w:val="1"/>
      <w:numFmt w:val="lowerLetter"/>
      <w:lvlText w:val="%5"/>
      <w:lvlJc w:val="left"/>
      <w:pPr>
        <w:ind w:left="38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ECD5EC">
      <w:start w:val="1"/>
      <w:numFmt w:val="lowerRoman"/>
      <w:lvlText w:val="%6"/>
      <w:lvlJc w:val="left"/>
      <w:pPr>
        <w:ind w:left="45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3C0538E">
      <w:start w:val="1"/>
      <w:numFmt w:val="decimal"/>
      <w:lvlText w:val="%7"/>
      <w:lvlJc w:val="left"/>
      <w:pPr>
        <w:ind w:left="52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9C249F6">
      <w:start w:val="1"/>
      <w:numFmt w:val="lowerLetter"/>
      <w:lvlText w:val="%8"/>
      <w:lvlJc w:val="left"/>
      <w:pPr>
        <w:ind w:left="60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2E891E">
      <w:start w:val="1"/>
      <w:numFmt w:val="lowerRoman"/>
      <w:lvlText w:val="%9"/>
      <w:lvlJc w:val="left"/>
      <w:pPr>
        <w:ind w:left="6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2335C92"/>
    <w:multiLevelType w:val="multilevel"/>
    <w:tmpl w:val="365A65E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ED4CCF"/>
    <w:multiLevelType w:val="multilevel"/>
    <w:tmpl w:val="D890859E"/>
    <w:lvl w:ilvl="0">
      <w:start w:val="9"/>
      <w:numFmt w:val="decimal"/>
      <w:lvlText w:val="%1."/>
      <w:lvlJc w:val="left"/>
      <w:pPr>
        <w:ind w:left="600" w:hanging="600"/>
      </w:pPr>
      <w:rPr>
        <w:rFonts w:hint="default"/>
      </w:rPr>
    </w:lvl>
    <w:lvl w:ilvl="1">
      <w:start w:val="24"/>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5EE7F60"/>
    <w:multiLevelType w:val="hybridMultilevel"/>
    <w:tmpl w:val="8EFE35EC"/>
    <w:lvl w:ilvl="0" w:tplc="2138C094">
      <w:start w:val="1"/>
      <w:numFmt w:val="lowerLetter"/>
      <w:lvlText w:val="%1)"/>
      <w:lvlJc w:val="left"/>
      <w:pPr>
        <w:ind w:left="2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43EB44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21AFC1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CF668A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3A0E1A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9BC0A4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1526C2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2606DA2">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15C6DD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6AE4341"/>
    <w:multiLevelType w:val="multilevel"/>
    <w:tmpl w:val="B1D48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E3133C"/>
    <w:multiLevelType w:val="hybridMultilevel"/>
    <w:tmpl w:val="46EAFB18"/>
    <w:lvl w:ilvl="0" w:tplc="7022641E">
      <w:start w:val="1"/>
      <w:numFmt w:val="upperRoman"/>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E8602A">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AE9322">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500226">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A60B02">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B896C4">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5CEB84">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DA67A8">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8E7946">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8885437"/>
    <w:multiLevelType w:val="multilevel"/>
    <w:tmpl w:val="1D6E4762"/>
    <w:lvl w:ilvl="0">
      <w:start w:val="1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8CE56CC"/>
    <w:multiLevelType w:val="multilevel"/>
    <w:tmpl w:val="4CAA73D2"/>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CD70ECA"/>
    <w:multiLevelType w:val="multilevel"/>
    <w:tmpl w:val="33328F74"/>
    <w:lvl w:ilvl="0">
      <w:start w:val="10"/>
      <w:numFmt w:val="decimal"/>
      <w:lvlText w:val="%1."/>
      <w:lvlJc w:val="left"/>
      <w:pPr>
        <w:ind w:left="1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1">
      <w:start w:val="3"/>
      <w:numFmt w:val="decimal"/>
      <w:lvlText w:val="%1.%2."/>
      <w:lvlJc w:val="left"/>
      <w:pPr>
        <w:ind w:left="73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2">
      <w:start w:val="1"/>
      <w:numFmt w:val="decimal"/>
      <w:lvlText w:val="%1.%2.%3."/>
      <w:lvlJc w:val="left"/>
      <w:pPr>
        <w:ind w:left="145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abstractNum>
  <w:abstractNum w:abstractNumId="15" w15:restartNumberingAfterBreak="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B1633"/>
    <w:multiLevelType w:val="multilevel"/>
    <w:tmpl w:val="8BAE1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1924BC"/>
    <w:multiLevelType w:val="multilevel"/>
    <w:tmpl w:val="E51C01E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1B737A"/>
    <w:multiLevelType w:val="multilevel"/>
    <w:tmpl w:val="D2DCF166"/>
    <w:lvl w:ilvl="0">
      <w:start w:val="2"/>
      <w:numFmt w:val="decimal"/>
      <w:lvlText w:val="%1."/>
      <w:lvlJc w:val="left"/>
      <w:pPr>
        <w:ind w:left="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0260DE5"/>
    <w:multiLevelType w:val="multilevel"/>
    <w:tmpl w:val="80B053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134C1E"/>
    <w:multiLevelType w:val="multilevel"/>
    <w:tmpl w:val="AF1EB36E"/>
    <w:lvl w:ilvl="0">
      <w:start w:val="1"/>
      <w:numFmt w:val="decimal"/>
      <w:lvlText w:val="%1"/>
      <w:lvlJc w:val="left"/>
      <w:pPr>
        <w:ind w:left="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8405B9"/>
    <w:multiLevelType w:val="hybridMultilevel"/>
    <w:tmpl w:val="6686A9E6"/>
    <w:lvl w:ilvl="0" w:tplc="5378809E">
      <w:start w:val="1"/>
      <w:numFmt w:val="lowerLetter"/>
      <w:lvlText w:val="%1)"/>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BA4004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27C493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CDC1716">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2BEE590">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AD65EA6">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F745A4E">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578CDC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F60453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7E83C12"/>
    <w:multiLevelType w:val="multilevel"/>
    <w:tmpl w:val="8304BA7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837785C"/>
    <w:multiLevelType w:val="hybridMultilevel"/>
    <w:tmpl w:val="43D81488"/>
    <w:lvl w:ilvl="0" w:tplc="FDF8B7FA">
      <w:start w:val="1"/>
      <w:numFmt w:val="lowerLetter"/>
      <w:lvlText w:val="%1)"/>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1D0779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DF02226">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4D011B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99C8AC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7E6E6B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D3ADE8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7049EAA">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DC8178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293458CD"/>
    <w:multiLevelType w:val="hybridMultilevel"/>
    <w:tmpl w:val="ECF896D4"/>
    <w:lvl w:ilvl="0" w:tplc="B15211F6">
      <w:start w:val="3"/>
      <w:numFmt w:val="lowerLetter"/>
      <w:lvlText w:val="%1)"/>
      <w:lvlJc w:val="left"/>
      <w:pPr>
        <w:ind w:left="27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538CBA76">
      <w:start w:val="1"/>
      <w:numFmt w:val="lowerLetter"/>
      <w:lvlText w:val="%2"/>
      <w:lvlJc w:val="left"/>
      <w:pPr>
        <w:ind w:left="13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D81E9C80">
      <w:start w:val="1"/>
      <w:numFmt w:val="lowerRoman"/>
      <w:lvlText w:val="%3"/>
      <w:lvlJc w:val="left"/>
      <w:pPr>
        <w:ind w:left="20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52062860">
      <w:start w:val="1"/>
      <w:numFmt w:val="decimal"/>
      <w:lvlText w:val="%4"/>
      <w:lvlJc w:val="left"/>
      <w:pPr>
        <w:ind w:left="28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522AA840">
      <w:start w:val="1"/>
      <w:numFmt w:val="lowerLetter"/>
      <w:lvlText w:val="%5"/>
      <w:lvlJc w:val="left"/>
      <w:pPr>
        <w:ind w:left="352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41442850">
      <w:start w:val="1"/>
      <w:numFmt w:val="lowerRoman"/>
      <w:lvlText w:val="%6"/>
      <w:lvlJc w:val="left"/>
      <w:pPr>
        <w:ind w:left="42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0F4A886">
      <w:start w:val="1"/>
      <w:numFmt w:val="decimal"/>
      <w:lvlText w:val="%7"/>
      <w:lvlJc w:val="left"/>
      <w:pPr>
        <w:ind w:left="49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B7245886">
      <w:start w:val="1"/>
      <w:numFmt w:val="lowerLetter"/>
      <w:lvlText w:val="%8"/>
      <w:lvlJc w:val="left"/>
      <w:pPr>
        <w:ind w:left="56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8E4EE6CE">
      <w:start w:val="1"/>
      <w:numFmt w:val="lowerRoman"/>
      <w:lvlText w:val="%9"/>
      <w:lvlJc w:val="left"/>
      <w:pPr>
        <w:ind w:left="64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E4E21E7"/>
    <w:multiLevelType w:val="multilevel"/>
    <w:tmpl w:val="C922B6E2"/>
    <w:lvl w:ilvl="0">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1DD3B35"/>
    <w:multiLevelType w:val="multilevel"/>
    <w:tmpl w:val="30B88C1A"/>
    <w:lvl w:ilvl="0">
      <w:start w:val="9"/>
      <w:numFmt w:val="decimal"/>
      <w:lvlText w:val="%1."/>
      <w:lvlJc w:val="left"/>
      <w:pPr>
        <w:ind w:left="435" w:hanging="435"/>
      </w:pPr>
      <w:rPr>
        <w:rFonts w:hint="default"/>
      </w:rPr>
    </w:lvl>
    <w:lvl w:ilvl="1">
      <w:start w:val="4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966973"/>
    <w:multiLevelType w:val="hybridMultilevel"/>
    <w:tmpl w:val="8356E954"/>
    <w:lvl w:ilvl="0" w:tplc="EF16E55A">
      <w:start w:val="1"/>
      <w:numFmt w:val="lowerLetter"/>
      <w:lvlText w:val="%1)"/>
      <w:lvlJc w:val="left"/>
      <w:pPr>
        <w:ind w:left="4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312A6AAE">
      <w:start w:val="1"/>
      <w:numFmt w:val="lowerLetter"/>
      <w:lvlText w:val="%2"/>
      <w:lvlJc w:val="left"/>
      <w:pPr>
        <w:ind w:left="13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13C48F7A">
      <w:start w:val="1"/>
      <w:numFmt w:val="lowerRoman"/>
      <w:lvlText w:val="%3"/>
      <w:lvlJc w:val="left"/>
      <w:pPr>
        <w:ind w:left="20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B874CA2E">
      <w:start w:val="1"/>
      <w:numFmt w:val="decimal"/>
      <w:lvlText w:val="%4"/>
      <w:lvlJc w:val="left"/>
      <w:pPr>
        <w:ind w:left="28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A08032A">
      <w:start w:val="1"/>
      <w:numFmt w:val="lowerLetter"/>
      <w:lvlText w:val="%5"/>
      <w:lvlJc w:val="left"/>
      <w:pPr>
        <w:ind w:left="352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D728C13C">
      <w:start w:val="1"/>
      <w:numFmt w:val="lowerRoman"/>
      <w:lvlText w:val="%6"/>
      <w:lvlJc w:val="left"/>
      <w:pPr>
        <w:ind w:left="42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B1522656">
      <w:start w:val="1"/>
      <w:numFmt w:val="decimal"/>
      <w:lvlText w:val="%7"/>
      <w:lvlJc w:val="left"/>
      <w:pPr>
        <w:ind w:left="49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16A4EE4C">
      <w:start w:val="1"/>
      <w:numFmt w:val="lowerLetter"/>
      <w:lvlText w:val="%8"/>
      <w:lvlJc w:val="left"/>
      <w:pPr>
        <w:ind w:left="56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880818D6">
      <w:start w:val="1"/>
      <w:numFmt w:val="lowerRoman"/>
      <w:lvlText w:val="%9"/>
      <w:lvlJc w:val="left"/>
      <w:pPr>
        <w:ind w:left="64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36FC2C87"/>
    <w:multiLevelType w:val="multilevel"/>
    <w:tmpl w:val="F1922374"/>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CBB0C59"/>
    <w:multiLevelType w:val="multilevel"/>
    <w:tmpl w:val="BCA21C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A17B99"/>
    <w:multiLevelType w:val="multilevel"/>
    <w:tmpl w:val="F828D0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7CC2C2F"/>
    <w:multiLevelType w:val="hybridMultilevel"/>
    <w:tmpl w:val="A88A4676"/>
    <w:lvl w:ilvl="0" w:tplc="8B10776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54BCD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941F9A">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501356">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EFB32">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CD352">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361D8A">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CEEE38">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00AD34">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85D51BF"/>
    <w:multiLevelType w:val="hybridMultilevel"/>
    <w:tmpl w:val="8F9CFB5A"/>
    <w:lvl w:ilvl="0" w:tplc="65061B38">
      <w:start w:val="1"/>
      <w:numFmt w:val="lowerLetter"/>
      <w:lvlText w:val="%1)"/>
      <w:lvlJc w:val="left"/>
      <w:pPr>
        <w:ind w:left="5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1BA4240">
      <w:start w:val="1"/>
      <w:numFmt w:val="lowerLetter"/>
      <w:lvlText w:val="%2"/>
      <w:lvlJc w:val="left"/>
      <w:pPr>
        <w:ind w:left="13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1DC4E2E">
      <w:start w:val="1"/>
      <w:numFmt w:val="lowerRoman"/>
      <w:lvlText w:val="%3"/>
      <w:lvlJc w:val="left"/>
      <w:pPr>
        <w:ind w:left="20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05C0A64">
      <w:start w:val="1"/>
      <w:numFmt w:val="decimal"/>
      <w:lvlText w:val="%4"/>
      <w:lvlJc w:val="left"/>
      <w:pPr>
        <w:ind w:left="28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EED651F4">
      <w:start w:val="1"/>
      <w:numFmt w:val="lowerLetter"/>
      <w:lvlText w:val="%5"/>
      <w:lvlJc w:val="left"/>
      <w:pPr>
        <w:ind w:left="352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6E60212">
      <w:start w:val="1"/>
      <w:numFmt w:val="lowerRoman"/>
      <w:lvlText w:val="%6"/>
      <w:lvlJc w:val="left"/>
      <w:pPr>
        <w:ind w:left="42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B2DC4958">
      <w:start w:val="1"/>
      <w:numFmt w:val="decimal"/>
      <w:lvlText w:val="%7"/>
      <w:lvlJc w:val="left"/>
      <w:pPr>
        <w:ind w:left="49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1CBCA980">
      <w:start w:val="1"/>
      <w:numFmt w:val="lowerLetter"/>
      <w:lvlText w:val="%8"/>
      <w:lvlJc w:val="left"/>
      <w:pPr>
        <w:ind w:left="56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7A66940">
      <w:start w:val="1"/>
      <w:numFmt w:val="lowerRoman"/>
      <w:lvlText w:val="%9"/>
      <w:lvlJc w:val="left"/>
      <w:pPr>
        <w:ind w:left="64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9643461"/>
    <w:multiLevelType w:val="multilevel"/>
    <w:tmpl w:val="54140C2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EEB6238"/>
    <w:multiLevelType w:val="hybridMultilevel"/>
    <w:tmpl w:val="6F8CDDAA"/>
    <w:lvl w:ilvl="0" w:tplc="3E3CED98">
      <w:start w:val="1"/>
      <w:numFmt w:val="lowerLetter"/>
      <w:lvlText w:val="%1)"/>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B94E8E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386185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726B456">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D52D6F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01EBF6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5362A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C586A30">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08403AA">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51C12C36"/>
    <w:multiLevelType w:val="multilevel"/>
    <w:tmpl w:val="B0203846"/>
    <w:lvl w:ilvl="0">
      <w:start w:val="13"/>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63038F1"/>
    <w:multiLevelType w:val="multilevel"/>
    <w:tmpl w:val="8340B0C0"/>
    <w:lvl w:ilvl="0">
      <w:start w:val="10"/>
      <w:numFmt w:val="decimal"/>
      <w:lvlText w:val="%1."/>
      <w:lvlJc w:val="left"/>
      <w:pPr>
        <w:ind w:left="600" w:hanging="600"/>
      </w:pPr>
      <w:rPr>
        <w:rFonts w:hint="default"/>
      </w:rPr>
    </w:lvl>
    <w:lvl w:ilvl="1">
      <w:start w:val="4"/>
      <w:numFmt w:val="decimal"/>
      <w:lvlText w:val="%1.%2."/>
      <w:lvlJc w:val="left"/>
      <w:pPr>
        <w:ind w:left="955"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56343E65"/>
    <w:multiLevelType w:val="hybridMultilevel"/>
    <w:tmpl w:val="F2705D22"/>
    <w:lvl w:ilvl="0" w:tplc="3D682D6E">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026E58">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0CB2F4">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90F684">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7EC0D4">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B4DCCC">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A099C4">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B0FA42">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80DDE8">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ascii="Arial,Tahoma,ＭＳ 明朝" w:hAnsi="Arial,Tahoma,ＭＳ 明朝" w:hint="default"/>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AD762F"/>
    <w:multiLevelType w:val="multilevel"/>
    <w:tmpl w:val="11C03EA4"/>
    <w:lvl w:ilvl="0">
      <w:start w:val="5"/>
      <w:numFmt w:val="decimal"/>
      <w:lvlText w:val="%1."/>
      <w:lvlJc w:val="left"/>
      <w:pPr>
        <w:ind w:left="360" w:hanging="360"/>
      </w:pPr>
      <w:rPr>
        <w:rFonts w:hint="default"/>
        <w:color w:val="92D050"/>
      </w:rPr>
    </w:lvl>
    <w:lvl w:ilvl="1">
      <w:start w:val="1"/>
      <w:numFmt w:val="decimal"/>
      <w:lvlText w:val="%1.%2."/>
      <w:lvlJc w:val="left"/>
      <w:pPr>
        <w:ind w:left="36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5F370265"/>
    <w:multiLevelType w:val="hybridMultilevel"/>
    <w:tmpl w:val="0DF266FE"/>
    <w:lvl w:ilvl="0" w:tplc="AD949506">
      <w:start w:val="1"/>
      <w:numFmt w:val="lowerLetter"/>
      <w:lvlText w:val="(%1)"/>
      <w:lvlJc w:val="left"/>
      <w:pPr>
        <w:ind w:left="817"/>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1" w:tplc="6BC26106">
      <w:start w:val="1"/>
      <w:numFmt w:val="lowerLetter"/>
      <w:lvlText w:val="%2"/>
      <w:lvlJc w:val="left"/>
      <w:pPr>
        <w:ind w:left="165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2" w:tplc="7F985A6C">
      <w:start w:val="1"/>
      <w:numFmt w:val="lowerRoman"/>
      <w:lvlText w:val="%3"/>
      <w:lvlJc w:val="left"/>
      <w:pPr>
        <w:ind w:left="237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3" w:tplc="5C5CAB6A">
      <w:start w:val="1"/>
      <w:numFmt w:val="decimal"/>
      <w:lvlText w:val="%4"/>
      <w:lvlJc w:val="left"/>
      <w:pPr>
        <w:ind w:left="309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4" w:tplc="B4CC944E">
      <w:start w:val="1"/>
      <w:numFmt w:val="lowerLetter"/>
      <w:lvlText w:val="%5"/>
      <w:lvlJc w:val="left"/>
      <w:pPr>
        <w:ind w:left="381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5" w:tplc="0DF4B668">
      <w:start w:val="1"/>
      <w:numFmt w:val="lowerRoman"/>
      <w:lvlText w:val="%6"/>
      <w:lvlJc w:val="left"/>
      <w:pPr>
        <w:ind w:left="453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6" w:tplc="25B4D854">
      <w:start w:val="1"/>
      <w:numFmt w:val="decimal"/>
      <w:lvlText w:val="%7"/>
      <w:lvlJc w:val="left"/>
      <w:pPr>
        <w:ind w:left="525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7" w:tplc="A73E61C2">
      <w:start w:val="1"/>
      <w:numFmt w:val="lowerLetter"/>
      <w:lvlText w:val="%8"/>
      <w:lvlJc w:val="left"/>
      <w:pPr>
        <w:ind w:left="597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lvl w:ilvl="8" w:tplc="D69217D4">
      <w:start w:val="1"/>
      <w:numFmt w:val="lowerRoman"/>
      <w:lvlText w:val="%9"/>
      <w:lvlJc w:val="left"/>
      <w:pPr>
        <w:ind w:left="6690"/>
      </w:pPr>
      <w:rPr>
        <w:rFonts w:ascii="Calibri" w:eastAsia="Calibri" w:hAnsi="Calibri" w:cs="Calibri"/>
        <w:b w:val="0"/>
        <w:i w:val="0"/>
        <w:strike/>
        <w:dstrike w:val="0"/>
        <w:color w:val="000000"/>
        <w:sz w:val="17"/>
        <w:szCs w:val="17"/>
        <w:u w:val="none" w:color="000000"/>
        <w:bdr w:val="none" w:sz="0" w:space="0" w:color="auto"/>
        <w:shd w:val="clear" w:color="auto" w:fill="auto"/>
        <w:vertAlign w:val="baseline"/>
      </w:rPr>
    </w:lvl>
  </w:abstractNum>
  <w:abstractNum w:abstractNumId="45" w15:restartNumberingAfterBreak="0">
    <w:nsid w:val="5FF04B5E"/>
    <w:multiLevelType w:val="multilevel"/>
    <w:tmpl w:val="93FE10FC"/>
    <w:lvl w:ilvl="0">
      <w:start w:val="10"/>
      <w:numFmt w:val="decimal"/>
      <w:lvlText w:val="%1"/>
      <w:lvlJc w:val="left"/>
      <w:pPr>
        <w:ind w:left="375" w:hanging="375"/>
      </w:pPr>
      <w:rPr>
        <w:rFonts w:hint="default"/>
      </w:rPr>
    </w:lvl>
    <w:lvl w:ilvl="1">
      <w:start w:val="4"/>
      <w:numFmt w:val="decimal"/>
      <w:lvlText w:val="%1.%2"/>
      <w:lvlJc w:val="left"/>
      <w:pPr>
        <w:ind w:left="517" w:hanging="375"/>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65564EE9"/>
    <w:multiLevelType w:val="multilevel"/>
    <w:tmpl w:val="F86C08DE"/>
    <w:lvl w:ilvl="0">
      <w:start w:val="3"/>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F333C81"/>
    <w:multiLevelType w:val="multilevel"/>
    <w:tmpl w:val="DA6E46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687A18"/>
    <w:multiLevelType w:val="multilevel"/>
    <w:tmpl w:val="98384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2" w15:restartNumberingAfterBreak="0">
    <w:nsid w:val="76BF592A"/>
    <w:multiLevelType w:val="multilevel"/>
    <w:tmpl w:val="B83430DA"/>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973A5D"/>
    <w:multiLevelType w:val="hybridMultilevel"/>
    <w:tmpl w:val="649628A2"/>
    <w:lvl w:ilvl="0" w:tplc="2464943C">
      <w:start w:val="1"/>
      <w:numFmt w:val="upperRoman"/>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2A8A30">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2EF17A">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687D96">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EE77F0">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1E3AD6">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18FD80">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88965A">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AAA4F0">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C7157AC"/>
    <w:multiLevelType w:val="multilevel"/>
    <w:tmpl w:val="604222CE"/>
    <w:styleLink w:val="Listaatual1"/>
    <w:lvl w:ilvl="0">
      <w:start w:val="5"/>
      <w:numFmt w:val="decimal"/>
      <w:lvlText w:val="%1."/>
      <w:lvlJc w:val="left"/>
      <w:pPr>
        <w:ind w:left="360" w:hanging="360"/>
      </w:pPr>
      <w:rPr>
        <w:rFonts w:hint="default"/>
        <w:color w:val="92D050"/>
      </w:rPr>
    </w:lvl>
    <w:lvl w:ilvl="1">
      <w:start w:val="1"/>
      <w:numFmt w:val="decimal"/>
      <w:lvlText w:val="%1.%2."/>
      <w:lvlJc w:val="left"/>
      <w:pPr>
        <w:ind w:left="360" w:hanging="360"/>
      </w:pPr>
      <w:rPr>
        <w:rFonts w:hint="default"/>
        <w:color w:val="92D050"/>
      </w:rPr>
    </w:lvl>
    <w:lvl w:ilvl="2">
      <w:start w:val="1"/>
      <w:numFmt w:val="decimal"/>
      <w:lvlText w:val="%1.%2.%3."/>
      <w:lvlJc w:val="left"/>
      <w:pPr>
        <w:ind w:left="1571" w:hanging="720"/>
      </w:pPr>
      <w:rPr>
        <w:rFonts w:hint="default"/>
        <w:color w:val="92D050"/>
      </w:rPr>
    </w:lvl>
    <w:lvl w:ilvl="3">
      <w:start w:val="1"/>
      <w:numFmt w:val="decimal"/>
      <w:lvlText w:val="%1.%2.%3.%4."/>
      <w:lvlJc w:val="left"/>
      <w:pPr>
        <w:ind w:left="1146" w:hanging="720"/>
      </w:pPr>
      <w:rPr>
        <w:rFonts w:hint="default"/>
        <w:color w:val="92D050"/>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5"/>
  </w:num>
  <w:num w:numId="2" w16cid:durableId="458763359">
    <w:abstractNumId w:val="0"/>
  </w:num>
  <w:num w:numId="3" w16cid:durableId="1675454916">
    <w:abstractNumId w:val="51"/>
  </w:num>
  <w:num w:numId="4" w16cid:durableId="949236584">
    <w:abstractNumId w:val="55"/>
  </w:num>
  <w:num w:numId="5" w16cid:durableId="552742187">
    <w:abstractNumId w:val="32"/>
  </w:num>
  <w:num w:numId="6" w16cid:durableId="269433705">
    <w:abstractNumId w:val="28"/>
  </w:num>
  <w:num w:numId="7" w16cid:durableId="1734235735">
    <w:abstractNumId w:val="37"/>
  </w:num>
  <w:num w:numId="8" w16cid:durableId="2070305899">
    <w:abstractNumId w:val="47"/>
  </w:num>
  <w:num w:numId="9" w16cid:durableId="1871453413">
    <w:abstractNumId w:val="3"/>
  </w:num>
  <w:num w:numId="10" w16cid:durableId="1566987906">
    <w:abstractNumId w:val="31"/>
  </w:num>
  <w:num w:numId="11" w16cid:durableId="1572619794">
    <w:abstractNumId w:val="48"/>
  </w:num>
  <w:num w:numId="12" w16cid:durableId="1924293229">
    <w:abstractNumId w:val="50"/>
  </w:num>
  <w:num w:numId="13" w16cid:durableId="938219230">
    <w:abstractNumId w:val="2"/>
  </w:num>
  <w:num w:numId="14" w16cid:durableId="300036753">
    <w:abstractNumId w:val="19"/>
  </w:num>
  <w:num w:numId="15" w16cid:durableId="461581220">
    <w:abstractNumId w:val="36"/>
  </w:num>
  <w:num w:numId="16" w16cid:durableId="798034422">
    <w:abstractNumId w:val="33"/>
  </w:num>
  <w:num w:numId="17" w16cid:durableId="1417701293">
    <w:abstractNumId w:val="16"/>
  </w:num>
  <w:num w:numId="18" w16cid:durableId="1764371634">
    <w:abstractNumId w:val="10"/>
  </w:num>
  <w:num w:numId="19" w16cid:durableId="1330989262">
    <w:abstractNumId w:val="52"/>
  </w:num>
  <w:num w:numId="20" w16cid:durableId="1852137813">
    <w:abstractNumId w:val="42"/>
  </w:num>
  <w:num w:numId="21" w16cid:durableId="1416442378">
    <w:abstractNumId w:val="6"/>
  </w:num>
  <w:num w:numId="22" w16cid:durableId="872575070">
    <w:abstractNumId w:val="44"/>
  </w:num>
  <w:num w:numId="23" w16cid:durableId="106657624">
    <w:abstractNumId w:val="4"/>
  </w:num>
  <w:num w:numId="24" w16cid:durableId="1268926454">
    <w:abstractNumId w:val="14"/>
  </w:num>
  <w:num w:numId="25" w16cid:durableId="381950883">
    <w:abstractNumId w:val="43"/>
  </w:num>
  <w:num w:numId="26" w16cid:durableId="1657879709">
    <w:abstractNumId w:val="45"/>
  </w:num>
  <w:num w:numId="27" w16cid:durableId="2016958118">
    <w:abstractNumId w:val="38"/>
  </w:num>
  <w:num w:numId="28" w16cid:durableId="1823346963">
    <w:abstractNumId w:val="9"/>
  </w:num>
  <w:num w:numId="29" w16cid:durableId="722868954">
    <w:abstractNumId w:val="23"/>
  </w:num>
  <w:num w:numId="30" w16cid:durableId="1229879890">
    <w:abstractNumId w:val="21"/>
  </w:num>
  <w:num w:numId="31" w16cid:durableId="1598714526">
    <w:abstractNumId w:val="18"/>
  </w:num>
  <w:num w:numId="32" w16cid:durableId="2145807811">
    <w:abstractNumId w:val="11"/>
  </w:num>
  <w:num w:numId="33" w16cid:durableId="594872955">
    <w:abstractNumId w:val="35"/>
  </w:num>
  <w:num w:numId="34" w16cid:durableId="1073704158">
    <w:abstractNumId w:val="27"/>
  </w:num>
  <w:num w:numId="35" w16cid:durableId="1090547332">
    <w:abstractNumId w:val="24"/>
  </w:num>
  <w:num w:numId="36" w16cid:durableId="2141922305">
    <w:abstractNumId w:val="41"/>
  </w:num>
  <w:num w:numId="37" w16cid:durableId="1880169499">
    <w:abstractNumId w:val="30"/>
  </w:num>
  <w:num w:numId="38" w16cid:durableId="1742676890">
    <w:abstractNumId w:val="53"/>
  </w:num>
  <w:num w:numId="39" w16cid:durableId="1457914605">
    <w:abstractNumId w:val="34"/>
  </w:num>
  <w:num w:numId="40" w16cid:durableId="1854997852">
    <w:abstractNumId w:val="5"/>
  </w:num>
  <w:num w:numId="41" w16cid:durableId="1307395068">
    <w:abstractNumId w:val="25"/>
  </w:num>
  <w:num w:numId="42" w16cid:durableId="1806505053">
    <w:abstractNumId w:val="20"/>
  </w:num>
  <w:num w:numId="43" w16cid:durableId="937450646">
    <w:abstractNumId w:val="54"/>
  </w:num>
  <w:num w:numId="44" w16cid:durableId="1748650965">
    <w:abstractNumId w:val="43"/>
    <w:lvlOverride w:ilvl="0">
      <w:startOverride w:val="7"/>
    </w:lvlOverride>
    <w:lvlOverride w:ilvl="1">
      <w:startOverride w:val="2"/>
    </w:lvlOverride>
  </w:num>
  <w:num w:numId="45" w16cid:durableId="14203998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8053183">
    <w:abstractNumId w:val="43"/>
    <w:lvlOverride w:ilvl="0">
      <w:startOverride w:val="7"/>
    </w:lvlOverride>
    <w:lvlOverride w:ilvl="1">
      <w:startOverride w:val="1"/>
    </w:lvlOverride>
    <w:lvlOverride w:ilvl="2">
      <w:startOverride w:val="1"/>
    </w:lvlOverride>
  </w:num>
  <w:num w:numId="47" w16cid:durableId="1721124916">
    <w:abstractNumId w:val="49"/>
  </w:num>
  <w:num w:numId="48" w16cid:durableId="2038043287">
    <w:abstractNumId w:val="22"/>
  </w:num>
  <w:num w:numId="49" w16cid:durableId="1014310832">
    <w:abstractNumId w:val="46"/>
  </w:num>
  <w:num w:numId="50" w16cid:durableId="1281952307">
    <w:abstractNumId w:val="13"/>
  </w:num>
  <w:num w:numId="51" w16cid:durableId="2046522327">
    <w:abstractNumId w:val="7"/>
  </w:num>
  <w:num w:numId="52" w16cid:durableId="247739169">
    <w:abstractNumId w:val="17"/>
  </w:num>
  <w:num w:numId="53" w16cid:durableId="931166888">
    <w:abstractNumId w:val="8"/>
  </w:num>
  <w:num w:numId="54" w16cid:durableId="597719610">
    <w:abstractNumId w:val="26"/>
  </w:num>
  <w:num w:numId="55" w16cid:durableId="1901360878">
    <w:abstractNumId w:val="12"/>
  </w:num>
  <w:num w:numId="56" w16cid:durableId="758597902">
    <w:abstractNumId w:val="39"/>
  </w:num>
  <w:num w:numId="57" w16cid:durableId="64974870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2120965">
    <w:abstractNumId w:val="40"/>
  </w:num>
  <w:num w:numId="59" w16cid:durableId="7248345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1135506">
    <w:abstractNumId w:val="15"/>
  </w:num>
  <w:num w:numId="61" w16cid:durableId="1183085689">
    <w:abstractNumId w:val="15"/>
  </w:num>
  <w:num w:numId="62" w16cid:durableId="454829742">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5F6A"/>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4C7"/>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904"/>
    <w:rsid w:val="00042DB9"/>
    <w:rsid w:val="000438B3"/>
    <w:rsid w:val="00044685"/>
    <w:rsid w:val="0004478F"/>
    <w:rsid w:val="00044CF4"/>
    <w:rsid w:val="000452C7"/>
    <w:rsid w:val="000457AC"/>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3E0"/>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9D6"/>
    <w:rsid w:val="00073004"/>
    <w:rsid w:val="00073596"/>
    <w:rsid w:val="00073852"/>
    <w:rsid w:val="00073E63"/>
    <w:rsid w:val="0007625C"/>
    <w:rsid w:val="00076CBC"/>
    <w:rsid w:val="0007709E"/>
    <w:rsid w:val="00077127"/>
    <w:rsid w:val="000779C7"/>
    <w:rsid w:val="00077E39"/>
    <w:rsid w:val="00077EF6"/>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86F"/>
    <w:rsid w:val="00092CA5"/>
    <w:rsid w:val="000935AA"/>
    <w:rsid w:val="00093888"/>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945"/>
    <w:rsid w:val="000B3B09"/>
    <w:rsid w:val="000B49DC"/>
    <w:rsid w:val="000B56AB"/>
    <w:rsid w:val="000B63EB"/>
    <w:rsid w:val="000B663C"/>
    <w:rsid w:val="000B7B55"/>
    <w:rsid w:val="000C052F"/>
    <w:rsid w:val="000C05F5"/>
    <w:rsid w:val="000C06D5"/>
    <w:rsid w:val="000C08E9"/>
    <w:rsid w:val="000C0A7A"/>
    <w:rsid w:val="000C123B"/>
    <w:rsid w:val="000C19BD"/>
    <w:rsid w:val="000C1A8D"/>
    <w:rsid w:val="000C20BD"/>
    <w:rsid w:val="000C21AD"/>
    <w:rsid w:val="000C2C16"/>
    <w:rsid w:val="000C2E00"/>
    <w:rsid w:val="000C32BF"/>
    <w:rsid w:val="000C380A"/>
    <w:rsid w:val="000C3BB2"/>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8CC"/>
    <w:rsid w:val="000D294B"/>
    <w:rsid w:val="000D2A6B"/>
    <w:rsid w:val="000D2AC3"/>
    <w:rsid w:val="000D2B1C"/>
    <w:rsid w:val="000D348F"/>
    <w:rsid w:val="000D3590"/>
    <w:rsid w:val="000D4159"/>
    <w:rsid w:val="000D465D"/>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65"/>
    <w:rsid w:val="000F397B"/>
    <w:rsid w:val="000F3C28"/>
    <w:rsid w:val="000F4088"/>
    <w:rsid w:val="000F4F96"/>
    <w:rsid w:val="000F5A07"/>
    <w:rsid w:val="000F68B7"/>
    <w:rsid w:val="000F77C8"/>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C8B"/>
    <w:rsid w:val="0011261C"/>
    <w:rsid w:val="00112A6A"/>
    <w:rsid w:val="00112ABD"/>
    <w:rsid w:val="0011323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00F"/>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24A7"/>
    <w:rsid w:val="00152BE6"/>
    <w:rsid w:val="0015394F"/>
    <w:rsid w:val="00153E25"/>
    <w:rsid w:val="00154505"/>
    <w:rsid w:val="00154B86"/>
    <w:rsid w:val="00154BF4"/>
    <w:rsid w:val="00155D25"/>
    <w:rsid w:val="001562A8"/>
    <w:rsid w:val="00156349"/>
    <w:rsid w:val="001565DA"/>
    <w:rsid w:val="0015660D"/>
    <w:rsid w:val="0015684D"/>
    <w:rsid w:val="00156C74"/>
    <w:rsid w:val="00156E90"/>
    <w:rsid w:val="00157D8E"/>
    <w:rsid w:val="00160549"/>
    <w:rsid w:val="00160602"/>
    <w:rsid w:val="001608E4"/>
    <w:rsid w:val="00160BBD"/>
    <w:rsid w:val="00160D9F"/>
    <w:rsid w:val="00160DA4"/>
    <w:rsid w:val="00162645"/>
    <w:rsid w:val="00163DFD"/>
    <w:rsid w:val="0016418C"/>
    <w:rsid w:val="00164870"/>
    <w:rsid w:val="001648FB"/>
    <w:rsid w:val="00164CC3"/>
    <w:rsid w:val="00164D3A"/>
    <w:rsid w:val="00164EBC"/>
    <w:rsid w:val="0016553F"/>
    <w:rsid w:val="00165573"/>
    <w:rsid w:val="00165577"/>
    <w:rsid w:val="0016584A"/>
    <w:rsid w:val="0016603C"/>
    <w:rsid w:val="00166516"/>
    <w:rsid w:val="00166820"/>
    <w:rsid w:val="0016717C"/>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141"/>
    <w:rsid w:val="001842A6"/>
    <w:rsid w:val="00184618"/>
    <w:rsid w:val="00184919"/>
    <w:rsid w:val="00184E7C"/>
    <w:rsid w:val="00185F3B"/>
    <w:rsid w:val="0018613B"/>
    <w:rsid w:val="00186EDD"/>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252"/>
    <w:rsid w:val="001A3A05"/>
    <w:rsid w:val="001A3ADF"/>
    <w:rsid w:val="001A3E18"/>
    <w:rsid w:val="001A43DE"/>
    <w:rsid w:val="001A4748"/>
    <w:rsid w:val="001A570F"/>
    <w:rsid w:val="001A5DC5"/>
    <w:rsid w:val="001A6234"/>
    <w:rsid w:val="001A7EEF"/>
    <w:rsid w:val="001A7F1F"/>
    <w:rsid w:val="001B005B"/>
    <w:rsid w:val="001B1079"/>
    <w:rsid w:val="001B14C2"/>
    <w:rsid w:val="001B1976"/>
    <w:rsid w:val="001B2538"/>
    <w:rsid w:val="001B2A3F"/>
    <w:rsid w:val="001B2FAE"/>
    <w:rsid w:val="001B3448"/>
    <w:rsid w:val="001B3617"/>
    <w:rsid w:val="001B3DA3"/>
    <w:rsid w:val="001B4796"/>
    <w:rsid w:val="001B4A0C"/>
    <w:rsid w:val="001B53DE"/>
    <w:rsid w:val="001B6423"/>
    <w:rsid w:val="001B7184"/>
    <w:rsid w:val="001B7F57"/>
    <w:rsid w:val="001B7FE6"/>
    <w:rsid w:val="001C11C5"/>
    <w:rsid w:val="001C2C97"/>
    <w:rsid w:val="001C2E71"/>
    <w:rsid w:val="001C2FA4"/>
    <w:rsid w:val="001C3F32"/>
    <w:rsid w:val="001C41C8"/>
    <w:rsid w:val="001C48B6"/>
    <w:rsid w:val="001C4C04"/>
    <w:rsid w:val="001C501A"/>
    <w:rsid w:val="001C5419"/>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73A"/>
    <w:rsid w:val="001E093F"/>
    <w:rsid w:val="001E1335"/>
    <w:rsid w:val="001E137B"/>
    <w:rsid w:val="001E1D6B"/>
    <w:rsid w:val="001E204B"/>
    <w:rsid w:val="001E2495"/>
    <w:rsid w:val="001E2579"/>
    <w:rsid w:val="001E2E97"/>
    <w:rsid w:val="001E3AAF"/>
    <w:rsid w:val="001E40D3"/>
    <w:rsid w:val="001E52DF"/>
    <w:rsid w:val="001E5F47"/>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D6F"/>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96D"/>
    <w:rsid w:val="00210B04"/>
    <w:rsid w:val="0021106D"/>
    <w:rsid w:val="0021162B"/>
    <w:rsid w:val="00211C19"/>
    <w:rsid w:val="00211F6A"/>
    <w:rsid w:val="00212535"/>
    <w:rsid w:val="00213C8A"/>
    <w:rsid w:val="00213E2F"/>
    <w:rsid w:val="00213E32"/>
    <w:rsid w:val="00214276"/>
    <w:rsid w:val="00216492"/>
    <w:rsid w:val="0021698A"/>
    <w:rsid w:val="00216AA5"/>
    <w:rsid w:val="0021772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448"/>
    <w:rsid w:val="00230C82"/>
    <w:rsid w:val="00231D35"/>
    <w:rsid w:val="00231E9C"/>
    <w:rsid w:val="00232135"/>
    <w:rsid w:val="002322DE"/>
    <w:rsid w:val="0023260A"/>
    <w:rsid w:val="00232E32"/>
    <w:rsid w:val="002333D7"/>
    <w:rsid w:val="002345B4"/>
    <w:rsid w:val="00235187"/>
    <w:rsid w:val="002360A4"/>
    <w:rsid w:val="00236150"/>
    <w:rsid w:val="00236166"/>
    <w:rsid w:val="00236EF6"/>
    <w:rsid w:val="00240B17"/>
    <w:rsid w:val="00240E5B"/>
    <w:rsid w:val="00241680"/>
    <w:rsid w:val="00241D78"/>
    <w:rsid w:val="00241F34"/>
    <w:rsid w:val="0024276C"/>
    <w:rsid w:val="002430F2"/>
    <w:rsid w:val="00243760"/>
    <w:rsid w:val="0024391D"/>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0F74"/>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11F"/>
    <w:rsid w:val="002B2A87"/>
    <w:rsid w:val="002B2E88"/>
    <w:rsid w:val="002B2EE9"/>
    <w:rsid w:val="002B34DB"/>
    <w:rsid w:val="002B39B4"/>
    <w:rsid w:val="002B3ACD"/>
    <w:rsid w:val="002B3F95"/>
    <w:rsid w:val="002B45AB"/>
    <w:rsid w:val="002B50AB"/>
    <w:rsid w:val="002B5E72"/>
    <w:rsid w:val="002B60CC"/>
    <w:rsid w:val="002B626F"/>
    <w:rsid w:val="002B64C4"/>
    <w:rsid w:val="002B73B9"/>
    <w:rsid w:val="002B7727"/>
    <w:rsid w:val="002B7EB0"/>
    <w:rsid w:val="002C006A"/>
    <w:rsid w:val="002C1258"/>
    <w:rsid w:val="002C17A8"/>
    <w:rsid w:val="002C2C44"/>
    <w:rsid w:val="002C4507"/>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01B"/>
    <w:rsid w:val="002D6590"/>
    <w:rsid w:val="002D6984"/>
    <w:rsid w:val="002D6BF6"/>
    <w:rsid w:val="002D6CFB"/>
    <w:rsid w:val="002D6DBE"/>
    <w:rsid w:val="002D78B4"/>
    <w:rsid w:val="002D7C8E"/>
    <w:rsid w:val="002E1455"/>
    <w:rsid w:val="002E148E"/>
    <w:rsid w:val="002E15A7"/>
    <w:rsid w:val="002E160F"/>
    <w:rsid w:val="002E1CEC"/>
    <w:rsid w:val="002E1E51"/>
    <w:rsid w:val="002E1EE8"/>
    <w:rsid w:val="002E2016"/>
    <w:rsid w:val="002E2043"/>
    <w:rsid w:val="002E2074"/>
    <w:rsid w:val="002E276E"/>
    <w:rsid w:val="002E28EB"/>
    <w:rsid w:val="002E2B74"/>
    <w:rsid w:val="002E2FFE"/>
    <w:rsid w:val="002E3166"/>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B5D"/>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6878"/>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98C"/>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14"/>
    <w:rsid w:val="0034783E"/>
    <w:rsid w:val="00350615"/>
    <w:rsid w:val="00350BED"/>
    <w:rsid w:val="00350E1F"/>
    <w:rsid w:val="00352541"/>
    <w:rsid w:val="00353E16"/>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225"/>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302"/>
    <w:rsid w:val="00372512"/>
    <w:rsid w:val="00373443"/>
    <w:rsid w:val="00373A75"/>
    <w:rsid w:val="00373E09"/>
    <w:rsid w:val="00373F2A"/>
    <w:rsid w:val="00374525"/>
    <w:rsid w:val="00374B6B"/>
    <w:rsid w:val="00374D92"/>
    <w:rsid w:val="003751AD"/>
    <w:rsid w:val="00375A0A"/>
    <w:rsid w:val="00375B11"/>
    <w:rsid w:val="00376236"/>
    <w:rsid w:val="00376A71"/>
    <w:rsid w:val="00377222"/>
    <w:rsid w:val="003778BE"/>
    <w:rsid w:val="003779A2"/>
    <w:rsid w:val="003800AF"/>
    <w:rsid w:val="0038139C"/>
    <w:rsid w:val="00381729"/>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6C5"/>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0F92"/>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20D"/>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2D76"/>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18A4"/>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C98"/>
    <w:rsid w:val="00466EB8"/>
    <w:rsid w:val="00466F3B"/>
    <w:rsid w:val="0046744C"/>
    <w:rsid w:val="00467518"/>
    <w:rsid w:val="00471425"/>
    <w:rsid w:val="00471443"/>
    <w:rsid w:val="00472103"/>
    <w:rsid w:val="004728ED"/>
    <w:rsid w:val="004737D0"/>
    <w:rsid w:val="00473F3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51"/>
    <w:rsid w:val="00482AA9"/>
    <w:rsid w:val="004830F4"/>
    <w:rsid w:val="004834FC"/>
    <w:rsid w:val="00483B15"/>
    <w:rsid w:val="00483FB9"/>
    <w:rsid w:val="004845C8"/>
    <w:rsid w:val="004849BE"/>
    <w:rsid w:val="00485E9B"/>
    <w:rsid w:val="004866B0"/>
    <w:rsid w:val="00486A4D"/>
    <w:rsid w:val="00486C44"/>
    <w:rsid w:val="004875F1"/>
    <w:rsid w:val="004903FB"/>
    <w:rsid w:val="00490754"/>
    <w:rsid w:val="00491176"/>
    <w:rsid w:val="004913E1"/>
    <w:rsid w:val="004919E4"/>
    <w:rsid w:val="00491F90"/>
    <w:rsid w:val="004920E4"/>
    <w:rsid w:val="0049237B"/>
    <w:rsid w:val="00492C93"/>
    <w:rsid w:val="00492DDA"/>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286"/>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9"/>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165"/>
    <w:rsid w:val="004F3CB0"/>
    <w:rsid w:val="004F417D"/>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380"/>
    <w:rsid w:val="00535637"/>
    <w:rsid w:val="005356C1"/>
    <w:rsid w:val="00535A68"/>
    <w:rsid w:val="00536923"/>
    <w:rsid w:val="00537A7D"/>
    <w:rsid w:val="0054016D"/>
    <w:rsid w:val="005402E7"/>
    <w:rsid w:val="005403AB"/>
    <w:rsid w:val="0054077F"/>
    <w:rsid w:val="00540A4E"/>
    <w:rsid w:val="0054188D"/>
    <w:rsid w:val="00541DB9"/>
    <w:rsid w:val="00542A36"/>
    <w:rsid w:val="005434D7"/>
    <w:rsid w:val="0054384E"/>
    <w:rsid w:val="0054400E"/>
    <w:rsid w:val="00544BD3"/>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1A8"/>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86"/>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4DEF"/>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52E"/>
    <w:rsid w:val="00601FBB"/>
    <w:rsid w:val="00602213"/>
    <w:rsid w:val="00602654"/>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8CF"/>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77CC3"/>
    <w:rsid w:val="006802D3"/>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234"/>
    <w:rsid w:val="006A5F42"/>
    <w:rsid w:val="006A5FEA"/>
    <w:rsid w:val="006A6103"/>
    <w:rsid w:val="006A65AD"/>
    <w:rsid w:val="006A6690"/>
    <w:rsid w:val="006A6813"/>
    <w:rsid w:val="006A68C5"/>
    <w:rsid w:val="006A6B84"/>
    <w:rsid w:val="006A71EB"/>
    <w:rsid w:val="006A7AC4"/>
    <w:rsid w:val="006B08C6"/>
    <w:rsid w:val="006B0AB0"/>
    <w:rsid w:val="006B10ED"/>
    <w:rsid w:val="006B1342"/>
    <w:rsid w:val="006B156A"/>
    <w:rsid w:val="006B186A"/>
    <w:rsid w:val="006B18A4"/>
    <w:rsid w:val="006B194C"/>
    <w:rsid w:val="006B1A86"/>
    <w:rsid w:val="006B26E3"/>
    <w:rsid w:val="006B3257"/>
    <w:rsid w:val="006B3A27"/>
    <w:rsid w:val="006B4C3A"/>
    <w:rsid w:val="006B4CA3"/>
    <w:rsid w:val="006B51B2"/>
    <w:rsid w:val="006B5B2C"/>
    <w:rsid w:val="006B5D91"/>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365"/>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5DD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6CA"/>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3EC"/>
    <w:rsid w:val="00720342"/>
    <w:rsid w:val="00720EA6"/>
    <w:rsid w:val="007214E3"/>
    <w:rsid w:val="00721F24"/>
    <w:rsid w:val="00722D13"/>
    <w:rsid w:val="00722EB6"/>
    <w:rsid w:val="007231F2"/>
    <w:rsid w:val="00723B4F"/>
    <w:rsid w:val="007242A3"/>
    <w:rsid w:val="007262AF"/>
    <w:rsid w:val="00726924"/>
    <w:rsid w:val="0072717B"/>
    <w:rsid w:val="0072781B"/>
    <w:rsid w:val="00727F52"/>
    <w:rsid w:val="0073009A"/>
    <w:rsid w:val="00730973"/>
    <w:rsid w:val="00730D94"/>
    <w:rsid w:val="007310DE"/>
    <w:rsid w:val="0073131F"/>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E8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8EF"/>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3076"/>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108"/>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021"/>
    <w:rsid w:val="007B02C3"/>
    <w:rsid w:val="007B04E7"/>
    <w:rsid w:val="007B07CA"/>
    <w:rsid w:val="007B0C6A"/>
    <w:rsid w:val="007B19CE"/>
    <w:rsid w:val="007B1E12"/>
    <w:rsid w:val="007B1E53"/>
    <w:rsid w:val="007B3291"/>
    <w:rsid w:val="007B35EE"/>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3F69"/>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2F1"/>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AC"/>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D54"/>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04F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0E"/>
    <w:rsid w:val="00832B4A"/>
    <w:rsid w:val="00832B94"/>
    <w:rsid w:val="00832F5C"/>
    <w:rsid w:val="00832FB1"/>
    <w:rsid w:val="008332D5"/>
    <w:rsid w:val="0083385A"/>
    <w:rsid w:val="00833B44"/>
    <w:rsid w:val="00833D61"/>
    <w:rsid w:val="00833D71"/>
    <w:rsid w:val="0083414A"/>
    <w:rsid w:val="00834510"/>
    <w:rsid w:val="00835378"/>
    <w:rsid w:val="00835A02"/>
    <w:rsid w:val="00836387"/>
    <w:rsid w:val="00836E21"/>
    <w:rsid w:val="00836E27"/>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616"/>
    <w:rsid w:val="00856B1B"/>
    <w:rsid w:val="0085724C"/>
    <w:rsid w:val="008574D7"/>
    <w:rsid w:val="00857BF2"/>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3C2C"/>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6813"/>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620"/>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05DE"/>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4F54"/>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24"/>
    <w:rsid w:val="009528A2"/>
    <w:rsid w:val="00952A05"/>
    <w:rsid w:val="00953831"/>
    <w:rsid w:val="00953F58"/>
    <w:rsid w:val="009543EB"/>
    <w:rsid w:val="009543FC"/>
    <w:rsid w:val="00954978"/>
    <w:rsid w:val="00954B1B"/>
    <w:rsid w:val="00955B90"/>
    <w:rsid w:val="0095638E"/>
    <w:rsid w:val="00957B9C"/>
    <w:rsid w:val="00957C86"/>
    <w:rsid w:val="0096019A"/>
    <w:rsid w:val="00960F15"/>
    <w:rsid w:val="009612F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687"/>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3EC4"/>
    <w:rsid w:val="009B47EE"/>
    <w:rsid w:val="009B500C"/>
    <w:rsid w:val="009B533B"/>
    <w:rsid w:val="009B5A67"/>
    <w:rsid w:val="009B6084"/>
    <w:rsid w:val="009B65D5"/>
    <w:rsid w:val="009B6C23"/>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3EBF"/>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4BF5"/>
    <w:rsid w:val="00A25337"/>
    <w:rsid w:val="00A25E59"/>
    <w:rsid w:val="00A25FA0"/>
    <w:rsid w:val="00A2678B"/>
    <w:rsid w:val="00A278CE"/>
    <w:rsid w:val="00A303C4"/>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081"/>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6C"/>
    <w:rsid w:val="00A71EFB"/>
    <w:rsid w:val="00A72644"/>
    <w:rsid w:val="00A72B79"/>
    <w:rsid w:val="00A73268"/>
    <w:rsid w:val="00A73BD7"/>
    <w:rsid w:val="00A742C7"/>
    <w:rsid w:val="00A743AB"/>
    <w:rsid w:val="00A7453E"/>
    <w:rsid w:val="00A74732"/>
    <w:rsid w:val="00A753C0"/>
    <w:rsid w:val="00A75510"/>
    <w:rsid w:val="00A75B76"/>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070"/>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1E8"/>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3FB8"/>
    <w:rsid w:val="00AC4B39"/>
    <w:rsid w:val="00AC4F34"/>
    <w:rsid w:val="00AC50BC"/>
    <w:rsid w:val="00AC5259"/>
    <w:rsid w:val="00AC6104"/>
    <w:rsid w:val="00AC63AC"/>
    <w:rsid w:val="00AC6EC2"/>
    <w:rsid w:val="00AC6FBC"/>
    <w:rsid w:val="00AC6FC6"/>
    <w:rsid w:val="00AC7AB9"/>
    <w:rsid w:val="00AD0265"/>
    <w:rsid w:val="00AD047A"/>
    <w:rsid w:val="00AD0DE9"/>
    <w:rsid w:val="00AD13C0"/>
    <w:rsid w:val="00AD1F3E"/>
    <w:rsid w:val="00AD2036"/>
    <w:rsid w:val="00AD22E3"/>
    <w:rsid w:val="00AD232C"/>
    <w:rsid w:val="00AD2971"/>
    <w:rsid w:val="00AD4439"/>
    <w:rsid w:val="00AD4827"/>
    <w:rsid w:val="00AD5FE2"/>
    <w:rsid w:val="00AD76F2"/>
    <w:rsid w:val="00AD7D03"/>
    <w:rsid w:val="00AE1224"/>
    <w:rsid w:val="00AE12C5"/>
    <w:rsid w:val="00AE18A3"/>
    <w:rsid w:val="00AE1B0D"/>
    <w:rsid w:val="00AE1DBB"/>
    <w:rsid w:val="00AE2333"/>
    <w:rsid w:val="00AE2673"/>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60B"/>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448"/>
    <w:rsid w:val="00B75848"/>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906"/>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1C0"/>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96F"/>
    <w:rsid w:val="00BD1366"/>
    <w:rsid w:val="00BD1656"/>
    <w:rsid w:val="00BD1827"/>
    <w:rsid w:val="00BD18CC"/>
    <w:rsid w:val="00BD1AC1"/>
    <w:rsid w:val="00BD1D46"/>
    <w:rsid w:val="00BD29F5"/>
    <w:rsid w:val="00BD3242"/>
    <w:rsid w:val="00BD3419"/>
    <w:rsid w:val="00BD39EC"/>
    <w:rsid w:val="00BD42CA"/>
    <w:rsid w:val="00BD43E5"/>
    <w:rsid w:val="00BD4669"/>
    <w:rsid w:val="00BD50D4"/>
    <w:rsid w:val="00BD512A"/>
    <w:rsid w:val="00BD5479"/>
    <w:rsid w:val="00BD57EF"/>
    <w:rsid w:val="00BD59E3"/>
    <w:rsid w:val="00BD672B"/>
    <w:rsid w:val="00BD6F8A"/>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523"/>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831"/>
    <w:rsid w:val="00C02A99"/>
    <w:rsid w:val="00C03F48"/>
    <w:rsid w:val="00C03F51"/>
    <w:rsid w:val="00C04071"/>
    <w:rsid w:val="00C0422A"/>
    <w:rsid w:val="00C04F21"/>
    <w:rsid w:val="00C0501B"/>
    <w:rsid w:val="00C05C5B"/>
    <w:rsid w:val="00C05DDE"/>
    <w:rsid w:val="00C0648F"/>
    <w:rsid w:val="00C06812"/>
    <w:rsid w:val="00C10466"/>
    <w:rsid w:val="00C10CC7"/>
    <w:rsid w:val="00C1112B"/>
    <w:rsid w:val="00C111ED"/>
    <w:rsid w:val="00C1152C"/>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1A2"/>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55F8E"/>
    <w:rsid w:val="00C60425"/>
    <w:rsid w:val="00C60557"/>
    <w:rsid w:val="00C60AFD"/>
    <w:rsid w:val="00C60C2D"/>
    <w:rsid w:val="00C60C64"/>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130"/>
    <w:rsid w:val="00C76304"/>
    <w:rsid w:val="00C76427"/>
    <w:rsid w:val="00C76511"/>
    <w:rsid w:val="00C769B0"/>
    <w:rsid w:val="00C7762E"/>
    <w:rsid w:val="00C77AEC"/>
    <w:rsid w:val="00C77F90"/>
    <w:rsid w:val="00C80554"/>
    <w:rsid w:val="00C807A2"/>
    <w:rsid w:val="00C808AC"/>
    <w:rsid w:val="00C8197A"/>
    <w:rsid w:val="00C82282"/>
    <w:rsid w:val="00C82CCA"/>
    <w:rsid w:val="00C83D75"/>
    <w:rsid w:val="00C84084"/>
    <w:rsid w:val="00C841FF"/>
    <w:rsid w:val="00C8462C"/>
    <w:rsid w:val="00C8471E"/>
    <w:rsid w:val="00C84955"/>
    <w:rsid w:val="00C84A39"/>
    <w:rsid w:val="00C85BF0"/>
    <w:rsid w:val="00C85FED"/>
    <w:rsid w:val="00C86467"/>
    <w:rsid w:val="00C87199"/>
    <w:rsid w:val="00C87581"/>
    <w:rsid w:val="00C9028E"/>
    <w:rsid w:val="00C90404"/>
    <w:rsid w:val="00C90A32"/>
    <w:rsid w:val="00C912FD"/>
    <w:rsid w:val="00C91A3F"/>
    <w:rsid w:val="00C92187"/>
    <w:rsid w:val="00C92316"/>
    <w:rsid w:val="00C92547"/>
    <w:rsid w:val="00C926FD"/>
    <w:rsid w:val="00C941A8"/>
    <w:rsid w:val="00C95C72"/>
    <w:rsid w:val="00C95FE9"/>
    <w:rsid w:val="00C962B5"/>
    <w:rsid w:val="00C96959"/>
    <w:rsid w:val="00C96B86"/>
    <w:rsid w:val="00C971F9"/>
    <w:rsid w:val="00C97254"/>
    <w:rsid w:val="00C972AB"/>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5EB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434"/>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5E7F"/>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17E"/>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2E5"/>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02D"/>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5E47"/>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331"/>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619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A87"/>
    <w:rsid w:val="00DC3F8A"/>
    <w:rsid w:val="00DC4144"/>
    <w:rsid w:val="00DC41DD"/>
    <w:rsid w:val="00DC44D6"/>
    <w:rsid w:val="00DC45A9"/>
    <w:rsid w:val="00DC5B1A"/>
    <w:rsid w:val="00DC6AB8"/>
    <w:rsid w:val="00DC6DB4"/>
    <w:rsid w:val="00DC7360"/>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C6E"/>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08B2"/>
    <w:rsid w:val="00E3142D"/>
    <w:rsid w:val="00E316F5"/>
    <w:rsid w:val="00E32E9C"/>
    <w:rsid w:val="00E339F2"/>
    <w:rsid w:val="00E33CD4"/>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3546"/>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BA2"/>
    <w:rsid w:val="00E64DAA"/>
    <w:rsid w:val="00E6515D"/>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386B"/>
    <w:rsid w:val="00E74227"/>
    <w:rsid w:val="00E742F4"/>
    <w:rsid w:val="00E74B6D"/>
    <w:rsid w:val="00E74BE2"/>
    <w:rsid w:val="00E75976"/>
    <w:rsid w:val="00E75C2C"/>
    <w:rsid w:val="00E75E5C"/>
    <w:rsid w:val="00E760FF"/>
    <w:rsid w:val="00E76384"/>
    <w:rsid w:val="00E76957"/>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15DF"/>
    <w:rsid w:val="00E920DB"/>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1AB1"/>
    <w:rsid w:val="00EC2131"/>
    <w:rsid w:val="00EC2591"/>
    <w:rsid w:val="00EC282E"/>
    <w:rsid w:val="00EC2BF5"/>
    <w:rsid w:val="00EC2E5A"/>
    <w:rsid w:val="00EC2F2F"/>
    <w:rsid w:val="00EC3652"/>
    <w:rsid w:val="00EC3D03"/>
    <w:rsid w:val="00EC48BA"/>
    <w:rsid w:val="00EC4915"/>
    <w:rsid w:val="00EC5199"/>
    <w:rsid w:val="00EC6827"/>
    <w:rsid w:val="00EC6D38"/>
    <w:rsid w:val="00EC7169"/>
    <w:rsid w:val="00EC7B1E"/>
    <w:rsid w:val="00EC7C76"/>
    <w:rsid w:val="00EC7F14"/>
    <w:rsid w:val="00EC7FC4"/>
    <w:rsid w:val="00ED0190"/>
    <w:rsid w:val="00ED27DB"/>
    <w:rsid w:val="00ED2B2B"/>
    <w:rsid w:val="00ED2D7B"/>
    <w:rsid w:val="00ED2EBD"/>
    <w:rsid w:val="00ED3078"/>
    <w:rsid w:val="00ED30AC"/>
    <w:rsid w:val="00ED3187"/>
    <w:rsid w:val="00ED31CD"/>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023"/>
    <w:rsid w:val="00EE7A5E"/>
    <w:rsid w:val="00EF0685"/>
    <w:rsid w:val="00EF0AEE"/>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B75"/>
    <w:rsid w:val="00F01FD1"/>
    <w:rsid w:val="00F0247E"/>
    <w:rsid w:val="00F02E73"/>
    <w:rsid w:val="00F03088"/>
    <w:rsid w:val="00F03091"/>
    <w:rsid w:val="00F03789"/>
    <w:rsid w:val="00F04B95"/>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1C"/>
    <w:rsid w:val="00F17DA4"/>
    <w:rsid w:val="00F17DCE"/>
    <w:rsid w:val="00F21BE9"/>
    <w:rsid w:val="00F22750"/>
    <w:rsid w:val="00F233F4"/>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37D99"/>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5769E"/>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055"/>
    <w:rsid w:val="00F66746"/>
    <w:rsid w:val="00F669C5"/>
    <w:rsid w:val="00F66F82"/>
    <w:rsid w:val="00F672FF"/>
    <w:rsid w:val="00F67ACE"/>
    <w:rsid w:val="00F67C1B"/>
    <w:rsid w:val="00F67F40"/>
    <w:rsid w:val="00F70195"/>
    <w:rsid w:val="00F70ED1"/>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574"/>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5F49"/>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H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título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aliases w:val=" Char,Char"/>
    <w:basedOn w:val="Normal"/>
    <w:next w:val="Normal"/>
    <w:link w:val="Ttulo5Char"/>
    <w:unhideWhenUsed/>
    <w:qFormat/>
    <w:rsid w:val="00677CC3"/>
    <w:pPr>
      <w:keepLines/>
      <w:spacing w:before="40" w:line="259" w:lineRule="auto"/>
      <w:ind w:left="1008" w:hanging="1008"/>
      <w:contextualSpacing/>
      <w:jc w:val="both"/>
      <w:outlineLvl w:val="4"/>
    </w:pPr>
    <w:rPr>
      <w:rFonts w:asciiTheme="majorHAnsi" w:eastAsiaTheme="majorEastAsia" w:hAnsiTheme="maj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semiHidden/>
    <w:unhideWhenUsed/>
    <w:qFormat/>
    <w:rsid w:val="00677CC3"/>
    <w:pPr>
      <w:keepLines/>
      <w:spacing w:before="40" w:line="259" w:lineRule="auto"/>
      <w:ind w:left="1296" w:hanging="1296"/>
      <w:contextualSpacing/>
      <w:jc w:val="both"/>
      <w:outlineLvl w:val="6"/>
    </w:pPr>
    <w:rPr>
      <w:rFonts w:asciiTheme="majorHAnsi" w:eastAsiaTheme="majorEastAsia" w:hAnsiTheme="majorHAnsi" w:cstheme="majorBidi"/>
      <w:i/>
      <w:iCs/>
      <w:color w:val="243F60" w:themeColor="accent1" w:themeShade="7F"/>
      <w:sz w:val="22"/>
      <w:szCs w:val="22"/>
      <w:lang w:eastAsia="en-US"/>
    </w:rPr>
  </w:style>
  <w:style w:type="paragraph" w:styleId="Ttulo8">
    <w:name w:val="heading 8"/>
    <w:basedOn w:val="Normal"/>
    <w:next w:val="Normal"/>
    <w:link w:val="Ttulo8Char"/>
    <w:uiPriority w:val="9"/>
    <w:semiHidden/>
    <w:unhideWhenUsed/>
    <w:qFormat/>
    <w:rsid w:val="00677CC3"/>
    <w:pPr>
      <w:keepLines/>
      <w:spacing w:before="40" w:line="259" w:lineRule="auto"/>
      <w:ind w:left="1440" w:hanging="1440"/>
      <w:contextualSpacing/>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unhideWhenUsed/>
    <w:qFormat/>
    <w:rsid w:val="00677CC3"/>
    <w:pPr>
      <w:keepLines/>
      <w:spacing w:before="40" w:line="259" w:lineRule="auto"/>
      <w:ind w:left="1584" w:hanging="1584"/>
      <w:contextualSpacing/>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aliases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AC3FB8"/>
    <w:pPr>
      <w:numPr>
        <w:numId w:val="9"/>
      </w:numPr>
      <w:tabs>
        <w:tab w:val="left" w:pos="851"/>
      </w:tabs>
      <w:spacing w:beforeLines="120" w:before="288" w:afterLines="120" w:after="288" w:line="312" w:lineRule="auto"/>
      <w:jc w:val="both"/>
    </w:pPr>
    <w:rPr>
      <w:rFonts w:ascii="Arial" w:hAnsi="Arial" w:cs="Arial"/>
      <w:color w:val="auto"/>
      <w:sz w:val="22"/>
      <w:szCs w:val="22"/>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C3FB8"/>
    <w:rPr>
      <w:rFonts w:ascii="Arial" w:eastAsiaTheme="majorEastAsia" w:hAnsi="Arial" w:cs="Arial"/>
      <w:b/>
      <w:bCs/>
      <w:color w:val="17365D" w:themeColor="text2" w:themeShade="BF"/>
      <w:spacing w:val="5"/>
      <w:kern w:val="28"/>
      <w:sz w:val="22"/>
      <w:szCs w:val="22"/>
      <w:lang w:eastAsia="pt-BR"/>
    </w:rPr>
  </w:style>
  <w:style w:type="character" w:customStyle="1" w:styleId="Ttulo1Char">
    <w:name w:val="Título 1 Char"/>
    <w:aliases w:val="H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pPr>
    <w:rPr>
      <w:color w:val="auto"/>
    </w:rPr>
  </w:style>
  <w:style w:type="paragraph" w:customStyle="1" w:styleId="Nivel5">
    <w:name w:val="Nivel 5"/>
    <w:basedOn w:val="Nivel4"/>
    <w:qFormat/>
    <w:rsid w:val="00447F3E"/>
    <w:pPr>
      <w:numPr>
        <w:ilvl w:val="4"/>
      </w:numPr>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22"/>
      <w:szCs w:val="2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qFormat/>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notaexplicativaartefato">
    <w:name w:val="notaexplicativaartefato"/>
    <w:basedOn w:val="Fontepargpadro"/>
    <w:rsid w:val="002D6590"/>
  </w:style>
  <w:style w:type="character" w:styleId="MenoPendente">
    <w:name w:val="Unresolved Mention"/>
    <w:basedOn w:val="Fontepargpadro"/>
    <w:uiPriority w:val="99"/>
    <w:semiHidden/>
    <w:unhideWhenUsed/>
    <w:rsid w:val="00373A75"/>
    <w:rPr>
      <w:color w:val="605E5C"/>
      <w:shd w:val="clear" w:color="auto" w:fill="E1DFDD"/>
    </w:rPr>
  </w:style>
  <w:style w:type="character" w:customStyle="1" w:styleId="fontstyle01">
    <w:name w:val="fontstyle01"/>
    <w:rsid w:val="00D75E47"/>
    <w:rPr>
      <w:rFonts w:ascii="Helvetica" w:hAnsi="Helvetica" w:hint="default"/>
      <w:b w:val="0"/>
      <w:bCs w:val="0"/>
      <w:i w:val="0"/>
      <w:iCs w:val="0"/>
      <w:color w:val="000000"/>
      <w:sz w:val="20"/>
      <w:szCs w:val="20"/>
    </w:rPr>
  </w:style>
  <w:style w:type="paragraph" w:customStyle="1" w:styleId="Nivel3-erro">
    <w:name w:val="Nivel 3-erro"/>
    <w:basedOn w:val="Normal"/>
    <w:uiPriority w:val="1"/>
    <w:qFormat/>
    <w:rsid w:val="004920E4"/>
    <w:pPr>
      <w:numPr>
        <w:ilvl w:val="2"/>
        <w:numId w:val="20"/>
      </w:numPr>
      <w:spacing w:before="120" w:after="120"/>
      <w:ind w:left="425" w:firstLine="0"/>
      <w:jc w:val="both"/>
    </w:pPr>
    <w:rPr>
      <w:rFonts w:ascii="Arial" w:hAnsi="Arial"/>
      <w:sz w:val="20"/>
      <w:szCs w:val="20"/>
    </w:rPr>
  </w:style>
  <w:style w:type="paragraph" w:customStyle="1" w:styleId="Nvel1-SemBlack">
    <w:name w:val="Nível 1-Sem Black"/>
    <w:basedOn w:val="Nvel1-SemNum"/>
    <w:link w:val="Nvel1-SemBlackChar"/>
    <w:qFormat/>
    <w:rsid w:val="004920E4"/>
    <w:pPr>
      <w:tabs>
        <w:tab w:val="clear" w:pos="851"/>
        <w:tab w:val="left" w:pos="567"/>
      </w:tabs>
      <w:spacing w:beforeLines="0" w:before="240" w:afterLines="0" w:after="120" w:line="276" w:lineRule="auto"/>
    </w:pPr>
    <w:rPr>
      <w:spacing w:val="5"/>
      <w:kern w:val="28"/>
    </w:rPr>
  </w:style>
  <w:style w:type="character" w:customStyle="1" w:styleId="Nvel1-SemBlackChar">
    <w:name w:val="Nível 1-Sem Black Char"/>
    <w:basedOn w:val="Nvel1-SemNumChar"/>
    <w:link w:val="Nvel1-SemBlack"/>
    <w:rsid w:val="004920E4"/>
    <w:rPr>
      <w:rFonts w:ascii="Arial" w:eastAsiaTheme="majorEastAsia" w:hAnsi="Arial" w:cs="Arial"/>
      <w:b/>
      <w:bCs/>
      <w:color w:val="FF0000"/>
      <w:spacing w:val="5"/>
      <w:kern w:val="28"/>
      <w:sz w:val="22"/>
      <w:szCs w:val="22"/>
      <w:lang w:eastAsia="pt-BR"/>
    </w:rPr>
  </w:style>
  <w:style w:type="table" w:customStyle="1" w:styleId="TableGrid">
    <w:name w:val="TableGrid"/>
    <w:rsid w:val="00602654"/>
    <w:rPr>
      <w:rFonts w:asciiTheme="minorHAnsi" w:hAnsiTheme="minorHAnsi" w:cstheme="minorBidi"/>
      <w:kern w:val="2"/>
      <w:sz w:val="22"/>
      <w:szCs w:val="22"/>
      <w:lang w:eastAsia="pt-BR"/>
      <w14:ligatures w14:val="standardContextual"/>
    </w:rPr>
    <w:tblPr>
      <w:tblCellMar>
        <w:top w:w="0" w:type="dxa"/>
        <w:left w:w="0" w:type="dxa"/>
        <w:bottom w:w="0" w:type="dxa"/>
        <w:right w:w="0" w:type="dxa"/>
      </w:tblCellMar>
    </w:tblPr>
  </w:style>
  <w:style w:type="character" w:customStyle="1" w:styleId="Ttulo5Char">
    <w:name w:val="Título 5 Char"/>
    <w:aliases w:val=" Char Char,Char Char"/>
    <w:basedOn w:val="Fontepargpadro"/>
    <w:link w:val="Ttulo5"/>
    <w:rsid w:val="00677CC3"/>
    <w:rPr>
      <w:rFonts w:asciiTheme="majorHAnsi" w:eastAsiaTheme="majorEastAsia" w:hAnsiTheme="majorHAnsi" w:cstheme="majorBidi"/>
      <w:color w:val="365F91" w:themeColor="accent1" w:themeShade="BF"/>
      <w:sz w:val="22"/>
      <w:szCs w:val="22"/>
    </w:rPr>
  </w:style>
  <w:style w:type="character" w:customStyle="1" w:styleId="Ttulo7Char">
    <w:name w:val="Título 7 Char"/>
    <w:basedOn w:val="Fontepargpadro"/>
    <w:link w:val="Ttulo7"/>
    <w:uiPriority w:val="9"/>
    <w:semiHidden/>
    <w:rsid w:val="00677CC3"/>
    <w:rPr>
      <w:rFonts w:asciiTheme="majorHAnsi" w:eastAsiaTheme="majorEastAsia" w:hAnsiTheme="majorHAnsi" w:cstheme="majorBidi"/>
      <w:i/>
      <w:iCs/>
      <w:color w:val="243F60" w:themeColor="accent1" w:themeShade="7F"/>
      <w:sz w:val="22"/>
      <w:szCs w:val="22"/>
    </w:rPr>
  </w:style>
  <w:style w:type="character" w:customStyle="1" w:styleId="Ttulo8Char">
    <w:name w:val="Título 8 Char"/>
    <w:basedOn w:val="Fontepargpadro"/>
    <w:link w:val="Ttulo8"/>
    <w:uiPriority w:val="9"/>
    <w:semiHidden/>
    <w:rsid w:val="00677CC3"/>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rsid w:val="00677CC3"/>
    <w:rPr>
      <w:rFonts w:asciiTheme="majorHAnsi" w:eastAsiaTheme="majorEastAsia" w:hAnsiTheme="majorHAnsi" w:cstheme="majorBidi"/>
      <w:i/>
      <w:iCs/>
      <w:color w:val="272727" w:themeColor="text1" w:themeTint="D8"/>
      <w:sz w:val="21"/>
      <w:szCs w:val="21"/>
    </w:rPr>
  </w:style>
  <w:style w:type="paragraph" w:customStyle="1" w:styleId="Corpo0">
    <w:name w:val="Corpo"/>
    <w:rsid w:val="00677CC3"/>
    <w:rPr>
      <w:rFonts w:eastAsia="Times New Roman"/>
      <w:color w:val="000000"/>
      <w:sz w:val="24"/>
      <w:lang w:eastAsia="pt-BR"/>
    </w:rPr>
  </w:style>
  <w:style w:type="paragraph" w:styleId="Subttulo">
    <w:name w:val="Subtitle"/>
    <w:basedOn w:val="Normal"/>
    <w:next w:val="Normal"/>
    <w:link w:val="SubttuloChar"/>
    <w:uiPriority w:val="11"/>
    <w:qFormat/>
    <w:rsid w:val="00677CC3"/>
    <w:pPr>
      <w:numPr>
        <w:ilvl w:val="1"/>
      </w:numPr>
      <w:spacing w:after="160" w:line="259" w:lineRule="auto"/>
      <w:ind w:firstLine="709"/>
      <w:contextualSpacing/>
      <w:jc w:val="center"/>
    </w:pPr>
    <w:rPr>
      <w:rFonts w:ascii="Calibri Light" w:hAnsi="Calibri Light" w:cstheme="minorBidi"/>
      <w:caps/>
      <w:color w:val="5A5A5A" w:themeColor="text1" w:themeTint="A5"/>
      <w:spacing w:val="12"/>
      <w:sz w:val="32"/>
      <w:szCs w:val="22"/>
      <w:lang w:eastAsia="en-US"/>
    </w:rPr>
  </w:style>
  <w:style w:type="character" w:customStyle="1" w:styleId="SubttuloChar">
    <w:name w:val="Subtítulo Char"/>
    <w:basedOn w:val="Fontepargpadro"/>
    <w:link w:val="Subttulo"/>
    <w:uiPriority w:val="11"/>
    <w:rsid w:val="00677CC3"/>
    <w:rPr>
      <w:rFonts w:ascii="Calibri Light" w:hAnsi="Calibri Light" w:cstheme="minorBidi"/>
      <w:caps/>
      <w:color w:val="5A5A5A" w:themeColor="text1" w:themeTint="A5"/>
      <w:spacing w:val="12"/>
      <w:sz w:val="32"/>
      <w:szCs w:val="22"/>
    </w:rPr>
  </w:style>
  <w:style w:type="character" w:styleId="TtulodoLivro">
    <w:name w:val="Book Title"/>
    <w:basedOn w:val="Fontepargpadro"/>
    <w:uiPriority w:val="33"/>
    <w:rsid w:val="00677CC3"/>
    <w:rPr>
      <w:b/>
      <w:bCs/>
      <w:i/>
      <w:iCs/>
      <w:spacing w:val="5"/>
    </w:rPr>
  </w:style>
  <w:style w:type="paragraph" w:customStyle="1" w:styleId="Maior">
    <w:name w:val="Maior"/>
    <w:basedOn w:val="Normal"/>
    <w:rsid w:val="00677CC3"/>
    <w:pPr>
      <w:spacing w:after="160" w:line="259" w:lineRule="auto"/>
      <w:contextualSpacing/>
      <w:jc w:val="both"/>
    </w:pPr>
    <w:rPr>
      <w:rFonts w:ascii="Calibri Light" w:eastAsiaTheme="minorHAnsi" w:hAnsi="Calibri Light" w:cstheme="minorBidi"/>
      <w:sz w:val="22"/>
      <w:szCs w:val="22"/>
      <w:lang w:eastAsia="en-US"/>
    </w:rPr>
  </w:style>
  <w:style w:type="paragraph" w:styleId="Sumrio2">
    <w:name w:val="toc 2"/>
    <w:basedOn w:val="Ttulo2"/>
    <w:next w:val="Normal"/>
    <w:autoRedefine/>
    <w:uiPriority w:val="39"/>
    <w:unhideWhenUsed/>
    <w:qFormat/>
    <w:rsid w:val="00677CC3"/>
    <w:pPr>
      <w:keepNext w:val="0"/>
      <w:keepLines/>
      <w:tabs>
        <w:tab w:val="clear" w:pos="1701"/>
      </w:tabs>
      <w:spacing w:after="100" w:line="259" w:lineRule="auto"/>
      <w:ind w:right="0"/>
      <w:contextualSpacing/>
      <w:jc w:val="both"/>
    </w:pPr>
    <w:rPr>
      <w:rFonts w:asciiTheme="majorHAnsi" w:eastAsiaTheme="majorEastAsia" w:hAnsiTheme="majorHAnsi" w:cstheme="majorBidi"/>
      <w:smallCaps/>
      <w:color w:val="404040" w:themeColor="text1" w:themeTint="BF"/>
      <w:sz w:val="26"/>
      <w:szCs w:val="26"/>
      <w:lang w:eastAsia="en-US"/>
    </w:rPr>
  </w:style>
  <w:style w:type="paragraph" w:styleId="Sumrio3">
    <w:name w:val="toc 3"/>
    <w:basedOn w:val="Ttulo3"/>
    <w:next w:val="Normal"/>
    <w:autoRedefine/>
    <w:uiPriority w:val="39"/>
    <w:unhideWhenUsed/>
    <w:qFormat/>
    <w:rsid w:val="00677CC3"/>
    <w:pPr>
      <w:keepNext w:val="0"/>
      <w:spacing w:before="0" w:after="100"/>
      <w:contextualSpacing/>
      <w:jc w:val="both"/>
    </w:pPr>
    <w:rPr>
      <w:smallCaps/>
      <w:color w:val="auto"/>
    </w:rPr>
  </w:style>
  <w:style w:type="paragraph" w:styleId="Textodenotadefim">
    <w:name w:val="endnote text"/>
    <w:basedOn w:val="Normal"/>
    <w:link w:val="TextodenotadefimChar"/>
    <w:uiPriority w:val="99"/>
    <w:semiHidden/>
    <w:unhideWhenUsed/>
    <w:rsid w:val="00677CC3"/>
    <w:pPr>
      <w:ind w:firstLine="709"/>
      <w:contextualSpacing/>
      <w:jc w:val="both"/>
    </w:pPr>
    <w:rPr>
      <w:rFonts w:ascii="Calibri Light" w:eastAsiaTheme="minorHAnsi" w:hAnsi="Calibri Light" w:cstheme="minorBidi"/>
      <w:sz w:val="20"/>
      <w:szCs w:val="20"/>
      <w:lang w:eastAsia="en-US"/>
    </w:rPr>
  </w:style>
  <w:style w:type="character" w:customStyle="1" w:styleId="TextodenotadefimChar">
    <w:name w:val="Texto de nota de fim Char"/>
    <w:basedOn w:val="Fontepargpadro"/>
    <w:link w:val="Textodenotadefim"/>
    <w:uiPriority w:val="99"/>
    <w:semiHidden/>
    <w:rsid w:val="00677CC3"/>
    <w:rPr>
      <w:rFonts w:ascii="Calibri Light" w:eastAsiaTheme="minorHAnsi" w:hAnsi="Calibri Light" w:cstheme="minorBidi"/>
    </w:rPr>
  </w:style>
  <w:style w:type="character" w:styleId="Refdenotadefim">
    <w:name w:val="endnote reference"/>
    <w:basedOn w:val="Fontepargpadro"/>
    <w:uiPriority w:val="99"/>
    <w:semiHidden/>
    <w:unhideWhenUsed/>
    <w:rsid w:val="00677CC3"/>
    <w:rPr>
      <w:vertAlign w:val="superscript"/>
    </w:rPr>
  </w:style>
  <w:style w:type="paragraph" w:styleId="Textodenotaderodap">
    <w:name w:val="footnote text"/>
    <w:basedOn w:val="Normal"/>
    <w:link w:val="TextodenotaderodapChar"/>
    <w:uiPriority w:val="99"/>
    <w:semiHidden/>
    <w:unhideWhenUsed/>
    <w:rsid w:val="00677CC3"/>
    <w:pPr>
      <w:ind w:firstLine="709"/>
      <w:contextualSpacing/>
      <w:jc w:val="both"/>
    </w:pPr>
    <w:rPr>
      <w:rFonts w:ascii="Calibri Light" w:eastAsiaTheme="minorHAnsi" w:hAnsi="Calibri Light"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677CC3"/>
    <w:rPr>
      <w:rFonts w:ascii="Calibri Light" w:eastAsiaTheme="minorHAnsi" w:hAnsi="Calibri Light" w:cstheme="minorBidi"/>
    </w:rPr>
  </w:style>
  <w:style w:type="character" w:styleId="Refdenotaderodap">
    <w:name w:val="footnote reference"/>
    <w:basedOn w:val="Fontepargpadro"/>
    <w:uiPriority w:val="99"/>
    <w:semiHidden/>
    <w:unhideWhenUsed/>
    <w:rsid w:val="00677CC3"/>
    <w:rPr>
      <w:vertAlign w:val="superscript"/>
    </w:rPr>
  </w:style>
  <w:style w:type="paragraph" w:customStyle="1" w:styleId="RodapDvidas">
    <w:name w:val="Rodapé Dúvidas"/>
    <w:basedOn w:val="Rodap"/>
    <w:rsid w:val="00677CC3"/>
    <w:pPr>
      <w:shd w:val="clear" w:color="auto" w:fill="05D0EB"/>
      <w:ind w:firstLine="709"/>
      <w:contextualSpacing/>
      <w:jc w:val="both"/>
    </w:pPr>
    <w:rPr>
      <w:rFonts w:ascii="Calibri Light" w:eastAsiaTheme="minorHAnsi" w:hAnsi="Calibri Light" w:cstheme="minorBidi"/>
      <w:sz w:val="20"/>
      <w:szCs w:val="22"/>
      <w:lang w:eastAsia="en-US"/>
    </w:rPr>
  </w:style>
  <w:style w:type="table" w:customStyle="1" w:styleId="TabeladeGrade21">
    <w:name w:val="Tabela de Grade 21"/>
    <w:basedOn w:val="Tabelanormal"/>
    <w:uiPriority w:val="47"/>
    <w:rsid w:val="00677CC3"/>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2-nfase31">
    <w:name w:val="Tabela de Grade 2 - Ênfase 31"/>
    <w:basedOn w:val="Tabelanormal"/>
    <w:uiPriority w:val="47"/>
    <w:rsid w:val="00677CC3"/>
    <w:rPr>
      <w:rFonts w:asciiTheme="minorHAnsi" w:eastAsiaTheme="minorHAnsi" w:hAnsiTheme="minorHAnsi" w:cstheme="minorBidi"/>
      <w:sz w:val="22"/>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Lista1Clara-nfase41">
    <w:name w:val="Tabela de Lista 1 Clara - Ênfase 41"/>
    <w:basedOn w:val="Tabelanormal"/>
    <w:uiPriority w:val="46"/>
    <w:rsid w:val="00677CC3"/>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Recuodecorpodetexto32">
    <w:name w:val="Recuo de corpo de texto 32"/>
    <w:basedOn w:val="Normal"/>
    <w:rsid w:val="00677CC3"/>
    <w:pPr>
      <w:suppressAutoHyphens/>
      <w:spacing w:before="160" w:after="160"/>
      <w:ind w:firstLine="1134"/>
      <w:jc w:val="both"/>
      <w:textAlignment w:val="baseline"/>
    </w:pPr>
    <w:rPr>
      <w:rFonts w:ascii="Arial" w:eastAsia="Times New Roman" w:hAnsi="Arial" w:cs="Arial"/>
      <w:kern w:val="20"/>
      <w:lang w:eastAsia="zh-CN"/>
    </w:rPr>
  </w:style>
  <w:style w:type="character" w:customStyle="1" w:styleId="WW8Num18z0">
    <w:name w:val="WW8Num18z0"/>
    <w:rsid w:val="00677CC3"/>
    <w:rPr>
      <w:rFonts w:ascii="StarSymbol" w:hAnsi="StarSymbol" w:cs="StarSymbol"/>
    </w:rPr>
  </w:style>
  <w:style w:type="paragraph" w:customStyle="1" w:styleId="Recuodecorpodetexto21">
    <w:name w:val="Recuo de corpo de texto 21"/>
    <w:basedOn w:val="Normal"/>
    <w:rsid w:val="00677CC3"/>
    <w:pPr>
      <w:suppressAutoHyphens/>
      <w:ind w:left="1134"/>
      <w:jc w:val="both"/>
      <w:textAlignment w:val="baseline"/>
    </w:pPr>
    <w:rPr>
      <w:rFonts w:ascii="Arial" w:eastAsia="Times New Roman" w:hAnsi="Arial" w:cs="Arial"/>
      <w:kern w:val="20"/>
      <w:sz w:val="20"/>
      <w:lang w:eastAsia="zh-CN"/>
    </w:rPr>
  </w:style>
  <w:style w:type="character" w:customStyle="1" w:styleId="apple-converted-space">
    <w:name w:val="apple-converted-space"/>
    <w:basedOn w:val="Fontepargpadro"/>
    <w:rsid w:val="00677CC3"/>
  </w:style>
  <w:style w:type="paragraph" w:customStyle="1" w:styleId="TtuloApndice">
    <w:name w:val="Título Apêndice"/>
    <w:basedOn w:val="Ttulo"/>
    <w:qFormat/>
    <w:rsid w:val="00677CC3"/>
    <w:pPr>
      <w:pBdr>
        <w:bottom w:val="none" w:sz="0" w:space="0" w:color="auto"/>
      </w:pBdr>
      <w:spacing w:after="0"/>
      <w:jc w:val="center"/>
      <w:outlineLvl w:val="0"/>
    </w:pPr>
    <w:rPr>
      <w:b/>
      <w:color w:val="auto"/>
      <w:spacing w:val="-10"/>
      <w:sz w:val="32"/>
      <w:szCs w:val="56"/>
      <w:lang w:eastAsia="en-US"/>
    </w:rPr>
  </w:style>
  <w:style w:type="paragraph" w:customStyle="1" w:styleId="Recuodecorpodetexto22">
    <w:name w:val="Recuo de corpo de texto 22"/>
    <w:basedOn w:val="Normal"/>
    <w:rsid w:val="00677CC3"/>
    <w:pPr>
      <w:suppressAutoHyphens/>
      <w:ind w:left="1134"/>
      <w:jc w:val="both"/>
      <w:textAlignment w:val="baseline"/>
    </w:pPr>
    <w:rPr>
      <w:rFonts w:ascii="Arial" w:eastAsia="Times New Roman" w:hAnsi="Arial" w:cs="Arial"/>
      <w:kern w:val="20"/>
      <w:sz w:val="20"/>
      <w:lang w:eastAsia="zh-CN"/>
    </w:rPr>
  </w:style>
  <w:style w:type="table" w:customStyle="1" w:styleId="TabelaSimples31">
    <w:name w:val="Tabela Simples 31"/>
    <w:basedOn w:val="Tabelanormal"/>
    <w:uiPriority w:val="43"/>
    <w:rsid w:val="00677CC3"/>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11">
    <w:name w:val="Tabela Simples 11"/>
    <w:basedOn w:val="Tabelanormal"/>
    <w:uiPriority w:val="41"/>
    <w:rsid w:val="00677CC3"/>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77CC3"/>
    <w:pPr>
      <w:autoSpaceDE w:val="0"/>
      <w:autoSpaceDN w:val="0"/>
      <w:adjustRightInd w:val="0"/>
    </w:pPr>
    <w:rPr>
      <w:rFonts w:eastAsiaTheme="minorHAnsi"/>
      <w:color w:val="000000"/>
      <w:sz w:val="24"/>
      <w:szCs w:val="24"/>
    </w:rPr>
  </w:style>
  <w:style w:type="paragraph" w:styleId="Recuodecorpodetexto3">
    <w:name w:val="Body Text Indent 3"/>
    <w:basedOn w:val="Normal"/>
    <w:link w:val="Recuodecorpodetexto3Char"/>
    <w:semiHidden/>
    <w:rsid w:val="00677CC3"/>
    <w:pPr>
      <w:keepNext/>
      <w:widowControl w:val="0"/>
      <w:suppressAutoHyphens/>
      <w:spacing w:after="120"/>
      <w:ind w:left="709" w:hanging="709"/>
      <w:jc w:val="both"/>
    </w:pPr>
    <w:rPr>
      <w:rFonts w:ascii="Arial" w:eastAsia="Times New Roman" w:hAnsi="Arial" w:cs="Arial"/>
      <w:b/>
      <w:sz w:val="22"/>
      <w:szCs w:val="20"/>
      <w:lang w:eastAsia="zh-CN"/>
    </w:rPr>
  </w:style>
  <w:style w:type="character" w:customStyle="1" w:styleId="Recuodecorpodetexto3Char">
    <w:name w:val="Recuo de corpo de texto 3 Char"/>
    <w:basedOn w:val="Fontepargpadro"/>
    <w:link w:val="Recuodecorpodetexto3"/>
    <w:semiHidden/>
    <w:rsid w:val="00677CC3"/>
    <w:rPr>
      <w:rFonts w:ascii="Arial" w:eastAsia="Times New Roman" w:hAnsi="Arial" w:cs="Arial"/>
      <w:b/>
      <w:sz w:val="22"/>
      <w:lang w:eastAsia="zh-CN"/>
    </w:rPr>
  </w:style>
  <w:style w:type="paragraph" w:customStyle="1" w:styleId="reservado3">
    <w:name w:val="reservado3"/>
    <w:basedOn w:val="Normal"/>
    <w:rsid w:val="00677CC3"/>
    <w:pPr>
      <w:keepNext/>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120"/>
      <w:jc w:val="both"/>
    </w:pPr>
    <w:rPr>
      <w:rFonts w:ascii="Arial" w:eastAsia="Times New Roman" w:hAnsi="Arial" w:cs="Arial"/>
      <w:spacing w:val="-3"/>
      <w:szCs w:val="20"/>
      <w:lang w:eastAsia="zh-CN"/>
    </w:rPr>
  </w:style>
  <w:style w:type="paragraph" w:styleId="Sumrio4">
    <w:name w:val="toc 4"/>
    <w:basedOn w:val="Normal"/>
    <w:next w:val="Normal"/>
    <w:autoRedefine/>
    <w:uiPriority w:val="39"/>
    <w:unhideWhenUsed/>
    <w:rsid w:val="00677CC3"/>
    <w:pPr>
      <w:keepNext/>
      <w:spacing w:line="360" w:lineRule="exact"/>
      <w:ind w:left="1134" w:hanging="567"/>
      <w:contextualSpacing/>
      <w:jc w:val="both"/>
    </w:pPr>
    <w:rPr>
      <w:rFonts w:ascii="Calibri" w:eastAsiaTheme="minorHAnsi" w:hAnsi="Calibri" w:cstheme="minorBidi"/>
      <w:i/>
      <w:szCs w:val="22"/>
      <w:lang w:eastAsia="en-US"/>
    </w:rPr>
  </w:style>
  <w:style w:type="paragraph" w:customStyle="1" w:styleId="LegendaIMG">
    <w:name w:val="Legenda IMG"/>
    <w:basedOn w:val="Normal"/>
    <w:qFormat/>
    <w:rsid w:val="00677CC3"/>
    <w:pPr>
      <w:spacing w:after="160" w:line="259" w:lineRule="auto"/>
      <w:contextualSpacing/>
      <w:jc w:val="both"/>
    </w:pPr>
    <w:rPr>
      <w:rFonts w:ascii="Calibri Light" w:eastAsiaTheme="minorHAnsi" w:hAnsi="Calibri Light" w:cstheme="minorBidi"/>
      <w:sz w:val="18"/>
      <w:szCs w:val="22"/>
      <w:lang w:eastAsia="en-US"/>
    </w:rPr>
  </w:style>
  <w:style w:type="character" w:customStyle="1" w:styleId="FontStyle13">
    <w:name w:val="Font Style13"/>
    <w:basedOn w:val="Fontepargpadro"/>
    <w:qFormat/>
    <w:rsid w:val="00677CC3"/>
    <w:rPr>
      <w:rFonts w:ascii="Times New Roman" w:hAnsi="Times New Roman"/>
      <w:sz w:val="22"/>
    </w:rPr>
  </w:style>
  <w:style w:type="character" w:customStyle="1" w:styleId="nfaseforte">
    <w:name w:val="Ênfase forte"/>
    <w:rsid w:val="00677CC3"/>
    <w:rPr>
      <w:b/>
      <w:bCs/>
    </w:rPr>
  </w:style>
  <w:style w:type="paragraph" w:customStyle="1" w:styleId="Style3">
    <w:name w:val="Style3"/>
    <w:qFormat/>
    <w:rsid w:val="00677CC3"/>
    <w:pPr>
      <w:widowControl w:val="0"/>
      <w:suppressAutoHyphens/>
      <w:jc w:val="both"/>
    </w:pPr>
    <w:rPr>
      <w:rFonts w:eastAsia="SimSun" w:cs="Mangal"/>
      <w:sz w:val="24"/>
      <w:szCs w:val="24"/>
      <w:lang w:eastAsia="zh-CN" w:bidi="hi-IN"/>
    </w:rPr>
  </w:style>
  <w:style w:type="paragraph" w:customStyle="1" w:styleId="Corpodotexto">
    <w:name w:val="Corpo do texto"/>
    <w:basedOn w:val="Normal"/>
    <w:rsid w:val="00677CC3"/>
    <w:pPr>
      <w:widowControl w:val="0"/>
      <w:suppressAutoHyphens/>
      <w:spacing w:after="120"/>
    </w:pPr>
    <w:rPr>
      <w:rFonts w:ascii="Times New Roman" w:eastAsia="SimSun" w:hAnsi="Times New Roman" w:cs="Mangal"/>
      <w:lang w:eastAsia="zh-CN" w:bidi="hi-IN"/>
    </w:rPr>
  </w:style>
  <w:style w:type="paragraph" w:customStyle="1" w:styleId="ListaColorida-nfase11">
    <w:name w:val="Lista Colorida - Ênfase 11"/>
    <w:basedOn w:val="Normal"/>
    <w:uiPriority w:val="34"/>
    <w:qFormat/>
    <w:rsid w:val="00677CC3"/>
    <w:pPr>
      <w:widowControl w:val="0"/>
      <w:suppressAutoHyphens/>
      <w:ind w:left="720"/>
      <w:contextualSpacing/>
    </w:pPr>
    <w:rPr>
      <w:rFonts w:ascii="Times New Roman" w:eastAsia="Arial Unicode MS" w:hAnsi="Times New Roman" w:cs="Times New Roman"/>
      <w:szCs w:val="20"/>
    </w:rPr>
  </w:style>
  <w:style w:type="character" w:customStyle="1" w:styleId="fontstyle21">
    <w:name w:val="fontstyle21"/>
    <w:basedOn w:val="Fontepargpadro"/>
    <w:rsid w:val="00677CC3"/>
    <w:rPr>
      <w:rFonts w:ascii="Arial-BoldMT" w:hAnsi="Arial-BoldMT" w:hint="default"/>
      <w:b/>
      <w:bCs/>
      <w:i w:val="0"/>
      <w:iCs w:val="0"/>
      <w:color w:val="000000"/>
      <w:sz w:val="20"/>
      <w:szCs w:val="20"/>
    </w:rPr>
  </w:style>
  <w:style w:type="character" w:customStyle="1" w:styleId="fontstyle31">
    <w:name w:val="fontstyle31"/>
    <w:basedOn w:val="Fontepargpadro"/>
    <w:rsid w:val="00677CC3"/>
    <w:rPr>
      <w:rFonts w:ascii="ArialMT" w:hAnsi="ArialMT" w:hint="default"/>
      <w:b w:val="0"/>
      <w:bCs w:val="0"/>
      <w:i w:val="0"/>
      <w:iCs w:val="0"/>
      <w:color w:val="000000"/>
      <w:sz w:val="20"/>
      <w:szCs w:val="20"/>
    </w:rPr>
  </w:style>
  <w:style w:type="character" w:customStyle="1" w:styleId="fontstyle41">
    <w:name w:val="fontstyle41"/>
    <w:basedOn w:val="Fontepargpadro"/>
    <w:rsid w:val="00677CC3"/>
    <w:rPr>
      <w:rFonts w:ascii="Wingdings-Regular" w:hAnsi="Wingdings-Regular" w:hint="default"/>
      <w:b w:val="0"/>
      <w:bCs w:val="0"/>
      <w:i w:val="0"/>
      <w:iCs w:val="0"/>
      <w:color w:val="000000"/>
      <w:sz w:val="20"/>
      <w:szCs w:val="20"/>
    </w:rPr>
  </w:style>
  <w:style w:type="paragraph" w:customStyle="1" w:styleId="footnotedescription">
    <w:name w:val="footnote description"/>
    <w:next w:val="Normal"/>
    <w:link w:val="footnotedescriptionChar"/>
    <w:hidden/>
    <w:rsid w:val="00466C98"/>
    <w:pPr>
      <w:spacing w:after="14" w:line="259" w:lineRule="auto"/>
    </w:pPr>
    <w:rPr>
      <w:rFonts w:ascii="Calibri" w:eastAsia="Calibri" w:hAnsi="Calibri" w:cs="Calibri"/>
      <w:color w:val="000000"/>
      <w:kern w:val="2"/>
      <w:sz w:val="18"/>
      <w:szCs w:val="22"/>
      <w:lang w:eastAsia="pt-BR"/>
      <w14:ligatures w14:val="standardContextual"/>
    </w:rPr>
  </w:style>
  <w:style w:type="character" w:customStyle="1" w:styleId="footnotedescriptionChar">
    <w:name w:val="footnote description Char"/>
    <w:link w:val="footnotedescription"/>
    <w:rsid w:val="00466C98"/>
    <w:rPr>
      <w:rFonts w:ascii="Calibri" w:eastAsia="Calibri" w:hAnsi="Calibri" w:cs="Calibri"/>
      <w:color w:val="000000"/>
      <w:kern w:val="2"/>
      <w:sz w:val="18"/>
      <w:szCs w:val="22"/>
      <w:lang w:eastAsia="pt-BR"/>
      <w14:ligatures w14:val="standardContextual"/>
    </w:rPr>
  </w:style>
  <w:style w:type="character" w:customStyle="1" w:styleId="footnotemark">
    <w:name w:val="footnote mark"/>
    <w:hidden/>
    <w:rsid w:val="00466C98"/>
    <w:rPr>
      <w:rFonts w:ascii="Calibri" w:eastAsia="Calibri" w:hAnsi="Calibri" w:cs="Calibri"/>
      <w:color w:val="000000"/>
      <w:sz w:val="18"/>
      <w:vertAlign w:val="superscript"/>
    </w:rPr>
  </w:style>
  <w:style w:type="numbering" w:customStyle="1" w:styleId="Listaatual1">
    <w:name w:val="Lista atual1"/>
    <w:uiPriority w:val="99"/>
    <w:rsid w:val="00E33CD4"/>
    <w:pPr>
      <w:numPr>
        <w:numId w:val="43"/>
      </w:numPr>
    </w:pPr>
  </w:style>
  <w:style w:type="paragraph" w:styleId="Sumrio5">
    <w:name w:val="toc 5"/>
    <w:basedOn w:val="Normal"/>
    <w:next w:val="Normal"/>
    <w:autoRedefine/>
    <w:uiPriority w:val="39"/>
    <w:unhideWhenUsed/>
    <w:rsid w:val="000D465D"/>
    <w:pPr>
      <w:spacing w:after="100" w:line="259" w:lineRule="auto"/>
      <w:ind w:left="880"/>
    </w:pPr>
    <w:rPr>
      <w:rFonts w:asciiTheme="minorHAnsi" w:hAnsiTheme="minorHAnsi" w:cstheme="minorBidi"/>
      <w:kern w:val="2"/>
      <w:sz w:val="22"/>
      <w:szCs w:val="22"/>
      <w14:ligatures w14:val="standardContextual"/>
    </w:rPr>
  </w:style>
  <w:style w:type="paragraph" w:styleId="Sumrio6">
    <w:name w:val="toc 6"/>
    <w:basedOn w:val="Normal"/>
    <w:next w:val="Normal"/>
    <w:autoRedefine/>
    <w:uiPriority w:val="39"/>
    <w:unhideWhenUsed/>
    <w:rsid w:val="000D465D"/>
    <w:pPr>
      <w:spacing w:after="100" w:line="259" w:lineRule="auto"/>
      <w:ind w:left="1100"/>
    </w:pPr>
    <w:rPr>
      <w:rFonts w:asciiTheme="minorHAnsi" w:hAnsiTheme="minorHAnsi" w:cstheme="minorBidi"/>
      <w:kern w:val="2"/>
      <w:sz w:val="22"/>
      <w:szCs w:val="22"/>
      <w14:ligatures w14:val="standardContextual"/>
    </w:rPr>
  </w:style>
  <w:style w:type="paragraph" w:styleId="Sumrio7">
    <w:name w:val="toc 7"/>
    <w:basedOn w:val="Normal"/>
    <w:next w:val="Normal"/>
    <w:autoRedefine/>
    <w:uiPriority w:val="39"/>
    <w:unhideWhenUsed/>
    <w:rsid w:val="000D465D"/>
    <w:pPr>
      <w:spacing w:after="100" w:line="259" w:lineRule="auto"/>
      <w:ind w:left="1320"/>
    </w:pPr>
    <w:rPr>
      <w:rFonts w:asciiTheme="minorHAnsi" w:hAnsiTheme="minorHAnsi" w:cstheme="minorBidi"/>
      <w:kern w:val="2"/>
      <w:sz w:val="22"/>
      <w:szCs w:val="22"/>
      <w14:ligatures w14:val="standardContextual"/>
    </w:rPr>
  </w:style>
  <w:style w:type="paragraph" w:styleId="Sumrio8">
    <w:name w:val="toc 8"/>
    <w:basedOn w:val="Normal"/>
    <w:next w:val="Normal"/>
    <w:autoRedefine/>
    <w:uiPriority w:val="39"/>
    <w:unhideWhenUsed/>
    <w:rsid w:val="000D465D"/>
    <w:pPr>
      <w:spacing w:after="100" w:line="259" w:lineRule="auto"/>
      <w:ind w:left="1540"/>
    </w:pPr>
    <w:rPr>
      <w:rFonts w:asciiTheme="minorHAnsi" w:hAnsiTheme="minorHAnsi" w:cstheme="minorBidi"/>
      <w:kern w:val="2"/>
      <w:sz w:val="22"/>
      <w:szCs w:val="22"/>
      <w14:ligatures w14:val="standardContextual"/>
    </w:rPr>
  </w:style>
  <w:style w:type="paragraph" w:styleId="Sumrio9">
    <w:name w:val="toc 9"/>
    <w:basedOn w:val="Normal"/>
    <w:next w:val="Normal"/>
    <w:autoRedefine/>
    <w:uiPriority w:val="39"/>
    <w:unhideWhenUsed/>
    <w:rsid w:val="000D465D"/>
    <w:pPr>
      <w:spacing w:after="100" w:line="259" w:lineRule="auto"/>
      <w:ind w:left="1760"/>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4617684">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99690424">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1851105">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5081593">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51676544">
      <w:bodyDiv w:val="1"/>
      <w:marLeft w:val="0"/>
      <w:marRight w:val="0"/>
      <w:marTop w:val="0"/>
      <w:marBottom w:val="0"/>
      <w:divBdr>
        <w:top w:val="none" w:sz="0" w:space="0" w:color="auto"/>
        <w:left w:val="none" w:sz="0" w:space="0" w:color="auto"/>
        <w:bottom w:val="none" w:sz="0" w:space="0" w:color="auto"/>
        <w:right w:val="none" w:sz="0" w:space="0" w:color="auto"/>
      </w:divBdr>
    </w:div>
    <w:div w:id="513346463">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25797067">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391452">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585652356">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6947344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5147">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41354644">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8846">
      <w:bodyDiv w:val="1"/>
      <w:marLeft w:val="0"/>
      <w:marRight w:val="0"/>
      <w:marTop w:val="0"/>
      <w:marBottom w:val="0"/>
      <w:divBdr>
        <w:top w:val="none" w:sz="0" w:space="0" w:color="auto"/>
        <w:left w:val="none" w:sz="0" w:space="0" w:color="auto"/>
        <w:bottom w:val="none" w:sz="0" w:space="0" w:color="auto"/>
        <w:right w:val="none" w:sz="0" w:space="0" w:color="auto"/>
      </w:divBdr>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2931256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5722199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5573279">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180579550">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53978238">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5177845">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9925918">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3584852">
      <w:bodyDiv w:val="1"/>
      <w:marLeft w:val="0"/>
      <w:marRight w:val="0"/>
      <w:marTop w:val="0"/>
      <w:marBottom w:val="0"/>
      <w:divBdr>
        <w:top w:val="none" w:sz="0" w:space="0" w:color="auto"/>
        <w:left w:val="none" w:sz="0" w:space="0" w:color="auto"/>
        <w:bottom w:val="none" w:sz="0" w:space="0" w:color="auto"/>
        <w:right w:val="none" w:sz="0" w:space="0" w:color="auto"/>
      </w:divBdr>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7858847">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54987626">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2029387">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884051935">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38175859">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756141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0122349">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mailto:salic.pr@rfb.gov.br" TargetMode="External"/><Relationship Id="rId63" Type="http://schemas.openxmlformats.org/officeDocument/2006/relationships/hyperlink" Target="https://www.planalto.gov.br/ccivil_03/decreto-lei/del5452.htm" TargetMode="External"/><Relationship Id="rId68" Type="http://schemas.openxmlformats.org/officeDocument/2006/relationships/image" Target="media/image3.jpg"/><Relationship Id="rId16" Type="http://schemas.openxmlformats.org/officeDocument/2006/relationships/hyperlink" Target="http://www.planalto.gov.br/ccivil_03/_ato2019-2022/2021/lei/L14133.htm" TargetMode="External"/><Relationship Id="rId11" Type="http://schemas.openxmlformats.org/officeDocument/2006/relationships/image" Target="media/image1.wmf"/><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gov.br/receitafederal/pt-br/acesso-a-informacao/licitacoes-e-contratos/licitacoes-br/2019/unidades-federativas-uf/pr/srrf09/2024" TargetMode="External"/><Relationship Id="rId58" Type="http://schemas.openxmlformats.org/officeDocument/2006/relationships/hyperlink" Target="https://www.planalto.gov.br/ccivil_03/leis/l8429.htm" TargetMode="External"/><Relationship Id="rId66" Type="http://schemas.openxmlformats.org/officeDocument/2006/relationships/footer" Target="footer1.xml"/><Relationship Id="rId74" Type="http://schemas.openxmlformats.org/officeDocument/2006/relationships/hyperlink" Target="https://www.planalto.gov.br/ccivil_03/_ato2019-2022/2020/decreto/D10543.htm" TargetMode="External"/><Relationship Id="rId5" Type="http://schemas.openxmlformats.org/officeDocument/2006/relationships/numbering" Target="numbering.xml"/><Relationship Id="rId61" Type="http://schemas.openxmlformats.org/officeDocument/2006/relationships/hyperlink" Target="https://www.planalto.gov.br/ccivil_03/decreto-lei/del5452.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decreto-lei/del5452.htm" TargetMode="External"/><Relationship Id="rId69" Type="http://schemas.openxmlformats.org/officeDocument/2006/relationships/image" Target="media/image4.jpg"/><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72" Type="http://schemas.openxmlformats.org/officeDocument/2006/relationships/image" Target="media/image7.jpeg"/><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8429.htm" TargetMode="External"/><Relationship Id="rId67"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decreto-lei/del5452.htm" TargetMode="External"/><Relationship Id="rId70" Type="http://schemas.openxmlformats.org/officeDocument/2006/relationships/image" Target="media/image5.jpg"/><Relationship Id="rId75" Type="http://schemas.openxmlformats.org/officeDocument/2006/relationships/hyperlink" Target="https://www.planalto.gov.br/ccivil_03/_ato2019-2022/2020/decreto/D1054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planalto.gov.br/ccivil_03/_ato2015-2018/2015/decreto/d8538.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gov.br/empresas-e-negocios/pt-br/empreendedor" TargetMode="External"/><Relationship Id="rId65" Type="http://schemas.openxmlformats.org/officeDocument/2006/relationships/header" Target="header1.xml"/><Relationship Id="rId73" Type="http://schemas.openxmlformats.org/officeDocument/2006/relationships/image" Target="media/image8.png"/><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gov.br/compras"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hyperlink" Target="https://www.gov.br/compras/pt-br/acesso-a-informacao/legislacao/instrucoes-normativas/instrucao-normativa-no-3-de-26-de-abril-de-2018"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image" Target="media/image9.jpg"/><Relationship Id="rId7" Type="http://schemas.openxmlformats.org/officeDocument/2006/relationships/settings" Target="settings.xml"/><Relationship Id="rId71" Type="http://schemas.openxmlformats.org/officeDocument/2006/relationships/image" Target="media/image6.jpeg"/><Relationship Id="rId2" Type="http://schemas.openxmlformats.org/officeDocument/2006/relationships/customXml" Target="../customXml/item2.xml"/><Relationship Id="rId29" Type="http://schemas.openxmlformats.org/officeDocument/2006/relationships/hyperlink" Target="https://www.portaltransparencia.gov.br/sancoes/ce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52c93ea8-e2de-466c-b401-d7fabeb9490e"/>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d7c48ea4-4748-4e79-bb61-d51d73419c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30996</Words>
  <Characters>167381</Characters>
  <Application>Microsoft Office Word</Application>
  <DocSecurity>0</DocSecurity>
  <Lines>1394</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2024-08-05T13:16:00Z</dcterms:created>
  <dcterms:modified xsi:type="dcterms:W3CDTF">2024-08-13T12:02:00Z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