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84B3" w14:textId="34BF57B6" w:rsidR="00B02CE8" w:rsidRDefault="00A83507" w:rsidP="0032628A">
      <w:pPr>
        <w:spacing w:line="360" w:lineRule="auto"/>
        <w:ind w:right="-15"/>
        <w:jc w:val="center"/>
        <w:rPr>
          <w:rFonts w:cs="Arial"/>
          <w:b/>
          <w:bCs/>
          <w:color w:val="000000"/>
          <w:szCs w:val="20"/>
        </w:rPr>
      </w:pPr>
      <w:r>
        <w:rPr>
          <w:rFonts w:cs="Arial"/>
          <w:b/>
          <w:bCs/>
          <w:color w:val="000000"/>
          <w:szCs w:val="20"/>
        </w:rPr>
        <w:t xml:space="preserve">PROJETO BÁSICO </w:t>
      </w:r>
    </w:p>
    <w:p w14:paraId="2B94B809" w14:textId="77777777" w:rsidR="00F24C86" w:rsidRDefault="00F24C86" w:rsidP="0032628A">
      <w:pPr>
        <w:spacing w:line="360" w:lineRule="auto"/>
        <w:ind w:right="-15"/>
        <w:jc w:val="center"/>
        <w:rPr>
          <w:rFonts w:cs="Arial"/>
          <w:b/>
          <w:bCs/>
          <w:color w:val="000000"/>
          <w:szCs w:val="20"/>
        </w:rPr>
      </w:pPr>
    </w:p>
    <w:p w14:paraId="51C22232" w14:textId="77777777" w:rsidR="00F24C86" w:rsidRPr="00F24C86" w:rsidRDefault="00F24C86" w:rsidP="0032628A">
      <w:pPr>
        <w:spacing w:line="360" w:lineRule="auto"/>
        <w:jc w:val="center"/>
        <w:rPr>
          <w:rFonts w:cs="Arial"/>
          <w:b/>
          <w:i/>
          <w:szCs w:val="20"/>
        </w:rPr>
      </w:pPr>
      <w:r w:rsidRPr="00F24C86">
        <w:rPr>
          <w:rFonts w:cs="Arial"/>
          <w:b/>
          <w:i/>
          <w:szCs w:val="20"/>
        </w:rPr>
        <w:t>SECRETARIA ESPECIAL DA RECEITA FEDERAL DO BRASIL</w:t>
      </w:r>
    </w:p>
    <w:p w14:paraId="39FD9FB0" w14:textId="77777777" w:rsidR="00F24C86" w:rsidRDefault="00F24C86" w:rsidP="0032628A">
      <w:pPr>
        <w:spacing w:line="360" w:lineRule="auto"/>
        <w:ind w:right="-15"/>
        <w:jc w:val="center"/>
        <w:rPr>
          <w:rFonts w:cs="Arial"/>
          <w:b/>
          <w:bCs/>
          <w:color w:val="000000"/>
          <w:szCs w:val="20"/>
        </w:rPr>
      </w:pPr>
    </w:p>
    <w:p w14:paraId="5E749210" w14:textId="5334AD71" w:rsidR="009A19C8" w:rsidRPr="00552315" w:rsidRDefault="009A19C8" w:rsidP="0032628A">
      <w:pPr>
        <w:spacing w:line="360" w:lineRule="auto"/>
        <w:ind w:right="-15"/>
        <w:jc w:val="center"/>
        <w:rPr>
          <w:rFonts w:cs="Arial"/>
          <w:b/>
          <w:bCs/>
          <w:iCs/>
          <w:szCs w:val="20"/>
        </w:rPr>
      </w:pPr>
      <w:r>
        <w:rPr>
          <w:rFonts w:cs="Arial"/>
          <w:b/>
          <w:bCs/>
          <w:iCs/>
          <w:color w:val="000000"/>
          <w:szCs w:val="20"/>
        </w:rPr>
        <w:t>INEXIGIBILIDADE DE LICITAÇÃO</w:t>
      </w:r>
      <w:r w:rsidR="00DF5F09">
        <w:rPr>
          <w:rFonts w:cs="Arial"/>
          <w:b/>
          <w:bCs/>
          <w:iCs/>
          <w:color w:val="000000"/>
          <w:szCs w:val="20"/>
        </w:rPr>
        <w:t xml:space="preserve"> nº 9/2022</w:t>
      </w:r>
    </w:p>
    <w:p w14:paraId="6317F67C" w14:textId="2E8E596E" w:rsidR="00DB206B" w:rsidRPr="0080157C" w:rsidRDefault="00A83507" w:rsidP="0032628A">
      <w:pPr>
        <w:spacing w:line="360" w:lineRule="auto"/>
        <w:ind w:right="-15"/>
        <w:jc w:val="center"/>
        <w:rPr>
          <w:rFonts w:cs="Arial"/>
          <w:b/>
          <w:bCs/>
          <w:color w:val="000000"/>
          <w:szCs w:val="20"/>
        </w:rPr>
      </w:pPr>
      <w:r>
        <w:rPr>
          <w:rFonts w:cs="Arial"/>
          <w:b/>
          <w:bCs/>
          <w:color w:val="000000"/>
          <w:szCs w:val="20"/>
        </w:rPr>
        <w:t>(</w:t>
      </w:r>
      <w:r w:rsidR="00F24C86">
        <w:rPr>
          <w:rFonts w:cs="Arial"/>
          <w:b/>
          <w:bCs/>
          <w:color w:val="000000"/>
          <w:szCs w:val="20"/>
        </w:rPr>
        <w:t xml:space="preserve">Contratação de Serviços de </w:t>
      </w:r>
      <w:r w:rsidR="00DF5F09">
        <w:rPr>
          <w:rFonts w:cs="Arial"/>
          <w:b/>
          <w:bCs/>
          <w:color w:val="000000"/>
          <w:szCs w:val="20"/>
        </w:rPr>
        <w:t>T</w:t>
      </w:r>
      <w:r w:rsidR="00F24C86">
        <w:rPr>
          <w:rFonts w:cs="Arial"/>
          <w:b/>
          <w:bCs/>
          <w:color w:val="000000"/>
          <w:szCs w:val="20"/>
        </w:rPr>
        <w:t>reinam</w:t>
      </w:r>
      <w:r w:rsidR="00CA07F4">
        <w:rPr>
          <w:rFonts w:cs="Arial"/>
          <w:b/>
          <w:bCs/>
          <w:color w:val="000000"/>
          <w:szCs w:val="20"/>
        </w:rPr>
        <w:t>e</w:t>
      </w:r>
      <w:r w:rsidR="00F24C86">
        <w:rPr>
          <w:rFonts w:cs="Arial"/>
          <w:b/>
          <w:bCs/>
          <w:color w:val="000000"/>
          <w:szCs w:val="20"/>
        </w:rPr>
        <w:t>nto e Desenvolvimento de Servidores)</w:t>
      </w:r>
    </w:p>
    <w:p w14:paraId="3AAEC24F" w14:textId="6232F692" w:rsidR="00DB206B" w:rsidRDefault="00F24C86" w:rsidP="0032628A">
      <w:pPr>
        <w:spacing w:line="360" w:lineRule="auto"/>
        <w:jc w:val="center"/>
        <w:rPr>
          <w:rFonts w:cs="Arial"/>
          <w:bCs/>
          <w:color w:val="000000"/>
          <w:szCs w:val="20"/>
        </w:rPr>
      </w:pPr>
      <w:r>
        <w:rPr>
          <w:rFonts w:cs="Arial"/>
          <w:bCs/>
          <w:color w:val="000000"/>
          <w:szCs w:val="20"/>
        </w:rPr>
        <w:t>(</w:t>
      </w:r>
      <w:r w:rsidR="00DB206B" w:rsidRPr="00552315">
        <w:rPr>
          <w:rFonts w:cs="Arial"/>
          <w:bCs/>
          <w:color w:val="000000"/>
          <w:szCs w:val="20"/>
        </w:rPr>
        <w:t xml:space="preserve">Processo Administrativo </w:t>
      </w:r>
      <w:r w:rsidR="00DF5F09" w:rsidRPr="00552315">
        <w:rPr>
          <w:rFonts w:cs="Arial"/>
          <w:bCs/>
          <w:color w:val="000000"/>
          <w:szCs w:val="20"/>
        </w:rPr>
        <w:t>n.º</w:t>
      </w:r>
      <w:r w:rsidR="009C54E6">
        <w:rPr>
          <w:rFonts w:cs="Arial"/>
          <w:bCs/>
          <w:color w:val="000000"/>
          <w:szCs w:val="20"/>
        </w:rPr>
        <w:t xml:space="preserve"> 10265.166750/2022-18</w:t>
      </w:r>
      <w:r>
        <w:rPr>
          <w:rFonts w:cs="Arial"/>
          <w:bCs/>
          <w:color w:val="000000"/>
          <w:szCs w:val="20"/>
        </w:rPr>
        <w:t>)</w:t>
      </w:r>
    </w:p>
    <w:p w14:paraId="582A2CCF" w14:textId="77777777" w:rsidR="00526537" w:rsidRPr="00552315" w:rsidRDefault="00526537" w:rsidP="0032628A">
      <w:pPr>
        <w:spacing w:line="360" w:lineRule="auto"/>
        <w:jc w:val="center"/>
        <w:rPr>
          <w:rFonts w:cs="Arial"/>
          <w:bCs/>
          <w:color w:val="000000"/>
          <w:szCs w:val="20"/>
        </w:rPr>
      </w:pPr>
    </w:p>
    <w:p w14:paraId="3334C875" w14:textId="39CFF9B1" w:rsidR="00DB206B" w:rsidRDefault="00DB206B" w:rsidP="000678DD">
      <w:pPr>
        <w:pStyle w:val="Nivel1"/>
        <w:spacing w:before="0" w:line="360" w:lineRule="auto"/>
        <w:ind w:left="357" w:hanging="357"/>
        <w:rPr>
          <w:rFonts w:cs="Arial"/>
        </w:rPr>
      </w:pPr>
      <w:r w:rsidRPr="00552315">
        <w:rPr>
          <w:rFonts w:cs="Arial"/>
        </w:rPr>
        <w:t>DO OBJETO</w:t>
      </w:r>
    </w:p>
    <w:p w14:paraId="496E5996" w14:textId="13B9011B" w:rsidR="00A04F6B" w:rsidRPr="00DF5F09" w:rsidRDefault="007C064A" w:rsidP="00A04F6B">
      <w:pPr>
        <w:numPr>
          <w:ilvl w:val="1"/>
          <w:numId w:val="1"/>
        </w:numPr>
        <w:spacing w:line="360" w:lineRule="auto"/>
        <w:ind w:left="0" w:firstLine="0"/>
        <w:jc w:val="both"/>
        <w:rPr>
          <w:rFonts w:cs="Arial"/>
          <w:iCs/>
          <w:color w:val="FF0000"/>
          <w:szCs w:val="20"/>
        </w:rPr>
      </w:pPr>
      <w:r w:rsidRPr="00DF5F09">
        <w:rPr>
          <w:rFonts w:cs="Arial"/>
          <w:iCs/>
          <w:szCs w:val="20"/>
        </w:rPr>
        <w:t xml:space="preserve">Contratação do </w:t>
      </w:r>
      <w:bookmarkStart w:id="0" w:name="_Hlk104816082"/>
      <w:r w:rsidRPr="00DF5F09">
        <w:rPr>
          <w:rFonts w:cs="Arial"/>
          <w:iCs/>
          <w:szCs w:val="20"/>
        </w:rPr>
        <w:t>“</w:t>
      </w:r>
      <w:r w:rsidRPr="00DF5F09">
        <w:rPr>
          <w:rFonts w:cs="Arial"/>
          <w:i/>
          <w:szCs w:val="20"/>
        </w:rPr>
        <w:t xml:space="preserve">Curso de Uso y Aplicaciones del Catastro y el Censo para la RF de </w:t>
      </w:r>
      <w:bookmarkEnd w:id="0"/>
      <w:r w:rsidR="00DF5F09" w:rsidRPr="00DF5F09">
        <w:rPr>
          <w:rFonts w:cs="Arial"/>
          <w:i/>
          <w:szCs w:val="20"/>
        </w:rPr>
        <w:t>Brasil</w:t>
      </w:r>
      <w:r w:rsidR="00DF5F09" w:rsidRPr="00DF5F09">
        <w:rPr>
          <w:rFonts w:cs="Arial"/>
          <w:iCs/>
          <w:szCs w:val="20"/>
        </w:rPr>
        <w:t>”, promovido</w:t>
      </w:r>
      <w:r w:rsidRPr="00DF5F09">
        <w:rPr>
          <w:rFonts w:cs="Arial"/>
          <w:iCs/>
          <w:szCs w:val="20"/>
        </w:rPr>
        <w:t xml:space="preserve"> pelo </w:t>
      </w:r>
      <w:bookmarkStart w:id="1" w:name="_Hlk104806381"/>
      <w:r w:rsidRPr="00DF5F09">
        <w:rPr>
          <w:rFonts w:cs="Arial"/>
          <w:iCs/>
          <w:szCs w:val="20"/>
        </w:rPr>
        <w:t>Centro Interamericano de Administrações Tributárias – CIAT</w:t>
      </w:r>
      <w:bookmarkEnd w:id="1"/>
      <w:r w:rsidRPr="00DF5F09">
        <w:rPr>
          <w:rFonts w:cs="Arial"/>
          <w:iCs/>
          <w:szCs w:val="20"/>
        </w:rPr>
        <w:t xml:space="preserve">, em parceria com o </w:t>
      </w:r>
      <w:r w:rsidRPr="00DF5F09">
        <w:rPr>
          <w:rFonts w:cs="Arial"/>
          <w:i/>
          <w:szCs w:val="20"/>
        </w:rPr>
        <w:t>Instituto de Estudios Fiscales (IEF)</w:t>
      </w:r>
      <w:r w:rsidRPr="00DF5F09">
        <w:rPr>
          <w:rFonts w:cs="Arial"/>
          <w:iCs/>
          <w:szCs w:val="20"/>
        </w:rPr>
        <w:t>, a ser realizado no período de setembro a novembro de 2022, com vistas à capacitação de 30 (trinta) servidores do quadro permanente da Secretaria Especial da Receita Federal do Brasil (RFB).</w:t>
      </w:r>
      <w:r w:rsidR="006A7108" w:rsidRPr="00DF5F09">
        <w:rPr>
          <w:rFonts w:cs="Arial"/>
          <w:iCs/>
          <w:szCs w:val="20"/>
        </w:rPr>
        <w:t xml:space="preserve"> </w:t>
      </w:r>
    </w:p>
    <w:p w14:paraId="39F1DCE5" w14:textId="1F1453B6" w:rsidR="00A04F6B" w:rsidRPr="00DF5F09" w:rsidRDefault="007B7BAB" w:rsidP="00A04F6B">
      <w:pPr>
        <w:numPr>
          <w:ilvl w:val="1"/>
          <w:numId w:val="1"/>
        </w:numPr>
        <w:spacing w:line="360" w:lineRule="auto"/>
        <w:ind w:left="0" w:firstLine="0"/>
        <w:jc w:val="both"/>
        <w:rPr>
          <w:rFonts w:cs="Arial"/>
          <w:iCs/>
          <w:color w:val="FF0000"/>
          <w:szCs w:val="20"/>
        </w:rPr>
      </w:pPr>
      <w:r w:rsidRPr="00DF5F09">
        <w:rPr>
          <w:rFonts w:cs="Arial"/>
          <w:iCs/>
          <w:szCs w:val="20"/>
        </w:rPr>
        <w:t>LOCAL DE EXECUÇÃO – EAD e Presencial em Madrid (Espanha)</w:t>
      </w:r>
    </w:p>
    <w:p w14:paraId="29208B73" w14:textId="77777777" w:rsidR="00A04F6B" w:rsidRPr="00DF5F09" w:rsidRDefault="007B7BAB" w:rsidP="00A04F6B">
      <w:pPr>
        <w:numPr>
          <w:ilvl w:val="1"/>
          <w:numId w:val="1"/>
        </w:numPr>
        <w:spacing w:line="360" w:lineRule="auto"/>
        <w:ind w:left="0" w:firstLine="0"/>
        <w:jc w:val="both"/>
        <w:rPr>
          <w:rFonts w:cs="Arial"/>
          <w:iCs/>
          <w:color w:val="FF0000"/>
          <w:szCs w:val="20"/>
        </w:rPr>
      </w:pPr>
      <w:r w:rsidRPr="00DF5F09">
        <w:rPr>
          <w:rFonts w:cs="Arial"/>
          <w:iCs/>
          <w:szCs w:val="20"/>
        </w:rPr>
        <w:t xml:space="preserve"> QUANTIDADE – 30 (trinta) servidores</w:t>
      </w:r>
    </w:p>
    <w:p w14:paraId="1506CF1D" w14:textId="50D5F128" w:rsidR="00A04F6B" w:rsidRPr="00DF5F09" w:rsidRDefault="007B7BAB" w:rsidP="00A04F6B">
      <w:pPr>
        <w:numPr>
          <w:ilvl w:val="1"/>
          <w:numId w:val="1"/>
        </w:numPr>
        <w:spacing w:line="360" w:lineRule="auto"/>
        <w:ind w:left="0" w:firstLine="0"/>
        <w:jc w:val="both"/>
        <w:rPr>
          <w:rFonts w:cs="Arial"/>
          <w:iCs/>
          <w:color w:val="FF0000"/>
          <w:szCs w:val="20"/>
        </w:rPr>
      </w:pPr>
      <w:r w:rsidRPr="00DF5F09">
        <w:rPr>
          <w:rFonts w:cs="Arial"/>
          <w:iCs/>
          <w:szCs w:val="20"/>
        </w:rPr>
        <w:t xml:space="preserve"> PERÍODO – </w:t>
      </w:r>
      <w:bookmarkStart w:id="2" w:name="_Hlk104808462"/>
      <w:r w:rsidRPr="00DF5F09">
        <w:rPr>
          <w:rFonts w:cs="Arial"/>
          <w:iCs/>
          <w:szCs w:val="20"/>
        </w:rPr>
        <w:t xml:space="preserve">setembro a novembro de 2022. EAD com carga horária </w:t>
      </w:r>
      <w:r w:rsidR="001C5668" w:rsidRPr="00DF5F09">
        <w:rPr>
          <w:rFonts w:cs="Arial"/>
          <w:iCs/>
          <w:szCs w:val="20"/>
        </w:rPr>
        <w:t>de 25h50min em</w:t>
      </w:r>
      <w:r w:rsidRPr="00DF5F09">
        <w:rPr>
          <w:rFonts w:cs="Arial"/>
          <w:iCs/>
          <w:szCs w:val="20"/>
        </w:rPr>
        <w:t xml:space="preserve"> 17 sessões</w:t>
      </w:r>
      <w:r w:rsidR="001C5668" w:rsidRPr="00DF5F09">
        <w:rPr>
          <w:rFonts w:cs="Arial"/>
          <w:iCs/>
          <w:szCs w:val="20"/>
        </w:rPr>
        <w:t xml:space="preserve"> de 90 minutos </w:t>
      </w:r>
      <w:r w:rsidR="00526537" w:rsidRPr="00DF5F09">
        <w:rPr>
          <w:rFonts w:cs="Arial"/>
          <w:iCs/>
          <w:szCs w:val="20"/>
        </w:rPr>
        <w:t>cada de</w:t>
      </w:r>
      <w:r w:rsidRPr="00DF5F09">
        <w:rPr>
          <w:rFonts w:cs="Arial"/>
          <w:iCs/>
          <w:szCs w:val="20"/>
        </w:rPr>
        <w:t xml:space="preserve"> formação virtual. Presencial com carga horária de </w:t>
      </w:r>
      <w:r w:rsidR="001C5668" w:rsidRPr="00DF5F09">
        <w:rPr>
          <w:rFonts w:cs="Arial"/>
          <w:iCs/>
          <w:szCs w:val="20"/>
        </w:rPr>
        <w:t xml:space="preserve">50 horas letivas em aproximadamente </w:t>
      </w:r>
      <w:r w:rsidRPr="00DF5F09">
        <w:rPr>
          <w:rFonts w:cs="Arial"/>
          <w:iCs/>
          <w:szCs w:val="20"/>
        </w:rPr>
        <w:t>10 dias</w:t>
      </w:r>
      <w:r w:rsidR="001C5668" w:rsidRPr="00DF5F09">
        <w:rPr>
          <w:rFonts w:cs="Arial"/>
          <w:iCs/>
          <w:szCs w:val="20"/>
        </w:rPr>
        <w:t>.</w:t>
      </w:r>
      <w:bookmarkEnd w:id="2"/>
    </w:p>
    <w:p w14:paraId="7BE19183" w14:textId="39ED5122" w:rsidR="00AD7B71" w:rsidRPr="00DF5F09" w:rsidRDefault="001C5668" w:rsidP="00AD7B71">
      <w:pPr>
        <w:numPr>
          <w:ilvl w:val="1"/>
          <w:numId w:val="1"/>
        </w:numPr>
        <w:spacing w:line="360" w:lineRule="auto"/>
        <w:ind w:left="0" w:firstLine="0"/>
        <w:jc w:val="both"/>
        <w:rPr>
          <w:rFonts w:cs="Arial"/>
          <w:iCs/>
          <w:color w:val="FF0000"/>
          <w:szCs w:val="20"/>
        </w:rPr>
      </w:pPr>
      <w:r w:rsidRPr="00DF5F09">
        <w:rPr>
          <w:rFonts w:cs="Arial"/>
          <w:iCs/>
          <w:szCs w:val="20"/>
        </w:rPr>
        <w:t xml:space="preserve"> VALORES – </w:t>
      </w:r>
      <w:r w:rsidRPr="00DF5F09">
        <w:rPr>
          <w:rFonts w:cs="Arial"/>
          <w:b/>
          <w:bCs/>
          <w:iCs/>
          <w:szCs w:val="20"/>
          <w:u w:val="single"/>
        </w:rPr>
        <w:t>Contratação virtual</w:t>
      </w:r>
      <w:r w:rsidRPr="00DF5F09">
        <w:rPr>
          <w:rFonts w:cs="Arial"/>
          <w:iCs/>
          <w:szCs w:val="20"/>
        </w:rPr>
        <w:t xml:space="preserve">: Us$ 10.338,50 que corresponde a R$ 50.857,15 </w:t>
      </w:r>
      <w:r w:rsidR="001040E4" w:rsidRPr="00DF5F09">
        <w:rPr>
          <w:rFonts w:cs="Arial"/>
          <w:iCs/>
          <w:szCs w:val="20"/>
        </w:rPr>
        <w:t>(cinquenta mil oitocentos e cinquenta e sete reais e quinze centavos), cotação do dia 19</w:t>
      </w:r>
      <w:r w:rsidR="00557D28">
        <w:rPr>
          <w:rFonts w:cs="Arial"/>
          <w:iCs/>
          <w:szCs w:val="20"/>
        </w:rPr>
        <w:t xml:space="preserve"> de maio de 20</w:t>
      </w:r>
      <w:r w:rsidR="001040E4" w:rsidRPr="00DF5F09">
        <w:rPr>
          <w:rFonts w:cs="Arial"/>
          <w:iCs/>
          <w:szCs w:val="20"/>
        </w:rPr>
        <w:t xml:space="preserve">22. </w:t>
      </w:r>
      <w:r w:rsidR="001040E4" w:rsidRPr="00DF5F09">
        <w:rPr>
          <w:rFonts w:cs="Arial"/>
          <w:b/>
          <w:bCs/>
          <w:iCs/>
          <w:szCs w:val="20"/>
          <w:u w:val="single"/>
        </w:rPr>
        <w:t>Contratação Presencial</w:t>
      </w:r>
      <w:r w:rsidR="001040E4" w:rsidRPr="00DF5F09">
        <w:rPr>
          <w:rFonts w:cs="Arial"/>
          <w:iCs/>
          <w:szCs w:val="20"/>
        </w:rPr>
        <w:t>: Us$ 197.230,30</w:t>
      </w:r>
      <w:r w:rsidR="00DE575E" w:rsidRPr="00DF5F09">
        <w:rPr>
          <w:rFonts w:cs="Arial"/>
          <w:iCs/>
          <w:szCs w:val="20"/>
        </w:rPr>
        <w:t xml:space="preserve"> que corresponde a R$ 970.215,29 (novecentos e setenta mil duzentos e quinze reais e vinte e nove centavos</w:t>
      </w:r>
      <w:r w:rsidR="00CA07F4" w:rsidRPr="00DF5F09">
        <w:rPr>
          <w:rFonts w:cs="Arial"/>
          <w:iCs/>
          <w:szCs w:val="20"/>
        </w:rPr>
        <w:t>)</w:t>
      </w:r>
      <w:r w:rsidR="00DE575E" w:rsidRPr="00DF5F09">
        <w:rPr>
          <w:rFonts w:cs="Arial"/>
          <w:iCs/>
          <w:szCs w:val="20"/>
        </w:rPr>
        <w:t>, cotação do dia 19</w:t>
      </w:r>
      <w:r w:rsidR="00557D28">
        <w:rPr>
          <w:rFonts w:cs="Arial"/>
          <w:iCs/>
          <w:szCs w:val="20"/>
        </w:rPr>
        <w:t xml:space="preserve"> de maio de 20</w:t>
      </w:r>
      <w:r w:rsidR="00DE575E" w:rsidRPr="00DF5F09">
        <w:rPr>
          <w:rFonts w:cs="Arial"/>
          <w:iCs/>
          <w:szCs w:val="20"/>
        </w:rPr>
        <w:t xml:space="preserve">22. </w:t>
      </w:r>
    </w:p>
    <w:p w14:paraId="446BCA54" w14:textId="6A428818" w:rsidR="00AD7B71" w:rsidRPr="00297B1A" w:rsidRDefault="00AD7B71" w:rsidP="00AD7B71">
      <w:pPr>
        <w:pStyle w:val="Nivel1"/>
        <w:numPr>
          <w:ilvl w:val="0"/>
          <w:numId w:val="0"/>
        </w:numPr>
        <w:spacing w:before="0" w:line="240" w:lineRule="auto"/>
        <w:rPr>
          <w:i/>
        </w:rPr>
      </w:pPr>
      <w:r w:rsidRPr="00297B1A">
        <w:rPr>
          <w:i/>
        </w:rPr>
        <w:t>Obs.: O custeio da “</w:t>
      </w:r>
      <w:r w:rsidR="00557D28" w:rsidRPr="00297B1A">
        <w:rPr>
          <w:i/>
        </w:rPr>
        <w:t>F</w:t>
      </w:r>
      <w:r w:rsidRPr="00297B1A">
        <w:rPr>
          <w:i/>
        </w:rPr>
        <w:t>ase Presencial”</w:t>
      </w:r>
      <w:r w:rsidR="00557D28" w:rsidRPr="00297B1A">
        <w:rPr>
          <w:i/>
        </w:rPr>
        <w:t xml:space="preserve">, correspondente ao estágio </w:t>
      </w:r>
      <w:r w:rsidR="00726498" w:rsidRPr="00297B1A">
        <w:rPr>
          <w:i/>
        </w:rPr>
        <w:t>a ser realizado na Espanha</w:t>
      </w:r>
      <w:r w:rsidR="00557D28" w:rsidRPr="00297B1A">
        <w:rPr>
          <w:i/>
        </w:rPr>
        <w:t xml:space="preserve">, será patrocinado por </w:t>
      </w:r>
      <w:r w:rsidR="00726498" w:rsidRPr="00297B1A">
        <w:rPr>
          <w:i/>
        </w:rPr>
        <w:t xml:space="preserve">organizações </w:t>
      </w:r>
      <w:r w:rsidR="00557D28" w:rsidRPr="00297B1A">
        <w:rPr>
          <w:i/>
        </w:rPr>
        <w:t>parceir</w:t>
      </w:r>
      <w:r w:rsidR="00726498" w:rsidRPr="00297B1A">
        <w:rPr>
          <w:i/>
        </w:rPr>
        <w:t>as</w:t>
      </w:r>
      <w:r w:rsidRPr="00297B1A">
        <w:rPr>
          <w:i/>
        </w:rPr>
        <w:t xml:space="preserve">. </w:t>
      </w:r>
    </w:p>
    <w:p w14:paraId="73D6BFD3" w14:textId="156BEB6B" w:rsidR="00AD7B71" w:rsidRPr="00DF5F09" w:rsidRDefault="00A82891" w:rsidP="00AD7B71">
      <w:pPr>
        <w:numPr>
          <w:ilvl w:val="1"/>
          <w:numId w:val="1"/>
        </w:numPr>
        <w:spacing w:line="360" w:lineRule="auto"/>
        <w:ind w:left="0" w:firstLine="0"/>
        <w:jc w:val="both"/>
        <w:rPr>
          <w:rFonts w:cs="Arial"/>
          <w:iCs/>
          <w:color w:val="FF0000"/>
          <w:szCs w:val="20"/>
        </w:rPr>
      </w:pPr>
      <w:r w:rsidRPr="00DF5F09">
        <w:rPr>
          <w:rFonts w:cs="Arial"/>
          <w:iCs/>
          <w:szCs w:val="20"/>
        </w:rPr>
        <w:t>A presente contratação adotará como regime de execução a Empreitada por Preço Global</w:t>
      </w:r>
      <w:r w:rsidR="00726498">
        <w:rPr>
          <w:rFonts w:cs="Arial"/>
          <w:iCs/>
          <w:szCs w:val="20"/>
        </w:rPr>
        <w:t>.</w:t>
      </w:r>
    </w:p>
    <w:p w14:paraId="4FA12B69" w14:textId="1C7D2FCC" w:rsidR="00DD3603" w:rsidRPr="00297B1A" w:rsidRDefault="00DD3603" w:rsidP="00AD7B71">
      <w:pPr>
        <w:numPr>
          <w:ilvl w:val="1"/>
          <w:numId w:val="1"/>
        </w:numPr>
        <w:spacing w:line="360" w:lineRule="auto"/>
        <w:ind w:left="0" w:firstLine="0"/>
        <w:jc w:val="both"/>
        <w:rPr>
          <w:rFonts w:cs="Arial"/>
          <w:color w:val="FF0000"/>
          <w:szCs w:val="20"/>
        </w:rPr>
      </w:pPr>
      <w:r w:rsidRPr="00297B1A">
        <w:rPr>
          <w:rFonts w:cs="Arial"/>
          <w:szCs w:val="20"/>
        </w:rPr>
        <w:t xml:space="preserve">O contrato terá vigência pelo período de </w:t>
      </w:r>
      <w:r w:rsidR="00726498" w:rsidRPr="00297B1A">
        <w:rPr>
          <w:rFonts w:cs="Arial"/>
          <w:b/>
          <w:bCs/>
          <w:szCs w:val="20"/>
        </w:rPr>
        <w:t>6 (seis) meses</w:t>
      </w:r>
      <w:r w:rsidR="00E26C65" w:rsidRPr="00297B1A">
        <w:rPr>
          <w:rFonts w:cs="Arial"/>
          <w:szCs w:val="20"/>
        </w:rPr>
        <w:t>, podendo ser prorrogado</w:t>
      </w:r>
      <w:r w:rsidR="00E82BD5" w:rsidRPr="00297B1A">
        <w:rPr>
          <w:rFonts w:cs="Arial"/>
          <w:szCs w:val="20"/>
        </w:rPr>
        <w:t>, com base no artigo 57, §1º, da Lei n. 8.666/93.</w:t>
      </w:r>
    </w:p>
    <w:p w14:paraId="45A2786B" w14:textId="0F39DBC5" w:rsidR="000D1C77" w:rsidRPr="00297B1A" w:rsidRDefault="006D4852" w:rsidP="00AD7B71">
      <w:pPr>
        <w:numPr>
          <w:ilvl w:val="1"/>
          <w:numId w:val="1"/>
        </w:numPr>
        <w:spacing w:line="360" w:lineRule="auto"/>
        <w:ind w:left="0" w:firstLine="0"/>
        <w:jc w:val="both"/>
        <w:rPr>
          <w:b/>
        </w:rPr>
      </w:pPr>
      <w:r w:rsidRPr="00297B1A">
        <w:rPr>
          <w:bCs/>
        </w:rPr>
        <w:t xml:space="preserve">O prazo de execução dos serviços será de </w:t>
      </w:r>
      <w:r w:rsidR="00083C58" w:rsidRPr="00297B1A">
        <w:rPr>
          <w:rFonts w:cs="Arial"/>
          <w:szCs w:val="20"/>
        </w:rPr>
        <w:t xml:space="preserve">setembro a novembro de 2022. EAD com carga horária de 25h50min em 17 sessões de 90 minutos </w:t>
      </w:r>
      <w:r w:rsidR="00726498" w:rsidRPr="00297B1A">
        <w:rPr>
          <w:rFonts w:cs="Arial"/>
          <w:szCs w:val="20"/>
        </w:rPr>
        <w:t>cada de</w:t>
      </w:r>
      <w:r w:rsidR="00083C58" w:rsidRPr="00297B1A">
        <w:rPr>
          <w:rFonts w:cs="Arial"/>
          <w:szCs w:val="20"/>
        </w:rPr>
        <w:t xml:space="preserve"> formação virtual, com início em setembro de 2022 e fase Presencial com carga horária de 50 horas letivas em aproximadamente 10 dias, na segunda quinzena do mês de novembro de 2022</w:t>
      </w:r>
      <w:r w:rsidR="000D1C77" w:rsidRPr="00297B1A">
        <w:rPr>
          <w:rFonts w:cs="Arial"/>
          <w:szCs w:val="20"/>
        </w:rPr>
        <w:t>.</w:t>
      </w:r>
    </w:p>
    <w:p w14:paraId="371A8409" w14:textId="77777777" w:rsidR="0032628A" w:rsidRPr="000D1C77" w:rsidRDefault="0032628A" w:rsidP="00A04F6B">
      <w:pPr>
        <w:spacing w:line="360" w:lineRule="auto"/>
        <w:contextualSpacing/>
        <w:jc w:val="both"/>
        <w:rPr>
          <w:b/>
        </w:rPr>
      </w:pPr>
    </w:p>
    <w:p w14:paraId="3A5D2D25" w14:textId="4B6AA83D" w:rsidR="001E65F6" w:rsidRDefault="001E65F6" w:rsidP="0032628A">
      <w:pPr>
        <w:pStyle w:val="Nivel1"/>
        <w:spacing w:before="0" w:line="360" w:lineRule="auto"/>
        <w:ind w:left="357" w:hanging="357"/>
      </w:pPr>
      <w:r w:rsidRPr="00552315">
        <w:t xml:space="preserve">JUSTIFICATIVA </w:t>
      </w:r>
      <w:r w:rsidRPr="00AF7C0A">
        <w:t>DA CONTRATAÇÃO</w:t>
      </w:r>
    </w:p>
    <w:p w14:paraId="03116431" w14:textId="1DF84330" w:rsidR="00BA3A25" w:rsidRPr="00460C71" w:rsidRDefault="00BA3A25" w:rsidP="00AD7B71">
      <w:pPr>
        <w:numPr>
          <w:ilvl w:val="1"/>
          <w:numId w:val="1"/>
        </w:numPr>
        <w:autoSpaceDE w:val="0"/>
        <w:spacing w:line="360" w:lineRule="auto"/>
        <w:ind w:left="0" w:firstLine="0"/>
        <w:jc w:val="both"/>
        <w:rPr>
          <w:rFonts w:cs="Arial"/>
          <w:szCs w:val="20"/>
        </w:rPr>
      </w:pPr>
      <w:r w:rsidRPr="004C0DBE">
        <w:t xml:space="preserve">A Justificativa e </w:t>
      </w:r>
      <w:r w:rsidR="007970E0" w:rsidRPr="004C0DBE">
        <w:t xml:space="preserve">o </w:t>
      </w:r>
      <w:r w:rsidRPr="004C0DBE">
        <w:t>objetivo da contratação encontra</w:t>
      </w:r>
      <w:r w:rsidR="007970E0" w:rsidRPr="004C0DBE">
        <w:t>m</w:t>
      </w:r>
      <w:r w:rsidRPr="004C0DBE">
        <w:t>-se pormenorizad</w:t>
      </w:r>
      <w:r w:rsidR="007970E0" w:rsidRPr="004C0DBE">
        <w:t>os</w:t>
      </w:r>
      <w:r w:rsidRPr="004C0DBE">
        <w:t xml:space="preserve"> em </w:t>
      </w:r>
      <w:r w:rsidR="00074637">
        <w:t>t</w:t>
      </w:r>
      <w:r w:rsidRPr="004C0DBE">
        <w:t xml:space="preserve">ópico específico dos Estudos Técnicos Preliminares, apêndice deste </w:t>
      </w:r>
      <w:r w:rsidR="00A83507" w:rsidRPr="004C0DBE">
        <w:t>Projeto Básico</w:t>
      </w:r>
      <w:r w:rsidRPr="004C0DBE">
        <w:t>.</w:t>
      </w:r>
    </w:p>
    <w:p w14:paraId="58363BE9" w14:textId="77777777" w:rsidR="00460C71" w:rsidRPr="004C0DBE" w:rsidRDefault="00460C71" w:rsidP="00460C71">
      <w:pPr>
        <w:autoSpaceDE w:val="0"/>
        <w:spacing w:line="360" w:lineRule="auto"/>
        <w:ind w:left="432"/>
        <w:jc w:val="both"/>
        <w:rPr>
          <w:rFonts w:cs="Arial"/>
          <w:szCs w:val="20"/>
        </w:rPr>
      </w:pPr>
    </w:p>
    <w:p w14:paraId="6CB8963D" w14:textId="67A4B653" w:rsidR="00025A25" w:rsidRPr="000678DD" w:rsidRDefault="00025A25" w:rsidP="0032628A">
      <w:pPr>
        <w:pStyle w:val="Nivel1"/>
        <w:spacing w:before="0" w:line="360" w:lineRule="auto"/>
        <w:ind w:left="357" w:hanging="357"/>
        <w:rPr>
          <w:rFonts w:cstheme="majorBidi"/>
          <w:szCs w:val="32"/>
        </w:rPr>
      </w:pPr>
      <w:r w:rsidRPr="00AF7C0A">
        <w:rPr>
          <w:rFonts w:cs="Arial"/>
        </w:rPr>
        <w:lastRenderedPageBreak/>
        <w:t>DESCRIÇÃO</w:t>
      </w:r>
      <w:r w:rsidRPr="00AF7C0A">
        <w:t xml:space="preserve"> DA SOLUÇÃO</w:t>
      </w:r>
    </w:p>
    <w:p w14:paraId="00688F7C" w14:textId="2A453E11" w:rsidR="00025A25" w:rsidRDefault="00025A25" w:rsidP="00AD7B71">
      <w:pPr>
        <w:pStyle w:val="PargrafodaLista"/>
        <w:numPr>
          <w:ilvl w:val="1"/>
          <w:numId w:val="1"/>
        </w:numPr>
        <w:spacing w:line="360" w:lineRule="auto"/>
        <w:ind w:left="0" w:firstLine="0"/>
        <w:jc w:val="both"/>
      </w:pPr>
      <w:r w:rsidRPr="004C0DBE">
        <w:t xml:space="preserve">A descrição da solução como um todo, encontra-se pormenorizada em </w:t>
      </w:r>
      <w:r w:rsidR="00074637">
        <w:t>t</w:t>
      </w:r>
      <w:r w:rsidRPr="004C0DBE">
        <w:t xml:space="preserve">ópico específico </w:t>
      </w:r>
      <w:r w:rsidRPr="00F14167">
        <w:rPr>
          <w:rFonts w:cs="Arial"/>
          <w:szCs w:val="20"/>
        </w:rPr>
        <w:t>dos</w:t>
      </w:r>
      <w:r w:rsidRPr="004C0DBE">
        <w:t xml:space="preserve"> Estudos Técnicos Preliminares, apêndice deste </w:t>
      </w:r>
      <w:r w:rsidR="005A5A29" w:rsidRPr="004C0DBE">
        <w:t>Projeto Básico</w:t>
      </w:r>
      <w:r w:rsidRPr="004C0DBE">
        <w:t>.</w:t>
      </w:r>
      <w:r w:rsidR="00F14167">
        <w:tab/>
      </w:r>
    </w:p>
    <w:p w14:paraId="3D6ACDD2" w14:textId="77777777" w:rsidR="000678DD" w:rsidRPr="004C0DBE" w:rsidRDefault="000678DD" w:rsidP="000678DD">
      <w:pPr>
        <w:pStyle w:val="PargrafodaLista"/>
        <w:spacing w:line="360" w:lineRule="auto"/>
        <w:ind w:left="432"/>
        <w:jc w:val="both"/>
      </w:pPr>
    </w:p>
    <w:p w14:paraId="4F5191D8" w14:textId="0AD66434" w:rsidR="00DB206B" w:rsidRDefault="00DB206B" w:rsidP="0032628A">
      <w:pPr>
        <w:pStyle w:val="Nivel1"/>
        <w:spacing w:before="0" w:line="360" w:lineRule="auto"/>
        <w:ind w:left="357" w:hanging="357"/>
        <w:rPr>
          <w:rFonts w:cs="Arial"/>
        </w:rPr>
      </w:pPr>
      <w:r w:rsidRPr="00AF7C0A">
        <w:rPr>
          <w:rFonts w:cs="Arial"/>
        </w:rPr>
        <w:t>DA CLASSIFICAÇÃO DOS SERVIÇOS</w:t>
      </w:r>
      <w:r w:rsidR="0082594B" w:rsidRPr="00552315">
        <w:rPr>
          <w:rFonts w:cs="Arial"/>
        </w:rPr>
        <w:t xml:space="preserve"> </w:t>
      </w:r>
    </w:p>
    <w:p w14:paraId="004AA353" w14:textId="5BFD3BCE" w:rsidR="00594AF3" w:rsidRPr="00594AF3" w:rsidRDefault="00594AF3" w:rsidP="00AD7B71">
      <w:pPr>
        <w:numPr>
          <w:ilvl w:val="1"/>
          <w:numId w:val="1"/>
        </w:numPr>
        <w:spacing w:line="360" w:lineRule="auto"/>
        <w:ind w:left="0" w:firstLine="0"/>
        <w:jc w:val="both"/>
        <w:rPr>
          <w:rFonts w:cs="Arial"/>
          <w:color w:val="000000"/>
          <w:szCs w:val="20"/>
        </w:rPr>
      </w:pPr>
      <w:r w:rsidRPr="00594AF3">
        <w:rPr>
          <w:rFonts w:cs="Arial"/>
          <w:color w:val="000000"/>
          <w:szCs w:val="20"/>
        </w:rPr>
        <w:t xml:space="preserve">Os serviços a serem contratados </w:t>
      </w:r>
      <w:r w:rsidR="00AB42DF">
        <w:rPr>
          <w:rFonts w:cs="Arial"/>
          <w:color w:val="000000"/>
          <w:szCs w:val="20"/>
        </w:rPr>
        <w:t xml:space="preserve">possuem natureza de </w:t>
      </w:r>
      <w:r w:rsidR="001060E0">
        <w:rPr>
          <w:rFonts w:cs="Arial"/>
          <w:color w:val="000000"/>
          <w:szCs w:val="20"/>
        </w:rPr>
        <w:t xml:space="preserve">serviços </w:t>
      </w:r>
      <w:r w:rsidR="00AB42DF">
        <w:rPr>
          <w:rFonts w:cs="Arial"/>
          <w:color w:val="000000"/>
          <w:szCs w:val="20"/>
        </w:rPr>
        <w:t>não-continuado</w:t>
      </w:r>
      <w:r w:rsidR="001060E0">
        <w:rPr>
          <w:rFonts w:cs="Arial"/>
          <w:color w:val="000000"/>
          <w:szCs w:val="20"/>
        </w:rPr>
        <w:t>s</w:t>
      </w:r>
      <w:r w:rsidR="00AA08BA">
        <w:rPr>
          <w:rFonts w:cs="Arial"/>
          <w:color w:val="000000"/>
          <w:szCs w:val="20"/>
        </w:rPr>
        <w:t>, sem utilização de mão de obra em regime de dedicação exclusiva,</w:t>
      </w:r>
      <w:r w:rsidR="00AB42DF">
        <w:rPr>
          <w:rFonts w:cs="Arial"/>
          <w:color w:val="000000"/>
          <w:szCs w:val="20"/>
        </w:rPr>
        <w:t xml:space="preserve"> e </w:t>
      </w:r>
      <w:r w:rsidRPr="00594AF3">
        <w:rPr>
          <w:rFonts w:cs="Arial"/>
          <w:color w:val="000000"/>
          <w:szCs w:val="20"/>
        </w:rPr>
        <w:t>enquadram-se nos pressupostos do Decreto n° 9.507, de 21 de setembro de 2018,</w:t>
      </w:r>
      <w:r>
        <w:rPr>
          <w:rFonts w:cs="Arial"/>
          <w:color w:val="000000"/>
          <w:szCs w:val="20"/>
        </w:rPr>
        <w:t xml:space="preserve"> </w:t>
      </w:r>
      <w:r w:rsidRPr="00594AF3">
        <w:rPr>
          <w:rFonts w:cs="Arial"/>
          <w:color w:val="000000"/>
          <w:szCs w:val="20"/>
        </w:rPr>
        <w:t>não se constituindo em quaisquer das atividades, previstas no art. 3º do aludido decreto, cuja execução indireta é vedada.</w:t>
      </w:r>
    </w:p>
    <w:p w14:paraId="1E152A21" w14:textId="31BAFCE3" w:rsidR="00244163" w:rsidRDefault="00594AF3" w:rsidP="008669F3">
      <w:pPr>
        <w:numPr>
          <w:ilvl w:val="3"/>
          <w:numId w:val="21"/>
        </w:numPr>
        <w:spacing w:line="360" w:lineRule="auto"/>
        <w:ind w:left="0" w:firstLine="0"/>
        <w:jc w:val="both"/>
        <w:rPr>
          <w:rFonts w:cs="Arial"/>
          <w:color w:val="000000"/>
          <w:szCs w:val="20"/>
        </w:rPr>
      </w:pPr>
      <w:r w:rsidRPr="002C2845">
        <w:rPr>
          <w:rFonts w:cs="Arial"/>
          <w:color w:val="000000"/>
          <w:szCs w:val="20"/>
        </w:rPr>
        <w:t>A prestação dos serviços não gera vínculo empregatício entre os empregados da Contratada e a Administração Contratante, vedando-se qualquer relação entre estes que caracterize pessoalidade e subordinação direta.</w:t>
      </w:r>
    </w:p>
    <w:p w14:paraId="6D845B64" w14:textId="77777777" w:rsidR="00D31252" w:rsidRDefault="00D31252" w:rsidP="008669F3">
      <w:pPr>
        <w:spacing w:line="360" w:lineRule="auto"/>
        <w:jc w:val="both"/>
        <w:rPr>
          <w:rFonts w:cs="Arial"/>
          <w:color w:val="000000"/>
          <w:szCs w:val="20"/>
        </w:rPr>
      </w:pPr>
    </w:p>
    <w:p w14:paraId="019B38AD" w14:textId="57660FEA" w:rsidR="00244163" w:rsidRPr="000678DD" w:rsidRDefault="00244163" w:rsidP="0032628A">
      <w:pPr>
        <w:pStyle w:val="Nivel1"/>
        <w:spacing w:before="0" w:line="360" w:lineRule="auto"/>
        <w:ind w:left="357" w:hanging="357"/>
        <w:rPr>
          <w:rFonts w:cs="Arial"/>
        </w:rPr>
      </w:pPr>
      <w:r>
        <w:rPr>
          <w:rFonts w:cs="Arial"/>
          <w:bCs/>
        </w:rPr>
        <w:t>DA</w:t>
      </w:r>
      <w:r w:rsidR="004266C3">
        <w:rPr>
          <w:rFonts w:cs="Arial"/>
          <w:bCs/>
        </w:rPr>
        <w:t xml:space="preserve"> </w:t>
      </w:r>
      <w:r>
        <w:rPr>
          <w:rFonts w:cs="Arial"/>
          <w:bCs/>
        </w:rPr>
        <w:t xml:space="preserve">JUSTIFICATIVA DA SITUAÇÃO DE INEXIGIBILIDADE E RAZÃO DA ESCOLHA DO EXECUTANTE DO SERVIÇO </w:t>
      </w:r>
    </w:p>
    <w:p w14:paraId="561C6E06" w14:textId="05D17A4C" w:rsidR="00244163" w:rsidRPr="007D1C21" w:rsidRDefault="00244163" w:rsidP="00AD7B71">
      <w:pPr>
        <w:numPr>
          <w:ilvl w:val="1"/>
          <w:numId w:val="1"/>
        </w:numPr>
        <w:spacing w:line="360" w:lineRule="auto"/>
        <w:ind w:left="0" w:firstLine="0"/>
        <w:jc w:val="both"/>
        <w:rPr>
          <w:rFonts w:cs="Arial"/>
          <w:color w:val="000000" w:themeColor="text1"/>
          <w:szCs w:val="20"/>
        </w:rPr>
      </w:pPr>
      <w:r w:rsidRPr="007D1C21">
        <w:rPr>
          <w:rFonts w:cs="Arial"/>
          <w:color w:val="000000" w:themeColor="text1"/>
          <w:szCs w:val="20"/>
        </w:rPr>
        <w:t>A presente contratação</w:t>
      </w:r>
      <w:r w:rsidR="00957501">
        <w:rPr>
          <w:rFonts w:cs="Arial"/>
          <w:color w:val="000000" w:themeColor="text1"/>
          <w:szCs w:val="20"/>
        </w:rPr>
        <w:t xml:space="preserve"> ser</w:t>
      </w:r>
      <w:r w:rsidR="00297B1A">
        <w:rPr>
          <w:rFonts w:cs="Arial"/>
          <w:color w:val="000000" w:themeColor="text1"/>
          <w:szCs w:val="20"/>
        </w:rPr>
        <w:t>á feita diretamente, por</w:t>
      </w:r>
      <w:r w:rsidR="00957501">
        <w:rPr>
          <w:rFonts w:cs="Arial"/>
          <w:color w:val="000000" w:themeColor="text1"/>
          <w:szCs w:val="20"/>
        </w:rPr>
        <w:t xml:space="preserve"> </w:t>
      </w:r>
      <w:r w:rsidRPr="007D1C21">
        <w:rPr>
          <w:rFonts w:cs="Arial"/>
          <w:color w:val="000000" w:themeColor="text1"/>
          <w:szCs w:val="20"/>
        </w:rPr>
        <w:t>inexigibilidade de licitação, com</w:t>
      </w:r>
      <w:r w:rsidR="00957501">
        <w:rPr>
          <w:rFonts w:cs="Arial"/>
          <w:color w:val="000000" w:themeColor="text1"/>
          <w:szCs w:val="20"/>
        </w:rPr>
        <w:t xml:space="preserve"> amparo no que dispõe o inciso VI do art. 13, combinado com § 1º e inciso II do art. 25, ambos da Lei </w:t>
      </w:r>
      <w:r w:rsidRPr="0019271D">
        <w:rPr>
          <w:rFonts w:cs="Arial"/>
          <w:i/>
          <w:iCs/>
          <w:szCs w:val="20"/>
        </w:rPr>
        <w:t>n.º 8.666, de 1993</w:t>
      </w:r>
      <w:r w:rsidR="0019271D" w:rsidRPr="0019271D">
        <w:rPr>
          <w:rFonts w:cs="Arial"/>
          <w:i/>
          <w:iCs/>
          <w:szCs w:val="20"/>
        </w:rPr>
        <w:t xml:space="preserve">, </w:t>
      </w:r>
      <w:r w:rsidRPr="007D1C21">
        <w:rPr>
          <w:rFonts w:cs="Arial"/>
          <w:color w:val="000000" w:themeColor="text1"/>
          <w:szCs w:val="20"/>
        </w:rPr>
        <w:t>pelos seguintes fundamentos:</w:t>
      </w:r>
    </w:p>
    <w:p w14:paraId="74676A56" w14:textId="77777777" w:rsidR="00074B62" w:rsidRDefault="002A4022" w:rsidP="002A4022">
      <w:pPr>
        <w:spacing w:line="360" w:lineRule="auto"/>
        <w:ind w:left="2268"/>
        <w:jc w:val="both"/>
        <w:rPr>
          <w:rFonts w:cs="Arial"/>
          <w:i/>
          <w:iCs/>
          <w:szCs w:val="20"/>
        </w:rPr>
      </w:pPr>
      <w:bookmarkStart w:id="3" w:name="_Hlk72230559"/>
      <w:r>
        <w:rPr>
          <w:rFonts w:cs="Arial"/>
          <w:i/>
          <w:iCs/>
          <w:szCs w:val="20"/>
        </w:rPr>
        <w:t>“</w:t>
      </w:r>
      <w:r w:rsidR="005F3DEC" w:rsidRPr="0019271D">
        <w:rPr>
          <w:rFonts w:cs="Arial"/>
          <w:i/>
          <w:iCs/>
          <w:szCs w:val="20"/>
        </w:rPr>
        <w:t>Art. 13. Para os fins desta Lei, consideram-se serviços técnicos profissionais especializados os trabalhos relativos a:</w:t>
      </w:r>
    </w:p>
    <w:p w14:paraId="2DB6FAA8" w14:textId="77777777" w:rsidR="00074B62" w:rsidRDefault="00074B62" w:rsidP="00074B62">
      <w:pPr>
        <w:spacing w:line="360" w:lineRule="auto"/>
        <w:ind w:left="2268"/>
        <w:jc w:val="both"/>
        <w:rPr>
          <w:rFonts w:cs="Arial"/>
          <w:i/>
          <w:iCs/>
          <w:szCs w:val="20"/>
        </w:rPr>
      </w:pPr>
      <w:r>
        <w:rPr>
          <w:rFonts w:cs="Arial"/>
          <w:i/>
          <w:iCs/>
          <w:szCs w:val="20"/>
        </w:rPr>
        <w:t>(</w:t>
      </w:r>
      <w:r w:rsidR="005F3DEC" w:rsidRPr="0019271D">
        <w:rPr>
          <w:rFonts w:cs="Arial"/>
          <w:i/>
          <w:iCs/>
          <w:szCs w:val="20"/>
        </w:rPr>
        <w:t>...</w:t>
      </w:r>
      <w:r>
        <w:rPr>
          <w:rFonts w:cs="Arial"/>
          <w:i/>
          <w:iCs/>
          <w:szCs w:val="20"/>
        </w:rPr>
        <w:t>)</w:t>
      </w:r>
    </w:p>
    <w:p w14:paraId="79D78620" w14:textId="00A3CBF8" w:rsidR="00074B62" w:rsidRDefault="005F3DEC" w:rsidP="00074B62">
      <w:pPr>
        <w:spacing w:line="360" w:lineRule="auto"/>
        <w:ind w:left="2268"/>
        <w:jc w:val="both"/>
        <w:rPr>
          <w:rFonts w:cs="Arial"/>
          <w:i/>
          <w:iCs/>
          <w:szCs w:val="20"/>
        </w:rPr>
      </w:pPr>
      <w:r w:rsidRPr="0019271D">
        <w:rPr>
          <w:rFonts w:cs="Arial"/>
          <w:i/>
          <w:iCs/>
          <w:szCs w:val="20"/>
        </w:rPr>
        <w:t>VI – treinamento e aperfeiçoamento de pessoal;</w:t>
      </w:r>
    </w:p>
    <w:p w14:paraId="27AEF7AA" w14:textId="77777777" w:rsidR="00074B62" w:rsidRDefault="005F3DEC" w:rsidP="00074B62">
      <w:pPr>
        <w:spacing w:line="360" w:lineRule="auto"/>
        <w:ind w:left="2268"/>
        <w:jc w:val="both"/>
        <w:rPr>
          <w:rFonts w:cs="Arial"/>
          <w:i/>
          <w:iCs/>
          <w:szCs w:val="20"/>
        </w:rPr>
      </w:pPr>
      <w:r w:rsidRPr="0019271D">
        <w:rPr>
          <w:rFonts w:cs="Arial"/>
          <w:i/>
          <w:iCs/>
          <w:szCs w:val="20"/>
        </w:rPr>
        <w:t>(...)</w:t>
      </w:r>
    </w:p>
    <w:p w14:paraId="32990129" w14:textId="26D49C7F" w:rsidR="00074B62" w:rsidRDefault="005F3DEC" w:rsidP="00074B62">
      <w:pPr>
        <w:spacing w:line="360" w:lineRule="auto"/>
        <w:ind w:left="2268"/>
        <w:jc w:val="both"/>
        <w:rPr>
          <w:rFonts w:cs="Arial"/>
          <w:i/>
          <w:iCs/>
          <w:szCs w:val="20"/>
        </w:rPr>
      </w:pPr>
      <w:r w:rsidRPr="00A65C38">
        <w:rPr>
          <w:rFonts w:cs="Arial"/>
          <w:i/>
          <w:iCs/>
          <w:szCs w:val="20"/>
        </w:rPr>
        <w:t>Art. 25. É inexigível a licitação quando houver inviabilidade de competição, em especial:</w:t>
      </w:r>
      <w:r w:rsidR="00074B62">
        <w:rPr>
          <w:rFonts w:cs="Arial"/>
          <w:i/>
          <w:iCs/>
          <w:szCs w:val="20"/>
        </w:rPr>
        <w:t xml:space="preserve"> </w:t>
      </w:r>
      <w:r w:rsidRPr="0019271D">
        <w:rPr>
          <w:rFonts w:cs="Arial"/>
          <w:i/>
          <w:iCs/>
          <w:szCs w:val="20"/>
        </w:rPr>
        <w:t>(...)</w:t>
      </w:r>
    </w:p>
    <w:p w14:paraId="52266D6C" w14:textId="77777777" w:rsidR="00074B62" w:rsidRDefault="005F3DEC" w:rsidP="00074B62">
      <w:pPr>
        <w:spacing w:line="360" w:lineRule="auto"/>
        <w:ind w:left="2268"/>
        <w:jc w:val="both"/>
        <w:rPr>
          <w:rFonts w:cs="Arial"/>
          <w:i/>
          <w:iCs/>
          <w:szCs w:val="20"/>
        </w:rPr>
      </w:pPr>
      <w:r w:rsidRPr="0019271D">
        <w:rPr>
          <w:rFonts w:cs="Arial"/>
          <w:i/>
          <w:iCs/>
          <w:szCs w:val="20"/>
        </w:rPr>
        <w:t xml:space="preserve">II – </w:t>
      </w:r>
      <w:proofErr w:type="gramStart"/>
      <w:r w:rsidRPr="0019271D">
        <w:rPr>
          <w:rFonts w:cs="Arial"/>
          <w:i/>
          <w:iCs/>
          <w:szCs w:val="20"/>
        </w:rPr>
        <w:t>para</w:t>
      </w:r>
      <w:proofErr w:type="gramEnd"/>
      <w:r w:rsidRPr="0019271D">
        <w:rPr>
          <w:rFonts w:cs="Arial"/>
          <w:i/>
          <w:iCs/>
          <w:szCs w:val="20"/>
        </w:rPr>
        <w:t xml:space="preserve"> a contratação de serviços técnicos enumerados no art. 13 desta Lei</w:t>
      </w:r>
      <w:r w:rsidR="007C2153" w:rsidRPr="0019271D">
        <w:rPr>
          <w:rFonts w:cs="Arial"/>
          <w:i/>
          <w:iCs/>
          <w:szCs w:val="20"/>
        </w:rPr>
        <w:t>, de natureza singular, com profissionais ou empresas de notória especialização, vedada a inexigibilidade para serviços de publicidade e divulgação;</w:t>
      </w:r>
    </w:p>
    <w:p w14:paraId="0C4CFD73" w14:textId="77777777" w:rsidR="00074B62" w:rsidRDefault="007C2153" w:rsidP="00074B62">
      <w:pPr>
        <w:spacing w:line="360" w:lineRule="auto"/>
        <w:ind w:left="2268"/>
        <w:jc w:val="both"/>
        <w:rPr>
          <w:rFonts w:cs="Arial"/>
          <w:i/>
          <w:iCs/>
          <w:szCs w:val="20"/>
        </w:rPr>
      </w:pPr>
      <w:r w:rsidRPr="0019271D">
        <w:rPr>
          <w:rFonts w:cs="Arial"/>
          <w:i/>
          <w:iCs/>
          <w:szCs w:val="20"/>
        </w:rPr>
        <w:t>(...)</w:t>
      </w:r>
    </w:p>
    <w:p w14:paraId="258DFBDE" w14:textId="1569465D" w:rsidR="00373542" w:rsidRDefault="007C2153" w:rsidP="00074B62">
      <w:pPr>
        <w:spacing w:line="360" w:lineRule="auto"/>
        <w:ind w:left="2268"/>
        <w:jc w:val="both"/>
        <w:rPr>
          <w:rFonts w:cs="Arial"/>
          <w:i/>
          <w:iCs/>
          <w:szCs w:val="20"/>
        </w:rPr>
      </w:pPr>
      <w:r w:rsidRPr="0019271D">
        <w:rPr>
          <w:rFonts w:cs="Arial"/>
          <w:i/>
          <w:iCs/>
          <w:szCs w:val="20"/>
        </w:rPr>
        <w:t>§ 1º Considera-se de notória especialização o profissional ou empresa cujo conceito no campo de sua especialidade, decorrente de desempenho anterior, estudos, experiências, publicações, organização, aparelhamento, equipe técnica, ou de outros requisitos relacionados com suas atividades, permita inferir que o seu trabalho é essencial e indiscutivelmente o mais adequado à plena satisfação do objeto do contrato.</w:t>
      </w:r>
      <w:r w:rsidR="00074B62">
        <w:rPr>
          <w:rFonts w:cs="Arial"/>
          <w:i/>
          <w:iCs/>
          <w:szCs w:val="20"/>
        </w:rPr>
        <w:t>”</w:t>
      </w:r>
    </w:p>
    <w:bookmarkEnd w:id="3"/>
    <w:p w14:paraId="6B8D096B" w14:textId="6E7214FF" w:rsidR="00373542" w:rsidRPr="009039B7" w:rsidRDefault="00237371" w:rsidP="00D90EB7">
      <w:pPr>
        <w:numPr>
          <w:ilvl w:val="1"/>
          <w:numId w:val="1"/>
        </w:numPr>
        <w:spacing w:line="360" w:lineRule="auto"/>
        <w:ind w:left="0" w:firstLine="0"/>
        <w:jc w:val="both"/>
        <w:rPr>
          <w:rFonts w:cs="Arial"/>
          <w:szCs w:val="20"/>
        </w:rPr>
      </w:pPr>
      <w:r w:rsidRPr="009039B7">
        <w:rPr>
          <w:rFonts w:cs="Arial"/>
          <w:szCs w:val="20"/>
        </w:rPr>
        <w:t xml:space="preserve">A escolha do prestador do serviço, </w:t>
      </w:r>
      <w:r w:rsidR="00C6545D" w:rsidRPr="005C6BA2">
        <w:rPr>
          <w:rFonts w:cs="Arial"/>
          <w:i/>
          <w:iCs/>
          <w:szCs w:val="20"/>
        </w:rPr>
        <w:t>Centro Interamericano de Administraciones Tributárias – CIAT</w:t>
      </w:r>
      <w:r w:rsidR="00C6545D" w:rsidRPr="009039B7">
        <w:rPr>
          <w:rFonts w:cs="Arial"/>
          <w:szCs w:val="20"/>
        </w:rPr>
        <w:t xml:space="preserve">, </w:t>
      </w:r>
      <w:r w:rsidRPr="009039B7">
        <w:rPr>
          <w:rFonts w:cs="Arial"/>
          <w:szCs w:val="20"/>
        </w:rPr>
        <w:t xml:space="preserve">foi feita com base nas seguintes razões: </w:t>
      </w:r>
    </w:p>
    <w:p w14:paraId="44C9C03E" w14:textId="77777777" w:rsidR="00B21691" w:rsidRDefault="006D34C5" w:rsidP="006D34C5">
      <w:pPr>
        <w:spacing w:line="360" w:lineRule="auto"/>
        <w:jc w:val="both"/>
        <w:rPr>
          <w:rFonts w:cs="Arial"/>
          <w:iCs/>
          <w:szCs w:val="20"/>
        </w:rPr>
      </w:pPr>
      <w:r w:rsidRPr="006D34C5">
        <w:rPr>
          <w:rFonts w:cs="Arial"/>
          <w:color w:val="000000" w:themeColor="text1"/>
          <w:szCs w:val="20"/>
        </w:rPr>
        <w:lastRenderedPageBreak/>
        <w:t>5.2.1.</w:t>
      </w:r>
      <w:r w:rsidR="00C6545D" w:rsidRPr="006D34C5">
        <w:rPr>
          <w:rFonts w:cs="Arial"/>
          <w:color w:val="000000" w:themeColor="text1"/>
          <w:szCs w:val="20"/>
        </w:rPr>
        <w:t xml:space="preserve"> </w:t>
      </w:r>
      <w:r w:rsidR="00B21691" w:rsidRPr="00DF5F09">
        <w:rPr>
          <w:rFonts w:cs="Arial"/>
          <w:iCs/>
          <w:szCs w:val="20"/>
        </w:rPr>
        <w:t>O Brasil possui um acordo de cooperação técnica com o Centro Interamericano de Administrações Tributárias – CIAT, promulgado pelo Decreto nº 5066, de 03 de maio de 2004.</w:t>
      </w:r>
    </w:p>
    <w:p w14:paraId="2801CF6A" w14:textId="6C4D2570" w:rsidR="001147E7" w:rsidRPr="006D34C5" w:rsidRDefault="00B21691" w:rsidP="006D34C5">
      <w:pPr>
        <w:spacing w:line="360" w:lineRule="auto"/>
        <w:jc w:val="both"/>
        <w:rPr>
          <w:rFonts w:cs="Arial"/>
          <w:color w:val="FF0000"/>
          <w:szCs w:val="20"/>
        </w:rPr>
      </w:pPr>
      <w:r>
        <w:rPr>
          <w:rFonts w:cs="Arial"/>
          <w:iCs/>
          <w:szCs w:val="20"/>
        </w:rPr>
        <w:t xml:space="preserve">5.2.2. </w:t>
      </w:r>
      <w:r w:rsidR="00C6545D" w:rsidRPr="006D34C5">
        <w:rPr>
          <w:rFonts w:cs="Arial"/>
          <w:color w:val="000000" w:themeColor="text1"/>
          <w:szCs w:val="20"/>
        </w:rPr>
        <w:t xml:space="preserve">O </w:t>
      </w:r>
      <w:r w:rsidR="00C6545D" w:rsidRPr="00860ABE">
        <w:rPr>
          <w:rFonts w:cs="Arial"/>
          <w:szCs w:val="20"/>
        </w:rPr>
        <w:t xml:space="preserve">CIAT é uma organização internacional pública, sem fins lucrativos, com </w:t>
      </w:r>
      <w:r w:rsidR="00B46600" w:rsidRPr="00860ABE">
        <w:rPr>
          <w:rFonts w:cs="Arial"/>
          <w:szCs w:val="20"/>
        </w:rPr>
        <w:t xml:space="preserve">42 </w:t>
      </w:r>
      <w:r w:rsidR="00C6545D" w:rsidRPr="00860ABE">
        <w:rPr>
          <w:rFonts w:cs="Arial"/>
          <w:szCs w:val="20"/>
        </w:rPr>
        <w:t>países membros em quatro continentes, que oferece assistência técnica especializada para a atualização e modernização das administrações tributárias, ou seja, é uma entidade pública prestadora de serviço técnico altamente especializado para diversos Estados do mundo.</w:t>
      </w:r>
    </w:p>
    <w:p w14:paraId="687ED292" w14:textId="76DBE56F" w:rsidR="001147E7" w:rsidRPr="00860ABE" w:rsidRDefault="00E41DF1" w:rsidP="00E41DF1">
      <w:pPr>
        <w:spacing w:line="360" w:lineRule="auto"/>
        <w:jc w:val="both"/>
        <w:rPr>
          <w:rFonts w:cs="Arial"/>
          <w:szCs w:val="20"/>
        </w:rPr>
      </w:pPr>
      <w:r>
        <w:rPr>
          <w:rFonts w:cs="Arial"/>
          <w:szCs w:val="20"/>
        </w:rPr>
        <w:t>5.2.</w:t>
      </w:r>
      <w:r w:rsidR="00B21691">
        <w:rPr>
          <w:rFonts w:cs="Arial"/>
          <w:szCs w:val="20"/>
        </w:rPr>
        <w:t>3</w:t>
      </w:r>
      <w:r>
        <w:rPr>
          <w:rFonts w:cs="Arial"/>
          <w:szCs w:val="20"/>
        </w:rPr>
        <w:t>.</w:t>
      </w:r>
      <w:r w:rsidR="001147E7" w:rsidRPr="00860ABE">
        <w:rPr>
          <w:rFonts w:cs="Arial"/>
          <w:szCs w:val="20"/>
        </w:rPr>
        <w:t xml:space="preserve"> </w:t>
      </w:r>
      <w:r w:rsidR="00C6545D" w:rsidRPr="00860ABE">
        <w:rPr>
          <w:rFonts w:cs="Arial"/>
          <w:szCs w:val="20"/>
        </w:rPr>
        <w:t xml:space="preserve">O CIAT </w:t>
      </w:r>
      <w:r w:rsidR="00B21691" w:rsidRPr="00860ABE">
        <w:rPr>
          <w:rFonts w:cs="Arial"/>
          <w:szCs w:val="20"/>
        </w:rPr>
        <w:t>apoia</w:t>
      </w:r>
      <w:r w:rsidR="00C6545D" w:rsidRPr="00860ABE">
        <w:rPr>
          <w:rFonts w:cs="Arial"/>
          <w:szCs w:val="20"/>
        </w:rPr>
        <w:t xml:space="preserve"> esforços dos governos nacionais na promoção da evolução, aceitação social e fortalecimento institucional</w:t>
      </w:r>
      <w:r w:rsidR="00B46600" w:rsidRPr="00860ABE">
        <w:rPr>
          <w:rFonts w:cs="Arial"/>
          <w:szCs w:val="20"/>
        </w:rPr>
        <w:t xml:space="preserve"> das administrações tributárias; realiza promoção da cooperação internacional e de ações conjuntas de intercâmbio de experiências e melhores práticas. Assim, está em condições ímpares de atender às necessidades peculiares da RFB.</w:t>
      </w:r>
    </w:p>
    <w:p w14:paraId="214C2B6C" w14:textId="4F0DF69A" w:rsidR="00B46600" w:rsidRDefault="00E41DF1" w:rsidP="00E41DF1">
      <w:pPr>
        <w:spacing w:line="360" w:lineRule="auto"/>
        <w:jc w:val="both"/>
        <w:rPr>
          <w:rFonts w:cs="Arial"/>
          <w:szCs w:val="20"/>
        </w:rPr>
      </w:pPr>
      <w:r>
        <w:rPr>
          <w:rFonts w:cs="Arial"/>
          <w:szCs w:val="20"/>
        </w:rPr>
        <w:t>5.2.</w:t>
      </w:r>
      <w:r w:rsidR="00B21691">
        <w:rPr>
          <w:rFonts w:cs="Arial"/>
          <w:szCs w:val="20"/>
        </w:rPr>
        <w:t>4.</w:t>
      </w:r>
      <w:r w:rsidR="00B46600" w:rsidRPr="00860ABE">
        <w:rPr>
          <w:rFonts w:cs="Arial"/>
          <w:szCs w:val="20"/>
        </w:rPr>
        <w:t xml:space="preserve"> O principal objetivo do CIAT é fornecer conhecimentos fundamentais e especializados aos funcionários de administrações tributárias de forma a fortalecer e consolidar seus conhecimentos tributários para o desenvolvimento eficaz e eficiente de suas funções.</w:t>
      </w:r>
    </w:p>
    <w:p w14:paraId="5AE8F9B3" w14:textId="77777777" w:rsidR="00373542" w:rsidRDefault="00373542" w:rsidP="00373542">
      <w:pPr>
        <w:spacing w:line="360" w:lineRule="auto"/>
        <w:ind w:left="709"/>
        <w:jc w:val="both"/>
        <w:rPr>
          <w:rFonts w:cs="Arial"/>
          <w:szCs w:val="20"/>
        </w:rPr>
      </w:pPr>
    </w:p>
    <w:p w14:paraId="3E710D65" w14:textId="77777777" w:rsidR="0082594B" w:rsidRPr="005C4C3A" w:rsidRDefault="0082594B" w:rsidP="009039B7">
      <w:pPr>
        <w:pStyle w:val="Nivel1"/>
        <w:spacing w:before="0" w:line="360" w:lineRule="auto"/>
        <w:ind w:left="0" w:firstLine="0"/>
        <w:rPr>
          <w:rFonts w:cs="Arial"/>
        </w:rPr>
      </w:pPr>
      <w:r w:rsidRPr="005C4C3A">
        <w:rPr>
          <w:rFonts w:cs="Arial"/>
        </w:rPr>
        <w:t>REQUISITOS DA CONTRATAÇÃO</w:t>
      </w:r>
    </w:p>
    <w:p w14:paraId="121BB9F4" w14:textId="26188B4F" w:rsidR="0082594B" w:rsidRPr="008669F3" w:rsidRDefault="0082594B" w:rsidP="00A65C38">
      <w:pPr>
        <w:numPr>
          <w:ilvl w:val="1"/>
          <w:numId w:val="1"/>
        </w:numPr>
        <w:suppressAutoHyphens/>
        <w:spacing w:line="360" w:lineRule="auto"/>
        <w:ind w:left="0" w:firstLine="0"/>
        <w:jc w:val="both"/>
        <w:rPr>
          <w:rFonts w:cs="Arial"/>
          <w:szCs w:val="20"/>
        </w:rPr>
      </w:pPr>
      <w:r w:rsidRPr="008669F3">
        <w:rPr>
          <w:rFonts w:cs="Arial"/>
          <w:szCs w:val="20"/>
        </w:rPr>
        <w:t>Conforme Estudos Preliminares, os requisitos da contratação abrangem o seguinte:</w:t>
      </w:r>
    </w:p>
    <w:p w14:paraId="707985F9" w14:textId="77777777" w:rsidR="00E41DF1" w:rsidRPr="00E41DF1" w:rsidRDefault="00860ABE" w:rsidP="00E41DF1">
      <w:pPr>
        <w:pStyle w:val="PargrafodaLista"/>
        <w:numPr>
          <w:ilvl w:val="2"/>
          <w:numId w:val="26"/>
        </w:numPr>
        <w:suppressAutoHyphens/>
        <w:spacing w:line="360" w:lineRule="auto"/>
        <w:ind w:left="0" w:firstLine="0"/>
        <w:jc w:val="both"/>
        <w:rPr>
          <w:rFonts w:cs="Arial"/>
          <w:iCs/>
          <w:color w:val="FF0000"/>
          <w:szCs w:val="20"/>
        </w:rPr>
      </w:pPr>
      <w:r w:rsidRPr="00E41DF1">
        <w:rPr>
          <w:rFonts w:cs="Arial"/>
          <w:szCs w:val="20"/>
        </w:rPr>
        <w:t>A contratação de instituição especializada no fornecimento de ação de capacitação de servidores da RFB em matéria de cadastros tributários e aduaneiros, de acordo com as melhores práticas internacionais, na modalidade híbrida, à distância (EAD) e com estágio presencial</w:t>
      </w:r>
      <w:r w:rsidR="000133A8" w:rsidRPr="00E41DF1">
        <w:rPr>
          <w:rFonts w:cs="Arial"/>
          <w:szCs w:val="20"/>
        </w:rPr>
        <w:t>, conforme documento de formalização da demanda (DFD), SEI 23921037</w:t>
      </w:r>
      <w:r w:rsidR="0082594B" w:rsidRPr="00E41DF1">
        <w:rPr>
          <w:rFonts w:cs="Arial"/>
          <w:szCs w:val="20"/>
        </w:rPr>
        <w:t xml:space="preserve">. </w:t>
      </w:r>
      <w:r w:rsidR="000133A8" w:rsidRPr="00E41DF1">
        <w:rPr>
          <w:rFonts w:cs="Arial"/>
          <w:szCs w:val="20"/>
        </w:rPr>
        <w:t xml:space="preserve">O </w:t>
      </w:r>
      <w:r w:rsidR="000133A8" w:rsidRPr="00E41DF1">
        <w:rPr>
          <w:rFonts w:cs="Arial"/>
          <w:i/>
          <w:szCs w:val="20"/>
        </w:rPr>
        <w:t xml:space="preserve">“Curso de Uso y Aplicaciones del Catastro y el Censo para la RF de Brasil” </w:t>
      </w:r>
      <w:r w:rsidR="000133A8" w:rsidRPr="00E41DF1">
        <w:rPr>
          <w:rFonts w:cs="Arial"/>
          <w:szCs w:val="20"/>
        </w:rPr>
        <w:t>permitirá a servidores da RFB o desenvolvimento de competências e habilidades para executar as tarefas de cadastros tributários e aduaneiros com a excelência exigida por organismos internacionais. A aludida contratação compreende a inscrição de 30 (trinta) servidores do quadro permanente da RFB, em ação de capacitação que oferecerá a possibilidade de uma formação profissional</w:t>
      </w:r>
      <w:r w:rsidR="002A2537" w:rsidRPr="00E41DF1">
        <w:rPr>
          <w:rFonts w:cs="Arial"/>
          <w:szCs w:val="20"/>
        </w:rPr>
        <w:t xml:space="preserve"> de alto nível em temas como gestão do censo de pessoas e empresas, integridade e combate contra a fraude nos cadastros, uso de tecnologia da informação no censo de contribuintes e no cadastro e gestão de cadastro, de acordo com as tendências e as melhores práticas internacionais, com abordagem aplicada e de uma perspectiva comparativa.</w:t>
      </w:r>
    </w:p>
    <w:p w14:paraId="60DCCDBD" w14:textId="77777777" w:rsidR="00E41DF1" w:rsidRPr="00E41DF1" w:rsidRDefault="002A2537" w:rsidP="00E41DF1">
      <w:pPr>
        <w:pStyle w:val="PargrafodaLista"/>
        <w:numPr>
          <w:ilvl w:val="2"/>
          <w:numId w:val="26"/>
        </w:numPr>
        <w:suppressAutoHyphens/>
        <w:spacing w:line="360" w:lineRule="auto"/>
        <w:ind w:left="0" w:firstLine="0"/>
        <w:jc w:val="both"/>
        <w:rPr>
          <w:rFonts w:cs="Arial"/>
          <w:iCs/>
          <w:color w:val="FF0000"/>
          <w:szCs w:val="20"/>
        </w:rPr>
      </w:pPr>
      <w:r w:rsidRPr="00E41DF1">
        <w:rPr>
          <w:rFonts w:cs="Arial"/>
          <w:szCs w:val="20"/>
        </w:rPr>
        <w:t>A contratação dos serviços para a realização da ação de capacitação, além de atender às determinações legais, garantirá a vantajosidade de preços à RFB, diante da obtenção de valores condizentes com a prática do mercado para a prestação desse tipo de serviço.</w:t>
      </w:r>
    </w:p>
    <w:p w14:paraId="577E42CB" w14:textId="011A1679" w:rsidR="00373542" w:rsidRPr="00E41DF1" w:rsidRDefault="000005D8" w:rsidP="00E41DF1">
      <w:pPr>
        <w:pStyle w:val="PargrafodaLista"/>
        <w:numPr>
          <w:ilvl w:val="2"/>
          <w:numId w:val="26"/>
        </w:numPr>
        <w:suppressAutoHyphens/>
        <w:spacing w:line="360" w:lineRule="auto"/>
        <w:ind w:left="0" w:firstLine="0"/>
        <w:jc w:val="both"/>
        <w:rPr>
          <w:rFonts w:cs="Arial"/>
          <w:iCs/>
          <w:color w:val="FF0000"/>
          <w:szCs w:val="20"/>
        </w:rPr>
      </w:pPr>
      <w:r w:rsidRPr="00E41DF1">
        <w:rPr>
          <w:rFonts w:cs="Arial"/>
          <w:szCs w:val="20"/>
        </w:rPr>
        <w:t>Os serviços prestados pela contratada deverão pautar-se sempre no cumprimento das cláusulas referentes às obrigações e na interlocução direta com a RFB para resolução de possíveis dificuldades de execução do contrato e no acompanhamento do curso.</w:t>
      </w:r>
    </w:p>
    <w:p w14:paraId="12DC8BFD" w14:textId="77777777" w:rsidR="009039B7" w:rsidRPr="008669F3" w:rsidRDefault="000005D8" w:rsidP="00A65C38">
      <w:pPr>
        <w:numPr>
          <w:ilvl w:val="1"/>
          <w:numId w:val="1"/>
        </w:numPr>
        <w:suppressAutoHyphens/>
        <w:spacing w:line="360" w:lineRule="auto"/>
        <w:jc w:val="both"/>
        <w:rPr>
          <w:rFonts w:cs="Arial"/>
          <w:szCs w:val="20"/>
        </w:rPr>
      </w:pPr>
      <w:r w:rsidRPr="008669F3">
        <w:rPr>
          <w:rFonts w:cs="Arial"/>
          <w:szCs w:val="20"/>
        </w:rPr>
        <w:t>Requisitos necessários ao atendimento da demanda:</w:t>
      </w:r>
    </w:p>
    <w:p w14:paraId="3D04DDAB" w14:textId="77777777" w:rsidR="009039B7" w:rsidRDefault="009039B7" w:rsidP="00A65C38">
      <w:pPr>
        <w:suppressAutoHyphens/>
        <w:spacing w:line="360" w:lineRule="auto"/>
        <w:jc w:val="both"/>
        <w:rPr>
          <w:bCs/>
        </w:rPr>
      </w:pPr>
      <w:r w:rsidRPr="009039B7">
        <w:rPr>
          <w:bCs/>
        </w:rPr>
        <w:t xml:space="preserve">a) </w:t>
      </w:r>
      <w:r w:rsidR="00FD5C65" w:rsidRPr="009039B7">
        <w:rPr>
          <w:bCs/>
        </w:rPr>
        <w:t>a capacitação deverá ser executada na modalidade híbrida (à distância e presencial);</w:t>
      </w:r>
    </w:p>
    <w:p w14:paraId="5794BD02" w14:textId="77777777" w:rsidR="009039B7" w:rsidRDefault="009039B7" w:rsidP="00A65C38">
      <w:pPr>
        <w:suppressAutoHyphens/>
        <w:spacing w:line="360" w:lineRule="auto"/>
        <w:jc w:val="both"/>
        <w:rPr>
          <w:bCs/>
        </w:rPr>
      </w:pPr>
      <w:r w:rsidRPr="009039B7">
        <w:t>b)</w:t>
      </w:r>
      <w:r>
        <w:rPr>
          <w:b/>
          <w:bCs/>
        </w:rPr>
        <w:t xml:space="preserve"> </w:t>
      </w:r>
      <w:r w:rsidR="00D63122" w:rsidRPr="00D15E28">
        <w:rPr>
          <w:bCs/>
        </w:rPr>
        <w:t>capacitação deverá ser coordenada por profissionais especialistas na área;</w:t>
      </w:r>
    </w:p>
    <w:p w14:paraId="630EE1DC" w14:textId="77777777" w:rsidR="009039B7" w:rsidRDefault="009039B7" w:rsidP="00A65C38">
      <w:pPr>
        <w:suppressAutoHyphens/>
        <w:spacing w:line="360" w:lineRule="auto"/>
        <w:jc w:val="both"/>
        <w:rPr>
          <w:bCs/>
        </w:rPr>
      </w:pPr>
      <w:r w:rsidRPr="009039B7">
        <w:t>c)</w:t>
      </w:r>
      <w:r>
        <w:rPr>
          <w:bCs/>
        </w:rPr>
        <w:t xml:space="preserve"> </w:t>
      </w:r>
      <w:r w:rsidR="00D63122" w:rsidRPr="00D15E28">
        <w:rPr>
          <w:bCs/>
        </w:rPr>
        <w:t xml:space="preserve">a Instituição contratada deve ser incumbida regimentalmente/estatutariamente voltada </w:t>
      </w:r>
      <w:r w:rsidR="00373542">
        <w:rPr>
          <w:b/>
          <w:bCs/>
        </w:rPr>
        <w:t xml:space="preserve">      </w:t>
      </w:r>
      <w:r w:rsidR="00D63122" w:rsidRPr="00D15E28">
        <w:rPr>
          <w:bCs/>
        </w:rPr>
        <w:t>à pesquisa, ao ensino ou desenvolvimento institucional;</w:t>
      </w:r>
    </w:p>
    <w:p w14:paraId="674664DE" w14:textId="2632F5A7" w:rsidR="00D63122" w:rsidRDefault="009039B7" w:rsidP="00A65C38">
      <w:pPr>
        <w:suppressAutoHyphens/>
        <w:spacing w:line="360" w:lineRule="auto"/>
        <w:jc w:val="both"/>
        <w:rPr>
          <w:b/>
          <w:bCs/>
        </w:rPr>
      </w:pPr>
      <w:r>
        <w:rPr>
          <w:bCs/>
        </w:rPr>
        <w:lastRenderedPageBreak/>
        <w:t xml:space="preserve">d) </w:t>
      </w:r>
      <w:r w:rsidR="00D63122" w:rsidRPr="00D15E28">
        <w:rPr>
          <w:bCs/>
        </w:rPr>
        <w:t>a Instituição contratada deve deter inquestionável reputação ético-profissional.</w:t>
      </w:r>
    </w:p>
    <w:p w14:paraId="13C6AB5D" w14:textId="77777777" w:rsidR="000678DD" w:rsidRPr="00D15E28" w:rsidRDefault="000678DD" w:rsidP="00A65C38">
      <w:pPr>
        <w:pStyle w:val="Nivel1"/>
        <w:numPr>
          <w:ilvl w:val="0"/>
          <w:numId w:val="0"/>
        </w:numPr>
        <w:spacing w:before="0" w:line="360" w:lineRule="auto"/>
        <w:ind w:left="785" w:hanging="360"/>
        <w:rPr>
          <w:b w:val="0"/>
          <w:bCs/>
        </w:rPr>
      </w:pPr>
    </w:p>
    <w:p w14:paraId="30F1ED59" w14:textId="56A88B76" w:rsidR="000678DD" w:rsidRPr="008669F3" w:rsidRDefault="007B7E1C" w:rsidP="00A65C38">
      <w:pPr>
        <w:pStyle w:val="Nivel1"/>
        <w:spacing w:before="0" w:line="360" w:lineRule="auto"/>
        <w:ind w:left="0" w:firstLine="0"/>
        <w:rPr>
          <w:rFonts w:cs="Arial"/>
        </w:rPr>
      </w:pPr>
      <w:r w:rsidRPr="00552315">
        <w:rPr>
          <w:rFonts w:cs="Arial"/>
        </w:rPr>
        <w:t>MODELO DE EXECUÇÃO DO OBJETO</w:t>
      </w:r>
    </w:p>
    <w:p w14:paraId="54DA4364" w14:textId="039FB63D" w:rsidR="00C7150C" w:rsidRDefault="007B7E1C" w:rsidP="00A65C38">
      <w:pPr>
        <w:pStyle w:val="PargrafodaLista"/>
        <w:numPr>
          <w:ilvl w:val="1"/>
          <w:numId w:val="1"/>
        </w:numPr>
        <w:suppressAutoHyphens/>
        <w:spacing w:line="360" w:lineRule="auto"/>
        <w:ind w:left="0" w:firstLine="0"/>
        <w:contextualSpacing w:val="0"/>
        <w:jc w:val="both"/>
        <w:rPr>
          <w:rFonts w:cs="Arial"/>
          <w:szCs w:val="20"/>
        </w:rPr>
      </w:pPr>
      <w:r w:rsidRPr="00F01465">
        <w:rPr>
          <w:rFonts w:cs="Arial"/>
          <w:szCs w:val="20"/>
        </w:rPr>
        <w:t>A execução do objeto seguirá a seguinte dinâmica:</w:t>
      </w:r>
    </w:p>
    <w:p w14:paraId="18DA8F42" w14:textId="1F11E3D7" w:rsidR="00C7150C" w:rsidRPr="00987876" w:rsidRDefault="00373542" w:rsidP="00A65C38">
      <w:pPr>
        <w:suppressAutoHyphens/>
        <w:spacing w:line="360" w:lineRule="auto"/>
        <w:jc w:val="both"/>
        <w:rPr>
          <w:rFonts w:cs="Times New Roman"/>
          <w:lang w:eastAsia="en-US"/>
        </w:rPr>
      </w:pPr>
      <w:r w:rsidRPr="00A65C38">
        <w:rPr>
          <w:lang w:val="pt"/>
        </w:rPr>
        <w:t>7</w:t>
      </w:r>
      <w:r w:rsidR="00F01465" w:rsidRPr="00A65C38">
        <w:rPr>
          <w:lang w:val="pt"/>
        </w:rPr>
        <w:t>.1.</w:t>
      </w:r>
      <w:r w:rsidRPr="00A65C38">
        <w:rPr>
          <w:lang w:val="pt"/>
        </w:rPr>
        <w:t>1</w:t>
      </w:r>
      <w:r w:rsidR="00F01465" w:rsidRPr="00A65C38">
        <w:rPr>
          <w:lang w:val="pt"/>
        </w:rPr>
        <w:t>.</w:t>
      </w:r>
      <w:r w:rsidR="00F01465">
        <w:rPr>
          <w:lang w:val="pt"/>
        </w:rPr>
        <w:t xml:space="preserve"> </w:t>
      </w:r>
      <w:r w:rsidR="00C7150C" w:rsidRPr="00C7150C">
        <w:rPr>
          <w:lang w:val="pt"/>
        </w:rPr>
        <w:t>TREINAMENTO ONLINE: 17 sessões de treinamento virtual no Campus IEF</w:t>
      </w:r>
      <w:r w:rsidR="00A65C38">
        <w:rPr>
          <w:lang w:val="pt"/>
        </w:rPr>
        <w:t xml:space="preserve"> </w:t>
      </w:r>
      <w:r w:rsidR="00C7150C" w:rsidRPr="00987876">
        <w:rPr>
          <w:lang w:val="pt"/>
        </w:rPr>
        <w:t xml:space="preserve">Será constituído por </w:t>
      </w:r>
      <w:r w:rsidR="00C7150C">
        <w:rPr>
          <w:lang w:val="pt"/>
        </w:rPr>
        <w:t>17</w:t>
      </w:r>
      <w:r w:rsidR="00C7150C" w:rsidRPr="00987876">
        <w:rPr>
          <w:lang w:val="pt"/>
        </w:rPr>
        <w:t xml:space="preserve"> videoconferências de 90 minutos de duração. </w:t>
      </w:r>
    </w:p>
    <w:p w14:paraId="13B6A581" w14:textId="77777777" w:rsidR="00C7150C" w:rsidRPr="00987876" w:rsidRDefault="00C7150C" w:rsidP="008669F3">
      <w:pPr>
        <w:spacing w:line="360" w:lineRule="auto"/>
        <w:jc w:val="both"/>
        <w:rPr>
          <w:rFonts w:cs="Times New Roman"/>
          <w:lang w:eastAsia="en-US"/>
        </w:rPr>
      </w:pPr>
      <w:r w:rsidRPr="00987876">
        <w:rPr>
          <w:lang w:val="pt"/>
        </w:rPr>
        <w:t xml:space="preserve">A videoconferência será entregue através do campus do IEF. </w:t>
      </w:r>
    </w:p>
    <w:p w14:paraId="60F80720" w14:textId="77777777" w:rsidR="00C7150C" w:rsidRPr="00987876" w:rsidRDefault="00C7150C" w:rsidP="008669F3">
      <w:pPr>
        <w:spacing w:line="360" w:lineRule="auto"/>
        <w:jc w:val="both"/>
        <w:rPr>
          <w:rFonts w:cs="Times New Roman"/>
          <w:lang w:eastAsia="en-US"/>
        </w:rPr>
      </w:pPr>
      <w:r w:rsidRPr="00987876">
        <w:rPr>
          <w:lang w:val="pt"/>
        </w:rPr>
        <w:t xml:space="preserve">A metodologia planejada seria, em uma </w:t>
      </w:r>
      <w:r>
        <w:rPr>
          <w:lang w:val="pt"/>
        </w:rPr>
        <w:t>base geral</w:t>
      </w:r>
      <w:r>
        <w:rPr>
          <w:rStyle w:val="Refdenotaderodap"/>
          <w:lang w:val="pt"/>
        </w:rPr>
        <w:footnoteReference w:id="2"/>
      </w:r>
      <w:r w:rsidRPr="00987876">
        <w:rPr>
          <w:lang w:val="pt"/>
        </w:rPr>
        <w:t xml:space="preserve">: </w:t>
      </w:r>
    </w:p>
    <w:p w14:paraId="2636387C" w14:textId="77777777" w:rsidR="00C7150C" w:rsidRPr="00987876" w:rsidRDefault="00C7150C" w:rsidP="008669F3">
      <w:pPr>
        <w:numPr>
          <w:ilvl w:val="0"/>
          <w:numId w:val="19"/>
        </w:numPr>
        <w:spacing w:line="360" w:lineRule="auto"/>
        <w:jc w:val="both"/>
        <w:rPr>
          <w:rFonts w:cs="Times New Roman"/>
          <w:lang w:eastAsia="en-US"/>
        </w:rPr>
      </w:pPr>
      <w:r w:rsidRPr="00987876">
        <w:rPr>
          <w:lang w:val="pt"/>
        </w:rPr>
        <w:t xml:space="preserve">Palestra do orador de 70 minutos. </w:t>
      </w:r>
    </w:p>
    <w:p w14:paraId="0921A911" w14:textId="77777777" w:rsidR="00C7150C" w:rsidRPr="00987876" w:rsidRDefault="00C7150C" w:rsidP="008669F3">
      <w:pPr>
        <w:numPr>
          <w:ilvl w:val="0"/>
          <w:numId w:val="19"/>
        </w:numPr>
        <w:spacing w:line="360" w:lineRule="auto"/>
        <w:jc w:val="both"/>
        <w:rPr>
          <w:rFonts w:cs="Times New Roman"/>
          <w:lang w:eastAsia="en-US"/>
        </w:rPr>
      </w:pPr>
      <w:r w:rsidRPr="00987876">
        <w:rPr>
          <w:lang w:val="pt"/>
        </w:rPr>
        <w:t xml:space="preserve">Debate, dúvidas, perguntas de 20 minutos de duração. </w:t>
      </w:r>
    </w:p>
    <w:p w14:paraId="6B5FB79B" w14:textId="77777777" w:rsidR="00C7150C" w:rsidRPr="00987876" w:rsidRDefault="00C7150C" w:rsidP="008669F3">
      <w:pPr>
        <w:numPr>
          <w:ilvl w:val="0"/>
          <w:numId w:val="19"/>
        </w:numPr>
        <w:spacing w:line="360" w:lineRule="auto"/>
        <w:jc w:val="both"/>
        <w:rPr>
          <w:rFonts w:cs="Times New Roman"/>
          <w:lang w:eastAsia="en-US"/>
        </w:rPr>
      </w:pPr>
      <w:r w:rsidRPr="00987876">
        <w:rPr>
          <w:lang w:val="pt"/>
        </w:rPr>
        <w:t>Fóruns abertos durante a duração do curso para consultar dúvidas</w:t>
      </w:r>
    </w:p>
    <w:p w14:paraId="753C3A1E" w14:textId="77777777" w:rsidR="000678DD" w:rsidRDefault="00C7150C" w:rsidP="008669F3">
      <w:pPr>
        <w:spacing w:line="360" w:lineRule="auto"/>
        <w:jc w:val="both"/>
        <w:rPr>
          <w:rFonts w:cs="Times New Roman"/>
          <w:lang w:eastAsia="en-US"/>
        </w:rPr>
      </w:pPr>
      <w:r w:rsidRPr="00987876">
        <w:rPr>
          <w:lang w:val="pt"/>
        </w:rPr>
        <w:t>Sessões às 9:00</w:t>
      </w:r>
      <w:r w:rsidR="00D102F0">
        <w:rPr>
          <w:lang w:val="pt"/>
        </w:rPr>
        <w:t>h</w:t>
      </w:r>
      <w:r w:rsidRPr="00987876">
        <w:rPr>
          <w:lang w:val="pt"/>
        </w:rPr>
        <w:t xml:space="preserve"> </w:t>
      </w:r>
      <w:r w:rsidR="00D102F0">
        <w:rPr>
          <w:lang w:val="pt"/>
        </w:rPr>
        <w:t>do</w:t>
      </w:r>
      <w:r w:rsidRPr="00987876">
        <w:rPr>
          <w:lang w:val="pt"/>
        </w:rPr>
        <w:t xml:space="preserve"> Brasil. </w:t>
      </w:r>
    </w:p>
    <w:p w14:paraId="213918DD" w14:textId="7492146C" w:rsidR="00373542" w:rsidRPr="00987876" w:rsidRDefault="00373542" w:rsidP="008669F3">
      <w:pPr>
        <w:spacing w:line="360" w:lineRule="auto"/>
        <w:jc w:val="both"/>
        <w:rPr>
          <w:rFonts w:cs="Times New Roman"/>
          <w:lang w:eastAsia="en-US"/>
        </w:rPr>
      </w:pPr>
      <w:r w:rsidRPr="00A65C38">
        <w:rPr>
          <w:lang w:val="pt"/>
        </w:rPr>
        <w:t>7</w:t>
      </w:r>
      <w:r w:rsidR="00F01465" w:rsidRPr="00A65C38">
        <w:rPr>
          <w:lang w:val="pt"/>
        </w:rPr>
        <w:t>.1.</w:t>
      </w:r>
      <w:r w:rsidRPr="00A65C38">
        <w:rPr>
          <w:lang w:val="pt"/>
        </w:rPr>
        <w:t>2</w:t>
      </w:r>
      <w:r>
        <w:rPr>
          <w:b/>
          <w:bCs/>
          <w:lang w:val="pt"/>
        </w:rPr>
        <w:t>.</w:t>
      </w:r>
      <w:r w:rsidR="00F01465">
        <w:rPr>
          <w:lang w:val="pt"/>
        </w:rPr>
        <w:t xml:space="preserve"> </w:t>
      </w:r>
      <w:r w:rsidR="00C7150C" w:rsidRPr="00987876">
        <w:rPr>
          <w:lang w:val="pt"/>
        </w:rPr>
        <w:t xml:space="preserve">TREINAMENTO PRESENCIAL: aproximadamente 10 dias de treinamento presencial na Espanha </w:t>
      </w:r>
    </w:p>
    <w:p w14:paraId="3DF0BE23" w14:textId="1765DF20" w:rsidR="003A13F4" w:rsidRPr="008B57A0" w:rsidRDefault="003A13F4" w:rsidP="008669F3">
      <w:pPr>
        <w:pStyle w:val="PargrafodaLista"/>
        <w:numPr>
          <w:ilvl w:val="1"/>
          <w:numId w:val="1"/>
        </w:numPr>
        <w:spacing w:line="360" w:lineRule="auto"/>
        <w:ind w:left="0" w:firstLine="0"/>
        <w:contextualSpacing w:val="0"/>
        <w:jc w:val="both"/>
      </w:pPr>
      <w:r w:rsidRPr="008B57A0">
        <w:t xml:space="preserve">A execução dos serviços será </w:t>
      </w:r>
      <w:r w:rsidR="00F01465" w:rsidRPr="008B57A0">
        <w:t xml:space="preserve">realizada </w:t>
      </w:r>
      <w:proofErr w:type="gramStart"/>
      <w:r w:rsidR="00F01465" w:rsidRPr="008B57A0">
        <w:t>n</w:t>
      </w:r>
      <w:r w:rsidR="008B57A0" w:rsidRPr="008B57A0">
        <w:t xml:space="preserve">os </w:t>
      </w:r>
      <w:r w:rsidR="00F01465" w:rsidRPr="008B57A0">
        <w:t xml:space="preserve"> seguintes</w:t>
      </w:r>
      <w:proofErr w:type="gramEnd"/>
      <w:r w:rsidR="00F01465" w:rsidRPr="008B57A0">
        <w:t xml:space="preserve"> </w:t>
      </w:r>
      <w:r w:rsidR="008B57A0" w:rsidRPr="008B57A0">
        <w:t>períodos/</w:t>
      </w:r>
      <w:r w:rsidR="00F01465" w:rsidRPr="008B57A0">
        <w:t xml:space="preserve">datas: </w:t>
      </w:r>
    </w:p>
    <w:p w14:paraId="3009EFB5" w14:textId="4F61A103" w:rsidR="00F01465" w:rsidRPr="008669F3" w:rsidRDefault="00F01465" w:rsidP="008669F3">
      <w:pPr>
        <w:pStyle w:val="PargrafodaLista"/>
        <w:numPr>
          <w:ilvl w:val="0"/>
          <w:numId w:val="20"/>
        </w:numPr>
        <w:spacing w:line="360" w:lineRule="auto"/>
        <w:jc w:val="both"/>
        <w:rPr>
          <w:rFonts w:cs="Times New Roman"/>
          <w:lang w:eastAsia="en-US"/>
        </w:rPr>
      </w:pPr>
      <w:r w:rsidRPr="008669F3">
        <w:rPr>
          <w:bCs/>
          <w:lang w:val="pt"/>
        </w:rPr>
        <w:t>Setembro – Novembro 2022</w:t>
      </w:r>
      <w:r w:rsidRPr="008669F3">
        <w:rPr>
          <w:lang w:val="pt"/>
        </w:rPr>
        <w:t xml:space="preserve"> </w:t>
      </w:r>
      <w:proofErr w:type="gramStart"/>
      <w:r w:rsidR="008B57A0" w:rsidRPr="008669F3">
        <w:rPr>
          <w:lang w:val="pt"/>
        </w:rPr>
        <w:t>-</w:t>
      </w:r>
      <w:r w:rsidRPr="008669F3">
        <w:rPr>
          <w:lang w:val="pt"/>
        </w:rPr>
        <w:t xml:space="preserve">  CURSO</w:t>
      </w:r>
      <w:proofErr w:type="gramEnd"/>
      <w:r w:rsidRPr="008669F3">
        <w:rPr>
          <w:lang w:val="pt"/>
        </w:rPr>
        <w:t xml:space="preserve"> ONLINE </w:t>
      </w:r>
    </w:p>
    <w:p w14:paraId="083DACC1" w14:textId="70AEABA9" w:rsidR="00F01465" w:rsidRPr="008669F3" w:rsidRDefault="00F01465" w:rsidP="008669F3">
      <w:pPr>
        <w:pStyle w:val="PargrafodaLista"/>
        <w:numPr>
          <w:ilvl w:val="0"/>
          <w:numId w:val="20"/>
        </w:numPr>
        <w:spacing w:line="360" w:lineRule="auto"/>
        <w:jc w:val="both"/>
        <w:rPr>
          <w:rFonts w:cs="Times New Roman"/>
          <w:lang w:eastAsia="en-US"/>
        </w:rPr>
      </w:pPr>
      <w:r w:rsidRPr="008669F3">
        <w:rPr>
          <w:bCs/>
          <w:lang w:val="pt"/>
        </w:rPr>
        <w:t>Novembro 2022 (</w:t>
      </w:r>
      <w:proofErr w:type="gramStart"/>
      <w:r w:rsidRPr="008669F3">
        <w:rPr>
          <w:bCs/>
          <w:lang w:val="pt"/>
        </w:rPr>
        <w:t>segunda  quinzena</w:t>
      </w:r>
      <w:proofErr w:type="gramEnd"/>
      <w:r w:rsidRPr="008669F3">
        <w:rPr>
          <w:bCs/>
          <w:lang w:val="pt"/>
        </w:rPr>
        <w:t>)</w:t>
      </w:r>
      <w:r w:rsidRPr="008669F3">
        <w:rPr>
          <w:lang w:val="pt"/>
        </w:rPr>
        <w:t xml:space="preserve"> </w:t>
      </w:r>
      <w:r w:rsidR="008B57A0" w:rsidRPr="008669F3">
        <w:rPr>
          <w:lang w:val="pt"/>
        </w:rPr>
        <w:t>-</w:t>
      </w:r>
      <w:r w:rsidRPr="008669F3">
        <w:rPr>
          <w:lang w:val="pt"/>
        </w:rPr>
        <w:t xml:space="preserve">  SEMINÁRIO PRESENCIAL EM MADRI </w:t>
      </w:r>
    </w:p>
    <w:p w14:paraId="494DAC2F" w14:textId="3758B51C" w:rsidR="00563005" w:rsidRPr="00373542" w:rsidRDefault="00563005" w:rsidP="008669F3">
      <w:pPr>
        <w:pStyle w:val="PargrafodaLista"/>
        <w:spacing w:line="360" w:lineRule="auto"/>
        <w:ind w:left="0"/>
        <w:contextualSpacing w:val="0"/>
        <w:jc w:val="both"/>
        <w:rPr>
          <w:rFonts w:cs="Arial"/>
          <w:bCs/>
          <w:szCs w:val="20"/>
        </w:rPr>
      </w:pPr>
    </w:p>
    <w:p w14:paraId="66AD8A21" w14:textId="77777777" w:rsidR="007B7E1C" w:rsidRPr="00373542" w:rsidRDefault="007B7E1C" w:rsidP="008669F3">
      <w:pPr>
        <w:pStyle w:val="PargrafodaLista"/>
        <w:keepNext/>
        <w:keepLines/>
        <w:numPr>
          <w:ilvl w:val="1"/>
          <w:numId w:val="4"/>
        </w:numPr>
        <w:spacing w:line="360" w:lineRule="auto"/>
        <w:ind w:left="0"/>
        <w:contextualSpacing w:val="0"/>
        <w:jc w:val="both"/>
        <w:rPr>
          <w:rFonts w:eastAsiaTheme="majorEastAsia" w:cs="Arial"/>
          <w:b/>
          <w:bCs/>
          <w:vanish/>
          <w:color w:val="000000"/>
          <w:szCs w:val="20"/>
        </w:rPr>
      </w:pPr>
    </w:p>
    <w:p w14:paraId="377AAFDE" w14:textId="02905E4D" w:rsidR="00594AF3" w:rsidRDefault="00594AF3" w:rsidP="008669F3">
      <w:pPr>
        <w:pStyle w:val="Nivel1"/>
        <w:numPr>
          <w:ilvl w:val="0"/>
          <w:numId w:val="4"/>
        </w:numPr>
        <w:spacing w:before="0" w:line="360" w:lineRule="auto"/>
        <w:ind w:left="0" w:firstLine="0"/>
        <w:outlineLvl w:val="9"/>
        <w:rPr>
          <w:rFonts w:cs="Arial"/>
          <w:color w:val="auto"/>
        </w:rPr>
      </w:pPr>
      <w:bookmarkStart w:id="4" w:name="_Hlk528056197"/>
      <w:r w:rsidRPr="00373542">
        <w:rPr>
          <w:rFonts w:cs="Arial"/>
          <w:color w:val="auto"/>
        </w:rPr>
        <w:t>MATERIAIS</w:t>
      </w:r>
      <w:r w:rsidR="008B57A0" w:rsidRPr="00373542">
        <w:rPr>
          <w:rFonts w:cs="Arial"/>
          <w:color w:val="auto"/>
        </w:rPr>
        <w:t>/SERVIÇOS</w:t>
      </w:r>
      <w:r w:rsidRPr="00373542">
        <w:rPr>
          <w:rFonts w:cs="Arial"/>
          <w:color w:val="auto"/>
        </w:rPr>
        <w:t xml:space="preserve"> A SEREM DISPONIBILIZADOS</w:t>
      </w:r>
    </w:p>
    <w:p w14:paraId="46141267" w14:textId="533F7103" w:rsidR="00FD5C65" w:rsidRDefault="005E07C7" w:rsidP="00A65C38">
      <w:pPr>
        <w:pStyle w:val="Nivel1"/>
        <w:numPr>
          <w:ilvl w:val="1"/>
          <w:numId w:val="4"/>
        </w:numPr>
        <w:spacing w:before="0" w:line="360" w:lineRule="auto"/>
        <w:ind w:left="0" w:firstLine="0"/>
        <w:outlineLvl w:val="9"/>
        <w:rPr>
          <w:rFonts w:cs="Arial"/>
          <w:b w:val="0"/>
          <w:bCs/>
          <w:color w:val="auto"/>
        </w:rPr>
      </w:pPr>
      <w:r>
        <w:rPr>
          <w:rFonts w:cs="Arial"/>
          <w:b w:val="0"/>
          <w:bCs/>
          <w:color w:val="auto"/>
        </w:rPr>
        <w:t>Não haverá disponibilização de material de consumo e de uso duradouro em favor da Administração.</w:t>
      </w:r>
    </w:p>
    <w:p w14:paraId="43DF6C36" w14:textId="5D9FBA0C" w:rsidR="005E07C7" w:rsidRPr="005E07C7" w:rsidRDefault="005E07C7" w:rsidP="00A65C38">
      <w:pPr>
        <w:pStyle w:val="Nivel1"/>
        <w:numPr>
          <w:ilvl w:val="1"/>
          <w:numId w:val="4"/>
        </w:numPr>
        <w:spacing w:before="0" w:line="360" w:lineRule="auto"/>
        <w:ind w:left="0" w:firstLine="0"/>
        <w:outlineLvl w:val="9"/>
        <w:rPr>
          <w:rFonts w:cs="Arial"/>
          <w:b w:val="0"/>
          <w:bCs/>
          <w:color w:val="auto"/>
        </w:rPr>
      </w:pPr>
      <w:r>
        <w:rPr>
          <w:rFonts w:cs="Arial"/>
          <w:b w:val="0"/>
          <w:bCs/>
          <w:color w:val="auto"/>
        </w:rPr>
        <w:t>Serão disponibilizados os seguintes serviços:</w:t>
      </w:r>
    </w:p>
    <w:p w14:paraId="42161830" w14:textId="022ED0CA" w:rsidR="008B57A0" w:rsidRPr="00A65C38" w:rsidRDefault="008B57A0" w:rsidP="00A65C38">
      <w:pPr>
        <w:pStyle w:val="PargrafodaLista"/>
        <w:numPr>
          <w:ilvl w:val="0"/>
          <w:numId w:val="22"/>
        </w:numPr>
        <w:spacing w:line="360" w:lineRule="auto"/>
        <w:jc w:val="both"/>
        <w:rPr>
          <w:rFonts w:cs="Times New Roman"/>
          <w:lang w:eastAsia="en-US"/>
        </w:rPr>
      </w:pPr>
      <w:r w:rsidRPr="00A65C38">
        <w:rPr>
          <w:lang w:val="pt"/>
        </w:rPr>
        <w:t xml:space="preserve">videoconferências de 90 minutos de duração. </w:t>
      </w:r>
    </w:p>
    <w:p w14:paraId="24CACAA6" w14:textId="77777777" w:rsidR="008B57A0" w:rsidRPr="00A65C38" w:rsidRDefault="008B57A0" w:rsidP="00A65C38">
      <w:pPr>
        <w:pStyle w:val="PargrafodaLista"/>
        <w:numPr>
          <w:ilvl w:val="0"/>
          <w:numId w:val="22"/>
        </w:numPr>
        <w:spacing w:line="360" w:lineRule="auto"/>
        <w:jc w:val="both"/>
        <w:rPr>
          <w:rFonts w:cs="Times New Roman"/>
          <w:lang w:eastAsia="en-US"/>
        </w:rPr>
      </w:pPr>
      <w:r w:rsidRPr="00A65C38">
        <w:rPr>
          <w:lang w:val="pt"/>
        </w:rPr>
        <w:t xml:space="preserve">Palestra do orador de 70 minutos. </w:t>
      </w:r>
    </w:p>
    <w:p w14:paraId="12CD0DB0" w14:textId="76DDE47D" w:rsidR="008B57A0" w:rsidRPr="00A65C38" w:rsidRDefault="008B57A0" w:rsidP="00A65C38">
      <w:pPr>
        <w:pStyle w:val="PargrafodaLista"/>
        <w:numPr>
          <w:ilvl w:val="0"/>
          <w:numId w:val="22"/>
        </w:numPr>
        <w:spacing w:line="360" w:lineRule="auto"/>
        <w:jc w:val="both"/>
        <w:rPr>
          <w:rFonts w:cs="Times New Roman"/>
          <w:lang w:eastAsia="en-US"/>
        </w:rPr>
      </w:pPr>
      <w:r w:rsidRPr="00A65C38">
        <w:rPr>
          <w:lang w:val="pt"/>
        </w:rPr>
        <w:t>Debates</w:t>
      </w:r>
    </w:p>
    <w:p w14:paraId="5F92C212" w14:textId="77777777" w:rsidR="008B57A0" w:rsidRPr="00A65C38" w:rsidRDefault="008B57A0" w:rsidP="00A65C38">
      <w:pPr>
        <w:pStyle w:val="PargrafodaLista"/>
        <w:numPr>
          <w:ilvl w:val="0"/>
          <w:numId w:val="22"/>
        </w:numPr>
        <w:spacing w:line="360" w:lineRule="auto"/>
        <w:jc w:val="both"/>
        <w:rPr>
          <w:rFonts w:cs="Times New Roman"/>
          <w:lang w:eastAsia="en-US"/>
        </w:rPr>
      </w:pPr>
      <w:r w:rsidRPr="00A65C38">
        <w:rPr>
          <w:lang w:val="pt"/>
        </w:rPr>
        <w:t>Fóruns abertos durante a duração do curso para consultar dúvidas</w:t>
      </w:r>
    </w:p>
    <w:p w14:paraId="217D5735" w14:textId="68D5620C" w:rsidR="00594AF3" w:rsidRPr="00D46118" w:rsidRDefault="00594AF3" w:rsidP="008669F3">
      <w:pPr>
        <w:pStyle w:val="PargrafodaLista"/>
        <w:spacing w:line="360" w:lineRule="auto"/>
        <w:ind w:left="0"/>
        <w:contextualSpacing w:val="0"/>
        <w:jc w:val="both"/>
        <w:rPr>
          <w:rFonts w:cs="Arial"/>
          <w:bCs/>
          <w:i/>
          <w:iCs/>
          <w:color w:val="FF0000"/>
          <w:szCs w:val="20"/>
        </w:rPr>
      </w:pPr>
    </w:p>
    <w:bookmarkEnd w:id="4"/>
    <w:p w14:paraId="01554741" w14:textId="4946914D" w:rsidR="00DB206B" w:rsidRDefault="00DB206B" w:rsidP="00A65C38">
      <w:pPr>
        <w:pStyle w:val="Nivel1"/>
        <w:spacing w:before="0" w:line="360" w:lineRule="auto"/>
        <w:ind w:left="0" w:firstLine="0"/>
        <w:outlineLvl w:val="9"/>
        <w:rPr>
          <w:rFonts w:cs="Arial"/>
        </w:rPr>
      </w:pPr>
      <w:r w:rsidRPr="00552315">
        <w:rPr>
          <w:rFonts w:cs="Arial"/>
          <w:lang w:eastAsia="en-US"/>
        </w:rPr>
        <w:t xml:space="preserve">OBRIGAÇÕES DA </w:t>
      </w:r>
      <w:r w:rsidR="00D52359" w:rsidRPr="00552315">
        <w:rPr>
          <w:rFonts w:cs="Arial"/>
          <w:lang w:eastAsia="en-US"/>
        </w:rPr>
        <w:t>CONTRATANTE</w:t>
      </w:r>
    </w:p>
    <w:p w14:paraId="3F9B2F6D" w14:textId="77777777" w:rsidR="00DB206B" w:rsidRPr="00552315" w:rsidRDefault="00A36676" w:rsidP="008669F3">
      <w:pPr>
        <w:numPr>
          <w:ilvl w:val="1"/>
          <w:numId w:val="1"/>
        </w:numPr>
        <w:spacing w:line="360" w:lineRule="auto"/>
        <w:ind w:left="0" w:firstLine="0"/>
        <w:jc w:val="both"/>
        <w:rPr>
          <w:rFonts w:cs="Arial"/>
          <w:color w:val="000000"/>
          <w:szCs w:val="20"/>
        </w:rPr>
      </w:pPr>
      <w:r w:rsidRPr="00552315">
        <w:rPr>
          <w:rFonts w:cs="Arial"/>
          <w:color w:val="000000"/>
          <w:szCs w:val="20"/>
        </w:rPr>
        <w:t>E</w:t>
      </w:r>
      <w:r w:rsidR="00DB206B" w:rsidRPr="00552315">
        <w:rPr>
          <w:rFonts w:cs="Arial"/>
          <w:color w:val="000000"/>
          <w:szCs w:val="20"/>
        </w:rPr>
        <w:t xml:space="preserve">xigir o cumprimento de todas as obrigações assumidas pela </w:t>
      </w:r>
      <w:r w:rsidR="00D52359" w:rsidRPr="00552315">
        <w:rPr>
          <w:rFonts w:cs="Arial"/>
          <w:color w:val="000000"/>
          <w:szCs w:val="20"/>
        </w:rPr>
        <w:t>Contratada</w:t>
      </w:r>
      <w:r w:rsidR="00DB206B" w:rsidRPr="00552315">
        <w:rPr>
          <w:rFonts w:cs="Arial"/>
          <w:color w:val="000000"/>
          <w:szCs w:val="20"/>
        </w:rPr>
        <w:t>, de acordo com as cláusulas contratuais e os termos de sua proposta;</w:t>
      </w:r>
    </w:p>
    <w:p w14:paraId="3F7745E3" w14:textId="57442734" w:rsidR="00DB206B" w:rsidRPr="00552315" w:rsidRDefault="00A36676" w:rsidP="008669F3">
      <w:pPr>
        <w:numPr>
          <w:ilvl w:val="1"/>
          <w:numId w:val="1"/>
        </w:numPr>
        <w:spacing w:line="360" w:lineRule="auto"/>
        <w:ind w:left="0" w:firstLine="0"/>
        <w:jc w:val="both"/>
        <w:rPr>
          <w:rFonts w:cs="Arial"/>
          <w:color w:val="000000"/>
          <w:szCs w:val="20"/>
        </w:rPr>
      </w:pPr>
      <w:r w:rsidRPr="00552315">
        <w:rPr>
          <w:rFonts w:cs="Arial"/>
          <w:color w:val="000000"/>
          <w:szCs w:val="20"/>
        </w:rPr>
        <w:t>E</w:t>
      </w:r>
      <w:r w:rsidR="00DB206B" w:rsidRPr="00552315">
        <w:rPr>
          <w:rFonts w:cs="Arial"/>
          <w:color w:val="000000"/>
          <w:szCs w:val="20"/>
        </w:rPr>
        <w:t>xercer o acompanhamento e a fiscalização dos serviços, por servidor</w:t>
      </w:r>
      <w:r w:rsidR="00087872">
        <w:rPr>
          <w:rFonts w:cs="Arial"/>
          <w:color w:val="000000"/>
          <w:szCs w:val="20"/>
        </w:rPr>
        <w:t xml:space="preserve"> ou comissão</w:t>
      </w:r>
      <w:r w:rsidR="00DB206B" w:rsidRPr="00552315">
        <w:rPr>
          <w:rFonts w:cs="Arial"/>
          <w:color w:val="000000"/>
          <w:szCs w:val="20"/>
        </w:rPr>
        <w:t xml:space="preserve"> especialmente designado</w:t>
      </w:r>
      <w:r w:rsidR="00087872">
        <w:rPr>
          <w:rFonts w:cs="Arial"/>
          <w:color w:val="000000"/>
          <w:szCs w:val="20"/>
        </w:rPr>
        <w:t>s</w:t>
      </w:r>
      <w:r w:rsidR="00DB206B" w:rsidRPr="00552315">
        <w:rPr>
          <w:rFonts w:cs="Arial"/>
          <w:color w:val="000000"/>
          <w:szCs w:val="20"/>
        </w:rPr>
        <w:t>, anotando em registro próprio as falhas detectadas, indicando dia, mês e ano, bem como o nome dos empregados eventualmente envolvidos, e encaminhando os apontamentos à autoridade competente para as providências cabíveis;</w:t>
      </w:r>
    </w:p>
    <w:p w14:paraId="4A7339FF" w14:textId="5421A77C" w:rsidR="00DB206B" w:rsidRPr="00552315" w:rsidRDefault="00A36676" w:rsidP="008669F3">
      <w:pPr>
        <w:numPr>
          <w:ilvl w:val="1"/>
          <w:numId w:val="1"/>
        </w:numPr>
        <w:spacing w:line="360" w:lineRule="auto"/>
        <w:ind w:left="0" w:firstLine="0"/>
        <w:jc w:val="both"/>
        <w:rPr>
          <w:rFonts w:cs="Arial"/>
          <w:color w:val="000000"/>
          <w:szCs w:val="20"/>
        </w:rPr>
      </w:pPr>
      <w:r w:rsidRPr="00552315">
        <w:rPr>
          <w:rFonts w:cs="Arial"/>
          <w:color w:val="000000"/>
          <w:szCs w:val="20"/>
        </w:rPr>
        <w:t>N</w:t>
      </w:r>
      <w:r w:rsidR="00DB206B" w:rsidRPr="00552315">
        <w:rPr>
          <w:rFonts w:cs="Arial"/>
          <w:color w:val="000000"/>
          <w:szCs w:val="20"/>
        </w:rPr>
        <w:t xml:space="preserve">otificar a </w:t>
      </w:r>
      <w:r w:rsidR="00D52359" w:rsidRPr="00552315">
        <w:rPr>
          <w:rFonts w:cs="Arial"/>
          <w:color w:val="000000"/>
          <w:szCs w:val="20"/>
        </w:rPr>
        <w:t>Contratada</w:t>
      </w:r>
      <w:r w:rsidR="00DB206B" w:rsidRPr="00552315">
        <w:rPr>
          <w:rFonts w:cs="Arial"/>
          <w:color w:val="000000"/>
          <w:szCs w:val="20"/>
        </w:rPr>
        <w:t xml:space="preserve"> por escrito da ocorrência de eventuais imperfeições</w:t>
      </w:r>
      <w:r w:rsidR="001C3AB6" w:rsidRPr="00552315">
        <w:rPr>
          <w:rFonts w:cs="Arial"/>
          <w:color w:val="000000"/>
          <w:szCs w:val="20"/>
        </w:rPr>
        <w:t>, falhas ou irregularidades constatadas</w:t>
      </w:r>
      <w:r w:rsidR="00DB206B" w:rsidRPr="00552315">
        <w:rPr>
          <w:rFonts w:cs="Arial"/>
          <w:color w:val="000000"/>
          <w:szCs w:val="20"/>
        </w:rPr>
        <w:t xml:space="preserve"> no curso da execução dos serviços, fixando prazo para a sua correção</w:t>
      </w:r>
      <w:r w:rsidR="001C3AB6" w:rsidRPr="00552315">
        <w:rPr>
          <w:rFonts w:cs="Arial"/>
          <w:color w:val="000000"/>
          <w:szCs w:val="20"/>
        </w:rPr>
        <w:t>, certificando-se que as soluções por ela propostas sejam as mais adequadas</w:t>
      </w:r>
      <w:r w:rsidR="00DB206B" w:rsidRPr="00552315">
        <w:rPr>
          <w:rFonts w:cs="Arial"/>
          <w:color w:val="000000"/>
          <w:szCs w:val="20"/>
        </w:rPr>
        <w:t>;</w:t>
      </w:r>
    </w:p>
    <w:p w14:paraId="1BEF3E23" w14:textId="20AFE77A" w:rsidR="00DB206B" w:rsidRPr="00552315" w:rsidRDefault="00A36676" w:rsidP="000678DD">
      <w:pPr>
        <w:numPr>
          <w:ilvl w:val="1"/>
          <w:numId w:val="1"/>
        </w:numPr>
        <w:spacing w:line="360" w:lineRule="auto"/>
        <w:ind w:left="0" w:firstLine="0"/>
        <w:jc w:val="both"/>
        <w:rPr>
          <w:rFonts w:cs="Arial"/>
          <w:color w:val="000000"/>
          <w:szCs w:val="20"/>
        </w:rPr>
      </w:pPr>
      <w:r w:rsidRPr="00552315">
        <w:rPr>
          <w:rFonts w:cs="Arial"/>
          <w:color w:val="000000"/>
          <w:szCs w:val="20"/>
        </w:rPr>
        <w:lastRenderedPageBreak/>
        <w:t>P</w:t>
      </w:r>
      <w:r w:rsidR="00DB206B" w:rsidRPr="00552315">
        <w:rPr>
          <w:rFonts w:cs="Arial"/>
          <w:color w:val="000000"/>
          <w:szCs w:val="20"/>
        </w:rPr>
        <w:t xml:space="preserve">agar à </w:t>
      </w:r>
      <w:r w:rsidR="00D52359" w:rsidRPr="00552315">
        <w:rPr>
          <w:rFonts w:cs="Arial"/>
          <w:color w:val="000000"/>
          <w:szCs w:val="20"/>
        </w:rPr>
        <w:t>Contratada</w:t>
      </w:r>
      <w:r w:rsidR="00DB206B" w:rsidRPr="00552315">
        <w:rPr>
          <w:rFonts w:cs="Arial"/>
          <w:color w:val="000000"/>
          <w:szCs w:val="20"/>
        </w:rPr>
        <w:t xml:space="preserve"> o valor resultante da prestação do serviço, </w:t>
      </w:r>
      <w:r w:rsidR="00F37721" w:rsidRPr="00552315">
        <w:rPr>
          <w:rFonts w:cs="Arial"/>
          <w:color w:val="000000"/>
          <w:szCs w:val="20"/>
        </w:rPr>
        <w:t>no pr</w:t>
      </w:r>
      <w:r w:rsidR="001C3AB6" w:rsidRPr="00552315">
        <w:rPr>
          <w:rFonts w:cs="Arial"/>
          <w:color w:val="000000"/>
          <w:szCs w:val="20"/>
        </w:rPr>
        <w:t xml:space="preserve">azo e condições estabelecidas neste </w:t>
      </w:r>
      <w:r w:rsidR="005A5A29">
        <w:rPr>
          <w:rFonts w:cs="Arial"/>
          <w:color w:val="000000"/>
          <w:szCs w:val="20"/>
        </w:rPr>
        <w:t>Projeto Básico</w:t>
      </w:r>
      <w:r w:rsidR="00DB206B" w:rsidRPr="00552315">
        <w:rPr>
          <w:rFonts w:cs="Arial"/>
          <w:color w:val="000000"/>
          <w:szCs w:val="20"/>
        </w:rPr>
        <w:t>;</w:t>
      </w:r>
    </w:p>
    <w:p w14:paraId="442F73D8" w14:textId="4B687D5B" w:rsidR="00E251E0" w:rsidRPr="00552315" w:rsidRDefault="00E251E0" w:rsidP="000678DD">
      <w:pPr>
        <w:numPr>
          <w:ilvl w:val="1"/>
          <w:numId w:val="1"/>
        </w:numPr>
        <w:spacing w:line="360" w:lineRule="auto"/>
        <w:ind w:left="0" w:firstLine="0"/>
        <w:jc w:val="both"/>
        <w:rPr>
          <w:rFonts w:cs="Arial"/>
          <w:color w:val="000000"/>
          <w:szCs w:val="20"/>
        </w:rPr>
      </w:pPr>
      <w:r w:rsidRPr="00552315">
        <w:rPr>
          <w:rFonts w:cs="Arial"/>
          <w:color w:val="000000"/>
          <w:szCs w:val="20"/>
        </w:rPr>
        <w:t xml:space="preserve">Efetuar as retenções tributárias devidas sobre o valor da </w:t>
      </w:r>
      <w:r w:rsidR="00F627B5" w:rsidRPr="00552315">
        <w:rPr>
          <w:rFonts w:cs="Arial"/>
          <w:color w:val="000000"/>
          <w:szCs w:val="20"/>
        </w:rPr>
        <w:t>Nota Fiscal/F</w:t>
      </w:r>
      <w:r w:rsidR="00DA520E" w:rsidRPr="00552315">
        <w:rPr>
          <w:rFonts w:cs="Arial"/>
          <w:color w:val="000000"/>
          <w:szCs w:val="20"/>
        </w:rPr>
        <w:t xml:space="preserve">atura da contratada, </w:t>
      </w:r>
      <w:r w:rsidR="004E0CC8" w:rsidRPr="00552315">
        <w:rPr>
          <w:rFonts w:cs="Arial"/>
          <w:color w:val="000000"/>
          <w:szCs w:val="20"/>
        </w:rPr>
        <w:t xml:space="preserve">no que couber, </w:t>
      </w:r>
      <w:r w:rsidR="00DA520E" w:rsidRPr="00552315">
        <w:rPr>
          <w:rFonts w:cs="Arial"/>
          <w:color w:val="000000"/>
          <w:szCs w:val="20"/>
        </w:rPr>
        <w:t>em conformidade com</w:t>
      </w:r>
      <w:r w:rsidR="004E0CC8" w:rsidRPr="00552315">
        <w:rPr>
          <w:rFonts w:cs="Arial"/>
          <w:color w:val="000000"/>
          <w:szCs w:val="20"/>
        </w:rPr>
        <w:t xml:space="preserve"> o item 6 do Anexo XI da IN SEGES/</w:t>
      </w:r>
      <w:r w:rsidR="003C58CC" w:rsidRPr="00552315">
        <w:rPr>
          <w:rFonts w:cs="Arial"/>
          <w:color w:val="000000"/>
          <w:szCs w:val="20"/>
        </w:rPr>
        <w:t>MP</w:t>
      </w:r>
      <w:r w:rsidR="004E0CC8" w:rsidRPr="00552315">
        <w:rPr>
          <w:rFonts w:cs="Arial"/>
          <w:color w:val="000000"/>
          <w:szCs w:val="20"/>
        </w:rPr>
        <w:t xml:space="preserve"> n. 5/2017</w:t>
      </w:r>
      <w:r w:rsidR="00DA520E" w:rsidRPr="00552315">
        <w:rPr>
          <w:rFonts w:cs="Arial"/>
          <w:color w:val="000000"/>
          <w:szCs w:val="20"/>
        </w:rPr>
        <w:t>.</w:t>
      </w:r>
    </w:p>
    <w:p w14:paraId="738EE175" w14:textId="77777777" w:rsidR="00E41DF1" w:rsidRDefault="00A36676" w:rsidP="00E41DF1">
      <w:pPr>
        <w:numPr>
          <w:ilvl w:val="1"/>
          <w:numId w:val="1"/>
        </w:numPr>
        <w:spacing w:line="360" w:lineRule="auto"/>
        <w:ind w:left="0" w:firstLine="0"/>
        <w:jc w:val="both"/>
        <w:rPr>
          <w:rFonts w:cs="Arial"/>
          <w:color w:val="000000"/>
          <w:szCs w:val="20"/>
        </w:rPr>
      </w:pPr>
      <w:r w:rsidRPr="00552315">
        <w:rPr>
          <w:rFonts w:cs="Arial"/>
          <w:color w:val="000000"/>
          <w:szCs w:val="20"/>
        </w:rPr>
        <w:t>N</w:t>
      </w:r>
      <w:r w:rsidR="00DB206B" w:rsidRPr="00552315">
        <w:rPr>
          <w:rFonts w:cs="Arial"/>
          <w:color w:val="000000"/>
          <w:szCs w:val="20"/>
        </w:rPr>
        <w:t xml:space="preserve">ão praticar atos de ingerência na administração da </w:t>
      </w:r>
      <w:r w:rsidR="00D52359" w:rsidRPr="00552315">
        <w:rPr>
          <w:rFonts w:cs="Arial"/>
          <w:color w:val="000000"/>
          <w:szCs w:val="20"/>
        </w:rPr>
        <w:t>Contratada</w:t>
      </w:r>
      <w:r w:rsidR="00DB206B" w:rsidRPr="00552315">
        <w:rPr>
          <w:rFonts w:cs="Arial"/>
          <w:color w:val="000000"/>
          <w:szCs w:val="20"/>
        </w:rPr>
        <w:t>, tais como:</w:t>
      </w:r>
    </w:p>
    <w:p w14:paraId="27A5D51D" w14:textId="77777777" w:rsidR="002D5CCC" w:rsidRDefault="00DB206B" w:rsidP="002D5CCC">
      <w:pPr>
        <w:pStyle w:val="PargrafodaLista"/>
        <w:numPr>
          <w:ilvl w:val="2"/>
          <w:numId w:val="27"/>
        </w:numPr>
        <w:spacing w:line="360" w:lineRule="auto"/>
        <w:ind w:left="0" w:firstLine="0"/>
        <w:jc w:val="both"/>
        <w:rPr>
          <w:rFonts w:cs="Arial"/>
          <w:color w:val="000000"/>
          <w:szCs w:val="20"/>
        </w:rPr>
      </w:pPr>
      <w:r w:rsidRPr="00E41DF1">
        <w:rPr>
          <w:rFonts w:cs="Arial"/>
          <w:color w:val="000000"/>
          <w:szCs w:val="20"/>
        </w:rPr>
        <w:t xml:space="preserve">exercer o poder de mando sobre os empregados da </w:t>
      </w:r>
      <w:r w:rsidR="00D52359" w:rsidRPr="00E41DF1">
        <w:rPr>
          <w:rFonts w:cs="Arial"/>
          <w:color w:val="000000"/>
          <w:szCs w:val="20"/>
        </w:rPr>
        <w:t>Contratada</w:t>
      </w:r>
      <w:r w:rsidRPr="00E41DF1">
        <w:rPr>
          <w:rFonts w:cs="Arial"/>
          <w:color w:val="000000"/>
          <w:szCs w:val="20"/>
        </w:rPr>
        <w:t>, devendo reportar-se somente aos prepostos ou responsáveis por ela indicados, exceto quando o objeto da contratação previr o atendimento direto, tais como nos serviços de recepção e apoio ao usuário;</w:t>
      </w:r>
    </w:p>
    <w:p w14:paraId="066BC276" w14:textId="77777777" w:rsidR="002D5CCC" w:rsidRDefault="00DB206B" w:rsidP="002D5CCC">
      <w:pPr>
        <w:pStyle w:val="PargrafodaLista"/>
        <w:numPr>
          <w:ilvl w:val="2"/>
          <w:numId w:val="27"/>
        </w:numPr>
        <w:spacing w:line="360" w:lineRule="auto"/>
        <w:ind w:left="0" w:firstLine="0"/>
        <w:jc w:val="both"/>
        <w:rPr>
          <w:rFonts w:cs="Arial"/>
          <w:color w:val="000000"/>
          <w:szCs w:val="20"/>
        </w:rPr>
      </w:pPr>
      <w:r w:rsidRPr="002D5CCC">
        <w:rPr>
          <w:rFonts w:cs="Arial"/>
          <w:color w:val="000000"/>
          <w:szCs w:val="20"/>
        </w:rPr>
        <w:t xml:space="preserve">direcionar a contratação de pessoas para trabalhar nas empresas </w:t>
      </w:r>
      <w:r w:rsidR="00D52359" w:rsidRPr="002D5CCC">
        <w:rPr>
          <w:rFonts w:cs="Arial"/>
          <w:color w:val="000000"/>
          <w:szCs w:val="20"/>
        </w:rPr>
        <w:t>Contratada</w:t>
      </w:r>
      <w:r w:rsidRPr="002D5CCC">
        <w:rPr>
          <w:rFonts w:cs="Arial"/>
          <w:color w:val="000000"/>
          <w:szCs w:val="20"/>
        </w:rPr>
        <w:t>s;</w:t>
      </w:r>
    </w:p>
    <w:p w14:paraId="3BA74512" w14:textId="77777777" w:rsidR="002D5CCC" w:rsidRDefault="00DB206B" w:rsidP="002D5CCC">
      <w:pPr>
        <w:pStyle w:val="PargrafodaLista"/>
        <w:numPr>
          <w:ilvl w:val="2"/>
          <w:numId w:val="27"/>
        </w:numPr>
        <w:spacing w:line="360" w:lineRule="auto"/>
        <w:ind w:left="0" w:firstLine="0"/>
        <w:jc w:val="both"/>
        <w:rPr>
          <w:rFonts w:cs="Arial"/>
          <w:color w:val="000000"/>
          <w:szCs w:val="20"/>
        </w:rPr>
      </w:pPr>
      <w:r w:rsidRPr="002D5CCC">
        <w:rPr>
          <w:rFonts w:cs="Arial"/>
          <w:color w:val="000000"/>
          <w:szCs w:val="20"/>
        </w:rPr>
        <w:t xml:space="preserve">promover ou aceitar o desvio de funções dos trabalhadores da </w:t>
      </w:r>
      <w:r w:rsidR="00D52359" w:rsidRPr="002D5CCC">
        <w:rPr>
          <w:rFonts w:cs="Arial"/>
          <w:color w:val="000000"/>
          <w:szCs w:val="20"/>
        </w:rPr>
        <w:t>Contratada</w:t>
      </w:r>
      <w:r w:rsidRPr="002D5CCC">
        <w:rPr>
          <w:rFonts w:cs="Arial"/>
          <w:color w:val="000000"/>
          <w:szCs w:val="20"/>
        </w:rPr>
        <w:t>, mediante a utilização destes em atividades distintas daquelas previstas no objeto da contratação e em relação à função específica para a qual o trabalhador foi contratado; e</w:t>
      </w:r>
    </w:p>
    <w:p w14:paraId="22E85C5E" w14:textId="1646F810" w:rsidR="003B11C6" w:rsidRPr="002D5CCC" w:rsidRDefault="00DB206B" w:rsidP="002D5CCC">
      <w:pPr>
        <w:pStyle w:val="PargrafodaLista"/>
        <w:numPr>
          <w:ilvl w:val="2"/>
          <w:numId w:val="27"/>
        </w:numPr>
        <w:spacing w:line="360" w:lineRule="auto"/>
        <w:ind w:left="0" w:firstLine="0"/>
        <w:jc w:val="both"/>
        <w:rPr>
          <w:rFonts w:cs="Arial"/>
          <w:color w:val="000000"/>
          <w:szCs w:val="20"/>
        </w:rPr>
      </w:pPr>
      <w:r w:rsidRPr="002D5CCC">
        <w:rPr>
          <w:rFonts w:cs="Arial"/>
          <w:color w:val="000000"/>
          <w:szCs w:val="20"/>
        </w:rPr>
        <w:t xml:space="preserve">considerar os trabalhadores da </w:t>
      </w:r>
      <w:r w:rsidR="00D52359" w:rsidRPr="002D5CCC">
        <w:rPr>
          <w:rFonts w:cs="Arial"/>
          <w:color w:val="000000"/>
          <w:szCs w:val="20"/>
        </w:rPr>
        <w:t>Contratada</w:t>
      </w:r>
      <w:r w:rsidRPr="002D5CCC">
        <w:rPr>
          <w:rFonts w:cs="Arial"/>
          <w:color w:val="000000"/>
          <w:szCs w:val="20"/>
        </w:rPr>
        <w:t xml:space="preserve"> como colaboradores eventuais do próprio órgão ou entidade responsável pela contratação, especialmente para efeito de concessão de diárias e passagens.</w:t>
      </w:r>
    </w:p>
    <w:p w14:paraId="7818EF07" w14:textId="77777777" w:rsidR="001C3AB6" w:rsidRPr="00552315" w:rsidRDefault="001C3AB6" w:rsidP="000678DD">
      <w:pPr>
        <w:numPr>
          <w:ilvl w:val="1"/>
          <w:numId w:val="1"/>
        </w:numPr>
        <w:spacing w:line="360" w:lineRule="auto"/>
        <w:ind w:left="0" w:firstLine="0"/>
        <w:jc w:val="both"/>
        <w:rPr>
          <w:rFonts w:cs="Arial"/>
          <w:color w:val="000000"/>
          <w:szCs w:val="20"/>
        </w:rPr>
      </w:pPr>
      <w:r w:rsidRPr="00552315">
        <w:rPr>
          <w:rFonts w:cs="Arial"/>
          <w:szCs w:val="20"/>
        </w:rPr>
        <w:t xml:space="preserve">Fornecer por escrito as informações necessárias para o desenvolvimento dos serviços objeto </w:t>
      </w:r>
      <w:r w:rsidRPr="00552315">
        <w:rPr>
          <w:rFonts w:cs="Arial"/>
          <w:color w:val="000000"/>
          <w:szCs w:val="20"/>
        </w:rPr>
        <w:t>do contrato;</w:t>
      </w:r>
    </w:p>
    <w:p w14:paraId="6F96C63B" w14:textId="77777777" w:rsidR="001C3AB6" w:rsidRPr="00552315" w:rsidRDefault="001C3AB6" w:rsidP="000678DD">
      <w:pPr>
        <w:numPr>
          <w:ilvl w:val="1"/>
          <w:numId w:val="1"/>
        </w:numPr>
        <w:spacing w:line="360" w:lineRule="auto"/>
        <w:ind w:left="0" w:firstLine="0"/>
        <w:jc w:val="both"/>
        <w:rPr>
          <w:rFonts w:cs="Arial"/>
          <w:color w:val="000000"/>
          <w:szCs w:val="20"/>
        </w:rPr>
      </w:pPr>
      <w:r w:rsidRPr="00552315">
        <w:rPr>
          <w:rFonts w:cs="Arial"/>
          <w:color w:val="000000"/>
          <w:szCs w:val="20"/>
        </w:rPr>
        <w:t>Realizar avaliações periódicas da qualidade dos serviços, após seu recebimento;</w:t>
      </w:r>
    </w:p>
    <w:p w14:paraId="063FB036" w14:textId="42C645FD" w:rsidR="001C3AB6" w:rsidRDefault="001C3AB6" w:rsidP="000678DD">
      <w:pPr>
        <w:numPr>
          <w:ilvl w:val="1"/>
          <w:numId w:val="1"/>
        </w:numPr>
        <w:spacing w:line="360" w:lineRule="auto"/>
        <w:ind w:left="0" w:firstLine="0"/>
        <w:jc w:val="both"/>
        <w:rPr>
          <w:rFonts w:cs="Arial"/>
          <w:color w:val="000000"/>
          <w:szCs w:val="20"/>
        </w:rPr>
      </w:pPr>
      <w:r w:rsidRPr="00552315">
        <w:rPr>
          <w:rFonts w:cs="Arial"/>
          <w:color w:val="000000"/>
          <w:szCs w:val="20"/>
        </w:rPr>
        <w:t xml:space="preserve">Cientificar o órgão de representação judicial da Advocacia-Geral da União para adoção das medidas cabíveis quando do descumprimento das obrigações pela Contratada; </w:t>
      </w:r>
    </w:p>
    <w:p w14:paraId="4B77DBB8" w14:textId="307243BD" w:rsidR="0038354F" w:rsidRPr="0038354F" w:rsidRDefault="0038354F" w:rsidP="000678DD">
      <w:pPr>
        <w:numPr>
          <w:ilvl w:val="1"/>
          <w:numId w:val="1"/>
        </w:numPr>
        <w:spacing w:line="360" w:lineRule="auto"/>
        <w:ind w:left="0" w:firstLine="0"/>
        <w:jc w:val="both"/>
        <w:rPr>
          <w:rFonts w:cs="Arial"/>
          <w:color w:val="000000"/>
          <w:szCs w:val="20"/>
        </w:rPr>
      </w:pPr>
      <w:r w:rsidRPr="0038354F">
        <w:rPr>
          <w:rFonts w:cs="Arial"/>
          <w:color w:val="000000"/>
          <w:szCs w:val="20"/>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5457B4F3" w14:textId="49DF309F" w:rsidR="001C3AB6" w:rsidRDefault="001C3AB6" w:rsidP="000678DD">
      <w:pPr>
        <w:numPr>
          <w:ilvl w:val="1"/>
          <w:numId w:val="1"/>
        </w:numPr>
        <w:spacing w:line="360" w:lineRule="auto"/>
        <w:ind w:left="0" w:firstLine="0"/>
        <w:jc w:val="both"/>
        <w:rPr>
          <w:rFonts w:cs="Arial"/>
          <w:iCs/>
          <w:szCs w:val="20"/>
        </w:rPr>
      </w:pPr>
      <w:r w:rsidRPr="00ED05A7">
        <w:rPr>
          <w:rFonts w:cs="Arial"/>
          <w:iCs/>
          <w:szCs w:val="20"/>
        </w:rPr>
        <w:t>Arquiva</w:t>
      </w:r>
      <w:r w:rsidR="00C61B57" w:rsidRPr="00ED05A7">
        <w:rPr>
          <w:rFonts w:cs="Arial"/>
          <w:iCs/>
          <w:szCs w:val="20"/>
        </w:rPr>
        <w:t>r</w:t>
      </w:r>
      <w:r w:rsidRPr="00ED05A7">
        <w:rPr>
          <w:rFonts w:cs="Arial"/>
          <w:iCs/>
          <w:szCs w:val="20"/>
        </w:rPr>
        <w:t xml:space="preserve">, </w:t>
      </w:r>
      <w:r w:rsidR="001610E8" w:rsidRPr="00ED05A7">
        <w:rPr>
          <w:rFonts w:cs="Arial"/>
          <w:iCs/>
          <w:szCs w:val="20"/>
        </w:rPr>
        <w:t>d</w:t>
      </w:r>
      <w:r w:rsidRPr="00ED05A7">
        <w:rPr>
          <w:rFonts w:cs="Arial"/>
          <w:iCs/>
          <w:szCs w:val="20"/>
        </w:rPr>
        <w:t>entre outros documentos, orçamentos, termos de recebimento, aditamentos, relatórios e notificações expedidas</w:t>
      </w:r>
      <w:r w:rsidR="001610E8" w:rsidRPr="00ED05A7">
        <w:rPr>
          <w:rFonts w:cs="Arial"/>
          <w:iCs/>
          <w:szCs w:val="20"/>
        </w:rPr>
        <w:t>.</w:t>
      </w:r>
    </w:p>
    <w:p w14:paraId="12591BBB" w14:textId="77777777" w:rsidR="004B190B" w:rsidRPr="00ED05A7" w:rsidRDefault="004B190B" w:rsidP="004B190B">
      <w:pPr>
        <w:spacing w:line="360" w:lineRule="auto"/>
        <w:jc w:val="both"/>
        <w:rPr>
          <w:rFonts w:cs="Arial"/>
          <w:iCs/>
          <w:szCs w:val="20"/>
        </w:rPr>
      </w:pPr>
    </w:p>
    <w:p w14:paraId="0E7FD243" w14:textId="7F8991D9" w:rsidR="00DB206B" w:rsidRDefault="00DB206B" w:rsidP="00A65C38">
      <w:pPr>
        <w:pStyle w:val="Nivel1"/>
        <w:spacing w:before="0" w:line="360" w:lineRule="auto"/>
        <w:ind w:left="0" w:firstLine="0"/>
        <w:rPr>
          <w:rFonts w:cs="Arial"/>
        </w:rPr>
      </w:pPr>
      <w:r w:rsidRPr="00552315">
        <w:rPr>
          <w:rFonts w:cs="Arial"/>
        </w:rPr>
        <w:t xml:space="preserve">OBRIGAÇÕES DA </w:t>
      </w:r>
      <w:r w:rsidR="00D52359" w:rsidRPr="00552315">
        <w:rPr>
          <w:rFonts w:cs="Arial"/>
        </w:rPr>
        <w:t>CONTRATADA</w:t>
      </w:r>
    </w:p>
    <w:p w14:paraId="58B1FCDE" w14:textId="45A9A9FC" w:rsidR="00DB206B" w:rsidRPr="00552315" w:rsidRDefault="00A36676" w:rsidP="000678DD">
      <w:pPr>
        <w:numPr>
          <w:ilvl w:val="1"/>
          <w:numId w:val="1"/>
        </w:numPr>
        <w:spacing w:line="360" w:lineRule="auto"/>
        <w:ind w:left="0" w:firstLine="0"/>
        <w:jc w:val="both"/>
        <w:rPr>
          <w:rFonts w:cs="Arial"/>
          <w:color w:val="000000"/>
          <w:szCs w:val="20"/>
        </w:rPr>
      </w:pPr>
      <w:r w:rsidRPr="00552315">
        <w:rPr>
          <w:rFonts w:cs="Arial"/>
          <w:color w:val="000000"/>
          <w:szCs w:val="20"/>
        </w:rPr>
        <w:t>E</w:t>
      </w:r>
      <w:r w:rsidR="00DB206B" w:rsidRPr="00552315">
        <w:rPr>
          <w:rFonts w:cs="Arial"/>
          <w:color w:val="000000"/>
          <w:szCs w:val="20"/>
        </w:rPr>
        <w:t xml:space="preserve">xecutar os serviços conforme especificações deste </w:t>
      </w:r>
      <w:r w:rsidR="00594AF3">
        <w:rPr>
          <w:rFonts w:cs="Arial"/>
          <w:color w:val="000000"/>
          <w:szCs w:val="20"/>
        </w:rPr>
        <w:t>Projeto Básico</w:t>
      </w:r>
      <w:r w:rsidR="00DB206B" w:rsidRPr="00552315">
        <w:rPr>
          <w:rFonts w:cs="Arial"/>
          <w:color w:val="000000"/>
          <w:szCs w:val="20"/>
        </w:rPr>
        <w:t xml:space="preserve"> e de sua proposta, com a alocação dos empregados necessários ao perfeito cumprimento das cláusulas contratuais, além de fornecer</w:t>
      </w:r>
      <w:r w:rsidR="001D6D07" w:rsidRPr="00552315">
        <w:rPr>
          <w:rFonts w:cs="Arial"/>
          <w:color w:val="000000"/>
          <w:szCs w:val="20"/>
        </w:rPr>
        <w:t xml:space="preserve"> e utilizar</w:t>
      </w:r>
      <w:r w:rsidR="00DB206B" w:rsidRPr="00552315">
        <w:rPr>
          <w:rFonts w:cs="Arial"/>
          <w:color w:val="000000"/>
          <w:szCs w:val="20"/>
        </w:rPr>
        <w:t xml:space="preserve"> os materiais e equipamentos, ferramentas e utensílios necessários, na qualidade e quantidade</w:t>
      </w:r>
      <w:r w:rsidR="001D6D07" w:rsidRPr="00552315">
        <w:rPr>
          <w:rFonts w:cs="Arial"/>
          <w:color w:val="000000"/>
          <w:szCs w:val="20"/>
        </w:rPr>
        <w:t xml:space="preserve"> mínimas</w:t>
      </w:r>
      <w:r w:rsidR="00DB206B" w:rsidRPr="00552315">
        <w:rPr>
          <w:rFonts w:cs="Arial"/>
          <w:color w:val="000000"/>
          <w:szCs w:val="20"/>
        </w:rPr>
        <w:t xml:space="preserve"> especificadas neste </w:t>
      </w:r>
      <w:r w:rsidR="00594AF3">
        <w:rPr>
          <w:rFonts w:cs="Arial"/>
          <w:color w:val="000000"/>
          <w:szCs w:val="20"/>
        </w:rPr>
        <w:t xml:space="preserve">documento </w:t>
      </w:r>
      <w:r w:rsidR="00DB206B" w:rsidRPr="00552315">
        <w:rPr>
          <w:rFonts w:cs="Arial"/>
          <w:color w:val="000000"/>
          <w:szCs w:val="20"/>
        </w:rPr>
        <w:t xml:space="preserve">e </w:t>
      </w:r>
      <w:r w:rsidR="00594AF3">
        <w:rPr>
          <w:rFonts w:cs="Arial"/>
          <w:color w:val="000000"/>
          <w:szCs w:val="20"/>
        </w:rPr>
        <w:t xml:space="preserve">na </w:t>
      </w:r>
      <w:r w:rsidR="00DB206B" w:rsidRPr="00552315">
        <w:rPr>
          <w:rFonts w:cs="Arial"/>
          <w:color w:val="000000"/>
          <w:szCs w:val="20"/>
        </w:rPr>
        <w:t>proposta;</w:t>
      </w:r>
    </w:p>
    <w:p w14:paraId="7B44165A" w14:textId="371BEC14" w:rsidR="00350762" w:rsidRPr="00552315" w:rsidRDefault="00A36676" w:rsidP="000678DD">
      <w:pPr>
        <w:numPr>
          <w:ilvl w:val="1"/>
          <w:numId w:val="1"/>
        </w:numPr>
        <w:spacing w:line="360" w:lineRule="auto"/>
        <w:ind w:left="0" w:firstLine="0"/>
        <w:jc w:val="both"/>
        <w:rPr>
          <w:rFonts w:cs="Arial"/>
          <w:color w:val="000000"/>
          <w:szCs w:val="20"/>
        </w:rPr>
      </w:pPr>
      <w:r w:rsidRPr="00552315">
        <w:rPr>
          <w:rFonts w:cs="Arial"/>
          <w:color w:val="000000"/>
          <w:szCs w:val="20"/>
        </w:rPr>
        <w:t>R</w:t>
      </w:r>
      <w:r w:rsidR="00DB206B" w:rsidRPr="00552315">
        <w:rPr>
          <w:rFonts w:cs="Arial"/>
          <w:color w:val="000000"/>
          <w:szCs w:val="20"/>
        </w:rPr>
        <w:t xml:space="preserve">eparar, corrigir, remover ou substituir, às suas expensas, no total ou em parte, no prazo </w:t>
      </w:r>
      <w:r w:rsidR="00F37721" w:rsidRPr="00552315">
        <w:rPr>
          <w:rFonts w:cs="Arial"/>
          <w:color w:val="000000"/>
          <w:szCs w:val="20"/>
        </w:rPr>
        <w:t>fixado pelo fiscal do contrato</w:t>
      </w:r>
      <w:r w:rsidR="00DB206B" w:rsidRPr="00552315">
        <w:rPr>
          <w:rFonts w:cs="Arial"/>
          <w:color w:val="000000"/>
          <w:szCs w:val="20"/>
        </w:rPr>
        <w:t>, os serviços efetuados em que se verificarem vícios, defeitos ou incorreções resultantes da execução ou dos materiais empregados;</w:t>
      </w:r>
    </w:p>
    <w:p w14:paraId="046F9782" w14:textId="22A813D6" w:rsidR="00DB206B" w:rsidRPr="00552315" w:rsidRDefault="00A36676" w:rsidP="000678DD">
      <w:pPr>
        <w:numPr>
          <w:ilvl w:val="1"/>
          <w:numId w:val="1"/>
        </w:numPr>
        <w:spacing w:line="360" w:lineRule="auto"/>
        <w:ind w:left="0" w:firstLine="0"/>
        <w:jc w:val="both"/>
        <w:rPr>
          <w:rFonts w:cs="Arial"/>
          <w:color w:val="000000"/>
          <w:szCs w:val="20"/>
        </w:rPr>
      </w:pPr>
      <w:r w:rsidRPr="00552315">
        <w:rPr>
          <w:rFonts w:cs="Arial"/>
          <w:color w:val="000000"/>
          <w:szCs w:val="20"/>
        </w:rPr>
        <w:t>R</w:t>
      </w:r>
      <w:r w:rsidR="00DB206B" w:rsidRPr="00552315">
        <w:rPr>
          <w:rFonts w:cs="Arial"/>
          <w:color w:val="000000"/>
          <w:szCs w:val="20"/>
        </w:rPr>
        <w:t>esponsabilizar-se pelos vícios e danos decorrentes d</w:t>
      </w:r>
      <w:r w:rsidR="00F37721" w:rsidRPr="00552315">
        <w:rPr>
          <w:rFonts w:cs="Arial"/>
          <w:color w:val="000000"/>
          <w:szCs w:val="20"/>
        </w:rPr>
        <w:t>a execução d</w:t>
      </w:r>
      <w:r w:rsidR="00DB206B" w:rsidRPr="00552315">
        <w:rPr>
          <w:rFonts w:cs="Arial"/>
          <w:color w:val="000000"/>
          <w:szCs w:val="20"/>
        </w:rPr>
        <w:t xml:space="preserve">o objeto, </w:t>
      </w:r>
      <w:r w:rsidR="001D6D07" w:rsidRPr="00552315">
        <w:rPr>
          <w:rFonts w:cs="Arial"/>
          <w:color w:val="000000"/>
          <w:szCs w:val="20"/>
        </w:rPr>
        <w:t xml:space="preserve">bem como por todo e qualquer dano causado à União ou à entidade federal, devendo ressarcir imediatamente a Administração em sua integralidade, </w:t>
      </w:r>
      <w:r w:rsidR="00F37721" w:rsidRPr="00552315">
        <w:rPr>
          <w:rFonts w:cs="Arial"/>
          <w:color w:val="000000"/>
          <w:szCs w:val="20"/>
        </w:rPr>
        <w:t xml:space="preserve">ficando a </w:t>
      </w:r>
      <w:r w:rsidR="00D52359" w:rsidRPr="00552315">
        <w:rPr>
          <w:rFonts w:cs="Arial"/>
          <w:color w:val="000000"/>
          <w:szCs w:val="20"/>
        </w:rPr>
        <w:t>Contratante</w:t>
      </w:r>
      <w:r w:rsidR="00F37721" w:rsidRPr="00552315">
        <w:rPr>
          <w:rFonts w:cs="Arial"/>
          <w:color w:val="000000"/>
          <w:szCs w:val="20"/>
        </w:rPr>
        <w:t xml:space="preserve"> autorizada a </w:t>
      </w:r>
      <w:r w:rsidR="00F37721" w:rsidRPr="00552315">
        <w:rPr>
          <w:rFonts w:cs="Arial"/>
          <w:color w:val="000000"/>
          <w:szCs w:val="20"/>
        </w:rPr>
        <w:lastRenderedPageBreak/>
        <w:t xml:space="preserve">descontar da garantia, caso exigida no edital, ou dos pagamentos devidos à </w:t>
      </w:r>
      <w:r w:rsidR="00D52359" w:rsidRPr="00552315">
        <w:rPr>
          <w:rFonts w:cs="Arial"/>
          <w:color w:val="000000"/>
          <w:szCs w:val="20"/>
        </w:rPr>
        <w:t>Contratada</w:t>
      </w:r>
      <w:r w:rsidR="00F37721" w:rsidRPr="00552315">
        <w:rPr>
          <w:rFonts w:cs="Arial"/>
          <w:color w:val="000000"/>
          <w:szCs w:val="20"/>
        </w:rPr>
        <w:t>, o valor correspondente aos danos sofridos</w:t>
      </w:r>
      <w:r w:rsidR="00DB206B" w:rsidRPr="00552315">
        <w:rPr>
          <w:rFonts w:cs="Arial"/>
          <w:color w:val="000000"/>
          <w:szCs w:val="20"/>
        </w:rPr>
        <w:t>;</w:t>
      </w:r>
    </w:p>
    <w:p w14:paraId="4813FFD0" w14:textId="77777777" w:rsidR="00DB206B" w:rsidRPr="00552315" w:rsidRDefault="00A36676" w:rsidP="000678DD">
      <w:pPr>
        <w:numPr>
          <w:ilvl w:val="1"/>
          <w:numId w:val="1"/>
        </w:numPr>
        <w:spacing w:line="360" w:lineRule="auto"/>
        <w:ind w:left="0" w:firstLine="0"/>
        <w:jc w:val="both"/>
        <w:rPr>
          <w:rFonts w:cs="Arial"/>
          <w:color w:val="000000"/>
          <w:szCs w:val="20"/>
        </w:rPr>
      </w:pPr>
      <w:r w:rsidRPr="00552315">
        <w:rPr>
          <w:rFonts w:cs="Arial"/>
          <w:color w:val="000000"/>
          <w:szCs w:val="20"/>
        </w:rPr>
        <w:t>U</w:t>
      </w:r>
      <w:r w:rsidR="00DB206B" w:rsidRPr="00552315">
        <w:rPr>
          <w:rFonts w:cs="Arial"/>
          <w:color w:val="000000"/>
          <w:szCs w:val="20"/>
        </w:rPr>
        <w:t xml:space="preserve">tilizar empregados habilitados e com conhecimentos básicos dos serviços a serem </w:t>
      </w:r>
      <w:r w:rsidR="00FE5B7C" w:rsidRPr="00552315">
        <w:rPr>
          <w:rFonts w:cs="Arial"/>
          <w:color w:val="000000"/>
          <w:szCs w:val="20"/>
        </w:rPr>
        <w:t>exe</w:t>
      </w:r>
      <w:r w:rsidR="00DB206B" w:rsidRPr="00552315">
        <w:rPr>
          <w:rFonts w:cs="Arial"/>
          <w:color w:val="000000"/>
          <w:szCs w:val="20"/>
        </w:rPr>
        <w:t>cutados, e</w:t>
      </w:r>
      <w:r w:rsidR="00F37721" w:rsidRPr="00552315">
        <w:rPr>
          <w:rFonts w:cs="Arial"/>
          <w:color w:val="000000"/>
          <w:szCs w:val="20"/>
        </w:rPr>
        <w:t>m</w:t>
      </w:r>
      <w:r w:rsidR="00DB206B" w:rsidRPr="00552315">
        <w:rPr>
          <w:rFonts w:cs="Arial"/>
          <w:color w:val="000000"/>
          <w:szCs w:val="20"/>
        </w:rPr>
        <w:t xml:space="preserve"> conformidade com as normas e determinações em vigor;</w:t>
      </w:r>
    </w:p>
    <w:p w14:paraId="4249A122" w14:textId="5328F0D9" w:rsidR="00DB206B" w:rsidRPr="0007701F" w:rsidRDefault="00A36676" w:rsidP="000678DD">
      <w:pPr>
        <w:numPr>
          <w:ilvl w:val="1"/>
          <w:numId w:val="1"/>
        </w:numPr>
        <w:spacing w:line="360" w:lineRule="auto"/>
        <w:ind w:left="0" w:firstLine="0"/>
        <w:jc w:val="both"/>
        <w:rPr>
          <w:rFonts w:cs="Arial"/>
          <w:color w:val="000000"/>
          <w:szCs w:val="20"/>
        </w:rPr>
      </w:pPr>
      <w:r w:rsidRPr="00552315">
        <w:rPr>
          <w:rFonts w:cs="Arial"/>
          <w:color w:val="000000"/>
          <w:szCs w:val="20"/>
        </w:rPr>
        <w:t>V</w:t>
      </w:r>
      <w:r w:rsidR="00DB206B" w:rsidRPr="00552315">
        <w:rPr>
          <w:rFonts w:cs="Arial"/>
          <w:color w:val="000000"/>
          <w:szCs w:val="20"/>
        </w:rPr>
        <w:t xml:space="preserve">edar a utilização, na execução dos serviços, de empregado que seja familiar de agente público ocupante de cargo em comissão ou função de confiança no órgão </w:t>
      </w:r>
      <w:r w:rsidR="00D52359" w:rsidRPr="00552315">
        <w:rPr>
          <w:rFonts w:cs="Arial"/>
          <w:color w:val="000000"/>
          <w:szCs w:val="20"/>
        </w:rPr>
        <w:t>Contratante</w:t>
      </w:r>
      <w:r w:rsidR="00DB206B" w:rsidRPr="00552315">
        <w:rPr>
          <w:rFonts w:cs="Arial"/>
          <w:color w:val="000000"/>
          <w:szCs w:val="20"/>
        </w:rPr>
        <w:t xml:space="preserve">, nos </w:t>
      </w:r>
      <w:r w:rsidR="00DB206B" w:rsidRPr="0007701F">
        <w:rPr>
          <w:rFonts w:cs="Arial"/>
          <w:color w:val="000000"/>
          <w:szCs w:val="20"/>
        </w:rPr>
        <w:t>termos do artigo 7° do Decreto n° 7.203, de 2010</w:t>
      </w:r>
      <w:r w:rsidR="00F53E2A" w:rsidRPr="0007701F">
        <w:rPr>
          <w:rFonts w:cs="Arial"/>
          <w:color w:val="000000"/>
          <w:szCs w:val="20"/>
        </w:rPr>
        <w:t>;</w:t>
      </w:r>
    </w:p>
    <w:p w14:paraId="4E105AA5" w14:textId="66F427D4" w:rsidR="00647983" w:rsidRPr="002D5CCC" w:rsidRDefault="00647983" w:rsidP="002D5CCC">
      <w:pPr>
        <w:pStyle w:val="PargrafodaLista"/>
        <w:numPr>
          <w:ilvl w:val="2"/>
          <w:numId w:val="28"/>
        </w:numPr>
        <w:spacing w:line="360" w:lineRule="auto"/>
        <w:ind w:left="0" w:firstLine="0"/>
        <w:jc w:val="both"/>
        <w:rPr>
          <w:rFonts w:cs="Arial"/>
          <w:szCs w:val="20"/>
        </w:rPr>
      </w:pPr>
      <w:r w:rsidRPr="002D5CCC">
        <w:rPr>
          <w:rFonts w:cs="Arial"/>
          <w:szCs w:val="20"/>
        </w:rPr>
        <w:t xml:space="preserve">Quando não for possível a verificação da regularidade no Sistema de Cadastro de Fornecedores – </w:t>
      </w:r>
      <w:r w:rsidR="003C58CC" w:rsidRPr="002D5CCC">
        <w:rPr>
          <w:rFonts w:cs="Arial"/>
          <w:szCs w:val="20"/>
        </w:rPr>
        <w:t>SICAF</w:t>
      </w:r>
      <w:r w:rsidRPr="002D5CCC">
        <w:rPr>
          <w:rFonts w:cs="Arial"/>
          <w:szCs w:val="20"/>
        </w:rPr>
        <w:t xml:space="preserve">,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w:t>
      </w:r>
      <w:r w:rsidR="00875A25" w:rsidRPr="002D5CCC">
        <w:rPr>
          <w:rFonts w:cs="Arial"/>
          <w:szCs w:val="20"/>
        </w:rPr>
        <w:t xml:space="preserve">ou Distrital </w:t>
      </w:r>
      <w:r w:rsidRPr="002D5CCC">
        <w:rPr>
          <w:rFonts w:cs="Arial"/>
          <w:szCs w:val="20"/>
        </w:rPr>
        <w:t>do domicílio ou sede do contratado; 4) Certidão de Regularidade do FGTS – CRF; e 5) Certidão Negativa de Débitos Trabalhistas – CNDT</w:t>
      </w:r>
      <w:r w:rsidR="000D04A9" w:rsidRPr="002D5CCC">
        <w:rPr>
          <w:rFonts w:cs="Arial"/>
          <w:szCs w:val="20"/>
        </w:rPr>
        <w:t>, conforme alínea "c" do item 10.2 do Anexo VIII-B da IN SEGES/</w:t>
      </w:r>
      <w:r w:rsidR="003C58CC" w:rsidRPr="002D5CCC">
        <w:rPr>
          <w:rFonts w:cs="Arial"/>
          <w:szCs w:val="20"/>
        </w:rPr>
        <w:t>MP</w:t>
      </w:r>
      <w:r w:rsidR="000D04A9" w:rsidRPr="002D5CCC">
        <w:rPr>
          <w:rFonts w:cs="Arial"/>
          <w:szCs w:val="20"/>
        </w:rPr>
        <w:t xml:space="preserve"> n. 5/2017</w:t>
      </w:r>
      <w:r w:rsidRPr="002D5CCC">
        <w:rPr>
          <w:rFonts w:cs="Arial"/>
          <w:szCs w:val="20"/>
        </w:rPr>
        <w:t>;</w:t>
      </w:r>
    </w:p>
    <w:p w14:paraId="6A8095C6" w14:textId="1E34778C" w:rsidR="003C4698" w:rsidRPr="0007701F" w:rsidRDefault="00A340C0" w:rsidP="002D5CCC">
      <w:pPr>
        <w:numPr>
          <w:ilvl w:val="1"/>
          <w:numId w:val="1"/>
        </w:numPr>
        <w:spacing w:line="360" w:lineRule="auto"/>
        <w:ind w:left="0" w:firstLine="0"/>
        <w:jc w:val="both"/>
        <w:rPr>
          <w:rFonts w:cs="Arial"/>
          <w:szCs w:val="20"/>
          <w:lang w:eastAsia="en-US"/>
        </w:rPr>
      </w:pPr>
      <w:r w:rsidRPr="0007701F">
        <w:rPr>
          <w:rFonts w:cs="Arial"/>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0881BBBE" w14:textId="77777777" w:rsidR="001D6D07" w:rsidRPr="00552315" w:rsidRDefault="001D6D07" w:rsidP="000678DD">
      <w:pPr>
        <w:numPr>
          <w:ilvl w:val="1"/>
          <w:numId w:val="1"/>
        </w:numPr>
        <w:spacing w:line="360" w:lineRule="auto"/>
        <w:ind w:left="0" w:firstLine="0"/>
        <w:jc w:val="both"/>
        <w:rPr>
          <w:rFonts w:cs="Arial"/>
          <w:szCs w:val="20"/>
        </w:rPr>
      </w:pPr>
      <w:r w:rsidRPr="00552315">
        <w:rPr>
          <w:rFonts w:cs="Arial"/>
          <w:szCs w:val="20"/>
        </w:rPr>
        <w:t xml:space="preserve">Comunicar ao Fiscal do contrato, no prazo de 24 (vinte e quatro) horas, qualquer ocorrência anormal ou </w:t>
      </w:r>
      <w:r w:rsidRPr="00552315">
        <w:rPr>
          <w:rFonts w:cs="Arial"/>
          <w:color w:val="000000"/>
          <w:szCs w:val="20"/>
        </w:rPr>
        <w:t>acidente</w:t>
      </w:r>
      <w:r w:rsidRPr="00552315">
        <w:rPr>
          <w:rFonts w:cs="Arial"/>
          <w:szCs w:val="20"/>
        </w:rPr>
        <w:t xml:space="preserve"> que se verifique no local dos serviços.</w:t>
      </w:r>
    </w:p>
    <w:p w14:paraId="40D36C95" w14:textId="77777777" w:rsidR="001D6D07" w:rsidRPr="00552315" w:rsidRDefault="001D6D07" w:rsidP="004B190B">
      <w:pPr>
        <w:numPr>
          <w:ilvl w:val="1"/>
          <w:numId w:val="1"/>
        </w:numPr>
        <w:spacing w:line="360" w:lineRule="auto"/>
        <w:ind w:left="0" w:firstLine="0"/>
        <w:jc w:val="both"/>
        <w:rPr>
          <w:rFonts w:cs="Arial"/>
          <w:color w:val="000000"/>
          <w:szCs w:val="20"/>
        </w:rPr>
      </w:pPr>
      <w:r w:rsidRPr="00552315">
        <w:rPr>
          <w:rFonts w:cs="Arial"/>
          <w:szCs w:val="20"/>
        </w:rPr>
        <w:t>Prestar todo esclarecimento ou informação solicitada pela Contratante ou por seus prepostos, garantindo-lhes o acesso, a qualquer tempo, ao local dos trabalhos, bem como aos documentos relativos à execução do empreendimento.</w:t>
      </w:r>
    </w:p>
    <w:p w14:paraId="00FE507C" w14:textId="62BBE53C" w:rsidR="001D6D07" w:rsidRPr="00552315" w:rsidRDefault="001D6D07" w:rsidP="004B190B">
      <w:pPr>
        <w:numPr>
          <w:ilvl w:val="1"/>
          <w:numId w:val="1"/>
        </w:numPr>
        <w:spacing w:line="360" w:lineRule="auto"/>
        <w:ind w:left="0" w:firstLine="0"/>
        <w:jc w:val="both"/>
        <w:rPr>
          <w:rFonts w:cs="Arial"/>
          <w:color w:val="000000"/>
          <w:szCs w:val="20"/>
        </w:rPr>
      </w:pPr>
      <w:r w:rsidRPr="00552315">
        <w:rPr>
          <w:rFonts w:cs="Arial"/>
          <w:szCs w:val="20"/>
        </w:rPr>
        <w:t>Paralisar, por determinação da Contratante, qualquer atividade que não esteja sendo executada de acordo com a boa técnica ou que ponha em risco a segurança de pessoas ou bens de terceiros.</w:t>
      </w:r>
    </w:p>
    <w:p w14:paraId="4AA42F38" w14:textId="120714C7" w:rsidR="001D6D07" w:rsidRPr="00552315" w:rsidRDefault="001D6D07" w:rsidP="004B190B">
      <w:pPr>
        <w:numPr>
          <w:ilvl w:val="1"/>
          <w:numId w:val="1"/>
        </w:numPr>
        <w:spacing w:line="360" w:lineRule="auto"/>
        <w:ind w:left="0" w:firstLine="0"/>
        <w:jc w:val="both"/>
        <w:rPr>
          <w:rFonts w:cs="Arial"/>
          <w:color w:val="000000"/>
          <w:szCs w:val="20"/>
        </w:rPr>
      </w:pPr>
      <w:r w:rsidRPr="00552315">
        <w:rPr>
          <w:rFonts w:cs="Arial"/>
          <w:szCs w:val="20"/>
        </w:rPr>
        <w:t>Promover a guarda, manutenção e vigilância de materiais, ferramentas, e tudo o que for necessário à execução dos serviços, durante a vigência do contrato.</w:t>
      </w:r>
    </w:p>
    <w:p w14:paraId="42104800" w14:textId="0D2F03D0" w:rsidR="006F426A" w:rsidRPr="00552315" w:rsidRDefault="006F426A" w:rsidP="004B190B">
      <w:pPr>
        <w:numPr>
          <w:ilvl w:val="1"/>
          <w:numId w:val="1"/>
        </w:numPr>
        <w:spacing w:line="360" w:lineRule="auto"/>
        <w:ind w:left="0" w:firstLine="0"/>
        <w:jc w:val="both"/>
        <w:rPr>
          <w:rFonts w:cs="Arial"/>
          <w:szCs w:val="20"/>
        </w:rPr>
      </w:pPr>
      <w:r w:rsidRPr="00552315">
        <w:rPr>
          <w:rFonts w:cs="Arial"/>
          <w:szCs w:val="20"/>
        </w:rPr>
        <w:t xml:space="preserve">Promover a organização técnica e administrativa dos serviços, de modo a conduzi-los eficaz e eficientemente, de acordo com os documentos e especificações que integram este </w:t>
      </w:r>
      <w:r w:rsidR="005A5A29">
        <w:rPr>
          <w:rFonts w:cs="Arial"/>
          <w:szCs w:val="20"/>
        </w:rPr>
        <w:t>Projeto Básico</w:t>
      </w:r>
      <w:r w:rsidRPr="00552315">
        <w:rPr>
          <w:rFonts w:cs="Arial"/>
          <w:szCs w:val="20"/>
        </w:rPr>
        <w:t>, no prazo determinado.</w:t>
      </w:r>
    </w:p>
    <w:p w14:paraId="05A70C8F" w14:textId="77777777" w:rsidR="006F426A" w:rsidRPr="00552315" w:rsidRDefault="006F426A" w:rsidP="004B190B">
      <w:pPr>
        <w:numPr>
          <w:ilvl w:val="1"/>
          <w:numId w:val="1"/>
        </w:numPr>
        <w:spacing w:line="360" w:lineRule="auto"/>
        <w:ind w:left="0" w:firstLine="0"/>
        <w:jc w:val="both"/>
        <w:rPr>
          <w:rFonts w:cs="Arial"/>
          <w:szCs w:val="20"/>
        </w:rPr>
      </w:pPr>
      <w:r w:rsidRPr="00552315">
        <w:rPr>
          <w:rFonts w:cs="Arial"/>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6B3FD7D" w14:textId="5F4C0BC6" w:rsidR="006F426A" w:rsidRPr="00552315" w:rsidRDefault="006F426A" w:rsidP="004B190B">
      <w:pPr>
        <w:numPr>
          <w:ilvl w:val="1"/>
          <w:numId w:val="1"/>
        </w:numPr>
        <w:spacing w:line="360" w:lineRule="auto"/>
        <w:ind w:left="0" w:firstLine="0"/>
        <w:jc w:val="both"/>
        <w:rPr>
          <w:rFonts w:cs="Arial"/>
          <w:szCs w:val="20"/>
        </w:rPr>
      </w:pPr>
      <w:r w:rsidRPr="00552315">
        <w:rPr>
          <w:rFonts w:cs="Arial"/>
          <w:szCs w:val="20"/>
        </w:rPr>
        <w:t>Submeter previamente, por escrito, à Contratante, para análise e aprovação, quaisquer mudanças nos métodos executivos que fujam às especificações do memorial descritivo.</w:t>
      </w:r>
    </w:p>
    <w:p w14:paraId="2628376A" w14:textId="09F96075" w:rsidR="00DB206B" w:rsidRPr="00552315" w:rsidRDefault="00A36676" w:rsidP="004B190B">
      <w:pPr>
        <w:numPr>
          <w:ilvl w:val="1"/>
          <w:numId w:val="1"/>
        </w:numPr>
        <w:spacing w:line="360" w:lineRule="auto"/>
        <w:ind w:left="0" w:firstLine="0"/>
        <w:jc w:val="both"/>
        <w:rPr>
          <w:rFonts w:cs="Arial"/>
          <w:color w:val="000000"/>
          <w:szCs w:val="20"/>
        </w:rPr>
      </w:pPr>
      <w:r w:rsidRPr="00552315">
        <w:rPr>
          <w:rFonts w:cs="Arial"/>
          <w:color w:val="000000"/>
          <w:szCs w:val="20"/>
        </w:rPr>
        <w:t>N</w:t>
      </w:r>
      <w:r w:rsidR="00DB206B" w:rsidRPr="00552315">
        <w:rPr>
          <w:rFonts w:cs="Arial"/>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6FE2A510" w14:textId="66B12579" w:rsidR="00DB206B" w:rsidRPr="00552315" w:rsidRDefault="00DB206B" w:rsidP="004B190B">
      <w:pPr>
        <w:numPr>
          <w:ilvl w:val="1"/>
          <w:numId w:val="1"/>
        </w:numPr>
        <w:spacing w:line="360" w:lineRule="auto"/>
        <w:ind w:left="0" w:firstLine="0"/>
        <w:jc w:val="both"/>
        <w:rPr>
          <w:rFonts w:cs="Arial"/>
          <w:color w:val="000000"/>
          <w:szCs w:val="20"/>
        </w:rPr>
      </w:pPr>
      <w:r w:rsidRPr="00552315">
        <w:rPr>
          <w:rFonts w:cs="Arial"/>
          <w:color w:val="000000"/>
          <w:szCs w:val="20"/>
        </w:rPr>
        <w:lastRenderedPageBreak/>
        <w:t xml:space="preserve"> </w:t>
      </w:r>
      <w:r w:rsidR="00A36676" w:rsidRPr="00552315">
        <w:rPr>
          <w:rFonts w:cs="Arial"/>
          <w:color w:val="000000"/>
          <w:szCs w:val="20"/>
        </w:rPr>
        <w:t>M</w:t>
      </w:r>
      <w:r w:rsidRPr="00552315">
        <w:rPr>
          <w:rFonts w:cs="Arial"/>
          <w:color w:val="000000"/>
          <w:szCs w:val="20"/>
        </w:rPr>
        <w:t xml:space="preserve">anter durante toda a vigência do contrato, em compatibilidade com as obrigações assumidas, todas as condições de habilitação e qualificação exigidas </w:t>
      </w:r>
      <w:r w:rsidR="0007701F">
        <w:rPr>
          <w:rFonts w:cs="Arial"/>
          <w:color w:val="000000"/>
          <w:szCs w:val="20"/>
        </w:rPr>
        <w:t>para a contratação</w:t>
      </w:r>
      <w:r w:rsidRPr="00552315">
        <w:rPr>
          <w:rFonts w:cs="Arial"/>
          <w:color w:val="000000"/>
          <w:szCs w:val="20"/>
        </w:rPr>
        <w:t>;</w:t>
      </w:r>
    </w:p>
    <w:p w14:paraId="64E3428F" w14:textId="77777777" w:rsidR="00133136" w:rsidRPr="00552315" w:rsidRDefault="001449A3" w:rsidP="004B190B">
      <w:pPr>
        <w:numPr>
          <w:ilvl w:val="1"/>
          <w:numId w:val="1"/>
        </w:numPr>
        <w:spacing w:line="360" w:lineRule="auto"/>
        <w:ind w:left="0" w:firstLine="0"/>
        <w:jc w:val="both"/>
        <w:rPr>
          <w:rFonts w:cs="Arial"/>
          <w:color w:val="000000"/>
          <w:szCs w:val="20"/>
        </w:rPr>
      </w:pPr>
      <w:r w:rsidRPr="00552315">
        <w:rPr>
          <w:rFonts w:cs="Arial"/>
          <w:color w:val="000000"/>
          <w:szCs w:val="20"/>
        </w:rPr>
        <w:t>G</w:t>
      </w:r>
      <w:r w:rsidR="00133136" w:rsidRPr="00552315">
        <w:rPr>
          <w:rFonts w:cs="Arial"/>
          <w:color w:val="000000"/>
          <w:szCs w:val="20"/>
        </w:rPr>
        <w:t>uardar sigilo sobre todas as informações obtidas em decorrência do cumprimento do contrato;</w:t>
      </w:r>
    </w:p>
    <w:p w14:paraId="2D89A960" w14:textId="670B18D1" w:rsidR="00DB206B" w:rsidRPr="00552315" w:rsidRDefault="00A36676" w:rsidP="004B190B">
      <w:pPr>
        <w:numPr>
          <w:ilvl w:val="1"/>
          <w:numId w:val="1"/>
        </w:numPr>
        <w:spacing w:line="360" w:lineRule="auto"/>
        <w:ind w:left="0" w:firstLine="0"/>
        <w:jc w:val="both"/>
        <w:rPr>
          <w:rFonts w:cs="Arial"/>
          <w:color w:val="000000"/>
          <w:szCs w:val="20"/>
        </w:rPr>
      </w:pPr>
      <w:r w:rsidRPr="00552315">
        <w:rPr>
          <w:rFonts w:cs="Arial"/>
          <w:color w:val="000000"/>
          <w:szCs w:val="20"/>
        </w:rPr>
        <w:t>A</w:t>
      </w:r>
      <w:r w:rsidR="00DB206B" w:rsidRPr="00552315">
        <w:rPr>
          <w:rFonts w:cs="Arial"/>
          <w:color w:val="000000"/>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552315">
        <w:rPr>
          <w:rFonts w:cs="Arial"/>
          <w:color w:val="000000"/>
          <w:szCs w:val="20"/>
        </w:rPr>
        <w:t>d</w:t>
      </w:r>
      <w:r w:rsidR="00DB206B" w:rsidRPr="00552315">
        <w:rPr>
          <w:rFonts w:cs="Arial"/>
          <w:color w:val="000000"/>
          <w:szCs w:val="20"/>
        </w:rPr>
        <w:t>o objeto da licitação, exceto quando ocorrer algum dos eventos arrolados nos incisos do § 1º do art. 57 da Lei nº 8.666, de 1993.</w:t>
      </w:r>
    </w:p>
    <w:p w14:paraId="30A31AD5" w14:textId="127A7481" w:rsidR="001D6D07" w:rsidRPr="00552315" w:rsidRDefault="001D6D07" w:rsidP="004B190B">
      <w:pPr>
        <w:numPr>
          <w:ilvl w:val="1"/>
          <w:numId w:val="1"/>
        </w:numPr>
        <w:spacing w:line="360" w:lineRule="auto"/>
        <w:ind w:left="0" w:firstLine="0"/>
        <w:jc w:val="both"/>
        <w:rPr>
          <w:rFonts w:cs="Arial"/>
          <w:color w:val="000000"/>
          <w:szCs w:val="20"/>
        </w:rPr>
      </w:pPr>
      <w:r w:rsidRPr="00552315">
        <w:rPr>
          <w:rFonts w:cs="Arial"/>
          <w:szCs w:val="20"/>
        </w:rPr>
        <w:t>Cumprir, além dos postulados legais vigentes de âmbito federal, estadual ou municipal, as normas de segurança da Contratante;</w:t>
      </w:r>
    </w:p>
    <w:p w14:paraId="7ED42165" w14:textId="6748CCEE" w:rsidR="001D6D07" w:rsidRPr="00552315" w:rsidRDefault="001D6D07" w:rsidP="004B190B">
      <w:pPr>
        <w:numPr>
          <w:ilvl w:val="1"/>
          <w:numId w:val="1"/>
        </w:numPr>
        <w:spacing w:line="360" w:lineRule="auto"/>
        <w:ind w:left="0" w:firstLine="0"/>
        <w:jc w:val="both"/>
        <w:rPr>
          <w:rFonts w:cs="Arial"/>
          <w:szCs w:val="20"/>
        </w:rPr>
      </w:pPr>
      <w:r w:rsidRPr="00552315">
        <w:rPr>
          <w:rFonts w:cs="Arial"/>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2F57033B" w14:textId="77777777" w:rsidR="00B31EEE" w:rsidRDefault="006F426A" w:rsidP="00B31EEE">
      <w:pPr>
        <w:numPr>
          <w:ilvl w:val="1"/>
          <w:numId w:val="1"/>
        </w:numPr>
        <w:spacing w:line="360" w:lineRule="auto"/>
        <w:ind w:left="0" w:firstLine="0"/>
        <w:jc w:val="both"/>
        <w:rPr>
          <w:rFonts w:cs="Arial"/>
          <w:szCs w:val="20"/>
        </w:rPr>
      </w:pPr>
      <w:r w:rsidRPr="00552315">
        <w:rPr>
          <w:rFonts w:cs="Arial"/>
          <w:szCs w:val="20"/>
        </w:rPr>
        <w:t>Assegurar à CONTRATANTE, em conformidade com o previsto no subitem 6.1, “a”</w:t>
      </w:r>
      <w:r w:rsidR="0007701F">
        <w:rPr>
          <w:rFonts w:cs="Arial"/>
          <w:szCs w:val="20"/>
        </w:rPr>
        <w:t xml:space="preserve"> </w:t>
      </w:r>
      <w:r w:rsidRPr="00552315">
        <w:rPr>
          <w:rFonts w:cs="Arial"/>
          <w:szCs w:val="20"/>
        </w:rPr>
        <w:t>e “b”, do Anexo VII – F da Instrução Normativa SEGES/MP nº 5, de 25/05/2017:</w:t>
      </w:r>
    </w:p>
    <w:p w14:paraId="25544E79" w14:textId="77777777" w:rsidR="00B31EEE" w:rsidRDefault="006F426A" w:rsidP="00B31EEE">
      <w:pPr>
        <w:pStyle w:val="PargrafodaLista"/>
        <w:numPr>
          <w:ilvl w:val="2"/>
          <w:numId w:val="30"/>
        </w:numPr>
        <w:spacing w:line="360" w:lineRule="auto"/>
        <w:ind w:left="0" w:firstLine="0"/>
        <w:jc w:val="both"/>
        <w:rPr>
          <w:rFonts w:cs="Arial"/>
          <w:szCs w:val="20"/>
        </w:rPr>
      </w:pPr>
      <w:r w:rsidRPr="00B31EEE">
        <w:rPr>
          <w:rFonts w:cs="Arial"/>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3F40043E" w14:textId="1739F40D" w:rsidR="006F426A" w:rsidRPr="00B31EEE" w:rsidRDefault="006F426A" w:rsidP="00B31EEE">
      <w:pPr>
        <w:pStyle w:val="PargrafodaLista"/>
        <w:numPr>
          <w:ilvl w:val="2"/>
          <w:numId w:val="30"/>
        </w:numPr>
        <w:spacing w:line="360" w:lineRule="auto"/>
        <w:ind w:left="0" w:firstLine="0"/>
        <w:jc w:val="both"/>
        <w:rPr>
          <w:rFonts w:cs="Arial"/>
          <w:szCs w:val="20"/>
        </w:rPr>
      </w:pPr>
      <w:r w:rsidRPr="00B31EEE">
        <w:rPr>
          <w:rFonts w:cs="Arial"/>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56341B98" w14:textId="5350FFE3" w:rsidR="00A539B0" w:rsidRPr="00212F0F" w:rsidRDefault="00E014B9" w:rsidP="00B31EEE">
      <w:pPr>
        <w:pStyle w:val="Nivel1"/>
        <w:ind w:left="0" w:firstLine="0"/>
        <w:rPr>
          <w:lang w:eastAsia="en-US"/>
        </w:rPr>
      </w:pPr>
      <w:r w:rsidRPr="00A65C38">
        <w:t xml:space="preserve">DA SUBCONTRATAÇÃO  </w:t>
      </w:r>
    </w:p>
    <w:p w14:paraId="06DD6627" w14:textId="04715384" w:rsidR="00E014B9" w:rsidRPr="004B190B" w:rsidRDefault="00E014B9" w:rsidP="0036354A">
      <w:pPr>
        <w:numPr>
          <w:ilvl w:val="1"/>
          <w:numId w:val="6"/>
        </w:numPr>
        <w:spacing w:line="360" w:lineRule="auto"/>
        <w:ind w:left="0" w:firstLine="0"/>
        <w:jc w:val="both"/>
        <w:rPr>
          <w:rFonts w:cs="Arial"/>
          <w:i/>
          <w:color w:val="FF0000"/>
          <w:szCs w:val="20"/>
        </w:rPr>
      </w:pPr>
      <w:r w:rsidRPr="00212F0F">
        <w:rPr>
          <w:rFonts w:cs="Arial"/>
          <w:iCs/>
        </w:rPr>
        <w:t xml:space="preserve">Não será admitida a subcontratação </w:t>
      </w:r>
      <w:r w:rsidR="000A2AD1" w:rsidRPr="00212F0F">
        <w:rPr>
          <w:rFonts w:cs="Arial"/>
          <w:iCs/>
        </w:rPr>
        <w:t xml:space="preserve">total ou parcial </w:t>
      </w:r>
      <w:r w:rsidRPr="00212F0F">
        <w:rPr>
          <w:rFonts w:cs="Arial"/>
          <w:iCs/>
        </w:rPr>
        <w:t xml:space="preserve">do objeto </w:t>
      </w:r>
      <w:r w:rsidR="007F4A77" w:rsidRPr="00212F0F">
        <w:rPr>
          <w:rFonts w:cs="Arial"/>
          <w:iCs/>
        </w:rPr>
        <w:t>do contrato</w:t>
      </w:r>
      <w:r w:rsidRPr="00212F0F">
        <w:rPr>
          <w:rFonts w:cs="Arial"/>
          <w:iCs/>
        </w:rPr>
        <w:t>.</w:t>
      </w:r>
    </w:p>
    <w:p w14:paraId="0A9D988B" w14:textId="77777777" w:rsidR="004B190B" w:rsidRPr="00212F0F" w:rsidRDefault="004B190B" w:rsidP="004B190B">
      <w:pPr>
        <w:spacing w:line="360" w:lineRule="auto"/>
        <w:ind w:left="709"/>
        <w:jc w:val="both"/>
        <w:rPr>
          <w:rFonts w:cs="Arial"/>
          <w:i/>
          <w:color w:val="FF0000"/>
          <w:szCs w:val="20"/>
        </w:rPr>
      </w:pPr>
    </w:p>
    <w:p w14:paraId="5BC247FE" w14:textId="35ECA73F" w:rsidR="00987810" w:rsidRDefault="00987810" w:rsidP="00B31EEE">
      <w:pPr>
        <w:pStyle w:val="Nivel1"/>
        <w:spacing w:before="0" w:line="360" w:lineRule="auto"/>
        <w:ind w:left="0" w:firstLine="0"/>
        <w:rPr>
          <w:rFonts w:cs="Arial"/>
          <w:lang w:eastAsia="en-US"/>
        </w:rPr>
      </w:pPr>
      <w:r w:rsidRPr="00552315">
        <w:rPr>
          <w:rFonts w:cs="Arial"/>
          <w:lang w:eastAsia="en-US"/>
        </w:rPr>
        <w:t>ALTERAÇÃO SUBJETIVA</w:t>
      </w:r>
    </w:p>
    <w:p w14:paraId="2422C331" w14:textId="54005E03" w:rsidR="005149FD" w:rsidRDefault="00987810" w:rsidP="00B31EEE">
      <w:pPr>
        <w:numPr>
          <w:ilvl w:val="1"/>
          <w:numId w:val="1"/>
        </w:numPr>
        <w:spacing w:line="360" w:lineRule="auto"/>
        <w:ind w:left="0" w:firstLine="0"/>
        <w:jc w:val="both"/>
        <w:rPr>
          <w:rFonts w:cs="Arial"/>
          <w:szCs w:val="20"/>
        </w:rPr>
      </w:pPr>
      <w:r w:rsidRPr="00552315">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r w:rsidR="005149FD" w:rsidRPr="00552315">
        <w:rPr>
          <w:rFonts w:cs="Arial"/>
          <w:szCs w:val="20"/>
        </w:rPr>
        <w:t xml:space="preserve"> </w:t>
      </w:r>
    </w:p>
    <w:p w14:paraId="2D2370AF" w14:textId="77777777" w:rsidR="00682521" w:rsidRPr="00552315" w:rsidRDefault="00682521" w:rsidP="004B190B">
      <w:pPr>
        <w:spacing w:line="360" w:lineRule="auto"/>
        <w:ind w:left="709"/>
        <w:jc w:val="both"/>
        <w:rPr>
          <w:rFonts w:cs="Arial"/>
          <w:szCs w:val="20"/>
        </w:rPr>
      </w:pPr>
    </w:p>
    <w:p w14:paraId="74805A02" w14:textId="5DBEC46B" w:rsidR="00683E3C" w:rsidRDefault="00052D53" w:rsidP="00B31EEE">
      <w:pPr>
        <w:pStyle w:val="Nivel1"/>
        <w:spacing w:before="0" w:line="360" w:lineRule="auto"/>
        <w:ind w:left="0" w:firstLine="0"/>
        <w:rPr>
          <w:rFonts w:cs="Arial"/>
          <w:lang w:eastAsia="en-US"/>
        </w:rPr>
      </w:pPr>
      <w:r w:rsidRPr="00DB3D81">
        <w:rPr>
          <w:rFonts w:cs="Arial"/>
          <w:lang w:eastAsia="en-US"/>
        </w:rPr>
        <w:t xml:space="preserve">CONTROLE </w:t>
      </w:r>
      <w:r w:rsidR="00683E3C" w:rsidRPr="00DB3D81">
        <w:rPr>
          <w:rFonts w:cs="Arial"/>
          <w:lang w:eastAsia="en-US"/>
        </w:rPr>
        <w:t xml:space="preserve">E FISCALIZAÇÃO DA EXECUÇÃO </w:t>
      </w:r>
    </w:p>
    <w:p w14:paraId="57BF4ACD" w14:textId="77777777" w:rsidR="0066759F" w:rsidRPr="00552315" w:rsidRDefault="0066759F" w:rsidP="00B31EEE">
      <w:pPr>
        <w:numPr>
          <w:ilvl w:val="1"/>
          <w:numId w:val="1"/>
        </w:numPr>
        <w:spacing w:line="360" w:lineRule="auto"/>
        <w:ind w:left="0" w:firstLine="0"/>
        <w:jc w:val="both"/>
        <w:rPr>
          <w:rFonts w:cs="Arial"/>
          <w:szCs w:val="20"/>
          <w:lang w:eastAsia="en-US"/>
        </w:rPr>
      </w:pPr>
      <w:r w:rsidRPr="00552315">
        <w:rPr>
          <w:rFonts w:cs="Arial"/>
          <w:szCs w:val="20"/>
          <w:lang w:eastAsia="en-US"/>
        </w:rPr>
        <w:t xml:space="preserve">A fiscalização do contrato, ao verificar que houve subdimensionamento da produtividade pactuada, sem perda da qualidade na execução do serviço, deverá comunicar à autoridade </w:t>
      </w:r>
      <w:r w:rsidRPr="00552315">
        <w:rPr>
          <w:rFonts w:cs="Arial"/>
          <w:szCs w:val="20"/>
          <w:lang w:eastAsia="en-US"/>
        </w:rPr>
        <w:lastRenderedPageBreak/>
        <w:t>responsável para que esta promova a adequação contratual à produtividade efetivamente realizada, respeitando-se os limites de alteração dos valores contratuais previstos no § 1º do artigo 65 da Lei nº 8.666, de 1993.</w:t>
      </w:r>
    </w:p>
    <w:p w14:paraId="60A57D87" w14:textId="225C9A21" w:rsidR="0066759F" w:rsidRPr="00552315" w:rsidRDefault="0066759F" w:rsidP="00B31EEE">
      <w:pPr>
        <w:numPr>
          <w:ilvl w:val="1"/>
          <w:numId w:val="1"/>
        </w:numPr>
        <w:spacing w:line="360" w:lineRule="auto"/>
        <w:ind w:left="0" w:firstLine="0"/>
        <w:jc w:val="both"/>
        <w:rPr>
          <w:rFonts w:cs="Arial"/>
          <w:szCs w:val="20"/>
          <w:lang w:eastAsia="en-US"/>
        </w:rPr>
      </w:pPr>
      <w:r w:rsidRPr="00552315">
        <w:rPr>
          <w:rFonts w:cs="Arial"/>
          <w:szCs w:val="20"/>
          <w:lang w:eastAsia="en-US"/>
        </w:rPr>
        <w:t xml:space="preserve">A conformidade do material/técnica/equipamento a ser utilizado na execução dos serviços deverá ser verificada juntamente com o documento da Contratada que contenha a relação detalhada </w:t>
      </w:r>
      <w:r w:rsidR="00834B3D">
        <w:rPr>
          <w:rFonts w:cs="Arial"/>
          <w:szCs w:val="20"/>
          <w:lang w:eastAsia="en-US"/>
        </w:rPr>
        <w:t>destes</w:t>
      </w:r>
      <w:r w:rsidRPr="00552315">
        <w:rPr>
          <w:rFonts w:cs="Arial"/>
          <w:szCs w:val="20"/>
          <w:lang w:eastAsia="en-US"/>
        </w:rPr>
        <w:t xml:space="preserve">, de acordo com o estabelecido neste </w:t>
      </w:r>
      <w:r w:rsidR="00B66875">
        <w:rPr>
          <w:rFonts w:cs="Arial"/>
          <w:szCs w:val="20"/>
          <w:lang w:eastAsia="en-US"/>
        </w:rPr>
        <w:t>Projeto Básico</w:t>
      </w:r>
      <w:r w:rsidRPr="00552315">
        <w:rPr>
          <w:rFonts w:cs="Arial"/>
          <w:szCs w:val="20"/>
          <w:lang w:eastAsia="en-US"/>
        </w:rPr>
        <w:t>, informando as respectivas quantidades e especificações técnicas, tais como: marca, qualidade e forma de uso.</w:t>
      </w:r>
    </w:p>
    <w:p w14:paraId="47CD82D4" w14:textId="77777777" w:rsidR="0066759F" w:rsidRPr="00552315" w:rsidRDefault="0066759F" w:rsidP="00B31EEE">
      <w:pPr>
        <w:numPr>
          <w:ilvl w:val="1"/>
          <w:numId w:val="1"/>
        </w:numPr>
        <w:spacing w:line="360" w:lineRule="auto"/>
        <w:ind w:left="0" w:firstLine="0"/>
        <w:jc w:val="both"/>
        <w:rPr>
          <w:rFonts w:cs="Arial"/>
          <w:szCs w:val="20"/>
          <w:lang w:eastAsia="en-US"/>
        </w:rPr>
      </w:pPr>
      <w:r w:rsidRPr="00552315">
        <w:rPr>
          <w:rFonts w:cs="Arial"/>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3220D03D" w14:textId="7BD0976E" w:rsidR="0066759F" w:rsidRPr="00552315" w:rsidRDefault="00652668" w:rsidP="00B31EEE">
      <w:pPr>
        <w:numPr>
          <w:ilvl w:val="1"/>
          <w:numId w:val="1"/>
        </w:numPr>
        <w:spacing w:line="360" w:lineRule="auto"/>
        <w:ind w:left="0" w:firstLine="0"/>
        <w:jc w:val="both"/>
        <w:rPr>
          <w:rFonts w:cs="Arial"/>
          <w:szCs w:val="20"/>
          <w:lang w:eastAsia="en-US"/>
        </w:rPr>
      </w:pPr>
      <w:r w:rsidRPr="00552315">
        <w:rPr>
          <w:rFonts w:cs="Arial"/>
          <w:szCs w:val="20"/>
          <w:lang w:eastAsia="en-US"/>
        </w:rPr>
        <w:t xml:space="preserve">O descumprimento total ou parcial das obrigações e responsabilidades assumidas pela Contratada ensejará a aplicação de sanções administrativas, previstas neste </w:t>
      </w:r>
      <w:r w:rsidR="00B66875">
        <w:rPr>
          <w:rFonts w:cs="Arial"/>
          <w:szCs w:val="20"/>
          <w:lang w:eastAsia="en-US"/>
        </w:rPr>
        <w:t>Projeto Básico</w:t>
      </w:r>
      <w:r w:rsidRPr="00552315">
        <w:rPr>
          <w:rFonts w:cs="Arial"/>
          <w:szCs w:val="20"/>
          <w:lang w:eastAsia="en-US"/>
        </w:rPr>
        <w:t xml:space="preserve"> e na legislação vigente, podendo culminar em rescisão contratual, conforme disposto nos artigos 77 e 87 da Lei nº 8.666, de 1993</w:t>
      </w:r>
      <w:r w:rsidR="0066759F" w:rsidRPr="00552315">
        <w:rPr>
          <w:rFonts w:cs="Arial"/>
          <w:szCs w:val="20"/>
          <w:lang w:eastAsia="en-US"/>
        </w:rPr>
        <w:t>.</w:t>
      </w:r>
    </w:p>
    <w:p w14:paraId="32C741F0" w14:textId="6EE51F49" w:rsidR="00222D2F" w:rsidRPr="00552315" w:rsidRDefault="00052D53" w:rsidP="00B31EEE">
      <w:pPr>
        <w:numPr>
          <w:ilvl w:val="1"/>
          <w:numId w:val="1"/>
        </w:numPr>
        <w:spacing w:line="360" w:lineRule="auto"/>
        <w:ind w:left="0" w:firstLine="0"/>
        <w:jc w:val="both"/>
        <w:rPr>
          <w:rFonts w:cs="Arial"/>
          <w:szCs w:val="20"/>
          <w:lang w:eastAsia="en-US"/>
        </w:rPr>
      </w:pPr>
      <w:r w:rsidRPr="00552315">
        <w:rPr>
          <w:rFonts w:cs="Arial"/>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74A32F5B" w14:textId="77777777" w:rsidR="004B190B" w:rsidRDefault="00B032AB" w:rsidP="00B31EEE">
      <w:pPr>
        <w:numPr>
          <w:ilvl w:val="1"/>
          <w:numId w:val="1"/>
        </w:numPr>
        <w:spacing w:line="360" w:lineRule="auto"/>
        <w:ind w:left="0" w:firstLine="0"/>
        <w:jc w:val="both"/>
        <w:rPr>
          <w:rFonts w:cs="Arial"/>
          <w:szCs w:val="20"/>
        </w:rPr>
      </w:pPr>
      <w:r w:rsidRPr="00552315">
        <w:rPr>
          <w:rFonts w:cs="Arial"/>
          <w:szCs w:val="20"/>
        </w:rPr>
        <w:t>A fiscalização técnica dos contratos avaliará constantemente a execução do objeto</w:t>
      </w:r>
      <w:r w:rsidR="00602B57">
        <w:rPr>
          <w:rFonts w:cs="Arial"/>
          <w:szCs w:val="20"/>
        </w:rPr>
        <w:t>.</w:t>
      </w:r>
    </w:p>
    <w:p w14:paraId="31AC2724" w14:textId="7D6A5DF3" w:rsidR="006A414A" w:rsidRPr="004B190B" w:rsidRDefault="00B032AB" w:rsidP="00B31EEE">
      <w:pPr>
        <w:numPr>
          <w:ilvl w:val="1"/>
          <w:numId w:val="1"/>
        </w:numPr>
        <w:spacing w:line="360" w:lineRule="auto"/>
        <w:ind w:left="0" w:firstLine="0"/>
        <w:jc w:val="both"/>
        <w:rPr>
          <w:rFonts w:cs="Arial"/>
          <w:szCs w:val="20"/>
        </w:rPr>
      </w:pPr>
      <w:r w:rsidRPr="004B190B">
        <w:rPr>
          <w:rFonts w:cs="Arial"/>
          <w:szCs w:val="20"/>
        </w:rPr>
        <w:t xml:space="preserve"> </w:t>
      </w:r>
      <w:r w:rsidR="006A414A" w:rsidRPr="004B190B">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3466583C" w14:textId="50007E35" w:rsidR="006A414A" w:rsidRPr="00552315" w:rsidRDefault="006A414A" w:rsidP="00B31EEE">
      <w:pPr>
        <w:numPr>
          <w:ilvl w:val="1"/>
          <w:numId w:val="1"/>
        </w:numPr>
        <w:spacing w:line="360" w:lineRule="auto"/>
        <w:ind w:left="0" w:firstLine="0"/>
        <w:jc w:val="both"/>
        <w:rPr>
          <w:rFonts w:cs="Arial"/>
          <w:szCs w:val="20"/>
        </w:rPr>
      </w:pPr>
      <w:r w:rsidRPr="00552315">
        <w:rPr>
          <w:rFonts w:cs="Arial"/>
          <w:szCs w:val="20"/>
        </w:rPr>
        <w:t xml:space="preserve">O fiscal técnico deverá apresentar ao preposto da CONTRATADA a avaliação da execução do objeto ou, se for o caso, a avaliação de desempenho e qualidade da prestação dos serviços realizada. </w:t>
      </w:r>
    </w:p>
    <w:p w14:paraId="5553CC90" w14:textId="5968D8BA" w:rsidR="006A414A" w:rsidRPr="00552315" w:rsidRDefault="006A414A" w:rsidP="00B31EEE">
      <w:pPr>
        <w:numPr>
          <w:ilvl w:val="1"/>
          <w:numId w:val="1"/>
        </w:numPr>
        <w:spacing w:line="360" w:lineRule="auto"/>
        <w:ind w:left="0" w:firstLine="0"/>
        <w:jc w:val="both"/>
        <w:rPr>
          <w:rFonts w:cs="Arial"/>
          <w:szCs w:val="20"/>
        </w:rPr>
      </w:pPr>
      <w:r w:rsidRPr="00552315">
        <w:rPr>
          <w:rFonts w:cs="Arial"/>
          <w:szCs w:val="20"/>
        </w:rPr>
        <w:t xml:space="preserve">Em hipótese alguma, será admitido que a própria CONTRATADA materialize a avaliação de desempenho e qualidade da prestação dos serviços realizada. </w:t>
      </w:r>
    </w:p>
    <w:p w14:paraId="0ADB9731" w14:textId="69AD6948" w:rsidR="006A414A" w:rsidRPr="00552315" w:rsidRDefault="006A414A" w:rsidP="00B31EEE">
      <w:pPr>
        <w:numPr>
          <w:ilvl w:val="1"/>
          <w:numId w:val="1"/>
        </w:numPr>
        <w:spacing w:line="360" w:lineRule="auto"/>
        <w:ind w:left="0" w:firstLine="0"/>
        <w:jc w:val="both"/>
        <w:rPr>
          <w:rFonts w:cs="Arial"/>
          <w:szCs w:val="20"/>
        </w:rPr>
      </w:pPr>
      <w:r w:rsidRPr="00552315">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2543F557" w14:textId="575710CE" w:rsidR="006A414A" w:rsidRPr="00552315" w:rsidRDefault="006A414A" w:rsidP="00B31EEE">
      <w:pPr>
        <w:numPr>
          <w:ilvl w:val="1"/>
          <w:numId w:val="1"/>
        </w:numPr>
        <w:spacing w:line="360" w:lineRule="auto"/>
        <w:ind w:left="0" w:firstLine="0"/>
        <w:jc w:val="both"/>
        <w:rPr>
          <w:rFonts w:cs="Arial"/>
          <w:szCs w:val="20"/>
        </w:rPr>
      </w:pPr>
      <w:r w:rsidRPr="00552315">
        <w:rPr>
          <w:rFonts w:cs="Arial"/>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w:t>
      </w:r>
      <w:r w:rsidR="00E85E3E" w:rsidRPr="00552315">
        <w:rPr>
          <w:rFonts w:cs="Arial"/>
          <w:szCs w:val="20"/>
        </w:rPr>
        <w:t xml:space="preserve"> sanções à</w:t>
      </w:r>
      <w:r w:rsidRPr="00552315">
        <w:rPr>
          <w:rFonts w:cs="Arial"/>
          <w:szCs w:val="20"/>
        </w:rPr>
        <w:t xml:space="preserve"> CONTRATADA de acordo com as regras previstas </w:t>
      </w:r>
      <w:r w:rsidR="003B640B">
        <w:rPr>
          <w:rFonts w:cs="Arial"/>
          <w:szCs w:val="20"/>
        </w:rPr>
        <w:t>neste Projeto Básico</w:t>
      </w:r>
      <w:r w:rsidRPr="00552315">
        <w:rPr>
          <w:rFonts w:cs="Arial"/>
          <w:szCs w:val="20"/>
        </w:rPr>
        <w:t xml:space="preserve">. </w:t>
      </w:r>
    </w:p>
    <w:p w14:paraId="3B27C979" w14:textId="428DF6A7" w:rsidR="006A414A" w:rsidRPr="00552315" w:rsidRDefault="006A414A" w:rsidP="00B31EEE">
      <w:pPr>
        <w:numPr>
          <w:ilvl w:val="1"/>
          <w:numId w:val="1"/>
        </w:numPr>
        <w:spacing w:line="360" w:lineRule="auto"/>
        <w:ind w:left="0" w:firstLine="0"/>
        <w:jc w:val="both"/>
        <w:rPr>
          <w:rFonts w:cs="Arial"/>
          <w:szCs w:val="20"/>
        </w:rPr>
      </w:pPr>
      <w:r w:rsidRPr="00552315">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14:paraId="1BBCC8D3" w14:textId="163385E2" w:rsidR="0066759F" w:rsidRPr="00552315" w:rsidRDefault="0066759F" w:rsidP="00B31EEE">
      <w:pPr>
        <w:pStyle w:val="PargrafodaLista"/>
        <w:numPr>
          <w:ilvl w:val="1"/>
          <w:numId w:val="1"/>
        </w:numPr>
        <w:spacing w:line="360" w:lineRule="auto"/>
        <w:ind w:left="0" w:firstLine="0"/>
        <w:contextualSpacing w:val="0"/>
        <w:jc w:val="both"/>
        <w:rPr>
          <w:rFonts w:cs="Arial"/>
          <w:szCs w:val="20"/>
        </w:rPr>
      </w:pPr>
      <w:r w:rsidRPr="00552315">
        <w:rPr>
          <w:rFonts w:cs="Arial"/>
          <w:szCs w:val="20"/>
        </w:rPr>
        <w:lastRenderedPageBreak/>
        <w:t xml:space="preserve">As disposições previstas nesta cláusula não excluem o disposto no Anexo VIII da Instrução Normativa </w:t>
      </w:r>
      <w:r w:rsidR="00834B3D">
        <w:rPr>
          <w:rFonts w:cs="Arial"/>
          <w:szCs w:val="20"/>
        </w:rPr>
        <w:t>SEGES</w:t>
      </w:r>
      <w:r w:rsidRPr="00552315">
        <w:rPr>
          <w:rFonts w:cs="Arial"/>
          <w:szCs w:val="20"/>
        </w:rPr>
        <w:t>/</w:t>
      </w:r>
      <w:r w:rsidR="003C58CC" w:rsidRPr="00552315">
        <w:rPr>
          <w:rFonts w:cs="Arial"/>
          <w:szCs w:val="20"/>
        </w:rPr>
        <w:t>MP</w:t>
      </w:r>
      <w:r w:rsidRPr="00552315">
        <w:rPr>
          <w:rFonts w:cs="Arial"/>
          <w:szCs w:val="20"/>
        </w:rPr>
        <w:t xml:space="preserve"> nº 05, de 2017, aplicável no que for pertinente à contratação.</w:t>
      </w:r>
    </w:p>
    <w:p w14:paraId="27A1E1FB" w14:textId="1D208B38" w:rsidR="00C80A83" w:rsidRDefault="006A414A" w:rsidP="00B31EEE">
      <w:pPr>
        <w:numPr>
          <w:ilvl w:val="1"/>
          <w:numId w:val="1"/>
        </w:numPr>
        <w:spacing w:line="360" w:lineRule="auto"/>
        <w:ind w:left="0" w:firstLine="0"/>
        <w:jc w:val="both"/>
        <w:rPr>
          <w:rFonts w:cs="Arial"/>
          <w:szCs w:val="20"/>
          <w:lang w:eastAsia="en-US"/>
        </w:rPr>
      </w:pPr>
      <w:r w:rsidRPr="00C80A83">
        <w:rPr>
          <w:rFonts w:cs="Arial"/>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14:paraId="5E206EDE" w14:textId="34F37ACD" w:rsidR="004B3C43" w:rsidRDefault="004B3C43" w:rsidP="00B31EEE">
      <w:pPr>
        <w:pStyle w:val="Nivel1"/>
        <w:spacing w:before="0" w:line="360" w:lineRule="auto"/>
        <w:ind w:left="0" w:firstLine="0"/>
        <w:rPr>
          <w:rFonts w:cs="Arial"/>
          <w:lang w:eastAsia="en-US"/>
        </w:rPr>
      </w:pPr>
      <w:r>
        <w:rPr>
          <w:rFonts w:cs="Arial"/>
          <w:lang w:eastAsia="en-US"/>
        </w:rPr>
        <w:t>DOS CRITÉRIOS DE AFERIÇÃO E MEDIÇÃO PARA FATURAMENTO</w:t>
      </w:r>
    </w:p>
    <w:p w14:paraId="062400CE" w14:textId="376E377C" w:rsidR="00AC5B48" w:rsidRPr="00785DC1" w:rsidRDefault="00AC5B48" w:rsidP="000678DD">
      <w:pPr>
        <w:shd w:val="clear" w:color="auto" w:fill="FFFFFF"/>
        <w:spacing w:line="360" w:lineRule="auto"/>
        <w:jc w:val="both"/>
        <w:rPr>
          <w:rFonts w:cs="Arial"/>
          <w:color w:val="000000"/>
          <w:szCs w:val="20"/>
        </w:rPr>
      </w:pPr>
      <w:r w:rsidRPr="00785DC1">
        <w:rPr>
          <w:rFonts w:cs="Arial"/>
          <w:color w:val="000000"/>
          <w:szCs w:val="20"/>
        </w:rPr>
        <w:t>14.1 O acompanhamento e a fiscalização da execução do serviço consistem na verificação da conformidade da prestação dos serviços, dos materiais, técnicas e equipamentos empregados, de forma a assegurar o perfeito cumprimento do ajuste, que serão exercidos por </w:t>
      </w:r>
      <w:r w:rsidRPr="00785DC1">
        <w:rPr>
          <w:rFonts w:cs="Arial"/>
          <w:color w:val="00000A"/>
          <w:szCs w:val="20"/>
          <w:bdr w:val="none" w:sz="0" w:space="0" w:color="auto" w:frame="1"/>
        </w:rPr>
        <w:t>um ou mais representantes da Contratante, especialmente designados, na forma dos arts. 67 e 73 da Lei nº 8.666, de 1993.</w:t>
      </w:r>
      <w:r w:rsidRPr="00785DC1">
        <w:rPr>
          <w:rFonts w:cs="Arial"/>
          <w:color w:val="000000"/>
          <w:szCs w:val="20"/>
        </w:rPr>
        <w:t> </w:t>
      </w:r>
    </w:p>
    <w:p w14:paraId="2E3F87E6" w14:textId="505D2A33" w:rsidR="00AC5B48" w:rsidRPr="00785DC1" w:rsidRDefault="00AC5B48" w:rsidP="000678DD">
      <w:pPr>
        <w:shd w:val="clear" w:color="auto" w:fill="FFFFFF"/>
        <w:spacing w:line="360" w:lineRule="auto"/>
        <w:jc w:val="both"/>
        <w:rPr>
          <w:rFonts w:cs="Arial"/>
          <w:color w:val="000000"/>
          <w:szCs w:val="20"/>
        </w:rPr>
      </w:pPr>
      <w:r w:rsidRPr="00785DC1">
        <w:rPr>
          <w:rFonts w:cs="Arial"/>
          <w:color w:val="00000A"/>
          <w:szCs w:val="20"/>
          <w:bdr w:val="none" w:sz="0" w:space="0" w:color="auto" w:frame="1"/>
        </w:rPr>
        <w:t xml:space="preserve">14.2 O representante da Contratante deverá ter a qualificação necessária para o acompanhamento </w:t>
      </w:r>
      <w:r w:rsidR="007A1706" w:rsidRPr="00785DC1">
        <w:rPr>
          <w:rFonts w:cs="Arial"/>
          <w:color w:val="00000A"/>
          <w:szCs w:val="20"/>
          <w:bdr w:val="none" w:sz="0" w:space="0" w:color="auto" w:frame="1"/>
        </w:rPr>
        <w:t xml:space="preserve">  </w:t>
      </w:r>
      <w:r w:rsidR="001232C0" w:rsidRPr="00785DC1">
        <w:rPr>
          <w:rFonts w:cs="Arial"/>
          <w:color w:val="00000A"/>
          <w:szCs w:val="20"/>
          <w:bdr w:val="none" w:sz="0" w:space="0" w:color="auto" w:frame="1"/>
        </w:rPr>
        <w:t xml:space="preserve">       </w:t>
      </w:r>
      <w:r w:rsidRPr="00785DC1">
        <w:rPr>
          <w:rFonts w:cs="Arial"/>
          <w:color w:val="00000A"/>
          <w:szCs w:val="20"/>
          <w:bdr w:val="none" w:sz="0" w:space="0" w:color="auto" w:frame="1"/>
        </w:rPr>
        <w:t>e controle da execução </w:t>
      </w:r>
      <w:r w:rsidRPr="00785DC1">
        <w:rPr>
          <w:rFonts w:cs="Arial"/>
          <w:color w:val="000000"/>
          <w:szCs w:val="20"/>
        </w:rPr>
        <w:t>dos serviços</w:t>
      </w:r>
      <w:r w:rsidRPr="00785DC1">
        <w:rPr>
          <w:rFonts w:cs="Arial"/>
          <w:color w:val="00000A"/>
          <w:szCs w:val="20"/>
          <w:bdr w:val="none" w:sz="0" w:space="0" w:color="auto" w:frame="1"/>
        </w:rPr>
        <w:t>.</w:t>
      </w:r>
      <w:r w:rsidRPr="00785DC1">
        <w:rPr>
          <w:rFonts w:cs="Arial"/>
          <w:color w:val="000000"/>
          <w:szCs w:val="20"/>
        </w:rPr>
        <w:t> </w:t>
      </w:r>
    </w:p>
    <w:p w14:paraId="564D4AB6" w14:textId="77777777" w:rsidR="00AC5B48" w:rsidRPr="00785DC1" w:rsidRDefault="00AC5B48" w:rsidP="000678DD">
      <w:pPr>
        <w:shd w:val="clear" w:color="auto" w:fill="FFFFFF"/>
        <w:spacing w:line="360" w:lineRule="auto"/>
        <w:jc w:val="both"/>
        <w:rPr>
          <w:rFonts w:cs="Arial"/>
          <w:color w:val="000000"/>
          <w:szCs w:val="20"/>
        </w:rPr>
      </w:pPr>
      <w:r w:rsidRPr="00785DC1">
        <w:rPr>
          <w:rFonts w:cs="Arial"/>
          <w:color w:val="00000A"/>
          <w:szCs w:val="20"/>
          <w:bdr w:val="none" w:sz="0" w:space="0" w:color="auto" w:frame="1"/>
        </w:rPr>
        <w:t>14.3. A verificação da adequação da prestação do serviço deverá ser realizada com base nos critérios previstos neste Termo de Referência.</w:t>
      </w:r>
      <w:r w:rsidRPr="00785DC1">
        <w:rPr>
          <w:rFonts w:cs="Arial"/>
          <w:color w:val="000000"/>
          <w:szCs w:val="20"/>
        </w:rPr>
        <w:t> </w:t>
      </w:r>
    </w:p>
    <w:p w14:paraId="6E37FEE2" w14:textId="77777777" w:rsidR="00AC5B48" w:rsidRPr="00785DC1" w:rsidRDefault="00AC5B48" w:rsidP="000678DD">
      <w:pPr>
        <w:shd w:val="clear" w:color="auto" w:fill="FFFFFF"/>
        <w:spacing w:line="360" w:lineRule="auto"/>
        <w:jc w:val="both"/>
        <w:rPr>
          <w:rFonts w:cs="Arial"/>
          <w:color w:val="000000"/>
          <w:szCs w:val="20"/>
        </w:rPr>
      </w:pPr>
      <w:r w:rsidRPr="00785DC1">
        <w:rPr>
          <w:rFonts w:cs="Arial"/>
          <w:color w:val="00000A"/>
          <w:szCs w:val="20"/>
          <w:bdr w:val="none" w:sz="0" w:space="0" w:color="auto" w:frame="1"/>
        </w:rPr>
        <w:t>14.4. O representante da Contratante deverá promover o registro das ocorrências verificadas, adotando as providências necessárias ao fiel cumprimento da execução dos serviços, conforme o disposto nos §§ 1º e 2º do art. 67 da Lei nº 8.666, de 1993.</w:t>
      </w:r>
      <w:r w:rsidRPr="00785DC1">
        <w:rPr>
          <w:rFonts w:cs="Arial"/>
          <w:color w:val="000000"/>
          <w:szCs w:val="20"/>
        </w:rPr>
        <w:t> </w:t>
      </w:r>
    </w:p>
    <w:p w14:paraId="0CC6E260" w14:textId="77777777" w:rsidR="008369E4" w:rsidRPr="00785DC1" w:rsidRDefault="00AC5B48" w:rsidP="000678DD">
      <w:pPr>
        <w:shd w:val="clear" w:color="auto" w:fill="FFFFFF"/>
        <w:spacing w:line="360" w:lineRule="auto"/>
        <w:jc w:val="both"/>
        <w:rPr>
          <w:rFonts w:cs="Arial"/>
          <w:color w:val="000000"/>
          <w:szCs w:val="20"/>
        </w:rPr>
      </w:pPr>
      <w:r w:rsidRPr="00785DC1">
        <w:rPr>
          <w:rFonts w:cs="Arial"/>
          <w:color w:val="000000"/>
          <w:szCs w:val="20"/>
        </w:rPr>
        <w:t xml:space="preserve">14.5. As atividades de gestão e fiscalização da execução contratual devem ser realizadas de forma </w:t>
      </w:r>
      <w:r w:rsidR="001232C0" w:rsidRPr="00785DC1">
        <w:rPr>
          <w:rFonts w:cs="Arial"/>
          <w:color w:val="000000"/>
          <w:szCs w:val="20"/>
        </w:rPr>
        <w:t xml:space="preserve">       </w:t>
      </w:r>
      <w:r w:rsidRPr="00785DC1">
        <w:rPr>
          <w:rFonts w:cs="Arial"/>
          <w:color w:val="000000"/>
          <w:szCs w:val="20"/>
        </w:rPr>
        <w:t>preventiva, rotineira e sistemática, podendo ser exercidas por servidores, equipe de fiscalização</w:t>
      </w:r>
      <w:r w:rsidR="001232C0" w:rsidRPr="00785DC1">
        <w:rPr>
          <w:rFonts w:cs="Arial"/>
          <w:color w:val="000000"/>
          <w:szCs w:val="20"/>
        </w:rPr>
        <w:t xml:space="preserve"> </w:t>
      </w:r>
      <w:r w:rsidRPr="00785DC1">
        <w:rPr>
          <w:rFonts w:cs="Arial"/>
          <w:color w:val="000000"/>
          <w:szCs w:val="20"/>
        </w:rPr>
        <w:t>ou único servidor, desde que, no exercício dessas atribuições, fique assegurada a distinção dessas atividades e, em razão do volume de trabalho, não comprometa o desempenho de todas as ações relacionadas à Gestão da execução do serviço. </w:t>
      </w:r>
    </w:p>
    <w:p w14:paraId="4EC401CB" w14:textId="3CFE8F29" w:rsidR="00AC5B48" w:rsidRPr="00785DC1" w:rsidRDefault="00AC5B48" w:rsidP="000678DD">
      <w:pPr>
        <w:shd w:val="clear" w:color="auto" w:fill="FFFFFF"/>
        <w:spacing w:line="360" w:lineRule="auto"/>
        <w:jc w:val="both"/>
        <w:rPr>
          <w:rFonts w:cs="Arial"/>
          <w:color w:val="000000"/>
          <w:szCs w:val="20"/>
        </w:rPr>
      </w:pPr>
      <w:r w:rsidRPr="00785DC1">
        <w:rPr>
          <w:rFonts w:cs="Arial"/>
          <w:color w:val="000000"/>
          <w:szCs w:val="20"/>
        </w:rPr>
        <w:t>14.6. Durante a execução do objeto, o fiscal técnico deverá monitorar constantemente o nível de qualidade dos serviços para evitar a sua degeneração, devendo intervir para requerer à CONTRATADA a correção das faltas, falhas e irregularidades constatadas. </w:t>
      </w:r>
    </w:p>
    <w:p w14:paraId="5085B504" w14:textId="77777777" w:rsidR="00AC5B48" w:rsidRPr="00785DC1" w:rsidRDefault="00AC5B48" w:rsidP="000678DD">
      <w:pPr>
        <w:shd w:val="clear" w:color="auto" w:fill="FFFFFF"/>
        <w:spacing w:line="360" w:lineRule="auto"/>
        <w:ind w:firstLine="10"/>
        <w:jc w:val="both"/>
        <w:rPr>
          <w:rFonts w:cs="Arial"/>
          <w:color w:val="000000"/>
          <w:szCs w:val="20"/>
        </w:rPr>
      </w:pPr>
      <w:r w:rsidRPr="00785DC1">
        <w:rPr>
          <w:rFonts w:cs="Arial"/>
          <w:color w:val="000000"/>
          <w:szCs w:val="20"/>
        </w:rPr>
        <w:t>14.7. 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347E465A" w14:textId="77777777" w:rsidR="00AC5B48" w:rsidRPr="00785DC1" w:rsidRDefault="00AC5B48" w:rsidP="000678DD">
      <w:pPr>
        <w:shd w:val="clear" w:color="auto" w:fill="FFFFFF"/>
        <w:spacing w:line="360" w:lineRule="auto"/>
        <w:ind w:firstLine="10"/>
        <w:jc w:val="both"/>
        <w:rPr>
          <w:rFonts w:cs="Arial"/>
          <w:color w:val="000000"/>
          <w:szCs w:val="20"/>
        </w:rPr>
      </w:pPr>
      <w:r w:rsidRPr="00785DC1">
        <w:rPr>
          <w:rFonts w:cs="Arial"/>
          <w:color w:val="000000"/>
          <w:szCs w:val="20"/>
        </w:rPr>
        <w:t>14.8. Na hipótese de comportamento contínuo de desconformidade da prestação do serviço em relação à qualidade exigida, deve-se exigir o ressarcimento do valor pago pela vaga no curso de especialização à instituição. </w:t>
      </w:r>
    </w:p>
    <w:p w14:paraId="6B5DB3C0" w14:textId="77777777" w:rsidR="00AC5B48" w:rsidRPr="00785DC1" w:rsidRDefault="00AC5B48" w:rsidP="000678DD">
      <w:pPr>
        <w:shd w:val="clear" w:color="auto" w:fill="FFFFFF"/>
        <w:spacing w:line="360" w:lineRule="auto"/>
        <w:ind w:firstLine="10"/>
        <w:jc w:val="both"/>
        <w:rPr>
          <w:rFonts w:cs="Arial"/>
          <w:color w:val="000000"/>
          <w:szCs w:val="20"/>
        </w:rPr>
      </w:pPr>
      <w:r w:rsidRPr="00785DC1">
        <w:rPr>
          <w:rFonts w:cs="Arial"/>
          <w:color w:val="00000A"/>
          <w:szCs w:val="20"/>
          <w:bdr w:val="none" w:sz="0" w:space="0" w:color="auto" w:frame="1"/>
        </w:rPr>
        <w:t>14.9. O fiscal técnico poderá realizar avaliação diária, semanal ou mensal, desde que o período escolhido seja suficiente para avaliar ou, se for o caso, aferir o desempenho e qualidade da prestação dos serviços.</w:t>
      </w:r>
      <w:r w:rsidRPr="00785DC1">
        <w:rPr>
          <w:rFonts w:cs="Arial"/>
          <w:color w:val="000000"/>
          <w:szCs w:val="20"/>
        </w:rPr>
        <w:t> </w:t>
      </w:r>
    </w:p>
    <w:p w14:paraId="04C5AA6A" w14:textId="53DFAE54" w:rsidR="00AC5B48" w:rsidRDefault="00AC5B48" w:rsidP="000678DD">
      <w:pPr>
        <w:shd w:val="clear" w:color="auto" w:fill="FFFFFF"/>
        <w:spacing w:line="360" w:lineRule="auto"/>
        <w:ind w:firstLine="10"/>
        <w:jc w:val="both"/>
        <w:rPr>
          <w:rFonts w:cs="Arial"/>
          <w:color w:val="000000"/>
          <w:szCs w:val="20"/>
        </w:rPr>
      </w:pPr>
      <w:r w:rsidRPr="00785DC1">
        <w:rPr>
          <w:rFonts w:cs="Arial"/>
          <w:color w:val="00000A"/>
          <w:szCs w:val="20"/>
          <w:bdr w:val="none" w:sz="0" w:space="0" w:color="auto" w:frame="1"/>
        </w:rPr>
        <w:t>14.10 As disposições previstas nesta cláusula não excluem o disposto no Anexo VIII da Instrução Normativa SLTI</w:t>
      </w:r>
      <w:r w:rsidRPr="007A1706">
        <w:rPr>
          <w:rFonts w:cs="Arial"/>
          <w:color w:val="00000A"/>
          <w:szCs w:val="20"/>
          <w:bdr w:val="none" w:sz="0" w:space="0" w:color="auto" w:frame="1"/>
        </w:rPr>
        <w:t>/MP nº 05, de 2017, aplicável no que for pertinente à contratação.</w:t>
      </w:r>
      <w:r w:rsidRPr="007A1706">
        <w:rPr>
          <w:rFonts w:cs="Arial"/>
          <w:color w:val="000000"/>
          <w:szCs w:val="20"/>
        </w:rPr>
        <w:t> </w:t>
      </w:r>
    </w:p>
    <w:p w14:paraId="472FBA49" w14:textId="77777777" w:rsidR="007E7DA5" w:rsidRPr="007A1706" w:rsidRDefault="007E7DA5" w:rsidP="000678DD">
      <w:pPr>
        <w:shd w:val="clear" w:color="auto" w:fill="FFFFFF"/>
        <w:spacing w:line="360" w:lineRule="auto"/>
        <w:ind w:firstLine="10"/>
        <w:jc w:val="both"/>
        <w:rPr>
          <w:rFonts w:cs="Arial"/>
          <w:color w:val="000000"/>
          <w:szCs w:val="20"/>
        </w:rPr>
      </w:pPr>
    </w:p>
    <w:p w14:paraId="6CA3D928" w14:textId="6B132DD0" w:rsidR="00B222EE" w:rsidRPr="007E7DA5" w:rsidRDefault="00C55B69" w:rsidP="00B31EEE">
      <w:pPr>
        <w:pStyle w:val="Nivel1"/>
        <w:spacing w:before="0" w:line="360" w:lineRule="auto"/>
        <w:ind w:left="0" w:firstLine="0"/>
        <w:rPr>
          <w:rFonts w:cs="Arial"/>
          <w:lang w:eastAsia="en-US"/>
        </w:rPr>
      </w:pPr>
      <w:r w:rsidRPr="00552315">
        <w:rPr>
          <w:rFonts w:cs="Arial"/>
          <w:color w:val="auto"/>
        </w:rPr>
        <w:t>DO RECEBIMENTO E ACEITAÇÃO DO OBJETO</w:t>
      </w:r>
      <w:r w:rsidR="008C04BB" w:rsidRPr="00552315">
        <w:rPr>
          <w:rFonts w:cs="Arial"/>
          <w:color w:val="auto"/>
        </w:rPr>
        <w:t xml:space="preserve"> </w:t>
      </w:r>
      <w:r w:rsidR="00572024" w:rsidRPr="00552315">
        <w:rPr>
          <w:rFonts w:cs="Arial"/>
          <w:color w:val="auto"/>
        </w:rPr>
        <w:t xml:space="preserve"> </w:t>
      </w:r>
    </w:p>
    <w:p w14:paraId="2F947CE2" w14:textId="4D655B91" w:rsidR="00761D03" w:rsidRPr="00552315" w:rsidRDefault="00761D03" w:rsidP="00B31EEE">
      <w:pPr>
        <w:numPr>
          <w:ilvl w:val="1"/>
          <w:numId w:val="1"/>
        </w:numPr>
        <w:spacing w:line="360" w:lineRule="auto"/>
        <w:ind w:left="0" w:firstLine="0"/>
        <w:jc w:val="both"/>
        <w:rPr>
          <w:rFonts w:cs="Arial"/>
          <w:color w:val="000000" w:themeColor="text1"/>
          <w:szCs w:val="20"/>
          <w:lang w:eastAsia="en-US"/>
        </w:rPr>
      </w:pPr>
      <w:r w:rsidRPr="00552315">
        <w:rPr>
          <w:rFonts w:cs="Arial"/>
          <w:iCs/>
          <w:szCs w:val="20"/>
        </w:rPr>
        <w:t xml:space="preserve">A emissão da Nota Fiscal/Fatura deve ser precedida do recebimento definitivo dos serviços, nos </w:t>
      </w:r>
      <w:r w:rsidR="002004CF" w:rsidRPr="00552315">
        <w:rPr>
          <w:rFonts w:cs="Arial"/>
          <w:iCs/>
          <w:szCs w:val="20"/>
        </w:rPr>
        <w:t>termos abaixo.</w:t>
      </w:r>
      <w:r w:rsidRPr="00552315">
        <w:rPr>
          <w:rFonts w:cs="Arial"/>
          <w:iCs/>
          <w:szCs w:val="20"/>
        </w:rPr>
        <w:t xml:space="preserve"> </w:t>
      </w:r>
    </w:p>
    <w:p w14:paraId="6E87C596" w14:textId="77777777" w:rsidR="00761D03" w:rsidRPr="00552315" w:rsidRDefault="00761D03" w:rsidP="00B31EEE">
      <w:pPr>
        <w:numPr>
          <w:ilvl w:val="1"/>
          <w:numId w:val="1"/>
        </w:numPr>
        <w:spacing w:line="360" w:lineRule="auto"/>
        <w:ind w:left="0" w:firstLine="0"/>
        <w:jc w:val="both"/>
        <w:rPr>
          <w:rFonts w:cs="Arial"/>
          <w:color w:val="000000" w:themeColor="text1"/>
          <w:szCs w:val="20"/>
          <w:lang w:eastAsia="en-US"/>
        </w:rPr>
      </w:pPr>
      <w:r w:rsidRPr="00552315">
        <w:rPr>
          <w:rFonts w:cs="Arial"/>
          <w:iCs/>
          <w:szCs w:val="20"/>
        </w:rPr>
        <w:t>No</w:t>
      </w:r>
      <w:r w:rsidRPr="00552315">
        <w:rPr>
          <w:rFonts w:cs="Arial"/>
          <w:color w:val="000000"/>
          <w:szCs w:val="20"/>
          <w:lang w:eastAsia="en-US"/>
        </w:rPr>
        <w:t xml:space="preserve"> prazo de até </w:t>
      </w:r>
      <w:r w:rsidRPr="0052090B">
        <w:rPr>
          <w:rFonts w:cs="Arial"/>
          <w:iCs/>
          <w:szCs w:val="20"/>
          <w:lang w:eastAsia="en-US"/>
        </w:rPr>
        <w:t>5 dias corridos</w:t>
      </w:r>
      <w:r w:rsidRPr="0052090B">
        <w:rPr>
          <w:rFonts w:cs="Arial"/>
          <w:szCs w:val="20"/>
          <w:lang w:eastAsia="en-US"/>
        </w:rPr>
        <w:t xml:space="preserve"> </w:t>
      </w:r>
      <w:r w:rsidRPr="00552315">
        <w:rPr>
          <w:rFonts w:cs="Arial"/>
          <w:color w:val="000000"/>
          <w:szCs w:val="20"/>
          <w:lang w:eastAsia="en-US"/>
        </w:rPr>
        <w:t xml:space="preserve">do adimplemento da parcela, a CONTRATADA deverá entregar toda a documentação comprobatória do cumprimento da obrigação contratual;  </w:t>
      </w:r>
    </w:p>
    <w:p w14:paraId="63B60D5C" w14:textId="7DE3EA14" w:rsidR="002004CF" w:rsidRPr="00905002" w:rsidRDefault="002004CF" w:rsidP="00B31EEE">
      <w:pPr>
        <w:numPr>
          <w:ilvl w:val="1"/>
          <w:numId w:val="1"/>
        </w:numPr>
        <w:spacing w:line="360" w:lineRule="auto"/>
        <w:ind w:left="0" w:firstLine="0"/>
        <w:jc w:val="both"/>
        <w:rPr>
          <w:rFonts w:cs="Arial"/>
          <w:color w:val="000000" w:themeColor="text1"/>
          <w:szCs w:val="20"/>
          <w:lang w:eastAsia="en-US"/>
        </w:rPr>
      </w:pPr>
      <w:r w:rsidRPr="00552315">
        <w:rPr>
          <w:rFonts w:cs="Arial"/>
          <w:szCs w:val="20"/>
        </w:rPr>
        <w:t>O recebimento provisório será realizado pelo fiscal técnico</w:t>
      </w:r>
      <w:r w:rsidR="00D116DB" w:rsidRPr="00552315">
        <w:rPr>
          <w:rFonts w:cs="Arial"/>
          <w:szCs w:val="20"/>
        </w:rPr>
        <w:t xml:space="preserve"> </w:t>
      </w:r>
      <w:r w:rsidRPr="00552315">
        <w:rPr>
          <w:rFonts w:cs="Arial"/>
          <w:szCs w:val="20"/>
        </w:rPr>
        <w:t>e setorial</w:t>
      </w:r>
      <w:r w:rsidR="00E86C3D" w:rsidRPr="00552315">
        <w:rPr>
          <w:rFonts w:cs="Arial"/>
          <w:szCs w:val="20"/>
        </w:rPr>
        <w:t xml:space="preserve"> ou</w:t>
      </w:r>
      <w:r w:rsidRPr="00552315">
        <w:rPr>
          <w:rFonts w:cs="Arial"/>
          <w:szCs w:val="20"/>
        </w:rPr>
        <w:t xml:space="preserve"> pela equipe de fiscalização</w:t>
      </w:r>
      <w:r w:rsidR="00E86C3D" w:rsidRPr="00552315">
        <w:rPr>
          <w:rFonts w:cs="Arial"/>
          <w:szCs w:val="20"/>
        </w:rPr>
        <w:t xml:space="preserve"> após a entrega da documentação acima</w:t>
      </w:r>
      <w:r w:rsidRPr="00552315">
        <w:rPr>
          <w:rFonts w:cs="Arial"/>
          <w:szCs w:val="20"/>
        </w:rPr>
        <w:t>, da seguinte forma:</w:t>
      </w:r>
    </w:p>
    <w:p w14:paraId="00B60977" w14:textId="77777777" w:rsidR="00C00AB9" w:rsidRPr="00C00AB9" w:rsidRDefault="00E86C3D" w:rsidP="00C00AB9">
      <w:pPr>
        <w:pStyle w:val="PargrafodaLista"/>
        <w:numPr>
          <w:ilvl w:val="2"/>
          <w:numId w:val="32"/>
        </w:numPr>
        <w:spacing w:line="360" w:lineRule="auto"/>
        <w:ind w:left="0" w:firstLine="0"/>
        <w:jc w:val="both"/>
        <w:rPr>
          <w:rFonts w:cs="Arial"/>
          <w:color w:val="000000" w:themeColor="text1"/>
          <w:szCs w:val="20"/>
          <w:lang w:eastAsia="en-US"/>
        </w:rPr>
      </w:pPr>
      <w:r w:rsidRPr="00C00AB9">
        <w:rPr>
          <w:rFonts w:cs="Arial"/>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00F92D83" w14:textId="649C7B8D" w:rsidR="00C00AB9" w:rsidRPr="00C00AB9" w:rsidRDefault="00851E2F" w:rsidP="00B573F2">
      <w:pPr>
        <w:pStyle w:val="PargrafodaLista"/>
        <w:numPr>
          <w:ilvl w:val="3"/>
          <w:numId w:val="32"/>
        </w:numPr>
        <w:spacing w:line="360" w:lineRule="auto"/>
        <w:ind w:left="0" w:firstLine="0"/>
        <w:jc w:val="both"/>
        <w:rPr>
          <w:rFonts w:cs="Arial"/>
          <w:color w:val="000000" w:themeColor="text1"/>
          <w:szCs w:val="20"/>
          <w:lang w:eastAsia="en-US"/>
        </w:rPr>
      </w:pPr>
      <w:r w:rsidRPr="00C00AB9">
        <w:rPr>
          <w:rFonts w:cs="Arial"/>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8C0090E" w14:textId="77777777" w:rsidR="00B573F2" w:rsidRDefault="00851E2F" w:rsidP="00B573F2">
      <w:pPr>
        <w:pStyle w:val="PargrafodaLista"/>
        <w:numPr>
          <w:ilvl w:val="3"/>
          <w:numId w:val="38"/>
        </w:numPr>
        <w:spacing w:line="360" w:lineRule="auto"/>
        <w:ind w:left="0" w:firstLine="0"/>
        <w:jc w:val="both"/>
        <w:rPr>
          <w:rFonts w:cs="Arial"/>
          <w:color w:val="000000" w:themeColor="text1"/>
          <w:szCs w:val="20"/>
          <w:lang w:eastAsia="en-US"/>
        </w:rPr>
      </w:pPr>
      <w:r w:rsidRPr="00C00AB9">
        <w:rPr>
          <w:rFonts w:cs="Arial"/>
          <w:color w:val="000000"/>
          <w:szCs w:val="2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sidRPr="00C00AB9">
        <w:rPr>
          <w:rFonts w:cs="Arial"/>
          <w:color w:val="000000"/>
          <w:szCs w:val="20"/>
          <w:lang w:eastAsia="en-US"/>
        </w:rPr>
        <w:t>R</w:t>
      </w:r>
      <w:r w:rsidRPr="00C00AB9">
        <w:rPr>
          <w:rFonts w:cs="Arial"/>
          <w:color w:val="000000"/>
          <w:szCs w:val="20"/>
          <w:lang w:eastAsia="en-US"/>
        </w:rPr>
        <w:t xml:space="preserve">ecebimento </w:t>
      </w:r>
      <w:r w:rsidR="00E86C3D" w:rsidRPr="00C00AB9">
        <w:rPr>
          <w:rFonts w:cs="Arial"/>
          <w:color w:val="000000"/>
          <w:szCs w:val="20"/>
          <w:lang w:eastAsia="en-US"/>
        </w:rPr>
        <w:t>P</w:t>
      </w:r>
      <w:r w:rsidRPr="00C00AB9">
        <w:rPr>
          <w:rFonts w:cs="Arial"/>
          <w:color w:val="000000"/>
          <w:szCs w:val="20"/>
          <w:lang w:eastAsia="en-US"/>
        </w:rPr>
        <w:t>rovisório.</w:t>
      </w:r>
    </w:p>
    <w:p w14:paraId="0CBE86BC" w14:textId="74BE6F48" w:rsidR="00E86C3D" w:rsidRPr="00B573F2" w:rsidRDefault="00E86C3D" w:rsidP="00B573F2">
      <w:pPr>
        <w:pStyle w:val="PargrafodaLista"/>
        <w:numPr>
          <w:ilvl w:val="3"/>
          <w:numId w:val="38"/>
        </w:numPr>
        <w:spacing w:line="360" w:lineRule="auto"/>
        <w:ind w:left="0" w:firstLine="0"/>
        <w:jc w:val="both"/>
        <w:rPr>
          <w:rFonts w:cs="Arial"/>
          <w:color w:val="000000" w:themeColor="text1"/>
          <w:szCs w:val="20"/>
          <w:lang w:eastAsia="en-US"/>
        </w:rPr>
      </w:pPr>
      <w:r w:rsidRPr="00B573F2">
        <w:rPr>
          <w:rFonts w:cs="Arial"/>
          <w:color w:val="000000"/>
          <w:szCs w:val="20"/>
          <w:lang w:eastAsia="en-US"/>
        </w:rPr>
        <w:t>O recebimento provisório também ficará sujeito, quando cabível, à conclusão de todos os testes de campo e à entrega dos Manuais e Instruções exigíveis.</w:t>
      </w:r>
    </w:p>
    <w:p w14:paraId="53937E21" w14:textId="78DFDCB2" w:rsidR="00E86C3D" w:rsidRPr="00AC6FFB" w:rsidRDefault="00E86C3D" w:rsidP="00AC6FFB">
      <w:pPr>
        <w:pStyle w:val="PargrafodaLista"/>
        <w:numPr>
          <w:ilvl w:val="2"/>
          <w:numId w:val="32"/>
        </w:numPr>
        <w:spacing w:line="360" w:lineRule="auto"/>
        <w:ind w:left="0" w:firstLine="0"/>
        <w:jc w:val="both"/>
        <w:rPr>
          <w:rFonts w:cs="Arial"/>
          <w:color w:val="000000" w:themeColor="text1"/>
          <w:szCs w:val="20"/>
          <w:lang w:eastAsia="en-US"/>
        </w:rPr>
      </w:pPr>
      <w:r w:rsidRPr="00AC6FFB">
        <w:rPr>
          <w:rFonts w:cs="Arial"/>
          <w:color w:val="000000"/>
          <w:szCs w:val="20"/>
          <w:lang w:eastAsia="en-US"/>
        </w:rPr>
        <w:t xml:space="preserve">No prazo de até </w:t>
      </w:r>
      <w:r w:rsidRPr="00AC6FFB">
        <w:rPr>
          <w:rFonts w:cs="Arial"/>
          <w:iCs/>
          <w:szCs w:val="20"/>
          <w:lang w:eastAsia="en-US"/>
        </w:rPr>
        <w:t>10 dias corridos</w:t>
      </w:r>
      <w:r w:rsidRPr="00AC6FFB">
        <w:rPr>
          <w:rFonts w:cs="Arial"/>
          <w:szCs w:val="20"/>
          <w:lang w:eastAsia="en-US"/>
        </w:rPr>
        <w:t xml:space="preserve"> </w:t>
      </w:r>
      <w:r w:rsidRPr="00AC6FFB">
        <w:rPr>
          <w:rFonts w:cs="Arial"/>
          <w:color w:val="00000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6662F92F" w14:textId="77777777" w:rsidR="00BD161C" w:rsidRPr="00BD161C" w:rsidRDefault="00E86C3D" w:rsidP="00BD161C">
      <w:pPr>
        <w:pStyle w:val="PargrafodaLista"/>
        <w:numPr>
          <w:ilvl w:val="2"/>
          <w:numId w:val="34"/>
        </w:numPr>
        <w:spacing w:line="360" w:lineRule="auto"/>
        <w:ind w:left="0" w:firstLine="0"/>
        <w:jc w:val="both"/>
        <w:rPr>
          <w:rFonts w:cs="Arial"/>
          <w:color w:val="000000" w:themeColor="text1"/>
          <w:szCs w:val="20"/>
          <w:lang w:eastAsia="en-US"/>
        </w:rPr>
      </w:pPr>
      <w:r w:rsidRPr="00BD161C">
        <w:rPr>
          <w:rFonts w:cs="Arial"/>
          <w:szCs w:val="20"/>
        </w:rPr>
        <w:t xml:space="preserve">quando a fiscalização for exercida por um único servidor, o relatório circunstanciado </w:t>
      </w:r>
      <w:r w:rsidRPr="00BD161C">
        <w:rPr>
          <w:rFonts w:cs="Arial"/>
          <w:color w:val="000000"/>
          <w:szCs w:val="20"/>
          <w:lang w:eastAsia="en-US"/>
        </w:rPr>
        <w:t>deverá</w:t>
      </w:r>
      <w:r w:rsidRPr="00BD161C">
        <w:rPr>
          <w:rFonts w:cs="Arial"/>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55C49DA" w14:textId="134C04DB" w:rsidR="00724CAD" w:rsidRPr="00BD161C" w:rsidRDefault="00724CAD" w:rsidP="00BD161C">
      <w:pPr>
        <w:pStyle w:val="PargrafodaLista"/>
        <w:numPr>
          <w:ilvl w:val="2"/>
          <w:numId w:val="34"/>
        </w:numPr>
        <w:spacing w:line="360" w:lineRule="auto"/>
        <w:ind w:left="0" w:firstLine="0"/>
        <w:jc w:val="both"/>
        <w:rPr>
          <w:rFonts w:cs="Arial"/>
          <w:color w:val="000000" w:themeColor="text1"/>
          <w:szCs w:val="20"/>
          <w:lang w:eastAsia="en-US"/>
        </w:rPr>
      </w:pPr>
      <w:r w:rsidRPr="00BD161C">
        <w:rPr>
          <w:rFonts w:cs="Arial"/>
          <w:szCs w:val="20"/>
        </w:rPr>
        <w:t xml:space="preserve">Será considerado como ocorrido o recebimento provisório </w:t>
      </w:r>
      <w:r w:rsidR="00847814" w:rsidRPr="00BD161C">
        <w:rPr>
          <w:rFonts w:cs="Arial"/>
          <w:szCs w:val="20"/>
        </w:rPr>
        <w:t xml:space="preserve">com a entrega do relatório circunstanciado ou, em havendo mais de um a ser feito, com a entrega do último. </w:t>
      </w:r>
    </w:p>
    <w:p w14:paraId="5D09F4B6" w14:textId="36C1E837" w:rsidR="00847814" w:rsidRPr="00552315" w:rsidRDefault="00847814" w:rsidP="00BD161C">
      <w:pPr>
        <w:pStyle w:val="PargrafodaLista"/>
        <w:numPr>
          <w:ilvl w:val="4"/>
          <w:numId w:val="35"/>
        </w:numPr>
        <w:spacing w:line="360" w:lineRule="auto"/>
        <w:ind w:left="0" w:firstLine="0"/>
        <w:jc w:val="both"/>
        <w:rPr>
          <w:rFonts w:cs="Arial"/>
          <w:color w:val="000000" w:themeColor="text1"/>
          <w:szCs w:val="20"/>
          <w:lang w:eastAsia="en-US"/>
        </w:rPr>
      </w:pPr>
      <w:r w:rsidRPr="00552315">
        <w:rPr>
          <w:rFonts w:cs="Arial"/>
          <w:color w:val="000000" w:themeColor="text1"/>
          <w:szCs w:val="20"/>
          <w:lang w:eastAsia="en-US"/>
        </w:rPr>
        <w:t>Na hipótese de a verificação a que se refere o parágrafo anterior não ser procedida tempestivamente, reputar-se-á como realizada, consumando-se o recebimento provisório no dia do esgotamento do prazo.</w:t>
      </w:r>
    </w:p>
    <w:p w14:paraId="39F26BB1" w14:textId="3A8E0A54" w:rsidR="00761D03" w:rsidRPr="00552315" w:rsidRDefault="00761D03" w:rsidP="00AC6FFB">
      <w:pPr>
        <w:numPr>
          <w:ilvl w:val="1"/>
          <w:numId w:val="32"/>
        </w:numPr>
        <w:spacing w:line="360" w:lineRule="auto"/>
        <w:ind w:left="0" w:firstLine="0"/>
        <w:jc w:val="both"/>
        <w:rPr>
          <w:rFonts w:cs="Arial"/>
          <w:color w:val="000000" w:themeColor="text1"/>
          <w:szCs w:val="20"/>
          <w:lang w:eastAsia="en-US"/>
        </w:rPr>
      </w:pPr>
      <w:r w:rsidRPr="00552315">
        <w:rPr>
          <w:rFonts w:cs="Arial"/>
          <w:color w:val="000000"/>
          <w:szCs w:val="20"/>
          <w:lang w:eastAsia="en-US"/>
        </w:rPr>
        <w:t xml:space="preserve">No </w:t>
      </w:r>
      <w:r w:rsidRPr="00552315">
        <w:rPr>
          <w:rFonts w:cs="Arial"/>
          <w:iCs/>
          <w:szCs w:val="20"/>
        </w:rPr>
        <w:t>prazo</w:t>
      </w:r>
      <w:r w:rsidRPr="00552315">
        <w:rPr>
          <w:rFonts w:cs="Arial"/>
          <w:color w:val="000000"/>
          <w:szCs w:val="20"/>
          <w:lang w:eastAsia="en-US"/>
        </w:rPr>
        <w:t xml:space="preserve"> de até </w:t>
      </w:r>
      <w:r w:rsidR="00847814" w:rsidRPr="0052090B">
        <w:rPr>
          <w:rFonts w:cs="Arial"/>
          <w:iCs/>
          <w:szCs w:val="20"/>
          <w:lang w:eastAsia="en-US"/>
        </w:rPr>
        <w:t>10</w:t>
      </w:r>
      <w:r w:rsidRPr="0052090B">
        <w:rPr>
          <w:rFonts w:cs="Arial"/>
          <w:iCs/>
          <w:szCs w:val="20"/>
          <w:lang w:eastAsia="en-US"/>
        </w:rPr>
        <w:t xml:space="preserve"> (</w:t>
      </w:r>
      <w:r w:rsidR="00847814" w:rsidRPr="0052090B">
        <w:rPr>
          <w:rFonts w:cs="Arial"/>
          <w:iCs/>
          <w:szCs w:val="20"/>
          <w:lang w:eastAsia="en-US"/>
        </w:rPr>
        <w:t>dez</w:t>
      </w:r>
      <w:r w:rsidRPr="0052090B">
        <w:rPr>
          <w:rFonts w:cs="Arial"/>
          <w:iCs/>
          <w:szCs w:val="20"/>
          <w:lang w:eastAsia="en-US"/>
        </w:rPr>
        <w:t>) dias corridos</w:t>
      </w:r>
      <w:r w:rsidRPr="007431ED">
        <w:rPr>
          <w:rFonts w:cs="Arial"/>
          <w:szCs w:val="20"/>
          <w:lang w:eastAsia="en-US"/>
        </w:rPr>
        <w:t xml:space="preserve"> </w:t>
      </w:r>
      <w:r w:rsidRPr="00552315">
        <w:rPr>
          <w:rFonts w:cs="Arial"/>
          <w:color w:val="000000"/>
          <w:szCs w:val="20"/>
          <w:lang w:eastAsia="en-US"/>
        </w:rPr>
        <w:t xml:space="preserve">a partir do recebimento </w:t>
      </w:r>
      <w:r w:rsidR="00847814" w:rsidRPr="00552315">
        <w:rPr>
          <w:rFonts w:cs="Arial"/>
          <w:color w:val="000000"/>
          <w:szCs w:val="20"/>
          <w:lang w:eastAsia="en-US"/>
        </w:rPr>
        <w:t>provisório dos serviços</w:t>
      </w:r>
      <w:r w:rsidRPr="00552315">
        <w:rPr>
          <w:rFonts w:cs="Arial"/>
          <w:color w:val="000000"/>
          <w:szCs w:val="20"/>
          <w:lang w:eastAsia="en-US"/>
        </w:rPr>
        <w:t xml:space="preserve">, o Gestor do Contrato deverá providenciar o recebimento definitivo, ato que concretiza o ateste da execução dos serviços, obedecendo as seguintes diretrizes: </w:t>
      </w:r>
    </w:p>
    <w:p w14:paraId="241A3BC5" w14:textId="49D51DAE" w:rsidR="00761D03" w:rsidRPr="00770E09" w:rsidRDefault="00761D03" w:rsidP="00770E09">
      <w:pPr>
        <w:pStyle w:val="PargrafodaLista"/>
        <w:numPr>
          <w:ilvl w:val="2"/>
          <w:numId w:val="36"/>
        </w:numPr>
        <w:spacing w:line="360" w:lineRule="auto"/>
        <w:ind w:left="0" w:firstLine="0"/>
        <w:jc w:val="both"/>
        <w:rPr>
          <w:rFonts w:cs="Arial"/>
          <w:color w:val="000000"/>
          <w:szCs w:val="20"/>
          <w:lang w:eastAsia="en-US"/>
        </w:rPr>
      </w:pPr>
      <w:r w:rsidRPr="00770E09">
        <w:rPr>
          <w:rFonts w:cs="Arial"/>
          <w:color w:val="000000"/>
          <w:szCs w:val="20"/>
          <w:lang w:eastAsia="en-US"/>
        </w:rPr>
        <w:lastRenderedPageBreak/>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1D73BF92" w14:textId="00D0F3E3" w:rsidR="00761D03" w:rsidRPr="00770E09" w:rsidRDefault="00761D03" w:rsidP="00770E09">
      <w:pPr>
        <w:pStyle w:val="PargrafodaLista"/>
        <w:numPr>
          <w:ilvl w:val="2"/>
          <w:numId w:val="36"/>
        </w:numPr>
        <w:spacing w:line="360" w:lineRule="auto"/>
        <w:ind w:left="0" w:firstLine="0"/>
        <w:jc w:val="both"/>
        <w:rPr>
          <w:rFonts w:cs="Arial"/>
          <w:color w:val="000000"/>
          <w:szCs w:val="20"/>
          <w:lang w:eastAsia="en-US"/>
        </w:rPr>
      </w:pPr>
      <w:r w:rsidRPr="00770E09">
        <w:rPr>
          <w:rFonts w:cs="Arial"/>
          <w:color w:val="000000"/>
          <w:szCs w:val="20"/>
          <w:lang w:eastAsia="en-US"/>
        </w:rPr>
        <w:t xml:space="preserve">Emitir Termo Circunstanciado para efeito de recebimento definitivo dos serviços prestados, com base nos relatórios e documentações apresentadas; e </w:t>
      </w:r>
    </w:p>
    <w:p w14:paraId="7C89170E" w14:textId="77777777" w:rsidR="00761D03" w:rsidRPr="00552315" w:rsidRDefault="00761D03" w:rsidP="00770E09">
      <w:pPr>
        <w:numPr>
          <w:ilvl w:val="2"/>
          <w:numId w:val="36"/>
        </w:numPr>
        <w:spacing w:line="360" w:lineRule="auto"/>
        <w:ind w:left="0" w:firstLine="0"/>
        <w:jc w:val="both"/>
        <w:rPr>
          <w:rFonts w:cs="Arial"/>
          <w:color w:val="000000"/>
          <w:szCs w:val="20"/>
          <w:lang w:eastAsia="en-US"/>
        </w:rPr>
      </w:pPr>
      <w:r w:rsidRPr="00552315">
        <w:rPr>
          <w:rFonts w:cs="Arial"/>
          <w:color w:val="000000"/>
          <w:szCs w:val="20"/>
          <w:lang w:eastAsia="en-US"/>
        </w:rPr>
        <w:t xml:space="preserve">Comunicar a empresa para que emita a Nota Fiscal ou Fatura, com o valor exato dimensionado pela fiscalização. </w:t>
      </w:r>
    </w:p>
    <w:p w14:paraId="56AE13E1" w14:textId="7B0016F0" w:rsidR="0044691A" w:rsidRPr="00677E5A" w:rsidRDefault="0044691A" w:rsidP="00770E09">
      <w:pPr>
        <w:numPr>
          <w:ilvl w:val="1"/>
          <w:numId w:val="36"/>
        </w:numPr>
        <w:spacing w:line="360" w:lineRule="auto"/>
        <w:ind w:left="0" w:firstLine="0"/>
        <w:jc w:val="both"/>
        <w:rPr>
          <w:rFonts w:cs="Arial"/>
          <w:szCs w:val="20"/>
        </w:rPr>
      </w:pPr>
      <w:r w:rsidRPr="00677E5A">
        <w:rPr>
          <w:rFonts w:cs="Arial"/>
          <w:szCs w:val="20"/>
        </w:rPr>
        <w:t xml:space="preserve">O recebimento da última etapa de execução equivale ao recebimento do objeto como um todo e será </w:t>
      </w:r>
      <w:r w:rsidRPr="00677E5A">
        <w:rPr>
          <w:rFonts w:cs="Arial"/>
          <w:szCs w:val="20"/>
          <w:lang w:eastAsia="en-US"/>
        </w:rPr>
        <w:t>realizado</w:t>
      </w:r>
      <w:r w:rsidRPr="00677E5A">
        <w:rPr>
          <w:rFonts w:cs="Arial"/>
          <w:szCs w:val="20"/>
        </w:rPr>
        <w:t xml:space="preserve"> </w:t>
      </w:r>
      <w:r w:rsidR="00677E5A" w:rsidRPr="00677E5A">
        <w:rPr>
          <w:rFonts w:cs="Arial"/>
          <w:szCs w:val="20"/>
        </w:rPr>
        <w:t>mediante análise e aprovação do Relatório de Prestação de Contas emitido pelo contratado.</w:t>
      </w:r>
    </w:p>
    <w:p w14:paraId="2957B1E6" w14:textId="6165AD3B" w:rsidR="00C55B69" w:rsidRPr="00552315" w:rsidRDefault="00C55B69" w:rsidP="00770E09">
      <w:pPr>
        <w:numPr>
          <w:ilvl w:val="1"/>
          <w:numId w:val="36"/>
        </w:numPr>
        <w:spacing w:line="360" w:lineRule="auto"/>
        <w:ind w:left="0" w:firstLine="0"/>
        <w:jc w:val="both"/>
        <w:rPr>
          <w:rFonts w:cs="Arial"/>
          <w:szCs w:val="20"/>
        </w:rPr>
      </w:pPr>
      <w:r w:rsidRPr="00552315">
        <w:rPr>
          <w:rFonts w:cs="Arial"/>
          <w:szCs w:val="20"/>
        </w:rPr>
        <w:t>O recebimento provisório ou definitivo do objeto não exclui a responsabilidade da Contratada pelos prejuízos resultantes da incorreta execução do contrato</w:t>
      </w:r>
      <w:r w:rsidR="00851E2F" w:rsidRPr="00552315">
        <w:rPr>
          <w:rFonts w:cs="Arial"/>
          <w:szCs w:val="20"/>
        </w:rPr>
        <w:t>, ou, em qualquer época, das garantias concedidas e das responsabilidades assumidas em contrato e por força das disposições legais em vigor (Lei n° 10.406, de 2002)</w:t>
      </w:r>
      <w:r w:rsidRPr="00552315">
        <w:rPr>
          <w:rFonts w:cs="Arial"/>
          <w:szCs w:val="20"/>
        </w:rPr>
        <w:t>.</w:t>
      </w:r>
    </w:p>
    <w:p w14:paraId="2ED9669C" w14:textId="19185A05" w:rsidR="007E51AF" w:rsidRDefault="007E51AF" w:rsidP="00770E09">
      <w:pPr>
        <w:numPr>
          <w:ilvl w:val="1"/>
          <w:numId w:val="36"/>
        </w:numPr>
        <w:spacing w:line="360" w:lineRule="auto"/>
        <w:ind w:left="0" w:firstLine="0"/>
        <w:jc w:val="both"/>
        <w:rPr>
          <w:rFonts w:cs="Arial"/>
          <w:szCs w:val="20"/>
        </w:rPr>
      </w:pPr>
      <w:r w:rsidRPr="00552315">
        <w:rPr>
          <w:rFonts w:cs="Arial"/>
          <w:szCs w:val="20"/>
        </w:rPr>
        <w:t xml:space="preserve">Os serviços poderão ser rejeitados, no todo ou em parte, quando em desacordo com as especificações constantes neste </w:t>
      </w:r>
      <w:r w:rsidR="005A5A29">
        <w:rPr>
          <w:rFonts w:cs="Arial"/>
          <w:szCs w:val="20"/>
        </w:rPr>
        <w:t>Projeto Básico</w:t>
      </w:r>
      <w:r w:rsidRPr="00552315">
        <w:rPr>
          <w:rFonts w:cs="Arial"/>
          <w:szCs w:val="20"/>
        </w:rPr>
        <w:t xml:space="preserve"> e na proposta, devendo ser corrigidos/refeitos/substituídos no prazo fixado pelo fiscal do contrato, às custas da Contratada, sem prejuízo da aplicação de penalidades.</w:t>
      </w:r>
    </w:p>
    <w:p w14:paraId="564242AA" w14:textId="77777777" w:rsidR="007E7DA5" w:rsidRPr="00552315" w:rsidRDefault="007E7DA5" w:rsidP="007E7DA5">
      <w:pPr>
        <w:spacing w:line="360" w:lineRule="auto"/>
        <w:jc w:val="both"/>
        <w:rPr>
          <w:rFonts w:cs="Arial"/>
          <w:szCs w:val="20"/>
        </w:rPr>
      </w:pPr>
    </w:p>
    <w:p w14:paraId="01CC6E3A" w14:textId="47044D39" w:rsidR="0085196B" w:rsidRDefault="0085196B" w:rsidP="00770E09">
      <w:pPr>
        <w:pStyle w:val="Nivel1"/>
        <w:numPr>
          <w:ilvl w:val="0"/>
          <w:numId w:val="36"/>
        </w:numPr>
        <w:spacing w:before="0" w:line="360" w:lineRule="auto"/>
        <w:ind w:left="0" w:firstLine="0"/>
        <w:rPr>
          <w:rFonts w:cs="Arial"/>
          <w:color w:val="auto"/>
        </w:rPr>
      </w:pPr>
      <w:r w:rsidRPr="00552315">
        <w:rPr>
          <w:rFonts w:cs="Arial"/>
          <w:color w:val="auto"/>
        </w:rPr>
        <w:t>DO PAGAMENTO</w:t>
      </w:r>
    </w:p>
    <w:p w14:paraId="36766421" w14:textId="66EBD698" w:rsidR="005F1A24" w:rsidRPr="00770E09" w:rsidRDefault="005F1A24" w:rsidP="00770E09">
      <w:pPr>
        <w:pStyle w:val="PargrafodaLista"/>
        <w:numPr>
          <w:ilvl w:val="1"/>
          <w:numId w:val="37"/>
        </w:numPr>
        <w:spacing w:line="360" w:lineRule="auto"/>
        <w:ind w:left="0" w:firstLine="0"/>
        <w:jc w:val="both"/>
        <w:rPr>
          <w:rFonts w:cs="Arial"/>
          <w:szCs w:val="20"/>
        </w:rPr>
      </w:pPr>
      <w:r w:rsidRPr="00770E09">
        <w:rPr>
          <w:rFonts w:cs="Arial"/>
          <w:iCs/>
          <w:szCs w:val="20"/>
        </w:rPr>
        <w:t>A emissão da Nota Fiscal/Fatura será precedida do recebimento definitivo do serviço, conforme este Projeto Básico.</w:t>
      </w:r>
    </w:p>
    <w:p w14:paraId="0E0407BA" w14:textId="77777777" w:rsidR="005E4001" w:rsidRPr="00145BF8" w:rsidRDefault="005E4001" w:rsidP="00770E09">
      <w:pPr>
        <w:numPr>
          <w:ilvl w:val="1"/>
          <w:numId w:val="37"/>
        </w:numPr>
        <w:spacing w:line="360" w:lineRule="auto"/>
        <w:ind w:left="0" w:firstLine="0"/>
        <w:jc w:val="both"/>
        <w:rPr>
          <w:rFonts w:cs="Arial"/>
          <w:szCs w:val="20"/>
        </w:rPr>
      </w:pPr>
      <w:r w:rsidRPr="00145BF8">
        <w:rPr>
          <w:rFonts w:cs="Arial"/>
          <w:szCs w:val="20"/>
        </w:rPr>
        <w:t xml:space="preserve">Quando houver glosa parcial dos serviços, a contratante deverá comunicar a empresa para que emita a nota </w:t>
      </w:r>
      <w:r w:rsidRPr="00B32AD6">
        <w:rPr>
          <w:rFonts w:cs="Arial"/>
          <w:iCs/>
          <w:szCs w:val="20"/>
        </w:rPr>
        <w:t>fiscal</w:t>
      </w:r>
      <w:r w:rsidRPr="00145BF8">
        <w:rPr>
          <w:rFonts w:cs="Arial"/>
          <w:szCs w:val="20"/>
        </w:rPr>
        <w:t xml:space="preserve"> ou fatura com o valor exato dimensionado. </w:t>
      </w:r>
    </w:p>
    <w:p w14:paraId="1AAD6903" w14:textId="54369E25" w:rsidR="0085196B" w:rsidRPr="00C06F91" w:rsidRDefault="0085196B" w:rsidP="00770E09">
      <w:pPr>
        <w:numPr>
          <w:ilvl w:val="1"/>
          <w:numId w:val="37"/>
        </w:numPr>
        <w:spacing w:line="360" w:lineRule="auto"/>
        <w:ind w:left="0" w:firstLine="0"/>
        <w:jc w:val="both"/>
        <w:rPr>
          <w:rFonts w:eastAsia="Arial" w:cs="Arial"/>
          <w:szCs w:val="20"/>
        </w:rPr>
      </w:pPr>
      <w:r w:rsidRPr="00552315">
        <w:rPr>
          <w:rFonts w:cs="Arial"/>
          <w:color w:val="000000" w:themeColor="text1"/>
          <w:szCs w:val="20"/>
        </w:rPr>
        <w:t xml:space="preserve">O </w:t>
      </w:r>
      <w:r w:rsidRPr="00552315">
        <w:rPr>
          <w:rFonts w:cs="Arial"/>
          <w:szCs w:val="20"/>
        </w:rPr>
        <w:t>pagamento</w:t>
      </w:r>
      <w:r w:rsidRPr="00552315">
        <w:rPr>
          <w:rFonts w:cs="Arial"/>
          <w:color w:val="000000" w:themeColor="text1"/>
          <w:szCs w:val="20"/>
        </w:rPr>
        <w:t xml:space="preserve"> será efetuado pela Contratante no prazo de</w:t>
      </w:r>
      <w:r w:rsidRPr="00552315">
        <w:rPr>
          <w:rFonts w:eastAsia="Arial" w:cs="Arial"/>
          <w:color w:val="000000" w:themeColor="text1"/>
          <w:szCs w:val="20"/>
        </w:rPr>
        <w:t xml:space="preserve"> </w:t>
      </w:r>
      <w:r w:rsidR="00677E5A">
        <w:rPr>
          <w:rFonts w:eastAsia="Arial" w:cs="Arial"/>
          <w:color w:val="000000" w:themeColor="text1"/>
          <w:szCs w:val="20"/>
        </w:rPr>
        <w:t>30 (trinta)</w:t>
      </w:r>
      <w:r w:rsidRPr="00C06F91">
        <w:rPr>
          <w:rFonts w:eastAsia="Arial" w:cs="Arial"/>
          <w:color w:val="FF0000"/>
          <w:szCs w:val="20"/>
        </w:rPr>
        <w:t xml:space="preserve"> </w:t>
      </w:r>
      <w:r w:rsidRPr="00552315">
        <w:rPr>
          <w:rFonts w:cs="Arial"/>
          <w:color w:val="000000" w:themeColor="text1"/>
          <w:szCs w:val="20"/>
        </w:rPr>
        <w:t xml:space="preserve">dias, contados do recebimento da Nota Fiscal/Fatura. </w:t>
      </w:r>
    </w:p>
    <w:p w14:paraId="7BAC4FC3" w14:textId="64A200CF" w:rsidR="0085196B" w:rsidRPr="00552315" w:rsidRDefault="0085196B" w:rsidP="00770E09">
      <w:pPr>
        <w:numPr>
          <w:ilvl w:val="2"/>
          <w:numId w:val="37"/>
        </w:numPr>
        <w:spacing w:line="360" w:lineRule="auto"/>
        <w:ind w:left="0" w:firstLine="0"/>
        <w:jc w:val="both"/>
        <w:rPr>
          <w:rFonts w:cs="Arial"/>
          <w:szCs w:val="20"/>
        </w:rPr>
      </w:pPr>
      <w:r w:rsidRPr="00552315">
        <w:rPr>
          <w:rFonts w:cs="Arial"/>
          <w:color w:val="000000"/>
          <w:szCs w:val="20"/>
          <w:lang w:eastAsia="en-US"/>
        </w:rPr>
        <w:t xml:space="preserve">Os </w:t>
      </w:r>
      <w:r w:rsidRPr="00552315">
        <w:rPr>
          <w:rFonts w:cs="Arial"/>
          <w:szCs w:val="20"/>
          <w:lang w:eastAsia="en-US"/>
        </w:rPr>
        <w:t xml:space="preserve">pagamentos decorrentes de despesas cujos valores não ultrapassem o limite </w:t>
      </w:r>
      <w:r w:rsidRPr="00552315">
        <w:rPr>
          <w:rFonts w:cs="Arial"/>
          <w:szCs w:val="20"/>
        </w:rPr>
        <w:t>de que trata o inciso II do art. 24</w:t>
      </w:r>
      <w:r w:rsidRPr="00552315">
        <w:rPr>
          <w:rFonts w:cs="Arial"/>
          <w:szCs w:val="20"/>
          <w:lang w:eastAsia="en-US"/>
        </w:rPr>
        <w:t xml:space="preserve"> da Lei 8.666, de 1993, deverão ser efetuados no prazo de até 5 (cinco) dias úteis, contados da data da apresentação da Nota Fiscal/Fatura, nos termos do art. 5º, § 3º, da Lei nº 8.666, </w:t>
      </w:r>
      <w:r w:rsidRPr="00552315">
        <w:rPr>
          <w:rFonts w:cs="Arial"/>
          <w:color w:val="000000"/>
          <w:szCs w:val="20"/>
          <w:lang w:eastAsia="en-US"/>
        </w:rPr>
        <w:t>de 1993.</w:t>
      </w:r>
    </w:p>
    <w:p w14:paraId="38651B20" w14:textId="36596BA6" w:rsidR="0085196B" w:rsidRPr="00552315" w:rsidRDefault="0085196B" w:rsidP="00770E09">
      <w:pPr>
        <w:numPr>
          <w:ilvl w:val="1"/>
          <w:numId w:val="37"/>
        </w:numPr>
        <w:spacing w:line="360" w:lineRule="auto"/>
        <w:ind w:left="0" w:firstLine="0"/>
        <w:jc w:val="both"/>
        <w:rPr>
          <w:rFonts w:cs="Arial"/>
          <w:color w:val="000000"/>
          <w:szCs w:val="20"/>
        </w:rPr>
      </w:pPr>
      <w:r w:rsidRPr="00552315">
        <w:rPr>
          <w:rFonts w:cs="Arial"/>
          <w:color w:val="000000"/>
          <w:szCs w:val="20"/>
        </w:rPr>
        <w:t xml:space="preserve">A Nota Fiscal ou Fatura deverá ser obrigatoriamente acompanhada da comprovação da regularidade fiscal, constatada por meio de consulta on-line ao </w:t>
      </w:r>
      <w:r w:rsidR="003C58CC" w:rsidRPr="00552315">
        <w:rPr>
          <w:rFonts w:cs="Arial"/>
          <w:color w:val="000000"/>
          <w:szCs w:val="20"/>
        </w:rPr>
        <w:t>SICAF</w:t>
      </w:r>
      <w:r w:rsidRPr="00552315">
        <w:rPr>
          <w:rFonts w:cs="Arial"/>
          <w:color w:val="000000"/>
          <w:szCs w:val="20"/>
        </w:rPr>
        <w:t xml:space="preserve"> ou, na impossibilidade de acesso </w:t>
      </w:r>
      <w:r w:rsidRPr="00552315">
        <w:rPr>
          <w:rFonts w:cs="Arial"/>
          <w:color w:val="000000"/>
          <w:szCs w:val="20"/>
          <w:lang w:eastAsia="en-US"/>
        </w:rPr>
        <w:t>ao</w:t>
      </w:r>
      <w:r w:rsidRPr="00552315">
        <w:rPr>
          <w:rFonts w:cs="Arial"/>
          <w:color w:val="000000"/>
          <w:szCs w:val="20"/>
        </w:rPr>
        <w:t xml:space="preserve"> referido Sistema, mediante consulta aos sítios eletrônicos oficiais ou à documentação mencionada no art. 29 da Lei nº 8.666, de 1993. </w:t>
      </w:r>
    </w:p>
    <w:p w14:paraId="19CE6DDF" w14:textId="14FEC47B" w:rsidR="0085196B" w:rsidRPr="00552315" w:rsidRDefault="0085196B" w:rsidP="00770E09">
      <w:pPr>
        <w:numPr>
          <w:ilvl w:val="2"/>
          <w:numId w:val="37"/>
        </w:numPr>
        <w:spacing w:line="360" w:lineRule="auto"/>
        <w:ind w:left="0" w:firstLine="0"/>
        <w:jc w:val="both"/>
        <w:rPr>
          <w:rFonts w:cs="Arial"/>
          <w:color w:val="000000"/>
          <w:szCs w:val="20"/>
        </w:rPr>
      </w:pPr>
      <w:r w:rsidRPr="00552315">
        <w:rPr>
          <w:rFonts w:cs="Arial"/>
          <w:color w:val="000000"/>
          <w:szCs w:val="20"/>
        </w:rPr>
        <w:t xml:space="preserve">Constatando-se, junto ao </w:t>
      </w:r>
      <w:r w:rsidR="003C58CC" w:rsidRPr="00552315">
        <w:rPr>
          <w:rFonts w:cs="Arial"/>
          <w:color w:val="000000"/>
          <w:szCs w:val="20"/>
        </w:rPr>
        <w:t>SICAF</w:t>
      </w:r>
      <w:r w:rsidRPr="00552315">
        <w:rPr>
          <w:rFonts w:cs="Arial"/>
          <w:color w:val="000000"/>
          <w:szCs w:val="20"/>
        </w:rPr>
        <w:t xml:space="preserve">, a situação de irregularidade do fornecedor contratado, deverão ser tomadas as providências previstas no do art. 31 da Instrução </w:t>
      </w:r>
      <w:r w:rsidRPr="00552315">
        <w:rPr>
          <w:rFonts w:cs="Arial"/>
          <w:color w:val="000000"/>
          <w:szCs w:val="20"/>
          <w:lang w:eastAsia="en-US"/>
        </w:rPr>
        <w:t>Normativa</w:t>
      </w:r>
      <w:r w:rsidRPr="00552315">
        <w:rPr>
          <w:rFonts w:cs="Arial"/>
          <w:color w:val="000000"/>
          <w:szCs w:val="20"/>
        </w:rPr>
        <w:t xml:space="preserve"> nº 3, de 26 de abril de 2018.</w:t>
      </w:r>
    </w:p>
    <w:p w14:paraId="1F59D649" w14:textId="77777777" w:rsidR="0085196B" w:rsidRPr="00552315" w:rsidRDefault="0085196B" w:rsidP="00770E09">
      <w:pPr>
        <w:numPr>
          <w:ilvl w:val="1"/>
          <w:numId w:val="37"/>
        </w:numPr>
        <w:spacing w:line="360" w:lineRule="auto"/>
        <w:ind w:left="0" w:firstLine="0"/>
        <w:jc w:val="both"/>
        <w:rPr>
          <w:rFonts w:cs="Arial"/>
          <w:color w:val="000000" w:themeColor="text1"/>
          <w:szCs w:val="20"/>
        </w:rPr>
      </w:pPr>
      <w:r w:rsidRPr="00552315">
        <w:rPr>
          <w:rFonts w:cs="Arial"/>
          <w:color w:val="000000"/>
          <w:szCs w:val="20"/>
        </w:rPr>
        <w:t xml:space="preserve">O setor competente para proceder o pagamento deve verificar se a Nota Fiscal ou Fatura apresentada expressa os elementos necessários e essenciais do documento, tais como: </w:t>
      </w:r>
    </w:p>
    <w:p w14:paraId="547E72EE" w14:textId="77777777" w:rsidR="0085196B" w:rsidRPr="00552315" w:rsidRDefault="0085196B" w:rsidP="00770E09">
      <w:pPr>
        <w:numPr>
          <w:ilvl w:val="2"/>
          <w:numId w:val="37"/>
        </w:numPr>
        <w:spacing w:line="360" w:lineRule="auto"/>
        <w:ind w:left="0" w:firstLine="0"/>
        <w:jc w:val="both"/>
        <w:rPr>
          <w:rFonts w:cs="Arial"/>
          <w:color w:val="000000"/>
          <w:szCs w:val="20"/>
        </w:rPr>
      </w:pPr>
      <w:r w:rsidRPr="00552315">
        <w:rPr>
          <w:rFonts w:cs="Arial"/>
          <w:color w:val="000000"/>
          <w:szCs w:val="20"/>
        </w:rPr>
        <w:lastRenderedPageBreak/>
        <w:t xml:space="preserve">o prazo de validade; </w:t>
      </w:r>
    </w:p>
    <w:p w14:paraId="120BE816" w14:textId="77777777" w:rsidR="0085196B" w:rsidRPr="00552315" w:rsidRDefault="0085196B" w:rsidP="00770E09">
      <w:pPr>
        <w:numPr>
          <w:ilvl w:val="2"/>
          <w:numId w:val="37"/>
        </w:numPr>
        <w:spacing w:line="360" w:lineRule="auto"/>
        <w:ind w:left="0" w:firstLine="0"/>
        <w:jc w:val="both"/>
        <w:rPr>
          <w:rFonts w:cs="Arial"/>
          <w:color w:val="000000"/>
          <w:szCs w:val="20"/>
        </w:rPr>
      </w:pPr>
      <w:r w:rsidRPr="00552315">
        <w:rPr>
          <w:rFonts w:cs="Arial"/>
          <w:color w:val="000000"/>
          <w:szCs w:val="20"/>
        </w:rPr>
        <w:t xml:space="preserve">a data da emissão; </w:t>
      </w:r>
    </w:p>
    <w:p w14:paraId="6DD33C60" w14:textId="77777777" w:rsidR="0085196B" w:rsidRPr="00552315" w:rsidRDefault="0085196B" w:rsidP="00770E09">
      <w:pPr>
        <w:numPr>
          <w:ilvl w:val="2"/>
          <w:numId w:val="37"/>
        </w:numPr>
        <w:spacing w:line="360" w:lineRule="auto"/>
        <w:ind w:left="0" w:firstLine="0"/>
        <w:jc w:val="both"/>
        <w:rPr>
          <w:rFonts w:cs="Arial"/>
          <w:color w:val="000000"/>
          <w:szCs w:val="20"/>
        </w:rPr>
      </w:pPr>
      <w:r w:rsidRPr="00552315">
        <w:rPr>
          <w:rFonts w:cs="Arial"/>
          <w:color w:val="000000"/>
          <w:szCs w:val="20"/>
        </w:rPr>
        <w:t xml:space="preserve">os dados do contrato e do órgão contratante; </w:t>
      </w:r>
    </w:p>
    <w:p w14:paraId="5BC02B68" w14:textId="77777777" w:rsidR="0085196B" w:rsidRPr="00552315" w:rsidRDefault="0085196B" w:rsidP="00770E09">
      <w:pPr>
        <w:numPr>
          <w:ilvl w:val="2"/>
          <w:numId w:val="37"/>
        </w:numPr>
        <w:spacing w:line="360" w:lineRule="auto"/>
        <w:ind w:left="0" w:firstLine="0"/>
        <w:jc w:val="both"/>
        <w:rPr>
          <w:rFonts w:cs="Arial"/>
          <w:color w:val="000000"/>
          <w:szCs w:val="20"/>
        </w:rPr>
      </w:pPr>
      <w:r w:rsidRPr="00552315">
        <w:rPr>
          <w:rFonts w:cs="Arial"/>
          <w:color w:val="000000"/>
          <w:szCs w:val="20"/>
        </w:rPr>
        <w:t xml:space="preserve">o período de prestação dos serviços; </w:t>
      </w:r>
    </w:p>
    <w:p w14:paraId="764E0A6C" w14:textId="77777777" w:rsidR="0085196B" w:rsidRPr="00552315" w:rsidRDefault="0085196B" w:rsidP="00770E09">
      <w:pPr>
        <w:numPr>
          <w:ilvl w:val="2"/>
          <w:numId w:val="37"/>
        </w:numPr>
        <w:spacing w:line="360" w:lineRule="auto"/>
        <w:ind w:left="0" w:firstLine="0"/>
        <w:jc w:val="both"/>
        <w:rPr>
          <w:rFonts w:cs="Arial"/>
          <w:color w:val="000000"/>
          <w:szCs w:val="20"/>
        </w:rPr>
      </w:pPr>
      <w:r w:rsidRPr="00552315">
        <w:rPr>
          <w:rFonts w:cs="Arial"/>
          <w:color w:val="000000"/>
          <w:szCs w:val="20"/>
        </w:rPr>
        <w:t xml:space="preserve">o valor a pagar; e </w:t>
      </w:r>
    </w:p>
    <w:p w14:paraId="3E2340FD" w14:textId="726B96E1" w:rsidR="0085196B" w:rsidRPr="00552315" w:rsidRDefault="0085196B" w:rsidP="00770E09">
      <w:pPr>
        <w:numPr>
          <w:ilvl w:val="2"/>
          <w:numId w:val="37"/>
        </w:numPr>
        <w:spacing w:line="360" w:lineRule="auto"/>
        <w:ind w:left="0" w:firstLine="0"/>
        <w:jc w:val="both"/>
        <w:rPr>
          <w:rFonts w:cs="Arial"/>
          <w:color w:val="000000"/>
          <w:szCs w:val="20"/>
        </w:rPr>
      </w:pPr>
      <w:r w:rsidRPr="00552315">
        <w:rPr>
          <w:rFonts w:cs="Arial"/>
          <w:color w:val="000000"/>
          <w:szCs w:val="20"/>
        </w:rPr>
        <w:t>eventual destaque do valor de retenções tributárias cabíveis.</w:t>
      </w:r>
    </w:p>
    <w:p w14:paraId="12ADEEA1" w14:textId="77777777" w:rsidR="0085196B" w:rsidRPr="00552315" w:rsidRDefault="0085196B" w:rsidP="00770E09">
      <w:pPr>
        <w:numPr>
          <w:ilvl w:val="1"/>
          <w:numId w:val="37"/>
        </w:numPr>
        <w:spacing w:line="360" w:lineRule="auto"/>
        <w:ind w:left="0" w:firstLine="0"/>
        <w:jc w:val="both"/>
        <w:rPr>
          <w:rFonts w:cs="Arial"/>
          <w:szCs w:val="20"/>
          <w:lang w:eastAsia="en-US"/>
        </w:rPr>
      </w:pPr>
      <w:r w:rsidRPr="00552315">
        <w:rPr>
          <w:rFonts w:cs="Arial"/>
          <w:iCs/>
          <w:szCs w:val="20"/>
        </w:rPr>
        <w:t xml:space="preserve">Havendo erro </w:t>
      </w:r>
      <w:r w:rsidRPr="00552315">
        <w:rPr>
          <w:rFonts w:cs="Arial"/>
          <w:color w:val="000000"/>
          <w:szCs w:val="20"/>
        </w:rPr>
        <w:t>na</w:t>
      </w:r>
      <w:r w:rsidRPr="00552315">
        <w:rPr>
          <w:rFonts w:cs="Arial"/>
          <w:iCs/>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7EBC9C83" w14:textId="77777777" w:rsidR="0085196B" w:rsidRPr="00552315" w:rsidRDefault="0085196B" w:rsidP="00770E09">
      <w:pPr>
        <w:numPr>
          <w:ilvl w:val="1"/>
          <w:numId w:val="37"/>
        </w:numPr>
        <w:spacing w:line="360" w:lineRule="auto"/>
        <w:ind w:left="0" w:firstLine="0"/>
        <w:jc w:val="both"/>
        <w:rPr>
          <w:rFonts w:cs="Arial"/>
          <w:szCs w:val="20"/>
          <w:lang w:eastAsia="en-US"/>
        </w:rPr>
      </w:pPr>
      <w:r w:rsidRPr="00552315">
        <w:rPr>
          <w:rFonts w:cs="Arial"/>
          <w:szCs w:val="20"/>
          <w:lang w:eastAsia="en-US"/>
        </w:rPr>
        <w:t>Será considerada data do pagamento o dia em que constar como emitida a ordem bancária para pagamento.</w:t>
      </w:r>
    </w:p>
    <w:p w14:paraId="24CD4733" w14:textId="6C4BC4BC" w:rsidR="0085196B" w:rsidRPr="00552315" w:rsidRDefault="0085196B" w:rsidP="00770E09">
      <w:pPr>
        <w:numPr>
          <w:ilvl w:val="1"/>
          <w:numId w:val="37"/>
        </w:numPr>
        <w:spacing w:line="360" w:lineRule="auto"/>
        <w:ind w:left="0" w:firstLine="0"/>
        <w:jc w:val="both"/>
        <w:rPr>
          <w:rFonts w:cs="Arial"/>
          <w:szCs w:val="20"/>
          <w:lang w:eastAsia="en-US"/>
        </w:rPr>
      </w:pPr>
      <w:r w:rsidRPr="00552315">
        <w:rPr>
          <w:rFonts w:cs="Arial"/>
          <w:szCs w:val="20"/>
          <w:lang w:eastAsia="en-US"/>
        </w:rPr>
        <w:t xml:space="preserve">Antes de cada pagamento à contratada, será realizada consulta ao </w:t>
      </w:r>
      <w:r w:rsidR="003C58CC" w:rsidRPr="00552315">
        <w:rPr>
          <w:rFonts w:cs="Arial"/>
          <w:szCs w:val="20"/>
          <w:lang w:eastAsia="en-US"/>
        </w:rPr>
        <w:t>SICAF</w:t>
      </w:r>
      <w:r w:rsidRPr="00552315">
        <w:rPr>
          <w:rFonts w:cs="Arial"/>
          <w:szCs w:val="20"/>
          <w:lang w:eastAsia="en-US"/>
        </w:rPr>
        <w:t xml:space="preserve"> para verificar a manutenção das condições de habilitação exigidas n</w:t>
      </w:r>
      <w:r w:rsidR="00E4523D">
        <w:rPr>
          <w:rFonts w:cs="Arial"/>
          <w:szCs w:val="20"/>
          <w:lang w:eastAsia="en-US"/>
        </w:rPr>
        <w:t>esta contratação</w:t>
      </w:r>
      <w:r w:rsidRPr="00552315">
        <w:rPr>
          <w:rFonts w:cs="Arial"/>
          <w:szCs w:val="20"/>
          <w:lang w:eastAsia="en-US"/>
        </w:rPr>
        <w:t xml:space="preserve">. </w:t>
      </w:r>
    </w:p>
    <w:p w14:paraId="723141DF" w14:textId="0214CB8C" w:rsidR="0085196B" w:rsidRPr="00552315" w:rsidRDefault="0085196B" w:rsidP="00770E09">
      <w:pPr>
        <w:numPr>
          <w:ilvl w:val="1"/>
          <w:numId w:val="37"/>
        </w:numPr>
        <w:spacing w:line="360" w:lineRule="auto"/>
        <w:ind w:left="0" w:firstLine="0"/>
        <w:jc w:val="both"/>
        <w:rPr>
          <w:rFonts w:cs="Arial"/>
          <w:szCs w:val="20"/>
          <w:lang w:eastAsia="en-US"/>
        </w:rPr>
      </w:pPr>
      <w:r w:rsidRPr="00552315">
        <w:rPr>
          <w:rFonts w:cs="Arial"/>
          <w:szCs w:val="20"/>
          <w:lang w:eastAsia="en-US"/>
        </w:rPr>
        <w:t xml:space="preserve">Constatando-se, junto ao </w:t>
      </w:r>
      <w:r w:rsidR="003C58CC" w:rsidRPr="00552315">
        <w:rPr>
          <w:rFonts w:cs="Arial"/>
          <w:szCs w:val="20"/>
          <w:lang w:eastAsia="en-US"/>
        </w:rPr>
        <w:t>SICAF</w:t>
      </w:r>
      <w:r w:rsidRPr="00552315">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6B8F9C0" w14:textId="68CC3D5C" w:rsidR="0085196B" w:rsidRPr="00552315" w:rsidRDefault="0085196B" w:rsidP="00770E09">
      <w:pPr>
        <w:numPr>
          <w:ilvl w:val="1"/>
          <w:numId w:val="37"/>
        </w:numPr>
        <w:spacing w:line="360" w:lineRule="auto"/>
        <w:ind w:left="0" w:firstLine="0"/>
        <w:jc w:val="both"/>
        <w:rPr>
          <w:rFonts w:cs="Arial"/>
          <w:szCs w:val="20"/>
          <w:lang w:eastAsia="en-US"/>
        </w:rPr>
      </w:pPr>
      <w:r w:rsidRPr="00552315">
        <w:rPr>
          <w:rFonts w:cs="Arial"/>
          <w:szCs w:val="20"/>
          <w:lang w:eastAsia="en-US"/>
        </w:rPr>
        <w:t xml:space="preserve">Previamente à emissão de nota de empenho e a cada pagamento, a Administração deverá realizar consulta ao </w:t>
      </w:r>
      <w:r w:rsidR="003C58CC" w:rsidRPr="00552315">
        <w:rPr>
          <w:rFonts w:cs="Arial"/>
          <w:szCs w:val="20"/>
          <w:lang w:eastAsia="en-US"/>
        </w:rPr>
        <w:t>SICAF</w:t>
      </w:r>
      <w:r w:rsidRPr="00552315">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615230C3" w14:textId="77777777" w:rsidR="0085196B" w:rsidRPr="00552315" w:rsidRDefault="0085196B" w:rsidP="00770E09">
      <w:pPr>
        <w:numPr>
          <w:ilvl w:val="1"/>
          <w:numId w:val="37"/>
        </w:numPr>
        <w:spacing w:line="360" w:lineRule="auto"/>
        <w:ind w:left="0" w:firstLine="0"/>
        <w:jc w:val="both"/>
        <w:rPr>
          <w:rFonts w:cs="Arial"/>
          <w:szCs w:val="20"/>
          <w:lang w:eastAsia="en-US"/>
        </w:rPr>
      </w:pPr>
      <w:r w:rsidRPr="0055231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92585E7" w14:textId="77777777" w:rsidR="0085196B" w:rsidRPr="00552315" w:rsidRDefault="0085196B" w:rsidP="00770E09">
      <w:pPr>
        <w:numPr>
          <w:ilvl w:val="1"/>
          <w:numId w:val="37"/>
        </w:numPr>
        <w:spacing w:line="360" w:lineRule="auto"/>
        <w:ind w:left="0" w:firstLine="0"/>
        <w:jc w:val="both"/>
        <w:rPr>
          <w:rFonts w:cs="Arial"/>
          <w:szCs w:val="20"/>
          <w:lang w:eastAsia="en-US"/>
        </w:rPr>
      </w:pPr>
      <w:r w:rsidRPr="00552315">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1F8EB953" w14:textId="012F0068" w:rsidR="0085196B" w:rsidRPr="00552315" w:rsidRDefault="0085196B" w:rsidP="00770E09">
      <w:pPr>
        <w:numPr>
          <w:ilvl w:val="1"/>
          <w:numId w:val="37"/>
        </w:numPr>
        <w:spacing w:line="360" w:lineRule="auto"/>
        <w:ind w:left="0" w:firstLine="0"/>
        <w:jc w:val="both"/>
        <w:rPr>
          <w:rFonts w:cs="Arial"/>
          <w:szCs w:val="20"/>
          <w:lang w:eastAsia="en-US"/>
        </w:rPr>
      </w:pPr>
      <w:r w:rsidRPr="00552315">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3C58CC" w:rsidRPr="00552315">
        <w:rPr>
          <w:rFonts w:cs="Arial"/>
          <w:szCs w:val="20"/>
          <w:lang w:eastAsia="en-US"/>
        </w:rPr>
        <w:t>SICAF</w:t>
      </w:r>
      <w:r w:rsidRPr="00552315">
        <w:rPr>
          <w:rFonts w:cs="Arial"/>
          <w:szCs w:val="20"/>
          <w:lang w:eastAsia="en-US"/>
        </w:rPr>
        <w:t xml:space="preserve">.  </w:t>
      </w:r>
    </w:p>
    <w:p w14:paraId="416866CA" w14:textId="46EF4819" w:rsidR="0085196B" w:rsidRPr="00552315" w:rsidRDefault="0085196B" w:rsidP="00770E09">
      <w:pPr>
        <w:numPr>
          <w:ilvl w:val="2"/>
          <w:numId w:val="37"/>
        </w:numPr>
        <w:spacing w:line="360" w:lineRule="auto"/>
        <w:ind w:left="0" w:firstLine="0"/>
        <w:jc w:val="both"/>
        <w:rPr>
          <w:rFonts w:cs="Arial"/>
          <w:szCs w:val="20"/>
          <w:lang w:eastAsia="en-US"/>
        </w:rPr>
      </w:pPr>
      <w:r w:rsidRPr="00552315">
        <w:rPr>
          <w:rFonts w:cs="Arial"/>
          <w:szCs w:val="20"/>
          <w:lang w:eastAsia="en-US"/>
        </w:rPr>
        <w:t xml:space="preserve">Será rescindido o contrato em execução com a contratada inadimplente no </w:t>
      </w:r>
      <w:r w:rsidR="003C58CC" w:rsidRPr="00552315">
        <w:rPr>
          <w:rFonts w:cs="Arial"/>
          <w:szCs w:val="20"/>
          <w:lang w:eastAsia="en-US"/>
        </w:rPr>
        <w:t>SICAF</w:t>
      </w:r>
      <w:r w:rsidRPr="00552315">
        <w:rPr>
          <w:rFonts w:cs="Arial"/>
          <w:szCs w:val="20"/>
          <w:lang w:eastAsia="en-US"/>
        </w:rPr>
        <w:t xml:space="preserve">, salvo por motivo de economicidade, segurança nacional ou outro de interesse público de alta relevância, devidamente justificado, em qualquer caso, pela máxima autoridade da contratante. </w:t>
      </w:r>
    </w:p>
    <w:p w14:paraId="694C2D9E" w14:textId="6E64EB8B" w:rsidR="0085196B" w:rsidRPr="0012172A" w:rsidRDefault="0085196B" w:rsidP="00770E09">
      <w:pPr>
        <w:numPr>
          <w:ilvl w:val="1"/>
          <w:numId w:val="37"/>
        </w:numPr>
        <w:spacing w:line="360" w:lineRule="auto"/>
        <w:ind w:left="0" w:firstLine="0"/>
        <w:jc w:val="both"/>
        <w:rPr>
          <w:rFonts w:cs="Arial"/>
          <w:color w:val="000000"/>
          <w:szCs w:val="20"/>
          <w:lang w:eastAsia="en-US"/>
        </w:rPr>
      </w:pPr>
      <w:r w:rsidRPr="0012172A">
        <w:rPr>
          <w:rFonts w:cs="Arial"/>
          <w:szCs w:val="20"/>
          <w:lang w:eastAsia="en-US"/>
        </w:rPr>
        <w:lastRenderedPageBreak/>
        <w:t>Quando do pagamento, será efetuada a retenção tributária prevista na legislação aplicável, em especial a prevista no artigo 31 da Lei 8.212, de 1993, nos termos do item 6 do Anexo XI da IN SEGES/</w:t>
      </w:r>
      <w:r w:rsidR="003C58CC" w:rsidRPr="0012172A">
        <w:rPr>
          <w:rFonts w:cs="Arial"/>
          <w:szCs w:val="20"/>
          <w:lang w:eastAsia="en-US"/>
        </w:rPr>
        <w:t>MP</w:t>
      </w:r>
      <w:r w:rsidRPr="0012172A">
        <w:rPr>
          <w:rFonts w:cs="Arial"/>
          <w:szCs w:val="20"/>
          <w:lang w:eastAsia="en-US"/>
        </w:rPr>
        <w:t xml:space="preserve"> n. 5/2017, quando couber.</w:t>
      </w:r>
    </w:p>
    <w:p w14:paraId="6EEBCC14" w14:textId="464B5E6F" w:rsidR="0085196B" w:rsidRPr="00552315" w:rsidRDefault="0085196B" w:rsidP="00770E09">
      <w:pPr>
        <w:numPr>
          <w:ilvl w:val="1"/>
          <w:numId w:val="37"/>
        </w:numPr>
        <w:spacing w:line="360" w:lineRule="auto"/>
        <w:ind w:left="0" w:firstLine="0"/>
        <w:jc w:val="both"/>
        <w:rPr>
          <w:rFonts w:cs="Arial"/>
          <w:szCs w:val="20"/>
          <w:lang w:eastAsia="en-US"/>
        </w:rPr>
      </w:pPr>
      <w:r w:rsidRPr="00552315">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021FCE97" w14:textId="194D1FBC" w:rsidR="0085196B" w:rsidRPr="00552315" w:rsidRDefault="0085196B" w:rsidP="00770E09">
      <w:pPr>
        <w:numPr>
          <w:ilvl w:val="1"/>
          <w:numId w:val="37"/>
        </w:numPr>
        <w:spacing w:line="360" w:lineRule="auto"/>
        <w:ind w:left="0" w:firstLine="0"/>
        <w:jc w:val="both"/>
        <w:rPr>
          <w:rFonts w:cs="Arial"/>
          <w:szCs w:val="20"/>
          <w:lang w:eastAsia="en-US"/>
        </w:rPr>
      </w:pPr>
      <w:r w:rsidRPr="00552315">
        <w:rPr>
          <w:rFonts w:cs="Arial"/>
          <w:szCs w:val="20"/>
          <w:lang w:eastAsia="en-US"/>
        </w:rPr>
        <w:t xml:space="preserve">  </w:t>
      </w:r>
      <w:r w:rsidR="00D602A9" w:rsidRPr="00552315">
        <w:rPr>
          <w:rFonts w:cs="Arial"/>
          <w:szCs w:val="20"/>
          <w:lang w:eastAsia="en-US"/>
        </w:rPr>
        <w:t xml:space="preserve">Nos casos de eventuais atrasos de pagamento, desde que a Contratada não tenha concorrido, de alguma forma, para tanto, </w:t>
      </w:r>
      <w:r w:rsidR="00D602A9" w:rsidRPr="00720CCC">
        <w:rPr>
          <w:rFonts w:cs="Arial"/>
          <w:szCs w:val="20"/>
          <w:lang w:eastAsia="en-US"/>
        </w:rPr>
        <w:t>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552315">
        <w:rPr>
          <w:rFonts w:cs="Arial"/>
          <w:szCs w:val="20"/>
          <w:lang w:eastAsia="en-US"/>
        </w:rPr>
        <w:t>:</w:t>
      </w:r>
    </w:p>
    <w:p w14:paraId="194516A1" w14:textId="77777777" w:rsidR="0085196B" w:rsidRPr="00552315" w:rsidRDefault="0085196B" w:rsidP="000678DD">
      <w:pPr>
        <w:spacing w:line="360" w:lineRule="auto"/>
        <w:ind w:firstLine="708"/>
        <w:jc w:val="both"/>
        <w:rPr>
          <w:rFonts w:cs="Arial"/>
          <w:szCs w:val="20"/>
        </w:rPr>
      </w:pPr>
      <w:r w:rsidRPr="00552315">
        <w:rPr>
          <w:rFonts w:cs="Arial"/>
          <w:szCs w:val="20"/>
        </w:rPr>
        <w:t>EM = I x N x VP, sendo:</w:t>
      </w:r>
    </w:p>
    <w:p w14:paraId="0A81D292" w14:textId="77777777" w:rsidR="0085196B" w:rsidRPr="00552315" w:rsidRDefault="0085196B" w:rsidP="000678DD">
      <w:pPr>
        <w:tabs>
          <w:tab w:val="left" w:pos="1701"/>
        </w:tabs>
        <w:spacing w:line="360" w:lineRule="auto"/>
        <w:ind w:firstLine="1134"/>
        <w:jc w:val="both"/>
        <w:rPr>
          <w:rFonts w:cs="Arial"/>
          <w:snapToGrid w:val="0"/>
          <w:color w:val="000000"/>
          <w:szCs w:val="20"/>
        </w:rPr>
      </w:pPr>
      <w:r w:rsidRPr="00552315">
        <w:rPr>
          <w:rFonts w:cs="Arial"/>
          <w:snapToGrid w:val="0"/>
          <w:color w:val="000000"/>
          <w:szCs w:val="20"/>
        </w:rPr>
        <w:t>EM = Encargos moratórios;</w:t>
      </w:r>
    </w:p>
    <w:p w14:paraId="3177D85F" w14:textId="77777777" w:rsidR="0085196B" w:rsidRPr="00552315" w:rsidRDefault="0085196B" w:rsidP="000678DD">
      <w:pPr>
        <w:tabs>
          <w:tab w:val="left" w:pos="1701"/>
        </w:tabs>
        <w:spacing w:line="360" w:lineRule="auto"/>
        <w:ind w:firstLine="1134"/>
        <w:jc w:val="both"/>
        <w:rPr>
          <w:rFonts w:cs="Arial"/>
          <w:color w:val="000000"/>
          <w:szCs w:val="20"/>
        </w:rPr>
      </w:pPr>
      <w:r w:rsidRPr="00552315">
        <w:rPr>
          <w:rFonts w:cs="Arial"/>
          <w:color w:val="000000"/>
          <w:szCs w:val="20"/>
        </w:rPr>
        <w:t>N = Número de dias entre a data prevista para o pagamento e a do efetivo pagamento;</w:t>
      </w:r>
    </w:p>
    <w:p w14:paraId="5DB48A3A" w14:textId="77777777" w:rsidR="0085196B" w:rsidRPr="00552315" w:rsidRDefault="0085196B" w:rsidP="000678DD">
      <w:pPr>
        <w:tabs>
          <w:tab w:val="left" w:pos="1701"/>
        </w:tabs>
        <w:spacing w:line="360" w:lineRule="auto"/>
        <w:ind w:firstLine="1134"/>
        <w:jc w:val="both"/>
        <w:rPr>
          <w:rFonts w:cs="Arial"/>
          <w:color w:val="000000"/>
          <w:szCs w:val="20"/>
        </w:rPr>
      </w:pPr>
      <w:r w:rsidRPr="00552315">
        <w:rPr>
          <w:rFonts w:cs="Arial"/>
          <w:color w:val="000000"/>
          <w:szCs w:val="20"/>
        </w:rPr>
        <w:t>VP = Valor da parcela a ser paga.</w:t>
      </w:r>
    </w:p>
    <w:p w14:paraId="7227CB7A" w14:textId="77777777" w:rsidR="0085196B" w:rsidRPr="00552315" w:rsidRDefault="0085196B" w:rsidP="000678DD">
      <w:pPr>
        <w:tabs>
          <w:tab w:val="left" w:pos="1701"/>
        </w:tabs>
        <w:spacing w:line="360" w:lineRule="auto"/>
        <w:ind w:firstLine="1134"/>
        <w:jc w:val="both"/>
        <w:rPr>
          <w:rFonts w:cs="Arial"/>
          <w:color w:val="000000"/>
          <w:szCs w:val="20"/>
        </w:rPr>
      </w:pPr>
      <w:r w:rsidRPr="00552315">
        <w:rPr>
          <w:rFonts w:cs="Arial"/>
          <w:snapToGrid w:val="0"/>
          <w:color w:val="000000"/>
          <w:szCs w:val="20"/>
        </w:rPr>
        <w:t xml:space="preserve">I = Índice de compensação financeira = </w:t>
      </w:r>
      <w:r w:rsidRPr="00552315">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431"/>
        <w:gridCol w:w="1180"/>
        <w:gridCol w:w="4468"/>
      </w:tblGrid>
      <w:tr w:rsidR="0085196B" w:rsidRPr="00600BAE" w14:paraId="73763953" w14:textId="77777777" w:rsidTr="00B951B9">
        <w:tc>
          <w:tcPr>
            <w:tcW w:w="2149" w:type="dxa"/>
            <w:vMerge w:val="restart"/>
            <w:vAlign w:val="center"/>
            <w:hideMark/>
          </w:tcPr>
          <w:p w14:paraId="7BB6038C" w14:textId="77777777" w:rsidR="0085196B" w:rsidRPr="00552315" w:rsidRDefault="0085196B" w:rsidP="000678DD">
            <w:pPr>
              <w:tabs>
                <w:tab w:val="left" w:pos="1701"/>
              </w:tabs>
              <w:spacing w:line="360" w:lineRule="auto"/>
              <w:jc w:val="both"/>
              <w:rPr>
                <w:rFonts w:cs="Arial"/>
                <w:color w:val="000000"/>
                <w:szCs w:val="20"/>
              </w:rPr>
            </w:pPr>
            <w:r w:rsidRPr="00552315">
              <w:rPr>
                <w:rFonts w:cs="Arial"/>
                <w:color w:val="000000"/>
                <w:szCs w:val="20"/>
              </w:rPr>
              <w:t>I = (TX)</w:t>
            </w:r>
          </w:p>
        </w:tc>
        <w:tc>
          <w:tcPr>
            <w:tcW w:w="441" w:type="dxa"/>
            <w:vMerge w:val="restart"/>
            <w:vAlign w:val="center"/>
            <w:hideMark/>
          </w:tcPr>
          <w:p w14:paraId="10B3185C" w14:textId="77777777" w:rsidR="0085196B" w:rsidRPr="00552315" w:rsidRDefault="0085196B" w:rsidP="000678DD">
            <w:pPr>
              <w:tabs>
                <w:tab w:val="left" w:pos="1701"/>
              </w:tabs>
              <w:spacing w:line="360" w:lineRule="auto"/>
              <w:jc w:val="both"/>
              <w:rPr>
                <w:rFonts w:cs="Arial"/>
                <w:color w:val="000000"/>
                <w:szCs w:val="20"/>
              </w:rPr>
            </w:pPr>
            <w:r w:rsidRPr="00552315">
              <w:rPr>
                <w:rFonts w:cs="Arial"/>
                <w:color w:val="000000"/>
                <w:szCs w:val="20"/>
              </w:rPr>
              <w:t xml:space="preserve">I = </w:t>
            </w:r>
          </w:p>
        </w:tc>
        <w:tc>
          <w:tcPr>
            <w:tcW w:w="1247" w:type="dxa"/>
            <w:tcBorders>
              <w:top w:val="nil"/>
              <w:left w:val="nil"/>
              <w:bottom w:val="single" w:sz="4" w:space="0" w:color="auto"/>
              <w:right w:val="nil"/>
            </w:tcBorders>
            <w:hideMark/>
          </w:tcPr>
          <w:p w14:paraId="41BA36B2" w14:textId="77777777" w:rsidR="0085196B" w:rsidRPr="00552315" w:rsidRDefault="0085196B" w:rsidP="000678DD">
            <w:pPr>
              <w:tabs>
                <w:tab w:val="left" w:pos="1701"/>
              </w:tabs>
              <w:spacing w:line="360" w:lineRule="auto"/>
              <w:jc w:val="both"/>
              <w:rPr>
                <w:rFonts w:cs="Arial"/>
                <w:color w:val="000000"/>
                <w:szCs w:val="20"/>
              </w:rPr>
            </w:pPr>
            <w:proofErr w:type="gramStart"/>
            <w:r w:rsidRPr="00552315">
              <w:rPr>
                <w:rFonts w:cs="Arial"/>
                <w:color w:val="000000"/>
                <w:szCs w:val="20"/>
              </w:rPr>
              <w:t>( 6</w:t>
            </w:r>
            <w:proofErr w:type="gramEnd"/>
            <w:r w:rsidRPr="00552315">
              <w:rPr>
                <w:rFonts w:cs="Arial"/>
                <w:color w:val="000000"/>
                <w:szCs w:val="20"/>
              </w:rPr>
              <w:t xml:space="preserve"> / 100 )</w:t>
            </w:r>
          </w:p>
        </w:tc>
        <w:tc>
          <w:tcPr>
            <w:tcW w:w="4809" w:type="dxa"/>
            <w:vMerge w:val="restart"/>
            <w:vAlign w:val="center"/>
          </w:tcPr>
          <w:p w14:paraId="1FD12A20" w14:textId="77777777" w:rsidR="0085196B" w:rsidRPr="00552315" w:rsidRDefault="0085196B" w:rsidP="000678DD">
            <w:pPr>
              <w:tabs>
                <w:tab w:val="left" w:pos="1701"/>
              </w:tabs>
              <w:spacing w:line="360" w:lineRule="auto"/>
              <w:jc w:val="both"/>
              <w:rPr>
                <w:rFonts w:cs="Arial"/>
                <w:color w:val="000000"/>
                <w:szCs w:val="20"/>
              </w:rPr>
            </w:pPr>
            <w:r w:rsidRPr="00552315">
              <w:rPr>
                <w:rFonts w:cs="Arial"/>
                <w:color w:val="000000"/>
                <w:szCs w:val="20"/>
              </w:rPr>
              <w:t>I = 0,00016438</w:t>
            </w:r>
          </w:p>
          <w:p w14:paraId="3649D0D6" w14:textId="77777777" w:rsidR="0085196B" w:rsidRPr="00600BAE" w:rsidRDefault="0085196B" w:rsidP="000678DD">
            <w:pPr>
              <w:tabs>
                <w:tab w:val="left" w:pos="1701"/>
              </w:tabs>
              <w:spacing w:line="360" w:lineRule="auto"/>
              <w:jc w:val="both"/>
              <w:rPr>
                <w:rFonts w:cs="Arial"/>
                <w:color w:val="000000"/>
                <w:szCs w:val="20"/>
              </w:rPr>
            </w:pPr>
            <w:r w:rsidRPr="00552315">
              <w:rPr>
                <w:rFonts w:cs="Arial"/>
                <w:color w:val="000000"/>
                <w:szCs w:val="20"/>
              </w:rPr>
              <w:t>TX = Percentual da taxa anual = 6%</w:t>
            </w:r>
          </w:p>
          <w:p w14:paraId="48DD78F5" w14:textId="77777777" w:rsidR="0085196B" w:rsidRPr="00600BAE" w:rsidRDefault="0085196B" w:rsidP="000678DD">
            <w:pPr>
              <w:tabs>
                <w:tab w:val="left" w:pos="1701"/>
              </w:tabs>
              <w:spacing w:line="360" w:lineRule="auto"/>
              <w:jc w:val="both"/>
              <w:rPr>
                <w:rFonts w:cs="Arial"/>
                <w:color w:val="000000"/>
                <w:szCs w:val="20"/>
              </w:rPr>
            </w:pPr>
          </w:p>
        </w:tc>
      </w:tr>
      <w:tr w:rsidR="0085196B" w:rsidRPr="00600BAE" w14:paraId="610884CB" w14:textId="77777777" w:rsidTr="00B951B9">
        <w:tc>
          <w:tcPr>
            <w:tcW w:w="0" w:type="auto"/>
            <w:vMerge/>
            <w:vAlign w:val="center"/>
            <w:hideMark/>
          </w:tcPr>
          <w:p w14:paraId="19821BB1" w14:textId="77777777" w:rsidR="0085196B" w:rsidRPr="00600BAE" w:rsidRDefault="0085196B" w:rsidP="000678DD">
            <w:pPr>
              <w:spacing w:line="360" w:lineRule="auto"/>
              <w:rPr>
                <w:rFonts w:cs="Arial"/>
                <w:color w:val="000000"/>
                <w:szCs w:val="20"/>
              </w:rPr>
            </w:pPr>
          </w:p>
        </w:tc>
        <w:tc>
          <w:tcPr>
            <w:tcW w:w="0" w:type="auto"/>
            <w:vMerge/>
            <w:vAlign w:val="center"/>
            <w:hideMark/>
          </w:tcPr>
          <w:p w14:paraId="2F6D1691" w14:textId="77777777" w:rsidR="0085196B" w:rsidRPr="00600BAE" w:rsidRDefault="0085196B" w:rsidP="000678DD">
            <w:pPr>
              <w:spacing w:line="360" w:lineRule="auto"/>
              <w:rPr>
                <w:rFonts w:cs="Arial"/>
                <w:color w:val="000000"/>
                <w:szCs w:val="20"/>
              </w:rPr>
            </w:pPr>
          </w:p>
        </w:tc>
        <w:tc>
          <w:tcPr>
            <w:tcW w:w="1247" w:type="dxa"/>
            <w:tcBorders>
              <w:top w:val="single" w:sz="4" w:space="0" w:color="auto"/>
              <w:left w:val="nil"/>
              <w:bottom w:val="nil"/>
              <w:right w:val="nil"/>
            </w:tcBorders>
            <w:hideMark/>
          </w:tcPr>
          <w:p w14:paraId="0707742C" w14:textId="77777777" w:rsidR="0085196B" w:rsidRPr="00600BAE" w:rsidRDefault="0085196B" w:rsidP="000678DD">
            <w:pPr>
              <w:tabs>
                <w:tab w:val="left" w:pos="1701"/>
              </w:tabs>
              <w:spacing w:line="360" w:lineRule="auto"/>
              <w:jc w:val="both"/>
              <w:rPr>
                <w:rFonts w:cs="Arial"/>
                <w:color w:val="000000"/>
                <w:szCs w:val="20"/>
              </w:rPr>
            </w:pPr>
            <w:r w:rsidRPr="00600BAE">
              <w:rPr>
                <w:rFonts w:cs="Arial"/>
                <w:color w:val="000000"/>
                <w:szCs w:val="20"/>
              </w:rPr>
              <w:t>365</w:t>
            </w:r>
          </w:p>
        </w:tc>
        <w:tc>
          <w:tcPr>
            <w:tcW w:w="0" w:type="auto"/>
            <w:vMerge/>
            <w:vAlign w:val="center"/>
            <w:hideMark/>
          </w:tcPr>
          <w:p w14:paraId="44007801" w14:textId="77777777" w:rsidR="0085196B" w:rsidRPr="00600BAE" w:rsidRDefault="0085196B" w:rsidP="000678DD">
            <w:pPr>
              <w:spacing w:line="360" w:lineRule="auto"/>
              <w:rPr>
                <w:rFonts w:cs="Arial"/>
                <w:color w:val="000000"/>
                <w:szCs w:val="20"/>
              </w:rPr>
            </w:pPr>
          </w:p>
        </w:tc>
      </w:tr>
    </w:tbl>
    <w:p w14:paraId="4EF75D95" w14:textId="1E945EA1" w:rsidR="0085196B" w:rsidRDefault="00B75C3F" w:rsidP="00770E09">
      <w:pPr>
        <w:pStyle w:val="Nivel1"/>
        <w:numPr>
          <w:ilvl w:val="0"/>
          <w:numId w:val="37"/>
        </w:numPr>
        <w:spacing w:before="0" w:line="360" w:lineRule="auto"/>
        <w:ind w:left="0" w:firstLine="0"/>
        <w:rPr>
          <w:rFonts w:cs="Arial"/>
          <w:color w:val="auto"/>
        </w:rPr>
      </w:pPr>
      <w:r w:rsidRPr="00813C37">
        <w:rPr>
          <w:rFonts w:cs="Arial"/>
          <w:color w:val="auto"/>
        </w:rPr>
        <w:t>REAJUSTE</w:t>
      </w:r>
    </w:p>
    <w:p w14:paraId="6DD017CD" w14:textId="1CDCCC32" w:rsidR="00E84D9B" w:rsidRPr="000563FC" w:rsidRDefault="00697A85" w:rsidP="00770E09">
      <w:pPr>
        <w:numPr>
          <w:ilvl w:val="1"/>
          <w:numId w:val="37"/>
        </w:numPr>
        <w:spacing w:line="360" w:lineRule="auto"/>
        <w:ind w:left="0" w:firstLine="0"/>
        <w:jc w:val="both"/>
        <w:rPr>
          <w:rFonts w:cs="Arial"/>
          <w:szCs w:val="20"/>
        </w:rPr>
      </w:pPr>
      <w:r w:rsidRPr="007E0B6F">
        <w:rPr>
          <w:rFonts w:cs="Arial"/>
          <w:szCs w:val="20"/>
        </w:rPr>
        <w:t xml:space="preserve">Os preços </w:t>
      </w:r>
      <w:r>
        <w:rPr>
          <w:rFonts w:cs="Arial"/>
          <w:szCs w:val="20"/>
        </w:rPr>
        <w:t xml:space="preserve">contratados </w:t>
      </w:r>
      <w:r w:rsidRPr="007E0B6F">
        <w:rPr>
          <w:rFonts w:cs="Arial"/>
          <w:szCs w:val="20"/>
        </w:rPr>
        <w:t>são fixos e irreajustáveis</w:t>
      </w:r>
      <w:r w:rsidR="003F1603">
        <w:rPr>
          <w:rFonts w:cs="Arial"/>
          <w:szCs w:val="20"/>
        </w:rPr>
        <w:t>.</w:t>
      </w:r>
    </w:p>
    <w:p w14:paraId="3EDD2D7A" w14:textId="721FEA5C" w:rsidR="002B473E" w:rsidRPr="005131B2" w:rsidRDefault="002B473E" w:rsidP="00770E09">
      <w:pPr>
        <w:numPr>
          <w:ilvl w:val="1"/>
          <w:numId w:val="37"/>
        </w:numPr>
        <w:spacing w:line="360" w:lineRule="auto"/>
        <w:ind w:left="0" w:firstLine="0"/>
        <w:jc w:val="both"/>
        <w:rPr>
          <w:rFonts w:cs="Arial"/>
          <w:szCs w:val="20"/>
        </w:rPr>
      </w:pPr>
      <w:r w:rsidRPr="005131B2">
        <w:rPr>
          <w:rFonts w:cs="Arial"/>
          <w:szCs w:val="20"/>
        </w:rPr>
        <w:t xml:space="preserve">Após o interregno de um ano, e independentemente de pedido da CONTRATADA, os preços iniciais serão reajustados, mediante a aplicação, pela CONTRATANTE, do índice </w:t>
      </w:r>
      <w:r w:rsidR="003F1603">
        <w:rPr>
          <w:rFonts w:cs="Arial"/>
          <w:szCs w:val="20"/>
        </w:rPr>
        <w:t>IPCA</w:t>
      </w:r>
      <w:r w:rsidRPr="005131B2">
        <w:rPr>
          <w:rFonts w:cs="Arial"/>
          <w:szCs w:val="20"/>
        </w:rPr>
        <w:t xml:space="preserve"> </w:t>
      </w:r>
      <w:r w:rsidR="003F1603">
        <w:rPr>
          <w:rFonts w:cs="Arial"/>
          <w:szCs w:val="20"/>
        </w:rPr>
        <w:t>-</w:t>
      </w:r>
      <w:r w:rsidR="003F1603" w:rsidRPr="003F1603">
        <w:rPr>
          <w:rFonts w:cs="Arial"/>
          <w:szCs w:val="20"/>
        </w:rPr>
        <w:t>Índice Nacional de Preços ao Consumidor Amplo</w:t>
      </w:r>
      <w:r w:rsidRPr="005131B2">
        <w:rPr>
          <w:rFonts w:cs="Arial"/>
          <w:i/>
          <w:iCs/>
          <w:szCs w:val="20"/>
        </w:rPr>
        <w:t>,</w:t>
      </w:r>
      <w:r w:rsidRPr="005131B2">
        <w:rPr>
          <w:rFonts w:cs="Arial"/>
          <w:szCs w:val="20"/>
        </w:rPr>
        <w:t xml:space="preserve"> exclusivamente para as obrigações iniciadas e concluídas após a ocorrência da anualidade, com base na seguinte fórmula (art. 5º do Decreto n.º 1.054, de 1994): </w:t>
      </w:r>
    </w:p>
    <w:p w14:paraId="46267265" w14:textId="77777777" w:rsidR="002B473E" w:rsidRPr="005131B2" w:rsidRDefault="002B473E" w:rsidP="000678DD">
      <w:pPr>
        <w:spacing w:line="360" w:lineRule="auto"/>
        <w:jc w:val="both"/>
        <w:rPr>
          <w:rFonts w:cs="Arial"/>
          <w:szCs w:val="20"/>
        </w:rPr>
      </w:pPr>
      <w:r w:rsidRPr="005131B2">
        <w:rPr>
          <w:rFonts w:cs="Arial"/>
          <w:szCs w:val="20"/>
        </w:rPr>
        <w:t>R = V (I – Iº) / Iº, onde:</w:t>
      </w:r>
    </w:p>
    <w:p w14:paraId="4BFF54B2" w14:textId="77777777" w:rsidR="002B473E" w:rsidRPr="005131B2" w:rsidRDefault="002B473E" w:rsidP="000678DD">
      <w:pPr>
        <w:spacing w:line="360" w:lineRule="auto"/>
        <w:jc w:val="both"/>
        <w:rPr>
          <w:rFonts w:cs="Arial"/>
          <w:szCs w:val="20"/>
        </w:rPr>
      </w:pPr>
      <w:r w:rsidRPr="005131B2">
        <w:rPr>
          <w:rFonts w:cs="Arial"/>
          <w:szCs w:val="20"/>
        </w:rPr>
        <w:t>R = Valor do reajuste procurado;</w:t>
      </w:r>
    </w:p>
    <w:p w14:paraId="1D611FDC" w14:textId="77777777" w:rsidR="002B473E" w:rsidRPr="005131B2" w:rsidRDefault="002B473E" w:rsidP="000678DD">
      <w:pPr>
        <w:spacing w:line="360" w:lineRule="auto"/>
        <w:jc w:val="both"/>
        <w:rPr>
          <w:rFonts w:cs="Arial"/>
          <w:szCs w:val="20"/>
        </w:rPr>
      </w:pPr>
      <w:r w:rsidRPr="005131B2">
        <w:rPr>
          <w:rFonts w:cs="Arial"/>
          <w:szCs w:val="20"/>
        </w:rPr>
        <w:t>V = Valor contratual a ser reajustado;</w:t>
      </w:r>
    </w:p>
    <w:p w14:paraId="321003AE" w14:textId="77777777" w:rsidR="002B473E" w:rsidRPr="005131B2" w:rsidRDefault="002B473E" w:rsidP="000678DD">
      <w:pPr>
        <w:spacing w:line="360" w:lineRule="auto"/>
        <w:jc w:val="both"/>
        <w:rPr>
          <w:rFonts w:cs="Arial"/>
          <w:szCs w:val="20"/>
        </w:rPr>
      </w:pPr>
      <w:r w:rsidRPr="005131B2">
        <w:rPr>
          <w:rFonts w:cs="Arial"/>
          <w:szCs w:val="20"/>
        </w:rPr>
        <w:t>Iº = índice inicial - refere-se ao índice de custos ou de preços correspondente à data fixada para entrega da proposta na licitação;</w:t>
      </w:r>
    </w:p>
    <w:p w14:paraId="2B69EC00" w14:textId="77777777" w:rsidR="002B473E" w:rsidRPr="005131B2" w:rsidRDefault="002B473E" w:rsidP="000678DD">
      <w:pPr>
        <w:spacing w:line="360" w:lineRule="auto"/>
        <w:jc w:val="both"/>
        <w:rPr>
          <w:rFonts w:cs="Arial"/>
          <w:szCs w:val="20"/>
        </w:rPr>
      </w:pPr>
      <w:r w:rsidRPr="005131B2">
        <w:rPr>
          <w:rFonts w:cs="Arial"/>
          <w:szCs w:val="20"/>
        </w:rPr>
        <w:t>I = Índice relativo ao mês do reajustamento;</w:t>
      </w:r>
    </w:p>
    <w:p w14:paraId="41D2ED89" w14:textId="77777777" w:rsidR="00E84D9B" w:rsidRPr="00FB6721" w:rsidRDefault="00E84D9B" w:rsidP="00770E09">
      <w:pPr>
        <w:numPr>
          <w:ilvl w:val="1"/>
          <w:numId w:val="37"/>
        </w:numPr>
        <w:spacing w:line="360" w:lineRule="auto"/>
        <w:ind w:left="0" w:firstLine="0"/>
        <w:jc w:val="both"/>
        <w:rPr>
          <w:rFonts w:cs="Arial"/>
          <w:bCs/>
          <w:iCs/>
          <w:szCs w:val="20"/>
        </w:rPr>
      </w:pPr>
      <w:r w:rsidRPr="00FB6721">
        <w:rPr>
          <w:rFonts w:cs="Arial"/>
          <w:bCs/>
          <w:iCs/>
          <w:szCs w:val="20"/>
        </w:rPr>
        <w:t>Nos reajustes subsequentes ao primeiro, o interregno mínimo de um ano será contado a partir dos efeitos financeiros do último reajuste.</w:t>
      </w:r>
    </w:p>
    <w:p w14:paraId="1D056A95" w14:textId="77777777" w:rsidR="008F74A5" w:rsidRPr="007E0B6F" w:rsidRDefault="008F74A5" w:rsidP="00770E09">
      <w:pPr>
        <w:numPr>
          <w:ilvl w:val="1"/>
          <w:numId w:val="37"/>
        </w:numPr>
        <w:spacing w:line="360" w:lineRule="auto"/>
        <w:ind w:left="0" w:firstLine="0"/>
        <w:jc w:val="both"/>
        <w:rPr>
          <w:rFonts w:cs="Arial"/>
          <w:szCs w:val="20"/>
        </w:rPr>
      </w:pPr>
      <w:r w:rsidRPr="007E0B6F">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25C3BE66" w14:textId="77777777" w:rsidR="00E84D9B" w:rsidRPr="00FB6721" w:rsidRDefault="00E84D9B" w:rsidP="00770E09">
      <w:pPr>
        <w:numPr>
          <w:ilvl w:val="1"/>
          <w:numId w:val="37"/>
        </w:numPr>
        <w:spacing w:line="360" w:lineRule="auto"/>
        <w:ind w:left="0" w:firstLine="0"/>
        <w:jc w:val="both"/>
        <w:rPr>
          <w:rFonts w:cs="Arial"/>
          <w:bCs/>
          <w:iCs/>
          <w:szCs w:val="20"/>
        </w:rPr>
      </w:pPr>
      <w:r w:rsidRPr="00FB6721">
        <w:rPr>
          <w:rFonts w:cs="Arial"/>
          <w:bCs/>
          <w:iCs/>
          <w:szCs w:val="20"/>
        </w:rPr>
        <w:t>Nas aferições finais, o índice utilizado para reajuste será, obrigatoriamente, o definitivo.</w:t>
      </w:r>
    </w:p>
    <w:p w14:paraId="616C0454" w14:textId="77777777" w:rsidR="00E84D9B" w:rsidRPr="00FB6721" w:rsidRDefault="00E84D9B" w:rsidP="00770E09">
      <w:pPr>
        <w:numPr>
          <w:ilvl w:val="1"/>
          <w:numId w:val="37"/>
        </w:numPr>
        <w:spacing w:line="360" w:lineRule="auto"/>
        <w:ind w:left="0" w:firstLine="0"/>
        <w:jc w:val="both"/>
        <w:rPr>
          <w:rFonts w:cs="Arial"/>
          <w:bCs/>
          <w:iCs/>
          <w:szCs w:val="20"/>
        </w:rPr>
      </w:pPr>
      <w:r w:rsidRPr="00FB6721">
        <w:rPr>
          <w:rFonts w:cs="Arial"/>
          <w:bCs/>
          <w:iCs/>
          <w:szCs w:val="20"/>
        </w:rPr>
        <w:lastRenderedPageBreak/>
        <w:t>Caso o índice estabelecido para reajustamento venha a ser extinto ou de qualquer forma não possa mais ser utilizado, será adotado, em substituição, o que vier a ser determinado pela legislação então em vigor.</w:t>
      </w:r>
    </w:p>
    <w:p w14:paraId="07EEE9FA" w14:textId="77777777" w:rsidR="00E84D9B" w:rsidRPr="00FB6721" w:rsidRDefault="00E84D9B" w:rsidP="00770E09">
      <w:pPr>
        <w:numPr>
          <w:ilvl w:val="1"/>
          <w:numId w:val="37"/>
        </w:numPr>
        <w:spacing w:line="360" w:lineRule="auto"/>
        <w:ind w:left="0" w:firstLine="0"/>
        <w:jc w:val="both"/>
        <w:rPr>
          <w:rFonts w:cs="Arial"/>
          <w:bCs/>
          <w:iCs/>
          <w:szCs w:val="20"/>
        </w:rPr>
      </w:pPr>
      <w:r w:rsidRPr="00FB6721">
        <w:rPr>
          <w:rFonts w:cs="Arial"/>
          <w:bCs/>
          <w:iCs/>
          <w:szCs w:val="20"/>
        </w:rPr>
        <w:t xml:space="preserve">Na ausência de previsão legal quanto ao índice substituto, as partes elegerão novo índice oficial, para reajustamento do preço do valor remanescente, por meio de termo aditivo. </w:t>
      </w:r>
    </w:p>
    <w:p w14:paraId="67CD002D" w14:textId="1E6637C8" w:rsidR="00E84D9B" w:rsidRPr="00301B6A" w:rsidRDefault="00E84D9B" w:rsidP="00770E09">
      <w:pPr>
        <w:numPr>
          <w:ilvl w:val="1"/>
          <w:numId w:val="37"/>
        </w:numPr>
        <w:spacing w:line="360" w:lineRule="auto"/>
        <w:ind w:left="0" w:firstLine="0"/>
        <w:jc w:val="both"/>
        <w:rPr>
          <w:rFonts w:cs="Arial"/>
          <w:szCs w:val="20"/>
        </w:rPr>
      </w:pPr>
      <w:r w:rsidRPr="00FB6721">
        <w:rPr>
          <w:rFonts w:cs="Arial"/>
          <w:bCs/>
          <w:iCs/>
          <w:szCs w:val="20"/>
        </w:rPr>
        <w:t>O reajuste será realizado por apostilamento.</w:t>
      </w:r>
    </w:p>
    <w:p w14:paraId="5276BB10" w14:textId="77777777" w:rsidR="00301B6A" w:rsidRPr="00FB6721" w:rsidRDefault="00301B6A" w:rsidP="00301B6A">
      <w:pPr>
        <w:spacing w:line="360" w:lineRule="auto"/>
        <w:jc w:val="both"/>
        <w:rPr>
          <w:rFonts w:cs="Arial"/>
          <w:szCs w:val="20"/>
        </w:rPr>
      </w:pPr>
    </w:p>
    <w:p w14:paraId="114D13AD" w14:textId="4D4F2CAB" w:rsidR="00E84D9B" w:rsidRPr="00301B6A" w:rsidRDefault="00E84D9B" w:rsidP="00770E09">
      <w:pPr>
        <w:pStyle w:val="Nivel1"/>
        <w:numPr>
          <w:ilvl w:val="0"/>
          <w:numId w:val="37"/>
        </w:numPr>
        <w:spacing w:before="0" w:line="360" w:lineRule="auto"/>
        <w:ind w:left="0" w:firstLine="0"/>
        <w:rPr>
          <w:rFonts w:cs="Arial"/>
          <w:i/>
          <w:color w:val="FF0000"/>
        </w:rPr>
      </w:pPr>
      <w:r w:rsidRPr="00AA3AC4">
        <w:rPr>
          <w:rFonts w:cs="Arial"/>
          <w:color w:val="auto"/>
        </w:rPr>
        <w:t>GARANTIA DA EXECUÇÃO</w:t>
      </w:r>
      <w:r w:rsidR="003D2BCA" w:rsidRPr="00AA3AC4">
        <w:rPr>
          <w:rFonts w:cs="Arial"/>
          <w:color w:val="auto"/>
        </w:rPr>
        <w:t xml:space="preserve"> </w:t>
      </w:r>
    </w:p>
    <w:p w14:paraId="54F8823A" w14:textId="1CFC4342" w:rsidR="00E84D9B" w:rsidRPr="00EE2A1E" w:rsidRDefault="0065481E" w:rsidP="0065481E">
      <w:pPr>
        <w:spacing w:line="360" w:lineRule="auto"/>
        <w:jc w:val="both"/>
        <w:rPr>
          <w:rFonts w:cs="Arial"/>
          <w:i/>
          <w:strike/>
          <w:color w:val="FF0000"/>
          <w:szCs w:val="20"/>
        </w:rPr>
      </w:pPr>
      <w:r>
        <w:rPr>
          <w:rFonts w:cs="Arial"/>
          <w:iCs/>
          <w:szCs w:val="20"/>
        </w:rPr>
        <w:t xml:space="preserve">18.1 </w:t>
      </w:r>
      <w:r w:rsidR="00E84D9B" w:rsidRPr="00CE7F24">
        <w:rPr>
          <w:rFonts w:cs="Arial"/>
          <w:iCs/>
          <w:szCs w:val="20"/>
        </w:rPr>
        <w:t xml:space="preserve">Não haverá exigência de garantia </w:t>
      </w:r>
      <w:r w:rsidR="00AA3AC4" w:rsidRPr="00CE7F24">
        <w:rPr>
          <w:rFonts w:cs="Arial"/>
          <w:iCs/>
          <w:szCs w:val="20"/>
        </w:rPr>
        <w:t>de</w:t>
      </w:r>
      <w:r w:rsidR="00E84D9B" w:rsidRPr="00CE7F24">
        <w:rPr>
          <w:rFonts w:cs="Arial"/>
          <w:iCs/>
          <w:szCs w:val="20"/>
        </w:rPr>
        <w:t xml:space="preserve"> execução</w:t>
      </w:r>
      <w:r w:rsidR="00AA3AC4" w:rsidRPr="00CE7F24">
        <w:rPr>
          <w:rFonts w:cs="Arial"/>
          <w:iCs/>
          <w:szCs w:val="20"/>
        </w:rPr>
        <w:t xml:space="preserve"> contratual.</w:t>
      </w:r>
    </w:p>
    <w:p w14:paraId="6869A34B" w14:textId="77777777" w:rsidR="00EE2A1E" w:rsidRPr="00CE7F24" w:rsidRDefault="00EE2A1E" w:rsidP="000678DD">
      <w:pPr>
        <w:spacing w:line="360" w:lineRule="auto"/>
        <w:jc w:val="both"/>
        <w:rPr>
          <w:rFonts w:cs="Arial"/>
          <w:i/>
          <w:strike/>
          <w:color w:val="FF0000"/>
          <w:szCs w:val="20"/>
        </w:rPr>
      </w:pPr>
    </w:p>
    <w:p w14:paraId="261AB173" w14:textId="7E3F65CC" w:rsidR="00DB206B" w:rsidRPr="00EE2A1E" w:rsidRDefault="00DB206B" w:rsidP="00770E09">
      <w:pPr>
        <w:pStyle w:val="Nivel1"/>
        <w:numPr>
          <w:ilvl w:val="0"/>
          <w:numId w:val="37"/>
        </w:numPr>
        <w:spacing w:before="0" w:line="360" w:lineRule="auto"/>
        <w:ind w:left="0" w:firstLine="0"/>
        <w:rPr>
          <w:rFonts w:cs="Arial"/>
        </w:rPr>
      </w:pPr>
      <w:r w:rsidRPr="00EE2A1E">
        <w:rPr>
          <w:rFonts w:cs="Arial"/>
          <w:color w:val="auto"/>
        </w:rPr>
        <w:t>DAS</w:t>
      </w:r>
      <w:r w:rsidRPr="00EE2A1E">
        <w:rPr>
          <w:rFonts w:cs="Arial"/>
        </w:rPr>
        <w:t xml:space="preserve"> SANÇÕES ADMINISTRATIVAS</w:t>
      </w:r>
    </w:p>
    <w:p w14:paraId="7AB44D09" w14:textId="364C22CC" w:rsidR="00204936" w:rsidRPr="002B06FB" w:rsidRDefault="00204936" w:rsidP="00770E09">
      <w:pPr>
        <w:pStyle w:val="xmsonormal"/>
        <w:numPr>
          <w:ilvl w:val="1"/>
          <w:numId w:val="37"/>
        </w:numPr>
        <w:shd w:val="clear" w:color="auto" w:fill="FFFFFF"/>
        <w:spacing w:before="0" w:beforeAutospacing="0" w:after="0" w:afterAutospacing="0" w:line="360" w:lineRule="auto"/>
        <w:ind w:left="0" w:firstLine="0"/>
        <w:jc w:val="both"/>
        <w:rPr>
          <w:rFonts w:ascii="Arial" w:hAnsi="Arial" w:cs="Arial"/>
          <w:color w:val="000000"/>
          <w:sz w:val="20"/>
          <w:szCs w:val="20"/>
        </w:rPr>
      </w:pPr>
      <w:r w:rsidRPr="00EE2A1E">
        <w:rPr>
          <w:rFonts w:ascii="Arial" w:hAnsi="Arial" w:cs="Arial"/>
          <w:color w:val="000000"/>
          <w:sz w:val="20"/>
          <w:szCs w:val="20"/>
          <w:bdr w:val="none" w:sz="0" w:space="0" w:color="auto" w:frame="1"/>
        </w:rPr>
        <w:t>Comete infração administrativa, nos termos da Lei nº 14.133, de 2021, a Contratada que: </w:t>
      </w:r>
    </w:p>
    <w:tbl>
      <w:tblPr>
        <w:tblStyle w:val="Tabelacomgrade"/>
        <w:tblW w:w="0" w:type="auto"/>
        <w:tblInd w:w="0" w:type="dxa"/>
        <w:tblLook w:val="04A0" w:firstRow="1" w:lastRow="0" w:firstColumn="1" w:lastColumn="0" w:noHBand="0" w:noVBand="1"/>
      </w:tblPr>
      <w:tblGrid>
        <w:gridCol w:w="694"/>
        <w:gridCol w:w="6995"/>
        <w:gridCol w:w="805"/>
      </w:tblGrid>
      <w:tr w:rsidR="002B06FB" w14:paraId="0E5BCB3E" w14:textId="77777777" w:rsidTr="002B06FB">
        <w:tc>
          <w:tcPr>
            <w:tcW w:w="694" w:type="dxa"/>
          </w:tcPr>
          <w:p w14:paraId="04472C35" w14:textId="1837E0B6" w:rsidR="002B06FB" w:rsidRPr="002B06FB" w:rsidRDefault="002B06FB" w:rsidP="002B06FB">
            <w:pPr>
              <w:pStyle w:val="xmsonormal"/>
              <w:spacing w:before="0" w:beforeAutospacing="0" w:after="0" w:afterAutospacing="0" w:line="360" w:lineRule="auto"/>
              <w:jc w:val="center"/>
              <w:rPr>
                <w:rFonts w:ascii="Arial" w:hAnsi="Arial" w:cs="Arial"/>
                <w:b/>
                <w:bCs/>
                <w:color w:val="000000"/>
                <w:sz w:val="20"/>
                <w:szCs w:val="20"/>
              </w:rPr>
            </w:pPr>
            <w:r w:rsidRPr="002B06FB">
              <w:rPr>
                <w:rFonts w:ascii="Arial" w:hAnsi="Arial" w:cs="Arial"/>
                <w:b/>
                <w:bCs/>
                <w:color w:val="000000"/>
                <w:sz w:val="20"/>
                <w:szCs w:val="20"/>
              </w:rPr>
              <w:t>ITEM</w:t>
            </w:r>
          </w:p>
        </w:tc>
        <w:tc>
          <w:tcPr>
            <w:tcW w:w="6995" w:type="dxa"/>
          </w:tcPr>
          <w:p w14:paraId="397796C4" w14:textId="029A4459" w:rsidR="002B06FB" w:rsidRDefault="002B06FB" w:rsidP="002B06FB">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b/>
                <w:bCs/>
                <w:color w:val="000000"/>
                <w:sz w:val="20"/>
                <w:szCs w:val="20"/>
                <w:bdr w:val="none" w:sz="0" w:space="0" w:color="auto" w:frame="1"/>
              </w:rPr>
              <w:t>DESCRIÇÃO</w:t>
            </w:r>
          </w:p>
        </w:tc>
        <w:tc>
          <w:tcPr>
            <w:tcW w:w="805" w:type="dxa"/>
          </w:tcPr>
          <w:p w14:paraId="3BDFA8CE" w14:textId="40987048" w:rsidR="002B06FB" w:rsidRPr="002B06FB" w:rsidRDefault="002B06FB" w:rsidP="002B06FB">
            <w:pPr>
              <w:pStyle w:val="xmsonormal"/>
              <w:spacing w:before="0" w:beforeAutospacing="0" w:after="0" w:afterAutospacing="0" w:line="360" w:lineRule="auto"/>
              <w:jc w:val="both"/>
              <w:rPr>
                <w:rFonts w:ascii="Arial" w:hAnsi="Arial" w:cs="Arial"/>
                <w:b/>
                <w:bCs/>
                <w:color w:val="000000"/>
                <w:sz w:val="20"/>
                <w:szCs w:val="20"/>
              </w:rPr>
            </w:pPr>
            <w:r w:rsidRPr="002B06FB">
              <w:rPr>
                <w:rFonts w:ascii="Arial" w:hAnsi="Arial" w:cs="Arial"/>
                <w:b/>
                <w:bCs/>
                <w:color w:val="000000"/>
                <w:sz w:val="20"/>
                <w:szCs w:val="20"/>
              </w:rPr>
              <w:t>GRAU</w:t>
            </w:r>
          </w:p>
        </w:tc>
      </w:tr>
      <w:tr w:rsidR="002B06FB" w14:paraId="4558305B" w14:textId="77777777" w:rsidTr="002B06FB">
        <w:tc>
          <w:tcPr>
            <w:tcW w:w="694" w:type="dxa"/>
            <w:vAlign w:val="center"/>
          </w:tcPr>
          <w:p w14:paraId="7266482E" w14:textId="1761AB9B" w:rsidR="002B06FB" w:rsidRDefault="002B06FB" w:rsidP="002B06FB">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1</w:t>
            </w:r>
          </w:p>
        </w:tc>
        <w:tc>
          <w:tcPr>
            <w:tcW w:w="6995" w:type="dxa"/>
            <w:vAlign w:val="center"/>
          </w:tcPr>
          <w:p w14:paraId="58EBF469" w14:textId="082F3560" w:rsidR="002B06FB" w:rsidRDefault="002B06FB" w:rsidP="002B06FB">
            <w:pPr>
              <w:pStyle w:val="xmsonormal"/>
              <w:spacing w:before="0" w:beforeAutospacing="0" w:after="0" w:afterAutospacing="0"/>
              <w:jc w:val="both"/>
              <w:rPr>
                <w:rFonts w:ascii="Arial" w:hAnsi="Arial" w:cs="Arial"/>
                <w:color w:val="000000"/>
                <w:sz w:val="20"/>
                <w:szCs w:val="20"/>
              </w:rPr>
            </w:pPr>
            <w:r w:rsidRPr="00EE2A1E">
              <w:rPr>
                <w:rFonts w:ascii="Arial" w:hAnsi="Arial" w:cs="Arial"/>
                <w:color w:val="000000"/>
                <w:sz w:val="20"/>
                <w:szCs w:val="20"/>
                <w:bdr w:val="none" w:sz="0" w:space="0" w:color="auto" w:frame="1"/>
              </w:rPr>
              <w:t>Não cumprir qualquer condição fixada no Projeto Básico e não abrangida nos demais itens, que seja relevante para o objeto contratado; </w:t>
            </w:r>
          </w:p>
        </w:tc>
        <w:tc>
          <w:tcPr>
            <w:tcW w:w="805" w:type="dxa"/>
            <w:vAlign w:val="center"/>
          </w:tcPr>
          <w:p w14:paraId="6F0C48F7" w14:textId="6CDFE6FA" w:rsidR="002B06FB" w:rsidRDefault="002B06FB" w:rsidP="002B06FB">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1</w:t>
            </w:r>
          </w:p>
        </w:tc>
      </w:tr>
      <w:tr w:rsidR="002B06FB" w14:paraId="164854D9" w14:textId="77777777" w:rsidTr="002B06FB">
        <w:tc>
          <w:tcPr>
            <w:tcW w:w="694" w:type="dxa"/>
            <w:vAlign w:val="center"/>
          </w:tcPr>
          <w:p w14:paraId="566D4FAD" w14:textId="19010704" w:rsidR="002B06FB" w:rsidRDefault="002B06FB" w:rsidP="002B06FB">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2</w:t>
            </w:r>
          </w:p>
        </w:tc>
        <w:tc>
          <w:tcPr>
            <w:tcW w:w="6995" w:type="dxa"/>
            <w:vAlign w:val="center"/>
          </w:tcPr>
          <w:p w14:paraId="3A967EA2" w14:textId="161F666A" w:rsidR="002B06FB" w:rsidRDefault="002B06FB" w:rsidP="002B06FB">
            <w:pPr>
              <w:pStyle w:val="xmsonormal"/>
              <w:spacing w:before="0" w:beforeAutospacing="0" w:after="0" w:afterAutospacing="0"/>
              <w:jc w:val="both"/>
              <w:rPr>
                <w:rFonts w:ascii="Arial" w:hAnsi="Arial" w:cs="Arial"/>
                <w:color w:val="000000"/>
                <w:sz w:val="20"/>
                <w:szCs w:val="20"/>
              </w:rPr>
            </w:pPr>
            <w:r w:rsidRPr="00EE2A1E">
              <w:rPr>
                <w:rFonts w:ascii="Arial" w:hAnsi="Arial" w:cs="Arial"/>
                <w:color w:val="000000"/>
                <w:sz w:val="20"/>
                <w:szCs w:val="20"/>
                <w:bdr w:val="none" w:sz="0" w:space="0" w:color="auto" w:frame="1"/>
              </w:rPr>
              <w:t>Atrasar a entrega do bem ou o início da prestação dos serviços; </w:t>
            </w:r>
          </w:p>
        </w:tc>
        <w:tc>
          <w:tcPr>
            <w:tcW w:w="805" w:type="dxa"/>
            <w:vAlign w:val="center"/>
          </w:tcPr>
          <w:p w14:paraId="3A84DE13" w14:textId="64ACFF8D" w:rsidR="002B06FB" w:rsidRDefault="002B06FB" w:rsidP="002B06FB">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2</w:t>
            </w:r>
          </w:p>
        </w:tc>
      </w:tr>
      <w:tr w:rsidR="002B06FB" w14:paraId="5EB854B6" w14:textId="77777777" w:rsidTr="002B06FB">
        <w:tc>
          <w:tcPr>
            <w:tcW w:w="694" w:type="dxa"/>
            <w:vAlign w:val="center"/>
          </w:tcPr>
          <w:p w14:paraId="209467F1" w14:textId="5776F6A6" w:rsidR="002B06FB" w:rsidRDefault="002B06FB" w:rsidP="002B06FB">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3</w:t>
            </w:r>
          </w:p>
        </w:tc>
        <w:tc>
          <w:tcPr>
            <w:tcW w:w="6995" w:type="dxa"/>
            <w:vAlign w:val="center"/>
          </w:tcPr>
          <w:p w14:paraId="78643C79" w14:textId="4DA8AF5F" w:rsidR="002B06FB" w:rsidRDefault="002B06FB" w:rsidP="002B06FB">
            <w:pPr>
              <w:pStyle w:val="xmsonormal"/>
              <w:spacing w:before="0" w:beforeAutospacing="0" w:after="0" w:afterAutospacing="0"/>
              <w:jc w:val="both"/>
              <w:rPr>
                <w:rFonts w:ascii="Arial" w:hAnsi="Arial" w:cs="Arial"/>
                <w:color w:val="000000"/>
                <w:sz w:val="20"/>
                <w:szCs w:val="20"/>
              </w:rPr>
            </w:pPr>
            <w:r w:rsidRPr="00EE2A1E">
              <w:rPr>
                <w:rFonts w:ascii="Arial" w:hAnsi="Arial" w:cs="Arial"/>
                <w:color w:val="000000"/>
                <w:sz w:val="20"/>
                <w:szCs w:val="20"/>
                <w:bdr w:val="none" w:sz="0" w:space="0" w:color="auto" w:frame="1"/>
              </w:rPr>
              <w:t>Demorar substituir o material rejeitado ou o serviço executado de forma imperfeita/incompleta, a contar do 5º (quinto) dia da data da notificação; </w:t>
            </w:r>
          </w:p>
        </w:tc>
        <w:tc>
          <w:tcPr>
            <w:tcW w:w="805" w:type="dxa"/>
            <w:vAlign w:val="center"/>
          </w:tcPr>
          <w:p w14:paraId="3870E971" w14:textId="5BD4B271" w:rsidR="002B06FB" w:rsidRDefault="002B06FB" w:rsidP="002B06FB">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3</w:t>
            </w:r>
          </w:p>
        </w:tc>
      </w:tr>
      <w:tr w:rsidR="002B06FB" w14:paraId="543E984C" w14:textId="77777777" w:rsidTr="002B06FB">
        <w:tc>
          <w:tcPr>
            <w:tcW w:w="694" w:type="dxa"/>
            <w:vAlign w:val="center"/>
          </w:tcPr>
          <w:p w14:paraId="068ACC94" w14:textId="09E1221D" w:rsidR="002B06FB" w:rsidRDefault="002B06FB" w:rsidP="002B06FB">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4</w:t>
            </w:r>
          </w:p>
        </w:tc>
        <w:tc>
          <w:tcPr>
            <w:tcW w:w="6995" w:type="dxa"/>
            <w:vAlign w:val="center"/>
          </w:tcPr>
          <w:p w14:paraId="15D6F274" w14:textId="5B5CB88F" w:rsidR="002B06FB" w:rsidRDefault="002B06FB" w:rsidP="002B06FB">
            <w:pPr>
              <w:pStyle w:val="xmsonormal"/>
              <w:spacing w:before="0" w:beforeAutospacing="0" w:after="0" w:afterAutospacing="0"/>
              <w:jc w:val="both"/>
              <w:rPr>
                <w:rFonts w:ascii="Arial" w:hAnsi="Arial" w:cs="Arial"/>
                <w:color w:val="000000"/>
                <w:sz w:val="20"/>
                <w:szCs w:val="20"/>
              </w:rPr>
            </w:pPr>
            <w:r w:rsidRPr="00EE2A1E">
              <w:rPr>
                <w:rFonts w:ascii="Arial" w:hAnsi="Arial" w:cs="Arial"/>
                <w:color w:val="000000"/>
                <w:sz w:val="20"/>
                <w:szCs w:val="20"/>
                <w:bdr w:val="none" w:sz="0" w:space="0" w:color="auto" w:frame="1"/>
              </w:rPr>
              <w:t>Recusar-se a substituir o material rejeitado ou o serviço executado de forma imperfeita/incompleta, entendendo-se como recusa a substituição não efetivada até 15 (quinze) dias após notificação; </w:t>
            </w:r>
          </w:p>
        </w:tc>
        <w:tc>
          <w:tcPr>
            <w:tcW w:w="805" w:type="dxa"/>
            <w:vAlign w:val="center"/>
          </w:tcPr>
          <w:p w14:paraId="722017D1" w14:textId="09CE7A50" w:rsidR="002B06FB" w:rsidRDefault="002B06FB" w:rsidP="002B06FB">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4</w:t>
            </w:r>
          </w:p>
        </w:tc>
      </w:tr>
      <w:tr w:rsidR="002B06FB" w14:paraId="73709D9E" w14:textId="77777777" w:rsidTr="002B06FB">
        <w:tc>
          <w:tcPr>
            <w:tcW w:w="694" w:type="dxa"/>
            <w:vAlign w:val="center"/>
          </w:tcPr>
          <w:p w14:paraId="2BE911EF" w14:textId="1CE663EA" w:rsidR="002B06FB" w:rsidRDefault="002B06FB" w:rsidP="002B06FB">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5</w:t>
            </w:r>
          </w:p>
        </w:tc>
        <w:tc>
          <w:tcPr>
            <w:tcW w:w="6995" w:type="dxa"/>
            <w:vAlign w:val="center"/>
          </w:tcPr>
          <w:p w14:paraId="2761BD71" w14:textId="0F21391E" w:rsidR="002B06FB" w:rsidRDefault="002B06FB" w:rsidP="002B06FB">
            <w:pPr>
              <w:pStyle w:val="xmsonormal"/>
              <w:spacing w:before="0" w:beforeAutospacing="0" w:after="0" w:afterAutospacing="0"/>
              <w:jc w:val="both"/>
              <w:rPr>
                <w:rFonts w:ascii="Arial" w:hAnsi="Arial" w:cs="Arial"/>
                <w:color w:val="000000"/>
                <w:sz w:val="20"/>
                <w:szCs w:val="20"/>
              </w:rPr>
            </w:pPr>
            <w:r w:rsidRPr="00EE2A1E">
              <w:rPr>
                <w:rFonts w:ascii="Arial" w:hAnsi="Arial" w:cs="Arial"/>
                <w:color w:val="000000"/>
                <w:sz w:val="20"/>
                <w:szCs w:val="20"/>
                <w:bdr w:val="none" w:sz="0" w:space="0" w:color="auto" w:frame="1"/>
              </w:rPr>
              <w:t>Recursar-se a efetuar o fornecimento do bem ou a prestação dos serviços, caracterizada em 15 (quinze) dias após o vencimento do prazo estipulado para entrega; </w:t>
            </w:r>
          </w:p>
        </w:tc>
        <w:tc>
          <w:tcPr>
            <w:tcW w:w="805" w:type="dxa"/>
            <w:vAlign w:val="center"/>
          </w:tcPr>
          <w:p w14:paraId="6BAD53B1" w14:textId="5136F9B2" w:rsidR="002B06FB" w:rsidRDefault="002B06FB" w:rsidP="002B06FB">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5</w:t>
            </w:r>
          </w:p>
        </w:tc>
      </w:tr>
      <w:tr w:rsidR="002B06FB" w14:paraId="20DB7AC7" w14:textId="77777777" w:rsidTr="002B06FB">
        <w:tc>
          <w:tcPr>
            <w:tcW w:w="694" w:type="dxa"/>
            <w:vAlign w:val="center"/>
          </w:tcPr>
          <w:p w14:paraId="00EEFFAA" w14:textId="4D93D662" w:rsidR="002B06FB" w:rsidRDefault="002B06FB" w:rsidP="002B06FB">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6</w:t>
            </w:r>
          </w:p>
        </w:tc>
        <w:tc>
          <w:tcPr>
            <w:tcW w:w="6995" w:type="dxa"/>
            <w:vAlign w:val="center"/>
          </w:tcPr>
          <w:p w14:paraId="6BD2D63A" w14:textId="0898EE59" w:rsidR="002B06FB" w:rsidRDefault="002B06FB" w:rsidP="002B06FB">
            <w:pPr>
              <w:pStyle w:val="xmsonormal"/>
              <w:spacing w:before="0" w:beforeAutospacing="0" w:after="0" w:afterAutospacing="0"/>
              <w:jc w:val="both"/>
              <w:rPr>
                <w:rFonts w:ascii="Arial" w:hAnsi="Arial" w:cs="Arial"/>
                <w:color w:val="000000"/>
                <w:sz w:val="20"/>
                <w:szCs w:val="20"/>
              </w:rPr>
            </w:pPr>
            <w:r w:rsidRPr="00EE2A1E">
              <w:rPr>
                <w:rFonts w:ascii="Arial" w:hAnsi="Arial" w:cs="Arial"/>
                <w:color w:val="000000"/>
                <w:sz w:val="20"/>
                <w:szCs w:val="20"/>
                <w:bdr w:val="none" w:sz="0" w:space="0" w:color="auto" w:frame="1"/>
              </w:rPr>
              <w:t>Não cumprir qualquer condição fixada no Projeto Básico e não abrangida nas demais itens, que seja considerada grave. </w:t>
            </w:r>
          </w:p>
        </w:tc>
        <w:tc>
          <w:tcPr>
            <w:tcW w:w="805" w:type="dxa"/>
            <w:vAlign w:val="center"/>
          </w:tcPr>
          <w:p w14:paraId="12715520" w14:textId="45160911" w:rsidR="002B06FB" w:rsidRDefault="002B06FB" w:rsidP="002B06FB">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5</w:t>
            </w:r>
          </w:p>
        </w:tc>
      </w:tr>
    </w:tbl>
    <w:p w14:paraId="63F03098" w14:textId="77777777" w:rsidR="002B06FB" w:rsidRDefault="002B06FB" w:rsidP="000678DD">
      <w:pPr>
        <w:pStyle w:val="xmsonormal"/>
        <w:shd w:val="clear" w:color="auto" w:fill="FFFFFF"/>
        <w:spacing w:before="0" w:beforeAutospacing="0" w:after="0" w:afterAutospacing="0" w:line="360" w:lineRule="auto"/>
        <w:jc w:val="both"/>
        <w:rPr>
          <w:rFonts w:ascii="Arial" w:hAnsi="Arial" w:cs="Arial"/>
          <w:b/>
          <w:bCs/>
          <w:color w:val="000000"/>
          <w:sz w:val="20"/>
          <w:szCs w:val="20"/>
          <w:bdr w:val="none" w:sz="0" w:space="0" w:color="auto" w:frame="1"/>
        </w:rPr>
      </w:pPr>
    </w:p>
    <w:p w14:paraId="27DE0311" w14:textId="4FF0CCDE" w:rsidR="00204936" w:rsidRPr="00EE2A1E" w:rsidRDefault="005176B6" w:rsidP="000678DD">
      <w:pPr>
        <w:pStyle w:val="xmsonormal"/>
        <w:shd w:val="clear" w:color="auto" w:fill="FFFFFF"/>
        <w:spacing w:before="0" w:beforeAutospacing="0" w:after="0" w:afterAutospacing="0" w:line="360" w:lineRule="auto"/>
        <w:jc w:val="both"/>
        <w:rPr>
          <w:rFonts w:ascii="Arial" w:hAnsi="Arial" w:cs="Arial"/>
          <w:color w:val="000000"/>
          <w:sz w:val="20"/>
          <w:szCs w:val="20"/>
        </w:rPr>
      </w:pPr>
      <w:r w:rsidRPr="002B06FB">
        <w:rPr>
          <w:rFonts w:ascii="Arial" w:hAnsi="Arial" w:cs="Arial"/>
          <w:color w:val="000000"/>
          <w:sz w:val="20"/>
          <w:szCs w:val="20"/>
          <w:bdr w:val="none" w:sz="0" w:space="0" w:color="auto" w:frame="1"/>
        </w:rPr>
        <w:t>19.2</w:t>
      </w:r>
      <w:r>
        <w:rPr>
          <w:rFonts w:ascii="Arial" w:hAnsi="Arial" w:cs="Arial"/>
          <w:color w:val="000000"/>
          <w:sz w:val="20"/>
          <w:szCs w:val="20"/>
          <w:bdr w:val="none" w:sz="0" w:space="0" w:color="auto" w:frame="1"/>
        </w:rPr>
        <w:t xml:space="preserve"> </w:t>
      </w:r>
      <w:r w:rsidR="00D234DB">
        <w:rPr>
          <w:rFonts w:ascii="Arial" w:hAnsi="Arial" w:cs="Arial"/>
          <w:color w:val="000000"/>
          <w:sz w:val="20"/>
          <w:szCs w:val="20"/>
          <w:bdr w:val="none" w:sz="0" w:space="0" w:color="auto" w:frame="1"/>
        </w:rPr>
        <w:t xml:space="preserve">   </w:t>
      </w:r>
      <w:r w:rsidR="00204936" w:rsidRPr="00EE2A1E">
        <w:rPr>
          <w:rFonts w:ascii="Arial" w:hAnsi="Arial" w:cs="Arial"/>
          <w:color w:val="000000"/>
          <w:sz w:val="20"/>
          <w:szCs w:val="20"/>
          <w:bdr w:val="none" w:sz="0" w:space="0" w:color="auto" w:frame="1"/>
        </w:rPr>
        <w:t>Pela inexecução total ou parcial do pactuado, erro de execução, execução imperfeita, atraso</w:t>
      </w:r>
      <w:r>
        <w:rPr>
          <w:rFonts w:ascii="Arial" w:hAnsi="Arial" w:cs="Arial"/>
          <w:color w:val="000000"/>
          <w:sz w:val="20"/>
          <w:szCs w:val="20"/>
          <w:bdr w:val="none" w:sz="0" w:space="0" w:color="auto" w:frame="1"/>
        </w:rPr>
        <w:t xml:space="preserve"> </w:t>
      </w:r>
      <w:r w:rsidR="00204936" w:rsidRPr="00EE2A1E">
        <w:rPr>
          <w:rFonts w:ascii="Arial" w:hAnsi="Arial" w:cs="Arial"/>
          <w:color w:val="000000"/>
          <w:sz w:val="20"/>
          <w:szCs w:val="20"/>
          <w:bdr w:val="none" w:sz="0" w:space="0" w:color="auto" w:frame="1"/>
        </w:rPr>
        <w:t>injustificado e inadimplemento contratual a Administração poderá, garantida a prévia defesa, aplicar ao contratado as seguintes sanções previstas nos </w:t>
      </w:r>
      <w:hyperlink r:id="rId11" w:history="1">
        <w:r w:rsidR="00204936" w:rsidRPr="00EE2A1E">
          <w:rPr>
            <w:rStyle w:val="Hyperlink"/>
            <w:rFonts w:ascii="Arial" w:hAnsi="Arial" w:cs="Arial"/>
            <w:sz w:val="20"/>
            <w:szCs w:val="20"/>
            <w:bdr w:val="none" w:sz="0" w:space="0" w:color="auto" w:frame="1"/>
          </w:rPr>
          <w:t>art. 155 e 156 da Lei nº 14.133, de 2021</w:t>
        </w:r>
      </w:hyperlink>
      <w:r w:rsidR="00204936" w:rsidRPr="00EE2A1E">
        <w:rPr>
          <w:rFonts w:ascii="Arial" w:hAnsi="Arial" w:cs="Arial"/>
          <w:color w:val="000000"/>
          <w:sz w:val="20"/>
          <w:szCs w:val="20"/>
          <w:bdr w:val="none" w:sz="0" w:space="0" w:color="auto" w:frame="1"/>
        </w:rPr>
        <w:t>: </w:t>
      </w:r>
    </w:p>
    <w:p w14:paraId="0B285F0C" w14:textId="4FC57E59" w:rsidR="00204936" w:rsidRPr="00EE2A1E" w:rsidRDefault="00204936" w:rsidP="00F13352">
      <w:pPr>
        <w:pStyle w:val="xmsonormal"/>
        <w:numPr>
          <w:ilvl w:val="0"/>
          <w:numId w:val="24"/>
        </w:numPr>
        <w:shd w:val="clear" w:color="auto" w:fill="FFFFFF"/>
        <w:spacing w:before="0" w:beforeAutospacing="0" w:after="0" w:afterAutospacing="0" w:line="360" w:lineRule="auto"/>
        <w:jc w:val="both"/>
        <w:rPr>
          <w:rFonts w:ascii="Arial" w:hAnsi="Arial" w:cs="Arial"/>
          <w:color w:val="000000"/>
          <w:sz w:val="20"/>
          <w:szCs w:val="20"/>
        </w:rPr>
      </w:pPr>
      <w:r w:rsidRPr="00EE2A1E">
        <w:rPr>
          <w:rFonts w:ascii="Arial" w:hAnsi="Arial" w:cs="Arial"/>
          <w:color w:val="000000"/>
          <w:sz w:val="20"/>
          <w:szCs w:val="20"/>
          <w:bdr w:val="none" w:sz="0" w:space="0" w:color="auto" w:frame="1"/>
        </w:rPr>
        <w:t>Advertência por escrito, quando do não cumprimento de quaisquer condições da contratação consideradas faltas leves, assim entendidas aquelas que não acarretam prejuízos para o objeto contratado; </w:t>
      </w:r>
    </w:p>
    <w:p w14:paraId="26D307DB" w14:textId="7A68FE61" w:rsidR="00204936" w:rsidRPr="00EE2A1E" w:rsidRDefault="00204936" w:rsidP="00F13352">
      <w:pPr>
        <w:pStyle w:val="xmsonormal"/>
        <w:numPr>
          <w:ilvl w:val="0"/>
          <w:numId w:val="24"/>
        </w:numPr>
        <w:shd w:val="clear" w:color="auto" w:fill="FFFFFF"/>
        <w:spacing w:before="0" w:beforeAutospacing="0" w:after="0" w:afterAutospacing="0" w:line="360" w:lineRule="auto"/>
        <w:jc w:val="both"/>
        <w:rPr>
          <w:rFonts w:ascii="Arial" w:hAnsi="Arial" w:cs="Arial"/>
          <w:color w:val="000000"/>
          <w:sz w:val="20"/>
          <w:szCs w:val="20"/>
        </w:rPr>
      </w:pPr>
      <w:r w:rsidRPr="00EE2A1E">
        <w:rPr>
          <w:rFonts w:ascii="Arial" w:hAnsi="Arial" w:cs="Arial"/>
          <w:color w:val="000000"/>
          <w:sz w:val="20"/>
          <w:szCs w:val="20"/>
          <w:bdr w:val="none" w:sz="0" w:space="0" w:color="auto" w:frame="1"/>
        </w:rPr>
        <w:t>Multa de mora, por dia de atraso, cuja base de cálculo é o valor contratado; </w:t>
      </w:r>
    </w:p>
    <w:p w14:paraId="08E134C1" w14:textId="2489A60E" w:rsidR="00204936" w:rsidRPr="00EE2A1E" w:rsidRDefault="00204936" w:rsidP="00F13352">
      <w:pPr>
        <w:pStyle w:val="xmsonormal"/>
        <w:numPr>
          <w:ilvl w:val="0"/>
          <w:numId w:val="24"/>
        </w:numPr>
        <w:shd w:val="clear" w:color="auto" w:fill="FFFFFF"/>
        <w:spacing w:before="0" w:beforeAutospacing="0" w:after="0" w:afterAutospacing="0" w:line="360" w:lineRule="auto"/>
        <w:jc w:val="both"/>
        <w:rPr>
          <w:rFonts w:ascii="Arial" w:hAnsi="Arial" w:cs="Arial"/>
          <w:color w:val="000000"/>
          <w:sz w:val="20"/>
          <w:szCs w:val="20"/>
        </w:rPr>
      </w:pPr>
      <w:r w:rsidRPr="00EE2A1E">
        <w:rPr>
          <w:rFonts w:ascii="Arial" w:hAnsi="Arial" w:cs="Arial"/>
          <w:color w:val="000000"/>
          <w:sz w:val="20"/>
          <w:szCs w:val="20"/>
          <w:bdr w:val="none" w:sz="0" w:space="0" w:color="auto" w:frame="1"/>
        </w:rPr>
        <w:t>Multa compensatória, por ocorrência, cuja base de cálculo é o valor contratado; </w:t>
      </w:r>
    </w:p>
    <w:p w14:paraId="42B17B92" w14:textId="6E556D48" w:rsidR="00204936" w:rsidRPr="00EE2A1E" w:rsidRDefault="005176B6" w:rsidP="00F13352">
      <w:pPr>
        <w:pStyle w:val="xmsonormal"/>
        <w:numPr>
          <w:ilvl w:val="0"/>
          <w:numId w:val="24"/>
        </w:numPr>
        <w:shd w:val="clear" w:color="auto" w:fill="FFFFFF"/>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bdr w:val="none" w:sz="0" w:space="0" w:color="auto" w:frame="1"/>
        </w:rPr>
        <w:t>I</w:t>
      </w:r>
      <w:r w:rsidR="00204936" w:rsidRPr="00EE2A1E">
        <w:rPr>
          <w:rFonts w:ascii="Arial" w:hAnsi="Arial" w:cs="Arial"/>
          <w:color w:val="000000"/>
          <w:sz w:val="20"/>
          <w:szCs w:val="20"/>
          <w:bdr w:val="none" w:sz="0" w:space="0" w:color="auto" w:frame="1"/>
        </w:rPr>
        <w:t>mpedimento de licitar e contratar, pelo período não superior a 2 (dois) anos. </w:t>
      </w:r>
    </w:p>
    <w:p w14:paraId="2DDE775E" w14:textId="64025A9C" w:rsidR="00204936" w:rsidRPr="00EE2A1E" w:rsidRDefault="00DE5008" w:rsidP="00301B6A">
      <w:pPr>
        <w:pStyle w:val="xmsonormal"/>
        <w:shd w:val="clear" w:color="auto" w:fill="FFFFFF"/>
        <w:spacing w:before="0" w:beforeAutospacing="0" w:after="0" w:afterAutospacing="0" w:line="360" w:lineRule="auto"/>
        <w:jc w:val="both"/>
        <w:rPr>
          <w:rFonts w:ascii="Arial" w:hAnsi="Arial" w:cs="Arial"/>
          <w:color w:val="000000"/>
          <w:sz w:val="20"/>
          <w:szCs w:val="20"/>
        </w:rPr>
      </w:pPr>
      <w:r w:rsidRPr="002B06FB">
        <w:rPr>
          <w:rFonts w:ascii="Arial" w:hAnsi="Arial" w:cs="Arial"/>
          <w:color w:val="000000"/>
          <w:sz w:val="20"/>
          <w:szCs w:val="20"/>
          <w:bdr w:val="none" w:sz="0" w:space="0" w:color="auto" w:frame="1"/>
        </w:rPr>
        <w:t>19.3</w:t>
      </w:r>
      <w:r>
        <w:rPr>
          <w:rFonts w:ascii="Arial" w:hAnsi="Arial" w:cs="Arial"/>
          <w:color w:val="000000"/>
          <w:sz w:val="20"/>
          <w:szCs w:val="20"/>
          <w:bdr w:val="none" w:sz="0" w:space="0" w:color="auto" w:frame="1"/>
        </w:rPr>
        <w:t xml:space="preserve">   </w:t>
      </w:r>
      <w:r w:rsidR="00204936" w:rsidRPr="00EE2A1E">
        <w:rPr>
          <w:rFonts w:ascii="Arial" w:hAnsi="Arial" w:cs="Arial"/>
          <w:color w:val="000000"/>
          <w:sz w:val="20"/>
          <w:szCs w:val="20"/>
          <w:bdr w:val="none" w:sz="0" w:space="0" w:color="auto" w:frame="1"/>
        </w:rPr>
        <w:t>À CONTRATADA que cometer qualquer das infrações discriminadas no subitem 10.1, serão aplicadas as sanções previstas no subitem anterior, sem prejuízo da responsabilidade civil e criminal, nos seguintes termos: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1"/>
        <w:gridCol w:w="2168"/>
        <w:gridCol w:w="3317"/>
        <w:gridCol w:w="2108"/>
      </w:tblGrid>
      <w:tr w:rsidR="00204936" w:rsidRPr="00EE2A1E" w14:paraId="7D39B4CE" w14:textId="77777777" w:rsidTr="00F13352">
        <w:trPr>
          <w:tblCellSpacing w:w="15" w:type="dxa"/>
        </w:trPr>
        <w:tc>
          <w:tcPr>
            <w:tcW w:w="856" w:type="dxa"/>
            <w:vMerge w:val="restart"/>
            <w:tcBorders>
              <w:top w:val="single" w:sz="4" w:space="0" w:color="auto"/>
              <w:left w:val="single" w:sz="4" w:space="0" w:color="auto"/>
              <w:right w:val="single" w:sz="4" w:space="0" w:color="auto"/>
            </w:tcBorders>
            <w:shd w:val="clear" w:color="auto" w:fill="FFFFFF"/>
            <w:tcMar>
              <w:top w:w="0" w:type="dxa"/>
              <w:left w:w="0" w:type="dxa"/>
              <w:bottom w:w="0" w:type="dxa"/>
              <w:right w:w="0" w:type="dxa"/>
            </w:tcMar>
            <w:vAlign w:val="center"/>
            <w:hideMark/>
          </w:tcPr>
          <w:p w14:paraId="4A961722"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b/>
                <w:bCs/>
                <w:color w:val="000000"/>
                <w:sz w:val="20"/>
                <w:szCs w:val="20"/>
                <w:bdr w:val="none" w:sz="0" w:space="0" w:color="auto" w:frame="1"/>
              </w:rPr>
              <w:t>GRAU</w:t>
            </w:r>
            <w:r w:rsidRPr="00EE2A1E">
              <w:rPr>
                <w:rFonts w:ascii="Arial" w:hAnsi="Arial" w:cs="Arial"/>
                <w:color w:val="000000"/>
                <w:sz w:val="20"/>
                <w:szCs w:val="20"/>
                <w:bdr w:val="none" w:sz="0" w:space="0" w:color="auto" w:frame="1"/>
              </w:rPr>
              <w:t> </w:t>
            </w:r>
          </w:p>
        </w:tc>
        <w:tc>
          <w:tcPr>
            <w:tcW w:w="5455" w:type="dxa"/>
            <w:gridSpan w:val="2"/>
            <w:tcBorders>
              <w:top w:val="single" w:sz="4" w:space="0" w:color="auto"/>
            </w:tcBorders>
            <w:shd w:val="clear" w:color="auto" w:fill="FFFFFF"/>
            <w:tcMar>
              <w:top w:w="0" w:type="dxa"/>
              <w:left w:w="0" w:type="dxa"/>
              <w:bottom w:w="0" w:type="dxa"/>
              <w:right w:w="0" w:type="dxa"/>
            </w:tcMar>
            <w:vAlign w:val="center"/>
            <w:hideMark/>
          </w:tcPr>
          <w:p w14:paraId="7B023FDA"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b/>
                <w:bCs/>
                <w:color w:val="000000"/>
                <w:sz w:val="20"/>
                <w:szCs w:val="20"/>
                <w:bdr w:val="none" w:sz="0" w:space="0" w:color="auto" w:frame="1"/>
              </w:rPr>
              <w:t>MULTAS</w:t>
            </w:r>
            <w:r w:rsidRPr="00EE2A1E">
              <w:rPr>
                <w:rFonts w:ascii="Arial" w:hAnsi="Arial" w:cs="Arial"/>
                <w:color w:val="000000"/>
                <w:sz w:val="20"/>
                <w:szCs w:val="20"/>
                <w:bdr w:val="none" w:sz="0" w:space="0" w:color="auto" w:frame="1"/>
              </w:rPr>
              <w:t> </w:t>
            </w:r>
          </w:p>
        </w:tc>
        <w:tc>
          <w:tcPr>
            <w:tcW w:w="2063" w:type="dxa"/>
            <w:vMerge w:val="restart"/>
            <w:tcBorders>
              <w:top w:val="single" w:sz="4" w:space="0" w:color="auto"/>
              <w:left w:val="single" w:sz="4" w:space="0" w:color="auto"/>
              <w:right w:val="single" w:sz="4" w:space="0" w:color="auto"/>
            </w:tcBorders>
            <w:shd w:val="clear" w:color="auto" w:fill="FFFFFF"/>
            <w:tcMar>
              <w:top w:w="0" w:type="dxa"/>
              <w:left w:w="0" w:type="dxa"/>
              <w:bottom w:w="0" w:type="dxa"/>
              <w:right w:w="0" w:type="dxa"/>
            </w:tcMar>
            <w:vAlign w:val="center"/>
            <w:hideMark/>
          </w:tcPr>
          <w:p w14:paraId="2058797F"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b/>
                <w:bCs/>
                <w:color w:val="000000"/>
                <w:sz w:val="20"/>
                <w:szCs w:val="20"/>
                <w:bdr w:val="none" w:sz="0" w:space="0" w:color="auto" w:frame="1"/>
              </w:rPr>
              <w:t>PRAZO DE SUSPENSÃO (*)</w:t>
            </w:r>
            <w:r w:rsidRPr="00EE2A1E">
              <w:rPr>
                <w:rFonts w:ascii="Arial" w:hAnsi="Arial" w:cs="Arial"/>
                <w:color w:val="000000"/>
                <w:sz w:val="20"/>
                <w:szCs w:val="20"/>
                <w:bdr w:val="none" w:sz="0" w:space="0" w:color="auto" w:frame="1"/>
              </w:rPr>
              <w:t> </w:t>
            </w:r>
          </w:p>
        </w:tc>
      </w:tr>
      <w:tr w:rsidR="00204936" w:rsidRPr="00EE2A1E" w14:paraId="6E250584" w14:textId="77777777" w:rsidTr="00F13352">
        <w:trPr>
          <w:tblCellSpacing w:w="15" w:type="dxa"/>
        </w:trPr>
        <w:tc>
          <w:tcPr>
            <w:tcW w:w="0" w:type="auto"/>
            <w:vMerge/>
            <w:tcBorders>
              <w:left w:val="single" w:sz="4" w:space="0" w:color="auto"/>
              <w:right w:val="single" w:sz="4" w:space="0" w:color="auto"/>
            </w:tcBorders>
            <w:shd w:val="clear" w:color="auto" w:fill="FFFFFF"/>
            <w:vAlign w:val="center"/>
            <w:hideMark/>
          </w:tcPr>
          <w:p w14:paraId="29DA4177" w14:textId="77777777" w:rsidR="00204936" w:rsidRPr="00EE2A1E" w:rsidRDefault="00204936" w:rsidP="000678DD">
            <w:pPr>
              <w:spacing w:line="360" w:lineRule="auto"/>
              <w:rPr>
                <w:rFonts w:cs="Arial"/>
                <w:color w:val="000000"/>
                <w:szCs w:val="20"/>
              </w:rPr>
            </w:pPr>
          </w:p>
        </w:tc>
        <w:tc>
          <w:tcPr>
            <w:tcW w:w="2138" w:type="dxa"/>
            <w:tcBorders>
              <w:top w:val="single" w:sz="4" w:space="0" w:color="auto"/>
            </w:tcBorders>
            <w:shd w:val="clear" w:color="auto" w:fill="FFFFFF"/>
            <w:tcMar>
              <w:top w:w="0" w:type="dxa"/>
              <w:left w:w="0" w:type="dxa"/>
              <w:bottom w:w="0" w:type="dxa"/>
              <w:right w:w="0" w:type="dxa"/>
            </w:tcMar>
            <w:vAlign w:val="center"/>
            <w:hideMark/>
          </w:tcPr>
          <w:p w14:paraId="350E4B2C"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b/>
                <w:bCs/>
                <w:color w:val="000000"/>
                <w:sz w:val="20"/>
                <w:szCs w:val="20"/>
                <w:bdr w:val="none" w:sz="0" w:space="0" w:color="auto" w:frame="1"/>
              </w:rPr>
              <w:t>MORATÓRIA</w:t>
            </w:r>
            <w:r w:rsidRPr="00EE2A1E">
              <w:rPr>
                <w:rFonts w:ascii="Arial" w:hAnsi="Arial" w:cs="Arial"/>
                <w:color w:val="000000"/>
                <w:sz w:val="20"/>
                <w:szCs w:val="20"/>
                <w:bdr w:val="none" w:sz="0" w:space="0" w:color="auto" w:frame="1"/>
              </w:rPr>
              <w:t> </w:t>
            </w:r>
          </w:p>
        </w:tc>
        <w:tc>
          <w:tcPr>
            <w:tcW w:w="3287" w:type="dxa"/>
            <w:tcBorders>
              <w:top w:val="single" w:sz="4" w:space="0" w:color="auto"/>
              <w:left w:val="single" w:sz="4" w:space="0" w:color="auto"/>
            </w:tcBorders>
            <w:shd w:val="clear" w:color="auto" w:fill="FFFFFF"/>
            <w:tcMar>
              <w:top w:w="0" w:type="dxa"/>
              <w:left w:w="0" w:type="dxa"/>
              <w:bottom w:w="0" w:type="dxa"/>
              <w:right w:w="0" w:type="dxa"/>
            </w:tcMar>
            <w:vAlign w:val="center"/>
            <w:hideMark/>
          </w:tcPr>
          <w:p w14:paraId="0066A1C4"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b/>
                <w:bCs/>
                <w:color w:val="000000"/>
                <w:sz w:val="20"/>
                <w:szCs w:val="20"/>
                <w:bdr w:val="none" w:sz="0" w:space="0" w:color="auto" w:frame="1"/>
              </w:rPr>
              <w:t>COMPENSATÓRIA</w:t>
            </w:r>
            <w:r w:rsidRPr="00EE2A1E">
              <w:rPr>
                <w:rFonts w:ascii="Arial" w:hAnsi="Arial" w:cs="Arial"/>
                <w:color w:val="000000"/>
                <w:sz w:val="20"/>
                <w:szCs w:val="20"/>
                <w:bdr w:val="none" w:sz="0" w:space="0" w:color="auto" w:frame="1"/>
              </w:rPr>
              <w:t> </w:t>
            </w:r>
          </w:p>
        </w:tc>
        <w:tc>
          <w:tcPr>
            <w:tcW w:w="0" w:type="auto"/>
            <w:vMerge/>
            <w:tcBorders>
              <w:left w:val="single" w:sz="4" w:space="0" w:color="auto"/>
              <w:right w:val="single" w:sz="4" w:space="0" w:color="auto"/>
            </w:tcBorders>
            <w:shd w:val="clear" w:color="auto" w:fill="FFFFFF"/>
            <w:vAlign w:val="center"/>
            <w:hideMark/>
          </w:tcPr>
          <w:p w14:paraId="7C589A51" w14:textId="77777777" w:rsidR="00204936" w:rsidRPr="00EE2A1E" w:rsidRDefault="00204936" w:rsidP="000678DD">
            <w:pPr>
              <w:spacing w:line="360" w:lineRule="auto"/>
              <w:rPr>
                <w:rFonts w:cs="Arial"/>
                <w:color w:val="000000"/>
                <w:szCs w:val="20"/>
              </w:rPr>
            </w:pPr>
          </w:p>
        </w:tc>
      </w:tr>
      <w:tr w:rsidR="00204936" w:rsidRPr="00EE2A1E" w14:paraId="540CDD38" w14:textId="77777777" w:rsidTr="00F13352">
        <w:trPr>
          <w:tblCellSpacing w:w="15" w:type="dxa"/>
        </w:trPr>
        <w:tc>
          <w:tcPr>
            <w:tcW w:w="856" w:type="dxa"/>
            <w:tcBorders>
              <w:top w:val="single" w:sz="4" w:space="0" w:color="auto"/>
              <w:left w:val="single" w:sz="4" w:space="0" w:color="auto"/>
              <w:right w:val="single" w:sz="4" w:space="0" w:color="auto"/>
            </w:tcBorders>
            <w:shd w:val="clear" w:color="auto" w:fill="FFFFFF"/>
            <w:tcMar>
              <w:top w:w="0" w:type="dxa"/>
              <w:left w:w="0" w:type="dxa"/>
              <w:bottom w:w="0" w:type="dxa"/>
              <w:right w:w="0" w:type="dxa"/>
            </w:tcMar>
            <w:vAlign w:val="center"/>
            <w:hideMark/>
          </w:tcPr>
          <w:p w14:paraId="1D519D5B" w14:textId="77777777" w:rsidR="00204936" w:rsidRPr="00F13352"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F13352">
              <w:rPr>
                <w:rFonts w:ascii="Arial" w:hAnsi="Arial" w:cs="Arial"/>
                <w:color w:val="000000"/>
                <w:sz w:val="20"/>
                <w:szCs w:val="20"/>
                <w:bdr w:val="none" w:sz="0" w:space="0" w:color="auto" w:frame="1"/>
              </w:rPr>
              <w:t>1 </w:t>
            </w:r>
          </w:p>
        </w:tc>
        <w:tc>
          <w:tcPr>
            <w:tcW w:w="0" w:type="auto"/>
            <w:tcBorders>
              <w:top w:val="single" w:sz="4" w:space="0" w:color="auto"/>
            </w:tcBorders>
            <w:shd w:val="clear" w:color="auto" w:fill="FFFFFF"/>
            <w:tcMar>
              <w:top w:w="0" w:type="dxa"/>
              <w:left w:w="0" w:type="dxa"/>
              <w:bottom w:w="0" w:type="dxa"/>
              <w:right w:w="0" w:type="dxa"/>
            </w:tcMar>
            <w:vAlign w:val="center"/>
            <w:hideMark/>
          </w:tcPr>
          <w:p w14:paraId="5F0E5E09"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 </w:t>
            </w:r>
          </w:p>
        </w:tc>
        <w:tc>
          <w:tcPr>
            <w:tcW w:w="0" w:type="auto"/>
            <w:tcBorders>
              <w:top w:val="single" w:sz="4" w:space="0" w:color="auto"/>
              <w:left w:val="single" w:sz="4" w:space="0" w:color="auto"/>
            </w:tcBorders>
            <w:shd w:val="clear" w:color="auto" w:fill="FFFFFF"/>
            <w:tcMar>
              <w:top w:w="0" w:type="dxa"/>
              <w:left w:w="0" w:type="dxa"/>
              <w:bottom w:w="0" w:type="dxa"/>
              <w:right w:w="0" w:type="dxa"/>
            </w:tcMar>
            <w:vAlign w:val="center"/>
            <w:hideMark/>
          </w:tcPr>
          <w:p w14:paraId="453A5F07"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1% por ocorrência </w:t>
            </w:r>
          </w:p>
        </w:tc>
        <w:tc>
          <w:tcPr>
            <w:tcW w:w="0" w:type="auto"/>
            <w:tcBorders>
              <w:top w:val="single" w:sz="4" w:space="0" w:color="auto"/>
              <w:left w:val="single" w:sz="4" w:space="0" w:color="auto"/>
              <w:right w:val="single" w:sz="4" w:space="0" w:color="auto"/>
            </w:tcBorders>
            <w:shd w:val="clear" w:color="auto" w:fill="FFFFFF"/>
            <w:tcMar>
              <w:top w:w="0" w:type="dxa"/>
              <w:left w:w="0" w:type="dxa"/>
              <w:bottom w:w="0" w:type="dxa"/>
              <w:right w:w="0" w:type="dxa"/>
            </w:tcMar>
            <w:vAlign w:val="center"/>
            <w:hideMark/>
          </w:tcPr>
          <w:p w14:paraId="6B5C6EA0"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 </w:t>
            </w:r>
          </w:p>
        </w:tc>
      </w:tr>
      <w:tr w:rsidR="00204936" w:rsidRPr="00EE2A1E" w14:paraId="3D125D80" w14:textId="77777777" w:rsidTr="00F13352">
        <w:trPr>
          <w:tblCellSpacing w:w="15" w:type="dxa"/>
        </w:trPr>
        <w:tc>
          <w:tcPr>
            <w:tcW w:w="0" w:type="auto"/>
            <w:tcBorders>
              <w:top w:val="single" w:sz="4" w:space="0" w:color="auto"/>
              <w:left w:val="single" w:sz="4" w:space="0" w:color="auto"/>
              <w:right w:val="single" w:sz="4" w:space="0" w:color="auto"/>
            </w:tcBorders>
            <w:shd w:val="clear" w:color="auto" w:fill="FFFFFF"/>
            <w:tcMar>
              <w:top w:w="0" w:type="dxa"/>
              <w:left w:w="0" w:type="dxa"/>
              <w:bottom w:w="0" w:type="dxa"/>
              <w:right w:w="0" w:type="dxa"/>
            </w:tcMar>
            <w:vAlign w:val="center"/>
            <w:hideMark/>
          </w:tcPr>
          <w:p w14:paraId="0C8F992B" w14:textId="77777777" w:rsidR="00204936" w:rsidRPr="00F13352"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F13352">
              <w:rPr>
                <w:rFonts w:ascii="Arial" w:hAnsi="Arial" w:cs="Arial"/>
                <w:color w:val="000000"/>
                <w:sz w:val="20"/>
                <w:szCs w:val="20"/>
                <w:bdr w:val="none" w:sz="0" w:space="0" w:color="auto" w:frame="1"/>
              </w:rPr>
              <w:lastRenderedPageBreak/>
              <w:t>2 </w:t>
            </w:r>
          </w:p>
        </w:tc>
        <w:tc>
          <w:tcPr>
            <w:tcW w:w="0" w:type="auto"/>
            <w:tcBorders>
              <w:top w:val="single" w:sz="4" w:space="0" w:color="auto"/>
            </w:tcBorders>
            <w:shd w:val="clear" w:color="auto" w:fill="FFFFFF"/>
            <w:tcMar>
              <w:top w:w="0" w:type="dxa"/>
              <w:left w:w="0" w:type="dxa"/>
              <w:bottom w:w="0" w:type="dxa"/>
              <w:right w:w="0" w:type="dxa"/>
            </w:tcMar>
            <w:vAlign w:val="center"/>
            <w:hideMark/>
          </w:tcPr>
          <w:p w14:paraId="7BF3C8B4"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1% ao dia </w:t>
            </w:r>
          </w:p>
        </w:tc>
        <w:tc>
          <w:tcPr>
            <w:tcW w:w="0" w:type="auto"/>
            <w:tcBorders>
              <w:top w:val="single" w:sz="4" w:space="0" w:color="auto"/>
              <w:left w:val="single" w:sz="4" w:space="0" w:color="auto"/>
            </w:tcBorders>
            <w:shd w:val="clear" w:color="auto" w:fill="FFFFFF"/>
            <w:tcMar>
              <w:top w:w="0" w:type="dxa"/>
              <w:left w:w="0" w:type="dxa"/>
              <w:bottom w:w="0" w:type="dxa"/>
              <w:right w:w="0" w:type="dxa"/>
            </w:tcMar>
            <w:vAlign w:val="center"/>
            <w:hideMark/>
          </w:tcPr>
          <w:p w14:paraId="5267A989"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 </w:t>
            </w:r>
          </w:p>
        </w:tc>
        <w:tc>
          <w:tcPr>
            <w:tcW w:w="0" w:type="auto"/>
            <w:tcBorders>
              <w:top w:val="single" w:sz="4" w:space="0" w:color="auto"/>
              <w:left w:val="single" w:sz="4" w:space="0" w:color="auto"/>
              <w:right w:val="single" w:sz="4" w:space="0" w:color="auto"/>
            </w:tcBorders>
            <w:shd w:val="clear" w:color="auto" w:fill="FFFFFF"/>
            <w:tcMar>
              <w:top w:w="0" w:type="dxa"/>
              <w:left w:w="0" w:type="dxa"/>
              <w:bottom w:w="0" w:type="dxa"/>
              <w:right w:w="0" w:type="dxa"/>
            </w:tcMar>
            <w:vAlign w:val="center"/>
            <w:hideMark/>
          </w:tcPr>
          <w:p w14:paraId="6DDFC841"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 </w:t>
            </w:r>
          </w:p>
        </w:tc>
      </w:tr>
      <w:tr w:rsidR="00204936" w:rsidRPr="00EE2A1E" w14:paraId="4AE0B0E1" w14:textId="77777777" w:rsidTr="00F13352">
        <w:trPr>
          <w:tblCellSpacing w:w="15" w:type="dxa"/>
        </w:trPr>
        <w:tc>
          <w:tcPr>
            <w:tcW w:w="0" w:type="auto"/>
            <w:tcBorders>
              <w:top w:val="single" w:sz="4" w:space="0" w:color="auto"/>
              <w:left w:val="single" w:sz="4" w:space="0" w:color="auto"/>
              <w:right w:val="single" w:sz="4" w:space="0" w:color="auto"/>
            </w:tcBorders>
            <w:shd w:val="clear" w:color="auto" w:fill="FFFFFF"/>
            <w:tcMar>
              <w:top w:w="0" w:type="dxa"/>
              <w:left w:w="0" w:type="dxa"/>
              <w:bottom w:w="0" w:type="dxa"/>
              <w:right w:w="0" w:type="dxa"/>
            </w:tcMar>
            <w:vAlign w:val="center"/>
            <w:hideMark/>
          </w:tcPr>
          <w:p w14:paraId="0499C2F5" w14:textId="77777777" w:rsidR="00204936" w:rsidRPr="00F13352"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F13352">
              <w:rPr>
                <w:rFonts w:ascii="Arial" w:hAnsi="Arial" w:cs="Arial"/>
                <w:color w:val="000000"/>
                <w:sz w:val="20"/>
                <w:szCs w:val="20"/>
                <w:bdr w:val="none" w:sz="0" w:space="0" w:color="auto" w:frame="1"/>
              </w:rPr>
              <w:t>3 </w:t>
            </w:r>
          </w:p>
        </w:tc>
        <w:tc>
          <w:tcPr>
            <w:tcW w:w="0" w:type="auto"/>
            <w:tcBorders>
              <w:top w:val="single" w:sz="4" w:space="0" w:color="auto"/>
            </w:tcBorders>
            <w:shd w:val="clear" w:color="auto" w:fill="FFFFFF"/>
            <w:tcMar>
              <w:top w:w="0" w:type="dxa"/>
              <w:left w:w="0" w:type="dxa"/>
              <w:bottom w:w="0" w:type="dxa"/>
              <w:right w:w="0" w:type="dxa"/>
            </w:tcMar>
            <w:vAlign w:val="center"/>
            <w:hideMark/>
          </w:tcPr>
          <w:p w14:paraId="19D8E11C"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2% ao dia </w:t>
            </w:r>
          </w:p>
        </w:tc>
        <w:tc>
          <w:tcPr>
            <w:tcW w:w="0" w:type="auto"/>
            <w:tcBorders>
              <w:top w:val="single" w:sz="4" w:space="0" w:color="auto"/>
              <w:left w:val="single" w:sz="4" w:space="0" w:color="auto"/>
            </w:tcBorders>
            <w:shd w:val="clear" w:color="auto" w:fill="FFFFFF"/>
            <w:tcMar>
              <w:top w:w="0" w:type="dxa"/>
              <w:left w:w="0" w:type="dxa"/>
              <w:bottom w:w="0" w:type="dxa"/>
              <w:right w:w="0" w:type="dxa"/>
            </w:tcMar>
            <w:vAlign w:val="center"/>
            <w:hideMark/>
          </w:tcPr>
          <w:p w14:paraId="3040BA2D"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 </w:t>
            </w:r>
          </w:p>
        </w:tc>
        <w:tc>
          <w:tcPr>
            <w:tcW w:w="0" w:type="auto"/>
            <w:tcBorders>
              <w:top w:val="single" w:sz="4" w:space="0" w:color="auto"/>
              <w:left w:val="single" w:sz="4" w:space="0" w:color="auto"/>
              <w:right w:val="single" w:sz="4" w:space="0" w:color="auto"/>
            </w:tcBorders>
            <w:shd w:val="clear" w:color="auto" w:fill="FFFFFF"/>
            <w:tcMar>
              <w:top w:w="0" w:type="dxa"/>
              <w:left w:w="0" w:type="dxa"/>
              <w:bottom w:w="0" w:type="dxa"/>
              <w:right w:w="0" w:type="dxa"/>
            </w:tcMar>
            <w:vAlign w:val="center"/>
            <w:hideMark/>
          </w:tcPr>
          <w:p w14:paraId="3E33235E"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 </w:t>
            </w:r>
          </w:p>
        </w:tc>
      </w:tr>
      <w:tr w:rsidR="00204936" w:rsidRPr="00EE2A1E" w14:paraId="3BA8D8E1" w14:textId="77777777" w:rsidTr="00F13352">
        <w:trPr>
          <w:tblCellSpacing w:w="15" w:type="dxa"/>
        </w:trPr>
        <w:tc>
          <w:tcPr>
            <w:tcW w:w="0" w:type="auto"/>
            <w:tcBorders>
              <w:top w:val="single" w:sz="4" w:space="0" w:color="auto"/>
              <w:left w:val="single" w:sz="4" w:space="0" w:color="auto"/>
              <w:right w:val="single" w:sz="4" w:space="0" w:color="auto"/>
            </w:tcBorders>
            <w:shd w:val="clear" w:color="auto" w:fill="FFFFFF"/>
            <w:tcMar>
              <w:top w:w="0" w:type="dxa"/>
              <w:left w:w="0" w:type="dxa"/>
              <w:bottom w:w="0" w:type="dxa"/>
              <w:right w:w="0" w:type="dxa"/>
            </w:tcMar>
            <w:vAlign w:val="center"/>
            <w:hideMark/>
          </w:tcPr>
          <w:p w14:paraId="28EE7883" w14:textId="77777777" w:rsidR="00204936" w:rsidRPr="00F13352"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F13352">
              <w:rPr>
                <w:rFonts w:ascii="Arial" w:hAnsi="Arial" w:cs="Arial"/>
                <w:color w:val="000000"/>
                <w:sz w:val="20"/>
                <w:szCs w:val="20"/>
                <w:bdr w:val="none" w:sz="0" w:space="0" w:color="auto" w:frame="1"/>
              </w:rPr>
              <w:t>4 </w:t>
            </w:r>
          </w:p>
        </w:tc>
        <w:tc>
          <w:tcPr>
            <w:tcW w:w="0" w:type="auto"/>
            <w:tcBorders>
              <w:top w:val="single" w:sz="4" w:space="0" w:color="auto"/>
            </w:tcBorders>
            <w:shd w:val="clear" w:color="auto" w:fill="FFFFFF"/>
            <w:tcMar>
              <w:top w:w="0" w:type="dxa"/>
              <w:left w:w="0" w:type="dxa"/>
              <w:bottom w:w="0" w:type="dxa"/>
              <w:right w:w="0" w:type="dxa"/>
            </w:tcMar>
            <w:vAlign w:val="center"/>
            <w:hideMark/>
          </w:tcPr>
          <w:p w14:paraId="5F920C16"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 </w:t>
            </w:r>
          </w:p>
        </w:tc>
        <w:tc>
          <w:tcPr>
            <w:tcW w:w="0" w:type="auto"/>
            <w:tcBorders>
              <w:top w:val="single" w:sz="4" w:space="0" w:color="auto"/>
              <w:left w:val="single" w:sz="4" w:space="0" w:color="auto"/>
            </w:tcBorders>
            <w:shd w:val="clear" w:color="auto" w:fill="FFFFFF"/>
            <w:tcMar>
              <w:top w:w="0" w:type="dxa"/>
              <w:left w:w="0" w:type="dxa"/>
              <w:bottom w:w="0" w:type="dxa"/>
              <w:right w:w="0" w:type="dxa"/>
            </w:tcMar>
            <w:vAlign w:val="center"/>
            <w:hideMark/>
          </w:tcPr>
          <w:p w14:paraId="00E68150"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10% por ocorrência </w:t>
            </w:r>
          </w:p>
        </w:tc>
        <w:tc>
          <w:tcPr>
            <w:tcW w:w="0" w:type="auto"/>
            <w:tcBorders>
              <w:top w:val="single" w:sz="4" w:space="0" w:color="auto"/>
              <w:left w:val="single" w:sz="4" w:space="0" w:color="auto"/>
              <w:right w:val="single" w:sz="4" w:space="0" w:color="auto"/>
            </w:tcBorders>
            <w:shd w:val="clear" w:color="auto" w:fill="FFFFFF"/>
            <w:tcMar>
              <w:top w:w="0" w:type="dxa"/>
              <w:left w:w="0" w:type="dxa"/>
              <w:bottom w:w="0" w:type="dxa"/>
              <w:right w:w="0" w:type="dxa"/>
            </w:tcMar>
            <w:vAlign w:val="center"/>
            <w:hideMark/>
          </w:tcPr>
          <w:p w14:paraId="25FB7AF5"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1 mês </w:t>
            </w:r>
          </w:p>
        </w:tc>
      </w:tr>
      <w:tr w:rsidR="00204936" w:rsidRPr="00EE2A1E" w14:paraId="44131FCF" w14:textId="77777777" w:rsidTr="00F13352">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579506D7" w14:textId="77777777" w:rsidR="00204936" w:rsidRPr="00F13352"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F13352">
              <w:rPr>
                <w:rFonts w:ascii="Arial" w:hAnsi="Arial" w:cs="Arial"/>
                <w:color w:val="000000"/>
                <w:sz w:val="20"/>
                <w:szCs w:val="20"/>
                <w:bdr w:val="none" w:sz="0" w:space="0" w:color="auto" w:frame="1"/>
              </w:rPr>
              <w:t>5 </w:t>
            </w:r>
          </w:p>
        </w:tc>
        <w:tc>
          <w:tcPr>
            <w:tcW w:w="0" w:type="auto"/>
            <w:tcBorders>
              <w:top w:val="single" w:sz="4" w:space="0" w:color="auto"/>
              <w:bottom w:val="single" w:sz="4" w:space="0" w:color="auto"/>
            </w:tcBorders>
            <w:shd w:val="clear" w:color="auto" w:fill="FFFFFF"/>
            <w:tcMar>
              <w:top w:w="0" w:type="dxa"/>
              <w:left w:w="0" w:type="dxa"/>
              <w:bottom w:w="0" w:type="dxa"/>
              <w:right w:w="0" w:type="dxa"/>
            </w:tcMar>
            <w:vAlign w:val="center"/>
            <w:hideMark/>
          </w:tcPr>
          <w:p w14:paraId="0B345933"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 </w:t>
            </w:r>
          </w:p>
        </w:tc>
        <w:tc>
          <w:tcPr>
            <w:tcW w:w="0" w:type="auto"/>
            <w:tcBorders>
              <w:top w:val="single" w:sz="4" w:space="0" w:color="auto"/>
              <w:left w:val="single" w:sz="4" w:space="0" w:color="auto"/>
              <w:bottom w:val="single" w:sz="4" w:space="0" w:color="auto"/>
            </w:tcBorders>
            <w:shd w:val="clear" w:color="auto" w:fill="FFFFFF"/>
            <w:tcMar>
              <w:top w:w="0" w:type="dxa"/>
              <w:left w:w="0" w:type="dxa"/>
              <w:bottom w:w="0" w:type="dxa"/>
              <w:right w:w="0" w:type="dxa"/>
            </w:tcMar>
            <w:vAlign w:val="center"/>
            <w:hideMark/>
          </w:tcPr>
          <w:p w14:paraId="724EAD00"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10% por ocorrência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F4FD109" w14:textId="77777777" w:rsidR="00204936" w:rsidRPr="00EE2A1E" w:rsidRDefault="00204936" w:rsidP="000678DD">
            <w:pPr>
              <w:pStyle w:val="xmsonormal"/>
              <w:spacing w:before="0" w:beforeAutospacing="0" w:after="0" w:afterAutospacing="0" w:line="360" w:lineRule="auto"/>
              <w:jc w:val="center"/>
              <w:rPr>
                <w:rFonts w:ascii="Arial" w:hAnsi="Arial" w:cs="Arial"/>
                <w:color w:val="000000"/>
                <w:sz w:val="20"/>
                <w:szCs w:val="20"/>
              </w:rPr>
            </w:pPr>
            <w:r w:rsidRPr="00EE2A1E">
              <w:rPr>
                <w:rFonts w:ascii="Arial" w:hAnsi="Arial" w:cs="Arial"/>
                <w:color w:val="000000"/>
                <w:sz w:val="20"/>
                <w:szCs w:val="20"/>
                <w:bdr w:val="none" w:sz="0" w:space="0" w:color="auto" w:frame="1"/>
              </w:rPr>
              <w:t>6 meses </w:t>
            </w:r>
          </w:p>
        </w:tc>
      </w:tr>
    </w:tbl>
    <w:p w14:paraId="4DA4C896" w14:textId="77777777" w:rsidR="00F13352" w:rsidRDefault="00F13352" w:rsidP="000678DD">
      <w:pPr>
        <w:pStyle w:val="xmsonormal"/>
        <w:shd w:val="clear" w:color="auto" w:fill="FFFFFF"/>
        <w:spacing w:before="0" w:beforeAutospacing="0" w:after="0" w:afterAutospacing="0" w:line="360" w:lineRule="auto"/>
        <w:jc w:val="both"/>
        <w:rPr>
          <w:rFonts w:ascii="Arial" w:hAnsi="Arial" w:cs="Arial"/>
          <w:b/>
          <w:bCs/>
          <w:color w:val="000000"/>
          <w:sz w:val="20"/>
          <w:szCs w:val="20"/>
          <w:bdr w:val="none" w:sz="0" w:space="0" w:color="auto" w:frame="1"/>
        </w:rPr>
      </w:pPr>
    </w:p>
    <w:p w14:paraId="2CB8245D" w14:textId="4BB72F77" w:rsidR="00204936" w:rsidRPr="00F13352" w:rsidRDefault="00D234DB" w:rsidP="000678DD">
      <w:pPr>
        <w:pStyle w:val="xmsonormal"/>
        <w:shd w:val="clear" w:color="auto" w:fill="FFFFFF"/>
        <w:spacing w:before="0" w:beforeAutospacing="0" w:after="0" w:afterAutospacing="0" w:line="360" w:lineRule="auto"/>
        <w:jc w:val="both"/>
        <w:rPr>
          <w:rFonts w:ascii="Arial" w:hAnsi="Arial" w:cs="Arial"/>
          <w:color w:val="000000"/>
          <w:sz w:val="20"/>
          <w:szCs w:val="20"/>
        </w:rPr>
      </w:pPr>
      <w:r w:rsidRPr="00F13352">
        <w:rPr>
          <w:rFonts w:ascii="Arial" w:hAnsi="Arial" w:cs="Arial"/>
          <w:color w:val="000000"/>
          <w:sz w:val="20"/>
          <w:szCs w:val="20"/>
          <w:bdr w:val="none" w:sz="0" w:space="0" w:color="auto" w:frame="1"/>
        </w:rPr>
        <w:t xml:space="preserve">19.4      </w:t>
      </w:r>
      <w:r w:rsidR="00204936" w:rsidRPr="00F13352">
        <w:rPr>
          <w:rFonts w:ascii="Arial" w:hAnsi="Arial" w:cs="Arial"/>
          <w:color w:val="000000"/>
          <w:sz w:val="20"/>
          <w:szCs w:val="20"/>
          <w:bdr w:val="none" w:sz="0" w:space="0" w:color="auto" w:frame="1"/>
        </w:rPr>
        <w:t>As multas estabelecidas no subitem anterior podem ser aplicadas isoladas ou cumulativamente, ficando o seu total limitado a 10% (dez por cento) do valor contratado, sem prejuízo de perdas e danos cabíveis. </w:t>
      </w:r>
    </w:p>
    <w:p w14:paraId="2F57C74C" w14:textId="669E4D90" w:rsidR="00204936" w:rsidRPr="00F13352" w:rsidRDefault="00D234DB" w:rsidP="000678DD">
      <w:pPr>
        <w:pStyle w:val="xmsonormal"/>
        <w:shd w:val="clear" w:color="auto" w:fill="FFFFFF"/>
        <w:spacing w:before="0" w:beforeAutospacing="0" w:after="0" w:afterAutospacing="0" w:line="360" w:lineRule="auto"/>
        <w:jc w:val="both"/>
        <w:rPr>
          <w:rFonts w:ascii="Arial" w:hAnsi="Arial" w:cs="Arial"/>
          <w:color w:val="000000"/>
          <w:sz w:val="20"/>
          <w:szCs w:val="20"/>
        </w:rPr>
      </w:pPr>
      <w:r w:rsidRPr="00F13352">
        <w:rPr>
          <w:rFonts w:ascii="Arial" w:hAnsi="Arial" w:cs="Arial"/>
          <w:color w:val="000000"/>
          <w:sz w:val="20"/>
          <w:szCs w:val="20"/>
          <w:bdr w:val="none" w:sz="0" w:space="0" w:color="auto" w:frame="1"/>
        </w:rPr>
        <w:t xml:space="preserve">19.5   </w:t>
      </w:r>
      <w:r w:rsidR="00204936" w:rsidRPr="00F13352">
        <w:rPr>
          <w:rFonts w:ascii="Arial" w:hAnsi="Arial" w:cs="Arial"/>
          <w:color w:val="000000"/>
          <w:sz w:val="20"/>
          <w:szCs w:val="20"/>
          <w:bdr w:val="none" w:sz="0" w:space="0" w:color="auto" w:frame="1"/>
        </w:rPr>
        <w:t>As importâncias relativas a multas serão descontadas do pagamento porventura devido à Contratada, ou efetuada a sua cobrança na forma prevista em lei. </w:t>
      </w:r>
    </w:p>
    <w:p w14:paraId="55857B56" w14:textId="56369C81" w:rsidR="00204936" w:rsidRPr="00F13352" w:rsidRDefault="00D234DB" w:rsidP="000678DD">
      <w:pPr>
        <w:pStyle w:val="xmsonormal"/>
        <w:shd w:val="clear" w:color="auto" w:fill="FFFFFF"/>
        <w:spacing w:before="0" w:beforeAutospacing="0" w:after="0" w:afterAutospacing="0" w:line="360" w:lineRule="auto"/>
        <w:jc w:val="both"/>
        <w:rPr>
          <w:rFonts w:ascii="Arial" w:hAnsi="Arial" w:cs="Arial"/>
          <w:color w:val="000000"/>
          <w:sz w:val="20"/>
          <w:szCs w:val="20"/>
        </w:rPr>
      </w:pPr>
      <w:r w:rsidRPr="00F13352">
        <w:rPr>
          <w:rFonts w:ascii="Arial" w:hAnsi="Arial" w:cs="Arial"/>
          <w:color w:val="000000"/>
          <w:sz w:val="20"/>
          <w:szCs w:val="20"/>
          <w:bdr w:val="none" w:sz="0" w:space="0" w:color="auto" w:frame="1"/>
        </w:rPr>
        <w:t xml:space="preserve">19.6     </w:t>
      </w:r>
      <w:r w:rsidR="00204936" w:rsidRPr="00F13352">
        <w:rPr>
          <w:rFonts w:ascii="Arial" w:hAnsi="Arial" w:cs="Arial"/>
          <w:color w:val="000000"/>
          <w:sz w:val="20"/>
          <w:szCs w:val="20"/>
          <w:bdr w:val="none" w:sz="0" w:space="0" w:color="auto" w:frame="1"/>
        </w:rPr>
        <w:t>A aplicação de qualquer das penalidades previstas realizar-se-á em processo administrativo que assegurará o contraditório e a ampla defesa, observando-se o procedimento previsto na Lei n° 14.133, de 2021, e subsidiariamente na Lei n° 9.784, de 1999. </w:t>
      </w:r>
    </w:p>
    <w:p w14:paraId="7CD96C14" w14:textId="6CDD3D73" w:rsidR="00204936" w:rsidRPr="00EE2A1E" w:rsidRDefault="00D234DB" w:rsidP="000678DD">
      <w:pPr>
        <w:pStyle w:val="xmsonormal"/>
        <w:shd w:val="clear" w:color="auto" w:fill="FFFFFF"/>
        <w:spacing w:before="0" w:beforeAutospacing="0" w:after="0" w:afterAutospacing="0" w:line="360" w:lineRule="auto"/>
        <w:jc w:val="both"/>
        <w:rPr>
          <w:rFonts w:ascii="Arial" w:hAnsi="Arial" w:cs="Arial"/>
          <w:color w:val="000000"/>
          <w:sz w:val="20"/>
          <w:szCs w:val="20"/>
        </w:rPr>
      </w:pPr>
      <w:r w:rsidRPr="00F13352">
        <w:rPr>
          <w:rFonts w:ascii="Arial" w:hAnsi="Arial" w:cs="Arial"/>
          <w:color w:val="000000"/>
          <w:sz w:val="20"/>
          <w:szCs w:val="20"/>
          <w:bdr w:val="none" w:sz="0" w:space="0" w:color="auto" w:frame="1"/>
        </w:rPr>
        <w:t>19.7</w:t>
      </w:r>
      <w:r>
        <w:rPr>
          <w:rFonts w:ascii="Arial" w:hAnsi="Arial" w:cs="Arial"/>
          <w:color w:val="000000"/>
          <w:sz w:val="20"/>
          <w:szCs w:val="20"/>
          <w:bdr w:val="none" w:sz="0" w:space="0" w:color="auto" w:frame="1"/>
        </w:rPr>
        <w:t xml:space="preserve">      </w:t>
      </w:r>
      <w:r w:rsidR="00204936" w:rsidRPr="00EE2A1E">
        <w:rPr>
          <w:rFonts w:ascii="Arial" w:hAnsi="Arial" w:cs="Arial"/>
          <w:color w:val="000000"/>
          <w:sz w:val="20"/>
          <w:szCs w:val="20"/>
          <w:bdr w:val="none" w:sz="0" w:space="0" w:color="auto" w:frame="1"/>
        </w:rPr>
        <w:t>As penalidades serão obrigatoriamente registradas no SICAF e, no caso de suspensão de licitar, o licitante deverá ser descredenciado por igual período, sem prejuízo das multas previstas no presente instrumento. </w:t>
      </w:r>
    </w:p>
    <w:p w14:paraId="606796B1" w14:textId="77777777" w:rsidR="00204936" w:rsidRPr="00EE2A1E" w:rsidRDefault="00204936" w:rsidP="000678DD">
      <w:pPr>
        <w:pStyle w:val="Nivel1"/>
        <w:numPr>
          <w:ilvl w:val="0"/>
          <w:numId w:val="0"/>
        </w:numPr>
        <w:spacing w:before="0" w:line="360" w:lineRule="auto"/>
        <w:ind w:hanging="360"/>
        <w:rPr>
          <w:rFonts w:cs="Arial"/>
        </w:rPr>
      </w:pPr>
    </w:p>
    <w:p w14:paraId="2FE86A47" w14:textId="7BBACC7B" w:rsidR="009439A2" w:rsidRDefault="009439A2" w:rsidP="00770E09">
      <w:pPr>
        <w:pStyle w:val="Nivel1"/>
        <w:numPr>
          <w:ilvl w:val="0"/>
          <w:numId w:val="37"/>
        </w:numPr>
        <w:spacing w:before="0" w:line="360" w:lineRule="auto"/>
        <w:ind w:left="0" w:firstLine="0"/>
        <w:rPr>
          <w:rFonts w:cs="Arial"/>
          <w:color w:val="auto"/>
        </w:rPr>
      </w:pPr>
      <w:r w:rsidRPr="004B4DC3">
        <w:rPr>
          <w:rFonts w:cs="Arial"/>
          <w:color w:val="auto"/>
        </w:rPr>
        <w:t xml:space="preserve">CRITÉRIOS DE </w:t>
      </w:r>
      <w:r w:rsidR="0039437B" w:rsidRPr="004B4DC3">
        <w:rPr>
          <w:rFonts w:cs="Arial"/>
          <w:color w:val="auto"/>
        </w:rPr>
        <w:t>HABILITAÇÃO</w:t>
      </w:r>
      <w:r w:rsidR="00EE7270" w:rsidRPr="004B4DC3">
        <w:rPr>
          <w:rFonts w:cs="Arial"/>
          <w:color w:val="auto"/>
        </w:rPr>
        <w:t xml:space="preserve"> DO EXECUTOR DOS SERVIÇOS</w:t>
      </w:r>
    </w:p>
    <w:p w14:paraId="28E6E811" w14:textId="77777777" w:rsidR="00C903EB" w:rsidRPr="004B4DC3" w:rsidRDefault="00C903EB" w:rsidP="00770E09">
      <w:pPr>
        <w:numPr>
          <w:ilvl w:val="1"/>
          <w:numId w:val="37"/>
        </w:numPr>
        <w:spacing w:line="360" w:lineRule="auto"/>
        <w:ind w:left="0" w:firstLine="0"/>
        <w:jc w:val="both"/>
        <w:rPr>
          <w:rFonts w:cs="Arial"/>
          <w:szCs w:val="20"/>
        </w:rPr>
      </w:pPr>
      <w:r w:rsidRPr="004B4DC3">
        <w:rPr>
          <w:rFonts w:cs="Arial"/>
          <w:szCs w:val="20"/>
        </w:rPr>
        <w:t xml:space="preserve">A Administração verificará o eventual descumprimento das condições para contratação, especialmente quanto à existência de sanção que impeça a contratação, mediante a consulta aos seguintes cadastros:  </w:t>
      </w:r>
    </w:p>
    <w:p w14:paraId="3D61ACE4" w14:textId="77777777" w:rsidR="00C903EB" w:rsidRPr="004B4DC3" w:rsidRDefault="00C903EB" w:rsidP="000678DD">
      <w:pPr>
        <w:pStyle w:val="PargrafodaLista"/>
        <w:spacing w:line="360" w:lineRule="auto"/>
        <w:ind w:left="0"/>
        <w:jc w:val="both"/>
        <w:rPr>
          <w:rFonts w:cs="Arial"/>
          <w:szCs w:val="20"/>
          <w:lang w:eastAsia="ar-SA"/>
        </w:rPr>
      </w:pPr>
      <w:r w:rsidRPr="004B4DC3">
        <w:rPr>
          <w:rFonts w:cs="Arial"/>
          <w:szCs w:val="20"/>
          <w:lang w:eastAsia="ar-SA"/>
        </w:rPr>
        <w:t xml:space="preserve">a) SICAF;  </w:t>
      </w:r>
    </w:p>
    <w:p w14:paraId="67328310" w14:textId="77777777" w:rsidR="00C903EB" w:rsidRPr="004B4DC3" w:rsidRDefault="00C903EB" w:rsidP="000678DD">
      <w:pPr>
        <w:pStyle w:val="PargrafodaLista"/>
        <w:spacing w:line="360" w:lineRule="auto"/>
        <w:ind w:left="0"/>
        <w:jc w:val="both"/>
        <w:rPr>
          <w:rFonts w:cs="Arial"/>
          <w:szCs w:val="20"/>
          <w:lang w:eastAsia="ar-SA"/>
        </w:rPr>
      </w:pPr>
      <w:r w:rsidRPr="004B4DC3">
        <w:rPr>
          <w:rFonts w:cs="Arial"/>
          <w:szCs w:val="20"/>
          <w:lang w:eastAsia="ar-SA"/>
        </w:rPr>
        <w:t>b) Cadastro Nacional de Empresas Inidôneas e Suspensas - CEIS, mantido pela Controladoria-Geral da União (</w:t>
      </w:r>
      <w:hyperlink r:id="rId12" w:history="1">
        <w:r w:rsidRPr="004B4DC3">
          <w:rPr>
            <w:rStyle w:val="Hyperlink"/>
            <w:rFonts w:cs="Arial"/>
            <w:szCs w:val="20"/>
            <w:lang w:eastAsia="ar-SA"/>
          </w:rPr>
          <w:t>www.portaldatransparencia.gov.br/ceis</w:t>
        </w:r>
      </w:hyperlink>
      <w:r w:rsidRPr="004B4DC3">
        <w:rPr>
          <w:rFonts w:cs="Arial"/>
          <w:szCs w:val="20"/>
          <w:lang w:eastAsia="ar-SA"/>
        </w:rPr>
        <w:t xml:space="preserve">);  </w:t>
      </w:r>
    </w:p>
    <w:p w14:paraId="17DAEDA8" w14:textId="77777777" w:rsidR="00C903EB" w:rsidRPr="004B4DC3" w:rsidRDefault="00C903EB" w:rsidP="000678DD">
      <w:pPr>
        <w:pStyle w:val="PargrafodaLista"/>
        <w:spacing w:line="360" w:lineRule="auto"/>
        <w:ind w:left="0"/>
        <w:jc w:val="both"/>
        <w:rPr>
          <w:rFonts w:cs="Arial"/>
          <w:szCs w:val="20"/>
          <w:lang w:eastAsia="ar-SA"/>
        </w:rPr>
      </w:pPr>
      <w:r w:rsidRPr="004B4DC3">
        <w:rPr>
          <w:rFonts w:cs="Arial"/>
          <w:szCs w:val="20"/>
          <w:lang w:eastAsia="ar-SA"/>
        </w:rPr>
        <w:t>c) Cadastro Nacional de Condenações Cíveis por Atos de Improbidade Administrativa, mantido pelo Conselho Nacional de Justiça (</w:t>
      </w:r>
      <w:hyperlink r:id="rId13" w:history="1">
        <w:r w:rsidRPr="004B4DC3">
          <w:rPr>
            <w:rStyle w:val="Hyperlink"/>
            <w:rFonts w:cs="Arial"/>
            <w:szCs w:val="20"/>
            <w:lang w:eastAsia="ar-SA"/>
          </w:rPr>
          <w:t>www.cnj.jus.br/improbidade_adm/consultar_requerido.php</w:t>
        </w:r>
      </w:hyperlink>
      <w:r w:rsidRPr="004B4DC3">
        <w:rPr>
          <w:rFonts w:cs="Arial"/>
          <w:szCs w:val="20"/>
          <w:lang w:eastAsia="ar-SA"/>
        </w:rPr>
        <w:t xml:space="preserve">).  </w:t>
      </w:r>
    </w:p>
    <w:p w14:paraId="44DC0EA3" w14:textId="77777777" w:rsidR="00C903EB" w:rsidRPr="004B4DC3" w:rsidRDefault="00C903EB" w:rsidP="000678DD">
      <w:pPr>
        <w:pStyle w:val="PargrafodaLista"/>
        <w:spacing w:line="360" w:lineRule="auto"/>
        <w:ind w:left="0"/>
        <w:jc w:val="both"/>
        <w:rPr>
          <w:rFonts w:cs="Arial"/>
          <w:szCs w:val="20"/>
          <w:lang w:eastAsia="ar-SA"/>
        </w:rPr>
      </w:pPr>
      <w:r w:rsidRPr="004B4DC3">
        <w:rPr>
          <w:rFonts w:cs="Arial"/>
          <w:szCs w:val="20"/>
        </w:rPr>
        <w:t xml:space="preserve">d) Lista de Inidôneos do Tribunal de Contas da União - TCU; </w:t>
      </w:r>
    </w:p>
    <w:p w14:paraId="492A5D6E" w14:textId="77777777" w:rsidR="00C903EB" w:rsidRPr="004B4DC3" w:rsidRDefault="00C903EB" w:rsidP="00770E09">
      <w:pPr>
        <w:numPr>
          <w:ilvl w:val="1"/>
          <w:numId w:val="37"/>
        </w:numPr>
        <w:spacing w:line="360" w:lineRule="auto"/>
        <w:ind w:left="0" w:firstLine="0"/>
        <w:jc w:val="both"/>
        <w:rPr>
          <w:rFonts w:cs="Arial"/>
          <w:szCs w:val="20"/>
        </w:rPr>
      </w:pPr>
      <w:r w:rsidRPr="004B4DC3">
        <w:rPr>
          <w:rFonts w:cs="Arial"/>
          <w:szCs w:val="20"/>
        </w:rPr>
        <w:t>Para a consulta de pessoa jurídica poderá haver a substituição das consultas das alíneas “b”, “c” e “d” acima pela Consulta Consolidada de Pessoa Jurídica do TCU (https://certidoesapf.apps.tcu.gov.br/)</w:t>
      </w:r>
    </w:p>
    <w:p w14:paraId="47BB8E0A" w14:textId="77777777" w:rsidR="00C903EB" w:rsidRPr="004B4DC3" w:rsidRDefault="00C903EB" w:rsidP="00770E09">
      <w:pPr>
        <w:numPr>
          <w:ilvl w:val="1"/>
          <w:numId w:val="37"/>
        </w:numPr>
        <w:spacing w:line="360" w:lineRule="auto"/>
        <w:ind w:left="0" w:firstLine="0"/>
        <w:jc w:val="both"/>
        <w:rPr>
          <w:rFonts w:cs="Arial"/>
          <w:szCs w:val="20"/>
        </w:rPr>
      </w:pPr>
      <w:r w:rsidRPr="004B4DC3">
        <w:rPr>
          <w:rFonts w:cs="Arial"/>
          <w:szCs w:val="20"/>
        </w:rPr>
        <w:t xml:space="preserve">A consulta aos cadastros será realizada em nome da empresa proponente </w:t>
      </w:r>
      <w:proofErr w:type="gramStart"/>
      <w:r w:rsidRPr="004B4DC3">
        <w:rPr>
          <w:rFonts w:cs="Arial"/>
          <w:szCs w:val="20"/>
        </w:rPr>
        <w:t>e também</w:t>
      </w:r>
      <w:proofErr w:type="gramEnd"/>
      <w:r w:rsidRPr="004B4DC3">
        <w:rPr>
          <w:rFonts w:cs="Arial"/>
          <w:szCs w:val="20"/>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144DDB8" w14:textId="77777777" w:rsidR="00C903EB" w:rsidRPr="004B4DC3" w:rsidRDefault="00C903EB" w:rsidP="00770E09">
      <w:pPr>
        <w:numPr>
          <w:ilvl w:val="1"/>
          <w:numId w:val="37"/>
        </w:numPr>
        <w:spacing w:line="360" w:lineRule="auto"/>
        <w:ind w:left="0" w:firstLine="0"/>
        <w:jc w:val="both"/>
        <w:rPr>
          <w:rFonts w:cs="Arial"/>
          <w:color w:val="000000" w:themeColor="text1"/>
          <w:szCs w:val="20"/>
        </w:rPr>
      </w:pPr>
      <w:r w:rsidRPr="004B4DC3">
        <w:rPr>
          <w:rFonts w:cs="Arial"/>
          <w:szCs w:val="20"/>
        </w:rPr>
        <w:t>Caso conste na Consulta de Situação do Fornecedor a existência de Ocorrências Impeditivas Indiretas, o gestor diligenciará para verificar se houve fraude por parte das empresas apontadas no Relatório d</w:t>
      </w:r>
      <w:r w:rsidRPr="004B4DC3">
        <w:rPr>
          <w:rFonts w:cs="Arial"/>
          <w:color w:val="000000" w:themeColor="text1"/>
          <w:szCs w:val="20"/>
        </w:rPr>
        <w:t>e Ocorrências Impeditivas Indiretas.</w:t>
      </w:r>
    </w:p>
    <w:p w14:paraId="49FA8547" w14:textId="77777777" w:rsidR="00C903EB" w:rsidRPr="004B4DC3" w:rsidRDefault="00C903EB" w:rsidP="00770E09">
      <w:pPr>
        <w:numPr>
          <w:ilvl w:val="1"/>
          <w:numId w:val="37"/>
        </w:numPr>
        <w:spacing w:line="360" w:lineRule="auto"/>
        <w:ind w:left="0" w:firstLine="0"/>
        <w:jc w:val="both"/>
        <w:rPr>
          <w:rFonts w:cs="Arial"/>
          <w:color w:val="000000" w:themeColor="text1"/>
          <w:szCs w:val="20"/>
        </w:rPr>
      </w:pPr>
      <w:r w:rsidRPr="004B4DC3">
        <w:rPr>
          <w:rFonts w:cs="Arial"/>
          <w:szCs w:val="20"/>
        </w:rPr>
        <w:t>A tentativa de burla será verificada por meio dos vínculos societários, linhas de fornecimento similares, dentre outros.</w:t>
      </w:r>
    </w:p>
    <w:p w14:paraId="2AD7DFCB" w14:textId="77777777" w:rsidR="00C903EB" w:rsidRPr="004B4DC3" w:rsidRDefault="00C903EB" w:rsidP="00770E09">
      <w:pPr>
        <w:numPr>
          <w:ilvl w:val="1"/>
          <w:numId w:val="37"/>
        </w:numPr>
        <w:spacing w:line="360" w:lineRule="auto"/>
        <w:ind w:left="0" w:firstLine="0"/>
        <w:jc w:val="both"/>
        <w:rPr>
          <w:rFonts w:cs="Arial"/>
          <w:color w:val="000000" w:themeColor="text1"/>
          <w:szCs w:val="20"/>
        </w:rPr>
      </w:pPr>
      <w:r w:rsidRPr="004B4DC3">
        <w:rPr>
          <w:rFonts w:cs="Arial"/>
          <w:szCs w:val="20"/>
        </w:rPr>
        <w:lastRenderedPageBreak/>
        <w:t>O proponente será convocado para manifestação previamente à uma eventual negativa de contratação</w:t>
      </w:r>
      <w:r w:rsidRPr="004B4DC3">
        <w:rPr>
          <w:rFonts w:cs="Arial"/>
          <w:color w:val="000000" w:themeColor="text1"/>
          <w:szCs w:val="20"/>
        </w:rPr>
        <w:t>.</w:t>
      </w:r>
    </w:p>
    <w:p w14:paraId="4865E93E" w14:textId="77777777" w:rsidR="00C903EB" w:rsidRPr="004B4DC3" w:rsidRDefault="00C903EB" w:rsidP="00770E09">
      <w:pPr>
        <w:numPr>
          <w:ilvl w:val="1"/>
          <w:numId w:val="37"/>
        </w:numPr>
        <w:spacing w:line="360" w:lineRule="auto"/>
        <w:ind w:left="0" w:firstLine="0"/>
        <w:jc w:val="both"/>
        <w:rPr>
          <w:rFonts w:cs="Arial"/>
          <w:szCs w:val="20"/>
        </w:rPr>
      </w:pPr>
      <w:r w:rsidRPr="004B4DC3">
        <w:rPr>
          <w:rFonts w:cs="Arial"/>
          <w:szCs w:val="20"/>
        </w:rPr>
        <w:t>Não serão aceitos documentos de habilitação com indicação de CNPJ/CPF diferentes, salvo aqueles legalmente permitidos.</w:t>
      </w:r>
    </w:p>
    <w:p w14:paraId="08B1DC79" w14:textId="77777777" w:rsidR="00C903EB" w:rsidRPr="004B4DC3" w:rsidRDefault="00C903EB" w:rsidP="00770E09">
      <w:pPr>
        <w:numPr>
          <w:ilvl w:val="1"/>
          <w:numId w:val="37"/>
        </w:numPr>
        <w:spacing w:line="360" w:lineRule="auto"/>
        <w:ind w:left="0" w:firstLine="0"/>
        <w:jc w:val="both"/>
        <w:rPr>
          <w:rFonts w:cs="Arial"/>
          <w:szCs w:val="20"/>
        </w:rPr>
      </w:pPr>
      <w:r w:rsidRPr="004B4DC3">
        <w:rPr>
          <w:rFonts w:cs="Arial"/>
          <w:szCs w:val="20"/>
        </w:rPr>
        <w:t>Se a contratada for a matriz, todos os documentos deverão estar em nome da matriz, e se a contratada for a filial, todos os documentos deverão estar em nome da filial, exceto aqueles documentos que, pela própria natureza, comprovadamente, forem emitidos somente em nome da matriz.</w:t>
      </w:r>
    </w:p>
    <w:p w14:paraId="2A63C57B" w14:textId="77777777" w:rsidR="00C903EB" w:rsidRPr="004B4DC3" w:rsidRDefault="00C903EB" w:rsidP="00770E09">
      <w:pPr>
        <w:numPr>
          <w:ilvl w:val="1"/>
          <w:numId w:val="37"/>
        </w:numPr>
        <w:spacing w:line="360" w:lineRule="auto"/>
        <w:ind w:left="0" w:firstLine="0"/>
        <w:jc w:val="both"/>
        <w:rPr>
          <w:rFonts w:cs="Arial"/>
          <w:szCs w:val="20"/>
        </w:rPr>
      </w:pPr>
      <w:r w:rsidRPr="004B4DC3">
        <w:rPr>
          <w:rFonts w:cs="Arial"/>
          <w:szCs w:val="20"/>
        </w:rPr>
        <w:t>Serão aceitos registros de CNPJ de proponente matriz e filial com diferenças de números de documentos pertinentes ao CND e ao CRF/FGTS, quando for comprovada a centralização do recolhimento dessas contribuições.</w:t>
      </w:r>
    </w:p>
    <w:p w14:paraId="03A1B620" w14:textId="7CE22893" w:rsidR="00C903EB" w:rsidRPr="004B4DC3" w:rsidRDefault="00C903EB" w:rsidP="00770E09">
      <w:pPr>
        <w:numPr>
          <w:ilvl w:val="1"/>
          <w:numId w:val="37"/>
        </w:numPr>
        <w:spacing w:line="360" w:lineRule="auto"/>
        <w:ind w:left="0" w:firstLine="0"/>
        <w:jc w:val="both"/>
        <w:rPr>
          <w:rFonts w:cs="Arial"/>
          <w:szCs w:val="20"/>
        </w:rPr>
      </w:pPr>
      <w:r w:rsidRPr="004B4DC3">
        <w:rPr>
          <w:rFonts w:cs="Arial"/>
          <w:szCs w:val="20"/>
        </w:rPr>
        <w:t>Para fins de contratação</w:t>
      </w:r>
      <w:r w:rsidR="004F4E52" w:rsidRPr="004B4DC3">
        <w:rPr>
          <w:rFonts w:cs="Arial"/>
          <w:szCs w:val="20"/>
        </w:rPr>
        <w:t>,</w:t>
      </w:r>
      <w:r w:rsidRPr="004B4DC3">
        <w:rPr>
          <w:rFonts w:cs="Arial"/>
          <w:szCs w:val="20"/>
        </w:rPr>
        <w:t xml:space="preserve"> deverá a contratada comprovar os seguintes requisitos de habilitação:</w:t>
      </w:r>
    </w:p>
    <w:p w14:paraId="6E3AB0D9" w14:textId="33D3C53B" w:rsidR="00E03B0E" w:rsidRPr="004B4DC3" w:rsidRDefault="00E03B0E" w:rsidP="00770E09">
      <w:pPr>
        <w:numPr>
          <w:ilvl w:val="1"/>
          <w:numId w:val="37"/>
        </w:numPr>
        <w:spacing w:line="360" w:lineRule="auto"/>
        <w:ind w:left="0" w:firstLine="0"/>
        <w:jc w:val="both"/>
        <w:rPr>
          <w:rFonts w:cs="Arial"/>
          <w:color w:val="FF0000"/>
          <w:szCs w:val="20"/>
        </w:rPr>
      </w:pPr>
      <w:r w:rsidRPr="004B4DC3">
        <w:rPr>
          <w:rFonts w:cs="Arial"/>
          <w:szCs w:val="20"/>
        </w:rPr>
        <w:t>Habilitação Jurídica</w:t>
      </w:r>
      <w:r w:rsidRPr="004B4DC3">
        <w:rPr>
          <w:rFonts w:cs="Arial"/>
          <w:bCs/>
          <w:szCs w:val="20"/>
        </w:rPr>
        <w:t xml:space="preserve">: </w:t>
      </w:r>
    </w:p>
    <w:p w14:paraId="58EDD115" w14:textId="4F0013D2" w:rsidR="00BC5E03" w:rsidRPr="004B4DC3" w:rsidRDefault="00BC5E03" w:rsidP="00770E09">
      <w:pPr>
        <w:pStyle w:val="PargrafodaLista"/>
        <w:numPr>
          <w:ilvl w:val="2"/>
          <w:numId w:val="37"/>
        </w:numPr>
        <w:shd w:val="clear" w:color="auto" w:fill="FFFFFF"/>
        <w:spacing w:line="360" w:lineRule="auto"/>
        <w:ind w:left="0" w:firstLine="0"/>
        <w:jc w:val="both"/>
        <w:textAlignment w:val="baseline"/>
        <w:rPr>
          <w:rFonts w:cs="Arial"/>
          <w:szCs w:val="20"/>
        </w:rPr>
      </w:pPr>
      <w:r w:rsidRPr="004B4DC3">
        <w:rPr>
          <w:rFonts w:cs="Arial"/>
          <w:szCs w:val="20"/>
          <w:bdr w:val="none" w:sz="0" w:space="0" w:color="auto" w:frame="1"/>
        </w:rPr>
        <w:t>O CIAT É um organismo internacional público, sem fins lucrativos, que presta assistência técnica especializada para atualização e modernização das administrações tributárias. Desde sua criação em 1967 até hoje, o CIAT agregou 42 países membros e países membros associados, em quatro continentes: 32 países americanos, cinco europeus, quatro africanos e um asiático. </w:t>
      </w:r>
    </w:p>
    <w:p w14:paraId="5105450A" w14:textId="13C84E44" w:rsidR="00BC5E03" w:rsidRPr="004B4DC3" w:rsidRDefault="00BC5E03" w:rsidP="00770E09">
      <w:pPr>
        <w:pStyle w:val="PargrafodaLista"/>
        <w:numPr>
          <w:ilvl w:val="2"/>
          <w:numId w:val="37"/>
        </w:numPr>
        <w:shd w:val="clear" w:color="auto" w:fill="FFFFFF"/>
        <w:spacing w:line="360" w:lineRule="auto"/>
        <w:ind w:left="0" w:firstLine="0"/>
        <w:jc w:val="both"/>
        <w:textAlignment w:val="baseline"/>
        <w:rPr>
          <w:rFonts w:cs="Arial"/>
          <w:szCs w:val="20"/>
        </w:rPr>
      </w:pPr>
      <w:r w:rsidRPr="004B4DC3">
        <w:rPr>
          <w:rFonts w:cs="Arial"/>
          <w:szCs w:val="20"/>
        </w:rPr>
        <w:t>O CIAT trabalha para apoiar os esforços dos governos nacionais, ao fomentar a evolução, a aceitação social e o fortalecimento institucional das administrações tributárias e a cooperação internacional e as ações conjuntas no intercâmbio de experiências e melhores práticas.</w:t>
      </w:r>
    </w:p>
    <w:p w14:paraId="066F4100" w14:textId="5DD034C7" w:rsidR="00BC5E03" w:rsidRPr="004B4DC3" w:rsidRDefault="00BC5E03" w:rsidP="00770E09">
      <w:pPr>
        <w:pStyle w:val="PargrafodaLista"/>
        <w:numPr>
          <w:ilvl w:val="2"/>
          <w:numId w:val="37"/>
        </w:numPr>
        <w:shd w:val="clear" w:color="auto" w:fill="FFFFFF"/>
        <w:spacing w:line="360" w:lineRule="auto"/>
        <w:ind w:left="0" w:firstLine="0"/>
        <w:jc w:val="both"/>
        <w:textAlignment w:val="baseline"/>
        <w:rPr>
          <w:rFonts w:cs="Arial"/>
          <w:szCs w:val="20"/>
        </w:rPr>
      </w:pPr>
      <w:r w:rsidRPr="004B4DC3">
        <w:rPr>
          <w:rFonts w:cs="Arial"/>
          <w:szCs w:val="20"/>
        </w:rPr>
        <w:t>Além disso, mantém o firme compromisso de alcançar resultados quantificáveis destinados ao aprimoramento dos sistemas tributários internacionais. O CIAT promove valores de integridade, transparência e ética, com vista a prevenir e combater todas as formas de fraude, sonegação e elisão fiscal e facilitar o cumprimento voluntário.</w:t>
      </w:r>
    </w:p>
    <w:p w14:paraId="5E422EDD" w14:textId="1561FA0C" w:rsidR="00867B2E" w:rsidRPr="004B4DC3" w:rsidRDefault="00867B2E" w:rsidP="000678DD">
      <w:pPr>
        <w:shd w:val="clear" w:color="auto" w:fill="FFFFFF"/>
        <w:spacing w:line="360" w:lineRule="auto"/>
        <w:jc w:val="both"/>
        <w:textAlignment w:val="baseline"/>
        <w:rPr>
          <w:rFonts w:cs="Arial"/>
          <w:szCs w:val="20"/>
        </w:rPr>
      </w:pPr>
    </w:p>
    <w:p w14:paraId="11FF0573" w14:textId="4F7B82A2" w:rsidR="00301B6A" w:rsidRDefault="00E0788B" w:rsidP="00770E09">
      <w:pPr>
        <w:pStyle w:val="Nivel1"/>
        <w:numPr>
          <w:ilvl w:val="0"/>
          <w:numId w:val="37"/>
        </w:numPr>
        <w:spacing w:before="0" w:line="360" w:lineRule="auto"/>
        <w:ind w:left="0" w:firstLine="0"/>
        <w:rPr>
          <w:rFonts w:cs="Arial"/>
        </w:rPr>
      </w:pPr>
      <w:r w:rsidRPr="004B4DC3">
        <w:rPr>
          <w:rFonts w:cs="Arial"/>
          <w:color w:val="auto"/>
        </w:rPr>
        <w:t xml:space="preserve">DA JUSTIFICATIVA </w:t>
      </w:r>
      <w:r w:rsidR="001D7333" w:rsidRPr="004B4DC3">
        <w:rPr>
          <w:rFonts w:cs="Arial"/>
          <w:color w:val="auto"/>
        </w:rPr>
        <w:t>DO PREÇO CONTRATADO</w:t>
      </w:r>
    </w:p>
    <w:p w14:paraId="50C061B9" w14:textId="2DF32FD2" w:rsidR="00256723" w:rsidRPr="00F13352" w:rsidRDefault="00256723" w:rsidP="00F13352">
      <w:pPr>
        <w:spacing w:line="360" w:lineRule="auto"/>
        <w:jc w:val="both"/>
        <w:rPr>
          <w:rFonts w:cs="Arial"/>
          <w:szCs w:val="20"/>
        </w:rPr>
      </w:pPr>
      <w:r w:rsidRPr="00F13352">
        <w:rPr>
          <w:rFonts w:cs="Arial"/>
          <w:szCs w:val="20"/>
        </w:rPr>
        <w:t>21.1. Valor Estimado da Contratação</w:t>
      </w:r>
    </w:p>
    <w:p w14:paraId="7F71CBD9" w14:textId="32B55361" w:rsidR="00256723" w:rsidRPr="00F13352" w:rsidRDefault="00256723" w:rsidP="00F13352">
      <w:pPr>
        <w:spacing w:line="360" w:lineRule="auto"/>
        <w:jc w:val="both"/>
        <w:rPr>
          <w:rFonts w:cs="Arial"/>
          <w:szCs w:val="20"/>
        </w:rPr>
      </w:pPr>
      <w:r w:rsidRPr="00F13352">
        <w:rPr>
          <w:rFonts w:cs="Arial"/>
          <w:szCs w:val="20"/>
        </w:rPr>
        <w:t>21.1.1. A proposta apresentada para a contratação da fase virtual é de U$10.338,50 (dez mil, trezentos e trinta e oito dólares e cinquenta centavos), correspondentes a R$50.857,15 (cinquenta mil, oitocentos e cinquenta e sete reais e quinze centavos), data da cotação; 19/05/2022</w:t>
      </w:r>
      <w:r w:rsidR="00A43E82" w:rsidRPr="00F13352">
        <w:rPr>
          <w:rFonts w:cs="Arial"/>
          <w:szCs w:val="20"/>
        </w:rPr>
        <w:t>, e sua razoabilidade</w:t>
      </w:r>
      <w:r w:rsidR="00382B23" w:rsidRPr="00F13352">
        <w:rPr>
          <w:rFonts w:cs="Arial"/>
          <w:szCs w:val="20"/>
        </w:rPr>
        <w:t xml:space="preserve"> encontra-se demonstrada no ETP – Estudo Técnico Preliminar e respectivo Anexo I.</w:t>
      </w:r>
    </w:p>
    <w:p w14:paraId="4BA63546" w14:textId="37C67CE7" w:rsidR="00256723" w:rsidRPr="00F13352" w:rsidRDefault="00256723" w:rsidP="00F13352">
      <w:pPr>
        <w:spacing w:line="360" w:lineRule="auto"/>
        <w:jc w:val="both"/>
        <w:rPr>
          <w:rFonts w:cs="Arial"/>
          <w:szCs w:val="20"/>
        </w:rPr>
      </w:pPr>
      <w:r w:rsidRPr="00F13352">
        <w:rPr>
          <w:rFonts w:cs="Arial"/>
          <w:szCs w:val="20"/>
        </w:rPr>
        <w:t>21.1.2. Neste primeiro momento, será contratada a "fase virtual", que será custeada pela Receita Federal do Brasil.</w:t>
      </w:r>
    </w:p>
    <w:p w14:paraId="42569892" w14:textId="1F60C3B8" w:rsidR="00256723" w:rsidRPr="00F13352" w:rsidRDefault="00A43E82" w:rsidP="00F13352">
      <w:pPr>
        <w:spacing w:line="360" w:lineRule="auto"/>
        <w:jc w:val="both"/>
        <w:rPr>
          <w:rFonts w:cs="Arial"/>
          <w:szCs w:val="20"/>
        </w:rPr>
      </w:pPr>
      <w:r w:rsidRPr="00F13352">
        <w:rPr>
          <w:rFonts w:cs="Arial"/>
          <w:szCs w:val="20"/>
        </w:rPr>
        <w:t>21</w:t>
      </w:r>
      <w:r w:rsidR="00256723" w:rsidRPr="00F13352">
        <w:rPr>
          <w:rFonts w:cs="Arial"/>
          <w:szCs w:val="20"/>
        </w:rPr>
        <w:t>.1.3. O custeio da "fase presencial" encontra-se em negociação com outras organizações, porém sem confirmação até o presente momento.</w:t>
      </w:r>
    </w:p>
    <w:p w14:paraId="0F27E039" w14:textId="4B8EF1AB" w:rsidR="00256723" w:rsidRPr="00F13352" w:rsidRDefault="00A43E82" w:rsidP="00F13352">
      <w:pPr>
        <w:spacing w:line="360" w:lineRule="auto"/>
        <w:jc w:val="both"/>
        <w:rPr>
          <w:rFonts w:cs="Arial"/>
          <w:szCs w:val="20"/>
        </w:rPr>
      </w:pPr>
      <w:r w:rsidRPr="00F13352">
        <w:rPr>
          <w:rFonts w:cs="Arial"/>
          <w:szCs w:val="20"/>
        </w:rPr>
        <w:lastRenderedPageBreak/>
        <w:t>21</w:t>
      </w:r>
      <w:r w:rsidR="00256723" w:rsidRPr="00F13352">
        <w:rPr>
          <w:rFonts w:cs="Arial"/>
          <w:szCs w:val="20"/>
        </w:rPr>
        <w:t>.1.4. Não será possível na presente contratação a utilização da pesquisa de preços conforme disposta na IN SGD/ME nº 73/2020, uma vez que em virtude da natureza singular do objeto, não é possível a sua realização. Assim, para fins de verificação da razoabilidade do valor, a comparação se dará com o custo cobrada anteriormente pela executora para a realização de cursos semelhantes, conforme Relatório de Pesquisa de Preços, Anexo I deste ETP.</w:t>
      </w:r>
    </w:p>
    <w:p w14:paraId="07D1B39E" w14:textId="1E34BBC1" w:rsidR="00256723" w:rsidRPr="00F13352" w:rsidRDefault="00A43E82" w:rsidP="00F13352">
      <w:pPr>
        <w:spacing w:line="360" w:lineRule="auto"/>
        <w:jc w:val="both"/>
        <w:rPr>
          <w:rFonts w:cs="Arial"/>
          <w:szCs w:val="20"/>
        </w:rPr>
      </w:pPr>
      <w:r w:rsidRPr="00F13352">
        <w:rPr>
          <w:rFonts w:cs="Arial"/>
          <w:szCs w:val="20"/>
        </w:rPr>
        <w:t>21</w:t>
      </w:r>
      <w:r w:rsidR="00256723" w:rsidRPr="00F13352">
        <w:rPr>
          <w:rFonts w:cs="Arial"/>
          <w:szCs w:val="20"/>
        </w:rPr>
        <w:t>.1.5. Sobre o assunto o TCU, na decisão nº 439/1998, apresenta a seguinte manifestação:</w:t>
      </w:r>
    </w:p>
    <w:p w14:paraId="12E45DC3" w14:textId="77777777" w:rsidR="00256723" w:rsidRPr="00F13352" w:rsidRDefault="00256723" w:rsidP="00F13352">
      <w:pPr>
        <w:spacing w:line="360" w:lineRule="auto"/>
        <w:jc w:val="both"/>
        <w:rPr>
          <w:rFonts w:cs="Arial"/>
          <w:szCs w:val="20"/>
        </w:rPr>
      </w:pPr>
      <w:r w:rsidRPr="00F13352">
        <w:rPr>
          <w:rFonts w:cs="Arial"/>
          <w:i/>
          <w:iCs/>
          <w:szCs w:val="20"/>
        </w:rPr>
        <w:t>“Finalmente, não é demais registrar que, no caso de qualquer contratação direta, o preço ajustado deve ser coerente com o mercado. No caso específico do treinamento de servidores, acreditamos que o contratante deve certificar-se de que o preço seja compatível com o de outros contratos firmados no âmbito do próprio órgão e da Administração em geral, permitida a graduação em função da excelência do notório especialista contratado. Plenário. (GN).”</w:t>
      </w:r>
    </w:p>
    <w:p w14:paraId="5DEDBF81" w14:textId="445684A9" w:rsidR="00256723" w:rsidRPr="00F13352" w:rsidRDefault="00A43E82" w:rsidP="00F13352">
      <w:pPr>
        <w:spacing w:line="360" w:lineRule="auto"/>
        <w:jc w:val="both"/>
        <w:rPr>
          <w:rFonts w:cs="Arial"/>
          <w:szCs w:val="20"/>
        </w:rPr>
      </w:pPr>
      <w:r w:rsidRPr="00F13352">
        <w:rPr>
          <w:rFonts w:cs="Arial"/>
          <w:szCs w:val="20"/>
        </w:rPr>
        <w:t>21</w:t>
      </w:r>
      <w:r w:rsidR="00256723" w:rsidRPr="00F13352">
        <w:rPr>
          <w:rFonts w:cs="Arial"/>
          <w:szCs w:val="20"/>
        </w:rPr>
        <w:t>.1.6. Esse curso foi elaborado de forma customizada para a Receita Federal do Brasil para atender às necessidades e lacunas apontadas pelos relatórios do TADAT e FMI. O curso foi organizado pelo IEF, instituto de estudo fiscais da Espanha, escola de governo da Administração Tributária Espanhola e que, além da sua longa tradição nos cursos de maestria disponibilizado para diversas administrações tributárias ao redor do mundo, possibilitou a elaboração de curso com metodologia híbrida, parte EAD e parte presencial com visita técnica, com a alocação de renomados professores e de notório saber nas áreas de cadastros, registros, integridade e tecnologia aplicada aos cadastros, sendo um curso único e exclusivo o que justifica a sua contratação direta. </w:t>
      </w:r>
    </w:p>
    <w:p w14:paraId="04D8A483" w14:textId="729E6A94" w:rsidR="00256723" w:rsidRPr="00F13352" w:rsidRDefault="00A43E82" w:rsidP="00F13352">
      <w:pPr>
        <w:spacing w:line="360" w:lineRule="auto"/>
        <w:jc w:val="both"/>
        <w:rPr>
          <w:rFonts w:cs="Arial"/>
          <w:szCs w:val="20"/>
        </w:rPr>
      </w:pPr>
      <w:r w:rsidRPr="00F13352">
        <w:rPr>
          <w:rFonts w:cs="Arial"/>
          <w:szCs w:val="20"/>
        </w:rPr>
        <w:t>21.2.</w:t>
      </w:r>
      <w:r w:rsidR="00256723" w:rsidRPr="00F13352">
        <w:rPr>
          <w:rFonts w:cs="Arial"/>
          <w:szCs w:val="20"/>
        </w:rPr>
        <w:t xml:space="preserve"> Como pode ser verificado no Relatório de Pesquisa de Preços (Anexo I), o preço constante da proposta está compatível com o preço praticado pelo CIAT</w:t>
      </w:r>
      <w:r w:rsidR="00301B6A" w:rsidRPr="00F13352">
        <w:rPr>
          <w:rFonts w:cs="Arial"/>
          <w:szCs w:val="20"/>
        </w:rPr>
        <w:t xml:space="preserve"> </w:t>
      </w:r>
      <w:r w:rsidR="00256723" w:rsidRPr="00F13352">
        <w:rPr>
          <w:rFonts w:cs="Arial"/>
          <w:szCs w:val="20"/>
        </w:rPr>
        <w:t>em outros cursos na modalidade EAD.</w:t>
      </w:r>
    </w:p>
    <w:p w14:paraId="062BF79B" w14:textId="10584FBA" w:rsidR="00256723" w:rsidRPr="00F13352" w:rsidRDefault="00A43E82" w:rsidP="00F13352">
      <w:pPr>
        <w:spacing w:line="360" w:lineRule="auto"/>
        <w:jc w:val="both"/>
        <w:rPr>
          <w:rFonts w:cs="Arial"/>
          <w:szCs w:val="20"/>
        </w:rPr>
      </w:pPr>
      <w:r w:rsidRPr="00F13352">
        <w:rPr>
          <w:rFonts w:cs="Arial"/>
          <w:szCs w:val="20"/>
        </w:rPr>
        <w:t>21.3.</w:t>
      </w:r>
      <w:r w:rsidR="00256723" w:rsidRPr="00F13352">
        <w:rPr>
          <w:rFonts w:cs="Arial"/>
          <w:szCs w:val="20"/>
        </w:rPr>
        <w:t xml:space="preserve"> Relativamente à exigência de comprovação de regularidade fiscal, tendo em vista peculiaridades do caso em tela, não há a sua necessidade, conforme informado nos itens 23 a 30, do Parecer PGFN/CJU/COJLC/Nº 1626, de 04/08/2010 e Parecer PGFN/CJU/COJLC/Nº 1892/2009 o qual consolida posicionamento sobre o assunto, no âmbito da Procuradoria-Geral da Fazenda Nacional.</w:t>
      </w:r>
    </w:p>
    <w:p w14:paraId="645EA63F" w14:textId="77777777" w:rsidR="00256723" w:rsidRPr="00F13352" w:rsidRDefault="00256723" w:rsidP="00F13352">
      <w:pPr>
        <w:pStyle w:val="Nivel1"/>
        <w:numPr>
          <w:ilvl w:val="0"/>
          <w:numId w:val="0"/>
        </w:numPr>
        <w:spacing w:before="0" w:line="360" w:lineRule="auto"/>
        <w:rPr>
          <w:rFonts w:cs="Arial"/>
          <w:b w:val="0"/>
        </w:rPr>
      </w:pPr>
    </w:p>
    <w:p w14:paraId="772259B8" w14:textId="426B93CC" w:rsidR="009439A2" w:rsidRDefault="009439A2" w:rsidP="00770E09">
      <w:pPr>
        <w:pStyle w:val="Nivel1"/>
        <w:numPr>
          <w:ilvl w:val="0"/>
          <w:numId w:val="37"/>
        </w:numPr>
        <w:spacing w:before="0" w:line="360" w:lineRule="auto"/>
        <w:ind w:left="0"/>
        <w:rPr>
          <w:rFonts w:cs="Arial"/>
        </w:rPr>
      </w:pPr>
      <w:r w:rsidRPr="004B4DC3">
        <w:rPr>
          <w:rFonts w:cs="Arial"/>
        </w:rPr>
        <w:t>DOS RECURSOS ORÇAMENTÁRIOS.</w:t>
      </w:r>
    </w:p>
    <w:p w14:paraId="3411BF78" w14:textId="77777777" w:rsidR="00301B6A" w:rsidRPr="004B4DC3" w:rsidRDefault="00301B6A" w:rsidP="00301B6A">
      <w:pPr>
        <w:pStyle w:val="Nivel1"/>
        <w:numPr>
          <w:ilvl w:val="0"/>
          <w:numId w:val="0"/>
        </w:numPr>
        <w:spacing w:before="0" w:line="360" w:lineRule="auto"/>
        <w:rPr>
          <w:rFonts w:cs="Arial"/>
        </w:rPr>
      </w:pPr>
    </w:p>
    <w:p w14:paraId="7D2A188D" w14:textId="5E92728B" w:rsidR="00EC1C6F" w:rsidRPr="0065481E" w:rsidRDefault="00EC1C6F" w:rsidP="0065481E">
      <w:pPr>
        <w:pStyle w:val="PargrafodaLista"/>
        <w:numPr>
          <w:ilvl w:val="1"/>
          <w:numId w:val="25"/>
        </w:numPr>
        <w:spacing w:line="360" w:lineRule="auto"/>
        <w:ind w:left="0" w:firstLine="0"/>
        <w:jc w:val="both"/>
        <w:rPr>
          <w:rFonts w:cs="Arial"/>
          <w:szCs w:val="20"/>
        </w:rPr>
      </w:pPr>
      <w:r w:rsidRPr="0065481E">
        <w:rPr>
          <w:rFonts w:cs="Arial"/>
          <w:szCs w:val="20"/>
        </w:rPr>
        <w:t>As despesas decorrentes da presente contratação correrão à conta de recursos específicos consignados no Orçamento Geral da União deste exercício, na dotação abaixo discriminada:</w:t>
      </w:r>
    </w:p>
    <w:p w14:paraId="52FCC5CB" w14:textId="1F4B12C0" w:rsidR="00EC1C6F" w:rsidRPr="006E0D66" w:rsidRDefault="00EC1C6F" w:rsidP="00F13352">
      <w:pPr>
        <w:spacing w:line="360" w:lineRule="auto"/>
        <w:jc w:val="both"/>
        <w:rPr>
          <w:rFonts w:cs="Arial"/>
          <w:szCs w:val="20"/>
        </w:rPr>
      </w:pPr>
      <w:r w:rsidRPr="006E0D66">
        <w:rPr>
          <w:rFonts w:cs="Arial"/>
          <w:szCs w:val="20"/>
        </w:rPr>
        <w:t xml:space="preserve">Gestão/Unidade: </w:t>
      </w:r>
      <w:r w:rsidR="00A66B35" w:rsidRPr="006E0D66">
        <w:rPr>
          <w:rFonts w:cs="Arial"/>
          <w:szCs w:val="20"/>
        </w:rPr>
        <w:t>00001/170010</w:t>
      </w:r>
      <w:r w:rsidRPr="006E0D66">
        <w:rPr>
          <w:rFonts w:cs="Arial"/>
          <w:szCs w:val="20"/>
        </w:rPr>
        <w:t>;</w:t>
      </w:r>
    </w:p>
    <w:p w14:paraId="463CDE3A" w14:textId="5FA89710" w:rsidR="00EC1C6F" w:rsidRPr="006E0D66" w:rsidRDefault="00EC1C6F" w:rsidP="00F13352">
      <w:pPr>
        <w:spacing w:line="360" w:lineRule="auto"/>
        <w:rPr>
          <w:rFonts w:cs="Arial"/>
          <w:szCs w:val="20"/>
        </w:rPr>
      </w:pPr>
      <w:r w:rsidRPr="006E0D66">
        <w:rPr>
          <w:rFonts w:cs="Arial"/>
          <w:szCs w:val="20"/>
        </w:rPr>
        <w:t xml:space="preserve">Fonte de Recursos: </w:t>
      </w:r>
      <w:r w:rsidR="00A66B35" w:rsidRPr="006E0D66">
        <w:rPr>
          <w:rFonts w:cs="Arial"/>
          <w:szCs w:val="20"/>
        </w:rPr>
        <w:t>0150251030</w:t>
      </w:r>
      <w:r w:rsidRPr="006E0D66">
        <w:rPr>
          <w:rFonts w:cs="Arial"/>
          <w:szCs w:val="20"/>
        </w:rPr>
        <w:t>;</w:t>
      </w:r>
    </w:p>
    <w:p w14:paraId="28263CF9" w14:textId="0C3E4E61" w:rsidR="00EC1C6F" w:rsidRPr="006E0D66" w:rsidRDefault="00EC1C6F" w:rsidP="00F13352">
      <w:pPr>
        <w:spacing w:line="360" w:lineRule="auto"/>
        <w:jc w:val="both"/>
        <w:rPr>
          <w:rFonts w:cs="Arial"/>
          <w:szCs w:val="20"/>
        </w:rPr>
      </w:pPr>
      <w:r w:rsidRPr="006E0D66">
        <w:rPr>
          <w:rFonts w:cs="Arial"/>
          <w:szCs w:val="20"/>
        </w:rPr>
        <w:t xml:space="preserve">Programa de Trabalho: </w:t>
      </w:r>
      <w:r w:rsidR="00A66B35" w:rsidRPr="006E0D66">
        <w:rPr>
          <w:rFonts w:cs="Arial"/>
          <w:szCs w:val="20"/>
        </w:rPr>
        <w:t>04.122</w:t>
      </w:r>
      <w:r w:rsidR="006E0D66" w:rsidRPr="006E0D66">
        <w:rPr>
          <w:rFonts w:cs="Arial"/>
          <w:szCs w:val="20"/>
        </w:rPr>
        <w:t>.0032.2000.0001</w:t>
      </w:r>
      <w:r w:rsidRPr="006E0D66">
        <w:rPr>
          <w:rFonts w:cs="Arial"/>
          <w:szCs w:val="20"/>
        </w:rPr>
        <w:t>;</w:t>
      </w:r>
    </w:p>
    <w:p w14:paraId="5DFDF77E" w14:textId="61839BF0" w:rsidR="00EC1C6F" w:rsidRPr="006E0D66" w:rsidRDefault="00EC1C6F" w:rsidP="00F13352">
      <w:pPr>
        <w:spacing w:line="360" w:lineRule="auto"/>
        <w:jc w:val="both"/>
        <w:rPr>
          <w:rFonts w:cs="Arial"/>
          <w:szCs w:val="20"/>
        </w:rPr>
      </w:pPr>
      <w:r w:rsidRPr="006E0D66">
        <w:rPr>
          <w:rFonts w:cs="Arial"/>
          <w:szCs w:val="20"/>
        </w:rPr>
        <w:t xml:space="preserve">Elemento de Despesa: </w:t>
      </w:r>
      <w:r w:rsidR="006E0D66" w:rsidRPr="006E0D66">
        <w:rPr>
          <w:rFonts w:cs="Arial"/>
          <w:szCs w:val="20"/>
        </w:rPr>
        <w:t>33903948 – Serviços de Seleção e Treinamento</w:t>
      </w:r>
      <w:r w:rsidRPr="006E0D66">
        <w:rPr>
          <w:rFonts w:cs="Arial"/>
          <w:szCs w:val="20"/>
        </w:rPr>
        <w:t>;</w:t>
      </w:r>
    </w:p>
    <w:p w14:paraId="442BA8CC" w14:textId="35CA3E70" w:rsidR="00EC1C6F" w:rsidRPr="006E0D66" w:rsidRDefault="00EC1C6F" w:rsidP="00F13352">
      <w:pPr>
        <w:spacing w:line="360" w:lineRule="auto"/>
        <w:jc w:val="both"/>
        <w:rPr>
          <w:rFonts w:cs="Arial"/>
          <w:szCs w:val="20"/>
        </w:rPr>
      </w:pPr>
      <w:r w:rsidRPr="006E0D66">
        <w:rPr>
          <w:rFonts w:cs="Arial"/>
          <w:szCs w:val="20"/>
        </w:rPr>
        <w:t xml:space="preserve">Plano Interno: </w:t>
      </w:r>
      <w:r w:rsidR="006E0D66" w:rsidRPr="006E0D66">
        <w:rPr>
          <w:rFonts w:cs="Arial"/>
          <w:szCs w:val="20"/>
        </w:rPr>
        <w:t>EDUC</w:t>
      </w:r>
    </w:p>
    <w:p w14:paraId="3C7C2296" w14:textId="77777777" w:rsidR="00B618FC" w:rsidRPr="006E0D66" w:rsidRDefault="00B618FC" w:rsidP="000678DD">
      <w:pPr>
        <w:spacing w:line="360" w:lineRule="auto"/>
        <w:rPr>
          <w:rFonts w:cs="Arial"/>
          <w:szCs w:val="20"/>
        </w:rPr>
      </w:pPr>
    </w:p>
    <w:p w14:paraId="179F131C" w14:textId="77777777" w:rsidR="00E21BE1" w:rsidRDefault="00E21BE1" w:rsidP="000678DD">
      <w:pPr>
        <w:spacing w:line="360" w:lineRule="auto"/>
        <w:rPr>
          <w:rFonts w:cs="Arial"/>
          <w:szCs w:val="20"/>
        </w:rPr>
      </w:pPr>
    </w:p>
    <w:p w14:paraId="1B8755BD" w14:textId="442C682F" w:rsidR="00E21BE1" w:rsidRDefault="00E21BE1" w:rsidP="0032628A">
      <w:pPr>
        <w:spacing w:line="360" w:lineRule="auto"/>
        <w:ind w:left="360"/>
        <w:rPr>
          <w:rFonts w:cs="Arial"/>
          <w:szCs w:val="20"/>
        </w:rPr>
      </w:pPr>
    </w:p>
    <w:p w14:paraId="76A5AA23" w14:textId="4C7D0377" w:rsidR="00745D61" w:rsidRDefault="00745D61" w:rsidP="0032628A">
      <w:pPr>
        <w:spacing w:line="360" w:lineRule="auto"/>
        <w:ind w:left="360"/>
        <w:rPr>
          <w:rFonts w:cs="Arial"/>
          <w:szCs w:val="20"/>
        </w:rPr>
      </w:pPr>
    </w:p>
    <w:p w14:paraId="72FAC4B8" w14:textId="1959B48B" w:rsidR="00745D61" w:rsidRDefault="00745D61" w:rsidP="0032628A">
      <w:pPr>
        <w:spacing w:line="360" w:lineRule="auto"/>
        <w:ind w:left="360"/>
        <w:rPr>
          <w:rFonts w:cs="Arial"/>
          <w:szCs w:val="20"/>
        </w:rPr>
      </w:pPr>
    </w:p>
    <w:p w14:paraId="216FE8FA" w14:textId="5D49864D" w:rsidR="00745D61" w:rsidRDefault="00745D61" w:rsidP="0032628A">
      <w:pPr>
        <w:spacing w:line="360" w:lineRule="auto"/>
        <w:ind w:left="360"/>
        <w:rPr>
          <w:rFonts w:cs="Arial"/>
          <w:szCs w:val="20"/>
        </w:rPr>
      </w:pPr>
    </w:p>
    <w:p w14:paraId="68B21CC0" w14:textId="77777777" w:rsidR="00745D61" w:rsidRDefault="00745D61" w:rsidP="0032628A">
      <w:pPr>
        <w:spacing w:line="360" w:lineRule="auto"/>
        <w:ind w:left="360"/>
        <w:rPr>
          <w:rFonts w:cs="Arial"/>
          <w:szCs w:val="20"/>
        </w:rPr>
      </w:pPr>
    </w:p>
    <w:p w14:paraId="0EF64E63" w14:textId="1A29F4DF" w:rsidR="00F13352" w:rsidRDefault="00F13352" w:rsidP="0032628A">
      <w:pPr>
        <w:spacing w:line="360" w:lineRule="auto"/>
        <w:ind w:left="360"/>
        <w:rPr>
          <w:rFonts w:cs="Arial"/>
          <w:szCs w:val="20"/>
        </w:rPr>
      </w:pPr>
    </w:p>
    <w:p w14:paraId="56A3DEBC" w14:textId="77777777" w:rsidR="00F13352" w:rsidRDefault="00F13352" w:rsidP="0032628A">
      <w:pPr>
        <w:spacing w:line="360" w:lineRule="auto"/>
        <w:ind w:left="360"/>
        <w:rPr>
          <w:rFonts w:cs="Arial"/>
          <w:szCs w:val="20"/>
        </w:rPr>
      </w:pPr>
    </w:p>
    <w:p w14:paraId="045E1EAE" w14:textId="77777777" w:rsidR="00E21BE1" w:rsidRDefault="00E21BE1" w:rsidP="0032628A">
      <w:pPr>
        <w:spacing w:line="360" w:lineRule="auto"/>
        <w:ind w:left="360"/>
        <w:rPr>
          <w:rFonts w:cs="Arial"/>
          <w:szCs w:val="20"/>
        </w:rPr>
      </w:pPr>
    </w:p>
    <w:p w14:paraId="69BF3C2B" w14:textId="48438BDC" w:rsidR="00002FAE" w:rsidRPr="00745D61" w:rsidRDefault="006E0D66" w:rsidP="00745D61">
      <w:pPr>
        <w:spacing w:line="360" w:lineRule="auto"/>
        <w:jc w:val="center"/>
        <w:rPr>
          <w:rFonts w:cs="Arial"/>
          <w:szCs w:val="20"/>
        </w:rPr>
      </w:pPr>
      <w:r w:rsidRPr="00745D61">
        <w:rPr>
          <w:rFonts w:cs="Arial"/>
          <w:szCs w:val="20"/>
        </w:rPr>
        <w:t>Brasília (DF)</w:t>
      </w:r>
      <w:r w:rsidR="002E3DA2" w:rsidRPr="00745D61">
        <w:rPr>
          <w:rFonts w:cs="Arial"/>
          <w:szCs w:val="20"/>
        </w:rPr>
        <w:t>,</w:t>
      </w:r>
      <w:r w:rsidRPr="00745D61">
        <w:rPr>
          <w:rFonts w:cs="Arial"/>
          <w:szCs w:val="20"/>
        </w:rPr>
        <w:t xml:space="preserve"> 08</w:t>
      </w:r>
      <w:r w:rsidR="002E3DA2" w:rsidRPr="00745D61">
        <w:rPr>
          <w:rFonts w:cs="Arial"/>
          <w:szCs w:val="20"/>
        </w:rPr>
        <w:t xml:space="preserve"> de</w:t>
      </w:r>
      <w:r w:rsidRPr="00745D61">
        <w:rPr>
          <w:rFonts w:cs="Arial"/>
          <w:szCs w:val="20"/>
        </w:rPr>
        <w:t xml:space="preserve"> junho </w:t>
      </w:r>
      <w:r w:rsidR="002E3DA2" w:rsidRPr="00745D61">
        <w:rPr>
          <w:rFonts w:cs="Arial"/>
          <w:szCs w:val="20"/>
        </w:rPr>
        <w:t>de</w:t>
      </w:r>
      <w:r w:rsidRPr="00745D61">
        <w:rPr>
          <w:rFonts w:cs="Arial"/>
          <w:szCs w:val="20"/>
        </w:rPr>
        <w:t xml:space="preserve"> 2022</w:t>
      </w:r>
    </w:p>
    <w:p w14:paraId="62595674" w14:textId="185690B0" w:rsidR="00F13352" w:rsidRPr="00745D61" w:rsidRDefault="00F13352" w:rsidP="0032628A">
      <w:pPr>
        <w:spacing w:line="360" w:lineRule="auto"/>
        <w:ind w:left="360"/>
        <w:jc w:val="center"/>
        <w:rPr>
          <w:rFonts w:cs="Arial"/>
          <w:szCs w:val="20"/>
        </w:rPr>
      </w:pPr>
    </w:p>
    <w:p w14:paraId="4BF95CAB" w14:textId="3864F6D2" w:rsidR="00F13352" w:rsidRPr="00745D61" w:rsidRDefault="00F13352" w:rsidP="0032628A">
      <w:pPr>
        <w:spacing w:line="360" w:lineRule="auto"/>
        <w:ind w:left="360"/>
        <w:jc w:val="center"/>
        <w:rPr>
          <w:rFonts w:cs="Arial"/>
          <w:szCs w:val="20"/>
        </w:rPr>
      </w:pPr>
    </w:p>
    <w:p w14:paraId="145DA2F2" w14:textId="77777777" w:rsidR="00F13352" w:rsidRPr="00745D61" w:rsidRDefault="00F13352" w:rsidP="0032628A">
      <w:pPr>
        <w:spacing w:line="360" w:lineRule="auto"/>
        <w:ind w:left="360"/>
        <w:jc w:val="center"/>
        <w:rPr>
          <w:rFonts w:cs="Arial"/>
          <w:szCs w:val="20"/>
        </w:rPr>
      </w:pPr>
    </w:p>
    <w:p w14:paraId="38FE49E1" w14:textId="77777777" w:rsidR="00E21BE1" w:rsidRPr="00745D61" w:rsidRDefault="00E21BE1" w:rsidP="0032628A">
      <w:pPr>
        <w:spacing w:line="360" w:lineRule="auto"/>
        <w:jc w:val="center"/>
        <w:rPr>
          <w:rFonts w:cs="Arial"/>
          <w:szCs w:val="20"/>
        </w:rPr>
      </w:pPr>
      <w:r w:rsidRPr="00745D61">
        <w:rPr>
          <w:rFonts w:cs="Arial"/>
          <w:i/>
          <w:iCs/>
          <w:szCs w:val="20"/>
        </w:rPr>
        <w:t>Assinatura Digital</w:t>
      </w:r>
    </w:p>
    <w:p w14:paraId="0E6503A0" w14:textId="77777777" w:rsidR="00E21BE1" w:rsidRPr="00745D61" w:rsidRDefault="00E21BE1" w:rsidP="0032628A">
      <w:pPr>
        <w:spacing w:line="360" w:lineRule="auto"/>
        <w:jc w:val="center"/>
        <w:rPr>
          <w:rFonts w:cs="Arial"/>
          <w:szCs w:val="20"/>
        </w:rPr>
      </w:pPr>
      <w:r w:rsidRPr="00745D61">
        <w:rPr>
          <w:rFonts w:cs="Arial"/>
          <w:szCs w:val="20"/>
        </w:rPr>
        <w:t>ATAIDE SILVA PASSOS FILHO</w:t>
      </w:r>
    </w:p>
    <w:p w14:paraId="5448BE28" w14:textId="77777777" w:rsidR="00E21BE1" w:rsidRPr="00745D61" w:rsidRDefault="00E21BE1" w:rsidP="0032628A">
      <w:pPr>
        <w:spacing w:line="360" w:lineRule="auto"/>
        <w:jc w:val="center"/>
        <w:rPr>
          <w:rFonts w:cs="Arial"/>
          <w:szCs w:val="20"/>
        </w:rPr>
      </w:pPr>
      <w:r w:rsidRPr="00745D61">
        <w:rPr>
          <w:rFonts w:cs="Arial"/>
          <w:szCs w:val="20"/>
        </w:rPr>
        <w:t>Analista Tributário da Receita Federal do Brasil – Matrícula/Siapecad 00003801</w:t>
      </w:r>
    </w:p>
    <w:p w14:paraId="615B0930" w14:textId="42EDE6A2" w:rsidR="00E21BE1" w:rsidRPr="00745D61" w:rsidRDefault="00E21BE1" w:rsidP="0032628A">
      <w:pPr>
        <w:spacing w:line="360" w:lineRule="auto"/>
        <w:jc w:val="center"/>
        <w:rPr>
          <w:rFonts w:cs="Arial"/>
          <w:i/>
          <w:iCs/>
          <w:szCs w:val="20"/>
        </w:rPr>
      </w:pPr>
      <w:r w:rsidRPr="00745D61">
        <w:rPr>
          <w:rFonts w:cs="Arial"/>
          <w:i/>
          <w:iCs/>
          <w:szCs w:val="20"/>
        </w:rPr>
        <w:t>Assinatura Digital</w:t>
      </w:r>
    </w:p>
    <w:p w14:paraId="3BB5B5CF" w14:textId="77777777" w:rsidR="00A60743" w:rsidRPr="00745D61" w:rsidRDefault="00A60743" w:rsidP="0032628A">
      <w:pPr>
        <w:spacing w:line="360" w:lineRule="auto"/>
        <w:jc w:val="center"/>
        <w:rPr>
          <w:rFonts w:cs="Arial"/>
          <w:szCs w:val="20"/>
        </w:rPr>
      </w:pPr>
    </w:p>
    <w:p w14:paraId="7C7C712B" w14:textId="77777777" w:rsidR="00E21BE1" w:rsidRPr="00745D61" w:rsidRDefault="00E21BE1" w:rsidP="0032628A">
      <w:pPr>
        <w:spacing w:line="360" w:lineRule="auto"/>
        <w:jc w:val="center"/>
        <w:rPr>
          <w:rFonts w:cs="Arial"/>
          <w:szCs w:val="20"/>
        </w:rPr>
      </w:pPr>
      <w:r w:rsidRPr="00745D61">
        <w:rPr>
          <w:rFonts w:cs="Arial"/>
          <w:szCs w:val="20"/>
        </w:rPr>
        <w:t>NILDA DO CARMO SILVA OLIVEIRA</w:t>
      </w:r>
    </w:p>
    <w:p w14:paraId="4D0E6CB1" w14:textId="77777777" w:rsidR="00E21BE1" w:rsidRPr="00745D61" w:rsidRDefault="00E21BE1" w:rsidP="0032628A">
      <w:pPr>
        <w:spacing w:line="360" w:lineRule="auto"/>
        <w:jc w:val="center"/>
        <w:rPr>
          <w:rFonts w:cs="Arial"/>
          <w:szCs w:val="20"/>
        </w:rPr>
      </w:pPr>
      <w:r w:rsidRPr="00745D61">
        <w:rPr>
          <w:rFonts w:cs="Arial"/>
          <w:szCs w:val="20"/>
        </w:rPr>
        <w:t>Administrativo – Matrícula/Siapecad 00636676</w:t>
      </w:r>
    </w:p>
    <w:p w14:paraId="3D6C95B2" w14:textId="77777777" w:rsidR="00E21BE1" w:rsidRPr="00745D61" w:rsidRDefault="00E21BE1" w:rsidP="0032628A">
      <w:pPr>
        <w:spacing w:line="360" w:lineRule="auto"/>
        <w:jc w:val="center"/>
        <w:rPr>
          <w:rFonts w:cs="Arial"/>
          <w:szCs w:val="20"/>
        </w:rPr>
      </w:pPr>
      <w:r w:rsidRPr="00745D61">
        <w:rPr>
          <w:rFonts w:cs="Arial"/>
          <w:i/>
          <w:iCs/>
          <w:szCs w:val="20"/>
        </w:rPr>
        <w:t>Assinatura Digital</w:t>
      </w:r>
    </w:p>
    <w:p w14:paraId="4DDB9FBF" w14:textId="77777777" w:rsidR="00E21BE1" w:rsidRPr="00745D61" w:rsidRDefault="00E21BE1" w:rsidP="0032628A">
      <w:pPr>
        <w:spacing w:line="360" w:lineRule="auto"/>
        <w:jc w:val="center"/>
        <w:rPr>
          <w:rFonts w:cs="Arial"/>
          <w:szCs w:val="20"/>
        </w:rPr>
      </w:pPr>
    </w:p>
    <w:p w14:paraId="08E683A0" w14:textId="15A603E8" w:rsidR="00E21BE1" w:rsidRPr="00745D61" w:rsidRDefault="00E21BE1" w:rsidP="0032628A">
      <w:pPr>
        <w:spacing w:line="360" w:lineRule="auto"/>
        <w:jc w:val="both"/>
        <w:rPr>
          <w:rFonts w:cs="Arial"/>
          <w:szCs w:val="20"/>
        </w:rPr>
      </w:pPr>
      <w:r w:rsidRPr="00745D61">
        <w:rPr>
          <w:rFonts w:cs="Arial"/>
          <w:szCs w:val="20"/>
        </w:rPr>
        <w:t>De acordo. Encaminhe-se à Coordenação-Geral de Programação, Orçamento e Logística.</w:t>
      </w:r>
    </w:p>
    <w:p w14:paraId="09B7ADE0" w14:textId="7D8C42AB" w:rsidR="00E21BE1" w:rsidRPr="00745D61" w:rsidRDefault="00E21BE1" w:rsidP="0032628A">
      <w:pPr>
        <w:spacing w:line="360" w:lineRule="auto"/>
        <w:jc w:val="center"/>
        <w:rPr>
          <w:rFonts w:cs="Arial"/>
          <w:szCs w:val="20"/>
        </w:rPr>
      </w:pPr>
      <w:r w:rsidRPr="00745D61">
        <w:rPr>
          <w:rFonts w:cs="Arial"/>
          <w:szCs w:val="20"/>
        </w:rPr>
        <w:t>RERITON WELDERT GOMES</w:t>
      </w:r>
    </w:p>
    <w:p w14:paraId="6696268A" w14:textId="77777777" w:rsidR="00E21BE1" w:rsidRPr="00745D61" w:rsidRDefault="00E21BE1" w:rsidP="0032628A">
      <w:pPr>
        <w:spacing w:line="360" w:lineRule="auto"/>
        <w:jc w:val="center"/>
        <w:rPr>
          <w:rFonts w:cs="Arial"/>
          <w:szCs w:val="20"/>
        </w:rPr>
      </w:pPr>
      <w:r w:rsidRPr="00745D61">
        <w:rPr>
          <w:rFonts w:cs="Arial"/>
          <w:szCs w:val="20"/>
        </w:rPr>
        <w:t>Coordenador-Geral de Gestão de Cadastros e Benefícios - Cocad</w:t>
      </w:r>
    </w:p>
    <w:p w14:paraId="1DFF3BAA" w14:textId="77777777" w:rsidR="00E21BE1" w:rsidRPr="00745D61" w:rsidRDefault="00E21BE1" w:rsidP="0032628A">
      <w:pPr>
        <w:spacing w:line="360" w:lineRule="auto"/>
        <w:ind w:left="360"/>
        <w:rPr>
          <w:rFonts w:cs="Arial"/>
          <w:szCs w:val="20"/>
        </w:rPr>
      </w:pPr>
    </w:p>
    <w:sectPr w:rsidR="00E21BE1" w:rsidRPr="00745D61" w:rsidSect="009039B7">
      <w:headerReference w:type="default" r:id="rId14"/>
      <w:footerReference w:type="default" r:id="rId15"/>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FA0E" w14:textId="77777777" w:rsidR="003948A5" w:rsidRDefault="003948A5">
      <w:r>
        <w:separator/>
      </w:r>
    </w:p>
  </w:endnote>
  <w:endnote w:type="continuationSeparator" w:id="0">
    <w:p w14:paraId="67E1283B" w14:textId="77777777" w:rsidR="003948A5" w:rsidRDefault="003948A5">
      <w:r>
        <w:continuationSeparator/>
      </w:r>
    </w:p>
  </w:endnote>
  <w:endnote w:type="continuationNotice" w:id="1">
    <w:p w14:paraId="5196CA2A" w14:textId="77777777" w:rsidR="003948A5" w:rsidRDefault="0039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5A82" w14:textId="77777777" w:rsidR="002D0E19" w:rsidRPr="000D390A" w:rsidRDefault="002D0E19" w:rsidP="00DB64EF">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14:paraId="7B936867" w14:textId="565832FB" w:rsidR="002D0E19" w:rsidRDefault="002D0E19" w:rsidP="00874821">
    <w:pPr>
      <w:pStyle w:val="Rodap"/>
      <w:rPr>
        <w:sz w:val="12"/>
        <w:szCs w:val="12"/>
      </w:rPr>
    </w:pPr>
    <w:r>
      <w:rPr>
        <w:sz w:val="12"/>
        <w:szCs w:val="12"/>
      </w:rPr>
      <w:t>Câmara Nacional de Modelos de Licitações e Contratos Administrativos da Consultoria-Geral da União</w:t>
    </w:r>
  </w:p>
  <w:p w14:paraId="67DD38E4" w14:textId="1CDB1F48" w:rsidR="002D0E19" w:rsidRDefault="002D0E19" w:rsidP="00874821">
    <w:pPr>
      <w:pStyle w:val="Rodap"/>
      <w:rPr>
        <w:sz w:val="12"/>
        <w:szCs w:val="12"/>
      </w:rPr>
    </w:pPr>
    <w:r>
      <w:rPr>
        <w:sz w:val="12"/>
        <w:szCs w:val="12"/>
      </w:rPr>
      <w:t>Projeto Básico - M</w:t>
    </w:r>
    <w:r w:rsidRPr="00025B38">
      <w:rPr>
        <w:sz w:val="12"/>
        <w:szCs w:val="12"/>
      </w:rPr>
      <w:t xml:space="preserve">odelo para </w:t>
    </w:r>
    <w:r>
      <w:rPr>
        <w:sz w:val="12"/>
        <w:szCs w:val="12"/>
      </w:rPr>
      <w:t xml:space="preserve">Contratação de Capacitação – Inexigibilidade de Licitação </w:t>
    </w:r>
    <w:r w:rsidR="00691013">
      <w:rPr>
        <w:sz w:val="12"/>
        <w:szCs w:val="12"/>
      </w:rPr>
      <w:t>(Lei nº 8.666/93)</w:t>
    </w:r>
  </w:p>
  <w:p w14:paraId="21B2D27D" w14:textId="2014C145" w:rsidR="002D0E19" w:rsidRPr="00DB64EF" w:rsidRDefault="002D0E19" w:rsidP="00874821">
    <w:pPr>
      <w:pStyle w:val="Rodap"/>
      <w:rPr>
        <w:sz w:val="12"/>
        <w:szCs w:val="12"/>
      </w:rPr>
    </w:pPr>
    <w:r>
      <w:rPr>
        <w:sz w:val="12"/>
        <w:szCs w:val="12"/>
      </w:rPr>
      <w:t xml:space="preserve">Atualização: </w:t>
    </w:r>
    <w:proofErr w:type="gramStart"/>
    <w:r w:rsidR="00691013">
      <w:rPr>
        <w:sz w:val="12"/>
        <w:szCs w:val="12"/>
      </w:rPr>
      <w:t>Julho</w:t>
    </w:r>
    <w:proofErr w:type="gramEnd"/>
    <w:r>
      <w:rPr>
        <w:sz w:val="12"/>
        <w:szCs w:val="12"/>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F055E" w14:textId="77777777" w:rsidR="003948A5" w:rsidRDefault="003948A5">
      <w:r>
        <w:separator/>
      </w:r>
    </w:p>
  </w:footnote>
  <w:footnote w:type="continuationSeparator" w:id="0">
    <w:p w14:paraId="2533A92A" w14:textId="77777777" w:rsidR="003948A5" w:rsidRDefault="003948A5">
      <w:r>
        <w:continuationSeparator/>
      </w:r>
    </w:p>
  </w:footnote>
  <w:footnote w:type="continuationNotice" w:id="1">
    <w:p w14:paraId="34A1C341" w14:textId="77777777" w:rsidR="003948A5" w:rsidRDefault="003948A5"/>
  </w:footnote>
  <w:footnote w:id="2">
    <w:p w14:paraId="50442E49" w14:textId="77777777" w:rsidR="00C7150C" w:rsidRPr="00B634FF" w:rsidRDefault="00C7150C" w:rsidP="00C7150C">
      <w:pPr>
        <w:pStyle w:val="Textodenotaderodap"/>
        <w:rPr>
          <w:lang w:val="es-ES_tradnl"/>
        </w:rPr>
      </w:pPr>
      <w:r>
        <w:rPr>
          <w:rStyle w:val="Refdenotaderodap"/>
          <w:lang w:val="pt"/>
        </w:rPr>
        <w:footnoteRef/>
      </w:r>
      <w:r>
        <w:rPr>
          <w:lang w:val="pt"/>
        </w:rPr>
        <w:t xml:space="preserve"> Nas sessões em que duas palestras de 45 minutos são estabelecidas, a lição de mestre durará 30 min. E os debates de 15 minutos.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B314" w14:textId="7FC6C2C4" w:rsidR="00E93FDF" w:rsidRDefault="00E93FDF">
    <w:pPr>
      <w:pStyle w:val="Cabealho"/>
    </w:pPr>
    <w:r w:rsidRPr="00E759B9">
      <w:rPr>
        <w:noProof/>
        <w:sz w:val="24"/>
      </w:rPr>
      <w:drawing>
        <wp:inline distT="0" distB="0" distL="0" distR="0" wp14:anchorId="072ACBFF" wp14:editId="1F12F5A2">
          <wp:extent cx="5400040" cy="525638"/>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525638"/>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3E928DB"/>
    <w:multiLevelType w:val="multilevel"/>
    <w:tmpl w:val="0A18B4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22E12"/>
    <w:multiLevelType w:val="multilevel"/>
    <w:tmpl w:val="698EFE9E"/>
    <w:lvl w:ilvl="0">
      <w:start w:val="15"/>
      <w:numFmt w:val="decimal"/>
      <w:lvlText w:val="%1."/>
      <w:lvlJc w:val="left"/>
      <w:pPr>
        <w:ind w:left="600" w:hanging="600"/>
      </w:pPr>
      <w:rPr>
        <w:rFonts w:hint="default"/>
        <w:color w:val="auto"/>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A6A22E7"/>
    <w:multiLevelType w:val="hybridMultilevel"/>
    <w:tmpl w:val="062ABD82"/>
    <w:lvl w:ilvl="0" w:tplc="04160001">
      <w:start w:val="1"/>
      <w:numFmt w:val="bullet"/>
      <w:lvlText w:val=""/>
      <w:lvlJc w:val="left"/>
      <w:pPr>
        <w:ind w:left="2925" w:hanging="360"/>
      </w:pPr>
      <w:rPr>
        <w:rFonts w:ascii="Symbol" w:hAnsi="Symbol" w:hint="default"/>
      </w:rPr>
    </w:lvl>
    <w:lvl w:ilvl="1" w:tplc="04160003" w:tentative="1">
      <w:start w:val="1"/>
      <w:numFmt w:val="bullet"/>
      <w:lvlText w:val="o"/>
      <w:lvlJc w:val="left"/>
      <w:pPr>
        <w:ind w:left="3645" w:hanging="360"/>
      </w:pPr>
      <w:rPr>
        <w:rFonts w:ascii="Courier New" w:hAnsi="Courier New" w:cs="Courier New" w:hint="default"/>
      </w:rPr>
    </w:lvl>
    <w:lvl w:ilvl="2" w:tplc="04160005" w:tentative="1">
      <w:start w:val="1"/>
      <w:numFmt w:val="bullet"/>
      <w:lvlText w:val=""/>
      <w:lvlJc w:val="left"/>
      <w:pPr>
        <w:ind w:left="4365" w:hanging="360"/>
      </w:pPr>
      <w:rPr>
        <w:rFonts w:ascii="Wingdings" w:hAnsi="Wingdings" w:hint="default"/>
      </w:rPr>
    </w:lvl>
    <w:lvl w:ilvl="3" w:tplc="04160001" w:tentative="1">
      <w:start w:val="1"/>
      <w:numFmt w:val="bullet"/>
      <w:lvlText w:val=""/>
      <w:lvlJc w:val="left"/>
      <w:pPr>
        <w:ind w:left="5085" w:hanging="360"/>
      </w:pPr>
      <w:rPr>
        <w:rFonts w:ascii="Symbol" w:hAnsi="Symbol" w:hint="default"/>
      </w:rPr>
    </w:lvl>
    <w:lvl w:ilvl="4" w:tplc="04160003" w:tentative="1">
      <w:start w:val="1"/>
      <w:numFmt w:val="bullet"/>
      <w:lvlText w:val="o"/>
      <w:lvlJc w:val="left"/>
      <w:pPr>
        <w:ind w:left="5805" w:hanging="360"/>
      </w:pPr>
      <w:rPr>
        <w:rFonts w:ascii="Courier New" w:hAnsi="Courier New" w:cs="Courier New" w:hint="default"/>
      </w:rPr>
    </w:lvl>
    <w:lvl w:ilvl="5" w:tplc="04160005" w:tentative="1">
      <w:start w:val="1"/>
      <w:numFmt w:val="bullet"/>
      <w:lvlText w:val=""/>
      <w:lvlJc w:val="left"/>
      <w:pPr>
        <w:ind w:left="6525" w:hanging="360"/>
      </w:pPr>
      <w:rPr>
        <w:rFonts w:ascii="Wingdings" w:hAnsi="Wingdings" w:hint="default"/>
      </w:rPr>
    </w:lvl>
    <w:lvl w:ilvl="6" w:tplc="04160001" w:tentative="1">
      <w:start w:val="1"/>
      <w:numFmt w:val="bullet"/>
      <w:lvlText w:val=""/>
      <w:lvlJc w:val="left"/>
      <w:pPr>
        <w:ind w:left="7245" w:hanging="360"/>
      </w:pPr>
      <w:rPr>
        <w:rFonts w:ascii="Symbol" w:hAnsi="Symbol" w:hint="default"/>
      </w:rPr>
    </w:lvl>
    <w:lvl w:ilvl="7" w:tplc="04160003" w:tentative="1">
      <w:start w:val="1"/>
      <w:numFmt w:val="bullet"/>
      <w:lvlText w:val="o"/>
      <w:lvlJc w:val="left"/>
      <w:pPr>
        <w:ind w:left="7965" w:hanging="360"/>
      </w:pPr>
      <w:rPr>
        <w:rFonts w:ascii="Courier New" w:hAnsi="Courier New" w:cs="Courier New" w:hint="default"/>
      </w:rPr>
    </w:lvl>
    <w:lvl w:ilvl="8" w:tplc="04160005" w:tentative="1">
      <w:start w:val="1"/>
      <w:numFmt w:val="bullet"/>
      <w:lvlText w:val=""/>
      <w:lvlJc w:val="left"/>
      <w:pPr>
        <w:ind w:left="8685" w:hanging="360"/>
      </w:pPr>
      <w:rPr>
        <w:rFonts w:ascii="Wingdings" w:hAnsi="Wingdings" w:hint="default"/>
      </w:rPr>
    </w:lvl>
  </w:abstractNum>
  <w:abstractNum w:abstractNumId="5" w15:restartNumberingAfterBreak="0">
    <w:nsid w:val="0E0C0574"/>
    <w:multiLevelType w:val="multilevel"/>
    <w:tmpl w:val="D0144212"/>
    <w:lvl w:ilvl="0">
      <w:start w:val="15"/>
      <w:numFmt w:val="decimal"/>
      <w:lvlText w:val="%1"/>
      <w:lvlJc w:val="left"/>
      <w:pPr>
        <w:ind w:left="870" w:hanging="870"/>
      </w:pPr>
      <w:rPr>
        <w:rFonts w:hint="default"/>
      </w:rPr>
    </w:lvl>
    <w:lvl w:ilvl="1">
      <w:start w:val="3"/>
      <w:numFmt w:val="decimal"/>
      <w:lvlText w:val="%1.%2"/>
      <w:lvlJc w:val="left"/>
      <w:pPr>
        <w:ind w:left="870" w:hanging="870"/>
      </w:pPr>
      <w:rPr>
        <w:rFonts w:hint="default"/>
      </w:rPr>
    </w:lvl>
    <w:lvl w:ilvl="2">
      <w:start w:val="2"/>
      <w:numFmt w:val="decimal"/>
      <w:lvlText w:val="%1.%2.%3"/>
      <w:lvlJc w:val="left"/>
      <w:pPr>
        <w:ind w:left="870" w:hanging="870"/>
      </w:pPr>
      <w:rPr>
        <w:rFonts w:hint="default"/>
      </w:rPr>
    </w:lvl>
    <w:lvl w:ilvl="3">
      <w:start w:val="2"/>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31209"/>
    <w:multiLevelType w:val="hybridMultilevel"/>
    <w:tmpl w:val="1C3A54A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70E26BC"/>
    <w:multiLevelType w:val="multilevel"/>
    <w:tmpl w:val="55784F24"/>
    <w:lvl w:ilvl="0">
      <w:start w:val="15"/>
      <w:numFmt w:val="decimal"/>
      <w:lvlText w:val="%1."/>
      <w:lvlJc w:val="left"/>
      <w:pPr>
        <w:ind w:left="765" w:hanging="765"/>
      </w:pPr>
      <w:rPr>
        <w:rFonts w:hint="default"/>
        <w:color w:val="000000"/>
      </w:rPr>
    </w:lvl>
    <w:lvl w:ilvl="1">
      <w:start w:val="3"/>
      <w:numFmt w:val="decimal"/>
      <w:lvlText w:val="%1.%2."/>
      <w:lvlJc w:val="left"/>
      <w:pPr>
        <w:ind w:left="765" w:hanging="765"/>
      </w:pPr>
      <w:rPr>
        <w:rFonts w:hint="default"/>
        <w:color w:val="000000"/>
      </w:rPr>
    </w:lvl>
    <w:lvl w:ilvl="2">
      <w:start w:val="1"/>
      <w:numFmt w:val="decimal"/>
      <w:lvlText w:val="%1.%2.%3."/>
      <w:lvlJc w:val="left"/>
      <w:pPr>
        <w:ind w:left="765" w:hanging="765"/>
      </w:pPr>
      <w:rPr>
        <w:rFonts w:hint="default"/>
        <w:color w:val="000000"/>
      </w:rPr>
    </w:lvl>
    <w:lvl w:ilvl="3">
      <w:start w:val="2"/>
      <w:numFmt w:val="decimal"/>
      <w:lvlText w:val="%1.%2.%3.%4."/>
      <w:lvlJc w:val="left"/>
      <w:pPr>
        <w:ind w:left="765" w:hanging="765"/>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9A80B0B"/>
    <w:multiLevelType w:val="multilevel"/>
    <w:tmpl w:val="BBBA7E4C"/>
    <w:lvl w:ilvl="0">
      <w:start w:val="6"/>
      <w:numFmt w:val="decimal"/>
      <w:lvlText w:val="%1."/>
      <w:lvlJc w:val="left"/>
      <w:pPr>
        <w:ind w:left="495" w:hanging="495"/>
      </w:pPr>
      <w:rPr>
        <w:rFonts w:hint="default"/>
        <w:color w:val="auto"/>
      </w:rPr>
    </w:lvl>
    <w:lvl w:ilvl="1">
      <w:start w:val="1"/>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9C72AFE"/>
    <w:multiLevelType w:val="multilevel"/>
    <w:tmpl w:val="D37CC1A4"/>
    <w:lvl w:ilvl="0">
      <w:start w:val="16"/>
      <w:numFmt w:val="decimal"/>
      <w:lvlText w:val="%1."/>
      <w:lvlJc w:val="left"/>
      <w:pPr>
        <w:ind w:left="435" w:hanging="435"/>
      </w:pPr>
      <w:rPr>
        <w:rFonts w:hint="default"/>
        <w:i w:val="0"/>
        <w:iCs/>
        <w:color w:val="000000" w:themeColor="text1"/>
      </w:rPr>
    </w:lvl>
    <w:lvl w:ilvl="1">
      <w:start w:val="1"/>
      <w:numFmt w:val="decimal"/>
      <w:lvlText w:val="%1.%2."/>
      <w:lvlJc w:val="left"/>
      <w:pPr>
        <w:ind w:left="435" w:hanging="43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0A30E1"/>
    <w:multiLevelType w:val="hybridMultilevel"/>
    <w:tmpl w:val="9F142B90"/>
    <w:lvl w:ilvl="0" w:tplc="C8C6DBFA">
      <w:start w:val="4"/>
      <w:numFmt w:val="lowerLetter"/>
      <w:lvlText w:val="%1)"/>
      <w:lvlJc w:val="left"/>
      <w:pPr>
        <w:ind w:left="810" w:hanging="360"/>
      </w:pPr>
      <w:rPr>
        <w:rFonts w:hint="default"/>
      </w:rPr>
    </w:lvl>
    <w:lvl w:ilvl="1" w:tplc="04160019" w:tentative="1">
      <w:start w:val="1"/>
      <w:numFmt w:val="lowerLetter"/>
      <w:lvlText w:val="%2."/>
      <w:lvlJc w:val="left"/>
      <w:pPr>
        <w:ind w:left="1530" w:hanging="360"/>
      </w:pPr>
    </w:lvl>
    <w:lvl w:ilvl="2" w:tplc="0416001B" w:tentative="1">
      <w:start w:val="1"/>
      <w:numFmt w:val="lowerRoman"/>
      <w:lvlText w:val="%3."/>
      <w:lvlJc w:val="right"/>
      <w:pPr>
        <w:ind w:left="2250" w:hanging="180"/>
      </w:pPr>
    </w:lvl>
    <w:lvl w:ilvl="3" w:tplc="0416000F" w:tentative="1">
      <w:start w:val="1"/>
      <w:numFmt w:val="decimal"/>
      <w:lvlText w:val="%4."/>
      <w:lvlJc w:val="left"/>
      <w:pPr>
        <w:ind w:left="2970" w:hanging="360"/>
      </w:pPr>
    </w:lvl>
    <w:lvl w:ilvl="4" w:tplc="04160019" w:tentative="1">
      <w:start w:val="1"/>
      <w:numFmt w:val="lowerLetter"/>
      <w:lvlText w:val="%5."/>
      <w:lvlJc w:val="left"/>
      <w:pPr>
        <w:ind w:left="3690" w:hanging="360"/>
      </w:pPr>
    </w:lvl>
    <w:lvl w:ilvl="5" w:tplc="0416001B" w:tentative="1">
      <w:start w:val="1"/>
      <w:numFmt w:val="lowerRoman"/>
      <w:lvlText w:val="%6."/>
      <w:lvlJc w:val="right"/>
      <w:pPr>
        <w:ind w:left="4410" w:hanging="180"/>
      </w:pPr>
    </w:lvl>
    <w:lvl w:ilvl="6" w:tplc="0416000F" w:tentative="1">
      <w:start w:val="1"/>
      <w:numFmt w:val="decimal"/>
      <w:lvlText w:val="%7."/>
      <w:lvlJc w:val="left"/>
      <w:pPr>
        <w:ind w:left="5130" w:hanging="360"/>
      </w:pPr>
    </w:lvl>
    <w:lvl w:ilvl="7" w:tplc="04160019" w:tentative="1">
      <w:start w:val="1"/>
      <w:numFmt w:val="lowerLetter"/>
      <w:lvlText w:val="%8."/>
      <w:lvlJc w:val="left"/>
      <w:pPr>
        <w:ind w:left="5850" w:hanging="360"/>
      </w:pPr>
    </w:lvl>
    <w:lvl w:ilvl="8" w:tplc="0416001B" w:tentative="1">
      <w:start w:val="1"/>
      <w:numFmt w:val="lowerRoman"/>
      <w:lvlText w:val="%9."/>
      <w:lvlJc w:val="right"/>
      <w:pPr>
        <w:ind w:left="6570" w:hanging="180"/>
      </w:pPr>
    </w:lvl>
  </w:abstractNum>
  <w:abstractNum w:abstractNumId="11" w15:restartNumberingAfterBreak="0">
    <w:nsid w:val="1AAF6A20"/>
    <w:multiLevelType w:val="multilevel"/>
    <w:tmpl w:val="1826C07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2B2A7B"/>
    <w:multiLevelType w:val="hybridMultilevel"/>
    <w:tmpl w:val="C7360E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D5C100D"/>
    <w:multiLevelType w:val="multilevel"/>
    <w:tmpl w:val="76B4361A"/>
    <w:lvl w:ilvl="0">
      <w:start w:val="1"/>
      <w:numFmt w:val="decimal"/>
      <w:pStyle w:val="Nivel1"/>
      <w:lvlText w:val="%1."/>
      <w:lvlJc w:val="left"/>
      <w:pPr>
        <w:ind w:left="785" w:hanging="360"/>
      </w:pPr>
      <w:rPr>
        <w:rFonts w:hint="default"/>
        <w:i w:val="0"/>
        <w:iCs/>
        <w:color w:val="auto"/>
      </w:rPr>
    </w:lvl>
    <w:lvl w:ilvl="1">
      <w:start w:val="1"/>
      <w:numFmt w:val="decimal"/>
      <w:lvlText w:val="%1.%2."/>
      <w:lvlJc w:val="left"/>
      <w:pPr>
        <w:ind w:left="432" w:hanging="432"/>
      </w:pPr>
      <w:rPr>
        <w:rFonts w:hint="default"/>
        <w:b w:val="0"/>
        <w:bCs w:val="0"/>
        <w:i w:val="0"/>
        <w:strike w:val="0"/>
        <w:color w:val="auto"/>
        <w:lang w:val="x-none"/>
      </w:rPr>
    </w:lvl>
    <w:lvl w:ilvl="2">
      <w:start w:val="1"/>
      <w:numFmt w:val="decimal"/>
      <w:lvlText w:val="10.%30.2"/>
      <w:lvlJc w:val="left"/>
      <w:pPr>
        <w:ind w:left="1778" w:hanging="360"/>
      </w:pPr>
      <w:rPr>
        <w:rFonts w:hint="default"/>
      </w:rPr>
    </w:lvl>
    <w:lvl w:ilvl="3">
      <w:start w:val="1"/>
      <w:numFmt w:val="decimal"/>
      <w:lvlText w:val="%4.1.1"/>
      <w:lvlJc w:val="left"/>
      <w:pPr>
        <w:ind w:left="2203" w:hanging="360"/>
      </w:pPr>
      <w:rPr>
        <w:rFonts w:hint="default"/>
      </w:rPr>
    </w:lvl>
    <w:lvl w:ilvl="4">
      <w:start w:val="1"/>
      <w:numFmt w:val="decimal"/>
      <w:lvlText w:val="%1.%2.%3.%4.%5."/>
      <w:lvlJc w:val="left"/>
      <w:pPr>
        <w:ind w:left="320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D14346"/>
    <w:multiLevelType w:val="multilevel"/>
    <w:tmpl w:val="559E0CBE"/>
    <w:lvl w:ilvl="0">
      <w:start w:val="1"/>
      <w:numFmt w:val="decimal"/>
      <w:lvlText w:val="%1."/>
      <w:lvlJc w:val="left"/>
      <w:pPr>
        <w:ind w:left="5891" w:hanging="363"/>
      </w:pPr>
      <w:rPr>
        <w:rFonts w:hint="default"/>
      </w:rPr>
    </w:lvl>
    <w:lvl w:ilvl="1">
      <w:start w:val="1"/>
      <w:numFmt w:val="decimal"/>
      <w:pStyle w:val="itemxx"/>
      <w:lvlText w:val="%1.%2."/>
      <w:lvlJc w:val="left"/>
      <w:pPr>
        <w:ind w:left="363" w:hanging="363"/>
      </w:pPr>
      <w:rPr>
        <w:rFonts w:hint="default"/>
        <w:b w:val="0"/>
        <w:i w:val="0"/>
      </w:rPr>
    </w:lvl>
    <w:lvl w:ilvl="2">
      <w:start w:val="1"/>
      <w:numFmt w:val="decimal"/>
      <w:pStyle w:val="itemXXX"/>
      <w:lvlText w:val="%1.%2.%3."/>
      <w:lvlJc w:val="left"/>
      <w:pPr>
        <w:ind w:left="-5165" w:hanging="363"/>
      </w:pPr>
      <w:rPr>
        <w:rFonts w:hint="default"/>
        <w:b w:val="0"/>
        <w:bCs/>
      </w:rPr>
    </w:lvl>
    <w:lvl w:ilvl="3">
      <w:start w:val="1"/>
      <w:numFmt w:val="decimal"/>
      <w:lvlText w:val="%1.%2.%3.%4."/>
      <w:lvlJc w:val="left"/>
      <w:pPr>
        <w:ind w:left="-10693" w:hanging="363"/>
      </w:pPr>
      <w:rPr>
        <w:rFonts w:hint="default"/>
        <w:i w:val="0"/>
      </w:rPr>
    </w:lvl>
    <w:lvl w:ilvl="4">
      <w:start w:val="1"/>
      <w:numFmt w:val="decimal"/>
      <w:lvlText w:val="%1.%2.%3.%4.%5."/>
      <w:lvlJc w:val="left"/>
      <w:pPr>
        <w:ind w:left="-16221" w:hanging="363"/>
      </w:pPr>
      <w:rPr>
        <w:rFonts w:hint="default"/>
      </w:rPr>
    </w:lvl>
    <w:lvl w:ilvl="5">
      <w:start w:val="1"/>
      <w:numFmt w:val="decimal"/>
      <w:lvlText w:val="%1.%2.%3.%4.%5.%6."/>
      <w:lvlJc w:val="left"/>
      <w:pPr>
        <w:ind w:left="-21749" w:hanging="363"/>
      </w:pPr>
      <w:rPr>
        <w:rFonts w:hint="default"/>
      </w:rPr>
    </w:lvl>
    <w:lvl w:ilvl="6">
      <w:start w:val="1"/>
      <w:numFmt w:val="decimal"/>
      <w:lvlText w:val="%1.%2.%3.%4.%5.%6.%7."/>
      <w:lvlJc w:val="left"/>
      <w:pPr>
        <w:ind w:left="-27277" w:hanging="363"/>
      </w:pPr>
      <w:rPr>
        <w:rFonts w:hint="default"/>
      </w:rPr>
    </w:lvl>
    <w:lvl w:ilvl="7">
      <w:start w:val="1"/>
      <w:numFmt w:val="decimal"/>
      <w:lvlText w:val="%1.%2.%3.%4.%5.%6.%7.%8."/>
      <w:lvlJc w:val="left"/>
      <w:pPr>
        <w:ind w:left="-31680" w:firstLine="0"/>
      </w:pPr>
      <w:rPr>
        <w:rFonts w:hint="default"/>
      </w:rPr>
    </w:lvl>
    <w:lvl w:ilvl="8">
      <w:start w:val="1"/>
      <w:numFmt w:val="decimal"/>
      <w:lvlText w:val="%1.%2.%3.%4.%5.%6.%7.%8.%9."/>
      <w:lvlJc w:val="left"/>
      <w:pPr>
        <w:ind w:left="-31680" w:firstLine="0"/>
      </w:pPr>
      <w:rPr>
        <w:rFonts w:hint="default"/>
      </w:rPr>
    </w:lvl>
  </w:abstractNum>
  <w:abstractNum w:abstractNumId="15" w15:restartNumberingAfterBreak="0">
    <w:nsid w:val="2CA27D05"/>
    <w:multiLevelType w:val="hybridMultilevel"/>
    <w:tmpl w:val="BFF6B1C0"/>
    <w:lvl w:ilvl="0" w:tplc="FD0C604C">
      <w:start w:val="1"/>
      <w:numFmt w:val="lowerRoman"/>
      <w:lvlText w:val="%1."/>
      <w:lvlJc w:val="left"/>
      <w:pPr>
        <w:ind w:left="4680" w:hanging="720"/>
      </w:pPr>
      <w:rPr>
        <w:rFonts w:hint="default"/>
      </w:rPr>
    </w:lvl>
    <w:lvl w:ilvl="1" w:tplc="04160019" w:tentative="1">
      <w:start w:val="1"/>
      <w:numFmt w:val="lowerLetter"/>
      <w:lvlText w:val="%2."/>
      <w:lvlJc w:val="left"/>
      <w:pPr>
        <w:ind w:left="5040" w:hanging="360"/>
      </w:pPr>
    </w:lvl>
    <w:lvl w:ilvl="2" w:tplc="0416001B" w:tentative="1">
      <w:start w:val="1"/>
      <w:numFmt w:val="lowerRoman"/>
      <w:lvlText w:val="%3."/>
      <w:lvlJc w:val="right"/>
      <w:pPr>
        <w:ind w:left="5760" w:hanging="180"/>
      </w:pPr>
    </w:lvl>
    <w:lvl w:ilvl="3" w:tplc="0416000F" w:tentative="1">
      <w:start w:val="1"/>
      <w:numFmt w:val="decimal"/>
      <w:lvlText w:val="%4."/>
      <w:lvlJc w:val="left"/>
      <w:pPr>
        <w:ind w:left="6480" w:hanging="360"/>
      </w:pPr>
    </w:lvl>
    <w:lvl w:ilvl="4" w:tplc="04160019" w:tentative="1">
      <w:start w:val="1"/>
      <w:numFmt w:val="lowerLetter"/>
      <w:lvlText w:val="%5."/>
      <w:lvlJc w:val="left"/>
      <w:pPr>
        <w:ind w:left="7200" w:hanging="360"/>
      </w:pPr>
    </w:lvl>
    <w:lvl w:ilvl="5" w:tplc="0416001B" w:tentative="1">
      <w:start w:val="1"/>
      <w:numFmt w:val="lowerRoman"/>
      <w:lvlText w:val="%6."/>
      <w:lvlJc w:val="right"/>
      <w:pPr>
        <w:ind w:left="7920" w:hanging="180"/>
      </w:pPr>
    </w:lvl>
    <w:lvl w:ilvl="6" w:tplc="0416000F" w:tentative="1">
      <w:start w:val="1"/>
      <w:numFmt w:val="decimal"/>
      <w:lvlText w:val="%7."/>
      <w:lvlJc w:val="left"/>
      <w:pPr>
        <w:ind w:left="8640" w:hanging="360"/>
      </w:pPr>
    </w:lvl>
    <w:lvl w:ilvl="7" w:tplc="04160019" w:tentative="1">
      <w:start w:val="1"/>
      <w:numFmt w:val="lowerLetter"/>
      <w:lvlText w:val="%8."/>
      <w:lvlJc w:val="left"/>
      <w:pPr>
        <w:ind w:left="9360" w:hanging="360"/>
      </w:pPr>
    </w:lvl>
    <w:lvl w:ilvl="8" w:tplc="0416001B" w:tentative="1">
      <w:start w:val="1"/>
      <w:numFmt w:val="lowerRoman"/>
      <w:lvlText w:val="%9."/>
      <w:lvlJc w:val="right"/>
      <w:pPr>
        <w:ind w:left="10080" w:hanging="180"/>
      </w:pPr>
    </w:lvl>
  </w:abstractNum>
  <w:abstractNum w:abstractNumId="16" w15:restartNumberingAfterBreak="0">
    <w:nsid w:val="2D35037D"/>
    <w:multiLevelType w:val="multilevel"/>
    <w:tmpl w:val="12A6E11A"/>
    <w:lvl w:ilvl="0">
      <w:start w:val="15"/>
      <w:numFmt w:val="decimal"/>
      <w:lvlText w:val="%1."/>
      <w:lvlJc w:val="left"/>
      <w:pPr>
        <w:ind w:left="600" w:hanging="600"/>
      </w:pPr>
      <w:rPr>
        <w:rFonts w:hint="default"/>
        <w:color w:val="auto"/>
      </w:rPr>
    </w:lvl>
    <w:lvl w:ilvl="1">
      <w:start w:val="3"/>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2867313"/>
    <w:multiLevelType w:val="multilevel"/>
    <w:tmpl w:val="36DCF042"/>
    <w:lvl w:ilvl="0">
      <w:start w:val="1"/>
      <w:numFmt w:val="bullet"/>
      <w:lvlText w:val=""/>
      <w:lvlJc w:val="left"/>
      <w:pPr>
        <w:ind w:left="785" w:hanging="360"/>
      </w:pPr>
      <w:rPr>
        <w:rFonts w:ascii="Symbol" w:hAnsi="Symbol" w:hint="default"/>
        <w:i w:val="0"/>
        <w:iCs/>
        <w:color w:val="auto"/>
      </w:rPr>
    </w:lvl>
    <w:lvl w:ilvl="1">
      <w:start w:val="1"/>
      <w:numFmt w:val="decimal"/>
      <w:lvlText w:val="%1.%2."/>
      <w:lvlJc w:val="left"/>
      <w:pPr>
        <w:ind w:left="432" w:hanging="432"/>
      </w:pPr>
      <w:rPr>
        <w:rFonts w:hint="default"/>
        <w:b w:val="0"/>
        <w:i w:val="0"/>
        <w:strike w:val="0"/>
        <w:color w:val="auto"/>
        <w:lang w:val="x-none"/>
      </w:rPr>
    </w:lvl>
    <w:lvl w:ilvl="2">
      <w:start w:val="1"/>
      <w:numFmt w:val="decimal"/>
      <w:lvlText w:val="%1.%2.%3."/>
      <w:lvlJc w:val="left"/>
      <w:pPr>
        <w:ind w:left="1922" w:hanging="504"/>
      </w:pPr>
      <w:rPr>
        <w:rFonts w:hint="default"/>
        <w:b w:val="0"/>
        <w:bCs w:val="0"/>
        <w:i w:val="0"/>
        <w:iCs/>
        <w:color w:val="auto"/>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3355FA"/>
    <w:multiLevelType w:val="multilevel"/>
    <w:tmpl w:val="19760960"/>
    <w:lvl w:ilvl="0">
      <w:start w:val="15"/>
      <w:numFmt w:val="decimal"/>
      <w:lvlText w:val="%1"/>
      <w:lvlJc w:val="left"/>
      <w:pPr>
        <w:ind w:left="540" w:hanging="540"/>
      </w:pPr>
      <w:rPr>
        <w:rFonts w:hint="default"/>
        <w:color w:val="auto"/>
      </w:rPr>
    </w:lvl>
    <w:lvl w:ilvl="1">
      <w:start w:val="3"/>
      <w:numFmt w:val="decimal"/>
      <w:lvlText w:val="%1.%2"/>
      <w:lvlJc w:val="left"/>
      <w:pPr>
        <w:ind w:left="1249" w:hanging="54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9" w15:restartNumberingAfterBreak="0">
    <w:nsid w:val="478B66A7"/>
    <w:multiLevelType w:val="multilevel"/>
    <w:tmpl w:val="6C323CEC"/>
    <w:lvl w:ilvl="0">
      <w:start w:val="10"/>
      <w:numFmt w:val="decimal"/>
      <w:lvlText w:val="%1."/>
      <w:lvlJc w:val="left"/>
      <w:pPr>
        <w:ind w:left="705" w:hanging="705"/>
      </w:pPr>
      <w:rPr>
        <w:rFonts w:hint="default"/>
      </w:rPr>
    </w:lvl>
    <w:lvl w:ilvl="1">
      <w:start w:val="20"/>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220CA5"/>
    <w:multiLevelType w:val="multilevel"/>
    <w:tmpl w:val="966C5250"/>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34699C"/>
    <w:multiLevelType w:val="hybridMultilevel"/>
    <w:tmpl w:val="FB1615B4"/>
    <w:lvl w:ilvl="0" w:tplc="04160001">
      <w:start w:val="1"/>
      <w:numFmt w:val="bullet"/>
      <w:lvlText w:val=""/>
      <w:lvlJc w:val="left"/>
      <w:pPr>
        <w:ind w:left="2220" w:hanging="360"/>
      </w:pPr>
      <w:rPr>
        <w:rFonts w:ascii="Symbol" w:hAnsi="Symbol" w:hint="default"/>
      </w:rPr>
    </w:lvl>
    <w:lvl w:ilvl="1" w:tplc="04160003" w:tentative="1">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23" w15:restartNumberingAfterBreak="0">
    <w:nsid w:val="59B54355"/>
    <w:multiLevelType w:val="multilevel"/>
    <w:tmpl w:val="9418F5AA"/>
    <w:lvl w:ilvl="0">
      <w:start w:val="9"/>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7F144E"/>
    <w:multiLevelType w:val="multilevel"/>
    <w:tmpl w:val="63E84418"/>
    <w:lvl w:ilvl="0">
      <w:start w:val="15"/>
      <w:numFmt w:val="decimal"/>
      <w:lvlText w:val="%1"/>
      <w:lvlJc w:val="left"/>
      <w:pPr>
        <w:ind w:left="705" w:hanging="705"/>
      </w:pPr>
      <w:rPr>
        <w:rFonts w:hint="default"/>
        <w:color w:val="000000"/>
      </w:rPr>
    </w:lvl>
    <w:lvl w:ilvl="1">
      <w:start w:val="3"/>
      <w:numFmt w:val="decimal"/>
      <w:lvlText w:val="%1.%2"/>
      <w:lvlJc w:val="left"/>
      <w:pPr>
        <w:ind w:left="705" w:hanging="705"/>
      </w:pPr>
      <w:rPr>
        <w:rFonts w:hint="default"/>
        <w:color w:val="000000"/>
      </w:rPr>
    </w:lvl>
    <w:lvl w:ilvl="2">
      <w:start w:val="1"/>
      <w:numFmt w:val="decimal"/>
      <w:lvlText w:val="%1.%2.%3"/>
      <w:lvlJc w:val="left"/>
      <w:pPr>
        <w:ind w:left="720" w:hanging="720"/>
      </w:pPr>
      <w:rPr>
        <w:rFonts w:hint="default"/>
        <w:color w:val="000000"/>
      </w:rPr>
    </w:lvl>
    <w:lvl w:ilvl="3">
      <w:start w:val="3"/>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33B1E4C"/>
    <w:multiLevelType w:val="hybridMultilevel"/>
    <w:tmpl w:val="1F0210E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64A027BB"/>
    <w:multiLevelType w:val="multilevel"/>
    <w:tmpl w:val="7D9C6BEE"/>
    <w:lvl w:ilvl="0">
      <w:start w:val="1"/>
      <w:numFmt w:val="decimal"/>
      <w:lvlText w:val="%1."/>
      <w:lvlJc w:val="left"/>
      <w:pPr>
        <w:ind w:left="785" w:hanging="360"/>
      </w:pPr>
      <w:rPr>
        <w:rFonts w:hint="default"/>
        <w:i w:val="0"/>
        <w:iCs/>
        <w:color w:val="auto"/>
      </w:rPr>
    </w:lvl>
    <w:lvl w:ilvl="1">
      <w:start w:val="1"/>
      <w:numFmt w:val="decimal"/>
      <w:lvlText w:val="%1.%2."/>
      <w:lvlJc w:val="left"/>
      <w:pPr>
        <w:ind w:left="432" w:hanging="432"/>
      </w:pPr>
      <w:rPr>
        <w:rFonts w:hint="default"/>
        <w:b w:val="0"/>
        <w:i w:val="0"/>
        <w:strike w:val="0"/>
        <w:color w:val="auto"/>
        <w:lang w:val="x-none"/>
      </w:rPr>
    </w:lvl>
    <w:lvl w:ilvl="2">
      <w:start w:val="1"/>
      <w:numFmt w:val="decimal"/>
      <w:lvlText w:val="%1.%2.%3."/>
      <w:lvlJc w:val="left"/>
      <w:pPr>
        <w:ind w:left="1922" w:hanging="504"/>
      </w:pPr>
      <w:rPr>
        <w:rFonts w:hint="default"/>
        <w:b w:val="0"/>
        <w:bCs w:val="0"/>
        <w:i w:val="0"/>
        <w:iCs/>
        <w:color w:val="auto"/>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84311B"/>
    <w:multiLevelType w:val="multilevel"/>
    <w:tmpl w:val="1F6CF9CE"/>
    <w:lvl w:ilvl="0">
      <w:start w:val="10"/>
      <w:numFmt w:val="decimal"/>
      <w:lvlText w:val="%1"/>
      <w:lvlJc w:val="left"/>
      <w:pPr>
        <w:ind w:left="645" w:hanging="645"/>
      </w:pPr>
      <w:rPr>
        <w:rFonts w:hint="default"/>
      </w:rPr>
    </w:lvl>
    <w:lvl w:ilvl="1">
      <w:start w:val="2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0476D2"/>
    <w:multiLevelType w:val="hybridMultilevel"/>
    <w:tmpl w:val="67FED80C"/>
    <w:lvl w:ilvl="0" w:tplc="FD0C604C">
      <w:start w:val="1"/>
      <w:numFmt w:val="lowerRoman"/>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710F1A40"/>
    <w:multiLevelType w:val="multilevel"/>
    <w:tmpl w:val="A24477A6"/>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2E09A5"/>
    <w:multiLevelType w:val="hybridMultilevel"/>
    <w:tmpl w:val="779E7A06"/>
    <w:lvl w:ilvl="0" w:tplc="FFFFFFFF">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3735CA0"/>
    <w:multiLevelType w:val="multilevel"/>
    <w:tmpl w:val="36DCF042"/>
    <w:lvl w:ilvl="0">
      <w:start w:val="1"/>
      <w:numFmt w:val="bullet"/>
      <w:lvlText w:val=""/>
      <w:lvlJc w:val="left"/>
      <w:pPr>
        <w:ind w:left="785" w:hanging="360"/>
      </w:pPr>
      <w:rPr>
        <w:rFonts w:ascii="Symbol" w:hAnsi="Symbol" w:hint="default"/>
        <w:i w:val="0"/>
        <w:iCs/>
        <w:color w:val="auto"/>
      </w:rPr>
    </w:lvl>
    <w:lvl w:ilvl="1">
      <w:start w:val="1"/>
      <w:numFmt w:val="decimal"/>
      <w:lvlText w:val="%1.%2."/>
      <w:lvlJc w:val="left"/>
      <w:pPr>
        <w:ind w:left="432" w:hanging="432"/>
      </w:pPr>
      <w:rPr>
        <w:rFonts w:hint="default"/>
        <w:b w:val="0"/>
        <w:i w:val="0"/>
        <w:strike w:val="0"/>
        <w:color w:val="auto"/>
        <w:lang w:val="x-none"/>
      </w:rPr>
    </w:lvl>
    <w:lvl w:ilvl="2">
      <w:start w:val="1"/>
      <w:numFmt w:val="decimal"/>
      <w:lvlText w:val="%1.%2.%3."/>
      <w:lvlJc w:val="left"/>
      <w:pPr>
        <w:ind w:left="1922" w:hanging="504"/>
      </w:pPr>
      <w:rPr>
        <w:rFonts w:hint="default"/>
        <w:b w:val="0"/>
        <w:bCs w:val="0"/>
        <w:i w:val="0"/>
        <w:iCs/>
        <w:color w:val="auto"/>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B6456D"/>
    <w:multiLevelType w:val="hybridMultilevel"/>
    <w:tmpl w:val="AA5E7A84"/>
    <w:lvl w:ilvl="0" w:tplc="112298E8">
      <w:start w:val="4"/>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34" w15:restartNumberingAfterBreak="0">
    <w:nsid w:val="78244DF1"/>
    <w:multiLevelType w:val="multilevel"/>
    <w:tmpl w:val="47F6243C"/>
    <w:lvl w:ilvl="0">
      <w:start w:val="10"/>
      <w:numFmt w:val="decimal"/>
      <w:lvlText w:val="%1"/>
      <w:lvlJc w:val="left"/>
      <w:pPr>
        <w:ind w:left="929" w:hanging="645"/>
      </w:pPr>
      <w:rPr>
        <w:rFonts w:hint="default"/>
        <w:b/>
        <w:bCs w:val="0"/>
        <w:i w:val="0"/>
        <w:iCs/>
        <w:color w:val="000000" w:themeColor="text1"/>
      </w:rPr>
    </w:lvl>
    <w:lvl w:ilvl="1">
      <w:start w:val="10"/>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B73D90"/>
    <w:multiLevelType w:val="hybridMultilevel"/>
    <w:tmpl w:val="1DEEA0EA"/>
    <w:lvl w:ilvl="0" w:tplc="A4FA7DDA">
      <w:start w:val="1"/>
      <w:numFmt w:val="lowerLetter"/>
      <w:lvlText w:val="%1)"/>
      <w:lvlJc w:val="left"/>
      <w:pPr>
        <w:ind w:left="1724" w:hanging="360"/>
      </w:pPr>
      <w:rPr>
        <w:rFonts w:ascii="Arial" w:eastAsiaTheme="majorEastAsia" w:hAnsi="Arial" w:cs="Times New Roman"/>
      </w:rPr>
    </w:lvl>
    <w:lvl w:ilvl="1" w:tplc="04160003" w:tentative="1">
      <w:start w:val="1"/>
      <w:numFmt w:val="bullet"/>
      <w:lvlText w:val="o"/>
      <w:lvlJc w:val="left"/>
      <w:pPr>
        <w:ind w:left="2444" w:hanging="360"/>
      </w:pPr>
      <w:rPr>
        <w:rFonts w:ascii="Courier New" w:hAnsi="Courier New" w:cs="Courier New" w:hint="default"/>
      </w:rPr>
    </w:lvl>
    <w:lvl w:ilvl="2" w:tplc="04160005" w:tentative="1">
      <w:start w:val="1"/>
      <w:numFmt w:val="bullet"/>
      <w:lvlText w:val=""/>
      <w:lvlJc w:val="left"/>
      <w:pPr>
        <w:ind w:left="3164" w:hanging="360"/>
      </w:pPr>
      <w:rPr>
        <w:rFonts w:ascii="Wingdings" w:hAnsi="Wingdings" w:hint="default"/>
      </w:rPr>
    </w:lvl>
    <w:lvl w:ilvl="3" w:tplc="04160001" w:tentative="1">
      <w:start w:val="1"/>
      <w:numFmt w:val="bullet"/>
      <w:lvlText w:val=""/>
      <w:lvlJc w:val="left"/>
      <w:pPr>
        <w:ind w:left="3884" w:hanging="360"/>
      </w:pPr>
      <w:rPr>
        <w:rFonts w:ascii="Symbol" w:hAnsi="Symbol" w:hint="default"/>
      </w:rPr>
    </w:lvl>
    <w:lvl w:ilvl="4" w:tplc="04160003" w:tentative="1">
      <w:start w:val="1"/>
      <w:numFmt w:val="bullet"/>
      <w:lvlText w:val="o"/>
      <w:lvlJc w:val="left"/>
      <w:pPr>
        <w:ind w:left="4604" w:hanging="360"/>
      </w:pPr>
      <w:rPr>
        <w:rFonts w:ascii="Courier New" w:hAnsi="Courier New" w:cs="Courier New" w:hint="default"/>
      </w:rPr>
    </w:lvl>
    <w:lvl w:ilvl="5" w:tplc="04160005" w:tentative="1">
      <w:start w:val="1"/>
      <w:numFmt w:val="bullet"/>
      <w:lvlText w:val=""/>
      <w:lvlJc w:val="left"/>
      <w:pPr>
        <w:ind w:left="5324" w:hanging="360"/>
      </w:pPr>
      <w:rPr>
        <w:rFonts w:ascii="Wingdings" w:hAnsi="Wingdings" w:hint="default"/>
      </w:rPr>
    </w:lvl>
    <w:lvl w:ilvl="6" w:tplc="04160001" w:tentative="1">
      <w:start w:val="1"/>
      <w:numFmt w:val="bullet"/>
      <w:lvlText w:val=""/>
      <w:lvlJc w:val="left"/>
      <w:pPr>
        <w:ind w:left="6044" w:hanging="360"/>
      </w:pPr>
      <w:rPr>
        <w:rFonts w:ascii="Symbol" w:hAnsi="Symbol" w:hint="default"/>
      </w:rPr>
    </w:lvl>
    <w:lvl w:ilvl="7" w:tplc="04160003" w:tentative="1">
      <w:start w:val="1"/>
      <w:numFmt w:val="bullet"/>
      <w:lvlText w:val="o"/>
      <w:lvlJc w:val="left"/>
      <w:pPr>
        <w:ind w:left="6764" w:hanging="360"/>
      </w:pPr>
      <w:rPr>
        <w:rFonts w:ascii="Courier New" w:hAnsi="Courier New" w:cs="Courier New" w:hint="default"/>
      </w:rPr>
    </w:lvl>
    <w:lvl w:ilvl="8" w:tplc="04160005" w:tentative="1">
      <w:start w:val="1"/>
      <w:numFmt w:val="bullet"/>
      <w:lvlText w:val=""/>
      <w:lvlJc w:val="left"/>
      <w:pPr>
        <w:ind w:left="7484" w:hanging="360"/>
      </w:pPr>
      <w:rPr>
        <w:rFonts w:ascii="Wingdings" w:hAnsi="Wingdings" w:hint="default"/>
      </w:rPr>
    </w:lvl>
  </w:abstractNum>
  <w:num w:numId="1" w16cid:durableId="1469519322">
    <w:abstractNumId w:val="13"/>
  </w:num>
  <w:num w:numId="2" w16cid:durableId="218902647">
    <w:abstractNumId w:val="0"/>
  </w:num>
  <w:num w:numId="3" w16cid:durableId="6932621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303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0727400">
    <w:abstractNumId w:val="21"/>
  </w:num>
  <w:num w:numId="6" w16cid:durableId="1770348245">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864727">
    <w:abstractNumId w:val="14"/>
  </w:num>
  <w:num w:numId="8" w16cid:durableId="765073544">
    <w:abstractNumId w:val="2"/>
  </w:num>
  <w:num w:numId="9" w16cid:durableId="1558278124">
    <w:abstractNumId w:val="12"/>
  </w:num>
  <w:num w:numId="10" w16cid:durableId="68769904">
    <w:abstractNumId w:val="4"/>
  </w:num>
  <w:num w:numId="11" w16cid:durableId="1207134654">
    <w:abstractNumId w:val="22"/>
  </w:num>
  <w:num w:numId="12" w16cid:durableId="190534174">
    <w:abstractNumId w:val="35"/>
  </w:num>
  <w:num w:numId="13" w16cid:durableId="126818291">
    <w:abstractNumId w:val="15"/>
  </w:num>
  <w:num w:numId="14" w16cid:durableId="684210106">
    <w:abstractNumId w:val="32"/>
  </w:num>
  <w:num w:numId="15" w16cid:durableId="221058820">
    <w:abstractNumId w:val="17"/>
  </w:num>
  <w:num w:numId="16" w16cid:durableId="430274496">
    <w:abstractNumId w:val="27"/>
  </w:num>
  <w:num w:numId="17" w16cid:durableId="2090495360">
    <w:abstractNumId w:val="33"/>
  </w:num>
  <w:num w:numId="18" w16cid:durableId="721945718">
    <w:abstractNumId w:val="10"/>
  </w:num>
  <w:num w:numId="19" w16cid:durableId="1123889136">
    <w:abstractNumId w:val="31"/>
  </w:num>
  <w:num w:numId="20" w16cid:durableId="1418288843">
    <w:abstractNumId w:val="26"/>
  </w:num>
  <w:num w:numId="21" w16cid:durableId="1052537629">
    <w:abstractNumId w:val="13"/>
    <w:lvlOverride w:ilvl="0">
      <w:startOverride w:val="4"/>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2414670">
    <w:abstractNumId w:val="6"/>
  </w:num>
  <w:num w:numId="23" w16cid:durableId="901138806">
    <w:abstractNumId w:val="34"/>
  </w:num>
  <w:num w:numId="24" w16cid:durableId="797182565">
    <w:abstractNumId w:val="29"/>
  </w:num>
  <w:num w:numId="25" w16cid:durableId="168755592">
    <w:abstractNumId w:val="11"/>
  </w:num>
  <w:num w:numId="26" w16cid:durableId="1352800009">
    <w:abstractNumId w:val="8"/>
  </w:num>
  <w:num w:numId="27" w16cid:durableId="401026911">
    <w:abstractNumId w:val="23"/>
  </w:num>
  <w:num w:numId="28" w16cid:durableId="691033409">
    <w:abstractNumId w:val="20"/>
  </w:num>
  <w:num w:numId="29" w16cid:durableId="896017891">
    <w:abstractNumId w:val="19"/>
  </w:num>
  <w:num w:numId="30" w16cid:durableId="1918707048">
    <w:abstractNumId w:val="28"/>
  </w:num>
  <w:num w:numId="31" w16cid:durableId="1272740871">
    <w:abstractNumId w:val="3"/>
  </w:num>
  <w:num w:numId="32" w16cid:durableId="311298161">
    <w:abstractNumId w:val="18"/>
  </w:num>
  <w:num w:numId="33" w16cid:durableId="1287004983">
    <w:abstractNumId w:val="24"/>
  </w:num>
  <w:num w:numId="34" w16cid:durableId="639386431">
    <w:abstractNumId w:val="16"/>
  </w:num>
  <w:num w:numId="35" w16cid:durableId="89392993">
    <w:abstractNumId w:val="5"/>
  </w:num>
  <w:num w:numId="36" w16cid:durableId="1249730067">
    <w:abstractNumId w:val="30"/>
  </w:num>
  <w:num w:numId="37" w16cid:durableId="825824079">
    <w:abstractNumId w:val="9"/>
  </w:num>
  <w:num w:numId="38" w16cid:durableId="93173758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E5"/>
    <w:rsid w:val="000005D8"/>
    <w:rsid w:val="00000885"/>
    <w:rsid w:val="00000DB1"/>
    <w:rsid w:val="0000144E"/>
    <w:rsid w:val="00001DAF"/>
    <w:rsid w:val="0000236D"/>
    <w:rsid w:val="00002FAE"/>
    <w:rsid w:val="00003298"/>
    <w:rsid w:val="00003B1C"/>
    <w:rsid w:val="00003EEC"/>
    <w:rsid w:val="00006925"/>
    <w:rsid w:val="00010AC1"/>
    <w:rsid w:val="000133A8"/>
    <w:rsid w:val="0002260C"/>
    <w:rsid w:val="0002306D"/>
    <w:rsid w:val="000242C8"/>
    <w:rsid w:val="0002580C"/>
    <w:rsid w:val="00025A25"/>
    <w:rsid w:val="00027155"/>
    <w:rsid w:val="00027A7E"/>
    <w:rsid w:val="00030768"/>
    <w:rsid w:val="000318BA"/>
    <w:rsid w:val="00031DD6"/>
    <w:rsid w:val="00034151"/>
    <w:rsid w:val="00034739"/>
    <w:rsid w:val="00034752"/>
    <w:rsid w:val="00034A29"/>
    <w:rsid w:val="00040957"/>
    <w:rsid w:val="00040ED0"/>
    <w:rsid w:val="00043F1F"/>
    <w:rsid w:val="00047D73"/>
    <w:rsid w:val="000523A2"/>
    <w:rsid w:val="00052D53"/>
    <w:rsid w:val="00054C8C"/>
    <w:rsid w:val="000563FC"/>
    <w:rsid w:val="00056433"/>
    <w:rsid w:val="00060414"/>
    <w:rsid w:val="00060D91"/>
    <w:rsid w:val="00062853"/>
    <w:rsid w:val="00063028"/>
    <w:rsid w:val="00063155"/>
    <w:rsid w:val="0006537A"/>
    <w:rsid w:val="000670EC"/>
    <w:rsid w:val="000677A2"/>
    <w:rsid w:val="000678DD"/>
    <w:rsid w:val="0006797C"/>
    <w:rsid w:val="00070B9C"/>
    <w:rsid w:val="00070EA5"/>
    <w:rsid w:val="00070F8B"/>
    <w:rsid w:val="0007344F"/>
    <w:rsid w:val="00074637"/>
    <w:rsid w:val="00074B62"/>
    <w:rsid w:val="00076A03"/>
    <w:rsid w:val="00076CBC"/>
    <w:rsid w:val="0007701F"/>
    <w:rsid w:val="000779C7"/>
    <w:rsid w:val="000805AB"/>
    <w:rsid w:val="0008101B"/>
    <w:rsid w:val="00081098"/>
    <w:rsid w:val="00082091"/>
    <w:rsid w:val="000823E2"/>
    <w:rsid w:val="00082976"/>
    <w:rsid w:val="000839C7"/>
    <w:rsid w:val="00083C58"/>
    <w:rsid w:val="00085861"/>
    <w:rsid w:val="00085FC4"/>
    <w:rsid w:val="00087872"/>
    <w:rsid w:val="00087EF2"/>
    <w:rsid w:val="00090076"/>
    <w:rsid w:val="0009021C"/>
    <w:rsid w:val="00090F5D"/>
    <w:rsid w:val="00091FCF"/>
    <w:rsid w:val="00092759"/>
    <w:rsid w:val="00092BD1"/>
    <w:rsid w:val="00094321"/>
    <w:rsid w:val="0009529A"/>
    <w:rsid w:val="000A102A"/>
    <w:rsid w:val="000A1A7B"/>
    <w:rsid w:val="000A1B88"/>
    <w:rsid w:val="000A23DA"/>
    <w:rsid w:val="000A2AD1"/>
    <w:rsid w:val="000A49C2"/>
    <w:rsid w:val="000A674F"/>
    <w:rsid w:val="000A7BA1"/>
    <w:rsid w:val="000B147B"/>
    <w:rsid w:val="000B1720"/>
    <w:rsid w:val="000B1DC7"/>
    <w:rsid w:val="000B5E1F"/>
    <w:rsid w:val="000B648F"/>
    <w:rsid w:val="000B7131"/>
    <w:rsid w:val="000B7B55"/>
    <w:rsid w:val="000C123B"/>
    <w:rsid w:val="000C21AD"/>
    <w:rsid w:val="000C2C16"/>
    <w:rsid w:val="000C2E5A"/>
    <w:rsid w:val="000C4C92"/>
    <w:rsid w:val="000C54FA"/>
    <w:rsid w:val="000C6393"/>
    <w:rsid w:val="000C670A"/>
    <w:rsid w:val="000C674C"/>
    <w:rsid w:val="000D04A9"/>
    <w:rsid w:val="000D0A06"/>
    <w:rsid w:val="000D1378"/>
    <w:rsid w:val="000D144E"/>
    <w:rsid w:val="000D1C77"/>
    <w:rsid w:val="000D2AC3"/>
    <w:rsid w:val="000D2D37"/>
    <w:rsid w:val="000D390A"/>
    <w:rsid w:val="000D3CCD"/>
    <w:rsid w:val="000D6067"/>
    <w:rsid w:val="000D6ECE"/>
    <w:rsid w:val="000D7559"/>
    <w:rsid w:val="000E29DB"/>
    <w:rsid w:val="000E3F1D"/>
    <w:rsid w:val="000E4B9C"/>
    <w:rsid w:val="000E554D"/>
    <w:rsid w:val="000E7388"/>
    <w:rsid w:val="000E74B9"/>
    <w:rsid w:val="000F0882"/>
    <w:rsid w:val="000F1C1C"/>
    <w:rsid w:val="000F3454"/>
    <w:rsid w:val="000F4088"/>
    <w:rsid w:val="000F411A"/>
    <w:rsid w:val="000F4F96"/>
    <w:rsid w:val="000F53FB"/>
    <w:rsid w:val="000F5805"/>
    <w:rsid w:val="000F5A07"/>
    <w:rsid w:val="000F7E92"/>
    <w:rsid w:val="00100990"/>
    <w:rsid w:val="0010146C"/>
    <w:rsid w:val="0010276B"/>
    <w:rsid w:val="00102FD5"/>
    <w:rsid w:val="001040E4"/>
    <w:rsid w:val="00104A79"/>
    <w:rsid w:val="00105707"/>
    <w:rsid w:val="00105B9D"/>
    <w:rsid w:val="001060E0"/>
    <w:rsid w:val="0010670C"/>
    <w:rsid w:val="001103FF"/>
    <w:rsid w:val="001106C6"/>
    <w:rsid w:val="00111869"/>
    <w:rsid w:val="00111F37"/>
    <w:rsid w:val="00112D2F"/>
    <w:rsid w:val="001139C0"/>
    <w:rsid w:val="00113EEB"/>
    <w:rsid w:val="00114259"/>
    <w:rsid w:val="001147E7"/>
    <w:rsid w:val="001160EB"/>
    <w:rsid w:val="00116FC6"/>
    <w:rsid w:val="001213C6"/>
    <w:rsid w:val="0012172A"/>
    <w:rsid w:val="001219B0"/>
    <w:rsid w:val="001232C0"/>
    <w:rsid w:val="00123721"/>
    <w:rsid w:val="00124990"/>
    <w:rsid w:val="00126BA3"/>
    <w:rsid w:val="00126BEA"/>
    <w:rsid w:val="00126E1D"/>
    <w:rsid w:val="00130306"/>
    <w:rsid w:val="001304C0"/>
    <w:rsid w:val="001315F2"/>
    <w:rsid w:val="001317E2"/>
    <w:rsid w:val="00133136"/>
    <w:rsid w:val="0013348D"/>
    <w:rsid w:val="00134358"/>
    <w:rsid w:val="00135081"/>
    <w:rsid w:val="001377C7"/>
    <w:rsid w:val="00137C32"/>
    <w:rsid w:val="0014004B"/>
    <w:rsid w:val="00141FF0"/>
    <w:rsid w:val="0014325E"/>
    <w:rsid w:val="00143529"/>
    <w:rsid w:val="00143CE3"/>
    <w:rsid w:val="00144389"/>
    <w:rsid w:val="001449A3"/>
    <w:rsid w:val="00144F4E"/>
    <w:rsid w:val="00144F83"/>
    <w:rsid w:val="00146BDF"/>
    <w:rsid w:val="00146D41"/>
    <w:rsid w:val="00147B28"/>
    <w:rsid w:val="001516EA"/>
    <w:rsid w:val="00153E25"/>
    <w:rsid w:val="00154505"/>
    <w:rsid w:val="001545A4"/>
    <w:rsid w:val="0015476C"/>
    <w:rsid w:val="001547AD"/>
    <w:rsid w:val="0015519E"/>
    <w:rsid w:val="0015684D"/>
    <w:rsid w:val="0015719D"/>
    <w:rsid w:val="00160BBD"/>
    <w:rsid w:val="00160DA4"/>
    <w:rsid w:val="001610E8"/>
    <w:rsid w:val="0016171E"/>
    <w:rsid w:val="001628FE"/>
    <w:rsid w:val="0016584A"/>
    <w:rsid w:val="00165FBC"/>
    <w:rsid w:val="001671BF"/>
    <w:rsid w:val="00167D00"/>
    <w:rsid w:val="00170CE1"/>
    <w:rsid w:val="0017338E"/>
    <w:rsid w:val="0017479E"/>
    <w:rsid w:val="00174CAA"/>
    <w:rsid w:val="0017673D"/>
    <w:rsid w:val="00177CD5"/>
    <w:rsid w:val="00177DC3"/>
    <w:rsid w:val="001815FF"/>
    <w:rsid w:val="001817D2"/>
    <w:rsid w:val="00183AF9"/>
    <w:rsid w:val="00183C33"/>
    <w:rsid w:val="00184086"/>
    <w:rsid w:val="0018457E"/>
    <w:rsid w:val="0019028F"/>
    <w:rsid w:val="001904A8"/>
    <w:rsid w:val="0019271D"/>
    <w:rsid w:val="00193260"/>
    <w:rsid w:val="00193E85"/>
    <w:rsid w:val="001950B6"/>
    <w:rsid w:val="00196500"/>
    <w:rsid w:val="001A1732"/>
    <w:rsid w:val="001A1CB0"/>
    <w:rsid w:val="001A2CE9"/>
    <w:rsid w:val="001A3245"/>
    <w:rsid w:val="001A3A05"/>
    <w:rsid w:val="001A3E18"/>
    <w:rsid w:val="001A408A"/>
    <w:rsid w:val="001A585B"/>
    <w:rsid w:val="001B005B"/>
    <w:rsid w:val="001B0A96"/>
    <w:rsid w:val="001B173C"/>
    <w:rsid w:val="001B33EB"/>
    <w:rsid w:val="001B5D5F"/>
    <w:rsid w:val="001B7BE2"/>
    <w:rsid w:val="001C0CEC"/>
    <w:rsid w:val="001C19DC"/>
    <w:rsid w:val="001C270F"/>
    <w:rsid w:val="001C30D7"/>
    <w:rsid w:val="001C3AB6"/>
    <w:rsid w:val="001C3F32"/>
    <w:rsid w:val="001C425C"/>
    <w:rsid w:val="001C48B6"/>
    <w:rsid w:val="001C4C04"/>
    <w:rsid w:val="001C5006"/>
    <w:rsid w:val="001C5668"/>
    <w:rsid w:val="001C694F"/>
    <w:rsid w:val="001C7174"/>
    <w:rsid w:val="001C721E"/>
    <w:rsid w:val="001D0D66"/>
    <w:rsid w:val="001D2048"/>
    <w:rsid w:val="001D2316"/>
    <w:rsid w:val="001D2D2B"/>
    <w:rsid w:val="001D5497"/>
    <w:rsid w:val="001D5915"/>
    <w:rsid w:val="001D6D07"/>
    <w:rsid w:val="001D7333"/>
    <w:rsid w:val="001E10E8"/>
    <w:rsid w:val="001E260F"/>
    <w:rsid w:val="001E316F"/>
    <w:rsid w:val="001E3AAF"/>
    <w:rsid w:val="001E65F6"/>
    <w:rsid w:val="001F0A6E"/>
    <w:rsid w:val="001F39FA"/>
    <w:rsid w:val="001F731E"/>
    <w:rsid w:val="002004CF"/>
    <w:rsid w:val="0020176D"/>
    <w:rsid w:val="00202A04"/>
    <w:rsid w:val="00202D3A"/>
    <w:rsid w:val="00203249"/>
    <w:rsid w:val="00204936"/>
    <w:rsid w:val="00204A1F"/>
    <w:rsid w:val="00204DA2"/>
    <w:rsid w:val="00205197"/>
    <w:rsid w:val="0020593D"/>
    <w:rsid w:val="00206E8C"/>
    <w:rsid w:val="00206F5F"/>
    <w:rsid w:val="00207B98"/>
    <w:rsid w:val="00210001"/>
    <w:rsid w:val="002107DE"/>
    <w:rsid w:val="0021106D"/>
    <w:rsid w:val="002128C3"/>
    <w:rsid w:val="00212F0F"/>
    <w:rsid w:val="00213C35"/>
    <w:rsid w:val="0022034C"/>
    <w:rsid w:val="00221BA5"/>
    <w:rsid w:val="00222359"/>
    <w:rsid w:val="00222980"/>
    <w:rsid w:val="00222D2F"/>
    <w:rsid w:val="002241A2"/>
    <w:rsid w:val="00225762"/>
    <w:rsid w:val="00225E3D"/>
    <w:rsid w:val="0022631B"/>
    <w:rsid w:val="00227104"/>
    <w:rsid w:val="00230783"/>
    <w:rsid w:val="00231E9C"/>
    <w:rsid w:val="002329EE"/>
    <w:rsid w:val="00234969"/>
    <w:rsid w:val="002361A4"/>
    <w:rsid w:val="0023650A"/>
    <w:rsid w:val="00237371"/>
    <w:rsid w:val="00240B17"/>
    <w:rsid w:val="00241D78"/>
    <w:rsid w:val="00242D13"/>
    <w:rsid w:val="00242E79"/>
    <w:rsid w:val="002436AF"/>
    <w:rsid w:val="00244163"/>
    <w:rsid w:val="00245704"/>
    <w:rsid w:val="00246DAE"/>
    <w:rsid w:val="002510B8"/>
    <w:rsid w:val="0025133D"/>
    <w:rsid w:val="002538B4"/>
    <w:rsid w:val="002538E3"/>
    <w:rsid w:val="00253CE2"/>
    <w:rsid w:val="00253EC9"/>
    <w:rsid w:val="00255249"/>
    <w:rsid w:val="002556B2"/>
    <w:rsid w:val="00255C24"/>
    <w:rsid w:val="002566A3"/>
    <w:rsid w:val="00256723"/>
    <w:rsid w:val="002600E7"/>
    <w:rsid w:val="00260573"/>
    <w:rsid w:val="00260802"/>
    <w:rsid w:val="00260CA3"/>
    <w:rsid w:val="002610DF"/>
    <w:rsid w:val="00261C58"/>
    <w:rsid w:val="0026386A"/>
    <w:rsid w:val="00265AD7"/>
    <w:rsid w:val="00267125"/>
    <w:rsid w:val="00267B22"/>
    <w:rsid w:val="00271CB6"/>
    <w:rsid w:val="0027301A"/>
    <w:rsid w:val="00274880"/>
    <w:rsid w:val="00275139"/>
    <w:rsid w:val="00276235"/>
    <w:rsid w:val="00276ECC"/>
    <w:rsid w:val="002774B9"/>
    <w:rsid w:val="002801FA"/>
    <w:rsid w:val="00280B30"/>
    <w:rsid w:val="002838CC"/>
    <w:rsid w:val="002839F7"/>
    <w:rsid w:val="00283D91"/>
    <w:rsid w:val="0028765E"/>
    <w:rsid w:val="0029037D"/>
    <w:rsid w:val="00292217"/>
    <w:rsid w:val="002937D4"/>
    <w:rsid w:val="0029388F"/>
    <w:rsid w:val="00293A02"/>
    <w:rsid w:val="0029689A"/>
    <w:rsid w:val="00297B1A"/>
    <w:rsid w:val="002A08C8"/>
    <w:rsid w:val="002A2537"/>
    <w:rsid w:val="002A34BD"/>
    <w:rsid w:val="002A4022"/>
    <w:rsid w:val="002A763F"/>
    <w:rsid w:val="002A7EC0"/>
    <w:rsid w:val="002B06FB"/>
    <w:rsid w:val="002B473E"/>
    <w:rsid w:val="002B5FB0"/>
    <w:rsid w:val="002B6E5C"/>
    <w:rsid w:val="002C2845"/>
    <w:rsid w:val="002C4545"/>
    <w:rsid w:val="002C4A7D"/>
    <w:rsid w:val="002C54C1"/>
    <w:rsid w:val="002C7E5E"/>
    <w:rsid w:val="002C7FE3"/>
    <w:rsid w:val="002D0E19"/>
    <w:rsid w:val="002D2F8E"/>
    <w:rsid w:val="002D47BC"/>
    <w:rsid w:val="002D5CCC"/>
    <w:rsid w:val="002D61A5"/>
    <w:rsid w:val="002D656F"/>
    <w:rsid w:val="002D78B4"/>
    <w:rsid w:val="002D7C8E"/>
    <w:rsid w:val="002E06FB"/>
    <w:rsid w:val="002E1144"/>
    <w:rsid w:val="002E160F"/>
    <w:rsid w:val="002E1AFE"/>
    <w:rsid w:val="002E3DA2"/>
    <w:rsid w:val="002E3E73"/>
    <w:rsid w:val="002E3F91"/>
    <w:rsid w:val="002E480D"/>
    <w:rsid w:val="002E5F6B"/>
    <w:rsid w:val="002E6E63"/>
    <w:rsid w:val="002F01B7"/>
    <w:rsid w:val="002F084D"/>
    <w:rsid w:val="002F115A"/>
    <w:rsid w:val="002F308B"/>
    <w:rsid w:val="002F4599"/>
    <w:rsid w:val="002F6B34"/>
    <w:rsid w:val="002F6BC8"/>
    <w:rsid w:val="002F71DC"/>
    <w:rsid w:val="00301B6A"/>
    <w:rsid w:val="00302FC5"/>
    <w:rsid w:val="0030349A"/>
    <w:rsid w:val="00303A36"/>
    <w:rsid w:val="00304F66"/>
    <w:rsid w:val="003053DD"/>
    <w:rsid w:val="00307CB7"/>
    <w:rsid w:val="003100C4"/>
    <w:rsid w:val="00310B4A"/>
    <w:rsid w:val="003133C8"/>
    <w:rsid w:val="00313C30"/>
    <w:rsid w:val="00314330"/>
    <w:rsid w:val="0031762E"/>
    <w:rsid w:val="00320171"/>
    <w:rsid w:val="00320359"/>
    <w:rsid w:val="00321EDD"/>
    <w:rsid w:val="00322C16"/>
    <w:rsid w:val="003238C3"/>
    <w:rsid w:val="00324BCD"/>
    <w:rsid w:val="00324F30"/>
    <w:rsid w:val="00325023"/>
    <w:rsid w:val="00325FD8"/>
    <w:rsid w:val="0032628A"/>
    <w:rsid w:val="003265B9"/>
    <w:rsid w:val="00327232"/>
    <w:rsid w:val="00327BC6"/>
    <w:rsid w:val="003305A2"/>
    <w:rsid w:val="00331182"/>
    <w:rsid w:val="00334026"/>
    <w:rsid w:val="00335AB9"/>
    <w:rsid w:val="00336DD6"/>
    <w:rsid w:val="00340EE0"/>
    <w:rsid w:val="0034272D"/>
    <w:rsid w:val="00343032"/>
    <w:rsid w:val="003439F7"/>
    <w:rsid w:val="00345A4E"/>
    <w:rsid w:val="00345FAF"/>
    <w:rsid w:val="003464AF"/>
    <w:rsid w:val="00346F7E"/>
    <w:rsid w:val="00350762"/>
    <w:rsid w:val="00350773"/>
    <w:rsid w:val="00354BED"/>
    <w:rsid w:val="0035658A"/>
    <w:rsid w:val="00356DCA"/>
    <w:rsid w:val="00357D69"/>
    <w:rsid w:val="0036354A"/>
    <w:rsid w:val="0036371D"/>
    <w:rsid w:val="00364141"/>
    <w:rsid w:val="00364909"/>
    <w:rsid w:val="003678D6"/>
    <w:rsid w:val="00367EF6"/>
    <w:rsid w:val="00372E24"/>
    <w:rsid w:val="00373542"/>
    <w:rsid w:val="00373F2A"/>
    <w:rsid w:val="003779A2"/>
    <w:rsid w:val="0038050C"/>
    <w:rsid w:val="00380639"/>
    <w:rsid w:val="0038139C"/>
    <w:rsid w:val="00381881"/>
    <w:rsid w:val="00382B23"/>
    <w:rsid w:val="003830F0"/>
    <w:rsid w:val="00383116"/>
    <w:rsid w:val="0038354F"/>
    <w:rsid w:val="00383BEC"/>
    <w:rsid w:val="00383FD9"/>
    <w:rsid w:val="00386157"/>
    <w:rsid w:val="00386ADE"/>
    <w:rsid w:val="00391E14"/>
    <w:rsid w:val="0039437B"/>
    <w:rsid w:val="003948A5"/>
    <w:rsid w:val="003957AB"/>
    <w:rsid w:val="003959F6"/>
    <w:rsid w:val="00396920"/>
    <w:rsid w:val="00397ACC"/>
    <w:rsid w:val="003A13F4"/>
    <w:rsid w:val="003A3D13"/>
    <w:rsid w:val="003A739D"/>
    <w:rsid w:val="003A73C1"/>
    <w:rsid w:val="003B112D"/>
    <w:rsid w:val="003B11C6"/>
    <w:rsid w:val="003B2449"/>
    <w:rsid w:val="003B2A70"/>
    <w:rsid w:val="003B640B"/>
    <w:rsid w:val="003B6443"/>
    <w:rsid w:val="003B791E"/>
    <w:rsid w:val="003C05FE"/>
    <w:rsid w:val="003C08BE"/>
    <w:rsid w:val="003C1699"/>
    <w:rsid w:val="003C25D1"/>
    <w:rsid w:val="003C309D"/>
    <w:rsid w:val="003C464C"/>
    <w:rsid w:val="003C4698"/>
    <w:rsid w:val="003C58CC"/>
    <w:rsid w:val="003C609E"/>
    <w:rsid w:val="003C6275"/>
    <w:rsid w:val="003D2BCA"/>
    <w:rsid w:val="003D389C"/>
    <w:rsid w:val="003D52C1"/>
    <w:rsid w:val="003D5D1D"/>
    <w:rsid w:val="003D67AB"/>
    <w:rsid w:val="003D713E"/>
    <w:rsid w:val="003E362F"/>
    <w:rsid w:val="003E399A"/>
    <w:rsid w:val="003E40D9"/>
    <w:rsid w:val="003E4927"/>
    <w:rsid w:val="003E496B"/>
    <w:rsid w:val="003E49E4"/>
    <w:rsid w:val="003E4D76"/>
    <w:rsid w:val="003E55B1"/>
    <w:rsid w:val="003E6EC2"/>
    <w:rsid w:val="003F004A"/>
    <w:rsid w:val="003F0707"/>
    <w:rsid w:val="003F1437"/>
    <w:rsid w:val="003F1603"/>
    <w:rsid w:val="003F185C"/>
    <w:rsid w:val="003F316D"/>
    <w:rsid w:val="003F3222"/>
    <w:rsid w:val="003F36A3"/>
    <w:rsid w:val="003F480E"/>
    <w:rsid w:val="003F7981"/>
    <w:rsid w:val="004028FB"/>
    <w:rsid w:val="0040443F"/>
    <w:rsid w:val="00404FB7"/>
    <w:rsid w:val="004053E1"/>
    <w:rsid w:val="0040758E"/>
    <w:rsid w:val="00407F1C"/>
    <w:rsid w:val="00412358"/>
    <w:rsid w:val="00415F27"/>
    <w:rsid w:val="00416934"/>
    <w:rsid w:val="00416A59"/>
    <w:rsid w:val="00417A99"/>
    <w:rsid w:val="00417CA8"/>
    <w:rsid w:val="004213DF"/>
    <w:rsid w:val="0042190C"/>
    <w:rsid w:val="004221ED"/>
    <w:rsid w:val="00425359"/>
    <w:rsid w:val="004266C3"/>
    <w:rsid w:val="00427E8E"/>
    <w:rsid w:val="00431589"/>
    <w:rsid w:val="004316D7"/>
    <w:rsid w:val="00431EDA"/>
    <w:rsid w:val="0043231C"/>
    <w:rsid w:val="0043242E"/>
    <w:rsid w:val="00432470"/>
    <w:rsid w:val="004328BB"/>
    <w:rsid w:val="00432F61"/>
    <w:rsid w:val="00433FFC"/>
    <w:rsid w:val="00435276"/>
    <w:rsid w:val="00435447"/>
    <w:rsid w:val="004369E1"/>
    <w:rsid w:val="00437C5D"/>
    <w:rsid w:val="004408FB"/>
    <w:rsid w:val="00441E13"/>
    <w:rsid w:val="00441EA1"/>
    <w:rsid w:val="004439AF"/>
    <w:rsid w:val="00443C01"/>
    <w:rsid w:val="00443F04"/>
    <w:rsid w:val="00445798"/>
    <w:rsid w:val="0044691A"/>
    <w:rsid w:val="00446AD6"/>
    <w:rsid w:val="0044725C"/>
    <w:rsid w:val="00447465"/>
    <w:rsid w:val="00452236"/>
    <w:rsid w:val="004522DF"/>
    <w:rsid w:val="004536C6"/>
    <w:rsid w:val="0045409E"/>
    <w:rsid w:val="00455CBE"/>
    <w:rsid w:val="00455D31"/>
    <w:rsid w:val="00455EB7"/>
    <w:rsid w:val="00455FD5"/>
    <w:rsid w:val="00460C71"/>
    <w:rsid w:val="00460E8A"/>
    <w:rsid w:val="0046230A"/>
    <w:rsid w:val="00462C95"/>
    <w:rsid w:val="0046486A"/>
    <w:rsid w:val="00464C69"/>
    <w:rsid w:val="0046504F"/>
    <w:rsid w:val="00465447"/>
    <w:rsid w:val="00472512"/>
    <w:rsid w:val="00475E6E"/>
    <w:rsid w:val="004773FC"/>
    <w:rsid w:val="004777ED"/>
    <w:rsid w:val="00480328"/>
    <w:rsid w:val="00480834"/>
    <w:rsid w:val="004834FC"/>
    <w:rsid w:val="00483B15"/>
    <w:rsid w:val="00483FB9"/>
    <w:rsid w:val="00484247"/>
    <w:rsid w:val="00484861"/>
    <w:rsid w:val="004934B7"/>
    <w:rsid w:val="0049389F"/>
    <w:rsid w:val="00494AE7"/>
    <w:rsid w:val="00494E21"/>
    <w:rsid w:val="0049576F"/>
    <w:rsid w:val="00495E26"/>
    <w:rsid w:val="004A2A97"/>
    <w:rsid w:val="004A4846"/>
    <w:rsid w:val="004A53DF"/>
    <w:rsid w:val="004A7066"/>
    <w:rsid w:val="004B0252"/>
    <w:rsid w:val="004B05B0"/>
    <w:rsid w:val="004B0CAC"/>
    <w:rsid w:val="004B0FED"/>
    <w:rsid w:val="004B190B"/>
    <w:rsid w:val="004B19B5"/>
    <w:rsid w:val="004B1BDD"/>
    <w:rsid w:val="004B1D7D"/>
    <w:rsid w:val="004B2407"/>
    <w:rsid w:val="004B25D9"/>
    <w:rsid w:val="004B3C43"/>
    <w:rsid w:val="004B44A7"/>
    <w:rsid w:val="004B460A"/>
    <w:rsid w:val="004B4DC3"/>
    <w:rsid w:val="004B5795"/>
    <w:rsid w:val="004B6820"/>
    <w:rsid w:val="004B6ACC"/>
    <w:rsid w:val="004B6CC5"/>
    <w:rsid w:val="004C0212"/>
    <w:rsid w:val="004C05F9"/>
    <w:rsid w:val="004C0D14"/>
    <w:rsid w:val="004C0DBE"/>
    <w:rsid w:val="004C3381"/>
    <w:rsid w:val="004C48AD"/>
    <w:rsid w:val="004C7378"/>
    <w:rsid w:val="004D3B02"/>
    <w:rsid w:val="004D41F6"/>
    <w:rsid w:val="004D56E4"/>
    <w:rsid w:val="004D6006"/>
    <w:rsid w:val="004D6F34"/>
    <w:rsid w:val="004E0194"/>
    <w:rsid w:val="004E0CC8"/>
    <w:rsid w:val="004E0F42"/>
    <w:rsid w:val="004E14AA"/>
    <w:rsid w:val="004E2E83"/>
    <w:rsid w:val="004E37BB"/>
    <w:rsid w:val="004E495D"/>
    <w:rsid w:val="004E7BEB"/>
    <w:rsid w:val="004E7CD4"/>
    <w:rsid w:val="004F0B77"/>
    <w:rsid w:val="004F208B"/>
    <w:rsid w:val="004F41E7"/>
    <w:rsid w:val="004F4E52"/>
    <w:rsid w:val="004F5107"/>
    <w:rsid w:val="004F5DF9"/>
    <w:rsid w:val="004F66B4"/>
    <w:rsid w:val="004F6CEB"/>
    <w:rsid w:val="004F78C6"/>
    <w:rsid w:val="004F79E3"/>
    <w:rsid w:val="004F7D65"/>
    <w:rsid w:val="00500CE5"/>
    <w:rsid w:val="0050224C"/>
    <w:rsid w:val="005037A6"/>
    <w:rsid w:val="00504375"/>
    <w:rsid w:val="00505133"/>
    <w:rsid w:val="005067FE"/>
    <w:rsid w:val="00507A67"/>
    <w:rsid w:val="00510FE2"/>
    <w:rsid w:val="00512D53"/>
    <w:rsid w:val="00514883"/>
    <w:rsid w:val="005149FD"/>
    <w:rsid w:val="00514C7D"/>
    <w:rsid w:val="00516968"/>
    <w:rsid w:val="005176B6"/>
    <w:rsid w:val="0052090B"/>
    <w:rsid w:val="00520FD5"/>
    <w:rsid w:val="00521443"/>
    <w:rsid w:val="0052351D"/>
    <w:rsid w:val="00523C55"/>
    <w:rsid w:val="00523F32"/>
    <w:rsid w:val="005251CB"/>
    <w:rsid w:val="00526537"/>
    <w:rsid w:val="00530396"/>
    <w:rsid w:val="00530489"/>
    <w:rsid w:val="0053132E"/>
    <w:rsid w:val="00532DA5"/>
    <w:rsid w:val="005357DE"/>
    <w:rsid w:val="00535B91"/>
    <w:rsid w:val="00537820"/>
    <w:rsid w:val="00537F83"/>
    <w:rsid w:val="00550185"/>
    <w:rsid w:val="00552315"/>
    <w:rsid w:val="005526C2"/>
    <w:rsid w:val="00552F74"/>
    <w:rsid w:val="0055306E"/>
    <w:rsid w:val="00553229"/>
    <w:rsid w:val="00553A31"/>
    <w:rsid w:val="00555448"/>
    <w:rsid w:val="00557D28"/>
    <w:rsid w:val="005607C0"/>
    <w:rsid w:val="00561C04"/>
    <w:rsid w:val="0056213B"/>
    <w:rsid w:val="00562F82"/>
    <w:rsid w:val="00563005"/>
    <w:rsid w:val="00564913"/>
    <w:rsid w:val="00564A16"/>
    <w:rsid w:val="00571F84"/>
    <w:rsid w:val="00572024"/>
    <w:rsid w:val="00572193"/>
    <w:rsid w:val="00574A11"/>
    <w:rsid w:val="0057592D"/>
    <w:rsid w:val="005777A4"/>
    <w:rsid w:val="00577C4E"/>
    <w:rsid w:val="005800D8"/>
    <w:rsid w:val="005814C9"/>
    <w:rsid w:val="0058214A"/>
    <w:rsid w:val="005846C9"/>
    <w:rsid w:val="00585667"/>
    <w:rsid w:val="00586834"/>
    <w:rsid w:val="00587378"/>
    <w:rsid w:val="005873FC"/>
    <w:rsid w:val="00590EAF"/>
    <w:rsid w:val="005926AA"/>
    <w:rsid w:val="00594AF3"/>
    <w:rsid w:val="00595DA6"/>
    <w:rsid w:val="005A014E"/>
    <w:rsid w:val="005A1561"/>
    <w:rsid w:val="005A3BE7"/>
    <w:rsid w:val="005A5A29"/>
    <w:rsid w:val="005A60D2"/>
    <w:rsid w:val="005A63F8"/>
    <w:rsid w:val="005A6A91"/>
    <w:rsid w:val="005B0066"/>
    <w:rsid w:val="005B195F"/>
    <w:rsid w:val="005B1D0B"/>
    <w:rsid w:val="005B36C2"/>
    <w:rsid w:val="005B403C"/>
    <w:rsid w:val="005B74D8"/>
    <w:rsid w:val="005C0ED3"/>
    <w:rsid w:val="005C330D"/>
    <w:rsid w:val="005C37CC"/>
    <w:rsid w:val="005C3930"/>
    <w:rsid w:val="005C48E3"/>
    <w:rsid w:val="005C4C3A"/>
    <w:rsid w:val="005C515F"/>
    <w:rsid w:val="005C5C14"/>
    <w:rsid w:val="005C6BA2"/>
    <w:rsid w:val="005C76D8"/>
    <w:rsid w:val="005C775C"/>
    <w:rsid w:val="005C7783"/>
    <w:rsid w:val="005D09D2"/>
    <w:rsid w:val="005D2B1A"/>
    <w:rsid w:val="005D3118"/>
    <w:rsid w:val="005D3E2F"/>
    <w:rsid w:val="005D4308"/>
    <w:rsid w:val="005D45F2"/>
    <w:rsid w:val="005D4D37"/>
    <w:rsid w:val="005E0390"/>
    <w:rsid w:val="005E07C7"/>
    <w:rsid w:val="005E0A41"/>
    <w:rsid w:val="005E1321"/>
    <w:rsid w:val="005E291D"/>
    <w:rsid w:val="005E2DD4"/>
    <w:rsid w:val="005E4001"/>
    <w:rsid w:val="005E5AC2"/>
    <w:rsid w:val="005E5F39"/>
    <w:rsid w:val="005E6D43"/>
    <w:rsid w:val="005F1A24"/>
    <w:rsid w:val="005F3DEC"/>
    <w:rsid w:val="005F4F8E"/>
    <w:rsid w:val="005F512C"/>
    <w:rsid w:val="005F6F64"/>
    <w:rsid w:val="005F7B0A"/>
    <w:rsid w:val="005F7E84"/>
    <w:rsid w:val="00600BAE"/>
    <w:rsid w:val="00600ED1"/>
    <w:rsid w:val="00601146"/>
    <w:rsid w:val="00601299"/>
    <w:rsid w:val="006015BB"/>
    <w:rsid w:val="00602B57"/>
    <w:rsid w:val="00602D5D"/>
    <w:rsid w:val="00603EFA"/>
    <w:rsid w:val="006054AD"/>
    <w:rsid w:val="00605C11"/>
    <w:rsid w:val="00606440"/>
    <w:rsid w:val="006078C2"/>
    <w:rsid w:val="00607B8F"/>
    <w:rsid w:val="00610BB7"/>
    <w:rsid w:val="0061264C"/>
    <w:rsid w:val="00616AAF"/>
    <w:rsid w:val="006171A9"/>
    <w:rsid w:val="0061787F"/>
    <w:rsid w:val="00620A05"/>
    <w:rsid w:val="00622D7E"/>
    <w:rsid w:val="00623436"/>
    <w:rsid w:val="00625472"/>
    <w:rsid w:val="00634991"/>
    <w:rsid w:val="00636016"/>
    <w:rsid w:val="00640863"/>
    <w:rsid w:val="00640F39"/>
    <w:rsid w:val="006428B9"/>
    <w:rsid w:val="006437EC"/>
    <w:rsid w:val="00645189"/>
    <w:rsid w:val="00646652"/>
    <w:rsid w:val="00646BB7"/>
    <w:rsid w:val="00647983"/>
    <w:rsid w:val="00650968"/>
    <w:rsid w:val="00651129"/>
    <w:rsid w:val="00652668"/>
    <w:rsid w:val="00652EF1"/>
    <w:rsid w:val="00653003"/>
    <w:rsid w:val="00654137"/>
    <w:rsid w:val="006542CF"/>
    <w:rsid w:val="00654509"/>
    <w:rsid w:val="0065481E"/>
    <w:rsid w:val="00654E3C"/>
    <w:rsid w:val="00655AAF"/>
    <w:rsid w:val="00656A30"/>
    <w:rsid w:val="00656F07"/>
    <w:rsid w:val="00657497"/>
    <w:rsid w:val="00661716"/>
    <w:rsid w:val="00661BD2"/>
    <w:rsid w:val="00661EB3"/>
    <w:rsid w:val="00663E06"/>
    <w:rsid w:val="0066451B"/>
    <w:rsid w:val="00665664"/>
    <w:rsid w:val="00666D89"/>
    <w:rsid w:val="006673E7"/>
    <w:rsid w:val="0066759F"/>
    <w:rsid w:val="006732C4"/>
    <w:rsid w:val="00673BCF"/>
    <w:rsid w:val="00674964"/>
    <w:rsid w:val="00675B48"/>
    <w:rsid w:val="0067632D"/>
    <w:rsid w:val="00677E5A"/>
    <w:rsid w:val="00677F21"/>
    <w:rsid w:val="00680050"/>
    <w:rsid w:val="00680543"/>
    <w:rsid w:val="006808C7"/>
    <w:rsid w:val="00680B7E"/>
    <w:rsid w:val="00682521"/>
    <w:rsid w:val="00683124"/>
    <w:rsid w:val="00683B94"/>
    <w:rsid w:val="00683E3C"/>
    <w:rsid w:val="006865F8"/>
    <w:rsid w:val="00686692"/>
    <w:rsid w:val="00691013"/>
    <w:rsid w:val="006925B7"/>
    <w:rsid w:val="00693033"/>
    <w:rsid w:val="00693321"/>
    <w:rsid w:val="00694363"/>
    <w:rsid w:val="006945B7"/>
    <w:rsid w:val="0069480E"/>
    <w:rsid w:val="00694893"/>
    <w:rsid w:val="00694DD9"/>
    <w:rsid w:val="0069603B"/>
    <w:rsid w:val="006977DF"/>
    <w:rsid w:val="00697A85"/>
    <w:rsid w:val="006A042E"/>
    <w:rsid w:val="006A12B1"/>
    <w:rsid w:val="006A32C1"/>
    <w:rsid w:val="006A414A"/>
    <w:rsid w:val="006A52E8"/>
    <w:rsid w:val="006A5F42"/>
    <w:rsid w:val="006A6103"/>
    <w:rsid w:val="006A7108"/>
    <w:rsid w:val="006B03E3"/>
    <w:rsid w:val="006B10ED"/>
    <w:rsid w:val="006B156A"/>
    <w:rsid w:val="006B1C7A"/>
    <w:rsid w:val="006B366A"/>
    <w:rsid w:val="006B51B2"/>
    <w:rsid w:val="006B5B60"/>
    <w:rsid w:val="006B6DA6"/>
    <w:rsid w:val="006C05F6"/>
    <w:rsid w:val="006C118F"/>
    <w:rsid w:val="006C17A0"/>
    <w:rsid w:val="006C28FB"/>
    <w:rsid w:val="006C3869"/>
    <w:rsid w:val="006C4B1C"/>
    <w:rsid w:val="006C5F00"/>
    <w:rsid w:val="006D2502"/>
    <w:rsid w:val="006D27E3"/>
    <w:rsid w:val="006D34C5"/>
    <w:rsid w:val="006D4135"/>
    <w:rsid w:val="006D4852"/>
    <w:rsid w:val="006D579B"/>
    <w:rsid w:val="006D62F7"/>
    <w:rsid w:val="006E0653"/>
    <w:rsid w:val="006E09F2"/>
    <w:rsid w:val="006E0D66"/>
    <w:rsid w:val="006E2BF6"/>
    <w:rsid w:val="006E2C8B"/>
    <w:rsid w:val="006E3190"/>
    <w:rsid w:val="006E3DF1"/>
    <w:rsid w:val="006E4855"/>
    <w:rsid w:val="006E5515"/>
    <w:rsid w:val="006E6D24"/>
    <w:rsid w:val="006E6EFD"/>
    <w:rsid w:val="006E721C"/>
    <w:rsid w:val="006E7ADF"/>
    <w:rsid w:val="006F3EE2"/>
    <w:rsid w:val="006F426A"/>
    <w:rsid w:val="006F5424"/>
    <w:rsid w:val="006F66ED"/>
    <w:rsid w:val="00700CBD"/>
    <w:rsid w:val="007015EB"/>
    <w:rsid w:val="007028C7"/>
    <w:rsid w:val="00704462"/>
    <w:rsid w:val="007063F8"/>
    <w:rsid w:val="0070743B"/>
    <w:rsid w:val="00710B52"/>
    <w:rsid w:val="00710C7E"/>
    <w:rsid w:val="007112FB"/>
    <w:rsid w:val="007120CE"/>
    <w:rsid w:val="00712E0E"/>
    <w:rsid w:val="00715FCC"/>
    <w:rsid w:val="00717E9A"/>
    <w:rsid w:val="0072085C"/>
    <w:rsid w:val="007217A7"/>
    <w:rsid w:val="007219F5"/>
    <w:rsid w:val="007225C4"/>
    <w:rsid w:val="00723622"/>
    <w:rsid w:val="00724CAD"/>
    <w:rsid w:val="00726498"/>
    <w:rsid w:val="0072732C"/>
    <w:rsid w:val="00727B84"/>
    <w:rsid w:val="00727BF6"/>
    <w:rsid w:val="00733BCC"/>
    <w:rsid w:val="00733DE0"/>
    <w:rsid w:val="007357C5"/>
    <w:rsid w:val="00736CEF"/>
    <w:rsid w:val="00737269"/>
    <w:rsid w:val="007376B8"/>
    <w:rsid w:val="0074031F"/>
    <w:rsid w:val="0074032D"/>
    <w:rsid w:val="00740D25"/>
    <w:rsid w:val="00741328"/>
    <w:rsid w:val="00741BBA"/>
    <w:rsid w:val="007431ED"/>
    <w:rsid w:val="00745D61"/>
    <w:rsid w:val="007465A4"/>
    <w:rsid w:val="00747B3E"/>
    <w:rsid w:val="00751727"/>
    <w:rsid w:val="00752569"/>
    <w:rsid w:val="007530DA"/>
    <w:rsid w:val="00753220"/>
    <w:rsid w:val="00754103"/>
    <w:rsid w:val="00755873"/>
    <w:rsid w:val="00755D73"/>
    <w:rsid w:val="0075696E"/>
    <w:rsid w:val="00756F76"/>
    <w:rsid w:val="00761D03"/>
    <w:rsid w:val="00762644"/>
    <w:rsid w:val="007656F9"/>
    <w:rsid w:val="00766C4B"/>
    <w:rsid w:val="007679B9"/>
    <w:rsid w:val="007701A1"/>
    <w:rsid w:val="00770E09"/>
    <w:rsid w:val="00773BCC"/>
    <w:rsid w:val="00776488"/>
    <w:rsid w:val="007764FE"/>
    <w:rsid w:val="00776572"/>
    <w:rsid w:val="0077738D"/>
    <w:rsid w:val="007774C2"/>
    <w:rsid w:val="00782BE6"/>
    <w:rsid w:val="00784633"/>
    <w:rsid w:val="00784F62"/>
    <w:rsid w:val="00785DC1"/>
    <w:rsid w:val="00787D28"/>
    <w:rsid w:val="0079000C"/>
    <w:rsid w:val="00790D93"/>
    <w:rsid w:val="00791CD7"/>
    <w:rsid w:val="00792F56"/>
    <w:rsid w:val="0079430D"/>
    <w:rsid w:val="00795A2B"/>
    <w:rsid w:val="007970E0"/>
    <w:rsid w:val="0079754C"/>
    <w:rsid w:val="007A1395"/>
    <w:rsid w:val="007A1706"/>
    <w:rsid w:val="007A1F88"/>
    <w:rsid w:val="007A705D"/>
    <w:rsid w:val="007B19CE"/>
    <w:rsid w:val="007B34E6"/>
    <w:rsid w:val="007B4A7C"/>
    <w:rsid w:val="007B6432"/>
    <w:rsid w:val="007B6F17"/>
    <w:rsid w:val="007B7792"/>
    <w:rsid w:val="007B7BAB"/>
    <w:rsid w:val="007B7C23"/>
    <w:rsid w:val="007B7E1C"/>
    <w:rsid w:val="007C0255"/>
    <w:rsid w:val="007C064A"/>
    <w:rsid w:val="007C09C8"/>
    <w:rsid w:val="007C0C22"/>
    <w:rsid w:val="007C13ED"/>
    <w:rsid w:val="007C2153"/>
    <w:rsid w:val="007C2707"/>
    <w:rsid w:val="007C27FD"/>
    <w:rsid w:val="007C72B2"/>
    <w:rsid w:val="007C7548"/>
    <w:rsid w:val="007C7D79"/>
    <w:rsid w:val="007D11E5"/>
    <w:rsid w:val="007D1C21"/>
    <w:rsid w:val="007D2CC5"/>
    <w:rsid w:val="007D3572"/>
    <w:rsid w:val="007D4CE4"/>
    <w:rsid w:val="007D501A"/>
    <w:rsid w:val="007D567A"/>
    <w:rsid w:val="007E3F65"/>
    <w:rsid w:val="007E4FAC"/>
    <w:rsid w:val="007E51AF"/>
    <w:rsid w:val="007E5253"/>
    <w:rsid w:val="007E57A5"/>
    <w:rsid w:val="007E585A"/>
    <w:rsid w:val="007E68F6"/>
    <w:rsid w:val="007E6EF9"/>
    <w:rsid w:val="007E7DA5"/>
    <w:rsid w:val="007F0511"/>
    <w:rsid w:val="007F09A0"/>
    <w:rsid w:val="007F163C"/>
    <w:rsid w:val="007F1DAA"/>
    <w:rsid w:val="007F2AE5"/>
    <w:rsid w:val="007F4A77"/>
    <w:rsid w:val="007F4C27"/>
    <w:rsid w:val="007F5777"/>
    <w:rsid w:val="007F6AB0"/>
    <w:rsid w:val="008000EB"/>
    <w:rsid w:val="00800B1C"/>
    <w:rsid w:val="0080157C"/>
    <w:rsid w:val="00801B56"/>
    <w:rsid w:val="00801F49"/>
    <w:rsid w:val="00802063"/>
    <w:rsid w:val="00802AD1"/>
    <w:rsid w:val="0080329B"/>
    <w:rsid w:val="00803805"/>
    <w:rsid w:val="008042AA"/>
    <w:rsid w:val="0080582D"/>
    <w:rsid w:val="0080756C"/>
    <w:rsid w:val="0081325F"/>
    <w:rsid w:val="008139DB"/>
    <w:rsid w:val="00813C37"/>
    <w:rsid w:val="00813E50"/>
    <w:rsid w:val="008178A3"/>
    <w:rsid w:val="00821BEA"/>
    <w:rsid w:val="00822758"/>
    <w:rsid w:val="0082594B"/>
    <w:rsid w:val="00826293"/>
    <w:rsid w:val="00827ECB"/>
    <w:rsid w:val="0083076F"/>
    <w:rsid w:val="00831204"/>
    <w:rsid w:val="00831208"/>
    <w:rsid w:val="008320D1"/>
    <w:rsid w:val="008322DB"/>
    <w:rsid w:val="00834B3D"/>
    <w:rsid w:val="008351E1"/>
    <w:rsid w:val="0083560E"/>
    <w:rsid w:val="00835A02"/>
    <w:rsid w:val="008369E4"/>
    <w:rsid w:val="008429CF"/>
    <w:rsid w:val="008435C0"/>
    <w:rsid w:val="008446E2"/>
    <w:rsid w:val="00844B7C"/>
    <w:rsid w:val="00847814"/>
    <w:rsid w:val="00847860"/>
    <w:rsid w:val="00847E19"/>
    <w:rsid w:val="00850CD3"/>
    <w:rsid w:val="0085112C"/>
    <w:rsid w:val="008512B7"/>
    <w:rsid w:val="0085134F"/>
    <w:rsid w:val="0085196B"/>
    <w:rsid w:val="00851E2F"/>
    <w:rsid w:val="0085386E"/>
    <w:rsid w:val="00855857"/>
    <w:rsid w:val="00855F11"/>
    <w:rsid w:val="008601A9"/>
    <w:rsid w:val="00860ABE"/>
    <w:rsid w:val="00861798"/>
    <w:rsid w:val="00861C64"/>
    <w:rsid w:val="00861E43"/>
    <w:rsid w:val="008640FA"/>
    <w:rsid w:val="0086450A"/>
    <w:rsid w:val="008648EB"/>
    <w:rsid w:val="00864E77"/>
    <w:rsid w:val="00865B0D"/>
    <w:rsid w:val="008669F3"/>
    <w:rsid w:val="00867B2E"/>
    <w:rsid w:val="00871B33"/>
    <w:rsid w:val="00872949"/>
    <w:rsid w:val="008729C2"/>
    <w:rsid w:val="00873A02"/>
    <w:rsid w:val="00874821"/>
    <w:rsid w:val="00874B15"/>
    <w:rsid w:val="00875A25"/>
    <w:rsid w:val="0087676D"/>
    <w:rsid w:val="00877468"/>
    <w:rsid w:val="00880180"/>
    <w:rsid w:val="008819F6"/>
    <w:rsid w:val="00881F71"/>
    <w:rsid w:val="00884688"/>
    <w:rsid w:val="008850CD"/>
    <w:rsid w:val="00885C6F"/>
    <w:rsid w:val="00887146"/>
    <w:rsid w:val="00887874"/>
    <w:rsid w:val="008926EA"/>
    <w:rsid w:val="00893112"/>
    <w:rsid w:val="0089386C"/>
    <w:rsid w:val="008941DB"/>
    <w:rsid w:val="008948E0"/>
    <w:rsid w:val="00894C85"/>
    <w:rsid w:val="00895C45"/>
    <w:rsid w:val="008979B9"/>
    <w:rsid w:val="008A123A"/>
    <w:rsid w:val="008A16EA"/>
    <w:rsid w:val="008A7FA6"/>
    <w:rsid w:val="008B0C2F"/>
    <w:rsid w:val="008B57A0"/>
    <w:rsid w:val="008B6162"/>
    <w:rsid w:val="008C04BB"/>
    <w:rsid w:val="008C04DF"/>
    <w:rsid w:val="008C11BB"/>
    <w:rsid w:val="008C1971"/>
    <w:rsid w:val="008C21B1"/>
    <w:rsid w:val="008C4543"/>
    <w:rsid w:val="008C4FE8"/>
    <w:rsid w:val="008C71F1"/>
    <w:rsid w:val="008C7FA6"/>
    <w:rsid w:val="008D07D3"/>
    <w:rsid w:val="008D2CAF"/>
    <w:rsid w:val="008D3ACE"/>
    <w:rsid w:val="008D51CC"/>
    <w:rsid w:val="008D5D3E"/>
    <w:rsid w:val="008D6A5C"/>
    <w:rsid w:val="008D6CB0"/>
    <w:rsid w:val="008D7FF3"/>
    <w:rsid w:val="008E06F2"/>
    <w:rsid w:val="008E17B1"/>
    <w:rsid w:val="008E20C1"/>
    <w:rsid w:val="008E4F95"/>
    <w:rsid w:val="008F1BB5"/>
    <w:rsid w:val="008F26D1"/>
    <w:rsid w:val="008F4D52"/>
    <w:rsid w:val="008F4E41"/>
    <w:rsid w:val="008F6D3F"/>
    <w:rsid w:val="008F74A5"/>
    <w:rsid w:val="009039B7"/>
    <w:rsid w:val="00903E5D"/>
    <w:rsid w:val="0090408D"/>
    <w:rsid w:val="00904DB6"/>
    <w:rsid w:val="00904E6B"/>
    <w:rsid w:val="00905002"/>
    <w:rsid w:val="00906EEC"/>
    <w:rsid w:val="00913394"/>
    <w:rsid w:val="00914204"/>
    <w:rsid w:val="00914288"/>
    <w:rsid w:val="009144B4"/>
    <w:rsid w:val="00915C7E"/>
    <w:rsid w:val="0092081D"/>
    <w:rsid w:val="00922260"/>
    <w:rsid w:val="00922606"/>
    <w:rsid w:val="009228AD"/>
    <w:rsid w:val="00922A90"/>
    <w:rsid w:val="00922B83"/>
    <w:rsid w:val="00922D31"/>
    <w:rsid w:val="0092559F"/>
    <w:rsid w:val="0093007F"/>
    <w:rsid w:val="00930157"/>
    <w:rsid w:val="00931141"/>
    <w:rsid w:val="00935665"/>
    <w:rsid w:val="009356D9"/>
    <w:rsid w:val="00935B30"/>
    <w:rsid w:val="009368E6"/>
    <w:rsid w:val="00936A4E"/>
    <w:rsid w:val="00936FBD"/>
    <w:rsid w:val="00940AD0"/>
    <w:rsid w:val="00940C37"/>
    <w:rsid w:val="00941580"/>
    <w:rsid w:val="00942EC0"/>
    <w:rsid w:val="009439A2"/>
    <w:rsid w:val="00944E0C"/>
    <w:rsid w:val="009451EE"/>
    <w:rsid w:val="0094578D"/>
    <w:rsid w:val="00947D27"/>
    <w:rsid w:val="00950D81"/>
    <w:rsid w:val="00951B95"/>
    <w:rsid w:val="00952CB2"/>
    <w:rsid w:val="009543EB"/>
    <w:rsid w:val="009549A5"/>
    <w:rsid w:val="00955042"/>
    <w:rsid w:val="00957144"/>
    <w:rsid w:val="00957501"/>
    <w:rsid w:val="0096164A"/>
    <w:rsid w:val="00961FB4"/>
    <w:rsid w:val="009623AB"/>
    <w:rsid w:val="00965EAC"/>
    <w:rsid w:val="00967F24"/>
    <w:rsid w:val="00970A6B"/>
    <w:rsid w:val="00971178"/>
    <w:rsid w:val="009742D3"/>
    <w:rsid w:val="009750BB"/>
    <w:rsid w:val="00975E13"/>
    <w:rsid w:val="009763C4"/>
    <w:rsid w:val="00976D57"/>
    <w:rsid w:val="009803F1"/>
    <w:rsid w:val="00980D5A"/>
    <w:rsid w:val="0098176E"/>
    <w:rsid w:val="009844F7"/>
    <w:rsid w:val="00985686"/>
    <w:rsid w:val="00987536"/>
    <w:rsid w:val="00987810"/>
    <w:rsid w:val="00990192"/>
    <w:rsid w:val="0099079E"/>
    <w:rsid w:val="00990902"/>
    <w:rsid w:val="00991DC3"/>
    <w:rsid w:val="00992210"/>
    <w:rsid w:val="00992AB0"/>
    <w:rsid w:val="009931DF"/>
    <w:rsid w:val="00993880"/>
    <w:rsid w:val="00995010"/>
    <w:rsid w:val="00995FFD"/>
    <w:rsid w:val="009A19C8"/>
    <w:rsid w:val="009A262E"/>
    <w:rsid w:val="009A45B0"/>
    <w:rsid w:val="009A6A6F"/>
    <w:rsid w:val="009A6D51"/>
    <w:rsid w:val="009A7ED9"/>
    <w:rsid w:val="009B1737"/>
    <w:rsid w:val="009B1B69"/>
    <w:rsid w:val="009B518B"/>
    <w:rsid w:val="009B5DAB"/>
    <w:rsid w:val="009C31B1"/>
    <w:rsid w:val="009C470D"/>
    <w:rsid w:val="009C54E6"/>
    <w:rsid w:val="009C638B"/>
    <w:rsid w:val="009D1424"/>
    <w:rsid w:val="009D1BFF"/>
    <w:rsid w:val="009D1FF0"/>
    <w:rsid w:val="009D2696"/>
    <w:rsid w:val="009D3626"/>
    <w:rsid w:val="009D4EB7"/>
    <w:rsid w:val="009D5BFD"/>
    <w:rsid w:val="009D68FB"/>
    <w:rsid w:val="009E04B3"/>
    <w:rsid w:val="009E0500"/>
    <w:rsid w:val="009E0DFC"/>
    <w:rsid w:val="009E14B2"/>
    <w:rsid w:val="009E1D10"/>
    <w:rsid w:val="009E280B"/>
    <w:rsid w:val="009E47BF"/>
    <w:rsid w:val="009E5B74"/>
    <w:rsid w:val="009E7C14"/>
    <w:rsid w:val="009F1266"/>
    <w:rsid w:val="009F419C"/>
    <w:rsid w:val="009F43E0"/>
    <w:rsid w:val="009F65EF"/>
    <w:rsid w:val="009F6CBB"/>
    <w:rsid w:val="00A00866"/>
    <w:rsid w:val="00A018CA"/>
    <w:rsid w:val="00A025E5"/>
    <w:rsid w:val="00A02DD7"/>
    <w:rsid w:val="00A04F6B"/>
    <w:rsid w:val="00A055A5"/>
    <w:rsid w:val="00A06703"/>
    <w:rsid w:val="00A11D75"/>
    <w:rsid w:val="00A12A7C"/>
    <w:rsid w:val="00A1330E"/>
    <w:rsid w:val="00A1461F"/>
    <w:rsid w:val="00A14E4B"/>
    <w:rsid w:val="00A202C3"/>
    <w:rsid w:val="00A20E8F"/>
    <w:rsid w:val="00A22DCF"/>
    <w:rsid w:val="00A22DFD"/>
    <w:rsid w:val="00A2507E"/>
    <w:rsid w:val="00A25562"/>
    <w:rsid w:val="00A3208D"/>
    <w:rsid w:val="00A340C0"/>
    <w:rsid w:val="00A35AB0"/>
    <w:rsid w:val="00A36676"/>
    <w:rsid w:val="00A375DC"/>
    <w:rsid w:val="00A402A1"/>
    <w:rsid w:val="00A40E70"/>
    <w:rsid w:val="00A420BF"/>
    <w:rsid w:val="00A43154"/>
    <w:rsid w:val="00A43E82"/>
    <w:rsid w:val="00A44175"/>
    <w:rsid w:val="00A46A2D"/>
    <w:rsid w:val="00A50D22"/>
    <w:rsid w:val="00A512C3"/>
    <w:rsid w:val="00A52A4C"/>
    <w:rsid w:val="00A539B0"/>
    <w:rsid w:val="00A54416"/>
    <w:rsid w:val="00A571FE"/>
    <w:rsid w:val="00A5760D"/>
    <w:rsid w:val="00A60395"/>
    <w:rsid w:val="00A60743"/>
    <w:rsid w:val="00A622B3"/>
    <w:rsid w:val="00A6287E"/>
    <w:rsid w:val="00A63609"/>
    <w:rsid w:val="00A63B8B"/>
    <w:rsid w:val="00A65C38"/>
    <w:rsid w:val="00A66B35"/>
    <w:rsid w:val="00A67B23"/>
    <w:rsid w:val="00A73CA4"/>
    <w:rsid w:val="00A76CE0"/>
    <w:rsid w:val="00A77880"/>
    <w:rsid w:val="00A77A50"/>
    <w:rsid w:val="00A77C2C"/>
    <w:rsid w:val="00A80062"/>
    <w:rsid w:val="00A804CD"/>
    <w:rsid w:val="00A82891"/>
    <w:rsid w:val="00A8298E"/>
    <w:rsid w:val="00A83507"/>
    <w:rsid w:val="00A83F90"/>
    <w:rsid w:val="00A841CC"/>
    <w:rsid w:val="00A856EB"/>
    <w:rsid w:val="00A9016E"/>
    <w:rsid w:val="00A9022E"/>
    <w:rsid w:val="00A91B45"/>
    <w:rsid w:val="00A92D87"/>
    <w:rsid w:val="00A93DC2"/>
    <w:rsid w:val="00A95BE7"/>
    <w:rsid w:val="00A96F1B"/>
    <w:rsid w:val="00AA01AF"/>
    <w:rsid w:val="00AA08BA"/>
    <w:rsid w:val="00AA1165"/>
    <w:rsid w:val="00AA17B4"/>
    <w:rsid w:val="00AA2EF5"/>
    <w:rsid w:val="00AA3AC4"/>
    <w:rsid w:val="00AA3F31"/>
    <w:rsid w:val="00AA427F"/>
    <w:rsid w:val="00AA4625"/>
    <w:rsid w:val="00AA46DA"/>
    <w:rsid w:val="00AA5127"/>
    <w:rsid w:val="00AA56AD"/>
    <w:rsid w:val="00AA5CD0"/>
    <w:rsid w:val="00AA664A"/>
    <w:rsid w:val="00AB1119"/>
    <w:rsid w:val="00AB135B"/>
    <w:rsid w:val="00AB13A5"/>
    <w:rsid w:val="00AB1F1A"/>
    <w:rsid w:val="00AB42DF"/>
    <w:rsid w:val="00AB7468"/>
    <w:rsid w:val="00AB7B3F"/>
    <w:rsid w:val="00AC079B"/>
    <w:rsid w:val="00AC158A"/>
    <w:rsid w:val="00AC2D90"/>
    <w:rsid w:val="00AC2E11"/>
    <w:rsid w:val="00AC4F34"/>
    <w:rsid w:val="00AC5B48"/>
    <w:rsid w:val="00AC5F0E"/>
    <w:rsid w:val="00AC6C2A"/>
    <w:rsid w:val="00AC6EC2"/>
    <w:rsid w:val="00AC6FFB"/>
    <w:rsid w:val="00AC7C69"/>
    <w:rsid w:val="00AD0E41"/>
    <w:rsid w:val="00AD5FB4"/>
    <w:rsid w:val="00AD7226"/>
    <w:rsid w:val="00AD7B71"/>
    <w:rsid w:val="00AE2826"/>
    <w:rsid w:val="00AE28BC"/>
    <w:rsid w:val="00AE3A63"/>
    <w:rsid w:val="00AE4552"/>
    <w:rsid w:val="00AE5435"/>
    <w:rsid w:val="00AE6315"/>
    <w:rsid w:val="00AE78AD"/>
    <w:rsid w:val="00AF1C9A"/>
    <w:rsid w:val="00AF359F"/>
    <w:rsid w:val="00AF3ABE"/>
    <w:rsid w:val="00AF5E6F"/>
    <w:rsid w:val="00AF67D3"/>
    <w:rsid w:val="00AF6959"/>
    <w:rsid w:val="00AF6CF1"/>
    <w:rsid w:val="00AF778C"/>
    <w:rsid w:val="00AF7C0A"/>
    <w:rsid w:val="00B00520"/>
    <w:rsid w:val="00B00F8E"/>
    <w:rsid w:val="00B014D0"/>
    <w:rsid w:val="00B028FF"/>
    <w:rsid w:val="00B02CE8"/>
    <w:rsid w:val="00B032AB"/>
    <w:rsid w:val="00B03CB0"/>
    <w:rsid w:val="00B041A9"/>
    <w:rsid w:val="00B0465E"/>
    <w:rsid w:val="00B04A4F"/>
    <w:rsid w:val="00B1218F"/>
    <w:rsid w:val="00B13262"/>
    <w:rsid w:val="00B13AB5"/>
    <w:rsid w:val="00B14561"/>
    <w:rsid w:val="00B14C20"/>
    <w:rsid w:val="00B16238"/>
    <w:rsid w:val="00B17973"/>
    <w:rsid w:val="00B20CFB"/>
    <w:rsid w:val="00B21691"/>
    <w:rsid w:val="00B222EE"/>
    <w:rsid w:val="00B236EC"/>
    <w:rsid w:val="00B23F8B"/>
    <w:rsid w:val="00B266DD"/>
    <w:rsid w:val="00B27724"/>
    <w:rsid w:val="00B30F3D"/>
    <w:rsid w:val="00B31092"/>
    <w:rsid w:val="00B31EEE"/>
    <w:rsid w:val="00B359DE"/>
    <w:rsid w:val="00B35AAD"/>
    <w:rsid w:val="00B3602A"/>
    <w:rsid w:val="00B40074"/>
    <w:rsid w:val="00B4170C"/>
    <w:rsid w:val="00B42D00"/>
    <w:rsid w:val="00B432A0"/>
    <w:rsid w:val="00B4512B"/>
    <w:rsid w:val="00B46600"/>
    <w:rsid w:val="00B4738B"/>
    <w:rsid w:val="00B517F7"/>
    <w:rsid w:val="00B51B11"/>
    <w:rsid w:val="00B52AFC"/>
    <w:rsid w:val="00B52EFE"/>
    <w:rsid w:val="00B53F70"/>
    <w:rsid w:val="00B559BD"/>
    <w:rsid w:val="00B573F2"/>
    <w:rsid w:val="00B60DCA"/>
    <w:rsid w:val="00B610C3"/>
    <w:rsid w:val="00B618FC"/>
    <w:rsid w:val="00B624C3"/>
    <w:rsid w:val="00B63C3B"/>
    <w:rsid w:val="00B63C73"/>
    <w:rsid w:val="00B66875"/>
    <w:rsid w:val="00B672B3"/>
    <w:rsid w:val="00B71E25"/>
    <w:rsid w:val="00B73195"/>
    <w:rsid w:val="00B748AA"/>
    <w:rsid w:val="00B758EA"/>
    <w:rsid w:val="00B75C3F"/>
    <w:rsid w:val="00B76DB6"/>
    <w:rsid w:val="00B77DBF"/>
    <w:rsid w:val="00B80947"/>
    <w:rsid w:val="00B810DF"/>
    <w:rsid w:val="00B81FBB"/>
    <w:rsid w:val="00B82903"/>
    <w:rsid w:val="00B86837"/>
    <w:rsid w:val="00B902B9"/>
    <w:rsid w:val="00B904B3"/>
    <w:rsid w:val="00B90989"/>
    <w:rsid w:val="00B911C0"/>
    <w:rsid w:val="00B92C59"/>
    <w:rsid w:val="00B93099"/>
    <w:rsid w:val="00B9349D"/>
    <w:rsid w:val="00B951B9"/>
    <w:rsid w:val="00B95BFE"/>
    <w:rsid w:val="00B96C22"/>
    <w:rsid w:val="00B972D3"/>
    <w:rsid w:val="00B97B29"/>
    <w:rsid w:val="00BA1705"/>
    <w:rsid w:val="00BA2132"/>
    <w:rsid w:val="00BA3A25"/>
    <w:rsid w:val="00BA5B33"/>
    <w:rsid w:val="00BA6694"/>
    <w:rsid w:val="00BA6F63"/>
    <w:rsid w:val="00BA7232"/>
    <w:rsid w:val="00BA7717"/>
    <w:rsid w:val="00BA77D6"/>
    <w:rsid w:val="00BB2500"/>
    <w:rsid w:val="00BB3493"/>
    <w:rsid w:val="00BB4389"/>
    <w:rsid w:val="00BB5884"/>
    <w:rsid w:val="00BB61BE"/>
    <w:rsid w:val="00BC0B6D"/>
    <w:rsid w:val="00BC218E"/>
    <w:rsid w:val="00BC2797"/>
    <w:rsid w:val="00BC4227"/>
    <w:rsid w:val="00BC48D2"/>
    <w:rsid w:val="00BC5E03"/>
    <w:rsid w:val="00BC788A"/>
    <w:rsid w:val="00BD1366"/>
    <w:rsid w:val="00BD161C"/>
    <w:rsid w:val="00BD3419"/>
    <w:rsid w:val="00BD43E5"/>
    <w:rsid w:val="00BD4824"/>
    <w:rsid w:val="00BD59E3"/>
    <w:rsid w:val="00BD71F6"/>
    <w:rsid w:val="00BD7FD7"/>
    <w:rsid w:val="00BE0315"/>
    <w:rsid w:val="00BE05F0"/>
    <w:rsid w:val="00BE06CF"/>
    <w:rsid w:val="00BE1772"/>
    <w:rsid w:val="00BE1DEB"/>
    <w:rsid w:val="00BF0E8E"/>
    <w:rsid w:val="00BF0F7C"/>
    <w:rsid w:val="00BF16E5"/>
    <w:rsid w:val="00BF1A7F"/>
    <w:rsid w:val="00BF2319"/>
    <w:rsid w:val="00BF2408"/>
    <w:rsid w:val="00BF4FCD"/>
    <w:rsid w:val="00C00AB9"/>
    <w:rsid w:val="00C00F37"/>
    <w:rsid w:val="00C02B1A"/>
    <w:rsid w:val="00C031EC"/>
    <w:rsid w:val="00C03F51"/>
    <w:rsid w:val="00C048C7"/>
    <w:rsid w:val="00C04993"/>
    <w:rsid w:val="00C04DD3"/>
    <w:rsid w:val="00C05128"/>
    <w:rsid w:val="00C060F2"/>
    <w:rsid w:val="00C06F91"/>
    <w:rsid w:val="00C10CC7"/>
    <w:rsid w:val="00C11C58"/>
    <w:rsid w:val="00C11F24"/>
    <w:rsid w:val="00C12F2F"/>
    <w:rsid w:val="00C13225"/>
    <w:rsid w:val="00C14C86"/>
    <w:rsid w:val="00C15B3B"/>
    <w:rsid w:val="00C16BFB"/>
    <w:rsid w:val="00C1712F"/>
    <w:rsid w:val="00C172C6"/>
    <w:rsid w:val="00C21525"/>
    <w:rsid w:val="00C229F8"/>
    <w:rsid w:val="00C23389"/>
    <w:rsid w:val="00C240C0"/>
    <w:rsid w:val="00C24187"/>
    <w:rsid w:val="00C277EE"/>
    <w:rsid w:val="00C31702"/>
    <w:rsid w:val="00C322F1"/>
    <w:rsid w:val="00C33284"/>
    <w:rsid w:val="00C33304"/>
    <w:rsid w:val="00C34927"/>
    <w:rsid w:val="00C351D1"/>
    <w:rsid w:val="00C35844"/>
    <w:rsid w:val="00C367ED"/>
    <w:rsid w:val="00C3693F"/>
    <w:rsid w:val="00C371FA"/>
    <w:rsid w:val="00C41B20"/>
    <w:rsid w:val="00C429EE"/>
    <w:rsid w:val="00C4319E"/>
    <w:rsid w:val="00C449AF"/>
    <w:rsid w:val="00C45324"/>
    <w:rsid w:val="00C4582F"/>
    <w:rsid w:val="00C46019"/>
    <w:rsid w:val="00C46F61"/>
    <w:rsid w:val="00C478CB"/>
    <w:rsid w:val="00C47BB2"/>
    <w:rsid w:val="00C47CF0"/>
    <w:rsid w:val="00C51C28"/>
    <w:rsid w:val="00C532B3"/>
    <w:rsid w:val="00C53456"/>
    <w:rsid w:val="00C553B5"/>
    <w:rsid w:val="00C55B69"/>
    <w:rsid w:val="00C57922"/>
    <w:rsid w:val="00C60C2D"/>
    <w:rsid w:val="00C61B57"/>
    <w:rsid w:val="00C636C5"/>
    <w:rsid w:val="00C6485F"/>
    <w:rsid w:val="00C6545D"/>
    <w:rsid w:val="00C654CB"/>
    <w:rsid w:val="00C65DE0"/>
    <w:rsid w:val="00C70043"/>
    <w:rsid w:val="00C7150C"/>
    <w:rsid w:val="00C735FB"/>
    <w:rsid w:val="00C73861"/>
    <w:rsid w:val="00C7432C"/>
    <w:rsid w:val="00C74532"/>
    <w:rsid w:val="00C74F03"/>
    <w:rsid w:val="00C75791"/>
    <w:rsid w:val="00C76304"/>
    <w:rsid w:val="00C76A8F"/>
    <w:rsid w:val="00C80A83"/>
    <w:rsid w:val="00C824A5"/>
    <w:rsid w:val="00C83B2D"/>
    <w:rsid w:val="00C84955"/>
    <w:rsid w:val="00C86467"/>
    <w:rsid w:val="00C86AB2"/>
    <w:rsid w:val="00C86B23"/>
    <w:rsid w:val="00C86FFA"/>
    <w:rsid w:val="00C903EB"/>
    <w:rsid w:val="00C9060F"/>
    <w:rsid w:val="00C912AE"/>
    <w:rsid w:val="00C942C1"/>
    <w:rsid w:val="00C95C72"/>
    <w:rsid w:val="00C96333"/>
    <w:rsid w:val="00C96B86"/>
    <w:rsid w:val="00C97DF7"/>
    <w:rsid w:val="00CA0560"/>
    <w:rsid w:val="00CA07F4"/>
    <w:rsid w:val="00CA15A6"/>
    <w:rsid w:val="00CA1A6A"/>
    <w:rsid w:val="00CA6108"/>
    <w:rsid w:val="00CA664F"/>
    <w:rsid w:val="00CA7867"/>
    <w:rsid w:val="00CB1D8D"/>
    <w:rsid w:val="00CB1DD8"/>
    <w:rsid w:val="00CB4667"/>
    <w:rsid w:val="00CB4E3C"/>
    <w:rsid w:val="00CB72C3"/>
    <w:rsid w:val="00CB766B"/>
    <w:rsid w:val="00CC0061"/>
    <w:rsid w:val="00CC0706"/>
    <w:rsid w:val="00CC1E1C"/>
    <w:rsid w:val="00CC356D"/>
    <w:rsid w:val="00CC67BB"/>
    <w:rsid w:val="00CD109D"/>
    <w:rsid w:val="00CD1E9D"/>
    <w:rsid w:val="00CD42DA"/>
    <w:rsid w:val="00CD60AD"/>
    <w:rsid w:val="00CD6ABB"/>
    <w:rsid w:val="00CE0D75"/>
    <w:rsid w:val="00CE1EEE"/>
    <w:rsid w:val="00CE3740"/>
    <w:rsid w:val="00CE3BCE"/>
    <w:rsid w:val="00CE5CF2"/>
    <w:rsid w:val="00CE6B86"/>
    <w:rsid w:val="00CE6D92"/>
    <w:rsid w:val="00CE7E6A"/>
    <w:rsid w:val="00CE7F24"/>
    <w:rsid w:val="00CF13B6"/>
    <w:rsid w:val="00CF33C0"/>
    <w:rsid w:val="00CF5FA0"/>
    <w:rsid w:val="00D00037"/>
    <w:rsid w:val="00D00A5D"/>
    <w:rsid w:val="00D00A87"/>
    <w:rsid w:val="00D0210E"/>
    <w:rsid w:val="00D02303"/>
    <w:rsid w:val="00D02F2F"/>
    <w:rsid w:val="00D03F38"/>
    <w:rsid w:val="00D05A6C"/>
    <w:rsid w:val="00D1010E"/>
    <w:rsid w:val="00D102F0"/>
    <w:rsid w:val="00D1074E"/>
    <w:rsid w:val="00D11272"/>
    <w:rsid w:val="00D116DB"/>
    <w:rsid w:val="00D12D96"/>
    <w:rsid w:val="00D13087"/>
    <w:rsid w:val="00D15854"/>
    <w:rsid w:val="00D15E28"/>
    <w:rsid w:val="00D16FA0"/>
    <w:rsid w:val="00D17629"/>
    <w:rsid w:val="00D17875"/>
    <w:rsid w:val="00D21A60"/>
    <w:rsid w:val="00D2214D"/>
    <w:rsid w:val="00D22C9E"/>
    <w:rsid w:val="00D234DB"/>
    <w:rsid w:val="00D2604C"/>
    <w:rsid w:val="00D26DCE"/>
    <w:rsid w:val="00D30DD1"/>
    <w:rsid w:val="00D31252"/>
    <w:rsid w:val="00D3250C"/>
    <w:rsid w:val="00D34455"/>
    <w:rsid w:val="00D35A5D"/>
    <w:rsid w:val="00D37CCE"/>
    <w:rsid w:val="00D42103"/>
    <w:rsid w:val="00D43252"/>
    <w:rsid w:val="00D4377A"/>
    <w:rsid w:val="00D442A3"/>
    <w:rsid w:val="00D44BB3"/>
    <w:rsid w:val="00D45EF2"/>
    <w:rsid w:val="00D46118"/>
    <w:rsid w:val="00D473D8"/>
    <w:rsid w:val="00D47E0A"/>
    <w:rsid w:val="00D5130A"/>
    <w:rsid w:val="00D51769"/>
    <w:rsid w:val="00D51DE5"/>
    <w:rsid w:val="00D522D8"/>
    <w:rsid w:val="00D52359"/>
    <w:rsid w:val="00D5458D"/>
    <w:rsid w:val="00D5491C"/>
    <w:rsid w:val="00D54BB8"/>
    <w:rsid w:val="00D554E8"/>
    <w:rsid w:val="00D5748E"/>
    <w:rsid w:val="00D602A9"/>
    <w:rsid w:val="00D612A9"/>
    <w:rsid w:val="00D61FEF"/>
    <w:rsid w:val="00D63122"/>
    <w:rsid w:val="00D63236"/>
    <w:rsid w:val="00D64067"/>
    <w:rsid w:val="00D66935"/>
    <w:rsid w:val="00D675E3"/>
    <w:rsid w:val="00D7051D"/>
    <w:rsid w:val="00D72CD7"/>
    <w:rsid w:val="00D76099"/>
    <w:rsid w:val="00D80021"/>
    <w:rsid w:val="00D804B8"/>
    <w:rsid w:val="00D8114A"/>
    <w:rsid w:val="00D81AD4"/>
    <w:rsid w:val="00D8415D"/>
    <w:rsid w:val="00D84454"/>
    <w:rsid w:val="00D8724C"/>
    <w:rsid w:val="00D903DE"/>
    <w:rsid w:val="00D919AA"/>
    <w:rsid w:val="00D92503"/>
    <w:rsid w:val="00D938C1"/>
    <w:rsid w:val="00D939C8"/>
    <w:rsid w:val="00D94FEF"/>
    <w:rsid w:val="00D973FB"/>
    <w:rsid w:val="00DA2494"/>
    <w:rsid w:val="00DA47A8"/>
    <w:rsid w:val="00DA5164"/>
    <w:rsid w:val="00DA520E"/>
    <w:rsid w:val="00DA5235"/>
    <w:rsid w:val="00DA6647"/>
    <w:rsid w:val="00DB1353"/>
    <w:rsid w:val="00DB206B"/>
    <w:rsid w:val="00DB3592"/>
    <w:rsid w:val="00DB3751"/>
    <w:rsid w:val="00DB3D26"/>
    <w:rsid w:val="00DB3D81"/>
    <w:rsid w:val="00DB4338"/>
    <w:rsid w:val="00DB4669"/>
    <w:rsid w:val="00DB4C93"/>
    <w:rsid w:val="00DB4FB2"/>
    <w:rsid w:val="00DB64EF"/>
    <w:rsid w:val="00DC073A"/>
    <w:rsid w:val="00DC23E5"/>
    <w:rsid w:val="00DC3F8A"/>
    <w:rsid w:val="00DC79CF"/>
    <w:rsid w:val="00DD2144"/>
    <w:rsid w:val="00DD3355"/>
    <w:rsid w:val="00DD3603"/>
    <w:rsid w:val="00DD46E9"/>
    <w:rsid w:val="00DD69C6"/>
    <w:rsid w:val="00DD7393"/>
    <w:rsid w:val="00DE0D00"/>
    <w:rsid w:val="00DE16CD"/>
    <w:rsid w:val="00DE5008"/>
    <w:rsid w:val="00DE575E"/>
    <w:rsid w:val="00DE6492"/>
    <w:rsid w:val="00DE7625"/>
    <w:rsid w:val="00DF09DA"/>
    <w:rsid w:val="00DF0DC5"/>
    <w:rsid w:val="00DF1914"/>
    <w:rsid w:val="00DF280B"/>
    <w:rsid w:val="00DF28A7"/>
    <w:rsid w:val="00DF28B7"/>
    <w:rsid w:val="00DF56A1"/>
    <w:rsid w:val="00DF5F09"/>
    <w:rsid w:val="00DF64FD"/>
    <w:rsid w:val="00DF68C0"/>
    <w:rsid w:val="00DF6CD5"/>
    <w:rsid w:val="00DF7B73"/>
    <w:rsid w:val="00DF7F5A"/>
    <w:rsid w:val="00E00FFD"/>
    <w:rsid w:val="00E014B9"/>
    <w:rsid w:val="00E01993"/>
    <w:rsid w:val="00E03B0E"/>
    <w:rsid w:val="00E04C02"/>
    <w:rsid w:val="00E053B2"/>
    <w:rsid w:val="00E0626F"/>
    <w:rsid w:val="00E06E93"/>
    <w:rsid w:val="00E0788B"/>
    <w:rsid w:val="00E07FDD"/>
    <w:rsid w:val="00E139D5"/>
    <w:rsid w:val="00E14CA5"/>
    <w:rsid w:val="00E152DF"/>
    <w:rsid w:val="00E21BE1"/>
    <w:rsid w:val="00E22D1B"/>
    <w:rsid w:val="00E235F5"/>
    <w:rsid w:val="00E23783"/>
    <w:rsid w:val="00E251A4"/>
    <w:rsid w:val="00E251E0"/>
    <w:rsid w:val="00E25DD4"/>
    <w:rsid w:val="00E2621C"/>
    <w:rsid w:val="00E26411"/>
    <w:rsid w:val="00E26C65"/>
    <w:rsid w:val="00E306E7"/>
    <w:rsid w:val="00E307B6"/>
    <w:rsid w:val="00E31E10"/>
    <w:rsid w:val="00E31F10"/>
    <w:rsid w:val="00E377B8"/>
    <w:rsid w:val="00E40342"/>
    <w:rsid w:val="00E41AD6"/>
    <w:rsid w:val="00E41DF1"/>
    <w:rsid w:val="00E42017"/>
    <w:rsid w:val="00E42730"/>
    <w:rsid w:val="00E4523D"/>
    <w:rsid w:val="00E46268"/>
    <w:rsid w:val="00E552F7"/>
    <w:rsid w:val="00E55854"/>
    <w:rsid w:val="00E55FD3"/>
    <w:rsid w:val="00E57624"/>
    <w:rsid w:val="00E61DAB"/>
    <w:rsid w:val="00E628AD"/>
    <w:rsid w:val="00E64339"/>
    <w:rsid w:val="00E677BD"/>
    <w:rsid w:val="00E67C47"/>
    <w:rsid w:val="00E70C44"/>
    <w:rsid w:val="00E72B6E"/>
    <w:rsid w:val="00E74616"/>
    <w:rsid w:val="00E80B7F"/>
    <w:rsid w:val="00E80CDA"/>
    <w:rsid w:val="00E81250"/>
    <w:rsid w:val="00E812E9"/>
    <w:rsid w:val="00E82BD5"/>
    <w:rsid w:val="00E84061"/>
    <w:rsid w:val="00E8445B"/>
    <w:rsid w:val="00E84D9B"/>
    <w:rsid w:val="00E85E3E"/>
    <w:rsid w:val="00E86C3D"/>
    <w:rsid w:val="00E872A7"/>
    <w:rsid w:val="00E93FDF"/>
    <w:rsid w:val="00E94E26"/>
    <w:rsid w:val="00E956A8"/>
    <w:rsid w:val="00E95A08"/>
    <w:rsid w:val="00E963AD"/>
    <w:rsid w:val="00E96685"/>
    <w:rsid w:val="00EA0604"/>
    <w:rsid w:val="00EA14A0"/>
    <w:rsid w:val="00EA19E9"/>
    <w:rsid w:val="00EA22FF"/>
    <w:rsid w:val="00EA25CD"/>
    <w:rsid w:val="00EA369D"/>
    <w:rsid w:val="00EA411E"/>
    <w:rsid w:val="00EA641F"/>
    <w:rsid w:val="00EA6A5A"/>
    <w:rsid w:val="00EA7496"/>
    <w:rsid w:val="00EB0E88"/>
    <w:rsid w:val="00EB19E0"/>
    <w:rsid w:val="00EB21C0"/>
    <w:rsid w:val="00EB5A80"/>
    <w:rsid w:val="00EB65AF"/>
    <w:rsid w:val="00EB6A90"/>
    <w:rsid w:val="00EB7796"/>
    <w:rsid w:val="00EB7AF3"/>
    <w:rsid w:val="00EB7D5B"/>
    <w:rsid w:val="00EC07DD"/>
    <w:rsid w:val="00EC0D7C"/>
    <w:rsid w:val="00EC0E2D"/>
    <w:rsid w:val="00EC1C6F"/>
    <w:rsid w:val="00EC23C1"/>
    <w:rsid w:val="00EC340B"/>
    <w:rsid w:val="00EC3652"/>
    <w:rsid w:val="00EC5187"/>
    <w:rsid w:val="00EC5C89"/>
    <w:rsid w:val="00EC68EA"/>
    <w:rsid w:val="00EC7F14"/>
    <w:rsid w:val="00ED05A7"/>
    <w:rsid w:val="00ED08DD"/>
    <w:rsid w:val="00ED79E7"/>
    <w:rsid w:val="00EE198A"/>
    <w:rsid w:val="00EE1F4D"/>
    <w:rsid w:val="00EE220A"/>
    <w:rsid w:val="00EE2853"/>
    <w:rsid w:val="00EE2A1E"/>
    <w:rsid w:val="00EE2EBF"/>
    <w:rsid w:val="00EE300B"/>
    <w:rsid w:val="00EE3BFA"/>
    <w:rsid w:val="00EE3DDC"/>
    <w:rsid w:val="00EE5E15"/>
    <w:rsid w:val="00EE5F9F"/>
    <w:rsid w:val="00EE7270"/>
    <w:rsid w:val="00EE7304"/>
    <w:rsid w:val="00EE77C8"/>
    <w:rsid w:val="00EF0992"/>
    <w:rsid w:val="00EF0D76"/>
    <w:rsid w:val="00EF2808"/>
    <w:rsid w:val="00EF3C05"/>
    <w:rsid w:val="00EF5D36"/>
    <w:rsid w:val="00EF64B8"/>
    <w:rsid w:val="00EF66FC"/>
    <w:rsid w:val="00F0135B"/>
    <w:rsid w:val="00F01465"/>
    <w:rsid w:val="00F01742"/>
    <w:rsid w:val="00F02153"/>
    <w:rsid w:val="00F02C0E"/>
    <w:rsid w:val="00F02E73"/>
    <w:rsid w:val="00F0580F"/>
    <w:rsid w:val="00F07489"/>
    <w:rsid w:val="00F10140"/>
    <w:rsid w:val="00F11BAF"/>
    <w:rsid w:val="00F11CE3"/>
    <w:rsid w:val="00F128D0"/>
    <w:rsid w:val="00F13352"/>
    <w:rsid w:val="00F134FC"/>
    <w:rsid w:val="00F14167"/>
    <w:rsid w:val="00F15133"/>
    <w:rsid w:val="00F168DE"/>
    <w:rsid w:val="00F16FDF"/>
    <w:rsid w:val="00F17DCE"/>
    <w:rsid w:val="00F214DC"/>
    <w:rsid w:val="00F22750"/>
    <w:rsid w:val="00F227D0"/>
    <w:rsid w:val="00F227E8"/>
    <w:rsid w:val="00F23CA1"/>
    <w:rsid w:val="00F2401A"/>
    <w:rsid w:val="00F24C86"/>
    <w:rsid w:val="00F25097"/>
    <w:rsid w:val="00F25596"/>
    <w:rsid w:val="00F25E34"/>
    <w:rsid w:val="00F262F8"/>
    <w:rsid w:val="00F2646F"/>
    <w:rsid w:val="00F27277"/>
    <w:rsid w:val="00F27E65"/>
    <w:rsid w:val="00F37721"/>
    <w:rsid w:val="00F405C9"/>
    <w:rsid w:val="00F40A19"/>
    <w:rsid w:val="00F414CD"/>
    <w:rsid w:val="00F414F8"/>
    <w:rsid w:val="00F42066"/>
    <w:rsid w:val="00F446BE"/>
    <w:rsid w:val="00F44CFA"/>
    <w:rsid w:val="00F44FA1"/>
    <w:rsid w:val="00F46E5D"/>
    <w:rsid w:val="00F47626"/>
    <w:rsid w:val="00F47CAB"/>
    <w:rsid w:val="00F50275"/>
    <w:rsid w:val="00F505C7"/>
    <w:rsid w:val="00F51366"/>
    <w:rsid w:val="00F5286E"/>
    <w:rsid w:val="00F53E2A"/>
    <w:rsid w:val="00F54824"/>
    <w:rsid w:val="00F54881"/>
    <w:rsid w:val="00F55980"/>
    <w:rsid w:val="00F566F6"/>
    <w:rsid w:val="00F5688B"/>
    <w:rsid w:val="00F56CE1"/>
    <w:rsid w:val="00F627B5"/>
    <w:rsid w:val="00F62D01"/>
    <w:rsid w:val="00F62EE5"/>
    <w:rsid w:val="00F639E1"/>
    <w:rsid w:val="00F6439A"/>
    <w:rsid w:val="00F669C5"/>
    <w:rsid w:val="00F70F2B"/>
    <w:rsid w:val="00F72DEA"/>
    <w:rsid w:val="00F73B4B"/>
    <w:rsid w:val="00F757F1"/>
    <w:rsid w:val="00F77F40"/>
    <w:rsid w:val="00F803B0"/>
    <w:rsid w:val="00F80683"/>
    <w:rsid w:val="00F80E14"/>
    <w:rsid w:val="00F80E25"/>
    <w:rsid w:val="00F869B7"/>
    <w:rsid w:val="00F877B3"/>
    <w:rsid w:val="00F9005C"/>
    <w:rsid w:val="00F904AE"/>
    <w:rsid w:val="00F91CE7"/>
    <w:rsid w:val="00F92C20"/>
    <w:rsid w:val="00F954D4"/>
    <w:rsid w:val="00FA0966"/>
    <w:rsid w:val="00FA1673"/>
    <w:rsid w:val="00FA2270"/>
    <w:rsid w:val="00FA37DC"/>
    <w:rsid w:val="00FA41C1"/>
    <w:rsid w:val="00FA4277"/>
    <w:rsid w:val="00FA5AA3"/>
    <w:rsid w:val="00FA6717"/>
    <w:rsid w:val="00FA6905"/>
    <w:rsid w:val="00FA7A01"/>
    <w:rsid w:val="00FB03E9"/>
    <w:rsid w:val="00FB0909"/>
    <w:rsid w:val="00FB120E"/>
    <w:rsid w:val="00FB13E6"/>
    <w:rsid w:val="00FB2402"/>
    <w:rsid w:val="00FB2BF1"/>
    <w:rsid w:val="00FB2F9B"/>
    <w:rsid w:val="00FB357E"/>
    <w:rsid w:val="00FB4456"/>
    <w:rsid w:val="00FB46A1"/>
    <w:rsid w:val="00FB5D5A"/>
    <w:rsid w:val="00FB5D74"/>
    <w:rsid w:val="00FB6721"/>
    <w:rsid w:val="00FB7121"/>
    <w:rsid w:val="00FC12F8"/>
    <w:rsid w:val="00FC23AE"/>
    <w:rsid w:val="00FC25B6"/>
    <w:rsid w:val="00FC31E2"/>
    <w:rsid w:val="00FC37BF"/>
    <w:rsid w:val="00FC3A0E"/>
    <w:rsid w:val="00FC4B44"/>
    <w:rsid w:val="00FC5AD8"/>
    <w:rsid w:val="00FD0A3A"/>
    <w:rsid w:val="00FD0CD5"/>
    <w:rsid w:val="00FD16AF"/>
    <w:rsid w:val="00FD1F4D"/>
    <w:rsid w:val="00FD2A3E"/>
    <w:rsid w:val="00FD4342"/>
    <w:rsid w:val="00FD5C65"/>
    <w:rsid w:val="00FD7077"/>
    <w:rsid w:val="00FE1679"/>
    <w:rsid w:val="00FE196D"/>
    <w:rsid w:val="00FE1AB9"/>
    <w:rsid w:val="00FE3225"/>
    <w:rsid w:val="00FE55F7"/>
    <w:rsid w:val="00FE5B7C"/>
    <w:rsid w:val="00FE5BBC"/>
    <w:rsid w:val="00FE785C"/>
    <w:rsid w:val="00FF507F"/>
    <w:rsid w:val="00FF649E"/>
    <w:rsid w:val="00FF6796"/>
    <w:rsid w:val="00FF6FCC"/>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8C91A"/>
  <w15:docId w15:val="{E687748A-B818-422D-AFF2-5CB2A22E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PargrafodaLista"/>
    <w:next w:val="Normal"/>
    <w:link w:val="Ttulo3Char"/>
    <w:uiPriority w:val="9"/>
    <w:unhideWhenUsed/>
    <w:rsid w:val="00C7150C"/>
    <w:pPr>
      <w:numPr>
        <w:ilvl w:val="2"/>
        <w:numId w:val="8"/>
      </w:numPr>
      <w:spacing w:before="240" w:after="240" w:line="259" w:lineRule="auto"/>
      <w:ind w:left="851" w:hanging="788"/>
      <w:contextualSpacing w:val="0"/>
      <w:jc w:val="both"/>
      <w:outlineLvl w:val="2"/>
    </w:pPr>
    <w:rPr>
      <w:rFonts w:ascii="Calibri" w:eastAsia="Calibri" w:hAnsi="Calibri" w:cs="Calibri"/>
      <w:b/>
      <w:color w:val="C00000"/>
      <w:sz w:val="26"/>
      <w:szCs w:val="26"/>
      <w:lang w:val="es-ES"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paragraph" w:styleId="Textodecomentrio">
    <w:name w:val="annotation text"/>
    <w:basedOn w:val="Normal"/>
    <w:link w:val="TextodecomentrioChar"/>
    <w:unhideWhenUsed/>
    <w:rsid w:val="0015519E"/>
    <w:rPr>
      <w:szCs w:val="20"/>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nhideWhenUsed/>
    <w:rsid w:val="00DB64EF"/>
    <w:pPr>
      <w:tabs>
        <w:tab w:val="center" w:pos="4252"/>
        <w:tab w:val="right" w:pos="8504"/>
      </w:tabs>
    </w:p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3"/>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uiPriority w:val="29"/>
    <w:rsid w:val="00DD3603"/>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lang w:val="x-none"/>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character" w:styleId="nfase">
    <w:name w:val="Emphasis"/>
    <w:basedOn w:val="Fontepargpadro"/>
    <w:uiPriority w:val="20"/>
    <w:qFormat/>
    <w:rsid w:val="00F70F2B"/>
    <w:rPr>
      <w:i/>
      <w:iCs/>
    </w:rPr>
  </w:style>
  <w:style w:type="paragraph" w:customStyle="1" w:styleId="Nivel2">
    <w:name w:val="Nivel 2"/>
    <w:link w:val="Nivel2Char"/>
    <w:qFormat/>
    <w:rsid w:val="00D7051D"/>
    <w:pPr>
      <w:numPr>
        <w:ilvl w:val="1"/>
        <w:numId w:val="5"/>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D7051D"/>
    <w:pPr>
      <w:numPr>
        <w:ilvl w:val="0"/>
      </w:numPr>
      <w:tabs>
        <w:tab w:val="num" w:pos="360"/>
      </w:tabs>
      <w:ind w:left="644" w:hanging="432"/>
    </w:pPr>
    <w:rPr>
      <w:rFonts w:cs="Arial"/>
      <w:b/>
    </w:rPr>
  </w:style>
  <w:style w:type="paragraph" w:customStyle="1" w:styleId="Nivel3">
    <w:name w:val="Nivel 3"/>
    <w:basedOn w:val="Nivel2"/>
    <w:qFormat/>
    <w:rsid w:val="00D7051D"/>
    <w:pPr>
      <w:numPr>
        <w:ilvl w:val="2"/>
      </w:numPr>
      <w:tabs>
        <w:tab w:val="num" w:pos="360"/>
      </w:tabs>
      <w:ind w:left="1922"/>
    </w:pPr>
    <w:rPr>
      <w:rFonts w:cs="Arial"/>
      <w:color w:val="000000"/>
    </w:rPr>
  </w:style>
  <w:style w:type="paragraph" w:customStyle="1" w:styleId="Nivel4">
    <w:name w:val="Nivel 4"/>
    <w:basedOn w:val="Nivel3"/>
    <w:qFormat/>
    <w:rsid w:val="00D7051D"/>
    <w:pPr>
      <w:numPr>
        <w:ilvl w:val="3"/>
      </w:numPr>
      <w:tabs>
        <w:tab w:val="num" w:pos="360"/>
      </w:tabs>
      <w:ind w:left="2491"/>
    </w:pPr>
    <w:rPr>
      <w:color w:val="auto"/>
    </w:rPr>
  </w:style>
  <w:style w:type="paragraph" w:customStyle="1" w:styleId="Nivel5">
    <w:name w:val="Nivel 5"/>
    <w:basedOn w:val="Nivel4"/>
    <w:qFormat/>
    <w:rsid w:val="00D7051D"/>
    <w:pPr>
      <w:numPr>
        <w:ilvl w:val="4"/>
      </w:numPr>
      <w:tabs>
        <w:tab w:val="num" w:pos="360"/>
      </w:tabs>
      <w:ind w:left="3485"/>
    </w:pPr>
  </w:style>
  <w:style w:type="character" w:customStyle="1" w:styleId="Nivel2Char">
    <w:name w:val="Nivel 2 Char"/>
    <w:basedOn w:val="Fontepargpadro"/>
    <w:link w:val="Nivel2"/>
    <w:rsid w:val="00D7051D"/>
    <w:rPr>
      <w:rFonts w:ascii="Ecofont_Spranq_eco_Sans" w:eastAsia="Arial Unicode MS" w:hAnsi="Ecofont_Spranq_eco_Sans"/>
    </w:rPr>
  </w:style>
  <w:style w:type="paragraph" w:customStyle="1" w:styleId="TtulodaTabela">
    <w:name w:val="Título da Tabela"/>
    <w:basedOn w:val="Normal"/>
    <w:rsid w:val="00A83507"/>
    <w:pPr>
      <w:widowControl w:val="0"/>
      <w:suppressLineNumbers/>
      <w:suppressAutoHyphens/>
      <w:spacing w:after="120"/>
      <w:jc w:val="center"/>
    </w:pPr>
    <w:rPr>
      <w:rFonts w:ascii="Times New Roman" w:eastAsia="Arial Unicode MS" w:hAnsi="Times New Roman" w:cs="Times New Roman"/>
      <w:b/>
      <w:bCs/>
      <w:i/>
      <w:iCs/>
      <w:szCs w:val="20"/>
    </w:rPr>
  </w:style>
  <w:style w:type="character" w:customStyle="1" w:styleId="Manoel">
    <w:name w:val="Manoel"/>
    <w:qFormat/>
    <w:rsid w:val="00C903EB"/>
    <w:rPr>
      <w:rFonts w:ascii="Arial" w:hAnsi="Arial" w:cs="Arial"/>
      <w:color w:val="7030A0"/>
      <w:sz w:val="20"/>
    </w:rPr>
  </w:style>
  <w:style w:type="paragraph" w:customStyle="1" w:styleId="PADRO">
    <w:name w:val="PADRÃO"/>
    <w:rsid w:val="00C903E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itemxx">
    <w:name w:val="item x.x"/>
    <w:basedOn w:val="Nivel1"/>
    <w:autoRedefine/>
    <w:qFormat/>
    <w:rsid w:val="00C903EB"/>
    <w:pPr>
      <w:keepNext w:val="0"/>
      <w:keepLines w:val="0"/>
      <w:widowControl w:val="0"/>
      <w:numPr>
        <w:ilvl w:val="1"/>
        <w:numId w:val="7"/>
      </w:numPr>
      <w:spacing w:before="120" w:after="120"/>
    </w:pPr>
    <w:rPr>
      <w:rFonts w:cs="Arial"/>
      <w:b w:val="0"/>
      <w:color w:val="000000" w:themeColor="text1"/>
    </w:rPr>
  </w:style>
  <w:style w:type="paragraph" w:customStyle="1" w:styleId="itemXXX">
    <w:name w:val="item X.X.X"/>
    <w:basedOn w:val="itemxx"/>
    <w:link w:val="itemXXXChar"/>
    <w:autoRedefine/>
    <w:qFormat/>
    <w:rsid w:val="00C903EB"/>
    <w:pPr>
      <w:numPr>
        <w:ilvl w:val="2"/>
      </w:numPr>
    </w:pPr>
  </w:style>
  <w:style w:type="character" w:customStyle="1" w:styleId="itemXXXChar">
    <w:name w:val="item X.X.X Char"/>
    <w:basedOn w:val="Fontepargpadro"/>
    <w:link w:val="itemXXX"/>
    <w:rsid w:val="00C903EB"/>
    <w:rPr>
      <w:rFonts w:ascii="Arial" w:eastAsiaTheme="majorEastAsia" w:hAnsi="Arial" w:cs="Arial"/>
      <w:color w:val="000000" w:themeColor="text1"/>
    </w:rPr>
  </w:style>
  <w:style w:type="paragraph" w:customStyle="1" w:styleId="itemXXXvermelho">
    <w:name w:val="item X.X.X vermelho"/>
    <w:basedOn w:val="itemXXX"/>
    <w:link w:val="itemXXXvermelhoChar"/>
    <w:qFormat/>
    <w:rsid w:val="00C903EB"/>
    <w:pPr>
      <w:numPr>
        <w:ilvl w:val="0"/>
        <w:numId w:val="0"/>
      </w:numPr>
      <w:ind w:left="1497" w:hanging="504"/>
    </w:pPr>
  </w:style>
  <w:style w:type="character" w:customStyle="1" w:styleId="itemXXXvermelhoChar">
    <w:name w:val="item X.X.X vermelho Char"/>
    <w:basedOn w:val="itemXXXChar"/>
    <w:link w:val="itemXXXvermelho"/>
    <w:rsid w:val="00C903EB"/>
    <w:rPr>
      <w:rFonts w:ascii="Arial" w:eastAsiaTheme="majorEastAsia" w:hAnsi="Arial" w:cs="Arial"/>
      <w:color w:val="000000" w:themeColor="text1"/>
    </w:rPr>
  </w:style>
  <w:style w:type="paragraph" w:customStyle="1" w:styleId="MODELOTTULOX">
    <w:name w:val="MODELO_TÍTULO_X"/>
    <w:basedOn w:val="Nivel1"/>
    <w:autoRedefine/>
    <w:qFormat/>
    <w:rsid w:val="00C903EB"/>
    <w:pPr>
      <w:keepNext w:val="0"/>
      <w:keepLines w:val="0"/>
      <w:widowControl w:val="0"/>
      <w:numPr>
        <w:numId w:val="0"/>
      </w:numPr>
      <w:spacing w:before="120" w:after="120"/>
    </w:pPr>
    <w:rPr>
      <w:rFonts w:cs="Arial"/>
    </w:rPr>
  </w:style>
  <w:style w:type="paragraph" w:customStyle="1" w:styleId="Nivel01Titulo">
    <w:name w:val="Nivel_01_Titulo"/>
    <w:basedOn w:val="Ttulo1"/>
    <w:next w:val="Normal"/>
    <w:qFormat/>
    <w:rsid w:val="006D4852"/>
    <w:pPr>
      <w:tabs>
        <w:tab w:val="left" w:pos="567"/>
      </w:tabs>
      <w:ind w:left="360" w:hanging="360"/>
      <w:jc w:val="both"/>
    </w:pPr>
    <w:rPr>
      <w:rFonts w:ascii="Arial" w:hAnsi="Arial" w:cs="Times New Roman"/>
      <w:b/>
      <w:bCs/>
      <w:color w:val="auto"/>
      <w:sz w:val="20"/>
      <w:szCs w:val="20"/>
    </w:rPr>
  </w:style>
  <w:style w:type="paragraph" w:styleId="Textodenotaderodap">
    <w:name w:val="footnote text"/>
    <w:basedOn w:val="Normal"/>
    <w:link w:val="TextodenotaderodapChar"/>
    <w:uiPriority w:val="99"/>
    <w:semiHidden/>
    <w:unhideWhenUsed/>
    <w:rsid w:val="00B93099"/>
    <w:rPr>
      <w:szCs w:val="20"/>
    </w:rPr>
  </w:style>
  <w:style w:type="character" w:customStyle="1" w:styleId="TextodenotaderodapChar">
    <w:name w:val="Texto de nota de rodapé Char"/>
    <w:basedOn w:val="Fontepargpadro"/>
    <w:link w:val="Textodenotaderodap"/>
    <w:uiPriority w:val="99"/>
    <w:semiHidden/>
    <w:rsid w:val="00B93099"/>
    <w:rPr>
      <w:rFonts w:ascii="Arial" w:hAnsi="Arial" w:cs="Tahoma"/>
    </w:rPr>
  </w:style>
  <w:style w:type="character" w:styleId="Refdenotaderodap">
    <w:name w:val="footnote reference"/>
    <w:basedOn w:val="Fontepargpadro"/>
    <w:uiPriority w:val="99"/>
    <w:semiHidden/>
    <w:unhideWhenUsed/>
    <w:rsid w:val="00B93099"/>
    <w:rPr>
      <w:vertAlign w:val="superscript"/>
    </w:rPr>
  </w:style>
  <w:style w:type="paragraph" w:customStyle="1" w:styleId="paragraph">
    <w:name w:val="paragraph"/>
    <w:basedOn w:val="Normal"/>
    <w:rsid w:val="00F01742"/>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F01742"/>
  </w:style>
  <w:style w:type="character" w:customStyle="1" w:styleId="eop">
    <w:name w:val="eop"/>
    <w:basedOn w:val="Fontepargpadro"/>
    <w:rsid w:val="00F01742"/>
  </w:style>
  <w:style w:type="character" w:customStyle="1" w:styleId="Ttulo3Char">
    <w:name w:val="Título 3 Char"/>
    <w:basedOn w:val="Fontepargpadro"/>
    <w:link w:val="Ttulo3"/>
    <w:uiPriority w:val="9"/>
    <w:rsid w:val="00C7150C"/>
    <w:rPr>
      <w:rFonts w:ascii="Calibri" w:eastAsia="Calibri" w:hAnsi="Calibri" w:cs="Calibri"/>
      <w:b/>
      <w:color w:val="C00000"/>
      <w:sz w:val="26"/>
      <w:szCs w:val="26"/>
      <w:lang w:val="es-ES" w:eastAsia="es-ES"/>
    </w:rPr>
  </w:style>
  <w:style w:type="paragraph" w:customStyle="1" w:styleId="xmsonormal">
    <w:name w:val="x_msonormal"/>
    <w:basedOn w:val="Normal"/>
    <w:rsid w:val="00204936"/>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36744066">
      <w:bodyDiv w:val="1"/>
      <w:marLeft w:val="0"/>
      <w:marRight w:val="0"/>
      <w:marTop w:val="0"/>
      <w:marBottom w:val="0"/>
      <w:divBdr>
        <w:top w:val="none" w:sz="0" w:space="0" w:color="auto"/>
        <w:left w:val="none" w:sz="0" w:space="0" w:color="auto"/>
        <w:bottom w:val="none" w:sz="0" w:space="0" w:color="auto"/>
        <w:right w:val="none" w:sz="0" w:space="0" w:color="auto"/>
      </w:divBdr>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18134413">
      <w:bodyDiv w:val="1"/>
      <w:marLeft w:val="0"/>
      <w:marRight w:val="0"/>
      <w:marTop w:val="0"/>
      <w:marBottom w:val="0"/>
      <w:divBdr>
        <w:top w:val="none" w:sz="0" w:space="0" w:color="auto"/>
        <w:left w:val="none" w:sz="0" w:space="0" w:color="auto"/>
        <w:bottom w:val="none" w:sz="0" w:space="0" w:color="auto"/>
        <w:right w:val="none" w:sz="0" w:space="0" w:color="auto"/>
      </w:divBdr>
    </w:div>
    <w:div w:id="420418535">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487215113">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39252525">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0028919">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43153478">
      <w:bodyDiv w:val="1"/>
      <w:marLeft w:val="0"/>
      <w:marRight w:val="0"/>
      <w:marTop w:val="0"/>
      <w:marBottom w:val="0"/>
      <w:divBdr>
        <w:top w:val="none" w:sz="0" w:space="0" w:color="auto"/>
        <w:left w:val="none" w:sz="0" w:space="0" w:color="auto"/>
        <w:bottom w:val="none" w:sz="0" w:space="0" w:color="auto"/>
        <w:right w:val="none" w:sz="0" w:space="0" w:color="auto"/>
      </w:divBdr>
    </w:div>
    <w:div w:id="996886583">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120144609">
      <w:bodyDiv w:val="1"/>
      <w:marLeft w:val="0"/>
      <w:marRight w:val="0"/>
      <w:marTop w:val="0"/>
      <w:marBottom w:val="0"/>
      <w:divBdr>
        <w:top w:val="none" w:sz="0" w:space="0" w:color="auto"/>
        <w:left w:val="none" w:sz="0" w:space="0" w:color="auto"/>
        <w:bottom w:val="none" w:sz="0" w:space="0" w:color="auto"/>
        <w:right w:val="none" w:sz="0" w:space="0" w:color="auto"/>
      </w:divBdr>
    </w:div>
    <w:div w:id="1190485051">
      <w:bodyDiv w:val="1"/>
      <w:marLeft w:val="0"/>
      <w:marRight w:val="0"/>
      <w:marTop w:val="0"/>
      <w:marBottom w:val="0"/>
      <w:divBdr>
        <w:top w:val="none" w:sz="0" w:space="0" w:color="auto"/>
        <w:left w:val="none" w:sz="0" w:space="0" w:color="auto"/>
        <w:bottom w:val="none" w:sz="0" w:space="0" w:color="auto"/>
        <w:right w:val="none" w:sz="0" w:space="0" w:color="auto"/>
      </w:divBdr>
    </w:div>
    <w:div w:id="1198203747">
      <w:bodyDiv w:val="1"/>
      <w:marLeft w:val="0"/>
      <w:marRight w:val="0"/>
      <w:marTop w:val="0"/>
      <w:marBottom w:val="0"/>
      <w:divBdr>
        <w:top w:val="none" w:sz="0" w:space="0" w:color="auto"/>
        <w:left w:val="none" w:sz="0" w:space="0" w:color="auto"/>
        <w:bottom w:val="none" w:sz="0" w:space="0" w:color="auto"/>
        <w:right w:val="none" w:sz="0" w:space="0" w:color="auto"/>
      </w:divBdr>
      <w:divsChild>
        <w:div w:id="1253204283">
          <w:marLeft w:val="0"/>
          <w:marRight w:val="0"/>
          <w:marTop w:val="0"/>
          <w:marBottom w:val="0"/>
          <w:divBdr>
            <w:top w:val="none" w:sz="0" w:space="0" w:color="auto"/>
            <w:left w:val="none" w:sz="0" w:space="0" w:color="auto"/>
            <w:bottom w:val="none" w:sz="0" w:space="0" w:color="auto"/>
            <w:right w:val="none" w:sz="0" w:space="0" w:color="auto"/>
          </w:divBdr>
        </w:div>
        <w:div w:id="1145394285">
          <w:marLeft w:val="0"/>
          <w:marRight w:val="0"/>
          <w:marTop w:val="0"/>
          <w:marBottom w:val="0"/>
          <w:divBdr>
            <w:top w:val="none" w:sz="0" w:space="0" w:color="auto"/>
            <w:left w:val="none" w:sz="0" w:space="0" w:color="auto"/>
            <w:bottom w:val="none" w:sz="0" w:space="0" w:color="auto"/>
            <w:right w:val="none" w:sz="0" w:space="0" w:color="auto"/>
          </w:divBdr>
        </w:div>
        <w:div w:id="1962371846">
          <w:marLeft w:val="0"/>
          <w:marRight w:val="0"/>
          <w:marTop w:val="0"/>
          <w:marBottom w:val="0"/>
          <w:divBdr>
            <w:top w:val="none" w:sz="0" w:space="0" w:color="auto"/>
            <w:left w:val="none" w:sz="0" w:space="0" w:color="auto"/>
            <w:bottom w:val="none" w:sz="0" w:space="0" w:color="auto"/>
            <w:right w:val="none" w:sz="0" w:space="0" w:color="auto"/>
          </w:divBdr>
        </w:div>
        <w:div w:id="177323399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31381952">
      <w:bodyDiv w:val="1"/>
      <w:marLeft w:val="0"/>
      <w:marRight w:val="0"/>
      <w:marTop w:val="0"/>
      <w:marBottom w:val="0"/>
      <w:divBdr>
        <w:top w:val="none" w:sz="0" w:space="0" w:color="auto"/>
        <w:left w:val="none" w:sz="0" w:space="0" w:color="auto"/>
        <w:bottom w:val="none" w:sz="0" w:space="0" w:color="auto"/>
        <w:right w:val="none" w:sz="0" w:space="0" w:color="auto"/>
      </w:divBdr>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46068359">
      <w:bodyDiv w:val="1"/>
      <w:marLeft w:val="0"/>
      <w:marRight w:val="0"/>
      <w:marTop w:val="0"/>
      <w:marBottom w:val="0"/>
      <w:divBdr>
        <w:top w:val="none" w:sz="0" w:space="0" w:color="auto"/>
        <w:left w:val="none" w:sz="0" w:space="0" w:color="auto"/>
        <w:bottom w:val="none" w:sz="0" w:space="0" w:color="auto"/>
        <w:right w:val="none" w:sz="0" w:space="0" w:color="auto"/>
      </w:divBdr>
      <w:divsChild>
        <w:div w:id="1910847851">
          <w:marLeft w:val="0"/>
          <w:marRight w:val="0"/>
          <w:marTop w:val="0"/>
          <w:marBottom w:val="0"/>
          <w:divBdr>
            <w:top w:val="none" w:sz="0" w:space="0" w:color="auto"/>
            <w:left w:val="none" w:sz="0" w:space="0" w:color="auto"/>
            <w:bottom w:val="none" w:sz="0" w:space="0" w:color="auto"/>
            <w:right w:val="none" w:sz="0" w:space="0" w:color="auto"/>
          </w:divBdr>
        </w:div>
        <w:div w:id="1600600906">
          <w:marLeft w:val="0"/>
          <w:marRight w:val="0"/>
          <w:marTop w:val="0"/>
          <w:marBottom w:val="0"/>
          <w:divBdr>
            <w:top w:val="none" w:sz="0" w:space="0" w:color="auto"/>
            <w:left w:val="none" w:sz="0" w:space="0" w:color="auto"/>
            <w:bottom w:val="none" w:sz="0" w:space="0" w:color="auto"/>
            <w:right w:val="none" w:sz="0" w:space="0" w:color="auto"/>
          </w:divBdr>
        </w:div>
        <w:div w:id="472210730">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04894593">
      <w:bodyDiv w:val="1"/>
      <w:marLeft w:val="0"/>
      <w:marRight w:val="0"/>
      <w:marTop w:val="0"/>
      <w:marBottom w:val="0"/>
      <w:divBdr>
        <w:top w:val="none" w:sz="0" w:space="0" w:color="auto"/>
        <w:left w:val="none" w:sz="0" w:space="0" w:color="auto"/>
        <w:bottom w:val="none" w:sz="0" w:space="0" w:color="auto"/>
        <w:right w:val="none" w:sz="0" w:space="0" w:color="auto"/>
      </w:divBdr>
    </w:div>
    <w:div w:id="1344864662">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7665820">
      <w:bodyDiv w:val="1"/>
      <w:marLeft w:val="0"/>
      <w:marRight w:val="0"/>
      <w:marTop w:val="0"/>
      <w:marBottom w:val="0"/>
      <w:divBdr>
        <w:top w:val="none" w:sz="0" w:space="0" w:color="auto"/>
        <w:left w:val="none" w:sz="0" w:space="0" w:color="auto"/>
        <w:bottom w:val="none" w:sz="0" w:space="0" w:color="auto"/>
        <w:right w:val="none" w:sz="0" w:space="0" w:color="auto"/>
      </w:divBdr>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787239286">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57774485">
      <w:bodyDiv w:val="1"/>
      <w:marLeft w:val="0"/>
      <w:marRight w:val="0"/>
      <w:marTop w:val="0"/>
      <w:marBottom w:val="0"/>
      <w:divBdr>
        <w:top w:val="none" w:sz="0" w:space="0" w:color="auto"/>
        <w:left w:val="none" w:sz="0" w:space="0" w:color="auto"/>
        <w:bottom w:val="none" w:sz="0" w:space="0" w:color="auto"/>
        <w:right w:val="none" w:sz="0" w:space="0" w:color="auto"/>
      </w:divBdr>
    </w:div>
    <w:div w:id="2080713256">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nj.jus.br/improbidade_adm/consultar_requerido.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rtaldatransparencia.gov.br/cei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0.safelinks.protection.outlook.com/?url=http%3A%2F%2Fwww.planalto.gov.br%2Fccivil_03%2F_ato2019-2022%2F2021%2Flei%2FL14133.htm%23art23&amp;data=05%7C01%7CAtaide.Passos%40rfb.gov.br%7Cefe3a38583f44f563ae608da43d38b6f%7C6f49aa43822a4c209670db7700bf1eb0%7C0%7C0%7C637896873097031609%7CUnknown%7CTWFpbGZsb3d8eyJWIjoiMC4wLjAwMDAiLCJQIjoiV2luMzIiLCJBTiI6Ik1haWwiLCJXVCI6Mn0%3D%7C3000%7C%7C%7C&amp;sdata=YuzWHo%2FtmCpG6xKLb91XlOtMwKdVqgkxgXaxQumiAKk%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8" ma:contentTypeDescription="Crie um novo documento." ma:contentTypeScope="" ma:versionID="c6adb248b52d453afec582584ced347e">
  <xsd:schema xmlns:xsd="http://www.w3.org/2001/XMLSchema" xmlns:xs="http://www.w3.org/2001/XMLSchema" xmlns:p="http://schemas.microsoft.com/office/2006/metadata/properties" xmlns:ns2="52c93ea8-e2de-466c-b401-d7fabeb9490e" targetNamespace="http://schemas.microsoft.com/office/2006/metadata/properties" ma:root="true" ma:fieldsID="ab6753da97a2bc317a9adb518871c3d7"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DAF48-50EE-4DF6-9EA2-776C1CA405FA}">
  <ds:schemaRefs>
    <ds:schemaRef ds:uri="http://schemas.openxmlformats.org/officeDocument/2006/bibliography"/>
  </ds:schemaRefs>
</ds:datastoreItem>
</file>

<file path=customXml/itemProps2.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3.xml><?xml version="1.0" encoding="utf-8"?>
<ds:datastoreItem xmlns:ds="http://schemas.openxmlformats.org/officeDocument/2006/customXml" ds:itemID="{479DA3B7-E2F0-4190-B93F-529712668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71</TotalTime>
  <Pages>18</Pages>
  <Words>6974</Words>
  <Characters>39575</Characters>
  <Application>Microsoft Office Word</Application>
  <DocSecurity>0</DocSecurity>
  <Lines>329</Lines>
  <Paragraphs>92</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46457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dc:description/>
  <cp:lastModifiedBy>Sonia Magali Gama Machado</cp:lastModifiedBy>
  <cp:revision>7</cp:revision>
  <cp:lastPrinted>2017-09-20T11:39:00Z</cp:lastPrinted>
  <dcterms:created xsi:type="dcterms:W3CDTF">2022-06-07T17:42:00Z</dcterms:created>
  <dcterms:modified xsi:type="dcterms:W3CDTF">2022-06-08T13:02:00Z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