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Como identificar o ID do serviço no gov.br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O ID do serviço é o “código” único de cada serviço existente no gov.br. Ele é necessário para a automação do serviço por algumas ferramentas utilizadas.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Para visualizar o ID de um serviço: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Acesse a área logada de edição de serviços e consulte o serviço que precisa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3241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Verifique o “estado do serviço”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4119563" cy="2561523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9563" cy="256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Importante: para que o ID do serviço seja gerado, é preciso </w:t>
      </w:r>
      <w:r w:rsidDel="00000000" w:rsidR="00000000" w:rsidRPr="00000000">
        <w:rPr>
          <w:b w:val="1"/>
          <w:u w:val="single"/>
          <w:rtl w:val="0"/>
        </w:rPr>
        <w:t xml:space="preserve">publicá-lo</w:t>
      </w:r>
      <w:r w:rsidDel="00000000" w:rsidR="00000000" w:rsidRPr="00000000">
        <w:rPr>
          <w:rtl w:val="0"/>
        </w:rPr>
        <w:t xml:space="preserve">. Depois você poderá deixá-lo novamente em estado “privado” se for necessário.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Publique o serviço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274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Acesse o site: </w:t>
      </w:r>
      <w:hyperlink r:id="rId9">
        <w:r w:rsidDel="00000000" w:rsidR="00000000" w:rsidRPr="00000000">
          <w:rPr>
            <w:color w:val="1155cc"/>
            <w:rtl w:val="0"/>
          </w:rPr>
          <w:t xml:space="preserve">https://www.servicos.gov.br/api/v1/servicos/</w:t>
        </w:r>
      </w:hyperlink>
      <w:r w:rsidDel="00000000" w:rsidR="00000000" w:rsidRPr="00000000">
        <w:rPr>
          <w:color w:val="1155cc"/>
          <w:rtl w:val="0"/>
        </w:rPr>
        <w:t xml:space="preserve">orgao</w:t>
      </w:r>
      <w:r w:rsidDel="00000000" w:rsidR="00000000" w:rsidRPr="00000000">
        <w:rPr>
          <w:color w:val="ff0000"/>
          <w:rtl w:val="0"/>
        </w:rPr>
        <w:t xml:space="preserve">/IDorgao</w:t>
      </w:r>
    </w:p>
    <w:p w:rsidR="00000000" w:rsidDel="00000000" w:rsidP="00000000" w:rsidRDefault="00000000" w:rsidRPr="00000000" w14:paraId="0000001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Este é o endereço da API de serviços, em que todos os dados de serviços do gov.br são exibidos. Cada órgão possui um ID, que pode ser consultado em:</w:t>
      </w:r>
    </w:p>
    <w:p w:rsidR="00000000" w:rsidDel="00000000" w:rsidP="00000000" w:rsidRDefault="00000000" w:rsidRPr="00000000" w14:paraId="00000019">
      <w:pPr>
        <w:jc w:val="both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https://docs.google.com/spreadsheets/d/1nbDt6d4i4mZMz6ExFdpiC8MnuMvgJjrhjT3IMPobamE/edit#gid=0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No caso do serviço usado como exemplo, o órgão é o Fundo Nacional de Desenvolvimento da Educação (FNDE) e o ID do órgão é 253. Então o link fica assim: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hyperlink r:id="rId11">
        <w:r w:rsidDel="00000000" w:rsidR="00000000" w:rsidRPr="00000000">
          <w:rPr>
            <w:color w:val="1155cc"/>
            <w:rtl w:val="0"/>
          </w:rPr>
          <w:t xml:space="preserve">https://www.servicos.gov.br/api/v1/servicos/</w:t>
        </w:r>
      </w:hyperlink>
      <w:r w:rsidDel="00000000" w:rsidR="00000000" w:rsidRPr="00000000">
        <w:rPr>
          <w:color w:val="1155cc"/>
          <w:rtl w:val="0"/>
        </w:rPr>
        <w:t xml:space="preserve">orgao/253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8956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Busque o serviço (CTRL - F)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87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ID vai aparecer logo acima do nome do serviço. No caso deste exemplo, o ID é 10152.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Volte para o plone do gov.br e consulte novamente o serviço. Se ele tiver que permanecer em estado “Privado” (ou seja, só aparece na área logada - o cidadão ainda não pode acessá-lo), clique em estado “Retirar remoto”.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0894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Pronto! O serviço volta para o estado “Privado”. Quando o serviço for publicado novamente, permanecerá com o </w:t>
      </w:r>
      <w:r w:rsidDel="00000000" w:rsidR="00000000" w:rsidRPr="00000000">
        <w:rPr>
          <w:b w:val="1"/>
          <w:u w:val="single"/>
          <w:rtl w:val="0"/>
        </w:rPr>
        <w:t xml:space="preserve">mesmo ID</w:t>
      </w:r>
      <w:r w:rsidDel="00000000" w:rsidR="00000000" w:rsidRPr="00000000">
        <w:rPr>
          <w:rtl w:val="0"/>
        </w:rPr>
        <w:t xml:space="preserve"> criado na primeira vez em que foi publicado.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ervicos.gov.br/api/v1/servicos/253" TargetMode="External"/><Relationship Id="rId10" Type="http://schemas.openxmlformats.org/officeDocument/2006/relationships/hyperlink" Target="https://docs.google.com/spreadsheets/d/1nbDt6d4i4mZMz6ExFdpiC8MnuMvgJjrhjT3IMPobamE/edit#gid=0" TargetMode="External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ervicos.gov.br/api/v1/servicos/253" TargetMode="External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