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C363E" w14:textId="5EF526D3" w:rsidR="005F7440" w:rsidRPr="00424E82" w:rsidRDefault="00424E82" w:rsidP="005F744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sz w:val="25"/>
          <w:szCs w:val="25"/>
        </w:rPr>
      </w:pPr>
      <w:bookmarkStart w:id="0" w:name="ANEXO4TERMODEADESAOAOCODIGODEETICA"/>
      <w:bookmarkStart w:id="1" w:name="_GoBack"/>
      <w:bookmarkEnd w:id="1"/>
      <w:r w:rsidRPr="00424E82">
        <w:rPr>
          <w:rFonts w:asciiTheme="minorHAnsi" w:hAnsiTheme="minorHAnsi"/>
          <w:b/>
          <w:sz w:val="25"/>
          <w:szCs w:val="25"/>
        </w:rPr>
        <w:t xml:space="preserve">ANEXO 4 - </w:t>
      </w:r>
      <w:r w:rsidR="00DF3815" w:rsidRPr="00424E82">
        <w:rPr>
          <w:rFonts w:asciiTheme="minorHAnsi" w:hAnsiTheme="minorHAnsi"/>
          <w:b/>
          <w:sz w:val="25"/>
          <w:szCs w:val="25"/>
          <w:u w:val="single"/>
        </w:rPr>
        <w:t>TERMO</w:t>
      </w:r>
      <w:r w:rsidR="005F7440" w:rsidRPr="00424E82">
        <w:rPr>
          <w:rFonts w:asciiTheme="minorHAnsi" w:hAnsiTheme="minorHAnsi"/>
          <w:b/>
          <w:sz w:val="25"/>
          <w:szCs w:val="25"/>
          <w:u w:val="single"/>
        </w:rPr>
        <w:t xml:space="preserve"> DE </w:t>
      </w:r>
      <w:r w:rsidR="00DF3815" w:rsidRPr="00424E82">
        <w:rPr>
          <w:rFonts w:asciiTheme="minorHAnsi" w:hAnsiTheme="minorHAnsi"/>
          <w:b/>
          <w:sz w:val="25"/>
          <w:szCs w:val="25"/>
          <w:u w:val="single"/>
        </w:rPr>
        <w:t xml:space="preserve">ADESÃO AO </w:t>
      </w:r>
      <w:r w:rsidR="005F7440" w:rsidRPr="00424E82">
        <w:rPr>
          <w:rFonts w:asciiTheme="minorHAnsi" w:hAnsiTheme="minorHAnsi"/>
          <w:b/>
          <w:sz w:val="25"/>
          <w:szCs w:val="25"/>
          <w:u w:val="single"/>
        </w:rPr>
        <w:t>CÓDIGO DE ÉTICA PARA ENTIDADES CERTIFICADORAS</w:t>
      </w:r>
      <w:bookmarkEnd w:id="0"/>
    </w:p>
    <w:p w14:paraId="1509E62E" w14:textId="77777777" w:rsidR="005F7440" w:rsidRPr="00836AB9" w:rsidRDefault="005F7440" w:rsidP="005F74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5F7440" w:rsidRPr="00836AB9" w14:paraId="090E50C7" w14:textId="77777777" w:rsidTr="00E27D6B">
        <w:tc>
          <w:tcPr>
            <w:tcW w:w="92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D03DA4" w14:textId="1C1095D2" w:rsidR="005F7440" w:rsidRPr="00E27D6B" w:rsidRDefault="005F7440" w:rsidP="00E27D6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E27D6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CÓDIGO DE ÉTICA</w:t>
            </w:r>
            <w:r w:rsidR="00E27D6B" w:rsidRPr="00E27D6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DA</w:t>
            </w:r>
            <w:r w:rsidR="00DF3815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S</w:t>
            </w:r>
            <w:r w:rsidR="00E27D6B" w:rsidRPr="00E27D6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ENTIDADE</w:t>
            </w:r>
            <w:r w:rsidR="00DF3815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S</w:t>
            </w:r>
            <w:r w:rsidR="00E27D6B" w:rsidRPr="00E27D6B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CERTIFICADORA</w:t>
            </w:r>
            <w:r w:rsidR="00DF3815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S</w:t>
            </w:r>
          </w:p>
          <w:p w14:paraId="4AD988A1" w14:textId="77777777" w:rsidR="005F7440" w:rsidRPr="00836AB9" w:rsidRDefault="005F7440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</w:p>
          <w:p w14:paraId="165B7057" w14:textId="77777777" w:rsidR="005F7440" w:rsidRPr="00836AB9" w:rsidRDefault="005F7440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E27D6B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  <w:r w:rsidR="00E27D6B" w:rsidRPr="00E27D6B">
              <w:rPr>
                <w:rFonts w:eastAsia="Times New Roman" w:cs="Times New Roman"/>
                <w:b/>
                <w:sz w:val="24"/>
                <w:szCs w:val="24"/>
              </w:rPr>
              <w:t xml:space="preserve"> I</w:t>
            </w:r>
            <w:r w:rsidRPr="00E27D6B">
              <w:rPr>
                <w:rFonts w:eastAsia="Times New Roman" w:cs="Times New Roman"/>
                <w:b/>
                <w:sz w:val="24"/>
                <w:szCs w:val="24"/>
              </w:rPr>
              <w:t>NTEGRIDADE: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27D6B">
              <w:rPr>
                <w:rFonts w:eastAsia="Times New Roman" w:cs="Times New Roman"/>
                <w:sz w:val="24"/>
                <w:szCs w:val="24"/>
              </w:rPr>
              <w:t>A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 xml:space="preserve"> integridade nas relações com as demais organizações é um pré-requisito para o crescimento sustentável do negócio e de relacionamentos de longo prazo.</w:t>
            </w:r>
          </w:p>
          <w:p w14:paraId="4CF18A01" w14:textId="77777777" w:rsidR="005F7440" w:rsidRPr="00836AB9" w:rsidRDefault="005F7440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E27D6B">
              <w:rPr>
                <w:rFonts w:eastAsia="Times New Roman" w:cs="Times New Roman"/>
                <w:b/>
                <w:sz w:val="24"/>
                <w:szCs w:val="24"/>
              </w:rPr>
              <w:t>2. COMPROMISSO: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27D6B">
              <w:rPr>
                <w:rFonts w:eastAsia="Times New Roman" w:cs="Times New Roman"/>
                <w:sz w:val="24"/>
                <w:szCs w:val="24"/>
              </w:rPr>
              <w:t>A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6A7BC6">
              <w:rPr>
                <w:rFonts w:eastAsia="Times New Roman" w:cs="Times New Roman"/>
                <w:sz w:val="24"/>
                <w:szCs w:val="24"/>
              </w:rPr>
              <w:t>entidade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 xml:space="preserve"> tem o compromisso de conduzir-se de maneira justa, honesta e legal com seus colaboradores, funcionários, clientes, fornecedores, parceiros de negócios e as comunidades onde opera.</w:t>
            </w:r>
          </w:p>
          <w:p w14:paraId="69481E61" w14:textId="77777777" w:rsidR="005F7440" w:rsidRPr="00836AB9" w:rsidRDefault="005F7440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E27D6B">
              <w:rPr>
                <w:rFonts w:eastAsia="Times New Roman" w:cs="Times New Roman"/>
                <w:b/>
                <w:sz w:val="24"/>
                <w:szCs w:val="24"/>
              </w:rPr>
              <w:t>3. LEGALIDADE: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27D6B">
              <w:rPr>
                <w:rFonts w:eastAsia="Times New Roman" w:cs="Times New Roman"/>
                <w:sz w:val="24"/>
                <w:szCs w:val="24"/>
              </w:rPr>
              <w:t>A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6A7BC6">
              <w:rPr>
                <w:rFonts w:eastAsia="Times New Roman" w:cs="Times New Roman"/>
                <w:sz w:val="24"/>
                <w:szCs w:val="24"/>
              </w:rPr>
              <w:t>entidade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 xml:space="preserve"> não tolerará comportamentos ilegais por ou em nome dos seus membros, funcionários, clientes, fornecedores ou parceiros de negócios.</w:t>
            </w:r>
            <w:r w:rsidR="00E27D6B">
              <w:rPr>
                <w:rFonts w:eastAsia="Times New Roman" w:cs="Times New Roman"/>
                <w:sz w:val="24"/>
                <w:szCs w:val="24"/>
              </w:rPr>
              <w:t xml:space="preserve"> E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>stão proibidas quaisquer práticas que visem incrementar os negócios, que não sejam por meio da l</w:t>
            </w:r>
            <w:r w:rsidR="00E27D6B">
              <w:rPr>
                <w:rFonts w:eastAsia="Times New Roman" w:cs="Times New Roman"/>
                <w:sz w:val="24"/>
                <w:szCs w:val="24"/>
              </w:rPr>
              <w:t>egítima oferta de bons serviços.</w:t>
            </w:r>
          </w:p>
          <w:p w14:paraId="0EC25D29" w14:textId="77777777" w:rsidR="005F7440" w:rsidRPr="00836AB9" w:rsidRDefault="005F7440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E27D6B">
              <w:rPr>
                <w:rFonts w:eastAsia="Times New Roman" w:cs="Times New Roman"/>
                <w:b/>
                <w:sz w:val="24"/>
                <w:szCs w:val="24"/>
              </w:rPr>
              <w:t>4. CONFIDENCIALIDADE: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27D6B">
              <w:rPr>
                <w:rFonts w:eastAsia="Times New Roman" w:cs="Times New Roman"/>
                <w:sz w:val="24"/>
                <w:szCs w:val="24"/>
              </w:rPr>
              <w:t>A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6A7BC6">
              <w:rPr>
                <w:rFonts w:eastAsia="Times New Roman" w:cs="Times New Roman"/>
                <w:sz w:val="24"/>
                <w:szCs w:val="24"/>
              </w:rPr>
              <w:t>entidade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 xml:space="preserve"> compromete-se </w:t>
            </w:r>
            <w:r w:rsidR="00E27D6B">
              <w:rPr>
                <w:rFonts w:eastAsia="Times New Roman" w:cs="Times New Roman"/>
                <w:sz w:val="24"/>
                <w:szCs w:val="24"/>
              </w:rPr>
              <w:t>a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>:</w:t>
            </w:r>
          </w:p>
          <w:p w14:paraId="517CB347" w14:textId="77777777" w:rsidR="005F7440" w:rsidRPr="00836AB9" w:rsidRDefault="00E27D6B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a) N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>ão divulgar informações confidenciais de se</w:t>
            </w:r>
            <w:r>
              <w:rPr>
                <w:rFonts w:eastAsia="Times New Roman" w:cs="Times New Roman"/>
                <w:sz w:val="24"/>
                <w:szCs w:val="24"/>
              </w:rPr>
              <w:t>us contratos a terceiros.</w:t>
            </w:r>
          </w:p>
          <w:p w14:paraId="37F68C47" w14:textId="77777777" w:rsidR="005F7440" w:rsidRPr="00836AB9" w:rsidRDefault="00E27D6B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b) M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 xml:space="preserve">anter </w:t>
            </w:r>
            <w:r>
              <w:rPr>
                <w:rFonts w:eastAsia="Times New Roman" w:cs="Times New Roman"/>
                <w:sz w:val="24"/>
                <w:szCs w:val="24"/>
              </w:rPr>
              <w:t>sigilo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 xml:space="preserve"> sobre as informações cadastrais, financeiras, contábeis e atu</w:t>
            </w:r>
            <w:r>
              <w:rPr>
                <w:rFonts w:eastAsia="Times New Roman" w:cs="Times New Roman"/>
                <w:sz w:val="24"/>
                <w:szCs w:val="24"/>
              </w:rPr>
              <w:t>ariais dos parceiros e clientes.</w:t>
            </w:r>
          </w:p>
          <w:p w14:paraId="08703F56" w14:textId="77777777" w:rsidR="005F7440" w:rsidRPr="00836AB9" w:rsidRDefault="00E27D6B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c) M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 xml:space="preserve">anter </w:t>
            </w:r>
            <w:r>
              <w:rPr>
                <w:rFonts w:eastAsia="Times New Roman" w:cs="Times New Roman"/>
                <w:sz w:val="24"/>
                <w:szCs w:val="24"/>
              </w:rPr>
              <w:t>sigilo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 xml:space="preserve"> sobre as informações de seus empr</w:t>
            </w:r>
            <w:r>
              <w:rPr>
                <w:rFonts w:eastAsia="Times New Roman" w:cs="Times New Roman"/>
                <w:sz w:val="24"/>
                <w:szCs w:val="24"/>
              </w:rPr>
              <w:t>egados, clientes, fornecedores.</w:t>
            </w:r>
          </w:p>
          <w:p w14:paraId="553A7AEA" w14:textId="77777777" w:rsidR="005F7440" w:rsidRPr="00836AB9" w:rsidRDefault="00E27D6B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5. RESPONSABILIDADE SOCIAL: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A </w:t>
            </w:r>
            <w:r w:rsidR="006A7BC6">
              <w:rPr>
                <w:rFonts w:eastAsia="Times New Roman" w:cs="Times New Roman"/>
                <w:sz w:val="24"/>
                <w:szCs w:val="24"/>
              </w:rPr>
              <w:t>entidade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dará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 xml:space="preserve"> prioridade à prevenção dos riscos à saúde e segurança de seus funcionários e outros afetados pelas suas atividades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3F8A5772" w14:textId="77777777" w:rsidR="005F7440" w:rsidRPr="00836AB9" w:rsidRDefault="005F7440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E27D6B">
              <w:rPr>
                <w:rFonts w:eastAsia="Times New Roman" w:cs="Times New Roman"/>
                <w:b/>
                <w:sz w:val="24"/>
                <w:szCs w:val="24"/>
              </w:rPr>
              <w:t>6. COMPETITIVIDADE: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27D6B">
              <w:rPr>
                <w:rFonts w:eastAsia="Times New Roman" w:cs="Times New Roman"/>
                <w:sz w:val="24"/>
                <w:szCs w:val="24"/>
              </w:rPr>
              <w:t>A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6A7BC6">
              <w:rPr>
                <w:rFonts w:eastAsia="Times New Roman" w:cs="Times New Roman"/>
                <w:sz w:val="24"/>
                <w:szCs w:val="24"/>
              </w:rPr>
              <w:t>entidade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 xml:space="preserve"> atuará de forma eficiente, porém honesta e justa, em conformidade com este Código de Ética e do aparato legal do país</w:t>
            </w:r>
            <w:r w:rsidR="00E27D6B">
              <w:rPr>
                <w:rFonts w:eastAsia="Times New Roman" w:cs="Times New Roman"/>
                <w:sz w:val="24"/>
                <w:szCs w:val="24"/>
              </w:rPr>
              <w:t>, comprometendo-se a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>:</w:t>
            </w:r>
          </w:p>
          <w:p w14:paraId="39499498" w14:textId="77777777" w:rsidR="005F7440" w:rsidRPr="00836AB9" w:rsidRDefault="00E27D6B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a) N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 xml:space="preserve">ão favorecer um cliente ou fornecedor em detrimento de outro, exceto por </w:t>
            </w:r>
            <w:r>
              <w:rPr>
                <w:rFonts w:eastAsia="Times New Roman" w:cs="Times New Roman"/>
                <w:sz w:val="24"/>
                <w:szCs w:val="24"/>
              </w:rPr>
              <w:t>motivos estritamente comerciais.</w:t>
            </w:r>
          </w:p>
          <w:p w14:paraId="56D65F70" w14:textId="47033BE2" w:rsidR="005F7440" w:rsidRPr="00836AB9" w:rsidRDefault="00E27D6B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b) Não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 xml:space="preserve"> se envolver em práticas comerciais restritivas ou outras formas anticompetitivas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79182BD1" w14:textId="77777777" w:rsidR="005F7440" w:rsidRPr="00836AB9" w:rsidRDefault="00E27D6B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c) N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>ão prejudicar a reputação ou a fé pública de terceiros, mesmo que concorrentes.</w:t>
            </w:r>
          </w:p>
          <w:p w14:paraId="2F55F2DA" w14:textId="77777777" w:rsidR="005F7440" w:rsidRPr="00836AB9" w:rsidRDefault="005F7440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6A7BC6">
              <w:rPr>
                <w:rFonts w:eastAsia="Times New Roman" w:cs="Times New Roman"/>
                <w:b/>
                <w:sz w:val="24"/>
                <w:szCs w:val="24"/>
              </w:rPr>
              <w:t>7</w:t>
            </w:r>
            <w:r w:rsidR="00E27D6B" w:rsidRPr="006A7BC6">
              <w:rPr>
                <w:rFonts w:eastAsia="Times New Roman" w:cs="Times New Roman"/>
                <w:b/>
                <w:sz w:val="24"/>
                <w:szCs w:val="24"/>
              </w:rPr>
              <w:t>.</w:t>
            </w:r>
            <w:r w:rsidRPr="006A7BC6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E27D6B" w:rsidRPr="006A7BC6">
              <w:rPr>
                <w:rFonts w:eastAsia="Times New Roman" w:cs="Times New Roman"/>
                <w:b/>
                <w:sz w:val="24"/>
                <w:szCs w:val="24"/>
              </w:rPr>
              <w:t>COMPROMISSO ANTICORRUPÇÃO:</w:t>
            </w:r>
            <w:r w:rsidR="00E27D6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6A7BC6">
              <w:rPr>
                <w:rFonts w:eastAsia="Times New Roman" w:cs="Times New Roman"/>
                <w:sz w:val="24"/>
                <w:szCs w:val="24"/>
              </w:rPr>
              <w:t>A entidade assume o compromisso permanente de adotar práticas anticorrupção, de rejeitar qualquer participação em atos de corrupção ativa ou passiva e de não oferecer ou aceitar incentivos, recompensas, favores ou vantagens (suborno ou propina) com a finalidade de alcançar fim ilícito ou impróprio. Diante de tal compromisso, de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>verá fornecer informações e orientações aos colaboradores sobre como reconhecer e lidar com tentativas</w:t>
            </w:r>
            <w:r w:rsidR="006A7BC6">
              <w:rPr>
                <w:rFonts w:eastAsia="Times New Roman" w:cs="Times New Roman"/>
                <w:sz w:val="24"/>
                <w:szCs w:val="24"/>
              </w:rPr>
              <w:t xml:space="preserve"> de suborno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>.</w:t>
            </w:r>
            <w:r w:rsidR="006A7BC6">
              <w:rPr>
                <w:rFonts w:eastAsia="Times New Roman" w:cs="Times New Roman"/>
                <w:sz w:val="24"/>
                <w:szCs w:val="24"/>
              </w:rPr>
              <w:t xml:space="preserve"> As práticas anticorrupção da entidade abrangerão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 xml:space="preserve"> todos os trabalhadores, incluindo aqueles com contratos temporários e prazos fixos, agentes, consultores, membros de comitês, parceiros de negócios e quaisquer outras pessoas ou organizaç</w:t>
            </w:r>
            <w:r w:rsidR="006A7BC6">
              <w:rPr>
                <w:rFonts w:eastAsia="Times New Roman" w:cs="Times New Roman"/>
                <w:sz w:val="24"/>
                <w:szCs w:val="24"/>
              </w:rPr>
              <w:t>ões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 xml:space="preserve"> que realizem serviços para ou em nome </w:t>
            </w:r>
            <w:r w:rsidR="006A7BC6">
              <w:rPr>
                <w:rFonts w:eastAsia="Times New Roman" w:cs="Times New Roman"/>
                <w:sz w:val="24"/>
                <w:szCs w:val="24"/>
              </w:rPr>
              <w:t>da entidade, em qualquer local.</w:t>
            </w:r>
          </w:p>
          <w:p w14:paraId="0F526DD7" w14:textId="77777777" w:rsidR="005F7440" w:rsidRPr="006A7BC6" w:rsidRDefault="005F7440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b/>
                <w:sz w:val="24"/>
                <w:szCs w:val="24"/>
              </w:rPr>
            </w:pPr>
            <w:r w:rsidRPr="006A7BC6">
              <w:rPr>
                <w:rFonts w:eastAsia="Times New Roman" w:cs="Times New Roman"/>
                <w:b/>
                <w:sz w:val="24"/>
                <w:szCs w:val="24"/>
              </w:rPr>
              <w:t>7</w:t>
            </w:r>
            <w:r w:rsidR="006A7BC6" w:rsidRPr="006A7BC6">
              <w:rPr>
                <w:rFonts w:eastAsia="Times New Roman" w:cs="Times New Roman"/>
                <w:b/>
                <w:sz w:val="24"/>
                <w:szCs w:val="24"/>
              </w:rPr>
              <w:t>.1 - PRESENTES E HOSPITALIDADE:</w:t>
            </w:r>
          </w:p>
          <w:p w14:paraId="684C8002" w14:textId="77777777" w:rsidR="005F7440" w:rsidRPr="00836AB9" w:rsidRDefault="005F7440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836AB9">
              <w:rPr>
                <w:rFonts w:eastAsia="Times New Roman" w:cs="Times New Roman"/>
                <w:sz w:val="24"/>
                <w:szCs w:val="24"/>
              </w:rPr>
              <w:t xml:space="preserve">Os empregados, agentes e outros representantes são proibidos de dar ou receber dinheiro ou presentes que possam ser interpretadas como subornos. Não é proibida a hospitalidade normal e apropriada, como refeições compartilhadas ou encontros e conversas em locais públicos, desde que haja discernimento sobre a conveniência e custos. </w:t>
            </w:r>
          </w:p>
          <w:p w14:paraId="59D7C1B0" w14:textId="77777777" w:rsidR="005F7440" w:rsidRPr="00836AB9" w:rsidRDefault="005F7440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836AB9">
              <w:rPr>
                <w:rFonts w:eastAsia="Times New Roman" w:cs="Times New Roman"/>
                <w:sz w:val="24"/>
                <w:szCs w:val="24"/>
              </w:rPr>
              <w:t>Pode haver troca de brindes ou consumíveis, de baixo valor monetário. Presentes com maiores valores são propensos a causar conflitos de interesse. Um presente pessoal (que se pode levar para casa ou desfrutar pessoalmente), pode dar a impressão de ter como objetivo influenciar a objetividade ou o julgamento imparcial.</w:t>
            </w:r>
          </w:p>
          <w:p w14:paraId="452E6B88" w14:textId="4F6680EB" w:rsidR="005F7440" w:rsidRPr="00836AB9" w:rsidRDefault="005F7440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836AB9">
              <w:rPr>
                <w:rFonts w:eastAsia="Times New Roman" w:cs="Times New Roman"/>
                <w:sz w:val="24"/>
                <w:szCs w:val="24"/>
              </w:rPr>
              <w:t xml:space="preserve">Hospitalidade corporativa, como almoços de negócios, jantares, bebidas, evento social ou outras reuniões em um contexto social não são considerados presentes, se o objetivo da reunião </w:t>
            </w:r>
            <w:r w:rsidR="00140676" w:rsidRPr="00836AB9">
              <w:rPr>
                <w:rFonts w:eastAsia="Times New Roman" w:cs="Times New Roman"/>
                <w:sz w:val="24"/>
                <w:szCs w:val="24"/>
              </w:rPr>
              <w:t>se relaciona</w:t>
            </w:r>
            <w:r w:rsidRPr="00836AB9">
              <w:rPr>
                <w:rFonts w:eastAsia="Times New Roman" w:cs="Times New Roman"/>
                <w:sz w:val="24"/>
                <w:szCs w:val="24"/>
              </w:rPr>
              <w:t xml:space="preserve"> com a empresa.</w:t>
            </w:r>
          </w:p>
          <w:p w14:paraId="20E01E25" w14:textId="77777777" w:rsidR="005F7440" w:rsidRPr="00836AB9" w:rsidRDefault="005F7440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836AB9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A entidade deve manter os registros financeiros e controles internos adequados para evidenciar seus negócios e a razão dos pagamentos a terceiros, inclusive despesas com hospitalidade.  </w:t>
            </w:r>
          </w:p>
          <w:p w14:paraId="50F12DD5" w14:textId="77777777" w:rsidR="005F7440" w:rsidRPr="006A7BC6" w:rsidRDefault="006A7BC6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b/>
                <w:sz w:val="24"/>
                <w:szCs w:val="24"/>
              </w:rPr>
            </w:pPr>
            <w:r w:rsidRPr="006A7BC6">
              <w:rPr>
                <w:rFonts w:eastAsia="Times New Roman" w:cs="Times New Roman"/>
                <w:b/>
                <w:sz w:val="24"/>
                <w:szCs w:val="24"/>
              </w:rPr>
              <w:t>7.2 - PRÁTICAS NÃO ACEITÁVEIS:</w:t>
            </w:r>
          </w:p>
          <w:p w14:paraId="4F782DA7" w14:textId="77777777" w:rsidR="005F7440" w:rsidRDefault="006A7BC6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a) D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>ar ou prometer pagamento, presente ou hospitalidade com a expectativa de vantagem comercial ou para rec</w:t>
            </w:r>
            <w:r>
              <w:rPr>
                <w:rFonts w:eastAsia="Times New Roman" w:cs="Times New Roman"/>
                <w:sz w:val="24"/>
                <w:szCs w:val="24"/>
              </w:rPr>
              <w:t>ompensar uma vantagem comercial.</w:t>
            </w:r>
          </w:p>
          <w:p w14:paraId="507C4160" w14:textId="77777777" w:rsidR="005F7440" w:rsidRDefault="006A7BC6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b) D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>ar ou prometer pagamento, presente ou hospitalidade a um funcionário público, agente ou representante para facilitar ou ace</w:t>
            </w:r>
            <w:r>
              <w:rPr>
                <w:rFonts w:eastAsia="Times New Roman" w:cs="Times New Roman"/>
                <w:sz w:val="24"/>
                <w:szCs w:val="24"/>
              </w:rPr>
              <w:t>lerar um procedimento de rotina.</w:t>
            </w:r>
          </w:p>
          <w:p w14:paraId="49E4D452" w14:textId="77777777" w:rsidR="005F7440" w:rsidRPr="00836AB9" w:rsidRDefault="006A7BC6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c) A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>meaçar ou retaliar contra funcionário ou terceiro que trabalha em nome da organização, que se recusou a cometer um delito de suborno.</w:t>
            </w:r>
          </w:p>
          <w:p w14:paraId="6AB21C76" w14:textId="5BA07082" w:rsidR="005F7440" w:rsidRPr="006A7BC6" w:rsidRDefault="005F7440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b/>
                <w:sz w:val="24"/>
                <w:szCs w:val="24"/>
              </w:rPr>
            </w:pPr>
            <w:r w:rsidRPr="006A7BC6">
              <w:rPr>
                <w:rFonts w:eastAsia="Times New Roman" w:cs="Times New Roman"/>
                <w:b/>
                <w:sz w:val="24"/>
                <w:szCs w:val="24"/>
              </w:rPr>
              <w:t xml:space="preserve">7.3 - PREVENÇÃO: </w:t>
            </w:r>
          </w:p>
          <w:p w14:paraId="4DFAD06E" w14:textId="77777777" w:rsidR="005F7440" w:rsidRPr="00836AB9" w:rsidRDefault="006A7BC6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a) 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>A prevenção, detecção e comunicação de tentativas de suborno e outras formas de corrupção são d</w:t>
            </w:r>
            <w:r>
              <w:rPr>
                <w:rFonts w:eastAsia="Times New Roman" w:cs="Times New Roman"/>
                <w:sz w:val="24"/>
                <w:szCs w:val="24"/>
              </w:rPr>
              <w:t>e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 xml:space="preserve"> responsabilidade da entidade. Deve ser registrad</w:t>
            </w:r>
            <w:r>
              <w:rPr>
                <w:rFonts w:eastAsia="Times New Roman" w:cs="Times New Roman"/>
                <w:sz w:val="24"/>
                <w:szCs w:val="24"/>
              </w:rPr>
              <w:t>o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 xml:space="preserve"> por meio confidencial se há suspeita de que essa si</w:t>
            </w:r>
            <w:r>
              <w:rPr>
                <w:rFonts w:eastAsia="Times New Roman" w:cs="Times New Roman"/>
                <w:sz w:val="24"/>
                <w:szCs w:val="24"/>
              </w:rPr>
              <w:t>tuação ocorreu ou pode ocorrer.</w:t>
            </w:r>
          </w:p>
          <w:p w14:paraId="2A1AE594" w14:textId="77777777" w:rsidR="005F7440" w:rsidRPr="00836AB9" w:rsidRDefault="006A7BC6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b) 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>O colaborador deve ser encorajado a informar sobre quaisquer suspeitas de corrupção, ou se acreditar que é vítima de outra forma de atividade ilegal.</w:t>
            </w:r>
          </w:p>
          <w:p w14:paraId="64E61B88" w14:textId="77777777" w:rsidR="005F7440" w:rsidRPr="00836AB9" w:rsidRDefault="006A7BC6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c) 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 xml:space="preserve">Deve ser assegurado que ninguém sofra qualquer tratamento prejudicial, como resultado de se recusar a tomar parte em suborno ou corrupção que ocorreu, ou poderá ocorrer. </w:t>
            </w:r>
          </w:p>
          <w:p w14:paraId="6ABB1628" w14:textId="77777777" w:rsidR="005F7440" w:rsidRPr="006A7BC6" w:rsidRDefault="00E27D6B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b/>
                <w:sz w:val="24"/>
                <w:szCs w:val="24"/>
              </w:rPr>
            </w:pPr>
            <w:r w:rsidRPr="006A7BC6">
              <w:rPr>
                <w:rFonts w:eastAsia="Times New Roman" w:cs="Times New Roman"/>
                <w:b/>
                <w:sz w:val="24"/>
                <w:szCs w:val="24"/>
              </w:rPr>
              <w:t>8. DISPOSIÇÕES GERAIS:</w:t>
            </w:r>
          </w:p>
          <w:p w14:paraId="264DEFFF" w14:textId="77777777" w:rsidR="005F7440" w:rsidRPr="00836AB9" w:rsidRDefault="006A7BC6" w:rsidP="00F30F8E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a) É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 xml:space="preserve"> desejável a criação de um canal de comunicação confidencial para denúncias, permitindo que funcionários e pessoas de fora da </w:t>
            </w:r>
            <w:r>
              <w:rPr>
                <w:rFonts w:eastAsia="Times New Roman" w:cs="Times New Roman"/>
                <w:sz w:val="24"/>
                <w:szCs w:val="24"/>
              </w:rPr>
              <w:t>entidade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 xml:space="preserve"> denunciem anonimamente quaisquer práticas que considerem ser uma violação do Código de Ética ou outras ações impróprias. </w:t>
            </w:r>
          </w:p>
          <w:p w14:paraId="16FCDFF5" w14:textId="77777777" w:rsidR="005F7440" w:rsidRPr="00836AB9" w:rsidRDefault="006A7BC6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b) 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>Est</w:t>
            </w:r>
            <w:r>
              <w:rPr>
                <w:rFonts w:eastAsia="Times New Roman" w:cs="Times New Roman"/>
                <w:sz w:val="24"/>
                <w:szCs w:val="24"/>
              </w:rPr>
              <w:t>e Código de Ética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 xml:space="preserve"> deve ser formalmente informad</w:t>
            </w:r>
            <w:r>
              <w:rPr>
                <w:rFonts w:eastAsia="Times New Roman" w:cs="Times New Roman"/>
                <w:sz w:val="24"/>
                <w:szCs w:val="24"/>
              </w:rPr>
              <w:t>o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 xml:space="preserve"> a todos os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colaboradores, que deverão atestar sua compreensão e aceitação, e 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>receberão atualizações regulares sobre como impleme</w:t>
            </w:r>
            <w:r>
              <w:rPr>
                <w:rFonts w:eastAsia="Times New Roman" w:cs="Times New Roman"/>
                <w:sz w:val="24"/>
                <w:szCs w:val="24"/>
              </w:rPr>
              <w:t>ntar e aderir às práticas nele disciplinadas.</w:t>
            </w:r>
          </w:p>
          <w:p w14:paraId="7E287711" w14:textId="77777777" w:rsidR="005F7440" w:rsidRPr="00836AB9" w:rsidRDefault="006A7BC6" w:rsidP="00F30F8E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c) 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>A organização e os empregados devem cumprir rigorosamente este Código de Ética e todas as leis aplicáveis referentes aos assuntos dispostos. A organização será responsável ​​pelo monitoramento e esclarecimento de eventuais infrações.</w:t>
            </w:r>
          </w:p>
          <w:p w14:paraId="716CC8CD" w14:textId="77777777" w:rsidR="005F7440" w:rsidRDefault="006A7BC6" w:rsidP="006A7BC6">
            <w:pPr>
              <w:shd w:val="clear" w:color="auto" w:fill="FFFFFF"/>
              <w:jc w:val="both"/>
              <w:outlineLvl w:val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d) </w:t>
            </w:r>
            <w:r w:rsidR="005F7440" w:rsidRPr="00836AB9">
              <w:rPr>
                <w:rFonts w:eastAsia="Times New Roman" w:cs="Times New Roman"/>
                <w:sz w:val="24"/>
                <w:szCs w:val="24"/>
              </w:rPr>
              <w:t>Este Código de Ética deve ser incorporado aos contratos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comerciais firmados pela entidade, demonstrando os padrões por ela defendidos e praticados.</w:t>
            </w:r>
          </w:p>
          <w:p w14:paraId="6B7B2DCA" w14:textId="77777777" w:rsidR="006A7BC6" w:rsidRDefault="006A7BC6" w:rsidP="006A7BC6">
            <w:pPr>
              <w:shd w:val="clear" w:color="auto" w:fill="FFFFFF"/>
              <w:jc w:val="both"/>
              <w:outlineLvl w:val="1"/>
              <w:rPr>
                <w:rFonts w:cs="Times New Roman"/>
                <w:sz w:val="24"/>
                <w:szCs w:val="24"/>
              </w:rPr>
            </w:pPr>
          </w:p>
          <w:p w14:paraId="212AD0E6" w14:textId="0A52EF14" w:rsidR="00C356DE" w:rsidRPr="00107587" w:rsidRDefault="00C356DE" w:rsidP="00107587">
            <w:pPr>
              <w:shd w:val="clear" w:color="auto" w:fill="FFFFFF"/>
              <w:jc w:val="center"/>
              <w:outlineLvl w:val="1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107587">
              <w:rPr>
                <w:rFonts w:cs="Times New Roman"/>
                <w:b/>
                <w:sz w:val="28"/>
                <w:szCs w:val="28"/>
                <w:u w:val="single"/>
              </w:rPr>
              <w:t>TERMO DE ADESÃO AO CÓDIGO DE ÉTICA</w:t>
            </w:r>
          </w:p>
          <w:p w14:paraId="029CD99B" w14:textId="77777777" w:rsidR="00C356DE" w:rsidRDefault="00C356DE" w:rsidP="006A7BC6">
            <w:pPr>
              <w:shd w:val="clear" w:color="auto" w:fill="FFFFFF"/>
              <w:jc w:val="both"/>
              <w:outlineLvl w:val="1"/>
              <w:rPr>
                <w:rFonts w:cs="Times New Roman"/>
                <w:sz w:val="24"/>
                <w:szCs w:val="24"/>
              </w:rPr>
            </w:pPr>
          </w:p>
          <w:p w14:paraId="2A8356DD" w14:textId="69F61905" w:rsidR="00C10687" w:rsidRDefault="00105B43" w:rsidP="00107587">
            <w:pPr>
              <w:shd w:val="clear" w:color="auto" w:fill="FFFFFF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 (nome da entidade e CNPJ), por intermédio de seu representante legal, adere ao Código de Ética das Entidades Certificadoras, comprometendo-se a observar todas as condições estabelecidas para as entidades certificadoras no âmbito do Pró-Gestão RPPS e a contribuir de modo permanente para o atingimento do objetivo de incentivar as </w:t>
            </w:r>
            <w:r w:rsidR="007F3707">
              <w:rPr>
                <w:rFonts w:cs="Times New Roman"/>
                <w:sz w:val="24"/>
                <w:szCs w:val="24"/>
              </w:rPr>
              <w:t>melhores práticas de gestão previdenciária pelos Regimes Próprios de Previdência Social - RPPS.</w:t>
            </w:r>
          </w:p>
          <w:p w14:paraId="5E8BBE25" w14:textId="77777777" w:rsidR="00C356DE" w:rsidRDefault="00C356DE" w:rsidP="00107587">
            <w:pPr>
              <w:shd w:val="clear" w:color="auto" w:fill="FFFFFF"/>
              <w:jc w:val="both"/>
              <w:outlineLvl w:val="1"/>
              <w:rPr>
                <w:rFonts w:cs="Times New Roman"/>
                <w:sz w:val="24"/>
                <w:szCs w:val="24"/>
              </w:rPr>
            </w:pPr>
          </w:p>
          <w:p w14:paraId="320A67E9" w14:textId="618E5353" w:rsidR="00C356DE" w:rsidRDefault="00C356DE" w:rsidP="00107587">
            <w:pPr>
              <w:shd w:val="clear" w:color="auto" w:fill="FFFFFF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555F52">
              <w:rPr>
                <w:rFonts w:cs="Times New Roman"/>
                <w:b/>
                <w:sz w:val="24"/>
                <w:szCs w:val="24"/>
              </w:rPr>
              <w:t>Município - UF, DD de MMMMMMMMM de AAAA</w:t>
            </w:r>
          </w:p>
          <w:p w14:paraId="0BA82F76" w14:textId="77777777" w:rsidR="00C10687" w:rsidRDefault="00C10687" w:rsidP="00C10687">
            <w:pPr>
              <w:shd w:val="clear" w:color="auto" w:fill="FFFFFF"/>
              <w:autoSpaceDE w:val="0"/>
              <w:autoSpaceDN w:val="0"/>
              <w:adjustRightInd w:val="0"/>
              <w:ind w:left="142" w:right="-59"/>
              <w:jc w:val="both"/>
              <w:rPr>
                <w:rFonts w:cs="Times New Roman"/>
                <w:sz w:val="24"/>
                <w:szCs w:val="24"/>
              </w:rPr>
            </w:pPr>
          </w:p>
          <w:p w14:paraId="55BE0B58" w14:textId="77777777" w:rsidR="000B312E" w:rsidRDefault="000B312E" w:rsidP="00C10687">
            <w:pPr>
              <w:shd w:val="clear" w:color="auto" w:fill="FFFFFF"/>
              <w:autoSpaceDE w:val="0"/>
              <w:autoSpaceDN w:val="0"/>
              <w:adjustRightInd w:val="0"/>
              <w:ind w:left="142" w:right="-59"/>
              <w:jc w:val="both"/>
              <w:rPr>
                <w:rFonts w:cs="Times New Roman"/>
                <w:sz w:val="24"/>
                <w:szCs w:val="24"/>
              </w:rPr>
            </w:pPr>
          </w:p>
          <w:p w14:paraId="0B8E2E24" w14:textId="2624CCC6" w:rsidR="00C356DE" w:rsidRDefault="00C356DE" w:rsidP="00107587">
            <w:pPr>
              <w:shd w:val="clear" w:color="auto" w:fill="FFFFFF"/>
              <w:autoSpaceDE w:val="0"/>
              <w:autoSpaceDN w:val="0"/>
              <w:adjustRightInd w:val="0"/>
              <w:ind w:left="142" w:right="-5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______________________________________________________________</w:t>
            </w:r>
          </w:p>
          <w:p w14:paraId="688CC64F" w14:textId="7FC43B53" w:rsidR="00C356DE" w:rsidRDefault="00C356DE" w:rsidP="00107587">
            <w:pPr>
              <w:shd w:val="clear" w:color="auto" w:fill="FFFFFF"/>
              <w:autoSpaceDE w:val="0"/>
              <w:autoSpaceDN w:val="0"/>
              <w:adjustRightInd w:val="0"/>
              <w:ind w:left="142" w:right="-59"/>
              <w:jc w:val="center"/>
              <w:rPr>
                <w:rFonts w:cs="Times New Roman"/>
                <w:sz w:val="24"/>
                <w:szCs w:val="24"/>
              </w:rPr>
            </w:pPr>
            <w:r w:rsidRPr="00555F52">
              <w:rPr>
                <w:rFonts w:cs="Times New Roman"/>
                <w:b/>
              </w:rPr>
              <w:t>REPRESENTANTE</w:t>
            </w:r>
            <w:r>
              <w:rPr>
                <w:rFonts w:cs="Times New Roman"/>
                <w:b/>
              </w:rPr>
              <w:t xml:space="preserve"> LEGAL DA ENTIDADE REQUERENTE</w:t>
            </w:r>
          </w:p>
          <w:p w14:paraId="7560439A" w14:textId="77777777" w:rsidR="00C10687" w:rsidRPr="00836AB9" w:rsidRDefault="00C10687" w:rsidP="006A7BC6">
            <w:pPr>
              <w:shd w:val="clear" w:color="auto" w:fill="FFFFFF"/>
              <w:jc w:val="both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</w:tbl>
    <w:p w14:paraId="053D9014" w14:textId="77777777" w:rsidR="005F7440" w:rsidRPr="00836AB9" w:rsidRDefault="005F7440" w:rsidP="005F74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5B79FB7A" w14:textId="77777777" w:rsidR="009E1FD3" w:rsidRDefault="009E1FD3" w:rsidP="0003514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9E1FD3" w:rsidSect="004B498E">
      <w:pgSz w:w="11906" w:h="16838" w:code="9"/>
      <w:pgMar w:top="1021" w:right="849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904BB" w14:textId="77777777" w:rsidR="004700F8" w:rsidRDefault="004700F8" w:rsidP="00B8722A">
      <w:pPr>
        <w:spacing w:after="0" w:line="240" w:lineRule="auto"/>
      </w:pPr>
      <w:r>
        <w:separator/>
      </w:r>
    </w:p>
  </w:endnote>
  <w:endnote w:type="continuationSeparator" w:id="0">
    <w:p w14:paraId="2D064217" w14:textId="77777777" w:rsidR="004700F8" w:rsidRDefault="004700F8" w:rsidP="00B8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09962" w14:textId="77777777" w:rsidR="004700F8" w:rsidRDefault="004700F8" w:rsidP="00B8722A">
      <w:pPr>
        <w:spacing w:after="0" w:line="240" w:lineRule="auto"/>
      </w:pPr>
      <w:r>
        <w:separator/>
      </w:r>
    </w:p>
  </w:footnote>
  <w:footnote w:type="continuationSeparator" w:id="0">
    <w:p w14:paraId="259533CC" w14:textId="77777777" w:rsidR="004700F8" w:rsidRDefault="004700F8" w:rsidP="00B87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42AA"/>
    <w:multiLevelType w:val="multilevel"/>
    <w:tmpl w:val="7CDA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75" w:hanging="375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41164"/>
    <w:multiLevelType w:val="hybridMultilevel"/>
    <w:tmpl w:val="26B43B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2CEA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6F64321"/>
    <w:multiLevelType w:val="hybridMultilevel"/>
    <w:tmpl w:val="5CACCB4A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7387A"/>
    <w:multiLevelType w:val="hybridMultilevel"/>
    <w:tmpl w:val="9DD47768"/>
    <w:lvl w:ilvl="0" w:tplc="52D05CE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7E696A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635D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4FBE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4285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A4BF48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E8B7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42583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BA1B66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26AC4"/>
    <w:multiLevelType w:val="hybridMultilevel"/>
    <w:tmpl w:val="EC120E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B15E4"/>
    <w:multiLevelType w:val="multilevel"/>
    <w:tmpl w:val="B896E888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45D56C4"/>
    <w:multiLevelType w:val="hybridMultilevel"/>
    <w:tmpl w:val="EFFAE560"/>
    <w:lvl w:ilvl="0" w:tplc="BB346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63FFE"/>
    <w:multiLevelType w:val="multilevel"/>
    <w:tmpl w:val="B9022C0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9E055C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2734306"/>
    <w:multiLevelType w:val="hybridMultilevel"/>
    <w:tmpl w:val="0310B82A"/>
    <w:lvl w:ilvl="0" w:tplc="B33478F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EEC0E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7E760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9C4E52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242D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A0FE52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181D4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215C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052EE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925F7"/>
    <w:multiLevelType w:val="hybridMultilevel"/>
    <w:tmpl w:val="5FD86026"/>
    <w:lvl w:ilvl="0" w:tplc="194E43E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94EDE"/>
    <w:multiLevelType w:val="hybridMultilevel"/>
    <w:tmpl w:val="C3FACB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42C63"/>
    <w:multiLevelType w:val="hybridMultilevel"/>
    <w:tmpl w:val="9EC0CC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D0332"/>
    <w:multiLevelType w:val="hybridMultilevel"/>
    <w:tmpl w:val="AABC96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9319E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2F8F3A91"/>
    <w:multiLevelType w:val="hybridMultilevel"/>
    <w:tmpl w:val="740C81A6"/>
    <w:lvl w:ilvl="0" w:tplc="9B5EEE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8F12DF"/>
    <w:multiLevelType w:val="multilevel"/>
    <w:tmpl w:val="4E02F9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4A01E0C"/>
    <w:multiLevelType w:val="multilevel"/>
    <w:tmpl w:val="D4C4D9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7A57BD2"/>
    <w:multiLevelType w:val="multilevel"/>
    <w:tmpl w:val="3C04E7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A57ED1"/>
    <w:multiLevelType w:val="hybridMultilevel"/>
    <w:tmpl w:val="460818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B1109"/>
    <w:multiLevelType w:val="hybridMultilevel"/>
    <w:tmpl w:val="57F84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14732"/>
    <w:multiLevelType w:val="hybridMultilevel"/>
    <w:tmpl w:val="CEF88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C4059"/>
    <w:multiLevelType w:val="multilevel"/>
    <w:tmpl w:val="B96613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514259"/>
    <w:multiLevelType w:val="multilevel"/>
    <w:tmpl w:val="53E02C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947025"/>
    <w:multiLevelType w:val="multilevel"/>
    <w:tmpl w:val="11B4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BA0346"/>
    <w:multiLevelType w:val="multilevel"/>
    <w:tmpl w:val="8D162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03300A1"/>
    <w:multiLevelType w:val="multilevel"/>
    <w:tmpl w:val="7F72DF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B71471"/>
    <w:multiLevelType w:val="multilevel"/>
    <w:tmpl w:val="CCA21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032871"/>
    <w:multiLevelType w:val="hybridMultilevel"/>
    <w:tmpl w:val="6C5ECCAC"/>
    <w:lvl w:ilvl="0" w:tplc="81D2C2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F07BA"/>
    <w:multiLevelType w:val="hybridMultilevel"/>
    <w:tmpl w:val="5EB25DAE"/>
    <w:lvl w:ilvl="0" w:tplc="E9C4B5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724ED"/>
    <w:multiLevelType w:val="hybridMultilevel"/>
    <w:tmpl w:val="634E01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0218D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6CAA12EF"/>
    <w:multiLevelType w:val="multilevel"/>
    <w:tmpl w:val="3CFE66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4" w15:restartNumberingAfterBreak="0">
    <w:nsid w:val="6D727D10"/>
    <w:multiLevelType w:val="multilevel"/>
    <w:tmpl w:val="53E02C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00D6202"/>
    <w:multiLevelType w:val="hybridMultilevel"/>
    <w:tmpl w:val="4A54F69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E51BCE"/>
    <w:multiLevelType w:val="hybridMultilevel"/>
    <w:tmpl w:val="AFA01CC0"/>
    <w:lvl w:ilvl="0" w:tplc="66D200B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8A3032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28336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18E9E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1C272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4459A0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887A2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DA137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981F2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565B0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7601539C"/>
    <w:multiLevelType w:val="hybridMultilevel"/>
    <w:tmpl w:val="4C864650"/>
    <w:lvl w:ilvl="0" w:tplc="DB70D2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0237A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7C6F122E"/>
    <w:multiLevelType w:val="hybridMultilevel"/>
    <w:tmpl w:val="C3FC5102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E1A24"/>
    <w:multiLevelType w:val="multilevel"/>
    <w:tmpl w:val="6214F2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F773B76"/>
    <w:multiLevelType w:val="hybridMultilevel"/>
    <w:tmpl w:val="735CEB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9"/>
  </w:num>
  <w:num w:numId="4">
    <w:abstractNumId w:val="26"/>
  </w:num>
  <w:num w:numId="5">
    <w:abstractNumId w:val="2"/>
  </w:num>
  <w:num w:numId="6">
    <w:abstractNumId w:val="5"/>
  </w:num>
  <w:num w:numId="7">
    <w:abstractNumId w:val="23"/>
  </w:num>
  <w:num w:numId="8">
    <w:abstractNumId w:val="34"/>
  </w:num>
  <w:num w:numId="9">
    <w:abstractNumId w:val="29"/>
  </w:num>
  <w:num w:numId="10">
    <w:abstractNumId w:val="39"/>
  </w:num>
  <w:num w:numId="11">
    <w:abstractNumId w:val="0"/>
  </w:num>
  <w:num w:numId="12">
    <w:abstractNumId w:val="8"/>
  </w:num>
  <w:num w:numId="13">
    <w:abstractNumId w:val="24"/>
  </w:num>
  <w:num w:numId="14">
    <w:abstractNumId w:val="27"/>
  </w:num>
  <w:num w:numId="15">
    <w:abstractNumId w:val="14"/>
  </w:num>
  <w:num w:numId="16">
    <w:abstractNumId w:val="13"/>
  </w:num>
  <w:num w:numId="17">
    <w:abstractNumId w:val="37"/>
  </w:num>
  <w:num w:numId="18">
    <w:abstractNumId w:val="18"/>
  </w:num>
  <w:num w:numId="19">
    <w:abstractNumId w:val="15"/>
  </w:num>
  <w:num w:numId="20">
    <w:abstractNumId w:val="33"/>
  </w:num>
  <w:num w:numId="21">
    <w:abstractNumId w:val="7"/>
  </w:num>
  <w:num w:numId="22">
    <w:abstractNumId w:val="1"/>
  </w:num>
  <w:num w:numId="23">
    <w:abstractNumId w:val="16"/>
  </w:num>
  <w:num w:numId="24">
    <w:abstractNumId w:val="12"/>
  </w:num>
  <w:num w:numId="25">
    <w:abstractNumId w:val="28"/>
  </w:num>
  <w:num w:numId="26">
    <w:abstractNumId w:val="17"/>
  </w:num>
  <w:num w:numId="27">
    <w:abstractNumId w:val="11"/>
  </w:num>
  <w:num w:numId="28">
    <w:abstractNumId w:val="30"/>
  </w:num>
  <w:num w:numId="29">
    <w:abstractNumId w:val="19"/>
  </w:num>
  <w:num w:numId="30">
    <w:abstractNumId w:val="6"/>
  </w:num>
  <w:num w:numId="31">
    <w:abstractNumId w:val="41"/>
  </w:num>
  <w:num w:numId="32">
    <w:abstractNumId w:val="25"/>
  </w:num>
  <w:num w:numId="33">
    <w:abstractNumId w:val="42"/>
  </w:num>
  <w:num w:numId="34">
    <w:abstractNumId w:val="22"/>
  </w:num>
  <w:num w:numId="35">
    <w:abstractNumId w:val="40"/>
  </w:num>
  <w:num w:numId="36">
    <w:abstractNumId w:val="3"/>
  </w:num>
  <w:num w:numId="37">
    <w:abstractNumId w:val="20"/>
  </w:num>
  <w:num w:numId="38">
    <w:abstractNumId w:val="38"/>
  </w:num>
  <w:num w:numId="39">
    <w:abstractNumId w:val="31"/>
  </w:num>
  <w:num w:numId="40">
    <w:abstractNumId w:val="10"/>
  </w:num>
  <w:num w:numId="41">
    <w:abstractNumId w:val="36"/>
  </w:num>
  <w:num w:numId="42">
    <w:abstractNumId w:val="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formatting="1" w:enforcement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2A"/>
    <w:rsid w:val="0001548D"/>
    <w:rsid w:val="00022492"/>
    <w:rsid w:val="000271AA"/>
    <w:rsid w:val="000319B2"/>
    <w:rsid w:val="00034080"/>
    <w:rsid w:val="0003514D"/>
    <w:rsid w:val="00035B1E"/>
    <w:rsid w:val="00036972"/>
    <w:rsid w:val="0003765C"/>
    <w:rsid w:val="00043031"/>
    <w:rsid w:val="00053CA8"/>
    <w:rsid w:val="00054E1D"/>
    <w:rsid w:val="00055651"/>
    <w:rsid w:val="00056347"/>
    <w:rsid w:val="00063C4D"/>
    <w:rsid w:val="000645F1"/>
    <w:rsid w:val="000672EC"/>
    <w:rsid w:val="00070571"/>
    <w:rsid w:val="00070AF6"/>
    <w:rsid w:val="00074EA2"/>
    <w:rsid w:val="0007581B"/>
    <w:rsid w:val="000820CE"/>
    <w:rsid w:val="00090ED8"/>
    <w:rsid w:val="000913D6"/>
    <w:rsid w:val="00093BB2"/>
    <w:rsid w:val="00095E1D"/>
    <w:rsid w:val="00097E43"/>
    <w:rsid w:val="000A03E9"/>
    <w:rsid w:val="000A1F4F"/>
    <w:rsid w:val="000A22C5"/>
    <w:rsid w:val="000A3DD7"/>
    <w:rsid w:val="000A68A4"/>
    <w:rsid w:val="000A7A27"/>
    <w:rsid w:val="000B1055"/>
    <w:rsid w:val="000B189E"/>
    <w:rsid w:val="000B2351"/>
    <w:rsid w:val="000B312E"/>
    <w:rsid w:val="000B4206"/>
    <w:rsid w:val="000C3071"/>
    <w:rsid w:val="000C42D9"/>
    <w:rsid w:val="000C5ECB"/>
    <w:rsid w:val="000C6908"/>
    <w:rsid w:val="000C6BCA"/>
    <w:rsid w:val="000C7440"/>
    <w:rsid w:val="000C75C8"/>
    <w:rsid w:val="000C7E8A"/>
    <w:rsid w:val="000D033F"/>
    <w:rsid w:val="000D4696"/>
    <w:rsid w:val="000D55BA"/>
    <w:rsid w:val="000D5D18"/>
    <w:rsid w:val="000E0902"/>
    <w:rsid w:val="000E346E"/>
    <w:rsid w:val="000E448E"/>
    <w:rsid w:val="000E5D15"/>
    <w:rsid w:val="000F3A59"/>
    <w:rsid w:val="000F3D30"/>
    <w:rsid w:val="000F4E8D"/>
    <w:rsid w:val="000F56E0"/>
    <w:rsid w:val="000F5D0D"/>
    <w:rsid w:val="000F6568"/>
    <w:rsid w:val="00105B43"/>
    <w:rsid w:val="00107587"/>
    <w:rsid w:val="00110830"/>
    <w:rsid w:val="001116FF"/>
    <w:rsid w:val="001124A2"/>
    <w:rsid w:val="00113C76"/>
    <w:rsid w:val="00115646"/>
    <w:rsid w:val="00116767"/>
    <w:rsid w:val="001176CC"/>
    <w:rsid w:val="00121515"/>
    <w:rsid w:val="001222D9"/>
    <w:rsid w:val="00122E88"/>
    <w:rsid w:val="00122F43"/>
    <w:rsid w:val="001235C4"/>
    <w:rsid w:val="00124CEA"/>
    <w:rsid w:val="00125BFE"/>
    <w:rsid w:val="00125C0F"/>
    <w:rsid w:val="001266B3"/>
    <w:rsid w:val="001300F6"/>
    <w:rsid w:val="00131E55"/>
    <w:rsid w:val="001351A0"/>
    <w:rsid w:val="0013708F"/>
    <w:rsid w:val="00137945"/>
    <w:rsid w:val="0014015F"/>
    <w:rsid w:val="00140676"/>
    <w:rsid w:val="00141039"/>
    <w:rsid w:val="00145A07"/>
    <w:rsid w:val="00151968"/>
    <w:rsid w:val="00151C96"/>
    <w:rsid w:val="00153AEA"/>
    <w:rsid w:val="00156435"/>
    <w:rsid w:val="0015767C"/>
    <w:rsid w:val="00157836"/>
    <w:rsid w:val="00160E0B"/>
    <w:rsid w:val="00162154"/>
    <w:rsid w:val="00162976"/>
    <w:rsid w:val="00162FB1"/>
    <w:rsid w:val="00163B8B"/>
    <w:rsid w:val="001646CB"/>
    <w:rsid w:val="0016552E"/>
    <w:rsid w:val="0016593E"/>
    <w:rsid w:val="00166671"/>
    <w:rsid w:val="001675BE"/>
    <w:rsid w:val="00167EA3"/>
    <w:rsid w:val="00170081"/>
    <w:rsid w:val="001715D3"/>
    <w:rsid w:val="0017382A"/>
    <w:rsid w:val="001748D3"/>
    <w:rsid w:val="001803A1"/>
    <w:rsid w:val="00180DFF"/>
    <w:rsid w:val="00182986"/>
    <w:rsid w:val="00183966"/>
    <w:rsid w:val="00183BA5"/>
    <w:rsid w:val="00183D97"/>
    <w:rsid w:val="00184C30"/>
    <w:rsid w:val="00184D3D"/>
    <w:rsid w:val="001868BE"/>
    <w:rsid w:val="00187971"/>
    <w:rsid w:val="001969C8"/>
    <w:rsid w:val="001A0B18"/>
    <w:rsid w:val="001A1EF2"/>
    <w:rsid w:val="001A2AD3"/>
    <w:rsid w:val="001A2FF9"/>
    <w:rsid w:val="001A3B72"/>
    <w:rsid w:val="001A3EE6"/>
    <w:rsid w:val="001A4196"/>
    <w:rsid w:val="001A46B5"/>
    <w:rsid w:val="001A63B9"/>
    <w:rsid w:val="001A7C40"/>
    <w:rsid w:val="001B1F22"/>
    <w:rsid w:val="001B23DE"/>
    <w:rsid w:val="001B63CC"/>
    <w:rsid w:val="001B750A"/>
    <w:rsid w:val="001C3A0D"/>
    <w:rsid w:val="001C4378"/>
    <w:rsid w:val="001C65DC"/>
    <w:rsid w:val="001D050F"/>
    <w:rsid w:val="001D0D44"/>
    <w:rsid w:val="001D2C0F"/>
    <w:rsid w:val="001D2EFA"/>
    <w:rsid w:val="001D3FF4"/>
    <w:rsid w:val="001D4551"/>
    <w:rsid w:val="001D457D"/>
    <w:rsid w:val="001E221D"/>
    <w:rsid w:val="001E3E6A"/>
    <w:rsid w:val="001E63F6"/>
    <w:rsid w:val="001E72E1"/>
    <w:rsid w:val="001E73C7"/>
    <w:rsid w:val="001F2B1F"/>
    <w:rsid w:val="001F46DC"/>
    <w:rsid w:val="001F5540"/>
    <w:rsid w:val="001F56B9"/>
    <w:rsid w:val="002001F7"/>
    <w:rsid w:val="002004FA"/>
    <w:rsid w:val="00200E76"/>
    <w:rsid w:val="002013FA"/>
    <w:rsid w:val="00201712"/>
    <w:rsid w:val="00201AFE"/>
    <w:rsid w:val="0020331D"/>
    <w:rsid w:val="00210FF6"/>
    <w:rsid w:val="00211FCF"/>
    <w:rsid w:val="002140F2"/>
    <w:rsid w:val="00215FDF"/>
    <w:rsid w:val="0021721F"/>
    <w:rsid w:val="0022065E"/>
    <w:rsid w:val="00220B2B"/>
    <w:rsid w:val="002211B7"/>
    <w:rsid w:val="00221E42"/>
    <w:rsid w:val="00225A4A"/>
    <w:rsid w:val="00225AB1"/>
    <w:rsid w:val="00226103"/>
    <w:rsid w:val="00227B65"/>
    <w:rsid w:val="00234EC0"/>
    <w:rsid w:val="00240270"/>
    <w:rsid w:val="002426E2"/>
    <w:rsid w:val="0024430F"/>
    <w:rsid w:val="0024567A"/>
    <w:rsid w:val="00245F19"/>
    <w:rsid w:val="00246B03"/>
    <w:rsid w:val="002473BB"/>
    <w:rsid w:val="00247956"/>
    <w:rsid w:val="002479D7"/>
    <w:rsid w:val="00251727"/>
    <w:rsid w:val="00252332"/>
    <w:rsid w:val="002533D1"/>
    <w:rsid w:val="002539D6"/>
    <w:rsid w:val="00253E96"/>
    <w:rsid w:val="002557A4"/>
    <w:rsid w:val="002559C7"/>
    <w:rsid w:val="002560F0"/>
    <w:rsid w:val="00256EB4"/>
    <w:rsid w:val="002573AC"/>
    <w:rsid w:val="002573FA"/>
    <w:rsid w:val="002622F7"/>
    <w:rsid w:val="00262954"/>
    <w:rsid w:val="00263EAC"/>
    <w:rsid w:val="00264302"/>
    <w:rsid w:val="00264A43"/>
    <w:rsid w:val="00264DFA"/>
    <w:rsid w:val="002658A9"/>
    <w:rsid w:val="00265EA5"/>
    <w:rsid w:val="00270518"/>
    <w:rsid w:val="00270D05"/>
    <w:rsid w:val="00273382"/>
    <w:rsid w:val="00273B23"/>
    <w:rsid w:val="0027604F"/>
    <w:rsid w:val="00276748"/>
    <w:rsid w:val="00276872"/>
    <w:rsid w:val="00276AA2"/>
    <w:rsid w:val="00280C86"/>
    <w:rsid w:val="00281BA6"/>
    <w:rsid w:val="002838A3"/>
    <w:rsid w:val="00285380"/>
    <w:rsid w:val="002868EE"/>
    <w:rsid w:val="00287D32"/>
    <w:rsid w:val="00290430"/>
    <w:rsid w:val="002921EE"/>
    <w:rsid w:val="002974B7"/>
    <w:rsid w:val="002975A2"/>
    <w:rsid w:val="002976A9"/>
    <w:rsid w:val="002A08A7"/>
    <w:rsid w:val="002A1802"/>
    <w:rsid w:val="002A3EC1"/>
    <w:rsid w:val="002A6711"/>
    <w:rsid w:val="002B2B3C"/>
    <w:rsid w:val="002B559A"/>
    <w:rsid w:val="002C0BFA"/>
    <w:rsid w:val="002C221C"/>
    <w:rsid w:val="002C25CC"/>
    <w:rsid w:val="002C36EF"/>
    <w:rsid w:val="002C441B"/>
    <w:rsid w:val="002C5BAF"/>
    <w:rsid w:val="002C5D1E"/>
    <w:rsid w:val="002C7F06"/>
    <w:rsid w:val="002D2478"/>
    <w:rsid w:val="002D2C25"/>
    <w:rsid w:val="002D2DE5"/>
    <w:rsid w:val="002D3E38"/>
    <w:rsid w:val="002D48B5"/>
    <w:rsid w:val="002D6528"/>
    <w:rsid w:val="002D7312"/>
    <w:rsid w:val="002D7C80"/>
    <w:rsid w:val="002E14FA"/>
    <w:rsid w:val="002E209A"/>
    <w:rsid w:val="002E3421"/>
    <w:rsid w:val="002E3662"/>
    <w:rsid w:val="002E3BB2"/>
    <w:rsid w:val="002E4A44"/>
    <w:rsid w:val="002E505E"/>
    <w:rsid w:val="002E6400"/>
    <w:rsid w:val="002F118A"/>
    <w:rsid w:val="002F159B"/>
    <w:rsid w:val="002F17FC"/>
    <w:rsid w:val="002F2F63"/>
    <w:rsid w:val="002F33C4"/>
    <w:rsid w:val="002F3A4E"/>
    <w:rsid w:val="002F4506"/>
    <w:rsid w:val="002F4BAF"/>
    <w:rsid w:val="002F5210"/>
    <w:rsid w:val="002F63CF"/>
    <w:rsid w:val="002F6438"/>
    <w:rsid w:val="002F7E49"/>
    <w:rsid w:val="00300187"/>
    <w:rsid w:val="00302F6F"/>
    <w:rsid w:val="00303BDB"/>
    <w:rsid w:val="003102FA"/>
    <w:rsid w:val="00315F56"/>
    <w:rsid w:val="00316C50"/>
    <w:rsid w:val="00323C5A"/>
    <w:rsid w:val="00325DF1"/>
    <w:rsid w:val="00330499"/>
    <w:rsid w:val="00337DB0"/>
    <w:rsid w:val="003403B7"/>
    <w:rsid w:val="003403E6"/>
    <w:rsid w:val="003436B5"/>
    <w:rsid w:val="00345C6E"/>
    <w:rsid w:val="00345D98"/>
    <w:rsid w:val="00346389"/>
    <w:rsid w:val="00346ABF"/>
    <w:rsid w:val="003508E8"/>
    <w:rsid w:val="00354906"/>
    <w:rsid w:val="003549AD"/>
    <w:rsid w:val="00354CD1"/>
    <w:rsid w:val="00354E9A"/>
    <w:rsid w:val="00355E35"/>
    <w:rsid w:val="00356D75"/>
    <w:rsid w:val="00357A2E"/>
    <w:rsid w:val="00361509"/>
    <w:rsid w:val="00361F74"/>
    <w:rsid w:val="0036321B"/>
    <w:rsid w:val="0037262F"/>
    <w:rsid w:val="00374984"/>
    <w:rsid w:val="00374A7D"/>
    <w:rsid w:val="00376B30"/>
    <w:rsid w:val="00377D78"/>
    <w:rsid w:val="00377E49"/>
    <w:rsid w:val="0038096C"/>
    <w:rsid w:val="00380D36"/>
    <w:rsid w:val="00381EAE"/>
    <w:rsid w:val="00382EEA"/>
    <w:rsid w:val="00385A26"/>
    <w:rsid w:val="00386DFF"/>
    <w:rsid w:val="003905C9"/>
    <w:rsid w:val="00391336"/>
    <w:rsid w:val="00391E10"/>
    <w:rsid w:val="0039212C"/>
    <w:rsid w:val="00393221"/>
    <w:rsid w:val="0039489A"/>
    <w:rsid w:val="00395179"/>
    <w:rsid w:val="00396278"/>
    <w:rsid w:val="003963CA"/>
    <w:rsid w:val="00396D46"/>
    <w:rsid w:val="00397705"/>
    <w:rsid w:val="003A022C"/>
    <w:rsid w:val="003A2E85"/>
    <w:rsid w:val="003A37B5"/>
    <w:rsid w:val="003A55E3"/>
    <w:rsid w:val="003A6624"/>
    <w:rsid w:val="003A66E5"/>
    <w:rsid w:val="003B116C"/>
    <w:rsid w:val="003B1A67"/>
    <w:rsid w:val="003B3B23"/>
    <w:rsid w:val="003B5DCE"/>
    <w:rsid w:val="003B6B4F"/>
    <w:rsid w:val="003C2547"/>
    <w:rsid w:val="003C47F0"/>
    <w:rsid w:val="003C485B"/>
    <w:rsid w:val="003D1358"/>
    <w:rsid w:val="003D1F0D"/>
    <w:rsid w:val="003D25DF"/>
    <w:rsid w:val="003D3A1A"/>
    <w:rsid w:val="003D43AD"/>
    <w:rsid w:val="003D4501"/>
    <w:rsid w:val="003D47F9"/>
    <w:rsid w:val="003D5BEF"/>
    <w:rsid w:val="003D6086"/>
    <w:rsid w:val="003D644F"/>
    <w:rsid w:val="003D67D9"/>
    <w:rsid w:val="003D7591"/>
    <w:rsid w:val="003E1F78"/>
    <w:rsid w:val="003E3774"/>
    <w:rsid w:val="003E5B88"/>
    <w:rsid w:val="003E6C65"/>
    <w:rsid w:val="003F111A"/>
    <w:rsid w:val="003F3B8F"/>
    <w:rsid w:val="003F3C8F"/>
    <w:rsid w:val="003F69A1"/>
    <w:rsid w:val="003F708A"/>
    <w:rsid w:val="003F74A6"/>
    <w:rsid w:val="00400595"/>
    <w:rsid w:val="00401007"/>
    <w:rsid w:val="0040117D"/>
    <w:rsid w:val="00401CFC"/>
    <w:rsid w:val="004061C4"/>
    <w:rsid w:val="00407B71"/>
    <w:rsid w:val="00410663"/>
    <w:rsid w:val="00412D63"/>
    <w:rsid w:val="004171F7"/>
    <w:rsid w:val="0041753D"/>
    <w:rsid w:val="004200EF"/>
    <w:rsid w:val="0042076B"/>
    <w:rsid w:val="004220A7"/>
    <w:rsid w:val="004223F3"/>
    <w:rsid w:val="00422FDA"/>
    <w:rsid w:val="00423A3D"/>
    <w:rsid w:val="00424E82"/>
    <w:rsid w:val="00426431"/>
    <w:rsid w:val="00427C1E"/>
    <w:rsid w:val="004337D6"/>
    <w:rsid w:val="004339EA"/>
    <w:rsid w:val="0043459C"/>
    <w:rsid w:val="00435171"/>
    <w:rsid w:val="0043617C"/>
    <w:rsid w:val="00436781"/>
    <w:rsid w:val="00441C22"/>
    <w:rsid w:val="00442A4D"/>
    <w:rsid w:val="00446B87"/>
    <w:rsid w:val="00447CAC"/>
    <w:rsid w:val="004512B1"/>
    <w:rsid w:val="00455244"/>
    <w:rsid w:val="00455337"/>
    <w:rsid w:val="004613F2"/>
    <w:rsid w:val="00462DF1"/>
    <w:rsid w:val="004643A0"/>
    <w:rsid w:val="00464F6A"/>
    <w:rsid w:val="00465432"/>
    <w:rsid w:val="004700F8"/>
    <w:rsid w:val="004711C0"/>
    <w:rsid w:val="00471642"/>
    <w:rsid w:val="00472391"/>
    <w:rsid w:val="00473063"/>
    <w:rsid w:val="00473939"/>
    <w:rsid w:val="00474E6B"/>
    <w:rsid w:val="00476567"/>
    <w:rsid w:val="00485DA0"/>
    <w:rsid w:val="00486545"/>
    <w:rsid w:val="00486EE8"/>
    <w:rsid w:val="00487F77"/>
    <w:rsid w:val="004930F0"/>
    <w:rsid w:val="004968C1"/>
    <w:rsid w:val="004A4CC1"/>
    <w:rsid w:val="004A7708"/>
    <w:rsid w:val="004A7A4E"/>
    <w:rsid w:val="004B2B3C"/>
    <w:rsid w:val="004B2E62"/>
    <w:rsid w:val="004B48F2"/>
    <w:rsid w:val="004B498E"/>
    <w:rsid w:val="004B55C2"/>
    <w:rsid w:val="004B5B52"/>
    <w:rsid w:val="004B6264"/>
    <w:rsid w:val="004B7A56"/>
    <w:rsid w:val="004C1F51"/>
    <w:rsid w:val="004C36F2"/>
    <w:rsid w:val="004C5B11"/>
    <w:rsid w:val="004C67D9"/>
    <w:rsid w:val="004C6F23"/>
    <w:rsid w:val="004C74DC"/>
    <w:rsid w:val="004C79FF"/>
    <w:rsid w:val="004D0208"/>
    <w:rsid w:val="004D1132"/>
    <w:rsid w:val="004D115A"/>
    <w:rsid w:val="004D3B3B"/>
    <w:rsid w:val="004D3F0E"/>
    <w:rsid w:val="004D56D9"/>
    <w:rsid w:val="004D5938"/>
    <w:rsid w:val="004D6818"/>
    <w:rsid w:val="004D6B59"/>
    <w:rsid w:val="004D7CD9"/>
    <w:rsid w:val="004E0185"/>
    <w:rsid w:val="004E1778"/>
    <w:rsid w:val="004E68FD"/>
    <w:rsid w:val="004E70C2"/>
    <w:rsid w:val="004F0640"/>
    <w:rsid w:val="004F121B"/>
    <w:rsid w:val="00502804"/>
    <w:rsid w:val="00503FAA"/>
    <w:rsid w:val="00504706"/>
    <w:rsid w:val="00505064"/>
    <w:rsid w:val="0051534E"/>
    <w:rsid w:val="005227AC"/>
    <w:rsid w:val="00522F93"/>
    <w:rsid w:val="00523843"/>
    <w:rsid w:val="00524D2A"/>
    <w:rsid w:val="00524ED1"/>
    <w:rsid w:val="005304CE"/>
    <w:rsid w:val="005307D3"/>
    <w:rsid w:val="005337B4"/>
    <w:rsid w:val="00535C68"/>
    <w:rsid w:val="00536584"/>
    <w:rsid w:val="00536D2A"/>
    <w:rsid w:val="005416FD"/>
    <w:rsid w:val="00541AD4"/>
    <w:rsid w:val="005423F8"/>
    <w:rsid w:val="00542503"/>
    <w:rsid w:val="00543334"/>
    <w:rsid w:val="005439CF"/>
    <w:rsid w:val="005445E8"/>
    <w:rsid w:val="00546A86"/>
    <w:rsid w:val="00546FCD"/>
    <w:rsid w:val="00551C62"/>
    <w:rsid w:val="00553ADD"/>
    <w:rsid w:val="00554A79"/>
    <w:rsid w:val="00555F52"/>
    <w:rsid w:val="005568FE"/>
    <w:rsid w:val="00557D4A"/>
    <w:rsid w:val="005611F6"/>
    <w:rsid w:val="005612EC"/>
    <w:rsid w:val="00562372"/>
    <w:rsid w:val="0056311B"/>
    <w:rsid w:val="005662E0"/>
    <w:rsid w:val="00566A49"/>
    <w:rsid w:val="00567B89"/>
    <w:rsid w:val="005703A0"/>
    <w:rsid w:val="00575168"/>
    <w:rsid w:val="00575F16"/>
    <w:rsid w:val="005761E6"/>
    <w:rsid w:val="0057629B"/>
    <w:rsid w:val="005770ED"/>
    <w:rsid w:val="00582C8D"/>
    <w:rsid w:val="0058338A"/>
    <w:rsid w:val="00585D1E"/>
    <w:rsid w:val="00587608"/>
    <w:rsid w:val="005921B9"/>
    <w:rsid w:val="00593BCD"/>
    <w:rsid w:val="005945F3"/>
    <w:rsid w:val="005950E1"/>
    <w:rsid w:val="005A0543"/>
    <w:rsid w:val="005A19E0"/>
    <w:rsid w:val="005A459F"/>
    <w:rsid w:val="005A5296"/>
    <w:rsid w:val="005A6ADA"/>
    <w:rsid w:val="005A7D0C"/>
    <w:rsid w:val="005B1864"/>
    <w:rsid w:val="005B2DED"/>
    <w:rsid w:val="005B3441"/>
    <w:rsid w:val="005B3461"/>
    <w:rsid w:val="005B4644"/>
    <w:rsid w:val="005B5597"/>
    <w:rsid w:val="005B655A"/>
    <w:rsid w:val="005C0014"/>
    <w:rsid w:val="005C017B"/>
    <w:rsid w:val="005C2A71"/>
    <w:rsid w:val="005C400C"/>
    <w:rsid w:val="005C7264"/>
    <w:rsid w:val="005D1E14"/>
    <w:rsid w:val="005D4272"/>
    <w:rsid w:val="005D42B9"/>
    <w:rsid w:val="005D59B6"/>
    <w:rsid w:val="005D7DF6"/>
    <w:rsid w:val="005E07E9"/>
    <w:rsid w:val="005E17C9"/>
    <w:rsid w:val="005E4500"/>
    <w:rsid w:val="005E6BA0"/>
    <w:rsid w:val="005E6DBB"/>
    <w:rsid w:val="005F2854"/>
    <w:rsid w:val="005F69D9"/>
    <w:rsid w:val="005F7440"/>
    <w:rsid w:val="005F7905"/>
    <w:rsid w:val="006048AF"/>
    <w:rsid w:val="00606207"/>
    <w:rsid w:val="00607D43"/>
    <w:rsid w:val="00607D64"/>
    <w:rsid w:val="00610F12"/>
    <w:rsid w:val="00612733"/>
    <w:rsid w:val="0061348C"/>
    <w:rsid w:val="00615630"/>
    <w:rsid w:val="00615A26"/>
    <w:rsid w:val="00617D0B"/>
    <w:rsid w:val="00620179"/>
    <w:rsid w:val="00620894"/>
    <w:rsid w:val="0062177E"/>
    <w:rsid w:val="00621C95"/>
    <w:rsid w:val="006224F9"/>
    <w:rsid w:val="00624F3C"/>
    <w:rsid w:val="006254AA"/>
    <w:rsid w:val="0063117F"/>
    <w:rsid w:val="006317A4"/>
    <w:rsid w:val="006320E6"/>
    <w:rsid w:val="00633D98"/>
    <w:rsid w:val="006345CF"/>
    <w:rsid w:val="00634C88"/>
    <w:rsid w:val="00635C2F"/>
    <w:rsid w:val="006360A2"/>
    <w:rsid w:val="00637320"/>
    <w:rsid w:val="006411F4"/>
    <w:rsid w:val="006412D4"/>
    <w:rsid w:val="006438D1"/>
    <w:rsid w:val="00643BB7"/>
    <w:rsid w:val="00644C71"/>
    <w:rsid w:val="00650230"/>
    <w:rsid w:val="00652768"/>
    <w:rsid w:val="00653223"/>
    <w:rsid w:val="00653495"/>
    <w:rsid w:val="00654117"/>
    <w:rsid w:val="00654B58"/>
    <w:rsid w:val="00656204"/>
    <w:rsid w:val="00660A2B"/>
    <w:rsid w:val="00661F6E"/>
    <w:rsid w:val="0066298F"/>
    <w:rsid w:val="00663DB4"/>
    <w:rsid w:val="00664D38"/>
    <w:rsid w:val="0066506A"/>
    <w:rsid w:val="00667184"/>
    <w:rsid w:val="00667B36"/>
    <w:rsid w:val="00670DA0"/>
    <w:rsid w:val="0067220C"/>
    <w:rsid w:val="00672653"/>
    <w:rsid w:val="006726DD"/>
    <w:rsid w:val="006745D4"/>
    <w:rsid w:val="00674EAB"/>
    <w:rsid w:val="00676189"/>
    <w:rsid w:val="00677D6B"/>
    <w:rsid w:val="006856A6"/>
    <w:rsid w:val="006873C1"/>
    <w:rsid w:val="00687D98"/>
    <w:rsid w:val="00690C8A"/>
    <w:rsid w:val="00693A7A"/>
    <w:rsid w:val="00693BD9"/>
    <w:rsid w:val="00695C90"/>
    <w:rsid w:val="00696C14"/>
    <w:rsid w:val="006A156C"/>
    <w:rsid w:val="006A2B52"/>
    <w:rsid w:val="006A3F4E"/>
    <w:rsid w:val="006A59AF"/>
    <w:rsid w:val="006A6C76"/>
    <w:rsid w:val="006A7BC6"/>
    <w:rsid w:val="006A7F38"/>
    <w:rsid w:val="006B0119"/>
    <w:rsid w:val="006B0744"/>
    <w:rsid w:val="006B10A1"/>
    <w:rsid w:val="006B2135"/>
    <w:rsid w:val="006B2370"/>
    <w:rsid w:val="006B2874"/>
    <w:rsid w:val="006B3BF3"/>
    <w:rsid w:val="006C0E17"/>
    <w:rsid w:val="006C0F6F"/>
    <w:rsid w:val="006C1FC4"/>
    <w:rsid w:val="006C3BD0"/>
    <w:rsid w:val="006C5723"/>
    <w:rsid w:val="006C6224"/>
    <w:rsid w:val="006C72AE"/>
    <w:rsid w:val="006C7FB3"/>
    <w:rsid w:val="006C7FD3"/>
    <w:rsid w:val="006D117C"/>
    <w:rsid w:val="006D1901"/>
    <w:rsid w:val="006D328F"/>
    <w:rsid w:val="006D3E13"/>
    <w:rsid w:val="006D4731"/>
    <w:rsid w:val="006D6093"/>
    <w:rsid w:val="006E00EC"/>
    <w:rsid w:val="006E04B5"/>
    <w:rsid w:val="006E2454"/>
    <w:rsid w:val="006E3ABA"/>
    <w:rsid w:val="006E5A18"/>
    <w:rsid w:val="006E5A9E"/>
    <w:rsid w:val="006E639F"/>
    <w:rsid w:val="006F061D"/>
    <w:rsid w:val="006F0D1E"/>
    <w:rsid w:val="006F358A"/>
    <w:rsid w:val="006F35D9"/>
    <w:rsid w:val="006F36E8"/>
    <w:rsid w:val="006F4191"/>
    <w:rsid w:val="006F5DA3"/>
    <w:rsid w:val="006F6D5C"/>
    <w:rsid w:val="007007BC"/>
    <w:rsid w:val="007031BF"/>
    <w:rsid w:val="00711B40"/>
    <w:rsid w:val="00714203"/>
    <w:rsid w:val="00714D6D"/>
    <w:rsid w:val="0071600A"/>
    <w:rsid w:val="007219DE"/>
    <w:rsid w:val="00721B18"/>
    <w:rsid w:val="00722887"/>
    <w:rsid w:val="00723C5B"/>
    <w:rsid w:val="00723C8E"/>
    <w:rsid w:val="00731CEB"/>
    <w:rsid w:val="007324AC"/>
    <w:rsid w:val="007337F5"/>
    <w:rsid w:val="007351BF"/>
    <w:rsid w:val="00736433"/>
    <w:rsid w:val="00737B14"/>
    <w:rsid w:val="007405E0"/>
    <w:rsid w:val="007405EE"/>
    <w:rsid w:val="00740A9C"/>
    <w:rsid w:val="007413F0"/>
    <w:rsid w:val="00741973"/>
    <w:rsid w:val="007438E1"/>
    <w:rsid w:val="00751881"/>
    <w:rsid w:val="007536F0"/>
    <w:rsid w:val="007543FE"/>
    <w:rsid w:val="00756E0C"/>
    <w:rsid w:val="00757485"/>
    <w:rsid w:val="007574B0"/>
    <w:rsid w:val="00757574"/>
    <w:rsid w:val="00761C08"/>
    <w:rsid w:val="0076297B"/>
    <w:rsid w:val="0076705E"/>
    <w:rsid w:val="0077375E"/>
    <w:rsid w:val="00780A54"/>
    <w:rsid w:val="00782F3E"/>
    <w:rsid w:val="00792F39"/>
    <w:rsid w:val="00793E01"/>
    <w:rsid w:val="007943F1"/>
    <w:rsid w:val="0079445C"/>
    <w:rsid w:val="007A4B40"/>
    <w:rsid w:val="007A60BC"/>
    <w:rsid w:val="007A6E33"/>
    <w:rsid w:val="007B0EA3"/>
    <w:rsid w:val="007B2153"/>
    <w:rsid w:val="007B2CE9"/>
    <w:rsid w:val="007B2DC7"/>
    <w:rsid w:val="007B552D"/>
    <w:rsid w:val="007B6A21"/>
    <w:rsid w:val="007B6B2E"/>
    <w:rsid w:val="007B7A73"/>
    <w:rsid w:val="007C08A9"/>
    <w:rsid w:val="007C09F0"/>
    <w:rsid w:val="007C1ED0"/>
    <w:rsid w:val="007C2F8B"/>
    <w:rsid w:val="007C6872"/>
    <w:rsid w:val="007C77DD"/>
    <w:rsid w:val="007C7EE4"/>
    <w:rsid w:val="007D04CD"/>
    <w:rsid w:val="007D1B3B"/>
    <w:rsid w:val="007D1D1A"/>
    <w:rsid w:val="007D313B"/>
    <w:rsid w:val="007D63B7"/>
    <w:rsid w:val="007D63FE"/>
    <w:rsid w:val="007D6CA0"/>
    <w:rsid w:val="007E0545"/>
    <w:rsid w:val="007E3405"/>
    <w:rsid w:val="007E3C2B"/>
    <w:rsid w:val="007E4275"/>
    <w:rsid w:val="007E43BF"/>
    <w:rsid w:val="007E4A11"/>
    <w:rsid w:val="007E7474"/>
    <w:rsid w:val="007F0E60"/>
    <w:rsid w:val="007F2836"/>
    <w:rsid w:val="007F2CDE"/>
    <w:rsid w:val="007F3707"/>
    <w:rsid w:val="007F5482"/>
    <w:rsid w:val="007F5B42"/>
    <w:rsid w:val="007F5CDE"/>
    <w:rsid w:val="007F63EB"/>
    <w:rsid w:val="007F7D1E"/>
    <w:rsid w:val="00804FCE"/>
    <w:rsid w:val="0080572E"/>
    <w:rsid w:val="00805DDB"/>
    <w:rsid w:val="00810C1C"/>
    <w:rsid w:val="008117A2"/>
    <w:rsid w:val="00813134"/>
    <w:rsid w:val="0081359A"/>
    <w:rsid w:val="0081742E"/>
    <w:rsid w:val="00817913"/>
    <w:rsid w:val="00820B7E"/>
    <w:rsid w:val="008231F3"/>
    <w:rsid w:val="00824C33"/>
    <w:rsid w:val="00825927"/>
    <w:rsid w:val="00825A42"/>
    <w:rsid w:val="0082727F"/>
    <w:rsid w:val="0082751C"/>
    <w:rsid w:val="00832994"/>
    <w:rsid w:val="00834549"/>
    <w:rsid w:val="00834712"/>
    <w:rsid w:val="00836AB9"/>
    <w:rsid w:val="00840A31"/>
    <w:rsid w:val="00840CEA"/>
    <w:rsid w:val="00842277"/>
    <w:rsid w:val="00845328"/>
    <w:rsid w:val="008459DC"/>
    <w:rsid w:val="00846088"/>
    <w:rsid w:val="0084770D"/>
    <w:rsid w:val="0085057D"/>
    <w:rsid w:val="0086112B"/>
    <w:rsid w:val="008635F0"/>
    <w:rsid w:val="008661AE"/>
    <w:rsid w:val="00866D12"/>
    <w:rsid w:val="00867494"/>
    <w:rsid w:val="0087039E"/>
    <w:rsid w:val="008725A5"/>
    <w:rsid w:val="008742E1"/>
    <w:rsid w:val="00875004"/>
    <w:rsid w:val="00876166"/>
    <w:rsid w:val="008800C3"/>
    <w:rsid w:val="0088259F"/>
    <w:rsid w:val="00884986"/>
    <w:rsid w:val="0088659C"/>
    <w:rsid w:val="0088789C"/>
    <w:rsid w:val="00890B37"/>
    <w:rsid w:val="008923A3"/>
    <w:rsid w:val="00892865"/>
    <w:rsid w:val="008940BF"/>
    <w:rsid w:val="0089480F"/>
    <w:rsid w:val="00895552"/>
    <w:rsid w:val="00896631"/>
    <w:rsid w:val="00897B47"/>
    <w:rsid w:val="008A30B8"/>
    <w:rsid w:val="008A3CA8"/>
    <w:rsid w:val="008A3CF9"/>
    <w:rsid w:val="008A43B7"/>
    <w:rsid w:val="008B1EEA"/>
    <w:rsid w:val="008B1FE8"/>
    <w:rsid w:val="008B3F81"/>
    <w:rsid w:val="008B5756"/>
    <w:rsid w:val="008B710F"/>
    <w:rsid w:val="008C3396"/>
    <w:rsid w:val="008C37FC"/>
    <w:rsid w:val="008D0B3C"/>
    <w:rsid w:val="008D0F17"/>
    <w:rsid w:val="008E0499"/>
    <w:rsid w:val="008E1900"/>
    <w:rsid w:val="008E50BC"/>
    <w:rsid w:val="008E5C02"/>
    <w:rsid w:val="008E653B"/>
    <w:rsid w:val="008E6CA6"/>
    <w:rsid w:val="008E716C"/>
    <w:rsid w:val="008E7E76"/>
    <w:rsid w:val="008F0B2C"/>
    <w:rsid w:val="008F0BB4"/>
    <w:rsid w:val="008F2AA3"/>
    <w:rsid w:val="008F3606"/>
    <w:rsid w:val="008F4392"/>
    <w:rsid w:val="00901025"/>
    <w:rsid w:val="00901E28"/>
    <w:rsid w:val="00902BD4"/>
    <w:rsid w:val="009030C7"/>
    <w:rsid w:val="009039E4"/>
    <w:rsid w:val="00904619"/>
    <w:rsid w:val="00906395"/>
    <w:rsid w:val="0091044C"/>
    <w:rsid w:val="0091048A"/>
    <w:rsid w:val="009104C7"/>
    <w:rsid w:val="00910692"/>
    <w:rsid w:val="00910F62"/>
    <w:rsid w:val="00913020"/>
    <w:rsid w:val="00924639"/>
    <w:rsid w:val="00925CB3"/>
    <w:rsid w:val="00927589"/>
    <w:rsid w:val="00927AF4"/>
    <w:rsid w:val="00927C42"/>
    <w:rsid w:val="009303D8"/>
    <w:rsid w:val="00930D26"/>
    <w:rsid w:val="00937004"/>
    <w:rsid w:val="0093709F"/>
    <w:rsid w:val="0093773D"/>
    <w:rsid w:val="009417C4"/>
    <w:rsid w:val="00942C5F"/>
    <w:rsid w:val="009462C0"/>
    <w:rsid w:val="00947A85"/>
    <w:rsid w:val="00947CD1"/>
    <w:rsid w:val="009509E2"/>
    <w:rsid w:val="00950F7E"/>
    <w:rsid w:val="00955480"/>
    <w:rsid w:val="009610FD"/>
    <w:rsid w:val="009620A4"/>
    <w:rsid w:val="0096257D"/>
    <w:rsid w:val="009629B1"/>
    <w:rsid w:val="009629C4"/>
    <w:rsid w:val="00962C3C"/>
    <w:rsid w:val="009660F8"/>
    <w:rsid w:val="00967D94"/>
    <w:rsid w:val="00971913"/>
    <w:rsid w:val="00972A93"/>
    <w:rsid w:val="00974876"/>
    <w:rsid w:val="00975E32"/>
    <w:rsid w:val="00983D4C"/>
    <w:rsid w:val="00984499"/>
    <w:rsid w:val="00985C4A"/>
    <w:rsid w:val="0099092A"/>
    <w:rsid w:val="00992FA0"/>
    <w:rsid w:val="00993864"/>
    <w:rsid w:val="009956AC"/>
    <w:rsid w:val="009A1515"/>
    <w:rsid w:val="009A16D6"/>
    <w:rsid w:val="009A17B3"/>
    <w:rsid w:val="009A1C4C"/>
    <w:rsid w:val="009A3ED6"/>
    <w:rsid w:val="009A5A57"/>
    <w:rsid w:val="009A6CCF"/>
    <w:rsid w:val="009A785C"/>
    <w:rsid w:val="009A7A9B"/>
    <w:rsid w:val="009B184A"/>
    <w:rsid w:val="009B211C"/>
    <w:rsid w:val="009B29E5"/>
    <w:rsid w:val="009B3222"/>
    <w:rsid w:val="009B4A5B"/>
    <w:rsid w:val="009B5843"/>
    <w:rsid w:val="009C193B"/>
    <w:rsid w:val="009C22D9"/>
    <w:rsid w:val="009C4AA1"/>
    <w:rsid w:val="009C6432"/>
    <w:rsid w:val="009C6F05"/>
    <w:rsid w:val="009D003B"/>
    <w:rsid w:val="009D16BD"/>
    <w:rsid w:val="009D2796"/>
    <w:rsid w:val="009D2BB9"/>
    <w:rsid w:val="009D3CA8"/>
    <w:rsid w:val="009D46AA"/>
    <w:rsid w:val="009D4D4E"/>
    <w:rsid w:val="009D6A41"/>
    <w:rsid w:val="009E07C0"/>
    <w:rsid w:val="009E0C79"/>
    <w:rsid w:val="009E152D"/>
    <w:rsid w:val="009E1C17"/>
    <w:rsid w:val="009E1D94"/>
    <w:rsid w:val="009E1FD3"/>
    <w:rsid w:val="009E347F"/>
    <w:rsid w:val="009E3502"/>
    <w:rsid w:val="009F11C2"/>
    <w:rsid w:val="009F21A6"/>
    <w:rsid w:val="009F59A7"/>
    <w:rsid w:val="009F66B9"/>
    <w:rsid w:val="00A001C6"/>
    <w:rsid w:val="00A021F5"/>
    <w:rsid w:val="00A02B9E"/>
    <w:rsid w:val="00A03CA1"/>
    <w:rsid w:val="00A03F54"/>
    <w:rsid w:val="00A041B7"/>
    <w:rsid w:val="00A05419"/>
    <w:rsid w:val="00A05D42"/>
    <w:rsid w:val="00A061FD"/>
    <w:rsid w:val="00A074E1"/>
    <w:rsid w:val="00A1060D"/>
    <w:rsid w:val="00A1178F"/>
    <w:rsid w:val="00A1270A"/>
    <w:rsid w:val="00A12AA6"/>
    <w:rsid w:val="00A15614"/>
    <w:rsid w:val="00A15A76"/>
    <w:rsid w:val="00A166D6"/>
    <w:rsid w:val="00A177E9"/>
    <w:rsid w:val="00A17B8C"/>
    <w:rsid w:val="00A20AA4"/>
    <w:rsid w:val="00A259AD"/>
    <w:rsid w:val="00A2632C"/>
    <w:rsid w:val="00A26DE3"/>
    <w:rsid w:val="00A34B0D"/>
    <w:rsid w:val="00A36934"/>
    <w:rsid w:val="00A375F0"/>
    <w:rsid w:val="00A37702"/>
    <w:rsid w:val="00A429B2"/>
    <w:rsid w:val="00A42E55"/>
    <w:rsid w:val="00A471C4"/>
    <w:rsid w:val="00A4779A"/>
    <w:rsid w:val="00A53498"/>
    <w:rsid w:val="00A54126"/>
    <w:rsid w:val="00A54574"/>
    <w:rsid w:val="00A550CB"/>
    <w:rsid w:val="00A6014D"/>
    <w:rsid w:val="00A618F4"/>
    <w:rsid w:val="00A62AC7"/>
    <w:rsid w:val="00A63F49"/>
    <w:rsid w:val="00A6572E"/>
    <w:rsid w:val="00A65E3F"/>
    <w:rsid w:val="00A67358"/>
    <w:rsid w:val="00A70CAF"/>
    <w:rsid w:val="00A732B2"/>
    <w:rsid w:val="00A7530B"/>
    <w:rsid w:val="00A75468"/>
    <w:rsid w:val="00A76094"/>
    <w:rsid w:val="00A76C65"/>
    <w:rsid w:val="00A776FC"/>
    <w:rsid w:val="00A77CC5"/>
    <w:rsid w:val="00A810CA"/>
    <w:rsid w:val="00A815D2"/>
    <w:rsid w:val="00A86A8A"/>
    <w:rsid w:val="00A916CF"/>
    <w:rsid w:val="00A96AEC"/>
    <w:rsid w:val="00A96CE0"/>
    <w:rsid w:val="00A973A4"/>
    <w:rsid w:val="00AA0F20"/>
    <w:rsid w:val="00AA1D23"/>
    <w:rsid w:val="00AA3288"/>
    <w:rsid w:val="00AA751D"/>
    <w:rsid w:val="00AB12C9"/>
    <w:rsid w:val="00AB675F"/>
    <w:rsid w:val="00AC03AF"/>
    <w:rsid w:val="00AC14FD"/>
    <w:rsid w:val="00AC378C"/>
    <w:rsid w:val="00AC5A41"/>
    <w:rsid w:val="00AC7599"/>
    <w:rsid w:val="00AC7764"/>
    <w:rsid w:val="00AD02FF"/>
    <w:rsid w:val="00AD1947"/>
    <w:rsid w:val="00AD2A22"/>
    <w:rsid w:val="00AD3554"/>
    <w:rsid w:val="00AD3995"/>
    <w:rsid w:val="00AD48E6"/>
    <w:rsid w:val="00AD7673"/>
    <w:rsid w:val="00AE2B94"/>
    <w:rsid w:val="00AE4539"/>
    <w:rsid w:val="00AE45AE"/>
    <w:rsid w:val="00AE5976"/>
    <w:rsid w:val="00AE6620"/>
    <w:rsid w:val="00AE6C26"/>
    <w:rsid w:val="00AE7B10"/>
    <w:rsid w:val="00AF0C88"/>
    <w:rsid w:val="00AF1F0F"/>
    <w:rsid w:val="00AF2E98"/>
    <w:rsid w:val="00AF4B0A"/>
    <w:rsid w:val="00AF7B78"/>
    <w:rsid w:val="00B00105"/>
    <w:rsid w:val="00B0168B"/>
    <w:rsid w:val="00B018E5"/>
    <w:rsid w:val="00B02378"/>
    <w:rsid w:val="00B03341"/>
    <w:rsid w:val="00B055E9"/>
    <w:rsid w:val="00B06D16"/>
    <w:rsid w:val="00B071E8"/>
    <w:rsid w:val="00B076E6"/>
    <w:rsid w:val="00B10396"/>
    <w:rsid w:val="00B13948"/>
    <w:rsid w:val="00B14607"/>
    <w:rsid w:val="00B15436"/>
    <w:rsid w:val="00B15522"/>
    <w:rsid w:val="00B155F6"/>
    <w:rsid w:val="00B204BA"/>
    <w:rsid w:val="00B20C82"/>
    <w:rsid w:val="00B2144A"/>
    <w:rsid w:val="00B215B6"/>
    <w:rsid w:val="00B215D6"/>
    <w:rsid w:val="00B23566"/>
    <w:rsid w:val="00B31927"/>
    <w:rsid w:val="00B32E30"/>
    <w:rsid w:val="00B341F5"/>
    <w:rsid w:val="00B35DF4"/>
    <w:rsid w:val="00B37A63"/>
    <w:rsid w:val="00B4027D"/>
    <w:rsid w:val="00B43092"/>
    <w:rsid w:val="00B436EC"/>
    <w:rsid w:val="00B44432"/>
    <w:rsid w:val="00B465E7"/>
    <w:rsid w:val="00B46FBD"/>
    <w:rsid w:val="00B46FFC"/>
    <w:rsid w:val="00B4787F"/>
    <w:rsid w:val="00B5122E"/>
    <w:rsid w:val="00B51683"/>
    <w:rsid w:val="00B525DE"/>
    <w:rsid w:val="00B5653E"/>
    <w:rsid w:val="00B57BBF"/>
    <w:rsid w:val="00B60F3B"/>
    <w:rsid w:val="00B614AE"/>
    <w:rsid w:val="00B62F00"/>
    <w:rsid w:val="00B6310C"/>
    <w:rsid w:val="00B665DE"/>
    <w:rsid w:val="00B7100C"/>
    <w:rsid w:val="00B72ACC"/>
    <w:rsid w:val="00B755E3"/>
    <w:rsid w:val="00B76EAA"/>
    <w:rsid w:val="00B7772F"/>
    <w:rsid w:val="00B8156F"/>
    <w:rsid w:val="00B81E90"/>
    <w:rsid w:val="00B82BEE"/>
    <w:rsid w:val="00B83EEC"/>
    <w:rsid w:val="00B8406C"/>
    <w:rsid w:val="00B84A5F"/>
    <w:rsid w:val="00B85B31"/>
    <w:rsid w:val="00B863F8"/>
    <w:rsid w:val="00B8722A"/>
    <w:rsid w:val="00B908CB"/>
    <w:rsid w:val="00B91ECF"/>
    <w:rsid w:val="00B96E21"/>
    <w:rsid w:val="00BA043C"/>
    <w:rsid w:val="00BA0CD8"/>
    <w:rsid w:val="00BA3277"/>
    <w:rsid w:val="00BA514A"/>
    <w:rsid w:val="00BB0F20"/>
    <w:rsid w:val="00BB33CF"/>
    <w:rsid w:val="00BB3E56"/>
    <w:rsid w:val="00BB4251"/>
    <w:rsid w:val="00BB6AF8"/>
    <w:rsid w:val="00BB7C1F"/>
    <w:rsid w:val="00BC079A"/>
    <w:rsid w:val="00BC2DBD"/>
    <w:rsid w:val="00BC3E21"/>
    <w:rsid w:val="00BC5546"/>
    <w:rsid w:val="00BC79F8"/>
    <w:rsid w:val="00BD1742"/>
    <w:rsid w:val="00BE0A58"/>
    <w:rsid w:val="00BE321F"/>
    <w:rsid w:val="00BE4743"/>
    <w:rsid w:val="00BE6E7A"/>
    <w:rsid w:val="00BE7E05"/>
    <w:rsid w:val="00BF300A"/>
    <w:rsid w:val="00BF320C"/>
    <w:rsid w:val="00BF4945"/>
    <w:rsid w:val="00BF4CD3"/>
    <w:rsid w:val="00C00445"/>
    <w:rsid w:val="00C015BD"/>
    <w:rsid w:val="00C01D8F"/>
    <w:rsid w:val="00C02ACF"/>
    <w:rsid w:val="00C03245"/>
    <w:rsid w:val="00C0356A"/>
    <w:rsid w:val="00C10687"/>
    <w:rsid w:val="00C1254D"/>
    <w:rsid w:val="00C137BC"/>
    <w:rsid w:val="00C14325"/>
    <w:rsid w:val="00C15D28"/>
    <w:rsid w:val="00C165B8"/>
    <w:rsid w:val="00C1726C"/>
    <w:rsid w:val="00C1758A"/>
    <w:rsid w:val="00C20E4F"/>
    <w:rsid w:val="00C23429"/>
    <w:rsid w:val="00C242BA"/>
    <w:rsid w:val="00C3064C"/>
    <w:rsid w:val="00C3092B"/>
    <w:rsid w:val="00C309DC"/>
    <w:rsid w:val="00C3173C"/>
    <w:rsid w:val="00C32B80"/>
    <w:rsid w:val="00C34FD7"/>
    <w:rsid w:val="00C356DE"/>
    <w:rsid w:val="00C37581"/>
    <w:rsid w:val="00C37DC9"/>
    <w:rsid w:val="00C41CDC"/>
    <w:rsid w:val="00C43979"/>
    <w:rsid w:val="00C439D3"/>
    <w:rsid w:val="00C448C9"/>
    <w:rsid w:val="00C54E3E"/>
    <w:rsid w:val="00C56CF6"/>
    <w:rsid w:val="00C57BC1"/>
    <w:rsid w:val="00C60966"/>
    <w:rsid w:val="00C60A6E"/>
    <w:rsid w:val="00C62439"/>
    <w:rsid w:val="00C65295"/>
    <w:rsid w:val="00C65575"/>
    <w:rsid w:val="00C717BF"/>
    <w:rsid w:val="00C759FA"/>
    <w:rsid w:val="00C7652B"/>
    <w:rsid w:val="00C81890"/>
    <w:rsid w:val="00C82737"/>
    <w:rsid w:val="00C848BC"/>
    <w:rsid w:val="00C9601B"/>
    <w:rsid w:val="00C963A0"/>
    <w:rsid w:val="00C971FE"/>
    <w:rsid w:val="00CA0961"/>
    <w:rsid w:val="00CA09E3"/>
    <w:rsid w:val="00CA0D52"/>
    <w:rsid w:val="00CA2164"/>
    <w:rsid w:val="00CA378F"/>
    <w:rsid w:val="00CA7D79"/>
    <w:rsid w:val="00CB0623"/>
    <w:rsid w:val="00CB6240"/>
    <w:rsid w:val="00CB7688"/>
    <w:rsid w:val="00CB7AE4"/>
    <w:rsid w:val="00CC06E0"/>
    <w:rsid w:val="00CC0FA8"/>
    <w:rsid w:val="00CC338B"/>
    <w:rsid w:val="00CC69AE"/>
    <w:rsid w:val="00CD0C87"/>
    <w:rsid w:val="00CD0E25"/>
    <w:rsid w:val="00CD12AC"/>
    <w:rsid w:val="00CD35C2"/>
    <w:rsid w:val="00CD3C44"/>
    <w:rsid w:val="00CD48DA"/>
    <w:rsid w:val="00CE1531"/>
    <w:rsid w:val="00CE1D98"/>
    <w:rsid w:val="00CE2A3D"/>
    <w:rsid w:val="00CE5F19"/>
    <w:rsid w:val="00CE711E"/>
    <w:rsid w:val="00CF6BF4"/>
    <w:rsid w:val="00D01116"/>
    <w:rsid w:val="00D0265D"/>
    <w:rsid w:val="00D0273C"/>
    <w:rsid w:val="00D02B11"/>
    <w:rsid w:val="00D02F68"/>
    <w:rsid w:val="00D051B5"/>
    <w:rsid w:val="00D05856"/>
    <w:rsid w:val="00D133B0"/>
    <w:rsid w:val="00D15733"/>
    <w:rsid w:val="00D16C1A"/>
    <w:rsid w:val="00D1755C"/>
    <w:rsid w:val="00D175FA"/>
    <w:rsid w:val="00D21672"/>
    <w:rsid w:val="00D26471"/>
    <w:rsid w:val="00D26EA9"/>
    <w:rsid w:val="00D30C68"/>
    <w:rsid w:val="00D31730"/>
    <w:rsid w:val="00D32E42"/>
    <w:rsid w:val="00D40005"/>
    <w:rsid w:val="00D405D9"/>
    <w:rsid w:val="00D42358"/>
    <w:rsid w:val="00D45760"/>
    <w:rsid w:val="00D458C3"/>
    <w:rsid w:val="00D522D2"/>
    <w:rsid w:val="00D524EC"/>
    <w:rsid w:val="00D526BF"/>
    <w:rsid w:val="00D62045"/>
    <w:rsid w:val="00D628DD"/>
    <w:rsid w:val="00D646CD"/>
    <w:rsid w:val="00D64B26"/>
    <w:rsid w:val="00D6551D"/>
    <w:rsid w:val="00D716CB"/>
    <w:rsid w:val="00D71E44"/>
    <w:rsid w:val="00D7652E"/>
    <w:rsid w:val="00D77197"/>
    <w:rsid w:val="00D823D5"/>
    <w:rsid w:val="00D82D7C"/>
    <w:rsid w:val="00D844B4"/>
    <w:rsid w:val="00D9083E"/>
    <w:rsid w:val="00D91065"/>
    <w:rsid w:val="00D92017"/>
    <w:rsid w:val="00D9249E"/>
    <w:rsid w:val="00D93E8F"/>
    <w:rsid w:val="00DA0DB9"/>
    <w:rsid w:val="00DA6619"/>
    <w:rsid w:val="00DA69C0"/>
    <w:rsid w:val="00DA7358"/>
    <w:rsid w:val="00DA79F9"/>
    <w:rsid w:val="00DB45AE"/>
    <w:rsid w:val="00DB4881"/>
    <w:rsid w:val="00DB5B79"/>
    <w:rsid w:val="00DB5EEE"/>
    <w:rsid w:val="00DB6C58"/>
    <w:rsid w:val="00DC0EB6"/>
    <w:rsid w:val="00DC3595"/>
    <w:rsid w:val="00DC37E4"/>
    <w:rsid w:val="00DC57FE"/>
    <w:rsid w:val="00DC6C49"/>
    <w:rsid w:val="00DD2F61"/>
    <w:rsid w:val="00DD64F5"/>
    <w:rsid w:val="00DE0F5C"/>
    <w:rsid w:val="00DE1434"/>
    <w:rsid w:val="00DE4EF6"/>
    <w:rsid w:val="00DE7AAF"/>
    <w:rsid w:val="00DF2968"/>
    <w:rsid w:val="00DF3815"/>
    <w:rsid w:val="00DF5729"/>
    <w:rsid w:val="00DF6662"/>
    <w:rsid w:val="00DF6DDC"/>
    <w:rsid w:val="00DF7FC4"/>
    <w:rsid w:val="00E03630"/>
    <w:rsid w:val="00E04965"/>
    <w:rsid w:val="00E143FD"/>
    <w:rsid w:val="00E15243"/>
    <w:rsid w:val="00E157A9"/>
    <w:rsid w:val="00E245C1"/>
    <w:rsid w:val="00E2607A"/>
    <w:rsid w:val="00E26340"/>
    <w:rsid w:val="00E27D6B"/>
    <w:rsid w:val="00E27FB9"/>
    <w:rsid w:val="00E30FEA"/>
    <w:rsid w:val="00E31C10"/>
    <w:rsid w:val="00E3335E"/>
    <w:rsid w:val="00E35B18"/>
    <w:rsid w:val="00E369C7"/>
    <w:rsid w:val="00E5721E"/>
    <w:rsid w:val="00E57403"/>
    <w:rsid w:val="00E61D77"/>
    <w:rsid w:val="00E62363"/>
    <w:rsid w:val="00E658AB"/>
    <w:rsid w:val="00E70B3A"/>
    <w:rsid w:val="00E71C7D"/>
    <w:rsid w:val="00E75E82"/>
    <w:rsid w:val="00E76B5B"/>
    <w:rsid w:val="00E816A5"/>
    <w:rsid w:val="00E83C47"/>
    <w:rsid w:val="00E86E86"/>
    <w:rsid w:val="00E8714A"/>
    <w:rsid w:val="00E907FA"/>
    <w:rsid w:val="00E908AB"/>
    <w:rsid w:val="00E91513"/>
    <w:rsid w:val="00E92F79"/>
    <w:rsid w:val="00E938A8"/>
    <w:rsid w:val="00E966A3"/>
    <w:rsid w:val="00EA02D8"/>
    <w:rsid w:val="00EA14F3"/>
    <w:rsid w:val="00EA1940"/>
    <w:rsid w:val="00EA22C8"/>
    <w:rsid w:val="00EA2B55"/>
    <w:rsid w:val="00EA41A8"/>
    <w:rsid w:val="00EA5688"/>
    <w:rsid w:val="00EA692C"/>
    <w:rsid w:val="00EA770E"/>
    <w:rsid w:val="00EB2A23"/>
    <w:rsid w:val="00EB6006"/>
    <w:rsid w:val="00EC0937"/>
    <w:rsid w:val="00EC18BF"/>
    <w:rsid w:val="00EC23BF"/>
    <w:rsid w:val="00EC2B2B"/>
    <w:rsid w:val="00ED2542"/>
    <w:rsid w:val="00ED4C96"/>
    <w:rsid w:val="00EE1BFB"/>
    <w:rsid w:val="00EE404D"/>
    <w:rsid w:val="00EE4416"/>
    <w:rsid w:val="00EE46C3"/>
    <w:rsid w:val="00EE7F99"/>
    <w:rsid w:val="00EF2602"/>
    <w:rsid w:val="00EF306E"/>
    <w:rsid w:val="00EF557F"/>
    <w:rsid w:val="00EF6A42"/>
    <w:rsid w:val="00EF7105"/>
    <w:rsid w:val="00EF748D"/>
    <w:rsid w:val="00F030FD"/>
    <w:rsid w:val="00F0350D"/>
    <w:rsid w:val="00F0581C"/>
    <w:rsid w:val="00F064B6"/>
    <w:rsid w:val="00F07FAA"/>
    <w:rsid w:val="00F11092"/>
    <w:rsid w:val="00F16156"/>
    <w:rsid w:val="00F16DBC"/>
    <w:rsid w:val="00F20401"/>
    <w:rsid w:val="00F20596"/>
    <w:rsid w:val="00F238F6"/>
    <w:rsid w:val="00F23A82"/>
    <w:rsid w:val="00F23B80"/>
    <w:rsid w:val="00F24222"/>
    <w:rsid w:val="00F247C1"/>
    <w:rsid w:val="00F25E97"/>
    <w:rsid w:val="00F26A7D"/>
    <w:rsid w:val="00F27814"/>
    <w:rsid w:val="00F27D88"/>
    <w:rsid w:val="00F30F8E"/>
    <w:rsid w:val="00F31A6D"/>
    <w:rsid w:val="00F32C9C"/>
    <w:rsid w:val="00F33359"/>
    <w:rsid w:val="00F337AF"/>
    <w:rsid w:val="00F3643C"/>
    <w:rsid w:val="00F36608"/>
    <w:rsid w:val="00F40FDF"/>
    <w:rsid w:val="00F42893"/>
    <w:rsid w:val="00F42FD4"/>
    <w:rsid w:val="00F43094"/>
    <w:rsid w:val="00F445A1"/>
    <w:rsid w:val="00F45890"/>
    <w:rsid w:val="00F46D00"/>
    <w:rsid w:val="00F51760"/>
    <w:rsid w:val="00F52532"/>
    <w:rsid w:val="00F53704"/>
    <w:rsid w:val="00F54B95"/>
    <w:rsid w:val="00F6060F"/>
    <w:rsid w:val="00F611BC"/>
    <w:rsid w:val="00F61557"/>
    <w:rsid w:val="00F64888"/>
    <w:rsid w:val="00F718E0"/>
    <w:rsid w:val="00F71E9D"/>
    <w:rsid w:val="00F72D6C"/>
    <w:rsid w:val="00F752BF"/>
    <w:rsid w:val="00F75E16"/>
    <w:rsid w:val="00F804CD"/>
    <w:rsid w:val="00F804CE"/>
    <w:rsid w:val="00F83651"/>
    <w:rsid w:val="00F85F7D"/>
    <w:rsid w:val="00F94FE6"/>
    <w:rsid w:val="00FA2154"/>
    <w:rsid w:val="00FA21EC"/>
    <w:rsid w:val="00FA337C"/>
    <w:rsid w:val="00FA3A91"/>
    <w:rsid w:val="00FA4C95"/>
    <w:rsid w:val="00FA5393"/>
    <w:rsid w:val="00FB0349"/>
    <w:rsid w:val="00FB5C9F"/>
    <w:rsid w:val="00FB61B9"/>
    <w:rsid w:val="00FB649F"/>
    <w:rsid w:val="00FC32FC"/>
    <w:rsid w:val="00FC3CA9"/>
    <w:rsid w:val="00FC44B5"/>
    <w:rsid w:val="00FC5F8B"/>
    <w:rsid w:val="00FC6914"/>
    <w:rsid w:val="00FD0440"/>
    <w:rsid w:val="00FD0DFC"/>
    <w:rsid w:val="00FD3939"/>
    <w:rsid w:val="00FD456D"/>
    <w:rsid w:val="00FE0DCB"/>
    <w:rsid w:val="00FE269D"/>
    <w:rsid w:val="00FE2CDC"/>
    <w:rsid w:val="00FE3EA2"/>
    <w:rsid w:val="00FE407F"/>
    <w:rsid w:val="00FE44EF"/>
    <w:rsid w:val="00FE4BD5"/>
    <w:rsid w:val="00FE61B9"/>
    <w:rsid w:val="00FF168E"/>
    <w:rsid w:val="00FF1F9B"/>
    <w:rsid w:val="00FF33A8"/>
    <w:rsid w:val="00FF3BC8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A92D1"/>
  <w15:docId w15:val="{9C14F00D-9CCD-49F2-BF0B-753799DD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E38"/>
  </w:style>
  <w:style w:type="paragraph" w:styleId="Ttulo1">
    <w:name w:val="heading 1"/>
    <w:basedOn w:val="Normal"/>
    <w:next w:val="Normal"/>
    <w:link w:val="Ttulo1Char"/>
    <w:uiPriority w:val="9"/>
    <w:qFormat/>
    <w:rsid w:val="00B872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11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B872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7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rsid w:val="00B8722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872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722A"/>
    <w:rPr>
      <w:b/>
      <w:bCs/>
    </w:rPr>
  </w:style>
  <w:style w:type="character" w:customStyle="1" w:styleId="apple-converted-space">
    <w:name w:val="apple-converted-space"/>
    <w:basedOn w:val="Fontepargpadro"/>
    <w:rsid w:val="00B8722A"/>
  </w:style>
  <w:style w:type="table" w:styleId="Tabelacomgrade">
    <w:name w:val="Table Grid"/>
    <w:basedOn w:val="Tabelanormal"/>
    <w:uiPriority w:val="59"/>
    <w:rsid w:val="00B8722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722A"/>
    <w:pPr>
      <w:spacing w:after="0" w:line="240" w:lineRule="auto"/>
      <w:ind w:left="709"/>
    </w:pPr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722A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B8722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8722A"/>
    <w:rPr>
      <w:color w:val="0000FF"/>
      <w:u w:val="single"/>
    </w:rPr>
  </w:style>
  <w:style w:type="paragraph" w:customStyle="1" w:styleId="section">
    <w:name w:val="section"/>
    <w:basedOn w:val="Normal"/>
    <w:rsid w:val="00E9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B8C"/>
  </w:style>
  <w:style w:type="paragraph" w:styleId="Rodap">
    <w:name w:val="footer"/>
    <w:basedOn w:val="Normal"/>
    <w:link w:val="RodapChar"/>
    <w:uiPriority w:val="99"/>
    <w:unhideWhenUsed/>
    <w:rsid w:val="00A17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B8C"/>
  </w:style>
  <w:style w:type="paragraph" w:styleId="Textodebalo">
    <w:name w:val="Balloon Text"/>
    <w:basedOn w:val="Normal"/>
    <w:link w:val="TextodebaloChar"/>
    <w:uiPriority w:val="99"/>
    <w:semiHidden/>
    <w:unhideWhenUsed/>
    <w:rsid w:val="00F0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FAA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357A2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F11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e">
    <w:name w:val="Emphasis"/>
    <w:basedOn w:val="Fontepargpadro"/>
    <w:uiPriority w:val="20"/>
    <w:qFormat/>
    <w:rsid w:val="003F111A"/>
    <w:rPr>
      <w:i/>
      <w:iCs/>
    </w:rPr>
  </w:style>
  <w:style w:type="paragraph" w:customStyle="1" w:styleId="wp-caption-text">
    <w:name w:val="wp-caption-text"/>
    <w:basedOn w:val="Normal"/>
    <w:rsid w:val="003F111A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preto">
    <w:name w:val="sub preto"/>
    <w:basedOn w:val="Normal"/>
    <w:rsid w:val="00BB7C1F"/>
    <w:pPr>
      <w:suppressAutoHyphens/>
      <w:autoSpaceDE w:val="0"/>
      <w:autoSpaceDN w:val="0"/>
      <w:adjustRightInd w:val="0"/>
      <w:spacing w:after="113" w:line="288" w:lineRule="auto"/>
      <w:jc w:val="center"/>
    </w:pPr>
    <w:rPr>
      <w:rFonts w:ascii="Franklin Gothic Medium" w:eastAsia="Times New Roman" w:hAnsi="Franklin Gothic Medium" w:cs="Franklin Gothic Medium"/>
      <w:color w:val="000000"/>
      <w:sz w:val="32"/>
      <w:szCs w:val="32"/>
      <w:lang w:eastAsia="pt-BR"/>
    </w:rPr>
  </w:style>
  <w:style w:type="paragraph" w:customStyle="1" w:styleId="subesquerda">
    <w:name w:val="sub esquerda"/>
    <w:basedOn w:val="subpreto"/>
    <w:rsid w:val="00BB7C1F"/>
    <w:pPr>
      <w:jc w:val="left"/>
    </w:pPr>
    <w:rPr>
      <w:sz w:val="26"/>
      <w:szCs w:val="26"/>
    </w:rPr>
  </w:style>
  <w:style w:type="paragraph" w:customStyle="1" w:styleId="bullets">
    <w:name w:val="bullets"/>
    <w:basedOn w:val="Normal"/>
    <w:rsid w:val="00BB7C1F"/>
    <w:pPr>
      <w:autoSpaceDE w:val="0"/>
      <w:autoSpaceDN w:val="0"/>
      <w:adjustRightInd w:val="0"/>
      <w:spacing w:after="113" w:line="380" w:lineRule="atLeast"/>
      <w:ind w:left="567" w:hanging="567"/>
      <w:jc w:val="both"/>
    </w:pPr>
    <w:rPr>
      <w:rFonts w:ascii="AGaramond" w:eastAsia="Times New Roman" w:hAnsi="AGaramond" w:cs="AGaramond"/>
      <w:color w:val="000000"/>
      <w:sz w:val="26"/>
      <w:szCs w:val="26"/>
      <w:lang w:eastAsia="pt-BR"/>
    </w:rPr>
  </w:style>
  <w:style w:type="paragraph" w:customStyle="1" w:styleId="bulletsavanado">
    <w:name w:val="bullets avançado"/>
    <w:basedOn w:val="bullets"/>
    <w:rsid w:val="00BB7C1F"/>
    <w:pPr>
      <w:ind w:left="1134" w:hanging="397"/>
    </w:pPr>
  </w:style>
  <w:style w:type="character" w:styleId="HiperlinkVisitado">
    <w:name w:val="FollowedHyperlink"/>
    <w:basedOn w:val="Fontepargpadro"/>
    <w:uiPriority w:val="99"/>
    <w:semiHidden/>
    <w:unhideWhenUsed/>
    <w:rsid w:val="006224F9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67E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7E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7E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7E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7E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36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8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2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6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8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815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95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02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322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115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0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0667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598760176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F0F0F0"/>
                                <w:left w:val="single" w:sz="6" w:space="8" w:color="F0F0F0"/>
                                <w:bottom w:val="single" w:sz="6" w:space="8" w:color="F0F0F0"/>
                                <w:right w:val="single" w:sz="6" w:space="8" w:color="F0F0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45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7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4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8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11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69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43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787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DF1E2-4EDF-4970-AF6B-825FBD83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Narlon Gutierre Nogueira - MPS</cp:lastModifiedBy>
  <cp:revision>4</cp:revision>
  <cp:lastPrinted>2018-02-02T21:19:00Z</cp:lastPrinted>
  <dcterms:created xsi:type="dcterms:W3CDTF">2018-02-02T21:25:00Z</dcterms:created>
  <dcterms:modified xsi:type="dcterms:W3CDTF">2018-02-02T21:55:00Z</dcterms:modified>
</cp:coreProperties>
</file>