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6035" w14:textId="77777777" w:rsidR="008162D7" w:rsidRPr="006C3807" w:rsidRDefault="008162D7" w:rsidP="008162D7">
      <w:pPr>
        <w:pStyle w:val="Ttulo9"/>
        <w:spacing w:before="0" w:beforeAutospacing="0" w:after="120" w:afterAutospacing="0"/>
        <w:jc w:val="center"/>
      </w:pPr>
      <w:r w:rsidRPr="006C3807">
        <w:rPr>
          <w:b/>
          <w:bCs/>
          <w:sz w:val="28"/>
          <w:szCs w:val="28"/>
        </w:rPr>
        <w:t xml:space="preserve">MODELO DE PROJETO DE LEI </w:t>
      </w:r>
      <w:r>
        <w:rPr>
          <w:b/>
          <w:bCs/>
          <w:sz w:val="28"/>
          <w:szCs w:val="28"/>
        </w:rPr>
        <w:t xml:space="preserve">- </w:t>
      </w:r>
      <w:r w:rsidRPr="005B6356">
        <w:rPr>
          <w:b/>
          <w:bCs/>
          <w:sz w:val="28"/>
          <w:szCs w:val="28"/>
          <w:u w:val="single"/>
        </w:rPr>
        <w:t>PARCELAMENTO ESPECIAL</w:t>
      </w:r>
      <w:r w:rsidRPr="006C3807">
        <w:rPr>
          <w:rStyle w:val="Refdenotadefim"/>
          <w:bCs/>
        </w:rPr>
        <w:endnoteReference w:id="1"/>
      </w:r>
    </w:p>
    <w:p w14:paraId="51CDA9F8" w14:textId="77777777" w:rsidR="008162D7" w:rsidRDefault="008162D7" w:rsidP="008162D7">
      <w:pPr>
        <w:pStyle w:val="Ttulo1"/>
        <w:spacing w:after="120"/>
        <w:jc w:val="both"/>
        <w:rPr>
          <w:rFonts w:eastAsia="Times New Roman"/>
        </w:rPr>
      </w:pPr>
    </w:p>
    <w:p w14:paraId="59FE6B54" w14:textId="77777777" w:rsidR="008162D7" w:rsidRDefault="008162D7" w:rsidP="008162D7">
      <w:pPr>
        <w:pStyle w:val="Ttulo1"/>
        <w:spacing w:after="120"/>
        <w:jc w:val="center"/>
        <w:rPr>
          <w:rFonts w:eastAsia="Times New Roman"/>
        </w:rPr>
      </w:pPr>
      <w:r>
        <w:rPr>
          <w:rFonts w:eastAsia="Times New Roman"/>
          <w:b/>
          <w:bCs/>
          <w:color w:val="000000"/>
          <w:sz w:val="28"/>
          <w:szCs w:val="28"/>
        </w:rPr>
        <w:t>Le</w:t>
      </w:r>
      <w:r w:rsidRPr="00216219">
        <w:rPr>
          <w:rFonts w:eastAsia="Times New Roman"/>
          <w:b/>
          <w:bCs/>
          <w:color w:val="000000"/>
          <w:sz w:val="28"/>
          <w:szCs w:val="28"/>
        </w:rPr>
        <w:t>i nº ............, de (dia) de (mês) de (ano).</w:t>
      </w:r>
    </w:p>
    <w:p w14:paraId="1068665C" w14:textId="77777777" w:rsidR="008162D7" w:rsidRDefault="008162D7" w:rsidP="008162D7">
      <w:pPr>
        <w:pStyle w:val="Corpodetexto3"/>
        <w:spacing w:before="0" w:beforeAutospacing="0" w:after="120" w:afterAutospacing="0"/>
        <w:jc w:val="both"/>
      </w:pPr>
    </w:p>
    <w:p w14:paraId="102BA008" w14:textId="77777777" w:rsidR="008162D7" w:rsidRDefault="008162D7" w:rsidP="008162D7">
      <w:pPr>
        <w:pStyle w:val="Corpodetexto3"/>
        <w:spacing w:before="0" w:beforeAutospacing="0" w:after="120" w:afterAutospacing="0"/>
        <w:jc w:val="both"/>
      </w:pPr>
    </w:p>
    <w:p w14:paraId="74A706C1" w14:textId="77777777" w:rsidR="008162D7" w:rsidRDefault="008162D7" w:rsidP="008162D7">
      <w:pPr>
        <w:pStyle w:val="Corpodetexto3"/>
        <w:spacing w:before="0" w:beforeAutospacing="0" w:after="120" w:afterAutospacing="0"/>
        <w:ind w:left="3402"/>
        <w:jc w:val="both"/>
      </w:pPr>
      <w:r>
        <w:t xml:space="preserve">Dispõe sobre o parcelamento e reparcelamento de débitos do Município de (NOME DO MUNICÍPIO) com seu Regime Próprio de Previdência Social - RPPS, de que tratam os </w:t>
      </w:r>
      <w:proofErr w:type="spellStart"/>
      <w:r>
        <w:t>arts</w:t>
      </w:r>
      <w:proofErr w:type="spellEnd"/>
      <w:r>
        <w:t xml:space="preserve">. 115 e 117 do Ato das Disposições Constitucionais Transitórias - ADCT, com a redação conferida pela Emenda Constitucional nº </w:t>
      </w:r>
      <w:r w:rsidRPr="009D236C">
        <w:rPr>
          <w:color w:val="000000" w:themeColor="text1"/>
        </w:rPr>
        <w:t xml:space="preserve">136, de </w:t>
      </w:r>
      <w:r>
        <w:rPr>
          <w:color w:val="000000" w:themeColor="text1"/>
        </w:rPr>
        <w:t xml:space="preserve">9 de setembro de </w:t>
      </w:r>
      <w:r w:rsidRPr="009D236C">
        <w:rPr>
          <w:color w:val="000000" w:themeColor="text1"/>
        </w:rPr>
        <w:t>2025</w:t>
      </w:r>
      <w:r>
        <w:t>.</w:t>
      </w:r>
    </w:p>
    <w:p w14:paraId="46BB0EA0" w14:textId="77777777" w:rsidR="008162D7" w:rsidRDefault="008162D7" w:rsidP="008162D7">
      <w:pPr>
        <w:pStyle w:val="Recuodecorpodetexto"/>
        <w:spacing w:before="0" w:beforeAutospacing="0" w:after="120" w:afterAutospacing="0"/>
        <w:jc w:val="both"/>
      </w:pPr>
    </w:p>
    <w:p w14:paraId="112CFB5A" w14:textId="77777777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14:paraId="05B35C67" w14:textId="77777777" w:rsidR="008162D7" w:rsidRDefault="008162D7" w:rsidP="008162D7">
      <w:pPr>
        <w:pStyle w:val="Recuodecorpodetexto"/>
        <w:spacing w:before="0" w:beforeAutospacing="0" w:after="120" w:afterAutospacing="0"/>
        <w:jc w:val="both"/>
      </w:pPr>
    </w:p>
    <w:p w14:paraId="4CEC9171" w14:textId="77777777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14:paraId="2A947478" w14:textId="77777777" w:rsidR="008162D7" w:rsidRDefault="008162D7" w:rsidP="008162D7">
      <w:pPr>
        <w:pStyle w:val="Recuodecorpodetexto"/>
        <w:spacing w:before="0" w:beforeAutospacing="0" w:after="120" w:afterAutospacing="0"/>
        <w:jc w:val="both"/>
      </w:pPr>
    </w:p>
    <w:p w14:paraId="1C44DFF6" w14:textId="706FC16F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 w:rsidRPr="00A44753">
        <w:rPr>
          <w:b/>
          <w:bCs/>
        </w:rPr>
        <w:t>Art. 1</w:t>
      </w:r>
      <w:proofErr w:type="gramStart"/>
      <w:r w:rsidRPr="00A44753">
        <w:rPr>
          <w:b/>
          <w:bCs/>
        </w:rPr>
        <w:t>º</w:t>
      </w:r>
      <w:r>
        <w:rPr>
          <w:b/>
          <w:bCs/>
        </w:rPr>
        <w:t xml:space="preserve"> </w:t>
      </w:r>
      <w:r>
        <w:t xml:space="preserve"> </w:t>
      </w:r>
      <w:r w:rsidRPr="009C4F28">
        <w:t>Fica</w:t>
      </w:r>
      <w:proofErr w:type="gramEnd"/>
      <w:r w:rsidRPr="009C4F28">
        <w:t xml:space="preserve"> autorizado o parcelamento</w:t>
      </w:r>
      <w:r>
        <w:t xml:space="preserve"> e o reparcelamento</w:t>
      </w:r>
      <w:r w:rsidRPr="009C4F28">
        <w:t xml:space="preserve"> das contribuições previdenciárias e dos demais débitos </w:t>
      </w:r>
      <w:r>
        <w:t xml:space="preserve">do Município de (NOME DO MUNICÍPIO), incluídas suas autarquias e fundações, com seu Regime Próprio de Previdência Social - RPPS, </w:t>
      </w:r>
      <w:r w:rsidRPr="00CC7D8F">
        <w:t xml:space="preserve">em até </w:t>
      </w:r>
      <w:r>
        <w:t>trezentas</w:t>
      </w:r>
      <w:r w:rsidRPr="00CC7D8F">
        <w:t xml:space="preserve"> prestações mensais, iguais e sucessivas, </w:t>
      </w:r>
      <w:r w:rsidRPr="009D236C">
        <w:t xml:space="preserve">observado o disposto </w:t>
      </w:r>
      <w:r w:rsidR="006D502A">
        <w:t>n</w:t>
      </w:r>
      <w:r>
        <w:t>o Anexo XVII d</w:t>
      </w:r>
      <w:r w:rsidRPr="00CC7D8F">
        <w:t>a Portaria M</w:t>
      </w:r>
      <w:r>
        <w:t>TP</w:t>
      </w:r>
      <w:r w:rsidRPr="00CC7D8F">
        <w:t xml:space="preserve"> nº </w:t>
      </w:r>
      <w:r>
        <w:t xml:space="preserve">1.467, de 2 de junho de </w:t>
      </w:r>
      <w:r w:rsidRPr="00CC7D8F">
        <w:t>20</w:t>
      </w:r>
      <w:r>
        <w:t>22</w:t>
      </w:r>
      <w:r w:rsidRPr="00CC7D8F">
        <w:t xml:space="preserve">, </w:t>
      </w:r>
      <w:r>
        <w:t xml:space="preserve">que trata do parcelamento especial autorizado com base nos </w:t>
      </w:r>
      <w:proofErr w:type="spellStart"/>
      <w:r>
        <w:t>arts</w:t>
      </w:r>
      <w:proofErr w:type="spellEnd"/>
      <w:r>
        <w:t xml:space="preserve">. 115 e 117 do Ato das Disposições Constitucionais Transitórias - ADCT, na redação dada pelo </w:t>
      </w:r>
      <w:r w:rsidRPr="009D236C">
        <w:t>art. 2º da Emenda Constitucional nº</w:t>
      </w:r>
      <w:r w:rsidRPr="00630B6D">
        <w:rPr>
          <w:color w:val="EE0000"/>
        </w:rPr>
        <w:t xml:space="preserve"> </w:t>
      </w:r>
      <w:r w:rsidRPr="009D236C">
        <w:rPr>
          <w:color w:val="000000" w:themeColor="text1"/>
        </w:rPr>
        <w:t xml:space="preserve">136, de </w:t>
      </w:r>
      <w:r>
        <w:rPr>
          <w:color w:val="000000" w:themeColor="text1"/>
        </w:rPr>
        <w:t xml:space="preserve">9 de setembro de </w:t>
      </w:r>
      <w:r w:rsidRPr="009D236C">
        <w:rPr>
          <w:color w:val="000000" w:themeColor="text1"/>
        </w:rPr>
        <w:t>2025</w:t>
      </w:r>
      <w:r>
        <w:t>.</w:t>
      </w:r>
      <w:r>
        <w:rPr>
          <w:rStyle w:val="Refdenotadefim"/>
        </w:rPr>
        <w:endnoteReference w:id="2"/>
      </w:r>
    </w:p>
    <w:p w14:paraId="195094F8" w14:textId="77777777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 w:rsidRPr="007A5904">
        <w:rPr>
          <w:b/>
          <w:bCs/>
        </w:rPr>
        <w:t>§ 1º</w:t>
      </w:r>
      <w:r>
        <w:t xml:space="preserve"> As contratações a que se refere o </w:t>
      </w:r>
      <w:r>
        <w:rPr>
          <w:b/>
          <w:bCs/>
        </w:rPr>
        <w:t>caput</w:t>
      </w:r>
      <w:r>
        <w:t xml:space="preserve"> poderão abranger</w:t>
      </w:r>
      <w:r w:rsidRPr="007A5904">
        <w:t xml:space="preserve"> </w:t>
      </w:r>
      <w:r>
        <w:t xml:space="preserve">quaisquer tipos de débitos, inclusive de contribuições não repassadas </w:t>
      </w:r>
      <w:r w:rsidRPr="00CC7D8F">
        <w:t xml:space="preserve">dos segurados </w:t>
      </w:r>
      <w:r>
        <w:t>e beneficiários do RPPS</w:t>
      </w:r>
      <w:r w:rsidRPr="00CC7D8F">
        <w:t xml:space="preserve">, </w:t>
      </w:r>
      <w:r>
        <w:t>relativos às competências até agosto de 2025.</w:t>
      </w:r>
    </w:p>
    <w:p w14:paraId="2ABD3B63" w14:textId="77777777" w:rsidR="0089246C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bookmarkStart w:id="0" w:name="_Hlk204782867"/>
      <w:r w:rsidRPr="007A5904">
        <w:rPr>
          <w:b/>
          <w:bCs/>
        </w:rPr>
        <w:t>§ 2</w:t>
      </w:r>
      <w:proofErr w:type="gramStart"/>
      <w:r w:rsidRPr="007A5904">
        <w:rPr>
          <w:b/>
          <w:bCs/>
        </w:rPr>
        <w:t>º</w:t>
      </w:r>
      <w:bookmarkEnd w:id="0"/>
      <w:r>
        <w:t xml:space="preserve">  Os</w:t>
      </w:r>
      <w:proofErr w:type="gramEnd"/>
      <w:r>
        <w:t xml:space="preserve"> acordos de parcelamento e de reparcelamento deverão ser firmados até 31 de agosto de 2026 e estão condicionados</w:t>
      </w:r>
      <w:r w:rsidR="0089246C">
        <w:t>:</w:t>
      </w:r>
    </w:p>
    <w:p w14:paraId="10DCE741" w14:textId="542FFF90" w:rsidR="0089246C" w:rsidRDefault="0089246C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I </w:t>
      </w:r>
      <w:proofErr w:type="gramStart"/>
      <w:r>
        <w:t xml:space="preserve">- </w:t>
      </w:r>
      <w:r w:rsidR="008162D7">
        <w:t xml:space="preserve"> à</w:t>
      </w:r>
      <w:proofErr w:type="gramEnd"/>
      <w:r w:rsidR="008162D7">
        <w:t xml:space="preserve"> adesão, junto à Secretaria de Regime Próprio e Complementar do Ministério da Previdência Social, ao Programa de Regularidade Previdenciária </w:t>
      </w:r>
      <w:bookmarkStart w:id="1" w:name="_Hlk208493629"/>
      <w:r w:rsidR="008162D7">
        <w:t>de que trata o Anexo XVIII d</w:t>
      </w:r>
      <w:r w:rsidR="008162D7" w:rsidRPr="00CC7D8F">
        <w:t>a Portaria M</w:t>
      </w:r>
      <w:r w:rsidR="008162D7">
        <w:t>TP</w:t>
      </w:r>
      <w:r w:rsidR="008162D7" w:rsidRPr="00CC7D8F">
        <w:t xml:space="preserve"> nº </w:t>
      </w:r>
      <w:r w:rsidR="008162D7">
        <w:t xml:space="preserve">1.467, de 2 de junho de </w:t>
      </w:r>
      <w:r w:rsidR="008162D7" w:rsidRPr="00CC7D8F">
        <w:t>20</w:t>
      </w:r>
      <w:r w:rsidR="008162D7">
        <w:t>22</w:t>
      </w:r>
      <w:bookmarkEnd w:id="1"/>
      <w:r>
        <w:t>;</w:t>
      </w:r>
      <w:r w:rsidR="007B66EE">
        <w:t xml:space="preserve"> e</w:t>
      </w:r>
    </w:p>
    <w:p w14:paraId="436FB533" w14:textId="4C6A3B0D" w:rsidR="008162D7" w:rsidRDefault="0089246C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t xml:space="preserve">II - </w:t>
      </w:r>
      <w:proofErr w:type="gramStart"/>
      <w:r>
        <w:t>às</w:t>
      </w:r>
      <w:proofErr w:type="gramEnd"/>
      <w:r>
        <w:t xml:space="preserve"> adequações </w:t>
      </w:r>
      <w:r w:rsidR="009922AA">
        <w:t xml:space="preserve">do RPPS </w:t>
      </w:r>
      <w:r w:rsidR="00306B6D">
        <w:t xml:space="preserve">à Emenda Constitucional nº 103, de 12 de novembro de </w:t>
      </w:r>
      <w:r w:rsidR="00287C95">
        <w:t>2019</w:t>
      </w:r>
      <w:r w:rsidR="0069543A">
        <w:t>,</w:t>
      </w:r>
      <w:r w:rsidR="00287C95">
        <w:t xml:space="preserve"> e à instituição e </w:t>
      </w:r>
      <w:r w:rsidR="009922AA">
        <w:t xml:space="preserve">vigência </w:t>
      </w:r>
      <w:r w:rsidR="00287C95">
        <w:t>do Regime de Previdência Complementar dos servidores fili</w:t>
      </w:r>
      <w:r w:rsidR="00C54D02">
        <w:t>ados ao RPPS, nos termos do</w:t>
      </w:r>
      <w:r w:rsidR="00D625B9">
        <w:t xml:space="preserve"> </w:t>
      </w:r>
      <w:r w:rsidR="001A1230">
        <w:t xml:space="preserve">disposto no </w:t>
      </w:r>
      <w:r w:rsidR="00D625B9">
        <w:t xml:space="preserve">art. 115, </w:t>
      </w:r>
      <w:r w:rsidR="00D625B9">
        <w:rPr>
          <w:i/>
          <w:iCs/>
        </w:rPr>
        <w:t xml:space="preserve">caput, </w:t>
      </w:r>
      <w:r w:rsidR="00D625B9">
        <w:t>incisos I a IV</w:t>
      </w:r>
      <w:r w:rsidR="005B4269">
        <w:t>,</w:t>
      </w:r>
      <w:r w:rsidR="0069543A">
        <w:t xml:space="preserve"> do ADCT</w:t>
      </w:r>
      <w:r w:rsidR="008162D7">
        <w:t>.</w:t>
      </w:r>
    </w:p>
    <w:p w14:paraId="2F874DD4" w14:textId="77777777" w:rsidR="008162D7" w:rsidRDefault="008162D7" w:rsidP="008162D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>Art. 2</w:t>
      </w:r>
      <w:proofErr w:type="gramStart"/>
      <w:r>
        <w:rPr>
          <w:b/>
          <w:bCs/>
        </w:rPr>
        <w:t xml:space="preserve">º </w:t>
      </w:r>
      <w:r>
        <w:t xml:space="preserve"> Para</w:t>
      </w:r>
      <w:proofErr w:type="gramEnd"/>
      <w:r>
        <w:t xml:space="preserve"> apuração dos montantes devidos</w:t>
      </w:r>
      <w:r>
        <w:rPr>
          <w:rStyle w:val="Refdenotadefim"/>
        </w:rPr>
        <w:endnoteReference w:id="3"/>
      </w:r>
      <w:r>
        <w:t xml:space="preserve"> a serem parcelados, os valores originais serão atualizados pelo (ÍNDICE)</w:t>
      </w:r>
      <w:r>
        <w:rPr>
          <w:rStyle w:val="Refdenotadefim"/>
        </w:rPr>
        <w:endnoteReference w:id="4"/>
      </w:r>
      <w:r>
        <w:t>, acrescidos de juros (SIMPLES ou COMPOSTOS) de (TAXA)% (EXTENSO) ao mês</w:t>
      </w:r>
      <w:r w:rsidRPr="00FC2323">
        <w:rPr>
          <w:rStyle w:val="Refdenotadefim"/>
        </w:rPr>
        <w:endnoteReference w:id="5"/>
      </w:r>
      <w:r w:rsidRPr="00FC2323">
        <w:t>,</w:t>
      </w:r>
      <w:r>
        <w:t xml:space="preserve"> acumulados desde a data de vencimento até a data da consolidação do termo de acordo de parcelamento.</w:t>
      </w:r>
    </w:p>
    <w:p w14:paraId="74C191DC" w14:textId="77777777" w:rsidR="008162D7" w:rsidRDefault="008162D7" w:rsidP="008162D7">
      <w:pPr>
        <w:pStyle w:val="Recuodecorpodetexto"/>
        <w:spacing w:before="0" w:beforeAutospacing="0" w:after="120" w:afterAutospacing="0"/>
        <w:ind w:firstLine="1440"/>
        <w:jc w:val="both"/>
      </w:pPr>
      <w:r w:rsidRPr="00A44753">
        <w:rPr>
          <w:b/>
        </w:rPr>
        <w:t>Parágrafo único.</w:t>
      </w:r>
      <w:r w:rsidRPr="00CC7D8F">
        <w:t xml:space="preserve"> Em caso de </w:t>
      </w:r>
      <w:r>
        <w:t xml:space="preserve">inclusão, nos parcelamentos de que trata esta lei, de débitos já </w:t>
      </w:r>
      <w:r w:rsidRPr="00CC7D8F">
        <w:t>parcela</w:t>
      </w:r>
      <w:r>
        <w:t>dos anteriormente</w:t>
      </w:r>
      <w:r w:rsidRPr="00CC7D8F">
        <w:t>, para apuração do</w:t>
      </w:r>
      <w:r>
        <w:t>s</w:t>
      </w:r>
      <w:r w:rsidRPr="00CC7D8F">
        <w:t xml:space="preserve"> novo</w:t>
      </w:r>
      <w:r>
        <w:t>s</w:t>
      </w:r>
      <w:r w:rsidRPr="00CC7D8F">
        <w:t xml:space="preserve"> saldo</w:t>
      </w:r>
      <w:r>
        <w:t>s</w:t>
      </w:r>
      <w:r w:rsidRPr="00CC7D8F">
        <w:t xml:space="preserve"> devedor</w:t>
      </w:r>
      <w:r>
        <w:t>es</w:t>
      </w:r>
      <w:r w:rsidRPr="00CC7D8F">
        <w:t xml:space="preserve">, </w:t>
      </w:r>
      <w:r w:rsidRPr="00052C9D">
        <w:t xml:space="preserve">aplicam-se os critérios previstos no </w:t>
      </w:r>
      <w:r w:rsidRPr="007A546D">
        <w:rPr>
          <w:i/>
          <w:iCs/>
        </w:rPr>
        <w:t>caput</w:t>
      </w:r>
      <w:r w:rsidRPr="00052C9D">
        <w:t xml:space="preserve"> aos valores dos montantes consolidados do</w:t>
      </w:r>
      <w:r>
        <w:t>s</w:t>
      </w:r>
      <w:r w:rsidRPr="00052C9D">
        <w:t xml:space="preserve"> parcelamento</w:t>
      </w:r>
      <w:r>
        <w:t>s</w:t>
      </w:r>
      <w:r w:rsidRPr="00052C9D">
        <w:t xml:space="preserve"> ou reparcelamento</w:t>
      </w:r>
      <w:r>
        <w:t>s</w:t>
      </w:r>
      <w:r w:rsidRPr="00052C9D">
        <w:t xml:space="preserve"> anterior</w:t>
      </w:r>
      <w:r>
        <w:t>es</w:t>
      </w:r>
      <w:r w:rsidRPr="00052C9D">
        <w:t xml:space="preserve"> deduzidos das respectivas prestações pagas, acumulados desde a data da consolidação do</w:t>
      </w:r>
      <w:r>
        <w:t>s</w:t>
      </w:r>
      <w:r w:rsidRPr="00052C9D">
        <w:t xml:space="preserve"> parcelamento</w:t>
      </w:r>
      <w:r>
        <w:t>s</w:t>
      </w:r>
      <w:r w:rsidRPr="00052C9D">
        <w:t xml:space="preserve"> ou reparcelamento</w:t>
      </w:r>
      <w:r>
        <w:t>s</w:t>
      </w:r>
      <w:r w:rsidRPr="00052C9D">
        <w:t xml:space="preserve"> anterior</w:t>
      </w:r>
      <w:r>
        <w:t>es</w:t>
      </w:r>
      <w:r w:rsidRPr="00052C9D">
        <w:t xml:space="preserve"> até a data da nova consolidação do</w:t>
      </w:r>
      <w:r>
        <w:t>s</w:t>
      </w:r>
      <w:r w:rsidRPr="00052C9D">
        <w:t xml:space="preserve"> termo</w:t>
      </w:r>
      <w:r>
        <w:t>s</w:t>
      </w:r>
      <w:r w:rsidRPr="00052C9D">
        <w:t xml:space="preserve"> de reparcelamento</w:t>
      </w:r>
      <w:r>
        <w:rPr>
          <w:rStyle w:val="Refdenotadefim"/>
        </w:rPr>
        <w:endnoteReference w:id="6"/>
      </w:r>
      <w:r>
        <w:t>.</w:t>
      </w:r>
    </w:p>
    <w:p w14:paraId="41058894" w14:textId="77777777" w:rsidR="008162D7" w:rsidRPr="00D947DA" w:rsidRDefault="008162D7" w:rsidP="008162D7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lastRenderedPageBreak/>
        <w:t xml:space="preserve">Art. </w:t>
      </w:r>
      <w:r>
        <w:rPr>
          <w:b/>
          <w:bCs/>
        </w:rPr>
        <w:t>3</w:t>
      </w:r>
      <w:proofErr w:type="gramStart"/>
      <w:r w:rsidRPr="00D947DA">
        <w:rPr>
          <w:b/>
          <w:bCs/>
        </w:rPr>
        <w:t>º</w:t>
      </w:r>
      <w:r w:rsidRPr="00D947DA">
        <w:t xml:space="preserve"> </w:t>
      </w:r>
      <w:r>
        <w:t xml:space="preserve"> </w:t>
      </w:r>
      <w:r w:rsidRPr="00D947DA">
        <w:t>As</w:t>
      </w:r>
      <w:proofErr w:type="gramEnd"/>
      <w:r w:rsidRPr="00D947DA">
        <w:t xml:space="preserve"> prestações vincendas serão atualizadas mensalmente pelo (ÍNDICE), acrescido de juros (SIMPLES ou COMPOSTOS) de (TAXA)% (EXTENSO) ao mês,</w:t>
      </w:r>
      <w:r w:rsidRPr="00D947DA">
        <w:rPr>
          <w:b/>
          <w:bCs/>
        </w:rPr>
        <w:t xml:space="preserve"> </w:t>
      </w:r>
      <w:bookmarkStart w:id="2" w:name="_Hlk96445618"/>
      <w:r w:rsidRPr="00D947DA">
        <w:t>acumulados desde a data de consolidação do</w:t>
      </w:r>
      <w:r>
        <w:t>s</w:t>
      </w:r>
      <w:r w:rsidRPr="00D947DA">
        <w:t xml:space="preserve"> montante</w:t>
      </w:r>
      <w:r>
        <w:t>s</w:t>
      </w:r>
      <w:r w:rsidRPr="00D947DA">
        <w:t xml:space="preserve"> devido</w:t>
      </w:r>
      <w:r>
        <w:t>s</w:t>
      </w:r>
      <w:r w:rsidRPr="00D947DA">
        <w:t xml:space="preserve"> no</w:t>
      </w:r>
      <w:r>
        <w:t>s</w:t>
      </w:r>
      <w:r w:rsidRPr="00D947DA">
        <w:t xml:space="preserve"> termo</w:t>
      </w:r>
      <w:r>
        <w:t>s</w:t>
      </w:r>
      <w:r w:rsidRPr="00D947DA">
        <w:t xml:space="preserve"> de acordo de parcelamento ou reparcelamento até o mês do pagamento</w:t>
      </w:r>
      <w:bookmarkEnd w:id="2"/>
      <w:r w:rsidRPr="00D947DA">
        <w:t>.</w:t>
      </w:r>
    </w:p>
    <w:p w14:paraId="0C555FB9" w14:textId="77777777" w:rsidR="008162D7" w:rsidRPr="00D947DA" w:rsidRDefault="008162D7" w:rsidP="008162D7">
      <w:pPr>
        <w:pStyle w:val="Recuodecorpodetexto"/>
        <w:spacing w:before="0" w:beforeAutospacing="0" w:after="120" w:afterAutospacing="0"/>
        <w:ind w:firstLine="1440"/>
        <w:jc w:val="both"/>
      </w:pPr>
      <w:r w:rsidRPr="00D947DA">
        <w:rPr>
          <w:b/>
          <w:bCs/>
        </w:rPr>
        <w:t xml:space="preserve">Art. </w:t>
      </w:r>
      <w:r>
        <w:rPr>
          <w:b/>
          <w:bCs/>
        </w:rPr>
        <w:t>4</w:t>
      </w:r>
      <w:proofErr w:type="gramStart"/>
      <w:r w:rsidRPr="00D947DA">
        <w:rPr>
          <w:b/>
          <w:bCs/>
        </w:rPr>
        <w:t>º</w:t>
      </w:r>
      <w:r>
        <w:rPr>
          <w:b/>
          <w:bCs/>
        </w:rPr>
        <w:t xml:space="preserve"> </w:t>
      </w:r>
      <w:r w:rsidRPr="00D947DA">
        <w:rPr>
          <w:b/>
          <w:bCs/>
        </w:rPr>
        <w:t xml:space="preserve"> </w:t>
      </w:r>
      <w:r w:rsidRPr="00D947DA">
        <w:t>As</w:t>
      </w:r>
      <w:proofErr w:type="gramEnd"/>
      <w:r w:rsidRPr="00D947DA">
        <w:t xml:space="preserve"> prestações vencidas serão atualizadas mensalmente pelo (ÍNDICE), acrescido de juros (SIMPLES ou COMPOSTOS) de (TAXA)% (EXTENSO) ao mês e multa de </w:t>
      </w:r>
      <w:r>
        <w:t>(</w:t>
      </w:r>
      <w:r w:rsidRPr="00D947DA">
        <w:t>TAXA</w:t>
      </w:r>
      <w:r>
        <w:t>)</w:t>
      </w:r>
      <w:r w:rsidRPr="00D947DA">
        <w:t>% (EXTENSO), acumulados desde a data d</w:t>
      </w:r>
      <w:r>
        <w:t>o seu</w:t>
      </w:r>
      <w:r w:rsidRPr="00D947DA">
        <w:t xml:space="preserve"> vencimento</w:t>
      </w:r>
      <w:r>
        <w:t>,</w:t>
      </w:r>
      <w:r w:rsidRPr="00D947DA">
        <w:t xml:space="preserve"> até o mês do efetivo pagamento.</w:t>
      </w:r>
    </w:p>
    <w:p w14:paraId="4245FA66" w14:textId="4536F76F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>Art. 5</w:t>
      </w:r>
      <w:proofErr w:type="gramStart"/>
      <w:r>
        <w:rPr>
          <w:b/>
          <w:bCs/>
        </w:rPr>
        <w:t>º</w:t>
      </w:r>
      <w:r>
        <w:t xml:space="preserve">  </w:t>
      </w:r>
      <w:r w:rsidRPr="006C1A9B">
        <w:t>O</w:t>
      </w:r>
      <w:proofErr w:type="gramEnd"/>
      <w:r w:rsidRPr="006C1A9B">
        <w:t xml:space="preserve"> pagamento das prestações do</w:t>
      </w:r>
      <w:r>
        <w:t>s</w:t>
      </w:r>
      <w:r w:rsidRPr="006C1A9B">
        <w:t xml:space="preserve"> </w:t>
      </w:r>
      <w:r>
        <w:t xml:space="preserve">acordos de </w:t>
      </w:r>
      <w:r w:rsidRPr="006C1A9B">
        <w:t>parcelamento</w:t>
      </w:r>
      <w:r>
        <w:t xml:space="preserve"> </w:t>
      </w:r>
      <w:r w:rsidRPr="0032495D">
        <w:t>e</w:t>
      </w:r>
      <w:r>
        <w:t xml:space="preserve"> de reparcelamento</w:t>
      </w:r>
      <w:r w:rsidRPr="006C1A9B">
        <w:t xml:space="preserve"> previsto</w:t>
      </w:r>
      <w:r>
        <w:t>s</w:t>
      </w:r>
      <w:r w:rsidRPr="006C1A9B">
        <w:t xml:space="preserve"> nesta Lei será </w:t>
      </w:r>
      <w:r>
        <w:t>realizado por meio de retenção</w:t>
      </w:r>
      <w:r w:rsidRPr="006C1A9B">
        <w:t xml:space="preserve"> </w:t>
      </w:r>
      <w:r>
        <w:t>n</w:t>
      </w:r>
      <w:r w:rsidRPr="006C1A9B">
        <w:t>o Fundo de Participação dos Municípios - FPM</w:t>
      </w:r>
      <w:r>
        <w:rPr>
          <w:rStyle w:val="Refdenotadefim"/>
        </w:rPr>
        <w:endnoteReference w:id="7"/>
      </w:r>
      <w:r>
        <w:t xml:space="preserve">, na forma prevista no art. 117 do ADCT e </w:t>
      </w:r>
      <w:r w:rsidR="003742CC">
        <w:t>n</w:t>
      </w:r>
      <w:r w:rsidRPr="009D236C">
        <w:t>o Anexo XVII da Portaria MTP nº 1.467, de 2022</w:t>
      </w:r>
      <w:r>
        <w:t>.</w:t>
      </w:r>
    </w:p>
    <w:p w14:paraId="11A3EBC1" w14:textId="37D46D24" w:rsidR="008162D7" w:rsidRPr="003E5D2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</w:rPr>
        <w:t>§ 1</w:t>
      </w:r>
      <w:proofErr w:type="gramStart"/>
      <w:r>
        <w:rPr>
          <w:b/>
        </w:rPr>
        <w:t xml:space="preserve">º </w:t>
      </w:r>
      <w:r>
        <w:t xml:space="preserve"> A</w:t>
      </w:r>
      <w:proofErr w:type="gramEnd"/>
      <w:r>
        <w:t xml:space="preserve"> retenção dos valores das parcelas no FPM deverá constar de cláusula do</w:t>
      </w:r>
      <w:r w:rsidRPr="00445EB5">
        <w:t>s</w:t>
      </w:r>
      <w:r>
        <w:t xml:space="preserve"> termo</w:t>
      </w:r>
      <w:r w:rsidRPr="0032495D">
        <w:t>s</w:t>
      </w:r>
      <w:r>
        <w:t xml:space="preserve"> de parcelamento </w:t>
      </w:r>
      <w:r w:rsidRPr="0032495D">
        <w:t>ou</w:t>
      </w:r>
      <w:r>
        <w:t xml:space="preserve"> reparcelamento e de autorização fornecida ao agente financeiro responsável pel</w:t>
      </w:r>
      <w:r w:rsidR="00CD0282">
        <w:t xml:space="preserve">a liberação dos recursos </w:t>
      </w:r>
      <w:r w:rsidR="00AF03A2">
        <w:t xml:space="preserve">do </w:t>
      </w:r>
      <w:r w:rsidR="00523111">
        <w:t>F</w:t>
      </w:r>
      <w:r w:rsidR="00AF03A2">
        <w:t>undo</w:t>
      </w:r>
      <w:r>
        <w:t xml:space="preserve">, </w:t>
      </w:r>
      <w:bookmarkStart w:id="3" w:name="_Hlk87452593"/>
      <w:r>
        <w:t>concedida no ato de formalização desse</w:t>
      </w:r>
      <w:r w:rsidRPr="0032495D">
        <w:t>s</w:t>
      </w:r>
      <w:r>
        <w:t xml:space="preserve"> termo</w:t>
      </w:r>
      <w:bookmarkEnd w:id="3"/>
      <w:r w:rsidRPr="00445EB5">
        <w:t>s</w:t>
      </w:r>
      <w:r>
        <w:t>, e vigorará até a quitação das prestações nestes acordadas.</w:t>
      </w:r>
    </w:p>
    <w:p w14:paraId="589816A4" w14:textId="61D44075" w:rsidR="008162D7" w:rsidRPr="00381602" w:rsidRDefault="008162D7" w:rsidP="008162D7">
      <w:pPr>
        <w:pStyle w:val="Recuodecorpodetexto"/>
        <w:spacing w:before="0" w:beforeAutospacing="0" w:after="120" w:afterAutospacing="0"/>
        <w:ind w:firstLine="1418"/>
        <w:jc w:val="both"/>
        <w:rPr>
          <w:bCs/>
        </w:rPr>
      </w:pPr>
      <w:r>
        <w:rPr>
          <w:b/>
        </w:rPr>
        <w:t>§ 2</w:t>
      </w:r>
      <w:proofErr w:type="gramStart"/>
      <w:r>
        <w:rPr>
          <w:b/>
        </w:rPr>
        <w:t xml:space="preserve">º  </w:t>
      </w:r>
      <w:r w:rsidRPr="00D566AB">
        <w:rPr>
          <w:bCs/>
        </w:rPr>
        <w:t>Caso</w:t>
      </w:r>
      <w:proofErr w:type="gramEnd"/>
      <w:r w:rsidRPr="00D566AB">
        <w:rPr>
          <w:bCs/>
        </w:rPr>
        <w:t xml:space="preserve"> a vinculação do FPM </w:t>
      </w:r>
      <w:r>
        <w:rPr>
          <w:bCs/>
        </w:rPr>
        <w:t xml:space="preserve">para pagamento das prestações dos acordos de parcelamento e reparcelamento, embora já autorizada, ainda esteja pendente de implementação, ou </w:t>
      </w:r>
      <w:r w:rsidRPr="00D566AB">
        <w:rPr>
          <w:bCs/>
        </w:rPr>
        <w:t xml:space="preserve">não seja suficiente para </w:t>
      </w:r>
      <w:r>
        <w:rPr>
          <w:bCs/>
        </w:rPr>
        <w:t>quitação das parcelas</w:t>
      </w:r>
      <w:r w:rsidRPr="00D566AB">
        <w:rPr>
          <w:bCs/>
        </w:rPr>
        <w:t xml:space="preserve">, ou não ocorra por qualquer outro motivo, o Município é responsável pelo </w:t>
      </w:r>
      <w:r>
        <w:rPr>
          <w:bCs/>
        </w:rPr>
        <w:t xml:space="preserve">seu </w:t>
      </w:r>
      <w:r w:rsidRPr="00D566AB">
        <w:rPr>
          <w:bCs/>
        </w:rPr>
        <w:t xml:space="preserve">pagamento integral </w:t>
      </w:r>
      <w:r>
        <w:rPr>
          <w:bCs/>
        </w:rPr>
        <w:t>ou de seu complemento,</w:t>
      </w:r>
      <w:r w:rsidR="00B3514D">
        <w:rPr>
          <w:bCs/>
        </w:rPr>
        <w:t xml:space="preserve"> </w:t>
      </w:r>
      <w:r w:rsidRPr="00D566AB">
        <w:rPr>
          <w:bCs/>
        </w:rPr>
        <w:t>na data de vencimento de cada parcela prevista no</w:t>
      </w:r>
      <w:r>
        <w:rPr>
          <w:bCs/>
        </w:rPr>
        <w:t>s acordos</w:t>
      </w:r>
      <w:r w:rsidRPr="00D566AB">
        <w:rPr>
          <w:bCs/>
        </w:rPr>
        <w:t>, inclusive dos</w:t>
      </w:r>
      <w:r>
        <w:rPr>
          <w:bCs/>
        </w:rPr>
        <w:t xml:space="preserve"> respectivos </w:t>
      </w:r>
      <w:r w:rsidRPr="00D566AB">
        <w:rPr>
          <w:bCs/>
        </w:rPr>
        <w:t>acréscimos legais</w:t>
      </w:r>
      <w:r w:rsidRPr="003918D3">
        <w:rPr>
          <w:bCs/>
        </w:rPr>
        <w:t>.</w:t>
      </w:r>
      <w:r>
        <w:rPr>
          <w:b/>
        </w:rPr>
        <w:t xml:space="preserve"> </w:t>
      </w:r>
      <w:r w:rsidRPr="003918D3">
        <w:rPr>
          <w:bCs/>
        </w:rPr>
        <w:t xml:space="preserve"> </w:t>
      </w:r>
    </w:p>
    <w:p w14:paraId="5DA96F03" w14:textId="2ADF80B0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>Art. 6</w:t>
      </w:r>
      <w:proofErr w:type="gramStart"/>
      <w:r>
        <w:rPr>
          <w:b/>
          <w:bCs/>
        </w:rPr>
        <w:t xml:space="preserve">º  </w:t>
      </w:r>
      <w:r w:rsidRPr="000F0596">
        <w:t>O</w:t>
      </w:r>
      <w:proofErr w:type="gramEnd"/>
      <w:r>
        <w:t xml:space="preserve"> </w:t>
      </w:r>
      <w:r w:rsidRPr="000F0596">
        <w:t xml:space="preserve">vencimento da primeira prestação </w:t>
      </w:r>
      <w:r>
        <w:t>das contratações de que trata esta Lei será n</w:t>
      </w:r>
      <w:r w:rsidRPr="000F0596">
        <w:t xml:space="preserve">o </w:t>
      </w:r>
      <w:r>
        <w:t>dia dez do segundo mês subsequente a</w:t>
      </w:r>
      <w:r w:rsidRPr="000F0596">
        <w:t>o da assinatura do</w:t>
      </w:r>
      <w:r>
        <w:t>s</w:t>
      </w:r>
      <w:r w:rsidRPr="000F0596">
        <w:t xml:space="preserve"> termo</w:t>
      </w:r>
      <w:r>
        <w:t>s</w:t>
      </w:r>
      <w:r w:rsidRPr="000F0596">
        <w:t xml:space="preserve"> de acordo de parcelamento</w:t>
      </w:r>
      <w:r>
        <w:t>, e o das demais prestações vincendas, no dia dez dos meses seguintes.</w:t>
      </w:r>
    </w:p>
    <w:p w14:paraId="4814B356" w14:textId="296A6A47" w:rsidR="008162D7" w:rsidRDefault="008162D7" w:rsidP="008162D7">
      <w:pPr>
        <w:pStyle w:val="Recuodecorpodetexto"/>
        <w:spacing w:after="120"/>
        <w:ind w:firstLine="1418"/>
        <w:jc w:val="both"/>
      </w:pPr>
      <w:r w:rsidRPr="00A44753">
        <w:rPr>
          <w:b/>
          <w:bCs/>
        </w:rPr>
        <w:t>Art. 7</w:t>
      </w:r>
      <w:proofErr w:type="gramStart"/>
      <w:r w:rsidRPr="00A44753">
        <w:rPr>
          <w:b/>
          <w:bCs/>
        </w:rPr>
        <w:t>º</w:t>
      </w:r>
      <w:r w:rsidRPr="00632F90">
        <w:t xml:space="preserve">  </w:t>
      </w:r>
      <w:r>
        <w:t>Os</w:t>
      </w:r>
      <w:proofErr w:type="gramEnd"/>
      <w:r>
        <w:t xml:space="preserve"> acordos de parcelamento ou reparcelamento de que trata esta Lei ficarão suspensos em caso de não comprovação, até o dia 10</w:t>
      </w:r>
      <w:r w:rsidRPr="009D236C">
        <w:rPr>
          <w:color w:val="000000" w:themeColor="text1"/>
        </w:rPr>
        <w:t xml:space="preserve"> de dezembro de 2026</w:t>
      </w:r>
      <w:r>
        <w:t xml:space="preserve">, à Secretaria de Regime Próprio e Complementar do Ministério da Previdência Social, das condições cumulativas previstas nos incisos I a IV do </w:t>
      </w:r>
      <w:r w:rsidRPr="007A546D">
        <w:rPr>
          <w:i/>
          <w:iCs/>
        </w:rPr>
        <w:t>caput</w:t>
      </w:r>
      <w:r>
        <w:t xml:space="preserve"> do art. 115 do ADCT.</w:t>
      </w:r>
    </w:p>
    <w:p w14:paraId="5D30BDA3" w14:textId="750442A9" w:rsidR="008162D7" w:rsidRPr="005A2A07" w:rsidRDefault="004817E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Parágrafo único. </w:t>
      </w:r>
      <w:r>
        <w:t xml:space="preserve"> </w:t>
      </w:r>
      <w:r w:rsidR="008162D7">
        <w:t xml:space="preserve">A suspensão de que trata o </w:t>
      </w:r>
      <w:r w:rsidR="008162D7">
        <w:rPr>
          <w:i/>
          <w:iCs/>
        </w:rPr>
        <w:t xml:space="preserve">caput </w:t>
      </w:r>
      <w:r w:rsidR="008162D7">
        <w:t>implica a impossibilidade de renegociação d</w:t>
      </w:r>
      <w:r w:rsidR="008162D7" w:rsidRPr="00C020E3">
        <w:t>a</w:t>
      </w:r>
      <w:r w:rsidR="008162D7">
        <w:t>s</w:t>
      </w:r>
      <w:r w:rsidR="008162D7" w:rsidRPr="00C020E3">
        <w:t xml:space="preserve"> respectiva</w:t>
      </w:r>
      <w:r w:rsidR="008162D7">
        <w:t>s</w:t>
      </w:r>
      <w:r w:rsidR="008162D7" w:rsidRPr="00C020E3">
        <w:t xml:space="preserve"> dívida</w:t>
      </w:r>
      <w:r w:rsidR="008162D7">
        <w:t>s</w:t>
      </w:r>
      <w:r w:rsidR="008162D7" w:rsidRPr="00C020E3">
        <w:t xml:space="preserve"> até ulterior cumprimento d</w:t>
      </w:r>
      <w:r w:rsidR="008162D7">
        <w:t>as condições a que ele se refere.</w:t>
      </w:r>
    </w:p>
    <w:p w14:paraId="31E7F66D" w14:textId="2CEBB7A4" w:rsidR="008162D7" w:rsidRDefault="004817E7" w:rsidP="00676A43">
      <w:pPr>
        <w:pStyle w:val="Recuodecorpodetexto"/>
        <w:spacing w:after="120"/>
        <w:ind w:firstLine="1418"/>
        <w:jc w:val="both"/>
      </w:pPr>
      <w:r>
        <w:rPr>
          <w:b/>
          <w:bCs/>
        </w:rPr>
        <w:t>Art. 8</w:t>
      </w:r>
      <w:proofErr w:type="gramStart"/>
      <w:r>
        <w:rPr>
          <w:b/>
          <w:bCs/>
        </w:rPr>
        <w:t xml:space="preserve">º </w:t>
      </w:r>
      <w:r w:rsidR="008162D7">
        <w:t xml:space="preserve"> </w:t>
      </w:r>
      <w:r w:rsidR="00B94A89" w:rsidRPr="00B94A89">
        <w:t>Os</w:t>
      </w:r>
      <w:proofErr w:type="gramEnd"/>
      <w:r w:rsidR="00B94A89" w:rsidRPr="00B94A89">
        <w:t xml:space="preserve"> acordos de parcelamento ou reparcelamento de que trata esta Lei ficarão suspensos </w:t>
      </w:r>
      <w:r w:rsidR="00676A43">
        <w:t xml:space="preserve">no </w:t>
      </w:r>
      <w:r w:rsidR="008162D7">
        <w:t xml:space="preserve">caso de </w:t>
      </w:r>
      <w:r w:rsidR="008162D7" w:rsidRPr="002765E4">
        <w:t xml:space="preserve">inadimplência </w:t>
      </w:r>
      <w:r w:rsidR="008162D7">
        <w:t xml:space="preserve">no pagamento das prestações devidas </w:t>
      </w:r>
      <w:r w:rsidR="008162D7" w:rsidRPr="002765E4">
        <w:t>por 3 (três) meses consecutivos ou por seis meses alternados</w:t>
      </w:r>
      <w:r w:rsidR="008162D7">
        <w:t xml:space="preserve"> ou de descumprimento do Programa de Regularidade Previdenciária.</w:t>
      </w:r>
    </w:p>
    <w:p w14:paraId="2AE56FC4" w14:textId="197AF51F" w:rsidR="008162D7" w:rsidRDefault="00B94A89" w:rsidP="008162D7">
      <w:pPr>
        <w:pStyle w:val="Recuodecorpodetexto"/>
        <w:spacing w:after="120"/>
        <w:ind w:firstLine="1418"/>
        <w:jc w:val="both"/>
      </w:pPr>
      <w:r>
        <w:rPr>
          <w:b/>
          <w:bCs/>
        </w:rPr>
        <w:t>Parágra</w:t>
      </w:r>
      <w:r w:rsidR="00F33267">
        <w:rPr>
          <w:b/>
          <w:bCs/>
        </w:rPr>
        <w:t>f</w:t>
      </w:r>
      <w:r>
        <w:rPr>
          <w:b/>
          <w:bCs/>
        </w:rPr>
        <w:t>o único.</w:t>
      </w:r>
      <w:r w:rsidR="008162D7">
        <w:t xml:space="preserve">  </w:t>
      </w:r>
      <w:r w:rsidR="008162D7" w:rsidRPr="000114C7">
        <w:t xml:space="preserve">Na hipótese de </w:t>
      </w:r>
      <w:r w:rsidR="00EA7D5F">
        <w:t xml:space="preserve">inadimplência </w:t>
      </w:r>
      <w:r w:rsidR="00047A65">
        <w:t xml:space="preserve">de </w:t>
      </w:r>
      <w:r w:rsidR="008162D7" w:rsidRPr="000114C7">
        <w:t xml:space="preserve">que trata o </w:t>
      </w:r>
      <w:r w:rsidR="00F33267">
        <w:rPr>
          <w:i/>
          <w:iCs/>
        </w:rPr>
        <w:t>caput</w:t>
      </w:r>
      <w:r w:rsidR="008162D7">
        <w:t>,</w:t>
      </w:r>
      <w:r w:rsidR="008162D7" w:rsidRPr="000114C7">
        <w:t xml:space="preserve"> ficam mantidos a obrigatoriedade de adimplemento das prestações em atraso e o vencimento das parcelas vincendas, sem prejuízo de sanções e penalidades a que estejam sujeitos os responsáveis</w:t>
      </w:r>
      <w:r w:rsidR="008162D7">
        <w:t>.</w:t>
      </w:r>
    </w:p>
    <w:p w14:paraId="3EFD8693" w14:textId="212A3F9A" w:rsidR="008162D7" w:rsidRPr="00632F90" w:rsidRDefault="008162D7" w:rsidP="008162D7">
      <w:pPr>
        <w:pStyle w:val="Recuodecorpodetexto"/>
        <w:spacing w:after="120"/>
        <w:ind w:firstLine="1418"/>
        <w:jc w:val="both"/>
      </w:pPr>
      <w:r w:rsidRPr="00A44753">
        <w:rPr>
          <w:b/>
          <w:bCs/>
        </w:rPr>
        <w:t xml:space="preserve">Art. </w:t>
      </w:r>
      <w:r w:rsidR="00F33267">
        <w:rPr>
          <w:b/>
          <w:bCs/>
        </w:rPr>
        <w:t>9</w:t>
      </w:r>
      <w:proofErr w:type="gramStart"/>
      <w:r w:rsidR="00F33267" w:rsidRPr="00A44753">
        <w:rPr>
          <w:b/>
          <w:bCs/>
        </w:rPr>
        <w:t>º</w:t>
      </w:r>
      <w:r w:rsidR="00F33267" w:rsidRPr="00632F90">
        <w:t xml:space="preserve">  </w:t>
      </w:r>
      <w:r>
        <w:t>O</w:t>
      </w:r>
      <w:proofErr w:type="gramEnd"/>
      <w:r w:rsidRPr="00632F90">
        <w:t xml:space="preserve"> (NOME DA UNIDADE GESTORA DO RPPS) deverá rescindir o</w:t>
      </w:r>
      <w:r>
        <w:t>s</w:t>
      </w:r>
      <w:r w:rsidRPr="00632F90">
        <w:t xml:space="preserve"> parcelamento</w:t>
      </w:r>
      <w:r>
        <w:t>s</w:t>
      </w:r>
      <w:r w:rsidRPr="00632F90">
        <w:t xml:space="preserve"> de que trata esta lei:</w:t>
      </w:r>
    </w:p>
    <w:p w14:paraId="1F207D1C" w14:textId="592343A0" w:rsidR="008162D7" w:rsidRDefault="008162D7" w:rsidP="008162D7">
      <w:pPr>
        <w:pStyle w:val="Recuodecorpodetexto"/>
        <w:spacing w:after="120"/>
        <w:ind w:firstLine="1418"/>
        <w:jc w:val="both"/>
      </w:pPr>
      <w:r w:rsidRPr="00632F90">
        <w:t xml:space="preserve">I - </w:t>
      </w:r>
      <w:proofErr w:type="gramStart"/>
      <w:r w:rsidRPr="00632F90">
        <w:t>em</w:t>
      </w:r>
      <w:proofErr w:type="gramEnd"/>
      <w:r w:rsidRPr="00632F90">
        <w:t xml:space="preserve"> caso de revogação da autorização fornecida ao agente financeiro para vinculação do FPM prevista no art. 5º;</w:t>
      </w:r>
    </w:p>
    <w:p w14:paraId="3C6C6E7E" w14:textId="520BD94B" w:rsidR="008162D7" w:rsidRDefault="008162D7" w:rsidP="008162D7">
      <w:pPr>
        <w:pStyle w:val="Recuodecorpodetexto"/>
        <w:spacing w:after="120"/>
        <w:ind w:firstLine="1418"/>
        <w:jc w:val="both"/>
      </w:pPr>
      <w:bookmarkStart w:id="4" w:name="_Hlk208497402"/>
      <w:r>
        <w:t xml:space="preserve">II </w:t>
      </w:r>
      <w:r w:rsidR="00047A65">
        <w:t>-</w:t>
      </w:r>
      <w:r>
        <w:t xml:space="preserve"> </w:t>
      </w:r>
      <w:proofErr w:type="gramStart"/>
      <w:r>
        <w:t>caso</w:t>
      </w:r>
      <w:proofErr w:type="gramEnd"/>
      <w:r>
        <w:t xml:space="preserve"> </w:t>
      </w:r>
      <w:r w:rsidRPr="00632F3B">
        <w:t xml:space="preserve">não seja possível a comprovação das condições </w:t>
      </w:r>
      <w:r>
        <w:t xml:space="preserve">a que se refere </w:t>
      </w:r>
      <w:r w:rsidRPr="00632F3B">
        <w:t>o art. 7º</w:t>
      </w:r>
      <w:r w:rsidR="008E6E63">
        <w:t xml:space="preserve">, </w:t>
      </w:r>
      <w:r w:rsidR="008E6E63">
        <w:rPr>
          <w:i/>
          <w:iCs/>
        </w:rPr>
        <w:t>caput,</w:t>
      </w:r>
      <w:r w:rsidRPr="00632F3B">
        <w:t xml:space="preserve"> pelo </w:t>
      </w:r>
      <w:r>
        <w:t>Município</w:t>
      </w:r>
      <w:r w:rsidR="00B64204">
        <w:t xml:space="preserve">, até </w:t>
      </w:r>
      <w:proofErr w:type="spellStart"/>
      <w:r w:rsidR="00B64204">
        <w:t>xx</w:t>
      </w:r>
      <w:proofErr w:type="spellEnd"/>
      <w:r w:rsidR="00B64204">
        <w:t xml:space="preserve"> de </w:t>
      </w:r>
      <w:proofErr w:type="spellStart"/>
      <w:r w:rsidR="00B64204">
        <w:t>xxxxx</w:t>
      </w:r>
      <w:proofErr w:type="spellEnd"/>
      <w:r w:rsidR="00B64204">
        <w:t xml:space="preserve"> de 20</w:t>
      </w:r>
      <w:r w:rsidR="006B5DEC">
        <w:t>xx</w:t>
      </w:r>
      <w:r w:rsidR="00856453">
        <w:rPr>
          <w:rStyle w:val="Refdenotadefim"/>
        </w:rPr>
        <w:endnoteReference w:id="8"/>
      </w:r>
      <w:r>
        <w:t>;</w:t>
      </w:r>
    </w:p>
    <w:p w14:paraId="26D7B104" w14:textId="70EE8AF8" w:rsidR="008162D7" w:rsidRPr="00632F90" w:rsidRDefault="008162D7" w:rsidP="008162D7">
      <w:pPr>
        <w:pStyle w:val="Recuodecorpodetexto"/>
        <w:spacing w:after="120"/>
        <w:ind w:firstLine="1418"/>
        <w:jc w:val="both"/>
      </w:pPr>
      <w:r>
        <w:lastRenderedPageBreak/>
        <w:t xml:space="preserve">III </w:t>
      </w:r>
      <w:r w:rsidR="00076274">
        <w:t>-</w:t>
      </w:r>
      <w:r>
        <w:t xml:space="preserve"> se o Município, após ter comprovado as condições</w:t>
      </w:r>
      <w:r w:rsidRPr="000D47AB">
        <w:t xml:space="preserve"> </w:t>
      </w:r>
      <w:r>
        <w:t xml:space="preserve">a que se refere </w:t>
      </w:r>
      <w:r w:rsidRPr="00632F3B">
        <w:t>o art. 7º</w:t>
      </w:r>
      <w:r>
        <w:t>,</w:t>
      </w:r>
      <w:r w:rsidR="00DA257D">
        <w:t xml:space="preserve"> </w:t>
      </w:r>
      <w:r w:rsidR="00DA257D">
        <w:rPr>
          <w:i/>
          <w:iCs/>
        </w:rPr>
        <w:t>caput,</w:t>
      </w:r>
      <w:r>
        <w:t xml:space="preserve"> vier a descumpri-las, inclusive por meio de alteração da legislação de seu RPPS; e</w:t>
      </w:r>
      <w:bookmarkEnd w:id="4"/>
      <w:r>
        <w:t xml:space="preserve"> </w:t>
      </w:r>
    </w:p>
    <w:p w14:paraId="3BAEA6BE" w14:textId="64141968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t>I</w:t>
      </w:r>
      <w:bookmarkStart w:id="5" w:name="_Hlk208497426"/>
      <w:r w:rsidR="00076274">
        <w:t xml:space="preserve">V - </w:t>
      </w:r>
      <w:bookmarkEnd w:id="5"/>
      <w:r w:rsidRPr="00632F90">
        <w:t xml:space="preserve">(ESTABELECER DEMAIS </w:t>
      </w:r>
      <w:r>
        <w:t>HIPÓTESES</w:t>
      </w:r>
      <w:r w:rsidRPr="00632F90">
        <w:t xml:space="preserve"> </w:t>
      </w:r>
      <w:r>
        <w:t>PARA</w:t>
      </w:r>
      <w:r w:rsidRPr="00632F90">
        <w:t xml:space="preserve"> RESCISÃO DO PARCELAMENTO).</w:t>
      </w:r>
    </w:p>
    <w:p w14:paraId="363F9B05" w14:textId="77777777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</w:p>
    <w:p w14:paraId="411DEF58" w14:textId="40A22F03" w:rsidR="008162D7" w:rsidRDefault="008162D7" w:rsidP="008162D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F33267">
        <w:rPr>
          <w:b/>
          <w:bCs/>
        </w:rPr>
        <w:t>10.</w:t>
      </w:r>
      <w:r w:rsidR="001B0556">
        <w:rPr>
          <w:b/>
          <w:bCs/>
        </w:rPr>
        <w:t xml:space="preserve"> </w:t>
      </w:r>
      <w:r w:rsidR="009A37C0">
        <w:t xml:space="preserve"> </w:t>
      </w:r>
      <w:r>
        <w:t>Esta Lei entrará em vigor na data de sua publicação.</w:t>
      </w:r>
    </w:p>
    <w:p w14:paraId="3473CAE7" w14:textId="77777777" w:rsidR="008162D7" w:rsidRDefault="008162D7" w:rsidP="008162D7">
      <w:pPr>
        <w:pStyle w:val="Recuodecorpodetexto"/>
        <w:spacing w:before="0" w:beforeAutospacing="0" w:after="120" w:afterAutospacing="0"/>
        <w:jc w:val="both"/>
      </w:pPr>
    </w:p>
    <w:p w14:paraId="593BC1C7" w14:textId="77777777" w:rsidR="008162D7" w:rsidRDefault="008162D7" w:rsidP="008162D7">
      <w:pPr>
        <w:pStyle w:val="Recuodecorpodetexto"/>
        <w:spacing w:before="0" w:beforeAutospacing="0" w:after="120" w:afterAutospacing="0"/>
        <w:jc w:val="center"/>
      </w:pPr>
      <w:r>
        <w:t>(LOCAL), (DIA) de (MÊS) de (ANO).</w:t>
      </w:r>
    </w:p>
    <w:p w14:paraId="6485E288" w14:textId="77777777" w:rsidR="008162D7" w:rsidRDefault="008162D7" w:rsidP="008162D7">
      <w:pPr>
        <w:pStyle w:val="Recuodecorpodetexto"/>
        <w:spacing w:before="0" w:beforeAutospacing="0" w:after="120" w:afterAutospacing="0"/>
      </w:pPr>
    </w:p>
    <w:p w14:paraId="7F50632E" w14:textId="77777777" w:rsidR="008162D7" w:rsidRDefault="008162D7" w:rsidP="008162D7">
      <w:pPr>
        <w:pStyle w:val="Recuodecorpodetexto"/>
        <w:spacing w:before="0" w:beforeAutospacing="0" w:after="120" w:afterAutospacing="0"/>
      </w:pPr>
    </w:p>
    <w:p w14:paraId="49F9CB81" w14:textId="77777777" w:rsidR="008162D7" w:rsidRDefault="008162D7" w:rsidP="008162D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_____________________________________</w:t>
      </w:r>
    </w:p>
    <w:p w14:paraId="0F00EE01" w14:textId="77777777" w:rsidR="008162D7" w:rsidRDefault="008162D7" w:rsidP="008162D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(NOME DO PREFEITO)</w:t>
      </w:r>
    </w:p>
    <w:p w14:paraId="31B7638C" w14:textId="77777777" w:rsidR="008162D7" w:rsidRDefault="008162D7" w:rsidP="008162D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Prefeito Municipal</w:t>
      </w:r>
    </w:p>
    <w:p w14:paraId="6372BAC3" w14:textId="77777777" w:rsidR="008162D7" w:rsidRDefault="008162D7" w:rsidP="008162D7">
      <w:pPr>
        <w:spacing w:after="120"/>
        <w:jc w:val="both"/>
      </w:pPr>
      <w:r>
        <w:t> </w:t>
      </w:r>
    </w:p>
    <w:p w14:paraId="4373C0ED" w14:textId="77777777" w:rsidR="008162D7" w:rsidRDefault="008162D7" w:rsidP="008162D7">
      <w:pPr>
        <w:spacing w:after="120"/>
        <w:jc w:val="both"/>
      </w:pPr>
      <w:r>
        <w:t>PUBLICADA EM _____/_____/_____ NO ___________________________</w:t>
      </w:r>
    </w:p>
    <w:p w14:paraId="7BCC022E" w14:textId="77777777" w:rsidR="00D40B41" w:rsidRDefault="00D40B41"/>
    <w:sectPr w:rsidR="00D40B41" w:rsidSect="008162D7">
      <w:endnotePr>
        <w:numFmt w:val="decimal"/>
      </w:endnotePr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60D3" w14:textId="77777777" w:rsidR="00890192" w:rsidRDefault="00890192" w:rsidP="008162D7">
      <w:r>
        <w:separator/>
      </w:r>
    </w:p>
  </w:endnote>
  <w:endnote w:type="continuationSeparator" w:id="0">
    <w:p w14:paraId="3A5AA637" w14:textId="77777777" w:rsidR="00890192" w:rsidRDefault="00890192" w:rsidP="008162D7">
      <w:r>
        <w:continuationSeparator/>
      </w:r>
    </w:p>
  </w:endnote>
  <w:endnote w:id="1">
    <w:p w14:paraId="389CECDD" w14:textId="5D83969A" w:rsidR="008162D7" w:rsidRDefault="008162D7" w:rsidP="008162D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 para parcelamento especial dos seus débitos com o respectivo regime próprio de previdência social, nos termos dos </w:t>
      </w:r>
      <w:proofErr w:type="spellStart"/>
      <w:r>
        <w:t>arts</w:t>
      </w:r>
      <w:proofErr w:type="spellEnd"/>
      <w:r>
        <w:t xml:space="preserve">. 115 e 117 do Ato das Disposições Constitucionais Transitórias - ADCT, </w:t>
      </w:r>
      <w:r w:rsidRPr="009D236C">
        <w:t>com a redação que lhe foi conferida pelo art</w:t>
      </w:r>
      <w:r w:rsidRPr="00887380">
        <w:rPr>
          <w:color w:val="EE0000"/>
        </w:rPr>
        <w:t xml:space="preserve">. </w:t>
      </w:r>
      <w:r w:rsidRPr="009D236C">
        <w:t xml:space="preserve">2º da Emenda Constitucional nº </w:t>
      </w:r>
      <w:r w:rsidRPr="009D236C">
        <w:rPr>
          <w:color w:val="000000" w:themeColor="text1"/>
        </w:rPr>
        <w:t xml:space="preserve">136, de </w:t>
      </w:r>
      <w:r>
        <w:rPr>
          <w:color w:val="000000" w:themeColor="text1"/>
        </w:rPr>
        <w:t>9</w:t>
      </w:r>
      <w:r w:rsidR="00740B76">
        <w:rPr>
          <w:color w:val="000000" w:themeColor="text1"/>
        </w:rPr>
        <w:t>/0</w:t>
      </w:r>
      <w:r>
        <w:rPr>
          <w:color w:val="000000" w:themeColor="text1"/>
        </w:rPr>
        <w:t>9</w:t>
      </w:r>
      <w:r w:rsidR="00740B76">
        <w:rPr>
          <w:color w:val="000000" w:themeColor="text1"/>
        </w:rPr>
        <w:t>/</w:t>
      </w:r>
      <w:r w:rsidRPr="009D236C">
        <w:rPr>
          <w:color w:val="000000" w:themeColor="text1"/>
        </w:rPr>
        <w:t>2025</w:t>
      </w:r>
      <w:r>
        <w:t xml:space="preserve">, disciplinado pelos </w:t>
      </w:r>
      <w:proofErr w:type="spellStart"/>
      <w:r w:rsidRPr="009D236C">
        <w:t>arts</w:t>
      </w:r>
      <w:proofErr w:type="spellEnd"/>
      <w:r w:rsidRPr="009D236C">
        <w:t>. 4º a 1</w:t>
      </w:r>
      <w:r>
        <w:t>4</w:t>
      </w:r>
      <w:r w:rsidRPr="009D236C">
        <w:t xml:space="preserve"> do Anexo XVII</w:t>
      </w:r>
      <w:r w:rsidRPr="000114C7">
        <w:t xml:space="preserve"> </w:t>
      </w:r>
      <w:r>
        <w:t>da Portaria MTP nº 1.467, de 2</w:t>
      </w:r>
      <w:r w:rsidR="00740B76">
        <w:t>/06/</w:t>
      </w:r>
      <w:r>
        <w:t>2022. O texto, porém, deverá ser previamente analisado e adaptado à realidade local.</w:t>
      </w:r>
    </w:p>
  </w:endnote>
  <w:endnote w:id="2">
    <w:p w14:paraId="7737B9D1" w14:textId="77777777" w:rsidR="008162D7" w:rsidRPr="009D236C" w:rsidRDefault="008162D7" w:rsidP="008162D7">
      <w:pPr>
        <w:pStyle w:val="Textodenotadefim"/>
        <w:spacing w:after="120"/>
        <w:jc w:val="both"/>
        <w:rPr>
          <w:b/>
          <w:bCs/>
        </w:rPr>
      </w:pPr>
      <w:r w:rsidRPr="009D236C">
        <w:rPr>
          <w:rStyle w:val="Refdenotadefim"/>
          <w:b/>
          <w:bCs/>
        </w:rPr>
        <w:endnoteRef/>
      </w:r>
      <w:r w:rsidRPr="009D236C">
        <w:rPr>
          <w:b/>
          <w:bCs/>
        </w:rPr>
        <w:t xml:space="preserve"> Recomenda-se não constar do texto da lei o valor consolidado dos débitos, uma vez que este será apurado posteriormente, por meio do aplicativo CADPREV, disponibilizado pelo Ministério da Previdência Social.</w:t>
      </w:r>
    </w:p>
  </w:endnote>
  <w:endnote w:id="3">
    <w:p w14:paraId="2FE07778" w14:textId="405FA9FF" w:rsidR="008162D7" w:rsidRDefault="008162D7" w:rsidP="008162D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A lei do ente federativo deverá fixar os critérios de atualização para a consolidação do débito (art. 2º), para o cálculo das prestações vincendas (art. 3º) e para o cálculo das prestações vencidas (art. 4º), estabelecendo: a) o índice oficial de atualização; b) se os juros serão simples ou compostos e qual a taxa mensal aplicável, observando-se, como limite mínimo, a meta atuarial utilizada na avaliação atuarial do respectivo RPPS quando da formalização do termo de acordo de parcelamento; e c) o percentual de multa moratória aplicável aos valores em atraso no caso de prestações vencidas.</w:t>
      </w:r>
    </w:p>
  </w:endnote>
  <w:endnote w:id="4">
    <w:p w14:paraId="515409D7" w14:textId="02DD28AE" w:rsidR="008162D7" w:rsidRPr="004B157E" w:rsidRDefault="008162D7" w:rsidP="006A5CC7">
      <w:pPr>
        <w:pStyle w:val="Textodenotadefim"/>
        <w:spacing w:after="120"/>
        <w:jc w:val="both"/>
        <w:rPr>
          <w:b/>
          <w:bCs/>
          <w:u w:val="single"/>
        </w:rPr>
      </w:pPr>
      <w:r w:rsidRPr="004B157E">
        <w:rPr>
          <w:rStyle w:val="Refdenotadefim"/>
          <w:b/>
          <w:bCs/>
        </w:rPr>
        <w:endnoteRef/>
      </w:r>
      <w:r w:rsidRPr="004B157E">
        <w:rPr>
          <w:b/>
          <w:bCs/>
        </w:rPr>
        <w:t xml:space="preserve"> </w:t>
      </w:r>
      <w:r w:rsidR="007B499C" w:rsidRPr="004B157E">
        <w:rPr>
          <w:b/>
          <w:bCs/>
          <w:u w:val="single"/>
        </w:rPr>
        <w:t>Conforme art. 5º, § 4º</w:t>
      </w:r>
      <w:r w:rsidR="0023089C" w:rsidRPr="004B157E">
        <w:rPr>
          <w:b/>
          <w:bCs/>
          <w:u w:val="single"/>
        </w:rPr>
        <w:t>,</w:t>
      </w:r>
      <w:r w:rsidR="007B499C" w:rsidRPr="004B157E">
        <w:rPr>
          <w:b/>
          <w:bCs/>
          <w:u w:val="single"/>
        </w:rPr>
        <w:t xml:space="preserve"> d</w:t>
      </w:r>
      <w:r w:rsidR="0023089C" w:rsidRPr="004B157E">
        <w:rPr>
          <w:b/>
          <w:bCs/>
          <w:u w:val="single"/>
        </w:rPr>
        <w:t>o Anexo XVII d</w:t>
      </w:r>
      <w:r w:rsidR="007B499C" w:rsidRPr="004B157E">
        <w:rPr>
          <w:b/>
          <w:bCs/>
          <w:u w:val="single"/>
        </w:rPr>
        <w:t xml:space="preserve">a Portaria </w:t>
      </w:r>
      <w:r w:rsidR="0023089C" w:rsidRPr="004B157E">
        <w:rPr>
          <w:b/>
          <w:bCs/>
          <w:u w:val="single"/>
        </w:rPr>
        <w:t xml:space="preserve">MTP nº 1.467, de 2022, </w:t>
      </w:r>
      <w:r w:rsidR="006A5CC7" w:rsidRPr="004B157E">
        <w:rPr>
          <w:b/>
          <w:bCs/>
          <w:u w:val="single"/>
        </w:rPr>
        <w:t>o</w:t>
      </w:r>
      <w:r w:rsidR="006A5CC7" w:rsidRPr="004B157E">
        <w:rPr>
          <w:b/>
          <w:bCs/>
          <w:u w:val="single"/>
        </w:rPr>
        <w:t xml:space="preserve"> índice oficial de atualização monetária deverá</w:t>
      </w:r>
      <w:r w:rsidR="006A5CC7" w:rsidRPr="004B157E">
        <w:rPr>
          <w:b/>
          <w:bCs/>
          <w:u w:val="single"/>
        </w:rPr>
        <w:t xml:space="preserve"> </w:t>
      </w:r>
      <w:r w:rsidR="006A5CC7" w:rsidRPr="004B157E">
        <w:rPr>
          <w:b/>
          <w:bCs/>
          <w:u w:val="single"/>
        </w:rPr>
        <w:t>corresponder ao fixado para a atualização dos proventos de aposentadoria e de pensões por</w:t>
      </w:r>
      <w:r w:rsidR="006A5CC7" w:rsidRPr="004B157E">
        <w:rPr>
          <w:b/>
          <w:bCs/>
          <w:u w:val="single"/>
        </w:rPr>
        <w:t xml:space="preserve"> </w:t>
      </w:r>
      <w:r w:rsidR="006A5CC7" w:rsidRPr="004B157E">
        <w:rPr>
          <w:b/>
          <w:bCs/>
          <w:u w:val="single"/>
        </w:rPr>
        <w:t>morte do RPPS, calculados com base na média aritmética das bases de cálculo de contribuição</w:t>
      </w:r>
      <w:r w:rsidR="006A5CC7" w:rsidRPr="004B157E">
        <w:rPr>
          <w:b/>
          <w:bCs/>
          <w:u w:val="single"/>
        </w:rPr>
        <w:t>.</w:t>
      </w:r>
    </w:p>
  </w:endnote>
  <w:endnote w:id="5">
    <w:p w14:paraId="200A4F61" w14:textId="77777777" w:rsidR="008162D7" w:rsidRDefault="008162D7" w:rsidP="008162D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Caso o ente opte por prever a multa na consolidação do débito, essa situação deverá estar prevista expressamente no texto da lei. Contudo, a previsão de multa é obrigatória em caso do pagamento de parcelas vencidas.</w:t>
      </w:r>
    </w:p>
    <w:p w14:paraId="469400A6" w14:textId="77777777" w:rsidR="008162D7" w:rsidRPr="000114C7" w:rsidRDefault="008162D7" w:rsidP="008162D7">
      <w:pPr>
        <w:pStyle w:val="Textodenotadefim"/>
        <w:jc w:val="both"/>
      </w:pPr>
      <w:r w:rsidRPr="009D236C">
        <w:rPr>
          <w:i/>
          <w:iCs/>
        </w:rPr>
        <w:t xml:space="preserve">   </w:t>
      </w:r>
      <w:r w:rsidRPr="000114C7">
        <w:t>Exemplo de redação do art. 2º para inclusão de multa na consolidação do débito a ser parcelado:</w:t>
      </w:r>
    </w:p>
    <w:p w14:paraId="36E9B3ED" w14:textId="77777777" w:rsidR="008162D7" w:rsidRDefault="008162D7" w:rsidP="008162D7">
      <w:pPr>
        <w:pStyle w:val="Textodenotadefim"/>
        <w:spacing w:after="120"/>
        <w:ind w:left="284" w:right="284"/>
        <w:jc w:val="both"/>
      </w:pPr>
      <w:r w:rsidRPr="009D236C">
        <w:rPr>
          <w:i/>
          <w:iCs/>
        </w:rPr>
        <w:t>Art. 2</w:t>
      </w:r>
      <w:proofErr w:type="gramStart"/>
      <w:r w:rsidRPr="009D236C">
        <w:rPr>
          <w:i/>
          <w:iCs/>
        </w:rPr>
        <w:t>º  Para</w:t>
      </w:r>
      <w:proofErr w:type="gramEnd"/>
      <w:r w:rsidRPr="009D236C">
        <w:rPr>
          <w:i/>
          <w:iCs/>
        </w:rPr>
        <w:t xml:space="preserve"> apuração dos montantes devidos a serem parcelados, os valores originais serão atualizados pelo (ÍNDICE), acrescidos de juros (SIMPLES ou COMPOSTOS) de (TAXA)% (EXTENSO) ao mês e multa de (TAXA) % (EXTENSO), acumulados desde a data de vencimento até a data da consolidação do termo de acordo de parcelamento.</w:t>
      </w:r>
    </w:p>
  </w:endnote>
  <w:endnote w:id="6">
    <w:p w14:paraId="3EA859D9" w14:textId="77777777" w:rsidR="008162D7" w:rsidRPr="00AB2F7D" w:rsidRDefault="008162D7" w:rsidP="008162D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4A6C8A">
        <w:t xml:space="preserve">Em caso de reparcelamento, </w:t>
      </w:r>
      <w:r>
        <w:t xml:space="preserve">eventual </w:t>
      </w:r>
      <w:r w:rsidRPr="004A6C8A">
        <w:t xml:space="preserve">redução de multas ou juros é relativa aos critérios a serem aplicados na apuração do novo saldo devedor a ser reparcelado. Os juros e as multas que eram previstas em lei e que foram utilizados para consolidação dos débitos originários parcelados ou reparcelados anteriormente </w:t>
      </w:r>
      <w:r w:rsidRPr="004D3273">
        <w:rPr>
          <w:u w:val="single"/>
        </w:rPr>
        <w:t>não poderão ser revistos, ou seja, não é recalculado o valor consolidado do parcelamento/reparcelamento originário</w:t>
      </w:r>
      <w:r w:rsidRPr="00CC7D8F">
        <w:t>.</w:t>
      </w:r>
    </w:p>
  </w:endnote>
  <w:endnote w:id="7">
    <w:p w14:paraId="5B8BB000" w14:textId="2C1A790D" w:rsidR="008162D7" w:rsidRDefault="008162D7" w:rsidP="008162D7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Pr="00887F29">
        <w:t xml:space="preserve">Neste parcelamento especial, conforme disposto no art. 117 do ADCT e no </w:t>
      </w:r>
      <w:r w:rsidRPr="009D236C">
        <w:t xml:space="preserve">art. </w:t>
      </w:r>
      <w:r>
        <w:t>5º, I e III,</w:t>
      </w:r>
      <w:r w:rsidRPr="009D236C">
        <w:t xml:space="preserve"> do Anexo XVII da Portaria MTP nº 1.467, de 2022</w:t>
      </w:r>
      <w:r w:rsidRPr="00887F29">
        <w:t xml:space="preserve">, a cláusula de </w:t>
      </w:r>
      <w:r>
        <w:t>retenção</w:t>
      </w:r>
      <w:r w:rsidRPr="00887F29">
        <w:t xml:space="preserve"> do FPM para pagamento (e não apenas garantia) das prestações é obrigatória.</w:t>
      </w:r>
    </w:p>
  </w:endnote>
  <w:endnote w:id="8">
    <w:p w14:paraId="2B9BFE98" w14:textId="129AD219" w:rsidR="00856453" w:rsidRDefault="00856453" w:rsidP="00C76F00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="00E05051" w:rsidRPr="00E05051">
        <w:t>Sugestão para o ente colocar uma data limite</w:t>
      </w:r>
      <w:r w:rsidR="004B2B09">
        <w:t xml:space="preserve">, após </w:t>
      </w:r>
      <w:r w:rsidR="004B2B09" w:rsidRPr="00E05051">
        <w:t>10 de dezembro de 2026</w:t>
      </w:r>
      <w:r w:rsidR="004B2B09">
        <w:t xml:space="preserve">, </w:t>
      </w:r>
      <w:r w:rsidR="00E05051" w:rsidRPr="00E05051">
        <w:t xml:space="preserve">para a </w:t>
      </w:r>
      <w:r w:rsidR="00457651">
        <w:t>rescisão</w:t>
      </w:r>
      <w:r w:rsidR="00457651" w:rsidRPr="00E05051">
        <w:t xml:space="preserve"> </w:t>
      </w:r>
      <w:r w:rsidR="00E05051" w:rsidRPr="00E05051">
        <w:t>do parcelamento em caso de não comprovação da reforma das regras de benefícios do RPPS no prazo previsto na EC 136</w:t>
      </w:r>
      <w:r w:rsidR="00E51974">
        <w:t>, para o parcelamento não ficar suspenso indefinidamente</w:t>
      </w:r>
      <w:r w:rsidR="00E05051" w:rsidRPr="00E05051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92F0" w14:textId="77777777" w:rsidR="00890192" w:rsidRDefault="00890192" w:rsidP="008162D7">
      <w:r>
        <w:separator/>
      </w:r>
    </w:p>
  </w:footnote>
  <w:footnote w:type="continuationSeparator" w:id="0">
    <w:p w14:paraId="2E0B75D7" w14:textId="77777777" w:rsidR="00890192" w:rsidRDefault="00890192" w:rsidP="00816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D7"/>
    <w:rsid w:val="00047A65"/>
    <w:rsid w:val="00076274"/>
    <w:rsid w:val="000C36D9"/>
    <w:rsid w:val="000C47DA"/>
    <w:rsid w:val="000E413F"/>
    <w:rsid w:val="000F1459"/>
    <w:rsid w:val="00114E19"/>
    <w:rsid w:val="001228E2"/>
    <w:rsid w:val="00132694"/>
    <w:rsid w:val="00180946"/>
    <w:rsid w:val="001A1230"/>
    <w:rsid w:val="001B0556"/>
    <w:rsid w:val="001E3916"/>
    <w:rsid w:val="0023089C"/>
    <w:rsid w:val="00287C95"/>
    <w:rsid w:val="002B1295"/>
    <w:rsid w:val="002C3864"/>
    <w:rsid w:val="00306B6D"/>
    <w:rsid w:val="00311063"/>
    <w:rsid w:val="003742CC"/>
    <w:rsid w:val="00386390"/>
    <w:rsid w:val="003A7743"/>
    <w:rsid w:val="003C3DBA"/>
    <w:rsid w:val="00450D05"/>
    <w:rsid w:val="00457651"/>
    <w:rsid w:val="004817E7"/>
    <w:rsid w:val="004B157E"/>
    <w:rsid w:val="004B2B09"/>
    <w:rsid w:val="00523111"/>
    <w:rsid w:val="005B02E1"/>
    <w:rsid w:val="005B4269"/>
    <w:rsid w:val="006207DD"/>
    <w:rsid w:val="00676A43"/>
    <w:rsid w:val="0069543A"/>
    <w:rsid w:val="006A5CC7"/>
    <w:rsid w:val="006B16C3"/>
    <w:rsid w:val="006B5DEC"/>
    <w:rsid w:val="006D502A"/>
    <w:rsid w:val="006D7423"/>
    <w:rsid w:val="00740B76"/>
    <w:rsid w:val="007840E5"/>
    <w:rsid w:val="007B27E4"/>
    <w:rsid w:val="007B499C"/>
    <w:rsid w:val="007B66EE"/>
    <w:rsid w:val="008162D7"/>
    <w:rsid w:val="00856453"/>
    <w:rsid w:val="00890192"/>
    <w:rsid w:val="00890E92"/>
    <w:rsid w:val="0089246C"/>
    <w:rsid w:val="008E2F72"/>
    <w:rsid w:val="008E6E63"/>
    <w:rsid w:val="00907176"/>
    <w:rsid w:val="0092472F"/>
    <w:rsid w:val="009813C0"/>
    <w:rsid w:val="009922AA"/>
    <w:rsid w:val="009A37C0"/>
    <w:rsid w:val="00A063BF"/>
    <w:rsid w:val="00A24B96"/>
    <w:rsid w:val="00AF03A2"/>
    <w:rsid w:val="00B3514D"/>
    <w:rsid w:val="00B64204"/>
    <w:rsid w:val="00B73876"/>
    <w:rsid w:val="00B930C4"/>
    <w:rsid w:val="00B94A89"/>
    <w:rsid w:val="00BC022E"/>
    <w:rsid w:val="00BD13C4"/>
    <w:rsid w:val="00BD376C"/>
    <w:rsid w:val="00BD7762"/>
    <w:rsid w:val="00C414A2"/>
    <w:rsid w:val="00C54D02"/>
    <w:rsid w:val="00C76F00"/>
    <w:rsid w:val="00CD0282"/>
    <w:rsid w:val="00D40B41"/>
    <w:rsid w:val="00D625B9"/>
    <w:rsid w:val="00D82F56"/>
    <w:rsid w:val="00DA257D"/>
    <w:rsid w:val="00E05051"/>
    <w:rsid w:val="00E15A6F"/>
    <w:rsid w:val="00E51974"/>
    <w:rsid w:val="00EA7D5F"/>
    <w:rsid w:val="00EC553A"/>
    <w:rsid w:val="00EF4B65"/>
    <w:rsid w:val="00F07F89"/>
    <w:rsid w:val="00F33267"/>
    <w:rsid w:val="00F67C6F"/>
    <w:rsid w:val="00F7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7BEE"/>
  <w15:chartTrackingRefBased/>
  <w15:docId w15:val="{B43BA496-57CE-43D4-B7DE-226E7695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D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8162D7"/>
    <w:pPr>
      <w:keepNext/>
      <w:jc w:val="right"/>
      <w:outlineLvl w:val="0"/>
    </w:pPr>
    <w:rPr>
      <w:kern w:val="36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8162D7"/>
    <w:pPr>
      <w:keepNext/>
      <w:outlineLvl w:val="4"/>
    </w:pPr>
    <w:rPr>
      <w:b/>
      <w:bCs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8162D7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62D7"/>
    <w:rPr>
      <w:rFonts w:ascii="Times New Roman" w:eastAsiaTheme="minorEastAsia" w:hAnsi="Times New Roman" w:cs="Times New Roman"/>
      <w:kern w:val="36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2D7"/>
    <w:rPr>
      <w:rFonts w:ascii="Times New Roman" w:eastAsiaTheme="minorEastAsia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62D7"/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62D7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62D7"/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162D7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162D7"/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162D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162D7"/>
    <w:rPr>
      <w:rFonts w:ascii="Times New Roman" w:eastAsiaTheme="minorEastAsia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8162D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162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162D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162D7"/>
    <w:rPr>
      <w:rFonts w:ascii="Times New Roman" w:eastAsiaTheme="minorEastAsia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26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2694"/>
    <w:rPr>
      <w:rFonts w:ascii="Times New Roman" w:eastAsiaTheme="minorEastAsia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hidden/>
    <w:uiPriority w:val="99"/>
    <w:semiHidden/>
    <w:rsid w:val="00740B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07D69-8A95-4175-8BB4-F0AA1BAD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1018</Words>
  <Characters>5503</Characters>
  <Application>Microsoft Office Word</Application>
  <DocSecurity>0</DocSecurity>
  <Lines>45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Fernanda Iten</dc:creator>
  <cp:keywords/>
  <dc:description/>
  <cp:lastModifiedBy>Allex Albert Rodrigues</cp:lastModifiedBy>
  <cp:revision>9</cp:revision>
  <dcterms:created xsi:type="dcterms:W3CDTF">2025-11-07T19:45:00Z</dcterms:created>
  <dcterms:modified xsi:type="dcterms:W3CDTF">2025-11-07T19:57:00Z</dcterms:modified>
</cp:coreProperties>
</file>