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14="http://schemas.microsoft.com/office/word/2010/wordprocessingDrawing"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ns:a14="http://schemas.microsoft.com/office/drawing/2010/main" mc:Ignorable="w14 wp14" xml:space="preserve">
  <w:body>
    <w:p xmlns:wp14="http://schemas.microsoft.com/office/word/2010/wordml" w14:paraId="672A6659" wp14:textId="77777777">
      <w:pPr>
        <w:pStyle w:val="Title"/>
        <w:rPr>
          <w:sz w:val="2"/>
        </w:rPr>
      </w:pPr>
    </w:p>
    <w:tbl>
      <w:tblPr>
        <w:tblW w:w="9481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653"/>
        <w:gridCol w:w="6758"/>
      </w:tblGrid>
      <w:tr xmlns:wp14="http://schemas.microsoft.com/office/word/2010/wordml" w:rsidTr="772B704B" w14:paraId="44DEAC70" wp14:textId="77777777">
        <w:trPr>
          <w:trHeight w:val="1257" w:hRule="atLeast"/>
        </w:trPr>
        <w:tc>
          <w:tcPr>
            <w:tcW w:w="2070" w:type="dxa"/>
            <w:tcMar/>
          </w:tcPr>
          <w:p w14:paraId="0A37501D" wp14:textId="77777777">
            <w:pPr>
              <w:pStyle w:val="TableParagraph"/>
              <w:spacing w:before="157"/>
              <w:rPr>
                <w:rFonts w:ascii="Times New Roman"/>
                <w:sz w:val="20"/>
              </w:rPr>
            </w:pPr>
          </w:p>
          <w:p w:rsidP="198D3CE7" w14:paraId="5DAB6C7B" wp14:textId="77777777">
            <w:pPr>
              <w:pStyle w:val="TableParagraph"/>
              <w:ind w:left="591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drawing>
                <wp:inline xmlns:wp14="http://schemas.microsoft.com/office/word/2010/wordprocessingDrawing" distT="0" distB="0" distL="0" distR="0" wp14:anchorId="77B28D57" wp14:editId="7777777">
                  <wp:extent cx="483495" cy="342900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49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7411" w:type="dxa"/>
            <w:gridSpan w:val="2"/>
            <w:tcMar/>
          </w:tcPr>
          <w:p w:rsidP="198D3CE7" w14:paraId="3F254520" wp14:textId="77777777">
            <w:pPr>
              <w:pStyle w:val="TableParagraph"/>
              <w:spacing w:before="45" w:line="280" w:lineRule="auto"/>
              <w:ind w:left="151" w:right="3762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Ministério</w:t>
            </w:r>
            <w:r w:rsidRPr="198D3CE7" w:rsidR="198D3CE7">
              <w:rPr>
                <w:rFonts w:ascii="Cambria" w:hAnsi="Cambria"/>
                <w:spacing w:val="-1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1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Portos</w:t>
            </w:r>
            <w:r w:rsidRPr="198D3CE7" w:rsidR="198D3CE7">
              <w:rPr>
                <w:rFonts w:ascii="Cambria" w:hAnsi="Cambria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10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 xml:space="preserve">Aeroportos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Secretaria-Executiva</w:t>
            </w:r>
          </w:p>
          <w:p w:rsidP="198D3CE7" w14:paraId="022C0047" wp14:textId="77777777">
            <w:pPr>
              <w:pStyle w:val="TableParagraph"/>
              <w:spacing w:before="2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Subsecretaria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Administração</w:t>
            </w:r>
          </w:p>
          <w:p w:rsidP="198D3CE7" w14:paraId="061A034E" wp14:textId="77777777">
            <w:pPr>
              <w:pStyle w:val="TableParagraph"/>
              <w:spacing w:before="44"/>
              <w:ind w:left="151"/>
              <w:rPr>
                <w:rFonts w:ascii="Cambria" w:hAnsi="Cambria"/>
                <w:sz w:val="22"/>
                <w:szCs w:val="22"/>
              </w:rPr>
            </w:pPr>
            <w:r w:rsidRPr="198D3CE7" w:rsidR="198D3CE7">
              <w:rPr>
                <w:rFonts w:ascii="Cambria" w:hAnsi="Cambria"/>
                <w:sz w:val="22"/>
                <w:szCs w:val="22"/>
              </w:rPr>
              <w:t>Coordenação-Geral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Gestão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z w:val="22"/>
                <w:szCs w:val="22"/>
              </w:rPr>
              <w:t>de</w:t>
            </w:r>
            <w:r w:rsidRPr="198D3CE7" w:rsidR="198D3CE7">
              <w:rPr>
                <w:rFonts w:ascii="Cambria" w:hAnsi="Cambria"/>
                <w:spacing w:val="-7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Cambria" w:hAnsi="Cambria"/>
                <w:spacing w:val="-2"/>
                <w:sz w:val="22"/>
                <w:szCs w:val="22"/>
              </w:rPr>
              <w:t>Pessoas</w:t>
            </w:r>
          </w:p>
        </w:tc>
      </w:tr>
      <w:tr xmlns:wp14="http://schemas.microsoft.com/office/word/2010/wordml" w:rsidTr="772B704B" w14:paraId="6A98547A" wp14:textId="77777777">
        <w:trPr>
          <w:trHeight w:val="998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14:paraId="02EB378F" wp14:textId="77777777">
            <w:pPr>
              <w:pStyle w:val="TableParagraph"/>
              <w:spacing w:before="88"/>
              <w:rPr>
                <w:rFonts w:ascii="Times New Roman"/>
                <w:sz w:val="22"/>
              </w:rPr>
            </w:pPr>
          </w:p>
          <w:p w:rsidP="198D3CE7" w14:paraId="23669FBB" wp14:textId="77777777">
            <w:pPr>
              <w:pStyle w:val="TableParagraph"/>
              <w:ind w:left="4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ANEXO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PORTARIA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SEGES/ME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Nº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14.399,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8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DEZEMBRO</w:t>
            </w:r>
            <w:r w:rsidRPr="198D3CE7" w:rsidR="198D3CE7">
              <w:rPr>
                <w:spacing w:val="-4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DE</w:t>
            </w:r>
            <w:r w:rsidRPr="198D3CE7" w:rsidR="198D3CE7">
              <w:rPr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4"/>
                <w:sz w:val="22"/>
                <w:szCs w:val="22"/>
              </w:rPr>
              <w:t>2021</w:t>
            </w:r>
          </w:p>
        </w:tc>
      </w:tr>
      <w:tr xmlns:wp14="http://schemas.microsoft.com/office/word/2010/wordml" w:rsidTr="772B704B" w14:paraId="36FE6696" wp14:textId="77777777">
        <w:trPr>
          <w:trHeight w:val="494" w:hRule="atLeast"/>
        </w:trPr>
        <w:tc>
          <w:tcPr>
            <w:tcW w:w="9481" w:type="dxa"/>
            <w:gridSpan w:val="3"/>
            <w:shd w:val="clear" w:color="auto" w:fill="B8CCE3"/>
            <w:tcMar/>
          </w:tcPr>
          <w:p w:rsidP="198D3CE7" w14:paraId="5C6754BA" wp14:textId="77777777">
            <w:pPr>
              <w:pStyle w:val="TableParagraph"/>
              <w:spacing w:before="86"/>
              <w:ind w:left="4"/>
              <w:rPr>
                <w:rFonts w:ascii="Arial" w:hAns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DO</w:t>
            </w:r>
            <w:r w:rsidRPr="198D3CE7" w:rsidR="198D3CE7">
              <w:rPr>
                <w:rFonts w:ascii="Arial" w:hAnsi="Arial"/>
                <w:b w:val="1"/>
                <w:bCs w:val="1"/>
                <w:spacing w:val="-3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CARGO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z w:val="22"/>
                <w:szCs w:val="22"/>
              </w:rPr>
              <w:t>OU</w:t>
            </w:r>
            <w:r w:rsidRPr="198D3CE7" w:rsidR="198D3CE7">
              <w:rPr>
                <w:rFonts w:ascii="Arial" w:hAnsi="Arial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 w:hAnsi="Arial"/>
                <w:b w:val="1"/>
                <w:bCs w:val="1"/>
                <w:spacing w:val="-2"/>
                <w:sz w:val="22"/>
                <w:szCs w:val="22"/>
              </w:rPr>
              <w:t>FUNÇÃO</w:t>
            </w:r>
          </w:p>
        </w:tc>
      </w:tr>
      <w:tr xmlns:wp14="http://schemas.microsoft.com/office/word/2010/wordml" w:rsidTr="772B704B" w14:paraId="1E71641A" wp14:textId="77777777">
        <w:trPr>
          <w:trHeight w:val="470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49FB2B8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Nome do</w:t>
            </w:r>
            <w:r w:rsidRPr="198D3CE7" w:rsidR="198D3CE7">
              <w:rPr>
                <w:spacing w:val="1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3CDCD9A0" w14:paraId="6A2AF087" wp14:textId="65D5B036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 w:left="105" w:right="0"/>
              <w:jc w:val="left"/>
              <w:rPr>
                <w:sz w:val="22"/>
                <w:szCs w:val="22"/>
              </w:rPr>
            </w:pPr>
            <w:r w:rsidRPr="2F82D3D4" w:rsidR="73FE3E46">
              <w:rPr>
                <w:sz w:val="22"/>
                <w:szCs w:val="22"/>
              </w:rPr>
              <w:t>Coordenador</w:t>
            </w:r>
            <w:r w:rsidRPr="2F82D3D4" w:rsidR="73FE3E46">
              <w:rPr>
                <w:sz w:val="22"/>
                <w:szCs w:val="22"/>
              </w:rPr>
              <w:t xml:space="preserve">-Geral </w:t>
            </w:r>
            <w:r w:rsidRPr="2F82D3D4" w:rsidR="7E291586">
              <w:rPr>
                <w:sz w:val="22"/>
                <w:szCs w:val="22"/>
              </w:rPr>
              <w:t>de Inovação Portuária e Transformação Digital</w:t>
            </w:r>
          </w:p>
        </w:tc>
      </w:tr>
      <w:tr xmlns:wp14="http://schemas.microsoft.com/office/word/2010/wordml" w:rsidTr="772B704B" w14:paraId="7B12E371" wp14:textId="77777777">
        <w:trPr>
          <w:trHeight w:val="475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13C9D9E2" wp14:textId="77777777">
            <w:pPr>
              <w:pStyle w:val="TableParagraph"/>
              <w:spacing w:before="82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Nível</w:t>
            </w:r>
            <w:r w:rsidRPr="198D3CE7" w:rsidR="198D3CE7">
              <w:rPr>
                <w:spacing w:val="-1"/>
                <w:sz w:val="22"/>
                <w:szCs w:val="22"/>
              </w:rPr>
              <w:t xml:space="preserve"> </w:t>
            </w:r>
            <w:r w:rsidRPr="198D3CE7" w:rsidR="198D3CE7">
              <w:rPr>
                <w:sz w:val="22"/>
                <w:szCs w:val="22"/>
              </w:rPr>
              <w:t>do</w:t>
            </w:r>
            <w:r w:rsidRPr="198D3CE7" w:rsidR="198D3CE7">
              <w:rPr>
                <w:spacing w:val="6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cargo:</w:t>
            </w:r>
          </w:p>
        </w:tc>
        <w:tc>
          <w:tcPr>
            <w:tcW w:w="6758" w:type="dxa"/>
            <w:tcMar/>
          </w:tcPr>
          <w:p w:rsidP="4E5F151B" w14:paraId="1082F84B" wp14:textId="68690519">
            <w:pPr>
              <w:pStyle w:val="TableParagraph"/>
              <w:spacing w:before="82"/>
              <w:ind w:left="105"/>
              <w:rPr>
                <w:sz w:val="22"/>
                <w:szCs w:val="22"/>
              </w:rPr>
            </w:pPr>
            <w:r w:rsidRPr="4E5F151B" w:rsidR="58D95F20">
              <w:rPr>
                <w:sz w:val="22"/>
                <w:szCs w:val="22"/>
              </w:rPr>
              <w:t>F</w:t>
            </w:r>
            <w:r w:rsidRPr="4E5F151B" w:rsidR="4E5F151B">
              <w:rPr>
                <w:sz w:val="22"/>
                <w:szCs w:val="22"/>
              </w:rPr>
              <w:t>CE</w:t>
            </w:r>
            <w:r w:rsidRPr="4E5F151B" w:rsidR="4E5F151B">
              <w:rPr>
                <w:spacing w:val="-2"/>
                <w:sz w:val="22"/>
                <w:szCs w:val="22"/>
              </w:rPr>
              <w:t xml:space="preserve"> </w:t>
            </w:r>
            <w:r w:rsidRPr="4E5F151B" w:rsidR="0CEEC35E">
              <w:rPr>
                <w:spacing w:val="-2"/>
                <w:sz w:val="22"/>
                <w:szCs w:val="22"/>
              </w:rPr>
              <w:t xml:space="preserve">1</w:t>
            </w:r>
            <w:r w:rsidRPr="4E5F151B" w:rsidR="7ED3A521">
              <w:rPr>
                <w:spacing w:val="-2"/>
                <w:sz w:val="22"/>
                <w:szCs w:val="22"/>
              </w:rPr>
              <w:t xml:space="preserve">.1</w:t>
            </w:r>
            <w:r w:rsidRPr="4E5F151B" w:rsidR="2128D726">
              <w:rPr>
                <w:spacing w:val="-2"/>
                <w:sz w:val="22"/>
                <w:szCs w:val="22"/>
              </w:rPr>
              <w:t xml:space="preserve">3</w:t>
            </w:r>
          </w:p>
        </w:tc>
      </w:tr>
      <w:tr xmlns:wp14="http://schemas.microsoft.com/office/word/2010/wordml" w:rsidTr="772B704B" w14:paraId="78D1F31F" wp14:textId="77777777">
        <w:trPr>
          <w:trHeight w:val="474" w:hRule="atLeast"/>
        </w:trPr>
        <w:tc>
          <w:tcPr>
            <w:tcW w:w="2723" w:type="dxa"/>
            <w:gridSpan w:val="2"/>
            <w:shd w:val="clear" w:color="auto" w:fill="DBE4F0"/>
            <w:tcMar/>
          </w:tcPr>
          <w:p w:rsidP="198D3CE7" w14:paraId="639189D9" wp14:textId="77777777">
            <w:pPr>
              <w:pStyle w:val="TableParagraph"/>
              <w:spacing w:before="81"/>
              <w:ind w:left="119"/>
              <w:rPr>
                <w:sz w:val="22"/>
                <w:szCs w:val="22"/>
              </w:rPr>
            </w:pPr>
            <w:r w:rsidRPr="198D3CE7" w:rsidR="198D3CE7">
              <w:rPr>
                <w:sz w:val="22"/>
                <w:szCs w:val="22"/>
              </w:rPr>
              <w:t>Órgão ou</w:t>
            </w:r>
            <w:r w:rsidRPr="198D3CE7" w:rsidR="198D3CE7">
              <w:rPr>
                <w:spacing w:val="-5"/>
                <w:sz w:val="22"/>
                <w:szCs w:val="22"/>
              </w:rPr>
              <w:t xml:space="preserve"> </w:t>
            </w:r>
            <w:r w:rsidRPr="198D3CE7" w:rsidR="198D3CE7">
              <w:rPr>
                <w:spacing w:val="-2"/>
                <w:sz w:val="22"/>
                <w:szCs w:val="22"/>
              </w:rPr>
              <w:t>entidade:</w:t>
            </w:r>
          </w:p>
        </w:tc>
        <w:tc>
          <w:tcPr>
            <w:tcW w:w="6758" w:type="dxa"/>
            <w:tcMar/>
          </w:tcPr>
          <w:p w:rsidP="772B704B" w14:paraId="09751147" wp14:textId="0CC95CA0">
            <w:pPr>
              <w:pStyle w:val="TableParagraph"/>
              <w:suppressLineNumbers w:val="0"/>
              <w:bidi w:val="0"/>
              <w:spacing w:before="81" w:beforeAutospacing="off" w:after="0" w:afterAutospacing="off" w:line="240" w:lineRule="auto"/>
              <w:ind/>
              <w:rPr>
                <w:sz w:val="22"/>
                <w:szCs w:val="22"/>
              </w:rPr>
            </w:pPr>
            <w:r w:rsidRPr="772B704B" w:rsidR="61BCD4BB">
              <w:rPr>
                <w:sz w:val="22"/>
                <w:szCs w:val="22"/>
              </w:rPr>
              <w:t xml:space="preserve">Coordenação-Geral de </w:t>
            </w:r>
            <w:r w:rsidRPr="772B704B" w:rsidR="1D5211CE">
              <w:rPr>
                <w:noProof w:val="0"/>
                <w:sz w:val="22"/>
                <w:szCs w:val="22"/>
                <w:lang w:val="pt-PT"/>
              </w:rPr>
              <w:t>Inovação Portuária e Transformação Digital</w:t>
            </w:r>
            <w:r w:rsidRPr="533615BE" w:rsidR="61BCD4BB">
              <w:rPr>
                <w:sz w:val="22"/>
                <w:szCs w:val="22"/>
              </w:rPr>
              <w:t xml:space="preserve">, do </w:t>
            </w:r>
            <w:r w:rsidRPr="1A867147" w:rsidR="2831761B">
              <w:rPr>
                <w:sz w:val="22"/>
                <w:szCs w:val="22"/>
              </w:rPr>
              <w:t xml:space="preserve">Departamento de Gestão e Modernização Portuária, da Secretaria Nacional dos Portos, do </w:t>
            </w:r>
            <w:r w:rsidRPr="4E5F151B" w:rsidR="4E5F151B">
              <w:rPr>
                <w:sz w:val="22"/>
                <w:szCs w:val="22"/>
              </w:rPr>
              <w:t>Ministério</w:t>
            </w:r>
            <w:r w:rsidRPr="4E5F151B" w:rsidR="4E5F151B">
              <w:rPr>
                <w:spacing w:val="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de</w:t>
            </w:r>
            <w:r w:rsidRPr="4E5F151B" w:rsidR="4E5F151B">
              <w:rPr>
                <w:spacing w:val="-3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Portos</w:t>
            </w:r>
            <w:r w:rsidRPr="4E5F151B" w:rsidR="4E5F151B">
              <w:rPr>
                <w:spacing w:val="-9"/>
                <w:sz w:val="22"/>
                <w:szCs w:val="22"/>
              </w:rPr>
              <w:t xml:space="preserve"> </w:t>
            </w:r>
            <w:r w:rsidRPr="4E5F151B" w:rsidR="4E5F151B">
              <w:rPr>
                <w:sz w:val="22"/>
                <w:szCs w:val="22"/>
              </w:rPr>
              <w:t>e</w:t>
            </w:r>
            <w:r w:rsidRPr="4E5F151B" w:rsidR="4E5F151B">
              <w:rPr>
                <w:spacing w:val="-6"/>
                <w:sz w:val="22"/>
                <w:szCs w:val="22"/>
              </w:rPr>
              <w:t xml:space="preserve"> </w:t>
            </w:r>
            <w:r w:rsidRPr="4E5F151B" w:rsidR="4E5F151B">
              <w:rPr>
                <w:spacing w:val="-2"/>
                <w:sz w:val="22"/>
                <w:szCs w:val="22"/>
              </w:rPr>
              <w:t>Aeroportos</w:t>
            </w:r>
          </w:p>
        </w:tc>
      </w:tr>
      <w:tr xmlns:wp14="http://schemas.microsoft.com/office/word/2010/wordml" w:rsidTr="772B704B" w14:paraId="2D85A8B8" wp14:textId="77777777">
        <w:trPr>
          <w:trHeight w:val="349" w:hRule="atLeast"/>
        </w:trPr>
        <w:tc>
          <w:tcPr>
            <w:tcW w:w="9481" w:type="dxa"/>
            <w:gridSpan w:val="3"/>
            <w:shd w:val="clear" w:color="auto" w:fill="C5D9F0"/>
            <w:tcMar/>
          </w:tcPr>
          <w:p w:rsidP="198D3CE7" w14:paraId="57D35F57" wp14:textId="77777777">
            <w:pPr>
              <w:pStyle w:val="TableParagraph"/>
              <w:spacing w:before="14"/>
              <w:ind w:left="4"/>
              <w:rPr>
                <w:rFonts w:ascii="Arial"/>
                <w:b w:val="1"/>
                <w:bCs w:val="1"/>
                <w:sz w:val="22"/>
                <w:szCs w:val="22"/>
              </w:rPr>
            </w:pPr>
            <w:r w:rsidRPr="198D3CE7" w:rsidR="198D3CE7">
              <w:rPr>
                <w:rFonts w:ascii="Arial"/>
                <w:b w:val="1"/>
                <w:bCs w:val="1"/>
                <w:sz w:val="22"/>
                <w:szCs w:val="22"/>
              </w:rPr>
              <w:t>DAS</w:t>
            </w:r>
            <w:r w:rsidRPr="198D3CE7" w:rsidR="198D3CE7">
              <w:rPr>
                <w:rFonts w:ascii="Arial"/>
                <w:b w:val="1"/>
                <w:bCs w:val="1"/>
                <w:spacing w:val="-6"/>
                <w:sz w:val="22"/>
                <w:szCs w:val="22"/>
              </w:rPr>
              <w:t xml:space="preserve"> </w:t>
            </w:r>
            <w:r w:rsidRPr="198D3CE7" w:rsidR="198D3CE7">
              <w:rPr>
                <w:rFonts w:ascii="Arial"/>
                <w:b w:val="1"/>
                <w:bCs w:val="1"/>
                <w:spacing w:val="-2"/>
                <w:sz w:val="22"/>
                <w:szCs w:val="22"/>
              </w:rPr>
              <w:t>RESPONSABILIDADES</w:t>
            </w:r>
          </w:p>
        </w:tc>
      </w:tr>
      <w:tr xmlns:wp14="http://schemas.microsoft.com/office/word/2010/wordml" w:rsidTr="772B704B" w14:paraId="7F9FB668" wp14:textId="77777777">
        <w:trPr>
          <w:trHeight w:val="495"/>
        </w:trPr>
        <w:tc>
          <w:tcPr>
            <w:tcW w:w="2070" w:type="dxa"/>
            <w:tcBorders>
              <w:bottom w:val="nil"/>
            </w:tcBorders>
            <w:tcMar/>
          </w:tcPr>
          <w:p w:rsidP="4B691B1B" wp14:textId="77777777" w14:paraId="587A5320">
            <w:pPr>
              <w:pStyle w:val="TableParagraph"/>
              <w:spacing w:before="1" w:line="278" w:lineRule="auto"/>
              <w:ind w:left="14" w:right="173"/>
              <w:rPr>
                <w:sz w:val="22"/>
                <w:szCs w:val="22"/>
              </w:rPr>
            </w:pPr>
            <w:r w:rsidRPr="4B691B1B" w:rsidR="3032ACAD">
              <w:rPr>
                <w:sz w:val="22"/>
                <w:szCs w:val="22"/>
              </w:rPr>
              <w:t>Principais Responsabilidades</w:t>
            </w:r>
          </w:p>
          <w:p w:rsidP="4B691B1B" w14:paraId="6A05A809" wp14:textId="753419A8">
            <w:pPr>
              <w:pStyle w:val="TableParagrap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7411" w:type="dxa"/>
            <w:gridSpan w:val="2"/>
            <w:tcBorders>
              <w:bottom w:val="nil"/>
            </w:tcBorders>
            <w:tcMar/>
          </w:tcPr>
          <w:p w:rsidP="772B704B" w14:paraId="3839ACF8" wp14:textId="442FCDFE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 - </w:t>
            </w: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propor e coordenar</w:t>
            </w: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projetos voltados à: </w:t>
            </w:r>
          </w:p>
          <w:p w:rsidP="772B704B" w14:paraId="162C37C4" wp14:textId="5E9B69A8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a) gestão portuária por resultado, com o objetivo de estabelecer indicadores de desempenho e padronizar modelos de eficiência portuária e de modernização </w:t>
            </w: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gerencial</w:t>
            </w: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das empresas públicas portuárias; e </w:t>
            </w:r>
          </w:p>
          <w:p w:rsidP="772B704B" w14:paraId="240E741F" wp14:textId="4B95C7DD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b) modernização da gestão portuária e seus processos de negócio nas empresas públicas portuárias; </w:t>
            </w:r>
          </w:p>
          <w:p w:rsidP="772B704B" w14:paraId="7B84914C" wp14:textId="0EE55E6E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III - manifestar-se tecnicamente sobre as proposições de políticas de pessoal, salarial e orçamentária das empresas públicas portuárias, vinculadas à Secretaria Nacional de Portos; </w:t>
            </w:r>
          </w:p>
          <w:p w:rsidP="772B704B" w14:paraId="47862915" wp14:textId="5EF4D05F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IV - avaliar e propor condições para os convênios de delegação, descentralização portuária entre o MTPA/SNP e outros entes da Federação ou empresas estatais, com vistas à disseminação de boas práticas de gestão portuária; </w:t>
            </w:r>
          </w:p>
          <w:p w:rsidP="772B704B" w14:paraId="0F1189C9" wp14:textId="4B076D8E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V - promover o desenvolvimento, aquisição, incorporação, manutenção e a integração de sistemas de informação e de base de dados portuários necessários ao processo de planejamento e tomadas de decisões públicas; VI - promover o desenvolvimento, manutenção e implantação de soluções de Tecnologia da Informação - TI voltadas à modernização e ao aperfeiçoamento do setor portuário nacional; </w:t>
            </w:r>
          </w:p>
          <w:p w:rsidP="772B704B" w14:paraId="556E21B3" wp14:textId="58318E79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>VII - promover, supervisionar e executar o processo de elaboração da proposta orçamentária do modal portuário no que se refere à tecnologia em informações portuárias, em consonância com a legislação que rege a matéria e as orientações do órgão central dos Sistemas de Planejamento e de Orçamento Federal; e</w:t>
            </w:r>
          </w:p>
          <w:p w:rsidP="772B704B" w14:paraId="236267FB" wp14:textId="249A4FE1">
            <w:pPr>
              <w:ind/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</w:pPr>
            <w:r w:rsidRPr="772B704B" w:rsidR="62E0BBE3">
              <w:rPr>
                <w:rFonts w:ascii="Arial MT" w:hAnsi="Arial MT" w:eastAsia="Arial MT" w:cs="Arial MT"/>
                <w:noProof w:val="0"/>
                <w:color w:val="333333"/>
                <w:sz w:val="20"/>
                <w:szCs w:val="20"/>
                <w:lang w:val="pt-PT"/>
              </w:rPr>
              <w:t xml:space="preserve"> VIII - promover as ações de capacitação dos gestores do setor portuário. </w:t>
            </w:r>
          </w:p>
        </w:tc>
      </w:tr>
      <w:tr xmlns:wp14="http://schemas.microsoft.com/office/word/2010/wordml" w:rsidTr="772B704B" w14:paraId="1C2B70AF" wp14:textId="77777777">
        <w:trPr>
          <w:trHeight w:val="300"/>
        </w:trPr>
        <w:tc>
          <w:tcPr>
            <w:tcW w:w="2070" w:type="dxa"/>
            <w:tcBorders>
              <w:top w:val="nil"/>
            </w:tcBorders>
            <w:tcMar/>
          </w:tcPr>
          <w:p w14:paraId="049F31CB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1" w:type="dxa"/>
            <w:gridSpan w:val="2"/>
            <w:tcBorders>
              <w:top w:val="nil"/>
            </w:tcBorders>
            <w:tcMar/>
          </w:tcPr>
          <w:p w:rsidP="0DBE41D9" w14:paraId="3051888F" wp14:textId="77777777">
            <w:pPr>
              <w:pStyle w:val="TableParagraph"/>
              <w:spacing w:line="230" w:lineRule="exact"/>
              <w:ind w:left="0"/>
              <w:rPr>
                <w:sz w:val="22"/>
                <w:szCs w:val="22"/>
              </w:rPr>
            </w:pPr>
          </w:p>
        </w:tc>
      </w:tr>
    </w:tbl>
    <w:p xmlns:wp14="http://schemas.microsoft.com/office/word/2010/wordml" w14:paraId="53128261" wp14:textId="77777777">
      <w:pPr>
        <w:pStyle w:val="TableParagraph"/>
        <w:spacing w:after="0" w:line="230" w:lineRule="exact"/>
        <w:rPr>
          <w:sz w:val="22"/>
        </w:rPr>
        <w:sectPr>
          <w:type w:val="continuous"/>
          <w:pgSz w:w="11900" w:h="16840" w:orient="portrait"/>
          <w:pgMar w:top="700" w:right="1133" w:bottom="280" w:left="1417"/>
          <w:cols w:num="1"/>
        </w:sectPr>
      </w:pPr>
    </w:p>
    <w:tbl>
      <w:tblPr>
        <w:tblW w:w="9487" w:type="dxa"/>
        <w:jc w:val="left"/>
        <w:tblInd w:w="143" w:type="dxa"/>
        <w:tblBorders>
          <w:top w:val="single" w:color="4F81BC" w:sz="4" w:space="0"/>
          <w:left w:val="single" w:color="4F81BC" w:sz="4" w:space="0"/>
          <w:bottom w:val="single" w:color="4F81BC" w:sz="4" w:space="0"/>
          <w:right w:val="single" w:color="4F81BC" w:sz="4" w:space="0"/>
          <w:insideH w:val="single" w:color="4F81BC" w:sz="4" w:space="0"/>
          <w:insideV w:val="single" w:color="4F81BC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2070"/>
        <w:gridCol w:w="2497"/>
        <w:gridCol w:w="4920"/>
      </w:tblGrid>
      <w:tr xmlns:wp14="http://schemas.microsoft.com/office/word/2010/wordml" w:rsidTr="7CFD368B" w14:paraId="3FA63031" wp14:textId="77777777">
        <w:trPr>
          <w:trHeight w:val="758" w:hRule="atLeast"/>
        </w:trPr>
        <w:tc>
          <w:tcPr>
            <w:tcW w:w="2070" w:type="dxa"/>
            <w:tcMar/>
          </w:tcPr>
          <w:p w14:paraId="62486C05" wp14:textId="77777777"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417" w:type="dxa"/>
            <w:gridSpan w:val="2"/>
            <w:tcMar/>
          </w:tcPr>
          <w:p w:rsidP="0DBE41D9" w14:paraId="029E3416" wp14:textId="77777777">
            <w:pPr>
              <w:pStyle w:val="TableParagraph"/>
              <w:tabs>
                <w:tab w:val="left" w:leader="none" w:pos="2003"/>
              </w:tabs>
              <w:spacing w:before="238" w:line="250" w:lineRule="exact"/>
              <w:ind w:left="0"/>
              <w:rPr>
                <w:sz w:val="22"/>
                <w:szCs w:val="22"/>
              </w:rPr>
            </w:pPr>
          </w:p>
        </w:tc>
      </w:tr>
      <w:tr xmlns:wp14="http://schemas.microsoft.com/office/word/2010/wordml" w:rsidTr="7CFD368B" w14:paraId="3781AF02" wp14:textId="77777777">
        <w:trPr>
          <w:trHeight w:val="1170"/>
        </w:trPr>
        <w:tc>
          <w:tcPr>
            <w:tcW w:w="2070" w:type="dxa"/>
            <w:tcMar/>
          </w:tcPr>
          <w:p w:rsidP="55D78B19" w14:paraId="43367760" wp14:textId="77777777">
            <w:pPr>
              <w:pStyle w:val="TableParagraph"/>
              <w:spacing w:line="242" w:lineRule="auto"/>
              <w:ind w:left="4" w:right="239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 xml:space="preserve">Escopo de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Gestão/Equipe</w:t>
            </w:r>
            <w:r w:rsidRPr="55D78B19" w:rsidR="55D78B19">
              <w:rPr>
                <w:rFonts w:ascii="Arial MT" w:hAnsi="Arial MT" w:eastAsia="Arial MT" w:cs="Arial MT"/>
                <w:spacing w:val="-14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 Trabalho</w:t>
            </w:r>
          </w:p>
        </w:tc>
        <w:tc>
          <w:tcPr>
            <w:tcW w:w="7417" w:type="dxa"/>
            <w:gridSpan w:val="2"/>
            <w:tcMar/>
          </w:tcPr>
          <w:p w:rsidP="55D78B19" w14:paraId="72F6E673" wp14:textId="77777777">
            <w:pPr>
              <w:pStyle w:val="TableParagraph"/>
              <w:spacing w:before="2" w:line="237" w:lineRule="auto"/>
              <w:ind w:left="100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atuação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gerencial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cargo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envolve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a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coordenação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>das</w:t>
            </w:r>
            <w:r w:rsidRPr="55D78B19" w:rsidR="198D3CE7">
              <w:rPr>
                <w:rFonts w:ascii="Arial MT" w:hAnsi="Arial MT" w:eastAsia="Arial MT" w:cs="Arial MT"/>
                <w:spacing w:val="40"/>
                <w:sz w:val="22"/>
                <w:szCs w:val="22"/>
              </w:rPr>
              <w:t xml:space="preserve"> </w:t>
            </w:r>
            <w:r w:rsidRPr="55D78B19" w:rsidR="198D3CE7">
              <w:rPr>
                <w:rFonts w:ascii="Arial MT" w:hAnsi="Arial MT" w:eastAsia="Arial MT" w:cs="Arial MT"/>
                <w:sz w:val="22"/>
                <w:szCs w:val="22"/>
              </w:rPr>
              <w:t xml:space="preserve">seguintes </w:t>
            </w:r>
            <w:r w:rsidRPr="55D78B19" w:rsidR="198D3CE7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equipes:</w:t>
            </w:r>
          </w:p>
          <w:p w:rsidP="14F7D04B" w14:paraId="6ADB9B0F" wp14:textId="30FEC80A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217E7191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1 (um) </w:t>
            </w:r>
            <w:r w:rsidRPr="55D78B19" w:rsidR="382F0FA7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Coordenador-Geral</w:t>
            </w:r>
            <w:r w:rsidRPr="55D78B19" w:rsidR="5F0ECB96">
              <w:rPr>
                <w:rFonts w:ascii="Arial MT" w:hAnsi="Arial MT" w:eastAsia="Arial MT" w:cs="Arial MT"/>
                <w:spacing w:val="2"/>
                <w:sz w:val="22"/>
                <w:szCs w:val="22"/>
              </w:rPr>
              <w:t xml:space="preserve">; e</w:t>
            </w:r>
          </w:p>
          <w:p w:rsidP="14F7D04B" w14:paraId="2C58AD62" wp14:textId="25392CEC">
            <w:pPr>
              <w:pStyle w:val="TableParagraph"/>
              <w:numPr>
                <w:ilvl w:val="0"/>
                <w:numId w:val="1"/>
              </w:numPr>
              <w:suppressLineNumbers w:val="0"/>
              <w:tabs>
                <w:tab w:val="left" w:leader="none" w:pos="459"/>
              </w:tabs>
              <w:bidi w:val="0"/>
              <w:spacing w:before="6" w:beforeAutospacing="off" w:after="0" w:afterAutospacing="off" w:line="240" w:lineRule="auto"/>
              <w:ind w:left="459" w:right="0" w:hanging="359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  <w:r w:rsidRPr="0393EAE0" w:rsidR="5F0ECB96">
              <w:rPr>
                <w:rFonts w:ascii="Arial MT" w:hAnsi="Arial MT" w:eastAsia="Arial MT" w:cs="Arial MT"/>
                <w:sz w:val="22"/>
                <w:szCs w:val="22"/>
              </w:rPr>
              <w:t>2 (dois) Coordenadores.</w:t>
            </w:r>
          </w:p>
          <w:p w:rsidP="14F7D04B" w14:paraId="316F6234" wp14:textId="040C6BCA">
            <w:pPr>
              <w:pStyle w:val="TableParagraph"/>
              <w:tabs>
                <w:tab w:val="left" w:leader="none" w:pos="459"/>
              </w:tabs>
              <w:spacing w:before="6" w:after="0" w:line="240" w:lineRule="auto"/>
              <w:ind w:left="100" w:right="0" w:hanging="0"/>
              <w:jc w:val="left"/>
              <w:rPr>
                <w:rFonts w:ascii="Arial MT" w:hAnsi="Arial MT" w:eastAsia="Arial MT" w:cs="Arial MT"/>
                <w:sz w:val="22"/>
                <w:szCs w:val="22"/>
              </w:rPr>
            </w:pPr>
          </w:p>
        </w:tc>
      </w:tr>
      <w:tr xmlns:wp14="http://schemas.microsoft.com/office/word/2010/wordml" w:rsidTr="7CFD368B" w14:paraId="17126BD7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5D631D0E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OBRIGATÓRIOS</w:t>
            </w:r>
          </w:p>
        </w:tc>
      </w:tr>
      <w:tr xmlns:wp14="http://schemas.microsoft.com/office/word/2010/wordml" w:rsidTr="7CFD368B" w14:paraId="6398B8E6" wp14:textId="77777777">
        <w:trPr>
          <w:trHeight w:val="508" w:hRule="atLeast"/>
        </w:trPr>
        <w:tc>
          <w:tcPr>
            <w:tcW w:w="4567" w:type="dxa"/>
            <w:gridSpan w:val="2"/>
            <w:tcMar/>
          </w:tcPr>
          <w:p w:rsidP="55D78B19" w14:paraId="492962E4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Gerais</w:t>
            </w:r>
          </w:p>
        </w:tc>
        <w:tc>
          <w:tcPr>
            <w:tcW w:w="4920" w:type="dxa"/>
            <w:tcMar/>
          </w:tcPr>
          <w:p w:rsidP="55D78B19" w14:paraId="56AB1FDC" wp14:textId="27A0B260">
            <w:pPr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404D80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Atender aos critérios do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Art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. 15, do Decreto 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0.829, de 05 de outubro de 2021.</w:t>
            </w:r>
          </w:p>
          <w:p w:rsidP="55D78B19" w14:paraId="60FCAD34" wp14:textId="1CDF2DC3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idoneidade</w:t>
            </w: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moral e reputação ilibada;</w:t>
            </w:r>
          </w:p>
          <w:p w:rsidP="55D78B19" w14:paraId="7FF5DD25" wp14:textId="3208C7FE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perfil profissional ou formação acadêmica compatível com o cargo em comissão ou com a função de confiança para o qual tenha sido indicado; e</w:t>
            </w:r>
          </w:p>
          <w:p w:rsidP="55D78B19" w14:paraId="20AE381A" wp14:textId="05624F0B">
            <w:pPr>
              <w:pStyle w:val="ListParagraph"/>
              <w:numPr>
                <w:ilvl w:val="0"/>
                <w:numId w:val="3"/>
              </w:numPr>
              <w:spacing w:before="225" w:beforeAutospacing="off" w:after="225" w:afterAutospacing="off" w:line="254" w:lineRule="exact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III - não enquadramento nas hipóteses de inelegibilidade previstas no </w:t>
            </w:r>
            <w:hyperlink r:id="Ree644cf9d2954d00"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inciso I do 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b w:val="1"/>
                  <w:bCs w:val="1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>caput</w:t>
              </w:r>
              <w:r w:rsidRPr="55D78B19" w:rsidR="6689DF00">
                <w:rPr>
                  <w:rStyle w:val="Hyperlink"/>
                  <w:rFonts w:ascii="Arial MT" w:hAnsi="Arial MT" w:eastAsia="Arial MT" w:cs="Arial MT"/>
                  <w:noProof w:val="0"/>
                  <w:color w:val="000000" w:themeColor="text1" w:themeTint="FF" w:themeShade="FF"/>
                  <w:sz w:val="20"/>
                  <w:szCs w:val="20"/>
                  <w:lang w:val="pt-PT"/>
                </w:rPr>
                <w:t xml:space="preserve"> do art. 1º da Lei Complementar nº 64, de 18 de maio de 1990</w:t>
              </w:r>
            </w:hyperlink>
            <w:r w:rsidRPr="55D78B19" w:rsidR="6689DF00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.</w:t>
            </w:r>
          </w:p>
          <w:p w:rsidP="55D78B19" w14:paraId="4FB5B66B" wp14:textId="06C07484">
            <w:pPr>
              <w:pStyle w:val="TableParagraph"/>
              <w:spacing w:line="254" w:lineRule="exact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CFD368B" w14:paraId="5EB1853F" wp14:textId="77777777">
        <w:trPr>
          <w:trHeight w:val="273" w:hRule="atLeast"/>
        </w:trPr>
        <w:tc>
          <w:tcPr>
            <w:tcW w:w="4567" w:type="dxa"/>
            <w:gridSpan w:val="2"/>
            <w:tcMar/>
          </w:tcPr>
          <w:p w:rsidP="55D78B19" w14:paraId="7C3CC2BC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Critérios</w:t>
            </w:r>
            <w:r w:rsidRPr="55D78B19" w:rsidR="55D78B19">
              <w:rPr>
                <w:rFonts w:ascii="Arial MT" w:hAnsi="Arial MT" w:eastAsia="Arial MT" w:cs="Arial MT"/>
                <w:spacing w:val="-6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Específicos</w:t>
            </w:r>
          </w:p>
        </w:tc>
        <w:tc>
          <w:tcPr>
            <w:tcW w:w="4920" w:type="dxa"/>
            <w:tcMar/>
          </w:tcPr>
          <w:p w:rsidP="55D78B19" w14:paraId="7D044D8F" wp14:textId="52DBCEFB">
            <w:pPr>
              <w:pStyle w:val="TableParagraph"/>
              <w:spacing w:before="4" w:line="234" w:lineRule="exact"/>
              <w:ind w:left="0" w:right="-15"/>
              <w:jc w:val="both"/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 xml:space="preserve"> </w:t>
            </w:r>
            <w:r w:rsidRPr="55D78B19" w:rsidR="74FFD253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Atender, no mínimo, a um dos seguintes critérios d</w:t>
            </w:r>
            <w:r w:rsidRPr="55D78B19" w:rsidR="0519308D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o A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rt</w:t>
            </w:r>
            <w:r w:rsidRPr="55D78B19" w:rsidR="5568229B"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  <w:t>. 19, do Decreto 10.829, de 05 de outubro de 2021.</w:t>
            </w:r>
          </w:p>
          <w:p w:rsidP="55D78B19" w14:paraId="64BF4BE7" wp14:textId="2E6E28C2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CFD368B" w:rsidR="256C2CF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experiência profissional de, no mínimo, quatro anos em atividades correlatas às áreas de atuação do órgão ou da entidade ou em áreas relacionadas às atribuições e às competências do cargo ou da função;</w:t>
            </w:r>
          </w:p>
          <w:p w:rsidP="55D78B19" w14:paraId="1EED2487" wp14:textId="523C9C15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CFD368B" w:rsidR="256C2CF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ter ocupado cargo em comissão ou função de confiança em qualquer Poder, inclusive na administração pública indireta, de qualquer ente federativo por, no mínimo, quatro anos;</w:t>
            </w:r>
          </w:p>
          <w:p w:rsidR="256C2CFE" w:rsidP="7CFD368B" w:rsidRDefault="256C2CFE" w14:paraId="10F8D448" w14:textId="58ECA246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CFD368B" w:rsidR="256C2CF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possuir título de especialista, mestre ou doutor em área correlata às áreas de atuação do órgão ou da entidade ou em áreas relacionadas às atribuições do cargo ou da função; ou</w:t>
            </w:r>
          </w:p>
          <w:p w:rsidP="55D78B19" w14:paraId="165EE04F" wp14:textId="1A561D8E">
            <w:pPr>
              <w:pStyle w:val="ListParagraph"/>
              <w:numPr>
                <w:ilvl w:val="0"/>
                <w:numId w:val="4"/>
              </w:numPr>
              <w:spacing w:before="225" w:beforeAutospacing="off" w:after="225" w:afterAutospacing="off"/>
              <w:ind/>
              <w:jc w:val="both"/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CFD368B" w:rsidR="256C2CFE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t</w:t>
            </w:r>
            <w:r w:rsidRPr="7CFD368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>er</w:t>
            </w:r>
            <w:r w:rsidRPr="7CFD368B" w:rsidR="5568229B"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  <w:t xml:space="preserve"> realizado ações de desenvolvimento de liderança, estabelecidas pelo Ministério da Economia, com carga horária mínima de cento e vinte horas."</w:t>
            </w:r>
          </w:p>
          <w:p w:rsidP="55D78B19" w14:paraId="12684C1B" wp14:textId="769330EC">
            <w:pPr>
              <w:pStyle w:val="TableParagraph"/>
              <w:ind w:left="105"/>
              <w:rPr>
                <w:rFonts w:ascii="Arial MT" w:hAnsi="Arial MT" w:eastAsia="Arial MT" w:cs="Arial MT"/>
                <w:sz w:val="20"/>
                <w:szCs w:val="20"/>
              </w:rPr>
            </w:pPr>
          </w:p>
        </w:tc>
      </w:tr>
      <w:tr xmlns:wp14="http://schemas.microsoft.com/office/word/2010/wordml" w:rsidTr="7CFD368B" w14:paraId="1539BE35" wp14:textId="77777777">
        <w:trPr>
          <w:trHeight w:val="273" w:hRule="atLeast"/>
        </w:trPr>
        <w:tc>
          <w:tcPr>
            <w:tcW w:w="9487" w:type="dxa"/>
            <w:gridSpan w:val="3"/>
            <w:shd w:val="clear" w:color="auto" w:fill="C5D9F0"/>
            <w:tcMar/>
          </w:tcPr>
          <w:p w:rsidP="55D78B19" w14:paraId="6FD9EBF0" wp14:textId="77777777">
            <w:pPr>
              <w:pStyle w:val="TableParagraph"/>
              <w:spacing w:line="248" w:lineRule="exact"/>
              <w:ind w:left="4"/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DOS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b w:val="1"/>
                <w:bCs w:val="1"/>
                <w:spacing w:val="-2"/>
                <w:sz w:val="22"/>
                <w:szCs w:val="22"/>
              </w:rPr>
              <w:t>DESEJÁVEIS</w:t>
            </w:r>
          </w:p>
        </w:tc>
      </w:tr>
      <w:tr xmlns:wp14="http://schemas.microsoft.com/office/word/2010/wordml" w:rsidTr="7CFD368B" w14:paraId="20903721" wp14:textId="77777777">
        <w:trPr>
          <w:trHeight w:val="3495"/>
        </w:trPr>
        <w:tc>
          <w:tcPr>
            <w:tcW w:w="4567" w:type="dxa"/>
            <w:gridSpan w:val="2"/>
            <w:tcMar/>
          </w:tcPr>
          <w:p w:rsidP="55D78B19" w14:paraId="4A01DFCC" wp14:textId="77777777">
            <w:pPr>
              <w:pStyle w:val="TableParagraph"/>
              <w:spacing w:before="4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Formação</w:t>
            </w:r>
            <w:r w:rsidRPr="55D78B19" w:rsidR="55D78B19">
              <w:rPr>
                <w:rFonts w:ascii="Arial MT" w:hAnsi="Arial MT" w:eastAsia="Arial MT" w:cs="Arial MT"/>
                <w:spacing w:val="-5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Experiência</w:t>
            </w:r>
            <w:r w:rsidRPr="55D78B19" w:rsidR="55D78B19">
              <w:rPr>
                <w:rFonts w:ascii="Arial MT" w:hAnsi="Arial MT" w:eastAsia="Arial MT" w:cs="Arial MT"/>
                <w:spacing w:val="-7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9B7A02D" w14:paraId="20833131" wp14:textId="67A3D5A4">
            <w:pPr>
              <w:pStyle w:val="TableParagraph"/>
              <w:numPr>
                <w:ilvl w:val="0"/>
                <w:numId w:val="27"/>
              </w:numPr>
              <w:spacing w:before="4" w:line="234" w:lineRule="exact"/>
              <w:ind w:right="-15"/>
              <w:jc w:val="both"/>
              <w:rPr>
                <w:noProof w:val="0"/>
                <w:color w:val="0A0A0A"/>
                <w:sz w:val="20"/>
                <w:szCs w:val="20"/>
                <w:lang w:val="pt-PT"/>
              </w:rPr>
            </w:pPr>
            <w:r w:rsidRPr="59B7A02D" w:rsidR="485484A2">
              <w:rPr>
                <w:noProof w:val="0"/>
                <w:color w:val="0A0A0A"/>
                <w:sz w:val="20"/>
                <w:szCs w:val="20"/>
                <w:lang w:val="pt-PT"/>
              </w:rPr>
              <w:t>Exige-se competência técnica, experiência na área de atuação e capacidade de gestão. Frequentemente exige nível superior, compatível com a complexidade da função;</w:t>
            </w:r>
          </w:p>
          <w:p w:rsidP="55D78B19" w14:paraId="2F87D9C4" wp14:textId="65A05E37">
            <w:pPr>
              <w:pStyle w:val="TableParagraph"/>
              <w:spacing w:before="4" w:line="234" w:lineRule="exact"/>
              <w:ind w:left="0" w:right="-15"/>
              <w:jc w:val="both"/>
            </w:pPr>
          </w:p>
        </w:tc>
      </w:tr>
      <w:tr xmlns:wp14="http://schemas.microsoft.com/office/word/2010/wordml" w:rsidTr="7CFD368B" w14:paraId="7645155C" wp14:textId="77777777">
        <w:trPr>
          <w:trHeight w:val="2530" w:hRule="atLeast"/>
        </w:trPr>
        <w:tc>
          <w:tcPr>
            <w:tcW w:w="4567" w:type="dxa"/>
            <w:gridSpan w:val="2"/>
            <w:tcMar/>
          </w:tcPr>
          <w:p w:rsidP="55D78B19" w14:paraId="400C6CD7" wp14:textId="77777777">
            <w:pPr>
              <w:pStyle w:val="TableParagraph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Competências</w:t>
            </w:r>
            <w:r w:rsidRPr="55D78B19" w:rsidR="55D78B19">
              <w:rPr>
                <w:rFonts w:ascii="Arial MT" w:hAnsi="Arial MT" w:eastAsia="Arial MT" w:cs="Arial MT"/>
                <w:spacing w:val="-8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R="772B704B" w:rsidP="772B704B" w:rsidRDefault="772B704B" w14:paraId="1197EAF7" w14:textId="6EB50487">
            <w:pPr>
              <w:pStyle w:val="ListParagraph"/>
              <w:rPr>
                <w:noProof w:val="0"/>
                <w:lang w:val="pt-PT"/>
              </w:rPr>
            </w:pPr>
          </w:p>
          <w:p w:rsidR="00D8211A" w:rsidP="772B704B" w:rsidRDefault="00D8211A" w14:paraId="2A48EDA6" w14:textId="47D228EB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>Capacidade de antecipar tendências tecnológicas e aplicá-las para modernizar a infraestrutura e logística portuária.</w:t>
            </w:r>
          </w:p>
          <w:p w:rsidR="00D8211A" w:rsidP="772B704B" w:rsidRDefault="00D8211A" w14:paraId="730CB77E" w14:textId="00E7DFC9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Habilidade para coordenar iniciativas que envolvem múltiplos modais e integração de dados, garantindo a execução de cronogramas ministeriais.</w:t>
            </w:r>
          </w:p>
          <w:p w:rsidR="00D8211A" w:rsidP="772B704B" w:rsidRDefault="00D8211A" w14:paraId="33B45BAF" w14:textId="355751AF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Foco na eficiência operacional através da análise de indicadores e transformação digital de processos analógicos. </w:t>
            </w:r>
          </w:p>
          <w:p w:rsidR="00D8211A" w:rsidP="772B704B" w:rsidRDefault="00D8211A" w14:paraId="36E39127" w14:textId="0732B740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Essencial para dialogar com autoridades portuárias, empresas privadas, agências reguladoras (como a ANTAQ) e órgãos de controle.</w:t>
            </w:r>
          </w:p>
          <w:p w:rsidR="00D8211A" w:rsidP="772B704B" w:rsidRDefault="00D8211A" w14:paraId="083A6EFC" w14:textId="1FB8CE5F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>Capacidade de traduzir conceitos técnicos de tecnologia e regulação para diferentes públicos, desde equipes técnicas até o alto escalão do Ministério.</w:t>
            </w:r>
          </w:p>
          <w:p w:rsidR="00D8211A" w:rsidP="772B704B" w:rsidRDefault="00D8211A" w14:paraId="4EB3142E" w14:textId="2425CFDA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00000" w:themeColor="text1" w:themeTint="FF" w:themeShade="FF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Habilidade para trabalhar em parceria com o setor produtivo em eventos como as "Caravanas da Inovação Portuária". </w:t>
            </w:r>
          </w:p>
          <w:p w:rsidR="772B704B" w:rsidP="772B704B" w:rsidRDefault="772B704B" w14:paraId="279FD162" w14:textId="2C77C660">
            <w:pPr>
              <w:pStyle w:val="ListParagraph"/>
            </w:pPr>
          </w:p>
          <w:p w:rsidR="00D8211A" w:rsidP="772B704B" w:rsidRDefault="00D8211A" w14:paraId="0A0D9D0D" w14:textId="348D5856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Necessária para lidar com a burocracia do serviço público e as mudanças rápidas no cenário tecnológico global.</w:t>
            </w:r>
          </w:p>
          <w:p w:rsidR="772B704B" w:rsidP="772B704B" w:rsidRDefault="772B704B" w14:paraId="22D6B823" w14:textId="2F5550CA">
            <w:pPr>
              <w:pStyle w:val="ListParagraph"/>
              <w:rPr>
                <w:noProof w:val="0"/>
                <w:lang w:val="pt-PT"/>
              </w:rPr>
            </w:pPr>
          </w:p>
          <w:p w:rsidR="00D8211A" w:rsidP="772B704B" w:rsidRDefault="00D8211A" w14:paraId="45EF7A94" w14:textId="1C1D5A08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Fundamental para gerir crises e liderar equipes sob pressão em um setor crítico para a economia nacional.</w:t>
            </w:r>
          </w:p>
          <w:p w:rsidR="772B704B" w:rsidP="772B704B" w:rsidRDefault="772B704B" w14:paraId="5391F45A" w14:textId="3BDE578D">
            <w:pPr>
              <w:pStyle w:val="ListParagraph"/>
              <w:rPr>
                <w:noProof w:val="0"/>
                <w:lang w:val="pt-PT"/>
              </w:rPr>
            </w:pPr>
          </w:p>
          <w:p w:rsidR="00D8211A" w:rsidP="772B704B" w:rsidRDefault="00D8211A" w14:paraId="7D6930CF" w14:textId="389B78A9">
            <w:pPr>
              <w:pStyle w:val="ListParagraph"/>
              <w:numPr>
                <w:ilvl w:val="0"/>
                <w:numId w:val="25"/>
              </w:numPr>
              <w:rPr>
                <w:rFonts w:ascii="Arial MT" w:hAnsi="Arial MT" w:eastAsia="Arial MT" w:cs="Arial MT"/>
                <w:noProof w:val="0"/>
                <w:color w:val="0A0A0A"/>
                <w:sz w:val="20"/>
                <w:szCs w:val="20"/>
                <w:lang w:val="pt-PT"/>
              </w:rPr>
            </w:pPr>
            <w:r w:rsidRPr="772B704B" w:rsidR="00D8211A">
              <w:rPr>
                <w:noProof w:val="0"/>
                <w:lang w:val="pt-PT"/>
              </w:rPr>
              <w:t xml:space="preserve"> Foco na modernização portuária para aumentar a competitividade do Brasil no comércio exterior. </w:t>
            </w:r>
          </w:p>
          <w:p w:rsidR="772B704B" w:rsidP="772B704B" w:rsidRDefault="772B704B" w14:paraId="3DAB8AC0" w14:textId="4B05551A">
            <w:pPr>
              <w:pStyle w:val="ListParagraph"/>
              <w:spacing w:before="180" w:beforeAutospacing="off" w:after="240" w:afterAutospacing="off"/>
              <w:ind w:left="720"/>
              <w:rPr>
                <w:sz w:val="22"/>
                <w:szCs w:val="22"/>
              </w:rPr>
            </w:pPr>
          </w:p>
          <w:p w:rsidP="055CC0D7" w14:paraId="2DA79FA2" wp14:textId="51E65A84">
            <w:pPr>
              <w:pStyle w:val="TableParagraph"/>
              <w:spacing w:line="254" w:lineRule="exact"/>
              <w:ind w:left="720" w:right="397"/>
            </w:pPr>
          </w:p>
        </w:tc>
      </w:tr>
      <w:tr xmlns:wp14="http://schemas.microsoft.com/office/word/2010/wordml" w:rsidTr="7CFD368B" w14:paraId="49E58B21" wp14:textId="77777777">
        <w:trPr>
          <w:trHeight w:val="2532" w:hRule="atLeast"/>
        </w:trPr>
        <w:tc>
          <w:tcPr>
            <w:tcW w:w="4567" w:type="dxa"/>
            <w:gridSpan w:val="2"/>
            <w:tcMar/>
          </w:tcPr>
          <w:p w:rsidP="55D78B19" w14:paraId="0060ACF3" wp14:textId="77777777">
            <w:pPr>
              <w:pStyle w:val="TableParagraph"/>
              <w:spacing w:line="251" w:lineRule="exact"/>
              <w:ind w:left="4"/>
              <w:rPr>
                <w:rFonts w:ascii="Arial MT" w:hAnsi="Arial MT" w:eastAsia="Arial MT" w:cs="Arial MT"/>
                <w:sz w:val="22"/>
                <w:szCs w:val="22"/>
              </w:rPr>
            </w:pP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Outros</w:t>
            </w:r>
            <w:r w:rsidRPr="55D78B19" w:rsidR="55D78B19">
              <w:rPr>
                <w:rFonts w:ascii="Arial MT" w:hAnsi="Arial MT" w:eastAsia="Arial MT" w:cs="Arial MT"/>
                <w:spacing w:val="-10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z w:val="22"/>
                <w:szCs w:val="22"/>
              </w:rPr>
              <w:t>Requisitos</w:t>
            </w:r>
            <w:r w:rsidRPr="55D78B19" w:rsidR="55D78B19">
              <w:rPr>
                <w:rFonts w:ascii="Arial MT" w:hAnsi="Arial MT" w:eastAsia="Arial MT" w:cs="Arial MT"/>
                <w:spacing w:val="-1"/>
                <w:sz w:val="22"/>
                <w:szCs w:val="22"/>
              </w:rPr>
              <w:t xml:space="preserve"> </w:t>
            </w:r>
            <w:r w:rsidRPr="55D78B19" w:rsidR="55D78B19">
              <w:rPr>
                <w:rFonts w:ascii="Arial MT" w:hAnsi="Arial MT" w:eastAsia="Arial MT" w:cs="Arial MT"/>
                <w:spacing w:val="-2"/>
                <w:sz w:val="22"/>
                <w:szCs w:val="22"/>
              </w:rPr>
              <w:t>Desejáveis</w:t>
            </w:r>
          </w:p>
        </w:tc>
        <w:tc>
          <w:tcPr>
            <w:tcW w:w="4920" w:type="dxa"/>
            <w:tcMar/>
          </w:tcPr>
          <w:p w:rsidP="55D78B19" w14:paraId="3A033355" wp14:textId="2B49AE75">
            <w:pPr>
              <w:pStyle w:val="TableParagraph"/>
              <w:suppressLineNumbers w:val="0"/>
              <w:bidi w:val="0"/>
              <w:spacing w:before="2" w:beforeAutospacing="off" w:after="0" w:afterAutospacing="off" w:line="234" w:lineRule="exact"/>
              <w:ind w:left="105" w:right="0"/>
              <w:jc w:val="left"/>
              <w:rPr>
                <w:rFonts w:ascii="Arial MT" w:hAnsi="Arial MT" w:eastAsia="Arial MT" w:cs="Arial MT"/>
                <w:color w:val="FF0000"/>
                <w:sz w:val="22"/>
                <w:szCs w:val="22"/>
              </w:rPr>
            </w:pPr>
          </w:p>
        </w:tc>
      </w:tr>
    </w:tbl>
    <w:p w:rsidR="55D78B19" w:rsidP="55D78B19" w:rsidRDefault="55D78B19" w14:paraId="4BE8106B" w14:textId="1D18FC44">
      <w:pPr>
        <w:rPr>
          <w:rFonts w:ascii="Arial MT" w:hAnsi="Arial MT" w:eastAsia="Arial MT" w:cs="Arial MT"/>
        </w:rPr>
      </w:pPr>
    </w:p>
    <w:sectPr>
      <w:type w:val="continuous"/>
      <w:pgSz w:w="11900" w:h="16840" w:orient="portrait"/>
      <w:pgMar w:top="1900" w:right="1133" w:bottom="280" w:left="1417"/>
      <w:cols w:num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mbria">
    <w:altName w:val="Cambria"/>
    <w:charset w:val="1"/>
    <w:family w:val="roman"/>
    <w:pitch w:val="variable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xmlns:w="http://schemas.openxmlformats.org/wordprocessingml/2006/main" w:abstractNumId="26">
    <w:nsid w:val="4e05ad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4e58d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664f0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866e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e880d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e15a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5bcbf2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a1c1c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ebb5a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429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149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69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89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309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029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749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69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89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679b15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11106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0f70d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7a1870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c81d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ff6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15f73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28747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4af8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5ce98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33e60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f55a6c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65008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c3b7d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8ec97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fe59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93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65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37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09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81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53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25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97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69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1f758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10ae4cef"/>
    <w:multiLevelType w:val="hybridMultilevel"/>
    <w:lvl w:ilvl="0">
      <w:start w:val="1"/>
      <w:numFmt w:val="lowerLetter"/>
      <w:lvlText w:val="%1)"/>
      <w:lvlJc w:val="left"/>
      <w:pPr>
        <w:ind w:left="460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7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79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6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1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795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46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129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5796" w:hanging="360"/>
      </w:pPr>
      <w:rPr>
        <w:rFonts w:hint="default"/>
        <w:lang w:val="pt-PT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128E8889"/>
    <w:rsid w:val="00190606"/>
    <w:rsid w:val="004DB920"/>
    <w:rsid w:val="00832F81"/>
    <w:rsid w:val="00D8211A"/>
    <w:rsid w:val="01055B88"/>
    <w:rsid w:val="01890805"/>
    <w:rsid w:val="01D6FF00"/>
    <w:rsid w:val="0263DE42"/>
    <w:rsid w:val="028A1506"/>
    <w:rsid w:val="028A1506"/>
    <w:rsid w:val="031E94FB"/>
    <w:rsid w:val="0338381E"/>
    <w:rsid w:val="0393EAE0"/>
    <w:rsid w:val="04B4E2F1"/>
    <w:rsid w:val="0519308D"/>
    <w:rsid w:val="055CC0D7"/>
    <w:rsid w:val="067B9707"/>
    <w:rsid w:val="06FFCD42"/>
    <w:rsid w:val="0719D7AA"/>
    <w:rsid w:val="087C4A5D"/>
    <w:rsid w:val="0889CD5D"/>
    <w:rsid w:val="08D74F68"/>
    <w:rsid w:val="097E955C"/>
    <w:rsid w:val="0A5EB395"/>
    <w:rsid w:val="0A7F2FDE"/>
    <w:rsid w:val="0AC65908"/>
    <w:rsid w:val="0AECE474"/>
    <w:rsid w:val="0B5371C8"/>
    <w:rsid w:val="0B8873A9"/>
    <w:rsid w:val="0BA06B65"/>
    <w:rsid w:val="0CEEC35E"/>
    <w:rsid w:val="0DBE41D9"/>
    <w:rsid w:val="0EA6D729"/>
    <w:rsid w:val="0EA6D729"/>
    <w:rsid w:val="0EBF2F00"/>
    <w:rsid w:val="0F3A1D3C"/>
    <w:rsid w:val="0F9EAEA6"/>
    <w:rsid w:val="0FB16B96"/>
    <w:rsid w:val="10AC7BA1"/>
    <w:rsid w:val="113E5D7F"/>
    <w:rsid w:val="11903480"/>
    <w:rsid w:val="11C1E07B"/>
    <w:rsid w:val="11C58E6C"/>
    <w:rsid w:val="128E8889"/>
    <w:rsid w:val="12AD4A98"/>
    <w:rsid w:val="12F94C52"/>
    <w:rsid w:val="13C155CA"/>
    <w:rsid w:val="13FB731B"/>
    <w:rsid w:val="141630F1"/>
    <w:rsid w:val="14F7D04B"/>
    <w:rsid w:val="15836AA3"/>
    <w:rsid w:val="1614AF37"/>
    <w:rsid w:val="164AF5C7"/>
    <w:rsid w:val="16D4E408"/>
    <w:rsid w:val="1938492B"/>
    <w:rsid w:val="1938492B"/>
    <w:rsid w:val="19413D74"/>
    <w:rsid w:val="19621213"/>
    <w:rsid w:val="198D3CE7"/>
    <w:rsid w:val="1A867147"/>
    <w:rsid w:val="1BADE230"/>
    <w:rsid w:val="1C151427"/>
    <w:rsid w:val="1C3F8459"/>
    <w:rsid w:val="1CFE5B37"/>
    <w:rsid w:val="1D2F5075"/>
    <w:rsid w:val="1D5211CE"/>
    <w:rsid w:val="1DB02321"/>
    <w:rsid w:val="1ED0DE90"/>
    <w:rsid w:val="1F1AD64D"/>
    <w:rsid w:val="1F49FE21"/>
    <w:rsid w:val="1F7A7F2B"/>
    <w:rsid w:val="1FE089A5"/>
    <w:rsid w:val="1FE089A5"/>
    <w:rsid w:val="2128D726"/>
    <w:rsid w:val="215725A1"/>
    <w:rsid w:val="217E7191"/>
    <w:rsid w:val="21DB2A7F"/>
    <w:rsid w:val="21F1AC37"/>
    <w:rsid w:val="22D101B0"/>
    <w:rsid w:val="23899D05"/>
    <w:rsid w:val="24F17C1B"/>
    <w:rsid w:val="2506C527"/>
    <w:rsid w:val="256C2CFE"/>
    <w:rsid w:val="270F4C3A"/>
    <w:rsid w:val="275DD6AB"/>
    <w:rsid w:val="275DD6AB"/>
    <w:rsid w:val="2831761B"/>
    <w:rsid w:val="293E174A"/>
    <w:rsid w:val="293FD008"/>
    <w:rsid w:val="293FD008"/>
    <w:rsid w:val="294C62EB"/>
    <w:rsid w:val="29B47ABE"/>
    <w:rsid w:val="29DB6B1A"/>
    <w:rsid w:val="2B209399"/>
    <w:rsid w:val="2B28944F"/>
    <w:rsid w:val="2C6EEF59"/>
    <w:rsid w:val="2C90AF38"/>
    <w:rsid w:val="2F82D3D4"/>
    <w:rsid w:val="3032ACAD"/>
    <w:rsid w:val="3158953E"/>
    <w:rsid w:val="315E0CF5"/>
    <w:rsid w:val="31CFB750"/>
    <w:rsid w:val="323E27B6"/>
    <w:rsid w:val="33C14FB2"/>
    <w:rsid w:val="33C14FB2"/>
    <w:rsid w:val="3411BC81"/>
    <w:rsid w:val="3411BC81"/>
    <w:rsid w:val="3549D24D"/>
    <w:rsid w:val="358206C0"/>
    <w:rsid w:val="365CF956"/>
    <w:rsid w:val="37098C0B"/>
    <w:rsid w:val="382F0FA7"/>
    <w:rsid w:val="38FA13CD"/>
    <w:rsid w:val="391F8A8D"/>
    <w:rsid w:val="3A6C7783"/>
    <w:rsid w:val="3AB200C2"/>
    <w:rsid w:val="3AB83AA0"/>
    <w:rsid w:val="3B286245"/>
    <w:rsid w:val="3B88409B"/>
    <w:rsid w:val="3BF99B44"/>
    <w:rsid w:val="3CDCD9A0"/>
    <w:rsid w:val="3D0B6D1F"/>
    <w:rsid w:val="3D2E04F9"/>
    <w:rsid w:val="3DA0FFB7"/>
    <w:rsid w:val="3DA88A4E"/>
    <w:rsid w:val="3F2E8FAB"/>
    <w:rsid w:val="3F506570"/>
    <w:rsid w:val="3F958046"/>
    <w:rsid w:val="404D8000"/>
    <w:rsid w:val="4132DC82"/>
    <w:rsid w:val="41746FB3"/>
    <w:rsid w:val="41E8BFD0"/>
    <w:rsid w:val="4330ECD9"/>
    <w:rsid w:val="43318642"/>
    <w:rsid w:val="4391FBB3"/>
    <w:rsid w:val="4464CD84"/>
    <w:rsid w:val="4466E1B2"/>
    <w:rsid w:val="44811FC1"/>
    <w:rsid w:val="459D982D"/>
    <w:rsid w:val="4676AD4E"/>
    <w:rsid w:val="471E989E"/>
    <w:rsid w:val="47B66DFA"/>
    <w:rsid w:val="47EF3022"/>
    <w:rsid w:val="485484A2"/>
    <w:rsid w:val="48D7F6A8"/>
    <w:rsid w:val="493C7863"/>
    <w:rsid w:val="49CC9A5F"/>
    <w:rsid w:val="4AF569C1"/>
    <w:rsid w:val="4AF569C1"/>
    <w:rsid w:val="4B691B1B"/>
    <w:rsid w:val="4BF88646"/>
    <w:rsid w:val="4BFE9344"/>
    <w:rsid w:val="4D15D96C"/>
    <w:rsid w:val="4DADFFC1"/>
    <w:rsid w:val="4E5C6D59"/>
    <w:rsid w:val="4E5F151B"/>
    <w:rsid w:val="4EBAEA76"/>
    <w:rsid w:val="4FD12D9D"/>
    <w:rsid w:val="511DED60"/>
    <w:rsid w:val="5201D8F4"/>
    <w:rsid w:val="527ABE51"/>
    <w:rsid w:val="52E18B1D"/>
    <w:rsid w:val="533615BE"/>
    <w:rsid w:val="53716B10"/>
    <w:rsid w:val="53A5B221"/>
    <w:rsid w:val="53ADA61F"/>
    <w:rsid w:val="5416D4B2"/>
    <w:rsid w:val="54A802F3"/>
    <w:rsid w:val="5568229B"/>
    <w:rsid w:val="55D78B19"/>
    <w:rsid w:val="5638B1B8"/>
    <w:rsid w:val="571661F7"/>
    <w:rsid w:val="57E96CD0"/>
    <w:rsid w:val="57E96CD0"/>
    <w:rsid w:val="5819C047"/>
    <w:rsid w:val="58D95F20"/>
    <w:rsid w:val="59B7A02D"/>
    <w:rsid w:val="5B784BAE"/>
    <w:rsid w:val="5B96CD2F"/>
    <w:rsid w:val="5C0D5426"/>
    <w:rsid w:val="5CD7E7E7"/>
    <w:rsid w:val="5D1F1ABD"/>
    <w:rsid w:val="5D8AFAC1"/>
    <w:rsid w:val="5DDE7E69"/>
    <w:rsid w:val="5E75ADC0"/>
    <w:rsid w:val="5F0ECB96"/>
    <w:rsid w:val="5F3B6C86"/>
    <w:rsid w:val="5F7FB53E"/>
    <w:rsid w:val="5FB85BE1"/>
    <w:rsid w:val="6086E04F"/>
    <w:rsid w:val="61740316"/>
    <w:rsid w:val="61BCD4BB"/>
    <w:rsid w:val="61DBC269"/>
    <w:rsid w:val="61E0CFA7"/>
    <w:rsid w:val="61EE3790"/>
    <w:rsid w:val="61F42285"/>
    <w:rsid w:val="61F7DB5C"/>
    <w:rsid w:val="62C268F5"/>
    <w:rsid w:val="62E0BBE3"/>
    <w:rsid w:val="62F2BF9F"/>
    <w:rsid w:val="64A6E046"/>
    <w:rsid w:val="64C1347A"/>
    <w:rsid w:val="64C1347A"/>
    <w:rsid w:val="64E65775"/>
    <w:rsid w:val="6600545D"/>
    <w:rsid w:val="6689DF00"/>
    <w:rsid w:val="669937F1"/>
    <w:rsid w:val="66B980FF"/>
    <w:rsid w:val="673E1DC1"/>
    <w:rsid w:val="682FD985"/>
    <w:rsid w:val="689AB0F5"/>
    <w:rsid w:val="68C318A1"/>
    <w:rsid w:val="68C4A662"/>
    <w:rsid w:val="69C8149B"/>
    <w:rsid w:val="69F7C6B3"/>
    <w:rsid w:val="6B5D2B80"/>
    <w:rsid w:val="6BB2A595"/>
    <w:rsid w:val="6BC34994"/>
    <w:rsid w:val="6C16F1D3"/>
    <w:rsid w:val="6C16F1D3"/>
    <w:rsid w:val="6CCA0DDC"/>
    <w:rsid w:val="6DF679CD"/>
    <w:rsid w:val="6ED952E8"/>
    <w:rsid w:val="713BC605"/>
    <w:rsid w:val="7141CC33"/>
    <w:rsid w:val="73FE3E46"/>
    <w:rsid w:val="74491F31"/>
    <w:rsid w:val="74CFC765"/>
    <w:rsid w:val="74F6CDA6"/>
    <w:rsid w:val="74FFD253"/>
    <w:rsid w:val="7527FB01"/>
    <w:rsid w:val="764C6B1F"/>
    <w:rsid w:val="772B704B"/>
    <w:rsid w:val="77C247FD"/>
    <w:rsid w:val="78C055A8"/>
    <w:rsid w:val="78D3C9CD"/>
    <w:rsid w:val="78F9D27A"/>
    <w:rsid w:val="7929AF3A"/>
    <w:rsid w:val="797A67AE"/>
    <w:rsid w:val="799CDD31"/>
    <w:rsid w:val="79FB36E3"/>
    <w:rsid w:val="7A9CFF32"/>
    <w:rsid w:val="7B0613B5"/>
    <w:rsid w:val="7B4D663D"/>
    <w:rsid w:val="7CC2F908"/>
    <w:rsid w:val="7CFD368B"/>
    <w:rsid w:val="7D4D4BB5"/>
    <w:rsid w:val="7E0CF213"/>
    <w:rsid w:val="7E291586"/>
    <w:rsid w:val="7E9B6E14"/>
    <w:rsid w:val="7ED3A521"/>
  </w:rsids>
  <w14:docId w14:val="259FE010"/>
  <w15:docId w15:val="{B4D41B8E-976A-4E94-B026-37EC68ACEA9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lang w:val="pt-PT" w:eastAsia="en-US" w:bidi="ar-SA"/>
    </w:rPr>
  </w:style>
  <w:style w:type="paragraph" w:styleId="Title">
    <w:name w:val="Title"/>
    <w:basedOn w:val="Normal"/>
    <w:uiPriority w:val="1"/>
    <w:qFormat/>
    <w:pPr>
      <w:spacing w:before="2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type="character" w:styleId="Hyperlink">
    <w:uiPriority w:val="99"/>
    <w:name w:val="Hyperlink"/>
    <w:basedOn w:val="DefaultParagraphFont"/>
    <w:unhideWhenUsed/>
    <w:rsid w:val="55D78B19"/>
    <w:rPr>
      <w:color w:val="0000FF"/>
      <w:u w:val="single"/>
    </w:rPr>
  </w:style>
  <w:style w:type="paragraph" w:styleId="NoSpacing">
    <w:uiPriority w:val="1"/>
    <w:name w:val="No Spacing"/>
    <w:qFormat/>
    <w:rsid w:val="55D78B19"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theme" Target="theme/theme1.xml" Id="rId3" /><Relationship Type="http://schemas.openxmlformats.org/officeDocument/2006/relationships/customXml" Target="../customXml/item1.xml" Id="rId7" /><Relationship Type="http://schemas.openxmlformats.org/officeDocument/2006/relationships/fontTable" Target="fontTable.xml" Id="rId2" /><Relationship Type="http://schemas.openxmlformats.org/officeDocument/2006/relationships/styles" Target="styles.xml" Id="rId1" /><Relationship Type="http://schemas.openxmlformats.org/officeDocument/2006/relationships/numbering" Target="numbering.xml" Id="rId6" /><Relationship Type="http://schemas.openxmlformats.org/officeDocument/2006/relationships/image" Target="media/image1.jpeg" Id="rId5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Relationship Type="http://schemas.openxmlformats.org/officeDocument/2006/relationships/hyperlink" Target="https://www.planalto.gov.br/ccivil_03/LEIS/LCP/Lcp64.htm#art1i" TargetMode="External" Id="Ree644cf9d2954d0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4D13D6C400054AB1D70E6917B913CA" ma:contentTypeVersion="13" ma:contentTypeDescription="Create a new document." ma:contentTypeScope="" ma:versionID="8e9272e5e35437cedba58d2d1c6826ec">
  <xsd:schema xmlns:xsd="http://www.w3.org/2001/XMLSchema" xmlns:xs="http://www.w3.org/2001/XMLSchema" xmlns:p="http://schemas.microsoft.com/office/2006/metadata/properties" xmlns:ns2="e2e2085a-a2c0-4520-8a2a-cc21a748e2e9" xmlns:ns3="5405cea6-4335-4e12-ae22-4accd6ad5e41" targetNamespace="http://schemas.microsoft.com/office/2006/metadata/properties" ma:root="true" ma:fieldsID="79453785002347cf5c3ea25e6950a7d0" ns2:_="" ns3:_="">
    <xsd:import namespace="e2e2085a-a2c0-4520-8a2a-cc21a748e2e9"/>
    <xsd:import namespace="5405cea6-4335-4e12-ae22-4accd6ad5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2085a-a2c0-4520-8a2a-cc21a748e2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0ea289-3ad9-475d-94d4-ace0621ad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5cea6-4335-4e12-ae22-4accd6ad5e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135878-7399-4612-bfeb-139d612686ec}" ma:internalName="TaxCatchAll" ma:showField="CatchAllData" ma:web="5405cea6-4335-4e12-ae22-4accd6ad5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e2085a-a2c0-4520-8a2a-cc21a748e2e9">
      <Terms xmlns="http://schemas.microsoft.com/office/infopath/2007/PartnerControls"/>
    </lcf76f155ced4ddcb4097134ff3c332f>
    <TaxCatchAll xmlns="5405cea6-4335-4e12-ae22-4accd6ad5e41" xsi:nil="true"/>
  </documentManagement>
</p:properties>
</file>

<file path=customXml/itemProps1.xml><?xml version="1.0" encoding="utf-8"?>
<ds:datastoreItem xmlns:ds="http://schemas.openxmlformats.org/officeDocument/2006/customXml" ds:itemID="{D2C8B258-7CEF-4DF2-94F3-C41B524A0DEC}"/>
</file>

<file path=customXml/itemProps2.xml><?xml version="1.0" encoding="utf-8"?>
<ds:datastoreItem xmlns:ds="http://schemas.openxmlformats.org/officeDocument/2006/customXml" ds:itemID="{B104F4B4-1C1C-4275-BE65-E26D4E75E4EE}"/>
</file>

<file path=customXml/itemProps3.xml><?xml version="1.0" encoding="utf-8"?>
<ds:datastoreItem xmlns:ds="http://schemas.openxmlformats.org/officeDocument/2006/customXml" ds:itemID="{185F9509-7CC9-4C0C-A112-AECBEAE60BA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Lucas Wolney Gomes Figueira</lastModifiedBy>
  <dcterms:created xsi:type="dcterms:W3CDTF">2026-03-10T18:17:23.0000000Z</dcterms:created>
  <dcterms:modified xsi:type="dcterms:W3CDTF">2026-03-27T16:15:54.3287182Z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2026-03-10T00:00:00Z</vt:filetime>
  </property>
  <property fmtid="{D5CDD505-2E9C-101B-9397-08002B2CF9AE}" pid="6" name="ContentTypeId">
    <vt:lpwstr>0x010100C24D13D6C400054AB1D70E6917B913CA</vt:lpwstr>
  </property>
  <property fmtid="{D5CDD505-2E9C-101B-9397-08002B2CF9AE}" pid="7" name="MediaServiceImageTags">
    <vt:lpwstr/>
  </property>
</Properties>
</file>