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2F270665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F270665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F270665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F270665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6FA07605" w14:paraId="6A2AF087" wp14:textId="164374B5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6FA07605" w:rsidR="6113CB8D">
              <w:rPr>
                <w:sz w:val="22"/>
                <w:szCs w:val="22"/>
              </w:rPr>
              <w:t>Assessor</w:t>
            </w:r>
          </w:p>
        </w:tc>
      </w:tr>
      <w:tr xmlns:wp14="http://schemas.microsoft.com/office/word/2010/wordml" w:rsidTr="2F270665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6680DD2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634A9D32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252A8735">
              <w:rPr>
                <w:spacing w:val="-2"/>
                <w:sz w:val="22"/>
                <w:szCs w:val="22"/>
              </w:rPr>
              <w:t xml:space="preserve">2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7834812A">
              <w:rPr>
                <w:spacing w:val="-2"/>
                <w:sz w:val="22"/>
                <w:szCs w:val="22"/>
              </w:rPr>
              <w:t xml:space="preserve">3</w:t>
            </w:r>
            <w:r w:rsidRPr="4E5F151B" w:rsidR="19A96D6A">
              <w:rPr>
                <w:spacing w:val="-2"/>
                <w:sz w:val="22"/>
                <w:szCs w:val="22"/>
              </w:rPr>
              <w:t xml:space="preserve">/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 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CCE 2.13</w:t>
            </w:r>
          </w:p>
        </w:tc>
      </w:tr>
      <w:tr xmlns:wp14="http://schemas.microsoft.com/office/word/2010/wordml" w:rsidTr="2F270665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2F270665" w14:paraId="09751147" wp14:textId="42767D21">
            <w:pPr>
              <w:pStyle w:val="TableParagraph"/>
              <w:suppressLineNumbers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2F270665" w:rsidR="4842F814">
              <w:rPr>
                <w:sz w:val="22"/>
                <w:szCs w:val="22"/>
              </w:rPr>
              <w:t xml:space="preserve">Secretaria </w:t>
            </w:r>
            <w:r w:rsidRPr="2F270665" w:rsidR="6EE22E21">
              <w:rPr>
                <w:sz w:val="22"/>
                <w:szCs w:val="22"/>
              </w:rPr>
              <w:t>Nacional de Portos</w:t>
            </w:r>
          </w:p>
        </w:tc>
      </w:tr>
      <w:tr xmlns:wp14="http://schemas.microsoft.com/office/word/2010/wordml" w:rsidTr="2F270665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F270665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14:paraId="0C2C968E" wp14:textId="582D776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70D748E" wp14:textId="3A3DDC7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7742124" wp14:textId="78C5B0A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061D3BB" wp14:textId="0E61B1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A63931B" wp14:textId="49B6436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B6E9A0E" wp14:textId="435F75B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B83E9C5" wp14:textId="762BD9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D9EFF93" wp14:textId="3D2C367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2943DA6" wp14:textId="1A2CC2B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11023F2" wp14:textId="21CC566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9B53D2" wp14:textId="1D87C0F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666D5B1" wp14:textId="3A629D1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A389653" wp14:textId="0777B08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D70A8C" wp14:textId="642E5C3C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E15F934" wp14:textId="17CDB10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A8A5870" wp14:textId="40B6F09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4DF8EB1" wp14:textId="2909312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D0912F3" wp14:textId="6E44AE0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6885E00" wp14:textId="4BE30D48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B2F7FF7" wp14:textId="6738380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088D2578" wp14:textId="771B50B9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A182C8B" wp14:textId="037EED1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7A082FC8" w14:paraId="7E13B6A6" wp14:textId="186F2C0B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 - 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promover e coordenar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o processo de elaboração, acompanhamento e revisão do plano plurianual e da lei de diretrizes orçamentárias quanto aos assuntos de interesse da Secretaria de Nacional de Portos;</w:t>
            </w:r>
          </w:p>
          <w:p w:rsidP="7A082FC8" w14:paraId="20EE2B80" wp14:textId="6414E79C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II - 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acompanhar, monitorar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e avaliar a execução dos programas e projetos de infraestrutura portuária;</w:t>
            </w:r>
          </w:p>
          <w:p w:rsidP="7A082FC8" w14:paraId="4F3FC0FB" wp14:textId="426BEABE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III – realizar instrução processual de instrumentos de repasse de recursos da União para Estados e Municípios, visando o desenvolvimento da infraestrutura portuária;</w:t>
            </w:r>
          </w:p>
          <w:p w:rsidP="7A082FC8" w14:paraId="40E3BF52" wp14:textId="11DB9B88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IV - 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instruir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as solicitações de repasse de recursos da União, acompanhar e avaliar sua aplicação no que tange aos estudos, projetos, obras e serviços nos Portos Públicos;</w:t>
            </w:r>
          </w:p>
          <w:p w:rsidP="7A082FC8" w14:paraId="74DAAF3C" wp14:textId="50C24439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 – 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promover e coordenar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 a elaboração e a consolidação da proposta orçamentária e a programação orçamentária e financeira da Secretaria Nacional Portos e suas entidades vinculadas;</w:t>
            </w:r>
          </w:p>
          <w:p w:rsidP="7A082FC8" w14:paraId="04CC2767" wp14:textId="79B5E3C9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 – Assessorar estudos, programas de pesquisa, desenvolvimento e inovação, e promover a cooperação técnica com entidades públicas e privadas no setor portuário, inclusive as relacionadas à sustentabilidade, à transição energética, à descarbonização, relação Porto Cidade, Agenda 2030 do setor portuário. </w:t>
            </w:r>
          </w:p>
          <w:p w:rsidP="7A082FC8" w14:paraId="16370360" wp14:textId="7B3C8AAF">
            <w:pPr>
              <w:pStyle w:val="NormalWeb"/>
              <w:shd w:val="clear" w:color="auto" w:fill="FFFFFF" w:themeFill="background1"/>
              <w:spacing w:before="225" w:beforeAutospacing="on" w:after="225" w:afterAutospacing="on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 xml:space="preserve">VII 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–  propor</w:t>
            </w: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, monitorar e avaliar as ações e os programas relativos às agendas de sustentabilidade, transição energética, relação Porto Cidade, Agenda 2030 e descarbonização no setor portuário; e</w:t>
            </w:r>
          </w:p>
          <w:p w:rsidP="7A082FC8" w14:paraId="7FF974AF" wp14:textId="781FE352">
            <w:pPr>
              <w:pStyle w:val="NormalWeb"/>
              <w:shd w:val="clear" w:color="auto" w:fill="FFFFFF" w:themeFill="background1"/>
              <w:spacing w:before="225" w:beforeAutospacing="off" w:after="225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A082FC8" w:rsidR="3E3530E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VIII – promover e coordenar ações de interesse da Secretaria Nacional de Portos ligadas à governança pública.</w:t>
            </w:r>
          </w:p>
          <w:p w:rsidP="55D78B19" w14:paraId="236267FB" wp14:textId="5CBBD1C3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F270665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11DAF16C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11DAF16C" w14:paraId="3781AF02" wp14:textId="77777777">
        <w:trPr>
          <w:trHeight w:val="1170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5D78B19" wp14:textId="77777777" w14:paraId="316F6234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</w:tc>
      </w:tr>
      <w:tr xmlns:wp14="http://schemas.microsoft.com/office/word/2010/wordml" w:rsidTr="11DAF16C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11DAF16C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11DAF16C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B9ED38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81A52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81A520E" w:rsidR="5C60BA5F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61128D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81A52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81A520E" w:rsidR="6051A46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81A52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11DAF16C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11DAF16C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11DAF16C" w14:paraId="4ADA6936" wp14:textId="12568AFC">
            <w:pPr>
              <w:pStyle w:val="TableParagraph"/>
              <w:numPr>
                <w:ilvl w:val="0"/>
                <w:numId w:val="23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40A8B0B7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481A520E" w14:paraId="2F87D9C4" wp14:textId="4D2B0359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11DAF16C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11DAF16C" w14:paraId="61DB9294" wp14:textId="0581BABF">
            <w:pPr>
              <w:pStyle w:val="ListParagraph"/>
              <w:numPr>
                <w:ilvl w:val="0"/>
                <w:numId w:val="18"/>
              </w:numPr>
              <w:spacing w:before="360" w:beforeAutospacing="off" w:after="180" w:afterAutospacing="off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520A3DF9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unicação Interpessoal e Negociação: Essencial para dialogar com diferentes atores, como Autoridades Portuárias (Docas), terminais privados, ANTAQ e órgãos ambientais.</w:t>
            </w:r>
          </w:p>
          <w:p w:rsidP="11DAF16C" w14:paraId="54EC02A2" wp14:textId="6818AB7B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Articulação Institucional: Capacidade de coordenar ações entre unidades ministeriais, colegiados e organismos internacionais. </w:t>
            </w:r>
          </w:p>
          <w:p w:rsidP="11DAF16C" w14:paraId="4E3E1953" wp14:textId="69635518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Resolução de Problemas Complexos: Capacidade de propor soluções para gargalos logísticos e contratuais de arrendamentos e concessões.</w:t>
            </w:r>
          </w:p>
          <w:p w:rsidP="11DAF16C" w14:paraId="246248FA" wp14:textId="3C0B67C6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Visão Sistêmica e de Futuro: Compreender o setor portuário dentro da logística nacional, 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focando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na sustentabilidade, inovação tecnológica e na transição energética (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portos verdes).</w:t>
            </w:r>
          </w:p>
          <w:p w:rsidP="11DAF16C" w14:paraId="16BF93D8" wp14:textId="6CDB1838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Foco em Resultados: Orientação para o cumprimento de metas de eficiência, segurança e modernização do Sistema Portuário Nacional. </w:t>
            </w:r>
          </w:p>
          <w:p w:rsidP="11DAF16C" w14:paraId="63E7EB56" wp14:textId="1E08A465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Gestão de Crises e Resiliência: Habilidade para atuar sob pressão e gerenciar imprevistos operacionais ou regulatórios.</w:t>
            </w:r>
          </w:p>
          <w:p w:rsidP="11DAF16C" w14:paraId="49B18AE6" wp14:textId="01927A05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Mentalidade Digital e Autodesenvolvimento: Adaptar-se a novas tecnologias, como o "Porto Sem Papel" e sistemas de gestão, além de buscar qualificação contínua.</w:t>
            </w:r>
          </w:p>
          <w:p w:rsidP="11DAF16C" w14:paraId="5395392A" wp14:textId="26AEC472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Orientação a Valores Éticos: Atuação transparente e alinhada com as normas do serviço público. </w:t>
            </w:r>
          </w:p>
          <w:p w:rsidP="11DAF16C" w14:paraId="37B6DFC5" wp14:textId="27DB970A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360" w:lineRule="auto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Colaboração em Rede: Capacidade de trabalhar com equipes multidisciplinares e incentivar a troca de experiências entre diferentes portos (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</w:t>
            </w:r>
            <w:r w:rsidRPr="11DAF16C" w:rsidR="14E96D49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troca de experiências entre Companhias Docas).</w:t>
            </w:r>
          </w:p>
          <w:p w:rsidP="11DAF16C" w14:paraId="7732F8F2" wp14:textId="5936B7B4">
            <w:pPr>
              <w:pStyle w:val="Normal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  <w:p w:rsidP="11DAF16C" w14:paraId="2DA79FA2" wp14:textId="3648F1A1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11DAF16C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2">
    <w:nsid w:val="48316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59FFEF"/>
    <w:rsid w:val="01890805"/>
    <w:rsid w:val="01D6FF00"/>
    <w:rsid w:val="01E0F20C"/>
    <w:rsid w:val="0263DE42"/>
    <w:rsid w:val="028A1506"/>
    <w:rsid w:val="028A1506"/>
    <w:rsid w:val="02D41376"/>
    <w:rsid w:val="031E94FB"/>
    <w:rsid w:val="0338381E"/>
    <w:rsid w:val="04B4E2F1"/>
    <w:rsid w:val="0519308D"/>
    <w:rsid w:val="055CC0D7"/>
    <w:rsid w:val="064C4B1B"/>
    <w:rsid w:val="067B9707"/>
    <w:rsid w:val="06FFCD42"/>
    <w:rsid w:val="0889CD5D"/>
    <w:rsid w:val="08D74F68"/>
    <w:rsid w:val="097E955C"/>
    <w:rsid w:val="0A5EB395"/>
    <w:rsid w:val="0A7F2FDE"/>
    <w:rsid w:val="0AECE474"/>
    <w:rsid w:val="0B8873A9"/>
    <w:rsid w:val="0C74B2AD"/>
    <w:rsid w:val="0CEEC35E"/>
    <w:rsid w:val="0DBE41D9"/>
    <w:rsid w:val="0DE78545"/>
    <w:rsid w:val="0DF08D6F"/>
    <w:rsid w:val="0EA6D729"/>
    <w:rsid w:val="0EA6D729"/>
    <w:rsid w:val="0F9EAEA6"/>
    <w:rsid w:val="0FB16B96"/>
    <w:rsid w:val="103CFFC4"/>
    <w:rsid w:val="10AC7BA1"/>
    <w:rsid w:val="113E5D7F"/>
    <w:rsid w:val="11903480"/>
    <w:rsid w:val="11C1E07B"/>
    <w:rsid w:val="11C58E6C"/>
    <w:rsid w:val="11DAF16C"/>
    <w:rsid w:val="12838B8E"/>
    <w:rsid w:val="128E8889"/>
    <w:rsid w:val="12AD4A98"/>
    <w:rsid w:val="12F94C52"/>
    <w:rsid w:val="13C155CA"/>
    <w:rsid w:val="13FB731B"/>
    <w:rsid w:val="141630F1"/>
    <w:rsid w:val="14E96D49"/>
    <w:rsid w:val="14EA514A"/>
    <w:rsid w:val="15836AA3"/>
    <w:rsid w:val="1614AF37"/>
    <w:rsid w:val="164AF5C7"/>
    <w:rsid w:val="16D4E408"/>
    <w:rsid w:val="18C14052"/>
    <w:rsid w:val="1938492B"/>
    <w:rsid w:val="1938492B"/>
    <w:rsid w:val="19413D74"/>
    <w:rsid w:val="19621213"/>
    <w:rsid w:val="198D3CE7"/>
    <w:rsid w:val="19A96D6A"/>
    <w:rsid w:val="1BADE230"/>
    <w:rsid w:val="1C3F8459"/>
    <w:rsid w:val="1CFE5B37"/>
    <w:rsid w:val="1D2F5075"/>
    <w:rsid w:val="1D61E95C"/>
    <w:rsid w:val="1DB02321"/>
    <w:rsid w:val="1ED0DE90"/>
    <w:rsid w:val="1F1AD64D"/>
    <w:rsid w:val="1F7A7F2B"/>
    <w:rsid w:val="1FE089A5"/>
    <w:rsid w:val="1FE089A5"/>
    <w:rsid w:val="215A9D4A"/>
    <w:rsid w:val="21F1AC37"/>
    <w:rsid w:val="229F5B1C"/>
    <w:rsid w:val="23899D05"/>
    <w:rsid w:val="24F17C1B"/>
    <w:rsid w:val="2506C527"/>
    <w:rsid w:val="252A8735"/>
    <w:rsid w:val="255C8576"/>
    <w:rsid w:val="25D0C49D"/>
    <w:rsid w:val="25E58BC7"/>
    <w:rsid w:val="270F4C3A"/>
    <w:rsid w:val="275DD6AB"/>
    <w:rsid w:val="275DD6AB"/>
    <w:rsid w:val="293E174A"/>
    <w:rsid w:val="293FD008"/>
    <w:rsid w:val="293FD008"/>
    <w:rsid w:val="2948A6A4"/>
    <w:rsid w:val="29B47ABE"/>
    <w:rsid w:val="29DB6B1A"/>
    <w:rsid w:val="2AFCAB08"/>
    <w:rsid w:val="2B209399"/>
    <w:rsid w:val="2B28944F"/>
    <w:rsid w:val="2C6EEF59"/>
    <w:rsid w:val="2C90AF38"/>
    <w:rsid w:val="2CB09F97"/>
    <w:rsid w:val="2D09D592"/>
    <w:rsid w:val="2F270665"/>
    <w:rsid w:val="2F57281D"/>
    <w:rsid w:val="31506832"/>
    <w:rsid w:val="315E0CF5"/>
    <w:rsid w:val="31CFB750"/>
    <w:rsid w:val="32268AF2"/>
    <w:rsid w:val="32680726"/>
    <w:rsid w:val="3364702F"/>
    <w:rsid w:val="33C14FB2"/>
    <w:rsid w:val="33C14FB2"/>
    <w:rsid w:val="3411BC81"/>
    <w:rsid w:val="3411BC81"/>
    <w:rsid w:val="34D9B6CA"/>
    <w:rsid w:val="3549D24D"/>
    <w:rsid w:val="358206C0"/>
    <w:rsid w:val="365CF956"/>
    <w:rsid w:val="38FA13CD"/>
    <w:rsid w:val="391F8A8D"/>
    <w:rsid w:val="3A6C7783"/>
    <w:rsid w:val="3AB200C2"/>
    <w:rsid w:val="3AB83AA0"/>
    <w:rsid w:val="3B286245"/>
    <w:rsid w:val="3B52EC91"/>
    <w:rsid w:val="3B88409B"/>
    <w:rsid w:val="3BF99B44"/>
    <w:rsid w:val="3C18032B"/>
    <w:rsid w:val="3D2E04F9"/>
    <w:rsid w:val="3D99693E"/>
    <w:rsid w:val="3DA0FFB7"/>
    <w:rsid w:val="3DA88A4E"/>
    <w:rsid w:val="3E3530EE"/>
    <w:rsid w:val="3F2E8FAB"/>
    <w:rsid w:val="3F506570"/>
    <w:rsid w:val="3F6BEAC8"/>
    <w:rsid w:val="3F958046"/>
    <w:rsid w:val="3FEF304A"/>
    <w:rsid w:val="4006B39A"/>
    <w:rsid w:val="404D8000"/>
    <w:rsid w:val="40A8B0B7"/>
    <w:rsid w:val="41E8BFD0"/>
    <w:rsid w:val="4330ECD9"/>
    <w:rsid w:val="43318642"/>
    <w:rsid w:val="4391FBB3"/>
    <w:rsid w:val="43D2B40E"/>
    <w:rsid w:val="4464CD84"/>
    <w:rsid w:val="44811FC1"/>
    <w:rsid w:val="459D982D"/>
    <w:rsid w:val="4676AD4E"/>
    <w:rsid w:val="471E989E"/>
    <w:rsid w:val="47B66DFA"/>
    <w:rsid w:val="47EF3022"/>
    <w:rsid w:val="481A520E"/>
    <w:rsid w:val="4842F814"/>
    <w:rsid w:val="48D7F6A8"/>
    <w:rsid w:val="493C7863"/>
    <w:rsid w:val="49CC9A5F"/>
    <w:rsid w:val="4AF569C1"/>
    <w:rsid w:val="4AF569C1"/>
    <w:rsid w:val="4BF88646"/>
    <w:rsid w:val="4BFE9344"/>
    <w:rsid w:val="4C907218"/>
    <w:rsid w:val="4D0FF95F"/>
    <w:rsid w:val="4D15D96C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716B10"/>
    <w:rsid w:val="53A5B221"/>
    <w:rsid w:val="53DDA5D7"/>
    <w:rsid w:val="5416D4B2"/>
    <w:rsid w:val="5568229B"/>
    <w:rsid w:val="55D78B19"/>
    <w:rsid w:val="571661F7"/>
    <w:rsid w:val="57E96CD0"/>
    <w:rsid w:val="57E96CD0"/>
    <w:rsid w:val="5819C047"/>
    <w:rsid w:val="5B327E2D"/>
    <w:rsid w:val="5B784BAE"/>
    <w:rsid w:val="5B96CD2F"/>
    <w:rsid w:val="5C0D5426"/>
    <w:rsid w:val="5C60BA5F"/>
    <w:rsid w:val="5CD7E7E7"/>
    <w:rsid w:val="5D1F1ABD"/>
    <w:rsid w:val="5D8AFAC1"/>
    <w:rsid w:val="5DDE7E69"/>
    <w:rsid w:val="5E75ADC0"/>
    <w:rsid w:val="5F2FAFB8"/>
    <w:rsid w:val="5F7FB53E"/>
    <w:rsid w:val="5FB85BE1"/>
    <w:rsid w:val="5FF1599E"/>
    <w:rsid w:val="6039952C"/>
    <w:rsid w:val="6051A468"/>
    <w:rsid w:val="6086E04F"/>
    <w:rsid w:val="6113CB8D"/>
    <w:rsid w:val="61740316"/>
    <w:rsid w:val="61DBC269"/>
    <w:rsid w:val="61E0CFA7"/>
    <w:rsid w:val="61E65F41"/>
    <w:rsid w:val="61F42285"/>
    <w:rsid w:val="61F7DB5C"/>
    <w:rsid w:val="62C268F5"/>
    <w:rsid w:val="62F2BF9F"/>
    <w:rsid w:val="634A9D32"/>
    <w:rsid w:val="63740DEE"/>
    <w:rsid w:val="64A6E046"/>
    <w:rsid w:val="64C1347A"/>
    <w:rsid w:val="64C1347A"/>
    <w:rsid w:val="653B0CF1"/>
    <w:rsid w:val="6600545D"/>
    <w:rsid w:val="6662C779"/>
    <w:rsid w:val="6689DF00"/>
    <w:rsid w:val="669937F1"/>
    <w:rsid w:val="66B980FF"/>
    <w:rsid w:val="673E1DC1"/>
    <w:rsid w:val="681C11FF"/>
    <w:rsid w:val="689AB0F5"/>
    <w:rsid w:val="68C318A1"/>
    <w:rsid w:val="68C4A662"/>
    <w:rsid w:val="69C8149B"/>
    <w:rsid w:val="69F7C6B3"/>
    <w:rsid w:val="6A4E4712"/>
    <w:rsid w:val="6B5D2B80"/>
    <w:rsid w:val="6B8E0C71"/>
    <w:rsid w:val="6BB2A595"/>
    <w:rsid w:val="6BC34994"/>
    <w:rsid w:val="6C16F1D3"/>
    <w:rsid w:val="6C16F1D3"/>
    <w:rsid w:val="6CCA0DDC"/>
    <w:rsid w:val="6D64932D"/>
    <w:rsid w:val="6DAC2202"/>
    <w:rsid w:val="6DF679CD"/>
    <w:rsid w:val="6ED952E8"/>
    <w:rsid w:val="6EE22E21"/>
    <w:rsid w:val="6FA07605"/>
    <w:rsid w:val="713BC605"/>
    <w:rsid w:val="7141CC33"/>
    <w:rsid w:val="7351E0D7"/>
    <w:rsid w:val="74491F31"/>
    <w:rsid w:val="74CFC765"/>
    <w:rsid w:val="74F6CDA6"/>
    <w:rsid w:val="74FFD253"/>
    <w:rsid w:val="7527FB01"/>
    <w:rsid w:val="76E7757A"/>
    <w:rsid w:val="77C247FD"/>
    <w:rsid w:val="7834812A"/>
    <w:rsid w:val="78D3C9CD"/>
    <w:rsid w:val="78F9D27A"/>
    <w:rsid w:val="7929AF3A"/>
    <w:rsid w:val="797A67AE"/>
    <w:rsid w:val="799CDD31"/>
    <w:rsid w:val="79FB36E3"/>
    <w:rsid w:val="7A082FC8"/>
    <w:rsid w:val="7A9CFF32"/>
    <w:rsid w:val="7AC2B7E0"/>
    <w:rsid w:val="7B0613B5"/>
    <w:rsid w:val="7BC56302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087EC682-3BCA-4D12-9B04-B3E38A75D53F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2026-03-27T15:44:34.4898329Z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