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a14="http://schemas.microsoft.com/office/drawing/2010/main" mc:Ignorable="w14 wp14" xml:space="preserve">
  <w:body>
    <w:p xmlns:wp14="http://schemas.microsoft.com/office/word/2010/wordml" w:rsidP="0B3B2148" w14:paraId="672A6659" wp14:textId="3B871ABA">
      <w:pPr>
        <w:pStyle w:val="Title"/>
        <w:rPr>
          <w:sz w:val="2"/>
          <w:szCs w:val="2"/>
        </w:rPr>
      </w:pPr>
      <w:r w:rsidRPr="0B3B2148" w:rsidR="41C93574">
        <w:rPr>
          <w:sz w:val="2"/>
          <w:szCs w:val="2"/>
        </w:rPr>
        <w:t>coorde</w:t>
      </w:r>
    </w:p>
    <w:tbl>
      <w:tblPr>
        <w:tblW w:w="9481" w:type="dxa"/>
        <w:jc w:val="left"/>
        <w:tblInd w:w="143" w:type="dxa"/>
        <w:tblBorders>
          <w:top w:val="single" w:color="4F81BC" w:sz="4" w:space="0"/>
          <w:left w:val="single" w:color="4F81BC" w:sz="4" w:space="0"/>
          <w:bottom w:val="single" w:color="4F81BC" w:sz="4" w:space="0"/>
          <w:right w:val="single" w:color="4F81BC" w:sz="4" w:space="0"/>
          <w:insideH w:val="single" w:color="4F81BC" w:sz="4" w:space="0"/>
          <w:insideV w:val="single" w:color="4F81BC" w:sz="4" w:space="0"/>
        </w:tblBorders>
        <w:tblLayout w:type="fixed"/>
        <w:tblCellMar>
          <w:top w:w="0" w:type="dxa"/>
          <w:left w:w="0" w:type="dxa"/>
          <w:bottom w:w="0" w:type="dxa"/>
          <w:right w:w="0" w:type="dxa"/>
        </w:tblCellMar>
        <w:tblLook w:val="01E0" w:firstRow="1" w:lastRow="1" w:firstColumn="1" w:lastColumn="1" w:noHBand="0" w:noVBand="0"/>
      </w:tblPr>
      <w:tblGrid>
        <w:gridCol w:w="2070"/>
        <w:gridCol w:w="653"/>
        <w:gridCol w:w="6758"/>
      </w:tblGrid>
      <w:tr xmlns:wp14="http://schemas.microsoft.com/office/word/2010/wordml" w:rsidTr="2F4CAF3E" w14:paraId="44DEAC70" wp14:textId="77777777">
        <w:trPr>
          <w:trHeight w:val="1257" w:hRule="atLeast"/>
        </w:trPr>
        <w:tc>
          <w:tcPr>
            <w:tcW w:w="2070" w:type="dxa"/>
            <w:tcMar/>
          </w:tcPr>
          <w:p w14:paraId="0A37501D" wp14:textId="77777777">
            <w:pPr>
              <w:pStyle w:val="TableParagraph"/>
              <w:spacing w:before="157"/>
              <w:rPr>
                <w:rFonts w:ascii="Times New Roman"/>
                <w:sz w:val="20"/>
              </w:rPr>
            </w:pPr>
          </w:p>
          <w:p w:rsidP="198D3CE7" w14:paraId="5DAB6C7B" wp14:textId="77777777">
            <w:pPr>
              <w:pStyle w:val="TableParagraph"/>
              <w:ind w:left="591"/>
              <w:rPr>
                <w:rFonts w:ascii="Times New Roman"/>
                <w:sz w:val="20"/>
                <w:szCs w:val="20"/>
              </w:rPr>
            </w:pPr>
            <w:r>
              <w:rPr>
                <w:rFonts w:ascii="Times New Roman"/>
                <w:sz w:val="20"/>
              </w:rPr>
              <w:drawing>
                <wp:inline xmlns:wp14="http://schemas.microsoft.com/office/word/2010/wordprocessingDrawing" distT="0" distB="0" distL="0" distR="0" wp14:anchorId="77B28D57" wp14:editId="7777777">
                  <wp:extent cx="483495" cy="3429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83495" cy="342900"/>
                          </a:xfrm>
                          <a:prstGeom prst="rect">
                            <a:avLst/>
                          </a:prstGeom>
                        </pic:spPr>
                      </pic:pic>
                    </a:graphicData>
                  </a:graphic>
                </wp:inline>
              </w:drawing>
            </w:r>
            <w:r>
              <w:rPr>
                <w:rFonts w:ascii="Times New Roman"/>
                <w:sz w:val="20"/>
              </w:rPr>
            </w:r>
          </w:p>
        </w:tc>
        <w:tc>
          <w:tcPr>
            <w:tcW w:w="7411" w:type="dxa"/>
            <w:gridSpan w:val="2"/>
            <w:tcMar/>
          </w:tcPr>
          <w:p w:rsidP="198D3CE7" w14:paraId="3F254520" wp14:textId="77777777">
            <w:pPr>
              <w:pStyle w:val="TableParagraph"/>
              <w:spacing w:before="45" w:line="280" w:lineRule="auto"/>
              <w:ind w:left="151" w:right="3762"/>
              <w:rPr>
                <w:rFonts w:ascii="Cambria" w:hAnsi="Cambria"/>
                <w:sz w:val="22"/>
                <w:szCs w:val="22"/>
              </w:rPr>
            </w:pPr>
            <w:r w:rsidRPr="198D3CE7" w:rsidR="198D3CE7">
              <w:rPr>
                <w:rFonts w:ascii="Cambria" w:hAnsi="Cambria"/>
                <w:sz w:val="22"/>
                <w:szCs w:val="22"/>
              </w:rPr>
              <w:t>Ministério</w:t>
            </w:r>
            <w:r w:rsidRPr="198D3CE7" w:rsidR="198D3CE7">
              <w:rPr>
                <w:rFonts w:ascii="Cambria" w:hAnsi="Cambria"/>
                <w:spacing w:val="-13"/>
                <w:sz w:val="22"/>
                <w:szCs w:val="22"/>
              </w:rPr>
              <w:t xml:space="preserve"> </w:t>
            </w:r>
            <w:r w:rsidRPr="198D3CE7" w:rsidR="198D3CE7">
              <w:rPr>
                <w:rFonts w:ascii="Cambria" w:hAnsi="Cambria"/>
                <w:sz w:val="22"/>
                <w:szCs w:val="22"/>
              </w:rPr>
              <w:t>de</w:t>
            </w:r>
            <w:r w:rsidRPr="198D3CE7" w:rsidR="198D3CE7">
              <w:rPr>
                <w:rFonts w:ascii="Cambria" w:hAnsi="Cambria"/>
                <w:spacing w:val="-12"/>
                <w:sz w:val="22"/>
                <w:szCs w:val="22"/>
              </w:rPr>
              <w:t xml:space="preserve"> </w:t>
            </w:r>
            <w:r w:rsidRPr="198D3CE7" w:rsidR="198D3CE7">
              <w:rPr>
                <w:rFonts w:ascii="Cambria" w:hAnsi="Cambria"/>
                <w:sz w:val="22"/>
                <w:szCs w:val="22"/>
              </w:rPr>
              <w:t>Portos</w:t>
            </w:r>
            <w:r w:rsidRPr="198D3CE7" w:rsidR="198D3CE7">
              <w:rPr>
                <w:rFonts w:ascii="Cambria" w:hAnsi="Cambria"/>
                <w:spacing w:val="-6"/>
                <w:sz w:val="22"/>
                <w:szCs w:val="22"/>
              </w:rPr>
              <w:t xml:space="preserve"> </w:t>
            </w:r>
            <w:r w:rsidRPr="198D3CE7" w:rsidR="198D3CE7">
              <w:rPr>
                <w:rFonts w:ascii="Cambria" w:hAnsi="Cambria"/>
                <w:sz w:val="22"/>
                <w:szCs w:val="22"/>
              </w:rPr>
              <w:t>e</w:t>
            </w:r>
            <w:r w:rsidRPr="198D3CE7" w:rsidR="198D3CE7">
              <w:rPr>
                <w:rFonts w:ascii="Cambria" w:hAnsi="Cambria"/>
                <w:spacing w:val="-10"/>
                <w:sz w:val="22"/>
                <w:szCs w:val="22"/>
              </w:rPr>
              <w:t xml:space="preserve"> </w:t>
            </w:r>
            <w:r w:rsidRPr="198D3CE7" w:rsidR="198D3CE7">
              <w:rPr>
                <w:rFonts w:ascii="Cambria" w:hAnsi="Cambria"/>
                <w:sz w:val="22"/>
                <w:szCs w:val="22"/>
              </w:rPr>
              <w:t xml:space="preserve">Aeroportos </w:t>
            </w:r>
            <w:r w:rsidRPr="198D3CE7" w:rsidR="198D3CE7">
              <w:rPr>
                <w:rFonts w:ascii="Cambria" w:hAnsi="Cambria"/>
                <w:spacing w:val="-2"/>
                <w:sz w:val="22"/>
                <w:szCs w:val="22"/>
              </w:rPr>
              <w:t>Secretaria-Executiva</w:t>
            </w:r>
          </w:p>
          <w:p w:rsidP="198D3CE7" w14:paraId="022C0047" wp14:textId="77777777">
            <w:pPr>
              <w:pStyle w:val="TableParagraph"/>
              <w:spacing w:before="2"/>
              <w:ind w:left="151"/>
              <w:rPr>
                <w:rFonts w:ascii="Cambria" w:hAnsi="Cambria"/>
                <w:sz w:val="22"/>
                <w:szCs w:val="22"/>
              </w:rPr>
            </w:pPr>
            <w:r w:rsidRPr="198D3CE7" w:rsidR="198D3CE7">
              <w:rPr>
                <w:rFonts w:ascii="Cambria" w:hAnsi="Cambria"/>
                <w:sz w:val="22"/>
                <w:szCs w:val="22"/>
              </w:rPr>
              <w:t>Subsecretaria</w:t>
            </w:r>
            <w:r w:rsidRPr="198D3CE7" w:rsidR="198D3CE7">
              <w:rPr>
                <w:rFonts w:ascii="Cambria" w:hAnsi="Cambria"/>
                <w:spacing w:val="-8"/>
                <w:sz w:val="22"/>
                <w:szCs w:val="22"/>
              </w:rPr>
              <w:t xml:space="preserve"> </w:t>
            </w:r>
            <w:r w:rsidRPr="198D3CE7" w:rsidR="198D3CE7">
              <w:rPr>
                <w:rFonts w:ascii="Cambria" w:hAnsi="Cambria"/>
                <w:sz w:val="22"/>
                <w:szCs w:val="22"/>
              </w:rPr>
              <w:t>de</w:t>
            </w:r>
            <w:r w:rsidRPr="198D3CE7" w:rsidR="198D3CE7">
              <w:rPr>
                <w:rFonts w:ascii="Cambria" w:hAnsi="Cambria"/>
                <w:spacing w:val="-8"/>
                <w:sz w:val="22"/>
                <w:szCs w:val="22"/>
              </w:rPr>
              <w:t xml:space="preserve"> </w:t>
            </w:r>
            <w:r w:rsidRPr="198D3CE7" w:rsidR="198D3CE7">
              <w:rPr>
                <w:rFonts w:ascii="Cambria" w:hAnsi="Cambria"/>
                <w:sz w:val="22"/>
                <w:szCs w:val="22"/>
              </w:rPr>
              <w:t>Gestão</w:t>
            </w:r>
            <w:r w:rsidRPr="198D3CE7" w:rsidR="198D3CE7">
              <w:rPr>
                <w:rFonts w:ascii="Cambria" w:hAnsi="Cambria"/>
                <w:spacing w:val="-8"/>
                <w:sz w:val="22"/>
                <w:szCs w:val="22"/>
              </w:rPr>
              <w:t xml:space="preserve"> </w:t>
            </w:r>
            <w:r w:rsidRPr="198D3CE7" w:rsidR="198D3CE7">
              <w:rPr>
                <w:rFonts w:ascii="Cambria" w:hAnsi="Cambria"/>
                <w:sz w:val="22"/>
                <w:szCs w:val="22"/>
              </w:rPr>
              <w:t>e</w:t>
            </w:r>
            <w:r w:rsidRPr="198D3CE7" w:rsidR="198D3CE7">
              <w:rPr>
                <w:rFonts w:ascii="Cambria" w:hAnsi="Cambria"/>
                <w:spacing w:val="-7"/>
                <w:sz w:val="22"/>
                <w:szCs w:val="22"/>
              </w:rPr>
              <w:t xml:space="preserve"> </w:t>
            </w:r>
            <w:r w:rsidRPr="198D3CE7" w:rsidR="198D3CE7">
              <w:rPr>
                <w:rFonts w:ascii="Cambria" w:hAnsi="Cambria"/>
                <w:spacing w:val="-2"/>
                <w:sz w:val="22"/>
                <w:szCs w:val="22"/>
              </w:rPr>
              <w:t>Administração</w:t>
            </w:r>
          </w:p>
          <w:p w:rsidP="198D3CE7" w14:paraId="061A034E" wp14:textId="77777777">
            <w:pPr>
              <w:pStyle w:val="TableParagraph"/>
              <w:spacing w:before="44"/>
              <w:ind w:left="151"/>
              <w:rPr>
                <w:rFonts w:ascii="Cambria" w:hAnsi="Cambria"/>
                <w:sz w:val="22"/>
                <w:szCs w:val="22"/>
              </w:rPr>
            </w:pPr>
            <w:r w:rsidRPr="198D3CE7" w:rsidR="198D3CE7">
              <w:rPr>
                <w:rFonts w:ascii="Cambria" w:hAnsi="Cambria"/>
                <w:sz w:val="22"/>
                <w:szCs w:val="22"/>
              </w:rPr>
              <w:t>Coordenação-Geral</w:t>
            </w:r>
            <w:r w:rsidRPr="198D3CE7" w:rsidR="198D3CE7">
              <w:rPr>
                <w:rFonts w:ascii="Cambria" w:hAnsi="Cambria"/>
                <w:spacing w:val="-8"/>
                <w:sz w:val="22"/>
                <w:szCs w:val="22"/>
              </w:rPr>
              <w:t xml:space="preserve"> </w:t>
            </w:r>
            <w:r w:rsidRPr="198D3CE7" w:rsidR="198D3CE7">
              <w:rPr>
                <w:rFonts w:ascii="Cambria" w:hAnsi="Cambria"/>
                <w:sz w:val="22"/>
                <w:szCs w:val="22"/>
              </w:rPr>
              <w:t>de</w:t>
            </w:r>
            <w:r w:rsidRPr="198D3CE7" w:rsidR="198D3CE7">
              <w:rPr>
                <w:rFonts w:ascii="Cambria" w:hAnsi="Cambria"/>
                <w:spacing w:val="-8"/>
                <w:sz w:val="22"/>
                <w:szCs w:val="22"/>
              </w:rPr>
              <w:t xml:space="preserve"> </w:t>
            </w:r>
            <w:r w:rsidRPr="198D3CE7" w:rsidR="198D3CE7">
              <w:rPr>
                <w:rFonts w:ascii="Cambria" w:hAnsi="Cambria"/>
                <w:sz w:val="22"/>
                <w:szCs w:val="22"/>
              </w:rPr>
              <w:t>Gestão</w:t>
            </w:r>
            <w:r w:rsidRPr="198D3CE7" w:rsidR="198D3CE7">
              <w:rPr>
                <w:rFonts w:ascii="Cambria" w:hAnsi="Cambria"/>
                <w:spacing w:val="-7"/>
                <w:sz w:val="22"/>
                <w:szCs w:val="22"/>
              </w:rPr>
              <w:t xml:space="preserve"> </w:t>
            </w:r>
            <w:r w:rsidRPr="198D3CE7" w:rsidR="198D3CE7">
              <w:rPr>
                <w:rFonts w:ascii="Cambria" w:hAnsi="Cambria"/>
                <w:sz w:val="22"/>
                <w:szCs w:val="22"/>
              </w:rPr>
              <w:t>de</w:t>
            </w:r>
            <w:r w:rsidRPr="198D3CE7" w:rsidR="198D3CE7">
              <w:rPr>
                <w:rFonts w:ascii="Cambria" w:hAnsi="Cambria"/>
                <w:spacing w:val="-7"/>
                <w:sz w:val="22"/>
                <w:szCs w:val="22"/>
              </w:rPr>
              <w:t xml:space="preserve"> </w:t>
            </w:r>
            <w:r w:rsidRPr="198D3CE7" w:rsidR="198D3CE7">
              <w:rPr>
                <w:rFonts w:ascii="Cambria" w:hAnsi="Cambria"/>
                <w:spacing w:val="-2"/>
                <w:sz w:val="22"/>
                <w:szCs w:val="22"/>
              </w:rPr>
              <w:t>Pessoas</w:t>
            </w:r>
          </w:p>
        </w:tc>
      </w:tr>
      <w:tr xmlns:wp14="http://schemas.microsoft.com/office/word/2010/wordml" w:rsidTr="2F4CAF3E" w14:paraId="6A98547A" wp14:textId="77777777">
        <w:trPr>
          <w:trHeight w:val="998" w:hRule="atLeast"/>
        </w:trPr>
        <w:tc>
          <w:tcPr>
            <w:tcW w:w="9481" w:type="dxa"/>
            <w:gridSpan w:val="3"/>
            <w:shd w:val="clear" w:color="auto" w:fill="B8CCE3"/>
            <w:tcMar/>
          </w:tcPr>
          <w:p w14:paraId="02EB378F" wp14:textId="77777777">
            <w:pPr>
              <w:pStyle w:val="TableParagraph"/>
              <w:spacing w:before="88"/>
              <w:rPr>
                <w:rFonts w:ascii="Times New Roman"/>
                <w:sz w:val="22"/>
              </w:rPr>
            </w:pPr>
          </w:p>
          <w:p w:rsidP="198D3CE7" w14:paraId="23669FBB" wp14:textId="77777777">
            <w:pPr>
              <w:pStyle w:val="TableParagraph"/>
              <w:ind w:left="4"/>
              <w:rPr>
                <w:sz w:val="22"/>
                <w:szCs w:val="22"/>
              </w:rPr>
            </w:pPr>
            <w:r w:rsidRPr="198D3CE7" w:rsidR="198D3CE7">
              <w:rPr>
                <w:sz w:val="22"/>
                <w:szCs w:val="22"/>
              </w:rPr>
              <w:t>ANEXO</w:t>
            </w:r>
            <w:r w:rsidRPr="198D3CE7" w:rsidR="198D3CE7">
              <w:rPr>
                <w:spacing w:val="1"/>
                <w:sz w:val="22"/>
                <w:szCs w:val="22"/>
              </w:rPr>
              <w:t xml:space="preserve"> </w:t>
            </w:r>
            <w:r w:rsidRPr="198D3CE7" w:rsidR="198D3CE7">
              <w:rPr>
                <w:sz w:val="22"/>
                <w:szCs w:val="22"/>
              </w:rPr>
              <w:t>DA</w:t>
            </w:r>
            <w:r w:rsidRPr="198D3CE7" w:rsidR="198D3CE7">
              <w:rPr>
                <w:spacing w:val="-4"/>
                <w:sz w:val="22"/>
                <w:szCs w:val="22"/>
              </w:rPr>
              <w:t xml:space="preserve"> </w:t>
            </w:r>
            <w:r w:rsidRPr="198D3CE7" w:rsidR="198D3CE7">
              <w:rPr>
                <w:sz w:val="22"/>
                <w:szCs w:val="22"/>
              </w:rPr>
              <w:t>PORTARIA</w:t>
            </w:r>
            <w:r w:rsidRPr="198D3CE7" w:rsidR="198D3CE7">
              <w:rPr>
                <w:spacing w:val="-4"/>
                <w:sz w:val="22"/>
                <w:szCs w:val="22"/>
              </w:rPr>
              <w:t xml:space="preserve"> </w:t>
            </w:r>
            <w:r w:rsidRPr="198D3CE7" w:rsidR="198D3CE7">
              <w:rPr>
                <w:sz w:val="22"/>
                <w:szCs w:val="22"/>
              </w:rPr>
              <w:t>SEGES/ME</w:t>
            </w:r>
            <w:r w:rsidRPr="198D3CE7" w:rsidR="198D3CE7">
              <w:rPr>
                <w:spacing w:val="-4"/>
                <w:sz w:val="22"/>
                <w:szCs w:val="22"/>
              </w:rPr>
              <w:t xml:space="preserve"> </w:t>
            </w:r>
            <w:r w:rsidRPr="198D3CE7" w:rsidR="198D3CE7">
              <w:rPr>
                <w:sz w:val="22"/>
                <w:szCs w:val="22"/>
              </w:rPr>
              <w:t>Nº</w:t>
            </w:r>
            <w:r w:rsidRPr="198D3CE7" w:rsidR="198D3CE7">
              <w:rPr>
                <w:spacing w:val="-8"/>
                <w:sz w:val="22"/>
                <w:szCs w:val="22"/>
              </w:rPr>
              <w:t xml:space="preserve"> </w:t>
            </w:r>
            <w:r w:rsidRPr="198D3CE7" w:rsidR="198D3CE7">
              <w:rPr>
                <w:sz w:val="22"/>
                <w:szCs w:val="22"/>
              </w:rPr>
              <w:t>14.399,</w:t>
            </w:r>
            <w:r w:rsidRPr="198D3CE7" w:rsidR="198D3CE7">
              <w:rPr>
                <w:spacing w:val="-8"/>
                <w:sz w:val="22"/>
                <w:szCs w:val="22"/>
              </w:rPr>
              <w:t xml:space="preserve"> </w:t>
            </w:r>
            <w:r w:rsidRPr="198D3CE7" w:rsidR="198D3CE7">
              <w:rPr>
                <w:sz w:val="22"/>
                <w:szCs w:val="22"/>
              </w:rPr>
              <w:t>DE</w:t>
            </w:r>
            <w:r w:rsidRPr="198D3CE7" w:rsidR="198D3CE7">
              <w:rPr>
                <w:spacing w:val="-4"/>
                <w:sz w:val="22"/>
                <w:szCs w:val="22"/>
              </w:rPr>
              <w:t xml:space="preserve"> </w:t>
            </w:r>
            <w:r w:rsidRPr="198D3CE7" w:rsidR="198D3CE7">
              <w:rPr>
                <w:sz w:val="22"/>
                <w:szCs w:val="22"/>
              </w:rPr>
              <w:t>8</w:t>
            </w:r>
            <w:r w:rsidRPr="198D3CE7" w:rsidR="198D3CE7">
              <w:rPr>
                <w:spacing w:val="-4"/>
                <w:sz w:val="22"/>
                <w:szCs w:val="22"/>
              </w:rPr>
              <w:t xml:space="preserve"> </w:t>
            </w:r>
            <w:r w:rsidRPr="198D3CE7" w:rsidR="198D3CE7">
              <w:rPr>
                <w:sz w:val="22"/>
                <w:szCs w:val="22"/>
              </w:rPr>
              <w:t>DE</w:t>
            </w:r>
            <w:r w:rsidRPr="198D3CE7" w:rsidR="198D3CE7">
              <w:rPr>
                <w:spacing w:val="-4"/>
                <w:sz w:val="22"/>
                <w:szCs w:val="22"/>
              </w:rPr>
              <w:t xml:space="preserve"> </w:t>
            </w:r>
            <w:r w:rsidRPr="198D3CE7" w:rsidR="198D3CE7">
              <w:rPr>
                <w:sz w:val="22"/>
                <w:szCs w:val="22"/>
              </w:rPr>
              <w:t>DEZEMBRO</w:t>
            </w:r>
            <w:r w:rsidRPr="198D3CE7" w:rsidR="198D3CE7">
              <w:rPr>
                <w:spacing w:val="-4"/>
                <w:sz w:val="22"/>
                <w:szCs w:val="22"/>
              </w:rPr>
              <w:t xml:space="preserve"> </w:t>
            </w:r>
            <w:r w:rsidRPr="198D3CE7" w:rsidR="198D3CE7">
              <w:rPr>
                <w:sz w:val="22"/>
                <w:szCs w:val="22"/>
              </w:rPr>
              <w:t>DE</w:t>
            </w:r>
            <w:r w:rsidRPr="198D3CE7" w:rsidR="198D3CE7">
              <w:rPr>
                <w:spacing w:val="-8"/>
                <w:sz w:val="22"/>
                <w:szCs w:val="22"/>
              </w:rPr>
              <w:t xml:space="preserve"> </w:t>
            </w:r>
            <w:r w:rsidRPr="198D3CE7" w:rsidR="198D3CE7">
              <w:rPr>
                <w:spacing w:val="-4"/>
                <w:sz w:val="22"/>
                <w:szCs w:val="22"/>
              </w:rPr>
              <w:t>2021</w:t>
            </w:r>
          </w:p>
        </w:tc>
      </w:tr>
      <w:tr xmlns:wp14="http://schemas.microsoft.com/office/word/2010/wordml" w:rsidTr="2F4CAF3E" w14:paraId="36FE6696" wp14:textId="77777777">
        <w:trPr>
          <w:trHeight w:val="494" w:hRule="atLeast"/>
        </w:trPr>
        <w:tc>
          <w:tcPr>
            <w:tcW w:w="9481" w:type="dxa"/>
            <w:gridSpan w:val="3"/>
            <w:shd w:val="clear" w:color="auto" w:fill="B8CCE3"/>
            <w:tcMar/>
          </w:tcPr>
          <w:p w:rsidP="198D3CE7" w14:paraId="5C6754BA" wp14:textId="77777777">
            <w:pPr>
              <w:pStyle w:val="TableParagraph"/>
              <w:spacing w:before="86"/>
              <w:ind w:left="4"/>
              <w:rPr>
                <w:rFonts w:ascii="Arial" w:hAnsi="Arial"/>
                <w:b w:val="1"/>
                <w:bCs w:val="1"/>
                <w:sz w:val="22"/>
                <w:szCs w:val="22"/>
              </w:rPr>
            </w:pPr>
            <w:r w:rsidRPr="198D3CE7" w:rsidR="198D3CE7">
              <w:rPr>
                <w:rFonts w:ascii="Arial" w:hAnsi="Arial"/>
                <w:b w:val="1"/>
                <w:bCs w:val="1"/>
                <w:sz w:val="22"/>
                <w:szCs w:val="22"/>
              </w:rPr>
              <w:t>DO</w:t>
            </w:r>
            <w:r w:rsidRPr="198D3CE7" w:rsidR="198D3CE7">
              <w:rPr>
                <w:rFonts w:ascii="Arial" w:hAnsi="Arial"/>
                <w:b w:val="1"/>
                <w:bCs w:val="1"/>
                <w:spacing w:val="-3"/>
                <w:sz w:val="22"/>
                <w:szCs w:val="22"/>
              </w:rPr>
              <w:t xml:space="preserve"> </w:t>
            </w:r>
            <w:r w:rsidRPr="198D3CE7" w:rsidR="198D3CE7">
              <w:rPr>
                <w:rFonts w:ascii="Arial" w:hAnsi="Arial"/>
                <w:b w:val="1"/>
                <w:bCs w:val="1"/>
                <w:sz w:val="22"/>
                <w:szCs w:val="22"/>
              </w:rPr>
              <w:t>CARGO</w:t>
            </w:r>
            <w:r w:rsidRPr="198D3CE7" w:rsidR="198D3CE7">
              <w:rPr>
                <w:rFonts w:ascii="Arial" w:hAnsi="Arial"/>
                <w:b w:val="1"/>
                <w:bCs w:val="1"/>
                <w:spacing w:val="-2"/>
                <w:sz w:val="22"/>
                <w:szCs w:val="22"/>
              </w:rPr>
              <w:t xml:space="preserve"> </w:t>
            </w:r>
            <w:r w:rsidRPr="198D3CE7" w:rsidR="198D3CE7">
              <w:rPr>
                <w:rFonts w:ascii="Arial" w:hAnsi="Arial"/>
                <w:b w:val="1"/>
                <w:bCs w:val="1"/>
                <w:sz w:val="22"/>
                <w:szCs w:val="22"/>
              </w:rPr>
              <w:t>OU</w:t>
            </w:r>
            <w:r w:rsidRPr="198D3CE7" w:rsidR="198D3CE7">
              <w:rPr>
                <w:rFonts w:ascii="Arial" w:hAnsi="Arial"/>
                <w:b w:val="1"/>
                <w:bCs w:val="1"/>
                <w:spacing w:val="-8"/>
                <w:sz w:val="22"/>
                <w:szCs w:val="22"/>
              </w:rPr>
              <w:t xml:space="preserve"> </w:t>
            </w:r>
            <w:r w:rsidRPr="198D3CE7" w:rsidR="198D3CE7">
              <w:rPr>
                <w:rFonts w:ascii="Arial" w:hAnsi="Arial"/>
                <w:b w:val="1"/>
                <w:bCs w:val="1"/>
                <w:spacing w:val="-2"/>
                <w:sz w:val="22"/>
                <w:szCs w:val="22"/>
              </w:rPr>
              <w:t>FUNÇÃO</w:t>
            </w:r>
          </w:p>
        </w:tc>
      </w:tr>
      <w:tr xmlns:wp14="http://schemas.microsoft.com/office/word/2010/wordml" w:rsidTr="2F4CAF3E" w14:paraId="1E71641A" wp14:textId="77777777">
        <w:trPr>
          <w:trHeight w:val="470" w:hRule="atLeast"/>
        </w:trPr>
        <w:tc>
          <w:tcPr>
            <w:tcW w:w="2723" w:type="dxa"/>
            <w:gridSpan w:val="2"/>
            <w:shd w:val="clear" w:color="auto" w:fill="DBE4F0"/>
            <w:tcMar/>
          </w:tcPr>
          <w:p w:rsidP="198D3CE7" w14:paraId="149FB2B8" wp14:textId="77777777">
            <w:pPr>
              <w:pStyle w:val="TableParagraph"/>
              <w:spacing w:before="81"/>
              <w:ind w:left="119"/>
              <w:rPr>
                <w:sz w:val="22"/>
                <w:szCs w:val="22"/>
              </w:rPr>
            </w:pPr>
            <w:r w:rsidRPr="198D3CE7" w:rsidR="198D3CE7">
              <w:rPr>
                <w:sz w:val="22"/>
                <w:szCs w:val="22"/>
              </w:rPr>
              <w:t>Nome do</w:t>
            </w:r>
            <w:r w:rsidRPr="198D3CE7" w:rsidR="198D3CE7">
              <w:rPr>
                <w:spacing w:val="1"/>
                <w:sz w:val="22"/>
                <w:szCs w:val="22"/>
              </w:rPr>
              <w:t xml:space="preserve"> </w:t>
            </w:r>
            <w:r w:rsidRPr="198D3CE7" w:rsidR="198D3CE7">
              <w:rPr>
                <w:spacing w:val="-2"/>
                <w:sz w:val="22"/>
                <w:szCs w:val="22"/>
              </w:rPr>
              <w:t>cargo:</w:t>
            </w:r>
          </w:p>
        </w:tc>
        <w:tc>
          <w:tcPr>
            <w:tcW w:w="6758" w:type="dxa"/>
            <w:tcMar/>
          </w:tcPr>
          <w:p w:rsidP="3CDCD9A0" w14:paraId="6A2AF087" wp14:textId="41AF4CF7">
            <w:pPr>
              <w:pStyle w:val="TableParagraph"/>
              <w:suppressLineNumbers w:val="0"/>
              <w:bidi w:val="0"/>
              <w:spacing w:before="81" w:beforeAutospacing="off" w:after="0" w:afterAutospacing="off" w:line="240" w:lineRule="auto"/>
              <w:ind w:left="105" w:right="0"/>
              <w:jc w:val="left"/>
              <w:rPr>
                <w:sz w:val="22"/>
                <w:szCs w:val="22"/>
              </w:rPr>
            </w:pPr>
            <w:r w:rsidRPr="0B3B2148" w:rsidR="49F71C49">
              <w:rPr>
                <w:sz w:val="22"/>
                <w:szCs w:val="22"/>
              </w:rPr>
              <w:t>Coordenador-Geral de Planejamento Portuário</w:t>
            </w:r>
          </w:p>
        </w:tc>
      </w:tr>
      <w:tr xmlns:wp14="http://schemas.microsoft.com/office/word/2010/wordml" w:rsidTr="2F4CAF3E" w14:paraId="7B12E371" wp14:textId="77777777">
        <w:trPr>
          <w:trHeight w:val="475" w:hRule="atLeast"/>
        </w:trPr>
        <w:tc>
          <w:tcPr>
            <w:tcW w:w="2723" w:type="dxa"/>
            <w:gridSpan w:val="2"/>
            <w:shd w:val="clear" w:color="auto" w:fill="DBE4F0"/>
            <w:tcMar/>
          </w:tcPr>
          <w:p w:rsidP="198D3CE7" w14:paraId="13C9D9E2" wp14:textId="77777777">
            <w:pPr>
              <w:pStyle w:val="TableParagraph"/>
              <w:spacing w:before="82"/>
              <w:ind w:left="119"/>
              <w:rPr>
                <w:sz w:val="22"/>
                <w:szCs w:val="22"/>
              </w:rPr>
            </w:pPr>
            <w:r w:rsidRPr="198D3CE7" w:rsidR="198D3CE7">
              <w:rPr>
                <w:sz w:val="22"/>
                <w:szCs w:val="22"/>
              </w:rPr>
              <w:t>Nível</w:t>
            </w:r>
            <w:r w:rsidRPr="198D3CE7" w:rsidR="198D3CE7">
              <w:rPr>
                <w:spacing w:val="-1"/>
                <w:sz w:val="22"/>
                <w:szCs w:val="22"/>
              </w:rPr>
              <w:t xml:space="preserve"> </w:t>
            </w:r>
            <w:r w:rsidRPr="198D3CE7" w:rsidR="198D3CE7">
              <w:rPr>
                <w:sz w:val="22"/>
                <w:szCs w:val="22"/>
              </w:rPr>
              <w:t>do</w:t>
            </w:r>
            <w:r w:rsidRPr="198D3CE7" w:rsidR="198D3CE7">
              <w:rPr>
                <w:spacing w:val="6"/>
                <w:sz w:val="22"/>
                <w:szCs w:val="22"/>
              </w:rPr>
              <w:t xml:space="preserve"> </w:t>
            </w:r>
            <w:r w:rsidRPr="198D3CE7" w:rsidR="198D3CE7">
              <w:rPr>
                <w:spacing w:val="-2"/>
                <w:sz w:val="22"/>
                <w:szCs w:val="22"/>
              </w:rPr>
              <w:t>cargo:</w:t>
            </w:r>
          </w:p>
        </w:tc>
        <w:tc>
          <w:tcPr>
            <w:tcW w:w="6758" w:type="dxa"/>
            <w:tcMar/>
          </w:tcPr>
          <w:p w:rsidP="4E5F151B" w14:paraId="1082F84B" wp14:textId="591F86DA">
            <w:pPr>
              <w:pStyle w:val="TableParagraph"/>
              <w:spacing w:before="82"/>
              <w:ind w:left="105"/>
              <w:rPr>
                <w:sz w:val="22"/>
                <w:szCs w:val="22"/>
              </w:rPr>
            </w:pPr>
            <w:r w:rsidRPr="2F4CAF3E" w:rsidR="13830D69">
              <w:rPr>
                <w:sz w:val="22"/>
                <w:szCs w:val="22"/>
              </w:rPr>
              <w:t>FCE 1.13</w:t>
            </w:r>
          </w:p>
        </w:tc>
      </w:tr>
      <w:tr xmlns:wp14="http://schemas.microsoft.com/office/word/2010/wordml" w:rsidTr="2F4CAF3E" w14:paraId="78D1F31F" wp14:textId="77777777">
        <w:trPr>
          <w:trHeight w:val="474" w:hRule="atLeast"/>
        </w:trPr>
        <w:tc>
          <w:tcPr>
            <w:tcW w:w="2723" w:type="dxa"/>
            <w:gridSpan w:val="2"/>
            <w:shd w:val="clear" w:color="auto" w:fill="DBE4F0"/>
            <w:tcMar/>
          </w:tcPr>
          <w:p w:rsidP="198D3CE7" w14:paraId="639189D9" wp14:textId="77777777">
            <w:pPr>
              <w:pStyle w:val="TableParagraph"/>
              <w:spacing w:before="81"/>
              <w:ind w:left="119"/>
              <w:rPr>
                <w:sz w:val="22"/>
                <w:szCs w:val="22"/>
              </w:rPr>
            </w:pPr>
            <w:r w:rsidRPr="198D3CE7" w:rsidR="198D3CE7">
              <w:rPr>
                <w:sz w:val="22"/>
                <w:szCs w:val="22"/>
              </w:rPr>
              <w:t>Órgão ou</w:t>
            </w:r>
            <w:r w:rsidRPr="198D3CE7" w:rsidR="198D3CE7">
              <w:rPr>
                <w:spacing w:val="-5"/>
                <w:sz w:val="22"/>
                <w:szCs w:val="22"/>
              </w:rPr>
              <w:t xml:space="preserve"> </w:t>
            </w:r>
            <w:r w:rsidRPr="198D3CE7" w:rsidR="198D3CE7">
              <w:rPr>
                <w:spacing w:val="-2"/>
                <w:sz w:val="22"/>
                <w:szCs w:val="22"/>
              </w:rPr>
              <w:t>entidade:</w:t>
            </w:r>
          </w:p>
        </w:tc>
        <w:tc>
          <w:tcPr>
            <w:tcW w:w="6758" w:type="dxa"/>
            <w:tcMar/>
          </w:tcPr>
          <w:p w:rsidP="772B704B" w14:paraId="09751147" wp14:textId="5CE5E543">
            <w:pPr>
              <w:pStyle w:val="TableParagraph"/>
              <w:suppressLineNumbers w:val="0"/>
              <w:bidi w:val="0"/>
              <w:spacing w:before="81" w:beforeAutospacing="off" w:after="0" w:afterAutospacing="off" w:line="240" w:lineRule="auto"/>
              <w:ind/>
              <w:rPr>
                <w:sz w:val="22"/>
                <w:szCs w:val="22"/>
              </w:rPr>
            </w:pPr>
            <w:r w:rsidRPr="772B704B" w:rsidR="61BCD4BB">
              <w:rPr>
                <w:sz w:val="22"/>
                <w:szCs w:val="22"/>
              </w:rPr>
              <w:t xml:space="preserve">Coordenação-Geral de</w:t>
            </w:r>
            <w:r w:rsidRPr="772B704B" w:rsidR="3CB43C4B">
              <w:rPr>
                <w:sz w:val="22"/>
                <w:szCs w:val="22"/>
              </w:rPr>
              <w:t xml:space="preserve"> Planejamento Portuário,</w:t>
            </w:r>
            <w:r w:rsidRPr="533615BE" w:rsidR="61BCD4BB">
              <w:rPr>
                <w:sz w:val="22"/>
                <w:szCs w:val="22"/>
              </w:rPr>
              <w:t xml:space="preserve"> do </w:t>
            </w:r>
            <w:r w:rsidRPr="1A867147" w:rsidR="2831761B">
              <w:rPr>
                <w:sz w:val="22"/>
                <w:szCs w:val="22"/>
              </w:rPr>
              <w:t xml:space="preserve">Departamento de Gestão e Modernização Portuária, da Secretaria Nacional dos Portos, do </w:t>
            </w:r>
            <w:r w:rsidRPr="4E5F151B" w:rsidR="4E5F151B">
              <w:rPr>
                <w:sz w:val="22"/>
                <w:szCs w:val="22"/>
              </w:rPr>
              <w:t>Ministério</w:t>
            </w:r>
            <w:r w:rsidRPr="4E5F151B" w:rsidR="4E5F151B">
              <w:rPr>
                <w:spacing w:val="3"/>
                <w:sz w:val="22"/>
                <w:szCs w:val="22"/>
              </w:rPr>
              <w:t xml:space="preserve"> </w:t>
            </w:r>
            <w:r w:rsidRPr="4E5F151B" w:rsidR="4E5F151B">
              <w:rPr>
                <w:sz w:val="22"/>
                <w:szCs w:val="22"/>
              </w:rPr>
              <w:t>de</w:t>
            </w:r>
            <w:r w:rsidRPr="4E5F151B" w:rsidR="4E5F151B">
              <w:rPr>
                <w:spacing w:val="-3"/>
                <w:sz w:val="22"/>
                <w:szCs w:val="22"/>
              </w:rPr>
              <w:t xml:space="preserve"> </w:t>
            </w:r>
            <w:r w:rsidRPr="4E5F151B" w:rsidR="4E5F151B">
              <w:rPr>
                <w:sz w:val="22"/>
                <w:szCs w:val="22"/>
              </w:rPr>
              <w:t>Portos</w:t>
            </w:r>
            <w:r w:rsidRPr="4E5F151B" w:rsidR="4E5F151B">
              <w:rPr>
                <w:spacing w:val="-9"/>
                <w:sz w:val="22"/>
                <w:szCs w:val="22"/>
              </w:rPr>
              <w:t xml:space="preserve"> </w:t>
            </w:r>
            <w:r w:rsidRPr="4E5F151B" w:rsidR="4E5F151B">
              <w:rPr>
                <w:sz w:val="22"/>
                <w:szCs w:val="22"/>
              </w:rPr>
              <w:t>e</w:t>
            </w:r>
            <w:r w:rsidRPr="4E5F151B" w:rsidR="4E5F151B">
              <w:rPr>
                <w:spacing w:val="-6"/>
                <w:sz w:val="22"/>
                <w:szCs w:val="22"/>
              </w:rPr>
              <w:t xml:space="preserve"> </w:t>
            </w:r>
            <w:r w:rsidRPr="4E5F151B" w:rsidR="4E5F151B">
              <w:rPr>
                <w:spacing w:val="-2"/>
                <w:sz w:val="22"/>
                <w:szCs w:val="22"/>
              </w:rPr>
              <w:t>Aeroportos</w:t>
            </w:r>
          </w:p>
        </w:tc>
      </w:tr>
      <w:tr xmlns:wp14="http://schemas.microsoft.com/office/word/2010/wordml" w:rsidTr="2F4CAF3E" w14:paraId="2D85A8B8" wp14:textId="77777777">
        <w:trPr>
          <w:trHeight w:val="349" w:hRule="atLeast"/>
        </w:trPr>
        <w:tc>
          <w:tcPr>
            <w:tcW w:w="9481" w:type="dxa"/>
            <w:gridSpan w:val="3"/>
            <w:shd w:val="clear" w:color="auto" w:fill="C5D9F0"/>
            <w:tcMar/>
          </w:tcPr>
          <w:p w:rsidP="198D3CE7" w14:paraId="57D35F57" wp14:textId="77777777">
            <w:pPr>
              <w:pStyle w:val="TableParagraph"/>
              <w:spacing w:before="14"/>
              <w:ind w:left="4"/>
              <w:rPr>
                <w:rFonts w:ascii="Arial"/>
                <w:b w:val="1"/>
                <w:bCs w:val="1"/>
                <w:sz w:val="22"/>
                <w:szCs w:val="22"/>
              </w:rPr>
            </w:pPr>
            <w:r w:rsidRPr="198D3CE7" w:rsidR="198D3CE7">
              <w:rPr>
                <w:rFonts w:ascii="Arial"/>
                <w:b w:val="1"/>
                <w:bCs w:val="1"/>
                <w:sz w:val="22"/>
                <w:szCs w:val="22"/>
              </w:rPr>
              <w:t>DAS</w:t>
            </w:r>
            <w:r w:rsidRPr="198D3CE7" w:rsidR="198D3CE7">
              <w:rPr>
                <w:rFonts w:ascii="Arial"/>
                <w:b w:val="1"/>
                <w:bCs w:val="1"/>
                <w:spacing w:val="-6"/>
                <w:sz w:val="22"/>
                <w:szCs w:val="22"/>
              </w:rPr>
              <w:t xml:space="preserve"> </w:t>
            </w:r>
            <w:r w:rsidRPr="198D3CE7" w:rsidR="198D3CE7">
              <w:rPr>
                <w:rFonts w:ascii="Arial"/>
                <w:b w:val="1"/>
                <w:bCs w:val="1"/>
                <w:spacing w:val="-2"/>
                <w:sz w:val="22"/>
                <w:szCs w:val="22"/>
              </w:rPr>
              <w:t>RESPONSABILIDADES</w:t>
            </w:r>
          </w:p>
        </w:tc>
      </w:tr>
      <w:tr xmlns:wp14="http://schemas.microsoft.com/office/word/2010/wordml" w:rsidTr="2F4CAF3E" w14:paraId="7F9FB668" wp14:textId="77777777">
        <w:trPr>
          <w:trHeight w:val="300"/>
        </w:trPr>
        <w:tc>
          <w:tcPr>
            <w:tcW w:w="2070" w:type="dxa"/>
            <w:tcBorders>
              <w:bottom w:val="nil"/>
            </w:tcBorders>
            <w:tcMar/>
          </w:tcPr>
          <w:p w:rsidP="4B691B1B" wp14:textId="77777777" w14:paraId="587A5320">
            <w:pPr>
              <w:pStyle w:val="TableParagraph"/>
              <w:spacing w:before="1" w:line="278" w:lineRule="auto"/>
              <w:ind w:left="14" w:right="173"/>
              <w:rPr>
                <w:sz w:val="22"/>
                <w:szCs w:val="22"/>
              </w:rPr>
            </w:pPr>
            <w:r w:rsidRPr="4B691B1B" w:rsidR="3032ACAD">
              <w:rPr>
                <w:sz w:val="22"/>
                <w:szCs w:val="22"/>
              </w:rPr>
              <w:t>Principais Responsabilidades</w:t>
            </w:r>
          </w:p>
          <w:p w:rsidP="4B691B1B" w14:paraId="6A05A809" wp14:textId="753419A8">
            <w:pPr>
              <w:pStyle w:val="TableParagraph"/>
              <w:rPr>
                <w:rFonts w:ascii="Times New Roman"/>
                <w:sz w:val="22"/>
                <w:szCs w:val="22"/>
              </w:rPr>
            </w:pPr>
          </w:p>
        </w:tc>
        <w:tc>
          <w:tcPr>
            <w:tcW w:w="7411" w:type="dxa"/>
            <w:gridSpan w:val="2"/>
            <w:tcBorders>
              <w:bottom w:val="nil"/>
            </w:tcBorders>
            <w:tcMar/>
          </w:tcPr>
          <w:p w:rsidR="5AA9CE9B" w:rsidP="241AEB45" w:rsidRDefault="5AA9CE9B" w14:paraId="7DBDF307" w14:textId="40F41C7C">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 xml:space="preserve">I – </w:t>
            </w:r>
            <w:r w:rsidRPr="241AEB45" w:rsidR="5AA9CE9B">
              <w:rPr>
                <w:rFonts w:ascii="Arial MT" w:hAnsi="Arial MT" w:eastAsia="Arial MT" w:cs="Arial MT"/>
                <w:noProof w:val="0"/>
                <w:sz w:val="20"/>
                <w:szCs w:val="20"/>
                <w:lang w:val="pt-BR"/>
              </w:rPr>
              <w:t>conduzir</w:t>
            </w:r>
            <w:r w:rsidRPr="241AEB45" w:rsidR="5AA9CE9B">
              <w:rPr>
                <w:rFonts w:ascii="Arial MT" w:hAnsi="Arial MT" w:eastAsia="Arial MT" w:cs="Arial MT"/>
                <w:noProof w:val="0"/>
                <w:sz w:val="20"/>
                <w:szCs w:val="20"/>
                <w:lang w:val="pt-BR"/>
              </w:rPr>
              <w:t xml:space="preserve"> a instrução dos processos de revisão das poligonais das áreas dos portos organizados;</w:t>
            </w:r>
          </w:p>
          <w:p w:rsidR="5AA9CE9B" w:rsidP="241AEB45" w:rsidRDefault="5AA9CE9B" w14:paraId="27E44EC0" w14:textId="239E650A">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 xml:space="preserve">II - </w:t>
            </w:r>
            <w:r w:rsidRPr="241AEB45" w:rsidR="5AA9CE9B">
              <w:rPr>
                <w:rFonts w:ascii="Arial MT" w:hAnsi="Arial MT" w:eastAsia="Arial MT" w:cs="Arial MT"/>
                <w:noProof w:val="0"/>
                <w:sz w:val="20"/>
                <w:szCs w:val="20"/>
                <w:lang w:val="pt-BR"/>
              </w:rPr>
              <w:t>propor</w:t>
            </w:r>
            <w:r w:rsidRPr="241AEB45" w:rsidR="5AA9CE9B">
              <w:rPr>
                <w:rFonts w:ascii="Arial MT" w:hAnsi="Arial MT" w:eastAsia="Arial MT" w:cs="Arial MT"/>
                <w:noProof w:val="0"/>
                <w:sz w:val="20"/>
                <w:szCs w:val="20"/>
                <w:lang w:val="pt-BR"/>
              </w:rPr>
              <w:t xml:space="preserve"> normas relativas à gestão fundiária dos terrenos e espaços aquaviários nos portos organizados e nos demais portos públicos sob gestão da Secretaria Nacional de Portos;</w:t>
            </w:r>
          </w:p>
          <w:p w:rsidR="5AA9CE9B" w:rsidP="241AEB45" w:rsidRDefault="5AA9CE9B" w14:paraId="615D2312" w14:textId="22F7D06D">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 xml:space="preserve">III - propor e acompanhar projetos que visem a identificar ou incorporar os imóveis sob domínio ou posse das autoridades portuárias ou demais administradores portuários, </w:t>
            </w:r>
            <w:r w:rsidRPr="241AEB45" w:rsidR="5AA9CE9B">
              <w:rPr>
                <w:rFonts w:ascii="Arial MT" w:hAnsi="Arial MT" w:eastAsia="Arial MT" w:cs="Arial MT"/>
                <w:noProof w:val="0"/>
                <w:sz w:val="20"/>
                <w:szCs w:val="20"/>
                <w:lang w:val="pt-BR"/>
              </w:rPr>
              <w:t>e também</w:t>
            </w:r>
            <w:r w:rsidRPr="241AEB45" w:rsidR="5AA9CE9B">
              <w:rPr>
                <w:rFonts w:ascii="Arial MT" w:hAnsi="Arial MT" w:eastAsia="Arial MT" w:cs="Arial MT"/>
                <w:noProof w:val="0"/>
                <w:sz w:val="20"/>
                <w:szCs w:val="20"/>
                <w:lang w:val="pt-BR"/>
              </w:rPr>
              <w:t xml:space="preserve"> dos portos sob gestão direta da Secretaria Nacional de Portos;</w:t>
            </w:r>
          </w:p>
          <w:p w:rsidR="5AA9CE9B" w:rsidP="241AEB45" w:rsidRDefault="5AA9CE9B" w14:paraId="293B0896" w14:textId="6B7E3912">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 xml:space="preserve">IV - </w:t>
            </w:r>
            <w:r w:rsidRPr="241AEB45" w:rsidR="5AA9CE9B">
              <w:rPr>
                <w:rFonts w:ascii="Arial MT" w:hAnsi="Arial MT" w:eastAsia="Arial MT" w:cs="Arial MT"/>
                <w:noProof w:val="0"/>
                <w:sz w:val="20"/>
                <w:szCs w:val="20"/>
                <w:lang w:val="pt-BR"/>
              </w:rPr>
              <w:t>propor</w:t>
            </w:r>
            <w:r w:rsidRPr="241AEB45" w:rsidR="5AA9CE9B">
              <w:rPr>
                <w:rFonts w:ascii="Arial MT" w:hAnsi="Arial MT" w:eastAsia="Arial MT" w:cs="Arial MT"/>
                <w:noProof w:val="0"/>
                <w:sz w:val="20"/>
                <w:szCs w:val="20"/>
                <w:lang w:val="pt-BR"/>
              </w:rPr>
              <w:t xml:space="preserve"> medidas visando à utilização de imóveis nos portos organizados;</w:t>
            </w:r>
          </w:p>
          <w:p w:rsidR="5AA9CE9B" w:rsidP="241AEB45" w:rsidRDefault="5AA9CE9B" w14:paraId="4A15B88D" w14:textId="0154A452">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 xml:space="preserve">V - </w:t>
            </w:r>
            <w:r w:rsidRPr="241AEB45" w:rsidR="5AA9CE9B">
              <w:rPr>
                <w:rFonts w:ascii="Arial MT" w:hAnsi="Arial MT" w:eastAsia="Arial MT" w:cs="Arial MT"/>
                <w:noProof w:val="0"/>
                <w:sz w:val="20"/>
                <w:szCs w:val="20"/>
                <w:lang w:val="pt-BR"/>
              </w:rPr>
              <w:t>acompanhar</w:t>
            </w:r>
            <w:r w:rsidRPr="241AEB45" w:rsidR="5AA9CE9B">
              <w:rPr>
                <w:rFonts w:ascii="Arial MT" w:hAnsi="Arial MT" w:eastAsia="Arial MT" w:cs="Arial MT"/>
                <w:noProof w:val="0"/>
                <w:sz w:val="20"/>
                <w:szCs w:val="20"/>
                <w:lang w:val="pt-BR"/>
              </w:rPr>
              <w:t xml:space="preserve"> discussões em outros entes e órgãos federais que se relacionem aos processos de gestão fundiária dos portos públicos sob gestão da Secretaria Nacional de Portos;</w:t>
            </w:r>
          </w:p>
          <w:p w:rsidR="5AA9CE9B" w:rsidP="241AEB45" w:rsidRDefault="5AA9CE9B" w14:paraId="6769963F" w14:textId="3CF388BB">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VI - auxiliar as autoridades portuárias e demais administradores portuários na gestão dos terrenos e espaços aquaviários nos portos organizados, inclusive na adoção de providências administrativas necessárias à discriminação, à reivindicação de domínio e à reintegração de posse dos mesmos, nos processos de cadastramento dos imóveis nos órgãos públicos corresponsáveis pela administração dos bens imobiliários dos portos, e na adoção de providências administrativas envolvendo passivos financeiros gerados pelo uso de terrenos e espaços aquáticos de propriedade pública;</w:t>
            </w:r>
          </w:p>
          <w:p w:rsidR="5AA9CE9B" w:rsidP="241AEB45" w:rsidRDefault="5AA9CE9B" w14:paraId="437582CC" w14:textId="216CD24D">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VII - auxiliar as autoridades portuárias ou demais administradores portuários no georreferenciamento de imóveis sob seu domínio ou posse;</w:t>
            </w:r>
          </w:p>
          <w:p w:rsidR="5AA9CE9B" w:rsidP="241AEB45" w:rsidRDefault="5AA9CE9B" w14:paraId="1DCFE964" w14:textId="292A39CD">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VIII - auxiliar, quando requisitada, o DNOP na condução dos processos de declaração de utilidade pública, para fins de desapropriação ou constituição de servidão administrativa, dos bens imóveis necessários aos projetos portuários dos portos públicos sob gestão da Secretaria Nacional de Portos;</w:t>
            </w:r>
          </w:p>
          <w:p w:rsidR="5AA9CE9B" w:rsidP="241AEB45" w:rsidRDefault="5AA9CE9B" w14:paraId="0FBE82E2" w14:textId="5B01497A">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 xml:space="preserve">IX - </w:t>
            </w:r>
            <w:r w:rsidRPr="241AEB45" w:rsidR="5AA9CE9B">
              <w:rPr>
                <w:rFonts w:ascii="Arial MT" w:hAnsi="Arial MT" w:eastAsia="Arial MT" w:cs="Arial MT"/>
                <w:noProof w:val="0"/>
                <w:sz w:val="20"/>
                <w:szCs w:val="20"/>
                <w:lang w:val="pt-BR"/>
              </w:rPr>
              <w:t>subsidiar</w:t>
            </w:r>
            <w:r w:rsidRPr="241AEB45" w:rsidR="5AA9CE9B">
              <w:rPr>
                <w:rFonts w:ascii="Arial MT" w:hAnsi="Arial MT" w:eastAsia="Arial MT" w:cs="Arial MT"/>
                <w:noProof w:val="0"/>
                <w:sz w:val="20"/>
                <w:szCs w:val="20"/>
                <w:lang w:val="pt-BR"/>
              </w:rPr>
              <w:t xml:space="preserve"> a aprovação dos Planos de Desenvolvimento e Zoneamento Portuário - </w:t>
            </w:r>
            <w:r w:rsidRPr="241AEB45" w:rsidR="5AA9CE9B">
              <w:rPr>
                <w:rFonts w:ascii="Arial MT" w:hAnsi="Arial MT" w:eastAsia="Arial MT" w:cs="Arial MT"/>
                <w:noProof w:val="0"/>
                <w:sz w:val="20"/>
                <w:szCs w:val="20"/>
                <w:lang w:val="pt-BR"/>
              </w:rPr>
              <w:t>PDZs</w:t>
            </w:r>
            <w:r w:rsidRPr="241AEB45" w:rsidR="5AA9CE9B">
              <w:rPr>
                <w:rFonts w:ascii="Arial MT" w:hAnsi="Arial MT" w:eastAsia="Arial MT" w:cs="Arial MT"/>
                <w:noProof w:val="0"/>
                <w:sz w:val="20"/>
                <w:szCs w:val="20"/>
                <w:lang w:val="pt-BR"/>
              </w:rPr>
              <w:t xml:space="preserve"> elaborados pelas autoridades portuárias dos portos organizados;</w:t>
            </w:r>
          </w:p>
          <w:p w:rsidR="5AA9CE9B" w:rsidP="241AEB45" w:rsidRDefault="5AA9CE9B" w14:paraId="7F657A57" w14:textId="6ECCB5B6">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 xml:space="preserve">X - </w:t>
            </w:r>
            <w:r w:rsidRPr="241AEB45" w:rsidR="5AA9CE9B">
              <w:rPr>
                <w:rFonts w:ascii="Arial MT" w:hAnsi="Arial MT" w:eastAsia="Arial MT" w:cs="Arial MT"/>
                <w:noProof w:val="0"/>
                <w:sz w:val="20"/>
                <w:szCs w:val="20"/>
                <w:lang w:val="pt-BR"/>
              </w:rPr>
              <w:t>subsidiar</w:t>
            </w:r>
            <w:r w:rsidRPr="241AEB45" w:rsidR="5AA9CE9B">
              <w:rPr>
                <w:rFonts w:ascii="Arial MT" w:hAnsi="Arial MT" w:eastAsia="Arial MT" w:cs="Arial MT"/>
                <w:noProof w:val="0"/>
                <w:sz w:val="20"/>
                <w:szCs w:val="20"/>
                <w:lang w:val="pt-BR"/>
              </w:rPr>
              <w:t xml:space="preserve"> a atualização da base de dados georreferenciada do Sistema Nacional de Viação - SNV relativa ao setor portuário; </w:t>
            </w:r>
          </w:p>
          <w:p w:rsidR="5AA9CE9B" w:rsidP="241AEB45" w:rsidRDefault="5AA9CE9B" w14:paraId="15D2E133" w14:textId="270F3924">
            <w:pPr>
              <w:shd w:val="clear" w:color="auto" w:fill="FFFFFF" w:themeFill="background1"/>
              <w:spacing w:before="150" w:after="225" w:line="276"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XI- propor e coordenar acordos de cooperação técnica para permuta de informações, racionalização de atividades e harmonização das políticas setoriais com órgãos e entidades da administração pública federal, estadual, distrital e municipal;</w:t>
            </w:r>
          </w:p>
          <w:p w:rsidR="5AA9CE9B" w:rsidP="241AEB45" w:rsidRDefault="5AA9CE9B" w14:paraId="51E15D54" w14:textId="52F861A2">
            <w:pPr>
              <w:shd w:val="clear" w:color="auto" w:fill="FFFFFF" w:themeFill="background1"/>
              <w:spacing w:before="150" w:after="225" w:line="276"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XII - propor e coordenar diretrizes e ações para promover a integração urbana e regional das atividades e áreas portuárias, por meio da revitalização e da modernização das áreas portuárias e da articulação institucional;</w:t>
            </w:r>
          </w:p>
          <w:p w:rsidR="5AA9CE9B" w:rsidP="241AEB45" w:rsidRDefault="5AA9CE9B" w14:paraId="4CB3F3D3" w14:textId="13134F3C">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XIII - conduzir a instrução dos processos e planejar ações relativas à revisão das poligonais das áreas dos portos organizados;</w:t>
            </w:r>
          </w:p>
          <w:p w:rsidR="5AA9CE9B" w:rsidP="241AEB45" w:rsidRDefault="5AA9CE9B" w14:paraId="333D916D" w14:textId="5E23693F">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XIV - elaborar, atualizar, monitorar e avaliar, em nível tático, os planos relativos ao setor portuário, com o apoio das demais setoriais técnicas da Secretaria Nacional de Portos (SNP), da Secretaria Nacional de Hidrovias e Navegação (SNHN) e das Autoridades Portuárias:</w:t>
            </w:r>
          </w:p>
          <w:p w:rsidR="5AA9CE9B" w:rsidP="241AEB45" w:rsidRDefault="5AA9CE9B" w14:paraId="7819DED5" w14:textId="020D55AF">
            <w:pPr>
              <w:pStyle w:val="NormalWeb"/>
              <w:shd w:val="clear" w:color="auto" w:fill="FFFFFF" w:themeFill="background1"/>
              <w:spacing w:beforeAutospacing="on" w:after="200" w:afterAutospacing="on" w:line="240"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 xml:space="preserve">a) Planos Mestres dos complexos portuários inerentes aos portos organizados; e                                                 </w:t>
            </w:r>
          </w:p>
          <w:p w:rsidR="5AA9CE9B" w:rsidP="241AEB45" w:rsidRDefault="5AA9CE9B" w14:paraId="1FB207CA" w14:textId="044BB2FB">
            <w:pPr>
              <w:shd w:val="clear" w:color="auto" w:fill="FFFFFF" w:themeFill="background1"/>
              <w:spacing w:before="150" w:after="225" w:line="276"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 xml:space="preserve">b) Planos Setoriais Portuários.             </w:t>
            </w:r>
          </w:p>
          <w:p w:rsidR="5AA9CE9B" w:rsidP="241AEB45" w:rsidRDefault="5AA9CE9B" w14:paraId="48E2A1F7" w14:textId="78884FF8">
            <w:pPr>
              <w:shd w:val="clear" w:color="auto" w:fill="FFFFFF" w:themeFill="background1"/>
              <w:spacing w:before="150" w:after="225" w:line="276" w:lineRule="auto"/>
              <w:jc w:val="both"/>
              <w:rPr>
                <w:rFonts w:ascii="Arial MT" w:hAnsi="Arial MT" w:eastAsia="Arial MT" w:cs="Arial MT"/>
                <w:noProof w:val="0"/>
                <w:sz w:val="20"/>
                <w:szCs w:val="20"/>
                <w:lang w:val="pt-PT"/>
              </w:rPr>
            </w:pPr>
            <w:r w:rsidRPr="241AEB45" w:rsidR="5AA9CE9B">
              <w:rPr>
                <w:rFonts w:ascii="Arial MT" w:hAnsi="Arial MT" w:eastAsia="Arial MT" w:cs="Arial MT"/>
                <w:noProof w:val="0"/>
                <w:sz w:val="20"/>
                <w:szCs w:val="20"/>
                <w:lang w:val="pt-BR"/>
              </w:rPr>
              <w:t xml:space="preserve">XV - </w:t>
            </w:r>
            <w:r w:rsidRPr="241AEB45" w:rsidR="5AA9CE9B">
              <w:rPr>
                <w:rFonts w:ascii="Arial MT" w:hAnsi="Arial MT" w:eastAsia="Arial MT" w:cs="Arial MT"/>
                <w:noProof w:val="0"/>
                <w:sz w:val="20"/>
                <w:szCs w:val="20"/>
                <w:lang w:val="pt-BR"/>
              </w:rPr>
              <w:t>propor</w:t>
            </w:r>
            <w:r w:rsidRPr="241AEB45" w:rsidR="5AA9CE9B">
              <w:rPr>
                <w:rFonts w:ascii="Arial MT" w:hAnsi="Arial MT" w:eastAsia="Arial MT" w:cs="Arial MT"/>
                <w:noProof w:val="0"/>
                <w:sz w:val="20"/>
                <w:szCs w:val="20"/>
                <w:lang w:val="pt-BR"/>
              </w:rPr>
              <w:t xml:space="preserve"> e coordenar, no âmbito da Secretaria Nacional de Portos, programas voltados à logística de transportes com impacto no setor portuário nacional, em consonância com os demais programas de governo; e</w:t>
            </w:r>
          </w:p>
          <w:p w:rsidR="5AA9CE9B" w:rsidP="241AEB45" w:rsidRDefault="5AA9CE9B" w14:paraId="26A92109" w14:textId="2024D99A">
            <w:pPr>
              <w:pStyle w:val="Normal"/>
              <w:rPr>
                <w:rFonts w:ascii="Arial MT" w:hAnsi="Arial MT" w:eastAsia="Arial MT" w:cs="Arial MT"/>
                <w:noProof w:val="0"/>
                <w:sz w:val="20"/>
                <w:szCs w:val="20"/>
                <w:lang w:val="pt-BR"/>
              </w:rPr>
            </w:pPr>
            <w:r w:rsidRPr="241AEB45" w:rsidR="5AA9CE9B">
              <w:rPr>
                <w:rFonts w:ascii="Arial MT" w:hAnsi="Arial MT" w:eastAsia="Arial MT" w:cs="Arial MT"/>
                <w:noProof w:val="0"/>
                <w:sz w:val="20"/>
                <w:szCs w:val="20"/>
                <w:lang w:val="pt-BR"/>
              </w:rPr>
              <w:t xml:space="preserve">XVI - apoiar o desenvolvimento adequado e integrado dos acessos terrestres e dutos viários e aquaviários aos portos brasileiros.  </w:t>
            </w:r>
          </w:p>
          <w:p w:rsidP="772B704B" w14:paraId="236267FB" wp14:textId="2C40D0DD">
            <w:pPr>
              <w:ind/>
              <w:rPr>
                <w:rFonts w:ascii="Arial MT" w:hAnsi="Arial MT" w:eastAsia="Arial MT" w:cs="Arial MT"/>
                <w:noProof w:val="0"/>
                <w:color w:val="333333"/>
                <w:sz w:val="20"/>
                <w:szCs w:val="20"/>
                <w:lang w:val="pt-PT"/>
              </w:rPr>
            </w:pPr>
          </w:p>
        </w:tc>
      </w:tr>
      <w:tr xmlns:wp14="http://schemas.microsoft.com/office/word/2010/wordml" w:rsidTr="2F4CAF3E" w14:paraId="1C2B70AF" wp14:textId="77777777">
        <w:trPr>
          <w:trHeight w:val="300"/>
        </w:trPr>
        <w:tc>
          <w:tcPr>
            <w:tcW w:w="2070" w:type="dxa"/>
            <w:tcBorders>
              <w:top w:val="nil"/>
            </w:tcBorders>
            <w:tcMar/>
          </w:tcPr>
          <w:p w14:paraId="049F31CB" wp14:textId="77777777">
            <w:pPr>
              <w:pStyle w:val="TableParagraph"/>
              <w:rPr>
                <w:rFonts w:ascii="Times New Roman"/>
                <w:sz w:val="22"/>
              </w:rPr>
            </w:pPr>
          </w:p>
        </w:tc>
        <w:tc>
          <w:tcPr>
            <w:tcW w:w="7411" w:type="dxa"/>
            <w:gridSpan w:val="2"/>
            <w:tcBorders>
              <w:top w:val="nil"/>
            </w:tcBorders>
            <w:tcMar/>
          </w:tcPr>
          <w:p w:rsidP="241AEB45" w14:paraId="3051888F" wp14:textId="77777777">
            <w:pPr>
              <w:pStyle w:val="TableParagraph"/>
              <w:spacing w:line="230" w:lineRule="exact"/>
              <w:ind w:left="0"/>
              <w:rPr>
                <w:rFonts w:ascii="Arial MT" w:hAnsi="Arial MT" w:eastAsia="Arial MT" w:cs="Arial MT"/>
                <w:sz w:val="20"/>
                <w:szCs w:val="20"/>
              </w:rPr>
            </w:pPr>
          </w:p>
        </w:tc>
      </w:tr>
    </w:tbl>
    <w:p xmlns:wp14="http://schemas.microsoft.com/office/word/2010/wordml" w14:paraId="53128261" wp14:textId="77777777">
      <w:pPr>
        <w:pStyle w:val="TableParagraph"/>
        <w:spacing w:after="0" w:line="230" w:lineRule="exact"/>
        <w:rPr>
          <w:sz w:val="22"/>
        </w:rPr>
        <w:sectPr>
          <w:type w:val="continuous"/>
          <w:pgSz w:w="11900" w:h="16840" w:orient="portrait"/>
          <w:pgMar w:top="700" w:right="1133" w:bottom="280" w:left="1417"/>
          <w:cols w:num="1"/>
        </w:sectPr>
      </w:pPr>
    </w:p>
    <w:tbl>
      <w:tblPr>
        <w:tblW w:w="9487" w:type="dxa"/>
        <w:jc w:val="left"/>
        <w:tblInd w:w="143" w:type="dxa"/>
        <w:tblBorders>
          <w:top w:val="single" w:color="4F81BC" w:sz="4" w:space="0"/>
          <w:left w:val="single" w:color="4F81BC" w:sz="4" w:space="0"/>
          <w:bottom w:val="single" w:color="4F81BC" w:sz="4" w:space="0"/>
          <w:right w:val="single" w:color="4F81BC" w:sz="4" w:space="0"/>
          <w:insideH w:val="single" w:color="4F81BC" w:sz="4" w:space="0"/>
          <w:insideV w:val="single" w:color="4F81BC" w:sz="4" w:space="0"/>
        </w:tblBorders>
        <w:tblLayout w:type="fixed"/>
        <w:tblCellMar>
          <w:top w:w="0" w:type="dxa"/>
          <w:left w:w="0" w:type="dxa"/>
          <w:bottom w:w="0" w:type="dxa"/>
          <w:right w:w="0" w:type="dxa"/>
        </w:tblCellMar>
        <w:tblLook w:val="01E0" w:firstRow="1" w:lastRow="1" w:firstColumn="1" w:lastColumn="1" w:noHBand="0" w:noVBand="0"/>
      </w:tblPr>
      <w:tblGrid>
        <w:gridCol w:w="2070"/>
        <w:gridCol w:w="2497"/>
        <w:gridCol w:w="4920"/>
      </w:tblGrid>
      <w:tr xmlns:wp14="http://schemas.microsoft.com/office/word/2010/wordml" w:rsidTr="2F4CAF3E" w14:paraId="3FA63031" wp14:textId="77777777">
        <w:trPr>
          <w:trHeight w:val="758" w:hRule="atLeast"/>
        </w:trPr>
        <w:tc>
          <w:tcPr>
            <w:tcW w:w="2070" w:type="dxa"/>
            <w:tcMar/>
          </w:tcPr>
          <w:p w14:paraId="62486C05" wp14:textId="77777777">
            <w:pPr>
              <w:pStyle w:val="TableParagraph"/>
              <w:rPr>
                <w:rFonts w:ascii="Times New Roman"/>
                <w:sz w:val="22"/>
              </w:rPr>
            </w:pPr>
          </w:p>
        </w:tc>
        <w:tc>
          <w:tcPr>
            <w:tcW w:w="7417" w:type="dxa"/>
            <w:gridSpan w:val="2"/>
            <w:tcMar/>
          </w:tcPr>
          <w:p w:rsidP="0DBE41D9" w14:paraId="029E3416" wp14:textId="77777777">
            <w:pPr>
              <w:pStyle w:val="TableParagraph"/>
              <w:tabs>
                <w:tab w:val="left" w:leader="none" w:pos="2003"/>
              </w:tabs>
              <w:spacing w:before="238" w:line="250" w:lineRule="exact"/>
              <w:ind w:left="0"/>
              <w:rPr>
                <w:sz w:val="22"/>
                <w:szCs w:val="22"/>
              </w:rPr>
            </w:pPr>
          </w:p>
        </w:tc>
      </w:tr>
      <w:tr xmlns:wp14="http://schemas.microsoft.com/office/word/2010/wordml" w:rsidTr="2F4CAF3E" w14:paraId="3781AF02" wp14:textId="77777777">
        <w:trPr>
          <w:trHeight w:val="1170"/>
        </w:trPr>
        <w:tc>
          <w:tcPr>
            <w:tcW w:w="2070" w:type="dxa"/>
            <w:tcMar/>
          </w:tcPr>
          <w:p w:rsidP="55D78B19" w14:paraId="43367760" wp14:textId="77777777">
            <w:pPr>
              <w:pStyle w:val="TableParagraph"/>
              <w:spacing w:line="242" w:lineRule="auto"/>
              <w:ind w:left="4" w:right="239"/>
              <w:rPr>
                <w:rFonts w:ascii="Arial MT" w:hAnsi="Arial MT" w:eastAsia="Arial MT" w:cs="Arial MT"/>
                <w:sz w:val="22"/>
                <w:szCs w:val="22"/>
              </w:rPr>
            </w:pPr>
            <w:r w:rsidRPr="55D78B19" w:rsidR="55D78B19">
              <w:rPr>
                <w:rFonts w:ascii="Arial MT" w:hAnsi="Arial MT" w:eastAsia="Arial MT" w:cs="Arial MT"/>
                <w:sz w:val="22"/>
                <w:szCs w:val="22"/>
              </w:rPr>
              <w:t xml:space="preserve">Escopo de </w:t>
            </w:r>
            <w:r w:rsidRPr="55D78B19" w:rsidR="55D78B19">
              <w:rPr>
                <w:rFonts w:ascii="Arial MT" w:hAnsi="Arial MT" w:eastAsia="Arial MT" w:cs="Arial MT"/>
                <w:spacing w:val="-2"/>
                <w:sz w:val="22"/>
                <w:szCs w:val="22"/>
              </w:rPr>
              <w:t>Gestão/Equipe</w:t>
            </w:r>
            <w:r w:rsidRPr="55D78B19" w:rsidR="55D78B19">
              <w:rPr>
                <w:rFonts w:ascii="Arial MT" w:hAnsi="Arial MT" w:eastAsia="Arial MT" w:cs="Arial MT"/>
                <w:spacing w:val="-14"/>
                <w:sz w:val="22"/>
                <w:szCs w:val="22"/>
              </w:rPr>
              <w:t xml:space="preserve"> </w:t>
            </w:r>
            <w:r w:rsidRPr="55D78B19" w:rsidR="55D78B19">
              <w:rPr>
                <w:rFonts w:ascii="Arial MT" w:hAnsi="Arial MT" w:eastAsia="Arial MT" w:cs="Arial MT"/>
                <w:spacing w:val="-2"/>
                <w:sz w:val="22"/>
                <w:szCs w:val="22"/>
              </w:rPr>
              <w:t>de Trabalho</w:t>
            </w:r>
          </w:p>
        </w:tc>
        <w:tc>
          <w:tcPr>
            <w:tcW w:w="7417" w:type="dxa"/>
            <w:gridSpan w:val="2"/>
            <w:tcMar/>
          </w:tcPr>
          <w:p w:rsidP="55D78B19" w14:paraId="72F6E673" wp14:textId="77777777">
            <w:pPr>
              <w:pStyle w:val="TableParagraph"/>
              <w:spacing w:before="2" w:line="237" w:lineRule="auto"/>
              <w:ind w:left="100"/>
              <w:rPr>
                <w:rFonts w:ascii="Arial MT" w:hAnsi="Arial MT" w:eastAsia="Arial MT" w:cs="Arial MT"/>
                <w:sz w:val="22"/>
                <w:szCs w:val="22"/>
              </w:rPr>
            </w:pPr>
            <w:r w:rsidRPr="55D78B19" w:rsidR="198D3CE7">
              <w:rPr>
                <w:rFonts w:ascii="Arial MT" w:hAnsi="Arial MT" w:eastAsia="Arial MT" w:cs="Arial MT"/>
                <w:sz w:val="22"/>
                <w:szCs w:val="22"/>
              </w:rPr>
              <w:t>A</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atuação</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gerencial</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do</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cargo</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envolve</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a</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coordenação</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das</w:t>
            </w:r>
            <w:r w:rsidRPr="55D78B19" w:rsidR="198D3CE7">
              <w:rPr>
                <w:rFonts w:ascii="Arial MT" w:hAnsi="Arial MT" w:eastAsia="Arial MT" w:cs="Arial MT"/>
                <w:spacing w:val="40"/>
                <w:sz w:val="22"/>
                <w:szCs w:val="22"/>
              </w:rPr>
              <w:t xml:space="preserve"> </w:t>
            </w:r>
            <w:r w:rsidRPr="55D78B19" w:rsidR="198D3CE7">
              <w:rPr>
                <w:rFonts w:ascii="Arial MT" w:hAnsi="Arial MT" w:eastAsia="Arial MT" w:cs="Arial MT"/>
                <w:sz w:val="22"/>
                <w:szCs w:val="22"/>
              </w:rPr>
              <w:t xml:space="preserve">seguintes </w:t>
            </w:r>
            <w:r w:rsidRPr="55D78B19" w:rsidR="198D3CE7">
              <w:rPr>
                <w:rFonts w:ascii="Arial MT" w:hAnsi="Arial MT" w:eastAsia="Arial MT" w:cs="Arial MT"/>
                <w:spacing w:val="-2"/>
                <w:sz w:val="22"/>
                <w:szCs w:val="22"/>
              </w:rPr>
              <w:t>equipes:</w:t>
            </w:r>
          </w:p>
          <w:p w:rsidP="14F7D04B" w14:paraId="7B9461A7" wp14:textId="4B081645">
            <w:pPr>
              <w:pStyle w:val="TableParagraph"/>
              <w:numPr>
                <w:ilvl w:val="0"/>
                <w:numId w:val="1"/>
              </w:numPr>
              <w:suppressLineNumbers w:val="0"/>
              <w:tabs>
                <w:tab w:val="left" w:leader="none" w:pos="459"/>
              </w:tabs>
              <w:bidi w:val="0"/>
              <w:spacing w:before="6" w:beforeAutospacing="off" w:after="0" w:afterAutospacing="off" w:line="240" w:lineRule="auto"/>
              <w:ind w:left="459" w:right="0" w:hanging="359"/>
              <w:jc w:val="left"/>
              <w:rPr>
                <w:rFonts w:ascii="Arial MT" w:hAnsi="Arial MT" w:eastAsia="Arial MT" w:cs="Arial MT"/>
                <w:sz w:val="22"/>
                <w:szCs w:val="22"/>
              </w:rPr>
            </w:pPr>
            <w:r w:rsidRPr="55D78B19" w:rsidR="7A76846D">
              <w:rPr>
                <w:rFonts w:ascii="Arial MT" w:hAnsi="Arial MT" w:eastAsia="Arial MT" w:cs="Arial MT"/>
                <w:spacing w:val="2"/>
                <w:sz w:val="22"/>
                <w:szCs w:val="22"/>
              </w:rPr>
              <w:t xml:space="preserve">1 (um) </w:t>
            </w:r>
            <w:r w:rsidRPr="55D78B19" w:rsidR="15FC4AB6">
              <w:rPr>
                <w:rFonts w:ascii="Arial MT" w:hAnsi="Arial MT" w:eastAsia="Arial MT" w:cs="Arial MT"/>
                <w:spacing w:val="2"/>
                <w:sz w:val="22"/>
                <w:szCs w:val="22"/>
              </w:rPr>
              <w:t xml:space="preserve">Coordenador-Geral</w:t>
            </w:r>
            <w:r w:rsidRPr="55D78B19" w:rsidR="61EFBDCB">
              <w:rPr>
                <w:rFonts w:ascii="Arial MT" w:hAnsi="Arial MT" w:eastAsia="Arial MT" w:cs="Arial MT"/>
                <w:spacing w:val="2"/>
                <w:sz w:val="22"/>
                <w:szCs w:val="22"/>
              </w:rPr>
              <w:t xml:space="preserve">;</w:t>
            </w:r>
            <w:r w:rsidRPr="55D78B19" w:rsidR="6C63EE83">
              <w:rPr>
                <w:rFonts w:ascii="Arial MT" w:hAnsi="Arial MT" w:eastAsia="Arial MT" w:cs="Arial MT"/>
                <w:spacing w:val="2"/>
                <w:sz w:val="22"/>
                <w:szCs w:val="22"/>
              </w:rPr>
              <w:t xml:space="preserve"> e</w:t>
            </w:r>
          </w:p>
          <w:p w:rsidP="14F7D04B" w14:paraId="1ACFD434" wp14:textId="7FC165C5">
            <w:pPr>
              <w:pStyle w:val="TableParagraph"/>
              <w:numPr>
                <w:ilvl w:val="0"/>
                <w:numId w:val="1"/>
              </w:numPr>
              <w:suppressLineNumbers w:val="0"/>
              <w:tabs>
                <w:tab w:val="left" w:leader="none" w:pos="459"/>
              </w:tabs>
              <w:bidi w:val="0"/>
              <w:spacing w:before="6" w:beforeAutospacing="off" w:after="0" w:afterAutospacing="off" w:line="240" w:lineRule="auto"/>
              <w:ind w:left="459" w:right="0" w:hanging="359"/>
              <w:jc w:val="left"/>
              <w:rPr>
                <w:rFonts w:ascii="Arial MT" w:hAnsi="Arial MT" w:eastAsia="Arial MT" w:cs="Arial MT"/>
                <w:sz w:val="22"/>
                <w:szCs w:val="22"/>
              </w:rPr>
            </w:pPr>
            <w:r w:rsidRPr="2F4CAF3E" w:rsidR="61EFBDCB">
              <w:rPr>
                <w:rFonts w:ascii="Arial MT" w:hAnsi="Arial MT" w:eastAsia="Arial MT" w:cs="Arial MT"/>
                <w:sz w:val="22"/>
                <w:szCs w:val="22"/>
              </w:rPr>
              <w:t xml:space="preserve">2 (dois) Coordenadores; </w:t>
            </w:r>
          </w:p>
          <w:p w:rsidP="2F4CAF3E" w14:paraId="316F6234" wp14:textId="040C6BCA">
            <w:pPr>
              <w:pStyle w:val="TableParagraph"/>
              <w:tabs>
                <w:tab w:val="left" w:leader="none" w:pos="459"/>
              </w:tabs>
              <w:spacing w:before="6" w:after="0" w:line="240" w:lineRule="auto"/>
              <w:ind w:left="0" w:right="0" w:hanging="0"/>
              <w:jc w:val="left"/>
              <w:rPr>
                <w:rFonts w:ascii="Arial MT" w:hAnsi="Arial MT" w:eastAsia="Arial MT" w:cs="Arial MT"/>
                <w:sz w:val="22"/>
                <w:szCs w:val="22"/>
              </w:rPr>
            </w:pPr>
          </w:p>
        </w:tc>
      </w:tr>
      <w:tr xmlns:wp14="http://schemas.microsoft.com/office/word/2010/wordml" w:rsidTr="2F4CAF3E" w14:paraId="17126BD7" wp14:textId="77777777">
        <w:trPr>
          <w:trHeight w:val="273" w:hRule="atLeast"/>
        </w:trPr>
        <w:tc>
          <w:tcPr>
            <w:tcW w:w="9487" w:type="dxa"/>
            <w:gridSpan w:val="3"/>
            <w:shd w:val="clear" w:color="auto" w:fill="C5D9F0"/>
            <w:tcMar/>
          </w:tcPr>
          <w:p w:rsidP="55D78B19" w14:paraId="5D631D0E" wp14:textId="77777777">
            <w:pPr>
              <w:pStyle w:val="TableParagraph"/>
              <w:spacing w:line="248" w:lineRule="exact"/>
              <w:ind w:left="4"/>
              <w:rPr>
                <w:rFonts w:ascii="Arial MT" w:hAnsi="Arial MT" w:eastAsia="Arial MT" w:cs="Arial MT"/>
                <w:b w:val="1"/>
                <w:bCs w:val="1"/>
                <w:sz w:val="22"/>
                <w:szCs w:val="22"/>
              </w:rPr>
            </w:pPr>
            <w:r w:rsidRPr="55D78B19" w:rsidR="55D78B19">
              <w:rPr>
                <w:rFonts w:ascii="Arial MT" w:hAnsi="Arial MT" w:eastAsia="Arial MT" w:cs="Arial MT"/>
                <w:b w:val="1"/>
                <w:bCs w:val="1"/>
                <w:sz w:val="22"/>
                <w:szCs w:val="22"/>
              </w:rPr>
              <w:t>DOS</w:t>
            </w:r>
            <w:r w:rsidRPr="55D78B19" w:rsidR="55D78B19">
              <w:rPr>
                <w:rFonts w:ascii="Arial MT" w:hAnsi="Arial MT" w:eastAsia="Arial MT" w:cs="Arial MT"/>
                <w:b w:val="1"/>
                <w:bCs w:val="1"/>
                <w:spacing w:val="-5"/>
                <w:sz w:val="22"/>
                <w:szCs w:val="22"/>
              </w:rPr>
              <w:t xml:space="preserve"> </w:t>
            </w:r>
            <w:r w:rsidRPr="55D78B19" w:rsidR="55D78B19">
              <w:rPr>
                <w:rFonts w:ascii="Arial MT" w:hAnsi="Arial MT" w:eastAsia="Arial MT" w:cs="Arial MT"/>
                <w:b w:val="1"/>
                <w:bCs w:val="1"/>
                <w:sz w:val="22"/>
                <w:szCs w:val="22"/>
              </w:rPr>
              <w:t>CRITÉRIOS</w:t>
            </w:r>
            <w:r w:rsidRPr="55D78B19" w:rsidR="55D78B19">
              <w:rPr>
                <w:rFonts w:ascii="Arial MT" w:hAnsi="Arial MT" w:eastAsia="Arial MT" w:cs="Arial MT"/>
                <w:b w:val="1"/>
                <w:bCs w:val="1"/>
                <w:spacing w:val="-8"/>
                <w:sz w:val="22"/>
                <w:szCs w:val="22"/>
              </w:rPr>
              <w:t xml:space="preserve"> </w:t>
            </w:r>
            <w:r w:rsidRPr="55D78B19" w:rsidR="55D78B19">
              <w:rPr>
                <w:rFonts w:ascii="Arial MT" w:hAnsi="Arial MT" w:eastAsia="Arial MT" w:cs="Arial MT"/>
                <w:b w:val="1"/>
                <w:bCs w:val="1"/>
                <w:spacing w:val="-2"/>
                <w:sz w:val="22"/>
                <w:szCs w:val="22"/>
              </w:rPr>
              <w:t>OBRIGATÓRIOS</w:t>
            </w:r>
          </w:p>
        </w:tc>
      </w:tr>
      <w:tr xmlns:wp14="http://schemas.microsoft.com/office/word/2010/wordml" w:rsidTr="2F4CAF3E" w14:paraId="6398B8E6" wp14:textId="77777777">
        <w:trPr>
          <w:trHeight w:val="508" w:hRule="atLeast"/>
        </w:trPr>
        <w:tc>
          <w:tcPr>
            <w:tcW w:w="4567" w:type="dxa"/>
            <w:gridSpan w:val="2"/>
            <w:tcMar/>
          </w:tcPr>
          <w:p w:rsidP="55D78B19" w14:paraId="492962E4" wp14:textId="77777777">
            <w:pPr>
              <w:pStyle w:val="TableParagraph"/>
              <w:ind w:left="4"/>
              <w:rPr>
                <w:rFonts w:ascii="Arial MT" w:hAnsi="Arial MT" w:eastAsia="Arial MT" w:cs="Arial MT"/>
                <w:sz w:val="22"/>
                <w:szCs w:val="22"/>
              </w:rPr>
            </w:pPr>
            <w:r w:rsidRPr="55D78B19" w:rsidR="55D78B19">
              <w:rPr>
                <w:rFonts w:ascii="Arial MT" w:hAnsi="Arial MT" w:eastAsia="Arial MT" w:cs="Arial MT"/>
                <w:sz w:val="22"/>
                <w:szCs w:val="22"/>
              </w:rPr>
              <w:t>Critérios</w:t>
            </w:r>
            <w:r w:rsidRPr="55D78B19" w:rsidR="55D78B19">
              <w:rPr>
                <w:rFonts w:ascii="Arial MT" w:hAnsi="Arial MT" w:eastAsia="Arial MT" w:cs="Arial MT"/>
                <w:spacing w:val="-7"/>
                <w:sz w:val="22"/>
                <w:szCs w:val="22"/>
              </w:rPr>
              <w:t xml:space="preserve"> </w:t>
            </w:r>
            <w:r w:rsidRPr="55D78B19" w:rsidR="55D78B19">
              <w:rPr>
                <w:rFonts w:ascii="Arial MT" w:hAnsi="Arial MT" w:eastAsia="Arial MT" w:cs="Arial MT"/>
                <w:spacing w:val="-2"/>
                <w:sz w:val="22"/>
                <w:szCs w:val="22"/>
              </w:rPr>
              <w:t>Gerais</w:t>
            </w:r>
          </w:p>
        </w:tc>
        <w:tc>
          <w:tcPr>
            <w:tcW w:w="4920" w:type="dxa"/>
            <w:tcMar/>
          </w:tcPr>
          <w:p w:rsidP="55D78B19" w14:paraId="56AB1FDC" wp14:textId="7300C7C6">
            <w:pPr>
              <w:spacing w:before="4" w:line="234" w:lineRule="exact"/>
              <w:ind w:left="0" w:right="-15"/>
              <w:jc w:val="both"/>
              <w:rPr>
                <w:rFonts w:ascii="Arial MT" w:hAnsi="Arial MT" w:eastAsia="Arial MT" w:cs="Arial MT"/>
                <w:noProof w:val="0"/>
                <w:color w:val="0A0A0A"/>
                <w:sz w:val="20"/>
                <w:szCs w:val="20"/>
                <w:lang w:val="pt-PT"/>
              </w:rPr>
            </w:pPr>
            <w:r w:rsidRPr="2F4CAF3E" w:rsidR="62E3A347">
              <w:rPr>
                <w:rFonts w:ascii="Arial MT" w:hAnsi="Arial MT" w:eastAsia="Arial MT" w:cs="Arial MT"/>
                <w:noProof w:val="0"/>
                <w:color w:val="000000" w:themeColor="text1" w:themeTint="FF" w:themeShade="FF"/>
                <w:sz w:val="20"/>
                <w:szCs w:val="20"/>
                <w:lang w:val="pt-PT"/>
              </w:rPr>
              <w:t xml:space="preserve">Atender aos critérios do </w:t>
            </w:r>
            <w:r w:rsidRPr="2F4CAF3E" w:rsidR="46713383">
              <w:rPr>
                <w:rFonts w:ascii="Arial MT" w:hAnsi="Arial MT" w:eastAsia="Arial MT" w:cs="Arial MT"/>
                <w:noProof w:val="0"/>
                <w:color w:val="000000" w:themeColor="text1" w:themeTint="FF" w:themeShade="FF"/>
                <w:sz w:val="20"/>
                <w:szCs w:val="20"/>
                <w:lang w:val="pt-PT"/>
              </w:rPr>
              <w:t>Art</w:t>
            </w:r>
            <w:r w:rsidRPr="2F4CAF3E" w:rsidR="46713383">
              <w:rPr>
                <w:rFonts w:ascii="Arial MT" w:hAnsi="Arial MT" w:eastAsia="Arial MT" w:cs="Arial MT"/>
                <w:noProof w:val="0"/>
                <w:color w:val="000000" w:themeColor="text1" w:themeTint="FF" w:themeShade="FF"/>
                <w:sz w:val="20"/>
                <w:szCs w:val="20"/>
                <w:lang w:val="pt-PT"/>
              </w:rPr>
              <w:t xml:space="preserve">. 15, do Decreto </w:t>
            </w:r>
            <w:r w:rsidRPr="2F4CAF3E" w:rsidR="46713383">
              <w:rPr>
                <w:rFonts w:ascii="Arial MT" w:hAnsi="Arial MT" w:eastAsia="Arial MT" w:cs="Arial MT"/>
                <w:noProof w:val="0"/>
                <w:color w:val="0A0A0A"/>
                <w:sz w:val="20"/>
                <w:szCs w:val="20"/>
                <w:lang w:val="pt-PT"/>
              </w:rPr>
              <w:t>0.829, de 05 de outubro de 2021.</w:t>
            </w:r>
          </w:p>
          <w:p w:rsidP="55D78B19" w14:paraId="60FCAD34" wp14:textId="1CDF2DC3">
            <w:pPr>
              <w:pStyle w:val="ListParagraph"/>
              <w:numPr>
                <w:ilvl w:val="0"/>
                <w:numId w:val="3"/>
              </w:numPr>
              <w:spacing w:before="225" w:beforeAutospacing="off" w:after="225" w:afterAutospacing="off" w:line="254" w:lineRule="exact"/>
              <w:ind/>
              <w:jc w:val="both"/>
              <w:rPr>
                <w:rFonts w:ascii="Arial MT" w:hAnsi="Arial MT" w:eastAsia="Arial MT" w:cs="Arial MT"/>
                <w:noProof w:val="0"/>
                <w:color w:val="000000" w:themeColor="text1" w:themeTint="FF" w:themeShade="FF"/>
                <w:sz w:val="20"/>
                <w:szCs w:val="20"/>
                <w:lang w:val="pt-PT"/>
              </w:rPr>
            </w:pPr>
            <w:r w:rsidRPr="55D78B19" w:rsidR="6689DF00">
              <w:rPr>
                <w:rFonts w:ascii="Arial MT" w:hAnsi="Arial MT" w:eastAsia="Arial MT" w:cs="Arial MT"/>
                <w:noProof w:val="0"/>
                <w:color w:val="000000" w:themeColor="text1" w:themeTint="FF" w:themeShade="FF"/>
                <w:sz w:val="20"/>
                <w:szCs w:val="20"/>
                <w:lang w:val="pt-PT"/>
              </w:rPr>
              <w:t>idoneidade</w:t>
            </w:r>
            <w:r w:rsidRPr="55D78B19" w:rsidR="6689DF00">
              <w:rPr>
                <w:rFonts w:ascii="Arial MT" w:hAnsi="Arial MT" w:eastAsia="Arial MT" w:cs="Arial MT"/>
                <w:noProof w:val="0"/>
                <w:color w:val="000000" w:themeColor="text1" w:themeTint="FF" w:themeShade="FF"/>
                <w:sz w:val="20"/>
                <w:szCs w:val="20"/>
                <w:lang w:val="pt-PT"/>
              </w:rPr>
              <w:t xml:space="preserve"> moral e reputação ilibada;</w:t>
            </w:r>
          </w:p>
          <w:p w:rsidP="55D78B19" w14:paraId="7FF5DD25" wp14:textId="3208C7FE">
            <w:pPr>
              <w:pStyle w:val="ListParagraph"/>
              <w:numPr>
                <w:ilvl w:val="0"/>
                <w:numId w:val="3"/>
              </w:numPr>
              <w:spacing w:before="225" w:beforeAutospacing="off" w:after="225" w:afterAutospacing="off" w:line="254" w:lineRule="exact"/>
              <w:ind/>
              <w:jc w:val="both"/>
              <w:rPr>
                <w:rFonts w:ascii="Arial MT" w:hAnsi="Arial MT" w:eastAsia="Arial MT" w:cs="Arial MT"/>
                <w:noProof w:val="0"/>
                <w:color w:val="000000" w:themeColor="text1" w:themeTint="FF" w:themeShade="FF"/>
                <w:sz w:val="20"/>
                <w:szCs w:val="20"/>
                <w:lang w:val="pt-PT"/>
              </w:rPr>
            </w:pPr>
            <w:r w:rsidRPr="55D78B19" w:rsidR="6689DF00">
              <w:rPr>
                <w:rFonts w:ascii="Arial MT" w:hAnsi="Arial MT" w:eastAsia="Arial MT" w:cs="Arial MT"/>
                <w:noProof w:val="0"/>
                <w:color w:val="000000" w:themeColor="text1" w:themeTint="FF" w:themeShade="FF"/>
                <w:sz w:val="20"/>
                <w:szCs w:val="20"/>
                <w:lang w:val="pt-PT"/>
              </w:rPr>
              <w:t>perfil profissional ou formação acadêmica compatível com o cargo em comissão ou com a função de confiança para o qual tenha sido indicado; e</w:t>
            </w:r>
          </w:p>
          <w:p w:rsidP="55D78B19" w14:paraId="20AE381A" wp14:textId="05624F0B">
            <w:pPr>
              <w:pStyle w:val="ListParagraph"/>
              <w:numPr>
                <w:ilvl w:val="0"/>
                <w:numId w:val="3"/>
              </w:numPr>
              <w:spacing w:before="225" w:beforeAutospacing="off" w:after="225" w:afterAutospacing="off" w:line="254" w:lineRule="exact"/>
              <w:ind/>
              <w:jc w:val="both"/>
              <w:rPr>
                <w:rFonts w:ascii="Arial MT" w:hAnsi="Arial MT" w:eastAsia="Arial MT" w:cs="Arial MT"/>
                <w:noProof w:val="0"/>
                <w:color w:val="000000" w:themeColor="text1" w:themeTint="FF" w:themeShade="FF"/>
                <w:sz w:val="20"/>
                <w:szCs w:val="20"/>
                <w:lang w:val="pt-PT"/>
              </w:rPr>
            </w:pPr>
            <w:r w:rsidRPr="55D78B19" w:rsidR="6689DF00">
              <w:rPr>
                <w:rFonts w:ascii="Arial MT" w:hAnsi="Arial MT" w:eastAsia="Arial MT" w:cs="Arial MT"/>
                <w:noProof w:val="0"/>
                <w:color w:val="000000" w:themeColor="text1" w:themeTint="FF" w:themeShade="FF"/>
                <w:sz w:val="20"/>
                <w:szCs w:val="20"/>
                <w:lang w:val="pt-PT"/>
              </w:rPr>
              <w:t xml:space="preserve">III - não enquadramento nas hipóteses de inelegibilidade previstas no </w:t>
            </w:r>
            <w:hyperlink r:id="Ree644cf9d2954d00">
              <w:r w:rsidRPr="55D78B19" w:rsidR="6689DF00">
                <w:rPr>
                  <w:rStyle w:val="Hyperlink"/>
                  <w:rFonts w:ascii="Arial MT" w:hAnsi="Arial MT" w:eastAsia="Arial MT" w:cs="Arial MT"/>
                  <w:noProof w:val="0"/>
                  <w:color w:val="000000" w:themeColor="text1" w:themeTint="FF" w:themeShade="FF"/>
                  <w:sz w:val="20"/>
                  <w:szCs w:val="20"/>
                  <w:lang w:val="pt-PT"/>
                </w:rPr>
                <w:t xml:space="preserve">inciso I do </w:t>
              </w:r>
              <w:r w:rsidRPr="55D78B19" w:rsidR="6689DF00">
                <w:rPr>
                  <w:rStyle w:val="Hyperlink"/>
                  <w:rFonts w:ascii="Arial MT" w:hAnsi="Arial MT" w:eastAsia="Arial MT" w:cs="Arial MT"/>
                  <w:b w:val="1"/>
                  <w:bCs w:val="1"/>
                  <w:noProof w:val="0"/>
                  <w:color w:val="000000" w:themeColor="text1" w:themeTint="FF" w:themeShade="FF"/>
                  <w:sz w:val="20"/>
                  <w:szCs w:val="20"/>
                  <w:lang w:val="pt-PT"/>
                </w:rPr>
                <w:t>caput</w:t>
              </w:r>
              <w:r w:rsidRPr="55D78B19" w:rsidR="6689DF00">
                <w:rPr>
                  <w:rStyle w:val="Hyperlink"/>
                  <w:rFonts w:ascii="Arial MT" w:hAnsi="Arial MT" w:eastAsia="Arial MT" w:cs="Arial MT"/>
                  <w:noProof w:val="0"/>
                  <w:color w:val="000000" w:themeColor="text1" w:themeTint="FF" w:themeShade="FF"/>
                  <w:sz w:val="20"/>
                  <w:szCs w:val="20"/>
                  <w:lang w:val="pt-PT"/>
                </w:rPr>
                <w:t xml:space="preserve"> do art. 1º da Lei Complementar nº 64, de 18 de maio de 1990</w:t>
              </w:r>
            </w:hyperlink>
            <w:r w:rsidRPr="55D78B19" w:rsidR="6689DF00">
              <w:rPr>
                <w:rFonts w:ascii="Arial MT" w:hAnsi="Arial MT" w:eastAsia="Arial MT" w:cs="Arial MT"/>
                <w:noProof w:val="0"/>
                <w:color w:val="000000" w:themeColor="text1" w:themeTint="FF" w:themeShade="FF"/>
                <w:sz w:val="20"/>
                <w:szCs w:val="20"/>
                <w:lang w:val="pt-PT"/>
              </w:rPr>
              <w:t>.</w:t>
            </w:r>
          </w:p>
          <w:p w:rsidP="55D78B19" w14:paraId="4FB5B66B" wp14:textId="06C07484">
            <w:pPr>
              <w:pStyle w:val="TableParagraph"/>
              <w:spacing w:line="254" w:lineRule="exact"/>
              <w:ind w:left="105"/>
              <w:rPr>
                <w:rFonts w:ascii="Arial MT" w:hAnsi="Arial MT" w:eastAsia="Arial MT" w:cs="Arial MT"/>
                <w:sz w:val="20"/>
                <w:szCs w:val="20"/>
              </w:rPr>
            </w:pPr>
          </w:p>
        </w:tc>
      </w:tr>
      <w:tr xmlns:wp14="http://schemas.microsoft.com/office/word/2010/wordml" w:rsidTr="2F4CAF3E" w14:paraId="5EB1853F" wp14:textId="77777777">
        <w:trPr>
          <w:trHeight w:val="273" w:hRule="atLeast"/>
        </w:trPr>
        <w:tc>
          <w:tcPr>
            <w:tcW w:w="4567" w:type="dxa"/>
            <w:gridSpan w:val="2"/>
            <w:tcMar/>
          </w:tcPr>
          <w:p w:rsidP="55D78B19" w14:paraId="7C3CC2BC" wp14:textId="77777777">
            <w:pPr>
              <w:pStyle w:val="TableParagraph"/>
              <w:ind w:left="4"/>
              <w:rPr>
                <w:rFonts w:ascii="Arial MT" w:hAnsi="Arial MT" w:eastAsia="Arial MT" w:cs="Arial MT"/>
                <w:sz w:val="22"/>
                <w:szCs w:val="22"/>
              </w:rPr>
            </w:pPr>
            <w:r w:rsidRPr="55D78B19" w:rsidR="55D78B19">
              <w:rPr>
                <w:rFonts w:ascii="Arial MT" w:hAnsi="Arial MT" w:eastAsia="Arial MT" w:cs="Arial MT"/>
                <w:sz w:val="22"/>
                <w:szCs w:val="22"/>
              </w:rPr>
              <w:t>Critérios</w:t>
            </w:r>
            <w:r w:rsidRPr="55D78B19" w:rsidR="55D78B19">
              <w:rPr>
                <w:rFonts w:ascii="Arial MT" w:hAnsi="Arial MT" w:eastAsia="Arial MT" w:cs="Arial MT"/>
                <w:spacing w:val="-6"/>
                <w:sz w:val="22"/>
                <w:szCs w:val="22"/>
              </w:rPr>
              <w:t xml:space="preserve"> </w:t>
            </w:r>
            <w:r w:rsidRPr="55D78B19" w:rsidR="55D78B19">
              <w:rPr>
                <w:rFonts w:ascii="Arial MT" w:hAnsi="Arial MT" w:eastAsia="Arial MT" w:cs="Arial MT"/>
                <w:spacing w:val="-2"/>
                <w:sz w:val="22"/>
                <w:szCs w:val="22"/>
              </w:rPr>
              <w:t>Específicos</w:t>
            </w:r>
          </w:p>
        </w:tc>
        <w:tc>
          <w:tcPr>
            <w:tcW w:w="4920" w:type="dxa"/>
            <w:tcMar/>
          </w:tcPr>
          <w:p w:rsidP="55D78B19" w14:paraId="7D044D8F" wp14:textId="679AD3B8">
            <w:pPr>
              <w:pStyle w:val="TableParagraph"/>
              <w:spacing w:before="4" w:line="234" w:lineRule="exact"/>
              <w:ind w:left="0" w:right="-15"/>
              <w:jc w:val="both"/>
              <w:rPr>
                <w:rFonts w:ascii="Arial MT" w:hAnsi="Arial MT" w:eastAsia="Arial MT" w:cs="Arial MT"/>
                <w:noProof w:val="0"/>
                <w:color w:val="0A0A0A"/>
                <w:sz w:val="20"/>
                <w:szCs w:val="20"/>
                <w:lang w:val="pt-PT"/>
              </w:rPr>
            </w:pPr>
            <w:r w:rsidRPr="2F4CAF3E" w:rsidR="47DF1B3B">
              <w:rPr>
                <w:rFonts w:ascii="Arial MT" w:hAnsi="Arial MT" w:eastAsia="Arial MT" w:cs="Arial MT"/>
                <w:noProof w:val="0"/>
                <w:color w:val="0A0A0A"/>
                <w:sz w:val="20"/>
                <w:szCs w:val="20"/>
                <w:lang w:val="pt-PT"/>
              </w:rPr>
              <w:t>Atender, no mínimo, a um dos seguintes critérios d</w:t>
            </w:r>
            <w:r w:rsidRPr="2F4CAF3E" w:rsidR="4477A404">
              <w:rPr>
                <w:rFonts w:ascii="Arial MT" w:hAnsi="Arial MT" w:eastAsia="Arial MT" w:cs="Arial MT"/>
                <w:noProof w:val="0"/>
                <w:color w:val="0A0A0A"/>
                <w:sz w:val="20"/>
                <w:szCs w:val="20"/>
                <w:lang w:val="pt-PT"/>
              </w:rPr>
              <w:t xml:space="preserve">o </w:t>
            </w:r>
            <w:r w:rsidRPr="2F4CAF3E" w:rsidR="4477A404">
              <w:rPr>
                <w:rFonts w:ascii="Arial MT" w:hAnsi="Arial MT" w:eastAsia="Arial MT" w:cs="Arial MT"/>
                <w:noProof w:val="0"/>
                <w:color w:val="0A0A0A"/>
                <w:sz w:val="20"/>
                <w:szCs w:val="20"/>
                <w:lang w:val="pt-PT"/>
              </w:rPr>
              <w:t>A</w:t>
            </w:r>
            <w:r w:rsidRPr="2F4CAF3E" w:rsidR="75A87557">
              <w:rPr>
                <w:rFonts w:ascii="Arial MT" w:hAnsi="Arial MT" w:eastAsia="Arial MT" w:cs="Arial MT"/>
                <w:noProof w:val="0"/>
                <w:color w:val="0A0A0A"/>
                <w:sz w:val="20"/>
                <w:szCs w:val="20"/>
                <w:lang w:val="pt-PT"/>
              </w:rPr>
              <w:t>rt</w:t>
            </w:r>
            <w:r w:rsidRPr="2F4CAF3E" w:rsidR="75A87557">
              <w:rPr>
                <w:rFonts w:ascii="Arial MT" w:hAnsi="Arial MT" w:eastAsia="Arial MT" w:cs="Arial MT"/>
                <w:noProof w:val="0"/>
                <w:color w:val="0A0A0A"/>
                <w:sz w:val="20"/>
                <w:szCs w:val="20"/>
                <w:lang w:val="pt-PT"/>
              </w:rPr>
              <w:t>. 19, do Decreto 10.829, de 05 de outubro de 2021.</w:t>
            </w:r>
          </w:p>
          <w:p w:rsidP="55D78B19" w14:paraId="64BF4BE7" wp14:textId="553F243F">
            <w:pPr>
              <w:pStyle w:val="ListParagraph"/>
              <w:numPr>
                <w:ilvl w:val="0"/>
                <w:numId w:val="4"/>
              </w:numPr>
              <w:spacing w:before="225" w:beforeAutospacing="off" w:after="225" w:afterAutospacing="off"/>
              <w:ind/>
              <w:jc w:val="both"/>
              <w:rPr>
                <w:rFonts w:ascii="Arial MT" w:hAnsi="Arial MT" w:eastAsia="Arial MT" w:cs="Arial MT"/>
                <w:noProof w:val="0"/>
                <w:color w:val="000000" w:themeColor="text1" w:themeTint="FF" w:themeShade="FF"/>
                <w:sz w:val="20"/>
                <w:szCs w:val="20"/>
                <w:lang w:val="pt-PT"/>
              </w:rPr>
            </w:pPr>
            <w:r w:rsidRPr="2F4CAF3E" w:rsidR="611CA417">
              <w:rPr>
                <w:rFonts w:ascii="Arial MT" w:hAnsi="Arial MT" w:eastAsia="Arial MT" w:cs="Arial MT"/>
                <w:noProof w:val="0"/>
                <w:color w:val="000000" w:themeColor="text1" w:themeTint="FF" w:themeShade="FF"/>
                <w:sz w:val="20"/>
                <w:szCs w:val="20"/>
                <w:lang w:val="pt-PT"/>
              </w:rPr>
              <w:t>possuir experiência profissional de, no mínimo, quatro anos em atividades correlatas às áreas de atuação do órgão ou da entidade ou em áreas relacionadas às atribuições e às competências do cargo ou da função;</w:t>
            </w:r>
          </w:p>
          <w:p w:rsidP="55D78B19" w14:paraId="1EED2487" wp14:textId="12087AE5">
            <w:pPr>
              <w:pStyle w:val="ListParagraph"/>
              <w:numPr>
                <w:ilvl w:val="0"/>
                <w:numId w:val="4"/>
              </w:numPr>
              <w:spacing w:before="225" w:beforeAutospacing="off" w:after="225" w:afterAutospacing="off"/>
              <w:ind/>
              <w:jc w:val="both"/>
              <w:rPr>
                <w:rFonts w:ascii="Arial MT" w:hAnsi="Arial MT" w:eastAsia="Arial MT" w:cs="Arial MT"/>
                <w:noProof w:val="0"/>
                <w:color w:val="000000" w:themeColor="text1" w:themeTint="FF" w:themeShade="FF"/>
                <w:sz w:val="20"/>
                <w:szCs w:val="20"/>
                <w:lang w:val="pt-PT"/>
              </w:rPr>
            </w:pPr>
            <w:r w:rsidRPr="2F4CAF3E" w:rsidR="611CA417">
              <w:rPr>
                <w:rFonts w:ascii="Arial MT" w:hAnsi="Arial MT" w:eastAsia="Arial MT" w:cs="Arial MT"/>
                <w:noProof w:val="0"/>
                <w:color w:val="000000" w:themeColor="text1" w:themeTint="FF" w:themeShade="FF"/>
                <w:sz w:val="20"/>
                <w:szCs w:val="20"/>
                <w:lang w:val="pt-PT"/>
              </w:rPr>
              <w:t>ter ocupado cargo em comissão ou função de confiança em qualquer Poder, inclusive na administração pública indireta, de qualquer ente federativo por, no mínimo, quatro anos;</w:t>
            </w:r>
            <w:r w:rsidRPr="2F4CAF3E" w:rsidR="75A87557">
              <w:rPr>
                <w:rFonts w:ascii="Arial MT" w:hAnsi="Arial MT" w:eastAsia="Arial MT" w:cs="Arial MT"/>
                <w:noProof w:val="0"/>
                <w:color w:val="000000" w:themeColor="text1" w:themeTint="FF" w:themeShade="FF"/>
                <w:sz w:val="20"/>
                <w:szCs w:val="20"/>
                <w:lang w:val="pt-PT"/>
              </w:rPr>
              <w:t xml:space="preserve"> </w:t>
            </w:r>
          </w:p>
          <w:p w:rsidR="2CFC6102" w:rsidP="2F4CAF3E" w:rsidRDefault="2CFC6102" w14:paraId="232548D9" w14:textId="6103AED0">
            <w:pPr>
              <w:pStyle w:val="ListParagraph"/>
              <w:numPr>
                <w:ilvl w:val="0"/>
                <w:numId w:val="4"/>
              </w:numPr>
              <w:spacing w:before="225" w:beforeAutospacing="off" w:after="225" w:afterAutospacing="off"/>
              <w:jc w:val="both"/>
              <w:rPr>
                <w:rFonts w:ascii="Arial MT" w:hAnsi="Arial MT" w:eastAsia="Arial MT" w:cs="Arial MT"/>
                <w:noProof w:val="0"/>
                <w:color w:val="000000" w:themeColor="text1" w:themeTint="FF" w:themeShade="FF"/>
                <w:sz w:val="20"/>
                <w:szCs w:val="20"/>
                <w:lang w:val="pt-PT"/>
              </w:rPr>
            </w:pPr>
            <w:r w:rsidRPr="2F4CAF3E" w:rsidR="2CFC6102">
              <w:rPr>
                <w:rFonts w:ascii="Arial MT" w:hAnsi="Arial MT" w:eastAsia="Arial MT" w:cs="Arial MT"/>
                <w:noProof w:val="0"/>
                <w:color w:val="000000" w:themeColor="text1" w:themeTint="FF" w:themeShade="FF"/>
                <w:sz w:val="20"/>
                <w:szCs w:val="20"/>
                <w:lang w:val="pt-PT"/>
              </w:rPr>
              <w:t>possuir título de especialista, mestre ou doutor em área correlata às áreas de atuação do órgão ou da entidade ou em áreas relacionadas às atribuições do cargo ou da função; ou</w:t>
            </w:r>
          </w:p>
          <w:p w:rsidR="2CFC6102" w:rsidP="2F4CAF3E" w:rsidRDefault="2CFC6102" w14:paraId="7640F40D" w14:textId="1B6A9A53">
            <w:pPr>
              <w:pStyle w:val="ListParagraph"/>
              <w:numPr>
                <w:ilvl w:val="0"/>
                <w:numId w:val="4"/>
              </w:numPr>
              <w:spacing w:before="225" w:beforeAutospacing="off" w:after="225" w:afterAutospacing="off"/>
              <w:jc w:val="both"/>
              <w:rPr>
                <w:rFonts w:ascii="Arial MT" w:hAnsi="Arial MT" w:eastAsia="Arial MT" w:cs="Arial MT"/>
                <w:noProof w:val="0"/>
                <w:color w:val="000000" w:themeColor="text1" w:themeTint="FF" w:themeShade="FF"/>
                <w:sz w:val="20"/>
                <w:szCs w:val="20"/>
                <w:lang w:val="pt-PT"/>
              </w:rPr>
            </w:pPr>
            <w:r w:rsidRPr="2F4CAF3E" w:rsidR="2CFC6102">
              <w:rPr>
                <w:rFonts w:ascii="Arial MT" w:hAnsi="Arial MT" w:eastAsia="Arial MT" w:cs="Arial MT"/>
                <w:noProof w:val="0"/>
                <w:color w:val="000000" w:themeColor="text1" w:themeTint="FF" w:themeShade="FF"/>
                <w:sz w:val="20"/>
                <w:szCs w:val="20"/>
                <w:lang w:val="pt-PT"/>
              </w:rPr>
              <w:t>ter realizado ações de desenvolvimento de liderança, estabelecidas pelo Ministério da Economia, com carga horária mínima de cento e vinte horas.</w:t>
            </w:r>
          </w:p>
          <w:p w:rsidP="55D78B19" w14:paraId="12684C1B" wp14:textId="769330EC">
            <w:pPr>
              <w:pStyle w:val="TableParagraph"/>
              <w:ind w:left="105"/>
              <w:rPr>
                <w:rFonts w:ascii="Arial MT" w:hAnsi="Arial MT" w:eastAsia="Arial MT" w:cs="Arial MT"/>
                <w:sz w:val="20"/>
                <w:szCs w:val="20"/>
              </w:rPr>
            </w:pPr>
          </w:p>
        </w:tc>
      </w:tr>
      <w:tr xmlns:wp14="http://schemas.microsoft.com/office/word/2010/wordml" w:rsidTr="2F4CAF3E" w14:paraId="1539BE35" wp14:textId="77777777">
        <w:trPr>
          <w:trHeight w:val="273" w:hRule="atLeast"/>
        </w:trPr>
        <w:tc>
          <w:tcPr>
            <w:tcW w:w="9487" w:type="dxa"/>
            <w:gridSpan w:val="3"/>
            <w:shd w:val="clear" w:color="auto" w:fill="C5D9F0"/>
            <w:tcMar/>
          </w:tcPr>
          <w:p w:rsidP="55D78B19" w14:paraId="6FD9EBF0" wp14:textId="77777777">
            <w:pPr>
              <w:pStyle w:val="TableParagraph"/>
              <w:spacing w:line="248" w:lineRule="exact"/>
              <w:ind w:left="4"/>
              <w:rPr>
                <w:rFonts w:ascii="Arial MT" w:hAnsi="Arial MT" w:eastAsia="Arial MT" w:cs="Arial MT"/>
                <w:b w:val="1"/>
                <w:bCs w:val="1"/>
                <w:sz w:val="22"/>
                <w:szCs w:val="22"/>
              </w:rPr>
            </w:pPr>
            <w:r w:rsidRPr="55D78B19" w:rsidR="55D78B19">
              <w:rPr>
                <w:rFonts w:ascii="Arial MT" w:hAnsi="Arial MT" w:eastAsia="Arial MT" w:cs="Arial MT"/>
                <w:b w:val="1"/>
                <w:bCs w:val="1"/>
                <w:sz w:val="22"/>
                <w:szCs w:val="22"/>
              </w:rPr>
              <w:t>DOS</w:t>
            </w:r>
            <w:r w:rsidRPr="55D78B19" w:rsidR="55D78B19">
              <w:rPr>
                <w:rFonts w:ascii="Arial MT" w:hAnsi="Arial MT" w:eastAsia="Arial MT" w:cs="Arial MT"/>
                <w:b w:val="1"/>
                <w:bCs w:val="1"/>
                <w:spacing w:val="-7"/>
                <w:sz w:val="22"/>
                <w:szCs w:val="22"/>
              </w:rPr>
              <w:t xml:space="preserve"> </w:t>
            </w:r>
            <w:r w:rsidRPr="55D78B19" w:rsidR="55D78B19">
              <w:rPr>
                <w:rFonts w:ascii="Arial MT" w:hAnsi="Arial MT" w:eastAsia="Arial MT" w:cs="Arial MT"/>
                <w:b w:val="1"/>
                <w:bCs w:val="1"/>
                <w:sz w:val="22"/>
                <w:szCs w:val="22"/>
              </w:rPr>
              <w:t>REQUISITOS</w:t>
            </w:r>
            <w:r w:rsidRPr="55D78B19" w:rsidR="55D78B19">
              <w:rPr>
                <w:rFonts w:ascii="Arial MT" w:hAnsi="Arial MT" w:eastAsia="Arial MT" w:cs="Arial MT"/>
                <w:b w:val="1"/>
                <w:bCs w:val="1"/>
                <w:spacing w:val="-7"/>
                <w:sz w:val="22"/>
                <w:szCs w:val="22"/>
              </w:rPr>
              <w:t xml:space="preserve"> </w:t>
            </w:r>
            <w:r w:rsidRPr="55D78B19" w:rsidR="55D78B19">
              <w:rPr>
                <w:rFonts w:ascii="Arial MT" w:hAnsi="Arial MT" w:eastAsia="Arial MT" w:cs="Arial MT"/>
                <w:b w:val="1"/>
                <w:bCs w:val="1"/>
                <w:spacing w:val="-2"/>
                <w:sz w:val="22"/>
                <w:szCs w:val="22"/>
              </w:rPr>
              <w:t>DESEJÁVEIS</w:t>
            </w:r>
          </w:p>
        </w:tc>
      </w:tr>
      <w:tr xmlns:wp14="http://schemas.microsoft.com/office/word/2010/wordml" w:rsidTr="2F4CAF3E" w14:paraId="20903721" wp14:textId="77777777">
        <w:trPr>
          <w:trHeight w:val="3495"/>
        </w:trPr>
        <w:tc>
          <w:tcPr>
            <w:tcW w:w="4567" w:type="dxa"/>
            <w:gridSpan w:val="2"/>
            <w:tcMar/>
          </w:tcPr>
          <w:p w:rsidP="55D78B19" w14:paraId="4A01DFCC" wp14:textId="77777777">
            <w:pPr>
              <w:pStyle w:val="TableParagraph"/>
              <w:spacing w:before="4"/>
              <w:ind w:left="4"/>
              <w:rPr>
                <w:rFonts w:ascii="Arial MT" w:hAnsi="Arial MT" w:eastAsia="Arial MT" w:cs="Arial MT"/>
                <w:sz w:val="22"/>
                <w:szCs w:val="22"/>
              </w:rPr>
            </w:pPr>
            <w:r w:rsidRPr="55D78B19" w:rsidR="55D78B19">
              <w:rPr>
                <w:rFonts w:ascii="Arial MT" w:hAnsi="Arial MT" w:eastAsia="Arial MT" w:cs="Arial MT"/>
                <w:sz w:val="22"/>
                <w:szCs w:val="22"/>
              </w:rPr>
              <w:t>Formação</w:t>
            </w:r>
            <w:r w:rsidRPr="55D78B19" w:rsidR="55D78B19">
              <w:rPr>
                <w:rFonts w:ascii="Arial MT" w:hAnsi="Arial MT" w:eastAsia="Arial MT" w:cs="Arial MT"/>
                <w:spacing w:val="-5"/>
                <w:sz w:val="22"/>
                <w:szCs w:val="22"/>
              </w:rPr>
              <w:t xml:space="preserve"> </w:t>
            </w:r>
            <w:r w:rsidRPr="55D78B19" w:rsidR="55D78B19">
              <w:rPr>
                <w:rFonts w:ascii="Arial MT" w:hAnsi="Arial MT" w:eastAsia="Arial MT" w:cs="Arial MT"/>
                <w:sz w:val="22"/>
                <w:szCs w:val="22"/>
              </w:rPr>
              <w:t>e</w:t>
            </w:r>
            <w:r w:rsidRPr="55D78B19" w:rsidR="55D78B19">
              <w:rPr>
                <w:rFonts w:ascii="Arial MT" w:hAnsi="Arial MT" w:eastAsia="Arial MT" w:cs="Arial MT"/>
                <w:spacing w:val="-8"/>
                <w:sz w:val="22"/>
                <w:szCs w:val="22"/>
              </w:rPr>
              <w:t xml:space="preserve"> </w:t>
            </w:r>
            <w:r w:rsidRPr="55D78B19" w:rsidR="55D78B19">
              <w:rPr>
                <w:rFonts w:ascii="Arial MT" w:hAnsi="Arial MT" w:eastAsia="Arial MT" w:cs="Arial MT"/>
                <w:sz w:val="22"/>
                <w:szCs w:val="22"/>
              </w:rPr>
              <w:t>Experiência</w:t>
            </w:r>
            <w:r w:rsidRPr="55D78B19" w:rsidR="55D78B19">
              <w:rPr>
                <w:rFonts w:ascii="Arial MT" w:hAnsi="Arial MT" w:eastAsia="Arial MT" w:cs="Arial MT"/>
                <w:spacing w:val="-7"/>
                <w:sz w:val="22"/>
                <w:szCs w:val="22"/>
              </w:rPr>
              <w:t xml:space="preserve"> </w:t>
            </w:r>
            <w:r w:rsidRPr="55D78B19" w:rsidR="55D78B19">
              <w:rPr>
                <w:rFonts w:ascii="Arial MT" w:hAnsi="Arial MT" w:eastAsia="Arial MT" w:cs="Arial MT"/>
                <w:spacing w:val="-2"/>
                <w:sz w:val="22"/>
                <w:szCs w:val="22"/>
              </w:rPr>
              <w:t>Desejáveis</w:t>
            </w:r>
          </w:p>
        </w:tc>
        <w:tc>
          <w:tcPr>
            <w:tcW w:w="4920" w:type="dxa"/>
            <w:tcMar/>
          </w:tcPr>
          <w:p w:rsidR="067352DB" w:rsidP="2F4CAF3E" w:rsidRDefault="067352DB" w14:paraId="730F1DE8" w14:textId="38A701E2">
            <w:pPr>
              <w:pStyle w:val="TableParagraph"/>
              <w:spacing w:before="4" w:beforeAutospacing="off" w:after="165" w:afterAutospacing="off" w:line="234" w:lineRule="exact"/>
              <w:ind w:left="0" w:right="-15"/>
              <w:jc w:val="both"/>
              <w:rPr>
                <w:noProof w:val="0"/>
                <w:color w:val="0A0A0A"/>
                <w:sz w:val="20"/>
                <w:szCs w:val="20"/>
                <w:lang w:val="pt-PT"/>
              </w:rPr>
            </w:pPr>
            <w:r>
              <w:br/>
            </w:r>
            <w:r w:rsidRPr="2F4CAF3E" w:rsidR="0DBC2AF0">
              <w:rPr>
                <w:noProof w:val="0"/>
                <w:color w:val="0A0A0A"/>
                <w:sz w:val="20"/>
                <w:szCs w:val="20"/>
                <w:lang w:val="pt-PT"/>
              </w:rPr>
              <w:t>Exige-se competência técnica, experiência na área de atuação e capacidade de gestão. Frequentemente exige nível superior, compatível com a complexidade da função;</w:t>
            </w:r>
          </w:p>
          <w:p w:rsidR="1D5372E7" w:rsidP="1D5372E7" w:rsidRDefault="1D5372E7" w14:paraId="048996CF" w14:textId="222074EA">
            <w:pPr>
              <w:pStyle w:val="Normal"/>
              <w:spacing w:before="165" w:beforeAutospacing="off" w:after="165" w:afterAutospacing="off" w:line="234" w:lineRule="exact"/>
              <w:ind w:left="0"/>
              <w:rPr>
                <w:rFonts w:ascii="Arial MT" w:hAnsi="Arial MT" w:eastAsia="Arial MT" w:cs="Arial MT"/>
                <w:noProof w:val="0"/>
                <w:color w:val="141413"/>
                <w:sz w:val="20"/>
                <w:szCs w:val="20"/>
                <w:lang w:val="pt-PT"/>
              </w:rPr>
            </w:pPr>
          </w:p>
          <w:p w:rsidP="55D78B19" w14:paraId="0B7A4EC0" wp14:textId="64DB39BB">
            <w:pPr>
              <w:pStyle w:val="TableParagraph"/>
              <w:spacing w:before="4" w:line="234" w:lineRule="exact"/>
              <w:ind w:left="0" w:right="-15"/>
              <w:jc w:val="both"/>
              <w:rPr>
                <w:rFonts w:ascii="Arial MT" w:hAnsi="Arial MT" w:eastAsia="Arial MT" w:cs="Arial MT"/>
                <w:noProof w:val="0"/>
                <w:color w:val="0A0A0A"/>
                <w:sz w:val="20"/>
                <w:szCs w:val="20"/>
                <w:lang w:val="pt-PT"/>
              </w:rPr>
            </w:pPr>
          </w:p>
          <w:p w:rsidP="55D78B19" w14:paraId="2F87D9C4" wp14:textId="33BEB4B2">
            <w:pPr>
              <w:pStyle w:val="TableParagraph"/>
              <w:spacing w:before="4" w:line="234" w:lineRule="exact"/>
              <w:ind w:left="0" w:right="-15"/>
              <w:jc w:val="both"/>
              <w:rPr>
                <w:rFonts w:ascii="Arial MT" w:hAnsi="Arial MT" w:eastAsia="Arial MT" w:cs="Arial MT"/>
                <w:noProof w:val="0"/>
                <w:color w:val="0A0A0A"/>
                <w:sz w:val="24"/>
                <w:szCs w:val="24"/>
                <w:lang w:val="pt-PT"/>
              </w:rPr>
            </w:pPr>
          </w:p>
        </w:tc>
      </w:tr>
      <w:tr xmlns:wp14="http://schemas.microsoft.com/office/word/2010/wordml" w:rsidTr="2F4CAF3E" w14:paraId="7645155C" wp14:textId="77777777">
        <w:trPr>
          <w:trHeight w:val="2530" w:hRule="atLeast"/>
        </w:trPr>
        <w:tc>
          <w:tcPr>
            <w:tcW w:w="4567" w:type="dxa"/>
            <w:gridSpan w:val="2"/>
            <w:tcMar/>
          </w:tcPr>
          <w:p w:rsidP="55D78B19" w14:paraId="400C6CD7" wp14:textId="77777777">
            <w:pPr>
              <w:pStyle w:val="TableParagraph"/>
              <w:ind w:left="4"/>
              <w:rPr>
                <w:rFonts w:ascii="Arial MT" w:hAnsi="Arial MT" w:eastAsia="Arial MT" w:cs="Arial MT"/>
                <w:sz w:val="22"/>
                <w:szCs w:val="22"/>
              </w:rPr>
            </w:pPr>
            <w:r w:rsidRPr="55D78B19" w:rsidR="55D78B19">
              <w:rPr>
                <w:rFonts w:ascii="Arial MT" w:hAnsi="Arial MT" w:eastAsia="Arial MT" w:cs="Arial MT"/>
                <w:sz w:val="22"/>
                <w:szCs w:val="22"/>
              </w:rPr>
              <w:t>Competências</w:t>
            </w:r>
            <w:r w:rsidRPr="55D78B19" w:rsidR="55D78B19">
              <w:rPr>
                <w:rFonts w:ascii="Arial MT" w:hAnsi="Arial MT" w:eastAsia="Arial MT" w:cs="Arial MT"/>
                <w:spacing w:val="-8"/>
                <w:sz w:val="22"/>
                <w:szCs w:val="22"/>
              </w:rPr>
              <w:t xml:space="preserve"> </w:t>
            </w:r>
            <w:r w:rsidRPr="55D78B19" w:rsidR="55D78B19">
              <w:rPr>
                <w:rFonts w:ascii="Arial MT" w:hAnsi="Arial MT" w:eastAsia="Arial MT" w:cs="Arial MT"/>
                <w:spacing w:val="-2"/>
                <w:sz w:val="22"/>
                <w:szCs w:val="22"/>
              </w:rPr>
              <w:t>Desejáveis</w:t>
            </w:r>
          </w:p>
        </w:tc>
        <w:tc>
          <w:tcPr>
            <w:tcW w:w="4920" w:type="dxa"/>
            <w:tcMar/>
          </w:tcPr>
          <w:p w:rsidR="772B704B" w:rsidP="772B704B" w:rsidRDefault="772B704B" w14:paraId="1197EAF7" w14:textId="6EB50487">
            <w:pPr>
              <w:pStyle w:val="ListParagraph"/>
              <w:rPr>
                <w:noProof w:val="0"/>
                <w:lang w:val="pt-PT"/>
              </w:rPr>
            </w:pPr>
          </w:p>
          <w:p w:rsidR="772B704B" w:rsidP="15A08F28" w:rsidRDefault="772B704B" w14:paraId="4F606213" w14:textId="63EE2431">
            <w:pPr>
              <w:pStyle w:val="Normal"/>
              <w:rPr>
                <w:rFonts w:ascii="Arial MT" w:hAnsi="Arial MT" w:eastAsia="Arial MT" w:cs="Arial MT"/>
                <w:noProof w:val="0"/>
                <w:sz w:val="20"/>
                <w:szCs w:val="20"/>
                <w:lang w:val="pt-PT"/>
              </w:rPr>
            </w:pPr>
          </w:p>
          <w:p w:rsidR="772B704B" w:rsidP="15A08F28" w:rsidRDefault="772B704B" w14:paraId="0B2EB9ED" w14:textId="24AC2525">
            <w:pPr>
              <w:pStyle w:val="ListParagraph"/>
              <w:numPr>
                <w:ilvl w:val="0"/>
                <w:numId w:val="27"/>
              </w:numPr>
              <w:rPr>
                <w:rFonts w:ascii="Arial MT" w:hAnsi="Arial MT" w:eastAsia="Arial MT" w:cs="Arial MT"/>
                <w:noProof w:val="0"/>
                <w:color w:val="0A0A0A"/>
                <w:sz w:val="20"/>
                <w:szCs w:val="20"/>
                <w:lang w:val="pt-PT"/>
              </w:rPr>
            </w:pPr>
            <w:r w:rsidRPr="15A08F28" w:rsidR="22BF15FC">
              <w:rPr>
                <w:rFonts w:ascii="Arial MT" w:hAnsi="Arial MT" w:eastAsia="Arial MT" w:cs="Arial MT"/>
                <w:noProof w:val="0"/>
                <w:sz w:val="20"/>
                <w:szCs w:val="20"/>
                <w:lang w:val="pt-PT"/>
              </w:rPr>
              <w:t>Capacidade de atuar junto a outros ministérios, agências reguladoras (como a ANTAQ) e autoridades portuárias para alinhar metas de expansão e modernização.</w:t>
            </w:r>
          </w:p>
          <w:p w:rsidR="772B704B" w:rsidP="15A08F28" w:rsidRDefault="772B704B" w14:paraId="3D68FAD9" w14:textId="154F6DFE">
            <w:pPr>
              <w:pStyle w:val="ListParagraph"/>
              <w:numPr>
                <w:ilvl w:val="0"/>
                <w:numId w:val="27"/>
              </w:numPr>
              <w:rPr>
                <w:rFonts w:ascii="Arial MT" w:hAnsi="Arial MT" w:eastAsia="Arial MT" w:cs="Arial MT"/>
                <w:noProof w:val="0"/>
                <w:color w:val="0A0A0A"/>
                <w:sz w:val="20"/>
                <w:szCs w:val="20"/>
                <w:lang w:val="pt-PT"/>
              </w:rPr>
            </w:pPr>
            <w:r w:rsidRPr="15A08F28" w:rsidR="22BF15FC">
              <w:rPr>
                <w:rFonts w:ascii="Arial MT" w:hAnsi="Arial MT" w:eastAsia="Arial MT" w:cs="Arial MT"/>
                <w:noProof w:val="0"/>
                <w:sz w:val="20"/>
                <w:szCs w:val="20"/>
                <w:lang w:val="pt-PT"/>
              </w:rPr>
              <w:t xml:space="preserve">Habilidade para mediar interesses entre o setor público (Governo) e o setor privado (terminais de uso privado e arrendatários). </w:t>
            </w:r>
          </w:p>
          <w:p w:rsidR="772B704B" w:rsidP="15A08F28" w:rsidRDefault="772B704B" w14:paraId="32327958" w14:textId="55E6865E">
            <w:pPr>
              <w:pStyle w:val="ListParagraph"/>
              <w:numPr>
                <w:ilvl w:val="0"/>
                <w:numId w:val="27"/>
              </w:numPr>
              <w:rPr>
                <w:rFonts w:ascii="Arial MT" w:hAnsi="Arial MT" w:eastAsia="Arial MT" w:cs="Arial MT"/>
                <w:noProof w:val="0"/>
                <w:color w:val="0A0A0A"/>
                <w:sz w:val="20"/>
                <w:szCs w:val="20"/>
                <w:lang w:val="pt-PT"/>
              </w:rPr>
            </w:pPr>
            <w:r w:rsidRPr="15A08F28" w:rsidR="22BF15FC">
              <w:rPr>
                <w:rFonts w:ascii="Arial MT" w:hAnsi="Arial MT" w:eastAsia="Arial MT" w:cs="Arial MT"/>
                <w:noProof w:val="0"/>
                <w:sz w:val="20"/>
                <w:szCs w:val="20"/>
                <w:lang w:val="pt-PT"/>
              </w:rPr>
              <w:t>Coordenar assessores e técnicos que realizam análises complexas de contratos de concessão e arrendamento.</w:t>
            </w:r>
          </w:p>
          <w:p w:rsidR="772B704B" w:rsidP="15A08F28" w:rsidRDefault="772B704B" w14:paraId="1F1B78C1" w14:textId="3AB6E4B6">
            <w:pPr>
              <w:pStyle w:val="ListParagraph"/>
              <w:numPr>
                <w:ilvl w:val="0"/>
                <w:numId w:val="27"/>
              </w:numPr>
              <w:rPr>
                <w:rFonts w:ascii="Arial MT" w:hAnsi="Arial MT" w:eastAsia="Arial MT" w:cs="Arial MT"/>
                <w:noProof w:val="0"/>
                <w:color w:val="0A0A0A"/>
                <w:sz w:val="20"/>
                <w:szCs w:val="20"/>
                <w:lang w:val="pt-PT"/>
              </w:rPr>
            </w:pPr>
            <w:r w:rsidRPr="15A08F28" w:rsidR="22BF15FC">
              <w:rPr>
                <w:rFonts w:ascii="Arial MT" w:hAnsi="Arial MT" w:eastAsia="Arial MT" w:cs="Arial MT"/>
                <w:noProof w:val="0"/>
                <w:sz w:val="20"/>
                <w:szCs w:val="20"/>
                <w:lang w:val="pt-PT"/>
              </w:rPr>
              <w:t xml:space="preserve"> Disseminar informações técnicas para garantir que a equipe esteja alinhada às novas políticas de gestão portuária</w:t>
            </w:r>
            <w:r w:rsidRPr="15A08F28" w:rsidR="3589D11D">
              <w:rPr>
                <w:rFonts w:ascii="Arial MT" w:hAnsi="Arial MT" w:eastAsia="Arial MT" w:cs="Arial MT"/>
                <w:noProof w:val="0"/>
                <w:sz w:val="20"/>
                <w:szCs w:val="20"/>
                <w:lang w:val="pt-PT"/>
              </w:rPr>
              <w:t>.</w:t>
            </w:r>
            <w:r w:rsidRPr="15A08F28" w:rsidR="22BF15FC">
              <w:rPr>
                <w:rFonts w:ascii="Arial MT" w:hAnsi="Arial MT" w:eastAsia="Arial MT" w:cs="Arial MT"/>
                <w:noProof w:val="0"/>
                <w:sz w:val="20"/>
                <w:szCs w:val="20"/>
                <w:lang w:val="pt-PT"/>
              </w:rPr>
              <w:t xml:space="preserve"> </w:t>
            </w:r>
          </w:p>
          <w:p w:rsidR="772B704B" w:rsidP="15A08F28" w:rsidRDefault="772B704B" w14:paraId="64AD05C2" w14:textId="642E14CA">
            <w:pPr>
              <w:pStyle w:val="ListParagraph"/>
              <w:numPr>
                <w:ilvl w:val="0"/>
                <w:numId w:val="27"/>
              </w:numPr>
              <w:rPr>
                <w:rFonts w:ascii="Arial MT" w:hAnsi="Arial MT" w:eastAsia="Arial MT" w:cs="Arial MT"/>
                <w:noProof w:val="0"/>
                <w:color w:val="0A0A0A"/>
                <w:sz w:val="20"/>
                <w:szCs w:val="20"/>
                <w:lang w:val="pt-PT"/>
              </w:rPr>
            </w:pPr>
            <w:r w:rsidRPr="15A08F28" w:rsidR="22BF15FC">
              <w:rPr>
                <w:rFonts w:ascii="Arial MT" w:hAnsi="Arial MT" w:eastAsia="Arial MT" w:cs="Arial MT"/>
                <w:noProof w:val="0"/>
                <w:sz w:val="20"/>
                <w:szCs w:val="20"/>
                <w:lang w:val="pt-PT"/>
              </w:rPr>
              <w:t>Compreender como o planejamento portuário impacta a logística nacional e a economia de forma global.</w:t>
            </w:r>
          </w:p>
          <w:p w:rsidR="772B704B" w:rsidP="15A08F28" w:rsidRDefault="772B704B" w14:paraId="7BDC8F08" w14:textId="2B052A59">
            <w:pPr>
              <w:pStyle w:val="ListParagraph"/>
              <w:numPr>
                <w:ilvl w:val="0"/>
                <w:numId w:val="27"/>
              </w:numPr>
              <w:rPr>
                <w:rFonts w:ascii="Arial MT" w:hAnsi="Arial MT" w:eastAsia="Arial MT" w:cs="Arial MT"/>
                <w:noProof w:val="0"/>
                <w:color w:val="0A0A0A"/>
                <w:sz w:val="20"/>
                <w:szCs w:val="20"/>
                <w:lang w:val="pt-PT"/>
              </w:rPr>
            </w:pPr>
            <w:r w:rsidRPr="15A08F28" w:rsidR="22BF15FC">
              <w:rPr>
                <w:rFonts w:ascii="Arial MT" w:hAnsi="Arial MT" w:eastAsia="Arial MT" w:cs="Arial MT"/>
                <w:noProof w:val="0"/>
                <w:sz w:val="20"/>
                <w:szCs w:val="20"/>
                <w:lang w:val="pt-PT"/>
              </w:rPr>
              <w:t xml:space="preserve">Foco no cumprimento de metas do </w:t>
            </w:r>
            <w:hyperlink r:id="R84f36c76722a4f32">
              <w:r w:rsidRPr="15A08F28" w:rsidR="22BF15FC">
                <w:rPr>
                  <w:rStyle w:val="Hyperlink"/>
                  <w:rFonts w:ascii="Arial MT" w:hAnsi="Arial MT" w:eastAsia="Arial MT" w:cs="Arial MT"/>
                  <w:noProof w:val="0"/>
                  <w:sz w:val="20"/>
                  <w:szCs w:val="20"/>
                  <w:lang w:val="pt-PT"/>
                </w:rPr>
                <w:t>Planejamento Estratégico Institucional</w:t>
              </w:r>
            </w:hyperlink>
            <w:r w:rsidRPr="15A08F28" w:rsidR="22BF15FC">
              <w:rPr>
                <w:rFonts w:ascii="Arial MT" w:hAnsi="Arial MT" w:eastAsia="Arial MT" w:cs="Arial MT"/>
                <w:noProof w:val="0"/>
                <w:sz w:val="20"/>
                <w:szCs w:val="20"/>
                <w:lang w:val="pt-PT"/>
              </w:rPr>
              <w:t xml:space="preserve"> e na eficiência das operações portuárias. </w:t>
            </w:r>
          </w:p>
          <w:p w:rsidR="772B704B" w:rsidP="15A08F28" w:rsidRDefault="772B704B" w14:paraId="4A063C46" w14:textId="5B891C50">
            <w:pPr>
              <w:pStyle w:val="ListParagraph"/>
              <w:numPr>
                <w:ilvl w:val="0"/>
                <w:numId w:val="27"/>
              </w:numPr>
              <w:rPr>
                <w:rFonts w:ascii="Arial MT" w:hAnsi="Arial MT" w:eastAsia="Arial MT" w:cs="Arial MT"/>
                <w:noProof w:val="0"/>
                <w:color w:val="0A0A0A"/>
                <w:sz w:val="20"/>
                <w:szCs w:val="20"/>
                <w:lang w:val="pt-PT"/>
              </w:rPr>
            </w:pPr>
            <w:r w:rsidRPr="15A08F28" w:rsidR="22BF15FC">
              <w:rPr>
                <w:rFonts w:ascii="Arial MT" w:hAnsi="Arial MT" w:eastAsia="Arial MT" w:cs="Arial MT"/>
                <w:noProof w:val="0"/>
                <w:sz w:val="20"/>
                <w:szCs w:val="20"/>
                <w:lang w:val="pt-PT"/>
              </w:rPr>
              <w:t>Capacidade de síntese e expressão oral/escrita para elaboração de pareceres técnicos e apresentações para a alta administração (Diretoria e Secretaria Nacional).</w:t>
            </w:r>
          </w:p>
          <w:p w:rsidR="772B704B" w:rsidP="15A08F28" w:rsidRDefault="772B704B" w14:paraId="1E097C7C" w14:textId="40B2997F">
            <w:pPr>
              <w:pStyle w:val="ListParagraph"/>
              <w:numPr>
                <w:ilvl w:val="0"/>
                <w:numId w:val="27"/>
              </w:numPr>
              <w:rPr>
                <w:rFonts w:ascii="Arial MT" w:hAnsi="Arial MT" w:eastAsia="Arial MT" w:cs="Arial MT"/>
                <w:noProof w:val="0"/>
                <w:color w:val="0A0A0A"/>
                <w:sz w:val="20"/>
                <w:szCs w:val="20"/>
                <w:lang w:val="pt-PT"/>
              </w:rPr>
            </w:pPr>
            <w:r w:rsidRPr="15A08F28" w:rsidR="22BF15FC">
              <w:rPr>
                <w:rFonts w:ascii="Arial MT" w:hAnsi="Arial MT" w:eastAsia="Arial MT" w:cs="Arial MT"/>
                <w:noProof w:val="0"/>
                <w:sz w:val="20"/>
                <w:szCs w:val="20"/>
                <w:lang w:val="pt-PT"/>
              </w:rPr>
              <w:t xml:space="preserve">Atuação pautada pela transparência e conformidade com os normativos públicos, essencial em processos de outorga e licitações. </w:t>
            </w:r>
          </w:p>
          <w:p w:rsidR="772B704B" w:rsidP="15A08F28" w:rsidRDefault="772B704B" w14:paraId="4C3D566E" w14:textId="479BFB81">
            <w:pPr>
              <w:pStyle w:val="Normal"/>
              <w:rPr>
                <w:rFonts w:ascii="Arial MT" w:hAnsi="Arial MT" w:eastAsia="Arial MT" w:cs="Arial MT"/>
                <w:noProof w:val="0"/>
                <w:color w:val="0A0A0A"/>
                <w:sz w:val="20"/>
                <w:szCs w:val="20"/>
                <w:lang w:val="pt-PT"/>
              </w:rPr>
            </w:pPr>
          </w:p>
          <w:p w:rsidR="772B704B" w:rsidP="15A08F28" w:rsidRDefault="772B704B" w14:paraId="46BE7284" w14:textId="10DE21F1">
            <w:pPr>
              <w:pStyle w:val="Normal"/>
              <w:rPr>
                <w:rFonts w:ascii="Arial MT" w:hAnsi="Arial MT" w:eastAsia="Arial MT" w:cs="Arial MT"/>
                <w:noProof w:val="0"/>
                <w:color w:val="0A0A0A"/>
                <w:sz w:val="20"/>
                <w:szCs w:val="20"/>
                <w:lang w:val="pt-PT"/>
              </w:rPr>
            </w:pPr>
          </w:p>
          <w:p w:rsidR="772B704B" w:rsidP="15A08F28" w:rsidRDefault="772B704B" w14:paraId="45C2609B" w14:textId="4D518DC1">
            <w:pPr>
              <w:pStyle w:val="Normal"/>
              <w:rPr>
                <w:rFonts w:ascii="Arial MT" w:hAnsi="Arial MT" w:eastAsia="Arial MT" w:cs="Arial MT"/>
                <w:noProof w:val="0"/>
                <w:color w:val="0A0A0A"/>
                <w:sz w:val="20"/>
                <w:szCs w:val="20"/>
                <w:lang w:val="pt-PT"/>
              </w:rPr>
            </w:pPr>
          </w:p>
          <w:p w:rsidR="772B704B" w:rsidP="15A08F28" w:rsidRDefault="772B704B" w14:paraId="1E19CD2F" w14:textId="3CDB274E">
            <w:pPr>
              <w:pStyle w:val="ListParagraph"/>
              <w:numPr>
                <w:ilvl w:val="0"/>
                <w:numId w:val="27"/>
              </w:numPr>
              <w:rPr>
                <w:rFonts w:ascii="Arial MT" w:hAnsi="Arial MT" w:eastAsia="Arial MT" w:cs="Arial MT"/>
                <w:noProof w:val="0"/>
                <w:color w:val="0A0A0A"/>
                <w:sz w:val="20"/>
                <w:szCs w:val="20"/>
                <w:lang w:val="pt-PT"/>
              </w:rPr>
            </w:pPr>
            <w:r w:rsidRPr="15A08F28" w:rsidR="22BF15FC">
              <w:rPr>
                <w:rFonts w:ascii="Arial MT" w:hAnsi="Arial MT" w:eastAsia="Arial MT" w:cs="Arial MT"/>
                <w:noProof w:val="0"/>
                <w:sz w:val="20"/>
                <w:szCs w:val="20"/>
                <w:lang w:val="pt-PT"/>
              </w:rPr>
              <w:t>Flexibilidade para lidar com mudanças regulatórias e crises no setor logístico que exigem respostas rápidas do planejamento.</w:t>
            </w:r>
          </w:p>
          <w:p w:rsidR="772B704B" w:rsidP="15A08F28" w:rsidRDefault="772B704B" w14:paraId="3DAB8AC0" w14:textId="35E68EEE">
            <w:pPr>
              <w:pStyle w:val="ListParagraph"/>
              <w:numPr>
                <w:ilvl w:val="0"/>
                <w:numId w:val="27"/>
              </w:numPr>
              <w:rPr>
                <w:rFonts w:ascii="Arial MT" w:hAnsi="Arial MT" w:eastAsia="Arial MT" w:cs="Arial MT"/>
                <w:noProof w:val="0"/>
                <w:color w:val="0A0A0A"/>
                <w:sz w:val="20"/>
                <w:szCs w:val="20"/>
                <w:lang w:val="pt-PT"/>
              </w:rPr>
            </w:pPr>
            <w:r w:rsidRPr="15A08F28" w:rsidR="22BF15FC">
              <w:rPr>
                <w:rFonts w:ascii="Arial MT" w:hAnsi="Arial MT" w:eastAsia="Arial MT" w:cs="Arial MT"/>
                <w:noProof w:val="0"/>
                <w:sz w:val="20"/>
                <w:szCs w:val="20"/>
                <w:lang w:val="pt-PT"/>
              </w:rPr>
              <w:t xml:space="preserve">Resolver conflitos e gargalos operacionais que afetam a infraestrutura terrestre e </w:t>
            </w:r>
            <w:r w:rsidRPr="15A08F28" w:rsidR="22BF15FC">
              <w:rPr>
                <w:rFonts w:ascii="Arial MT" w:hAnsi="Arial MT" w:eastAsia="Arial MT" w:cs="Arial MT"/>
                <w:noProof w:val="0"/>
                <w:sz w:val="20"/>
                <w:szCs w:val="20"/>
                <w:lang w:val="pt-PT"/>
              </w:rPr>
              <w:t>aquaviária</w:t>
            </w:r>
            <w:r w:rsidRPr="15A08F28" w:rsidR="22BF15FC">
              <w:rPr>
                <w:rFonts w:ascii="Arial MT" w:hAnsi="Arial MT" w:eastAsia="Arial MT" w:cs="Arial MT"/>
                <w:noProof w:val="0"/>
                <w:sz w:val="20"/>
                <w:szCs w:val="20"/>
                <w:lang w:val="pt-PT"/>
              </w:rPr>
              <w:t>.</w:t>
            </w:r>
          </w:p>
          <w:p w:rsidP="055CC0D7" w14:paraId="2DA79FA2" wp14:textId="51E65A84">
            <w:pPr>
              <w:pStyle w:val="TableParagraph"/>
              <w:spacing w:line="254" w:lineRule="exact"/>
              <w:ind w:left="720" w:right="397"/>
            </w:pPr>
          </w:p>
        </w:tc>
      </w:tr>
      <w:tr xmlns:wp14="http://schemas.microsoft.com/office/word/2010/wordml" w:rsidTr="2F4CAF3E" w14:paraId="49E58B21" wp14:textId="77777777">
        <w:trPr>
          <w:trHeight w:val="2532" w:hRule="atLeast"/>
        </w:trPr>
        <w:tc>
          <w:tcPr>
            <w:tcW w:w="4567" w:type="dxa"/>
            <w:gridSpan w:val="2"/>
            <w:tcMar/>
          </w:tcPr>
          <w:p w:rsidP="55D78B19" w14:paraId="0060ACF3" wp14:textId="77777777">
            <w:pPr>
              <w:pStyle w:val="TableParagraph"/>
              <w:spacing w:line="251" w:lineRule="exact"/>
              <w:ind w:left="4"/>
              <w:rPr>
                <w:rFonts w:ascii="Arial MT" w:hAnsi="Arial MT" w:eastAsia="Arial MT" w:cs="Arial MT"/>
                <w:sz w:val="22"/>
                <w:szCs w:val="22"/>
              </w:rPr>
            </w:pPr>
            <w:r w:rsidRPr="55D78B19" w:rsidR="55D78B19">
              <w:rPr>
                <w:rFonts w:ascii="Arial MT" w:hAnsi="Arial MT" w:eastAsia="Arial MT" w:cs="Arial MT"/>
                <w:sz w:val="22"/>
                <w:szCs w:val="22"/>
              </w:rPr>
              <w:t>Outros</w:t>
            </w:r>
            <w:r w:rsidRPr="55D78B19" w:rsidR="55D78B19">
              <w:rPr>
                <w:rFonts w:ascii="Arial MT" w:hAnsi="Arial MT" w:eastAsia="Arial MT" w:cs="Arial MT"/>
                <w:spacing w:val="-10"/>
                <w:sz w:val="22"/>
                <w:szCs w:val="22"/>
              </w:rPr>
              <w:t xml:space="preserve"> </w:t>
            </w:r>
            <w:r w:rsidRPr="55D78B19" w:rsidR="55D78B19">
              <w:rPr>
                <w:rFonts w:ascii="Arial MT" w:hAnsi="Arial MT" w:eastAsia="Arial MT" w:cs="Arial MT"/>
                <w:sz w:val="22"/>
                <w:szCs w:val="22"/>
              </w:rPr>
              <w:t>Requisitos</w:t>
            </w:r>
            <w:r w:rsidRPr="55D78B19" w:rsidR="55D78B19">
              <w:rPr>
                <w:rFonts w:ascii="Arial MT" w:hAnsi="Arial MT" w:eastAsia="Arial MT" w:cs="Arial MT"/>
                <w:spacing w:val="-1"/>
                <w:sz w:val="22"/>
                <w:szCs w:val="22"/>
              </w:rPr>
              <w:t xml:space="preserve"> </w:t>
            </w:r>
            <w:r w:rsidRPr="55D78B19" w:rsidR="55D78B19">
              <w:rPr>
                <w:rFonts w:ascii="Arial MT" w:hAnsi="Arial MT" w:eastAsia="Arial MT" w:cs="Arial MT"/>
                <w:spacing w:val="-2"/>
                <w:sz w:val="22"/>
                <w:szCs w:val="22"/>
              </w:rPr>
              <w:t>Desejáveis</w:t>
            </w:r>
          </w:p>
        </w:tc>
        <w:tc>
          <w:tcPr>
            <w:tcW w:w="4920" w:type="dxa"/>
            <w:tcMar/>
          </w:tcPr>
          <w:p w:rsidP="55D78B19" w14:paraId="3A033355" wp14:textId="2B49AE75">
            <w:pPr>
              <w:pStyle w:val="TableParagraph"/>
              <w:suppressLineNumbers w:val="0"/>
              <w:bidi w:val="0"/>
              <w:spacing w:before="2" w:beforeAutospacing="off" w:after="0" w:afterAutospacing="off" w:line="234" w:lineRule="exact"/>
              <w:ind w:left="105" w:right="0"/>
              <w:jc w:val="left"/>
              <w:rPr>
                <w:rFonts w:ascii="Arial MT" w:hAnsi="Arial MT" w:eastAsia="Arial MT" w:cs="Arial MT"/>
                <w:color w:val="FF0000"/>
                <w:sz w:val="22"/>
                <w:szCs w:val="22"/>
              </w:rPr>
            </w:pPr>
          </w:p>
        </w:tc>
      </w:tr>
    </w:tbl>
    <w:p w:rsidR="55D78B19" w:rsidP="55D78B19" w:rsidRDefault="55D78B19" w14:paraId="4BE8106B" w14:textId="1D18FC44">
      <w:pPr>
        <w:rPr>
          <w:rFonts w:ascii="Arial MT" w:hAnsi="Arial MT" w:eastAsia="Arial MT" w:cs="Arial MT"/>
        </w:rPr>
      </w:pPr>
    </w:p>
    <w:sectPr>
      <w:type w:val="continuous"/>
      <w:pgSz w:w="11900" w:h="16840" w:orient="portrait"/>
      <w:pgMar w:top="1900" w:right="1133" w:bottom="280" w:left="1417"/>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27">
    <w:nsid w:val="485f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da304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060b8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664f0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866ed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e880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e15a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bcbf2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a1c1c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ebb5a21"/>
    <w:multiLevelType xmlns:w="http://schemas.openxmlformats.org/wordprocessingml/2006/main" w:val="hybridMultilevel"/>
    <w:lvl xmlns:w="http://schemas.openxmlformats.org/wordprocessingml/2006/main" w:ilvl="0">
      <w:start w:val="1"/>
      <w:numFmt w:val="bullet"/>
      <w:lvlText w:val=""/>
      <w:lvlJc w:val="left"/>
      <w:pPr>
        <w:ind w:left="429" w:hanging="360"/>
      </w:pPr>
      <w:rPr>
        <w:rFonts w:hint="default" w:ascii="Symbol" w:hAnsi="Symbol"/>
      </w:rPr>
    </w:lvl>
    <w:lvl xmlns:w="http://schemas.openxmlformats.org/wordprocessingml/2006/main" w:ilvl="1">
      <w:start w:val="1"/>
      <w:numFmt w:val="bullet"/>
      <w:lvlText w:val="o"/>
      <w:lvlJc w:val="left"/>
      <w:pPr>
        <w:ind w:left="1149" w:hanging="360"/>
      </w:pPr>
      <w:rPr>
        <w:rFonts w:hint="default" w:ascii="Courier New" w:hAnsi="Courier New"/>
      </w:rPr>
    </w:lvl>
    <w:lvl xmlns:w="http://schemas.openxmlformats.org/wordprocessingml/2006/main" w:ilvl="2">
      <w:start w:val="1"/>
      <w:numFmt w:val="bullet"/>
      <w:lvlText w:val=""/>
      <w:lvlJc w:val="left"/>
      <w:pPr>
        <w:ind w:left="1869" w:hanging="360"/>
      </w:pPr>
      <w:rPr>
        <w:rFonts w:hint="default" w:ascii="Wingdings" w:hAnsi="Wingdings"/>
      </w:rPr>
    </w:lvl>
    <w:lvl xmlns:w="http://schemas.openxmlformats.org/wordprocessingml/2006/main" w:ilvl="3">
      <w:start w:val="1"/>
      <w:numFmt w:val="bullet"/>
      <w:lvlText w:val=""/>
      <w:lvlJc w:val="left"/>
      <w:pPr>
        <w:ind w:left="2589" w:hanging="360"/>
      </w:pPr>
      <w:rPr>
        <w:rFonts w:hint="default" w:ascii="Symbol" w:hAnsi="Symbol"/>
      </w:rPr>
    </w:lvl>
    <w:lvl xmlns:w="http://schemas.openxmlformats.org/wordprocessingml/2006/main" w:ilvl="4">
      <w:start w:val="1"/>
      <w:numFmt w:val="bullet"/>
      <w:lvlText w:val="o"/>
      <w:lvlJc w:val="left"/>
      <w:pPr>
        <w:ind w:left="3309" w:hanging="360"/>
      </w:pPr>
      <w:rPr>
        <w:rFonts w:hint="default" w:ascii="Courier New" w:hAnsi="Courier New"/>
      </w:rPr>
    </w:lvl>
    <w:lvl xmlns:w="http://schemas.openxmlformats.org/wordprocessingml/2006/main" w:ilvl="5">
      <w:start w:val="1"/>
      <w:numFmt w:val="bullet"/>
      <w:lvlText w:val=""/>
      <w:lvlJc w:val="left"/>
      <w:pPr>
        <w:ind w:left="4029" w:hanging="360"/>
      </w:pPr>
      <w:rPr>
        <w:rFonts w:hint="default" w:ascii="Wingdings" w:hAnsi="Wingdings"/>
      </w:rPr>
    </w:lvl>
    <w:lvl xmlns:w="http://schemas.openxmlformats.org/wordprocessingml/2006/main" w:ilvl="6">
      <w:start w:val="1"/>
      <w:numFmt w:val="bullet"/>
      <w:lvlText w:val=""/>
      <w:lvlJc w:val="left"/>
      <w:pPr>
        <w:ind w:left="4749" w:hanging="360"/>
      </w:pPr>
      <w:rPr>
        <w:rFonts w:hint="default" w:ascii="Symbol" w:hAnsi="Symbol"/>
      </w:rPr>
    </w:lvl>
    <w:lvl xmlns:w="http://schemas.openxmlformats.org/wordprocessingml/2006/main" w:ilvl="7">
      <w:start w:val="1"/>
      <w:numFmt w:val="bullet"/>
      <w:lvlText w:val="o"/>
      <w:lvlJc w:val="left"/>
      <w:pPr>
        <w:ind w:left="5469" w:hanging="360"/>
      </w:pPr>
      <w:rPr>
        <w:rFonts w:hint="default" w:ascii="Courier New" w:hAnsi="Courier New"/>
      </w:rPr>
    </w:lvl>
    <w:lvl xmlns:w="http://schemas.openxmlformats.org/wordprocessingml/2006/main" w:ilvl="8">
      <w:start w:val="1"/>
      <w:numFmt w:val="bullet"/>
      <w:lvlText w:val=""/>
      <w:lvlJc w:val="left"/>
      <w:pPr>
        <w:ind w:left="6189" w:hanging="360"/>
      </w:pPr>
      <w:rPr>
        <w:rFonts w:hint="default" w:ascii="Wingdings" w:hAnsi="Wingdings"/>
      </w:rPr>
    </w:lvl>
  </w:abstractNum>
  <w:abstractNum xmlns:w="http://schemas.openxmlformats.org/wordprocessingml/2006/main" w:abstractNumId="17">
    <w:nsid w:val="679b15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1110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60f70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1870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9c81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3ff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15f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28747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4af8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5ce9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33e6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55a6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6500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3b7d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8ec971e"/>
    <w:multiLevelType xmlns:w="http://schemas.openxmlformats.org/wordprocessingml/2006/main" w:val="hybridMultilevel"/>
    <w:lvl xmlns:w="http://schemas.openxmlformats.org/wordprocessingml/2006/main" w:ilvl="0">
      <w:start w:val="1"/>
      <w:numFmt w:val="bullet"/>
      <w:lvlText w:val=""/>
      <w:lvlJc w:val="left"/>
      <w:pPr>
        <w:ind w:left="930" w:hanging="360"/>
      </w:pPr>
      <w:rPr>
        <w:rFonts w:hint="default" w:ascii="Symbol" w:hAnsi="Symbol"/>
      </w:rPr>
    </w:lvl>
    <w:lvl xmlns:w="http://schemas.openxmlformats.org/wordprocessingml/2006/main" w:ilvl="1">
      <w:start w:val="1"/>
      <w:numFmt w:val="bullet"/>
      <w:lvlText w:val="o"/>
      <w:lvlJc w:val="left"/>
      <w:pPr>
        <w:ind w:left="1650" w:hanging="360"/>
      </w:pPr>
      <w:rPr>
        <w:rFonts w:hint="default" w:ascii="Courier New" w:hAnsi="Courier New"/>
      </w:rPr>
    </w:lvl>
    <w:lvl xmlns:w="http://schemas.openxmlformats.org/wordprocessingml/2006/main" w:ilvl="2">
      <w:start w:val="1"/>
      <w:numFmt w:val="bullet"/>
      <w:lvlText w:val=""/>
      <w:lvlJc w:val="left"/>
      <w:pPr>
        <w:ind w:left="2370" w:hanging="360"/>
      </w:pPr>
      <w:rPr>
        <w:rFonts w:hint="default" w:ascii="Wingdings" w:hAnsi="Wingdings"/>
      </w:rPr>
    </w:lvl>
    <w:lvl xmlns:w="http://schemas.openxmlformats.org/wordprocessingml/2006/main" w:ilvl="3">
      <w:start w:val="1"/>
      <w:numFmt w:val="bullet"/>
      <w:lvlText w:val=""/>
      <w:lvlJc w:val="left"/>
      <w:pPr>
        <w:ind w:left="3090" w:hanging="360"/>
      </w:pPr>
      <w:rPr>
        <w:rFonts w:hint="default" w:ascii="Symbol" w:hAnsi="Symbol"/>
      </w:rPr>
    </w:lvl>
    <w:lvl xmlns:w="http://schemas.openxmlformats.org/wordprocessingml/2006/main" w:ilvl="4">
      <w:start w:val="1"/>
      <w:numFmt w:val="bullet"/>
      <w:lvlText w:val="o"/>
      <w:lvlJc w:val="left"/>
      <w:pPr>
        <w:ind w:left="3810" w:hanging="360"/>
      </w:pPr>
      <w:rPr>
        <w:rFonts w:hint="default" w:ascii="Courier New" w:hAnsi="Courier New"/>
      </w:rPr>
    </w:lvl>
    <w:lvl xmlns:w="http://schemas.openxmlformats.org/wordprocessingml/2006/main" w:ilvl="5">
      <w:start w:val="1"/>
      <w:numFmt w:val="bullet"/>
      <w:lvlText w:val=""/>
      <w:lvlJc w:val="left"/>
      <w:pPr>
        <w:ind w:left="4530" w:hanging="360"/>
      </w:pPr>
      <w:rPr>
        <w:rFonts w:hint="default" w:ascii="Wingdings" w:hAnsi="Wingdings"/>
      </w:rPr>
    </w:lvl>
    <w:lvl xmlns:w="http://schemas.openxmlformats.org/wordprocessingml/2006/main" w:ilvl="6">
      <w:start w:val="1"/>
      <w:numFmt w:val="bullet"/>
      <w:lvlText w:val=""/>
      <w:lvlJc w:val="left"/>
      <w:pPr>
        <w:ind w:left="5250" w:hanging="360"/>
      </w:pPr>
      <w:rPr>
        <w:rFonts w:hint="default" w:ascii="Symbol" w:hAnsi="Symbol"/>
      </w:rPr>
    </w:lvl>
    <w:lvl xmlns:w="http://schemas.openxmlformats.org/wordprocessingml/2006/main" w:ilvl="7">
      <w:start w:val="1"/>
      <w:numFmt w:val="bullet"/>
      <w:lvlText w:val="o"/>
      <w:lvlJc w:val="left"/>
      <w:pPr>
        <w:ind w:left="5970" w:hanging="360"/>
      </w:pPr>
      <w:rPr>
        <w:rFonts w:hint="default" w:ascii="Courier New" w:hAnsi="Courier New"/>
      </w:rPr>
    </w:lvl>
    <w:lvl xmlns:w="http://schemas.openxmlformats.org/wordprocessingml/2006/main" w:ilvl="8">
      <w:start w:val="1"/>
      <w:numFmt w:val="bullet"/>
      <w:lvlText w:val=""/>
      <w:lvlJc w:val="left"/>
      <w:pPr>
        <w:ind w:left="6690" w:hanging="360"/>
      </w:pPr>
      <w:rPr>
        <w:rFonts w:hint="default" w:ascii="Wingdings" w:hAnsi="Wingdings"/>
      </w:rPr>
    </w:lvl>
  </w:abstractNum>
  <w:abstractNum xmlns:w="http://schemas.openxmlformats.org/wordprocessingml/2006/main" w:abstractNumId="2">
    <w:nsid w:val="ffe59b6"/>
    <w:multiLevelType xmlns:w="http://schemas.openxmlformats.org/wordprocessingml/2006/main" w:val="hybridMultilevel"/>
    <w:lvl xmlns:w="http://schemas.openxmlformats.org/wordprocessingml/2006/main" w:ilvl="0">
      <w:start w:val="1"/>
      <w:numFmt w:val="bullet"/>
      <w:lvlText w:val=""/>
      <w:lvlJc w:val="left"/>
      <w:pPr>
        <w:ind w:left="930" w:hanging="360"/>
      </w:pPr>
      <w:rPr>
        <w:rFonts w:hint="default" w:ascii="Symbol" w:hAnsi="Symbol"/>
      </w:rPr>
    </w:lvl>
    <w:lvl xmlns:w="http://schemas.openxmlformats.org/wordprocessingml/2006/main" w:ilvl="1">
      <w:start w:val="1"/>
      <w:numFmt w:val="bullet"/>
      <w:lvlText w:val="o"/>
      <w:lvlJc w:val="left"/>
      <w:pPr>
        <w:ind w:left="1650" w:hanging="360"/>
      </w:pPr>
      <w:rPr>
        <w:rFonts w:hint="default" w:ascii="Courier New" w:hAnsi="Courier New"/>
      </w:rPr>
    </w:lvl>
    <w:lvl xmlns:w="http://schemas.openxmlformats.org/wordprocessingml/2006/main" w:ilvl="2">
      <w:start w:val="1"/>
      <w:numFmt w:val="bullet"/>
      <w:lvlText w:val=""/>
      <w:lvlJc w:val="left"/>
      <w:pPr>
        <w:ind w:left="2370" w:hanging="360"/>
      </w:pPr>
      <w:rPr>
        <w:rFonts w:hint="default" w:ascii="Wingdings" w:hAnsi="Wingdings"/>
      </w:rPr>
    </w:lvl>
    <w:lvl xmlns:w="http://schemas.openxmlformats.org/wordprocessingml/2006/main" w:ilvl="3">
      <w:start w:val="1"/>
      <w:numFmt w:val="bullet"/>
      <w:lvlText w:val=""/>
      <w:lvlJc w:val="left"/>
      <w:pPr>
        <w:ind w:left="3090" w:hanging="360"/>
      </w:pPr>
      <w:rPr>
        <w:rFonts w:hint="default" w:ascii="Symbol" w:hAnsi="Symbol"/>
      </w:rPr>
    </w:lvl>
    <w:lvl xmlns:w="http://schemas.openxmlformats.org/wordprocessingml/2006/main" w:ilvl="4">
      <w:start w:val="1"/>
      <w:numFmt w:val="bullet"/>
      <w:lvlText w:val="o"/>
      <w:lvlJc w:val="left"/>
      <w:pPr>
        <w:ind w:left="3810" w:hanging="360"/>
      </w:pPr>
      <w:rPr>
        <w:rFonts w:hint="default" w:ascii="Courier New" w:hAnsi="Courier New"/>
      </w:rPr>
    </w:lvl>
    <w:lvl xmlns:w="http://schemas.openxmlformats.org/wordprocessingml/2006/main" w:ilvl="5">
      <w:start w:val="1"/>
      <w:numFmt w:val="bullet"/>
      <w:lvlText w:val=""/>
      <w:lvlJc w:val="left"/>
      <w:pPr>
        <w:ind w:left="4530" w:hanging="360"/>
      </w:pPr>
      <w:rPr>
        <w:rFonts w:hint="default" w:ascii="Wingdings" w:hAnsi="Wingdings"/>
      </w:rPr>
    </w:lvl>
    <w:lvl xmlns:w="http://schemas.openxmlformats.org/wordprocessingml/2006/main" w:ilvl="6">
      <w:start w:val="1"/>
      <w:numFmt w:val="bullet"/>
      <w:lvlText w:val=""/>
      <w:lvlJc w:val="left"/>
      <w:pPr>
        <w:ind w:left="5250" w:hanging="360"/>
      </w:pPr>
      <w:rPr>
        <w:rFonts w:hint="default" w:ascii="Symbol" w:hAnsi="Symbol"/>
      </w:rPr>
    </w:lvl>
    <w:lvl xmlns:w="http://schemas.openxmlformats.org/wordprocessingml/2006/main" w:ilvl="7">
      <w:start w:val="1"/>
      <w:numFmt w:val="bullet"/>
      <w:lvlText w:val="o"/>
      <w:lvlJc w:val="left"/>
      <w:pPr>
        <w:ind w:left="5970" w:hanging="360"/>
      </w:pPr>
      <w:rPr>
        <w:rFonts w:hint="default" w:ascii="Courier New" w:hAnsi="Courier New"/>
      </w:rPr>
    </w:lvl>
    <w:lvl xmlns:w="http://schemas.openxmlformats.org/wordprocessingml/2006/main" w:ilvl="8">
      <w:start w:val="1"/>
      <w:numFmt w:val="bullet"/>
      <w:lvlText w:val=""/>
      <w:lvlJc w:val="left"/>
      <w:pPr>
        <w:ind w:left="6690" w:hanging="360"/>
      </w:pPr>
      <w:rPr>
        <w:rFonts w:hint="default" w:ascii="Wingdings" w:hAnsi="Wingdings"/>
      </w:rPr>
    </w:lvl>
  </w:abstractNum>
  <w:abstractNum xmlns:w="http://schemas.openxmlformats.org/wordprocessingml/2006/main" w:abstractNumId="1">
    <w:nsid w:val="71f75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0ae4cef"/>
    <w:multiLevelType w:val="hybridMultilevel"/>
    <w:lvl w:ilvl="0">
      <w:start w:val="1"/>
      <w:numFmt w:val="lowerLetter"/>
      <w:lvlText w:val="%1)"/>
      <w:lvlJc w:val="left"/>
      <w:pPr>
        <w:ind w:left="460" w:hanging="360"/>
        <w:jc w:val="lef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127" w:hanging="360"/>
      </w:pPr>
      <w:rPr>
        <w:rFonts w:hint="default"/>
        <w:lang w:val="pt-PT" w:eastAsia="en-US" w:bidi="ar-SA"/>
      </w:rPr>
    </w:lvl>
    <w:lvl w:ilvl="2">
      <w:start w:val="0"/>
      <w:numFmt w:val="bullet"/>
      <w:lvlText w:val="•"/>
      <w:lvlJc w:val="left"/>
      <w:pPr>
        <w:ind w:left="1794" w:hanging="360"/>
      </w:pPr>
      <w:rPr>
        <w:rFonts w:hint="default"/>
        <w:lang w:val="pt-PT" w:eastAsia="en-US" w:bidi="ar-SA"/>
      </w:rPr>
    </w:lvl>
    <w:lvl w:ilvl="3">
      <w:start w:val="0"/>
      <w:numFmt w:val="bullet"/>
      <w:lvlText w:val="•"/>
      <w:lvlJc w:val="left"/>
      <w:pPr>
        <w:ind w:left="2461" w:hanging="360"/>
      </w:pPr>
      <w:rPr>
        <w:rFonts w:hint="default"/>
        <w:lang w:val="pt-PT" w:eastAsia="en-US" w:bidi="ar-SA"/>
      </w:rPr>
    </w:lvl>
    <w:lvl w:ilvl="4">
      <w:start w:val="0"/>
      <w:numFmt w:val="bullet"/>
      <w:lvlText w:val="•"/>
      <w:lvlJc w:val="left"/>
      <w:pPr>
        <w:ind w:left="3128" w:hanging="360"/>
      </w:pPr>
      <w:rPr>
        <w:rFonts w:hint="default"/>
        <w:lang w:val="pt-PT" w:eastAsia="en-US" w:bidi="ar-SA"/>
      </w:rPr>
    </w:lvl>
    <w:lvl w:ilvl="5">
      <w:start w:val="0"/>
      <w:numFmt w:val="bullet"/>
      <w:lvlText w:val="•"/>
      <w:lvlJc w:val="left"/>
      <w:pPr>
        <w:ind w:left="3795" w:hanging="360"/>
      </w:pPr>
      <w:rPr>
        <w:rFonts w:hint="default"/>
        <w:lang w:val="pt-PT" w:eastAsia="en-US" w:bidi="ar-SA"/>
      </w:rPr>
    </w:lvl>
    <w:lvl w:ilvl="6">
      <w:start w:val="0"/>
      <w:numFmt w:val="bullet"/>
      <w:lvlText w:val="•"/>
      <w:lvlJc w:val="left"/>
      <w:pPr>
        <w:ind w:left="4462" w:hanging="360"/>
      </w:pPr>
      <w:rPr>
        <w:rFonts w:hint="default"/>
        <w:lang w:val="pt-PT" w:eastAsia="en-US" w:bidi="ar-SA"/>
      </w:rPr>
    </w:lvl>
    <w:lvl w:ilvl="7">
      <w:start w:val="0"/>
      <w:numFmt w:val="bullet"/>
      <w:lvlText w:val="•"/>
      <w:lvlJc w:val="left"/>
      <w:pPr>
        <w:ind w:left="5129" w:hanging="360"/>
      </w:pPr>
      <w:rPr>
        <w:rFonts w:hint="default"/>
        <w:lang w:val="pt-PT" w:eastAsia="en-US" w:bidi="ar-SA"/>
      </w:rPr>
    </w:lvl>
    <w:lvl w:ilvl="8">
      <w:start w:val="0"/>
      <w:numFmt w:val="bullet"/>
      <w:lvlText w:val="•"/>
      <w:lvlJc w:val="left"/>
      <w:pPr>
        <w:ind w:left="5796" w:hanging="360"/>
      </w:pPr>
      <w:rPr>
        <w:rFonts w:hint="default"/>
        <w:lang w:val="pt-PT"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128E8889"/>
    <w:rsid w:val="00190606"/>
    <w:rsid w:val="004DB920"/>
    <w:rsid w:val="00832F81"/>
    <w:rsid w:val="00D8211A"/>
    <w:rsid w:val="01055B88"/>
    <w:rsid w:val="01890805"/>
    <w:rsid w:val="01D6FF00"/>
    <w:rsid w:val="0263DE42"/>
    <w:rsid w:val="028A1506"/>
    <w:rsid w:val="028A1506"/>
    <w:rsid w:val="031E94FB"/>
    <w:rsid w:val="0338381E"/>
    <w:rsid w:val="04B4E2F1"/>
    <w:rsid w:val="0519308D"/>
    <w:rsid w:val="055CC0D7"/>
    <w:rsid w:val="067352DB"/>
    <w:rsid w:val="067B9707"/>
    <w:rsid w:val="06FFCD42"/>
    <w:rsid w:val="0719D7AA"/>
    <w:rsid w:val="0889CD5D"/>
    <w:rsid w:val="08D74F68"/>
    <w:rsid w:val="097E955C"/>
    <w:rsid w:val="0A5EB395"/>
    <w:rsid w:val="0A7F2FDE"/>
    <w:rsid w:val="0AC65908"/>
    <w:rsid w:val="0AECE474"/>
    <w:rsid w:val="0B3B2148"/>
    <w:rsid w:val="0B5371C8"/>
    <w:rsid w:val="0B8873A9"/>
    <w:rsid w:val="0BA06B65"/>
    <w:rsid w:val="0CB43EDF"/>
    <w:rsid w:val="0CEEC35E"/>
    <w:rsid w:val="0DBC2AF0"/>
    <w:rsid w:val="0DBE41D9"/>
    <w:rsid w:val="0EA6D729"/>
    <w:rsid w:val="0EA6D729"/>
    <w:rsid w:val="0EBF2F00"/>
    <w:rsid w:val="0F3A1D3C"/>
    <w:rsid w:val="0F9EAEA6"/>
    <w:rsid w:val="0FB16B96"/>
    <w:rsid w:val="10AC7BA1"/>
    <w:rsid w:val="113E5D7F"/>
    <w:rsid w:val="11903480"/>
    <w:rsid w:val="11C1E07B"/>
    <w:rsid w:val="11C58E6C"/>
    <w:rsid w:val="128E8889"/>
    <w:rsid w:val="12AD4A98"/>
    <w:rsid w:val="12F94C52"/>
    <w:rsid w:val="13830D69"/>
    <w:rsid w:val="13C155CA"/>
    <w:rsid w:val="13FB731B"/>
    <w:rsid w:val="141630F1"/>
    <w:rsid w:val="14F7D04B"/>
    <w:rsid w:val="15836AA3"/>
    <w:rsid w:val="15A08F28"/>
    <w:rsid w:val="15FC4AB6"/>
    <w:rsid w:val="1614AF37"/>
    <w:rsid w:val="164AF5C7"/>
    <w:rsid w:val="16D4E408"/>
    <w:rsid w:val="1938492B"/>
    <w:rsid w:val="1938492B"/>
    <w:rsid w:val="19413D74"/>
    <w:rsid w:val="19621213"/>
    <w:rsid w:val="198D3CE7"/>
    <w:rsid w:val="1A867147"/>
    <w:rsid w:val="1AFAFE76"/>
    <w:rsid w:val="1BADE230"/>
    <w:rsid w:val="1C151427"/>
    <w:rsid w:val="1C3F8459"/>
    <w:rsid w:val="1CFE5B37"/>
    <w:rsid w:val="1D2F5075"/>
    <w:rsid w:val="1D5211CE"/>
    <w:rsid w:val="1D5372E7"/>
    <w:rsid w:val="1DB02321"/>
    <w:rsid w:val="1ED0DE90"/>
    <w:rsid w:val="1F1AD64D"/>
    <w:rsid w:val="1F49FE21"/>
    <w:rsid w:val="1F7A7F2B"/>
    <w:rsid w:val="1FE089A5"/>
    <w:rsid w:val="1FE089A5"/>
    <w:rsid w:val="2128D726"/>
    <w:rsid w:val="215725A1"/>
    <w:rsid w:val="217E7191"/>
    <w:rsid w:val="21A74CA9"/>
    <w:rsid w:val="21DB2A7F"/>
    <w:rsid w:val="21F1AC37"/>
    <w:rsid w:val="22BF15FC"/>
    <w:rsid w:val="22D101B0"/>
    <w:rsid w:val="23899D05"/>
    <w:rsid w:val="241AEB45"/>
    <w:rsid w:val="24F17C1B"/>
    <w:rsid w:val="2506C527"/>
    <w:rsid w:val="253C49C6"/>
    <w:rsid w:val="270F4C3A"/>
    <w:rsid w:val="275DD6AB"/>
    <w:rsid w:val="275DD6AB"/>
    <w:rsid w:val="2831761B"/>
    <w:rsid w:val="293E174A"/>
    <w:rsid w:val="293FD008"/>
    <w:rsid w:val="293FD008"/>
    <w:rsid w:val="294C62EB"/>
    <w:rsid w:val="29B47ABE"/>
    <w:rsid w:val="29DB6B1A"/>
    <w:rsid w:val="2B209399"/>
    <w:rsid w:val="2B28944F"/>
    <w:rsid w:val="2C6EEF59"/>
    <w:rsid w:val="2C90AF38"/>
    <w:rsid w:val="2CD2C1FD"/>
    <w:rsid w:val="2CFC6102"/>
    <w:rsid w:val="2F4CAF3E"/>
    <w:rsid w:val="2F6BF24B"/>
    <w:rsid w:val="2F82D3D4"/>
    <w:rsid w:val="3032ACAD"/>
    <w:rsid w:val="3158953E"/>
    <w:rsid w:val="315E0CF5"/>
    <w:rsid w:val="31CFB750"/>
    <w:rsid w:val="323E27B6"/>
    <w:rsid w:val="33C14FB2"/>
    <w:rsid w:val="33C14FB2"/>
    <w:rsid w:val="3411BC81"/>
    <w:rsid w:val="3411BC81"/>
    <w:rsid w:val="3549D24D"/>
    <w:rsid w:val="358206C0"/>
    <w:rsid w:val="3589D11D"/>
    <w:rsid w:val="365CF956"/>
    <w:rsid w:val="37098C0B"/>
    <w:rsid w:val="382F0FA7"/>
    <w:rsid w:val="38FA13CD"/>
    <w:rsid w:val="391F8A8D"/>
    <w:rsid w:val="3928E8BF"/>
    <w:rsid w:val="3A6C7783"/>
    <w:rsid w:val="3AB200C2"/>
    <w:rsid w:val="3AB83AA0"/>
    <w:rsid w:val="3B286245"/>
    <w:rsid w:val="3B88409B"/>
    <w:rsid w:val="3BF99B44"/>
    <w:rsid w:val="3CB43C4B"/>
    <w:rsid w:val="3CDCD9A0"/>
    <w:rsid w:val="3D0B6D1F"/>
    <w:rsid w:val="3D2E04F9"/>
    <w:rsid w:val="3DA0FFB7"/>
    <w:rsid w:val="3DA88A4E"/>
    <w:rsid w:val="3F2E8FAB"/>
    <w:rsid w:val="3F506570"/>
    <w:rsid w:val="3F958046"/>
    <w:rsid w:val="404D8000"/>
    <w:rsid w:val="41746FB3"/>
    <w:rsid w:val="41C93574"/>
    <w:rsid w:val="41E8BFD0"/>
    <w:rsid w:val="4330ECD9"/>
    <w:rsid w:val="43318642"/>
    <w:rsid w:val="4391FBB3"/>
    <w:rsid w:val="441B8014"/>
    <w:rsid w:val="4464CD84"/>
    <w:rsid w:val="4466E1B2"/>
    <w:rsid w:val="4477A404"/>
    <w:rsid w:val="44811FC1"/>
    <w:rsid w:val="459D982D"/>
    <w:rsid w:val="46713383"/>
    <w:rsid w:val="4676AD4E"/>
    <w:rsid w:val="471E989E"/>
    <w:rsid w:val="47B66DFA"/>
    <w:rsid w:val="47DF1B3B"/>
    <w:rsid w:val="47EF3022"/>
    <w:rsid w:val="48D7F6A8"/>
    <w:rsid w:val="493C7863"/>
    <w:rsid w:val="49CC9A5F"/>
    <w:rsid w:val="49F71C49"/>
    <w:rsid w:val="4AF569C1"/>
    <w:rsid w:val="4AF569C1"/>
    <w:rsid w:val="4B691B1B"/>
    <w:rsid w:val="4BF88646"/>
    <w:rsid w:val="4BFE9344"/>
    <w:rsid w:val="4D15D96C"/>
    <w:rsid w:val="4DADFFC1"/>
    <w:rsid w:val="4E5C6D59"/>
    <w:rsid w:val="4E5F151B"/>
    <w:rsid w:val="4EBAEA76"/>
    <w:rsid w:val="4F3607DE"/>
    <w:rsid w:val="4FD12D9D"/>
    <w:rsid w:val="511DED60"/>
    <w:rsid w:val="5201D8F4"/>
    <w:rsid w:val="5262A5AF"/>
    <w:rsid w:val="527ABE51"/>
    <w:rsid w:val="52E18B1D"/>
    <w:rsid w:val="533615BE"/>
    <w:rsid w:val="53716B10"/>
    <w:rsid w:val="53A5B221"/>
    <w:rsid w:val="53ADA61F"/>
    <w:rsid w:val="5416D4B2"/>
    <w:rsid w:val="54A802F3"/>
    <w:rsid w:val="5568229B"/>
    <w:rsid w:val="55D78B19"/>
    <w:rsid w:val="5638B1B8"/>
    <w:rsid w:val="571661F7"/>
    <w:rsid w:val="57E96CD0"/>
    <w:rsid w:val="57E96CD0"/>
    <w:rsid w:val="5819C047"/>
    <w:rsid w:val="58D95F20"/>
    <w:rsid w:val="5AA9CE9B"/>
    <w:rsid w:val="5B550F53"/>
    <w:rsid w:val="5B784BAE"/>
    <w:rsid w:val="5B96CD2F"/>
    <w:rsid w:val="5C0D5426"/>
    <w:rsid w:val="5CD7E7E7"/>
    <w:rsid w:val="5D1F1ABD"/>
    <w:rsid w:val="5D8AFAC1"/>
    <w:rsid w:val="5DDE7E69"/>
    <w:rsid w:val="5E75ADC0"/>
    <w:rsid w:val="5F3B6C86"/>
    <w:rsid w:val="5F7FB53E"/>
    <w:rsid w:val="5FB85BE1"/>
    <w:rsid w:val="6086E04F"/>
    <w:rsid w:val="611CA417"/>
    <w:rsid w:val="6157FEBB"/>
    <w:rsid w:val="61740316"/>
    <w:rsid w:val="61BCD4BB"/>
    <w:rsid w:val="61DBC269"/>
    <w:rsid w:val="61E0CFA7"/>
    <w:rsid w:val="61EE3790"/>
    <w:rsid w:val="61EFBDCB"/>
    <w:rsid w:val="61F42285"/>
    <w:rsid w:val="61F7DB5C"/>
    <w:rsid w:val="62C268F5"/>
    <w:rsid w:val="62E0BBE3"/>
    <w:rsid w:val="62E3A347"/>
    <w:rsid w:val="62F2BF9F"/>
    <w:rsid w:val="64A6E046"/>
    <w:rsid w:val="64C1347A"/>
    <w:rsid w:val="64C1347A"/>
    <w:rsid w:val="64E65775"/>
    <w:rsid w:val="6600545D"/>
    <w:rsid w:val="6689DF00"/>
    <w:rsid w:val="669937F1"/>
    <w:rsid w:val="66B980FF"/>
    <w:rsid w:val="673E1DC1"/>
    <w:rsid w:val="682FD985"/>
    <w:rsid w:val="689AB0F5"/>
    <w:rsid w:val="68C318A1"/>
    <w:rsid w:val="68C4A662"/>
    <w:rsid w:val="69C8149B"/>
    <w:rsid w:val="69F7C6B3"/>
    <w:rsid w:val="6B5D2B80"/>
    <w:rsid w:val="6BB2A595"/>
    <w:rsid w:val="6BC34994"/>
    <w:rsid w:val="6C16F1D3"/>
    <w:rsid w:val="6C16F1D3"/>
    <w:rsid w:val="6C63EE83"/>
    <w:rsid w:val="6CCA0DDC"/>
    <w:rsid w:val="6DF679CD"/>
    <w:rsid w:val="6ED952E8"/>
    <w:rsid w:val="713BC605"/>
    <w:rsid w:val="7141CC33"/>
    <w:rsid w:val="71B496E6"/>
    <w:rsid w:val="73FE3E46"/>
    <w:rsid w:val="74491F31"/>
    <w:rsid w:val="74CFC765"/>
    <w:rsid w:val="74F6CDA6"/>
    <w:rsid w:val="74FFD253"/>
    <w:rsid w:val="7507CA9C"/>
    <w:rsid w:val="7527FB01"/>
    <w:rsid w:val="75A87557"/>
    <w:rsid w:val="772B704B"/>
    <w:rsid w:val="77C247FD"/>
    <w:rsid w:val="78C055A8"/>
    <w:rsid w:val="78D3C9CD"/>
    <w:rsid w:val="78F9D27A"/>
    <w:rsid w:val="7929AF3A"/>
    <w:rsid w:val="797A67AE"/>
    <w:rsid w:val="799CDD31"/>
    <w:rsid w:val="79FB36E3"/>
    <w:rsid w:val="7A76846D"/>
    <w:rsid w:val="7A9CFF32"/>
    <w:rsid w:val="7B0613B5"/>
    <w:rsid w:val="7B4D663D"/>
    <w:rsid w:val="7CB2B858"/>
    <w:rsid w:val="7CC2F908"/>
    <w:rsid w:val="7D4D4BB5"/>
    <w:rsid w:val="7E0CF213"/>
    <w:rsid w:val="7E291586"/>
    <w:rsid w:val="7E9B6E14"/>
    <w:rsid w:val="7ED3A521"/>
    <w:rsid w:val="7FAA039C"/>
    <w:rsid w:val="7FE72768"/>
  </w:rsids>
  <w14:docId w14:val="259FE010"/>
  <w15:docId w15:val="{B4D41B8E-976A-4E94-B026-37EC68ACEA9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lang w:val="pt-PT" w:eastAsia="en-US" w:bidi="ar-SA"/>
    </w:rPr>
  </w:style>
  <w:style w:type="paragraph" w:styleId="Title">
    <w:name w:val="Title"/>
    <w:basedOn w:val="Normal"/>
    <w:uiPriority w:val="1"/>
    <w:qFormat/>
    <w:pPr>
      <w:spacing w:before="2"/>
    </w:pPr>
    <w:rPr>
      <w:rFonts w:ascii="Times New Roman" w:hAnsi="Times New Roman" w:eastAsia="Times New Roman" w:cs="Times New Roman"/>
      <w:lang w:val="pt-PT" w:eastAsia="en-US" w:bidi="ar-SA"/>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rFonts w:ascii="Arial MT" w:hAnsi="Arial MT" w:eastAsia="Arial MT" w:cs="Arial MT"/>
      <w:lang w:val="pt-PT" w:eastAsia="en-US" w:bidi="ar-SA"/>
    </w:rPr>
  </w:style>
  <w:style w:type="character" w:styleId="Hyperlink">
    <w:uiPriority w:val="99"/>
    <w:name w:val="Hyperlink"/>
    <w:basedOn w:val="DefaultParagraphFont"/>
    <w:unhideWhenUsed/>
    <w:rsid w:val="55D78B19"/>
    <w:rPr>
      <w:color w:val="0000FF"/>
      <w:u w:val="single"/>
    </w:rPr>
  </w:style>
  <w:style w:type="paragraph" w:styleId="NoSpacing">
    <w:uiPriority w:val="1"/>
    <w:name w:val="No Spacing"/>
    <w:qFormat/>
    <w:rsid w:val="55D78B19"/>
  </w:style>
  <w:style w:type="paragraph" w:styleId="NormalWeb">
    <w:uiPriority w:val="99"/>
    <w:name w:val="Normal (Web)"/>
    <w:basedOn w:val="Normal"/>
    <w:unhideWhenUsed/>
    <w:rsid w:val="241AEB45"/>
    <w:rPr>
      <w:rFonts w:ascii="Times New Roman" w:hAnsi="Times New Roman" w:cs="Times New Roman"/>
    </w:r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theme" Target="theme/theme1.xml" Id="rId3" /><Relationship Type="http://schemas.openxmlformats.org/officeDocument/2006/relationships/customXml" Target="../customXml/item1.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image" Target="media/image1.jpeg" Id="rId5"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hyperlink" Target="https://www.planalto.gov.br/ccivil_03/LEIS/LCP/Lcp64.htm#art1i" TargetMode="External" Id="Ree644cf9d2954d00" /><Relationship Type="http://schemas.openxmlformats.org/officeDocument/2006/relationships/hyperlink" Target="https://www.gov.br/portos-e-aeroportos/pt-br/assuntos/noticias/2025/01/ministerio-de-portos-e-aeroportos-apresenta-planejamento-estrategico-para-os-proximos-meses" TargetMode="External" Id="R84f36c76722a4f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D13D6C400054AB1D70E6917B913CA" ma:contentTypeVersion="13" ma:contentTypeDescription="Create a new document." ma:contentTypeScope="" ma:versionID="8e9272e5e35437cedba58d2d1c6826ec">
  <xsd:schema xmlns:xsd="http://www.w3.org/2001/XMLSchema" xmlns:xs="http://www.w3.org/2001/XMLSchema" xmlns:p="http://schemas.microsoft.com/office/2006/metadata/properties" xmlns:ns2="e2e2085a-a2c0-4520-8a2a-cc21a748e2e9" xmlns:ns3="5405cea6-4335-4e12-ae22-4accd6ad5e41" targetNamespace="http://schemas.microsoft.com/office/2006/metadata/properties" ma:root="true" ma:fieldsID="79453785002347cf5c3ea25e6950a7d0" ns2:_="" ns3:_="">
    <xsd:import namespace="e2e2085a-a2c0-4520-8a2a-cc21a748e2e9"/>
    <xsd:import namespace="5405cea6-4335-4e12-ae22-4accd6ad5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2085a-a2c0-4520-8a2a-cc21a748e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0ea289-3ad9-475d-94d4-ace0621ad8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5cea6-4335-4e12-ae22-4accd6ad5e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35878-7399-4612-bfeb-139d612686ec}" ma:internalName="TaxCatchAll" ma:showField="CatchAllData" ma:web="5405cea6-4335-4e12-ae22-4accd6ad5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2085a-a2c0-4520-8a2a-cc21a748e2e9">
      <Terms xmlns="http://schemas.microsoft.com/office/infopath/2007/PartnerControls"/>
    </lcf76f155ced4ddcb4097134ff3c332f>
    <TaxCatchAll xmlns="5405cea6-4335-4e12-ae22-4accd6ad5e41" xsi:nil="true"/>
  </documentManagement>
</p:properties>
</file>

<file path=customXml/itemProps1.xml><?xml version="1.0" encoding="utf-8"?>
<ds:datastoreItem xmlns:ds="http://schemas.openxmlformats.org/officeDocument/2006/customXml" ds:itemID="{3D0830EC-49DD-4CBE-9106-E0E8CD875387}"/>
</file>

<file path=customXml/itemProps2.xml><?xml version="1.0" encoding="utf-8"?>
<ds:datastoreItem xmlns:ds="http://schemas.openxmlformats.org/officeDocument/2006/customXml" ds:itemID="{B104F4B4-1C1C-4275-BE65-E26D4E75E4EE}"/>
</file>

<file path=customXml/itemProps3.xml><?xml version="1.0" encoding="utf-8"?>
<ds:datastoreItem xmlns:ds="http://schemas.openxmlformats.org/officeDocument/2006/customXml" ds:itemID="{185F9509-7CC9-4C0C-A112-AECBEAE60B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Lucas Wolney Gomes Figueira</lastModifiedBy>
  <dcterms:created xsi:type="dcterms:W3CDTF">2026-03-10T18:17:23.0000000Z</dcterms:created>
  <dcterms:modified xsi:type="dcterms:W3CDTF">2026-03-27T16:22:04.4768156Z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2026-03-10T00:00:00Z</vt:filetime>
  </property>
  <property fmtid="{D5CDD505-2E9C-101B-9397-08002B2CF9AE}" pid="6" name="ContentTypeId">
    <vt:lpwstr>0x010100C24D13D6C400054AB1D70E6917B913CA</vt:lpwstr>
  </property>
  <property fmtid="{D5CDD505-2E9C-101B-9397-08002B2CF9AE}" pid="7" name="MediaServiceImageTags">
    <vt:lpwstr/>
  </property>
</Properties>
</file>