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5188155F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5188155F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5188155F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5188155F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6E75FAD2" w14:paraId="6A2AF087" wp14:textId="1C0B126B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5188155F" w:rsidR="0FBEC224">
              <w:rPr>
                <w:sz w:val="22"/>
                <w:szCs w:val="22"/>
              </w:rPr>
              <w:t>Coordenador-Geral</w:t>
            </w:r>
            <w:r w:rsidRPr="5188155F" w:rsidR="322153C1">
              <w:rPr>
                <w:sz w:val="22"/>
                <w:szCs w:val="22"/>
              </w:rPr>
              <w:t xml:space="preserve"> de Acompanhamento de Empreendimentos</w:t>
            </w:r>
          </w:p>
        </w:tc>
      </w:tr>
      <w:tr xmlns:wp14="http://schemas.microsoft.com/office/word/2010/wordml" w:rsidTr="5188155F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1AC810FC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77B87610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5188155F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110E7039" w14:paraId="09751147" wp14:textId="3FC58B38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110E7039" w:rsidR="5B831ABB">
              <w:rPr>
                <w:sz w:val="22"/>
                <w:szCs w:val="22"/>
              </w:rPr>
              <w:t xml:space="preserve">Co</w:t>
            </w:r>
            <w:r w:rsidRPr="110E7039" w:rsidR="5B831ABB">
              <w:rPr>
                <w:sz w:val="22"/>
                <w:szCs w:val="22"/>
              </w:rPr>
              <w:t xml:space="preserve">ordenação-Geral de Acompanhamento de Empreendimentos</w:t>
            </w:r>
            <w:r w:rsidRPr="110E7039" w:rsidR="5B831ABB">
              <w:rPr>
                <w:sz w:val="22"/>
                <w:szCs w:val="22"/>
              </w:rPr>
              <w:t xml:space="preserve"> do Departamento de </w:t>
            </w:r>
            <w:r w:rsidRPr="110E7039" w:rsidR="54F095F5">
              <w:rPr>
                <w:sz w:val="22"/>
                <w:szCs w:val="22"/>
              </w:rPr>
              <w:t xml:space="preserve">Gestão Hidroviária,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5188155F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5188155F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328AFAE5" wp14:textId="77777777" w14:paraId="02B3244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328AFAE5" w:rsidR="43291111">
              <w:rPr>
                <w:sz w:val="22"/>
                <w:szCs w:val="22"/>
              </w:rPr>
              <w:t>Principais Responsabilidades</w:t>
            </w:r>
          </w:p>
          <w:p w:rsidP="328AFAE5" w14:paraId="6A05A809" wp14:textId="79035C1F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7AA81523" w14:paraId="2C33B5C1" wp14:textId="1337516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- Planejar, coordenar, controlar e executar as atividades relacionadas ao acompanhamento dos empreendimentos de infraestrutura relativos aos setores de hidrovias e de instalações portuárias públicas de pequeno porte; </w:t>
            </w:r>
          </w:p>
          <w:p w:rsidP="7AA81523" w14:paraId="1DDD22BA" wp14:textId="3C44D75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acompanhar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execução física e financeira dos empreendimentos de infraestrutura aquaviária executados pelo Departamento Nacional de Infraestrutura de Transportes - DNIT; </w:t>
            </w:r>
          </w:p>
          <w:p w:rsidP="7AA81523" w14:paraId="5C59E425" wp14:textId="1288EE0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III - requerer subsídios do Departamento Nacional de Infraestrutura de Transportes – DNIT para a elaboração da proposta orçamentária anual e do plano plurianual relativos aos setores de hidrovias e de instalações portuárias públicas de pequeno porte;</w:t>
            </w:r>
          </w:p>
          <w:p w:rsidP="7AA81523" w14:paraId="2A471864" wp14:textId="3CC6E3A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IV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elaborar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plano plurianual e a proposta orçamentária anual do Departamento de Gestão Hidroviária – DGH, bem como realizar o acompanhamento orçamentário no âmbito do DGH;</w:t>
            </w:r>
          </w:p>
          <w:p w:rsidP="7AA81523" w14:paraId="56D76F95" wp14:textId="66DDE24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gerenciar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execução orçamentária dos empreendimentos de infraestrutura aquaviária executados pelo Departamento Nacional de Infraestrutura de Transportes – DNIT;</w:t>
            </w:r>
          </w:p>
          <w:p w:rsidP="7AA81523" w14:paraId="6F3912F1" wp14:textId="5DCF90E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monitorar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cumprimento das metas estabelecidas no Plano Plurianual – PPA;</w:t>
            </w:r>
          </w:p>
          <w:p w:rsidP="7AA81523" w14:paraId="500E53EC" wp14:textId="35C16C9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VII - zelar pelo cumprimento das normas e procedimentos relacionados ao Sistema Integrado de Planejamento e Orçamento – SIOP e ao Sistema Integrado de Administração Financeira – SIAFI;</w:t>
            </w:r>
          </w:p>
          <w:p w:rsidP="7AA81523" w14:paraId="7C8EC690" wp14:textId="7916735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VIII - estabelecer rotinas de gestão para o acompanhamento dos empreendimentos de infraestrutura aquaviária executados pelo Departamento Nacional de Infraestrutura de Transportes – DNIT; </w:t>
            </w:r>
          </w:p>
          <w:p w:rsidP="7AA81523" w14:paraId="24D9D607" wp14:textId="5B6D562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IX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propor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construção de indicadores orçamentários e financeiros para subsidiar o DGH na tomada de decisões;</w:t>
            </w:r>
          </w:p>
          <w:p w:rsidP="7AA81523" w14:paraId="5160D23D" wp14:textId="29AF0E7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X - 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assessorar</w:t>
            </w: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Departamento de Gestão Hidroviária na análise de propostas de atos normativos, bem como de alteração dos atos existentes; </w:t>
            </w:r>
          </w:p>
          <w:p w:rsidP="7AA81523" w14:paraId="27737D3A" wp14:textId="5CDF244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XI - subsidiar o Departamento de Gestão Hidroviária no que se refere à proposição de atualização das informações inerentes ao Sistema Nacional de Viação relativos aos setores de hidrovias, de instalações portuárias públicas de pequeno porte - IP4 e de navegação interior;</w:t>
            </w:r>
          </w:p>
          <w:p w:rsidP="7AA81523" w14:paraId="204FFF44" wp14:textId="5ACAC2D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after="0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AA81523" w:rsidR="4535090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XII - realizar outras atividades compatíveis com a sua área de competência ou que lhe sejam determinadas pela chefia imediata.</w:t>
            </w:r>
          </w:p>
          <w:p w:rsidP="328AFAE5" w14:paraId="236267FB" wp14:textId="170C4606">
            <w:pPr>
              <w:pStyle w:val="Normal"/>
              <w:rPr>
                <w:rFonts w:ascii="Arial MT" w:hAnsi="Arial MT" w:eastAsia="Arial MT" w:cs="Arial MT"/>
              </w:rPr>
            </w:pPr>
          </w:p>
        </w:tc>
      </w:tr>
      <w:tr xmlns:wp14="http://schemas.microsoft.com/office/word/2010/wordml" w:rsidTr="5188155F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328AFAE5" w14:paraId="3051888F" wp14:textId="77777777">
            <w:pPr>
              <w:pStyle w:val="TableParagraph"/>
              <w:spacing w:line="230" w:lineRule="exact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5188155F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5188155F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7A4869D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0D91A80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1E93288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Coordenador-Geral</w:t>
            </w:r>
            <w:r w:rsidRPr="55D78B19" w:rsidR="1C99B31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7AF20AF3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 </w:t>
            </w:r>
          </w:p>
          <w:p w:rsidR="513B4A57" w:rsidP="131C27AB" w:rsidRDefault="513B4A57" w14:paraId="1CC61301" w14:textId="073845C7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131C27AB" w:rsidR="513B4A57">
              <w:rPr>
                <w:rFonts w:ascii="Arial MT" w:hAnsi="Arial MT" w:eastAsia="Arial MT" w:cs="Arial MT"/>
                <w:sz w:val="22"/>
                <w:szCs w:val="22"/>
              </w:rPr>
              <w:t>2 (dois) Coordenadores.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5188155F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5188155F" w14:paraId="6398B8E6" wp14:textId="77777777">
        <w:trPr>
          <w:trHeight w:val="4410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188155F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5D78B19" w14:paraId="7D044D8F" wp14:textId="3D2FB63E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2E0B2D88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</w:p>
          <w:p w:rsidP="2E0B2D88" w14:paraId="526FC9DC" wp14:textId="5844456E">
            <w:pPr>
              <w:pStyle w:val="TableParagraph"/>
              <w:spacing w:before="4" w:line="234" w:lineRule="exact"/>
              <w:ind w:left="0"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2E0B2D88" w:rsidR="432A64C7">
              <w:rPr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do Art. 18, do Decreto 10.829, de 05 de outubro de 2021.</w:t>
            </w:r>
          </w:p>
          <w:p w:rsidP="2E0B2D88" w14:paraId="6BAE2329" wp14:textId="319BE544">
            <w:pPr>
              <w:spacing w:before="200" w:beforeAutospacing="off" w:after="200" w:afterAutospacing="off"/>
              <w:ind/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E0B2D88" w:rsidR="432A64C7"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2E0B2D88" w14:paraId="44473005" wp14:textId="6AF9B994">
            <w:pPr>
              <w:spacing w:before="225" w:beforeAutospacing="off" w:after="225" w:afterAutospacing="off"/>
              <w:ind/>
              <w:jc w:val="both"/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E0B2D88" w:rsidR="432A64C7"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P="2E0B2D88" w14:paraId="30DC2872" wp14:textId="6F3ECC86">
            <w:pPr>
              <w:spacing w:before="225" w:beforeAutospacing="off" w:after="225" w:afterAutospacing="off"/>
              <w:ind/>
              <w:jc w:val="both"/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E0B2D88" w:rsidR="432A64C7"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P="2E0B2D88" w14:paraId="7E6363F4" wp14:textId="4F245D6B">
            <w:pPr>
              <w:spacing w:before="225" w:beforeAutospacing="off" w:after="225" w:afterAutospacing="off"/>
              <w:ind/>
              <w:jc w:val="both"/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2E0B2D88" w:rsidR="432A64C7">
              <w:rPr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2E0B2D88" w14:paraId="12684C1B" wp14:textId="3AB6821B">
            <w:pPr>
              <w:pStyle w:val="TableParagraph"/>
              <w:ind w:left="105"/>
              <w:rPr>
                <w:noProof w:val="0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5188155F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5188155F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46316AA8" w14:paraId="2F87D9C4" wp14:textId="1CE9361C">
            <w:pPr>
              <w:pStyle w:val="TableParagraph"/>
              <w:numPr>
                <w:ilvl w:val="0"/>
                <w:numId w:val="11"/>
              </w:numPr>
              <w:spacing w:before="4" w:beforeAutospacing="off" w:after="220" w:afterAutospacing="off" w:line="234" w:lineRule="exact"/>
              <w:ind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6316AA8" w:rsidR="5CD14B0A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5188155F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R="73A5C578" w:rsidP="72C66B1B" w:rsidRDefault="73A5C578" w14:paraId="67BAEB3C" w14:textId="5E677A57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Gestão Estratégica e Operacional</w:t>
            </w:r>
          </w:p>
          <w:p w:rsidR="73A5C578" w:rsidP="72C66B1B" w:rsidRDefault="73A5C578" w14:paraId="620B128F" w14:textId="15240911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Visão Sistêmica: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Capacidade de compreender o setor hidroviário de forma integrada às políticas nacionais de transportes e desenvolvimento econômico.</w:t>
            </w:r>
          </w:p>
          <w:p w:rsidR="73A5C578" w:rsidP="72C66B1B" w:rsidRDefault="73A5C578" w14:paraId="22D29C8B" w14:textId="6BA87A57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Foco em Resultados: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Orientação para o cumprimento de cronogramas físicos e financeiros de grandes obras de infraestrutura, como as monitoradas pelo PAC.</w:t>
            </w:r>
          </w:p>
          <w:p w:rsidR="73A5C578" w:rsidP="72C66B1B" w:rsidRDefault="73A5C578" w14:paraId="173DF98C" w14:textId="6DFC1277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Resolução de Problemas Complexos: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Habilidade para lidar com os desafios logísticos e burocráticos inerentes à gestão de hidrovias e navegação interior. </w:t>
            </w:r>
          </w:p>
          <w:p w:rsidR="72C66B1B" w:rsidP="72C66B1B" w:rsidRDefault="72C66B1B" w14:paraId="6B39C64B" w14:textId="6256ADD1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R="73A5C578" w:rsidP="72C66B1B" w:rsidRDefault="73A5C578" w14:paraId="5A463917" w14:textId="52EA5987">
            <w:pPr>
              <w:pStyle w:val="ListParagraph"/>
              <w:numPr>
                <w:ilvl w:val="0"/>
                <w:numId w:val="8"/>
              </w:numPr>
              <w:bidi w:val="0"/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Articulação e Liderança</w:t>
            </w:r>
          </w:p>
          <w:p w:rsidR="73A5C578" w:rsidP="72C66B1B" w:rsidRDefault="73A5C578" w14:paraId="1F7E637A" w14:textId="66067502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Comunicação Estratégica: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Essencial para coordenar equipes técnicas e reportar o andamento de projetos a autoridades superiores e órgãos de controle.</w:t>
            </w:r>
          </w:p>
          <w:p w:rsidR="73A5C578" w:rsidP="72C66B1B" w:rsidRDefault="73A5C578" w14:paraId="5A5A47C6" w14:textId="0F58856B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Colaboração em Rede: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Capacidade de articular com diferentes unidades ministeriais, agências reguladoras (como a ANTAQ) e entes subnacionais.</w:t>
            </w:r>
          </w:p>
          <w:p w:rsidR="73A5C578" w:rsidP="72C66B1B" w:rsidRDefault="73A5C578" w14:paraId="425D5162" w14:textId="1CC764AE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Liderança de Equipes Multidisciplinares: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Habilidade para gerir e motivar profissionais de áreas diversas (engenharia, direito, economia) em prol de objetivos comuns. </w:t>
            </w:r>
          </w:p>
          <w:p w:rsidR="73A5C578" w:rsidP="72C66B1B" w:rsidRDefault="73A5C578" w14:paraId="7590FDB4" w14:textId="0AD23D25">
            <w:pPr>
              <w:pStyle w:val="ListParagraph"/>
              <w:numPr>
                <w:ilvl w:val="0"/>
                <w:numId w:val="8"/>
              </w:numPr>
              <w:bidi w:val="0"/>
              <w:spacing w:before="360" w:beforeAutospacing="off" w:after="180" w:afterAutospacing="off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Resiliência e Ética</w:t>
            </w:r>
          </w:p>
          <w:p w:rsidR="73A5C578" w:rsidP="72C66B1B" w:rsidRDefault="73A5C578" w14:paraId="5DB4D9BA" w14:textId="16F73129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Gestão de Crises: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Preparo para responder a imprevistos que impactem o andamento de empreendimentos críticos ou a segurança operacional.</w:t>
            </w:r>
          </w:p>
          <w:p w:rsidR="73A5C578" w:rsidP="72C66B1B" w:rsidRDefault="73A5C578" w14:paraId="5149ACCF" w14:textId="64ADA533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Orientação a Valores Éticos: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Atuação pautada pela transparência e conformidade com as normas da administração pública federal.</w:t>
            </w:r>
          </w:p>
          <w:p w:rsidR="73A5C578" w:rsidP="72C66B1B" w:rsidRDefault="73A5C578" w14:paraId="03F1D402" w14:textId="243CE7E8">
            <w:pPr>
              <w:pStyle w:val="ListParagraph"/>
              <w:numPr>
                <w:ilvl w:val="1"/>
                <w:numId w:val="8"/>
              </w:numPr>
              <w:bidi w:val="0"/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2C66B1B" w:rsidR="73A5C578">
              <w:rPr>
                <w:rFonts w:ascii="Arial MT" w:hAnsi="Arial MT" w:eastAsia="Arial MT" w:cs="Arial MT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Adaptabilidade:</w:t>
            </w:r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Flexibilidade para atuar em um setor que busca modernização constante por meio de programas como o </w:t>
            </w:r>
            <w:hyperlink r:id="R05bb3b3eb1ad4ba8">
              <w:r w:rsidRPr="72C66B1B" w:rsidR="73A5C578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Navegue Simples</w:t>
              </w:r>
            </w:hyperlink>
            <w:r w:rsidRPr="72C66B1B" w:rsidR="73A5C57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</w:t>
            </w:r>
          </w:p>
          <w:p w:rsidP="55D78B19" w14:paraId="2DA79FA2" wp14:textId="7B545062">
            <w:pPr>
              <w:pStyle w:val="TableParagraph"/>
              <w:spacing w:line="254" w:lineRule="exact"/>
              <w:ind w:left="0" w:right="397"/>
              <w:rPr>
                <w:rFonts w:ascii="Arial MT" w:hAnsi="Arial MT" w:eastAsia="Arial MT" w:cs="Arial MT"/>
                <w:sz w:val="22"/>
                <w:szCs w:val="22"/>
              </w:rPr>
            </w:pPr>
            <w:r>
              <w:br/>
            </w:r>
          </w:p>
        </w:tc>
      </w:tr>
      <w:tr xmlns:wp14="http://schemas.microsoft.com/office/word/2010/wordml" w:rsidTr="5188155F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3A033355" wp14:textId="0ADD82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0">
    <w:nsid w:val="79066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8a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b6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63DE42"/>
    <w:rsid w:val="028A1506"/>
    <w:rsid w:val="028A1506"/>
    <w:rsid w:val="031E94FB"/>
    <w:rsid w:val="0325941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983C05B"/>
    <w:rsid w:val="0A5EB395"/>
    <w:rsid w:val="0A7F2FDE"/>
    <w:rsid w:val="0AECE474"/>
    <w:rsid w:val="0B8873A9"/>
    <w:rsid w:val="0BAB51D3"/>
    <w:rsid w:val="0BAD3C7A"/>
    <w:rsid w:val="0BD28C2A"/>
    <w:rsid w:val="0D58C16D"/>
    <w:rsid w:val="0D91A800"/>
    <w:rsid w:val="0DBE41D9"/>
    <w:rsid w:val="0DEA2043"/>
    <w:rsid w:val="0EA6D729"/>
    <w:rsid w:val="0EA6D729"/>
    <w:rsid w:val="0ED55DA0"/>
    <w:rsid w:val="0F9EAEA6"/>
    <w:rsid w:val="0FBEC224"/>
    <w:rsid w:val="10AC7BA1"/>
    <w:rsid w:val="10E755F5"/>
    <w:rsid w:val="110E7039"/>
    <w:rsid w:val="113E5D7F"/>
    <w:rsid w:val="11903480"/>
    <w:rsid w:val="11C1E07B"/>
    <w:rsid w:val="11C58E6C"/>
    <w:rsid w:val="128E8889"/>
    <w:rsid w:val="12AD4A98"/>
    <w:rsid w:val="12F94C52"/>
    <w:rsid w:val="131C27AB"/>
    <w:rsid w:val="137A43DA"/>
    <w:rsid w:val="13C155CA"/>
    <w:rsid w:val="141630F1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B0CB0BF"/>
    <w:rsid w:val="1C3F8459"/>
    <w:rsid w:val="1C99B318"/>
    <w:rsid w:val="1CFE5B37"/>
    <w:rsid w:val="1D2F5075"/>
    <w:rsid w:val="1DB02321"/>
    <w:rsid w:val="1E93288D"/>
    <w:rsid w:val="1ED0DE90"/>
    <w:rsid w:val="1F1AD64D"/>
    <w:rsid w:val="1F7A7F2B"/>
    <w:rsid w:val="1F939401"/>
    <w:rsid w:val="1FE089A5"/>
    <w:rsid w:val="1FE089A5"/>
    <w:rsid w:val="2162A78A"/>
    <w:rsid w:val="21F1AC37"/>
    <w:rsid w:val="22313E9D"/>
    <w:rsid w:val="23222BED"/>
    <w:rsid w:val="2328E310"/>
    <w:rsid w:val="23899D05"/>
    <w:rsid w:val="23AE6922"/>
    <w:rsid w:val="24913798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A32F6C4"/>
    <w:rsid w:val="2B209399"/>
    <w:rsid w:val="2B28944F"/>
    <w:rsid w:val="2BBEA836"/>
    <w:rsid w:val="2C6EEF59"/>
    <w:rsid w:val="2C90AF38"/>
    <w:rsid w:val="2CF5F9A3"/>
    <w:rsid w:val="2E0B2D88"/>
    <w:rsid w:val="315E0CF5"/>
    <w:rsid w:val="319E8599"/>
    <w:rsid w:val="322153C1"/>
    <w:rsid w:val="328AFAE5"/>
    <w:rsid w:val="3310157A"/>
    <w:rsid w:val="33C14FB2"/>
    <w:rsid w:val="33C14FB2"/>
    <w:rsid w:val="3411BC81"/>
    <w:rsid w:val="3411BC81"/>
    <w:rsid w:val="358206C0"/>
    <w:rsid w:val="365CF956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E8FAB"/>
    <w:rsid w:val="3F506570"/>
    <w:rsid w:val="3F5AD831"/>
    <w:rsid w:val="3F6B6766"/>
    <w:rsid w:val="3F958046"/>
    <w:rsid w:val="404D8000"/>
    <w:rsid w:val="4168A7D4"/>
    <w:rsid w:val="41E8BFD0"/>
    <w:rsid w:val="4271C7DB"/>
    <w:rsid w:val="43291111"/>
    <w:rsid w:val="432A64C7"/>
    <w:rsid w:val="4330ECD9"/>
    <w:rsid w:val="43318642"/>
    <w:rsid w:val="4464CD84"/>
    <w:rsid w:val="4535090E"/>
    <w:rsid w:val="459D982D"/>
    <w:rsid w:val="46316AA8"/>
    <w:rsid w:val="466ED7B5"/>
    <w:rsid w:val="4676AD4E"/>
    <w:rsid w:val="472862E7"/>
    <w:rsid w:val="47B66DFA"/>
    <w:rsid w:val="47EF3022"/>
    <w:rsid w:val="486B3981"/>
    <w:rsid w:val="48D7F6A8"/>
    <w:rsid w:val="493C7863"/>
    <w:rsid w:val="4987FAD2"/>
    <w:rsid w:val="49CC9A5F"/>
    <w:rsid w:val="4A73AA4A"/>
    <w:rsid w:val="4AD3BCD6"/>
    <w:rsid w:val="4AF569C1"/>
    <w:rsid w:val="4AF569C1"/>
    <w:rsid w:val="4BF88646"/>
    <w:rsid w:val="4BFE9344"/>
    <w:rsid w:val="4D15D96C"/>
    <w:rsid w:val="4E5F151B"/>
    <w:rsid w:val="4EBAEA76"/>
    <w:rsid w:val="503A18CA"/>
    <w:rsid w:val="511DED60"/>
    <w:rsid w:val="513B4A57"/>
    <w:rsid w:val="5188155F"/>
    <w:rsid w:val="5201D8F4"/>
    <w:rsid w:val="52E18B1D"/>
    <w:rsid w:val="53A5B221"/>
    <w:rsid w:val="5416D4B2"/>
    <w:rsid w:val="54F095F5"/>
    <w:rsid w:val="5568229B"/>
    <w:rsid w:val="55D78B19"/>
    <w:rsid w:val="57604399"/>
    <w:rsid w:val="57E96CD0"/>
    <w:rsid w:val="57E96CD0"/>
    <w:rsid w:val="5819C047"/>
    <w:rsid w:val="589CDB17"/>
    <w:rsid w:val="591152DB"/>
    <w:rsid w:val="5AD6E0D5"/>
    <w:rsid w:val="5B831ABB"/>
    <w:rsid w:val="5B96CD2F"/>
    <w:rsid w:val="5C0D5426"/>
    <w:rsid w:val="5CD14B0A"/>
    <w:rsid w:val="5CD7E7E7"/>
    <w:rsid w:val="5CFF6485"/>
    <w:rsid w:val="5D1F1ABD"/>
    <w:rsid w:val="5D8AFAC1"/>
    <w:rsid w:val="5DDE7E69"/>
    <w:rsid w:val="5DECA1CE"/>
    <w:rsid w:val="5E75ADC0"/>
    <w:rsid w:val="5F7FB53E"/>
    <w:rsid w:val="5FB85BE1"/>
    <w:rsid w:val="600BA147"/>
    <w:rsid w:val="6086E04F"/>
    <w:rsid w:val="60A3958B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C1347A"/>
    <w:rsid w:val="64DF8474"/>
    <w:rsid w:val="64E0F427"/>
    <w:rsid w:val="6600545D"/>
    <w:rsid w:val="6689DF00"/>
    <w:rsid w:val="669937F1"/>
    <w:rsid w:val="673E1DC1"/>
    <w:rsid w:val="67B63853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F679CD"/>
    <w:rsid w:val="6E75FAD2"/>
    <w:rsid w:val="6ED952E8"/>
    <w:rsid w:val="6F4CC16C"/>
    <w:rsid w:val="70A8E5D1"/>
    <w:rsid w:val="713BC605"/>
    <w:rsid w:val="7141CC33"/>
    <w:rsid w:val="72C66B1B"/>
    <w:rsid w:val="73A5C578"/>
    <w:rsid w:val="74491F31"/>
    <w:rsid w:val="74505340"/>
    <w:rsid w:val="74CFC765"/>
    <w:rsid w:val="74F6CDA6"/>
    <w:rsid w:val="74FA6DD5"/>
    <w:rsid w:val="74FFD253"/>
    <w:rsid w:val="7527FB01"/>
    <w:rsid w:val="775078ED"/>
    <w:rsid w:val="77B87610"/>
    <w:rsid w:val="77C247FD"/>
    <w:rsid w:val="78D3C9CD"/>
    <w:rsid w:val="78F9D27A"/>
    <w:rsid w:val="7929AF3A"/>
    <w:rsid w:val="797A67AE"/>
    <w:rsid w:val="799CDD31"/>
    <w:rsid w:val="79FB36E3"/>
    <w:rsid w:val="7A9CFF32"/>
    <w:rsid w:val="7AA81523"/>
    <w:rsid w:val="7AF20AF3"/>
    <w:rsid w:val="7B0613B5"/>
    <w:rsid w:val="7CC2F908"/>
    <w:rsid w:val="7E0CF213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Relationship Type="http://schemas.openxmlformats.org/officeDocument/2006/relationships/hyperlink" Target="https://www.gov.br/portos-e-aeroportos/pt-br/navegue-simples-1" TargetMode="External" Id="R05bb3b3eb1ad4b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3A20622D-01CD-451E-9691-20E327CCAFAF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2026-03-27T16:39:37.7400066Z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