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44B37" w14:textId="77777777" w:rsidR="007C1E7D" w:rsidRPr="0087053D" w:rsidRDefault="007C1E7D" w:rsidP="007C1E7D">
      <w:pPr>
        <w:ind w:left="-567"/>
        <w:jc w:val="center"/>
        <w:rPr>
          <w:b/>
          <w:sz w:val="26"/>
          <w:szCs w:val="26"/>
        </w:rPr>
      </w:pPr>
      <w:r w:rsidRPr="0087053D">
        <w:rPr>
          <w:b/>
          <w:sz w:val="26"/>
          <w:szCs w:val="26"/>
        </w:rPr>
        <w:t>SECRETARIA DE PORTOS</w:t>
      </w:r>
    </w:p>
    <w:p w14:paraId="00962E4A" w14:textId="1FD7FAE9" w:rsidR="007C1E7D" w:rsidRPr="00D2604E" w:rsidRDefault="007C1E7D" w:rsidP="007C1E7D">
      <w:pPr>
        <w:ind w:left="-567"/>
        <w:jc w:val="center"/>
        <w:rPr>
          <w:sz w:val="24"/>
          <w:szCs w:val="24"/>
        </w:rPr>
      </w:pPr>
      <w:r w:rsidRPr="00D2604E">
        <w:rPr>
          <w:sz w:val="24"/>
          <w:szCs w:val="24"/>
        </w:rPr>
        <w:t xml:space="preserve">PORTARIA </w:t>
      </w:r>
      <w:r>
        <w:rPr>
          <w:sz w:val="24"/>
          <w:szCs w:val="24"/>
        </w:rPr>
        <w:t>N</w:t>
      </w:r>
      <w:r w:rsidRPr="00D2604E">
        <w:rPr>
          <w:sz w:val="24"/>
          <w:szCs w:val="24"/>
        </w:rPr>
        <w:t>º</w:t>
      </w:r>
      <w:r>
        <w:rPr>
          <w:sz w:val="24"/>
          <w:szCs w:val="24"/>
        </w:rPr>
        <w:t xml:space="preserve"> 316</w:t>
      </w:r>
      <w:bookmarkStart w:id="0" w:name="_GoBack"/>
      <w:bookmarkEnd w:id="0"/>
      <w:r w:rsidRPr="00D2604E">
        <w:rPr>
          <w:sz w:val="24"/>
          <w:szCs w:val="24"/>
        </w:rPr>
        <w:t>, DE</w:t>
      </w:r>
      <w:r>
        <w:rPr>
          <w:sz w:val="24"/>
          <w:szCs w:val="24"/>
        </w:rPr>
        <w:t xml:space="preserve"> 26 </w:t>
      </w:r>
      <w:r w:rsidRPr="00D2604E">
        <w:rPr>
          <w:sz w:val="24"/>
          <w:szCs w:val="24"/>
        </w:rPr>
        <w:t>DE AGOSTO DE 2015</w:t>
      </w:r>
    </w:p>
    <w:p w14:paraId="6A85B285" w14:textId="3BB6E049" w:rsidR="00E815FC" w:rsidRPr="00D2604E" w:rsidRDefault="0034159F" w:rsidP="00514345">
      <w:pPr>
        <w:ind w:left="4248"/>
        <w:jc w:val="both"/>
        <w:rPr>
          <w:sz w:val="24"/>
          <w:szCs w:val="24"/>
        </w:rPr>
      </w:pPr>
      <w:r w:rsidRPr="00D2604E">
        <w:rPr>
          <w:sz w:val="24"/>
          <w:szCs w:val="24"/>
        </w:rPr>
        <w:t xml:space="preserve">Autoriza </w:t>
      </w:r>
      <w:r w:rsidR="00E815FC" w:rsidRPr="00D2604E">
        <w:rPr>
          <w:sz w:val="24"/>
          <w:szCs w:val="24"/>
        </w:rPr>
        <w:t xml:space="preserve">empresas </w:t>
      </w:r>
      <w:r w:rsidRPr="00D2604E">
        <w:rPr>
          <w:sz w:val="24"/>
          <w:szCs w:val="24"/>
        </w:rPr>
        <w:t>a desenvolver estudos de viabilidade</w:t>
      </w:r>
      <w:r w:rsidR="00D90606" w:rsidRPr="00D2604E">
        <w:rPr>
          <w:sz w:val="24"/>
          <w:szCs w:val="24"/>
        </w:rPr>
        <w:t xml:space="preserve"> técnica econômica e ambiental</w:t>
      </w:r>
      <w:r w:rsidRPr="00D2604E">
        <w:rPr>
          <w:sz w:val="24"/>
          <w:szCs w:val="24"/>
        </w:rPr>
        <w:t>, de que trata o art. 21 da Lei nº 8.987</w:t>
      </w:r>
      <w:r w:rsidR="00514345" w:rsidRPr="00D2604E">
        <w:rPr>
          <w:sz w:val="24"/>
          <w:szCs w:val="24"/>
        </w:rPr>
        <w:t xml:space="preserve">, de </w:t>
      </w:r>
      <w:r w:rsidRPr="00D2604E">
        <w:rPr>
          <w:sz w:val="24"/>
          <w:szCs w:val="24"/>
        </w:rPr>
        <w:t>1995.</w:t>
      </w:r>
    </w:p>
    <w:p w14:paraId="261E9141" w14:textId="6FE50C7B" w:rsidR="0034159F" w:rsidRPr="00D2604E" w:rsidRDefault="0034159F" w:rsidP="00514345">
      <w:pPr>
        <w:ind w:left="-567"/>
        <w:jc w:val="both"/>
        <w:rPr>
          <w:sz w:val="24"/>
          <w:szCs w:val="24"/>
        </w:rPr>
      </w:pPr>
      <w:r w:rsidRPr="00D2604E">
        <w:rPr>
          <w:sz w:val="24"/>
          <w:szCs w:val="24"/>
        </w:rPr>
        <w:t>O MINISTRO DE ESTADO DA SECRETARIA DE PORTOS DA PRESIDÊNCIA DA REPÚBLICA, no uso das atribuições conferidas pelo art. 24-A da Lei nº 10.283, de 28 de maio de 2003, c/c o disposto no art.</w:t>
      </w:r>
      <w:r w:rsidR="005D4AE5" w:rsidRPr="00D2604E">
        <w:rPr>
          <w:sz w:val="24"/>
          <w:szCs w:val="24"/>
        </w:rPr>
        <w:t>16</w:t>
      </w:r>
      <w:r w:rsidRPr="00D2604E">
        <w:rPr>
          <w:sz w:val="24"/>
          <w:szCs w:val="24"/>
        </w:rPr>
        <w:t xml:space="preserve">, da </w:t>
      </w:r>
      <w:r w:rsidR="005D4AE5" w:rsidRPr="00D2604E">
        <w:rPr>
          <w:sz w:val="24"/>
          <w:szCs w:val="24"/>
        </w:rPr>
        <w:t>Lei</w:t>
      </w:r>
      <w:r w:rsidRPr="00D2604E">
        <w:rPr>
          <w:sz w:val="24"/>
          <w:szCs w:val="24"/>
        </w:rPr>
        <w:t xml:space="preserve"> nº </w:t>
      </w:r>
      <w:r w:rsidR="005D4AE5" w:rsidRPr="00D2604E">
        <w:rPr>
          <w:sz w:val="24"/>
          <w:szCs w:val="24"/>
        </w:rPr>
        <w:t>12.815</w:t>
      </w:r>
      <w:r w:rsidRPr="00D2604E">
        <w:rPr>
          <w:sz w:val="24"/>
          <w:szCs w:val="24"/>
        </w:rPr>
        <w:t xml:space="preserve">, de </w:t>
      </w:r>
      <w:r w:rsidR="005D4AE5" w:rsidRPr="00D2604E">
        <w:rPr>
          <w:sz w:val="24"/>
          <w:szCs w:val="24"/>
        </w:rPr>
        <w:t xml:space="preserve">05 </w:t>
      </w:r>
      <w:r w:rsidRPr="00D2604E">
        <w:rPr>
          <w:sz w:val="24"/>
          <w:szCs w:val="24"/>
        </w:rPr>
        <w:t xml:space="preserve">de </w:t>
      </w:r>
      <w:r w:rsidR="005D4AE5" w:rsidRPr="00D2604E">
        <w:rPr>
          <w:sz w:val="24"/>
          <w:szCs w:val="24"/>
        </w:rPr>
        <w:t xml:space="preserve">junho </w:t>
      </w:r>
      <w:r w:rsidRPr="00D2604E">
        <w:rPr>
          <w:sz w:val="24"/>
          <w:szCs w:val="24"/>
        </w:rPr>
        <w:t xml:space="preserve">de </w:t>
      </w:r>
      <w:r w:rsidR="005D4AE5" w:rsidRPr="00D2604E">
        <w:rPr>
          <w:sz w:val="24"/>
          <w:szCs w:val="24"/>
        </w:rPr>
        <w:t>2013</w:t>
      </w:r>
      <w:r w:rsidRPr="00D2604E">
        <w:rPr>
          <w:sz w:val="24"/>
          <w:szCs w:val="24"/>
        </w:rPr>
        <w:t>, e considerando o disposto no art. 21 da Lei nº 8.987, de 13 de fevereiro de 1995,</w:t>
      </w:r>
      <w:r w:rsidR="00E815FC" w:rsidRPr="00D2604E">
        <w:rPr>
          <w:sz w:val="24"/>
          <w:szCs w:val="24"/>
        </w:rPr>
        <w:t xml:space="preserve"> no §2º, inciso V</w:t>
      </w:r>
      <w:r w:rsidR="00A218EA" w:rsidRPr="00D2604E">
        <w:rPr>
          <w:sz w:val="24"/>
          <w:szCs w:val="24"/>
        </w:rPr>
        <w:t>, art. 6º</w:t>
      </w:r>
      <w:r w:rsidRPr="00D2604E">
        <w:rPr>
          <w:sz w:val="24"/>
          <w:szCs w:val="24"/>
        </w:rPr>
        <w:t xml:space="preserve"> </w:t>
      </w:r>
      <w:r w:rsidR="00A218EA" w:rsidRPr="00D2604E">
        <w:rPr>
          <w:sz w:val="24"/>
          <w:szCs w:val="24"/>
        </w:rPr>
        <w:t xml:space="preserve">do Decreto nº 8.428, de 2015, o Disposto na Nota Técnica nº </w:t>
      </w:r>
      <w:r w:rsidR="005F1739" w:rsidRPr="00D2604E">
        <w:rPr>
          <w:sz w:val="24"/>
          <w:szCs w:val="24"/>
        </w:rPr>
        <w:t>2</w:t>
      </w:r>
      <w:r w:rsidR="0035061C">
        <w:rPr>
          <w:sz w:val="24"/>
          <w:szCs w:val="24"/>
        </w:rPr>
        <w:t>1</w:t>
      </w:r>
      <w:r w:rsidR="005F1739" w:rsidRPr="00D2604E">
        <w:rPr>
          <w:sz w:val="24"/>
          <w:szCs w:val="24"/>
        </w:rPr>
        <w:t>/2015</w:t>
      </w:r>
      <w:r w:rsidR="009F168E" w:rsidRPr="00D2604E">
        <w:rPr>
          <w:sz w:val="24"/>
          <w:szCs w:val="24"/>
        </w:rPr>
        <w:t xml:space="preserve">/DOUP/SPP/SEP/PR </w:t>
      </w:r>
      <w:r w:rsidR="005F1739" w:rsidRPr="00D2604E">
        <w:rPr>
          <w:sz w:val="24"/>
          <w:szCs w:val="24"/>
        </w:rPr>
        <w:t xml:space="preserve"> </w:t>
      </w:r>
      <w:r w:rsidRPr="00D2604E">
        <w:rPr>
          <w:sz w:val="24"/>
          <w:szCs w:val="24"/>
        </w:rPr>
        <w:t>e pelo que consta do Processo Administrativo nº</w:t>
      </w:r>
      <w:r w:rsidR="00CD0736" w:rsidRPr="00D2604E">
        <w:rPr>
          <w:sz w:val="24"/>
          <w:szCs w:val="24"/>
        </w:rPr>
        <w:t>0045.00228</w:t>
      </w:r>
      <w:r w:rsidR="0035061C">
        <w:rPr>
          <w:sz w:val="24"/>
          <w:szCs w:val="24"/>
        </w:rPr>
        <w:t>8</w:t>
      </w:r>
      <w:r w:rsidR="00D43111">
        <w:rPr>
          <w:sz w:val="24"/>
          <w:szCs w:val="24"/>
        </w:rPr>
        <w:t>/</w:t>
      </w:r>
      <w:r w:rsidR="00CD0736" w:rsidRPr="00D2604E">
        <w:rPr>
          <w:sz w:val="24"/>
          <w:szCs w:val="24"/>
        </w:rPr>
        <w:t>2015-</w:t>
      </w:r>
      <w:r w:rsidR="0035061C">
        <w:rPr>
          <w:sz w:val="24"/>
          <w:szCs w:val="24"/>
        </w:rPr>
        <w:t>25</w:t>
      </w:r>
      <w:r w:rsidRPr="00D2604E">
        <w:rPr>
          <w:sz w:val="24"/>
          <w:szCs w:val="24"/>
        </w:rPr>
        <w:t xml:space="preserve">, resolve: </w:t>
      </w:r>
    </w:p>
    <w:p w14:paraId="7DB72488" w14:textId="604FA2C0" w:rsidR="0034159F" w:rsidRPr="00D2604E" w:rsidRDefault="0034159F" w:rsidP="00514345">
      <w:pPr>
        <w:ind w:left="-567"/>
        <w:jc w:val="both"/>
        <w:rPr>
          <w:sz w:val="24"/>
          <w:szCs w:val="24"/>
        </w:rPr>
      </w:pPr>
      <w:r w:rsidRPr="00D2604E">
        <w:rPr>
          <w:sz w:val="24"/>
          <w:szCs w:val="24"/>
        </w:rPr>
        <w:t>Art. 1º Autorizar</w:t>
      </w:r>
      <w:r w:rsidR="00204729" w:rsidRPr="00D2604E">
        <w:rPr>
          <w:sz w:val="24"/>
          <w:szCs w:val="24"/>
        </w:rPr>
        <w:t xml:space="preserve"> as seguintes empresas a desenvolver </w:t>
      </w:r>
      <w:r w:rsidR="00E012FA" w:rsidRPr="00D2604E">
        <w:rPr>
          <w:sz w:val="24"/>
          <w:szCs w:val="24"/>
        </w:rPr>
        <w:t>E</w:t>
      </w:r>
      <w:r w:rsidR="009D09D9" w:rsidRPr="00D2604E">
        <w:rPr>
          <w:sz w:val="24"/>
          <w:szCs w:val="24"/>
        </w:rPr>
        <w:t>studo</w:t>
      </w:r>
      <w:r w:rsidR="00E012FA" w:rsidRPr="00D2604E">
        <w:rPr>
          <w:sz w:val="24"/>
          <w:szCs w:val="24"/>
        </w:rPr>
        <w:t>s de Viabilidade T</w:t>
      </w:r>
      <w:r w:rsidRPr="00D2604E">
        <w:rPr>
          <w:sz w:val="24"/>
          <w:szCs w:val="24"/>
        </w:rPr>
        <w:t>écnica</w:t>
      </w:r>
      <w:r w:rsidR="00E012FA" w:rsidRPr="00D2604E">
        <w:rPr>
          <w:sz w:val="24"/>
          <w:szCs w:val="24"/>
        </w:rPr>
        <w:t>,</w:t>
      </w:r>
      <w:r w:rsidRPr="00D2604E">
        <w:rPr>
          <w:sz w:val="24"/>
          <w:szCs w:val="24"/>
        </w:rPr>
        <w:t xml:space="preserve"> </w:t>
      </w:r>
      <w:r w:rsidR="00E012FA" w:rsidRPr="00D2604E">
        <w:rPr>
          <w:sz w:val="24"/>
          <w:szCs w:val="24"/>
        </w:rPr>
        <w:t>E</w:t>
      </w:r>
      <w:r w:rsidRPr="00D2604E">
        <w:rPr>
          <w:sz w:val="24"/>
          <w:szCs w:val="24"/>
        </w:rPr>
        <w:t>con</w:t>
      </w:r>
      <w:r w:rsidR="00E012FA" w:rsidRPr="00D2604E">
        <w:rPr>
          <w:sz w:val="24"/>
          <w:szCs w:val="24"/>
        </w:rPr>
        <w:t>ômica e A</w:t>
      </w:r>
      <w:r w:rsidR="009D09D9" w:rsidRPr="00D2604E">
        <w:rPr>
          <w:sz w:val="24"/>
          <w:szCs w:val="24"/>
        </w:rPr>
        <w:t>mbiental</w:t>
      </w:r>
      <w:r w:rsidR="007C2AD2" w:rsidRPr="00D2604E">
        <w:rPr>
          <w:sz w:val="24"/>
          <w:szCs w:val="24"/>
        </w:rPr>
        <w:t xml:space="preserve"> </w:t>
      </w:r>
      <w:r w:rsidR="00E012FA" w:rsidRPr="00D2604E">
        <w:rPr>
          <w:sz w:val="24"/>
          <w:szCs w:val="24"/>
        </w:rPr>
        <w:t xml:space="preserve">– </w:t>
      </w:r>
      <w:proofErr w:type="spellStart"/>
      <w:r w:rsidR="00E012FA" w:rsidRPr="00D2604E">
        <w:rPr>
          <w:sz w:val="24"/>
          <w:szCs w:val="24"/>
        </w:rPr>
        <w:t>EVTEA’s</w:t>
      </w:r>
      <w:proofErr w:type="spellEnd"/>
      <w:r w:rsidR="00E012FA" w:rsidRPr="00D2604E">
        <w:rPr>
          <w:sz w:val="24"/>
          <w:szCs w:val="24"/>
        </w:rPr>
        <w:t xml:space="preserve"> </w:t>
      </w:r>
      <w:r w:rsidRPr="00D2604E">
        <w:rPr>
          <w:sz w:val="24"/>
          <w:szCs w:val="24"/>
        </w:rPr>
        <w:t>destinado</w:t>
      </w:r>
      <w:r w:rsidR="00E012FA" w:rsidRPr="00D2604E">
        <w:rPr>
          <w:sz w:val="24"/>
          <w:szCs w:val="24"/>
        </w:rPr>
        <w:t>s</w:t>
      </w:r>
      <w:r w:rsidRPr="00D2604E">
        <w:rPr>
          <w:sz w:val="24"/>
          <w:szCs w:val="24"/>
        </w:rPr>
        <w:t xml:space="preserve"> a subsidiar a Secretaria de Portos da Presidência da República - SEP/PR na preparação </w:t>
      </w:r>
      <w:r w:rsidR="00A218EA" w:rsidRPr="00D2604E">
        <w:rPr>
          <w:sz w:val="24"/>
          <w:szCs w:val="24"/>
        </w:rPr>
        <w:t>d</w:t>
      </w:r>
      <w:r w:rsidRPr="00D2604E">
        <w:rPr>
          <w:sz w:val="24"/>
          <w:szCs w:val="24"/>
        </w:rPr>
        <w:t xml:space="preserve">os procedimentos licitatórios </w:t>
      </w:r>
      <w:r w:rsidR="00A218EA" w:rsidRPr="00D2604E">
        <w:rPr>
          <w:sz w:val="24"/>
          <w:szCs w:val="24"/>
        </w:rPr>
        <w:t>do arrendamento da</w:t>
      </w:r>
      <w:r w:rsidRPr="00D2604E">
        <w:rPr>
          <w:sz w:val="24"/>
          <w:szCs w:val="24"/>
        </w:rPr>
        <w:t xml:space="preserve"> </w:t>
      </w:r>
      <w:r w:rsidR="00A218EA" w:rsidRPr="00D2604E">
        <w:rPr>
          <w:sz w:val="24"/>
          <w:szCs w:val="24"/>
        </w:rPr>
        <w:t>área portuária</w:t>
      </w:r>
      <w:r w:rsidRPr="00D2604E">
        <w:rPr>
          <w:sz w:val="24"/>
          <w:szCs w:val="24"/>
        </w:rPr>
        <w:t xml:space="preserve"> </w:t>
      </w:r>
      <w:r w:rsidR="00A218EA" w:rsidRPr="00D2604E">
        <w:rPr>
          <w:sz w:val="24"/>
          <w:szCs w:val="24"/>
        </w:rPr>
        <w:t xml:space="preserve">de que trata o </w:t>
      </w:r>
      <w:r w:rsidR="00CD3CFC" w:rsidRPr="00D2604E">
        <w:rPr>
          <w:sz w:val="24"/>
          <w:szCs w:val="24"/>
        </w:rPr>
        <w:t>Edital de Chamamento Público de Estudos Portuários</w:t>
      </w:r>
      <w:r w:rsidR="00A218EA" w:rsidRPr="00D2604E">
        <w:rPr>
          <w:sz w:val="24"/>
          <w:szCs w:val="24"/>
        </w:rPr>
        <w:t xml:space="preserve"> nº </w:t>
      </w:r>
      <w:r w:rsidR="005D4AE5" w:rsidRPr="00D2604E">
        <w:rPr>
          <w:sz w:val="24"/>
          <w:szCs w:val="24"/>
        </w:rPr>
        <w:t>0</w:t>
      </w:r>
      <w:r w:rsidR="0035061C">
        <w:rPr>
          <w:sz w:val="24"/>
          <w:szCs w:val="24"/>
        </w:rPr>
        <w:t>2</w:t>
      </w:r>
      <w:r w:rsidR="007C2AD2" w:rsidRPr="00D2604E">
        <w:rPr>
          <w:sz w:val="24"/>
          <w:szCs w:val="24"/>
        </w:rPr>
        <w:t>/2015</w:t>
      </w:r>
      <w:r w:rsidR="00A218EA" w:rsidRPr="00D2604E">
        <w:rPr>
          <w:sz w:val="24"/>
          <w:szCs w:val="24"/>
        </w:rPr>
        <w:t xml:space="preserve">, publicado no Diário Oficial </w:t>
      </w:r>
      <w:r w:rsidR="00514345" w:rsidRPr="00D2604E">
        <w:rPr>
          <w:sz w:val="24"/>
          <w:szCs w:val="24"/>
        </w:rPr>
        <w:t>da União em 13 de julho de 2015:</w:t>
      </w:r>
    </w:p>
    <w:p w14:paraId="44A9C1EE" w14:textId="77777777" w:rsidR="0035061C" w:rsidRPr="00A62247" w:rsidRDefault="0035061C" w:rsidP="0035061C">
      <w:pPr>
        <w:pStyle w:val="SUBTTULOconrado"/>
        <w:numPr>
          <w:ilvl w:val="2"/>
          <w:numId w:val="2"/>
        </w:numPr>
        <w:ind w:left="1938"/>
        <w:rPr>
          <w:rFonts w:asciiTheme="minorHAnsi" w:hAnsiTheme="minorHAnsi"/>
        </w:rPr>
      </w:pPr>
      <w:r w:rsidRPr="00A62247">
        <w:rPr>
          <w:rFonts w:asciiTheme="minorHAnsi" w:hAnsiTheme="minorHAnsi"/>
        </w:rPr>
        <w:t>RPEOTTA Engenharia e Consultoria Ltda.;</w:t>
      </w:r>
    </w:p>
    <w:p w14:paraId="3F818E6B" w14:textId="77777777" w:rsidR="0035061C" w:rsidRPr="00A62247" w:rsidRDefault="0035061C" w:rsidP="0035061C">
      <w:pPr>
        <w:pStyle w:val="SUBTTULOconrado"/>
        <w:numPr>
          <w:ilvl w:val="2"/>
          <w:numId w:val="2"/>
        </w:numPr>
        <w:ind w:left="1938"/>
        <w:rPr>
          <w:rFonts w:asciiTheme="minorHAnsi" w:hAnsiTheme="minorHAnsi"/>
        </w:rPr>
      </w:pPr>
      <w:r w:rsidRPr="00A62247">
        <w:rPr>
          <w:rFonts w:asciiTheme="minorHAnsi" w:hAnsiTheme="minorHAnsi"/>
        </w:rPr>
        <w:t>EAGLE Serviços Diferenciados Ltda.;</w:t>
      </w:r>
    </w:p>
    <w:p w14:paraId="6841793C" w14:textId="77777777" w:rsidR="0035061C" w:rsidRPr="00A62247" w:rsidRDefault="0035061C" w:rsidP="0035061C">
      <w:pPr>
        <w:pStyle w:val="SUBTTULOconrado"/>
        <w:numPr>
          <w:ilvl w:val="2"/>
          <w:numId w:val="2"/>
        </w:numPr>
        <w:ind w:left="1938"/>
        <w:rPr>
          <w:rFonts w:asciiTheme="minorHAnsi" w:hAnsiTheme="minorHAnsi"/>
        </w:rPr>
      </w:pPr>
      <w:r w:rsidRPr="00A62247">
        <w:rPr>
          <w:rFonts w:asciiTheme="minorHAnsi" w:hAnsiTheme="minorHAnsi"/>
        </w:rPr>
        <w:t xml:space="preserve">LINKTECH </w:t>
      </w:r>
      <w:proofErr w:type="spellStart"/>
      <w:r w:rsidRPr="00A62247">
        <w:rPr>
          <w:rFonts w:asciiTheme="minorHAnsi" w:hAnsiTheme="minorHAnsi"/>
        </w:rPr>
        <w:t>International</w:t>
      </w:r>
      <w:proofErr w:type="spellEnd"/>
      <w:r w:rsidRPr="00A62247">
        <w:rPr>
          <w:rFonts w:asciiTheme="minorHAnsi" w:hAnsiTheme="minorHAnsi"/>
        </w:rPr>
        <w:t xml:space="preserve"> Gestão de Tecnologia e Inovação Ltda.;</w:t>
      </w:r>
    </w:p>
    <w:p w14:paraId="32D4CEE3" w14:textId="77777777" w:rsidR="0035061C" w:rsidRPr="00A62247" w:rsidRDefault="0035061C" w:rsidP="0035061C">
      <w:pPr>
        <w:pStyle w:val="SUBTTULOconrado"/>
        <w:numPr>
          <w:ilvl w:val="2"/>
          <w:numId w:val="2"/>
        </w:numPr>
        <w:ind w:left="1938"/>
        <w:rPr>
          <w:rFonts w:asciiTheme="minorHAnsi" w:hAnsiTheme="minorHAnsi"/>
        </w:rPr>
      </w:pPr>
      <w:r w:rsidRPr="00A62247">
        <w:rPr>
          <w:rFonts w:asciiTheme="minorHAnsi" w:hAnsiTheme="minorHAnsi"/>
        </w:rPr>
        <w:t>DTA Engenharia Ltda.; e</w:t>
      </w:r>
    </w:p>
    <w:p w14:paraId="29119702" w14:textId="77777777" w:rsidR="0035061C" w:rsidRPr="00A62247" w:rsidRDefault="0035061C" w:rsidP="0035061C">
      <w:pPr>
        <w:pStyle w:val="SUBTTULOconrado"/>
        <w:numPr>
          <w:ilvl w:val="2"/>
          <w:numId w:val="2"/>
        </w:numPr>
        <w:ind w:left="1938"/>
        <w:rPr>
          <w:rFonts w:asciiTheme="minorHAnsi" w:hAnsiTheme="minorHAnsi"/>
        </w:rPr>
      </w:pPr>
      <w:r w:rsidRPr="00A62247">
        <w:rPr>
          <w:rFonts w:asciiTheme="minorHAnsi" w:hAnsiTheme="minorHAnsi"/>
        </w:rPr>
        <w:t>FREIGHT Consultoria e Projetos Ltda.</w:t>
      </w:r>
    </w:p>
    <w:p w14:paraId="205A5A15" w14:textId="5CD56514" w:rsidR="0034159F" w:rsidRPr="00D2604E" w:rsidRDefault="0034159F" w:rsidP="00514345">
      <w:pPr>
        <w:ind w:left="-567"/>
        <w:jc w:val="both"/>
        <w:rPr>
          <w:sz w:val="24"/>
          <w:szCs w:val="24"/>
        </w:rPr>
      </w:pPr>
      <w:r w:rsidRPr="00D2604E">
        <w:rPr>
          <w:sz w:val="24"/>
          <w:szCs w:val="24"/>
        </w:rPr>
        <w:t xml:space="preserve">§ 1º O prazo para elaboração dos </w:t>
      </w:r>
      <w:proofErr w:type="spellStart"/>
      <w:r w:rsidR="00E012FA" w:rsidRPr="00D2604E">
        <w:rPr>
          <w:sz w:val="24"/>
          <w:szCs w:val="24"/>
        </w:rPr>
        <w:t>EVTEA’s</w:t>
      </w:r>
      <w:proofErr w:type="spellEnd"/>
      <w:r w:rsidR="00D90606" w:rsidRPr="00D2604E">
        <w:rPr>
          <w:sz w:val="24"/>
          <w:szCs w:val="24"/>
        </w:rPr>
        <w:t xml:space="preserve"> será d</w:t>
      </w:r>
      <w:r w:rsidRPr="00D2604E">
        <w:rPr>
          <w:sz w:val="24"/>
          <w:szCs w:val="24"/>
        </w:rPr>
        <w:t xml:space="preserve">e até </w:t>
      </w:r>
      <w:r w:rsidR="00924CA1">
        <w:rPr>
          <w:sz w:val="24"/>
          <w:szCs w:val="24"/>
        </w:rPr>
        <w:t>60 (</w:t>
      </w:r>
      <w:r w:rsidR="00204729" w:rsidRPr="00D2604E">
        <w:rPr>
          <w:sz w:val="24"/>
          <w:szCs w:val="24"/>
        </w:rPr>
        <w:t>sessenta</w:t>
      </w:r>
      <w:r w:rsidR="00924CA1">
        <w:rPr>
          <w:sz w:val="24"/>
          <w:szCs w:val="24"/>
        </w:rPr>
        <w:t>)</w:t>
      </w:r>
      <w:r w:rsidRPr="00D2604E">
        <w:rPr>
          <w:sz w:val="24"/>
          <w:szCs w:val="24"/>
        </w:rPr>
        <w:t xml:space="preserve"> dias, </w:t>
      </w:r>
      <w:r w:rsidR="00204729" w:rsidRPr="00D2604E">
        <w:rPr>
          <w:sz w:val="24"/>
          <w:szCs w:val="24"/>
        </w:rPr>
        <w:t>a partir da</w:t>
      </w:r>
      <w:r w:rsidRPr="00D2604E">
        <w:rPr>
          <w:sz w:val="24"/>
          <w:szCs w:val="24"/>
        </w:rPr>
        <w:t xml:space="preserve"> data de publicação desta </w:t>
      </w:r>
      <w:r w:rsidR="00686ABF" w:rsidRPr="00D2604E">
        <w:rPr>
          <w:sz w:val="24"/>
          <w:szCs w:val="24"/>
        </w:rPr>
        <w:t>P</w:t>
      </w:r>
      <w:r w:rsidRPr="00D2604E">
        <w:rPr>
          <w:sz w:val="24"/>
          <w:szCs w:val="24"/>
        </w:rPr>
        <w:t xml:space="preserve">ortaria, podendo ser prorrogado a critério da </w:t>
      </w:r>
      <w:r w:rsidR="00686ABF" w:rsidRPr="00D2604E">
        <w:rPr>
          <w:sz w:val="24"/>
          <w:szCs w:val="24"/>
        </w:rPr>
        <w:t>Secretaria de Portos da Presidência da República</w:t>
      </w:r>
      <w:r w:rsidR="00204729" w:rsidRPr="00D2604E">
        <w:rPr>
          <w:sz w:val="24"/>
          <w:szCs w:val="24"/>
        </w:rPr>
        <w:t>, mediante decisão fundamentada</w:t>
      </w:r>
      <w:r w:rsidRPr="00D2604E">
        <w:rPr>
          <w:sz w:val="24"/>
          <w:szCs w:val="24"/>
        </w:rPr>
        <w:t xml:space="preserve">. </w:t>
      </w:r>
    </w:p>
    <w:p w14:paraId="453E9824" w14:textId="68E18778" w:rsidR="0034159F" w:rsidRPr="00D2604E" w:rsidRDefault="0034159F" w:rsidP="00514345">
      <w:pPr>
        <w:ind w:left="-567"/>
        <w:jc w:val="both"/>
        <w:rPr>
          <w:sz w:val="24"/>
          <w:szCs w:val="24"/>
        </w:rPr>
      </w:pPr>
      <w:r w:rsidRPr="00D2604E">
        <w:rPr>
          <w:sz w:val="24"/>
          <w:szCs w:val="24"/>
        </w:rPr>
        <w:t xml:space="preserve">§ </w:t>
      </w:r>
      <w:r w:rsidR="00204729" w:rsidRPr="00D2604E">
        <w:rPr>
          <w:sz w:val="24"/>
          <w:szCs w:val="24"/>
        </w:rPr>
        <w:t>2</w:t>
      </w:r>
      <w:r w:rsidRPr="00D2604E">
        <w:rPr>
          <w:sz w:val="24"/>
          <w:szCs w:val="24"/>
        </w:rPr>
        <w:t xml:space="preserve">º O valor máximo para eventual ressarcimento </w:t>
      </w:r>
      <w:r w:rsidR="00E012FA" w:rsidRPr="00D2604E">
        <w:rPr>
          <w:sz w:val="24"/>
          <w:szCs w:val="24"/>
        </w:rPr>
        <w:t xml:space="preserve">pelos </w:t>
      </w:r>
      <w:proofErr w:type="spellStart"/>
      <w:r w:rsidR="00E012FA" w:rsidRPr="00D2604E">
        <w:rPr>
          <w:sz w:val="24"/>
          <w:szCs w:val="24"/>
        </w:rPr>
        <w:t>EVTEA’s</w:t>
      </w:r>
      <w:proofErr w:type="spellEnd"/>
      <w:r w:rsidRPr="00D2604E">
        <w:rPr>
          <w:sz w:val="24"/>
          <w:szCs w:val="24"/>
        </w:rPr>
        <w:t xml:space="preserve"> realizados não poderá ultrapassar </w:t>
      </w:r>
      <w:r w:rsidR="00204729" w:rsidRPr="00D2604E">
        <w:rPr>
          <w:sz w:val="24"/>
          <w:szCs w:val="24"/>
        </w:rPr>
        <w:t>o limite disposto no item</w:t>
      </w:r>
      <w:r w:rsidR="00F3373D" w:rsidRPr="00D2604E">
        <w:rPr>
          <w:sz w:val="24"/>
          <w:szCs w:val="24"/>
        </w:rPr>
        <w:t xml:space="preserve"> 42</w:t>
      </w:r>
      <w:r w:rsidR="00204729" w:rsidRPr="00D2604E">
        <w:rPr>
          <w:sz w:val="24"/>
          <w:szCs w:val="24"/>
        </w:rPr>
        <w:t xml:space="preserve"> do </w:t>
      </w:r>
      <w:r w:rsidR="00CD3CFC" w:rsidRPr="00D2604E">
        <w:rPr>
          <w:sz w:val="24"/>
          <w:szCs w:val="24"/>
        </w:rPr>
        <w:t xml:space="preserve">Edital de Chamamento Público de Estudos Portuários </w:t>
      </w:r>
      <w:r w:rsidR="00204729" w:rsidRPr="00D2604E">
        <w:rPr>
          <w:sz w:val="24"/>
          <w:szCs w:val="24"/>
        </w:rPr>
        <w:t xml:space="preserve">nº </w:t>
      </w:r>
      <w:r w:rsidR="005D4AE5" w:rsidRPr="00D2604E">
        <w:rPr>
          <w:sz w:val="24"/>
          <w:szCs w:val="24"/>
        </w:rPr>
        <w:t>0</w:t>
      </w:r>
      <w:r w:rsidR="001D286A">
        <w:rPr>
          <w:sz w:val="24"/>
          <w:szCs w:val="24"/>
        </w:rPr>
        <w:t>2</w:t>
      </w:r>
      <w:r w:rsidR="007C2AD2" w:rsidRPr="00D2604E">
        <w:rPr>
          <w:sz w:val="24"/>
          <w:szCs w:val="24"/>
        </w:rPr>
        <w:t>/2015</w:t>
      </w:r>
      <w:r w:rsidR="00204729" w:rsidRPr="00D2604E">
        <w:rPr>
          <w:sz w:val="24"/>
          <w:szCs w:val="24"/>
        </w:rPr>
        <w:t>.</w:t>
      </w:r>
    </w:p>
    <w:p w14:paraId="0D5F85FB" w14:textId="77777777" w:rsidR="0034159F" w:rsidRPr="00D2604E" w:rsidRDefault="00204729" w:rsidP="00514345">
      <w:pPr>
        <w:ind w:left="-567"/>
        <w:jc w:val="both"/>
        <w:rPr>
          <w:sz w:val="24"/>
          <w:szCs w:val="24"/>
        </w:rPr>
      </w:pPr>
      <w:r w:rsidRPr="00D2604E">
        <w:rPr>
          <w:sz w:val="24"/>
          <w:szCs w:val="24"/>
        </w:rPr>
        <w:t>§ 3</w:t>
      </w:r>
      <w:r w:rsidR="0034159F" w:rsidRPr="00D2604E">
        <w:rPr>
          <w:sz w:val="24"/>
          <w:szCs w:val="24"/>
        </w:rPr>
        <w:t>º Os estudos deverão ser entregues em duas vias físicas e duas vias eletrônicas</w:t>
      </w:r>
      <w:r w:rsidR="00B42958" w:rsidRPr="00D2604E">
        <w:rPr>
          <w:sz w:val="24"/>
          <w:szCs w:val="24"/>
        </w:rPr>
        <w:t xml:space="preserve">, incluindo todos os memoriais e planilhas de </w:t>
      </w:r>
      <w:r w:rsidR="00335945" w:rsidRPr="00D2604E">
        <w:rPr>
          <w:sz w:val="24"/>
          <w:szCs w:val="24"/>
        </w:rPr>
        <w:t>cálculo que</w:t>
      </w:r>
      <w:r w:rsidR="00B42958" w:rsidRPr="00D2604E">
        <w:rPr>
          <w:sz w:val="24"/>
          <w:szCs w:val="24"/>
        </w:rPr>
        <w:t xml:space="preserve"> os embasem, inclusive com as fórmulas e parâmetros utilizados, de forma a permitir a reprodução dos resultados pela SEP/PR</w:t>
      </w:r>
      <w:r w:rsidR="0034159F" w:rsidRPr="00D2604E">
        <w:rPr>
          <w:sz w:val="24"/>
          <w:szCs w:val="24"/>
        </w:rPr>
        <w:t>.</w:t>
      </w:r>
    </w:p>
    <w:p w14:paraId="24A3AD0D" w14:textId="77777777" w:rsidR="0034159F" w:rsidRPr="00D2604E" w:rsidRDefault="0034159F" w:rsidP="00514345">
      <w:pPr>
        <w:ind w:left="-567"/>
        <w:jc w:val="both"/>
        <w:rPr>
          <w:sz w:val="24"/>
          <w:szCs w:val="24"/>
        </w:rPr>
      </w:pPr>
      <w:r w:rsidRPr="00D2604E">
        <w:rPr>
          <w:sz w:val="24"/>
          <w:szCs w:val="24"/>
        </w:rPr>
        <w:t xml:space="preserve">Art. </w:t>
      </w:r>
      <w:r w:rsidR="00D947D2" w:rsidRPr="00D2604E">
        <w:rPr>
          <w:sz w:val="24"/>
          <w:szCs w:val="24"/>
        </w:rPr>
        <w:t>2</w:t>
      </w:r>
      <w:r w:rsidRPr="00D2604E">
        <w:rPr>
          <w:sz w:val="24"/>
          <w:szCs w:val="24"/>
        </w:rPr>
        <w:t>º A presente autorização é concedida sem caráter de exclusividade e:</w:t>
      </w:r>
    </w:p>
    <w:p w14:paraId="36328E69" w14:textId="77777777" w:rsidR="0034159F" w:rsidRPr="00D2604E" w:rsidRDefault="0034159F" w:rsidP="00514345">
      <w:pPr>
        <w:ind w:left="-567"/>
        <w:jc w:val="both"/>
        <w:rPr>
          <w:sz w:val="24"/>
          <w:szCs w:val="24"/>
        </w:rPr>
      </w:pPr>
      <w:r w:rsidRPr="00D2604E">
        <w:rPr>
          <w:sz w:val="24"/>
          <w:szCs w:val="24"/>
        </w:rPr>
        <w:t>I - não g</w:t>
      </w:r>
      <w:r w:rsidR="00BF034A" w:rsidRPr="00D2604E">
        <w:rPr>
          <w:sz w:val="24"/>
          <w:szCs w:val="24"/>
        </w:rPr>
        <w:t>era direito de preferência no processo licitatório do arrendamento;</w:t>
      </w:r>
    </w:p>
    <w:p w14:paraId="4C8E1EF2" w14:textId="77777777" w:rsidR="00BF034A" w:rsidRPr="00D2604E" w:rsidRDefault="0034159F" w:rsidP="00BF034A">
      <w:pPr>
        <w:ind w:left="-567"/>
        <w:jc w:val="both"/>
        <w:rPr>
          <w:sz w:val="24"/>
          <w:szCs w:val="24"/>
        </w:rPr>
      </w:pPr>
      <w:r w:rsidRPr="00D2604E">
        <w:rPr>
          <w:sz w:val="24"/>
          <w:szCs w:val="24"/>
        </w:rPr>
        <w:t>II - não obriga o Poder Público a realizar a licitação;</w:t>
      </w:r>
    </w:p>
    <w:p w14:paraId="03460ABA" w14:textId="77777777" w:rsidR="0034159F" w:rsidRPr="00D2604E" w:rsidRDefault="0034159F" w:rsidP="00BF034A">
      <w:pPr>
        <w:ind w:left="-567"/>
        <w:jc w:val="both"/>
        <w:rPr>
          <w:sz w:val="24"/>
          <w:szCs w:val="24"/>
        </w:rPr>
      </w:pPr>
      <w:r w:rsidRPr="00D2604E">
        <w:rPr>
          <w:sz w:val="24"/>
          <w:szCs w:val="24"/>
        </w:rPr>
        <w:lastRenderedPageBreak/>
        <w:t>III - não cria, por si só, qualquer direito ao ressarcimento dos valores</w:t>
      </w:r>
      <w:r w:rsidR="00BF034A" w:rsidRPr="00D2604E">
        <w:rPr>
          <w:sz w:val="24"/>
          <w:szCs w:val="24"/>
        </w:rPr>
        <w:t xml:space="preserve"> envolvidos na sua elaboração;</w:t>
      </w:r>
    </w:p>
    <w:p w14:paraId="311628C2" w14:textId="49D24825" w:rsidR="00BF034A" w:rsidRPr="00D2604E" w:rsidRDefault="0034159F" w:rsidP="00BF034A">
      <w:pPr>
        <w:ind w:left="-567"/>
        <w:jc w:val="both"/>
        <w:rPr>
          <w:sz w:val="24"/>
          <w:szCs w:val="24"/>
        </w:rPr>
      </w:pPr>
      <w:r w:rsidRPr="00D2604E">
        <w:rPr>
          <w:sz w:val="24"/>
          <w:szCs w:val="24"/>
        </w:rPr>
        <w:t>IV - é pessoal e intransferível</w:t>
      </w:r>
      <w:r w:rsidR="00BF034A" w:rsidRPr="00D2604E">
        <w:rPr>
          <w:sz w:val="24"/>
          <w:szCs w:val="24"/>
        </w:rPr>
        <w:t>; e</w:t>
      </w:r>
    </w:p>
    <w:p w14:paraId="3A26743E" w14:textId="77777777" w:rsidR="00BF034A" w:rsidRPr="00D2604E" w:rsidRDefault="00BF034A" w:rsidP="00BF034A">
      <w:pPr>
        <w:ind w:left="-567"/>
        <w:jc w:val="both"/>
        <w:rPr>
          <w:sz w:val="24"/>
          <w:szCs w:val="24"/>
        </w:rPr>
      </w:pPr>
      <w:r w:rsidRPr="00D2604E">
        <w:rPr>
          <w:sz w:val="24"/>
          <w:szCs w:val="24"/>
        </w:rPr>
        <w:t xml:space="preserve">V - </w:t>
      </w:r>
      <w:r w:rsidR="00335945" w:rsidRPr="00D2604E">
        <w:rPr>
          <w:sz w:val="24"/>
          <w:szCs w:val="24"/>
        </w:rPr>
        <w:t>n</w:t>
      </w:r>
      <w:r w:rsidRPr="00D2604E">
        <w:rPr>
          <w:sz w:val="24"/>
          <w:szCs w:val="24"/>
        </w:rPr>
        <w:t>ão garantirá que os estudos realizados serão selecionados e utilizados</w:t>
      </w:r>
      <w:r w:rsidR="00335945" w:rsidRPr="00D2604E">
        <w:rPr>
          <w:sz w:val="24"/>
          <w:szCs w:val="24"/>
        </w:rPr>
        <w:t>.</w:t>
      </w:r>
      <w:r w:rsidRPr="00D2604E">
        <w:rPr>
          <w:sz w:val="24"/>
          <w:szCs w:val="24"/>
        </w:rPr>
        <w:t xml:space="preserve"> </w:t>
      </w:r>
    </w:p>
    <w:p w14:paraId="7046503A" w14:textId="77777777" w:rsidR="0034159F" w:rsidRPr="00D2604E" w:rsidRDefault="00BF034A" w:rsidP="00514345">
      <w:pPr>
        <w:ind w:left="-567"/>
        <w:jc w:val="both"/>
        <w:rPr>
          <w:sz w:val="24"/>
          <w:szCs w:val="24"/>
        </w:rPr>
      </w:pPr>
      <w:r w:rsidRPr="00D2604E">
        <w:rPr>
          <w:sz w:val="24"/>
          <w:szCs w:val="24"/>
        </w:rPr>
        <w:t>§1º</w:t>
      </w:r>
      <w:r w:rsidR="0034159F" w:rsidRPr="00D2604E">
        <w:rPr>
          <w:sz w:val="24"/>
          <w:szCs w:val="24"/>
        </w:rPr>
        <w:t xml:space="preserve"> A autorização para a realização </w:t>
      </w:r>
      <w:r w:rsidR="00E012FA" w:rsidRPr="00D2604E">
        <w:rPr>
          <w:sz w:val="24"/>
          <w:szCs w:val="24"/>
        </w:rPr>
        <w:t xml:space="preserve">dos </w:t>
      </w:r>
      <w:proofErr w:type="spellStart"/>
      <w:r w:rsidR="00E012FA" w:rsidRPr="00D2604E">
        <w:rPr>
          <w:sz w:val="24"/>
          <w:szCs w:val="24"/>
        </w:rPr>
        <w:t>EVTEA’s</w:t>
      </w:r>
      <w:proofErr w:type="spellEnd"/>
      <w:r w:rsidR="0034159F" w:rsidRPr="00D2604E">
        <w:rPr>
          <w:sz w:val="24"/>
          <w:szCs w:val="24"/>
        </w:rPr>
        <w:t xml:space="preserve"> não implica, em hipótese alguma, corresponsabilidade da União perante terceiros pelos atos praticados pela autorizada. </w:t>
      </w:r>
    </w:p>
    <w:p w14:paraId="5480BBE0" w14:textId="77777777" w:rsidR="00BF034A" w:rsidRPr="00D2604E" w:rsidRDefault="00BF034A" w:rsidP="00BF034A">
      <w:pPr>
        <w:pStyle w:val="CTedital1"/>
        <w:numPr>
          <w:ilvl w:val="0"/>
          <w:numId w:val="0"/>
        </w:numPr>
        <w:ind w:left="-567"/>
      </w:pPr>
      <w:r w:rsidRPr="00D2604E">
        <w:t xml:space="preserve">§2º Nos casos de cassação, revogação, anulação ou tornada sem efeito a autorização, nos termos do art. 7º do Decreto nº 8.428, deverão os interessados ser notificados por escrito, mediante correspondência com aviso de recebimento, sem prejuízo da publicação no Diário Oficial da União. </w:t>
      </w:r>
    </w:p>
    <w:p w14:paraId="69B4757C" w14:textId="23268989" w:rsidR="00BF034A" w:rsidRPr="00D2604E" w:rsidRDefault="00BF034A" w:rsidP="00BF034A">
      <w:pPr>
        <w:pStyle w:val="CTedital1"/>
        <w:numPr>
          <w:ilvl w:val="0"/>
          <w:numId w:val="0"/>
        </w:numPr>
        <w:ind w:left="-567"/>
      </w:pPr>
      <w:r w:rsidRPr="00D2604E">
        <w:t>§ 3º Na hipótese de descumprimento dos termos da autorização, caso não haja regularização no prazo de 5 (cinco) dias, contado da data da comunicação, a autorizada terá sua autorização cassada.</w:t>
      </w:r>
    </w:p>
    <w:p w14:paraId="4B0C1294" w14:textId="77777777" w:rsidR="00BF034A" w:rsidRPr="00D2604E" w:rsidRDefault="00BF034A" w:rsidP="00BF034A">
      <w:pPr>
        <w:pStyle w:val="CTedital1"/>
        <w:numPr>
          <w:ilvl w:val="0"/>
          <w:numId w:val="0"/>
        </w:numPr>
        <w:ind w:left="-567"/>
      </w:pPr>
      <w:r w:rsidRPr="00D2604E">
        <w:t xml:space="preserve">§4º Autorizações cassadas, revogadas, anuladas ou tornadas sem efeito não geram direito </w:t>
      </w:r>
      <w:r w:rsidR="00335945" w:rsidRPr="00D2604E">
        <w:t>a qualquer</w:t>
      </w:r>
      <w:r w:rsidRPr="00D2604E">
        <w:t xml:space="preserve"> ressarcimento </w:t>
      </w:r>
      <w:r w:rsidR="00335945" w:rsidRPr="00D2604E">
        <w:t>de</w:t>
      </w:r>
      <w:r w:rsidRPr="00D2604E">
        <w:t xml:space="preserve"> valores despendidos na elaboração dos estudos até então realizados.</w:t>
      </w:r>
    </w:p>
    <w:p w14:paraId="29318D43" w14:textId="1C78A1D3" w:rsidR="00BF034A" w:rsidRPr="00D2604E" w:rsidRDefault="00BF034A" w:rsidP="00BF034A">
      <w:pPr>
        <w:pStyle w:val="CTedital1"/>
        <w:numPr>
          <w:ilvl w:val="0"/>
          <w:numId w:val="0"/>
        </w:numPr>
        <w:ind w:left="-567"/>
      </w:pPr>
      <w:r w:rsidRPr="00D2604E">
        <w:t>§5º Decorridos 30 (trinta) dias da comunicação prevista no item 25</w:t>
      </w:r>
      <w:r w:rsidR="00D90606" w:rsidRPr="00D2604E">
        <w:t xml:space="preserve"> do Edital</w:t>
      </w:r>
      <w:r w:rsidRPr="00D2604E">
        <w:t xml:space="preserve">, os documentos eventualmente encaminhados à SEP/PR que não tenham sido retirados pela pessoa autorizada poderão ser destruídos. </w:t>
      </w:r>
    </w:p>
    <w:p w14:paraId="6D05007B" w14:textId="1D89FE88" w:rsidR="00D947D2" w:rsidRPr="00D2604E" w:rsidRDefault="00D947D2" w:rsidP="00514345">
      <w:pPr>
        <w:ind w:left="-567"/>
        <w:jc w:val="both"/>
        <w:rPr>
          <w:sz w:val="24"/>
          <w:szCs w:val="24"/>
        </w:rPr>
      </w:pPr>
      <w:r w:rsidRPr="00D2604E">
        <w:rPr>
          <w:sz w:val="24"/>
          <w:szCs w:val="24"/>
        </w:rPr>
        <w:t xml:space="preserve">Art. 3º Os </w:t>
      </w:r>
      <w:proofErr w:type="spellStart"/>
      <w:r w:rsidR="00E012FA" w:rsidRPr="00D2604E">
        <w:rPr>
          <w:sz w:val="24"/>
          <w:szCs w:val="24"/>
        </w:rPr>
        <w:t>EVTEA’s</w:t>
      </w:r>
      <w:proofErr w:type="spellEnd"/>
      <w:r w:rsidRPr="00D2604E">
        <w:rPr>
          <w:sz w:val="24"/>
          <w:szCs w:val="24"/>
        </w:rPr>
        <w:t xml:space="preserve"> a serem elaborados devem </w:t>
      </w:r>
      <w:r w:rsidR="007C2AD2" w:rsidRPr="00D2604E">
        <w:rPr>
          <w:sz w:val="24"/>
          <w:szCs w:val="24"/>
        </w:rPr>
        <w:t>observar</w:t>
      </w:r>
      <w:r w:rsidRPr="00D2604E">
        <w:rPr>
          <w:sz w:val="24"/>
          <w:szCs w:val="24"/>
        </w:rPr>
        <w:t xml:space="preserve"> </w:t>
      </w:r>
      <w:r w:rsidR="00E012FA" w:rsidRPr="00D2604E">
        <w:rPr>
          <w:sz w:val="24"/>
          <w:szCs w:val="24"/>
        </w:rPr>
        <w:t xml:space="preserve">o disposto </w:t>
      </w:r>
      <w:r w:rsidR="00B467F3" w:rsidRPr="00D2604E">
        <w:rPr>
          <w:sz w:val="24"/>
          <w:szCs w:val="24"/>
        </w:rPr>
        <w:t>nesta Portaria</w:t>
      </w:r>
      <w:r w:rsidR="007C2AD2" w:rsidRPr="00D2604E">
        <w:rPr>
          <w:sz w:val="24"/>
          <w:szCs w:val="24"/>
        </w:rPr>
        <w:t xml:space="preserve"> e respectivo anexo,</w:t>
      </w:r>
      <w:r w:rsidR="00B467F3" w:rsidRPr="00D2604E">
        <w:rPr>
          <w:sz w:val="24"/>
          <w:szCs w:val="24"/>
        </w:rPr>
        <w:t xml:space="preserve"> e </w:t>
      </w:r>
      <w:r w:rsidR="007C2AD2" w:rsidRPr="00D2604E">
        <w:rPr>
          <w:sz w:val="24"/>
          <w:szCs w:val="24"/>
        </w:rPr>
        <w:t xml:space="preserve">o disposto </w:t>
      </w:r>
      <w:r w:rsidR="00E012FA" w:rsidRPr="00D2604E">
        <w:rPr>
          <w:sz w:val="24"/>
          <w:szCs w:val="24"/>
        </w:rPr>
        <w:t>n</w:t>
      </w:r>
      <w:r w:rsidRPr="00D2604E">
        <w:rPr>
          <w:sz w:val="24"/>
          <w:szCs w:val="24"/>
        </w:rPr>
        <w:t>o</w:t>
      </w:r>
      <w:r w:rsidR="00E012FA" w:rsidRPr="00D2604E">
        <w:rPr>
          <w:sz w:val="24"/>
          <w:szCs w:val="24"/>
        </w:rPr>
        <w:t xml:space="preserve"> </w:t>
      </w:r>
      <w:r w:rsidR="00CD3CFC" w:rsidRPr="00D2604E">
        <w:rPr>
          <w:sz w:val="24"/>
          <w:szCs w:val="24"/>
        </w:rPr>
        <w:t>Edital de Chamamento Público de Estudos Portuários</w:t>
      </w:r>
      <w:r w:rsidR="00E012FA" w:rsidRPr="00D2604E">
        <w:rPr>
          <w:sz w:val="24"/>
          <w:szCs w:val="24"/>
        </w:rPr>
        <w:t xml:space="preserve"> nº </w:t>
      </w:r>
      <w:r w:rsidR="005D4AE5" w:rsidRPr="00D2604E">
        <w:rPr>
          <w:sz w:val="24"/>
          <w:szCs w:val="24"/>
        </w:rPr>
        <w:t>0</w:t>
      </w:r>
      <w:r w:rsidR="001D286A">
        <w:rPr>
          <w:sz w:val="24"/>
          <w:szCs w:val="24"/>
        </w:rPr>
        <w:t>2</w:t>
      </w:r>
      <w:r w:rsidR="007C2AD2" w:rsidRPr="00D2604E">
        <w:rPr>
          <w:sz w:val="24"/>
          <w:szCs w:val="24"/>
        </w:rPr>
        <w:t>/2015</w:t>
      </w:r>
      <w:r w:rsidR="00B467F3" w:rsidRPr="00D2604E">
        <w:rPr>
          <w:sz w:val="24"/>
          <w:szCs w:val="24"/>
        </w:rPr>
        <w:t>, publicado no Diário Oficial da União em 13 de julho de 2015,</w:t>
      </w:r>
      <w:r w:rsidRPr="00D2604E">
        <w:rPr>
          <w:sz w:val="24"/>
          <w:szCs w:val="24"/>
        </w:rPr>
        <w:t xml:space="preserve"> e </w:t>
      </w:r>
      <w:r w:rsidR="00164CD7" w:rsidRPr="00D2604E">
        <w:rPr>
          <w:sz w:val="24"/>
          <w:szCs w:val="24"/>
        </w:rPr>
        <w:t xml:space="preserve">respectivos </w:t>
      </w:r>
      <w:r w:rsidR="007C2AD2" w:rsidRPr="00D2604E">
        <w:rPr>
          <w:sz w:val="24"/>
          <w:szCs w:val="24"/>
        </w:rPr>
        <w:t>anexos</w:t>
      </w:r>
      <w:r w:rsidRPr="00D2604E">
        <w:rPr>
          <w:sz w:val="24"/>
          <w:szCs w:val="24"/>
        </w:rPr>
        <w:t>.</w:t>
      </w:r>
    </w:p>
    <w:p w14:paraId="73F050E9" w14:textId="53CC50F5" w:rsidR="00D947D2" w:rsidRPr="00D2604E" w:rsidRDefault="00E012FA" w:rsidP="00514345">
      <w:pPr>
        <w:ind w:left="-567"/>
        <w:jc w:val="both"/>
        <w:rPr>
          <w:sz w:val="24"/>
          <w:szCs w:val="24"/>
        </w:rPr>
      </w:pPr>
      <w:r w:rsidRPr="00D2604E">
        <w:rPr>
          <w:sz w:val="24"/>
          <w:szCs w:val="24"/>
        </w:rPr>
        <w:t>Art. 4</w:t>
      </w:r>
      <w:r w:rsidR="00BF034A" w:rsidRPr="00D2604E">
        <w:rPr>
          <w:sz w:val="24"/>
          <w:szCs w:val="24"/>
        </w:rPr>
        <w:t>º Os valores relativos ao</w:t>
      </w:r>
      <w:r w:rsidR="0034159F" w:rsidRPr="00D2604E">
        <w:rPr>
          <w:sz w:val="24"/>
          <w:szCs w:val="24"/>
        </w:rPr>
        <w:t xml:space="preserve"> </w:t>
      </w:r>
      <w:r w:rsidRPr="00D2604E">
        <w:rPr>
          <w:sz w:val="24"/>
          <w:szCs w:val="24"/>
        </w:rPr>
        <w:t>EVTEA eventualmente</w:t>
      </w:r>
      <w:r w:rsidR="00BF034A" w:rsidRPr="00D2604E">
        <w:rPr>
          <w:sz w:val="24"/>
          <w:szCs w:val="24"/>
        </w:rPr>
        <w:t xml:space="preserve"> selecionado</w:t>
      </w:r>
      <w:r w:rsidR="0034159F" w:rsidRPr="00D2604E">
        <w:rPr>
          <w:sz w:val="24"/>
          <w:szCs w:val="24"/>
        </w:rPr>
        <w:t xml:space="preserve"> conforme esta Portaria serão ressarcidos exclusivamente pelo vencedor da</w:t>
      </w:r>
      <w:r w:rsidR="00BF034A" w:rsidRPr="00D2604E">
        <w:rPr>
          <w:sz w:val="24"/>
          <w:szCs w:val="24"/>
        </w:rPr>
        <w:t xml:space="preserve"> licitação, desde que</w:t>
      </w:r>
      <w:r w:rsidR="004E6AF9">
        <w:rPr>
          <w:sz w:val="24"/>
          <w:szCs w:val="24"/>
        </w:rPr>
        <w:t xml:space="preserve"> este EVTEA seja</w:t>
      </w:r>
      <w:r w:rsidR="00BF034A" w:rsidRPr="00D2604E">
        <w:rPr>
          <w:sz w:val="24"/>
          <w:szCs w:val="24"/>
        </w:rPr>
        <w:t xml:space="preserve"> utilizado</w:t>
      </w:r>
      <w:r w:rsidR="0034159F" w:rsidRPr="00D2604E">
        <w:rPr>
          <w:sz w:val="24"/>
          <w:szCs w:val="24"/>
        </w:rPr>
        <w:t xml:space="preserve"> </w:t>
      </w:r>
      <w:r w:rsidR="004E6AF9">
        <w:rPr>
          <w:sz w:val="24"/>
          <w:szCs w:val="24"/>
        </w:rPr>
        <w:t>em</w:t>
      </w:r>
      <w:r w:rsidR="0034159F" w:rsidRPr="00D2604E">
        <w:rPr>
          <w:sz w:val="24"/>
          <w:szCs w:val="24"/>
        </w:rPr>
        <w:t xml:space="preserve"> eventual certame</w:t>
      </w:r>
      <w:r w:rsidR="00BF034A" w:rsidRPr="00D2604E">
        <w:rPr>
          <w:sz w:val="24"/>
          <w:szCs w:val="24"/>
        </w:rPr>
        <w:t xml:space="preserve"> licitatório</w:t>
      </w:r>
      <w:r w:rsidR="0034159F" w:rsidRPr="00D2604E">
        <w:rPr>
          <w:sz w:val="24"/>
          <w:szCs w:val="24"/>
        </w:rPr>
        <w:t xml:space="preserve">. </w:t>
      </w:r>
    </w:p>
    <w:p w14:paraId="655CFFF1" w14:textId="6DCD921F" w:rsidR="00204729" w:rsidRPr="00D2604E" w:rsidRDefault="0034159F" w:rsidP="00514345">
      <w:pPr>
        <w:ind w:left="-567"/>
        <w:jc w:val="both"/>
        <w:rPr>
          <w:sz w:val="24"/>
          <w:szCs w:val="24"/>
        </w:rPr>
      </w:pPr>
      <w:r w:rsidRPr="00D2604E">
        <w:rPr>
          <w:sz w:val="24"/>
          <w:szCs w:val="24"/>
        </w:rPr>
        <w:t>Parágrafo único. A realização</w:t>
      </w:r>
      <w:r w:rsidR="004E6AF9">
        <w:rPr>
          <w:sz w:val="24"/>
          <w:szCs w:val="24"/>
        </w:rPr>
        <w:t xml:space="preserve"> </w:t>
      </w:r>
      <w:r w:rsidRPr="00D2604E">
        <w:rPr>
          <w:sz w:val="24"/>
          <w:szCs w:val="24"/>
        </w:rPr>
        <w:t>do certame licitatório se pautará em razões de conveniência e oportunidade</w:t>
      </w:r>
      <w:r w:rsidR="00E012FA" w:rsidRPr="00D2604E">
        <w:rPr>
          <w:sz w:val="24"/>
          <w:szCs w:val="24"/>
        </w:rPr>
        <w:t xml:space="preserve"> do Poder Público</w:t>
      </w:r>
      <w:r w:rsidRPr="00D2604E">
        <w:rPr>
          <w:sz w:val="24"/>
          <w:szCs w:val="24"/>
        </w:rPr>
        <w:t>, não gerando</w:t>
      </w:r>
      <w:r w:rsidR="00E012FA" w:rsidRPr="00D2604E">
        <w:rPr>
          <w:sz w:val="24"/>
          <w:szCs w:val="24"/>
        </w:rPr>
        <w:t xml:space="preserve"> à autorizada</w:t>
      </w:r>
      <w:r w:rsidRPr="00D2604E">
        <w:rPr>
          <w:sz w:val="24"/>
          <w:szCs w:val="24"/>
        </w:rPr>
        <w:t xml:space="preserve"> direito adquirido à realização do certame licitatório. </w:t>
      </w:r>
    </w:p>
    <w:p w14:paraId="3BD39FC9" w14:textId="73EF576D" w:rsidR="00F80313" w:rsidRPr="00D2604E" w:rsidRDefault="00F80313" w:rsidP="00514345">
      <w:pPr>
        <w:ind w:left="-567"/>
        <w:jc w:val="both"/>
        <w:rPr>
          <w:sz w:val="24"/>
          <w:szCs w:val="24"/>
        </w:rPr>
      </w:pPr>
      <w:r w:rsidRPr="00D2604E">
        <w:rPr>
          <w:sz w:val="24"/>
          <w:szCs w:val="24"/>
        </w:rPr>
        <w:t xml:space="preserve">Art. 5º A avaliação e a seleção dos </w:t>
      </w:r>
      <w:proofErr w:type="spellStart"/>
      <w:r w:rsidR="00E012FA" w:rsidRPr="00D2604E">
        <w:rPr>
          <w:sz w:val="24"/>
          <w:szCs w:val="24"/>
        </w:rPr>
        <w:t>EVTEA’s</w:t>
      </w:r>
      <w:proofErr w:type="spellEnd"/>
      <w:r w:rsidR="00D90606" w:rsidRPr="00D2604E">
        <w:rPr>
          <w:sz w:val="24"/>
          <w:szCs w:val="24"/>
        </w:rPr>
        <w:t xml:space="preserve"> de que trata a presente Portaria</w:t>
      </w:r>
      <w:r w:rsidR="004E6AF9">
        <w:rPr>
          <w:sz w:val="24"/>
          <w:szCs w:val="24"/>
        </w:rPr>
        <w:t xml:space="preserve"> serão</w:t>
      </w:r>
      <w:r w:rsidR="00D90606" w:rsidRPr="00D2604E">
        <w:rPr>
          <w:sz w:val="24"/>
          <w:szCs w:val="24"/>
        </w:rPr>
        <w:t xml:space="preserve"> </w:t>
      </w:r>
      <w:r w:rsidR="004E6AF9">
        <w:rPr>
          <w:sz w:val="24"/>
          <w:szCs w:val="24"/>
        </w:rPr>
        <w:t>realizadas</w:t>
      </w:r>
      <w:r w:rsidRPr="00D2604E">
        <w:rPr>
          <w:sz w:val="24"/>
          <w:szCs w:val="24"/>
        </w:rPr>
        <w:t xml:space="preserve"> por Comissão específica</w:t>
      </w:r>
      <w:r w:rsidR="00335945" w:rsidRPr="00D2604E">
        <w:rPr>
          <w:sz w:val="24"/>
          <w:szCs w:val="24"/>
        </w:rPr>
        <w:t xml:space="preserve"> de que trata o item 38 do Edital de Chamamento Público de Estudos Portuários nº </w:t>
      </w:r>
      <w:r w:rsidR="005D4AE5" w:rsidRPr="00D2604E">
        <w:rPr>
          <w:sz w:val="24"/>
          <w:szCs w:val="24"/>
        </w:rPr>
        <w:t>0</w:t>
      </w:r>
      <w:r w:rsidR="001D286A">
        <w:rPr>
          <w:sz w:val="24"/>
          <w:szCs w:val="24"/>
        </w:rPr>
        <w:t>2</w:t>
      </w:r>
      <w:r w:rsidR="00335945" w:rsidRPr="00D2604E">
        <w:rPr>
          <w:sz w:val="24"/>
          <w:szCs w:val="24"/>
        </w:rPr>
        <w:t>/2015,</w:t>
      </w:r>
      <w:r w:rsidRPr="00D2604E">
        <w:rPr>
          <w:sz w:val="24"/>
          <w:szCs w:val="24"/>
        </w:rPr>
        <w:t xml:space="preserve"> a ser constituída para ess</w:t>
      </w:r>
      <w:r w:rsidR="00164CD7" w:rsidRPr="00D2604E">
        <w:rPr>
          <w:sz w:val="24"/>
          <w:szCs w:val="24"/>
        </w:rPr>
        <w:t>a finalidade e em conformidade com os</w:t>
      </w:r>
      <w:r w:rsidRPr="00D2604E">
        <w:rPr>
          <w:sz w:val="24"/>
          <w:szCs w:val="24"/>
        </w:rPr>
        <w:t xml:space="preserve"> critérios estabelecidos no Decreto 8.428, de 2015. </w:t>
      </w:r>
    </w:p>
    <w:p w14:paraId="40A5B6B0" w14:textId="1CCB4B4C" w:rsidR="009D09D9" w:rsidRPr="00D2604E" w:rsidRDefault="009D09D9" w:rsidP="00514345">
      <w:pPr>
        <w:ind w:left="-567"/>
        <w:jc w:val="both"/>
        <w:rPr>
          <w:sz w:val="24"/>
          <w:szCs w:val="24"/>
        </w:rPr>
      </w:pPr>
      <w:r w:rsidRPr="00D2604E">
        <w:rPr>
          <w:sz w:val="24"/>
          <w:szCs w:val="24"/>
        </w:rPr>
        <w:t xml:space="preserve">§ 1º </w:t>
      </w:r>
      <w:r w:rsidR="00E012FA" w:rsidRPr="00D2604E">
        <w:rPr>
          <w:sz w:val="24"/>
          <w:szCs w:val="24"/>
        </w:rPr>
        <w:t>A</w:t>
      </w:r>
      <w:r w:rsidRPr="00D2604E">
        <w:rPr>
          <w:sz w:val="24"/>
          <w:szCs w:val="24"/>
        </w:rPr>
        <w:t xml:space="preserve"> Comissão </w:t>
      </w:r>
      <w:r w:rsidR="00E012FA" w:rsidRPr="00D2604E">
        <w:rPr>
          <w:sz w:val="24"/>
          <w:szCs w:val="24"/>
        </w:rPr>
        <w:t>referida no caput será</w:t>
      </w:r>
      <w:r w:rsidRPr="00D2604E">
        <w:rPr>
          <w:sz w:val="24"/>
          <w:szCs w:val="24"/>
        </w:rPr>
        <w:t xml:space="preserve"> nomeada pelo Ministro-Chefe da Secretaria de Portos da Presidência da República.</w:t>
      </w:r>
    </w:p>
    <w:p w14:paraId="305E6185" w14:textId="6F1CA24F" w:rsidR="00F80313" w:rsidRPr="00D2604E" w:rsidRDefault="00F80313" w:rsidP="00514345">
      <w:pPr>
        <w:ind w:left="-567"/>
        <w:jc w:val="both"/>
        <w:rPr>
          <w:sz w:val="24"/>
          <w:szCs w:val="24"/>
        </w:rPr>
      </w:pPr>
      <w:r w:rsidRPr="00D2604E">
        <w:rPr>
          <w:sz w:val="24"/>
          <w:szCs w:val="24"/>
        </w:rPr>
        <w:t xml:space="preserve">§2º A Comissão de que trata </w:t>
      </w:r>
      <w:r w:rsidR="00E012FA" w:rsidRPr="00D2604E">
        <w:rPr>
          <w:sz w:val="24"/>
          <w:szCs w:val="24"/>
        </w:rPr>
        <w:t>o caput</w:t>
      </w:r>
      <w:r w:rsidRPr="00D2604E">
        <w:rPr>
          <w:sz w:val="24"/>
          <w:szCs w:val="24"/>
        </w:rPr>
        <w:t xml:space="preserve"> deverá observar os termos do </w:t>
      </w:r>
      <w:r w:rsidR="00CD3CFC" w:rsidRPr="00D2604E">
        <w:rPr>
          <w:sz w:val="24"/>
          <w:szCs w:val="24"/>
        </w:rPr>
        <w:t>Edital de Chamamento Público de Estudos Portuários</w:t>
      </w:r>
      <w:r w:rsidRPr="00D2604E">
        <w:rPr>
          <w:sz w:val="24"/>
          <w:szCs w:val="24"/>
        </w:rPr>
        <w:t xml:space="preserve"> nº </w:t>
      </w:r>
      <w:r w:rsidR="005D4AE5" w:rsidRPr="00D2604E">
        <w:rPr>
          <w:sz w:val="24"/>
          <w:szCs w:val="24"/>
        </w:rPr>
        <w:t>0</w:t>
      </w:r>
      <w:r w:rsidR="001D286A">
        <w:rPr>
          <w:sz w:val="24"/>
          <w:szCs w:val="24"/>
        </w:rPr>
        <w:t>2</w:t>
      </w:r>
      <w:r w:rsidR="00594A4B" w:rsidRPr="00D2604E">
        <w:rPr>
          <w:sz w:val="24"/>
          <w:szCs w:val="24"/>
        </w:rPr>
        <w:t>/2015</w:t>
      </w:r>
      <w:r w:rsidRPr="00D2604E">
        <w:rPr>
          <w:sz w:val="24"/>
          <w:szCs w:val="24"/>
        </w:rPr>
        <w:t xml:space="preserve"> e respectivos </w:t>
      </w:r>
      <w:r w:rsidR="007C2AD2" w:rsidRPr="00D2604E">
        <w:rPr>
          <w:sz w:val="24"/>
          <w:szCs w:val="24"/>
        </w:rPr>
        <w:t>anexos</w:t>
      </w:r>
      <w:r w:rsidRPr="00D2604E">
        <w:rPr>
          <w:sz w:val="24"/>
          <w:szCs w:val="24"/>
        </w:rPr>
        <w:t>.</w:t>
      </w:r>
    </w:p>
    <w:p w14:paraId="2FCFEE27" w14:textId="77777777" w:rsidR="009D09D9" w:rsidRPr="00D2604E" w:rsidRDefault="00164CD7" w:rsidP="00514345">
      <w:pPr>
        <w:ind w:left="-567"/>
        <w:jc w:val="both"/>
        <w:rPr>
          <w:sz w:val="24"/>
          <w:szCs w:val="24"/>
        </w:rPr>
      </w:pPr>
      <w:r w:rsidRPr="00D2604E">
        <w:rPr>
          <w:sz w:val="24"/>
          <w:szCs w:val="24"/>
        </w:rPr>
        <w:lastRenderedPageBreak/>
        <w:t>§3</w:t>
      </w:r>
      <w:r w:rsidR="009D09D9" w:rsidRPr="00D2604E">
        <w:rPr>
          <w:sz w:val="24"/>
          <w:szCs w:val="24"/>
        </w:rPr>
        <w:t xml:space="preserve">º </w:t>
      </w:r>
      <w:r w:rsidR="00594A4B" w:rsidRPr="00D2604E">
        <w:rPr>
          <w:sz w:val="24"/>
          <w:szCs w:val="24"/>
        </w:rPr>
        <w:t>Após a seleção do estudo a ser utilizado, a</w:t>
      </w:r>
      <w:r w:rsidR="009D09D9" w:rsidRPr="00D2604E">
        <w:rPr>
          <w:sz w:val="24"/>
          <w:szCs w:val="24"/>
        </w:rPr>
        <w:t xml:space="preserve"> apresentação, entrega e disponibilização de quaisquer dados, documentos, estudos, levantamentos, fotos, ilustrações, figuras, tabelas, planilhas, especificações e projetos, durante o período de elaboração de estudos e no ato de entrega,</w:t>
      </w:r>
      <w:r w:rsidR="00686ABF" w:rsidRPr="00D2604E">
        <w:rPr>
          <w:sz w:val="24"/>
          <w:szCs w:val="24"/>
        </w:rPr>
        <w:t xml:space="preserve"> </w:t>
      </w:r>
      <w:r w:rsidR="00594A4B" w:rsidRPr="00D2604E">
        <w:rPr>
          <w:sz w:val="24"/>
          <w:szCs w:val="24"/>
        </w:rPr>
        <w:t xml:space="preserve">implicará </w:t>
      </w:r>
      <w:r w:rsidR="009D09D9" w:rsidRPr="00D2604E">
        <w:rPr>
          <w:sz w:val="24"/>
          <w:szCs w:val="24"/>
        </w:rPr>
        <w:t>transferência dos direitos autorais e propriedade intelectual a eles relativos à Secretaria de Portos da Presidência da República, não podendo haver nenhuma restrição de confidencialidade sobre quaisquer deles.</w:t>
      </w:r>
    </w:p>
    <w:p w14:paraId="56F028E8" w14:textId="77777777" w:rsidR="00686ABF" w:rsidRPr="00D2604E" w:rsidRDefault="00594A4B" w:rsidP="00514345">
      <w:pPr>
        <w:ind w:left="-567"/>
        <w:jc w:val="both"/>
        <w:rPr>
          <w:sz w:val="24"/>
          <w:szCs w:val="24"/>
        </w:rPr>
      </w:pPr>
      <w:r w:rsidRPr="00D2604E">
        <w:rPr>
          <w:sz w:val="24"/>
          <w:szCs w:val="24"/>
        </w:rPr>
        <w:t>§ 4</w:t>
      </w:r>
      <w:r w:rsidR="00686ABF" w:rsidRPr="00D2604E">
        <w:rPr>
          <w:sz w:val="24"/>
          <w:szCs w:val="24"/>
        </w:rPr>
        <w:t xml:space="preserve">º Os documentos mencionados </w:t>
      </w:r>
      <w:r w:rsidRPr="00D2604E">
        <w:rPr>
          <w:sz w:val="24"/>
          <w:szCs w:val="24"/>
        </w:rPr>
        <w:t>no § 3</w:t>
      </w:r>
      <w:r w:rsidR="00E012FA" w:rsidRPr="00D2604E">
        <w:rPr>
          <w:sz w:val="24"/>
          <w:szCs w:val="24"/>
        </w:rPr>
        <w:t>º d</w:t>
      </w:r>
      <w:r w:rsidR="00686ABF" w:rsidRPr="00D2604E">
        <w:rPr>
          <w:sz w:val="24"/>
          <w:szCs w:val="24"/>
        </w:rPr>
        <w:t>este artigo serão cedidos sem ônus, encargos ou condições e poderão ser utilizados total ou parcialmente pela Secretaria de Portos da Presidência da República, de acordo com sua oportunidade e conveniência para compor outros estudos, auxiliar na formulação de editais, contratos, e demais documentos afins necessários à licitação do arrendamento.</w:t>
      </w:r>
    </w:p>
    <w:p w14:paraId="565E24D8" w14:textId="5F0362A3" w:rsidR="00D947D2" w:rsidRPr="00D2604E" w:rsidRDefault="00B467F3" w:rsidP="00514345">
      <w:pPr>
        <w:ind w:left="-567"/>
        <w:jc w:val="both"/>
        <w:rPr>
          <w:sz w:val="24"/>
          <w:szCs w:val="24"/>
        </w:rPr>
      </w:pPr>
      <w:r w:rsidRPr="00D2604E">
        <w:rPr>
          <w:sz w:val="24"/>
          <w:szCs w:val="24"/>
        </w:rPr>
        <w:t>Art. 6</w:t>
      </w:r>
      <w:r w:rsidR="00D947D2" w:rsidRPr="00D2604E">
        <w:rPr>
          <w:sz w:val="24"/>
          <w:szCs w:val="24"/>
        </w:rPr>
        <w:t xml:space="preserve">º O Poder Público poderá realizar reuniões com a pessoa autorizada e quaisquer interessados na realização do empreendimento de que trata o </w:t>
      </w:r>
      <w:r w:rsidR="00CD3CFC" w:rsidRPr="00D2604E">
        <w:rPr>
          <w:sz w:val="24"/>
          <w:szCs w:val="24"/>
        </w:rPr>
        <w:t>Edital de Chamamento Público de Estudos Portuários</w:t>
      </w:r>
      <w:r w:rsidR="00D947D2" w:rsidRPr="00D2604E">
        <w:rPr>
          <w:sz w:val="24"/>
          <w:szCs w:val="24"/>
        </w:rPr>
        <w:t xml:space="preserve"> nº </w:t>
      </w:r>
      <w:r w:rsidR="005D4AE5" w:rsidRPr="00D2604E">
        <w:rPr>
          <w:sz w:val="24"/>
          <w:szCs w:val="24"/>
        </w:rPr>
        <w:t>0</w:t>
      </w:r>
      <w:r w:rsidR="001D286A">
        <w:rPr>
          <w:sz w:val="24"/>
          <w:szCs w:val="24"/>
        </w:rPr>
        <w:t>2</w:t>
      </w:r>
      <w:r w:rsidR="007C2AD2" w:rsidRPr="00D2604E">
        <w:rPr>
          <w:sz w:val="24"/>
          <w:szCs w:val="24"/>
        </w:rPr>
        <w:t>/2015</w:t>
      </w:r>
      <w:r w:rsidR="00D947D2" w:rsidRPr="00D2604E">
        <w:rPr>
          <w:sz w:val="24"/>
          <w:szCs w:val="24"/>
        </w:rPr>
        <w:t xml:space="preserve">, sempre que entender que possam contribuir para a melhor compreensão do objeto dos estudos e para a obtenção </w:t>
      </w:r>
      <w:r w:rsidRPr="00D2604E">
        <w:rPr>
          <w:sz w:val="24"/>
          <w:szCs w:val="24"/>
        </w:rPr>
        <w:t xml:space="preserve">de </w:t>
      </w:r>
      <w:proofErr w:type="spellStart"/>
      <w:r w:rsidRPr="00D2604E">
        <w:rPr>
          <w:sz w:val="24"/>
          <w:szCs w:val="24"/>
        </w:rPr>
        <w:t>EVTEA’s</w:t>
      </w:r>
      <w:proofErr w:type="spellEnd"/>
      <w:r w:rsidRPr="00D2604E">
        <w:rPr>
          <w:sz w:val="24"/>
          <w:szCs w:val="24"/>
        </w:rPr>
        <w:t xml:space="preserve"> </w:t>
      </w:r>
      <w:r w:rsidR="00D947D2" w:rsidRPr="00D2604E">
        <w:rPr>
          <w:sz w:val="24"/>
          <w:szCs w:val="24"/>
        </w:rPr>
        <w:t>mais adequados ao empreendimento.</w:t>
      </w:r>
    </w:p>
    <w:p w14:paraId="74B86721" w14:textId="0C598B38" w:rsidR="003344B6" w:rsidRPr="00D2604E" w:rsidRDefault="00F80313" w:rsidP="00CD3CFC">
      <w:pPr>
        <w:pStyle w:val="CTedital1"/>
        <w:numPr>
          <w:ilvl w:val="0"/>
          <w:numId w:val="0"/>
        </w:numPr>
        <w:ind w:left="-567"/>
        <w:rPr>
          <w:shd w:val="clear" w:color="auto" w:fill="FFFFFF"/>
        </w:rPr>
      </w:pPr>
      <w:r w:rsidRPr="00D2604E">
        <w:t xml:space="preserve">Art. </w:t>
      </w:r>
      <w:r w:rsidR="00B467F3" w:rsidRPr="00D2604E">
        <w:t>7</w:t>
      </w:r>
      <w:r w:rsidRPr="00D2604E">
        <w:t xml:space="preserve">º Estudos doados </w:t>
      </w:r>
      <w:r w:rsidRPr="00D2604E">
        <w:rPr>
          <w:shd w:val="clear" w:color="auto" w:fill="FFFFFF"/>
        </w:rPr>
        <w:t>à Secretaria de Portos da Presidência da República até 60</w:t>
      </w:r>
      <w:r w:rsidR="0065673D">
        <w:rPr>
          <w:shd w:val="clear" w:color="auto" w:fill="FFFFFF"/>
        </w:rPr>
        <w:t xml:space="preserve"> (sessenta)</w:t>
      </w:r>
      <w:r w:rsidRPr="00D2604E">
        <w:rPr>
          <w:shd w:val="clear" w:color="auto" w:fill="FFFFFF"/>
        </w:rPr>
        <w:t xml:space="preserve"> dias após a publicação desta Portaria</w:t>
      </w:r>
      <w:r w:rsidR="00B467F3" w:rsidRPr="00D2604E">
        <w:rPr>
          <w:shd w:val="clear" w:color="auto" w:fill="FFFFFF"/>
        </w:rPr>
        <w:t xml:space="preserve"> e que atenda</w:t>
      </w:r>
      <w:r w:rsidR="006C7F2C" w:rsidRPr="00D2604E">
        <w:rPr>
          <w:shd w:val="clear" w:color="auto" w:fill="FFFFFF"/>
        </w:rPr>
        <w:t>m</w:t>
      </w:r>
      <w:r w:rsidR="00B467F3" w:rsidRPr="00D2604E">
        <w:rPr>
          <w:shd w:val="clear" w:color="auto" w:fill="FFFFFF"/>
        </w:rPr>
        <w:t xml:space="preserve"> o</w:t>
      </w:r>
      <w:r w:rsidR="00BF034A" w:rsidRPr="00D2604E">
        <w:rPr>
          <w:shd w:val="clear" w:color="auto" w:fill="FFFFFF"/>
        </w:rPr>
        <w:t xml:space="preserve"> disposto no</w:t>
      </w:r>
      <w:r w:rsidR="00B467F3" w:rsidRPr="00D2604E">
        <w:rPr>
          <w:shd w:val="clear" w:color="auto" w:fill="FFFFFF"/>
        </w:rPr>
        <w:t xml:space="preserve"> Termo de Referência de que trata o </w:t>
      </w:r>
      <w:r w:rsidR="007C2AD2" w:rsidRPr="00D2604E">
        <w:rPr>
          <w:shd w:val="clear" w:color="auto" w:fill="FFFFFF"/>
        </w:rPr>
        <w:t>anexo</w:t>
      </w:r>
      <w:r w:rsidR="00B467F3" w:rsidRPr="00D2604E">
        <w:rPr>
          <w:shd w:val="clear" w:color="auto" w:fill="FFFFFF"/>
        </w:rPr>
        <w:t xml:space="preserve"> I do </w:t>
      </w:r>
      <w:r w:rsidR="00BF034A" w:rsidRPr="00D2604E">
        <w:rPr>
          <w:shd w:val="clear" w:color="auto" w:fill="FFFFFF"/>
        </w:rPr>
        <w:t>E</w:t>
      </w:r>
      <w:r w:rsidR="00B467F3" w:rsidRPr="00D2604E">
        <w:rPr>
          <w:shd w:val="clear" w:color="auto" w:fill="FFFFFF"/>
        </w:rPr>
        <w:t xml:space="preserve">dital de Chamamento nº </w:t>
      </w:r>
      <w:r w:rsidR="005D4AE5" w:rsidRPr="00D2604E">
        <w:rPr>
          <w:shd w:val="clear" w:color="auto" w:fill="FFFFFF"/>
        </w:rPr>
        <w:t>0</w:t>
      </w:r>
      <w:r w:rsidR="001D286A">
        <w:rPr>
          <w:shd w:val="clear" w:color="auto" w:fill="FFFFFF"/>
        </w:rPr>
        <w:t>2</w:t>
      </w:r>
      <w:r w:rsidR="007C2AD2" w:rsidRPr="00D2604E">
        <w:rPr>
          <w:shd w:val="clear" w:color="auto" w:fill="FFFFFF"/>
        </w:rPr>
        <w:t>/2015</w:t>
      </w:r>
      <w:r w:rsidR="00CD3CFC" w:rsidRPr="00D2604E">
        <w:rPr>
          <w:shd w:val="clear" w:color="auto" w:fill="FFFFFF"/>
        </w:rPr>
        <w:t xml:space="preserve">, bem assim os parâmetros referenciais de demanda dispostos no </w:t>
      </w:r>
      <w:r w:rsidR="007C2AD2" w:rsidRPr="00D2604E">
        <w:rPr>
          <w:shd w:val="clear" w:color="auto" w:fill="FFFFFF"/>
        </w:rPr>
        <w:t>anexo</w:t>
      </w:r>
      <w:r w:rsidR="00CD3CFC" w:rsidRPr="00D2604E">
        <w:rPr>
          <w:shd w:val="clear" w:color="auto" w:fill="FFFFFF"/>
        </w:rPr>
        <w:t xml:space="preserve"> desta Portaria, </w:t>
      </w:r>
      <w:r w:rsidRPr="00D2604E">
        <w:rPr>
          <w:shd w:val="clear" w:color="auto" w:fill="FFFFFF"/>
        </w:rPr>
        <w:t xml:space="preserve">serão avaliados pela Comissão de que </w:t>
      </w:r>
      <w:r w:rsidR="006C7F2C" w:rsidRPr="00D2604E">
        <w:rPr>
          <w:shd w:val="clear" w:color="auto" w:fill="FFFFFF"/>
        </w:rPr>
        <w:t xml:space="preserve">trata </w:t>
      </w:r>
      <w:r w:rsidR="003344B6" w:rsidRPr="00D2604E">
        <w:rPr>
          <w:shd w:val="clear" w:color="auto" w:fill="FFFFFF"/>
        </w:rPr>
        <w:t xml:space="preserve">o art. </w:t>
      </w:r>
      <w:r w:rsidR="00B467F3" w:rsidRPr="00D2604E">
        <w:rPr>
          <w:shd w:val="clear" w:color="auto" w:fill="FFFFFF"/>
        </w:rPr>
        <w:t>5º desta Portaria</w:t>
      </w:r>
      <w:r w:rsidR="0065673D">
        <w:rPr>
          <w:shd w:val="clear" w:color="auto" w:fill="FFFFFF"/>
        </w:rPr>
        <w:t>,</w:t>
      </w:r>
      <w:r w:rsidRPr="00D2604E">
        <w:rPr>
          <w:shd w:val="clear" w:color="auto" w:fill="FFFFFF"/>
        </w:rPr>
        <w:t xml:space="preserve"> mediante a mesma metodologia estabelecida no </w:t>
      </w:r>
      <w:r w:rsidR="007C2AD2" w:rsidRPr="00D2604E">
        <w:rPr>
          <w:shd w:val="clear" w:color="auto" w:fill="FFFFFF"/>
        </w:rPr>
        <w:t>anexo</w:t>
      </w:r>
      <w:r w:rsidRPr="00D2604E">
        <w:rPr>
          <w:shd w:val="clear" w:color="auto" w:fill="FFFFFF"/>
        </w:rPr>
        <w:t xml:space="preserve"> II do </w:t>
      </w:r>
      <w:r w:rsidR="00CD3CFC" w:rsidRPr="00D2604E">
        <w:rPr>
          <w:shd w:val="clear" w:color="auto" w:fill="FFFFFF"/>
        </w:rPr>
        <w:t>Edital de Chamamento Público de Estudos Portuários</w:t>
      </w:r>
      <w:r w:rsidRPr="00D2604E">
        <w:rPr>
          <w:shd w:val="clear" w:color="auto" w:fill="FFFFFF"/>
        </w:rPr>
        <w:t xml:space="preserve"> nº</w:t>
      </w:r>
      <w:r w:rsidR="003344B6" w:rsidRPr="00D2604E">
        <w:rPr>
          <w:shd w:val="clear" w:color="auto" w:fill="FFFFFF"/>
        </w:rPr>
        <w:t xml:space="preserve"> </w:t>
      </w:r>
      <w:r w:rsidR="005D4AE5" w:rsidRPr="00D2604E">
        <w:rPr>
          <w:shd w:val="clear" w:color="auto" w:fill="FFFFFF"/>
        </w:rPr>
        <w:t>0</w:t>
      </w:r>
      <w:r w:rsidR="001D286A">
        <w:rPr>
          <w:shd w:val="clear" w:color="auto" w:fill="FFFFFF"/>
        </w:rPr>
        <w:t>2</w:t>
      </w:r>
      <w:r w:rsidR="007C2AD2" w:rsidRPr="00D2604E">
        <w:rPr>
          <w:shd w:val="clear" w:color="auto" w:fill="FFFFFF"/>
        </w:rPr>
        <w:t>/2015</w:t>
      </w:r>
      <w:r w:rsidRPr="00D2604E">
        <w:rPr>
          <w:shd w:val="clear" w:color="auto" w:fill="FFFFFF"/>
        </w:rPr>
        <w:t>.</w:t>
      </w:r>
    </w:p>
    <w:p w14:paraId="61595612" w14:textId="15E4EB32" w:rsidR="00F80313" w:rsidRDefault="009B6550" w:rsidP="00514345">
      <w:pPr>
        <w:pStyle w:val="CTedital1"/>
        <w:numPr>
          <w:ilvl w:val="0"/>
          <w:numId w:val="0"/>
        </w:numPr>
        <w:ind w:left="-567"/>
        <w:rPr>
          <w:shd w:val="clear" w:color="auto" w:fill="FFFFFF"/>
        </w:rPr>
      </w:pPr>
      <w:r>
        <w:rPr>
          <w:shd w:val="clear" w:color="auto" w:fill="FFFFFF"/>
        </w:rPr>
        <w:t>§1º</w:t>
      </w:r>
      <w:r w:rsidR="00B467F3" w:rsidRPr="00D2604E">
        <w:rPr>
          <w:shd w:val="clear" w:color="auto" w:fill="FFFFFF"/>
        </w:rPr>
        <w:t>.</w:t>
      </w:r>
      <w:r w:rsidR="00F80313" w:rsidRPr="00D2604E">
        <w:rPr>
          <w:shd w:val="clear" w:color="auto" w:fill="FFFFFF"/>
        </w:rPr>
        <w:t xml:space="preserve"> Se o estudo doado</w:t>
      </w:r>
      <w:r w:rsidR="00B467F3" w:rsidRPr="00D2604E">
        <w:rPr>
          <w:shd w:val="clear" w:color="auto" w:fill="FFFFFF"/>
        </w:rPr>
        <w:t xml:space="preserve"> nos termos do </w:t>
      </w:r>
      <w:r w:rsidR="00B467F3" w:rsidRPr="0065673D">
        <w:rPr>
          <w:i/>
          <w:shd w:val="clear" w:color="auto" w:fill="FFFFFF"/>
        </w:rPr>
        <w:t>caput</w:t>
      </w:r>
      <w:r w:rsidR="00F80313" w:rsidRPr="00D2604E">
        <w:rPr>
          <w:shd w:val="clear" w:color="auto" w:fill="FFFFFF"/>
        </w:rPr>
        <w:t xml:space="preserve"> apresentar </w:t>
      </w:r>
      <w:r w:rsidR="0065673D">
        <w:rPr>
          <w:shd w:val="clear" w:color="auto" w:fill="FFFFFF"/>
        </w:rPr>
        <w:t>“A</w:t>
      </w:r>
      <w:r w:rsidR="00B467F3" w:rsidRPr="00D2604E">
        <w:rPr>
          <w:shd w:val="clear" w:color="auto" w:fill="FFFFFF"/>
        </w:rPr>
        <w:t>valiação</w:t>
      </w:r>
      <w:r w:rsidR="0065673D">
        <w:rPr>
          <w:shd w:val="clear" w:color="auto" w:fill="FFFFFF"/>
        </w:rPr>
        <w:t xml:space="preserve"> Global do Estudo Técnico (NGE)” de que trata a Seção III do anexo II do Edital de Chamamento Público de Estudos Portuários nº</w:t>
      </w:r>
      <w:r>
        <w:rPr>
          <w:shd w:val="clear" w:color="auto" w:fill="FFFFFF"/>
        </w:rPr>
        <w:t xml:space="preserve"> </w:t>
      </w:r>
      <w:proofErr w:type="gramStart"/>
      <w:r w:rsidR="0065673D">
        <w:rPr>
          <w:shd w:val="clear" w:color="auto" w:fill="FFFFFF"/>
        </w:rPr>
        <w:t>0</w:t>
      </w:r>
      <w:r w:rsidR="001D286A">
        <w:rPr>
          <w:shd w:val="clear" w:color="auto" w:fill="FFFFFF"/>
        </w:rPr>
        <w:t>2</w:t>
      </w:r>
      <w:r w:rsidR="0065673D">
        <w:rPr>
          <w:shd w:val="clear" w:color="auto" w:fill="FFFFFF"/>
        </w:rPr>
        <w:t>/2015</w:t>
      </w:r>
      <w:r w:rsidR="00F80313" w:rsidRPr="00D2604E">
        <w:rPr>
          <w:shd w:val="clear" w:color="auto" w:fill="FFFFFF"/>
        </w:rPr>
        <w:t xml:space="preserve"> </w:t>
      </w:r>
      <w:r w:rsidR="003344B6" w:rsidRPr="00D2604E">
        <w:rPr>
          <w:shd w:val="clear" w:color="auto" w:fill="FFFFFF"/>
        </w:rPr>
        <w:t>igual</w:t>
      </w:r>
      <w:proofErr w:type="gramEnd"/>
      <w:r w:rsidR="003344B6" w:rsidRPr="00D2604E">
        <w:rPr>
          <w:shd w:val="clear" w:color="auto" w:fill="FFFFFF"/>
        </w:rPr>
        <w:t xml:space="preserve"> ou </w:t>
      </w:r>
      <w:r w:rsidR="00F80313" w:rsidRPr="00D2604E">
        <w:rPr>
          <w:shd w:val="clear" w:color="auto" w:fill="FFFFFF"/>
        </w:rPr>
        <w:t xml:space="preserve">superior ao estudo </w:t>
      </w:r>
      <w:r w:rsidR="003344B6" w:rsidRPr="00D2604E">
        <w:rPr>
          <w:shd w:val="clear" w:color="auto" w:fill="FFFFFF"/>
        </w:rPr>
        <w:t xml:space="preserve">melhor avaliado pela </w:t>
      </w:r>
      <w:r>
        <w:rPr>
          <w:shd w:val="clear" w:color="auto" w:fill="FFFFFF"/>
        </w:rPr>
        <w:t>Comissão de Seleção no âmbito desse</w:t>
      </w:r>
      <w:r w:rsidR="003344B6" w:rsidRPr="00D2604E">
        <w:rPr>
          <w:shd w:val="clear" w:color="auto" w:fill="FFFFFF"/>
        </w:rPr>
        <w:t xml:space="preserve"> </w:t>
      </w:r>
      <w:r w:rsidR="00CD3CFC" w:rsidRPr="00D2604E">
        <w:rPr>
          <w:shd w:val="clear" w:color="auto" w:fill="FFFFFF"/>
        </w:rPr>
        <w:t>Edital</w:t>
      </w:r>
      <w:r w:rsidR="003344B6" w:rsidRPr="00D2604E">
        <w:rPr>
          <w:shd w:val="clear" w:color="auto" w:fill="FFFFFF"/>
        </w:rPr>
        <w:t xml:space="preserve">, o estudo doado será selecionado em detrimento dos demais, não </w:t>
      </w:r>
      <w:r w:rsidR="00164CD7" w:rsidRPr="00D2604E">
        <w:rPr>
          <w:shd w:val="clear" w:color="auto" w:fill="FFFFFF"/>
        </w:rPr>
        <w:t>sendo devido</w:t>
      </w:r>
      <w:r w:rsidR="003344B6" w:rsidRPr="00D2604E">
        <w:rPr>
          <w:shd w:val="clear" w:color="auto" w:fill="FFFFFF"/>
        </w:rPr>
        <w:t xml:space="preserve"> qualquer ressarcimento pela utilização do mesmo </w:t>
      </w:r>
      <w:r w:rsidR="00B467F3" w:rsidRPr="00D2604E">
        <w:rPr>
          <w:shd w:val="clear" w:color="auto" w:fill="FFFFFF"/>
        </w:rPr>
        <w:t xml:space="preserve">em eventual realização </w:t>
      </w:r>
      <w:r w:rsidR="00BF034A" w:rsidRPr="00D2604E">
        <w:rPr>
          <w:shd w:val="clear" w:color="auto" w:fill="FFFFFF"/>
        </w:rPr>
        <w:t>do certame licitatório.</w:t>
      </w:r>
    </w:p>
    <w:p w14:paraId="6BD972D7" w14:textId="7BDC68A1" w:rsidR="009B6550" w:rsidRPr="00D2604E" w:rsidRDefault="009B6550" w:rsidP="00514345">
      <w:pPr>
        <w:pStyle w:val="CTedital1"/>
        <w:numPr>
          <w:ilvl w:val="0"/>
          <w:numId w:val="0"/>
        </w:numPr>
        <w:ind w:left="-567"/>
        <w:rPr>
          <w:shd w:val="clear" w:color="auto" w:fill="FFFFFF"/>
        </w:rPr>
      </w:pPr>
      <w:r>
        <w:rPr>
          <w:shd w:val="clear" w:color="auto" w:fill="FFFFFF"/>
        </w:rPr>
        <w:t>§2º O estudo doado receberá a mesma nota máxima (100) a ser atribuída ao estudo que tiver menor valor de ressarcimento no quesito “Avaliação do Valor dos Estudos” conforme Seção II do anexo II do Edital de Chamamento Público de Estudos Portuários nº 0</w:t>
      </w:r>
      <w:r w:rsidR="001D286A">
        <w:rPr>
          <w:shd w:val="clear" w:color="auto" w:fill="FFFFFF"/>
        </w:rPr>
        <w:t>2</w:t>
      </w:r>
      <w:r>
        <w:rPr>
          <w:shd w:val="clear" w:color="auto" w:fill="FFFFFF"/>
        </w:rPr>
        <w:t>/2015.</w:t>
      </w:r>
    </w:p>
    <w:p w14:paraId="6896F96A" w14:textId="77777777" w:rsidR="009B6550" w:rsidRDefault="00BF034A" w:rsidP="009B6550">
      <w:pPr>
        <w:pStyle w:val="CTedital1"/>
        <w:numPr>
          <w:ilvl w:val="0"/>
          <w:numId w:val="0"/>
        </w:numPr>
        <w:ind w:left="-567"/>
      </w:pPr>
      <w:r w:rsidRPr="00D2604E">
        <w:rPr>
          <w:shd w:val="clear" w:color="auto" w:fill="FFFFFF"/>
        </w:rPr>
        <w:t xml:space="preserve">Art. 8º </w:t>
      </w:r>
      <w:r w:rsidR="0034159F" w:rsidRPr="00D2604E">
        <w:t>Esta Portaria entre em vigor na data de sua publicação.</w:t>
      </w:r>
    </w:p>
    <w:p w14:paraId="15B3DF48" w14:textId="77777777" w:rsidR="009B6550" w:rsidRDefault="009B6550" w:rsidP="009B6550">
      <w:pPr>
        <w:pStyle w:val="CTedital1"/>
        <w:numPr>
          <w:ilvl w:val="0"/>
          <w:numId w:val="0"/>
        </w:numPr>
        <w:ind w:left="-567"/>
      </w:pPr>
    </w:p>
    <w:p w14:paraId="6FCB924B" w14:textId="02EB3DF0" w:rsidR="0034159F" w:rsidRPr="00D2604E" w:rsidRDefault="0034159F" w:rsidP="009B6550">
      <w:pPr>
        <w:pStyle w:val="CTedital1"/>
        <w:numPr>
          <w:ilvl w:val="0"/>
          <w:numId w:val="0"/>
        </w:numPr>
        <w:ind w:left="-567"/>
      </w:pPr>
      <w:r w:rsidRPr="00D2604E">
        <w:t xml:space="preserve"> </w:t>
      </w:r>
    </w:p>
    <w:p w14:paraId="6FB82EA5" w14:textId="45B9A5A5" w:rsidR="00E277B2" w:rsidRPr="00D2604E" w:rsidRDefault="008531F3" w:rsidP="008531F3">
      <w:pPr>
        <w:ind w:left="-567"/>
        <w:jc w:val="center"/>
        <w:rPr>
          <w:sz w:val="24"/>
          <w:szCs w:val="24"/>
        </w:rPr>
      </w:pPr>
      <w:r>
        <w:rPr>
          <w:sz w:val="24"/>
          <w:szCs w:val="24"/>
        </w:rPr>
        <w:t xml:space="preserve">MINISTRO </w:t>
      </w:r>
      <w:r w:rsidR="00204729" w:rsidRPr="00D2604E">
        <w:rPr>
          <w:sz w:val="24"/>
          <w:szCs w:val="24"/>
        </w:rPr>
        <w:t>EDINHO ARAÚJO</w:t>
      </w:r>
    </w:p>
    <w:sectPr w:rsidR="00E277B2" w:rsidRPr="00D26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0D5"/>
    <w:multiLevelType w:val="multilevel"/>
    <w:tmpl w:val="A9A22618"/>
    <w:lvl w:ilvl="0">
      <w:start w:val="1"/>
      <w:numFmt w:val="decimal"/>
      <w:pStyle w:val="TTULOconrado"/>
      <w:lvlText w:val="%1."/>
      <w:lvlJc w:val="left"/>
      <w:pPr>
        <w:ind w:left="1074" w:hanging="360"/>
      </w:pPr>
      <w:rPr>
        <w:b/>
      </w:rPr>
    </w:lvl>
    <w:lvl w:ilvl="1">
      <w:start w:val="1"/>
      <w:numFmt w:val="decimal"/>
      <w:pStyle w:val="SUBTTULOconrado"/>
      <w:lvlText w:val="%1.%2."/>
      <w:lvlJc w:val="left"/>
      <w:pPr>
        <w:ind w:left="1506" w:hanging="432"/>
      </w:pPr>
      <w:rPr>
        <w:rFonts w:hint="default"/>
        <w:sz w:val="24"/>
        <w:szCs w:val="24"/>
      </w:rPr>
    </w:lvl>
    <w:lvl w:ilvl="2">
      <w:start w:val="1"/>
      <w:numFmt w:val="upperRoman"/>
      <w:lvlText w:val="%3."/>
      <w:lvlJc w:val="right"/>
      <w:pPr>
        <w:ind w:left="192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
    <w:nsid w:val="30BA1168"/>
    <w:multiLevelType w:val="multilevel"/>
    <w:tmpl w:val="F9502A08"/>
    <w:lvl w:ilvl="0">
      <w:start w:val="1"/>
      <w:numFmt w:val="decimal"/>
      <w:pStyle w:val="CTedital1"/>
      <w:lvlText w:val="%1."/>
      <w:lvlJc w:val="left"/>
      <w:pPr>
        <w:ind w:left="502" w:hanging="360"/>
      </w:pPr>
    </w:lvl>
    <w:lvl w:ilvl="1">
      <w:start w:val="1"/>
      <w:numFmt w:val="decimal"/>
      <w:pStyle w:val="CTedital2"/>
      <w:lvlText w:val="%1.%2."/>
      <w:lvlJc w:val="left"/>
      <w:pPr>
        <w:ind w:left="3268" w:hanging="432"/>
      </w:pPr>
      <w:rPr>
        <w:b w:val="0"/>
        <w:color w:val="auto"/>
      </w:rPr>
    </w:lvl>
    <w:lvl w:ilvl="2">
      <w:start w:val="1"/>
      <w:numFmt w:val="decimal"/>
      <w:pStyle w:val="CTedit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073059"/>
    <w:rsid w:val="000A6A93"/>
    <w:rsid w:val="00164CD7"/>
    <w:rsid w:val="001D286A"/>
    <w:rsid w:val="001F38A3"/>
    <w:rsid w:val="00204729"/>
    <w:rsid w:val="0025738B"/>
    <w:rsid w:val="003209B2"/>
    <w:rsid w:val="003344B6"/>
    <w:rsid w:val="00335945"/>
    <w:rsid w:val="0034159F"/>
    <w:rsid w:val="0035061C"/>
    <w:rsid w:val="00460721"/>
    <w:rsid w:val="004C134D"/>
    <w:rsid w:val="004D54C8"/>
    <w:rsid w:val="004E6AF9"/>
    <w:rsid w:val="00514345"/>
    <w:rsid w:val="0052164E"/>
    <w:rsid w:val="00523602"/>
    <w:rsid w:val="005866A9"/>
    <w:rsid w:val="00594A4B"/>
    <w:rsid w:val="005C6242"/>
    <w:rsid w:val="005D4AE5"/>
    <w:rsid w:val="005F1739"/>
    <w:rsid w:val="00620D39"/>
    <w:rsid w:val="0063738E"/>
    <w:rsid w:val="0065673D"/>
    <w:rsid w:val="00686ABF"/>
    <w:rsid w:val="006C7F2C"/>
    <w:rsid w:val="006D69DB"/>
    <w:rsid w:val="00721DC7"/>
    <w:rsid w:val="007707C2"/>
    <w:rsid w:val="007C1E7D"/>
    <w:rsid w:val="007C2AD2"/>
    <w:rsid w:val="008531F3"/>
    <w:rsid w:val="008E3423"/>
    <w:rsid w:val="00924CA1"/>
    <w:rsid w:val="00996395"/>
    <w:rsid w:val="009B6550"/>
    <w:rsid w:val="009D09D9"/>
    <w:rsid w:val="009F168E"/>
    <w:rsid w:val="00A218EA"/>
    <w:rsid w:val="00AF4B75"/>
    <w:rsid w:val="00B42958"/>
    <w:rsid w:val="00B467F3"/>
    <w:rsid w:val="00B80812"/>
    <w:rsid w:val="00BB3134"/>
    <w:rsid w:val="00BF034A"/>
    <w:rsid w:val="00CD0736"/>
    <w:rsid w:val="00CD3CFC"/>
    <w:rsid w:val="00D12E60"/>
    <w:rsid w:val="00D2604E"/>
    <w:rsid w:val="00D43111"/>
    <w:rsid w:val="00D90606"/>
    <w:rsid w:val="00D947D2"/>
    <w:rsid w:val="00E012FA"/>
    <w:rsid w:val="00E277B2"/>
    <w:rsid w:val="00E3256F"/>
    <w:rsid w:val="00E815FC"/>
    <w:rsid w:val="00F3373D"/>
    <w:rsid w:val="00F80313"/>
    <w:rsid w:val="00FD0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CA4"/>
  <w15:chartTrackingRefBased/>
  <w15:docId w15:val="{3ECC834B-D215-4EAF-B2AF-B10EF72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15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159F"/>
    <w:rPr>
      <w:rFonts w:ascii="Segoe UI" w:hAnsi="Segoe UI" w:cs="Segoe UI"/>
      <w:sz w:val="18"/>
      <w:szCs w:val="18"/>
    </w:rPr>
  </w:style>
  <w:style w:type="paragraph" w:customStyle="1" w:styleId="CTedital1">
    <w:name w:val="CTedital1"/>
    <w:basedOn w:val="PargrafodaLista"/>
    <w:link w:val="CTedital1Char"/>
    <w:qFormat/>
    <w:rsid w:val="00F80313"/>
    <w:pPr>
      <w:numPr>
        <w:numId w:val="1"/>
      </w:numPr>
      <w:tabs>
        <w:tab w:val="left" w:pos="2835"/>
      </w:tabs>
      <w:contextualSpacing w:val="0"/>
      <w:jc w:val="both"/>
    </w:pPr>
    <w:rPr>
      <w:sz w:val="24"/>
      <w:szCs w:val="24"/>
    </w:rPr>
  </w:style>
  <w:style w:type="character" w:customStyle="1" w:styleId="CTedital1Char">
    <w:name w:val="CTedital1 Char"/>
    <w:basedOn w:val="Fontepargpadro"/>
    <w:link w:val="CTedital1"/>
    <w:rsid w:val="00F80313"/>
    <w:rPr>
      <w:sz w:val="24"/>
      <w:szCs w:val="24"/>
    </w:rPr>
  </w:style>
  <w:style w:type="paragraph" w:customStyle="1" w:styleId="CTedital2">
    <w:name w:val="CTedital2"/>
    <w:basedOn w:val="PargrafodaLista"/>
    <w:link w:val="CTedital2Char"/>
    <w:qFormat/>
    <w:rsid w:val="00F80313"/>
    <w:pPr>
      <w:numPr>
        <w:ilvl w:val="1"/>
        <w:numId w:val="1"/>
      </w:numPr>
      <w:tabs>
        <w:tab w:val="left" w:pos="2835"/>
      </w:tabs>
      <w:contextualSpacing w:val="0"/>
      <w:jc w:val="both"/>
    </w:pPr>
    <w:rPr>
      <w:sz w:val="24"/>
      <w:szCs w:val="24"/>
    </w:rPr>
  </w:style>
  <w:style w:type="paragraph" w:customStyle="1" w:styleId="CTedital3">
    <w:name w:val="CTedital3"/>
    <w:basedOn w:val="CTedital2"/>
    <w:qFormat/>
    <w:rsid w:val="00F80313"/>
    <w:pPr>
      <w:numPr>
        <w:ilvl w:val="2"/>
      </w:numPr>
      <w:tabs>
        <w:tab w:val="clear" w:pos="2835"/>
        <w:tab w:val="left" w:pos="1418"/>
      </w:tabs>
    </w:pPr>
  </w:style>
  <w:style w:type="paragraph" w:styleId="PargrafodaLista">
    <w:name w:val="List Paragraph"/>
    <w:basedOn w:val="Normal"/>
    <w:link w:val="PargrafodaListaChar"/>
    <w:uiPriority w:val="34"/>
    <w:qFormat/>
    <w:rsid w:val="00F80313"/>
    <w:pPr>
      <w:ind w:left="720"/>
      <w:contextualSpacing/>
    </w:pPr>
  </w:style>
  <w:style w:type="character" w:customStyle="1" w:styleId="CTedital2Char">
    <w:name w:val="CTedital2 Char"/>
    <w:basedOn w:val="Fontepargpadro"/>
    <w:link w:val="CTedital2"/>
    <w:rsid w:val="00BF034A"/>
    <w:rPr>
      <w:sz w:val="24"/>
      <w:szCs w:val="24"/>
    </w:rPr>
  </w:style>
  <w:style w:type="character" w:styleId="Refdecomentrio">
    <w:name w:val="annotation reference"/>
    <w:basedOn w:val="Fontepargpadro"/>
    <w:uiPriority w:val="99"/>
    <w:semiHidden/>
    <w:unhideWhenUsed/>
    <w:rsid w:val="00AF4B75"/>
    <w:rPr>
      <w:sz w:val="16"/>
      <w:szCs w:val="16"/>
    </w:rPr>
  </w:style>
  <w:style w:type="paragraph" w:styleId="Textodecomentrio">
    <w:name w:val="annotation text"/>
    <w:basedOn w:val="Normal"/>
    <w:link w:val="TextodecomentrioChar"/>
    <w:uiPriority w:val="99"/>
    <w:semiHidden/>
    <w:unhideWhenUsed/>
    <w:rsid w:val="00AF4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B75"/>
    <w:rPr>
      <w:sz w:val="20"/>
      <w:szCs w:val="20"/>
    </w:rPr>
  </w:style>
  <w:style w:type="paragraph" w:styleId="Assuntodocomentrio">
    <w:name w:val="annotation subject"/>
    <w:basedOn w:val="Textodecomentrio"/>
    <w:next w:val="Textodecomentrio"/>
    <w:link w:val="AssuntodocomentrioChar"/>
    <w:uiPriority w:val="99"/>
    <w:semiHidden/>
    <w:unhideWhenUsed/>
    <w:rsid w:val="00AF4B75"/>
    <w:rPr>
      <w:b/>
      <w:bCs/>
    </w:rPr>
  </w:style>
  <w:style w:type="character" w:customStyle="1" w:styleId="AssuntodocomentrioChar">
    <w:name w:val="Assunto do comentário Char"/>
    <w:basedOn w:val="TextodecomentrioChar"/>
    <w:link w:val="Assuntodocomentrio"/>
    <w:uiPriority w:val="99"/>
    <w:semiHidden/>
    <w:rsid w:val="00AF4B75"/>
    <w:rPr>
      <w:b/>
      <w:bCs/>
      <w:sz w:val="20"/>
      <w:szCs w:val="20"/>
    </w:rPr>
  </w:style>
  <w:style w:type="paragraph" w:customStyle="1" w:styleId="TTULOconrado">
    <w:name w:val="TÍTULO conrado"/>
    <w:basedOn w:val="PargrafodaLista"/>
    <w:qFormat/>
    <w:rsid w:val="005D4AE5"/>
    <w:pPr>
      <w:numPr>
        <w:numId w:val="2"/>
      </w:numPr>
      <w:autoSpaceDE w:val="0"/>
      <w:autoSpaceDN w:val="0"/>
      <w:adjustRightInd w:val="0"/>
      <w:spacing w:after="360" w:line="360" w:lineRule="auto"/>
      <w:contextualSpacing w:val="0"/>
      <w:jc w:val="both"/>
    </w:pPr>
    <w:rPr>
      <w:rFonts w:ascii="Arial" w:hAnsi="Arial"/>
      <w:b/>
      <w:sz w:val="24"/>
      <w:szCs w:val="24"/>
    </w:rPr>
  </w:style>
  <w:style w:type="paragraph" w:customStyle="1" w:styleId="SUBTTULOconrado">
    <w:name w:val="SUBTÍTULO conrado"/>
    <w:basedOn w:val="PargrafodaLista"/>
    <w:link w:val="SUBTTULOconradoChar"/>
    <w:qFormat/>
    <w:rsid w:val="005D4AE5"/>
    <w:pPr>
      <w:numPr>
        <w:ilvl w:val="1"/>
        <w:numId w:val="2"/>
      </w:numPr>
      <w:tabs>
        <w:tab w:val="left" w:pos="1134"/>
      </w:tabs>
      <w:autoSpaceDE w:val="0"/>
      <w:autoSpaceDN w:val="0"/>
      <w:adjustRightInd w:val="0"/>
      <w:spacing w:after="240" w:line="276" w:lineRule="auto"/>
      <w:ind w:left="0" w:firstLine="0"/>
      <w:contextualSpacing w:val="0"/>
      <w:jc w:val="both"/>
    </w:pPr>
    <w:rPr>
      <w:rFonts w:ascii="Arial" w:hAnsi="Arial"/>
      <w:sz w:val="24"/>
      <w:szCs w:val="24"/>
    </w:rPr>
  </w:style>
  <w:style w:type="character" w:customStyle="1" w:styleId="SUBTTULOconradoChar">
    <w:name w:val="SUBTÍTULO conrado Char"/>
    <w:basedOn w:val="Fontepargpadro"/>
    <w:link w:val="SUBTTULOconrado"/>
    <w:rsid w:val="005D4AE5"/>
    <w:rPr>
      <w:rFonts w:ascii="Arial" w:hAnsi="Arial"/>
      <w:sz w:val="24"/>
      <w:szCs w:val="24"/>
    </w:rPr>
  </w:style>
  <w:style w:type="character" w:customStyle="1" w:styleId="PargrafodaListaChar">
    <w:name w:val="Parágrafo da Lista Char"/>
    <w:basedOn w:val="Fontepargpadro"/>
    <w:link w:val="PargrafodaLista"/>
    <w:uiPriority w:val="34"/>
    <w:rsid w:val="0077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4A2BB-591A-464B-AC96-A742AA8E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Sampaio de Arrochela Lobo</dc:creator>
  <cp:keywords/>
  <dc:description/>
  <cp:lastModifiedBy>Gustavo Sampaio de Arrochela Lobo</cp:lastModifiedBy>
  <cp:revision>10</cp:revision>
  <cp:lastPrinted>2015-08-26T13:27:00Z</cp:lastPrinted>
  <dcterms:created xsi:type="dcterms:W3CDTF">2015-08-26T14:04:00Z</dcterms:created>
  <dcterms:modified xsi:type="dcterms:W3CDTF">2015-08-28T13:32:00Z</dcterms:modified>
</cp:coreProperties>
</file>