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6993B" w14:textId="77777777" w:rsidR="008E0A03" w:rsidRDefault="008E0A03" w:rsidP="007A45C4">
      <w:pPr>
        <w:spacing w:line="240" w:lineRule="auto"/>
        <w:rPr>
          <w:rFonts w:eastAsia="MS Mincho" w:cstheme="minorHAnsi"/>
          <w:b/>
          <w:bCs/>
          <w:color w:val="405CA1"/>
          <w:sz w:val="56"/>
          <w:szCs w:val="56"/>
        </w:rPr>
      </w:pPr>
    </w:p>
    <w:p w14:paraId="6919928E" w14:textId="77777777" w:rsidR="00071C30" w:rsidRDefault="00116109" w:rsidP="007A45C4">
      <w:pPr>
        <w:spacing w:line="240" w:lineRule="auto"/>
        <w:rPr>
          <w:rFonts w:eastAsia="MS Mincho" w:cs="Arial"/>
          <w:color w:val="405CA1"/>
          <w:sz w:val="56"/>
          <w:szCs w:val="56"/>
        </w:rPr>
      </w:pPr>
      <w:r w:rsidRPr="00071C30">
        <w:rPr>
          <w:rFonts w:eastAsia="MS Mincho" w:cs="Arial"/>
          <w:color w:val="405CA1"/>
          <w:sz w:val="56"/>
          <w:szCs w:val="56"/>
        </w:rPr>
        <w:t>PREGÃO</w:t>
      </w:r>
    </w:p>
    <w:p w14:paraId="74D74214" w14:textId="151848BA" w:rsidR="00116109" w:rsidRPr="00071C30" w:rsidRDefault="00116109" w:rsidP="007A45C4">
      <w:pPr>
        <w:spacing w:line="240" w:lineRule="auto"/>
        <w:rPr>
          <w:rFonts w:eastAsia="MS Mincho" w:cs="Arial"/>
          <w:color w:val="405CA1"/>
          <w:sz w:val="56"/>
          <w:szCs w:val="56"/>
        </w:rPr>
      </w:pPr>
      <w:r w:rsidRPr="00071C30">
        <w:rPr>
          <w:rFonts w:eastAsia="MS Mincho" w:cs="Arial"/>
          <w:color w:val="405CA1"/>
          <w:sz w:val="56"/>
          <w:szCs w:val="56"/>
        </w:rPr>
        <w:t>ELETRÔNICO</w:t>
      </w:r>
    </w:p>
    <w:p w14:paraId="010EDF06" w14:textId="77777777" w:rsidR="00116109" w:rsidRPr="004817FE" w:rsidRDefault="00116109" w:rsidP="007A45C4">
      <w:pPr>
        <w:spacing w:line="240" w:lineRule="auto"/>
        <w:jc w:val="left"/>
        <w:rPr>
          <w:rFonts w:eastAsia="MS Mincho" w:cs="Arial"/>
          <w:b/>
          <w:bCs/>
          <w:i/>
          <w:iCs/>
          <w:color w:val="FF0000"/>
          <w:sz w:val="28"/>
          <w:szCs w:val="28"/>
        </w:rPr>
      </w:pPr>
      <w:r w:rsidRPr="004817FE">
        <w:rPr>
          <w:rFonts w:eastAsia="MS Mincho" w:cs="Arial"/>
          <w:b/>
          <w:bCs/>
          <w:i/>
          <w:iCs/>
          <w:color w:val="FF0000"/>
          <w:sz w:val="28"/>
          <w:szCs w:val="28"/>
        </w:rPr>
        <w:t>XXX/XXXX</w:t>
      </w:r>
    </w:p>
    <w:p w14:paraId="0F79C1C6" w14:textId="77777777" w:rsidR="00AE384D" w:rsidRPr="004817FE" w:rsidRDefault="00AE384D" w:rsidP="00116109">
      <w:pPr>
        <w:spacing w:line="240" w:lineRule="auto"/>
        <w:jc w:val="left"/>
        <w:rPr>
          <w:rFonts w:eastAsia="MS Mincho" w:cs="Arial"/>
          <w:b/>
          <w:bCs/>
          <w:i/>
          <w:iCs/>
          <w:color w:val="FF0000"/>
          <w:sz w:val="28"/>
          <w:szCs w:val="28"/>
        </w:rPr>
      </w:pPr>
    </w:p>
    <w:p w14:paraId="328E9012" w14:textId="77777777" w:rsidR="00116109" w:rsidRPr="004817FE" w:rsidRDefault="00116109" w:rsidP="00116109">
      <w:pPr>
        <w:spacing w:line="259" w:lineRule="auto"/>
        <w:jc w:val="left"/>
        <w:rPr>
          <w:rFonts w:eastAsia="MS Mincho" w:cs="Arial"/>
          <w:b/>
          <w:bCs/>
          <w:color w:val="405CA1"/>
          <w:sz w:val="28"/>
          <w:szCs w:val="28"/>
        </w:rPr>
      </w:pPr>
      <w:r w:rsidRPr="004817FE">
        <w:rPr>
          <w:rFonts w:eastAsia="MS Mincho" w:cs="Arial"/>
          <w:b/>
          <w:bCs/>
          <w:color w:val="405CA1"/>
          <w:sz w:val="28"/>
          <w:szCs w:val="28"/>
        </w:rPr>
        <w:t xml:space="preserve"> </w:t>
      </w:r>
    </w:p>
    <w:p w14:paraId="2239C06F" w14:textId="77777777" w:rsidR="00116109" w:rsidRPr="00CB68A0" w:rsidRDefault="00116109" w:rsidP="00116109">
      <w:pPr>
        <w:spacing w:line="259" w:lineRule="auto"/>
        <w:jc w:val="left"/>
        <w:rPr>
          <w:rFonts w:eastAsia="MS Mincho" w:cs="Arial"/>
          <w:b/>
          <w:bCs/>
          <w:color w:val="405CA1"/>
          <w:sz w:val="32"/>
          <w:szCs w:val="32"/>
        </w:rPr>
      </w:pPr>
      <w:r w:rsidRPr="00CB68A0">
        <w:rPr>
          <w:rFonts w:eastAsia="MS Mincho" w:cs="Arial"/>
          <w:b/>
          <w:bCs/>
          <w:color w:val="405CA1"/>
          <w:sz w:val="32"/>
          <w:szCs w:val="32"/>
        </w:rPr>
        <w:t>CONTRATANTE (UASG)</w:t>
      </w:r>
    </w:p>
    <w:p w14:paraId="09067080" w14:textId="77777777" w:rsidR="00484898" w:rsidRPr="004817FE" w:rsidRDefault="00484898" w:rsidP="00484898">
      <w:pPr>
        <w:suppressAutoHyphens/>
        <w:spacing w:line="240" w:lineRule="auto"/>
        <w:jc w:val="left"/>
        <w:rPr>
          <w:rFonts w:cs="Arial"/>
          <w:b/>
          <w:i/>
          <w:iCs/>
          <w:color w:val="FF0000"/>
          <w:sz w:val="28"/>
          <w:szCs w:val="28"/>
        </w:rPr>
      </w:pPr>
      <w:r w:rsidRPr="004817FE">
        <w:rPr>
          <w:rFonts w:cs="Arial"/>
          <w:b/>
          <w:i/>
          <w:iCs/>
          <w:color w:val="FF0000"/>
          <w:sz w:val="28"/>
          <w:szCs w:val="28"/>
        </w:rPr>
        <w:t>XXXX</w:t>
      </w:r>
    </w:p>
    <w:p w14:paraId="17CC2050" w14:textId="77777777" w:rsidR="00484898" w:rsidRPr="004817FE" w:rsidRDefault="00484898" w:rsidP="00116109">
      <w:pPr>
        <w:spacing w:line="240" w:lineRule="auto"/>
        <w:jc w:val="left"/>
        <w:rPr>
          <w:rFonts w:eastAsia="MS Mincho" w:cs="Arial"/>
          <w:b/>
          <w:bCs/>
          <w:color w:val="405CA1"/>
          <w:sz w:val="32"/>
          <w:szCs w:val="32"/>
        </w:rPr>
      </w:pPr>
    </w:p>
    <w:p w14:paraId="3FC48B61" w14:textId="77777777" w:rsidR="00116109" w:rsidRPr="00261051" w:rsidRDefault="00116109" w:rsidP="00116109">
      <w:pPr>
        <w:spacing w:line="240" w:lineRule="auto"/>
        <w:jc w:val="left"/>
        <w:rPr>
          <w:rFonts w:eastAsia="MS Mincho" w:cs="Arial"/>
          <w:b/>
          <w:color w:val="405CA1"/>
          <w:sz w:val="32"/>
          <w:szCs w:val="32"/>
        </w:rPr>
      </w:pPr>
      <w:r w:rsidRPr="00261051">
        <w:rPr>
          <w:rFonts w:eastAsia="MS Mincho" w:cs="Arial"/>
          <w:b/>
          <w:bCs/>
          <w:color w:val="405CA1"/>
          <w:sz w:val="32"/>
          <w:szCs w:val="32"/>
        </w:rPr>
        <w:t>OBJETO</w:t>
      </w:r>
    </w:p>
    <w:p w14:paraId="6B5FF4B0" w14:textId="120B3C1C" w:rsidR="000204F6" w:rsidRPr="00433DB0" w:rsidRDefault="00945FC0" w:rsidP="00116109">
      <w:pPr>
        <w:spacing w:line="240" w:lineRule="auto"/>
        <w:jc w:val="left"/>
        <w:rPr>
          <w:rFonts w:eastAsia="MS Mincho" w:cs="Arial"/>
          <w:color w:val="00B050"/>
          <w:sz w:val="28"/>
          <w:szCs w:val="28"/>
        </w:rPr>
      </w:pPr>
      <w:r w:rsidRPr="00433DB0">
        <w:rPr>
          <w:rFonts w:eastAsia="MS Mincho" w:cs="Arial"/>
          <w:color w:val="00B050"/>
          <w:sz w:val="28"/>
          <w:szCs w:val="28"/>
        </w:rPr>
        <w:t xml:space="preserve">Registro de </w:t>
      </w:r>
      <w:r w:rsidR="00A9421B" w:rsidRPr="00433DB0">
        <w:rPr>
          <w:rFonts w:eastAsia="MS Mincho" w:cs="Arial"/>
          <w:color w:val="00B050"/>
          <w:sz w:val="28"/>
          <w:szCs w:val="28"/>
        </w:rPr>
        <w:t>preços</w:t>
      </w:r>
    </w:p>
    <w:p w14:paraId="0131D561" w14:textId="3D45413B" w:rsidR="000204F6" w:rsidRPr="00433DB0" w:rsidRDefault="000204F6" w:rsidP="00E01201">
      <w:pPr>
        <w:suppressAutoHyphens/>
        <w:spacing w:line="240" w:lineRule="auto"/>
        <w:rPr>
          <w:rFonts w:cs="Arial"/>
          <w:b/>
          <w:i/>
          <w:iCs/>
          <w:color w:val="00B050"/>
          <w:sz w:val="28"/>
          <w:szCs w:val="28"/>
          <w:u w:val="single"/>
        </w:rPr>
      </w:pPr>
      <w:r w:rsidRPr="00433DB0">
        <w:rPr>
          <w:rFonts w:cs="Arial"/>
          <w:b/>
          <w:i/>
          <w:iCs/>
          <w:color w:val="00B050"/>
          <w:sz w:val="28"/>
          <w:szCs w:val="28"/>
          <w:u w:val="single"/>
        </w:rPr>
        <w:t>OU</w:t>
      </w:r>
    </w:p>
    <w:p w14:paraId="1B394CCE" w14:textId="55E73E73" w:rsidR="00AE384D" w:rsidRPr="00433DB0" w:rsidRDefault="00960E55" w:rsidP="00E01201">
      <w:pPr>
        <w:suppressAutoHyphens/>
        <w:spacing w:line="240" w:lineRule="auto"/>
        <w:rPr>
          <w:rFonts w:cs="Arial"/>
          <w:b/>
          <w:bCs/>
          <w:i/>
          <w:iCs/>
          <w:color w:val="FF0000"/>
          <w:sz w:val="28"/>
          <w:szCs w:val="28"/>
        </w:rPr>
      </w:pPr>
      <w:r w:rsidRPr="00433DB0">
        <w:rPr>
          <w:rFonts w:cs="Arial"/>
          <w:bCs/>
          <w:sz w:val="28"/>
          <w:szCs w:val="28"/>
        </w:rPr>
        <w:t xml:space="preserve">Aquisição de </w:t>
      </w:r>
      <w:r w:rsidRPr="00433DB0">
        <w:rPr>
          <w:rFonts w:cs="Arial"/>
          <w:bCs/>
          <w:color w:val="00B050"/>
          <w:sz w:val="28"/>
          <w:szCs w:val="28"/>
        </w:rPr>
        <w:t xml:space="preserve">café torrado e moído do tipo único </w:t>
      </w:r>
      <w:r w:rsidRPr="00433DB0">
        <w:rPr>
          <w:rFonts w:cs="Arial"/>
          <w:b/>
          <w:i/>
          <w:iCs/>
          <w:color w:val="00B050"/>
          <w:sz w:val="28"/>
          <w:szCs w:val="28"/>
          <w:u w:val="single"/>
        </w:rPr>
        <w:t>E/OU</w:t>
      </w:r>
      <w:r w:rsidRPr="00433DB0">
        <w:rPr>
          <w:rFonts w:cs="Arial"/>
          <w:bCs/>
          <w:color w:val="00B050"/>
          <w:sz w:val="28"/>
          <w:szCs w:val="28"/>
        </w:rPr>
        <w:t xml:space="preserve"> açúcar do tipo cristal coloração branca </w:t>
      </w:r>
      <w:r w:rsidRPr="00433DB0">
        <w:rPr>
          <w:rFonts w:cs="Arial"/>
          <w:b/>
          <w:i/>
          <w:iCs/>
          <w:color w:val="00B050"/>
          <w:sz w:val="28"/>
          <w:szCs w:val="28"/>
          <w:u w:val="single"/>
        </w:rPr>
        <w:t>E/OU</w:t>
      </w:r>
      <w:r w:rsidRPr="00433DB0">
        <w:rPr>
          <w:rFonts w:cs="Arial"/>
          <w:bCs/>
          <w:color w:val="00B050"/>
          <w:sz w:val="28"/>
          <w:szCs w:val="28"/>
        </w:rPr>
        <w:t xml:space="preserve"> açúcar do tipo cristal orgânico</w:t>
      </w:r>
    </w:p>
    <w:p w14:paraId="7C6A6AC3" w14:textId="77777777" w:rsidR="00116109" w:rsidRDefault="00116109" w:rsidP="00116109">
      <w:pPr>
        <w:spacing w:line="240" w:lineRule="auto"/>
        <w:jc w:val="left"/>
        <w:rPr>
          <w:rFonts w:eastAsia="MS Mincho" w:cs="Arial"/>
          <w:b/>
          <w:bCs/>
          <w:color w:val="405CA1"/>
          <w:sz w:val="28"/>
          <w:szCs w:val="28"/>
        </w:rPr>
      </w:pPr>
    </w:p>
    <w:p w14:paraId="0822F163" w14:textId="77777777" w:rsidR="00E826AF" w:rsidRDefault="00E826AF" w:rsidP="00116109">
      <w:pPr>
        <w:spacing w:line="240" w:lineRule="auto"/>
        <w:jc w:val="left"/>
        <w:rPr>
          <w:rFonts w:eastAsia="MS Mincho" w:cs="Arial"/>
          <w:b/>
          <w:bCs/>
          <w:color w:val="405CA1"/>
          <w:sz w:val="28"/>
          <w:szCs w:val="28"/>
        </w:rPr>
      </w:pPr>
    </w:p>
    <w:p w14:paraId="4153E2D5" w14:textId="77777777" w:rsidR="00E826AF" w:rsidRPr="00433DB0" w:rsidRDefault="00E826AF" w:rsidP="00116109">
      <w:pPr>
        <w:spacing w:line="240" w:lineRule="auto"/>
        <w:jc w:val="left"/>
        <w:rPr>
          <w:rFonts w:eastAsia="MS Mincho" w:cs="Arial"/>
          <w:b/>
          <w:bCs/>
          <w:color w:val="405CA1"/>
          <w:sz w:val="28"/>
          <w:szCs w:val="28"/>
        </w:rPr>
      </w:pPr>
    </w:p>
    <w:p w14:paraId="198EA757" w14:textId="77777777" w:rsidR="00116109" w:rsidRPr="004817FE" w:rsidRDefault="00116109" w:rsidP="00116109">
      <w:pPr>
        <w:spacing w:line="240" w:lineRule="auto"/>
        <w:jc w:val="left"/>
        <w:rPr>
          <w:rFonts w:eastAsia="MS Mincho" w:cs="Arial"/>
          <w:b/>
          <w:bCs/>
          <w:color w:val="405CA1"/>
          <w:sz w:val="26"/>
          <w:szCs w:val="26"/>
        </w:rPr>
      </w:pPr>
      <w:r w:rsidRPr="004817FE">
        <w:rPr>
          <w:rFonts w:eastAsia="MS Mincho" w:cs="Arial"/>
          <w:b/>
          <w:bCs/>
          <w:color w:val="405CA1"/>
          <w:sz w:val="32"/>
          <w:szCs w:val="32"/>
        </w:rPr>
        <w:t>VALOR</w:t>
      </w:r>
      <w:r w:rsidRPr="004817FE">
        <w:rPr>
          <w:rFonts w:eastAsia="MS Mincho" w:cs="Arial"/>
          <w:b/>
          <w:bCs/>
          <w:color w:val="405CA1"/>
          <w:sz w:val="26"/>
          <w:szCs w:val="26"/>
        </w:rPr>
        <w:t xml:space="preserve"> </w:t>
      </w:r>
      <w:r w:rsidRPr="004817FE">
        <w:rPr>
          <w:rFonts w:eastAsia="MS Mincho" w:cs="Arial"/>
          <w:b/>
          <w:bCs/>
          <w:color w:val="405CA1"/>
          <w:sz w:val="32"/>
          <w:szCs w:val="32"/>
        </w:rPr>
        <w:t>TOTAL DA CONTRATAÇÃO</w:t>
      </w:r>
    </w:p>
    <w:p w14:paraId="7AE1BDAD" w14:textId="1C933DA5" w:rsidR="000361A3" w:rsidRPr="004817FE" w:rsidRDefault="000361A3" w:rsidP="000361A3">
      <w:pPr>
        <w:suppressAutoHyphens/>
        <w:spacing w:line="240" w:lineRule="auto"/>
        <w:jc w:val="left"/>
        <w:rPr>
          <w:rFonts w:cs="Arial"/>
          <w:b/>
          <w:bCs/>
          <w:i/>
          <w:iCs/>
          <w:color w:val="FF0000"/>
          <w:sz w:val="28"/>
          <w:szCs w:val="28"/>
        </w:rPr>
      </w:pPr>
      <w:r w:rsidRPr="004817FE">
        <w:rPr>
          <w:rFonts w:cs="Arial"/>
          <w:b/>
          <w:bCs/>
          <w:color w:val="5B5B5F"/>
          <w:sz w:val="28"/>
          <w:szCs w:val="28"/>
        </w:rPr>
        <w:t>R$</w:t>
      </w:r>
      <w:r w:rsidR="00FC5070">
        <w:rPr>
          <w:rFonts w:cs="Arial"/>
          <w:b/>
          <w:bCs/>
          <w:color w:val="5B5B5F"/>
          <w:sz w:val="28"/>
          <w:szCs w:val="28"/>
        </w:rPr>
        <w:t xml:space="preserve"> </w:t>
      </w:r>
      <w:proofErr w:type="gramStart"/>
      <w:r w:rsidRPr="004817FE">
        <w:rPr>
          <w:rFonts w:cs="Arial"/>
          <w:b/>
          <w:bCs/>
          <w:i/>
          <w:iCs/>
          <w:color w:val="FF0000"/>
          <w:sz w:val="28"/>
          <w:szCs w:val="28"/>
        </w:rPr>
        <w:t>XXX,XX</w:t>
      </w:r>
      <w:proofErr w:type="gramEnd"/>
    </w:p>
    <w:p w14:paraId="4DA1E897" w14:textId="77777777" w:rsidR="00AE384D" w:rsidRPr="004817FE" w:rsidRDefault="00AE384D" w:rsidP="000361A3">
      <w:pPr>
        <w:suppressAutoHyphens/>
        <w:spacing w:line="240" w:lineRule="auto"/>
        <w:jc w:val="left"/>
        <w:rPr>
          <w:rFonts w:cs="Arial"/>
          <w:b/>
          <w:bCs/>
          <w:color w:val="5B5B5F"/>
          <w:sz w:val="28"/>
          <w:szCs w:val="28"/>
        </w:rPr>
      </w:pPr>
    </w:p>
    <w:p w14:paraId="22C2157D" w14:textId="77777777" w:rsidR="00116109" w:rsidRPr="004817FE" w:rsidRDefault="00116109" w:rsidP="00AE384D">
      <w:pPr>
        <w:spacing w:line="240" w:lineRule="auto"/>
        <w:rPr>
          <w:rFonts w:eastAsia="MS Mincho" w:cs="Arial"/>
          <w:b/>
          <w:bCs/>
          <w:caps/>
          <w:color w:val="405CA1"/>
          <w:sz w:val="32"/>
          <w:szCs w:val="32"/>
        </w:rPr>
      </w:pPr>
    </w:p>
    <w:p w14:paraId="0ABF2DA3" w14:textId="11B9EBCE" w:rsidR="00116109" w:rsidRPr="004817FE" w:rsidRDefault="00116109" w:rsidP="00116109">
      <w:pPr>
        <w:spacing w:line="240" w:lineRule="auto"/>
        <w:jc w:val="left"/>
        <w:rPr>
          <w:rFonts w:eastAsia="MS Mincho" w:cs="Arial"/>
          <w:b/>
          <w:bCs/>
          <w:color w:val="405CA1"/>
          <w:sz w:val="26"/>
          <w:szCs w:val="26"/>
        </w:rPr>
      </w:pPr>
      <w:r w:rsidRPr="004817FE">
        <w:rPr>
          <w:rFonts w:eastAsia="MS Mincho" w:cs="Arial"/>
          <w:b/>
          <w:bCs/>
          <w:color w:val="405CA1"/>
          <w:sz w:val="32"/>
          <w:szCs w:val="32"/>
        </w:rPr>
        <w:t>DATA</w:t>
      </w:r>
      <w:r w:rsidR="00AE384D" w:rsidRPr="004817FE">
        <w:rPr>
          <w:rFonts w:eastAsia="MS Mincho" w:cs="Arial"/>
          <w:b/>
          <w:bCs/>
          <w:color w:val="405CA1"/>
          <w:sz w:val="32"/>
          <w:szCs w:val="32"/>
        </w:rPr>
        <w:t xml:space="preserve"> E HORA</w:t>
      </w:r>
      <w:r w:rsidRPr="004817FE">
        <w:rPr>
          <w:rFonts w:eastAsia="MS Mincho" w:cs="Arial"/>
          <w:b/>
          <w:bCs/>
          <w:color w:val="405CA1"/>
          <w:sz w:val="32"/>
          <w:szCs w:val="32"/>
        </w:rPr>
        <w:t xml:space="preserve"> DA SESSÃO PÚBLICA</w:t>
      </w:r>
    </w:p>
    <w:p w14:paraId="634675CB" w14:textId="6D5C4662" w:rsidR="00116109" w:rsidRPr="004817FE" w:rsidRDefault="00637D2B" w:rsidP="00AE384D">
      <w:pPr>
        <w:suppressAutoHyphens/>
        <w:spacing w:line="240" w:lineRule="auto"/>
        <w:jc w:val="left"/>
        <w:rPr>
          <w:rFonts w:eastAsia="MS Mincho" w:cs="Arial"/>
          <w:b/>
          <w:bCs/>
          <w:color w:val="5B5B5F"/>
          <w:sz w:val="28"/>
          <w:szCs w:val="28"/>
        </w:rPr>
      </w:pPr>
      <w:r w:rsidRPr="004817FE">
        <w:rPr>
          <w:rFonts w:cs="Arial"/>
          <w:b/>
          <w:bCs/>
          <w:color w:val="FF0000"/>
          <w:sz w:val="28"/>
          <w:szCs w:val="28"/>
        </w:rPr>
        <w:t>XX/XX/202X</w:t>
      </w:r>
      <w:r w:rsidR="00AE384D" w:rsidRPr="004817FE">
        <w:rPr>
          <w:rFonts w:cs="Arial"/>
          <w:b/>
          <w:bCs/>
          <w:color w:val="FF0000"/>
          <w:sz w:val="28"/>
          <w:szCs w:val="28"/>
        </w:rPr>
        <w:t xml:space="preserve"> </w:t>
      </w:r>
      <w:r w:rsidR="00116109" w:rsidRPr="004817FE">
        <w:rPr>
          <w:rFonts w:eastAsia="MS Mincho" w:cs="Arial"/>
          <w:color w:val="5B5B5F"/>
          <w:sz w:val="28"/>
          <w:szCs w:val="28"/>
        </w:rPr>
        <w:t xml:space="preserve">às </w:t>
      </w:r>
      <w:proofErr w:type="spellStart"/>
      <w:r w:rsidR="00116109" w:rsidRPr="004817FE">
        <w:rPr>
          <w:rFonts w:eastAsia="MS Mincho" w:cs="Arial"/>
          <w:b/>
          <w:bCs/>
          <w:i/>
          <w:iCs/>
          <w:color w:val="FF0000"/>
          <w:sz w:val="28"/>
          <w:szCs w:val="28"/>
        </w:rPr>
        <w:t>XXh</w:t>
      </w:r>
      <w:proofErr w:type="spellEnd"/>
      <w:r w:rsidR="00116109" w:rsidRPr="004817FE">
        <w:rPr>
          <w:rFonts w:eastAsia="MS Mincho" w:cs="Arial"/>
          <w:b/>
          <w:bCs/>
          <w:color w:val="5B5B5F"/>
          <w:sz w:val="28"/>
          <w:szCs w:val="28"/>
        </w:rPr>
        <w:t xml:space="preserve"> (horário de Brasília)</w:t>
      </w:r>
    </w:p>
    <w:p w14:paraId="2121D3B3" w14:textId="77777777" w:rsidR="00116109" w:rsidRPr="004817FE" w:rsidRDefault="00116109" w:rsidP="00116109">
      <w:pPr>
        <w:spacing w:line="240" w:lineRule="auto"/>
        <w:jc w:val="left"/>
        <w:rPr>
          <w:rFonts w:eastAsia="MS Mincho" w:cs="Arial"/>
          <w:b/>
          <w:bCs/>
          <w:color w:val="5B5B5F"/>
          <w:sz w:val="26"/>
          <w:szCs w:val="26"/>
        </w:rPr>
      </w:pPr>
    </w:p>
    <w:p w14:paraId="29C34389" w14:textId="77777777" w:rsidR="00116109" w:rsidRPr="004817FE" w:rsidRDefault="00116109" w:rsidP="00116109">
      <w:pPr>
        <w:spacing w:line="240" w:lineRule="auto"/>
        <w:rPr>
          <w:rFonts w:eastAsia="MS Mincho" w:cs="Arial"/>
          <w:b/>
          <w:bCs/>
          <w:caps/>
          <w:color w:val="405CA1"/>
          <w:sz w:val="32"/>
          <w:szCs w:val="32"/>
        </w:rPr>
      </w:pPr>
    </w:p>
    <w:p w14:paraId="43029983" w14:textId="5FD071A6" w:rsidR="00116109" w:rsidRPr="004817FE" w:rsidRDefault="00116109" w:rsidP="00116109">
      <w:pPr>
        <w:spacing w:line="240" w:lineRule="auto"/>
        <w:rPr>
          <w:rFonts w:eastAsia="MS Mincho" w:cs="Arial"/>
          <w:caps/>
          <w:color w:val="0000FF"/>
          <w:sz w:val="32"/>
          <w:szCs w:val="32"/>
        </w:rPr>
      </w:pPr>
      <w:r w:rsidRPr="004817FE">
        <w:rPr>
          <w:rFonts w:eastAsia="MS Mincho" w:cs="Arial"/>
          <w:b/>
          <w:bCs/>
          <w:caps/>
          <w:color w:val="405CA1"/>
          <w:sz w:val="32"/>
          <w:szCs w:val="32"/>
        </w:rPr>
        <w:t>Critério de Julgamento</w:t>
      </w:r>
    </w:p>
    <w:p w14:paraId="798102BB" w14:textId="00E6B1AA" w:rsidR="00116109" w:rsidRPr="004817FE" w:rsidRDefault="00AE384D" w:rsidP="00116109">
      <w:pPr>
        <w:spacing w:line="240" w:lineRule="auto"/>
        <w:rPr>
          <w:rFonts w:cs="Arial"/>
          <w:bCs/>
          <w:color w:val="00B050"/>
          <w:sz w:val="28"/>
          <w:szCs w:val="28"/>
        </w:rPr>
      </w:pPr>
      <w:r w:rsidRPr="004817FE">
        <w:rPr>
          <w:rFonts w:cs="Arial"/>
          <w:bCs/>
          <w:color w:val="00B050"/>
          <w:sz w:val="28"/>
          <w:szCs w:val="28"/>
        </w:rPr>
        <w:t xml:space="preserve">menor preço </w:t>
      </w:r>
      <w:r w:rsidRPr="004817FE">
        <w:rPr>
          <w:rFonts w:cs="Arial"/>
          <w:b/>
          <w:i/>
          <w:iCs/>
          <w:color w:val="00B050"/>
          <w:sz w:val="28"/>
          <w:szCs w:val="28"/>
          <w:u w:val="single"/>
        </w:rPr>
        <w:t>OU</w:t>
      </w:r>
      <w:r w:rsidRPr="004817FE">
        <w:rPr>
          <w:rFonts w:cs="Arial"/>
          <w:bCs/>
          <w:color w:val="00B050"/>
          <w:sz w:val="28"/>
          <w:szCs w:val="28"/>
        </w:rPr>
        <w:t xml:space="preserve"> maior desconto</w:t>
      </w:r>
    </w:p>
    <w:p w14:paraId="576E0D48" w14:textId="77777777" w:rsidR="00AE384D" w:rsidRPr="004817FE" w:rsidRDefault="00AE384D" w:rsidP="00116109">
      <w:pPr>
        <w:spacing w:line="240" w:lineRule="auto"/>
        <w:rPr>
          <w:rFonts w:cs="Arial"/>
          <w:bCs/>
          <w:color w:val="00B050"/>
        </w:rPr>
      </w:pPr>
    </w:p>
    <w:p w14:paraId="386D1617" w14:textId="77777777" w:rsidR="00AE384D" w:rsidRPr="004817FE" w:rsidRDefault="00AE384D" w:rsidP="00116109">
      <w:pPr>
        <w:spacing w:line="240" w:lineRule="auto"/>
        <w:rPr>
          <w:rFonts w:eastAsia="MS Mincho" w:cs="Arial"/>
          <w:b/>
          <w:bCs/>
          <w:caps/>
          <w:color w:val="405CA1"/>
          <w:sz w:val="32"/>
          <w:szCs w:val="32"/>
        </w:rPr>
      </w:pPr>
    </w:p>
    <w:p w14:paraId="6552B27F" w14:textId="77777777" w:rsidR="00116109" w:rsidRPr="004817FE" w:rsidRDefault="00116109" w:rsidP="00116109">
      <w:pPr>
        <w:spacing w:line="240" w:lineRule="auto"/>
        <w:rPr>
          <w:rFonts w:eastAsia="MS Mincho" w:cs="Arial"/>
          <w:caps/>
          <w:sz w:val="32"/>
          <w:szCs w:val="32"/>
        </w:rPr>
      </w:pPr>
      <w:r w:rsidRPr="004817FE">
        <w:rPr>
          <w:rFonts w:eastAsia="MS Mincho" w:cs="Arial"/>
          <w:b/>
          <w:bCs/>
          <w:caps/>
          <w:color w:val="405CA1"/>
          <w:sz w:val="32"/>
          <w:szCs w:val="32"/>
        </w:rPr>
        <w:t>Modo de disputa</w:t>
      </w:r>
      <w:r w:rsidRPr="00E826AF">
        <w:rPr>
          <w:rFonts w:eastAsia="MS Mincho" w:cs="Arial"/>
          <w:b/>
          <w:bCs/>
          <w:caps/>
          <w:color w:val="405CA1"/>
          <w:sz w:val="32"/>
          <w:szCs w:val="32"/>
        </w:rPr>
        <w:t>:</w:t>
      </w:r>
    </w:p>
    <w:p w14:paraId="1EB7D720" w14:textId="7BA5C344" w:rsidR="00116109" w:rsidRPr="004817FE" w:rsidRDefault="00AE384D" w:rsidP="00116109">
      <w:pPr>
        <w:spacing w:line="240" w:lineRule="auto"/>
        <w:jc w:val="left"/>
        <w:rPr>
          <w:rFonts w:cs="Arial"/>
          <w:bCs/>
          <w:color w:val="00B050"/>
          <w:sz w:val="28"/>
          <w:szCs w:val="28"/>
        </w:rPr>
      </w:pPr>
      <w:r w:rsidRPr="004817FE">
        <w:rPr>
          <w:rFonts w:cs="Arial"/>
          <w:bCs/>
          <w:color w:val="00B050"/>
          <w:sz w:val="28"/>
          <w:szCs w:val="28"/>
        </w:rPr>
        <w:t xml:space="preserve">aberto </w:t>
      </w:r>
      <w:r w:rsidRPr="004817FE">
        <w:rPr>
          <w:rFonts w:cs="Arial"/>
          <w:b/>
          <w:i/>
          <w:iCs/>
          <w:color w:val="00B050"/>
          <w:sz w:val="28"/>
          <w:szCs w:val="28"/>
          <w:u w:val="single"/>
        </w:rPr>
        <w:t>OU</w:t>
      </w:r>
      <w:r w:rsidRPr="004817FE">
        <w:rPr>
          <w:rFonts w:cs="Arial"/>
          <w:bCs/>
          <w:color w:val="00B050"/>
          <w:sz w:val="28"/>
          <w:szCs w:val="28"/>
        </w:rPr>
        <w:t xml:space="preserve"> aberto e fechado </w:t>
      </w:r>
      <w:r w:rsidRPr="004817FE">
        <w:rPr>
          <w:rFonts w:cs="Arial"/>
          <w:b/>
          <w:i/>
          <w:iCs/>
          <w:color w:val="00B050"/>
          <w:sz w:val="28"/>
          <w:szCs w:val="28"/>
          <w:u w:val="single"/>
        </w:rPr>
        <w:t>OU</w:t>
      </w:r>
      <w:r w:rsidRPr="004817FE">
        <w:rPr>
          <w:rFonts w:cs="Arial"/>
          <w:bCs/>
          <w:color w:val="00B050"/>
          <w:sz w:val="28"/>
          <w:szCs w:val="28"/>
        </w:rPr>
        <w:t xml:space="preserve"> fechado e aberto.</w:t>
      </w:r>
    </w:p>
    <w:p w14:paraId="2BF7B245" w14:textId="77777777" w:rsidR="00AE384D" w:rsidRPr="004817FE" w:rsidRDefault="00AE384D" w:rsidP="00116109">
      <w:pPr>
        <w:spacing w:line="240" w:lineRule="auto"/>
        <w:jc w:val="left"/>
        <w:rPr>
          <w:rFonts w:eastAsia="MS Mincho" w:cs="Arial"/>
          <w:color w:val="5B5B5F"/>
          <w:sz w:val="26"/>
          <w:szCs w:val="26"/>
        </w:rPr>
      </w:pPr>
    </w:p>
    <w:p w14:paraId="0DC4B946" w14:textId="77777777" w:rsidR="00116109" w:rsidRPr="004817FE" w:rsidRDefault="00116109" w:rsidP="00AE384D">
      <w:pPr>
        <w:spacing w:line="240" w:lineRule="auto"/>
        <w:rPr>
          <w:rFonts w:eastAsia="MS Mincho" w:cs="Arial"/>
          <w:b/>
          <w:bCs/>
          <w:caps/>
          <w:color w:val="405CA1"/>
          <w:sz w:val="32"/>
          <w:szCs w:val="32"/>
        </w:rPr>
      </w:pPr>
    </w:p>
    <w:p w14:paraId="4F047351" w14:textId="77777777" w:rsidR="00116109" w:rsidRPr="004817FE" w:rsidRDefault="00116109" w:rsidP="00116109">
      <w:pPr>
        <w:spacing w:line="240" w:lineRule="auto"/>
        <w:jc w:val="left"/>
        <w:rPr>
          <w:rFonts w:eastAsia="MS Mincho" w:cs="Arial"/>
          <w:b/>
          <w:bCs/>
          <w:color w:val="405CA1"/>
          <w:sz w:val="32"/>
          <w:szCs w:val="32"/>
        </w:rPr>
      </w:pPr>
      <w:r w:rsidRPr="004817FE">
        <w:rPr>
          <w:rFonts w:eastAsia="MS Mincho" w:cs="Arial"/>
          <w:b/>
          <w:bCs/>
          <w:color w:val="405CA1"/>
          <w:sz w:val="32"/>
          <w:szCs w:val="32"/>
        </w:rPr>
        <w:t>PREFERÊNCIA ME/EPP/EQUIPARADAS</w:t>
      </w:r>
    </w:p>
    <w:p w14:paraId="32464093" w14:textId="77777777" w:rsidR="00116109" w:rsidRPr="004817FE" w:rsidRDefault="00AE384D">
      <w:pPr>
        <w:spacing w:after="160" w:line="259" w:lineRule="auto"/>
        <w:jc w:val="left"/>
        <w:rPr>
          <w:rFonts w:eastAsiaTheme="majorEastAsia" w:cs="Arial"/>
          <w:b/>
          <w:color w:val="2F5496" w:themeColor="accent1" w:themeShade="BF"/>
        </w:rPr>
      </w:pPr>
      <w:r w:rsidRPr="004817FE">
        <w:rPr>
          <w:rFonts w:cs="Arial"/>
          <w:bCs/>
          <w:color w:val="00B050"/>
          <w:sz w:val="28"/>
          <w:szCs w:val="28"/>
        </w:rPr>
        <w:t xml:space="preserve">sim </w:t>
      </w:r>
      <w:r w:rsidRPr="004817FE">
        <w:rPr>
          <w:rFonts w:cs="Arial"/>
          <w:b/>
          <w:i/>
          <w:iCs/>
          <w:color w:val="00B050"/>
          <w:sz w:val="28"/>
          <w:szCs w:val="28"/>
          <w:u w:val="single"/>
        </w:rPr>
        <w:t>OU</w:t>
      </w:r>
      <w:r w:rsidRPr="004817FE">
        <w:rPr>
          <w:rFonts w:cs="Arial"/>
          <w:bCs/>
          <w:color w:val="00B050"/>
          <w:sz w:val="28"/>
          <w:szCs w:val="28"/>
        </w:rPr>
        <w:t xml:space="preserve"> não</w:t>
      </w:r>
    </w:p>
    <w:p w14:paraId="65CF62C6" w14:textId="77777777" w:rsidR="004817FE" w:rsidRDefault="004817FE">
      <w:pPr>
        <w:spacing w:after="160" w:line="259" w:lineRule="auto"/>
        <w:jc w:val="left"/>
        <w:rPr>
          <w:rFonts w:cstheme="minorHAnsi"/>
          <w:b/>
          <w:color w:val="2F5496" w:themeColor="accent1" w:themeShade="BF"/>
        </w:rPr>
      </w:pPr>
      <w:r w:rsidRPr="004817FE">
        <w:rPr>
          <w:rFonts w:cs="Arial"/>
          <w:b/>
          <w:color w:val="2F5496" w:themeColor="accent1" w:themeShade="BF"/>
        </w:rPr>
        <w:br w:type="page"/>
      </w:r>
    </w:p>
    <w:p w14:paraId="4974EF01" w14:textId="24E44FA0" w:rsidR="006631FE" w:rsidRPr="00E826AF" w:rsidRDefault="00085D9F" w:rsidP="009C6A9D">
      <w:pPr>
        <w:spacing w:after="160" w:line="259" w:lineRule="auto"/>
        <w:jc w:val="center"/>
        <w:rPr>
          <w:rFonts w:eastAsiaTheme="majorEastAsia" w:cs="Arial"/>
          <w:b/>
          <w:color w:val="2F5496" w:themeColor="accent1" w:themeShade="BF"/>
          <w:szCs w:val="20"/>
        </w:rPr>
      </w:pPr>
      <w:r w:rsidRPr="00E826AF">
        <w:rPr>
          <w:rFonts w:cs="Arial"/>
          <w:noProof/>
          <w:szCs w:val="20"/>
        </w:rPr>
        <w:lastRenderedPageBreak/>
        <w:drawing>
          <wp:anchor distT="0" distB="0" distL="114300" distR="114300" simplePos="0" relativeHeight="251658240" behindDoc="1" locked="0" layoutInCell="1" allowOverlap="1" wp14:anchorId="68B4A50E" wp14:editId="737159E8">
            <wp:simplePos x="0" y="0"/>
            <wp:positionH relativeFrom="page">
              <wp:posOffset>0</wp:posOffset>
            </wp:positionH>
            <wp:positionV relativeFrom="page">
              <wp:posOffset>2540072</wp:posOffset>
            </wp:positionV>
            <wp:extent cx="7558550" cy="8145531"/>
            <wp:effectExtent l="0" t="0" r="4445" b="8255"/>
            <wp:wrapNone/>
            <wp:docPr id="5" name="Imagem 5" descr="Padrão do plano de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Padrão do plano de fundo&#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7558550" cy="8145531"/>
                    </a:xfrm>
                    <a:prstGeom prst="rect">
                      <a:avLst/>
                    </a:prstGeom>
                  </pic:spPr>
                </pic:pic>
              </a:graphicData>
            </a:graphic>
            <wp14:sizeRelV relativeFrom="margin">
              <wp14:pctHeight>0</wp14:pctHeight>
            </wp14:sizeRelV>
          </wp:anchor>
        </w:drawing>
      </w:r>
      <w:r w:rsidR="00B76E8C" w:rsidRPr="00E826AF">
        <w:rPr>
          <w:rFonts w:cs="Arial"/>
          <w:b/>
          <w:color w:val="2F5496" w:themeColor="accent1" w:themeShade="BF"/>
          <w:szCs w:val="20"/>
        </w:rPr>
        <w:t xml:space="preserve">MINUTA </w:t>
      </w:r>
      <w:r w:rsidR="0092202B" w:rsidRPr="00E826AF">
        <w:rPr>
          <w:rFonts w:cs="Arial"/>
          <w:b/>
          <w:color w:val="2F5496" w:themeColor="accent1" w:themeShade="BF"/>
          <w:szCs w:val="20"/>
        </w:rPr>
        <w:t>D</w:t>
      </w:r>
      <w:r w:rsidR="00BB24E1" w:rsidRPr="00E826AF">
        <w:rPr>
          <w:rFonts w:cs="Arial"/>
          <w:b/>
          <w:color w:val="2F5496" w:themeColor="accent1" w:themeShade="BF"/>
          <w:szCs w:val="20"/>
        </w:rPr>
        <w:t xml:space="preserve">E EDITAL </w:t>
      </w:r>
      <w:r w:rsidR="00FC1556" w:rsidRPr="00E826AF">
        <w:rPr>
          <w:rFonts w:cs="Arial"/>
          <w:b/>
          <w:color w:val="2F5496" w:themeColor="accent1" w:themeShade="BF"/>
          <w:szCs w:val="20"/>
        </w:rPr>
        <w:t>– LICITAÇÃO –</w:t>
      </w:r>
      <w:r w:rsidR="00BB24E1" w:rsidRPr="00E826AF">
        <w:rPr>
          <w:rFonts w:cs="Arial"/>
          <w:b/>
          <w:color w:val="2F5496" w:themeColor="accent1" w:themeShade="BF"/>
          <w:szCs w:val="20"/>
        </w:rPr>
        <w:t xml:space="preserve"> PREG</w:t>
      </w:r>
      <w:r w:rsidR="0092202B" w:rsidRPr="00E826AF">
        <w:rPr>
          <w:rFonts w:cs="Arial"/>
          <w:b/>
          <w:color w:val="2F5496" w:themeColor="accent1" w:themeShade="BF"/>
          <w:szCs w:val="20"/>
        </w:rPr>
        <w:t xml:space="preserve">ÃO </w:t>
      </w:r>
      <w:r w:rsidR="00BB24E1" w:rsidRPr="00E826AF">
        <w:rPr>
          <w:rFonts w:cs="Arial"/>
          <w:b/>
          <w:color w:val="2F5496" w:themeColor="accent1" w:themeShade="BF"/>
          <w:szCs w:val="20"/>
        </w:rPr>
        <w:t>ELETRÔNICO</w:t>
      </w:r>
    </w:p>
    <w:p w14:paraId="53D4E68C" w14:textId="31BD704F" w:rsidR="00ED25DA" w:rsidRPr="00E826AF" w:rsidRDefault="006631FE" w:rsidP="00AD341C">
      <w:pPr>
        <w:spacing w:beforeLines="100" w:before="240"/>
        <w:jc w:val="center"/>
        <w:rPr>
          <w:rFonts w:cs="Arial"/>
          <w:b/>
          <w:bCs/>
          <w:color w:val="2F5496" w:themeColor="accent1" w:themeShade="BF"/>
          <w:szCs w:val="20"/>
        </w:rPr>
      </w:pPr>
      <w:r w:rsidRPr="00E826AF">
        <w:rPr>
          <w:rFonts w:cs="Arial"/>
          <w:b/>
          <w:bCs/>
          <w:color w:val="2F5496" w:themeColor="accent1" w:themeShade="BF"/>
          <w:szCs w:val="20"/>
        </w:rPr>
        <w:t>ORIENTAÇÕES PARA O USO</w:t>
      </w:r>
    </w:p>
    <w:p w14:paraId="679873CE" w14:textId="5C36EDB7" w:rsidR="006631FE" w:rsidRPr="00E826AF" w:rsidRDefault="00CA3474" w:rsidP="00E826AF">
      <w:pPr>
        <w:spacing w:beforeLines="100" w:before="240"/>
        <w:rPr>
          <w:rFonts w:cs="Arial"/>
          <w:szCs w:val="20"/>
        </w:rPr>
      </w:pPr>
      <w:r w:rsidRPr="00E826AF">
        <w:rPr>
          <w:rFonts w:cs="Arial"/>
          <w:szCs w:val="20"/>
        </w:rPr>
        <w:t xml:space="preserve">1. </w:t>
      </w:r>
      <w:r w:rsidR="0071482C" w:rsidRPr="00E826AF">
        <w:rPr>
          <w:rFonts w:cs="Arial"/>
          <w:szCs w:val="20"/>
        </w:rPr>
        <w:tab/>
      </w:r>
      <w:r w:rsidR="006631FE" w:rsidRPr="00E826AF">
        <w:rPr>
          <w:rFonts w:cs="Arial"/>
          <w:szCs w:val="20"/>
        </w:rPr>
        <w:t xml:space="preserve">A presente </w:t>
      </w:r>
      <w:r w:rsidR="006631FE" w:rsidRPr="00E826AF">
        <w:rPr>
          <w:rFonts w:cs="Arial"/>
          <w:b/>
          <w:bCs/>
          <w:szCs w:val="20"/>
        </w:rPr>
        <w:t>minuta d</w:t>
      </w:r>
      <w:r w:rsidR="003D7FE3" w:rsidRPr="00E826AF">
        <w:rPr>
          <w:rFonts w:cs="Arial"/>
          <w:b/>
          <w:bCs/>
          <w:szCs w:val="20"/>
        </w:rPr>
        <w:t>o</w:t>
      </w:r>
      <w:r w:rsidR="006631FE" w:rsidRPr="00E826AF">
        <w:rPr>
          <w:rFonts w:cs="Arial"/>
          <w:b/>
          <w:bCs/>
          <w:szCs w:val="20"/>
        </w:rPr>
        <w:t xml:space="preserve"> </w:t>
      </w:r>
      <w:r w:rsidR="00BB24E1" w:rsidRPr="00E826AF">
        <w:rPr>
          <w:rFonts w:cs="Arial"/>
          <w:b/>
          <w:bCs/>
          <w:szCs w:val="20"/>
        </w:rPr>
        <w:t>EDITAL</w:t>
      </w:r>
      <w:r w:rsidR="006631FE" w:rsidRPr="00E826AF">
        <w:rPr>
          <w:rFonts w:cs="Arial"/>
          <w:szCs w:val="20"/>
        </w:rPr>
        <w:t xml:space="preserve"> </w:t>
      </w:r>
      <w:r w:rsidR="004F0170" w:rsidRPr="00E826AF">
        <w:rPr>
          <w:rFonts w:cs="Arial"/>
          <w:b/>
          <w:bCs/>
          <w:szCs w:val="20"/>
        </w:rPr>
        <w:t>para</w:t>
      </w:r>
      <w:r w:rsidR="004F0170" w:rsidRPr="00E826AF">
        <w:rPr>
          <w:rFonts w:cs="Arial"/>
          <w:szCs w:val="20"/>
        </w:rPr>
        <w:t xml:space="preserve"> </w:t>
      </w:r>
      <w:r w:rsidR="00071A81" w:rsidRPr="00E826AF">
        <w:rPr>
          <w:rFonts w:cs="Arial"/>
          <w:b/>
          <w:bCs/>
          <w:szCs w:val="20"/>
        </w:rPr>
        <w:t>LICITAÇÃO</w:t>
      </w:r>
      <w:r w:rsidR="003B3905">
        <w:rPr>
          <w:rFonts w:cs="Arial"/>
          <w:b/>
          <w:bCs/>
          <w:szCs w:val="20"/>
        </w:rPr>
        <w:t xml:space="preserve">, modalidade pregão eletrônico, com intenção de registro de preços, </w:t>
      </w:r>
      <w:r w:rsidR="006631FE" w:rsidRPr="00E826AF">
        <w:rPr>
          <w:rFonts w:cs="Arial"/>
          <w:szCs w:val="20"/>
        </w:rPr>
        <w:t>integra o rol de documentos disponibilizados no Catálogo Eletrônico de Padronização para a fase preparatória da licitação em conformidade ao previsto na Portaria S</w:t>
      </w:r>
      <w:r w:rsidR="00A6346C" w:rsidRPr="00E826AF">
        <w:rPr>
          <w:rFonts w:cs="Arial"/>
          <w:szCs w:val="20"/>
        </w:rPr>
        <w:t>eges</w:t>
      </w:r>
      <w:r w:rsidR="006631FE" w:rsidRPr="00E826AF">
        <w:rPr>
          <w:rFonts w:cs="Arial"/>
          <w:szCs w:val="20"/>
        </w:rPr>
        <w:t>/ME nº 938, de 2 de fevereiro de 2022.</w:t>
      </w:r>
    </w:p>
    <w:p w14:paraId="11C0FD13" w14:textId="77777777" w:rsidR="00E826AF" w:rsidRDefault="00CA3474" w:rsidP="00E826AF">
      <w:pPr>
        <w:rPr>
          <w:rStyle w:val="eop"/>
          <w:rFonts w:cs="Arial"/>
          <w:szCs w:val="20"/>
        </w:rPr>
      </w:pPr>
      <w:r w:rsidRPr="00E826AF">
        <w:rPr>
          <w:rStyle w:val="normaltextrun"/>
          <w:rFonts w:eastAsiaTheme="majorEastAsia" w:cs="Arial"/>
          <w:szCs w:val="20"/>
        </w:rPr>
        <w:t xml:space="preserve">2. </w:t>
      </w:r>
      <w:r w:rsidR="0071482C" w:rsidRPr="00E826AF">
        <w:rPr>
          <w:rStyle w:val="normaltextrun"/>
          <w:rFonts w:eastAsiaTheme="majorEastAsia" w:cs="Arial"/>
          <w:szCs w:val="20"/>
        </w:rPr>
        <w:tab/>
      </w:r>
      <w:r w:rsidR="001F732F" w:rsidRPr="00E826AF">
        <w:rPr>
          <w:rStyle w:val="normaltextrun"/>
          <w:rFonts w:eastAsiaTheme="majorEastAsia" w:cs="Arial"/>
          <w:szCs w:val="20"/>
        </w:rPr>
        <w:t>Este documento contém as especificações padronizadas para contratação dos objetos</w:t>
      </w:r>
      <w:r w:rsidR="001F732F" w:rsidRPr="00E826AF">
        <w:rPr>
          <w:rStyle w:val="normaltextrun"/>
          <w:rFonts w:eastAsiaTheme="majorEastAsia" w:cs="Arial"/>
          <w:b/>
          <w:szCs w:val="20"/>
        </w:rPr>
        <w:t xml:space="preserve"> CAFÉ TORRADO E MOÍDO, códigos CATMAT nº 606522, 606523 e 606524, AÇÚCAR CRISTAL BRANCO, código CATMAT nº </w:t>
      </w:r>
      <w:r w:rsidR="001F732F" w:rsidRPr="00E826AF">
        <w:rPr>
          <w:rFonts w:cs="Arial"/>
          <w:b/>
          <w:bCs/>
          <w:szCs w:val="20"/>
        </w:rPr>
        <w:t>603269</w:t>
      </w:r>
      <w:r w:rsidR="001F732F" w:rsidRPr="00E826AF">
        <w:rPr>
          <w:rFonts w:eastAsia="Calibri" w:cs="Arial"/>
          <w:b/>
          <w:bCs/>
          <w:szCs w:val="20"/>
        </w:rPr>
        <w:t>,</w:t>
      </w:r>
      <w:r w:rsidR="001F732F" w:rsidRPr="00E826AF">
        <w:rPr>
          <w:rStyle w:val="normaltextrun"/>
          <w:rFonts w:eastAsiaTheme="majorEastAsia" w:cs="Arial"/>
          <w:b/>
          <w:szCs w:val="20"/>
        </w:rPr>
        <w:t xml:space="preserve"> e AÇÚCAR CRISTAL ORGÂNICO, código CATMAT nº </w:t>
      </w:r>
      <w:r w:rsidR="001F732F" w:rsidRPr="00E826AF">
        <w:rPr>
          <w:rFonts w:cs="Arial"/>
          <w:b/>
          <w:color w:val="000000" w:themeColor="text1"/>
          <w:szCs w:val="20"/>
        </w:rPr>
        <w:t>463990.</w:t>
      </w:r>
      <w:r w:rsidR="001F732F" w:rsidRPr="00E826AF">
        <w:rPr>
          <w:rStyle w:val="eop"/>
          <w:rFonts w:cs="Arial"/>
          <w:szCs w:val="20"/>
        </w:rPr>
        <w:t> </w:t>
      </w:r>
      <w:r w:rsidR="001F732F" w:rsidRPr="00E826AF">
        <w:rPr>
          <w:rStyle w:val="normaltextrun"/>
          <w:rFonts w:eastAsiaTheme="majorEastAsia" w:cs="Arial"/>
          <w:szCs w:val="20"/>
        </w:rPr>
        <w:t> </w:t>
      </w:r>
      <w:r w:rsidR="001F732F" w:rsidRPr="00E826AF">
        <w:rPr>
          <w:rStyle w:val="eop"/>
          <w:rFonts w:cs="Arial"/>
          <w:szCs w:val="20"/>
        </w:rPr>
        <w:t> </w:t>
      </w:r>
    </w:p>
    <w:p w14:paraId="0FA2B55B" w14:textId="77777777" w:rsidR="00E826AF" w:rsidRDefault="00CA3474" w:rsidP="00E826AF">
      <w:pPr>
        <w:rPr>
          <w:rFonts w:cs="Arial"/>
          <w:szCs w:val="20"/>
        </w:rPr>
      </w:pPr>
      <w:r w:rsidRPr="00E826AF">
        <w:rPr>
          <w:rFonts w:cs="Arial"/>
          <w:szCs w:val="20"/>
        </w:rPr>
        <w:t xml:space="preserve">3. </w:t>
      </w:r>
      <w:r w:rsidR="0071482C" w:rsidRPr="00E826AF">
        <w:rPr>
          <w:rFonts w:cs="Arial"/>
          <w:szCs w:val="20"/>
        </w:rPr>
        <w:tab/>
      </w:r>
      <w:r w:rsidR="003D6D7C" w:rsidRPr="00E826AF">
        <w:rPr>
          <w:rFonts w:cs="Arial"/>
          <w:b/>
          <w:bCs/>
          <w:szCs w:val="20"/>
        </w:rPr>
        <w:t>Este modelo poderá ser adotado por todos os entes federativos</w:t>
      </w:r>
      <w:r w:rsidR="003D6D7C" w:rsidRPr="00E826AF">
        <w:rPr>
          <w:rFonts w:cs="Arial"/>
          <w:szCs w:val="20"/>
        </w:rPr>
        <w:t xml:space="preserve">, conforme estabelece o inciso IV do art. 19 da Lei nº 14.133, de 1º de abril de 2021.  </w:t>
      </w:r>
    </w:p>
    <w:p w14:paraId="5A030FAB" w14:textId="77777777" w:rsidR="00E826AF" w:rsidRDefault="00CA3474" w:rsidP="00E826AF">
      <w:pPr>
        <w:rPr>
          <w:rFonts w:cs="Arial"/>
          <w:szCs w:val="20"/>
        </w:rPr>
      </w:pPr>
      <w:r w:rsidRPr="00E826AF">
        <w:rPr>
          <w:rFonts w:cs="Arial"/>
          <w:szCs w:val="20"/>
        </w:rPr>
        <w:t xml:space="preserve">4. </w:t>
      </w:r>
      <w:r w:rsidR="0071482C" w:rsidRPr="00E826AF">
        <w:rPr>
          <w:rFonts w:cs="Arial"/>
          <w:szCs w:val="20"/>
        </w:rPr>
        <w:tab/>
      </w:r>
      <w:r w:rsidR="001675E1" w:rsidRPr="00E826AF">
        <w:rPr>
          <w:rFonts w:cs="Arial"/>
          <w:szCs w:val="20"/>
        </w:rPr>
        <w:t xml:space="preserve">A </w:t>
      </w:r>
      <w:r w:rsidR="00A23478" w:rsidRPr="00E826AF">
        <w:rPr>
          <w:rFonts w:cs="Arial"/>
          <w:szCs w:val="20"/>
        </w:rPr>
        <w:t xml:space="preserve">redação em </w:t>
      </w:r>
      <w:r w:rsidR="00A23478" w:rsidRPr="00E826AF">
        <w:rPr>
          <w:rFonts w:cs="Arial"/>
          <w:b/>
          <w:szCs w:val="20"/>
        </w:rPr>
        <w:t xml:space="preserve">preto </w:t>
      </w:r>
      <w:r w:rsidR="00A23478" w:rsidRPr="00E826AF">
        <w:rPr>
          <w:rFonts w:cs="Arial"/>
          <w:szCs w:val="20"/>
        </w:rPr>
        <w:t xml:space="preserve">deve ser adotada e ser invariável e os dispositivos marcados em </w:t>
      </w:r>
      <w:r w:rsidR="00A23478" w:rsidRPr="00E826AF">
        <w:rPr>
          <w:rFonts w:cs="Arial"/>
          <w:b/>
          <w:color w:val="00B050"/>
          <w:szCs w:val="20"/>
        </w:rPr>
        <w:t xml:space="preserve">verde </w:t>
      </w:r>
      <w:r w:rsidR="00A23478" w:rsidRPr="00E826AF">
        <w:rPr>
          <w:rFonts w:cs="Arial"/>
          <w:szCs w:val="20"/>
        </w:rPr>
        <w:t xml:space="preserve">podem ser adotados e devem ser invariáveis. </w:t>
      </w:r>
    </w:p>
    <w:p w14:paraId="6B0E713F" w14:textId="77777777" w:rsidR="00E826AF" w:rsidRDefault="00CA3474" w:rsidP="00E826AF">
      <w:pPr>
        <w:ind w:left="708"/>
        <w:rPr>
          <w:rFonts w:cs="Arial"/>
          <w:szCs w:val="20"/>
        </w:rPr>
      </w:pPr>
      <w:r w:rsidRPr="00E826AF">
        <w:rPr>
          <w:rFonts w:cs="Arial"/>
          <w:szCs w:val="20"/>
        </w:rPr>
        <w:t xml:space="preserve">4.1. </w:t>
      </w:r>
      <w:r w:rsidR="00A23478" w:rsidRPr="00E826AF">
        <w:rPr>
          <w:rFonts w:cs="Arial"/>
          <w:szCs w:val="20"/>
        </w:rPr>
        <w:t>A redação</w:t>
      </w:r>
      <w:r w:rsidR="001675E1" w:rsidRPr="00E826AF">
        <w:rPr>
          <w:rFonts w:cs="Arial"/>
          <w:szCs w:val="20"/>
        </w:rPr>
        <w:t xml:space="preserve"> até pode sofrer modificações a depender do caso concreto, mas a diferença é que não são disposições feitas para variar. </w:t>
      </w:r>
    </w:p>
    <w:p w14:paraId="61F8462B" w14:textId="198DAC0F" w:rsidR="00271E68" w:rsidRPr="00E826AF" w:rsidRDefault="0071482C" w:rsidP="00E826AF">
      <w:pPr>
        <w:ind w:left="708"/>
        <w:rPr>
          <w:rFonts w:cs="Arial"/>
          <w:szCs w:val="20"/>
        </w:rPr>
      </w:pPr>
      <w:r w:rsidRPr="00E826AF">
        <w:rPr>
          <w:rFonts w:cs="Arial"/>
          <w:szCs w:val="20"/>
        </w:rPr>
        <w:t xml:space="preserve">4.2. </w:t>
      </w:r>
      <w:r w:rsidR="001675E1" w:rsidRPr="00E826AF">
        <w:rPr>
          <w:rFonts w:cs="Arial"/>
          <w:szCs w:val="20"/>
        </w:rPr>
        <w:t xml:space="preserve">Por essa razão, </w:t>
      </w:r>
      <w:r w:rsidR="001675E1" w:rsidRPr="00E826AF">
        <w:rPr>
          <w:rFonts w:cs="Arial"/>
          <w:b/>
          <w:bCs/>
          <w:szCs w:val="20"/>
        </w:rPr>
        <w:t xml:space="preserve">quaisquer modificações nas partes em preto e em </w:t>
      </w:r>
      <w:r w:rsidR="001675E1" w:rsidRPr="00E826AF">
        <w:rPr>
          <w:rFonts w:cs="Arial"/>
          <w:b/>
          <w:color w:val="00B050"/>
          <w:szCs w:val="20"/>
        </w:rPr>
        <w:t>verde</w:t>
      </w:r>
      <w:r w:rsidR="001675E1" w:rsidRPr="00E826AF">
        <w:rPr>
          <w:rFonts w:cs="Arial"/>
          <w:b/>
          <w:bCs/>
          <w:szCs w:val="20"/>
        </w:rPr>
        <w:t xml:space="preserve">, sem marcação de </w:t>
      </w:r>
      <w:r w:rsidR="001675E1" w:rsidRPr="00E826AF">
        <w:rPr>
          <w:rFonts w:cs="Arial"/>
          <w:b/>
          <w:bCs/>
          <w:i/>
          <w:iCs/>
          <w:color w:val="FF0000"/>
          <w:szCs w:val="20"/>
        </w:rPr>
        <w:t>vermelho itálico negritado</w:t>
      </w:r>
      <w:r w:rsidR="001675E1" w:rsidRPr="00E826AF">
        <w:rPr>
          <w:rFonts w:cs="Arial"/>
          <w:b/>
          <w:bCs/>
          <w:szCs w:val="20"/>
        </w:rPr>
        <w:t>, devem necessariamente ser justificadas nos autos</w:t>
      </w:r>
      <w:r w:rsidR="001675E1" w:rsidRPr="00E826AF">
        <w:rPr>
          <w:rFonts w:cs="Arial"/>
          <w:szCs w:val="20"/>
        </w:rPr>
        <w:t>, sem prejuízo de eventual consulta ao órgão de assessoramento jurídico respectivo, a depender da matéria.</w:t>
      </w:r>
    </w:p>
    <w:tbl>
      <w:tblPr>
        <w:tblStyle w:val="Tabelacomgrade"/>
        <w:tblW w:w="5000" w:type="pct"/>
        <w:jc w:val="center"/>
        <w:tblLook w:val="04A0" w:firstRow="1" w:lastRow="0" w:firstColumn="1" w:lastColumn="0" w:noHBand="0" w:noVBand="1"/>
      </w:tblPr>
      <w:tblGrid>
        <w:gridCol w:w="1963"/>
        <w:gridCol w:w="3117"/>
        <w:gridCol w:w="2193"/>
        <w:gridCol w:w="2463"/>
      </w:tblGrid>
      <w:tr w:rsidR="00681691" w:rsidRPr="00E826AF" w14:paraId="3C5E60A6" w14:textId="77777777" w:rsidTr="00D4083C">
        <w:trPr>
          <w:trHeight w:val="283"/>
          <w:jc w:val="center"/>
        </w:trPr>
        <w:tc>
          <w:tcPr>
            <w:tcW w:w="1008" w:type="pct"/>
            <w:tcBorders>
              <w:top w:val="single" w:sz="4" w:space="0" w:color="auto"/>
              <w:left w:val="single" w:sz="4" w:space="0" w:color="auto"/>
              <w:right w:val="single" w:sz="4" w:space="0" w:color="auto"/>
            </w:tcBorders>
            <w:vAlign w:val="center"/>
          </w:tcPr>
          <w:p w14:paraId="0D139A09" w14:textId="1E297E8F" w:rsidR="00681691" w:rsidRPr="00E826AF" w:rsidRDefault="00681691" w:rsidP="00AD341C">
            <w:pPr>
              <w:spacing w:beforeLines="100" w:before="240"/>
              <w:jc w:val="center"/>
              <w:rPr>
                <w:rFonts w:cs="Arial"/>
                <w:szCs w:val="20"/>
              </w:rPr>
            </w:pPr>
            <w:r w:rsidRPr="00E826AF">
              <w:rPr>
                <w:rFonts w:cs="Arial"/>
                <w:b/>
                <w:bCs/>
                <w:szCs w:val="20"/>
              </w:rPr>
              <w:t>Cor do texto</w:t>
            </w:r>
          </w:p>
        </w:tc>
        <w:tc>
          <w:tcPr>
            <w:tcW w:w="1601" w:type="pct"/>
            <w:vAlign w:val="center"/>
          </w:tcPr>
          <w:p w14:paraId="29C8FFB5" w14:textId="6B47AFF6" w:rsidR="00681691" w:rsidRPr="00E826AF" w:rsidRDefault="003604D0" w:rsidP="00AD341C">
            <w:pPr>
              <w:spacing w:beforeLines="100" w:before="240"/>
              <w:jc w:val="center"/>
              <w:rPr>
                <w:rFonts w:cs="Arial"/>
                <w:b/>
                <w:szCs w:val="20"/>
              </w:rPr>
            </w:pPr>
            <w:r w:rsidRPr="00E826AF">
              <w:rPr>
                <w:rFonts w:cs="Arial"/>
                <w:b/>
                <w:bCs/>
                <w:szCs w:val="20"/>
              </w:rPr>
              <w:t>Indicação</w:t>
            </w:r>
          </w:p>
        </w:tc>
        <w:tc>
          <w:tcPr>
            <w:tcW w:w="1126" w:type="pct"/>
            <w:vAlign w:val="center"/>
          </w:tcPr>
          <w:p w14:paraId="744C566D" w14:textId="67216EAD" w:rsidR="00681691" w:rsidRPr="00E826AF" w:rsidRDefault="00767722" w:rsidP="00AD341C">
            <w:pPr>
              <w:spacing w:beforeLines="100" w:before="240"/>
              <w:jc w:val="center"/>
              <w:rPr>
                <w:rFonts w:cs="Arial"/>
                <w:b/>
                <w:szCs w:val="20"/>
              </w:rPr>
            </w:pPr>
            <w:r w:rsidRPr="00E826AF">
              <w:rPr>
                <w:rFonts w:cs="Arial"/>
                <w:b/>
                <w:bCs/>
                <w:szCs w:val="20"/>
              </w:rPr>
              <w:t>Edição</w:t>
            </w:r>
          </w:p>
        </w:tc>
        <w:tc>
          <w:tcPr>
            <w:tcW w:w="1265" w:type="pct"/>
            <w:vAlign w:val="center"/>
          </w:tcPr>
          <w:p w14:paraId="4408FB73" w14:textId="62305C28" w:rsidR="00681691" w:rsidRPr="00E826AF" w:rsidRDefault="00681691" w:rsidP="00AD341C">
            <w:pPr>
              <w:spacing w:beforeLines="100" w:before="240"/>
              <w:jc w:val="center"/>
              <w:rPr>
                <w:rFonts w:cs="Arial"/>
                <w:b/>
                <w:bCs/>
                <w:szCs w:val="20"/>
              </w:rPr>
            </w:pPr>
            <w:r w:rsidRPr="00E826AF">
              <w:rPr>
                <w:rFonts w:cs="Arial"/>
                <w:b/>
                <w:bCs/>
                <w:szCs w:val="20"/>
              </w:rPr>
              <w:t>Exemplo</w:t>
            </w:r>
          </w:p>
        </w:tc>
      </w:tr>
      <w:tr w:rsidR="00681691" w:rsidRPr="00E826AF" w14:paraId="6B0041C6" w14:textId="77777777" w:rsidTr="00D4083C">
        <w:trPr>
          <w:trHeight w:val="283"/>
          <w:jc w:val="center"/>
        </w:trPr>
        <w:tc>
          <w:tcPr>
            <w:tcW w:w="1008" w:type="pct"/>
            <w:vAlign w:val="center"/>
          </w:tcPr>
          <w:p w14:paraId="41724195" w14:textId="272DB86E" w:rsidR="00681691" w:rsidRPr="00E826AF" w:rsidRDefault="00681691" w:rsidP="00AD341C">
            <w:pPr>
              <w:spacing w:beforeLines="100" w:before="240"/>
              <w:jc w:val="center"/>
              <w:rPr>
                <w:rFonts w:cs="Arial"/>
                <w:szCs w:val="20"/>
              </w:rPr>
            </w:pPr>
            <w:r w:rsidRPr="00E826AF">
              <w:rPr>
                <w:rFonts w:cs="Arial"/>
                <w:szCs w:val="20"/>
              </w:rPr>
              <w:t>preto</w:t>
            </w:r>
          </w:p>
        </w:tc>
        <w:tc>
          <w:tcPr>
            <w:tcW w:w="1601" w:type="pct"/>
            <w:vAlign w:val="center"/>
          </w:tcPr>
          <w:p w14:paraId="1F5FA129" w14:textId="6645D354" w:rsidR="00681691" w:rsidRPr="00E826AF" w:rsidRDefault="00E13407" w:rsidP="00AD341C">
            <w:pPr>
              <w:spacing w:beforeLines="100" w:before="240"/>
              <w:jc w:val="center"/>
              <w:rPr>
                <w:rFonts w:cs="Arial"/>
                <w:color w:val="000000"/>
                <w:szCs w:val="20"/>
              </w:rPr>
            </w:pPr>
            <w:r w:rsidRPr="00E826AF">
              <w:rPr>
                <w:rFonts w:cs="Arial"/>
                <w:color w:val="000000"/>
                <w:szCs w:val="20"/>
              </w:rPr>
              <w:t xml:space="preserve">Deve ser </w:t>
            </w:r>
            <w:r w:rsidRPr="00E826AF">
              <w:rPr>
                <w:rStyle w:val="Forte"/>
                <w:rFonts w:eastAsia="Calibri" w:cs="Arial"/>
                <w:szCs w:val="20"/>
                <w:u w:val="single"/>
              </w:rPr>
              <w:t>adotado</w:t>
            </w:r>
          </w:p>
        </w:tc>
        <w:tc>
          <w:tcPr>
            <w:tcW w:w="1126" w:type="pct"/>
            <w:vAlign w:val="center"/>
          </w:tcPr>
          <w:p w14:paraId="112B8314" w14:textId="43B20466" w:rsidR="00681691" w:rsidRPr="00E826AF" w:rsidRDefault="00681691" w:rsidP="00AD341C">
            <w:pPr>
              <w:spacing w:beforeLines="100" w:before="240"/>
              <w:jc w:val="center"/>
              <w:rPr>
                <w:rFonts w:cs="Arial"/>
                <w:b/>
                <w:szCs w:val="20"/>
                <w:u w:val="single"/>
              </w:rPr>
            </w:pPr>
            <w:r w:rsidRPr="00E826AF">
              <w:rPr>
                <w:rFonts w:cs="Arial"/>
                <w:b/>
                <w:bCs/>
                <w:szCs w:val="20"/>
                <w:u w:val="single"/>
              </w:rPr>
              <w:t>invariável</w:t>
            </w:r>
          </w:p>
        </w:tc>
        <w:tc>
          <w:tcPr>
            <w:tcW w:w="1265" w:type="pct"/>
            <w:vAlign w:val="center"/>
          </w:tcPr>
          <w:p w14:paraId="2A67BBA4" w14:textId="1A3C2A32" w:rsidR="00681691" w:rsidRPr="00E826AF" w:rsidRDefault="00681691" w:rsidP="00AD341C">
            <w:pPr>
              <w:spacing w:beforeLines="100" w:before="240"/>
              <w:jc w:val="center"/>
              <w:rPr>
                <w:rFonts w:cs="Arial"/>
                <w:szCs w:val="20"/>
              </w:rPr>
            </w:pPr>
            <w:proofErr w:type="spellStart"/>
            <w:r w:rsidRPr="00E826AF">
              <w:rPr>
                <w:rFonts w:cs="Arial"/>
                <w:szCs w:val="20"/>
              </w:rPr>
              <w:t>Lorem</w:t>
            </w:r>
            <w:proofErr w:type="spellEnd"/>
            <w:r w:rsidRPr="00E826AF">
              <w:rPr>
                <w:rFonts w:cs="Arial"/>
                <w:szCs w:val="20"/>
              </w:rPr>
              <w:t xml:space="preserve"> ipsum </w:t>
            </w:r>
            <w:proofErr w:type="spellStart"/>
            <w:r w:rsidRPr="00E826AF">
              <w:rPr>
                <w:rFonts w:cs="Arial"/>
                <w:szCs w:val="20"/>
              </w:rPr>
              <w:t>dolor</w:t>
            </w:r>
            <w:proofErr w:type="spellEnd"/>
            <w:r w:rsidRPr="00E826AF">
              <w:rPr>
                <w:rFonts w:cs="Arial"/>
                <w:szCs w:val="20"/>
              </w:rPr>
              <w:t xml:space="preserve"> </w:t>
            </w:r>
            <w:proofErr w:type="spellStart"/>
            <w:r w:rsidRPr="00E826AF">
              <w:rPr>
                <w:rFonts w:cs="Arial"/>
                <w:szCs w:val="20"/>
              </w:rPr>
              <w:t>sit</w:t>
            </w:r>
            <w:proofErr w:type="spellEnd"/>
            <w:r w:rsidRPr="00E826AF">
              <w:rPr>
                <w:rFonts w:cs="Arial"/>
                <w:szCs w:val="20"/>
              </w:rPr>
              <w:t xml:space="preserve"> </w:t>
            </w:r>
            <w:proofErr w:type="spellStart"/>
            <w:r w:rsidRPr="00E826AF">
              <w:rPr>
                <w:rFonts w:cs="Arial"/>
                <w:szCs w:val="20"/>
              </w:rPr>
              <w:t>amet</w:t>
            </w:r>
            <w:proofErr w:type="spellEnd"/>
            <w:r w:rsidRPr="00E826AF">
              <w:rPr>
                <w:rFonts w:cs="Arial"/>
                <w:szCs w:val="20"/>
              </w:rPr>
              <w:t xml:space="preserve">, </w:t>
            </w:r>
            <w:proofErr w:type="spellStart"/>
            <w:r w:rsidRPr="00E826AF">
              <w:rPr>
                <w:rFonts w:cs="Arial"/>
                <w:szCs w:val="20"/>
              </w:rPr>
              <w:t>consectetur</w:t>
            </w:r>
            <w:proofErr w:type="spellEnd"/>
            <w:r w:rsidRPr="00E826AF">
              <w:rPr>
                <w:rFonts w:cs="Arial"/>
                <w:szCs w:val="20"/>
              </w:rPr>
              <w:t xml:space="preserve"> </w:t>
            </w:r>
            <w:proofErr w:type="spellStart"/>
            <w:r w:rsidRPr="00E826AF">
              <w:rPr>
                <w:rFonts w:cs="Arial"/>
                <w:szCs w:val="20"/>
              </w:rPr>
              <w:t>adipiscing</w:t>
            </w:r>
            <w:proofErr w:type="spellEnd"/>
            <w:r w:rsidRPr="00E826AF">
              <w:rPr>
                <w:rFonts w:cs="Arial"/>
                <w:szCs w:val="20"/>
              </w:rPr>
              <w:t xml:space="preserve"> </w:t>
            </w:r>
            <w:proofErr w:type="spellStart"/>
            <w:r w:rsidRPr="00E826AF">
              <w:rPr>
                <w:rFonts w:cs="Arial"/>
                <w:szCs w:val="20"/>
              </w:rPr>
              <w:t>elit</w:t>
            </w:r>
            <w:proofErr w:type="spellEnd"/>
            <w:r w:rsidRPr="00E826AF">
              <w:rPr>
                <w:rFonts w:cs="Arial"/>
                <w:szCs w:val="20"/>
              </w:rPr>
              <w:t>.</w:t>
            </w:r>
          </w:p>
        </w:tc>
      </w:tr>
      <w:tr w:rsidR="00681691" w:rsidRPr="00E826AF" w14:paraId="2771FDCA" w14:textId="77777777" w:rsidTr="00D4083C">
        <w:trPr>
          <w:trHeight w:val="283"/>
          <w:jc w:val="center"/>
        </w:trPr>
        <w:tc>
          <w:tcPr>
            <w:tcW w:w="1008" w:type="pct"/>
            <w:vAlign w:val="center"/>
          </w:tcPr>
          <w:p w14:paraId="1BA988B1" w14:textId="2009135A" w:rsidR="00681691" w:rsidRPr="00E826AF" w:rsidRDefault="00681691" w:rsidP="00AD341C">
            <w:pPr>
              <w:spacing w:beforeLines="100" w:before="240"/>
              <w:jc w:val="center"/>
              <w:rPr>
                <w:rFonts w:cs="Arial"/>
                <w:szCs w:val="20"/>
              </w:rPr>
            </w:pPr>
            <w:r w:rsidRPr="00E826AF">
              <w:rPr>
                <w:rFonts w:cs="Arial"/>
                <w:color w:val="00B050"/>
                <w:szCs w:val="20"/>
              </w:rPr>
              <w:t>verde</w:t>
            </w:r>
          </w:p>
        </w:tc>
        <w:tc>
          <w:tcPr>
            <w:tcW w:w="1601" w:type="pct"/>
            <w:vAlign w:val="center"/>
          </w:tcPr>
          <w:p w14:paraId="0647E436" w14:textId="1A42BC7D" w:rsidR="00681691" w:rsidRPr="00E826AF" w:rsidRDefault="00E13407" w:rsidP="00AD341C">
            <w:pPr>
              <w:spacing w:beforeLines="100" w:before="240"/>
              <w:jc w:val="center"/>
              <w:rPr>
                <w:rStyle w:val="Forte"/>
                <w:rFonts w:eastAsia="Calibri" w:cs="Arial"/>
                <w:szCs w:val="20"/>
                <w:u w:val="single"/>
              </w:rPr>
            </w:pPr>
            <w:r w:rsidRPr="00E826AF">
              <w:rPr>
                <w:rStyle w:val="Forte"/>
                <w:rFonts w:eastAsia="Calibri" w:cs="Arial"/>
                <w:szCs w:val="20"/>
                <w:u w:val="single"/>
              </w:rPr>
              <w:t>Pode ser adotado</w:t>
            </w:r>
            <w:r w:rsidRPr="00E826AF">
              <w:rPr>
                <w:rFonts w:cs="Arial"/>
                <w:color w:val="000000"/>
                <w:szCs w:val="20"/>
              </w:rPr>
              <w:t xml:space="preserve"> </w:t>
            </w:r>
            <w:r w:rsidR="002072BF" w:rsidRPr="00E826AF">
              <w:rPr>
                <w:rFonts w:cs="Arial"/>
                <w:color w:val="000000"/>
                <w:szCs w:val="20"/>
              </w:rPr>
              <w:t>(conforme critérios de oportunidade e conveniência)</w:t>
            </w:r>
          </w:p>
        </w:tc>
        <w:tc>
          <w:tcPr>
            <w:tcW w:w="1126" w:type="pct"/>
            <w:vAlign w:val="center"/>
          </w:tcPr>
          <w:p w14:paraId="1C42019B" w14:textId="172C797F" w:rsidR="00681691" w:rsidRPr="00E826AF" w:rsidRDefault="00E13407" w:rsidP="00AD341C">
            <w:pPr>
              <w:spacing w:beforeLines="100" w:before="240"/>
              <w:jc w:val="center"/>
              <w:rPr>
                <w:rFonts w:cs="Arial"/>
                <w:b/>
                <w:szCs w:val="20"/>
                <w:u w:val="single"/>
              </w:rPr>
            </w:pPr>
            <w:r w:rsidRPr="00E826AF">
              <w:rPr>
                <w:rFonts w:cs="Arial"/>
                <w:b/>
                <w:bCs/>
                <w:szCs w:val="20"/>
                <w:u w:val="single"/>
              </w:rPr>
              <w:t>invariável</w:t>
            </w:r>
          </w:p>
        </w:tc>
        <w:tc>
          <w:tcPr>
            <w:tcW w:w="1265" w:type="pct"/>
            <w:vAlign w:val="center"/>
          </w:tcPr>
          <w:p w14:paraId="3343A195" w14:textId="45F32793" w:rsidR="00681691" w:rsidRPr="00E826AF" w:rsidRDefault="00681691" w:rsidP="00AD341C">
            <w:pPr>
              <w:spacing w:beforeLines="100" w:before="240"/>
              <w:jc w:val="center"/>
              <w:rPr>
                <w:rFonts w:cs="Arial"/>
                <w:color w:val="00B050"/>
                <w:szCs w:val="20"/>
              </w:rPr>
            </w:pPr>
            <w:proofErr w:type="spellStart"/>
            <w:r w:rsidRPr="00E826AF">
              <w:rPr>
                <w:rFonts w:cs="Arial"/>
                <w:color w:val="00B050"/>
                <w:szCs w:val="20"/>
              </w:rPr>
              <w:t>Lorem</w:t>
            </w:r>
            <w:proofErr w:type="spellEnd"/>
            <w:r w:rsidRPr="00E826AF">
              <w:rPr>
                <w:rFonts w:cs="Arial"/>
                <w:color w:val="00B050"/>
                <w:szCs w:val="20"/>
              </w:rPr>
              <w:t xml:space="preserve"> ipsum </w:t>
            </w:r>
            <w:proofErr w:type="spellStart"/>
            <w:r w:rsidRPr="00E826AF">
              <w:rPr>
                <w:rFonts w:cs="Arial"/>
                <w:color w:val="00B050"/>
                <w:szCs w:val="20"/>
              </w:rPr>
              <w:t>dolor</w:t>
            </w:r>
            <w:proofErr w:type="spellEnd"/>
            <w:r w:rsidRPr="00E826AF">
              <w:rPr>
                <w:rFonts w:cs="Arial"/>
                <w:color w:val="00B050"/>
                <w:szCs w:val="20"/>
              </w:rPr>
              <w:t xml:space="preserve"> </w:t>
            </w:r>
            <w:proofErr w:type="spellStart"/>
            <w:r w:rsidRPr="00E826AF">
              <w:rPr>
                <w:rFonts w:cs="Arial"/>
                <w:color w:val="00B050"/>
                <w:szCs w:val="20"/>
              </w:rPr>
              <w:t>sit</w:t>
            </w:r>
            <w:proofErr w:type="spellEnd"/>
            <w:r w:rsidRPr="00E826AF">
              <w:rPr>
                <w:rFonts w:cs="Arial"/>
                <w:color w:val="00B050"/>
                <w:szCs w:val="20"/>
              </w:rPr>
              <w:t xml:space="preserve"> </w:t>
            </w:r>
            <w:proofErr w:type="spellStart"/>
            <w:r w:rsidRPr="00E826AF">
              <w:rPr>
                <w:rFonts w:cs="Arial"/>
                <w:color w:val="00B050"/>
                <w:szCs w:val="20"/>
              </w:rPr>
              <w:t>amet</w:t>
            </w:r>
            <w:proofErr w:type="spellEnd"/>
            <w:r w:rsidRPr="00E826AF">
              <w:rPr>
                <w:rFonts w:cs="Arial"/>
                <w:color w:val="00B050"/>
                <w:szCs w:val="20"/>
              </w:rPr>
              <w:t xml:space="preserve">, </w:t>
            </w:r>
            <w:proofErr w:type="spellStart"/>
            <w:r w:rsidRPr="00E826AF">
              <w:rPr>
                <w:rFonts w:cs="Arial"/>
                <w:color w:val="00B050"/>
                <w:szCs w:val="20"/>
              </w:rPr>
              <w:t>consectetur</w:t>
            </w:r>
            <w:proofErr w:type="spellEnd"/>
            <w:r w:rsidRPr="00E826AF">
              <w:rPr>
                <w:rFonts w:cs="Arial"/>
                <w:color w:val="00B050"/>
                <w:szCs w:val="20"/>
              </w:rPr>
              <w:t xml:space="preserve"> </w:t>
            </w:r>
            <w:proofErr w:type="spellStart"/>
            <w:r w:rsidRPr="00E826AF">
              <w:rPr>
                <w:rFonts w:cs="Arial"/>
                <w:color w:val="00B050"/>
                <w:szCs w:val="20"/>
              </w:rPr>
              <w:t>adipiscing</w:t>
            </w:r>
            <w:proofErr w:type="spellEnd"/>
            <w:r w:rsidRPr="00E826AF">
              <w:rPr>
                <w:rFonts w:cs="Arial"/>
                <w:color w:val="00B050"/>
                <w:szCs w:val="20"/>
              </w:rPr>
              <w:t xml:space="preserve"> </w:t>
            </w:r>
            <w:proofErr w:type="spellStart"/>
            <w:r w:rsidRPr="00E826AF">
              <w:rPr>
                <w:rFonts w:cs="Arial"/>
                <w:color w:val="00B050"/>
                <w:szCs w:val="20"/>
              </w:rPr>
              <w:t>elit</w:t>
            </w:r>
            <w:proofErr w:type="spellEnd"/>
            <w:r w:rsidRPr="00E826AF">
              <w:rPr>
                <w:rFonts w:cs="Arial"/>
                <w:color w:val="00B050"/>
                <w:szCs w:val="20"/>
              </w:rPr>
              <w:t>.</w:t>
            </w:r>
          </w:p>
        </w:tc>
      </w:tr>
      <w:tr w:rsidR="00681691" w:rsidRPr="00E826AF" w14:paraId="2B7112BB" w14:textId="77777777" w:rsidTr="00D4083C">
        <w:trPr>
          <w:trHeight w:val="283"/>
          <w:jc w:val="center"/>
        </w:trPr>
        <w:tc>
          <w:tcPr>
            <w:tcW w:w="1008" w:type="pct"/>
            <w:vAlign w:val="center"/>
          </w:tcPr>
          <w:p w14:paraId="6D3CBFFE" w14:textId="173830CD" w:rsidR="00681691" w:rsidRPr="00E826AF" w:rsidRDefault="00681691" w:rsidP="00AD341C">
            <w:pPr>
              <w:spacing w:beforeLines="100" w:before="240"/>
              <w:jc w:val="center"/>
              <w:rPr>
                <w:rFonts w:cs="Arial"/>
                <w:b/>
                <w:bCs/>
                <w:szCs w:val="20"/>
                <w:u w:val="single"/>
              </w:rPr>
            </w:pPr>
            <w:r w:rsidRPr="00E826AF">
              <w:rPr>
                <w:rFonts w:cs="Arial"/>
                <w:b/>
                <w:bCs/>
                <w:i/>
                <w:iCs/>
                <w:color w:val="FF0000"/>
                <w:szCs w:val="20"/>
              </w:rPr>
              <w:t>vermelho, negritado e itálico</w:t>
            </w:r>
          </w:p>
        </w:tc>
        <w:tc>
          <w:tcPr>
            <w:tcW w:w="1601" w:type="pct"/>
            <w:vAlign w:val="center"/>
          </w:tcPr>
          <w:p w14:paraId="0ACDDCC0" w14:textId="554394FC" w:rsidR="00681691" w:rsidRPr="00E826AF" w:rsidRDefault="00E13407" w:rsidP="00AD341C">
            <w:pPr>
              <w:spacing w:beforeLines="100" w:before="240"/>
              <w:jc w:val="center"/>
              <w:rPr>
                <w:rFonts w:cs="Arial"/>
                <w:szCs w:val="20"/>
              </w:rPr>
            </w:pPr>
            <w:r w:rsidRPr="00E826AF">
              <w:rPr>
                <w:rFonts w:cs="Arial"/>
                <w:szCs w:val="20"/>
              </w:rPr>
              <w:t xml:space="preserve">Deve ser </w:t>
            </w:r>
            <w:r w:rsidRPr="00E826AF">
              <w:rPr>
                <w:rStyle w:val="Forte"/>
                <w:rFonts w:eastAsia="Calibri" w:cs="Arial"/>
                <w:szCs w:val="20"/>
                <w:u w:val="single"/>
              </w:rPr>
              <w:t>preenchido</w:t>
            </w:r>
          </w:p>
        </w:tc>
        <w:tc>
          <w:tcPr>
            <w:tcW w:w="1126" w:type="pct"/>
            <w:vAlign w:val="center"/>
          </w:tcPr>
          <w:p w14:paraId="0EB5C912" w14:textId="71B13522" w:rsidR="00681691" w:rsidRPr="00E826AF" w:rsidRDefault="00B33725" w:rsidP="00AD341C">
            <w:pPr>
              <w:spacing w:beforeLines="100" w:before="240"/>
              <w:jc w:val="center"/>
              <w:rPr>
                <w:rFonts w:cs="Arial"/>
                <w:b/>
                <w:szCs w:val="20"/>
                <w:u w:val="single"/>
              </w:rPr>
            </w:pPr>
            <w:r w:rsidRPr="00E826AF">
              <w:rPr>
                <w:rFonts w:cs="Arial"/>
                <w:b/>
                <w:bCs/>
                <w:szCs w:val="20"/>
                <w:u w:val="single"/>
              </w:rPr>
              <w:t>variável</w:t>
            </w:r>
          </w:p>
        </w:tc>
        <w:tc>
          <w:tcPr>
            <w:tcW w:w="1265" w:type="pct"/>
            <w:vAlign w:val="center"/>
          </w:tcPr>
          <w:p w14:paraId="49809F7A" w14:textId="27CD6C05" w:rsidR="00681691" w:rsidRPr="00E826AF" w:rsidRDefault="00681691" w:rsidP="00AD341C">
            <w:pPr>
              <w:spacing w:beforeLines="100" w:before="240"/>
              <w:jc w:val="center"/>
              <w:rPr>
                <w:rFonts w:cs="Arial"/>
                <w:b/>
                <w:bCs/>
                <w:i/>
                <w:iCs/>
                <w:szCs w:val="20"/>
              </w:rPr>
            </w:pPr>
            <w:proofErr w:type="spellStart"/>
            <w:r w:rsidRPr="00E826AF">
              <w:rPr>
                <w:rFonts w:cs="Arial"/>
                <w:b/>
                <w:bCs/>
                <w:i/>
                <w:iCs/>
                <w:color w:val="FF0000"/>
                <w:szCs w:val="20"/>
              </w:rPr>
              <w:t>Lorem</w:t>
            </w:r>
            <w:proofErr w:type="spellEnd"/>
            <w:r w:rsidRPr="00E826AF">
              <w:rPr>
                <w:rFonts w:cs="Arial"/>
                <w:b/>
                <w:bCs/>
                <w:i/>
                <w:iCs/>
                <w:color w:val="FF0000"/>
                <w:szCs w:val="20"/>
              </w:rPr>
              <w:t xml:space="preserve"> ipsum </w:t>
            </w:r>
            <w:proofErr w:type="spellStart"/>
            <w:r w:rsidRPr="00E826AF">
              <w:rPr>
                <w:rFonts w:cs="Arial"/>
                <w:b/>
                <w:bCs/>
                <w:i/>
                <w:iCs/>
                <w:color w:val="FF0000"/>
                <w:szCs w:val="20"/>
              </w:rPr>
              <w:t>dolor</w:t>
            </w:r>
            <w:proofErr w:type="spellEnd"/>
            <w:r w:rsidRPr="00E826AF">
              <w:rPr>
                <w:rFonts w:cs="Arial"/>
                <w:b/>
                <w:bCs/>
                <w:i/>
                <w:iCs/>
                <w:color w:val="FF0000"/>
                <w:szCs w:val="20"/>
              </w:rPr>
              <w:t xml:space="preserve"> </w:t>
            </w:r>
            <w:proofErr w:type="spellStart"/>
            <w:r w:rsidRPr="00E826AF">
              <w:rPr>
                <w:rFonts w:cs="Arial"/>
                <w:b/>
                <w:bCs/>
                <w:i/>
                <w:iCs/>
                <w:color w:val="FF0000"/>
                <w:szCs w:val="20"/>
              </w:rPr>
              <w:t>sit</w:t>
            </w:r>
            <w:proofErr w:type="spellEnd"/>
            <w:r w:rsidRPr="00E826AF">
              <w:rPr>
                <w:rFonts w:cs="Arial"/>
                <w:b/>
                <w:bCs/>
                <w:i/>
                <w:iCs/>
                <w:color w:val="FF0000"/>
                <w:szCs w:val="20"/>
              </w:rPr>
              <w:t xml:space="preserve"> </w:t>
            </w:r>
            <w:proofErr w:type="spellStart"/>
            <w:r w:rsidRPr="00E826AF">
              <w:rPr>
                <w:rFonts w:cs="Arial"/>
                <w:b/>
                <w:bCs/>
                <w:i/>
                <w:iCs/>
                <w:color w:val="FF0000"/>
                <w:szCs w:val="20"/>
              </w:rPr>
              <w:t>amet</w:t>
            </w:r>
            <w:proofErr w:type="spellEnd"/>
            <w:r w:rsidRPr="00E826AF">
              <w:rPr>
                <w:rFonts w:cs="Arial"/>
                <w:b/>
                <w:bCs/>
                <w:i/>
                <w:iCs/>
                <w:color w:val="FF0000"/>
                <w:szCs w:val="20"/>
              </w:rPr>
              <w:t xml:space="preserve">, </w:t>
            </w:r>
            <w:proofErr w:type="spellStart"/>
            <w:r w:rsidRPr="00E826AF">
              <w:rPr>
                <w:rFonts w:cs="Arial"/>
                <w:b/>
                <w:bCs/>
                <w:i/>
                <w:iCs/>
                <w:color w:val="FF0000"/>
                <w:szCs w:val="20"/>
              </w:rPr>
              <w:t>consectetur</w:t>
            </w:r>
            <w:proofErr w:type="spellEnd"/>
            <w:r w:rsidRPr="00E826AF">
              <w:rPr>
                <w:rFonts w:cs="Arial"/>
                <w:b/>
                <w:bCs/>
                <w:i/>
                <w:iCs/>
                <w:color w:val="FF0000"/>
                <w:szCs w:val="20"/>
              </w:rPr>
              <w:t xml:space="preserve"> </w:t>
            </w:r>
            <w:proofErr w:type="spellStart"/>
            <w:r w:rsidRPr="00E826AF">
              <w:rPr>
                <w:rFonts w:cs="Arial"/>
                <w:b/>
                <w:bCs/>
                <w:i/>
                <w:iCs/>
                <w:color w:val="FF0000"/>
                <w:szCs w:val="20"/>
              </w:rPr>
              <w:t>adipiscing</w:t>
            </w:r>
            <w:proofErr w:type="spellEnd"/>
            <w:r w:rsidRPr="00E826AF">
              <w:rPr>
                <w:rFonts w:cs="Arial"/>
                <w:b/>
                <w:bCs/>
                <w:i/>
                <w:iCs/>
                <w:color w:val="FF0000"/>
                <w:szCs w:val="20"/>
              </w:rPr>
              <w:t xml:space="preserve"> </w:t>
            </w:r>
            <w:proofErr w:type="spellStart"/>
            <w:r w:rsidRPr="00E826AF">
              <w:rPr>
                <w:rFonts w:cs="Arial"/>
                <w:b/>
                <w:bCs/>
                <w:i/>
                <w:iCs/>
                <w:color w:val="FF0000"/>
                <w:szCs w:val="20"/>
              </w:rPr>
              <w:t>elit</w:t>
            </w:r>
            <w:proofErr w:type="spellEnd"/>
            <w:r w:rsidRPr="00E826AF">
              <w:rPr>
                <w:rFonts w:cs="Arial"/>
                <w:b/>
                <w:bCs/>
                <w:i/>
                <w:iCs/>
                <w:color w:val="FF0000"/>
                <w:szCs w:val="20"/>
              </w:rPr>
              <w:t>.</w:t>
            </w:r>
          </w:p>
        </w:tc>
      </w:tr>
      <w:tr w:rsidR="00681691" w:rsidRPr="00E826AF" w14:paraId="644E50BB" w14:textId="77777777" w:rsidTr="00D4083C">
        <w:trPr>
          <w:trHeight w:val="283"/>
          <w:jc w:val="center"/>
        </w:trPr>
        <w:tc>
          <w:tcPr>
            <w:tcW w:w="1008" w:type="pct"/>
            <w:vAlign w:val="center"/>
          </w:tcPr>
          <w:p w14:paraId="13B42E1B" w14:textId="5ADF6657" w:rsidR="00681691" w:rsidRPr="00E826AF" w:rsidRDefault="00681691" w:rsidP="00AD341C">
            <w:pPr>
              <w:spacing w:beforeLines="100" w:before="240"/>
              <w:jc w:val="center"/>
              <w:rPr>
                <w:rFonts w:cs="Arial"/>
                <w:b/>
                <w:bCs/>
                <w:szCs w:val="20"/>
              </w:rPr>
            </w:pPr>
            <w:r w:rsidRPr="00E826AF">
              <w:rPr>
                <w:rFonts w:cs="Arial"/>
                <w:b/>
                <w:bCs/>
                <w:szCs w:val="20"/>
                <w:highlight w:val="yellow"/>
              </w:rPr>
              <w:lastRenderedPageBreak/>
              <w:t>NOTAS EXPLICATIVAS</w:t>
            </w:r>
          </w:p>
        </w:tc>
        <w:tc>
          <w:tcPr>
            <w:tcW w:w="1601" w:type="pct"/>
            <w:vAlign w:val="center"/>
          </w:tcPr>
          <w:p w14:paraId="769E8C38" w14:textId="17B2F254" w:rsidR="00681691" w:rsidRPr="00E826AF" w:rsidRDefault="00E13407" w:rsidP="00AD341C">
            <w:pPr>
              <w:spacing w:beforeLines="100" w:before="240"/>
              <w:jc w:val="center"/>
              <w:rPr>
                <w:rFonts w:cs="Arial"/>
                <w:b/>
                <w:bCs/>
                <w:szCs w:val="20"/>
                <w:u w:val="single"/>
              </w:rPr>
            </w:pPr>
            <w:r w:rsidRPr="00E826AF">
              <w:rPr>
                <w:rFonts w:cs="Arial"/>
                <w:color w:val="000000"/>
                <w:szCs w:val="20"/>
              </w:rPr>
              <w:t xml:space="preserve">Para </w:t>
            </w:r>
            <w:r w:rsidRPr="00E826AF">
              <w:rPr>
                <w:rStyle w:val="Forte"/>
                <w:rFonts w:eastAsia="Calibri" w:cs="Arial"/>
                <w:szCs w:val="20"/>
                <w:u w:val="single"/>
              </w:rPr>
              <w:t>melhor compreensão</w:t>
            </w:r>
            <w:r w:rsidRPr="00E826AF">
              <w:rPr>
                <w:rFonts w:cs="Arial"/>
                <w:b/>
                <w:bCs/>
                <w:color w:val="000000"/>
                <w:szCs w:val="20"/>
              </w:rPr>
              <w:t xml:space="preserve"> </w:t>
            </w:r>
            <w:r w:rsidRPr="00E826AF">
              <w:rPr>
                <w:rFonts w:cs="Arial"/>
                <w:color w:val="000000"/>
                <w:szCs w:val="20"/>
              </w:rPr>
              <w:t>do agente ou setor responsável pela elaboração do documento.</w:t>
            </w:r>
          </w:p>
        </w:tc>
        <w:tc>
          <w:tcPr>
            <w:tcW w:w="1126" w:type="pct"/>
            <w:vAlign w:val="center"/>
          </w:tcPr>
          <w:p w14:paraId="02598434" w14:textId="400D4000" w:rsidR="00681691" w:rsidRPr="00E826AF" w:rsidRDefault="00631BDD" w:rsidP="00AD341C">
            <w:pPr>
              <w:spacing w:beforeLines="100" w:before="240"/>
              <w:jc w:val="center"/>
              <w:rPr>
                <w:rFonts w:cs="Arial"/>
                <w:b/>
                <w:bCs/>
                <w:szCs w:val="20"/>
                <w:u w:val="single"/>
              </w:rPr>
            </w:pPr>
            <w:r w:rsidRPr="00E826AF">
              <w:rPr>
                <w:rFonts w:cs="Arial"/>
                <w:szCs w:val="20"/>
              </w:rPr>
              <w:t xml:space="preserve">Deverão ser </w:t>
            </w:r>
            <w:r w:rsidRPr="00E826AF">
              <w:rPr>
                <w:rStyle w:val="Forte"/>
                <w:rFonts w:eastAsia="Calibri" w:cs="Arial"/>
                <w:szCs w:val="20"/>
                <w:u w:val="single"/>
              </w:rPr>
              <w:t>suprimidas na versão final</w:t>
            </w:r>
            <w:r w:rsidRPr="00E826AF">
              <w:rPr>
                <w:rStyle w:val="Forte"/>
                <w:rFonts w:eastAsia="Calibri" w:cs="Arial"/>
                <w:szCs w:val="20"/>
              </w:rPr>
              <w:t xml:space="preserve"> </w:t>
            </w:r>
            <w:r w:rsidRPr="00E826AF">
              <w:rPr>
                <w:rFonts w:cs="Arial"/>
                <w:szCs w:val="20"/>
              </w:rPr>
              <w:t>do documento</w:t>
            </w:r>
          </w:p>
        </w:tc>
        <w:tc>
          <w:tcPr>
            <w:tcW w:w="1265" w:type="pct"/>
            <w:vAlign w:val="center"/>
          </w:tcPr>
          <w:p w14:paraId="3F316075" w14:textId="210A15DC" w:rsidR="00681691" w:rsidRPr="00E826AF" w:rsidRDefault="00681691" w:rsidP="00AD341C">
            <w:pPr>
              <w:spacing w:beforeLines="100" w:before="240"/>
              <w:jc w:val="center"/>
              <w:rPr>
                <w:rFonts w:cs="Arial"/>
                <w:szCs w:val="20"/>
              </w:rPr>
            </w:pPr>
            <w:r w:rsidRPr="00E826AF">
              <w:rPr>
                <w:rFonts w:cs="Arial"/>
                <w:b/>
                <w:bCs/>
                <w:szCs w:val="20"/>
                <w:highlight w:val="yellow"/>
              </w:rPr>
              <w:t>NOTA EXPLICATIVA</w:t>
            </w:r>
            <w:r w:rsidRPr="00E826AF">
              <w:rPr>
                <w:rFonts w:cs="Arial"/>
                <w:szCs w:val="20"/>
              </w:rPr>
              <w:br/>
            </w:r>
            <w:proofErr w:type="spellStart"/>
            <w:r w:rsidRPr="00E826AF">
              <w:rPr>
                <w:rFonts w:cs="Arial"/>
                <w:szCs w:val="20"/>
              </w:rPr>
              <w:t>Lorem</w:t>
            </w:r>
            <w:proofErr w:type="spellEnd"/>
            <w:r w:rsidRPr="00E826AF">
              <w:rPr>
                <w:rFonts w:cs="Arial"/>
                <w:szCs w:val="20"/>
              </w:rPr>
              <w:t xml:space="preserve"> ipsum </w:t>
            </w:r>
            <w:proofErr w:type="spellStart"/>
            <w:r w:rsidRPr="00E826AF">
              <w:rPr>
                <w:rFonts w:cs="Arial"/>
                <w:szCs w:val="20"/>
              </w:rPr>
              <w:t>dolor</w:t>
            </w:r>
            <w:proofErr w:type="spellEnd"/>
            <w:r w:rsidRPr="00E826AF">
              <w:rPr>
                <w:rFonts w:cs="Arial"/>
                <w:szCs w:val="20"/>
              </w:rPr>
              <w:t xml:space="preserve"> </w:t>
            </w:r>
            <w:proofErr w:type="spellStart"/>
            <w:r w:rsidRPr="00E826AF">
              <w:rPr>
                <w:rFonts w:cs="Arial"/>
                <w:szCs w:val="20"/>
              </w:rPr>
              <w:t>sit</w:t>
            </w:r>
            <w:proofErr w:type="spellEnd"/>
            <w:r w:rsidRPr="00E826AF">
              <w:rPr>
                <w:rFonts w:cs="Arial"/>
                <w:szCs w:val="20"/>
              </w:rPr>
              <w:t xml:space="preserve"> </w:t>
            </w:r>
            <w:proofErr w:type="spellStart"/>
            <w:r w:rsidRPr="00E826AF">
              <w:rPr>
                <w:rFonts w:cs="Arial"/>
                <w:szCs w:val="20"/>
              </w:rPr>
              <w:t>amet</w:t>
            </w:r>
            <w:proofErr w:type="spellEnd"/>
            <w:r w:rsidRPr="00E826AF">
              <w:rPr>
                <w:rFonts w:cs="Arial"/>
                <w:szCs w:val="20"/>
              </w:rPr>
              <w:t xml:space="preserve">, </w:t>
            </w:r>
            <w:proofErr w:type="spellStart"/>
            <w:r w:rsidRPr="00E826AF">
              <w:rPr>
                <w:rFonts w:cs="Arial"/>
                <w:szCs w:val="20"/>
              </w:rPr>
              <w:t>consectetur</w:t>
            </w:r>
            <w:proofErr w:type="spellEnd"/>
            <w:r w:rsidRPr="00E826AF">
              <w:rPr>
                <w:rFonts w:cs="Arial"/>
                <w:szCs w:val="20"/>
              </w:rPr>
              <w:t xml:space="preserve"> </w:t>
            </w:r>
            <w:proofErr w:type="spellStart"/>
            <w:r w:rsidRPr="00E826AF">
              <w:rPr>
                <w:rFonts w:cs="Arial"/>
                <w:szCs w:val="20"/>
              </w:rPr>
              <w:t>adipiscing</w:t>
            </w:r>
            <w:proofErr w:type="spellEnd"/>
            <w:r w:rsidRPr="00E826AF">
              <w:rPr>
                <w:rFonts w:cs="Arial"/>
                <w:szCs w:val="20"/>
              </w:rPr>
              <w:t xml:space="preserve"> </w:t>
            </w:r>
            <w:proofErr w:type="spellStart"/>
            <w:r w:rsidRPr="00E826AF">
              <w:rPr>
                <w:rFonts w:cs="Arial"/>
                <w:szCs w:val="20"/>
              </w:rPr>
              <w:t>elit</w:t>
            </w:r>
            <w:proofErr w:type="spellEnd"/>
            <w:r w:rsidRPr="00E826AF">
              <w:rPr>
                <w:rFonts w:cs="Arial"/>
                <w:szCs w:val="20"/>
              </w:rPr>
              <w:t>.</w:t>
            </w:r>
          </w:p>
        </w:tc>
      </w:tr>
    </w:tbl>
    <w:p w14:paraId="1A00EAF4" w14:textId="77777777" w:rsidR="002C451E" w:rsidRDefault="0071482C" w:rsidP="002C451E">
      <w:pPr>
        <w:rPr>
          <w:rFonts w:cs="Arial"/>
          <w:b/>
          <w:bCs/>
          <w:szCs w:val="20"/>
        </w:rPr>
      </w:pPr>
      <w:r w:rsidRPr="00E826AF">
        <w:rPr>
          <w:rFonts w:cs="Arial"/>
          <w:b/>
          <w:bCs/>
          <w:szCs w:val="20"/>
        </w:rPr>
        <w:t xml:space="preserve">5. </w:t>
      </w:r>
      <w:r w:rsidRPr="00E826AF">
        <w:rPr>
          <w:rFonts w:cs="Arial"/>
          <w:b/>
          <w:bCs/>
          <w:szCs w:val="20"/>
        </w:rPr>
        <w:tab/>
      </w:r>
      <w:r w:rsidR="006631FE" w:rsidRPr="00E826AF">
        <w:rPr>
          <w:rFonts w:cs="Arial"/>
          <w:b/>
          <w:bCs/>
          <w:szCs w:val="20"/>
        </w:rPr>
        <w:t xml:space="preserve">Alguns itens receberam </w:t>
      </w:r>
      <w:r w:rsidR="006631FE" w:rsidRPr="00E826AF">
        <w:rPr>
          <w:rFonts w:cs="Arial"/>
          <w:b/>
          <w:bCs/>
          <w:szCs w:val="20"/>
          <w:highlight w:val="yellow"/>
        </w:rPr>
        <w:t>notas explicativas</w:t>
      </w:r>
      <w:r w:rsidR="00253556" w:rsidRPr="00E826AF">
        <w:rPr>
          <w:rFonts w:cs="Arial"/>
          <w:b/>
          <w:bCs/>
          <w:szCs w:val="20"/>
        </w:rPr>
        <w:t xml:space="preserve"> </w:t>
      </w:r>
      <w:r w:rsidR="00B863F6" w:rsidRPr="00E826AF">
        <w:rPr>
          <w:rFonts w:cs="Arial"/>
          <w:b/>
          <w:bCs/>
          <w:szCs w:val="20"/>
        </w:rPr>
        <w:t>que estão n</w:t>
      </w:r>
      <w:r w:rsidR="00253556" w:rsidRPr="00E826AF">
        <w:rPr>
          <w:rFonts w:cs="Arial"/>
          <w:b/>
          <w:bCs/>
          <w:szCs w:val="20"/>
        </w:rPr>
        <w:t>umeradas</w:t>
      </w:r>
      <w:r w:rsidR="00616A72" w:rsidRPr="00E826AF">
        <w:rPr>
          <w:rFonts w:cs="Arial"/>
          <w:b/>
          <w:bCs/>
          <w:szCs w:val="20"/>
        </w:rPr>
        <w:t xml:space="preserve"> </w:t>
      </w:r>
      <w:r w:rsidR="00616A72" w:rsidRPr="00E826AF">
        <w:rPr>
          <w:rFonts w:cs="Arial"/>
          <w:b/>
          <w:bCs/>
          <w:szCs w:val="20"/>
          <w:highlight w:val="yellow"/>
          <w:vertAlign w:val="superscript"/>
        </w:rPr>
        <w:t>x</w:t>
      </w:r>
      <w:r w:rsidR="00253556" w:rsidRPr="00E826AF">
        <w:rPr>
          <w:rFonts w:cs="Arial"/>
          <w:b/>
          <w:bCs/>
          <w:szCs w:val="20"/>
        </w:rPr>
        <w:t xml:space="preserve"> </w:t>
      </w:r>
      <w:r w:rsidR="003375C6" w:rsidRPr="00E826AF">
        <w:rPr>
          <w:rFonts w:cs="Arial"/>
          <w:b/>
          <w:bCs/>
          <w:szCs w:val="20"/>
        </w:rPr>
        <w:t>no</w:t>
      </w:r>
      <w:r w:rsidR="00B863F6" w:rsidRPr="00E826AF">
        <w:rPr>
          <w:rFonts w:cs="Arial"/>
          <w:b/>
          <w:bCs/>
          <w:szCs w:val="20"/>
        </w:rPr>
        <w:t xml:space="preserve"> rodapé</w:t>
      </w:r>
      <w:r w:rsidR="006E620D" w:rsidRPr="00E826AF">
        <w:rPr>
          <w:rFonts w:cs="Arial"/>
          <w:b/>
          <w:bCs/>
          <w:szCs w:val="20"/>
        </w:rPr>
        <w:t xml:space="preserve"> da página.</w:t>
      </w:r>
    </w:p>
    <w:p w14:paraId="662A9D91" w14:textId="03C0E43F" w:rsidR="006631FE" w:rsidRPr="00E826AF" w:rsidRDefault="0071482C" w:rsidP="002C451E">
      <w:pPr>
        <w:ind w:left="708"/>
        <w:rPr>
          <w:rFonts w:cs="Arial"/>
          <w:szCs w:val="20"/>
        </w:rPr>
      </w:pPr>
      <w:r w:rsidRPr="00E826AF">
        <w:rPr>
          <w:rFonts w:cs="Arial"/>
          <w:szCs w:val="20"/>
        </w:rPr>
        <w:t xml:space="preserve">5.1. </w:t>
      </w:r>
      <w:r w:rsidR="006E620D" w:rsidRPr="00E826AF">
        <w:rPr>
          <w:rFonts w:cs="Arial"/>
          <w:szCs w:val="20"/>
        </w:rPr>
        <w:t>As notas</w:t>
      </w:r>
      <w:r w:rsidR="00253556" w:rsidRPr="00E826AF">
        <w:rPr>
          <w:rFonts w:cs="Arial"/>
          <w:szCs w:val="20"/>
        </w:rPr>
        <w:t xml:space="preserve"> são para melhorar a </w:t>
      </w:r>
      <w:r w:rsidR="006631FE" w:rsidRPr="00E826AF">
        <w:rPr>
          <w:rFonts w:cs="Arial"/>
          <w:szCs w:val="20"/>
        </w:rPr>
        <w:t xml:space="preserve">compreensão do agente ou setor responsável pela elaboração do </w:t>
      </w:r>
      <w:r w:rsidR="0093110B" w:rsidRPr="00E826AF">
        <w:rPr>
          <w:rFonts w:cs="Arial"/>
          <w:szCs w:val="20"/>
        </w:rPr>
        <w:t>documento</w:t>
      </w:r>
      <w:r w:rsidR="006631FE" w:rsidRPr="00E826AF">
        <w:rPr>
          <w:rFonts w:cs="Arial"/>
          <w:szCs w:val="20"/>
        </w:rPr>
        <w:t xml:space="preserve">, que deverão ser devidamente suprimidas ao se finalizar o documento na versão original. </w:t>
      </w:r>
    </w:p>
    <w:p w14:paraId="0BEBA469" w14:textId="28F1C8D6" w:rsidR="006631FE" w:rsidRPr="00E826AF" w:rsidRDefault="0071482C" w:rsidP="002C451E">
      <w:pPr>
        <w:rPr>
          <w:rFonts w:cs="Arial"/>
          <w:szCs w:val="20"/>
        </w:rPr>
      </w:pPr>
      <w:r w:rsidRPr="00E826AF">
        <w:rPr>
          <w:rFonts w:cs="Arial"/>
          <w:b/>
          <w:bCs/>
          <w:szCs w:val="20"/>
        </w:rPr>
        <w:t xml:space="preserve">6. </w:t>
      </w:r>
      <w:r w:rsidRPr="00E826AF">
        <w:rPr>
          <w:rFonts w:cs="Arial"/>
          <w:b/>
          <w:bCs/>
          <w:szCs w:val="20"/>
        </w:rPr>
        <w:tab/>
      </w:r>
      <w:r w:rsidR="006631FE" w:rsidRPr="00E826AF">
        <w:rPr>
          <w:rFonts w:cs="Arial"/>
          <w:b/>
          <w:bCs/>
          <w:szCs w:val="20"/>
        </w:rPr>
        <w:t>Recomenda-se indicar no processo a versão (mês e ano) utilizada para elaboração da minuta,</w:t>
      </w:r>
      <w:r w:rsidR="006631FE" w:rsidRPr="00E826AF">
        <w:rPr>
          <w:rFonts w:cs="Arial"/>
          <w:szCs w:val="20"/>
        </w:rPr>
        <w:t xml:space="preserve">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2F455E47" w14:textId="6EDD6A42" w:rsidR="00ED25DA" w:rsidRPr="0071482C" w:rsidRDefault="0071482C" w:rsidP="002C451E">
      <w:pPr>
        <w:jc w:val="left"/>
        <w:rPr>
          <w:rFonts w:cstheme="minorHAnsi"/>
        </w:rPr>
      </w:pPr>
      <w:r w:rsidRPr="00E826AF">
        <w:rPr>
          <w:rStyle w:val="normaltextrun"/>
          <w:rFonts w:eastAsiaTheme="majorEastAsia" w:cs="Arial"/>
          <w:b/>
          <w:bCs/>
          <w:szCs w:val="20"/>
        </w:rPr>
        <w:t xml:space="preserve">7. </w:t>
      </w:r>
      <w:r w:rsidRPr="00E826AF">
        <w:rPr>
          <w:rStyle w:val="normaltextrun"/>
          <w:rFonts w:eastAsiaTheme="majorEastAsia" w:cs="Arial"/>
          <w:b/>
          <w:bCs/>
          <w:szCs w:val="20"/>
        </w:rPr>
        <w:tab/>
      </w:r>
      <w:r w:rsidR="006631FE" w:rsidRPr="00E826AF">
        <w:rPr>
          <w:rStyle w:val="normaltextrun"/>
          <w:rFonts w:eastAsiaTheme="majorEastAsia" w:cs="Arial"/>
          <w:b/>
          <w:bCs/>
          <w:szCs w:val="20"/>
        </w:rPr>
        <w:t>Quaisquer sugestões de alteração deste documento poderão ser encaminhadas ao e-mail</w:t>
      </w:r>
      <w:r w:rsidR="000F585D" w:rsidRPr="00E826AF">
        <w:rPr>
          <w:rStyle w:val="normaltextrun"/>
          <w:rFonts w:eastAsiaTheme="majorEastAsia" w:cs="Arial"/>
          <w:b/>
          <w:bCs/>
          <w:szCs w:val="20"/>
        </w:rPr>
        <w:t>:</w:t>
      </w:r>
      <w:r w:rsidR="006631FE" w:rsidRPr="00E826AF">
        <w:rPr>
          <w:rStyle w:val="normaltextrun"/>
          <w:rFonts w:eastAsiaTheme="majorEastAsia" w:cs="Arial"/>
          <w:b/>
          <w:bCs/>
          <w:szCs w:val="20"/>
        </w:rPr>
        <w:t xml:space="preserve"> cgnor.seges@</w:t>
      </w:r>
      <w:r w:rsidR="00F21863" w:rsidRPr="00E826AF">
        <w:rPr>
          <w:rStyle w:val="normaltextrun"/>
          <w:rFonts w:eastAsiaTheme="majorEastAsia" w:cs="Arial"/>
          <w:b/>
          <w:bCs/>
          <w:szCs w:val="20"/>
        </w:rPr>
        <w:t>gestao</w:t>
      </w:r>
      <w:r w:rsidR="006631FE" w:rsidRPr="00E826AF">
        <w:rPr>
          <w:rStyle w:val="normaltextrun"/>
          <w:rFonts w:eastAsiaTheme="majorEastAsia" w:cs="Arial"/>
          <w:b/>
          <w:bCs/>
          <w:szCs w:val="20"/>
        </w:rPr>
        <w:t>.gov.br</w:t>
      </w:r>
      <w:r w:rsidR="00BB323A" w:rsidRPr="00E826AF">
        <w:rPr>
          <w:rStyle w:val="normaltextrun"/>
          <w:rFonts w:eastAsiaTheme="majorEastAsia" w:cs="Arial"/>
          <w:b/>
          <w:bCs/>
          <w:szCs w:val="20"/>
        </w:rPr>
        <w:t>.</w:t>
      </w:r>
      <w:r w:rsidR="00ED25DA" w:rsidRPr="00E826AF">
        <w:rPr>
          <w:rFonts w:cs="Arial"/>
          <w:szCs w:val="20"/>
        </w:rPr>
        <w:br w:type="page"/>
      </w:r>
    </w:p>
    <w:p w14:paraId="20D930C0" w14:textId="513DC4C0" w:rsidR="002B3076" w:rsidRPr="00D25772" w:rsidRDefault="002B3076" w:rsidP="00AD341C">
      <w:pPr>
        <w:spacing w:beforeLines="100" w:before="240"/>
        <w:jc w:val="center"/>
        <w:rPr>
          <w:rFonts w:ascii="Rawline" w:hAnsi="Rawline" w:cs="Arial"/>
          <w:color w:val="FF0000"/>
        </w:rPr>
      </w:pPr>
    </w:p>
    <w:sdt>
      <w:sdtPr>
        <w:rPr>
          <w:rFonts w:eastAsia="Times New Roman" w:cs="Arial"/>
          <w:b w:val="0"/>
          <w:color w:val="auto"/>
          <w:sz w:val="24"/>
          <w:szCs w:val="24"/>
        </w:rPr>
        <w:id w:val="-615513808"/>
        <w:docPartObj>
          <w:docPartGallery w:val="Table of Contents"/>
          <w:docPartUnique/>
        </w:docPartObj>
      </w:sdtPr>
      <w:sdtEndPr>
        <w:rPr>
          <w:sz w:val="20"/>
        </w:rPr>
      </w:sdtEndPr>
      <w:sdtContent>
        <w:p w14:paraId="4BABE1EE" w14:textId="564EF1BD" w:rsidR="00E5012C" w:rsidRPr="006F5A58" w:rsidRDefault="00ED25DA" w:rsidP="006F5A58">
          <w:pPr>
            <w:pStyle w:val="CabealhodoSumrio"/>
            <w:spacing w:beforeLines="100" w:line="360" w:lineRule="auto"/>
            <w:rPr>
              <w:rFonts w:cstheme="minorHAnsi"/>
              <w:szCs w:val="24"/>
            </w:rPr>
          </w:pPr>
          <w:r w:rsidRPr="0076173E">
            <w:rPr>
              <w:rFonts w:cstheme="minorHAnsi"/>
              <w:szCs w:val="24"/>
            </w:rPr>
            <w:t>SUMÁRIO</w:t>
          </w:r>
        </w:p>
        <w:p w14:paraId="16BE8802" w14:textId="7832D978" w:rsidR="00FC5070" w:rsidRDefault="003F0560">
          <w:pPr>
            <w:pStyle w:val="Sumrio1"/>
            <w:tabs>
              <w:tab w:val="right" w:leader="dot" w:pos="9736"/>
            </w:tabs>
            <w:rPr>
              <w:rFonts w:asciiTheme="minorHAnsi" w:eastAsiaTheme="minorEastAsia" w:hAnsiTheme="minorHAnsi" w:cstheme="minorBidi"/>
              <w:noProof/>
              <w:kern w:val="2"/>
              <w:sz w:val="22"/>
              <w:szCs w:val="22"/>
              <w14:ligatures w14:val="standardContextual"/>
            </w:rPr>
          </w:pPr>
          <w:r w:rsidRPr="00D25772">
            <w:rPr>
              <w:rFonts w:cs="Arial"/>
            </w:rPr>
            <w:fldChar w:fldCharType="begin"/>
          </w:r>
          <w:r w:rsidRPr="00D25772">
            <w:rPr>
              <w:rFonts w:cs="Arial"/>
            </w:rPr>
            <w:instrText xml:space="preserve"> TOC \o "1-3" \h \z \u </w:instrText>
          </w:r>
          <w:r w:rsidRPr="00D25772">
            <w:rPr>
              <w:rFonts w:cs="Arial"/>
            </w:rPr>
            <w:fldChar w:fldCharType="separate"/>
          </w:r>
          <w:hyperlink w:anchor="_Toc138354308" w:history="1">
            <w:r w:rsidR="00FC5070" w:rsidRPr="00CB6912">
              <w:rPr>
                <w:rStyle w:val="Hyperlink"/>
                <w:rFonts w:eastAsia="Calibri" w:cs="Arial"/>
                <w:noProof/>
              </w:rPr>
              <w:t>1. DO OBJETO</w:t>
            </w:r>
            <w:r w:rsidR="00FC5070">
              <w:rPr>
                <w:noProof/>
                <w:webHidden/>
              </w:rPr>
              <w:tab/>
            </w:r>
            <w:r w:rsidR="00FC5070">
              <w:rPr>
                <w:noProof/>
                <w:webHidden/>
              </w:rPr>
              <w:fldChar w:fldCharType="begin"/>
            </w:r>
            <w:r w:rsidR="00FC5070">
              <w:rPr>
                <w:noProof/>
                <w:webHidden/>
              </w:rPr>
              <w:instrText xml:space="preserve"> PAGEREF _Toc138354308 \h </w:instrText>
            </w:r>
            <w:r w:rsidR="00FC5070">
              <w:rPr>
                <w:noProof/>
                <w:webHidden/>
              </w:rPr>
            </w:r>
            <w:r w:rsidR="00FC5070">
              <w:rPr>
                <w:noProof/>
                <w:webHidden/>
              </w:rPr>
              <w:fldChar w:fldCharType="separate"/>
            </w:r>
            <w:r w:rsidR="00FC5070">
              <w:rPr>
                <w:noProof/>
                <w:webHidden/>
              </w:rPr>
              <w:t>5</w:t>
            </w:r>
            <w:r w:rsidR="00FC5070">
              <w:rPr>
                <w:noProof/>
                <w:webHidden/>
              </w:rPr>
              <w:fldChar w:fldCharType="end"/>
            </w:r>
          </w:hyperlink>
        </w:p>
        <w:p w14:paraId="267480EE" w14:textId="400D6BAF"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09" w:history="1">
            <w:r w:rsidR="00FC5070" w:rsidRPr="00CB6912">
              <w:rPr>
                <w:rStyle w:val="Hyperlink"/>
                <w:rFonts w:eastAsia="Calibri" w:cs="Arial"/>
                <w:noProof/>
              </w:rPr>
              <w:t>2.</w:t>
            </w:r>
            <w:r w:rsidR="00FC5070" w:rsidRPr="0056493D">
              <w:rPr>
                <w:rStyle w:val="Hyperlink"/>
                <w:rFonts w:eastAsia="Calibri" w:cs="Arial"/>
                <w:noProof/>
                <w:color w:val="00B050"/>
              </w:rPr>
              <w:t xml:space="preserve"> </w:t>
            </w:r>
            <w:r w:rsidR="00FC5070" w:rsidRPr="0056493D">
              <w:rPr>
                <w:color w:val="00B050"/>
                <w:szCs w:val="20"/>
              </w:rPr>
              <w:t>DO REGISTRO DE PREÇOS</w:t>
            </w:r>
            <w:r w:rsidR="00FC5070">
              <w:rPr>
                <w:noProof/>
                <w:webHidden/>
              </w:rPr>
              <w:tab/>
            </w:r>
            <w:r w:rsidR="00FC5070">
              <w:rPr>
                <w:noProof/>
                <w:webHidden/>
              </w:rPr>
              <w:fldChar w:fldCharType="begin"/>
            </w:r>
            <w:r w:rsidR="00FC5070">
              <w:rPr>
                <w:noProof/>
                <w:webHidden/>
              </w:rPr>
              <w:instrText xml:space="preserve"> PAGEREF _Toc138354309 \h </w:instrText>
            </w:r>
            <w:r w:rsidR="00FC5070">
              <w:rPr>
                <w:noProof/>
                <w:webHidden/>
              </w:rPr>
            </w:r>
            <w:r w:rsidR="00FC5070">
              <w:rPr>
                <w:noProof/>
                <w:webHidden/>
              </w:rPr>
              <w:fldChar w:fldCharType="separate"/>
            </w:r>
            <w:r w:rsidR="00FC5070">
              <w:rPr>
                <w:noProof/>
                <w:webHidden/>
              </w:rPr>
              <w:t>6</w:t>
            </w:r>
            <w:r w:rsidR="00FC5070">
              <w:rPr>
                <w:noProof/>
                <w:webHidden/>
              </w:rPr>
              <w:fldChar w:fldCharType="end"/>
            </w:r>
          </w:hyperlink>
        </w:p>
        <w:p w14:paraId="5E82F9E2" w14:textId="1D556C42"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10" w:history="1">
            <w:r w:rsidR="00FC5070" w:rsidRPr="00CB6912">
              <w:rPr>
                <w:rStyle w:val="Hyperlink"/>
                <w:rFonts w:eastAsia="Calibri" w:cs="Arial"/>
                <w:noProof/>
              </w:rPr>
              <w:t>3. DA PARTICIPAÇÃO NA LICITAÇÃO</w:t>
            </w:r>
            <w:r w:rsidR="00FC5070">
              <w:rPr>
                <w:noProof/>
                <w:webHidden/>
              </w:rPr>
              <w:tab/>
            </w:r>
            <w:r w:rsidR="00FC5070">
              <w:rPr>
                <w:noProof/>
                <w:webHidden/>
              </w:rPr>
              <w:fldChar w:fldCharType="begin"/>
            </w:r>
            <w:r w:rsidR="00FC5070">
              <w:rPr>
                <w:noProof/>
                <w:webHidden/>
              </w:rPr>
              <w:instrText xml:space="preserve"> PAGEREF _Toc138354310 \h </w:instrText>
            </w:r>
            <w:r w:rsidR="00FC5070">
              <w:rPr>
                <w:noProof/>
                <w:webHidden/>
              </w:rPr>
            </w:r>
            <w:r w:rsidR="00FC5070">
              <w:rPr>
                <w:noProof/>
                <w:webHidden/>
              </w:rPr>
              <w:fldChar w:fldCharType="separate"/>
            </w:r>
            <w:r w:rsidR="00FC5070">
              <w:rPr>
                <w:noProof/>
                <w:webHidden/>
              </w:rPr>
              <w:t>6</w:t>
            </w:r>
            <w:r w:rsidR="00FC5070">
              <w:rPr>
                <w:noProof/>
                <w:webHidden/>
              </w:rPr>
              <w:fldChar w:fldCharType="end"/>
            </w:r>
          </w:hyperlink>
        </w:p>
        <w:p w14:paraId="61B9419E" w14:textId="4EE84AC4"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11" w:history="1">
            <w:r w:rsidR="00FC5070" w:rsidRPr="00CB6912">
              <w:rPr>
                <w:rStyle w:val="Hyperlink"/>
                <w:rFonts w:eastAsia="Calibri" w:cs="Arial"/>
                <w:noProof/>
              </w:rPr>
              <w:t>4. DA APRESENTAÇÃO DA PROPOSTA E DOS DOCUMENTOS DE HABILITAÇÃO</w:t>
            </w:r>
            <w:r w:rsidR="00FC5070">
              <w:rPr>
                <w:noProof/>
                <w:webHidden/>
              </w:rPr>
              <w:tab/>
            </w:r>
            <w:r w:rsidR="00FC5070">
              <w:rPr>
                <w:noProof/>
                <w:webHidden/>
              </w:rPr>
              <w:fldChar w:fldCharType="begin"/>
            </w:r>
            <w:r w:rsidR="00FC5070">
              <w:rPr>
                <w:noProof/>
                <w:webHidden/>
              </w:rPr>
              <w:instrText xml:space="preserve"> PAGEREF _Toc138354311 \h </w:instrText>
            </w:r>
            <w:r w:rsidR="00FC5070">
              <w:rPr>
                <w:noProof/>
                <w:webHidden/>
              </w:rPr>
            </w:r>
            <w:r w:rsidR="00FC5070">
              <w:rPr>
                <w:noProof/>
                <w:webHidden/>
              </w:rPr>
              <w:fldChar w:fldCharType="separate"/>
            </w:r>
            <w:r w:rsidR="00FC5070">
              <w:rPr>
                <w:noProof/>
                <w:webHidden/>
              </w:rPr>
              <w:t>8</w:t>
            </w:r>
            <w:r w:rsidR="00FC5070">
              <w:rPr>
                <w:noProof/>
                <w:webHidden/>
              </w:rPr>
              <w:fldChar w:fldCharType="end"/>
            </w:r>
          </w:hyperlink>
        </w:p>
        <w:p w14:paraId="1B174788" w14:textId="7AB746DC"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12" w:history="1">
            <w:r w:rsidR="00FC5070" w:rsidRPr="00CB6912">
              <w:rPr>
                <w:rStyle w:val="Hyperlink"/>
                <w:rFonts w:eastAsia="Calibri" w:cs="Arial"/>
                <w:noProof/>
              </w:rPr>
              <w:t>6. DO PREENCHIMENTO DA PROPOSTA</w:t>
            </w:r>
            <w:r w:rsidR="00FC5070">
              <w:rPr>
                <w:noProof/>
                <w:webHidden/>
              </w:rPr>
              <w:tab/>
            </w:r>
            <w:r w:rsidR="00FC5070">
              <w:rPr>
                <w:noProof/>
                <w:webHidden/>
              </w:rPr>
              <w:fldChar w:fldCharType="begin"/>
            </w:r>
            <w:r w:rsidR="00FC5070">
              <w:rPr>
                <w:noProof/>
                <w:webHidden/>
              </w:rPr>
              <w:instrText xml:space="preserve"> PAGEREF _Toc138354312 \h </w:instrText>
            </w:r>
            <w:r w:rsidR="00FC5070">
              <w:rPr>
                <w:noProof/>
                <w:webHidden/>
              </w:rPr>
            </w:r>
            <w:r w:rsidR="00FC5070">
              <w:rPr>
                <w:noProof/>
                <w:webHidden/>
              </w:rPr>
              <w:fldChar w:fldCharType="separate"/>
            </w:r>
            <w:r w:rsidR="00FC5070">
              <w:rPr>
                <w:noProof/>
                <w:webHidden/>
              </w:rPr>
              <w:t>11</w:t>
            </w:r>
            <w:r w:rsidR="00FC5070">
              <w:rPr>
                <w:noProof/>
                <w:webHidden/>
              </w:rPr>
              <w:fldChar w:fldCharType="end"/>
            </w:r>
          </w:hyperlink>
        </w:p>
        <w:p w14:paraId="671FECEB" w14:textId="114E4B6C"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13" w:history="1">
            <w:r w:rsidR="00FC5070" w:rsidRPr="00CB6912">
              <w:rPr>
                <w:rStyle w:val="Hyperlink"/>
                <w:rFonts w:eastAsia="Calibri" w:cs="Arial"/>
                <w:noProof/>
              </w:rPr>
              <w:t>7. DA ABERTURA DA SESSÃO, CLASSIFICAÇÃO DAS PROPOSTAS E FORMULAÇÃO DE LANCES</w:t>
            </w:r>
            <w:r w:rsidR="00FC5070">
              <w:rPr>
                <w:noProof/>
                <w:webHidden/>
              </w:rPr>
              <w:tab/>
            </w:r>
            <w:r w:rsidR="00FC5070">
              <w:rPr>
                <w:noProof/>
                <w:webHidden/>
              </w:rPr>
              <w:fldChar w:fldCharType="begin"/>
            </w:r>
            <w:r w:rsidR="00FC5070">
              <w:rPr>
                <w:noProof/>
                <w:webHidden/>
              </w:rPr>
              <w:instrText xml:space="preserve"> PAGEREF _Toc138354313 \h </w:instrText>
            </w:r>
            <w:r w:rsidR="00FC5070">
              <w:rPr>
                <w:noProof/>
                <w:webHidden/>
              </w:rPr>
            </w:r>
            <w:r w:rsidR="00FC5070">
              <w:rPr>
                <w:noProof/>
                <w:webHidden/>
              </w:rPr>
              <w:fldChar w:fldCharType="separate"/>
            </w:r>
            <w:r w:rsidR="00FC5070">
              <w:rPr>
                <w:noProof/>
                <w:webHidden/>
              </w:rPr>
              <w:t>13</w:t>
            </w:r>
            <w:r w:rsidR="00FC5070">
              <w:rPr>
                <w:noProof/>
                <w:webHidden/>
              </w:rPr>
              <w:fldChar w:fldCharType="end"/>
            </w:r>
          </w:hyperlink>
        </w:p>
        <w:p w14:paraId="4ED0DC45" w14:textId="6B3DEC1C"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14" w:history="1">
            <w:r w:rsidR="00FC5070" w:rsidRPr="00CB6912">
              <w:rPr>
                <w:rStyle w:val="Hyperlink"/>
                <w:rFonts w:eastAsia="Calibri" w:cs="Arial"/>
                <w:noProof/>
              </w:rPr>
              <w:t>8. DA FASE DE JULGAMENTO</w:t>
            </w:r>
            <w:r w:rsidR="00FC5070">
              <w:rPr>
                <w:noProof/>
                <w:webHidden/>
              </w:rPr>
              <w:tab/>
            </w:r>
            <w:r w:rsidR="00FC5070">
              <w:rPr>
                <w:noProof/>
                <w:webHidden/>
              </w:rPr>
              <w:fldChar w:fldCharType="begin"/>
            </w:r>
            <w:r w:rsidR="00FC5070">
              <w:rPr>
                <w:noProof/>
                <w:webHidden/>
              </w:rPr>
              <w:instrText xml:space="preserve"> PAGEREF _Toc138354314 \h </w:instrText>
            </w:r>
            <w:r w:rsidR="00FC5070">
              <w:rPr>
                <w:noProof/>
                <w:webHidden/>
              </w:rPr>
            </w:r>
            <w:r w:rsidR="00FC5070">
              <w:rPr>
                <w:noProof/>
                <w:webHidden/>
              </w:rPr>
              <w:fldChar w:fldCharType="separate"/>
            </w:r>
            <w:r w:rsidR="00FC5070">
              <w:rPr>
                <w:noProof/>
                <w:webHidden/>
              </w:rPr>
              <w:t>18</w:t>
            </w:r>
            <w:r w:rsidR="00FC5070">
              <w:rPr>
                <w:noProof/>
                <w:webHidden/>
              </w:rPr>
              <w:fldChar w:fldCharType="end"/>
            </w:r>
          </w:hyperlink>
        </w:p>
        <w:p w14:paraId="3D9F284C" w14:textId="3F2AAFA7"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15" w:history="1">
            <w:r w:rsidR="00FC5070" w:rsidRPr="00CB6912">
              <w:rPr>
                <w:rStyle w:val="Hyperlink"/>
                <w:rFonts w:eastAsia="Calibri" w:cs="Arial"/>
                <w:noProof/>
              </w:rPr>
              <w:t>9. DA FASE DE HABILITAÇÃO</w:t>
            </w:r>
            <w:r w:rsidR="00FC5070">
              <w:rPr>
                <w:noProof/>
                <w:webHidden/>
              </w:rPr>
              <w:tab/>
            </w:r>
            <w:r w:rsidR="00FC5070">
              <w:rPr>
                <w:noProof/>
                <w:webHidden/>
              </w:rPr>
              <w:fldChar w:fldCharType="begin"/>
            </w:r>
            <w:r w:rsidR="00FC5070">
              <w:rPr>
                <w:noProof/>
                <w:webHidden/>
              </w:rPr>
              <w:instrText xml:space="preserve"> PAGEREF _Toc138354315 \h </w:instrText>
            </w:r>
            <w:r w:rsidR="00FC5070">
              <w:rPr>
                <w:noProof/>
                <w:webHidden/>
              </w:rPr>
            </w:r>
            <w:r w:rsidR="00FC5070">
              <w:rPr>
                <w:noProof/>
                <w:webHidden/>
              </w:rPr>
              <w:fldChar w:fldCharType="separate"/>
            </w:r>
            <w:r w:rsidR="00FC5070">
              <w:rPr>
                <w:noProof/>
                <w:webHidden/>
              </w:rPr>
              <w:t>20</w:t>
            </w:r>
            <w:r w:rsidR="00FC5070">
              <w:rPr>
                <w:noProof/>
                <w:webHidden/>
              </w:rPr>
              <w:fldChar w:fldCharType="end"/>
            </w:r>
          </w:hyperlink>
        </w:p>
        <w:p w14:paraId="1DD9AE4C" w14:textId="6C108711"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16" w:history="1">
            <w:r w:rsidR="00FC5070" w:rsidRPr="00CB6912">
              <w:rPr>
                <w:rStyle w:val="Hyperlink"/>
                <w:rFonts w:eastAsia="Calibri"/>
                <w:noProof/>
              </w:rPr>
              <w:t>10</w:t>
            </w:r>
            <w:r w:rsidR="00FC5070" w:rsidRPr="00CB6912">
              <w:rPr>
                <w:rStyle w:val="Hyperlink"/>
                <w:rFonts w:eastAsia="Calibri" w:cs="Arial"/>
                <w:noProof/>
              </w:rPr>
              <w:t xml:space="preserve">. </w:t>
            </w:r>
            <w:r w:rsidR="00FC5070" w:rsidRPr="00333D6F">
              <w:rPr>
                <w:rStyle w:val="Hyperlink"/>
                <w:rFonts w:eastAsia="Calibri" w:cs="Arial"/>
                <w:noProof/>
                <w:color w:val="00B050"/>
              </w:rPr>
              <w:t>DA ATA DE REGISTRO DE PREÇOS</w:t>
            </w:r>
            <w:r w:rsidR="00FC5070">
              <w:rPr>
                <w:noProof/>
                <w:webHidden/>
              </w:rPr>
              <w:tab/>
            </w:r>
            <w:r w:rsidR="00FC5070">
              <w:rPr>
                <w:noProof/>
                <w:webHidden/>
              </w:rPr>
              <w:fldChar w:fldCharType="begin"/>
            </w:r>
            <w:r w:rsidR="00FC5070">
              <w:rPr>
                <w:noProof/>
                <w:webHidden/>
              </w:rPr>
              <w:instrText xml:space="preserve"> PAGEREF _Toc138354316 \h </w:instrText>
            </w:r>
            <w:r w:rsidR="00FC5070">
              <w:rPr>
                <w:noProof/>
                <w:webHidden/>
              </w:rPr>
            </w:r>
            <w:r w:rsidR="00FC5070">
              <w:rPr>
                <w:noProof/>
                <w:webHidden/>
              </w:rPr>
              <w:fldChar w:fldCharType="separate"/>
            </w:r>
            <w:r w:rsidR="00FC5070">
              <w:rPr>
                <w:noProof/>
                <w:webHidden/>
              </w:rPr>
              <w:t>23</w:t>
            </w:r>
            <w:r w:rsidR="00FC5070">
              <w:rPr>
                <w:noProof/>
                <w:webHidden/>
              </w:rPr>
              <w:fldChar w:fldCharType="end"/>
            </w:r>
          </w:hyperlink>
        </w:p>
        <w:p w14:paraId="43006669" w14:textId="7235739B"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17" w:history="1">
            <w:r w:rsidR="00FC5070" w:rsidRPr="00CB6912">
              <w:rPr>
                <w:rStyle w:val="Hyperlink"/>
                <w:rFonts w:eastAsia="Calibri" w:cs="Arial"/>
                <w:noProof/>
              </w:rPr>
              <w:t xml:space="preserve">11. </w:t>
            </w:r>
            <w:r w:rsidR="00FC5070" w:rsidRPr="00473420">
              <w:rPr>
                <w:rStyle w:val="Hyperlink"/>
                <w:rFonts w:eastAsia="Calibri" w:cs="Arial"/>
                <w:noProof/>
                <w:color w:val="00B050"/>
              </w:rPr>
              <w:t>DA FORMAÇÃO DO CADASTRO DE RESERVA</w:t>
            </w:r>
            <w:r w:rsidR="00FC5070">
              <w:rPr>
                <w:noProof/>
                <w:webHidden/>
              </w:rPr>
              <w:tab/>
            </w:r>
            <w:r w:rsidR="00FC5070">
              <w:rPr>
                <w:noProof/>
                <w:webHidden/>
              </w:rPr>
              <w:fldChar w:fldCharType="begin"/>
            </w:r>
            <w:r w:rsidR="00FC5070">
              <w:rPr>
                <w:noProof/>
                <w:webHidden/>
              </w:rPr>
              <w:instrText xml:space="preserve"> PAGEREF _Toc138354317 \h </w:instrText>
            </w:r>
            <w:r w:rsidR="00FC5070">
              <w:rPr>
                <w:noProof/>
                <w:webHidden/>
              </w:rPr>
            </w:r>
            <w:r w:rsidR="00FC5070">
              <w:rPr>
                <w:noProof/>
                <w:webHidden/>
              </w:rPr>
              <w:fldChar w:fldCharType="separate"/>
            </w:r>
            <w:r w:rsidR="00FC5070">
              <w:rPr>
                <w:noProof/>
                <w:webHidden/>
              </w:rPr>
              <w:t>24</w:t>
            </w:r>
            <w:r w:rsidR="00FC5070">
              <w:rPr>
                <w:noProof/>
                <w:webHidden/>
              </w:rPr>
              <w:fldChar w:fldCharType="end"/>
            </w:r>
          </w:hyperlink>
        </w:p>
        <w:p w14:paraId="0165AAF5" w14:textId="7C95BFDC"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18" w:history="1">
            <w:r w:rsidR="00FC5070" w:rsidRPr="00CB6912">
              <w:rPr>
                <w:rStyle w:val="Hyperlink"/>
                <w:rFonts w:eastAsia="Calibri" w:cs="Arial"/>
                <w:noProof/>
              </w:rPr>
              <w:t>12. DOS RECURSOS</w:t>
            </w:r>
            <w:r w:rsidR="00FC5070">
              <w:rPr>
                <w:noProof/>
                <w:webHidden/>
              </w:rPr>
              <w:tab/>
            </w:r>
            <w:r w:rsidR="00FC5070">
              <w:rPr>
                <w:noProof/>
                <w:webHidden/>
              </w:rPr>
              <w:fldChar w:fldCharType="begin"/>
            </w:r>
            <w:r w:rsidR="00FC5070">
              <w:rPr>
                <w:noProof/>
                <w:webHidden/>
              </w:rPr>
              <w:instrText xml:space="preserve"> PAGEREF _Toc138354318 \h </w:instrText>
            </w:r>
            <w:r w:rsidR="00FC5070">
              <w:rPr>
                <w:noProof/>
                <w:webHidden/>
              </w:rPr>
            </w:r>
            <w:r w:rsidR="00FC5070">
              <w:rPr>
                <w:noProof/>
                <w:webHidden/>
              </w:rPr>
              <w:fldChar w:fldCharType="separate"/>
            </w:r>
            <w:r w:rsidR="00FC5070">
              <w:rPr>
                <w:noProof/>
                <w:webHidden/>
              </w:rPr>
              <w:t>25</w:t>
            </w:r>
            <w:r w:rsidR="00FC5070">
              <w:rPr>
                <w:noProof/>
                <w:webHidden/>
              </w:rPr>
              <w:fldChar w:fldCharType="end"/>
            </w:r>
          </w:hyperlink>
        </w:p>
        <w:p w14:paraId="345C2031" w14:textId="4060BBD5"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19" w:history="1">
            <w:r w:rsidR="00FC5070" w:rsidRPr="00CB6912">
              <w:rPr>
                <w:rStyle w:val="Hyperlink"/>
                <w:rFonts w:eastAsia="Calibri" w:cs="Arial"/>
                <w:noProof/>
              </w:rPr>
              <w:t>13. DAS INFRAÇÕES ADMINISTRATIVAS E SANÇÕES</w:t>
            </w:r>
            <w:r w:rsidR="00FC5070">
              <w:rPr>
                <w:noProof/>
                <w:webHidden/>
              </w:rPr>
              <w:tab/>
            </w:r>
            <w:r w:rsidR="00FC5070">
              <w:rPr>
                <w:noProof/>
                <w:webHidden/>
              </w:rPr>
              <w:fldChar w:fldCharType="begin"/>
            </w:r>
            <w:r w:rsidR="00FC5070">
              <w:rPr>
                <w:noProof/>
                <w:webHidden/>
              </w:rPr>
              <w:instrText xml:space="preserve"> PAGEREF _Toc138354319 \h </w:instrText>
            </w:r>
            <w:r w:rsidR="00FC5070">
              <w:rPr>
                <w:noProof/>
                <w:webHidden/>
              </w:rPr>
            </w:r>
            <w:r w:rsidR="00FC5070">
              <w:rPr>
                <w:noProof/>
                <w:webHidden/>
              </w:rPr>
              <w:fldChar w:fldCharType="separate"/>
            </w:r>
            <w:r w:rsidR="00FC5070">
              <w:rPr>
                <w:noProof/>
                <w:webHidden/>
              </w:rPr>
              <w:t>26</w:t>
            </w:r>
            <w:r w:rsidR="00FC5070">
              <w:rPr>
                <w:noProof/>
                <w:webHidden/>
              </w:rPr>
              <w:fldChar w:fldCharType="end"/>
            </w:r>
          </w:hyperlink>
        </w:p>
        <w:p w14:paraId="4D4BD191" w14:textId="426FC6A5"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20" w:history="1">
            <w:r w:rsidR="00FC5070" w:rsidRPr="00CB6912">
              <w:rPr>
                <w:rStyle w:val="Hyperlink"/>
                <w:rFonts w:eastAsia="Calibri" w:cs="Arial"/>
                <w:noProof/>
              </w:rPr>
              <w:t>14. DA IMPUGNAÇÃO AO EDITAL E DO PEDIDO DE ESCLARECIMENTO</w:t>
            </w:r>
            <w:r w:rsidR="00FC5070">
              <w:rPr>
                <w:noProof/>
                <w:webHidden/>
              </w:rPr>
              <w:tab/>
            </w:r>
            <w:r w:rsidR="00FC5070">
              <w:rPr>
                <w:noProof/>
                <w:webHidden/>
              </w:rPr>
              <w:fldChar w:fldCharType="begin"/>
            </w:r>
            <w:r w:rsidR="00FC5070">
              <w:rPr>
                <w:noProof/>
                <w:webHidden/>
              </w:rPr>
              <w:instrText xml:space="preserve"> PAGEREF _Toc138354320 \h </w:instrText>
            </w:r>
            <w:r w:rsidR="00FC5070">
              <w:rPr>
                <w:noProof/>
                <w:webHidden/>
              </w:rPr>
            </w:r>
            <w:r w:rsidR="00FC5070">
              <w:rPr>
                <w:noProof/>
                <w:webHidden/>
              </w:rPr>
              <w:fldChar w:fldCharType="separate"/>
            </w:r>
            <w:r w:rsidR="00FC5070">
              <w:rPr>
                <w:noProof/>
                <w:webHidden/>
              </w:rPr>
              <w:t>28</w:t>
            </w:r>
            <w:r w:rsidR="00FC5070">
              <w:rPr>
                <w:noProof/>
                <w:webHidden/>
              </w:rPr>
              <w:fldChar w:fldCharType="end"/>
            </w:r>
          </w:hyperlink>
        </w:p>
        <w:p w14:paraId="70B37DE1" w14:textId="74D03EED" w:rsidR="00FC5070" w:rsidRDefault="00000000">
          <w:pPr>
            <w:pStyle w:val="Sumrio1"/>
            <w:tabs>
              <w:tab w:val="right" w:leader="dot" w:pos="9736"/>
            </w:tabs>
            <w:rPr>
              <w:rFonts w:asciiTheme="minorHAnsi" w:eastAsiaTheme="minorEastAsia" w:hAnsiTheme="minorHAnsi" w:cstheme="minorBidi"/>
              <w:noProof/>
              <w:kern w:val="2"/>
              <w:sz w:val="22"/>
              <w:szCs w:val="22"/>
              <w14:ligatures w14:val="standardContextual"/>
            </w:rPr>
          </w:pPr>
          <w:hyperlink w:anchor="_Toc138354321" w:history="1">
            <w:r w:rsidR="00FC5070" w:rsidRPr="00CB6912">
              <w:rPr>
                <w:rStyle w:val="Hyperlink"/>
                <w:rFonts w:eastAsia="Calibri" w:cs="Arial"/>
                <w:noProof/>
              </w:rPr>
              <w:t>15. DAS DISPOSIÇÕES GERAIS</w:t>
            </w:r>
            <w:r w:rsidR="00FC5070">
              <w:rPr>
                <w:noProof/>
                <w:webHidden/>
              </w:rPr>
              <w:tab/>
            </w:r>
            <w:r w:rsidR="00FC5070">
              <w:rPr>
                <w:noProof/>
                <w:webHidden/>
              </w:rPr>
              <w:fldChar w:fldCharType="begin"/>
            </w:r>
            <w:r w:rsidR="00FC5070">
              <w:rPr>
                <w:noProof/>
                <w:webHidden/>
              </w:rPr>
              <w:instrText xml:space="preserve"> PAGEREF _Toc138354321 \h </w:instrText>
            </w:r>
            <w:r w:rsidR="00FC5070">
              <w:rPr>
                <w:noProof/>
                <w:webHidden/>
              </w:rPr>
            </w:r>
            <w:r w:rsidR="00FC5070">
              <w:rPr>
                <w:noProof/>
                <w:webHidden/>
              </w:rPr>
              <w:fldChar w:fldCharType="separate"/>
            </w:r>
            <w:r w:rsidR="00FC5070">
              <w:rPr>
                <w:noProof/>
                <w:webHidden/>
              </w:rPr>
              <w:t>29</w:t>
            </w:r>
            <w:r w:rsidR="00FC5070">
              <w:rPr>
                <w:noProof/>
                <w:webHidden/>
              </w:rPr>
              <w:fldChar w:fldCharType="end"/>
            </w:r>
          </w:hyperlink>
        </w:p>
        <w:p w14:paraId="67D40478" w14:textId="30F10CF0" w:rsidR="003F0560" w:rsidRPr="00D25772" w:rsidRDefault="003F0560" w:rsidP="00AD341C">
          <w:pPr>
            <w:spacing w:beforeLines="100" w:before="240"/>
          </w:pPr>
          <w:r w:rsidRPr="00D25772">
            <w:rPr>
              <w:rFonts w:cs="Arial"/>
              <w:b/>
              <w:bCs/>
            </w:rPr>
            <w:fldChar w:fldCharType="end"/>
          </w:r>
        </w:p>
      </w:sdtContent>
    </w:sdt>
    <w:p w14:paraId="1FA31CD4" w14:textId="2567488D" w:rsidR="00677867" w:rsidRPr="00D15CC8" w:rsidRDefault="000D176B" w:rsidP="00D15CC8">
      <w:pPr>
        <w:jc w:val="center"/>
        <w:rPr>
          <w:rFonts w:cs="Arial"/>
          <w:b/>
          <w:i/>
          <w:szCs w:val="20"/>
        </w:rPr>
      </w:pPr>
      <w:bookmarkStart w:id="0" w:name="_Hlk519667815"/>
      <w:bookmarkStart w:id="1" w:name="_Hlk519176340"/>
      <w:bookmarkStart w:id="2" w:name="_Hlk519177818"/>
      <w:bookmarkStart w:id="3" w:name="_Hlk519177062"/>
      <w:bookmarkEnd w:id="0"/>
      <w:bookmarkEnd w:id="1"/>
      <w:bookmarkEnd w:id="2"/>
      <w:bookmarkEnd w:id="3"/>
      <w:r w:rsidRPr="00D25772">
        <w:rPr>
          <w:rFonts w:cstheme="minorHAnsi"/>
          <w:b/>
        </w:rPr>
        <w:br w:type="page"/>
      </w:r>
      <w:r w:rsidR="00677867" w:rsidRPr="00D15CC8">
        <w:rPr>
          <w:rFonts w:cs="Arial"/>
          <w:b/>
          <w:i/>
          <w:color w:val="FF0000"/>
          <w:szCs w:val="20"/>
        </w:rPr>
        <w:lastRenderedPageBreak/>
        <w:t>ÓRGÃO OU ENTIDADE PÚBLICA</w:t>
      </w:r>
    </w:p>
    <w:p w14:paraId="4F95B8CC" w14:textId="5EA708CF" w:rsidR="00677867" w:rsidRPr="00D15CC8" w:rsidRDefault="0039673B" w:rsidP="00D15CC8">
      <w:pPr>
        <w:jc w:val="center"/>
        <w:rPr>
          <w:rFonts w:cs="Arial"/>
          <w:b/>
          <w:szCs w:val="20"/>
        </w:rPr>
      </w:pPr>
      <w:r w:rsidRPr="00D15CC8">
        <w:rPr>
          <w:rFonts w:cs="Arial"/>
          <w:b/>
          <w:szCs w:val="20"/>
        </w:rPr>
        <w:t>PREGÃO ELETRÔNICO</w:t>
      </w:r>
      <w:r w:rsidR="00677867" w:rsidRPr="00D15CC8">
        <w:rPr>
          <w:rFonts w:cs="Arial"/>
          <w:b/>
          <w:szCs w:val="20"/>
        </w:rPr>
        <w:t xml:space="preserve"> Nº </w:t>
      </w:r>
      <w:r w:rsidR="00677867" w:rsidRPr="00D15CC8">
        <w:rPr>
          <w:rFonts w:cs="Arial"/>
          <w:b/>
          <w:i/>
          <w:iCs/>
          <w:color w:val="FF0000"/>
          <w:szCs w:val="20"/>
        </w:rPr>
        <w:t>XX/XXXX</w:t>
      </w:r>
      <w:r w:rsidR="00677867" w:rsidRPr="00D15CC8">
        <w:rPr>
          <w:rFonts w:cs="Arial"/>
          <w:b/>
          <w:szCs w:val="20"/>
        </w:rPr>
        <w:t>.</w:t>
      </w:r>
    </w:p>
    <w:p w14:paraId="394FD22D" w14:textId="3DBCA243" w:rsidR="00677867" w:rsidRDefault="00677867" w:rsidP="00D15CC8">
      <w:pPr>
        <w:jc w:val="center"/>
        <w:rPr>
          <w:rFonts w:cs="Arial"/>
          <w:b/>
          <w:szCs w:val="20"/>
        </w:rPr>
      </w:pPr>
      <w:r w:rsidRPr="00D15CC8">
        <w:rPr>
          <w:rFonts w:cs="Arial"/>
          <w:b/>
          <w:szCs w:val="20"/>
        </w:rPr>
        <w:t xml:space="preserve">(Processo Administrativo n° </w:t>
      </w:r>
      <w:r w:rsidRPr="00D15CC8">
        <w:rPr>
          <w:rFonts w:cs="Arial"/>
          <w:b/>
          <w:i/>
          <w:iCs/>
          <w:color w:val="FF0000"/>
          <w:szCs w:val="20"/>
        </w:rPr>
        <w:t>XXX</w:t>
      </w:r>
      <w:r w:rsidRPr="00D15CC8">
        <w:rPr>
          <w:rFonts w:cs="Arial"/>
          <w:b/>
          <w:szCs w:val="20"/>
        </w:rPr>
        <w:t>)</w:t>
      </w:r>
    </w:p>
    <w:p w14:paraId="6E8B82E0" w14:textId="77777777" w:rsidR="00D15CC8" w:rsidRPr="00D15CC8" w:rsidRDefault="00D15CC8" w:rsidP="00D15CC8">
      <w:pPr>
        <w:jc w:val="center"/>
        <w:rPr>
          <w:rFonts w:cs="Arial"/>
          <w:b/>
          <w:szCs w:val="20"/>
        </w:rPr>
      </w:pPr>
    </w:p>
    <w:p w14:paraId="463EC903" w14:textId="169E23DF" w:rsidR="00677867" w:rsidRPr="00D15CC8" w:rsidRDefault="00677867" w:rsidP="00D15CC8">
      <w:pPr>
        <w:rPr>
          <w:rFonts w:cs="Arial"/>
          <w:bCs/>
          <w:szCs w:val="20"/>
        </w:rPr>
      </w:pPr>
      <w:r w:rsidRPr="00D15CC8">
        <w:rPr>
          <w:rFonts w:cs="Arial"/>
          <w:bCs/>
          <w:szCs w:val="20"/>
        </w:rPr>
        <w:t xml:space="preserve">Torna-se público que o(a) </w:t>
      </w:r>
      <w:r w:rsidRPr="00D15CC8">
        <w:rPr>
          <w:rFonts w:cs="Arial"/>
          <w:b/>
          <w:i/>
          <w:iCs/>
          <w:color w:val="FF0000"/>
          <w:szCs w:val="20"/>
        </w:rPr>
        <w:t>XXX (órgão ou entidade pública)</w:t>
      </w:r>
      <w:r w:rsidRPr="00D15CC8">
        <w:rPr>
          <w:rFonts w:cs="Arial"/>
          <w:bCs/>
          <w:szCs w:val="20"/>
        </w:rPr>
        <w:t xml:space="preserve">, por meio do(a) </w:t>
      </w:r>
      <w:r w:rsidRPr="00D15CC8">
        <w:rPr>
          <w:rFonts w:cs="Arial"/>
          <w:b/>
          <w:i/>
          <w:iCs/>
          <w:color w:val="FF0000"/>
          <w:szCs w:val="20"/>
        </w:rPr>
        <w:t>XXX (setor responsável pelas contratações)</w:t>
      </w:r>
      <w:r w:rsidRPr="00D15CC8">
        <w:rPr>
          <w:rFonts w:cs="Arial"/>
          <w:bCs/>
          <w:szCs w:val="20"/>
        </w:rPr>
        <w:t xml:space="preserve">, realizará </w:t>
      </w:r>
      <w:r w:rsidR="00F11D44" w:rsidRPr="00D15CC8">
        <w:rPr>
          <w:rFonts w:cs="Arial"/>
          <w:bCs/>
          <w:szCs w:val="20"/>
        </w:rPr>
        <w:t xml:space="preserve">licitação, </w:t>
      </w:r>
      <w:r w:rsidR="0014787F" w:rsidRPr="00D15CC8">
        <w:rPr>
          <w:rFonts w:cs="Arial"/>
          <w:bCs/>
          <w:color w:val="00B050"/>
          <w:szCs w:val="20"/>
        </w:rPr>
        <w:t xml:space="preserve">para </w:t>
      </w:r>
      <w:r w:rsidR="00FE679B" w:rsidRPr="00D15CC8">
        <w:rPr>
          <w:rFonts w:cs="Arial"/>
          <w:bCs/>
          <w:color w:val="00B050"/>
          <w:szCs w:val="20"/>
        </w:rPr>
        <w:t>registro de preços</w:t>
      </w:r>
      <w:r w:rsidR="00FE679B" w:rsidRPr="00D15CC8">
        <w:rPr>
          <w:rFonts w:cs="Arial"/>
          <w:bCs/>
          <w:szCs w:val="20"/>
        </w:rPr>
        <w:t xml:space="preserve">, </w:t>
      </w:r>
      <w:r w:rsidR="00F11D44" w:rsidRPr="00D15CC8">
        <w:rPr>
          <w:rFonts w:cs="Arial"/>
          <w:bCs/>
          <w:szCs w:val="20"/>
        </w:rPr>
        <w:t xml:space="preserve">na modalidade </w:t>
      </w:r>
      <w:r w:rsidR="00274486" w:rsidRPr="00D15CC8">
        <w:rPr>
          <w:rFonts w:cs="Arial"/>
          <w:b/>
          <w:szCs w:val="20"/>
        </w:rPr>
        <w:t>pregão</w:t>
      </w:r>
      <w:r w:rsidR="00F11D44" w:rsidRPr="00D15CC8">
        <w:rPr>
          <w:rFonts w:cs="Arial"/>
          <w:bCs/>
          <w:szCs w:val="20"/>
        </w:rPr>
        <w:t xml:space="preserve">, na forma </w:t>
      </w:r>
      <w:r w:rsidR="00274486" w:rsidRPr="00D15CC8">
        <w:rPr>
          <w:rFonts w:cs="Arial"/>
          <w:b/>
          <w:szCs w:val="20"/>
        </w:rPr>
        <w:t>eletrônica</w:t>
      </w:r>
      <w:r w:rsidR="00F11D44" w:rsidRPr="00D15CC8">
        <w:rPr>
          <w:rFonts w:cs="Arial"/>
          <w:bCs/>
          <w:szCs w:val="20"/>
        </w:rPr>
        <w:t xml:space="preserve">, nos termos da Lei nº 14.133, de </w:t>
      </w:r>
      <w:r w:rsidR="00274486" w:rsidRPr="00D15CC8">
        <w:rPr>
          <w:rFonts w:cs="Arial"/>
          <w:bCs/>
          <w:szCs w:val="20"/>
        </w:rPr>
        <w:t xml:space="preserve">1º de abril de </w:t>
      </w:r>
      <w:r w:rsidR="00F11D44" w:rsidRPr="00D15CC8">
        <w:rPr>
          <w:rFonts w:cs="Arial"/>
          <w:bCs/>
          <w:szCs w:val="20"/>
        </w:rPr>
        <w:t xml:space="preserve">2021, </w:t>
      </w:r>
      <w:r w:rsidR="006B5710" w:rsidRPr="00D15CC8">
        <w:rPr>
          <w:rFonts w:cs="Arial"/>
          <w:bCs/>
          <w:color w:val="00B050"/>
          <w:szCs w:val="20"/>
        </w:rPr>
        <w:t xml:space="preserve">do Decreto nº </w:t>
      </w:r>
      <w:r w:rsidR="0005024D" w:rsidRPr="00D15CC8">
        <w:rPr>
          <w:rFonts w:cs="Arial"/>
          <w:color w:val="00B050"/>
          <w:szCs w:val="20"/>
        </w:rPr>
        <w:t xml:space="preserve">11.462, de 31 de março de 2023, </w:t>
      </w:r>
      <w:r w:rsidR="00F11D44" w:rsidRPr="00D15CC8">
        <w:rPr>
          <w:rFonts w:cs="Arial"/>
          <w:bCs/>
          <w:szCs w:val="20"/>
        </w:rPr>
        <w:t xml:space="preserve">e demais </w:t>
      </w:r>
      <w:r w:rsidR="00274486" w:rsidRPr="00D15CC8">
        <w:rPr>
          <w:rFonts w:cs="Arial"/>
          <w:bCs/>
          <w:szCs w:val="20"/>
        </w:rPr>
        <w:t>normas</w:t>
      </w:r>
      <w:r w:rsidR="00F11D44" w:rsidRPr="00D15CC8">
        <w:rPr>
          <w:rFonts w:cs="Arial"/>
          <w:bCs/>
          <w:szCs w:val="20"/>
        </w:rPr>
        <w:t xml:space="preserve"> aplicáve</w:t>
      </w:r>
      <w:r w:rsidR="009A6B1A" w:rsidRPr="00D15CC8">
        <w:rPr>
          <w:rFonts w:cs="Arial"/>
          <w:bCs/>
          <w:szCs w:val="20"/>
        </w:rPr>
        <w:t>is</w:t>
      </w:r>
      <w:r w:rsidR="00F11D44" w:rsidRPr="00D15CC8">
        <w:rPr>
          <w:rFonts w:cs="Arial"/>
          <w:bCs/>
          <w:szCs w:val="20"/>
        </w:rPr>
        <w:t xml:space="preserve"> e, ainda, de acordo com as condições estabelecidas neste Edital</w:t>
      </w:r>
      <w:r w:rsidRPr="00D15CC8">
        <w:rPr>
          <w:rFonts w:cs="Arial"/>
          <w:bCs/>
          <w:szCs w:val="20"/>
        </w:rPr>
        <w:t xml:space="preserve">. </w:t>
      </w:r>
    </w:p>
    <w:p w14:paraId="2A14612C" w14:textId="77777777" w:rsidR="00D15CC8" w:rsidRDefault="00D15CC8" w:rsidP="00D15CC8">
      <w:pPr>
        <w:ind w:left="708"/>
        <w:rPr>
          <w:rFonts w:cs="Arial"/>
          <w:b/>
          <w:szCs w:val="20"/>
        </w:rPr>
      </w:pPr>
    </w:p>
    <w:p w14:paraId="483412AD" w14:textId="7928B77E" w:rsidR="00B223EA" w:rsidRPr="00D15CC8" w:rsidRDefault="002F1AF7" w:rsidP="00D15CC8">
      <w:pPr>
        <w:ind w:left="708"/>
        <w:rPr>
          <w:rFonts w:cs="Arial"/>
          <w:b/>
          <w:szCs w:val="20"/>
        </w:rPr>
      </w:pPr>
      <w:r w:rsidRPr="00D15CC8">
        <w:rPr>
          <w:rFonts w:cs="Arial"/>
          <w:b/>
          <w:szCs w:val="20"/>
        </w:rPr>
        <w:t>PREGÃO ELETRÔNICO</w:t>
      </w:r>
      <w:r w:rsidR="0046675A" w:rsidRPr="00D15CC8">
        <w:rPr>
          <w:rFonts w:cs="Arial"/>
          <w:b/>
          <w:szCs w:val="20"/>
        </w:rPr>
        <w:t xml:space="preserve"> Nº</w:t>
      </w:r>
      <w:r w:rsidRPr="00D15CC8">
        <w:rPr>
          <w:rFonts w:cs="Arial"/>
          <w:b/>
          <w:i/>
          <w:iCs/>
          <w:color w:val="FF0000"/>
          <w:szCs w:val="20"/>
        </w:rPr>
        <w:t xml:space="preserve"> XXX/XXXX</w:t>
      </w:r>
    </w:p>
    <w:p w14:paraId="4B42CF15" w14:textId="77777777" w:rsidR="00110FCF" w:rsidRPr="00D15CC8" w:rsidRDefault="00110FCF" w:rsidP="00D15CC8">
      <w:pPr>
        <w:ind w:left="708"/>
        <w:rPr>
          <w:rFonts w:cs="Arial"/>
          <w:bCs/>
          <w:szCs w:val="20"/>
        </w:rPr>
      </w:pPr>
      <w:r w:rsidRPr="00D15CC8">
        <w:rPr>
          <w:rFonts w:cs="Arial"/>
          <w:b/>
          <w:szCs w:val="20"/>
        </w:rPr>
        <w:t>Data da sessão pública:</w:t>
      </w:r>
      <w:r w:rsidRPr="00D15CC8">
        <w:rPr>
          <w:rFonts w:cs="Arial"/>
          <w:bCs/>
          <w:szCs w:val="20"/>
        </w:rPr>
        <w:t xml:space="preserve"> </w:t>
      </w:r>
      <w:r w:rsidRPr="00D15CC8">
        <w:rPr>
          <w:rFonts w:cs="Arial"/>
          <w:b/>
          <w:i/>
          <w:iCs/>
          <w:color w:val="FF0000"/>
          <w:szCs w:val="20"/>
        </w:rPr>
        <w:t>DD/MM/AAAA</w:t>
      </w:r>
      <w:r w:rsidRPr="00D15CC8">
        <w:rPr>
          <w:rStyle w:val="Refdenotaderodap"/>
          <w:rFonts w:cs="Arial"/>
          <w:b/>
          <w:i/>
          <w:iCs/>
          <w:szCs w:val="20"/>
          <w:highlight w:val="yellow"/>
        </w:rPr>
        <w:footnoteReference w:id="2"/>
      </w:r>
      <w:r w:rsidRPr="00D15CC8">
        <w:rPr>
          <w:rFonts w:cs="Arial"/>
          <w:bCs/>
          <w:szCs w:val="20"/>
        </w:rPr>
        <w:t xml:space="preserve">. </w:t>
      </w:r>
    </w:p>
    <w:p w14:paraId="761B7E21" w14:textId="77777777" w:rsidR="00110FCF" w:rsidRPr="00D15CC8" w:rsidRDefault="00110FCF" w:rsidP="00D15CC8">
      <w:pPr>
        <w:ind w:left="708"/>
        <w:rPr>
          <w:rFonts w:cs="Arial"/>
          <w:bCs/>
          <w:szCs w:val="20"/>
        </w:rPr>
      </w:pPr>
      <w:r w:rsidRPr="00D15CC8">
        <w:rPr>
          <w:rFonts w:cs="Arial"/>
          <w:b/>
          <w:szCs w:val="20"/>
        </w:rPr>
        <w:t>Horário da sessão pública:</w:t>
      </w:r>
      <w:r w:rsidRPr="00D15CC8">
        <w:rPr>
          <w:rFonts w:cs="Arial"/>
          <w:bCs/>
          <w:szCs w:val="20"/>
        </w:rPr>
        <w:t xml:space="preserve"> de </w:t>
      </w:r>
      <w:r w:rsidRPr="00D15CC8">
        <w:rPr>
          <w:rFonts w:cs="Arial"/>
          <w:b/>
          <w:i/>
          <w:iCs/>
          <w:color w:val="FF0000"/>
          <w:szCs w:val="20"/>
        </w:rPr>
        <w:t>XX:XX</w:t>
      </w:r>
      <w:r w:rsidRPr="00D15CC8">
        <w:rPr>
          <w:rFonts w:cs="Arial"/>
          <w:bCs/>
          <w:szCs w:val="20"/>
        </w:rPr>
        <w:t xml:space="preserve"> às </w:t>
      </w:r>
      <w:r w:rsidRPr="00D15CC8">
        <w:rPr>
          <w:rFonts w:cs="Arial"/>
          <w:b/>
          <w:i/>
          <w:iCs/>
          <w:color w:val="FF0000"/>
          <w:szCs w:val="20"/>
        </w:rPr>
        <w:t>XX:XX</w:t>
      </w:r>
      <w:r w:rsidRPr="00D15CC8">
        <w:rPr>
          <w:rFonts w:cs="Arial"/>
          <w:bCs/>
          <w:szCs w:val="20"/>
        </w:rPr>
        <w:t>.</w:t>
      </w:r>
    </w:p>
    <w:p w14:paraId="222A13CA" w14:textId="39B1D914" w:rsidR="00043E55" w:rsidRPr="00D15CC8" w:rsidRDefault="00043E55" w:rsidP="00D15CC8">
      <w:pPr>
        <w:ind w:left="708"/>
        <w:rPr>
          <w:rFonts w:cs="Arial"/>
          <w:b/>
          <w:szCs w:val="20"/>
        </w:rPr>
      </w:pPr>
      <w:r w:rsidRPr="00D15CC8">
        <w:rPr>
          <w:rFonts w:cs="Arial"/>
          <w:b/>
          <w:szCs w:val="20"/>
        </w:rPr>
        <w:t xml:space="preserve">UASG Contratante: </w:t>
      </w:r>
      <w:r w:rsidRPr="00D15CC8">
        <w:rPr>
          <w:rFonts w:cs="Arial"/>
          <w:b/>
          <w:i/>
          <w:color w:val="FF0000"/>
          <w:szCs w:val="20"/>
        </w:rPr>
        <w:t>XXX (número da unidade compradora responsável pela aquisição)</w:t>
      </w:r>
    </w:p>
    <w:p w14:paraId="4345F091" w14:textId="77777777" w:rsidR="00043E55" w:rsidRPr="00D15CC8" w:rsidRDefault="00043E55" w:rsidP="00D15CC8">
      <w:pPr>
        <w:ind w:left="708"/>
        <w:rPr>
          <w:rFonts w:cs="Arial"/>
          <w:b/>
          <w:szCs w:val="20"/>
        </w:rPr>
      </w:pPr>
      <w:r w:rsidRPr="00D15CC8">
        <w:rPr>
          <w:rFonts w:cs="Arial"/>
          <w:b/>
          <w:szCs w:val="20"/>
        </w:rPr>
        <w:t xml:space="preserve">CNPJ: </w:t>
      </w:r>
      <w:r w:rsidRPr="00D15CC8">
        <w:rPr>
          <w:rFonts w:cs="Arial"/>
          <w:b/>
          <w:i/>
          <w:color w:val="FF0000"/>
          <w:szCs w:val="20"/>
        </w:rPr>
        <w:t>XXX (CNPJ do órgão ou entidade pública)</w:t>
      </w:r>
    </w:p>
    <w:p w14:paraId="6D2ACFC0" w14:textId="77777777" w:rsidR="00043E55" w:rsidRPr="00D15CC8" w:rsidRDefault="00043E55" w:rsidP="00D15CC8">
      <w:pPr>
        <w:ind w:left="708"/>
        <w:rPr>
          <w:rFonts w:cs="Arial"/>
          <w:b/>
          <w:szCs w:val="20"/>
        </w:rPr>
      </w:pPr>
      <w:r w:rsidRPr="00D15CC8">
        <w:rPr>
          <w:rFonts w:cs="Arial"/>
          <w:b/>
          <w:szCs w:val="20"/>
        </w:rPr>
        <w:t xml:space="preserve">E-mail: </w:t>
      </w:r>
      <w:r w:rsidRPr="00D15CC8">
        <w:rPr>
          <w:rFonts w:cs="Arial"/>
          <w:b/>
          <w:i/>
          <w:color w:val="FF0000"/>
          <w:szCs w:val="20"/>
        </w:rPr>
        <w:t>XXX (e-mail do órgão ou entidade pública)</w:t>
      </w:r>
    </w:p>
    <w:p w14:paraId="78BDC49B" w14:textId="77777777" w:rsidR="005A3462" w:rsidRPr="00D15CC8" w:rsidRDefault="002F1AF7" w:rsidP="00D15CC8">
      <w:pPr>
        <w:ind w:left="708"/>
        <w:rPr>
          <w:rFonts w:cs="Arial"/>
          <w:bCs/>
          <w:color w:val="00B050"/>
          <w:szCs w:val="20"/>
        </w:rPr>
      </w:pPr>
      <w:r w:rsidRPr="00D15CC8">
        <w:rPr>
          <w:rFonts w:cs="Arial"/>
          <w:b/>
          <w:szCs w:val="20"/>
        </w:rPr>
        <w:t>Objet</w:t>
      </w:r>
      <w:r w:rsidR="00F34974" w:rsidRPr="00D15CC8">
        <w:rPr>
          <w:rFonts w:cs="Arial"/>
          <w:b/>
          <w:szCs w:val="20"/>
        </w:rPr>
        <w:t xml:space="preserve">o: </w:t>
      </w:r>
      <w:r w:rsidR="00974FA0" w:rsidRPr="00D15CC8">
        <w:rPr>
          <w:rFonts w:cs="Arial"/>
          <w:bCs/>
          <w:szCs w:val="20"/>
        </w:rPr>
        <w:t>aquisição</w:t>
      </w:r>
      <w:r w:rsidR="005A3462" w:rsidRPr="00D15CC8">
        <w:rPr>
          <w:rFonts w:cs="Arial"/>
          <w:bCs/>
          <w:szCs w:val="20"/>
        </w:rPr>
        <w:t xml:space="preserve"> de</w:t>
      </w:r>
      <w:r w:rsidR="00F34974" w:rsidRPr="00D15CC8">
        <w:rPr>
          <w:rFonts w:cs="Arial"/>
          <w:bCs/>
          <w:szCs w:val="20"/>
        </w:rPr>
        <w:t xml:space="preserve"> </w:t>
      </w:r>
      <w:r w:rsidR="005A3462" w:rsidRPr="00D15CC8">
        <w:rPr>
          <w:rFonts w:cs="Arial"/>
          <w:bCs/>
          <w:color w:val="00B050"/>
          <w:szCs w:val="20"/>
        </w:rPr>
        <w:t xml:space="preserve">café torrado e moído do tipo único </w:t>
      </w:r>
      <w:r w:rsidR="005A3462" w:rsidRPr="00D15CC8">
        <w:rPr>
          <w:rFonts w:cs="Arial"/>
          <w:b/>
          <w:color w:val="00B050"/>
          <w:szCs w:val="20"/>
        </w:rPr>
        <w:t>E/OU</w:t>
      </w:r>
      <w:r w:rsidR="005A3462" w:rsidRPr="00D15CC8">
        <w:rPr>
          <w:rFonts w:cs="Arial"/>
          <w:bCs/>
          <w:color w:val="00B050"/>
          <w:szCs w:val="20"/>
        </w:rPr>
        <w:t xml:space="preserve"> açúcar do tipo cristal coloração branca </w:t>
      </w:r>
      <w:r w:rsidR="005A3462" w:rsidRPr="00D15CC8">
        <w:rPr>
          <w:rFonts w:cs="Arial"/>
          <w:b/>
          <w:color w:val="00B050"/>
          <w:szCs w:val="20"/>
        </w:rPr>
        <w:t>E/OU</w:t>
      </w:r>
      <w:r w:rsidR="005A3462" w:rsidRPr="00D15CC8">
        <w:rPr>
          <w:rFonts w:cs="Arial"/>
          <w:bCs/>
          <w:color w:val="00B050"/>
          <w:szCs w:val="20"/>
        </w:rPr>
        <w:t xml:space="preserve"> açúcar do tipo cristal orgânico</w:t>
      </w:r>
    </w:p>
    <w:p w14:paraId="0EE71C92" w14:textId="7BF17260" w:rsidR="00AB3A14" w:rsidRPr="00D15CC8" w:rsidRDefault="00AB3A14" w:rsidP="00D15CC8">
      <w:pPr>
        <w:ind w:left="708"/>
        <w:rPr>
          <w:rFonts w:cs="Arial"/>
          <w:b/>
          <w:szCs w:val="20"/>
        </w:rPr>
      </w:pPr>
      <w:r w:rsidRPr="00D15CC8">
        <w:rPr>
          <w:rFonts w:cs="Arial"/>
          <w:b/>
          <w:szCs w:val="20"/>
        </w:rPr>
        <w:t xml:space="preserve">Valor total da contratação: </w:t>
      </w:r>
      <w:r w:rsidRPr="00D15CC8">
        <w:rPr>
          <w:rFonts w:cs="Arial"/>
          <w:b/>
          <w:i/>
          <w:iCs/>
          <w:color w:val="FF0000"/>
          <w:szCs w:val="20"/>
        </w:rPr>
        <w:t>R$ XXX (por extenso)</w:t>
      </w:r>
    </w:p>
    <w:p w14:paraId="1902B49C" w14:textId="739B4EE2" w:rsidR="00237CCF" w:rsidRPr="00D15CC8" w:rsidRDefault="00237CCF" w:rsidP="00D15CC8">
      <w:pPr>
        <w:ind w:left="708"/>
        <w:rPr>
          <w:rFonts w:cs="Arial"/>
          <w:bCs/>
          <w:szCs w:val="20"/>
        </w:rPr>
      </w:pPr>
      <w:r w:rsidRPr="00D15CC8">
        <w:rPr>
          <w:rFonts w:cs="Arial"/>
          <w:b/>
          <w:szCs w:val="20"/>
        </w:rPr>
        <w:t>Critério de julgamento:</w:t>
      </w:r>
      <w:r w:rsidRPr="00D15CC8">
        <w:rPr>
          <w:rFonts w:cs="Arial"/>
          <w:bCs/>
          <w:szCs w:val="20"/>
        </w:rPr>
        <w:t xml:space="preserve"> </w:t>
      </w:r>
      <w:r w:rsidRPr="00D15CC8">
        <w:rPr>
          <w:rFonts w:cs="Arial"/>
          <w:bCs/>
          <w:color w:val="00B050"/>
          <w:szCs w:val="20"/>
        </w:rPr>
        <w:t xml:space="preserve">menor preço </w:t>
      </w:r>
      <w:r w:rsidRPr="00D15CC8">
        <w:rPr>
          <w:rFonts w:cs="Arial"/>
          <w:b/>
          <w:i/>
          <w:iCs/>
          <w:color w:val="00B050"/>
          <w:szCs w:val="20"/>
          <w:u w:val="single"/>
        </w:rPr>
        <w:t>OU</w:t>
      </w:r>
      <w:r w:rsidRPr="00D15CC8">
        <w:rPr>
          <w:rFonts w:cs="Arial"/>
          <w:bCs/>
          <w:color w:val="00B050"/>
          <w:szCs w:val="20"/>
        </w:rPr>
        <w:t xml:space="preserve"> maior desconto</w:t>
      </w:r>
      <w:r w:rsidR="00B866A7" w:rsidRPr="00D15CC8">
        <w:rPr>
          <w:rFonts w:cs="Arial"/>
          <w:bCs/>
          <w:color w:val="00B050"/>
          <w:szCs w:val="20"/>
        </w:rPr>
        <w:t>.</w:t>
      </w:r>
    </w:p>
    <w:p w14:paraId="315A2938" w14:textId="48FB14E7" w:rsidR="000C759B" w:rsidRPr="00D15CC8" w:rsidRDefault="00683862" w:rsidP="00D15CC8">
      <w:pPr>
        <w:ind w:left="708"/>
        <w:rPr>
          <w:rFonts w:cs="Arial"/>
          <w:bCs/>
          <w:color w:val="00B050"/>
          <w:szCs w:val="20"/>
        </w:rPr>
      </w:pPr>
      <w:r w:rsidRPr="00D15CC8">
        <w:rPr>
          <w:rFonts w:cs="Arial"/>
          <w:b/>
          <w:szCs w:val="20"/>
        </w:rPr>
        <w:t xml:space="preserve">Modo de disputa: </w:t>
      </w:r>
      <w:r w:rsidR="00BD55BF" w:rsidRPr="00D15CC8">
        <w:rPr>
          <w:rFonts w:cs="Arial"/>
          <w:bCs/>
          <w:color w:val="00B050"/>
          <w:szCs w:val="20"/>
        </w:rPr>
        <w:t xml:space="preserve">aberto </w:t>
      </w:r>
      <w:r w:rsidR="00BD55BF" w:rsidRPr="00D15CC8">
        <w:rPr>
          <w:rFonts w:cs="Arial"/>
          <w:b/>
          <w:i/>
          <w:iCs/>
          <w:color w:val="00B050"/>
          <w:szCs w:val="20"/>
          <w:u w:val="single"/>
        </w:rPr>
        <w:t>OU</w:t>
      </w:r>
      <w:r w:rsidR="00BD55BF" w:rsidRPr="00D15CC8">
        <w:rPr>
          <w:rFonts w:cs="Arial"/>
          <w:bCs/>
          <w:color w:val="00B050"/>
          <w:szCs w:val="20"/>
        </w:rPr>
        <w:t xml:space="preserve"> aberto e fechado </w:t>
      </w:r>
      <w:r w:rsidR="00BD55BF" w:rsidRPr="00D15CC8">
        <w:rPr>
          <w:rFonts w:cs="Arial"/>
          <w:b/>
          <w:i/>
          <w:iCs/>
          <w:color w:val="00B050"/>
          <w:szCs w:val="20"/>
          <w:u w:val="single"/>
        </w:rPr>
        <w:t>OU</w:t>
      </w:r>
      <w:r w:rsidR="00BD55BF" w:rsidRPr="00D15CC8">
        <w:rPr>
          <w:rFonts w:cs="Arial"/>
          <w:bCs/>
          <w:color w:val="00B050"/>
          <w:szCs w:val="20"/>
        </w:rPr>
        <w:t xml:space="preserve"> fechado e aberto</w:t>
      </w:r>
      <w:r w:rsidR="00B866A7" w:rsidRPr="00D15CC8">
        <w:rPr>
          <w:rFonts w:cs="Arial"/>
          <w:bCs/>
          <w:color w:val="00B050"/>
          <w:szCs w:val="20"/>
        </w:rPr>
        <w:t>.</w:t>
      </w:r>
    </w:p>
    <w:p w14:paraId="37520BB0" w14:textId="635DC007" w:rsidR="00350874" w:rsidRPr="00D15CC8" w:rsidRDefault="00350874" w:rsidP="00D15CC8">
      <w:pPr>
        <w:ind w:left="708"/>
        <w:rPr>
          <w:rFonts w:cs="Arial"/>
          <w:bCs/>
          <w:color w:val="00B050"/>
          <w:szCs w:val="20"/>
        </w:rPr>
      </w:pPr>
      <w:r w:rsidRPr="00D15CC8">
        <w:rPr>
          <w:rFonts w:cs="Arial"/>
          <w:b/>
          <w:szCs w:val="20"/>
        </w:rPr>
        <w:t xml:space="preserve">Preferência ME/EPP/EQUIPARADAS: </w:t>
      </w:r>
      <w:r w:rsidR="009D5507" w:rsidRPr="00D15CC8">
        <w:rPr>
          <w:rFonts w:cs="Arial"/>
          <w:bCs/>
          <w:color w:val="00B050"/>
          <w:szCs w:val="20"/>
        </w:rPr>
        <w:t xml:space="preserve">sim </w:t>
      </w:r>
      <w:r w:rsidR="009D5507" w:rsidRPr="00D15CC8">
        <w:rPr>
          <w:rFonts w:cs="Arial"/>
          <w:b/>
          <w:i/>
          <w:iCs/>
          <w:color w:val="00B050"/>
          <w:szCs w:val="20"/>
          <w:u w:val="single"/>
        </w:rPr>
        <w:t>OU</w:t>
      </w:r>
      <w:r w:rsidR="009D5507" w:rsidRPr="00D15CC8">
        <w:rPr>
          <w:rFonts w:cs="Arial"/>
          <w:bCs/>
          <w:color w:val="00B050"/>
          <w:szCs w:val="20"/>
        </w:rPr>
        <w:t xml:space="preserve"> não</w:t>
      </w:r>
      <w:r w:rsidR="00B866A7" w:rsidRPr="00D15CC8">
        <w:rPr>
          <w:rFonts w:cs="Arial"/>
          <w:bCs/>
          <w:color w:val="00B050"/>
          <w:szCs w:val="20"/>
        </w:rPr>
        <w:t>.</w:t>
      </w:r>
    </w:p>
    <w:p w14:paraId="5ABE3B50" w14:textId="2BF5EE5D" w:rsidR="00677867" w:rsidRPr="00D15CC8" w:rsidRDefault="00677867" w:rsidP="00D15CC8">
      <w:pPr>
        <w:ind w:left="708"/>
        <w:rPr>
          <w:rFonts w:cs="Arial"/>
          <w:bCs/>
          <w:szCs w:val="20"/>
        </w:rPr>
      </w:pPr>
      <w:r w:rsidRPr="00D15CC8">
        <w:rPr>
          <w:rFonts w:cs="Arial"/>
          <w:b/>
          <w:szCs w:val="20"/>
        </w:rPr>
        <w:t>Link:</w:t>
      </w:r>
      <w:r w:rsidRPr="00D15CC8">
        <w:rPr>
          <w:rFonts w:cs="Arial"/>
          <w:bCs/>
          <w:szCs w:val="20"/>
        </w:rPr>
        <w:t xml:space="preserve"> Portal de Compras do Governo Federal (</w:t>
      </w:r>
      <w:hyperlink r:id="rId12" w:history="1">
        <w:r w:rsidR="005E4DFA" w:rsidRPr="00D15CC8">
          <w:rPr>
            <w:rStyle w:val="Hyperlink"/>
            <w:rFonts w:cs="Arial"/>
            <w:bCs/>
            <w:szCs w:val="20"/>
          </w:rPr>
          <w:t>https://www.gov.br/compras/pt-br</w:t>
        </w:r>
      </w:hyperlink>
      <w:r w:rsidRPr="00D15CC8">
        <w:rPr>
          <w:rFonts w:cs="Arial"/>
          <w:bCs/>
          <w:szCs w:val="20"/>
        </w:rPr>
        <w:t>)</w:t>
      </w:r>
    </w:p>
    <w:p w14:paraId="3CDAFD81" w14:textId="77777777" w:rsidR="007535D5" w:rsidRDefault="007535D5" w:rsidP="007535D5">
      <w:pPr>
        <w:pStyle w:val="Ttulo1"/>
        <w:spacing w:before="0"/>
        <w:rPr>
          <w:rFonts w:cs="Arial"/>
          <w:sz w:val="20"/>
          <w:szCs w:val="20"/>
        </w:rPr>
      </w:pPr>
    </w:p>
    <w:p w14:paraId="57ED52C0" w14:textId="43DAD2EF" w:rsidR="00677867" w:rsidRPr="007535D5" w:rsidRDefault="00677867" w:rsidP="007535D5">
      <w:pPr>
        <w:pStyle w:val="Ttulo1"/>
        <w:spacing w:before="0"/>
        <w:rPr>
          <w:rFonts w:cs="Arial"/>
          <w:sz w:val="20"/>
          <w:szCs w:val="20"/>
        </w:rPr>
      </w:pPr>
      <w:bookmarkStart w:id="4" w:name="_Toc138354308"/>
      <w:r w:rsidRPr="007535D5">
        <w:rPr>
          <w:rFonts w:cs="Arial"/>
          <w:sz w:val="20"/>
          <w:szCs w:val="20"/>
        </w:rPr>
        <w:t>1.</w:t>
      </w:r>
      <w:r w:rsidR="00E422C1" w:rsidRPr="007535D5">
        <w:rPr>
          <w:rFonts w:cs="Arial"/>
          <w:sz w:val="20"/>
          <w:szCs w:val="20"/>
        </w:rPr>
        <w:t xml:space="preserve"> </w:t>
      </w:r>
      <w:r w:rsidRPr="007535D5">
        <w:rPr>
          <w:rFonts w:cs="Arial"/>
          <w:sz w:val="20"/>
          <w:szCs w:val="20"/>
        </w:rPr>
        <w:t>DO OBJETO</w:t>
      </w:r>
      <w:bookmarkEnd w:id="4"/>
      <w:r w:rsidRPr="007535D5">
        <w:rPr>
          <w:rFonts w:cs="Arial"/>
          <w:sz w:val="20"/>
          <w:szCs w:val="20"/>
        </w:rPr>
        <w:t xml:space="preserve">  </w:t>
      </w:r>
    </w:p>
    <w:p w14:paraId="17730CB9" w14:textId="252BC1C7" w:rsidR="00677867" w:rsidRPr="007535D5" w:rsidRDefault="00677867" w:rsidP="007535D5">
      <w:pPr>
        <w:rPr>
          <w:rFonts w:cs="Arial"/>
          <w:bCs/>
          <w:szCs w:val="20"/>
        </w:rPr>
      </w:pPr>
      <w:r w:rsidRPr="007535D5">
        <w:rPr>
          <w:rFonts w:cs="Arial"/>
          <w:bCs/>
          <w:szCs w:val="20"/>
        </w:rPr>
        <w:t>1.1.</w:t>
      </w:r>
      <w:r w:rsidR="002E5085" w:rsidRPr="007535D5">
        <w:rPr>
          <w:rFonts w:cs="Arial"/>
          <w:bCs/>
          <w:szCs w:val="20"/>
        </w:rPr>
        <w:t xml:space="preserve"> </w:t>
      </w:r>
      <w:r w:rsidRPr="007535D5">
        <w:rPr>
          <w:rFonts w:cs="Arial"/>
          <w:bCs/>
          <w:szCs w:val="20"/>
        </w:rPr>
        <w:t xml:space="preserve">O objeto da presente </w:t>
      </w:r>
      <w:r w:rsidR="00932F0C" w:rsidRPr="007535D5">
        <w:rPr>
          <w:rFonts w:cs="Arial"/>
          <w:bCs/>
          <w:szCs w:val="20"/>
        </w:rPr>
        <w:t>licitação</w:t>
      </w:r>
      <w:r w:rsidRPr="007535D5">
        <w:rPr>
          <w:rFonts w:cs="Arial"/>
          <w:bCs/>
          <w:szCs w:val="20"/>
        </w:rPr>
        <w:t xml:space="preserve"> é a contratação </w:t>
      </w:r>
      <w:r w:rsidR="00A40394" w:rsidRPr="007535D5">
        <w:rPr>
          <w:rFonts w:cs="Arial"/>
          <w:bCs/>
          <w:szCs w:val="20"/>
        </w:rPr>
        <w:t xml:space="preserve">de </w:t>
      </w:r>
      <w:r w:rsidR="005A3462" w:rsidRPr="007535D5">
        <w:rPr>
          <w:rFonts w:cs="Arial"/>
          <w:bCs/>
          <w:color w:val="00B050"/>
          <w:szCs w:val="20"/>
        </w:rPr>
        <w:t xml:space="preserve">café torrado e moído do tipo único </w:t>
      </w:r>
      <w:r w:rsidR="005A3462" w:rsidRPr="007535D5">
        <w:rPr>
          <w:rFonts w:cs="Arial"/>
          <w:b/>
          <w:color w:val="00B050"/>
          <w:szCs w:val="20"/>
        </w:rPr>
        <w:t>E/OU</w:t>
      </w:r>
      <w:r w:rsidR="005A3462" w:rsidRPr="007535D5">
        <w:rPr>
          <w:rFonts w:cs="Arial"/>
          <w:bCs/>
          <w:color w:val="00B050"/>
          <w:szCs w:val="20"/>
        </w:rPr>
        <w:t xml:space="preserve"> açúcar do tipo cristal coloração branca </w:t>
      </w:r>
      <w:r w:rsidR="005A3462" w:rsidRPr="007535D5">
        <w:rPr>
          <w:rFonts w:cs="Arial"/>
          <w:b/>
          <w:color w:val="00B050"/>
          <w:szCs w:val="20"/>
        </w:rPr>
        <w:t>E/OU</w:t>
      </w:r>
      <w:r w:rsidR="005A3462" w:rsidRPr="007535D5">
        <w:rPr>
          <w:rFonts w:cs="Arial"/>
          <w:bCs/>
          <w:color w:val="00B050"/>
          <w:szCs w:val="20"/>
        </w:rPr>
        <w:t xml:space="preserve"> açúcar do tipo cristal orgânico</w:t>
      </w:r>
      <w:r w:rsidR="005A3462" w:rsidRPr="007535D5">
        <w:rPr>
          <w:rFonts w:cs="Arial"/>
          <w:bCs/>
          <w:szCs w:val="20"/>
        </w:rPr>
        <w:t xml:space="preserve"> </w:t>
      </w:r>
      <w:r w:rsidRPr="007535D5">
        <w:rPr>
          <w:rFonts w:cs="Arial"/>
          <w:bCs/>
          <w:szCs w:val="20"/>
        </w:rPr>
        <w:t xml:space="preserve">conforme condições, quantidades e exigências estabelecidas neste </w:t>
      </w:r>
      <w:r w:rsidR="005C17BE" w:rsidRPr="007535D5">
        <w:rPr>
          <w:rFonts w:cs="Arial"/>
          <w:bCs/>
          <w:szCs w:val="20"/>
        </w:rPr>
        <w:t>Edital</w:t>
      </w:r>
      <w:r w:rsidRPr="007535D5">
        <w:rPr>
          <w:rFonts w:cs="Arial"/>
          <w:bCs/>
          <w:szCs w:val="20"/>
        </w:rPr>
        <w:t xml:space="preserve"> e seus anexos. </w:t>
      </w:r>
    </w:p>
    <w:p w14:paraId="4FB30E24" w14:textId="030175CA" w:rsidR="0090251C" w:rsidRPr="007535D5" w:rsidRDefault="00677867" w:rsidP="007535D5">
      <w:pPr>
        <w:rPr>
          <w:rFonts w:cs="Arial"/>
          <w:bCs/>
          <w:color w:val="00B050"/>
          <w:szCs w:val="20"/>
        </w:rPr>
      </w:pPr>
      <w:r w:rsidRPr="007535D5">
        <w:rPr>
          <w:rFonts w:cs="Arial"/>
          <w:bCs/>
          <w:color w:val="00B050"/>
          <w:szCs w:val="20"/>
        </w:rPr>
        <w:t>1.2.</w:t>
      </w:r>
      <w:r w:rsidR="002E5085" w:rsidRPr="007535D5">
        <w:rPr>
          <w:rFonts w:cs="Arial"/>
          <w:bCs/>
          <w:color w:val="00B050"/>
          <w:szCs w:val="20"/>
        </w:rPr>
        <w:t xml:space="preserve"> </w:t>
      </w:r>
      <w:r w:rsidRPr="007535D5">
        <w:rPr>
          <w:rFonts w:cs="Arial"/>
          <w:bCs/>
          <w:color w:val="00B050"/>
          <w:szCs w:val="20"/>
        </w:rPr>
        <w:t>A</w:t>
      </w:r>
      <w:r w:rsidR="0090251C" w:rsidRPr="007535D5">
        <w:rPr>
          <w:rFonts w:cs="Arial"/>
          <w:bCs/>
          <w:color w:val="00B050"/>
          <w:szCs w:val="20"/>
        </w:rPr>
        <w:t xml:space="preserve"> licitação será dividida em itens, conforme tabela constante do Termo de Referência, facultando-se ao licitante a participação em quantos itens forem de seu interesse</w:t>
      </w:r>
      <w:r w:rsidR="00A05543" w:rsidRPr="007535D5">
        <w:rPr>
          <w:rFonts w:cs="Arial"/>
          <w:bCs/>
          <w:color w:val="00B050"/>
          <w:szCs w:val="20"/>
        </w:rPr>
        <w:t>.</w:t>
      </w:r>
    </w:p>
    <w:p w14:paraId="23326A20" w14:textId="77777777" w:rsidR="0090251C" w:rsidRPr="007535D5" w:rsidRDefault="0090251C" w:rsidP="007535D5">
      <w:pPr>
        <w:rPr>
          <w:rFonts w:cs="Arial"/>
          <w:b/>
          <w:i/>
          <w:iCs/>
          <w:color w:val="00B050"/>
          <w:szCs w:val="20"/>
          <w:u w:val="single"/>
        </w:rPr>
      </w:pPr>
      <w:r w:rsidRPr="007535D5">
        <w:rPr>
          <w:rFonts w:cs="Arial"/>
          <w:b/>
          <w:i/>
          <w:iCs/>
          <w:color w:val="00B050"/>
          <w:szCs w:val="20"/>
          <w:u w:val="single"/>
        </w:rPr>
        <w:t>OU</w:t>
      </w:r>
    </w:p>
    <w:p w14:paraId="601E0871" w14:textId="7EC2F73A" w:rsidR="0090251C" w:rsidRPr="007535D5" w:rsidRDefault="00106B64" w:rsidP="007535D5">
      <w:pPr>
        <w:rPr>
          <w:rFonts w:cs="Arial"/>
          <w:bCs/>
          <w:color w:val="00B050"/>
          <w:szCs w:val="20"/>
        </w:rPr>
      </w:pPr>
      <w:r w:rsidRPr="007535D5">
        <w:rPr>
          <w:rFonts w:cs="Arial"/>
          <w:bCs/>
          <w:color w:val="00B050"/>
          <w:szCs w:val="20"/>
        </w:rPr>
        <w:t>1.</w:t>
      </w:r>
      <w:r w:rsidR="004E3CE1" w:rsidRPr="007535D5">
        <w:rPr>
          <w:rFonts w:cs="Arial"/>
          <w:bCs/>
          <w:color w:val="00B050"/>
          <w:szCs w:val="20"/>
        </w:rPr>
        <w:t xml:space="preserve">2. </w:t>
      </w:r>
      <w:r w:rsidR="0090251C" w:rsidRPr="007535D5">
        <w:rPr>
          <w:rFonts w:cs="Arial"/>
          <w:bCs/>
          <w:color w:val="00B050"/>
          <w:szCs w:val="20"/>
        </w:rPr>
        <w:t>A licitação será realizada em único item.</w:t>
      </w:r>
    </w:p>
    <w:p w14:paraId="7B36C771" w14:textId="6F458B3D" w:rsidR="0090251C" w:rsidRPr="007535D5" w:rsidRDefault="00686DE4" w:rsidP="007535D5">
      <w:pPr>
        <w:rPr>
          <w:rFonts w:cs="Arial"/>
          <w:b/>
          <w:i/>
          <w:iCs/>
          <w:color w:val="00B050"/>
          <w:szCs w:val="20"/>
          <w:u w:val="single"/>
        </w:rPr>
      </w:pPr>
      <w:r w:rsidRPr="007535D5">
        <w:rPr>
          <w:rFonts w:cs="Arial"/>
          <w:b/>
          <w:i/>
          <w:iCs/>
          <w:color w:val="00B050"/>
          <w:szCs w:val="20"/>
          <w:u w:val="single"/>
        </w:rPr>
        <w:t>OU</w:t>
      </w:r>
    </w:p>
    <w:p w14:paraId="7F8E2592" w14:textId="1F9A3277" w:rsidR="0090251C" w:rsidRPr="007535D5" w:rsidRDefault="004E3CE1" w:rsidP="007535D5">
      <w:pPr>
        <w:rPr>
          <w:rFonts w:cs="Arial"/>
          <w:bCs/>
          <w:color w:val="00B050"/>
          <w:szCs w:val="20"/>
        </w:rPr>
      </w:pPr>
      <w:r w:rsidRPr="007535D5">
        <w:rPr>
          <w:rFonts w:cs="Arial"/>
          <w:bCs/>
          <w:color w:val="00B050"/>
          <w:szCs w:val="20"/>
        </w:rPr>
        <w:lastRenderedPageBreak/>
        <w:t xml:space="preserve">1.2. </w:t>
      </w:r>
      <w:r w:rsidR="0090251C" w:rsidRPr="007535D5">
        <w:rPr>
          <w:rFonts w:cs="Arial"/>
          <w:bCs/>
          <w:color w:val="00B050"/>
          <w:szCs w:val="20"/>
        </w:rPr>
        <w:t>A licitação será dividida em grupos, formados por um ou mais itens, conforme tabela constante do Termo de Referência, facultando-se ao licitante a participação em quantos grupos forem de seu interesse, devendo oferecer proposta para todos os itens que os compõem.</w:t>
      </w:r>
    </w:p>
    <w:p w14:paraId="22F48AAB" w14:textId="77777777" w:rsidR="00686DE4" w:rsidRPr="007535D5" w:rsidRDefault="00686DE4" w:rsidP="007535D5">
      <w:pPr>
        <w:rPr>
          <w:rFonts w:cs="Arial"/>
          <w:b/>
          <w:i/>
          <w:iCs/>
          <w:color w:val="00B050"/>
          <w:szCs w:val="20"/>
          <w:u w:val="single"/>
        </w:rPr>
      </w:pPr>
      <w:r w:rsidRPr="007535D5">
        <w:rPr>
          <w:rFonts w:cs="Arial"/>
          <w:b/>
          <w:i/>
          <w:iCs/>
          <w:color w:val="00B050"/>
          <w:szCs w:val="20"/>
          <w:u w:val="single"/>
        </w:rPr>
        <w:t>OU</w:t>
      </w:r>
    </w:p>
    <w:p w14:paraId="44E60164" w14:textId="0A1E6770" w:rsidR="007E0DCA" w:rsidRPr="007535D5" w:rsidRDefault="004E3CE1" w:rsidP="007535D5">
      <w:pPr>
        <w:rPr>
          <w:rFonts w:cs="Arial"/>
          <w:bCs/>
          <w:color w:val="00B050"/>
          <w:szCs w:val="20"/>
        </w:rPr>
      </w:pPr>
      <w:r w:rsidRPr="007535D5">
        <w:rPr>
          <w:rFonts w:cs="Arial"/>
          <w:bCs/>
          <w:color w:val="00B050"/>
          <w:szCs w:val="20"/>
        </w:rPr>
        <w:t xml:space="preserve">1.2. </w:t>
      </w:r>
      <w:r w:rsidR="0090251C" w:rsidRPr="007535D5">
        <w:rPr>
          <w:rFonts w:cs="Arial"/>
          <w:bCs/>
          <w:color w:val="00B050"/>
          <w:szCs w:val="20"/>
        </w:rPr>
        <w:t xml:space="preserve">A licitação será realizada em grupo único, formados por </w:t>
      </w:r>
      <w:r w:rsidR="00644D7C" w:rsidRPr="007535D5">
        <w:rPr>
          <w:rFonts w:cs="Arial"/>
          <w:b/>
          <w:i/>
          <w:iCs/>
          <w:color w:val="FF0000"/>
          <w:szCs w:val="20"/>
        </w:rPr>
        <w:t>XXX</w:t>
      </w:r>
      <w:r w:rsidR="0090251C" w:rsidRPr="007535D5">
        <w:rPr>
          <w:rFonts w:cs="Arial"/>
          <w:bCs/>
          <w:color w:val="00B050"/>
          <w:szCs w:val="20"/>
        </w:rPr>
        <w:t xml:space="preserve"> itens, conforme tabela constante no Termo de Referência, devendo o licitante oferecer proposta para todos os itens que o compõem.</w:t>
      </w:r>
    </w:p>
    <w:p w14:paraId="427FE713" w14:textId="77777777" w:rsidR="007535D5" w:rsidRDefault="007535D5" w:rsidP="007535D5">
      <w:pPr>
        <w:pStyle w:val="Ttulo1"/>
        <w:spacing w:before="0"/>
        <w:rPr>
          <w:rFonts w:cs="Arial"/>
          <w:color w:val="00B050"/>
          <w:sz w:val="20"/>
          <w:szCs w:val="20"/>
        </w:rPr>
      </w:pPr>
    </w:p>
    <w:p w14:paraId="35AF2B2E" w14:textId="7F3C2C64" w:rsidR="00677867" w:rsidRPr="007535D5" w:rsidRDefault="00677867" w:rsidP="007535D5">
      <w:pPr>
        <w:pStyle w:val="Ttulo1"/>
        <w:spacing w:before="0"/>
        <w:rPr>
          <w:rFonts w:cs="Arial"/>
          <w:color w:val="00B050"/>
          <w:sz w:val="20"/>
          <w:szCs w:val="20"/>
        </w:rPr>
      </w:pPr>
      <w:bookmarkStart w:id="5" w:name="_Toc138354309"/>
      <w:r w:rsidRPr="007535D5">
        <w:rPr>
          <w:rFonts w:cs="Arial"/>
          <w:color w:val="00B050"/>
          <w:sz w:val="20"/>
          <w:szCs w:val="20"/>
        </w:rPr>
        <w:t>2.</w:t>
      </w:r>
      <w:r w:rsidR="00780205" w:rsidRPr="007535D5">
        <w:rPr>
          <w:rFonts w:cs="Arial"/>
          <w:color w:val="00B050"/>
          <w:sz w:val="20"/>
          <w:szCs w:val="20"/>
        </w:rPr>
        <w:t xml:space="preserve"> </w:t>
      </w:r>
      <w:r w:rsidRPr="007535D5">
        <w:rPr>
          <w:rFonts w:cs="Arial"/>
          <w:color w:val="00B050"/>
          <w:sz w:val="20"/>
          <w:szCs w:val="20"/>
        </w:rPr>
        <w:t>D</w:t>
      </w:r>
      <w:r w:rsidR="00386F18" w:rsidRPr="007535D5">
        <w:rPr>
          <w:rFonts w:cs="Arial"/>
          <w:color w:val="00B050"/>
          <w:sz w:val="20"/>
          <w:szCs w:val="20"/>
        </w:rPr>
        <w:t>O</w:t>
      </w:r>
      <w:r w:rsidRPr="007535D5">
        <w:rPr>
          <w:rFonts w:cs="Arial"/>
          <w:color w:val="00B050"/>
          <w:sz w:val="20"/>
          <w:szCs w:val="20"/>
        </w:rPr>
        <w:t xml:space="preserve"> </w:t>
      </w:r>
      <w:r w:rsidR="00386F18" w:rsidRPr="007535D5">
        <w:rPr>
          <w:rFonts w:cs="Arial"/>
          <w:color w:val="00B050"/>
          <w:sz w:val="20"/>
          <w:szCs w:val="20"/>
        </w:rPr>
        <w:t>REGISTRO DE PREÇOS</w:t>
      </w:r>
      <w:r w:rsidR="00DB2F8A" w:rsidRPr="007535D5">
        <w:rPr>
          <w:rStyle w:val="Refdenotaderodap"/>
          <w:rFonts w:cs="Arial"/>
          <w:color w:val="00B050"/>
          <w:sz w:val="20"/>
          <w:szCs w:val="20"/>
          <w:highlight w:val="yellow"/>
        </w:rPr>
        <w:footnoteReference w:id="3"/>
      </w:r>
      <w:bookmarkEnd w:id="5"/>
    </w:p>
    <w:p w14:paraId="261EA824" w14:textId="77777777" w:rsidR="00CA5C49" w:rsidRPr="007535D5" w:rsidRDefault="00CE57EB" w:rsidP="007535D5">
      <w:pPr>
        <w:pStyle w:val="Nivel2"/>
        <w:numPr>
          <w:ilvl w:val="0"/>
          <w:numId w:val="0"/>
        </w:numPr>
        <w:spacing w:before="0" w:after="0" w:line="360" w:lineRule="auto"/>
        <w:rPr>
          <w:rFonts w:ascii="Arial" w:hAnsi="Arial" w:cs="Arial"/>
          <w:color w:val="00B050"/>
        </w:rPr>
      </w:pPr>
      <w:r w:rsidRPr="007535D5">
        <w:rPr>
          <w:rFonts w:ascii="Arial" w:hAnsi="Arial" w:cs="Arial"/>
          <w:color w:val="00B050"/>
        </w:rPr>
        <w:t>2</w:t>
      </w:r>
      <w:r w:rsidR="00305928" w:rsidRPr="007535D5">
        <w:rPr>
          <w:rFonts w:ascii="Arial" w:hAnsi="Arial" w:cs="Arial"/>
          <w:color w:val="00B050"/>
        </w:rPr>
        <w:t>.1</w:t>
      </w:r>
      <w:r w:rsidR="008563AE" w:rsidRPr="007535D5">
        <w:rPr>
          <w:rFonts w:ascii="Arial" w:hAnsi="Arial" w:cs="Arial"/>
          <w:color w:val="00B050"/>
        </w:rPr>
        <w:t xml:space="preserve"> As </w:t>
      </w:r>
      <w:r w:rsidR="00CA5C49" w:rsidRPr="007535D5">
        <w:rPr>
          <w:rFonts w:ascii="Arial" w:hAnsi="Arial" w:cs="Arial"/>
          <w:color w:val="00B050"/>
        </w:rPr>
        <w:t>regras referentes aos órgãos gerenciador e participantes, bem como a eventuais adesões são as que constam da minuta de Ata de Registro de Preços.</w:t>
      </w:r>
    </w:p>
    <w:p w14:paraId="75C5F433" w14:textId="012524E7" w:rsidR="00386F18" w:rsidRPr="00386F18" w:rsidRDefault="00386F18" w:rsidP="008563AE">
      <w:pPr>
        <w:ind w:firstLine="708"/>
      </w:pPr>
    </w:p>
    <w:p w14:paraId="45FAD70E" w14:textId="31072ACB" w:rsidR="00386F18" w:rsidRPr="007535D5" w:rsidRDefault="00386F18" w:rsidP="007535D5">
      <w:pPr>
        <w:pStyle w:val="Ttulo1"/>
        <w:spacing w:before="0"/>
        <w:rPr>
          <w:rFonts w:cs="Arial"/>
          <w:sz w:val="20"/>
          <w:szCs w:val="20"/>
        </w:rPr>
      </w:pPr>
      <w:bookmarkStart w:id="6" w:name="_Toc138354310"/>
      <w:r w:rsidRPr="007535D5">
        <w:rPr>
          <w:rFonts w:cs="Arial"/>
          <w:sz w:val="20"/>
          <w:szCs w:val="20"/>
        </w:rPr>
        <w:t>3. DA PARTICIPAÇÃO NA LICITAÇÃO</w:t>
      </w:r>
      <w:bookmarkEnd w:id="6"/>
    </w:p>
    <w:p w14:paraId="6DE60112" w14:textId="0E2251F5" w:rsidR="00305928" w:rsidRPr="007535D5" w:rsidRDefault="00D406CC" w:rsidP="007535D5">
      <w:pPr>
        <w:rPr>
          <w:rFonts w:cs="Arial"/>
          <w:bCs/>
          <w:szCs w:val="20"/>
        </w:rPr>
      </w:pPr>
      <w:r w:rsidRPr="007535D5">
        <w:rPr>
          <w:rFonts w:cs="Arial"/>
          <w:bCs/>
          <w:szCs w:val="20"/>
        </w:rPr>
        <w:t>3</w:t>
      </w:r>
      <w:r w:rsidR="00305928" w:rsidRPr="007535D5">
        <w:rPr>
          <w:rFonts w:cs="Arial"/>
          <w:bCs/>
          <w:szCs w:val="20"/>
        </w:rPr>
        <w:t>.1.</w:t>
      </w:r>
      <w:r w:rsidR="00355CFF" w:rsidRPr="007535D5">
        <w:rPr>
          <w:rFonts w:cs="Arial"/>
          <w:bCs/>
          <w:szCs w:val="20"/>
        </w:rPr>
        <w:t xml:space="preserve"> </w:t>
      </w:r>
      <w:r w:rsidR="00305928" w:rsidRPr="007535D5">
        <w:rPr>
          <w:rFonts w:cs="Arial"/>
          <w:bCs/>
          <w:szCs w:val="20"/>
        </w:rPr>
        <w:t xml:space="preserve">Poderão participar deste Pregão os interessados que estiverem previamente credenciados no Sistema de Cadastramento Unificado de Fornecedores </w:t>
      </w:r>
      <w:r w:rsidR="00394BE1" w:rsidRPr="007535D5">
        <w:rPr>
          <w:rFonts w:cs="Arial"/>
          <w:bCs/>
          <w:szCs w:val="20"/>
        </w:rPr>
        <w:t>(</w:t>
      </w:r>
      <w:proofErr w:type="spellStart"/>
      <w:r w:rsidR="00305928" w:rsidRPr="007535D5">
        <w:rPr>
          <w:rFonts w:cs="Arial"/>
          <w:bCs/>
          <w:szCs w:val="20"/>
        </w:rPr>
        <w:t>S</w:t>
      </w:r>
      <w:r w:rsidR="0074508D" w:rsidRPr="007535D5">
        <w:rPr>
          <w:rFonts w:cs="Arial"/>
          <w:bCs/>
          <w:szCs w:val="20"/>
        </w:rPr>
        <w:t>icaf</w:t>
      </w:r>
      <w:proofErr w:type="spellEnd"/>
      <w:r w:rsidR="00394BE1" w:rsidRPr="007535D5">
        <w:rPr>
          <w:rFonts w:cs="Arial"/>
          <w:bCs/>
          <w:szCs w:val="20"/>
        </w:rPr>
        <w:t>)</w:t>
      </w:r>
      <w:r w:rsidR="00305928" w:rsidRPr="007535D5">
        <w:rPr>
          <w:rFonts w:cs="Arial"/>
          <w:bCs/>
          <w:szCs w:val="20"/>
        </w:rPr>
        <w:t xml:space="preserve"> e no Sistema de Compras do Governo Federal</w:t>
      </w:r>
      <w:r w:rsidR="008B225D" w:rsidRPr="007535D5">
        <w:rPr>
          <w:rFonts w:cs="Arial"/>
          <w:bCs/>
          <w:szCs w:val="20"/>
        </w:rPr>
        <w:t>, Compras.gov.br</w:t>
      </w:r>
      <w:r w:rsidR="00DD3CD2" w:rsidRPr="007535D5">
        <w:rPr>
          <w:rFonts w:cs="Arial"/>
          <w:bCs/>
          <w:szCs w:val="20"/>
        </w:rPr>
        <w:t xml:space="preserve">, </w:t>
      </w:r>
      <w:r w:rsidR="003D0E34" w:rsidRPr="007535D5">
        <w:rPr>
          <w:rFonts w:cs="Arial"/>
          <w:bCs/>
          <w:szCs w:val="20"/>
        </w:rPr>
        <w:t xml:space="preserve">disponível no Portal de Compras do Governo Federal, </w:t>
      </w:r>
      <w:r w:rsidR="00DD3CD2" w:rsidRPr="007535D5">
        <w:rPr>
          <w:rFonts w:cs="Arial"/>
          <w:bCs/>
          <w:szCs w:val="20"/>
        </w:rPr>
        <w:t xml:space="preserve">no endereço eletrônico </w:t>
      </w:r>
      <w:hyperlink r:id="rId13" w:history="1">
        <w:r w:rsidR="003D320A" w:rsidRPr="007535D5">
          <w:rPr>
            <w:rStyle w:val="Hyperlink"/>
            <w:rFonts w:cs="Arial"/>
            <w:bCs/>
            <w:szCs w:val="20"/>
          </w:rPr>
          <w:t>www.gov.br/compras</w:t>
        </w:r>
      </w:hyperlink>
      <w:r w:rsidR="00565359" w:rsidRPr="007535D5">
        <w:rPr>
          <w:rFonts w:cs="Arial"/>
          <w:bCs/>
          <w:szCs w:val="20"/>
        </w:rPr>
        <w:t xml:space="preserve">, </w:t>
      </w:r>
      <w:r w:rsidR="00305928" w:rsidRPr="007535D5">
        <w:rPr>
          <w:rFonts w:cs="Arial"/>
          <w:bCs/>
          <w:szCs w:val="20"/>
        </w:rPr>
        <w:t xml:space="preserve">por meio de Certificado Digital conferido pela Infraestrutura de Chaves Públicas Brasileira </w:t>
      </w:r>
      <w:r w:rsidR="003D320A" w:rsidRPr="007535D5">
        <w:rPr>
          <w:rFonts w:cs="Arial"/>
          <w:bCs/>
          <w:szCs w:val="20"/>
        </w:rPr>
        <w:t>(</w:t>
      </w:r>
      <w:r w:rsidR="00305928" w:rsidRPr="007535D5">
        <w:rPr>
          <w:rFonts w:cs="Arial"/>
          <w:bCs/>
          <w:szCs w:val="20"/>
        </w:rPr>
        <w:t>ICP – Brasil</w:t>
      </w:r>
      <w:r w:rsidR="003D320A" w:rsidRPr="007535D5">
        <w:rPr>
          <w:rFonts w:cs="Arial"/>
          <w:bCs/>
          <w:szCs w:val="20"/>
        </w:rPr>
        <w:t>)</w:t>
      </w:r>
      <w:r w:rsidR="00305928" w:rsidRPr="007535D5">
        <w:rPr>
          <w:rFonts w:cs="Arial"/>
          <w:bCs/>
          <w:szCs w:val="20"/>
        </w:rPr>
        <w:t>.</w:t>
      </w:r>
    </w:p>
    <w:p w14:paraId="2BC40B66" w14:textId="7C99C3D4" w:rsidR="00305928" w:rsidRPr="007535D5" w:rsidRDefault="00CE3DC1" w:rsidP="007535D5">
      <w:pPr>
        <w:ind w:left="708"/>
        <w:rPr>
          <w:rFonts w:cs="Arial"/>
          <w:bCs/>
          <w:szCs w:val="20"/>
        </w:rPr>
      </w:pPr>
      <w:r w:rsidRPr="007535D5">
        <w:rPr>
          <w:rFonts w:cs="Arial"/>
          <w:bCs/>
          <w:szCs w:val="20"/>
        </w:rPr>
        <w:t>3</w:t>
      </w:r>
      <w:r w:rsidR="00305928" w:rsidRPr="007535D5">
        <w:rPr>
          <w:rFonts w:cs="Arial"/>
          <w:bCs/>
          <w:szCs w:val="20"/>
        </w:rPr>
        <w:t>.1.1.</w:t>
      </w:r>
      <w:r w:rsidR="008124F2" w:rsidRPr="007535D5">
        <w:rPr>
          <w:rFonts w:cs="Arial"/>
          <w:bCs/>
          <w:szCs w:val="20"/>
        </w:rPr>
        <w:t xml:space="preserve"> </w:t>
      </w:r>
      <w:r w:rsidR="00305928" w:rsidRPr="007535D5">
        <w:rPr>
          <w:rFonts w:cs="Arial"/>
          <w:bCs/>
          <w:szCs w:val="20"/>
        </w:rPr>
        <w:t xml:space="preserve">Os interessados deverão atender às condições exigidas no cadastramento no </w:t>
      </w:r>
      <w:proofErr w:type="spellStart"/>
      <w:r w:rsidR="00305928" w:rsidRPr="007535D5">
        <w:rPr>
          <w:rFonts w:cs="Arial"/>
          <w:bCs/>
          <w:szCs w:val="20"/>
        </w:rPr>
        <w:t>Sicaf</w:t>
      </w:r>
      <w:proofErr w:type="spellEnd"/>
      <w:r w:rsidR="00305928" w:rsidRPr="007535D5">
        <w:rPr>
          <w:rFonts w:cs="Arial"/>
          <w:bCs/>
          <w:szCs w:val="20"/>
        </w:rPr>
        <w:t xml:space="preserve"> até o </w:t>
      </w:r>
      <w:r w:rsidR="009E7EEA" w:rsidRPr="007535D5">
        <w:rPr>
          <w:rFonts w:cs="Arial"/>
          <w:bCs/>
          <w:szCs w:val="20"/>
        </w:rPr>
        <w:t>3º (</w:t>
      </w:r>
      <w:r w:rsidR="00305928" w:rsidRPr="007535D5">
        <w:rPr>
          <w:rFonts w:cs="Arial"/>
          <w:bCs/>
          <w:szCs w:val="20"/>
        </w:rPr>
        <w:t>terceiro</w:t>
      </w:r>
      <w:r w:rsidR="009E7EEA" w:rsidRPr="007535D5">
        <w:rPr>
          <w:rFonts w:cs="Arial"/>
          <w:bCs/>
          <w:szCs w:val="20"/>
        </w:rPr>
        <w:t>)</w:t>
      </w:r>
      <w:r w:rsidR="00305928" w:rsidRPr="007535D5">
        <w:rPr>
          <w:rFonts w:cs="Arial"/>
          <w:bCs/>
          <w:szCs w:val="20"/>
        </w:rPr>
        <w:t xml:space="preserve"> dia útil anterior à data prevista para recebimento das propostas.</w:t>
      </w:r>
    </w:p>
    <w:p w14:paraId="316CE7B7" w14:textId="76F73A20" w:rsidR="0023145D" w:rsidRPr="007535D5" w:rsidRDefault="00CE3DC1" w:rsidP="007535D5">
      <w:pPr>
        <w:pStyle w:val="Nivel2"/>
        <w:numPr>
          <w:ilvl w:val="0"/>
          <w:numId w:val="0"/>
        </w:numPr>
        <w:spacing w:before="0" w:after="0" w:line="360" w:lineRule="auto"/>
        <w:rPr>
          <w:rFonts w:ascii="Arial" w:hAnsi="Arial" w:cs="Arial"/>
        </w:rPr>
      </w:pPr>
      <w:r w:rsidRPr="007535D5">
        <w:rPr>
          <w:rFonts w:ascii="Arial" w:hAnsi="Arial" w:cs="Arial"/>
          <w:bCs/>
        </w:rPr>
        <w:t>3</w:t>
      </w:r>
      <w:r w:rsidR="00A6312D" w:rsidRPr="007535D5">
        <w:rPr>
          <w:rFonts w:ascii="Arial" w:hAnsi="Arial" w:cs="Arial"/>
          <w:bCs/>
        </w:rPr>
        <w:t xml:space="preserve">.2. </w:t>
      </w:r>
      <w:r w:rsidR="0023145D" w:rsidRPr="007535D5">
        <w:rPr>
          <w:rFonts w:ascii="Arial" w:hAnsi="Arial" w:cs="Arial"/>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AB19372" w14:textId="45752536" w:rsidR="00D444E8" w:rsidRPr="007535D5" w:rsidRDefault="00A6312D" w:rsidP="007535D5">
      <w:pPr>
        <w:rPr>
          <w:rFonts w:cs="Arial"/>
          <w:bCs/>
          <w:szCs w:val="20"/>
        </w:rPr>
      </w:pPr>
      <w:r w:rsidRPr="007535D5">
        <w:rPr>
          <w:rFonts w:cs="Arial"/>
          <w:bCs/>
          <w:szCs w:val="20"/>
        </w:rPr>
        <w:t>3</w:t>
      </w:r>
      <w:r w:rsidR="00D444E8" w:rsidRPr="007535D5">
        <w:rPr>
          <w:rFonts w:cs="Arial"/>
          <w:bCs/>
          <w:szCs w:val="20"/>
        </w:rPr>
        <w:t>.</w:t>
      </w:r>
      <w:r w:rsidRPr="007535D5">
        <w:rPr>
          <w:rFonts w:cs="Arial"/>
          <w:bCs/>
          <w:szCs w:val="20"/>
        </w:rPr>
        <w:t>3</w:t>
      </w:r>
      <w:r w:rsidR="00D444E8" w:rsidRPr="007535D5">
        <w:rPr>
          <w:rFonts w:cs="Arial"/>
          <w:bCs/>
          <w:szCs w:val="20"/>
        </w:rPr>
        <w:t>. 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0C70D80A" w14:textId="301279ED" w:rsidR="00D444E8" w:rsidRPr="007535D5" w:rsidRDefault="00CE3DC1" w:rsidP="007535D5">
      <w:pPr>
        <w:rPr>
          <w:rFonts w:cs="Arial"/>
          <w:bCs/>
          <w:szCs w:val="20"/>
        </w:rPr>
      </w:pPr>
      <w:r w:rsidRPr="007535D5">
        <w:rPr>
          <w:rFonts w:cs="Arial"/>
          <w:bCs/>
          <w:szCs w:val="20"/>
        </w:rPr>
        <w:t>3</w:t>
      </w:r>
      <w:r w:rsidR="00D444E8" w:rsidRPr="007535D5">
        <w:rPr>
          <w:rFonts w:cs="Arial"/>
          <w:bCs/>
          <w:szCs w:val="20"/>
        </w:rPr>
        <w:t>.</w:t>
      </w:r>
      <w:r w:rsidR="00A6312D" w:rsidRPr="007535D5">
        <w:rPr>
          <w:rFonts w:cs="Arial"/>
          <w:bCs/>
          <w:szCs w:val="20"/>
        </w:rPr>
        <w:t>4</w:t>
      </w:r>
      <w:r w:rsidR="00D444E8" w:rsidRPr="007535D5">
        <w:rPr>
          <w:rFonts w:cs="Arial"/>
          <w:bCs/>
          <w:szCs w:val="20"/>
        </w:rPr>
        <w:t>. A não observância do disposto no item anterior poderá ensejar desclassificação no momento da habilitação.</w:t>
      </w:r>
    </w:p>
    <w:p w14:paraId="67561FB0" w14:textId="4DB2290C" w:rsidR="00305928" w:rsidRPr="007535D5" w:rsidRDefault="00CE3DC1" w:rsidP="007535D5">
      <w:pPr>
        <w:rPr>
          <w:rFonts w:cs="Arial"/>
          <w:bCs/>
          <w:color w:val="00B050"/>
          <w:szCs w:val="20"/>
        </w:rPr>
      </w:pPr>
      <w:r w:rsidRPr="007535D5">
        <w:rPr>
          <w:rFonts w:cs="Arial"/>
          <w:bCs/>
          <w:color w:val="00B050"/>
          <w:szCs w:val="20"/>
        </w:rPr>
        <w:t>3</w:t>
      </w:r>
      <w:r w:rsidR="00305928" w:rsidRPr="007535D5">
        <w:rPr>
          <w:rFonts w:cs="Arial"/>
          <w:bCs/>
          <w:color w:val="00B050"/>
          <w:szCs w:val="20"/>
        </w:rPr>
        <w:t>.</w:t>
      </w:r>
      <w:r w:rsidR="00CA52B3" w:rsidRPr="007535D5">
        <w:rPr>
          <w:rFonts w:cs="Arial"/>
          <w:bCs/>
          <w:color w:val="00B050"/>
          <w:szCs w:val="20"/>
        </w:rPr>
        <w:t>5</w:t>
      </w:r>
      <w:r w:rsidR="00305928" w:rsidRPr="007535D5">
        <w:rPr>
          <w:rFonts w:cs="Arial"/>
          <w:bCs/>
          <w:color w:val="00B050"/>
          <w:szCs w:val="20"/>
        </w:rPr>
        <w:t>.</w:t>
      </w:r>
      <w:r w:rsidR="00C81821" w:rsidRPr="007535D5">
        <w:rPr>
          <w:rFonts w:cs="Arial"/>
          <w:bCs/>
          <w:color w:val="00B050"/>
          <w:szCs w:val="20"/>
        </w:rPr>
        <w:t xml:space="preserve"> </w:t>
      </w:r>
      <w:r w:rsidR="00305928" w:rsidRPr="007535D5">
        <w:rPr>
          <w:rFonts w:cs="Arial"/>
          <w:bCs/>
          <w:color w:val="00B050"/>
          <w:szCs w:val="20"/>
        </w:rPr>
        <w:t xml:space="preserve">Para os itens </w:t>
      </w:r>
      <w:r w:rsidR="003A25B5" w:rsidRPr="007535D5">
        <w:rPr>
          <w:rFonts w:cs="Arial"/>
          <w:b/>
          <w:i/>
          <w:iCs/>
          <w:color w:val="FF0000"/>
          <w:szCs w:val="20"/>
        </w:rPr>
        <w:t>XXX</w:t>
      </w:r>
      <w:r w:rsidR="00305928" w:rsidRPr="007535D5">
        <w:rPr>
          <w:rFonts w:cs="Arial"/>
          <w:bCs/>
          <w:color w:val="00B050"/>
          <w:szCs w:val="20"/>
        </w:rPr>
        <w:t xml:space="preserve">, </w:t>
      </w:r>
      <w:r w:rsidR="003A25B5" w:rsidRPr="007535D5">
        <w:rPr>
          <w:rFonts w:cs="Arial"/>
          <w:b/>
          <w:i/>
          <w:iCs/>
          <w:color w:val="FF0000"/>
          <w:szCs w:val="20"/>
        </w:rPr>
        <w:t>XXX</w:t>
      </w:r>
      <w:r w:rsidR="00305928" w:rsidRPr="007535D5">
        <w:rPr>
          <w:rFonts w:cs="Arial"/>
          <w:bCs/>
          <w:color w:val="00B050"/>
          <w:szCs w:val="20"/>
        </w:rPr>
        <w:t xml:space="preserve">, </w:t>
      </w:r>
      <w:r w:rsidR="003A25B5" w:rsidRPr="007535D5">
        <w:rPr>
          <w:rFonts w:cs="Arial"/>
          <w:b/>
          <w:i/>
          <w:iCs/>
          <w:color w:val="FF0000"/>
          <w:szCs w:val="20"/>
        </w:rPr>
        <w:t>XXX</w:t>
      </w:r>
      <w:r w:rsidR="00305928" w:rsidRPr="007535D5">
        <w:rPr>
          <w:rFonts w:cs="Arial"/>
          <w:bCs/>
          <w:color w:val="00B050"/>
          <w:szCs w:val="20"/>
        </w:rPr>
        <w:t>, a participação é exclusiva a microempresas e empresas de pequeno porte, nos termos do art. 48 da Lei Complementar nº 123, de 14 de dezembro de 2006.</w:t>
      </w:r>
    </w:p>
    <w:p w14:paraId="6E0A9EA4" w14:textId="3C2F1554" w:rsidR="00305928" w:rsidRPr="007535D5" w:rsidRDefault="00CE3DC1" w:rsidP="00DD1412">
      <w:pPr>
        <w:ind w:left="708"/>
        <w:rPr>
          <w:rFonts w:cs="Arial"/>
          <w:bCs/>
          <w:szCs w:val="20"/>
        </w:rPr>
      </w:pPr>
      <w:r w:rsidRPr="007535D5">
        <w:rPr>
          <w:rFonts w:cs="Arial"/>
          <w:bCs/>
          <w:color w:val="00B050"/>
          <w:szCs w:val="20"/>
        </w:rPr>
        <w:lastRenderedPageBreak/>
        <w:t>3</w:t>
      </w:r>
      <w:r w:rsidR="00305928" w:rsidRPr="007535D5">
        <w:rPr>
          <w:rFonts w:cs="Arial"/>
          <w:bCs/>
          <w:color w:val="00B050"/>
          <w:szCs w:val="20"/>
        </w:rPr>
        <w:t>.</w:t>
      </w:r>
      <w:r w:rsidR="00CA52B3" w:rsidRPr="007535D5">
        <w:rPr>
          <w:rFonts w:cs="Arial"/>
          <w:bCs/>
          <w:color w:val="00B050"/>
          <w:szCs w:val="20"/>
        </w:rPr>
        <w:t>5</w:t>
      </w:r>
      <w:r w:rsidR="00305928" w:rsidRPr="007535D5">
        <w:rPr>
          <w:rFonts w:cs="Arial"/>
          <w:bCs/>
          <w:color w:val="00B050"/>
          <w:szCs w:val="20"/>
        </w:rPr>
        <w:t>.1.</w:t>
      </w:r>
      <w:r w:rsidR="00C81821" w:rsidRPr="007535D5">
        <w:rPr>
          <w:rFonts w:cs="Arial"/>
          <w:bCs/>
          <w:color w:val="00B050"/>
          <w:szCs w:val="20"/>
        </w:rPr>
        <w:t xml:space="preserve"> </w:t>
      </w:r>
      <w:r w:rsidR="00780F66" w:rsidRPr="007535D5">
        <w:rPr>
          <w:rStyle w:val="Refdenotaderodap"/>
          <w:rFonts w:cs="Arial"/>
          <w:b/>
          <w:color w:val="00B050"/>
          <w:szCs w:val="20"/>
          <w:highlight w:val="yellow"/>
        </w:rPr>
        <w:footnoteReference w:id="4"/>
      </w:r>
      <w:r w:rsidR="00305928" w:rsidRPr="007535D5">
        <w:rPr>
          <w:rFonts w:cs="Arial"/>
          <w:bCs/>
          <w:color w:val="00B050"/>
          <w:szCs w:val="20"/>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391841CE" w14:textId="68FD7B64" w:rsidR="003800DC" w:rsidRPr="007535D5" w:rsidRDefault="00CE3DC1" w:rsidP="008F6848">
      <w:pPr>
        <w:rPr>
          <w:rFonts w:cs="Arial"/>
          <w:szCs w:val="20"/>
        </w:rPr>
      </w:pPr>
      <w:r w:rsidRPr="007535D5">
        <w:rPr>
          <w:rFonts w:cs="Arial"/>
          <w:bCs/>
          <w:szCs w:val="20"/>
        </w:rPr>
        <w:t>3</w:t>
      </w:r>
      <w:r w:rsidR="003800DC" w:rsidRPr="007535D5">
        <w:rPr>
          <w:rFonts w:cs="Arial"/>
          <w:bCs/>
          <w:szCs w:val="20"/>
        </w:rPr>
        <w:t>.</w:t>
      </w:r>
      <w:r w:rsidR="00CA52B3" w:rsidRPr="007535D5">
        <w:rPr>
          <w:rFonts w:cs="Arial"/>
          <w:bCs/>
          <w:szCs w:val="20"/>
        </w:rPr>
        <w:t>6</w:t>
      </w:r>
      <w:r w:rsidR="003800DC" w:rsidRPr="007535D5">
        <w:rPr>
          <w:rFonts w:cs="Arial"/>
          <w:bCs/>
          <w:szCs w:val="20"/>
        </w:rPr>
        <w:t xml:space="preserve">. </w:t>
      </w:r>
      <w:r w:rsidR="00A21A65" w:rsidRPr="007535D5">
        <w:rPr>
          <w:rFonts w:cs="Arial"/>
          <w:bCs/>
          <w:szCs w:val="20"/>
        </w:rPr>
        <w:t>Será concedido tratamento favorecido para as microempresas e empresas de pequeno porte</w:t>
      </w:r>
      <w:r w:rsidR="00036C84" w:rsidRPr="007535D5">
        <w:rPr>
          <w:rFonts w:cs="Arial"/>
          <w:bCs/>
          <w:szCs w:val="20"/>
        </w:rPr>
        <w:t>,</w:t>
      </w:r>
      <w:r w:rsidR="00A21A65" w:rsidRPr="007535D5">
        <w:rPr>
          <w:rFonts w:cs="Arial"/>
          <w:bCs/>
          <w:color w:val="00B050"/>
          <w:szCs w:val="20"/>
        </w:rPr>
        <w:t xml:space="preserve"> </w:t>
      </w:r>
      <w:r w:rsidR="00036C84" w:rsidRPr="007535D5">
        <w:rPr>
          <w:rFonts w:cs="Arial"/>
          <w:bCs/>
          <w:color w:val="00B050"/>
          <w:szCs w:val="20"/>
        </w:rPr>
        <w:t>para as sociedades</w:t>
      </w:r>
      <w:r w:rsidR="003800DC" w:rsidRPr="007535D5">
        <w:rPr>
          <w:rFonts w:cs="Arial"/>
          <w:bCs/>
          <w:color w:val="00B050"/>
          <w:szCs w:val="20"/>
        </w:rPr>
        <w:t xml:space="preserve"> cooperativas</w:t>
      </w:r>
      <w:r w:rsidR="00036C84" w:rsidRPr="007535D5">
        <w:rPr>
          <w:rFonts w:cs="Arial"/>
          <w:bCs/>
          <w:color w:val="00B050"/>
          <w:szCs w:val="20"/>
        </w:rPr>
        <w:t xml:space="preserve"> mencionadas n</w:t>
      </w:r>
      <w:r w:rsidR="003800DC" w:rsidRPr="007535D5">
        <w:rPr>
          <w:rFonts w:cs="Arial"/>
          <w:bCs/>
          <w:color w:val="00B050"/>
          <w:szCs w:val="20"/>
        </w:rPr>
        <w:t>o art. 16 da Lei nº 14.133, de 2021</w:t>
      </w:r>
      <w:r w:rsidR="00602FB9" w:rsidRPr="007535D5">
        <w:rPr>
          <w:rFonts w:cs="Arial"/>
          <w:bCs/>
          <w:color w:val="00B050"/>
          <w:szCs w:val="20"/>
        </w:rPr>
        <w:t>,</w:t>
      </w:r>
      <w:r w:rsidR="00602FB9" w:rsidRPr="007535D5">
        <w:rPr>
          <w:rFonts w:cs="Arial"/>
          <w:szCs w:val="20"/>
        </w:rPr>
        <w:t xml:space="preserve"> </w:t>
      </w:r>
      <w:r w:rsidR="00602FB9" w:rsidRPr="007535D5">
        <w:rPr>
          <w:rFonts w:cs="Arial"/>
          <w:bCs/>
          <w:szCs w:val="20"/>
        </w:rPr>
        <w:t>para o agricultor familiar, o produtor rural pessoa física e para o microempreendedor individual</w:t>
      </w:r>
      <w:r w:rsidR="004B6150" w:rsidRPr="007535D5">
        <w:rPr>
          <w:rFonts w:cs="Arial"/>
          <w:bCs/>
          <w:szCs w:val="20"/>
        </w:rPr>
        <w:t xml:space="preserve"> (</w:t>
      </w:r>
      <w:r w:rsidR="00602FB9" w:rsidRPr="007535D5">
        <w:rPr>
          <w:rFonts w:cs="Arial"/>
          <w:bCs/>
          <w:szCs w:val="20"/>
        </w:rPr>
        <w:t>MEI</w:t>
      </w:r>
      <w:r w:rsidR="004B6150" w:rsidRPr="007535D5">
        <w:rPr>
          <w:rFonts w:cs="Arial"/>
          <w:bCs/>
          <w:szCs w:val="20"/>
        </w:rPr>
        <w:t>)</w:t>
      </w:r>
      <w:r w:rsidR="00602FB9" w:rsidRPr="007535D5">
        <w:rPr>
          <w:rFonts w:cs="Arial"/>
          <w:bCs/>
          <w:szCs w:val="20"/>
        </w:rPr>
        <w:t>, nos limites previstos da Lei Complementar nº 123, de 2006</w:t>
      </w:r>
      <w:r w:rsidR="00313DBD" w:rsidRPr="007535D5">
        <w:rPr>
          <w:rFonts w:cs="Arial"/>
          <w:bCs/>
          <w:szCs w:val="20"/>
        </w:rPr>
        <w:t xml:space="preserve"> e </w:t>
      </w:r>
      <w:r w:rsidR="00313DBD" w:rsidRPr="007535D5">
        <w:rPr>
          <w:rFonts w:cs="Arial"/>
          <w:color w:val="000000"/>
          <w:szCs w:val="20"/>
        </w:rPr>
        <w:t>do Decreto n.º 8.538, de 2015.</w:t>
      </w:r>
    </w:p>
    <w:p w14:paraId="2AE2ADEB" w14:textId="71F5E42E" w:rsidR="00677867" w:rsidRPr="007535D5" w:rsidRDefault="00CE3DC1" w:rsidP="008F6848">
      <w:pPr>
        <w:rPr>
          <w:rFonts w:cs="Arial"/>
          <w:bCs/>
          <w:szCs w:val="20"/>
        </w:rPr>
      </w:pPr>
      <w:r w:rsidRPr="007535D5">
        <w:rPr>
          <w:rFonts w:cs="Arial"/>
          <w:bCs/>
          <w:szCs w:val="20"/>
        </w:rPr>
        <w:t>3</w:t>
      </w:r>
      <w:r w:rsidR="00677867" w:rsidRPr="007535D5">
        <w:rPr>
          <w:rFonts w:cs="Arial"/>
          <w:bCs/>
          <w:szCs w:val="20"/>
        </w:rPr>
        <w:t>.</w:t>
      </w:r>
      <w:r w:rsidR="00CA52B3" w:rsidRPr="007535D5">
        <w:rPr>
          <w:rFonts w:cs="Arial"/>
          <w:bCs/>
          <w:szCs w:val="20"/>
        </w:rPr>
        <w:t>7</w:t>
      </w:r>
      <w:r w:rsidR="00677867" w:rsidRPr="007535D5">
        <w:rPr>
          <w:rFonts w:cs="Arial"/>
          <w:bCs/>
          <w:szCs w:val="20"/>
        </w:rPr>
        <w:t xml:space="preserve">. Não poderão </w:t>
      </w:r>
      <w:r w:rsidR="00A43B93" w:rsidRPr="007535D5">
        <w:rPr>
          <w:rFonts w:cs="Arial"/>
          <w:szCs w:val="20"/>
        </w:rPr>
        <w:t>disputar esta licitação</w:t>
      </w:r>
      <w:r w:rsidR="001C0205" w:rsidRPr="007535D5">
        <w:rPr>
          <w:rFonts w:cs="Arial"/>
          <w:bCs/>
          <w:szCs w:val="20"/>
        </w:rPr>
        <w:t>:</w:t>
      </w:r>
    </w:p>
    <w:p w14:paraId="013E3214" w14:textId="04CDF8F3" w:rsidR="000C3935" w:rsidRPr="007535D5" w:rsidRDefault="00CE3DC1" w:rsidP="008F6848">
      <w:pPr>
        <w:ind w:left="708"/>
        <w:rPr>
          <w:rFonts w:cs="Arial"/>
          <w:bCs/>
          <w:szCs w:val="20"/>
        </w:rPr>
      </w:pPr>
      <w:r w:rsidRPr="007535D5">
        <w:rPr>
          <w:rFonts w:cs="Arial"/>
          <w:bCs/>
          <w:szCs w:val="20"/>
        </w:rPr>
        <w:t>3</w:t>
      </w:r>
      <w:r w:rsidR="00CA52B3" w:rsidRPr="007535D5">
        <w:rPr>
          <w:rFonts w:cs="Arial"/>
          <w:bCs/>
          <w:szCs w:val="20"/>
        </w:rPr>
        <w:t>.7.</w:t>
      </w:r>
      <w:r w:rsidR="000C3935" w:rsidRPr="007535D5">
        <w:rPr>
          <w:rFonts w:cs="Arial"/>
          <w:bCs/>
          <w:szCs w:val="20"/>
        </w:rPr>
        <w:t>1.</w:t>
      </w:r>
      <w:r w:rsidR="00560641" w:rsidRPr="007535D5">
        <w:rPr>
          <w:rFonts w:cs="Arial"/>
          <w:bCs/>
          <w:szCs w:val="20"/>
        </w:rPr>
        <w:t xml:space="preserve"> </w:t>
      </w:r>
      <w:r w:rsidR="004B6150" w:rsidRPr="007535D5">
        <w:rPr>
          <w:rFonts w:cs="Arial"/>
          <w:szCs w:val="20"/>
        </w:rPr>
        <w:t>A</w:t>
      </w:r>
      <w:r w:rsidR="000C3935" w:rsidRPr="007535D5">
        <w:rPr>
          <w:rFonts w:cs="Arial"/>
          <w:szCs w:val="20"/>
        </w:rPr>
        <w:t xml:space="preserve">quele </w:t>
      </w:r>
      <w:r w:rsidR="000C3935" w:rsidRPr="007535D5">
        <w:rPr>
          <w:rFonts w:cs="Arial"/>
          <w:bCs/>
          <w:szCs w:val="20"/>
        </w:rPr>
        <w:t>que não atenda às condições deste Edital e seu(s) anexo(s);</w:t>
      </w:r>
    </w:p>
    <w:p w14:paraId="6269C805" w14:textId="22338066" w:rsidR="000C3935" w:rsidRPr="007535D5" w:rsidRDefault="00CE3DC1" w:rsidP="008F6848">
      <w:pPr>
        <w:ind w:left="708"/>
        <w:rPr>
          <w:rFonts w:cs="Arial"/>
          <w:bCs/>
          <w:szCs w:val="20"/>
        </w:rPr>
      </w:pPr>
      <w:r w:rsidRPr="007535D5">
        <w:rPr>
          <w:rFonts w:cs="Arial"/>
          <w:bCs/>
          <w:szCs w:val="20"/>
        </w:rPr>
        <w:t>3</w:t>
      </w:r>
      <w:r w:rsidR="00CA52B3" w:rsidRPr="007535D5">
        <w:rPr>
          <w:rFonts w:cs="Arial"/>
          <w:bCs/>
          <w:szCs w:val="20"/>
        </w:rPr>
        <w:t>.7.</w:t>
      </w:r>
      <w:r w:rsidR="000C3935" w:rsidRPr="007535D5">
        <w:rPr>
          <w:rFonts w:cs="Arial"/>
          <w:bCs/>
          <w:szCs w:val="20"/>
        </w:rPr>
        <w:t>2</w:t>
      </w:r>
      <w:r w:rsidR="00C73E08" w:rsidRPr="007535D5">
        <w:rPr>
          <w:rFonts w:cs="Arial"/>
          <w:bCs/>
          <w:szCs w:val="20"/>
        </w:rPr>
        <w:t xml:space="preserve">. </w:t>
      </w:r>
      <w:r w:rsidR="004B6150" w:rsidRPr="007535D5">
        <w:rPr>
          <w:rFonts w:cs="Arial"/>
          <w:bCs/>
          <w:szCs w:val="20"/>
        </w:rPr>
        <w:t>P</w:t>
      </w:r>
      <w:r w:rsidR="000C3935" w:rsidRPr="007535D5">
        <w:rPr>
          <w:rFonts w:cs="Arial"/>
          <w:bCs/>
          <w:szCs w:val="20"/>
        </w:rPr>
        <w:t>essoa física ou jurídica que se encontre, ao tempo da licitação, impossibilitada de participar da licitação em decorrência de sanção que lhe foi imposta</w:t>
      </w:r>
      <w:r w:rsidR="00D01923" w:rsidRPr="007535D5">
        <w:rPr>
          <w:rFonts w:cs="Arial"/>
          <w:bCs/>
          <w:szCs w:val="20"/>
        </w:rPr>
        <w:t>.</w:t>
      </w:r>
    </w:p>
    <w:p w14:paraId="106A48A5" w14:textId="4B89529F" w:rsidR="00A847FB" w:rsidRPr="007535D5" w:rsidRDefault="00A847FB" w:rsidP="00986D23">
      <w:pPr>
        <w:pStyle w:val="Nivel3"/>
        <w:numPr>
          <w:ilvl w:val="0"/>
          <w:numId w:val="0"/>
        </w:numPr>
        <w:spacing w:before="0" w:after="0" w:line="360" w:lineRule="auto"/>
        <w:ind w:left="708"/>
        <w:rPr>
          <w:rFonts w:ascii="Arial" w:hAnsi="Arial"/>
        </w:rPr>
      </w:pPr>
      <w:r w:rsidRPr="007535D5">
        <w:rPr>
          <w:rFonts w:ascii="Arial" w:hAnsi="Arial"/>
          <w:bCs/>
        </w:rPr>
        <w:t xml:space="preserve">3.7.3. </w:t>
      </w:r>
      <w:r w:rsidR="00986D23">
        <w:rPr>
          <w:rFonts w:ascii="Arial" w:hAnsi="Arial"/>
          <w:bCs/>
        </w:rPr>
        <w:t>A</w:t>
      </w:r>
      <w:r w:rsidRPr="007535D5">
        <w:rPr>
          <w:rFonts w:ascii="Arial" w:hAnsi="Arial"/>
        </w:rPr>
        <w:t>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5871A6B9" w14:textId="0D997646" w:rsidR="00A847FB" w:rsidRPr="007535D5" w:rsidRDefault="00015461" w:rsidP="00015461">
      <w:pPr>
        <w:pStyle w:val="Nivel3"/>
        <w:numPr>
          <w:ilvl w:val="0"/>
          <w:numId w:val="0"/>
        </w:numPr>
        <w:spacing w:before="0" w:after="0" w:line="360" w:lineRule="auto"/>
        <w:ind w:left="709"/>
        <w:rPr>
          <w:rFonts w:ascii="Arial" w:hAnsi="Arial"/>
        </w:rPr>
      </w:pPr>
      <w:bookmarkStart w:id="7" w:name="_Ref113883579"/>
      <w:r>
        <w:rPr>
          <w:rFonts w:ascii="Arial" w:hAnsi="Arial"/>
        </w:rPr>
        <w:t xml:space="preserve">3.7.4. </w:t>
      </w:r>
      <w:r w:rsidR="008F6848">
        <w:rPr>
          <w:rFonts w:ascii="Arial" w:hAnsi="Arial"/>
        </w:rPr>
        <w:t>E</w:t>
      </w:r>
      <w:r w:rsidR="00A847FB" w:rsidRPr="007535D5">
        <w:rPr>
          <w:rFonts w:ascii="Arial" w:hAnsi="Arial"/>
        </w:rPr>
        <w:t>mpresas controladoras, controladas ou coligadas, nos termos da Lei nº 6.404, de 15 de dezembro de 1976, concorrendo entre si;</w:t>
      </w:r>
      <w:bookmarkEnd w:id="7"/>
    </w:p>
    <w:p w14:paraId="61EA36BA" w14:textId="56256970" w:rsidR="005C4F61" w:rsidRPr="007535D5" w:rsidRDefault="00015461" w:rsidP="00015461">
      <w:pPr>
        <w:pStyle w:val="Nivel3"/>
        <w:numPr>
          <w:ilvl w:val="0"/>
          <w:numId w:val="0"/>
        </w:numPr>
        <w:spacing w:before="0" w:after="0" w:line="360" w:lineRule="auto"/>
        <w:ind w:left="709"/>
        <w:rPr>
          <w:rFonts w:ascii="Arial" w:hAnsi="Arial"/>
        </w:rPr>
      </w:pPr>
      <w:r>
        <w:rPr>
          <w:rFonts w:ascii="Arial" w:hAnsi="Arial"/>
        </w:rPr>
        <w:t xml:space="preserve">3.7.5. </w:t>
      </w:r>
      <w:r w:rsidR="00986D23">
        <w:rPr>
          <w:rFonts w:ascii="Arial" w:hAnsi="Arial"/>
        </w:rPr>
        <w:t>P</w:t>
      </w:r>
      <w:r w:rsidR="005C4F61" w:rsidRPr="007535D5">
        <w:rPr>
          <w:rFonts w:ascii="Arial" w:hAnsi="Arial"/>
        </w:rPr>
        <w:t>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14259A8" w14:textId="3E14D2D5" w:rsidR="005C4F61" w:rsidRPr="007535D5" w:rsidRDefault="00015461" w:rsidP="00015461">
      <w:pPr>
        <w:pStyle w:val="Nivel3"/>
        <w:numPr>
          <w:ilvl w:val="0"/>
          <w:numId w:val="0"/>
        </w:numPr>
        <w:spacing w:before="0" w:after="0" w:line="360" w:lineRule="auto"/>
        <w:ind w:left="709"/>
        <w:rPr>
          <w:rFonts w:ascii="Arial" w:hAnsi="Arial"/>
        </w:rPr>
      </w:pPr>
      <w:bookmarkStart w:id="8" w:name="_Ref113962336"/>
      <w:r>
        <w:rPr>
          <w:rFonts w:ascii="Arial" w:hAnsi="Arial"/>
        </w:rPr>
        <w:t xml:space="preserve">3.7.6. </w:t>
      </w:r>
      <w:r w:rsidR="00986D23">
        <w:rPr>
          <w:rFonts w:ascii="Arial" w:hAnsi="Arial"/>
        </w:rPr>
        <w:t>A</w:t>
      </w:r>
      <w:r w:rsidR="005C4F61" w:rsidRPr="007535D5">
        <w:rPr>
          <w:rFonts w:ascii="Arial" w:hAnsi="Arial"/>
        </w:rPr>
        <w:t>gente público do órgão ou entidade licitante;</w:t>
      </w:r>
      <w:bookmarkEnd w:id="8"/>
    </w:p>
    <w:p w14:paraId="197664F0" w14:textId="11AA0802" w:rsidR="005C4F61" w:rsidRPr="007535D5" w:rsidRDefault="00015461" w:rsidP="00015461">
      <w:pPr>
        <w:pStyle w:val="Nvel3-R"/>
        <w:numPr>
          <w:ilvl w:val="0"/>
          <w:numId w:val="0"/>
        </w:numPr>
        <w:spacing w:before="0" w:after="0" w:line="360" w:lineRule="auto"/>
        <w:ind w:left="710"/>
        <w:rPr>
          <w:i w:val="0"/>
          <w:iCs w:val="0"/>
          <w:color w:val="00B050"/>
        </w:rPr>
      </w:pPr>
      <w:r>
        <w:rPr>
          <w:i w:val="0"/>
          <w:iCs w:val="0"/>
          <w:color w:val="00B050"/>
        </w:rPr>
        <w:t xml:space="preserve">3.7.7. </w:t>
      </w:r>
      <w:r w:rsidR="00986D23">
        <w:rPr>
          <w:i w:val="0"/>
          <w:iCs w:val="0"/>
          <w:color w:val="00B050"/>
        </w:rPr>
        <w:t>P</w:t>
      </w:r>
      <w:r w:rsidR="005C4F61" w:rsidRPr="007535D5">
        <w:rPr>
          <w:i w:val="0"/>
          <w:iCs w:val="0"/>
          <w:color w:val="00B050"/>
        </w:rPr>
        <w:t>essoas jurídicas reunidas em consórcio</w:t>
      </w:r>
      <w:r w:rsidR="00621E3B" w:rsidRPr="00986D23">
        <w:rPr>
          <w:rStyle w:val="Refdenotaderodap"/>
          <w:b/>
          <w:bCs/>
          <w:i w:val="0"/>
          <w:iCs w:val="0"/>
          <w:color w:val="00B050"/>
          <w:highlight w:val="yellow"/>
        </w:rPr>
        <w:footnoteReference w:id="5"/>
      </w:r>
      <w:r w:rsidR="005C4F61" w:rsidRPr="007535D5">
        <w:rPr>
          <w:i w:val="0"/>
          <w:iCs w:val="0"/>
          <w:color w:val="00B050"/>
        </w:rPr>
        <w:t>;</w:t>
      </w:r>
    </w:p>
    <w:p w14:paraId="6E0B1C08" w14:textId="5D88BD50" w:rsidR="005C4F61" w:rsidRPr="007535D5" w:rsidRDefault="00015461" w:rsidP="00015461">
      <w:pPr>
        <w:pStyle w:val="Nivel3"/>
        <w:numPr>
          <w:ilvl w:val="0"/>
          <w:numId w:val="0"/>
        </w:numPr>
        <w:spacing w:before="0" w:after="0" w:line="360" w:lineRule="auto"/>
        <w:ind w:left="709"/>
        <w:rPr>
          <w:rFonts w:ascii="Arial" w:hAnsi="Arial"/>
        </w:rPr>
      </w:pPr>
      <w:r>
        <w:rPr>
          <w:rFonts w:ascii="Arial" w:hAnsi="Arial"/>
        </w:rPr>
        <w:t xml:space="preserve">3.7.8. </w:t>
      </w:r>
      <w:r w:rsidR="005C4F61" w:rsidRPr="007535D5">
        <w:rPr>
          <w:rFonts w:ascii="Arial" w:hAnsi="Arial"/>
        </w:rPr>
        <w:t>Organizações da Sociedade Civil de Interesse Público</w:t>
      </w:r>
      <w:r>
        <w:rPr>
          <w:rFonts w:ascii="Arial" w:hAnsi="Arial"/>
        </w:rPr>
        <w:t xml:space="preserve"> (</w:t>
      </w:r>
      <w:r w:rsidR="005C4F61" w:rsidRPr="007535D5">
        <w:rPr>
          <w:rFonts w:ascii="Arial" w:hAnsi="Arial"/>
        </w:rPr>
        <w:t>OSCIP</w:t>
      </w:r>
      <w:r>
        <w:rPr>
          <w:rFonts w:ascii="Arial" w:hAnsi="Arial"/>
        </w:rPr>
        <w:t xml:space="preserve">) </w:t>
      </w:r>
      <w:r w:rsidR="005C4F61" w:rsidRPr="007535D5">
        <w:rPr>
          <w:rFonts w:ascii="Arial" w:hAnsi="Arial"/>
        </w:rPr>
        <w:t>atuando nessa condição;</w:t>
      </w:r>
    </w:p>
    <w:p w14:paraId="3B3F5EBC" w14:textId="582E023A" w:rsidR="005C4F61" w:rsidRPr="007535D5" w:rsidRDefault="002B43BA" w:rsidP="00015461">
      <w:pPr>
        <w:pStyle w:val="Nivel3"/>
        <w:numPr>
          <w:ilvl w:val="0"/>
          <w:numId w:val="0"/>
        </w:numPr>
        <w:spacing w:before="0" w:after="0" w:line="360" w:lineRule="auto"/>
        <w:ind w:left="709"/>
        <w:rPr>
          <w:rFonts w:ascii="Arial" w:hAnsi="Arial"/>
        </w:rPr>
      </w:pPr>
      <w:r>
        <w:rPr>
          <w:rFonts w:ascii="Arial" w:hAnsi="Arial"/>
        </w:rPr>
        <w:t xml:space="preserve">3.7.9. </w:t>
      </w:r>
      <w:r w:rsidR="005C4F61" w:rsidRPr="007535D5">
        <w:rPr>
          <w:rFonts w:ascii="Arial" w:hAnsi="Arial"/>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4" w:anchor="art9§1" w:history="1">
        <w:r w:rsidR="005C4F61" w:rsidRPr="007535D5">
          <w:rPr>
            <w:rStyle w:val="Hyperlink"/>
            <w:rFonts w:ascii="Arial" w:hAnsi="Arial"/>
          </w:rPr>
          <w:t>§ 1º do art. 9º da Lei nº 14.133, de 2021</w:t>
        </w:r>
      </w:hyperlink>
      <w:r w:rsidR="005C4F61" w:rsidRPr="007535D5">
        <w:rPr>
          <w:rFonts w:ascii="Arial" w:hAnsi="Arial"/>
        </w:rPr>
        <w:t>.</w:t>
      </w:r>
    </w:p>
    <w:p w14:paraId="2193460F" w14:textId="72D71155" w:rsidR="005B71E1" w:rsidRPr="007535D5" w:rsidRDefault="002B43BA" w:rsidP="002B43BA">
      <w:pPr>
        <w:pStyle w:val="Nivel2"/>
        <w:numPr>
          <w:ilvl w:val="0"/>
          <w:numId w:val="0"/>
        </w:numPr>
        <w:spacing w:before="0" w:after="0" w:line="360" w:lineRule="auto"/>
        <w:ind w:left="142"/>
        <w:rPr>
          <w:rFonts w:ascii="Arial" w:hAnsi="Arial" w:cs="Arial"/>
        </w:rPr>
      </w:pPr>
      <w:r>
        <w:rPr>
          <w:rFonts w:ascii="Arial" w:hAnsi="Arial" w:cs="Arial"/>
        </w:rPr>
        <w:lastRenderedPageBreak/>
        <w:t xml:space="preserve">3.8. </w:t>
      </w:r>
      <w:r w:rsidR="005B71E1" w:rsidRPr="007535D5">
        <w:rPr>
          <w:rFonts w:ascii="Arial" w:hAnsi="Arial" w:cs="Arial"/>
        </w:rPr>
        <w:t xml:space="preserve">O impedimento de que trata o item </w:t>
      </w:r>
      <w:r w:rsidR="00775CB6" w:rsidRPr="007535D5">
        <w:rPr>
          <w:rFonts w:ascii="Arial" w:hAnsi="Arial" w:cs="Arial"/>
        </w:rPr>
        <w:t>3.7.2.</w:t>
      </w:r>
      <w:r w:rsidR="005B71E1" w:rsidRPr="007535D5">
        <w:rPr>
          <w:rFonts w:ascii="Arial" w:hAnsi="Arial" w:cs="Arial"/>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650A5899" w14:textId="510FAD5D" w:rsidR="005B71E1" w:rsidRPr="007535D5" w:rsidRDefault="002B43BA" w:rsidP="002B43BA">
      <w:pPr>
        <w:pStyle w:val="Nivel2"/>
        <w:numPr>
          <w:ilvl w:val="0"/>
          <w:numId w:val="0"/>
        </w:numPr>
        <w:spacing w:before="0" w:after="0" w:line="360" w:lineRule="auto"/>
        <w:ind w:left="142"/>
        <w:rPr>
          <w:rFonts w:ascii="Arial" w:hAnsi="Arial" w:cs="Arial"/>
        </w:rPr>
      </w:pPr>
      <w:r>
        <w:rPr>
          <w:rFonts w:ascii="Arial" w:hAnsi="Arial" w:cs="Arial"/>
        </w:rPr>
        <w:t xml:space="preserve">3.9. </w:t>
      </w:r>
      <w:r w:rsidR="005B71E1" w:rsidRPr="007535D5">
        <w:rPr>
          <w:rFonts w:ascii="Arial" w:hAnsi="Arial" w:cs="Arial"/>
        </w:rPr>
        <w:t>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w:t>
      </w:r>
      <w:r w:rsidR="00145D20" w:rsidRPr="007535D5">
        <w:rPr>
          <w:rFonts w:ascii="Arial" w:hAnsi="Arial" w:cs="Arial"/>
        </w:rPr>
        <w:t xml:space="preserve">, de </w:t>
      </w:r>
      <w:r w:rsidR="005B71E1" w:rsidRPr="007535D5">
        <w:rPr>
          <w:rFonts w:ascii="Arial" w:hAnsi="Arial" w:cs="Arial"/>
        </w:rPr>
        <w:t>2021.</w:t>
      </w:r>
    </w:p>
    <w:p w14:paraId="19D1BDF3" w14:textId="240C7764" w:rsidR="00544EE2" w:rsidRPr="007535D5" w:rsidRDefault="002B43BA" w:rsidP="002B43BA">
      <w:pPr>
        <w:pStyle w:val="Nivel2"/>
        <w:numPr>
          <w:ilvl w:val="0"/>
          <w:numId w:val="0"/>
        </w:numPr>
        <w:spacing w:before="0" w:after="0" w:line="360" w:lineRule="auto"/>
        <w:ind w:left="142"/>
        <w:rPr>
          <w:rFonts w:ascii="Arial" w:hAnsi="Arial" w:cs="Arial"/>
        </w:rPr>
      </w:pPr>
      <w:r>
        <w:rPr>
          <w:rFonts w:ascii="Arial" w:hAnsi="Arial" w:cs="Arial"/>
        </w:rPr>
        <w:t xml:space="preserve">3.10. </w:t>
      </w:r>
      <w:r w:rsidR="005B71E1" w:rsidRPr="007535D5">
        <w:rPr>
          <w:rFonts w:ascii="Arial" w:hAnsi="Arial" w:cs="Arial"/>
        </w:rPr>
        <w:t xml:space="preserve">A vedação de que trata o item </w:t>
      </w:r>
      <w:r w:rsidR="009F582D" w:rsidRPr="007535D5">
        <w:rPr>
          <w:rFonts w:ascii="Arial" w:hAnsi="Arial" w:cs="Arial"/>
        </w:rPr>
        <w:t>3.7.6.</w:t>
      </w:r>
      <w:r w:rsidR="005B71E1" w:rsidRPr="007535D5">
        <w:rPr>
          <w:rFonts w:ascii="Arial" w:hAnsi="Arial" w:cs="Arial"/>
        </w:rPr>
        <w:t xml:space="preserve"> estende-se a terceiro que auxilie a condução da contratação na qualidade de integrante de equipe de apoio, profissional especializado ou funcionário ou representante de empresa que preste assessoria técnica.</w:t>
      </w:r>
    </w:p>
    <w:p w14:paraId="61478B2F" w14:textId="77777777" w:rsidR="00EE27F8" w:rsidRDefault="00EE27F8" w:rsidP="00EE27F8">
      <w:pPr>
        <w:pStyle w:val="Ttulo1"/>
        <w:spacing w:before="0"/>
        <w:rPr>
          <w:szCs w:val="28"/>
        </w:rPr>
      </w:pPr>
    </w:p>
    <w:p w14:paraId="2BE0E07C" w14:textId="63A237E7" w:rsidR="00C4438B" w:rsidRPr="00EE27F8" w:rsidRDefault="00F11DEF" w:rsidP="00EE27F8">
      <w:pPr>
        <w:pStyle w:val="Ttulo1"/>
        <w:spacing w:before="0"/>
        <w:rPr>
          <w:rFonts w:cs="Arial"/>
          <w:sz w:val="20"/>
          <w:szCs w:val="20"/>
        </w:rPr>
      </w:pPr>
      <w:bookmarkStart w:id="9" w:name="_Toc138354311"/>
      <w:r w:rsidRPr="00EE27F8">
        <w:rPr>
          <w:rFonts w:cs="Arial"/>
          <w:sz w:val="20"/>
          <w:szCs w:val="20"/>
        </w:rPr>
        <w:t>4</w:t>
      </w:r>
      <w:r w:rsidR="00C4438B" w:rsidRPr="00BE083F">
        <w:rPr>
          <w:rFonts w:cs="Arial"/>
          <w:sz w:val="20"/>
          <w:szCs w:val="20"/>
        </w:rPr>
        <w:t>. DA APRESENTAÇÃO</w:t>
      </w:r>
      <w:r w:rsidR="00C4438B" w:rsidRPr="00EE27F8">
        <w:rPr>
          <w:rFonts w:cs="Arial"/>
          <w:sz w:val="20"/>
          <w:szCs w:val="20"/>
        </w:rPr>
        <w:t xml:space="preserve"> DA PROPOSTA E DOS DOCUMENTOS DE HABILITAÇÃO</w:t>
      </w:r>
      <w:bookmarkEnd w:id="9"/>
    </w:p>
    <w:p w14:paraId="6D10CA2A" w14:textId="640A48B7" w:rsidR="00C4438B" w:rsidRPr="00EE27F8" w:rsidRDefault="00E30456" w:rsidP="002B43BA">
      <w:pPr>
        <w:rPr>
          <w:rFonts w:cs="Arial"/>
          <w:bCs/>
          <w:color w:val="00B050"/>
          <w:szCs w:val="20"/>
        </w:rPr>
      </w:pPr>
      <w:r w:rsidRPr="00EE27F8">
        <w:rPr>
          <w:rFonts w:cs="Arial"/>
          <w:bCs/>
          <w:color w:val="00B050"/>
          <w:szCs w:val="20"/>
        </w:rPr>
        <w:t>4</w:t>
      </w:r>
      <w:r w:rsidR="00C4438B" w:rsidRPr="00EE27F8">
        <w:rPr>
          <w:rFonts w:cs="Arial"/>
          <w:bCs/>
          <w:color w:val="00B050"/>
          <w:szCs w:val="20"/>
        </w:rPr>
        <w:t>.1.</w:t>
      </w:r>
      <w:r w:rsidR="00FD3A32" w:rsidRPr="00EE27F8">
        <w:rPr>
          <w:rFonts w:cs="Arial"/>
          <w:bCs/>
          <w:color w:val="00B050"/>
          <w:szCs w:val="20"/>
        </w:rPr>
        <w:t xml:space="preserve"> </w:t>
      </w:r>
      <w:r w:rsidR="00C4438B" w:rsidRPr="00EE27F8">
        <w:rPr>
          <w:rFonts w:cs="Arial"/>
          <w:bCs/>
          <w:color w:val="00B050"/>
          <w:szCs w:val="20"/>
        </w:rPr>
        <w:t>Na presente licitação, a fase de habilitação sucederá as fases de apresentação de propostas e lances e de julgamento.</w:t>
      </w:r>
    </w:p>
    <w:p w14:paraId="02610D32" w14:textId="27963260" w:rsidR="00ED287C" w:rsidRPr="00EE27F8" w:rsidRDefault="00ED287C" w:rsidP="002B43BA">
      <w:pPr>
        <w:rPr>
          <w:rFonts w:cs="Arial"/>
          <w:b/>
          <w:i/>
          <w:iCs/>
          <w:color w:val="00B050"/>
          <w:szCs w:val="20"/>
          <w:u w:val="single"/>
        </w:rPr>
      </w:pPr>
      <w:r w:rsidRPr="00EE27F8">
        <w:rPr>
          <w:rFonts w:cs="Arial"/>
          <w:b/>
          <w:i/>
          <w:iCs/>
          <w:color w:val="00B050"/>
          <w:szCs w:val="20"/>
          <w:u w:val="single"/>
        </w:rPr>
        <w:t>OU</w:t>
      </w:r>
    </w:p>
    <w:p w14:paraId="43CC77AA" w14:textId="5080F8A1" w:rsidR="00ED287C" w:rsidRPr="00EE27F8" w:rsidRDefault="00E30456" w:rsidP="002B43BA">
      <w:pPr>
        <w:rPr>
          <w:rFonts w:cs="Arial"/>
          <w:bCs/>
          <w:color w:val="00B050"/>
          <w:szCs w:val="20"/>
        </w:rPr>
      </w:pPr>
      <w:r w:rsidRPr="00EE27F8">
        <w:rPr>
          <w:rFonts w:cs="Arial"/>
          <w:bCs/>
          <w:color w:val="00B050"/>
          <w:szCs w:val="20"/>
        </w:rPr>
        <w:t>4</w:t>
      </w:r>
      <w:r w:rsidR="00ED287C" w:rsidRPr="00EE27F8">
        <w:rPr>
          <w:rFonts w:cs="Arial"/>
          <w:bCs/>
          <w:color w:val="00B050"/>
          <w:szCs w:val="20"/>
        </w:rPr>
        <w:t xml:space="preserve">.1. </w:t>
      </w:r>
      <w:r w:rsidR="00ED287C" w:rsidRPr="00EE27F8">
        <w:rPr>
          <w:rStyle w:val="Refdenotaderodap"/>
          <w:rFonts w:cs="Arial"/>
          <w:b/>
          <w:color w:val="00B050"/>
          <w:szCs w:val="20"/>
          <w:highlight w:val="yellow"/>
        </w:rPr>
        <w:footnoteReference w:id="6"/>
      </w:r>
      <w:r w:rsidR="00ED287C" w:rsidRPr="00EE27F8">
        <w:rPr>
          <w:rFonts w:cs="Arial"/>
          <w:bCs/>
          <w:color w:val="00B050"/>
          <w:szCs w:val="20"/>
        </w:rPr>
        <w:t>Na presente licitação, a fase de habilitação antecederá a fase de apresentação de propostas e lances.</w:t>
      </w:r>
    </w:p>
    <w:p w14:paraId="38289449" w14:textId="6B1B59DF" w:rsidR="00C4438B" w:rsidRPr="00EE27F8" w:rsidRDefault="00E30456" w:rsidP="002B43BA">
      <w:pPr>
        <w:rPr>
          <w:rFonts w:cs="Arial"/>
          <w:bCs/>
          <w:szCs w:val="20"/>
        </w:rPr>
      </w:pPr>
      <w:r w:rsidRPr="00EE27F8">
        <w:rPr>
          <w:rFonts w:cs="Arial"/>
          <w:bCs/>
          <w:szCs w:val="20"/>
        </w:rPr>
        <w:t>4</w:t>
      </w:r>
      <w:r w:rsidR="00C4438B" w:rsidRPr="00EE27F8">
        <w:rPr>
          <w:rFonts w:cs="Arial"/>
          <w:bCs/>
          <w:szCs w:val="20"/>
        </w:rPr>
        <w:t>.2.</w:t>
      </w:r>
      <w:r w:rsidR="00FD3A32" w:rsidRPr="00EE27F8">
        <w:rPr>
          <w:rFonts w:cs="Arial"/>
          <w:bCs/>
          <w:szCs w:val="20"/>
        </w:rPr>
        <w:t xml:space="preserve"> </w:t>
      </w:r>
      <w:r w:rsidR="00C4438B" w:rsidRPr="00EE27F8">
        <w:rPr>
          <w:rFonts w:cs="Arial"/>
          <w:bCs/>
          <w:szCs w:val="20"/>
        </w:rP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07CD8512" w14:textId="02AF8B21" w:rsidR="00C4438B" w:rsidRPr="00EE27F8" w:rsidRDefault="00E30456" w:rsidP="002B43BA">
      <w:pPr>
        <w:rPr>
          <w:rFonts w:cs="Arial"/>
          <w:bCs/>
          <w:szCs w:val="20"/>
        </w:rPr>
      </w:pPr>
      <w:r w:rsidRPr="00EE27F8">
        <w:rPr>
          <w:rFonts w:cs="Arial"/>
          <w:bCs/>
          <w:szCs w:val="20"/>
        </w:rPr>
        <w:t>4</w:t>
      </w:r>
      <w:r w:rsidR="00C4438B" w:rsidRPr="00EE27F8">
        <w:rPr>
          <w:rFonts w:cs="Arial"/>
          <w:bCs/>
          <w:szCs w:val="20"/>
        </w:rPr>
        <w:t>.</w:t>
      </w:r>
      <w:r w:rsidR="00CE57EB" w:rsidRPr="00EE27F8">
        <w:rPr>
          <w:rFonts w:cs="Arial"/>
          <w:bCs/>
          <w:szCs w:val="20"/>
        </w:rPr>
        <w:t>3</w:t>
      </w:r>
      <w:r w:rsidR="00C4438B" w:rsidRPr="00EE27F8">
        <w:rPr>
          <w:rFonts w:cs="Arial"/>
          <w:bCs/>
          <w:szCs w:val="20"/>
        </w:rPr>
        <w:t>.</w:t>
      </w:r>
      <w:r w:rsidR="00716BD6" w:rsidRPr="00EE27F8">
        <w:rPr>
          <w:rFonts w:cs="Arial"/>
          <w:bCs/>
          <w:szCs w:val="20"/>
        </w:rPr>
        <w:t xml:space="preserve"> </w:t>
      </w:r>
      <w:r w:rsidR="00C4438B" w:rsidRPr="00EE27F8">
        <w:rPr>
          <w:rFonts w:cs="Arial"/>
          <w:bCs/>
          <w:szCs w:val="20"/>
        </w:rPr>
        <w:t xml:space="preserve">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w:t>
      </w:r>
      <w:r w:rsidR="00241737" w:rsidRPr="00241737">
        <w:rPr>
          <w:rFonts w:cs="Arial"/>
          <w:szCs w:val="20"/>
        </w:rPr>
        <w:t>9</w:t>
      </w:r>
      <w:r w:rsidR="00C4438B" w:rsidRPr="00241737">
        <w:rPr>
          <w:rFonts w:cs="Arial"/>
          <w:szCs w:val="20"/>
        </w:rPr>
        <w:t>.1.1</w:t>
      </w:r>
      <w:r w:rsidR="00C4438B" w:rsidRPr="00EE27F8">
        <w:rPr>
          <w:rFonts w:cs="Arial"/>
          <w:szCs w:val="20"/>
        </w:rPr>
        <w:t xml:space="preserve"> e </w:t>
      </w:r>
      <w:r w:rsidR="007906B4" w:rsidRPr="007A31FA">
        <w:rPr>
          <w:rFonts w:cs="Arial"/>
          <w:szCs w:val="20"/>
        </w:rPr>
        <w:t>9.12</w:t>
      </w:r>
      <w:r w:rsidR="00C4438B" w:rsidRPr="007A31FA">
        <w:rPr>
          <w:rFonts w:cs="Arial"/>
          <w:szCs w:val="20"/>
        </w:rPr>
        <w:t>.1</w:t>
      </w:r>
      <w:r w:rsidR="00C4438B" w:rsidRPr="007A31FA">
        <w:rPr>
          <w:rFonts w:cs="Arial"/>
          <w:bCs/>
          <w:szCs w:val="20"/>
        </w:rPr>
        <w:t xml:space="preserve"> deste</w:t>
      </w:r>
      <w:r w:rsidR="00C4438B" w:rsidRPr="00EE27F8">
        <w:rPr>
          <w:rFonts w:cs="Arial"/>
          <w:bCs/>
          <w:szCs w:val="20"/>
        </w:rPr>
        <w:t xml:space="preserve"> Edital.</w:t>
      </w:r>
    </w:p>
    <w:p w14:paraId="7276C121" w14:textId="3D95C97A" w:rsidR="00C4438B" w:rsidRPr="00EE27F8" w:rsidRDefault="00C4438B" w:rsidP="002B43BA">
      <w:pPr>
        <w:rPr>
          <w:rFonts w:cs="Arial"/>
          <w:bCs/>
          <w:szCs w:val="20"/>
        </w:rPr>
      </w:pPr>
      <w:r w:rsidRPr="00EE27F8">
        <w:rPr>
          <w:rFonts w:cs="Arial"/>
          <w:bCs/>
          <w:szCs w:val="20"/>
        </w:rPr>
        <w:t>4.4.</w:t>
      </w:r>
      <w:r w:rsidR="000248BD" w:rsidRPr="00EE27F8">
        <w:rPr>
          <w:rFonts w:cs="Arial"/>
          <w:bCs/>
          <w:szCs w:val="20"/>
        </w:rPr>
        <w:t xml:space="preserve"> </w:t>
      </w:r>
      <w:r w:rsidRPr="00EE27F8">
        <w:rPr>
          <w:rFonts w:cs="Arial"/>
          <w:bCs/>
          <w:szCs w:val="20"/>
        </w:rPr>
        <w:t>No cadastramento da proposta inicial, o licitante declarará, em campo próprio do sistema, que:</w:t>
      </w:r>
    </w:p>
    <w:p w14:paraId="50DBF4AA" w14:textId="7C84F505" w:rsidR="00C4438B" w:rsidRPr="00EE27F8" w:rsidRDefault="00C4438B" w:rsidP="002B43BA">
      <w:pPr>
        <w:ind w:left="708"/>
        <w:rPr>
          <w:rFonts w:cs="Arial"/>
          <w:bCs/>
          <w:szCs w:val="20"/>
        </w:rPr>
      </w:pPr>
      <w:r w:rsidRPr="00EE27F8">
        <w:rPr>
          <w:rFonts w:cs="Arial"/>
          <w:bCs/>
          <w:szCs w:val="20"/>
        </w:rPr>
        <w:t>4.4.1.</w:t>
      </w:r>
      <w:r w:rsidR="000248BD" w:rsidRPr="00EE27F8">
        <w:rPr>
          <w:rFonts w:cs="Arial"/>
          <w:bCs/>
          <w:szCs w:val="20"/>
        </w:rPr>
        <w:t xml:space="preserve"> </w:t>
      </w:r>
      <w:r w:rsidR="00B44753" w:rsidRPr="00EE27F8">
        <w:rPr>
          <w:rFonts w:cs="Arial"/>
          <w:bCs/>
          <w:szCs w:val="20"/>
        </w:rPr>
        <w:t>E</w:t>
      </w:r>
      <w:r w:rsidRPr="00EE27F8">
        <w:rPr>
          <w:rFonts w:cs="Arial"/>
          <w:bCs/>
          <w:szCs w:val="20"/>
        </w:rPr>
        <w:t xml:space="preserve">stá ciente e concorda com as condições contidas no </w:t>
      </w:r>
      <w:r w:rsidR="00452F03" w:rsidRPr="00EE27F8">
        <w:rPr>
          <w:rFonts w:cs="Arial"/>
          <w:bCs/>
          <w:szCs w:val="20"/>
        </w:rPr>
        <w:t>E</w:t>
      </w:r>
      <w:r w:rsidRPr="00EE27F8">
        <w:rPr>
          <w:rFonts w:cs="Arial"/>
          <w:bCs/>
          <w:szCs w:val="20"/>
        </w:rPr>
        <w:t>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21460A55" w14:textId="2F566B38" w:rsidR="00C4438B" w:rsidRPr="00EE27F8" w:rsidRDefault="00E30456" w:rsidP="002B43BA">
      <w:pPr>
        <w:ind w:left="708"/>
        <w:rPr>
          <w:rFonts w:cs="Arial"/>
          <w:bCs/>
          <w:szCs w:val="20"/>
        </w:rPr>
      </w:pPr>
      <w:r w:rsidRPr="00EE27F8">
        <w:rPr>
          <w:rFonts w:cs="Arial"/>
          <w:bCs/>
          <w:szCs w:val="20"/>
        </w:rPr>
        <w:lastRenderedPageBreak/>
        <w:t>4</w:t>
      </w:r>
      <w:r w:rsidR="00C4438B" w:rsidRPr="00EE27F8">
        <w:rPr>
          <w:rFonts w:cs="Arial"/>
          <w:bCs/>
          <w:szCs w:val="20"/>
        </w:rPr>
        <w:t>.4.2.</w:t>
      </w:r>
      <w:r w:rsidR="00C56CE8" w:rsidRPr="00EE27F8">
        <w:rPr>
          <w:rFonts w:cs="Arial"/>
          <w:bCs/>
          <w:szCs w:val="20"/>
        </w:rPr>
        <w:t xml:space="preserve"> </w:t>
      </w:r>
      <w:r w:rsidR="001213B5" w:rsidRPr="00EE27F8">
        <w:rPr>
          <w:rFonts w:cs="Arial"/>
          <w:bCs/>
          <w:szCs w:val="20"/>
        </w:rPr>
        <w:t>N</w:t>
      </w:r>
      <w:r w:rsidR="005A34B4" w:rsidRPr="00EE27F8">
        <w:rPr>
          <w:rFonts w:cs="Arial"/>
          <w:bCs/>
          <w:szCs w:val="20"/>
        </w:rPr>
        <w:t>ão emprega menor de 18 (dezoito) anos em trabalho noturno, perigoso ou insalubre e não emprega menor de 16 (dezesseis) anos, salvo menor, a partir dos 14 (quatorze), na condição de menor aprendiz, nos termos do inciso XXXII do art. 7° da Constituição Federal</w:t>
      </w:r>
      <w:r w:rsidR="00C4438B" w:rsidRPr="00EE27F8">
        <w:rPr>
          <w:rFonts w:cs="Arial"/>
          <w:bCs/>
          <w:szCs w:val="20"/>
        </w:rPr>
        <w:t>;</w:t>
      </w:r>
    </w:p>
    <w:p w14:paraId="170719ED" w14:textId="665F7FAA" w:rsidR="00C4438B" w:rsidRPr="00EE27F8" w:rsidRDefault="00E30456" w:rsidP="002B43BA">
      <w:pPr>
        <w:ind w:left="708"/>
        <w:rPr>
          <w:rFonts w:cs="Arial"/>
          <w:bCs/>
          <w:szCs w:val="20"/>
        </w:rPr>
      </w:pPr>
      <w:r w:rsidRPr="00EE27F8">
        <w:rPr>
          <w:rFonts w:cs="Arial"/>
          <w:bCs/>
          <w:szCs w:val="20"/>
        </w:rPr>
        <w:t>4</w:t>
      </w:r>
      <w:r w:rsidR="00C4438B" w:rsidRPr="00EE27F8">
        <w:rPr>
          <w:rFonts w:cs="Arial"/>
          <w:bCs/>
          <w:szCs w:val="20"/>
        </w:rPr>
        <w:t>.4.3.</w:t>
      </w:r>
      <w:r w:rsidR="00C56CE8" w:rsidRPr="00EE27F8">
        <w:rPr>
          <w:rFonts w:cs="Arial"/>
          <w:bCs/>
          <w:szCs w:val="20"/>
        </w:rPr>
        <w:t xml:space="preserve"> </w:t>
      </w:r>
      <w:r w:rsidR="001213B5" w:rsidRPr="00EE27F8">
        <w:rPr>
          <w:rFonts w:cs="Arial"/>
          <w:bCs/>
          <w:szCs w:val="20"/>
        </w:rPr>
        <w:t>N</w:t>
      </w:r>
      <w:r w:rsidR="00C4438B" w:rsidRPr="00EE27F8">
        <w:rPr>
          <w:rFonts w:cs="Arial"/>
          <w:bCs/>
          <w:szCs w:val="20"/>
        </w:rPr>
        <w:t>ão possui, em sua cadeia produtiva, empregados executando trabalho degradante ou forçado, observando o disposto nos incisos III e IV do art. 1º e no inciso III do art. 5º da Constituição Federal;</w:t>
      </w:r>
    </w:p>
    <w:p w14:paraId="067A51AC" w14:textId="50863F0C" w:rsidR="00C4438B" w:rsidRPr="00EE27F8" w:rsidRDefault="00E30456" w:rsidP="002B43BA">
      <w:pPr>
        <w:ind w:left="708"/>
        <w:rPr>
          <w:rFonts w:cs="Arial"/>
          <w:bCs/>
          <w:szCs w:val="20"/>
        </w:rPr>
      </w:pPr>
      <w:r w:rsidRPr="00EE27F8">
        <w:rPr>
          <w:rFonts w:cs="Arial"/>
          <w:bCs/>
          <w:szCs w:val="20"/>
        </w:rPr>
        <w:t>4</w:t>
      </w:r>
      <w:r w:rsidR="00C4438B" w:rsidRPr="00EE27F8">
        <w:rPr>
          <w:rFonts w:cs="Arial"/>
          <w:bCs/>
          <w:szCs w:val="20"/>
        </w:rPr>
        <w:t>.4.4.</w:t>
      </w:r>
      <w:r w:rsidR="00C56CE8" w:rsidRPr="00EE27F8">
        <w:rPr>
          <w:rFonts w:cs="Arial"/>
          <w:bCs/>
          <w:szCs w:val="20"/>
        </w:rPr>
        <w:t xml:space="preserve"> </w:t>
      </w:r>
      <w:r w:rsidR="001213B5" w:rsidRPr="00EE27F8">
        <w:rPr>
          <w:rFonts w:cs="Arial"/>
          <w:bCs/>
          <w:szCs w:val="20"/>
        </w:rPr>
        <w:t>C</w:t>
      </w:r>
      <w:r w:rsidR="00C4438B" w:rsidRPr="00EE27F8">
        <w:rPr>
          <w:rFonts w:cs="Arial"/>
          <w:bCs/>
          <w:szCs w:val="20"/>
        </w:rPr>
        <w:t xml:space="preserve">umpre as exigências de reserva de cargos para pessoa com deficiência e para reabilitado da Previdência Social, </w:t>
      </w:r>
      <w:r w:rsidR="00892337" w:rsidRPr="00EE27F8">
        <w:rPr>
          <w:rFonts w:cs="Arial"/>
          <w:bCs/>
          <w:szCs w:val="20"/>
        </w:rPr>
        <w:t>de que trata o art. 93 da Lei nº 8.213, de 1991</w:t>
      </w:r>
      <w:r w:rsidR="00C4438B" w:rsidRPr="00EE27F8">
        <w:rPr>
          <w:rFonts w:cs="Arial"/>
          <w:bCs/>
          <w:szCs w:val="20"/>
        </w:rPr>
        <w:t>.</w:t>
      </w:r>
    </w:p>
    <w:p w14:paraId="1D9BEC48" w14:textId="0B94763D" w:rsidR="00C4438B" w:rsidRPr="00EE27F8" w:rsidRDefault="005B662D" w:rsidP="002B43BA">
      <w:pPr>
        <w:rPr>
          <w:rFonts w:cs="Arial"/>
          <w:bCs/>
          <w:szCs w:val="20"/>
        </w:rPr>
      </w:pPr>
      <w:r w:rsidRPr="00EE27F8">
        <w:rPr>
          <w:rFonts w:cs="Arial"/>
          <w:bCs/>
          <w:color w:val="00B050"/>
          <w:szCs w:val="20"/>
        </w:rPr>
        <w:t>4</w:t>
      </w:r>
      <w:r w:rsidR="00C4438B" w:rsidRPr="00EE27F8">
        <w:rPr>
          <w:rFonts w:cs="Arial"/>
          <w:bCs/>
          <w:color w:val="00B050"/>
          <w:szCs w:val="20"/>
        </w:rPr>
        <w:t>.5.</w:t>
      </w:r>
      <w:r w:rsidR="00453031" w:rsidRPr="00EE27F8">
        <w:rPr>
          <w:rFonts w:cs="Arial"/>
          <w:bCs/>
          <w:szCs w:val="20"/>
        </w:rPr>
        <w:t xml:space="preserve"> </w:t>
      </w:r>
      <w:r w:rsidR="00453031" w:rsidRPr="00EE27F8">
        <w:rPr>
          <w:rStyle w:val="Refdenotaderodap"/>
          <w:rFonts w:cs="Arial"/>
          <w:b/>
          <w:color w:val="00B050"/>
          <w:szCs w:val="20"/>
          <w:highlight w:val="yellow"/>
        </w:rPr>
        <w:footnoteReference w:id="7"/>
      </w:r>
      <w:r w:rsidR="00453031" w:rsidRPr="00EE27F8">
        <w:rPr>
          <w:rFonts w:cs="Arial"/>
          <w:bCs/>
          <w:color w:val="00B050"/>
          <w:szCs w:val="20"/>
        </w:rPr>
        <w:t>O licitante organizado em cooperativa deverá declarar, ainda, em campo próprio do sistema, que cumpre os requisitos estabelecidos no art. 16 da Lei n° 14.133, de 2021.</w:t>
      </w:r>
    </w:p>
    <w:p w14:paraId="01C453DC" w14:textId="14D96829" w:rsidR="00C4438B" w:rsidRPr="00EE27F8" w:rsidRDefault="00090D5E" w:rsidP="002B43BA">
      <w:pPr>
        <w:rPr>
          <w:rFonts w:cs="Arial"/>
          <w:bCs/>
          <w:szCs w:val="20"/>
        </w:rPr>
      </w:pPr>
      <w:r w:rsidRPr="00EE27F8">
        <w:rPr>
          <w:rFonts w:cs="Arial"/>
          <w:bCs/>
          <w:szCs w:val="20"/>
        </w:rPr>
        <w:t>4</w:t>
      </w:r>
      <w:r w:rsidR="00C4438B" w:rsidRPr="00EE27F8">
        <w:rPr>
          <w:rFonts w:cs="Arial"/>
          <w:bCs/>
          <w:szCs w:val="20"/>
        </w:rPr>
        <w:t>.6.</w:t>
      </w:r>
      <w:r w:rsidR="00453031" w:rsidRPr="00EE27F8">
        <w:rPr>
          <w:rFonts w:cs="Arial"/>
          <w:bCs/>
          <w:szCs w:val="20"/>
        </w:rPr>
        <w:t xml:space="preserve"> </w:t>
      </w:r>
      <w:r w:rsidR="00391832" w:rsidRPr="00EE27F8">
        <w:rPr>
          <w:rFonts w:cs="Arial"/>
          <w:bCs/>
          <w:szCs w:val="20"/>
        </w:rPr>
        <w:t xml:space="preserve">O licitante enquadrado como microempresa, empresa de pequeno porte ou sociedade cooperativa deverá declarar, ainda, em campo próprio do sistema, que cumpre os requisitos estabelecidos no art. 3° da Lei Complementar nº 123, de 2006, estando apto a usufruir do tratamento favorecido estabelecido em seus </w:t>
      </w:r>
      <w:proofErr w:type="spellStart"/>
      <w:r w:rsidR="00391832" w:rsidRPr="00EE27F8">
        <w:rPr>
          <w:rFonts w:cs="Arial"/>
          <w:bCs/>
          <w:szCs w:val="20"/>
        </w:rPr>
        <w:t>arts</w:t>
      </w:r>
      <w:proofErr w:type="spellEnd"/>
      <w:r w:rsidR="00391832" w:rsidRPr="00EE27F8">
        <w:rPr>
          <w:rFonts w:cs="Arial"/>
          <w:bCs/>
          <w:szCs w:val="20"/>
        </w:rPr>
        <w:t>. 42 a 49, observado o disposto nos §§ 1º ao 3º do art. 4º da Lei nº 14.133, de 2021.</w:t>
      </w:r>
    </w:p>
    <w:p w14:paraId="63D1E042" w14:textId="1C9976C0" w:rsidR="00C4438B" w:rsidRPr="00EE27F8" w:rsidRDefault="00DB2F8A" w:rsidP="002B43BA">
      <w:pPr>
        <w:ind w:left="708"/>
        <w:rPr>
          <w:rFonts w:cs="Arial"/>
          <w:bCs/>
          <w:szCs w:val="20"/>
        </w:rPr>
      </w:pPr>
      <w:r w:rsidRPr="00EE27F8">
        <w:rPr>
          <w:rFonts w:cs="Arial"/>
          <w:bCs/>
          <w:szCs w:val="20"/>
        </w:rPr>
        <w:t>4</w:t>
      </w:r>
      <w:r w:rsidR="00C4438B" w:rsidRPr="00EE27F8">
        <w:rPr>
          <w:rFonts w:cs="Arial"/>
          <w:bCs/>
          <w:szCs w:val="20"/>
        </w:rPr>
        <w:t>.6.1.</w:t>
      </w:r>
      <w:r w:rsidR="006A64C7" w:rsidRPr="00EE27F8">
        <w:rPr>
          <w:rFonts w:cs="Arial"/>
          <w:bCs/>
          <w:szCs w:val="20"/>
        </w:rPr>
        <w:t xml:space="preserve"> </w:t>
      </w:r>
      <w:r w:rsidR="006A64C7" w:rsidRPr="00EE27F8">
        <w:rPr>
          <w:rStyle w:val="Refdenotaderodap"/>
          <w:rFonts w:cs="Arial"/>
          <w:b/>
          <w:szCs w:val="20"/>
          <w:highlight w:val="yellow"/>
        </w:rPr>
        <w:footnoteReference w:id="8"/>
      </w:r>
      <w:r w:rsidR="004A0BC8" w:rsidRPr="00EE27F8">
        <w:rPr>
          <w:rFonts w:cs="Arial"/>
          <w:bCs/>
          <w:szCs w:val="20"/>
        </w:rPr>
        <w:t>N</w:t>
      </w:r>
      <w:r w:rsidR="00C4438B" w:rsidRPr="00EE27F8">
        <w:rPr>
          <w:rFonts w:cs="Arial"/>
          <w:bCs/>
          <w:szCs w:val="20"/>
        </w:rPr>
        <w:t>o item exclusivo para participação de microempresas e empresas de pequeno porte, a assinalação do campo “não” impedirá o prosseguimento no certame, para aquele item;</w:t>
      </w:r>
    </w:p>
    <w:p w14:paraId="05952CCF" w14:textId="6CE5F029" w:rsidR="00C4438B" w:rsidRPr="00EE27F8" w:rsidRDefault="00DB2F8A" w:rsidP="002B43BA">
      <w:pPr>
        <w:ind w:left="708"/>
        <w:rPr>
          <w:rFonts w:cs="Arial"/>
          <w:bCs/>
          <w:szCs w:val="20"/>
        </w:rPr>
      </w:pPr>
      <w:r w:rsidRPr="00EE27F8">
        <w:rPr>
          <w:rFonts w:cs="Arial"/>
          <w:bCs/>
          <w:szCs w:val="20"/>
        </w:rPr>
        <w:t>4</w:t>
      </w:r>
      <w:r w:rsidR="00C4438B" w:rsidRPr="00EE27F8">
        <w:rPr>
          <w:rFonts w:cs="Arial"/>
          <w:bCs/>
          <w:szCs w:val="20"/>
        </w:rPr>
        <w:t>.6.2.</w:t>
      </w:r>
      <w:r w:rsidR="006A64C7" w:rsidRPr="00EE27F8">
        <w:rPr>
          <w:rFonts w:cs="Arial"/>
          <w:bCs/>
          <w:szCs w:val="20"/>
        </w:rPr>
        <w:t xml:space="preserve"> </w:t>
      </w:r>
      <w:r w:rsidR="0038204F" w:rsidRPr="00EE27F8">
        <w:rPr>
          <w:rFonts w:cs="Arial"/>
          <w:bCs/>
          <w:szCs w:val="20"/>
        </w:rPr>
        <w:t>N</w:t>
      </w:r>
      <w:r w:rsidR="00C4438B" w:rsidRPr="00EE27F8">
        <w:rPr>
          <w:rFonts w:cs="Arial"/>
          <w:bCs/>
          <w:szCs w:val="20"/>
        </w:rPr>
        <w:t>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46E4A9BC" w14:textId="42CAC86B" w:rsidR="00C4438B" w:rsidRPr="00EE27F8" w:rsidRDefault="00DB2F8A" w:rsidP="002B43BA">
      <w:pPr>
        <w:rPr>
          <w:rFonts w:cs="Arial"/>
          <w:bCs/>
          <w:szCs w:val="20"/>
        </w:rPr>
      </w:pPr>
      <w:r w:rsidRPr="00EE27F8">
        <w:rPr>
          <w:rFonts w:cs="Arial"/>
          <w:bCs/>
          <w:szCs w:val="20"/>
        </w:rPr>
        <w:t>4</w:t>
      </w:r>
      <w:r w:rsidR="00C4438B" w:rsidRPr="00EE27F8">
        <w:rPr>
          <w:rFonts w:cs="Arial"/>
          <w:bCs/>
          <w:szCs w:val="20"/>
        </w:rPr>
        <w:t>.7.</w:t>
      </w:r>
      <w:r w:rsidR="006A64C7" w:rsidRPr="00EE27F8">
        <w:rPr>
          <w:rFonts w:cs="Arial"/>
          <w:bCs/>
          <w:szCs w:val="20"/>
        </w:rPr>
        <w:t xml:space="preserve"> </w:t>
      </w:r>
      <w:r w:rsidR="00C4438B" w:rsidRPr="00EE27F8">
        <w:rPr>
          <w:rFonts w:cs="Arial"/>
          <w:bCs/>
          <w:szCs w:val="20"/>
        </w:rPr>
        <w:t xml:space="preserve">A falsidade da declaração de que trata os </w:t>
      </w:r>
      <w:r w:rsidR="00C4438B" w:rsidRPr="00510A0A">
        <w:rPr>
          <w:rFonts w:cs="Arial"/>
          <w:bCs/>
          <w:szCs w:val="20"/>
        </w:rPr>
        <w:t xml:space="preserve">itens </w:t>
      </w:r>
      <w:r w:rsidR="00983BF5" w:rsidRPr="00510A0A">
        <w:rPr>
          <w:rFonts w:cs="Arial"/>
          <w:bCs/>
          <w:szCs w:val="20"/>
        </w:rPr>
        <w:t>4</w:t>
      </w:r>
      <w:r w:rsidR="00C4438B" w:rsidRPr="00510A0A">
        <w:rPr>
          <w:rFonts w:cs="Arial"/>
          <w:szCs w:val="20"/>
        </w:rPr>
        <w:t>.4</w:t>
      </w:r>
      <w:r w:rsidR="00C4438B" w:rsidRPr="00510A0A">
        <w:rPr>
          <w:rFonts w:cs="Arial"/>
          <w:bCs/>
          <w:szCs w:val="20"/>
        </w:rPr>
        <w:t xml:space="preserve"> ou </w:t>
      </w:r>
      <w:r w:rsidR="00983BF5" w:rsidRPr="00510A0A">
        <w:rPr>
          <w:rFonts w:cs="Arial"/>
          <w:bCs/>
          <w:szCs w:val="20"/>
        </w:rPr>
        <w:t>4</w:t>
      </w:r>
      <w:r w:rsidR="00C4438B" w:rsidRPr="00510A0A">
        <w:rPr>
          <w:rFonts w:cs="Arial"/>
          <w:szCs w:val="20"/>
        </w:rPr>
        <w:t>.6</w:t>
      </w:r>
      <w:r w:rsidR="00C4438B" w:rsidRPr="00510A0A">
        <w:rPr>
          <w:rFonts w:cs="Arial"/>
          <w:bCs/>
          <w:szCs w:val="20"/>
        </w:rPr>
        <w:t xml:space="preserve"> sujeitará</w:t>
      </w:r>
      <w:r w:rsidR="00C4438B" w:rsidRPr="00EE27F8">
        <w:rPr>
          <w:rFonts w:cs="Arial"/>
          <w:bCs/>
          <w:szCs w:val="20"/>
        </w:rPr>
        <w:t xml:space="preserve"> o licitante às sanções previstas na Lei nº 14.133, de 2021, e neste Edital.</w:t>
      </w:r>
    </w:p>
    <w:p w14:paraId="4D507567" w14:textId="6E8E92A8" w:rsidR="00C4438B" w:rsidRPr="00EE27F8" w:rsidRDefault="00DB2F8A" w:rsidP="002B43BA">
      <w:pPr>
        <w:rPr>
          <w:rFonts w:cs="Arial"/>
          <w:bCs/>
          <w:szCs w:val="20"/>
        </w:rPr>
      </w:pPr>
      <w:r w:rsidRPr="00EE27F8">
        <w:rPr>
          <w:rFonts w:cs="Arial"/>
          <w:bCs/>
          <w:szCs w:val="20"/>
        </w:rPr>
        <w:t>4</w:t>
      </w:r>
      <w:r w:rsidR="00C4438B" w:rsidRPr="00EE27F8">
        <w:rPr>
          <w:rFonts w:cs="Arial"/>
          <w:bCs/>
          <w:szCs w:val="20"/>
        </w:rPr>
        <w:t>.8.</w:t>
      </w:r>
      <w:r w:rsidR="00FD3A32" w:rsidRPr="00EE27F8">
        <w:rPr>
          <w:rFonts w:cs="Arial"/>
          <w:bCs/>
          <w:szCs w:val="20"/>
        </w:rPr>
        <w:t xml:space="preserve"> </w:t>
      </w:r>
      <w:r w:rsidR="00C4438B" w:rsidRPr="00EE27F8">
        <w:rPr>
          <w:rFonts w:cs="Arial"/>
          <w:bCs/>
          <w:szCs w:val="20"/>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2B4BDAC" w14:textId="1C82D6D4" w:rsidR="00C4438B" w:rsidRPr="00EE27F8" w:rsidRDefault="00DB2F8A" w:rsidP="002B43BA">
      <w:pPr>
        <w:rPr>
          <w:rFonts w:cs="Arial"/>
          <w:bCs/>
          <w:szCs w:val="20"/>
        </w:rPr>
      </w:pPr>
      <w:r w:rsidRPr="00EE27F8">
        <w:rPr>
          <w:rFonts w:cs="Arial"/>
          <w:bCs/>
          <w:szCs w:val="20"/>
        </w:rPr>
        <w:t>4</w:t>
      </w:r>
      <w:r w:rsidR="00C4438B" w:rsidRPr="00EE27F8">
        <w:rPr>
          <w:rFonts w:cs="Arial"/>
          <w:bCs/>
          <w:szCs w:val="20"/>
        </w:rPr>
        <w:t>.9.</w:t>
      </w:r>
      <w:r w:rsidR="00FD3A32" w:rsidRPr="00EE27F8">
        <w:rPr>
          <w:rFonts w:cs="Arial"/>
          <w:bCs/>
          <w:szCs w:val="20"/>
        </w:rPr>
        <w:t xml:space="preserve"> </w:t>
      </w:r>
      <w:r w:rsidR="00C4438B" w:rsidRPr="00EE27F8">
        <w:rPr>
          <w:rFonts w:cs="Arial"/>
          <w:bCs/>
          <w:szCs w:val="20"/>
        </w:rPr>
        <w:t>Não haverá ordem de classificação na etapa de apresentação da proposta e dos documentos de habilitação pelo licitante, o que ocorrerá somente após os procedimentos de abertura da sessão pública e da fase de envio de lances.</w:t>
      </w:r>
    </w:p>
    <w:p w14:paraId="0ADD2D61" w14:textId="3D9D9A18" w:rsidR="00C4438B" w:rsidRPr="00EE27F8" w:rsidRDefault="00DB2F8A" w:rsidP="002B43BA">
      <w:pPr>
        <w:rPr>
          <w:rFonts w:cs="Arial"/>
          <w:bCs/>
          <w:szCs w:val="20"/>
        </w:rPr>
      </w:pPr>
      <w:r w:rsidRPr="00EE27F8">
        <w:rPr>
          <w:rFonts w:cs="Arial"/>
          <w:bCs/>
          <w:szCs w:val="20"/>
        </w:rPr>
        <w:t>4</w:t>
      </w:r>
      <w:r w:rsidR="00C4438B" w:rsidRPr="00EE27F8">
        <w:rPr>
          <w:rFonts w:cs="Arial"/>
          <w:bCs/>
          <w:szCs w:val="20"/>
        </w:rPr>
        <w:t>.10.</w:t>
      </w:r>
      <w:r w:rsidR="00FD3A32" w:rsidRPr="00EE27F8">
        <w:rPr>
          <w:rFonts w:cs="Arial"/>
          <w:bCs/>
          <w:szCs w:val="20"/>
        </w:rPr>
        <w:t xml:space="preserve"> </w:t>
      </w:r>
      <w:r w:rsidR="00C4438B" w:rsidRPr="00EE27F8">
        <w:rPr>
          <w:rFonts w:cs="Arial"/>
          <w:bCs/>
          <w:szCs w:val="20"/>
        </w:rPr>
        <w:t>Serão disponibilizados para acesso público os documentos que compõem a proposta dos licitantes convocados para apresentação de propostas, após a fase de envio de lances.</w:t>
      </w:r>
    </w:p>
    <w:p w14:paraId="62229710" w14:textId="0288D2D9" w:rsidR="00C4438B" w:rsidRPr="00EE27F8" w:rsidRDefault="00DB2F8A" w:rsidP="002B43BA">
      <w:pPr>
        <w:rPr>
          <w:rFonts w:cs="Arial"/>
          <w:bCs/>
          <w:szCs w:val="20"/>
        </w:rPr>
      </w:pPr>
      <w:r w:rsidRPr="00EE27F8">
        <w:rPr>
          <w:rFonts w:cs="Arial"/>
          <w:bCs/>
          <w:szCs w:val="20"/>
        </w:rPr>
        <w:t>4</w:t>
      </w:r>
      <w:r w:rsidR="00C4438B" w:rsidRPr="00EE27F8">
        <w:rPr>
          <w:rFonts w:cs="Arial"/>
          <w:bCs/>
          <w:szCs w:val="20"/>
        </w:rPr>
        <w:t>.11.</w:t>
      </w:r>
      <w:r w:rsidR="00055BAE" w:rsidRPr="00EE27F8">
        <w:rPr>
          <w:rFonts w:cs="Arial"/>
          <w:bCs/>
          <w:szCs w:val="20"/>
        </w:rPr>
        <w:t xml:space="preserve"> </w:t>
      </w:r>
      <w:r w:rsidR="00C4438B" w:rsidRPr="00EE27F8">
        <w:rPr>
          <w:rFonts w:cs="Arial"/>
          <w:bCs/>
          <w:szCs w:val="20"/>
        </w:rPr>
        <w:t>Desde que disponibilizada a funcionalidade no sistema, o licitante poderá parametrizar o seu valor final mínimo ou o seu percentual de desconto máximo quando do cadastramento da proposta e obedecerá às seguintes regras:</w:t>
      </w:r>
    </w:p>
    <w:p w14:paraId="640A1CD3" w14:textId="6146CB9C" w:rsidR="00C4438B" w:rsidRPr="00EE27F8" w:rsidRDefault="00DB2F8A" w:rsidP="002B43BA">
      <w:pPr>
        <w:ind w:left="708"/>
        <w:rPr>
          <w:rFonts w:cs="Arial"/>
          <w:bCs/>
          <w:szCs w:val="20"/>
        </w:rPr>
      </w:pPr>
      <w:r w:rsidRPr="00EE27F8">
        <w:rPr>
          <w:rFonts w:cs="Arial"/>
          <w:bCs/>
          <w:szCs w:val="20"/>
        </w:rPr>
        <w:lastRenderedPageBreak/>
        <w:t>4</w:t>
      </w:r>
      <w:r w:rsidR="00C4438B" w:rsidRPr="00EE27F8">
        <w:rPr>
          <w:rFonts w:cs="Arial"/>
          <w:bCs/>
          <w:szCs w:val="20"/>
        </w:rPr>
        <w:t>.11.1.</w:t>
      </w:r>
      <w:r w:rsidR="00052F6A" w:rsidRPr="00EE27F8">
        <w:rPr>
          <w:rFonts w:cs="Arial"/>
          <w:bCs/>
          <w:szCs w:val="20"/>
        </w:rPr>
        <w:t xml:space="preserve"> </w:t>
      </w:r>
      <w:r w:rsidR="00943460" w:rsidRPr="00EE27F8">
        <w:rPr>
          <w:rFonts w:cs="Arial"/>
          <w:bCs/>
          <w:szCs w:val="20"/>
        </w:rPr>
        <w:t>A</w:t>
      </w:r>
      <w:r w:rsidR="00C4438B" w:rsidRPr="00EE27F8">
        <w:rPr>
          <w:rFonts w:cs="Arial"/>
          <w:bCs/>
          <w:szCs w:val="20"/>
        </w:rPr>
        <w:t xml:space="preserve"> aplicação do intervalo mínimo de diferença de valores ou de percentuais entre os lances, que incidirá tanto em relação aos lances intermediários quanto em relação ao lance que cobrir a melhor oferta; e</w:t>
      </w:r>
    </w:p>
    <w:p w14:paraId="7300A696" w14:textId="75451B20" w:rsidR="00C4438B" w:rsidRPr="00EE27F8" w:rsidRDefault="00DB2F8A" w:rsidP="002B43BA">
      <w:pPr>
        <w:ind w:left="708"/>
        <w:rPr>
          <w:rFonts w:cs="Arial"/>
          <w:bCs/>
          <w:szCs w:val="20"/>
        </w:rPr>
      </w:pPr>
      <w:r w:rsidRPr="00EE27F8">
        <w:rPr>
          <w:rFonts w:cs="Arial"/>
          <w:bCs/>
          <w:szCs w:val="20"/>
        </w:rPr>
        <w:t>4</w:t>
      </w:r>
      <w:r w:rsidR="00C4438B" w:rsidRPr="00EE27F8">
        <w:rPr>
          <w:rFonts w:cs="Arial"/>
          <w:bCs/>
          <w:szCs w:val="20"/>
        </w:rPr>
        <w:t>.11.2.</w:t>
      </w:r>
      <w:r w:rsidR="006A7900" w:rsidRPr="00EE27F8">
        <w:rPr>
          <w:rFonts w:cs="Arial"/>
          <w:bCs/>
          <w:szCs w:val="20"/>
        </w:rPr>
        <w:t xml:space="preserve"> </w:t>
      </w:r>
      <w:r w:rsidR="00620F14" w:rsidRPr="00EE27F8">
        <w:rPr>
          <w:rStyle w:val="Refdenotaderodap"/>
          <w:rFonts w:cs="Arial"/>
          <w:b/>
          <w:szCs w:val="20"/>
          <w:highlight w:val="yellow"/>
        </w:rPr>
        <w:footnoteReference w:id="9"/>
      </w:r>
      <w:r w:rsidR="00943460" w:rsidRPr="00EE27F8">
        <w:rPr>
          <w:rFonts w:cs="Arial"/>
          <w:bCs/>
          <w:szCs w:val="20"/>
        </w:rPr>
        <w:t>O</w:t>
      </w:r>
      <w:r w:rsidR="00C4438B" w:rsidRPr="00EE27F8">
        <w:rPr>
          <w:rFonts w:cs="Arial"/>
          <w:bCs/>
          <w:szCs w:val="20"/>
        </w:rPr>
        <w:t>s lances serão de envio automático pelo sistema, respeitado o valor final mínimo estabelecido e o intervalo de que trata o subitem acima.</w:t>
      </w:r>
    </w:p>
    <w:p w14:paraId="7B03C3D2" w14:textId="4F16A9DF" w:rsidR="00C4438B" w:rsidRPr="00EE27F8" w:rsidRDefault="00DB2F8A" w:rsidP="002B43BA">
      <w:pPr>
        <w:rPr>
          <w:rFonts w:cs="Arial"/>
          <w:bCs/>
          <w:szCs w:val="20"/>
        </w:rPr>
      </w:pPr>
      <w:r w:rsidRPr="00EE27F8">
        <w:rPr>
          <w:rFonts w:cs="Arial"/>
          <w:bCs/>
          <w:szCs w:val="20"/>
        </w:rPr>
        <w:t>4</w:t>
      </w:r>
      <w:r w:rsidR="00C4438B" w:rsidRPr="00EE27F8">
        <w:rPr>
          <w:rFonts w:cs="Arial"/>
          <w:bCs/>
          <w:szCs w:val="20"/>
        </w:rPr>
        <w:t>.12.</w:t>
      </w:r>
      <w:r w:rsidR="00FD3A32" w:rsidRPr="00EE27F8">
        <w:rPr>
          <w:rFonts w:cs="Arial"/>
          <w:bCs/>
          <w:szCs w:val="20"/>
        </w:rPr>
        <w:t xml:space="preserve"> </w:t>
      </w:r>
      <w:r w:rsidR="00C4438B" w:rsidRPr="00EE27F8">
        <w:rPr>
          <w:rFonts w:cs="Arial"/>
          <w:bCs/>
          <w:szCs w:val="20"/>
        </w:rPr>
        <w:t>O valor final mínimo ou o percentual de desconto final máximo parametrizado no sistema poderá ser alterado pelo fornecedor durante a fase de disputa, sendo vedado:</w:t>
      </w:r>
    </w:p>
    <w:p w14:paraId="5A7C4EE4" w14:textId="41C0F798" w:rsidR="00C4438B" w:rsidRPr="00EE27F8" w:rsidRDefault="00DB2F8A" w:rsidP="002B43BA">
      <w:pPr>
        <w:ind w:left="708"/>
        <w:rPr>
          <w:rFonts w:cs="Arial"/>
          <w:bCs/>
          <w:szCs w:val="20"/>
        </w:rPr>
      </w:pPr>
      <w:r w:rsidRPr="00EE27F8">
        <w:rPr>
          <w:rFonts w:cs="Arial"/>
          <w:bCs/>
          <w:szCs w:val="20"/>
        </w:rPr>
        <w:t>4</w:t>
      </w:r>
      <w:r w:rsidR="00C4438B" w:rsidRPr="00EE27F8">
        <w:rPr>
          <w:rFonts w:cs="Arial"/>
          <w:bCs/>
          <w:szCs w:val="20"/>
        </w:rPr>
        <w:t>.12.1.</w:t>
      </w:r>
      <w:r w:rsidR="008E6953" w:rsidRPr="00EE27F8">
        <w:rPr>
          <w:rFonts w:cs="Arial"/>
          <w:bCs/>
          <w:szCs w:val="20"/>
        </w:rPr>
        <w:t xml:space="preserve"> </w:t>
      </w:r>
      <w:r w:rsidR="00945D03" w:rsidRPr="00EE27F8">
        <w:rPr>
          <w:rFonts w:cs="Arial"/>
          <w:bCs/>
          <w:szCs w:val="20"/>
        </w:rPr>
        <w:t>V</w:t>
      </w:r>
      <w:r w:rsidR="00C4438B" w:rsidRPr="00EE27F8">
        <w:rPr>
          <w:rFonts w:cs="Arial"/>
          <w:bCs/>
          <w:szCs w:val="20"/>
        </w:rPr>
        <w:t>alor superior a lance já registrado pelo fornecedor no sistema, quando adotado o critério de julgamento por menor preço; e</w:t>
      </w:r>
    </w:p>
    <w:p w14:paraId="6DEB678D" w14:textId="20F73ACC" w:rsidR="00C4438B" w:rsidRPr="00EE27F8" w:rsidRDefault="00DB2F8A" w:rsidP="002B43BA">
      <w:pPr>
        <w:ind w:left="708"/>
        <w:rPr>
          <w:rFonts w:cs="Arial"/>
          <w:bCs/>
          <w:szCs w:val="20"/>
        </w:rPr>
      </w:pPr>
      <w:r w:rsidRPr="00EE27F8">
        <w:rPr>
          <w:rFonts w:cs="Arial"/>
          <w:bCs/>
          <w:szCs w:val="20"/>
        </w:rPr>
        <w:t>4</w:t>
      </w:r>
      <w:r w:rsidR="00C4438B" w:rsidRPr="00EE27F8">
        <w:rPr>
          <w:rFonts w:cs="Arial"/>
          <w:bCs/>
          <w:szCs w:val="20"/>
        </w:rPr>
        <w:t xml:space="preserve">.12.2. </w:t>
      </w:r>
      <w:r w:rsidR="00945D03" w:rsidRPr="00EE27F8">
        <w:rPr>
          <w:rFonts w:cs="Arial"/>
          <w:bCs/>
          <w:szCs w:val="20"/>
        </w:rPr>
        <w:t>P</w:t>
      </w:r>
      <w:r w:rsidR="00C4438B" w:rsidRPr="00EE27F8">
        <w:rPr>
          <w:rFonts w:cs="Arial"/>
          <w:bCs/>
          <w:szCs w:val="20"/>
        </w:rPr>
        <w:t>ercentual de desconto inferior a lance já registrado pelo fornecedor no sistema, quando adotado o critério de julgamento por maior desconto</w:t>
      </w:r>
      <w:r w:rsidR="00DA5290" w:rsidRPr="00EE27F8">
        <w:rPr>
          <w:rFonts w:cs="Arial"/>
          <w:bCs/>
          <w:szCs w:val="20"/>
        </w:rPr>
        <w:t xml:space="preserve"> (§1º do art. 19 da IN Seges/</w:t>
      </w:r>
      <w:r w:rsidR="009F3F2B" w:rsidRPr="00EE27F8">
        <w:rPr>
          <w:rFonts w:cs="Arial"/>
          <w:bCs/>
          <w:szCs w:val="20"/>
        </w:rPr>
        <w:t>ME nº 73, de 2022).</w:t>
      </w:r>
    </w:p>
    <w:p w14:paraId="7AF08D8C" w14:textId="1458638C" w:rsidR="00C4438B" w:rsidRPr="00EE27F8" w:rsidRDefault="00DB2F8A" w:rsidP="002B43BA">
      <w:pPr>
        <w:rPr>
          <w:rFonts w:cs="Arial"/>
          <w:bCs/>
          <w:szCs w:val="20"/>
        </w:rPr>
      </w:pPr>
      <w:r w:rsidRPr="00EE27F8">
        <w:rPr>
          <w:rFonts w:cs="Arial"/>
          <w:bCs/>
          <w:szCs w:val="20"/>
        </w:rPr>
        <w:t>4</w:t>
      </w:r>
      <w:r w:rsidR="00C4438B" w:rsidRPr="00EE27F8">
        <w:rPr>
          <w:rFonts w:cs="Arial"/>
          <w:bCs/>
          <w:szCs w:val="20"/>
        </w:rPr>
        <w:t>.13.</w:t>
      </w:r>
      <w:r w:rsidR="00747FBF" w:rsidRPr="00EE27F8">
        <w:rPr>
          <w:rFonts w:cs="Arial"/>
          <w:bCs/>
          <w:szCs w:val="20"/>
        </w:rPr>
        <w:t xml:space="preserve"> </w:t>
      </w:r>
      <w:r w:rsidR="00C4438B" w:rsidRPr="00EE27F8">
        <w:rPr>
          <w:rFonts w:cs="Arial"/>
          <w:bCs/>
          <w:szCs w:val="20"/>
        </w:rPr>
        <w:t xml:space="preserve">O valor final mínimo ou o percentual de desconto final máximo parametrizado na forma do item </w:t>
      </w:r>
      <w:r w:rsidR="007A2C7B" w:rsidRPr="00EE27F8">
        <w:rPr>
          <w:rFonts w:cs="Arial"/>
          <w:bCs/>
          <w:szCs w:val="20"/>
        </w:rPr>
        <w:t>3</w:t>
      </w:r>
      <w:r w:rsidR="00C4438B" w:rsidRPr="00EE27F8">
        <w:rPr>
          <w:rFonts w:cs="Arial"/>
          <w:bCs/>
          <w:szCs w:val="20"/>
        </w:rPr>
        <w:t>.11 possuirá caráter sigiloso para os demais fornecedores e para o órgão ou entidade promotora da licitação, podendo ser disponibilizado estrita e permanentemente aos órgãos de controle externo e interno.</w:t>
      </w:r>
    </w:p>
    <w:p w14:paraId="7973217A" w14:textId="0D89E736" w:rsidR="00C4438B" w:rsidRPr="00EE27F8" w:rsidRDefault="00DB2F8A" w:rsidP="002B43BA">
      <w:pPr>
        <w:rPr>
          <w:rFonts w:cs="Arial"/>
          <w:bCs/>
          <w:szCs w:val="20"/>
        </w:rPr>
      </w:pPr>
      <w:r w:rsidRPr="00EE27F8">
        <w:rPr>
          <w:rFonts w:cs="Arial"/>
          <w:bCs/>
          <w:szCs w:val="20"/>
        </w:rPr>
        <w:t>4</w:t>
      </w:r>
      <w:r w:rsidR="00C4438B" w:rsidRPr="00EE27F8">
        <w:rPr>
          <w:rFonts w:cs="Arial"/>
          <w:bCs/>
          <w:szCs w:val="20"/>
        </w:rPr>
        <w:t>.14.</w:t>
      </w:r>
      <w:r w:rsidR="00747FBF" w:rsidRPr="00EE27F8">
        <w:rPr>
          <w:rFonts w:cs="Arial"/>
          <w:bCs/>
          <w:szCs w:val="20"/>
        </w:rPr>
        <w:t xml:space="preserve"> </w:t>
      </w:r>
      <w:r w:rsidR="00C4438B" w:rsidRPr="00EE27F8">
        <w:rPr>
          <w:rFonts w:cs="Arial"/>
          <w:bCs/>
          <w:szCs w:val="20"/>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4C913A89" w14:textId="51ED8440" w:rsidR="00C4438B" w:rsidRPr="00C74595" w:rsidRDefault="00DB2F8A" w:rsidP="00C74595">
      <w:pPr>
        <w:rPr>
          <w:rFonts w:cs="Arial"/>
          <w:bCs/>
          <w:szCs w:val="20"/>
        </w:rPr>
      </w:pPr>
      <w:r w:rsidRPr="00EE27F8">
        <w:rPr>
          <w:rFonts w:cs="Arial"/>
          <w:bCs/>
          <w:szCs w:val="20"/>
        </w:rPr>
        <w:t>4</w:t>
      </w:r>
      <w:r w:rsidR="00C4438B" w:rsidRPr="00EE27F8">
        <w:rPr>
          <w:rFonts w:cs="Arial"/>
          <w:bCs/>
          <w:szCs w:val="20"/>
        </w:rPr>
        <w:t>.15.</w:t>
      </w:r>
      <w:r w:rsidR="00532E62" w:rsidRPr="00EE27F8">
        <w:rPr>
          <w:rFonts w:cs="Arial"/>
          <w:bCs/>
          <w:szCs w:val="20"/>
        </w:rPr>
        <w:t xml:space="preserve"> </w:t>
      </w:r>
      <w:r w:rsidR="00C4438B" w:rsidRPr="00EE27F8">
        <w:rPr>
          <w:rFonts w:cs="Arial"/>
          <w:bCs/>
          <w:szCs w:val="20"/>
        </w:rPr>
        <w:t xml:space="preserve">O licitante deverá comunicar imediatamente ao provedor do sistema qualquer acontecimento que possa </w:t>
      </w:r>
      <w:r w:rsidR="00C4438B" w:rsidRPr="00C74595">
        <w:rPr>
          <w:rFonts w:cs="Arial"/>
          <w:bCs/>
          <w:szCs w:val="20"/>
        </w:rPr>
        <w:t>comprometer o sigilo ou a segurança, para imediato bloqueio de acesso.</w:t>
      </w:r>
    </w:p>
    <w:p w14:paraId="56D7F730" w14:textId="77777777" w:rsidR="00696445" w:rsidRPr="00510A0A" w:rsidRDefault="00696445" w:rsidP="00696445">
      <w:pPr>
        <w:rPr>
          <w:rFonts w:eastAsiaTheme="majorEastAsia" w:cs="Arial"/>
          <w:b/>
          <w:color w:val="00B050"/>
          <w:szCs w:val="20"/>
        </w:rPr>
      </w:pPr>
    </w:p>
    <w:p w14:paraId="7B5E60E0" w14:textId="7E45CD0A" w:rsidR="00416C14" w:rsidRPr="00D75140" w:rsidRDefault="00793CC2" w:rsidP="00696445">
      <w:pPr>
        <w:rPr>
          <w:rFonts w:eastAsiaTheme="majorEastAsia"/>
          <w:color w:val="00B050"/>
          <w:highlight w:val="yellow"/>
        </w:rPr>
      </w:pPr>
      <w:r w:rsidRPr="00510A0A">
        <w:rPr>
          <w:rFonts w:eastAsiaTheme="majorEastAsia" w:cs="Arial"/>
          <w:b/>
          <w:color w:val="00B050"/>
          <w:szCs w:val="20"/>
        </w:rPr>
        <w:t>5</w:t>
      </w:r>
      <w:r w:rsidR="00416C14" w:rsidRPr="003F343B">
        <w:rPr>
          <w:rFonts w:eastAsiaTheme="majorEastAsia"/>
          <w:color w:val="00B050"/>
        </w:rPr>
        <w:t xml:space="preserve">. </w:t>
      </w:r>
      <w:r w:rsidR="00416C14" w:rsidRPr="00D75140">
        <w:rPr>
          <w:rFonts w:eastAsiaTheme="majorEastAsia"/>
          <w:color w:val="00B050"/>
          <w:highlight w:val="yellow"/>
        </w:rPr>
        <w:t>DA GARANTIA DA PROPOSTA</w:t>
      </w:r>
    </w:p>
    <w:p w14:paraId="7A808958" w14:textId="75FDBC3D" w:rsidR="004F35D9" w:rsidRPr="00696445" w:rsidRDefault="00793CC2" w:rsidP="00696445">
      <w:pPr>
        <w:rPr>
          <w:color w:val="00B050"/>
        </w:rPr>
      </w:pPr>
      <w:r w:rsidRPr="00696445">
        <w:rPr>
          <w:color w:val="00B050"/>
        </w:rPr>
        <w:t>5</w:t>
      </w:r>
      <w:r w:rsidR="003F343B" w:rsidRPr="00696445">
        <w:rPr>
          <w:color w:val="00B050"/>
        </w:rPr>
        <w:t>.1</w:t>
      </w:r>
      <w:r w:rsidR="004F35D9" w:rsidRPr="00696445">
        <w:rPr>
          <w:color w:val="00B050"/>
        </w:rPr>
        <w:t xml:space="preserve">. </w:t>
      </w:r>
      <w:r w:rsidR="0041186D" w:rsidRPr="00696445">
        <w:rPr>
          <w:b/>
          <w:bCs/>
          <w:color w:val="00B050"/>
          <w:highlight w:val="yellow"/>
          <w:vertAlign w:val="superscript"/>
        </w:rPr>
        <w:footnoteReference w:id="10"/>
      </w:r>
      <w:r w:rsidR="004F35D9" w:rsidRPr="00696445">
        <w:rPr>
          <w:color w:val="00B050"/>
        </w:rPr>
        <w:t xml:space="preserve">Será exigido o recolhimento de </w:t>
      </w:r>
      <w:r w:rsidR="004F35D9" w:rsidRPr="00AA0D99">
        <w:rPr>
          <w:b/>
          <w:bCs/>
          <w:i/>
          <w:iCs/>
          <w:color w:val="FF0000"/>
        </w:rPr>
        <w:t xml:space="preserve">R$ XXX (por extenso) </w:t>
      </w:r>
      <w:r w:rsidR="004F35D9" w:rsidRPr="00AA0D99">
        <w:rPr>
          <w:color w:val="00B050"/>
        </w:rPr>
        <w:t>a</w:t>
      </w:r>
      <w:r w:rsidR="004F35D9" w:rsidRPr="00696445">
        <w:rPr>
          <w:color w:val="00B050"/>
        </w:rPr>
        <w:t xml:space="preserve"> título de garantia de proposta.</w:t>
      </w:r>
    </w:p>
    <w:p w14:paraId="3021E3CA" w14:textId="781ACA9A" w:rsidR="004F35D9" w:rsidRPr="00696445" w:rsidRDefault="00793CC2" w:rsidP="00696445">
      <w:pPr>
        <w:rPr>
          <w:color w:val="00B050"/>
        </w:rPr>
      </w:pPr>
      <w:r w:rsidRPr="00696445">
        <w:rPr>
          <w:color w:val="00B050"/>
        </w:rPr>
        <w:t>5</w:t>
      </w:r>
      <w:r w:rsidR="003F343B" w:rsidRPr="00696445">
        <w:rPr>
          <w:color w:val="00B050"/>
        </w:rPr>
        <w:t>.2.</w:t>
      </w:r>
      <w:r w:rsidR="004F35D9" w:rsidRPr="00696445">
        <w:rPr>
          <w:color w:val="00B050"/>
        </w:rPr>
        <w:t xml:space="preserve"> A garantia de proposta será devolvida aos licitantes no prazo de 10 (dez) dias úteis, contado da assinatura do contrato ou da data em que for declarada fracassada a licitação.</w:t>
      </w:r>
    </w:p>
    <w:p w14:paraId="1F2C88BD" w14:textId="1842B051" w:rsidR="004F35D9" w:rsidRPr="00696445" w:rsidRDefault="00793CC2" w:rsidP="00696445">
      <w:pPr>
        <w:rPr>
          <w:color w:val="00B050"/>
        </w:rPr>
      </w:pPr>
      <w:r w:rsidRPr="00696445">
        <w:rPr>
          <w:color w:val="00B050"/>
        </w:rPr>
        <w:t>5</w:t>
      </w:r>
      <w:r w:rsidR="003F343B" w:rsidRPr="00696445">
        <w:rPr>
          <w:color w:val="00B050"/>
        </w:rPr>
        <w:t>.3.</w:t>
      </w:r>
      <w:r w:rsidR="004F35D9" w:rsidRPr="00696445">
        <w:rPr>
          <w:color w:val="00B050"/>
        </w:rPr>
        <w:t xml:space="preserve"> A garantia de proposta poderá ser prestada nas seguintes modalidades:</w:t>
      </w:r>
    </w:p>
    <w:p w14:paraId="0A8671A9" w14:textId="3C05F4ED" w:rsidR="004F35D9" w:rsidRPr="00696445" w:rsidRDefault="00793CC2" w:rsidP="00696445">
      <w:pPr>
        <w:ind w:left="708"/>
        <w:rPr>
          <w:color w:val="00B050"/>
        </w:rPr>
      </w:pPr>
      <w:r w:rsidRPr="00696445">
        <w:rPr>
          <w:color w:val="00B050"/>
        </w:rPr>
        <w:t>5</w:t>
      </w:r>
      <w:r w:rsidR="003F343B" w:rsidRPr="00696445">
        <w:rPr>
          <w:color w:val="00B050"/>
        </w:rPr>
        <w:t>.3.1.</w:t>
      </w:r>
      <w:r w:rsidR="004F35D9" w:rsidRPr="00696445">
        <w:rPr>
          <w:color w:val="00B050"/>
        </w:rPr>
        <w:t xml:space="preserve"> </w:t>
      </w:r>
      <w:r w:rsidR="003F343B" w:rsidRPr="00696445">
        <w:rPr>
          <w:color w:val="00B050"/>
        </w:rPr>
        <w:t>C</w:t>
      </w:r>
      <w:r w:rsidR="004F35D9" w:rsidRPr="00696445">
        <w:rPr>
          <w:color w:val="00B050"/>
        </w:rPr>
        <w:t xml:space="preserve">aução em dinheiro ou em títulos da dívida pública emitidos sob a forma escritural, mediante registro em sistema centralizado de liquidação e de custódia autorizado pelo Banco Central do Brasil, e avaliados por seus valores econômicos, conforme definido pelo Ministério da </w:t>
      </w:r>
      <w:r w:rsidR="00B800BE" w:rsidRPr="00696445">
        <w:rPr>
          <w:color w:val="00B050"/>
        </w:rPr>
        <w:t>Fazenda</w:t>
      </w:r>
      <w:r w:rsidR="004F35D9" w:rsidRPr="00696445">
        <w:rPr>
          <w:color w:val="00B050"/>
        </w:rPr>
        <w:t>;</w:t>
      </w:r>
    </w:p>
    <w:p w14:paraId="62C3204E" w14:textId="3A2D93B3" w:rsidR="004F35D9" w:rsidRPr="00696445" w:rsidRDefault="00793CC2" w:rsidP="00696445">
      <w:pPr>
        <w:ind w:left="708"/>
        <w:rPr>
          <w:color w:val="00B050"/>
        </w:rPr>
      </w:pPr>
      <w:r w:rsidRPr="00696445">
        <w:rPr>
          <w:color w:val="00B050"/>
        </w:rPr>
        <w:t>5</w:t>
      </w:r>
      <w:r w:rsidR="00E37C99" w:rsidRPr="00696445">
        <w:rPr>
          <w:color w:val="00B050"/>
        </w:rPr>
        <w:t>.3.2. S</w:t>
      </w:r>
      <w:r w:rsidR="004F35D9" w:rsidRPr="00696445">
        <w:rPr>
          <w:color w:val="00B050"/>
        </w:rPr>
        <w:t>eguro-garantia;</w:t>
      </w:r>
    </w:p>
    <w:p w14:paraId="3CCF4FF7" w14:textId="59753F97" w:rsidR="004D5B42" w:rsidRPr="00696445" w:rsidRDefault="00793CC2" w:rsidP="00696445">
      <w:pPr>
        <w:ind w:left="708"/>
        <w:rPr>
          <w:color w:val="00B050"/>
        </w:rPr>
      </w:pPr>
      <w:r w:rsidRPr="00696445">
        <w:rPr>
          <w:color w:val="00B050"/>
        </w:rPr>
        <w:lastRenderedPageBreak/>
        <w:t>5</w:t>
      </w:r>
      <w:r w:rsidR="00E37C99" w:rsidRPr="00696445">
        <w:rPr>
          <w:color w:val="00B050"/>
        </w:rPr>
        <w:t>.3.3.</w:t>
      </w:r>
      <w:r w:rsidR="004F35D9" w:rsidRPr="00696445">
        <w:rPr>
          <w:color w:val="00B050"/>
        </w:rPr>
        <w:t xml:space="preserve"> </w:t>
      </w:r>
      <w:r w:rsidR="00142A9B" w:rsidRPr="00696445">
        <w:rPr>
          <w:color w:val="00B050"/>
        </w:rPr>
        <w:t>F</w:t>
      </w:r>
      <w:r w:rsidR="004F35D9" w:rsidRPr="00696445">
        <w:rPr>
          <w:color w:val="00B050"/>
        </w:rPr>
        <w:t>iança bancária emitida por banco ou instituição financeira devidamente autorizada a operar no País pelo Banco Central do Brasil.</w:t>
      </w:r>
    </w:p>
    <w:p w14:paraId="363D5755" w14:textId="77777777" w:rsidR="00696445" w:rsidRDefault="00696445" w:rsidP="00696445">
      <w:pPr>
        <w:pStyle w:val="Ttulo1"/>
        <w:spacing w:before="0"/>
        <w:rPr>
          <w:rFonts w:cs="Arial"/>
          <w:sz w:val="20"/>
          <w:szCs w:val="20"/>
        </w:rPr>
      </w:pPr>
    </w:p>
    <w:p w14:paraId="7247AAC7" w14:textId="035385B6" w:rsidR="00653F8B" w:rsidRPr="00696445" w:rsidRDefault="00793CC2" w:rsidP="00696445">
      <w:pPr>
        <w:pStyle w:val="Ttulo1"/>
        <w:spacing w:before="0"/>
        <w:rPr>
          <w:rFonts w:cs="Arial"/>
          <w:sz w:val="20"/>
          <w:szCs w:val="20"/>
        </w:rPr>
      </w:pPr>
      <w:bookmarkStart w:id="10" w:name="_Toc138354312"/>
      <w:r w:rsidRPr="00696445">
        <w:rPr>
          <w:rFonts w:cs="Arial"/>
          <w:sz w:val="20"/>
          <w:szCs w:val="20"/>
        </w:rPr>
        <w:t>6</w:t>
      </w:r>
      <w:r w:rsidR="00653F8B" w:rsidRPr="00696445">
        <w:rPr>
          <w:rFonts w:cs="Arial"/>
          <w:sz w:val="20"/>
          <w:szCs w:val="20"/>
        </w:rPr>
        <w:t>. DO PREENCHIMENTO DA PROPOSTA</w:t>
      </w:r>
      <w:bookmarkEnd w:id="10"/>
    </w:p>
    <w:p w14:paraId="426F88CF" w14:textId="0C0B7F97" w:rsidR="00653F8B" w:rsidRPr="00696445" w:rsidRDefault="00793CC2" w:rsidP="00696445">
      <w:pPr>
        <w:rPr>
          <w:rFonts w:cs="Arial"/>
          <w:bCs/>
          <w:szCs w:val="20"/>
        </w:rPr>
      </w:pPr>
      <w:r w:rsidRPr="00696445">
        <w:rPr>
          <w:rFonts w:cs="Arial"/>
          <w:bCs/>
          <w:szCs w:val="20"/>
        </w:rPr>
        <w:t>6</w:t>
      </w:r>
      <w:r w:rsidR="00653F8B" w:rsidRPr="00696445">
        <w:rPr>
          <w:rFonts w:cs="Arial"/>
          <w:bCs/>
          <w:szCs w:val="20"/>
        </w:rPr>
        <w:t>.1.</w:t>
      </w:r>
      <w:r w:rsidR="00532E62" w:rsidRPr="00696445">
        <w:rPr>
          <w:rFonts w:cs="Arial"/>
          <w:bCs/>
          <w:szCs w:val="20"/>
        </w:rPr>
        <w:t xml:space="preserve"> </w:t>
      </w:r>
      <w:r w:rsidR="00653F8B" w:rsidRPr="00696445">
        <w:rPr>
          <w:rFonts w:cs="Arial"/>
          <w:bCs/>
          <w:szCs w:val="20"/>
        </w:rPr>
        <w:t>O licitante deverá enviar sua proposta mediante o preenchimento, no sistema eletrônico, dos seguintes campos:</w:t>
      </w:r>
    </w:p>
    <w:p w14:paraId="4BE0320F" w14:textId="68CA4506" w:rsidR="00653F8B" w:rsidRPr="00696445" w:rsidRDefault="00793CC2" w:rsidP="00696445">
      <w:pPr>
        <w:ind w:left="708"/>
        <w:rPr>
          <w:rFonts w:cs="Arial"/>
          <w:bCs/>
          <w:color w:val="00B050"/>
          <w:szCs w:val="20"/>
        </w:rPr>
      </w:pPr>
      <w:r w:rsidRPr="00696445">
        <w:rPr>
          <w:rFonts w:cs="Arial"/>
          <w:bCs/>
          <w:color w:val="00B050"/>
          <w:szCs w:val="20"/>
        </w:rPr>
        <w:t>6</w:t>
      </w:r>
      <w:r w:rsidR="00653F8B" w:rsidRPr="00696445">
        <w:rPr>
          <w:rFonts w:cs="Arial"/>
          <w:bCs/>
          <w:color w:val="00B050"/>
          <w:szCs w:val="20"/>
        </w:rPr>
        <w:t>.1.1.</w:t>
      </w:r>
      <w:r w:rsidR="00532E62" w:rsidRPr="00696445">
        <w:rPr>
          <w:rFonts w:cs="Arial"/>
          <w:bCs/>
          <w:color w:val="00B050"/>
          <w:szCs w:val="20"/>
        </w:rPr>
        <w:t xml:space="preserve"> </w:t>
      </w:r>
      <w:r w:rsidR="00C65ABC" w:rsidRPr="00696445">
        <w:rPr>
          <w:rStyle w:val="Refdenotaderodap"/>
          <w:rFonts w:cs="Arial"/>
          <w:b/>
          <w:color w:val="00B050"/>
          <w:szCs w:val="20"/>
          <w:highlight w:val="yellow"/>
        </w:rPr>
        <w:footnoteReference w:id="11"/>
      </w:r>
      <w:r w:rsidR="00B7798A" w:rsidRPr="00696445">
        <w:rPr>
          <w:rFonts w:cs="Arial"/>
          <w:bCs/>
          <w:color w:val="00B050"/>
          <w:szCs w:val="20"/>
        </w:rPr>
        <w:t>V</w:t>
      </w:r>
      <w:r w:rsidR="00653F8B" w:rsidRPr="00696445">
        <w:rPr>
          <w:rFonts w:cs="Arial"/>
          <w:bCs/>
          <w:color w:val="00B050"/>
          <w:szCs w:val="20"/>
        </w:rPr>
        <w:t>alor</w:t>
      </w:r>
      <w:r w:rsidR="00B7798A" w:rsidRPr="00696445">
        <w:rPr>
          <w:rFonts w:cs="Arial"/>
          <w:bCs/>
          <w:color w:val="00B050"/>
          <w:szCs w:val="20"/>
        </w:rPr>
        <w:t xml:space="preserve"> </w:t>
      </w:r>
      <w:r w:rsidR="00B7798A" w:rsidRPr="00696445">
        <w:rPr>
          <w:rFonts w:cs="Arial"/>
          <w:b/>
          <w:i/>
          <w:iCs/>
          <w:color w:val="00B050"/>
          <w:szCs w:val="20"/>
          <w:u w:val="single"/>
        </w:rPr>
        <w:t>OU</w:t>
      </w:r>
      <w:r w:rsidR="00653F8B" w:rsidRPr="00696445">
        <w:rPr>
          <w:rFonts w:cs="Arial"/>
          <w:bCs/>
          <w:color w:val="00B050"/>
          <w:szCs w:val="20"/>
        </w:rPr>
        <w:t xml:space="preserve"> desconto </w:t>
      </w:r>
      <w:r w:rsidR="00653F8B" w:rsidRPr="00696445">
        <w:rPr>
          <w:rFonts w:cs="Arial"/>
          <w:b/>
          <w:i/>
          <w:iCs/>
          <w:color w:val="FF0000"/>
          <w:szCs w:val="20"/>
        </w:rPr>
        <w:t>XXX</w:t>
      </w:r>
      <w:r w:rsidR="00653F8B" w:rsidRPr="00696445">
        <w:rPr>
          <w:rFonts w:cs="Arial"/>
          <w:bCs/>
          <w:color w:val="00B050"/>
          <w:szCs w:val="20"/>
        </w:rPr>
        <w:t xml:space="preserve"> </w:t>
      </w:r>
      <w:r w:rsidR="00653F8B" w:rsidRPr="00696445">
        <w:rPr>
          <w:rFonts w:cs="Arial"/>
          <w:bCs/>
          <w:i/>
          <w:iCs/>
          <w:color w:val="FF0000"/>
          <w:szCs w:val="20"/>
        </w:rPr>
        <w:t xml:space="preserve">(mensal, </w:t>
      </w:r>
      <w:proofErr w:type="gramStart"/>
      <w:r w:rsidR="00653F8B" w:rsidRPr="00696445">
        <w:rPr>
          <w:rFonts w:cs="Arial"/>
          <w:bCs/>
          <w:i/>
          <w:iCs/>
          <w:color w:val="FF0000"/>
          <w:szCs w:val="20"/>
        </w:rPr>
        <w:t xml:space="preserve">unitário, </w:t>
      </w:r>
      <w:proofErr w:type="spellStart"/>
      <w:r w:rsidR="00653F8B" w:rsidRPr="00696445">
        <w:rPr>
          <w:rFonts w:cs="Arial"/>
          <w:bCs/>
          <w:i/>
          <w:iCs/>
          <w:color w:val="FF0000"/>
          <w:szCs w:val="20"/>
        </w:rPr>
        <w:t>etc</w:t>
      </w:r>
      <w:proofErr w:type="spellEnd"/>
      <w:proofErr w:type="gramEnd"/>
      <w:r w:rsidR="00653F8B" w:rsidRPr="00696445">
        <w:rPr>
          <w:rFonts w:cs="Arial"/>
          <w:bCs/>
          <w:i/>
          <w:iCs/>
          <w:color w:val="FF0000"/>
          <w:szCs w:val="20"/>
        </w:rPr>
        <w:t>)</w:t>
      </w:r>
      <w:r w:rsidR="00653F8B" w:rsidRPr="00696445">
        <w:rPr>
          <w:rFonts w:cs="Arial"/>
          <w:bCs/>
          <w:color w:val="00B050"/>
          <w:szCs w:val="20"/>
        </w:rPr>
        <w:t xml:space="preserve"> e </w:t>
      </w:r>
      <w:r w:rsidR="00653F8B" w:rsidRPr="00696445">
        <w:rPr>
          <w:rFonts w:cs="Arial"/>
          <w:b/>
          <w:i/>
          <w:iCs/>
          <w:color w:val="FF0000"/>
          <w:szCs w:val="20"/>
        </w:rPr>
        <w:t>XXX</w:t>
      </w:r>
      <w:r w:rsidR="00653F8B" w:rsidRPr="00696445">
        <w:rPr>
          <w:rFonts w:cs="Arial"/>
          <w:bCs/>
          <w:color w:val="00B050"/>
          <w:szCs w:val="20"/>
        </w:rPr>
        <w:t xml:space="preserve"> </w:t>
      </w:r>
      <w:r w:rsidR="00653F8B" w:rsidRPr="00696445">
        <w:rPr>
          <w:rFonts w:cs="Arial"/>
          <w:bCs/>
          <w:i/>
          <w:iCs/>
          <w:color w:val="FF0000"/>
          <w:szCs w:val="20"/>
        </w:rPr>
        <w:t>(anual, total)</w:t>
      </w:r>
      <w:r w:rsidR="00653F8B" w:rsidRPr="00696445">
        <w:rPr>
          <w:rFonts w:cs="Arial"/>
          <w:bCs/>
          <w:color w:val="00B050"/>
          <w:szCs w:val="20"/>
        </w:rPr>
        <w:t xml:space="preserve"> do item;</w:t>
      </w:r>
    </w:p>
    <w:p w14:paraId="72ED4083" w14:textId="125B86D3" w:rsidR="00653F8B" w:rsidRPr="00696445" w:rsidRDefault="00793CC2" w:rsidP="00696445">
      <w:pPr>
        <w:ind w:left="708"/>
        <w:rPr>
          <w:rFonts w:cs="Arial"/>
          <w:bCs/>
          <w:szCs w:val="20"/>
        </w:rPr>
      </w:pPr>
      <w:r w:rsidRPr="00696445">
        <w:rPr>
          <w:rFonts w:cs="Arial"/>
          <w:bCs/>
          <w:szCs w:val="20"/>
        </w:rPr>
        <w:t>6</w:t>
      </w:r>
      <w:r w:rsidR="00653F8B" w:rsidRPr="00696445">
        <w:rPr>
          <w:rFonts w:cs="Arial"/>
          <w:bCs/>
          <w:szCs w:val="20"/>
        </w:rPr>
        <w:t>.1.2.</w:t>
      </w:r>
      <w:r w:rsidR="00532E62" w:rsidRPr="00696445">
        <w:rPr>
          <w:rFonts w:cs="Arial"/>
          <w:bCs/>
          <w:szCs w:val="20"/>
        </w:rPr>
        <w:t xml:space="preserve"> </w:t>
      </w:r>
      <w:r w:rsidR="00653F8B" w:rsidRPr="00696445">
        <w:rPr>
          <w:rFonts w:cs="Arial"/>
          <w:bCs/>
          <w:szCs w:val="20"/>
        </w:rPr>
        <w:t>Marca;</w:t>
      </w:r>
    </w:p>
    <w:p w14:paraId="12D0E458" w14:textId="06078DCF" w:rsidR="00653F8B" w:rsidRPr="00696445" w:rsidRDefault="00793CC2" w:rsidP="00696445">
      <w:pPr>
        <w:ind w:left="708"/>
        <w:rPr>
          <w:rFonts w:cs="Arial"/>
          <w:bCs/>
          <w:color w:val="00B050"/>
          <w:szCs w:val="20"/>
        </w:rPr>
      </w:pPr>
      <w:r w:rsidRPr="00696445">
        <w:rPr>
          <w:rFonts w:cs="Arial"/>
          <w:bCs/>
          <w:color w:val="00B050"/>
          <w:szCs w:val="20"/>
        </w:rPr>
        <w:t>6</w:t>
      </w:r>
      <w:r w:rsidR="00653F8B" w:rsidRPr="00696445">
        <w:rPr>
          <w:rFonts w:cs="Arial"/>
          <w:bCs/>
          <w:color w:val="00B050"/>
          <w:szCs w:val="20"/>
        </w:rPr>
        <w:t>.1.3.</w:t>
      </w:r>
      <w:r w:rsidR="00532E62" w:rsidRPr="00696445">
        <w:rPr>
          <w:rFonts w:cs="Arial"/>
          <w:bCs/>
          <w:color w:val="00B050"/>
          <w:szCs w:val="20"/>
        </w:rPr>
        <w:t xml:space="preserve"> </w:t>
      </w:r>
      <w:r w:rsidR="00653F8B" w:rsidRPr="00696445">
        <w:rPr>
          <w:rFonts w:cs="Arial"/>
          <w:bCs/>
          <w:color w:val="00B050"/>
          <w:szCs w:val="20"/>
        </w:rPr>
        <w:t xml:space="preserve">Fabricante; </w:t>
      </w:r>
    </w:p>
    <w:p w14:paraId="72D4B618" w14:textId="786AF682" w:rsidR="00653F8B" w:rsidRPr="00696445" w:rsidRDefault="00793CC2" w:rsidP="00696445">
      <w:pPr>
        <w:ind w:left="708"/>
        <w:rPr>
          <w:rFonts w:cs="Arial"/>
          <w:bCs/>
          <w:szCs w:val="20"/>
        </w:rPr>
      </w:pPr>
      <w:r w:rsidRPr="00696445">
        <w:rPr>
          <w:rFonts w:cs="Arial"/>
          <w:bCs/>
          <w:szCs w:val="20"/>
        </w:rPr>
        <w:t>6</w:t>
      </w:r>
      <w:r w:rsidR="00653F8B" w:rsidRPr="00696445">
        <w:rPr>
          <w:rFonts w:cs="Arial"/>
          <w:bCs/>
          <w:szCs w:val="20"/>
        </w:rPr>
        <w:t>.1.4.</w:t>
      </w:r>
      <w:r w:rsidR="00532E62" w:rsidRPr="00696445">
        <w:rPr>
          <w:rFonts w:cs="Arial"/>
          <w:bCs/>
          <w:szCs w:val="20"/>
        </w:rPr>
        <w:t xml:space="preserve"> </w:t>
      </w:r>
      <w:r w:rsidR="00583D14" w:rsidRPr="00696445">
        <w:rPr>
          <w:rStyle w:val="Refdenotaderodap"/>
          <w:rFonts w:cs="Arial"/>
          <w:b/>
          <w:szCs w:val="20"/>
          <w:highlight w:val="yellow"/>
        </w:rPr>
        <w:footnoteReference w:id="12"/>
      </w:r>
      <w:r w:rsidR="00653F8B" w:rsidRPr="00696445">
        <w:rPr>
          <w:rFonts w:cs="Arial"/>
          <w:bCs/>
          <w:szCs w:val="20"/>
        </w:rPr>
        <w:t xml:space="preserve">Descrição do objeto, contendo as informações similares à especificação do </w:t>
      </w:r>
      <w:r w:rsidR="00653F8B" w:rsidRPr="00696445">
        <w:rPr>
          <w:rFonts w:cs="Arial"/>
          <w:szCs w:val="20"/>
        </w:rPr>
        <w:t>Termo de Referência</w:t>
      </w:r>
      <w:r w:rsidR="00653F8B" w:rsidRPr="00696445">
        <w:rPr>
          <w:rFonts w:cs="Arial"/>
          <w:bCs/>
          <w:szCs w:val="20"/>
        </w:rPr>
        <w:t xml:space="preserve">; </w:t>
      </w:r>
    </w:p>
    <w:p w14:paraId="3E57BC15" w14:textId="56775AB0" w:rsidR="00ED6D1F" w:rsidRPr="00696445" w:rsidRDefault="00793CC2" w:rsidP="00696445">
      <w:pPr>
        <w:ind w:left="708"/>
        <w:rPr>
          <w:rFonts w:cs="Arial"/>
          <w:bCs/>
          <w:szCs w:val="20"/>
        </w:rPr>
      </w:pPr>
      <w:r w:rsidRPr="00696445">
        <w:rPr>
          <w:rFonts w:cs="Arial"/>
          <w:bCs/>
          <w:color w:val="00B050"/>
          <w:szCs w:val="20"/>
        </w:rPr>
        <w:t>6</w:t>
      </w:r>
      <w:r w:rsidR="00ED6D1F" w:rsidRPr="00696445">
        <w:rPr>
          <w:rFonts w:cs="Arial"/>
          <w:bCs/>
          <w:color w:val="00B050"/>
          <w:szCs w:val="20"/>
        </w:rPr>
        <w:t>.1.5.</w:t>
      </w:r>
      <w:r w:rsidR="000C3EB8" w:rsidRPr="00696445">
        <w:rPr>
          <w:rFonts w:cs="Arial"/>
          <w:bCs/>
          <w:color w:val="00B050"/>
          <w:szCs w:val="20"/>
        </w:rPr>
        <w:t xml:space="preserve"> </w:t>
      </w:r>
      <w:r w:rsidR="001271E1" w:rsidRPr="00696445">
        <w:rPr>
          <w:rStyle w:val="Refdenotaderodap"/>
          <w:rFonts w:cs="Arial"/>
          <w:b/>
          <w:color w:val="00B050"/>
          <w:szCs w:val="20"/>
          <w:highlight w:val="yellow"/>
        </w:rPr>
        <w:footnoteReference w:id="13"/>
      </w:r>
      <w:r w:rsidR="000C3EB8" w:rsidRPr="00696445">
        <w:rPr>
          <w:rFonts w:cs="Arial"/>
          <w:bCs/>
          <w:color w:val="00B050"/>
          <w:szCs w:val="20"/>
        </w:rPr>
        <w:t>Quantidade cotada</w:t>
      </w:r>
      <w:r w:rsidR="000C3EB8" w:rsidRPr="00696445">
        <w:rPr>
          <w:rFonts w:cs="Arial"/>
          <w:bCs/>
          <w:szCs w:val="20"/>
        </w:rPr>
        <w:t xml:space="preserve">, </w:t>
      </w:r>
      <w:r w:rsidR="000C3EB8" w:rsidRPr="002960CC">
        <w:rPr>
          <w:rFonts w:cs="Arial"/>
          <w:bCs/>
          <w:color w:val="00B050"/>
          <w:szCs w:val="20"/>
        </w:rPr>
        <w:t xml:space="preserve">devendo </w:t>
      </w:r>
      <w:r w:rsidR="000C3EB8" w:rsidRPr="00696445">
        <w:rPr>
          <w:rFonts w:cs="Arial"/>
          <w:bCs/>
          <w:color w:val="00B050"/>
          <w:szCs w:val="20"/>
        </w:rPr>
        <w:t xml:space="preserve">respeitar o mínimo de </w:t>
      </w:r>
      <w:r w:rsidR="000C3EB8" w:rsidRPr="00696445">
        <w:rPr>
          <w:rFonts w:cs="Arial"/>
          <w:b/>
          <w:i/>
          <w:iCs/>
          <w:color w:val="FF0000"/>
          <w:szCs w:val="20"/>
        </w:rPr>
        <w:t>XXX</w:t>
      </w:r>
      <w:r w:rsidR="00001ABC" w:rsidRPr="00696445">
        <w:rPr>
          <w:rFonts w:cs="Arial"/>
          <w:b/>
          <w:i/>
          <w:iCs/>
          <w:color w:val="FF0000"/>
          <w:szCs w:val="20"/>
        </w:rPr>
        <w:t>.</w:t>
      </w:r>
    </w:p>
    <w:p w14:paraId="655AA469" w14:textId="74F64135" w:rsidR="00653F8B" w:rsidRPr="00696445" w:rsidRDefault="00793CC2" w:rsidP="00696445">
      <w:pPr>
        <w:rPr>
          <w:rFonts w:cs="Arial"/>
          <w:bCs/>
          <w:szCs w:val="20"/>
        </w:rPr>
      </w:pPr>
      <w:r w:rsidRPr="00696445">
        <w:rPr>
          <w:rFonts w:cs="Arial"/>
          <w:bCs/>
          <w:szCs w:val="20"/>
        </w:rPr>
        <w:t>6</w:t>
      </w:r>
      <w:r w:rsidR="00653F8B" w:rsidRPr="00696445">
        <w:rPr>
          <w:rFonts w:cs="Arial"/>
          <w:bCs/>
          <w:szCs w:val="20"/>
        </w:rPr>
        <w:t>.2.</w:t>
      </w:r>
      <w:r w:rsidR="00532E62" w:rsidRPr="00696445">
        <w:rPr>
          <w:rFonts w:cs="Arial"/>
          <w:bCs/>
          <w:szCs w:val="20"/>
        </w:rPr>
        <w:t xml:space="preserve"> </w:t>
      </w:r>
      <w:r w:rsidR="00653F8B" w:rsidRPr="00696445">
        <w:rPr>
          <w:rFonts w:cs="Arial"/>
          <w:bCs/>
          <w:szCs w:val="20"/>
        </w:rPr>
        <w:t>Todas as especificações do objeto contidas na proposta vinculam o licitante.</w:t>
      </w:r>
    </w:p>
    <w:p w14:paraId="410EB3E3" w14:textId="0D3ADDBC" w:rsidR="003554CD" w:rsidRPr="00696445" w:rsidRDefault="004A3180" w:rsidP="00AA0D99">
      <w:pPr>
        <w:pStyle w:val="Nivel3"/>
        <w:numPr>
          <w:ilvl w:val="0"/>
          <w:numId w:val="0"/>
        </w:numPr>
        <w:spacing w:before="0" w:after="0" w:line="360" w:lineRule="auto"/>
        <w:ind w:left="720"/>
        <w:rPr>
          <w:rFonts w:ascii="Arial" w:hAnsi="Arial"/>
          <w:color w:val="00B050"/>
        </w:rPr>
      </w:pPr>
      <w:r w:rsidRPr="00696445">
        <w:rPr>
          <w:rFonts w:ascii="Arial" w:hAnsi="Arial"/>
          <w:bCs/>
          <w:color w:val="00B050"/>
        </w:rPr>
        <w:t>6</w:t>
      </w:r>
      <w:r w:rsidR="003554CD" w:rsidRPr="00696445">
        <w:rPr>
          <w:rFonts w:ascii="Arial" w:hAnsi="Arial"/>
          <w:bCs/>
          <w:color w:val="00B050"/>
        </w:rPr>
        <w:t xml:space="preserve">.2.1. </w:t>
      </w:r>
      <w:r w:rsidR="00544170" w:rsidRPr="00544170">
        <w:rPr>
          <w:rStyle w:val="Refdenotaderodap"/>
          <w:rFonts w:ascii="Arial" w:hAnsi="Arial"/>
          <w:b/>
          <w:color w:val="00B050"/>
          <w:highlight w:val="yellow"/>
        </w:rPr>
        <w:footnoteReference w:id="14"/>
      </w:r>
      <w:r w:rsidR="00D453EC" w:rsidRPr="00696445">
        <w:rPr>
          <w:rFonts w:ascii="Arial" w:hAnsi="Arial"/>
          <w:bCs/>
          <w:color w:val="00B050"/>
        </w:rPr>
        <w:t>O licitante</w:t>
      </w:r>
      <w:r w:rsidR="00950F8A" w:rsidRPr="00696445">
        <w:rPr>
          <w:rFonts w:ascii="Arial" w:hAnsi="Arial"/>
          <w:bCs/>
          <w:color w:val="00B050"/>
        </w:rPr>
        <w:t xml:space="preserve"> [não] poderá oferecer proposta em quantitativo inferior ao máximo previsto para contratação.</w:t>
      </w:r>
    </w:p>
    <w:p w14:paraId="61624D59" w14:textId="14C632A8" w:rsidR="00653F8B" w:rsidRPr="00696445" w:rsidRDefault="008126CD" w:rsidP="00696445">
      <w:pPr>
        <w:rPr>
          <w:rFonts w:cs="Arial"/>
          <w:bCs/>
          <w:szCs w:val="20"/>
        </w:rPr>
      </w:pPr>
      <w:r w:rsidRPr="00696445">
        <w:rPr>
          <w:rFonts w:cs="Arial"/>
          <w:bCs/>
          <w:szCs w:val="20"/>
        </w:rPr>
        <w:t>6</w:t>
      </w:r>
      <w:r w:rsidR="00653F8B" w:rsidRPr="00696445">
        <w:rPr>
          <w:rFonts w:cs="Arial"/>
          <w:bCs/>
          <w:szCs w:val="20"/>
        </w:rPr>
        <w:t>.3.</w:t>
      </w:r>
      <w:r w:rsidR="00532E62" w:rsidRPr="00696445">
        <w:rPr>
          <w:rFonts w:cs="Arial"/>
          <w:bCs/>
          <w:szCs w:val="20"/>
        </w:rPr>
        <w:t xml:space="preserve"> </w:t>
      </w:r>
      <w:r w:rsidR="00653F8B" w:rsidRPr="00696445">
        <w:rPr>
          <w:rFonts w:cs="Arial"/>
          <w:bCs/>
          <w:szCs w:val="20"/>
        </w:rPr>
        <w:t>Nos valores propostos estarão inclusos todos os custos operacionais, encargos previdenciários, trabalhistas, tributários, comerciais e quaisquer outros que incidam direta ou indiretamente na execução do objeto.</w:t>
      </w:r>
    </w:p>
    <w:p w14:paraId="133E3D2E" w14:textId="08FFFF83" w:rsidR="00653F8B" w:rsidRPr="00696445" w:rsidRDefault="008126CD" w:rsidP="00696445">
      <w:pPr>
        <w:rPr>
          <w:rFonts w:cs="Arial"/>
          <w:bCs/>
          <w:szCs w:val="20"/>
        </w:rPr>
      </w:pPr>
      <w:r w:rsidRPr="00696445">
        <w:rPr>
          <w:rFonts w:cs="Arial"/>
          <w:bCs/>
          <w:szCs w:val="20"/>
        </w:rPr>
        <w:lastRenderedPageBreak/>
        <w:t>6</w:t>
      </w:r>
      <w:r w:rsidR="00653F8B" w:rsidRPr="00696445">
        <w:rPr>
          <w:rFonts w:cs="Arial"/>
          <w:bCs/>
          <w:szCs w:val="20"/>
        </w:rPr>
        <w:t>.4.</w:t>
      </w:r>
      <w:r w:rsidR="00532E62" w:rsidRPr="00696445">
        <w:rPr>
          <w:rFonts w:cs="Arial"/>
          <w:bCs/>
          <w:szCs w:val="20"/>
        </w:rPr>
        <w:t xml:space="preserve"> </w:t>
      </w:r>
      <w:r w:rsidR="00653F8B" w:rsidRPr="00696445">
        <w:rPr>
          <w:rFonts w:cs="Arial"/>
          <w:bCs/>
          <w:szCs w:val="20"/>
        </w:rPr>
        <w:t>Os preços ofertados, tanto na proposta inicial, quanto na etapa de lances, serão de exclusiva responsabilidade do licitante, não lhe assistindo o direito de pleitear qualquer alteração, sob alegação de erro, omissão ou qualquer outro pretexto.</w:t>
      </w:r>
    </w:p>
    <w:p w14:paraId="55BDCC20" w14:textId="40DE51ED" w:rsidR="00653F8B" w:rsidRPr="00696445" w:rsidRDefault="004A3180" w:rsidP="00696445">
      <w:pPr>
        <w:rPr>
          <w:rFonts w:cs="Arial"/>
          <w:bCs/>
          <w:szCs w:val="20"/>
        </w:rPr>
      </w:pPr>
      <w:r w:rsidRPr="00696445">
        <w:rPr>
          <w:rFonts w:cs="Arial"/>
          <w:bCs/>
          <w:szCs w:val="20"/>
        </w:rPr>
        <w:t>6</w:t>
      </w:r>
      <w:r w:rsidR="00653F8B" w:rsidRPr="00696445">
        <w:rPr>
          <w:rFonts w:cs="Arial"/>
          <w:bCs/>
          <w:szCs w:val="20"/>
        </w:rPr>
        <w:t>.</w:t>
      </w:r>
      <w:r w:rsidR="00235AC4" w:rsidRPr="00696445">
        <w:rPr>
          <w:rFonts w:cs="Arial"/>
          <w:bCs/>
          <w:szCs w:val="20"/>
        </w:rPr>
        <w:t>5</w:t>
      </w:r>
      <w:r w:rsidR="00653F8B" w:rsidRPr="00696445">
        <w:rPr>
          <w:rFonts w:cs="Arial"/>
          <w:bCs/>
          <w:szCs w:val="20"/>
        </w:rPr>
        <w:t>.</w:t>
      </w:r>
      <w:r w:rsidR="00532E62" w:rsidRPr="00696445">
        <w:rPr>
          <w:rFonts w:cs="Arial"/>
          <w:bCs/>
          <w:szCs w:val="20"/>
        </w:rPr>
        <w:t xml:space="preserve"> </w:t>
      </w:r>
      <w:r w:rsidR="00653F8B" w:rsidRPr="00696445">
        <w:rPr>
          <w:rFonts w:cs="Arial"/>
          <w:bCs/>
          <w:szCs w:val="20"/>
        </w:rPr>
        <w:t xml:space="preserve">Se o regime tributário </w:t>
      </w:r>
      <w:r w:rsidR="006E27A0" w:rsidRPr="00696445">
        <w:rPr>
          <w:rFonts w:cs="Arial"/>
          <w:bCs/>
          <w:szCs w:val="20"/>
        </w:rPr>
        <w:t>da empresa</w:t>
      </w:r>
      <w:r w:rsidR="00653F8B" w:rsidRPr="00696445">
        <w:rPr>
          <w:rFonts w:cs="Arial"/>
          <w:bCs/>
          <w:szCs w:val="20"/>
        </w:rPr>
        <w:t xml:space="preserve"> implicar o recolhimento de tributos em percentuais variáveis, a cotação adequada será a que corresponde à média dos efetivos recolhimentos da empresa nos últimos doze meses. </w:t>
      </w:r>
    </w:p>
    <w:p w14:paraId="6D4CCD3A" w14:textId="26EE61C0" w:rsidR="00653F8B" w:rsidRPr="00696445" w:rsidRDefault="00653F8B" w:rsidP="00696445">
      <w:pPr>
        <w:rPr>
          <w:rFonts w:cs="Arial"/>
          <w:bCs/>
          <w:szCs w:val="20"/>
        </w:rPr>
      </w:pPr>
      <w:r w:rsidRPr="00696445">
        <w:rPr>
          <w:rFonts w:cs="Arial"/>
          <w:bCs/>
          <w:szCs w:val="20"/>
        </w:rPr>
        <w:t>6.6.</w:t>
      </w:r>
      <w:r w:rsidR="00532E62" w:rsidRPr="00696445">
        <w:rPr>
          <w:rFonts w:cs="Arial"/>
          <w:bCs/>
          <w:szCs w:val="20"/>
        </w:rPr>
        <w:t xml:space="preserve"> </w:t>
      </w:r>
      <w:r w:rsidRPr="00696445">
        <w:rPr>
          <w:rFonts w:cs="Arial"/>
          <w:bCs/>
          <w:szCs w:val="20"/>
        </w:rPr>
        <w:t>Independentemente do percentual de tributo inserido na planilha, no pagamento serão retidos na fonte os percentuais estabelecidos na legislação vigente.</w:t>
      </w:r>
    </w:p>
    <w:p w14:paraId="366A0F99" w14:textId="14A63E67" w:rsidR="00653F8B" w:rsidRPr="00696445" w:rsidRDefault="004A3180" w:rsidP="00696445">
      <w:pPr>
        <w:rPr>
          <w:rFonts w:cs="Arial"/>
          <w:bCs/>
          <w:szCs w:val="20"/>
        </w:rPr>
      </w:pPr>
      <w:r w:rsidRPr="00696445">
        <w:rPr>
          <w:rFonts w:cs="Arial"/>
          <w:bCs/>
          <w:szCs w:val="20"/>
        </w:rPr>
        <w:t>6</w:t>
      </w:r>
      <w:r w:rsidR="00653F8B" w:rsidRPr="00696445">
        <w:rPr>
          <w:rFonts w:cs="Arial"/>
          <w:bCs/>
          <w:szCs w:val="20"/>
        </w:rPr>
        <w:t>.7.</w:t>
      </w:r>
      <w:r w:rsidR="00532E62" w:rsidRPr="00696445">
        <w:rPr>
          <w:rFonts w:cs="Arial"/>
          <w:bCs/>
          <w:szCs w:val="20"/>
        </w:rPr>
        <w:t xml:space="preserve"> </w:t>
      </w:r>
      <w:r w:rsidR="00653F8B" w:rsidRPr="00696445">
        <w:rPr>
          <w:rFonts w:cs="Arial"/>
          <w:bCs/>
          <w:szCs w:val="20"/>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1DE53F38" w14:textId="5510D2C0" w:rsidR="00653F8B" w:rsidRPr="00696445" w:rsidRDefault="004A3180" w:rsidP="00696445">
      <w:pPr>
        <w:rPr>
          <w:rFonts w:cs="Arial"/>
          <w:bCs/>
          <w:szCs w:val="20"/>
        </w:rPr>
      </w:pPr>
      <w:r w:rsidRPr="00696445">
        <w:rPr>
          <w:rFonts w:cs="Arial"/>
          <w:bCs/>
          <w:szCs w:val="20"/>
        </w:rPr>
        <w:t>6</w:t>
      </w:r>
      <w:r w:rsidR="00653F8B" w:rsidRPr="00696445">
        <w:rPr>
          <w:rFonts w:cs="Arial"/>
          <w:bCs/>
          <w:szCs w:val="20"/>
        </w:rPr>
        <w:t>.8.</w:t>
      </w:r>
      <w:r w:rsidR="00532E62" w:rsidRPr="00696445">
        <w:rPr>
          <w:rFonts w:cs="Arial"/>
          <w:bCs/>
          <w:szCs w:val="20"/>
        </w:rPr>
        <w:t xml:space="preserve"> </w:t>
      </w:r>
      <w:r w:rsidR="00653F8B" w:rsidRPr="00696445">
        <w:rPr>
          <w:rFonts w:cs="Arial"/>
          <w:bCs/>
          <w:szCs w:val="20"/>
        </w:rPr>
        <w:t xml:space="preserve">O prazo de validade da proposta não será inferior a </w:t>
      </w:r>
      <w:r w:rsidR="009E7D28" w:rsidRPr="00696445">
        <w:rPr>
          <w:rFonts w:cs="Arial"/>
          <w:b/>
          <w:i/>
          <w:iCs/>
          <w:color w:val="FF0000"/>
          <w:szCs w:val="20"/>
        </w:rPr>
        <w:t>XXX</w:t>
      </w:r>
      <w:r w:rsidR="00653F8B" w:rsidRPr="00696445">
        <w:rPr>
          <w:rFonts w:cs="Arial"/>
          <w:bCs/>
          <w:i/>
          <w:iCs/>
          <w:color w:val="FF0000"/>
          <w:szCs w:val="20"/>
        </w:rPr>
        <w:t xml:space="preserve"> dias</w:t>
      </w:r>
      <w:r w:rsidR="009E7D28" w:rsidRPr="00696445">
        <w:rPr>
          <w:rStyle w:val="Refdenotaderodap"/>
          <w:rFonts w:cs="Arial"/>
          <w:b/>
          <w:i/>
          <w:iCs/>
          <w:color w:val="FF0000"/>
          <w:szCs w:val="20"/>
          <w:highlight w:val="yellow"/>
        </w:rPr>
        <w:footnoteReference w:id="15"/>
      </w:r>
      <w:r w:rsidR="00653F8B" w:rsidRPr="00696445">
        <w:rPr>
          <w:rFonts w:cs="Arial"/>
          <w:b/>
          <w:szCs w:val="20"/>
        </w:rPr>
        <w:t>,</w:t>
      </w:r>
      <w:r w:rsidR="00653F8B" w:rsidRPr="00696445">
        <w:rPr>
          <w:rFonts w:cs="Arial"/>
          <w:bCs/>
          <w:szCs w:val="20"/>
        </w:rPr>
        <w:t xml:space="preserve"> a contar da data de sua apresentação.</w:t>
      </w:r>
    </w:p>
    <w:p w14:paraId="7EB70AA0" w14:textId="0D3753B5" w:rsidR="00653F8B" w:rsidRPr="00696445" w:rsidRDefault="004A3180" w:rsidP="00696445">
      <w:pPr>
        <w:rPr>
          <w:rFonts w:cs="Arial"/>
          <w:bCs/>
          <w:szCs w:val="20"/>
        </w:rPr>
      </w:pPr>
      <w:r w:rsidRPr="00696445">
        <w:rPr>
          <w:rFonts w:cs="Arial"/>
          <w:bCs/>
          <w:szCs w:val="20"/>
        </w:rPr>
        <w:t>6</w:t>
      </w:r>
      <w:r w:rsidR="00653F8B" w:rsidRPr="00696445">
        <w:rPr>
          <w:rFonts w:cs="Arial"/>
          <w:bCs/>
          <w:szCs w:val="20"/>
        </w:rPr>
        <w:t>.9.</w:t>
      </w:r>
      <w:r w:rsidR="00532E62" w:rsidRPr="00696445">
        <w:rPr>
          <w:rFonts w:cs="Arial"/>
          <w:bCs/>
          <w:szCs w:val="20"/>
        </w:rPr>
        <w:t xml:space="preserve"> </w:t>
      </w:r>
      <w:r w:rsidR="00653F8B" w:rsidRPr="00696445">
        <w:rPr>
          <w:rFonts w:cs="Arial"/>
          <w:bCs/>
          <w:szCs w:val="20"/>
        </w:rPr>
        <w:t>Os licitantes devem respeitar os preços máximos estabelecidos nas normas de regência de contratações públicas federais, quando participarem de licitações públicas;</w:t>
      </w:r>
    </w:p>
    <w:p w14:paraId="4F1FA0AC" w14:textId="648E1144" w:rsidR="00653F8B" w:rsidRPr="00696445" w:rsidRDefault="004A3180" w:rsidP="00696445">
      <w:pPr>
        <w:ind w:left="708"/>
        <w:rPr>
          <w:rFonts w:cs="Arial"/>
          <w:bCs/>
          <w:szCs w:val="20"/>
        </w:rPr>
      </w:pPr>
      <w:r w:rsidRPr="00696445">
        <w:rPr>
          <w:rFonts w:cs="Arial"/>
          <w:bCs/>
          <w:szCs w:val="20"/>
        </w:rPr>
        <w:t>6</w:t>
      </w:r>
      <w:r w:rsidR="00653F8B" w:rsidRPr="00696445">
        <w:rPr>
          <w:rFonts w:cs="Arial"/>
          <w:bCs/>
          <w:szCs w:val="20"/>
        </w:rPr>
        <w:t>.9.1.</w:t>
      </w:r>
      <w:r w:rsidR="00532E62" w:rsidRPr="00696445">
        <w:rPr>
          <w:rFonts w:cs="Arial"/>
          <w:bCs/>
          <w:szCs w:val="20"/>
        </w:rPr>
        <w:t xml:space="preserve"> </w:t>
      </w:r>
      <w:r w:rsidR="00653F8B" w:rsidRPr="00696445">
        <w:rPr>
          <w:rFonts w:cs="Arial"/>
          <w:bCs/>
          <w:szCs w:val="20"/>
        </w:rPr>
        <w:t xml:space="preserve">Caso o critério de julgamento seja o de maior desconto, o preço já decorrente da aplicação do desconto ofertado deverá respeitar os preços máximos previstos no item </w:t>
      </w:r>
      <w:r w:rsidR="002706FB">
        <w:rPr>
          <w:rFonts w:cs="Arial"/>
          <w:szCs w:val="20"/>
        </w:rPr>
        <w:t>4.8</w:t>
      </w:r>
      <w:r w:rsidR="00653F8B" w:rsidRPr="00696445">
        <w:rPr>
          <w:rFonts w:cs="Arial"/>
          <w:bCs/>
          <w:szCs w:val="20"/>
        </w:rPr>
        <w:t>.</w:t>
      </w:r>
    </w:p>
    <w:p w14:paraId="5341931E" w14:textId="597A02F5" w:rsidR="00235AC4" w:rsidRPr="00A62AF2" w:rsidRDefault="002938BF" w:rsidP="00A62AF2">
      <w:pPr>
        <w:rPr>
          <w:rFonts w:cs="Arial"/>
          <w:bCs/>
          <w:szCs w:val="20"/>
        </w:rPr>
      </w:pPr>
      <w:r w:rsidRPr="00696445">
        <w:rPr>
          <w:rFonts w:cs="Arial"/>
          <w:bCs/>
          <w:szCs w:val="20"/>
        </w:rPr>
        <w:t>6</w:t>
      </w:r>
      <w:r w:rsidR="00653F8B" w:rsidRPr="00696445">
        <w:rPr>
          <w:rFonts w:cs="Arial"/>
          <w:bCs/>
          <w:szCs w:val="20"/>
        </w:rPr>
        <w:t>.10.</w:t>
      </w:r>
      <w:r w:rsidR="00532E62" w:rsidRPr="00696445">
        <w:rPr>
          <w:rFonts w:cs="Arial"/>
          <w:bCs/>
          <w:szCs w:val="20"/>
        </w:rPr>
        <w:t xml:space="preserve"> </w:t>
      </w:r>
      <w:r w:rsidR="00653F8B" w:rsidRPr="00696445">
        <w:rPr>
          <w:rFonts w:cs="Arial"/>
          <w:bCs/>
          <w:szCs w:val="20"/>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w:t>
      </w:r>
      <w:r w:rsidR="00532E62" w:rsidRPr="00696445">
        <w:rPr>
          <w:rFonts w:cs="Arial"/>
          <w:bCs/>
          <w:szCs w:val="20"/>
        </w:rPr>
        <w:t xml:space="preserve">inciso IX do </w:t>
      </w:r>
      <w:r w:rsidR="00653F8B" w:rsidRPr="00696445">
        <w:rPr>
          <w:rFonts w:cs="Arial"/>
          <w:bCs/>
          <w:szCs w:val="20"/>
        </w:rPr>
        <w:t>art. 71</w:t>
      </w:r>
      <w:r w:rsidR="00532E62" w:rsidRPr="00696445">
        <w:rPr>
          <w:rFonts w:cs="Arial"/>
          <w:bCs/>
          <w:szCs w:val="20"/>
        </w:rPr>
        <w:t xml:space="preserve"> </w:t>
      </w:r>
      <w:r w:rsidR="00653F8B" w:rsidRPr="00696445">
        <w:rPr>
          <w:rFonts w:cs="Arial"/>
          <w:bCs/>
          <w:szCs w:val="20"/>
        </w:rPr>
        <w:t>da Constituição</w:t>
      </w:r>
      <w:r w:rsidR="00532E62" w:rsidRPr="00696445">
        <w:rPr>
          <w:rFonts w:cs="Arial"/>
          <w:bCs/>
          <w:szCs w:val="20"/>
        </w:rPr>
        <w:t xml:space="preserve"> Federa</w:t>
      </w:r>
      <w:r w:rsidR="007320E9" w:rsidRPr="00696445">
        <w:rPr>
          <w:rFonts w:cs="Arial"/>
          <w:bCs/>
          <w:szCs w:val="20"/>
        </w:rPr>
        <w:t>l,</w:t>
      </w:r>
      <w:r w:rsidR="00653F8B" w:rsidRPr="00696445">
        <w:rPr>
          <w:rFonts w:cs="Arial"/>
          <w:bCs/>
          <w:szCs w:val="20"/>
        </w:rPr>
        <w:t xml:space="preserve"> ou condenação dos agentes públicos responsáveis e da empresa contratada ao pagamento dos prejuízos ao erário, caso verificada a ocorrência de </w:t>
      </w:r>
      <w:r w:rsidR="00653F8B" w:rsidRPr="00A62AF2">
        <w:rPr>
          <w:rFonts w:cs="Arial"/>
          <w:bCs/>
          <w:szCs w:val="20"/>
        </w:rPr>
        <w:t>superfaturamento por sobrepreço na execução do contrato.</w:t>
      </w:r>
    </w:p>
    <w:p w14:paraId="3AD12214" w14:textId="77777777" w:rsidR="00A62AF2" w:rsidRDefault="00A62AF2" w:rsidP="00A62AF2">
      <w:pPr>
        <w:pStyle w:val="Ttulo1"/>
        <w:spacing w:before="0"/>
        <w:rPr>
          <w:rFonts w:cs="Arial"/>
          <w:sz w:val="20"/>
          <w:szCs w:val="20"/>
        </w:rPr>
      </w:pPr>
    </w:p>
    <w:p w14:paraId="18557946" w14:textId="13C9ABD1" w:rsidR="007320E9" w:rsidRPr="00A62AF2" w:rsidRDefault="002938BF" w:rsidP="00A62AF2">
      <w:pPr>
        <w:pStyle w:val="Ttulo1"/>
        <w:spacing w:before="0"/>
        <w:rPr>
          <w:rFonts w:cs="Arial"/>
          <w:sz w:val="20"/>
          <w:szCs w:val="20"/>
        </w:rPr>
      </w:pPr>
      <w:bookmarkStart w:id="11" w:name="_Toc138354313"/>
      <w:r w:rsidRPr="00A62AF2">
        <w:rPr>
          <w:rFonts w:cs="Arial"/>
          <w:sz w:val="20"/>
          <w:szCs w:val="20"/>
        </w:rPr>
        <w:t>7</w:t>
      </w:r>
      <w:r w:rsidR="007320E9" w:rsidRPr="00A62AF2">
        <w:rPr>
          <w:rFonts w:cs="Arial"/>
          <w:sz w:val="20"/>
          <w:szCs w:val="20"/>
        </w:rPr>
        <w:t>. DA ABERTURA DA SESSÃO, CLASSIFICAÇÃO DAS PROPOSTAS E FORMULAÇÃO DE LANCES</w:t>
      </w:r>
      <w:bookmarkEnd w:id="11"/>
    </w:p>
    <w:p w14:paraId="221A3E69" w14:textId="077D10E1"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.1. A abertura da presente licitação dar-se-á automaticamente em sessão pública, por meio de sistema eletrônico, na data, horário e local indicados neste Edital.</w:t>
      </w:r>
    </w:p>
    <w:p w14:paraId="63D8FCA9" w14:textId="0442E540"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.2. Os licitantes poderão retirar ou substituir a proposta ou os documentos de habilitação, quando for o caso, anteriormente inseridos no sistema, até a abertura da sessão pública.</w:t>
      </w:r>
    </w:p>
    <w:p w14:paraId="67A28E99" w14:textId="5A836155"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w:t>
      </w:r>
      <w:r w:rsidR="00DE34CB" w:rsidRPr="00A62AF2">
        <w:rPr>
          <w:rFonts w:cs="Arial"/>
          <w:bCs/>
          <w:szCs w:val="20"/>
        </w:rPr>
        <w:t>3.</w:t>
      </w:r>
      <w:r w:rsidR="005D6CB8" w:rsidRPr="00A62AF2">
        <w:rPr>
          <w:rFonts w:cs="Arial"/>
          <w:bCs/>
          <w:szCs w:val="20"/>
        </w:rPr>
        <w:t xml:space="preserve"> </w:t>
      </w:r>
      <w:r w:rsidR="007320E9" w:rsidRPr="00A62AF2">
        <w:rPr>
          <w:rFonts w:cs="Arial"/>
          <w:bCs/>
          <w:szCs w:val="20"/>
        </w:rPr>
        <w:t>O sistema disponibilizará campo próprio para troca de mensagens entre o Pregoeiro e os licitantes.</w:t>
      </w:r>
    </w:p>
    <w:p w14:paraId="7216B38B" w14:textId="304AD6B2"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w:t>
      </w:r>
      <w:r w:rsidR="000036C9" w:rsidRPr="00A62AF2">
        <w:rPr>
          <w:rFonts w:cs="Arial"/>
          <w:bCs/>
          <w:szCs w:val="20"/>
        </w:rPr>
        <w:t>4.</w:t>
      </w:r>
      <w:r w:rsidR="005D6CB8" w:rsidRPr="00A62AF2">
        <w:rPr>
          <w:rFonts w:cs="Arial"/>
          <w:bCs/>
          <w:szCs w:val="20"/>
        </w:rPr>
        <w:t xml:space="preserve"> </w:t>
      </w:r>
      <w:r w:rsidR="007320E9" w:rsidRPr="00A62AF2">
        <w:rPr>
          <w:rFonts w:cs="Arial"/>
          <w:bCs/>
          <w:szCs w:val="20"/>
        </w:rPr>
        <w:t xml:space="preserve">Iniciada a etapa competitiva, os licitantes deverão encaminhar lances exclusivamente por meio de sistema eletrônico, sendo imediatamente informados do seu recebimento e do valor consignado no registro. </w:t>
      </w:r>
    </w:p>
    <w:p w14:paraId="59DC6085" w14:textId="295F6EB6" w:rsidR="000036C9" w:rsidRPr="00A62AF2" w:rsidRDefault="002938BF" w:rsidP="00A62AF2">
      <w:pPr>
        <w:rPr>
          <w:rFonts w:cs="Arial"/>
          <w:bCs/>
          <w:szCs w:val="20"/>
        </w:rPr>
      </w:pPr>
      <w:r w:rsidRPr="00A62AF2">
        <w:rPr>
          <w:rFonts w:cs="Arial"/>
          <w:bCs/>
          <w:szCs w:val="20"/>
        </w:rPr>
        <w:lastRenderedPageBreak/>
        <w:t>7</w:t>
      </w:r>
      <w:r w:rsidR="00EC6FF2" w:rsidRPr="00A62AF2">
        <w:rPr>
          <w:rFonts w:cs="Arial"/>
          <w:bCs/>
          <w:szCs w:val="20"/>
        </w:rPr>
        <w:t xml:space="preserve">.5. </w:t>
      </w:r>
      <w:r w:rsidR="00A851C5" w:rsidRPr="00A62AF2">
        <w:rPr>
          <w:rFonts w:cs="Arial"/>
          <w:bCs/>
          <w:szCs w:val="20"/>
        </w:rPr>
        <w:t>O lance deverá ser ofertado pelo valor unitário do ite</w:t>
      </w:r>
      <w:r w:rsidR="00A01A6A" w:rsidRPr="00A62AF2">
        <w:rPr>
          <w:rFonts w:cs="Arial"/>
          <w:bCs/>
          <w:szCs w:val="20"/>
        </w:rPr>
        <w:t>m.</w:t>
      </w:r>
      <w:r w:rsidR="00A851C5" w:rsidRPr="00A62AF2">
        <w:rPr>
          <w:rStyle w:val="Refdenotaderodap"/>
          <w:rFonts w:cs="Arial"/>
          <w:b/>
          <w:szCs w:val="20"/>
          <w:highlight w:val="yellow"/>
        </w:rPr>
        <w:footnoteReference w:id="16"/>
      </w:r>
    </w:p>
    <w:p w14:paraId="174F870F" w14:textId="6E0C7A7C" w:rsidR="007320E9" w:rsidRPr="00A62AF2" w:rsidRDefault="002938BF" w:rsidP="00A62AF2">
      <w:pPr>
        <w:rPr>
          <w:rFonts w:cs="Arial"/>
          <w:bCs/>
          <w:szCs w:val="20"/>
        </w:rPr>
      </w:pPr>
      <w:r w:rsidRPr="00A62AF2">
        <w:rPr>
          <w:rFonts w:cs="Arial"/>
          <w:bCs/>
          <w:szCs w:val="20"/>
        </w:rPr>
        <w:t>7</w:t>
      </w:r>
      <w:r w:rsidR="009765FB" w:rsidRPr="00A62AF2">
        <w:rPr>
          <w:rFonts w:cs="Arial"/>
          <w:bCs/>
          <w:szCs w:val="20"/>
        </w:rPr>
        <w:t>.6.</w:t>
      </w:r>
      <w:r w:rsidR="00070EF3" w:rsidRPr="00A62AF2">
        <w:rPr>
          <w:rFonts w:cs="Arial"/>
          <w:bCs/>
          <w:szCs w:val="20"/>
        </w:rPr>
        <w:t xml:space="preserve"> </w:t>
      </w:r>
      <w:r w:rsidR="007320E9" w:rsidRPr="00A62AF2">
        <w:rPr>
          <w:rFonts w:cs="Arial"/>
          <w:bCs/>
          <w:szCs w:val="20"/>
        </w:rPr>
        <w:t>Os licitantes poderão oferecer lances sucessivos, observando o horário fixado para abertura da sessão e as regras estabelecidas no Edital.</w:t>
      </w:r>
    </w:p>
    <w:p w14:paraId="5A6A9336" w14:textId="4946571A" w:rsidR="007320E9" w:rsidRPr="00A62AF2" w:rsidRDefault="00605670" w:rsidP="00A62AF2">
      <w:pPr>
        <w:rPr>
          <w:rFonts w:cs="Arial"/>
          <w:bCs/>
          <w:szCs w:val="20"/>
        </w:rPr>
      </w:pPr>
      <w:r w:rsidRPr="00A62AF2">
        <w:rPr>
          <w:rFonts w:cs="Arial"/>
          <w:bCs/>
          <w:szCs w:val="20"/>
        </w:rPr>
        <w:t xml:space="preserve">7.7. </w:t>
      </w:r>
      <w:r w:rsidR="00AD5E53" w:rsidRPr="00A62AF2">
        <w:rPr>
          <w:rFonts w:cs="Arial"/>
          <w:bCs/>
          <w:szCs w:val="20"/>
        </w:rPr>
        <w:t xml:space="preserve">O licitante somente poderá oferecer lance </w:t>
      </w:r>
      <w:r w:rsidR="00AD5E53" w:rsidRPr="00A62AF2">
        <w:rPr>
          <w:rFonts w:cs="Arial"/>
          <w:bCs/>
          <w:color w:val="00B050"/>
          <w:szCs w:val="20"/>
        </w:rPr>
        <w:t xml:space="preserve">de valor inferior </w:t>
      </w:r>
      <w:r w:rsidR="00AD5E53" w:rsidRPr="00A62AF2">
        <w:rPr>
          <w:rFonts w:cs="Arial"/>
          <w:b/>
          <w:i/>
          <w:iCs/>
          <w:color w:val="00B050"/>
          <w:szCs w:val="20"/>
          <w:u w:val="single"/>
        </w:rPr>
        <w:t>OU</w:t>
      </w:r>
      <w:r w:rsidR="00AD5E53" w:rsidRPr="00A62AF2">
        <w:rPr>
          <w:rFonts w:cs="Arial"/>
          <w:bCs/>
          <w:color w:val="00B050"/>
          <w:szCs w:val="20"/>
        </w:rPr>
        <w:t xml:space="preserve"> percentual de desconto superior</w:t>
      </w:r>
      <w:r w:rsidR="00AD5E53" w:rsidRPr="00A62AF2">
        <w:rPr>
          <w:rFonts w:cs="Arial"/>
          <w:bCs/>
          <w:szCs w:val="20"/>
        </w:rPr>
        <w:t xml:space="preserve"> ao último por ele ofertado e registrado pelo sistema.</w:t>
      </w:r>
    </w:p>
    <w:p w14:paraId="2AB4400E" w14:textId="4A8C84BF" w:rsidR="00113DDE" w:rsidRPr="00A62AF2" w:rsidRDefault="002938BF" w:rsidP="00A62AF2">
      <w:pPr>
        <w:rPr>
          <w:rFonts w:cs="Arial"/>
          <w:bCs/>
          <w:szCs w:val="20"/>
        </w:rPr>
      </w:pPr>
      <w:r w:rsidRPr="00A62AF2">
        <w:rPr>
          <w:rFonts w:cs="Arial"/>
          <w:bCs/>
          <w:szCs w:val="20"/>
        </w:rPr>
        <w:t>7</w:t>
      </w:r>
      <w:r w:rsidR="00AD5E53" w:rsidRPr="00A62AF2">
        <w:rPr>
          <w:rFonts w:cs="Arial"/>
          <w:bCs/>
          <w:szCs w:val="20"/>
        </w:rPr>
        <w:t xml:space="preserve">.8. </w:t>
      </w:r>
      <w:r w:rsidR="00113DDE" w:rsidRPr="00A62AF2">
        <w:rPr>
          <w:rFonts w:cs="Arial"/>
          <w:bCs/>
          <w:szCs w:val="20"/>
        </w:rPr>
        <w:t xml:space="preserve">O intervalo mínimo de diferença de valores ou percentuais entre os lances, que incidirá tanto em relação aos lances intermediários quanto em relação à proposta que cobrir a melhor oferta deverá ser de </w:t>
      </w:r>
      <w:r w:rsidR="00113DDE" w:rsidRPr="00A62AF2">
        <w:rPr>
          <w:rFonts w:cs="Arial"/>
          <w:b/>
          <w:i/>
          <w:iCs/>
          <w:color w:val="FF0000"/>
          <w:szCs w:val="20"/>
        </w:rPr>
        <w:t>R$ XXX</w:t>
      </w:r>
      <w:r w:rsidR="00113DDE" w:rsidRPr="00A62AF2">
        <w:rPr>
          <w:rFonts w:cs="Arial"/>
          <w:bCs/>
          <w:i/>
          <w:iCs/>
          <w:color w:val="FF0000"/>
          <w:szCs w:val="20"/>
        </w:rPr>
        <w:t xml:space="preserve"> (valor por extenso)</w:t>
      </w:r>
      <w:r w:rsidR="00113DDE" w:rsidRPr="00A62AF2">
        <w:rPr>
          <w:rStyle w:val="Refdenotaderodap"/>
          <w:rFonts w:cs="Arial"/>
          <w:b/>
          <w:i/>
          <w:iCs/>
          <w:color w:val="FF0000"/>
          <w:szCs w:val="20"/>
          <w:highlight w:val="yellow"/>
        </w:rPr>
        <w:footnoteReference w:id="17"/>
      </w:r>
      <w:r w:rsidR="00113DDE" w:rsidRPr="00A62AF2">
        <w:rPr>
          <w:rFonts w:cs="Arial"/>
          <w:bCs/>
          <w:szCs w:val="20"/>
        </w:rPr>
        <w:t>.</w:t>
      </w:r>
    </w:p>
    <w:p w14:paraId="205B873C" w14:textId="6162ED12" w:rsidR="00113DDE" w:rsidRPr="00A62AF2" w:rsidRDefault="002938BF" w:rsidP="00A62AF2">
      <w:pPr>
        <w:rPr>
          <w:rFonts w:cs="Arial"/>
          <w:bCs/>
          <w:szCs w:val="20"/>
        </w:rPr>
      </w:pPr>
      <w:r w:rsidRPr="00A62AF2">
        <w:rPr>
          <w:rFonts w:cs="Arial"/>
          <w:bCs/>
          <w:szCs w:val="20"/>
        </w:rPr>
        <w:t>7</w:t>
      </w:r>
      <w:r w:rsidR="00113DDE" w:rsidRPr="00A62AF2">
        <w:rPr>
          <w:rFonts w:cs="Arial"/>
          <w:bCs/>
          <w:szCs w:val="20"/>
        </w:rPr>
        <w:t>.9. O licitante poderá, uma única vez, excluir seu último lance ofertado, no intervalo de 15 (quinze) segundos após o registro no sistema, na hipótese de lance inconsistente ou inexequível.</w:t>
      </w:r>
    </w:p>
    <w:p w14:paraId="2FDE54DF" w14:textId="1361B291" w:rsidR="00B25E85" w:rsidRPr="00A62AF2" w:rsidRDefault="002938BF" w:rsidP="00A62AF2">
      <w:pPr>
        <w:rPr>
          <w:rFonts w:cs="Arial"/>
          <w:bCs/>
          <w:szCs w:val="20"/>
        </w:rPr>
      </w:pPr>
      <w:r w:rsidRPr="00A62AF2">
        <w:rPr>
          <w:rFonts w:cs="Arial"/>
          <w:bCs/>
          <w:szCs w:val="20"/>
        </w:rPr>
        <w:t>7</w:t>
      </w:r>
      <w:r w:rsidR="00113DDE" w:rsidRPr="00A62AF2">
        <w:rPr>
          <w:rFonts w:cs="Arial"/>
          <w:bCs/>
          <w:szCs w:val="20"/>
        </w:rPr>
        <w:t xml:space="preserve">.10. </w:t>
      </w:r>
      <w:r w:rsidR="00B25E85" w:rsidRPr="00A62AF2">
        <w:rPr>
          <w:rStyle w:val="Refdenotaderodap"/>
          <w:rFonts w:cs="Arial"/>
          <w:b/>
          <w:szCs w:val="20"/>
          <w:highlight w:val="yellow"/>
        </w:rPr>
        <w:footnoteReference w:id="18"/>
      </w:r>
      <w:r w:rsidR="00B25E85" w:rsidRPr="00A62AF2">
        <w:rPr>
          <w:rFonts w:cs="Arial"/>
          <w:bCs/>
          <w:szCs w:val="20"/>
        </w:rPr>
        <w:t>O procedimento seguirá de acordo com o modo de disputa adotado.</w:t>
      </w:r>
    </w:p>
    <w:p w14:paraId="4B3FF0BA" w14:textId="38A5A63D" w:rsidR="00C26D15" w:rsidRPr="00A62AF2" w:rsidRDefault="002938BF" w:rsidP="00A62AF2">
      <w:pPr>
        <w:rPr>
          <w:rFonts w:cs="Arial"/>
          <w:bCs/>
          <w:szCs w:val="20"/>
        </w:rPr>
      </w:pPr>
      <w:r w:rsidRPr="00A62AF2">
        <w:rPr>
          <w:rFonts w:cs="Arial"/>
          <w:bCs/>
          <w:szCs w:val="20"/>
        </w:rPr>
        <w:t>7</w:t>
      </w:r>
      <w:r w:rsidR="00B25E85" w:rsidRPr="00A62AF2">
        <w:rPr>
          <w:rFonts w:cs="Arial"/>
          <w:bCs/>
          <w:szCs w:val="20"/>
        </w:rPr>
        <w:t xml:space="preserve">.11. </w:t>
      </w:r>
      <w:r w:rsidR="00C26D15" w:rsidRPr="00A62AF2">
        <w:rPr>
          <w:rFonts w:cs="Arial"/>
          <w:bCs/>
          <w:szCs w:val="20"/>
        </w:rPr>
        <w:t>Caso seja adotado para o envio de lances no pregão eletrônico o modo de disputa “aberto”, os licitantes apresentarão lances públicos e sucessivos, com prorrogações.</w:t>
      </w:r>
    </w:p>
    <w:p w14:paraId="6F02E4B0" w14:textId="534A8578" w:rsidR="00C26D15" w:rsidRPr="00A62AF2" w:rsidRDefault="002938BF" w:rsidP="00A62AF2">
      <w:pPr>
        <w:ind w:left="708"/>
        <w:rPr>
          <w:rFonts w:cs="Arial"/>
          <w:bCs/>
          <w:szCs w:val="20"/>
        </w:rPr>
      </w:pPr>
      <w:r w:rsidRPr="00A62AF2">
        <w:rPr>
          <w:rFonts w:cs="Arial"/>
          <w:bCs/>
          <w:szCs w:val="20"/>
        </w:rPr>
        <w:t>7</w:t>
      </w:r>
      <w:r w:rsidR="00C26D15" w:rsidRPr="00A62AF2">
        <w:rPr>
          <w:rFonts w:cs="Arial"/>
          <w:bCs/>
          <w:szCs w:val="20"/>
        </w:rPr>
        <w:t>.11.1. A etapa de lances da sessão pública terá duração de 10 (dez) minutos e, após isso, será prorrogada automaticamente pelo sistema quando houver lance ofertado nos últimos dois minutos do período de duração da sessão pública.</w:t>
      </w:r>
    </w:p>
    <w:p w14:paraId="5D0C1AF6" w14:textId="2C38124B" w:rsidR="00C26D15" w:rsidRPr="00A62AF2" w:rsidRDefault="002938BF" w:rsidP="00A62AF2">
      <w:pPr>
        <w:ind w:left="708"/>
        <w:rPr>
          <w:rFonts w:cs="Arial"/>
          <w:bCs/>
          <w:szCs w:val="20"/>
        </w:rPr>
      </w:pPr>
      <w:r w:rsidRPr="00A62AF2">
        <w:rPr>
          <w:rFonts w:cs="Arial"/>
          <w:bCs/>
          <w:szCs w:val="20"/>
        </w:rPr>
        <w:t>7</w:t>
      </w:r>
      <w:r w:rsidR="00C26D15" w:rsidRPr="00A62AF2">
        <w:rPr>
          <w:rFonts w:cs="Arial"/>
          <w:bCs/>
          <w:szCs w:val="20"/>
        </w:rPr>
        <w:t>.11.2. A prorrogação automática da etapa de lances, de que trata o subitem anterior, será de 2 (dois) minutos e ocorrerá sucessivamente sempre que houver lances enviados nesse período de prorrogação, inclusive no caso de lances intermediários.</w:t>
      </w:r>
    </w:p>
    <w:p w14:paraId="34734648" w14:textId="0ECD3A39" w:rsidR="00C26D15" w:rsidRPr="00A62AF2" w:rsidRDefault="002938BF" w:rsidP="00A62AF2">
      <w:pPr>
        <w:ind w:left="708"/>
        <w:rPr>
          <w:rFonts w:cs="Arial"/>
          <w:bCs/>
          <w:szCs w:val="20"/>
        </w:rPr>
      </w:pPr>
      <w:r w:rsidRPr="00A62AF2">
        <w:rPr>
          <w:rFonts w:cs="Arial"/>
          <w:bCs/>
          <w:szCs w:val="20"/>
        </w:rPr>
        <w:t>7</w:t>
      </w:r>
      <w:r w:rsidR="00C26D15" w:rsidRPr="00A62AF2">
        <w:rPr>
          <w:rFonts w:cs="Arial"/>
          <w:bCs/>
          <w:szCs w:val="20"/>
        </w:rPr>
        <w:t>.1</w:t>
      </w:r>
      <w:r w:rsidR="00855D47" w:rsidRPr="00A62AF2">
        <w:rPr>
          <w:rFonts w:cs="Arial"/>
          <w:bCs/>
          <w:szCs w:val="20"/>
        </w:rPr>
        <w:t>1</w:t>
      </w:r>
      <w:r w:rsidR="00C26D15" w:rsidRPr="00A62AF2">
        <w:rPr>
          <w:rFonts w:cs="Arial"/>
          <w:bCs/>
          <w:szCs w:val="20"/>
        </w:rPr>
        <w:t>.3. Não havendo novos lances na forma estabelecida nos itens anteriores, a sessão pública encerrar-se-á automaticamente, e o sistema ordenará e divulgará os lances conforme a ordem final de classificação.</w:t>
      </w:r>
    </w:p>
    <w:p w14:paraId="455BF5BF" w14:textId="031EDF4D" w:rsidR="00C26D15" w:rsidRPr="00A62AF2" w:rsidRDefault="002938BF" w:rsidP="00A62AF2">
      <w:pPr>
        <w:ind w:left="708"/>
        <w:rPr>
          <w:rFonts w:cs="Arial"/>
          <w:bCs/>
          <w:szCs w:val="20"/>
        </w:rPr>
      </w:pPr>
      <w:r w:rsidRPr="00A62AF2">
        <w:rPr>
          <w:rFonts w:cs="Arial"/>
          <w:bCs/>
          <w:szCs w:val="20"/>
        </w:rPr>
        <w:t>7</w:t>
      </w:r>
      <w:r w:rsidR="00C26D15" w:rsidRPr="00A62AF2">
        <w:rPr>
          <w:rFonts w:cs="Arial"/>
          <w:bCs/>
          <w:szCs w:val="20"/>
        </w:rPr>
        <w:t>.1</w:t>
      </w:r>
      <w:r w:rsidR="00855D47" w:rsidRPr="00A62AF2">
        <w:rPr>
          <w:rFonts w:cs="Arial"/>
          <w:bCs/>
          <w:szCs w:val="20"/>
        </w:rPr>
        <w:t>1</w:t>
      </w:r>
      <w:r w:rsidR="00C26D15" w:rsidRPr="00A62AF2">
        <w:rPr>
          <w:rFonts w:cs="Arial"/>
          <w:bCs/>
          <w:szCs w:val="20"/>
        </w:rPr>
        <w:t>.4. 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63BA3B6E" w14:textId="29D1D95A" w:rsidR="00190F35" w:rsidRPr="00A62AF2" w:rsidRDefault="002938BF" w:rsidP="00A62AF2">
      <w:pPr>
        <w:ind w:left="708"/>
        <w:rPr>
          <w:rFonts w:cs="Arial"/>
          <w:bCs/>
          <w:szCs w:val="20"/>
        </w:rPr>
      </w:pPr>
      <w:r w:rsidRPr="00A62AF2">
        <w:rPr>
          <w:rFonts w:cs="Arial"/>
          <w:bCs/>
          <w:szCs w:val="20"/>
        </w:rPr>
        <w:t>7</w:t>
      </w:r>
      <w:r w:rsidR="00190F35" w:rsidRPr="00A62AF2">
        <w:rPr>
          <w:rFonts w:cs="Arial"/>
          <w:bCs/>
          <w:szCs w:val="20"/>
        </w:rPr>
        <w:t>.11.5. Após o reinício previsto no item supra, os licitantes serão convocados para apresentar lances intermediários.</w:t>
      </w:r>
    </w:p>
    <w:p w14:paraId="4F3D1633" w14:textId="0363FB7E" w:rsidR="00E32EF7" w:rsidRPr="00A62AF2" w:rsidRDefault="002938BF" w:rsidP="00A62AF2">
      <w:pPr>
        <w:ind w:left="708"/>
        <w:rPr>
          <w:rFonts w:cs="Arial"/>
          <w:bCs/>
          <w:szCs w:val="20"/>
        </w:rPr>
      </w:pPr>
      <w:r w:rsidRPr="00A62AF2">
        <w:rPr>
          <w:rFonts w:cs="Arial"/>
          <w:bCs/>
          <w:szCs w:val="20"/>
        </w:rPr>
        <w:t>7</w:t>
      </w:r>
      <w:r w:rsidR="00E32EF7" w:rsidRPr="00A62AF2">
        <w:rPr>
          <w:rFonts w:cs="Arial"/>
          <w:bCs/>
          <w:szCs w:val="20"/>
        </w:rPr>
        <w:t xml:space="preserve">.12. </w:t>
      </w:r>
      <w:r w:rsidR="00E32EF7" w:rsidRPr="00A62AF2">
        <w:rPr>
          <w:rStyle w:val="Refdenotaderodap"/>
          <w:rFonts w:cs="Arial"/>
          <w:b/>
          <w:szCs w:val="20"/>
          <w:highlight w:val="yellow"/>
        </w:rPr>
        <w:footnoteReference w:id="19"/>
      </w:r>
      <w:r w:rsidR="00E32EF7" w:rsidRPr="00A62AF2">
        <w:rPr>
          <w:rFonts w:cs="Arial"/>
          <w:bCs/>
          <w:szCs w:val="20"/>
        </w:rPr>
        <w:t>Caso seja adotado para o envio de lances no pregão eletrônico o modo de disputa “aberto e fechado”, os licitantes apresentarão lances públicos e sucessivos, com lance final e fechado.</w:t>
      </w:r>
    </w:p>
    <w:p w14:paraId="75898A26" w14:textId="65121632" w:rsidR="00E32EF7" w:rsidRPr="00A62AF2" w:rsidRDefault="002938BF" w:rsidP="00A62AF2">
      <w:pPr>
        <w:ind w:left="1416"/>
        <w:rPr>
          <w:rFonts w:cs="Arial"/>
          <w:bCs/>
          <w:szCs w:val="20"/>
        </w:rPr>
      </w:pPr>
      <w:r w:rsidRPr="00A62AF2">
        <w:rPr>
          <w:rFonts w:cs="Arial"/>
          <w:bCs/>
          <w:szCs w:val="20"/>
        </w:rPr>
        <w:lastRenderedPageBreak/>
        <w:t>7</w:t>
      </w:r>
      <w:r w:rsidR="00E32EF7" w:rsidRPr="00A62AF2">
        <w:rPr>
          <w:rFonts w:cs="Arial"/>
          <w:bCs/>
          <w:szCs w:val="20"/>
        </w:rPr>
        <w:t>.12.1. A etapa de lances da sessão pública terá duração inicial de 15 (quinze) minutos. Após esse prazo, o sistema encaminhará aviso de fechamento iminente dos lances, após o que transcorrerá o período de até 10 (dez) minutos, aleatoriamente determinado, findo o qual será automaticamente encerrada a recepção de lances.</w:t>
      </w:r>
    </w:p>
    <w:p w14:paraId="3885DC06" w14:textId="18425B66" w:rsidR="00E32EF7" w:rsidRPr="00A62AF2" w:rsidRDefault="002938BF" w:rsidP="00A62AF2">
      <w:pPr>
        <w:ind w:left="1416"/>
        <w:rPr>
          <w:rFonts w:cs="Arial"/>
          <w:bCs/>
          <w:szCs w:val="20"/>
        </w:rPr>
      </w:pPr>
      <w:r w:rsidRPr="00A62AF2">
        <w:rPr>
          <w:rFonts w:cs="Arial"/>
          <w:bCs/>
          <w:szCs w:val="20"/>
        </w:rPr>
        <w:t>7</w:t>
      </w:r>
      <w:r w:rsidR="00E32EF7" w:rsidRPr="00A62AF2">
        <w:rPr>
          <w:rFonts w:cs="Arial"/>
          <w:bCs/>
          <w:szCs w:val="20"/>
        </w:rPr>
        <w:t xml:space="preserve">.12.2. Encerrado o prazo previsto no subitem anterior, o sistema abrirá oportunidade para que o autor da oferta de valor mais baixo e os das ofertas com preços até 10% (dez por cento) </w:t>
      </w:r>
      <w:proofErr w:type="spellStart"/>
      <w:r w:rsidR="00E32EF7" w:rsidRPr="00A62AF2">
        <w:rPr>
          <w:rFonts w:cs="Arial"/>
          <w:bCs/>
          <w:szCs w:val="20"/>
        </w:rPr>
        <w:t>superiores</w:t>
      </w:r>
      <w:proofErr w:type="spellEnd"/>
      <w:r w:rsidR="00E32EF7" w:rsidRPr="00A62AF2">
        <w:rPr>
          <w:rFonts w:cs="Arial"/>
          <w:bCs/>
          <w:szCs w:val="20"/>
        </w:rPr>
        <w:t xml:space="preserve"> àquela possam ofertar um lance final e fechado em até cinco minutos, o qual será sigiloso até o encerramento deste prazo.</w:t>
      </w:r>
    </w:p>
    <w:p w14:paraId="0256B4B7" w14:textId="092D5265" w:rsidR="00E32EF7" w:rsidRPr="00A62AF2" w:rsidRDefault="002938BF" w:rsidP="00A62AF2">
      <w:pPr>
        <w:ind w:left="1416"/>
        <w:rPr>
          <w:rFonts w:cs="Arial"/>
          <w:bCs/>
          <w:szCs w:val="20"/>
        </w:rPr>
      </w:pPr>
      <w:r w:rsidRPr="00A62AF2">
        <w:rPr>
          <w:rFonts w:cs="Arial"/>
          <w:bCs/>
          <w:szCs w:val="20"/>
        </w:rPr>
        <w:t>7</w:t>
      </w:r>
      <w:r w:rsidR="00E32EF7" w:rsidRPr="00A62AF2">
        <w:rPr>
          <w:rFonts w:cs="Arial"/>
          <w:bCs/>
          <w:szCs w:val="20"/>
        </w:rPr>
        <w:t>.12.3. No procedimento de que trata o subitem supra, o licitante poderá optar por manter o seu último lance da etapa aberta, ou por ofertar melhor lance.</w:t>
      </w:r>
    </w:p>
    <w:p w14:paraId="535F7E7C" w14:textId="70DF2317" w:rsidR="00E32EF7" w:rsidRPr="00A62AF2" w:rsidRDefault="002938BF" w:rsidP="00A62AF2">
      <w:pPr>
        <w:ind w:left="1416"/>
        <w:rPr>
          <w:rFonts w:cs="Arial"/>
          <w:bCs/>
          <w:szCs w:val="20"/>
        </w:rPr>
      </w:pPr>
      <w:r w:rsidRPr="00A62AF2">
        <w:rPr>
          <w:rFonts w:cs="Arial"/>
          <w:bCs/>
          <w:szCs w:val="20"/>
        </w:rPr>
        <w:t>7</w:t>
      </w:r>
      <w:r w:rsidR="00E32EF7" w:rsidRPr="00A62AF2">
        <w:rPr>
          <w:rFonts w:cs="Arial"/>
          <w:bCs/>
          <w:szCs w:val="20"/>
        </w:rPr>
        <w:t>.12.4. Não havendo pelo menos 3 (três) ofertas nas condições definidas neste item, poderão os autores dos melhores lances subsequentes, na ordem de classificação, até o máximo de 3 (três), oferecer um lance final e fechado em até 5 (cinco) minutos, o qual será sigiloso até o encerramento deste prazo.</w:t>
      </w:r>
    </w:p>
    <w:p w14:paraId="5EC2250C" w14:textId="55B2F714" w:rsidR="007320E9" w:rsidRPr="00A62AF2" w:rsidRDefault="002938BF" w:rsidP="00A62AF2">
      <w:pPr>
        <w:ind w:left="1416"/>
        <w:rPr>
          <w:rFonts w:cs="Arial"/>
          <w:bCs/>
          <w:szCs w:val="20"/>
        </w:rPr>
      </w:pPr>
      <w:r w:rsidRPr="00A62AF2">
        <w:rPr>
          <w:rFonts w:cs="Arial"/>
          <w:bCs/>
          <w:szCs w:val="20"/>
        </w:rPr>
        <w:t>7</w:t>
      </w:r>
      <w:r w:rsidR="00E32EF7" w:rsidRPr="00A62AF2">
        <w:rPr>
          <w:rFonts w:cs="Arial"/>
          <w:bCs/>
          <w:szCs w:val="20"/>
        </w:rPr>
        <w:t>.12.5.</w:t>
      </w:r>
      <w:r w:rsidR="00955848" w:rsidRPr="00A62AF2">
        <w:rPr>
          <w:rFonts w:cs="Arial"/>
          <w:bCs/>
          <w:szCs w:val="20"/>
        </w:rPr>
        <w:t xml:space="preserve"> </w:t>
      </w:r>
      <w:r w:rsidR="007320E9" w:rsidRPr="00A62AF2">
        <w:rPr>
          <w:rFonts w:cs="Arial"/>
          <w:bCs/>
          <w:szCs w:val="20"/>
        </w:rPr>
        <w:t>Após o término dos prazos estabelecidos nos itens anteriores, o sistema ordenará e divulgará os lances segundo a ordem crescente de valores.</w:t>
      </w:r>
    </w:p>
    <w:p w14:paraId="59142522" w14:textId="7DB3B84B"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3</w:t>
      </w:r>
      <w:r w:rsidR="007320E9" w:rsidRPr="00A62AF2">
        <w:rPr>
          <w:rFonts w:cs="Arial"/>
          <w:bCs/>
          <w:szCs w:val="20"/>
        </w:rPr>
        <w:t>.</w:t>
      </w:r>
      <w:r w:rsidR="00E5349F" w:rsidRPr="00A62AF2">
        <w:rPr>
          <w:rFonts w:cs="Arial"/>
          <w:bCs/>
          <w:szCs w:val="20"/>
        </w:rPr>
        <w:t xml:space="preserve"> </w:t>
      </w:r>
      <w:r w:rsidR="00E5349F" w:rsidRPr="00A62AF2">
        <w:rPr>
          <w:rStyle w:val="Refdenotaderodap"/>
          <w:rFonts w:cs="Arial"/>
          <w:b/>
          <w:szCs w:val="20"/>
          <w:highlight w:val="yellow"/>
        </w:rPr>
        <w:footnoteReference w:id="20"/>
      </w:r>
      <w:r w:rsidR="007320E9" w:rsidRPr="00A62AF2">
        <w:rPr>
          <w:rFonts w:cs="Arial"/>
          <w:bCs/>
          <w:szCs w:val="20"/>
        </w:rPr>
        <w:t xml:space="preserve">Caso seja adotado para o envio de lances no pregão eletrônico o modo de disputa “fechado e aberto”, poderão participar da etapa aberta somente os licitantes que apresentarem a proposta de </w:t>
      </w:r>
      <w:r w:rsidR="007320E9" w:rsidRPr="00A62AF2">
        <w:rPr>
          <w:rFonts w:cs="Arial"/>
          <w:bCs/>
          <w:color w:val="00B050"/>
          <w:szCs w:val="20"/>
        </w:rPr>
        <w:t>menor preço</w:t>
      </w:r>
      <w:r w:rsidR="00F36AEA" w:rsidRPr="00A62AF2">
        <w:rPr>
          <w:rFonts w:cs="Arial"/>
          <w:bCs/>
          <w:color w:val="00B050"/>
          <w:szCs w:val="20"/>
        </w:rPr>
        <w:t xml:space="preserve"> </w:t>
      </w:r>
      <w:r w:rsidR="00F36AEA" w:rsidRPr="00A62AF2">
        <w:rPr>
          <w:rFonts w:cs="Arial"/>
          <w:b/>
          <w:i/>
          <w:iCs/>
          <w:color w:val="00B050"/>
          <w:szCs w:val="20"/>
          <w:u w:val="single"/>
        </w:rPr>
        <w:t>OU</w:t>
      </w:r>
      <w:r w:rsidR="00F36AEA" w:rsidRPr="00A62AF2">
        <w:rPr>
          <w:rFonts w:cs="Arial"/>
          <w:b/>
          <w:i/>
          <w:iCs/>
          <w:color w:val="00B050"/>
          <w:szCs w:val="20"/>
        </w:rPr>
        <w:t xml:space="preserve"> </w:t>
      </w:r>
      <w:r w:rsidR="007320E9" w:rsidRPr="00A62AF2">
        <w:rPr>
          <w:rFonts w:cs="Arial"/>
          <w:bCs/>
          <w:color w:val="00B050"/>
          <w:szCs w:val="20"/>
        </w:rPr>
        <w:t>maior percentual de desconto</w:t>
      </w:r>
      <w:r w:rsidR="007320E9" w:rsidRPr="00A62AF2">
        <w:rPr>
          <w:rFonts w:cs="Arial"/>
          <w:bCs/>
          <w:szCs w:val="20"/>
        </w:rPr>
        <w:t xml:space="preserve"> e os das propostas até 10% (dez por cento) superiores/inferiores àquela, em que os licitantes apresentarão lances públicos e sucessivos, até o encerramento da sessão e eventuais prorrogações.</w:t>
      </w:r>
    </w:p>
    <w:p w14:paraId="74E17924" w14:textId="09E7E1A3" w:rsidR="007320E9" w:rsidRPr="00A62AF2" w:rsidRDefault="002938BF" w:rsidP="00A62AF2">
      <w:pPr>
        <w:ind w:left="708"/>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3</w:t>
      </w:r>
      <w:r w:rsidR="007320E9" w:rsidRPr="00A62AF2">
        <w:rPr>
          <w:rFonts w:cs="Arial"/>
          <w:bCs/>
          <w:szCs w:val="20"/>
        </w:rPr>
        <w:t>.1.</w:t>
      </w:r>
      <w:r w:rsidR="00CA663C" w:rsidRPr="00A62AF2">
        <w:rPr>
          <w:rFonts w:cs="Arial"/>
          <w:bCs/>
          <w:szCs w:val="20"/>
        </w:rPr>
        <w:t xml:space="preserve"> </w:t>
      </w:r>
      <w:r w:rsidR="007320E9" w:rsidRPr="00A62AF2">
        <w:rPr>
          <w:rFonts w:cs="Arial"/>
          <w:bCs/>
          <w:szCs w:val="20"/>
        </w:rPr>
        <w:t xml:space="preserve">Não havendo pelo menos 3 (três) propostas nas condições </w:t>
      </w:r>
      <w:r w:rsidR="007320E9" w:rsidRPr="00DB4CB5">
        <w:rPr>
          <w:rFonts w:cs="Arial"/>
          <w:bCs/>
          <w:szCs w:val="20"/>
        </w:rPr>
        <w:t xml:space="preserve">definidas no item </w:t>
      </w:r>
      <w:r w:rsidR="00974399" w:rsidRPr="00DB4CB5">
        <w:rPr>
          <w:rFonts w:cs="Arial"/>
          <w:bCs/>
          <w:szCs w:val="20"/>
        </w:rPr>
        <w:t>7</w:t>
      </w:r>
      <w:r w:rsidR="007320E9" w:rsidRPr="00DB4CB5">
        <w:rPr>
          <w:rFonts w:cs="Arial"/>
          <w:bCs/>
          <w:szCs w:val="20"/>
        </w:rPr>
        <w:t>.1</w:t>
      </w:r>
      <w:r w:rsidR="00974399" w:rsidRPr="00DB4CB5">
        <w:rPr>
          <w:rFonts w:cs="Arial"/>
          <w:bCs/>
          <w:szCs w:val="20"/>
        </w:rPr>
        <w:t>3</w:t>
      </w:r>
      <w:r w:rsidR="007320E9" w:rsidRPr="00DB4CB5">
        <w:rPr>
          <w:rFonts w:cs="Arial"/>
          <w:bCs/>
          <w:szCs w:val="20"/>
        </w:rPr>
        <w:t>, poderão</w:t>
      </w:r>
      <w:r w:rsidR="007320E9" w:rsidRPr="00A62AF2">
        <w:rPr>
          <w:rFonts w:cs="Arial"/>
          <w:bCs/>
          <w:szCs w:val="20"/>
        </w:rPr>
        <w:t xml:space="preserve"> os licitantes que apresentaram as </w:t>
      </w:r>
      <w:r w:rsidR="005159E1" w:rsidRPr="00A62AF2">
        <w:rPr>
          <w:rFonts w:cs="Arial"/>
          <w:bCs/>
          <w:szCs w:val="20"/>
        </w:rPr>
        <w:t>3 (</w:t>
      </w:r>
      <w:r w:rsidR="007320E9" w:rsidRPr="00A62AF2">
        <w:rPr>
          <w:rFonts w:cs="Arial"/>
          <w:bCs/>
          <w:szCs w:val="20"/>
        </w:rPr>
        <w:t>três</w:t>
      </w:r>
      <w:r w:rsidR="005159E1" w:rsidRPr="00A62AF2">
        <w:rPr>
          <w:rFonts w:cs="Arial"/>
          <w:bCs/>
          <w:szCs w:val="20"/>
        </w:rPr>
        <w:t>)</w:t>
      </w:r>
      <w:r w:rsidR="007320E9" w:rsidRPr="00A62AF2">
        <w:rPr>
          <w:rFonts w:cs="Arial"/>
          <w:bCs/>
          <w:szCs w:val="20"/>
        </w:rPr>
        <w:t xml:space="preserve"> melhores propostas, consideradas as empatadas, oferecer novos lances sucessivos.</w:t>
      </w:r>
    </w:p>
    <w:p w14:paraId="08F15A95" w14:textId="285B543B" w:rsidR="007320E9" w:rsidRPr="00A62AF2" w:rsidRDefault="002938BF" w:rsidP="00A62AF2">
      <w:pPr>
        <w:ind w:left="708"/>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3</w:t>
      </w:r>
      <w:r w:rsidR="007320E9" w:rsidRPr="00A62AF2">
        <w:rPr>
          <w:rFonts w:cs="Arial"/>
          <w:bCs/>
          <w:szCs w:val="20"/>
        </w:rPr>
        <w:t>.2.</w:t>
      </w:r>
      <w:r w:rsidR="00CA663C" w:rsidRPr="00A62AF2">
        <w:rPr>
          <w:rFonts w:cs="Arial"/>
          <w:bCs/>
          <w:szCs w:val="20"/>
        </w:rPr>
        <w:t xml:space="preserve"> </w:t>
      </w:r>
      <w:r w:rsidR="007320E9" w:rsidRPr="00A62AF2">
        <w:rPr>
          <w:rFonts w:cs="Arial"/>
          <w:bCs/>
          <w:szCs w:val="20"/>
        </w:rPr>
        <w:t xml:space="preserve">A etapa de lances da sessão pública terá duração de </w:t>
      </w:r>
      <w:r w:rsidR="005159E1" w:rsidRPr="00A62AF2">
        <w:rPr>
          <w:rFonts w:cs="Arial"/>
          <w:bCs/>
          <w:szCs w:val="20"/>
        </w:rPr>
        <w:t>10 (</w:t>
      </w:r>
      <w:r w:rsidR="007320E9" w:rsidRPr="00A62AF2">
        <w:rPr>
          <w:rFonts w:cs="Arial"/>
          <w:bCs/>
          <w:szCs w:val="20"/>
        </w:rPr>
        <w:t>dez</w:t>
      </w:r>
      <w:r w:rsidR="005159E1" w:rsidRPr="00A62AF2">
        <w:rPr>
          <w:rFonts w:cs="Arial"/>
          <w:bCs/>
          <w:szCs w:val="20"/>
        </w:rPr>
        <w:t>)</w:t>
      </w:r>
      <w:r w:rsidR="007320E9" w:rsidRPr="00A62AF2">
        <w:rPr>
          <w:rFonts w:cs="Arial"/>
          <w:bCs/>
          <w:szCs w:val="20"/>
        </w:rPr>
        <w:t xml:space="preserve"> minutos e, após isso, será prorrogada automaticamente pelo sistema quando houver lance ofertado nos últimos </w:t>
      </w:r>
      <w:r w:rsidR="005159E1" w:rsidRPr="00A62AF2">
        <w:rPr>
          <w:rFonts w:cs="Arial"/>
          <w:bCs/>
          <w:szCs w:val="20"/>
        </w:rPr>
        <w:t>2 (</w:t>
      </w:r>
      <w:r w:rsidR="007320E9" w:rsidRPr="00A62AF2">
        <w:rPr>
          <w:rFonts w:cs="Arial"/>
          <w:bCs/>
          <w:szCs w:val="20"/>
        </w:rPr>
        <w:t>dois</w:t>
      </w:r>
      <w:r w:rsidR="005159E1" w:rsidRPr="00A62AF2">
        <w:rPr>
          <w:rFonts w:cs="Arial"/>
          <w:bCs/>
          <w:szCs w:val="20"/>
        </w:rPr>
        <w:t>)</w:t>
      </w:r>
      <w:r w:rsidR="007320E9" w:rsidRPr="00A62AF2">
        <w:rPr>
          <w:rFonts w:cs="Arial"/>
          <w:bCs/>
          <w:szCs w:val="20"/>
        </w:rPr>
        <w:t xml:space="preserve"> minutos do período de duração da sessão pública.</w:t>
      </w:r>
    </w:p>
    <w:p w14:paraId="2E2CCD63" w14:textId="7056EE5C" w:rsidR="007320E9" w:rsidRPr="00A62AF2" w:rsidRDefault="002938BF" w:rsidP="00A62AF2">
      <w:pPr>
        <w:ind w:left="708"/>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3</w:t>
      </w:r>
      <w:r w:rsidR="007320E9" w:rsidRPr="00A62AF2">
        <w:rPr>
          <w:rFonts w:cs="Arial"/>
          <w:bCs/>
          <w:szCs w:val="20"/>
        </w:rPr>
        <w:t>.3.</w:t>
      </w:r>
      <w:r w:rsidR="00CA663C" w:rsidRPr="00A62AF2">
        <w:rPr>
          <w:rFonts w:cs="Arial"/>
          <w:bCs/>
          <w:szCs w:val="20"/>
        </w:rPr>
        <w:t xml:space="preserve"> </w:t>
      </w:r>
      <w:r w:rsidR="007320E9" w:rsidRPr="00A62AF2">
        <w:rPr>
          <w:rFonts w:cs="Arial"/>
          <w:bCs/>
          <w:szCs w:val="20"/>
        </w:rPr>
        <w:t xml:space="preserve">A prorrogação automática da etapa de lances, de que trata o subitem anterior, será de </w:t>
      </w:r>
      <w:r w:rsidR="004B7B5C" w:rsidRPr="00A62AF2">
        <w:rPr>
          <w:rFonts w:cs="Arial"/>
          <w:bCs/>
          <w:szCs w:val="20"/>
        </w:rPr>
        <w:t>2 (</w:t>
      </w:r>
      <w:r w:rsidR="007320E9" w:rsidRPr="00A62AF2">
        <w:rPr>
          <w:rFonts w:cs="Arial"/>
          <w:bCs/>
          <w:szCs w:val="20"/>
        </w:rPr>
        <w:t>dois</w:t>
      </w:r>
      <w:r w:rsidR="004B7B5C" w:rsidRPr="00A62AF2">
        <w:rPr>
          <w:rFonts w:cs="Arial"/>
          <w:bCs/>
          <w:szCs w:val="20"/>
        </w:rPr>
        <w:t>)</w:t>
      </w:r>
      <w:r w:rsidR="007320E9" w:rsidRPr="00A62AF2">
        <w:rPr>
          <w:rFonts w:cs="Arial"/>
          <w:bCs/>
          <w:szCs w:val="20"/>
        </w:rPr>
        <w:t xml:space="preserve"> minutos e ocorrerá sucessivamente sempre que houver lances enviados nesse período de prorrogação, inclusive no caso de lances intermediários.</w:t>
      </w:r>
    </w:p>
    <w:p w14:paraId="07D01ED8" w14:textId="6264A698" w:rsidR="007320E9" w:rsidRPr="00A62AF2" w:rsidRDefault="002938BF" w:rsidP="00A62AF2">
      <w:pPr>
        <w:ind w:left="708"/>
        <w:rPr>
          <w:rFonts w:cs="Arial"/>
          <w:bCs/>
          <w:szCs w:val="20"/>
        </w:rPr>
      </w:pPr>
      <w:r w:rsidRPr="00A62AF2">
        <w:rPr>
          <w:rFonts w:cs="Arial"/>
          <w:bCs/>
          <w:szCs w:val="20"/>
        </w:rPr>
        <w:lastRenderedPageBreak/>
        <w:t>7</w:t>
      </w:r>
      <w:r w:rsidR="007320E9" w:rsidRPr="00A62AF2">
        <w:rPr>
          <w:rFonts w:cs="Arial"/>
          <w:bCs/>
          <w:szCs w:val="20"/>
        </w:rPr>
        <w:t>.1</w:t>
      </w:r>
      <w:r w:rsidR="00040555" w:rsidRPr="00A62AF2">
        <w:rPr>
          <w:rFonts w:cs="Arial"/>
          <w:bCs/>
          <w:szCs w:val="20"/>
        </w:rPr>
        <w:t>3</w:t>
      </w:r>
      <w:r w:rsidR="007320E9" w:rsidRPr="00A62AF2">
        <w:rPr>
          <w:rFonts w:cs="Arial"/>
          <w:bCs/>
          <w:szCs w:val="20"/>
        </w:rPr>
        <w:t>.4.</w:t>
      </w:r>
      <w:r w:rsidR="00CA663C" w:rsidRPr="00A62AF2">
        <w:rPr>
          <w:rFonts w:cs="Arial"/>
          <w:bCs/>
          <w:szCs w:val="20"/>
        </w:rPr>
        <w:t xml:space="preserve"> </w:t>
      </w:r>
      <w:r w:rsidR="007320E9" w:rsidRPr="00A62AF2">
        <w:rPr>
          <w:rFonts w:cs="Arial"/>
          <w:bCs/>
          <w:szCs w:val="20"/>
        </w:rPr>
        <w:t>Não havendo novos lances na forma estabelecida nos itens anteriores, a sessão pública encerrar-se-á automaticamente, e o sistema ordenará e divulgará os lances conforme a ordem final de classificação.</w:t>
      </w:r>
    </w:p>
    <w:p w14:paraId="563BE9B5" w14:textId="2C2CF098" w:rsidR="007320E9" w:rsidRPr="00A62AF2" w:rsidRDefault="002938BF" w:rsidP="00A62AF2">
      <w:pPr>
        <w:ind w:left="708"/>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3</w:t>
      </w:r>
      <w:r w:rsidR="007320E9" w:rsidRPr="00A62AF2">
        <w:rPr>
          <w:rFonts w:cs="Arial"/>
          <w:bCs/>
          <w:szCs w:val="20"/>
        </w:rPr>
        <w:t>.5.</w:t>
      </w:r>
      <w:r w:rsidR="00CA663C" w:rsidRPr="00A62AF2">
        <w:rPr>
          <w:rFonts w:cs="Arial"/>
          <w:bCs/>
          <w:szCs w:val="20"/>
        </w:rPr>
        <w:t xml:space="preserve"> </w:t>
      </w:r>
      <w:r w:rsidR="007320E9" w:rsidRPr="00A62AF2">
        <w:rPr>
          <w:rFonts w:cs="Arial"/>
          <w:bCs/>
          <w:szCs w:val="20"/>
        </w:rPr>
        <w:t xml:space="preserve">Definida a melhor proposta, se a diferença em relação à proposta classificada em segundo lugar for de pelo menos 5% (cinco por cento), o </w:t>
      </w:r>
      <w:r w:rsidR="00530AB3" w:rsidRPr="00A62AF2">
        <w:rPr>
          <w:rFonts w:cs="Arial"/>
          <w:bCs/>
          <w:szCs w:val="20"/>
        </w:rPr>
        <w:t>P</w:t>
      </w:r>
      <w:r w:rsidR="007320E9" w:rsidRPr="00A62AF2">
        <w:rPr>
          <w:rFonts w:cs="Arial"/>
          <w:bCs/>
          <w:szCs w:val="20"/>
        </w:rPr>
        <w:t>regoeiro, auxiliado pela equipe de apoio, poderá admitir o reinício da disputa aberta, para a definição das demais colocações.</w:t>
      </w:r>
    </w:p>
    <w:p w14:paraId="5381A928" w14:textId="2C08ED83" w:rsidR="007320E9" w:rsidRPr="00A62AF2" w:rsidRDefault="002938BF" w:rsidP="00A62AF2">
      <w:pPr>
        <w:ind w:left="708"/>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3</w:t>
      </w:r>
      <w:r w:rsidR="007320E9" w:rsidRPr="00A62AF2">
        <w:rPr>
          <w:rFonts w:cs="Arial"/>
          <w:bCs/>
          <w:szCs w:val="20"/>
        </w:rPr>
        <w:t>.6.</w:t>
      </w:r>
      <w:r w:rsidR="00CA663C" w:rsidRPr="00A62AF2">
        <w:rPr>
          <w:rFonts w:cs="Arial"/>
          <w:bCs/>
          <w:szCs w:val="20"/>
        </w:rPr>
        <w:t xml:space="preserve"> </w:t>
      </w:r>
      <w:r w:rsidR="007320E9" w:rsidRPr="00A62AF2">
        <w:rPr>
          <w:rFonts w:cs="Arial"/>
          <w:bCs/>
          <w:szCs w:val="20"/>
        </w:rPr>
        <w:t xml:space="preserve">Após o reinício previsto no subitem supra, os licitantes serão convocados para apresentar lances intermediários.  </w:t>
      </w:r>
    </w:p>
    <w:p w14:paraId="30434CA8" w14:textId="43D6C0C4"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4</w:t>
      </w:r>
      <w:r w:rsidR="007320E9" w:rsidRPr="00A62AF2">
        <w:rPr>
          <w:rFonts w:cs="Arial"/>
          <w:bCs/>
          <w:szCs w:val="20"/>
        </w:rPr>
        <w:t>.</w:t>
      </w:r>
      <w:r w:rsidR="00CA663C" w:rsidRPr="00A62AF2">
        <w:rPr>
          <w:rFonts w:cs="Arial"/>
          <w:bCs/>
          <w:szCs w:val="20"/>
        </w:rPr>
        <w:t xml:space="preserve"> </w:t>
      </w:r>
      <w:r w:rsidR="007320E9" w:rsidRPr="00A62AF2">
        <w:rPr>
          <w:rFonts w:cs="Arial"/>
          <w:bCs/>
          <w:szCs w:val="20"/>
        </w:rPr>
        <w:t>Após o término dos prazos estabelecidos nos subitens anteriores, o sistema ordenará e divulgará os lances segundo a ordem crescente de valores.</w:t>
      </w:r>
    </w:p>
    <w:p w14:paraId="20E09CCE" w14:textId="4AAE49E5"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5</w:t>
      </w:r>
      <w:r w:rsidR="007320E9" w:rsidRPr="00A62AF2">
        <w:rPr>
          <w:rFonts w:cs="Arial"/>
          <w:bCs/>
          <w:szCs w:val="20"/>
        </w:rPr>
        <w:t>.</w:t>
      </w:r>
      <w:r w:rsidR="00CA663C" w:rsidRPr="00A62AF2">
        <w:rPr>
          <w:rFonts w:cs="Arial"/>
          <w:bCs/>
          <w:szCs w:val="20"/>
        </w:rPr>
        <w:t xml:space="preserve"> </w:t>
      </w:r>
      <w:r w:rsidR="007320E9" w:rsidRPr="00A62AF2">
        <w:rPr>
          <w:rFonts w:cs="Arial"/>
          <w:bCs/>
          <w:szCs w:val="20"/>
        </w:rPr>
        <w:t>Não serão aceitos</w:t>
      </w:r>
      <w:r w:rsidR="00C75F86" w:rsidRPr="00A62AF2">
        <w:rPr>
          <w:rFonts w:cs="Arial"/>
          <w:bCs/>
          <w:szCs w:val="20"/>
        </w:rPr>
        <w:t xml:space="preserve"> 2 (</w:t>
      </w:r>
      <w:r w:rsidR="007320E9" w:rsidRPr="00A62AF2">
        <w:rPr>
          <w:rFonts w:cs="Arial"/>
          <w:bCs/>
          <w:szCs w:val="20"/>
        </w:rPr>
        <w:t>dois</w:t>
      </w:r>
      <w:r w:rsidR="00C75F86" w:rsidRPr="00A62AF2">
        <w:rPr>
          <w:rFonts w:cs="Arial"/>
          <w:bCs/>
          <w:szCs w:val="20"/>
        </w:rPr>
        <w:t>)</w:t>
      </w:r>
      <w:r w:rsidR="007320E9" w:rsidRPr="00A62AF2">
        <w:rPr>
          <w:rFonts w:cs="Arial"/>
          <w:bCs/>
          <w:szCs w:val="20"/>
        </w:rPr>
        <w:t xml:space="preserve"> ou mais lances de mesmo valor, prevalecendo aquele que for recebido e registrado em primeiro lugar. </w:t>
      </w:r>
    </w:p>
    <w:p w14:paraId="63EC4128" w14:textId="42D5E2FD"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6</w:t>
      </w:r>
      <w:r w:rsidR="007320E9" w:rsidRPr="00A62AF2">
        <w:rPr>
          <w:rFonts w:cs="Arial"/>
          <w:bCs/>
          <w:szCs w:val="20"/>
        </w:rPr>
        <w:t>.</w:t>
      </w:r>
      <w:r w:rsidR="00CA663C" w:rsidRPr="00A62AF2">
        <w:rPr>
          <w:rFonts w:cs="Arial"/>
          <w:bCs/>
          <w:szCs w:val="20"/>
        </w:rPr>
        <w:t xml:space="preserve"> </w:t>
      </w:r>
      <w:r w:rsidR="007320E9" w:rsidRPr="00A62AF2">
        <w:rPr>
          <w:rFonts w:cs="Arial"/>
          <w:bCs/>
          <w:szCs w:val="20"/>
        </w:rPr>
        <w:t xml:space="preserve">Durante o transcurso da sessão pública, os licitantes serão informados, em tempo real, do valor do menor lance registrado, vedada a identificação do licitante. </w:t>
      </w:r>
    </w:p>
    <w:p w14:paraId="798C8FD1" w14:textId="07828756"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7</w:t>
      </w:r>
      <w:r w:rsidR="007320E9" w:rsidRPr="00A62AF2">
        <w:rPr>
          <w:rFonts w:cs="Arial"/>
          <w:bCs/>
          <w:szCs w:val="20"/>
        </w:rPr>
        <w:t>.</w:t>
      </w:r>
      <w:r w:rsidR="00CA663C" w:rsidRPr="00A62AF2">
        <w:rPr>
          <w:rFonts w:cs="Arial"/>
          <w:bCs/>
          <w:szCs w:val="20"/>
        </w:rPr>
        <w:t xml:space="preserve"> </w:t>
      </w:r>
      <w:r w:rsidR="007320E9" w:rsidRPr="00A62AF2">
        <w:rPr>
          <w:rFonts w:cs="Arial"/>
          <w:bCs/>
          <w:szCs w:val="20"/>
        </w:rPr>
        <w:t xml:space="preserve">No caso de desconexão com o Pregoeiro, no decorrer da etapa competitiva do </w:t>
      </w:r>
      <w:r w:rsidR="00C75F86" w:rsidRPr="00A62AF2">
        <w:rPr>
          <w:rFonts w:cs="Arial"/>
          <w:bCs/>
          <w:szCs w:val="20"/>
        </w:rPr>
        <w:t>p</w:t>
      </w:r>
      <w:r w:rsidR="007320E9" w:rsidRPr="00A62AF2">
        <w:rPr>
          <w:rFonts w:cs="Arial"/>
          <w:bCs/>
          <w:szCs w:val="20"/>
        </w:rPr>
        <w:t xml:space="preserve">regão, o sistema eletrônico poderá permanecer acessível aos licitantes para a recepção dos lances. </w:t>
      </w:r>
    </w:p>
    <w:p w14:paraId="20764189" w14:textId="3CB957B0"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.1</w:t>
      </w:r>
      <w:r w:rsidR="00040555" w:rsidRPr="00A62AF2">
        <w:rPr>
          <w:rFonts w:cs="Arial"/>
          <w:bCs/>
          <w:szCs w:val="20"/>
        </w:rPr>
        <w:t>8</w:t>
      </w:r>
      <w:r w:rsidR="007320E9" w:rsidRPr="00A62AF2">
        <w:rPr>
          <w:rFonts w:cs="Arial"/>
          <w:bCs/>
          <w:szCs w:val="20"/>
        </w:rPr>
        <w:t>.</w:t>
      </w:r>
      <w:r w:rsidR="00CA663C" w:rsidRPr="00A62AF2">
        <w:rPr>
          <w:rFonts w:cs="Arial"/>
          <w:bCs/>
          <w:szCs w:val="20"/>
        </w:rPr>
        <w:t xml:space="preserve"> </w:t>
      </w:r>
      <w:r w:rsidR="007320E9" w:rsidRPr="00A62AF2">
        <w:rPr>
          <w:rFonts w:cs="Arial"/>
          <w:bCs/>
          <w:szCs w:val="20"/>
        </w:rPr>
        <w:t xml:space="preserve">Quando a desconexão do sistema eletrônico para o </w:t>
      </w:r>
      <w:r w:rsidR="00D214CA" w:rsidRPr="00A62AF2">
        <w:rPr>
          <w:rFonts w:cs="Arial"/>
          <w:bCs/>
          <w:szCs w:val="20"/>
        </w:rPr>
        <w:t>P</w:t>
      </w:r>
      <w:r w:rsidR="007320E9" w:rsidRPr="00A62AF2">
        <w:rPr>
          <w:rFonts w:cs="Arial"/>
          <w:bCs/>
          <w:szCs w:val="20"/>
        </w:rPr>
        <w:t xml:space="preserve">regoeiro persistir por tempo superior a </w:t>
      </w:r>
      <w:r w:rsidR="00D214CA" w:rsidRPr="00A62AF2">
        <w:rPr>
          <w:rFonts w:cs="Arial"/>
          <w:bCs/>
          <w:szCs w:val="20"/>
        </w:rPr>
        <w:t>10 (</w:t>
      </w:r>
      <w:r w:rsidR="007320E9" w:rsidRPr="00A62AF2">
        <w:rPr>
          <w:rFonts w:cs="Arial"/>
          <w:bCs/>
          <w:szCs w:val="20"/>
        </w:rPr>
        <w:t>dez</w:t>
      </w:r>
      <w:r w:rsidR="00D214CA" w:rsidRPr="00A62AF2">
        <w:rPr>
          <w:rFonts w:cs="Arial"/>
          <w:bCs/>
          <w:szCs w:val="20"/>
        </w:rPr>
        <w:t>)</w:t>
      </w:r>
      <w:r w:rsidR="007320E9" w:rsidRPr="00A62AF2">
        <w:rPr>
          <w:rFonts w:cs="Arial"/>
          <w:bCs/>
          <w:szCs w:val="20"/>
        </w:rPr>
        <w:t xml:space="preserve"> minutos, a sessão pública será suspensa e reiniciada somente após decorridas</w:t>
      </w:r>
      <w:r w:rsidR="00D214CA" w:rsidRPr="00A62AF2">
        <w:rPr>
          <w:rFonts w:cs="Arial"/>
          <w:bCs/>
          <w:szCs w:val="20"/>
        </w:rPr>
        <w:t xml:space="preserve"> 24 (</w:t>
      </w:r>
      <w:r w:rsidR="007320E9" w:rsidRPr="00A62AF2">
        <w:rPr>
          <w:rFonts w:cs="Arial"/>
          <w:bCs/>
          <w:szCs w:val="20"/>
        </w:rPr>
        <w:t>vinte e quatro</w:t>
      </w:r>
      <w:r w:rsidR="00D214CA" w:rsidRPr="00A62AF2">
        <w:rPr>
          <w:rFonts w:cs="Arial"/>
          <w:bCs/>
          <w:szCs w:val="20"/>
        </w:rPr>
        <w:t>)</w:t>
      </w:r>
      <w:r w:rsidR="007320E9" w:rsidRPr="00A62AF2">
        <w:rPr>
          <w:rFonts w:cs="Arial"/>
          <w:bCs/>
          <w:szCs w:val="20"/>
        </w:rPr>
        <w:t xml:space="preserve"> horas da comunicação do fato pelo Pregoeiro aos participantes, no sítio eletrônico utilizado para divulgação.</w:t>
      </w:r>
    </w:p>
    <w:p w14:paraId="73BCDAF1" w14:textId="359DF39B" w:rsidR="007320E9" w:rsidRPr="00A62AF2" w:rsidRDefault="002938BF" w:rsidP="00A62AF2">
      <w:pPr>
        <w:rPr>
          <w:rFonts w:cs="Arial"/>
          <w:bCs/>
          <w:szCs w:val="20"/>
        </w:rPr>
      </w:pPr>
      <w:r w:rsidRPr="00A62AF2">
        <w:rPr>
          <w:rFonts w:cs="Arial"/>
          <w:bCs/>
          <w:szCs w:val="20"/>
        </w:rPr>
        <w:t>7</w:t>
      </w:r>
      <w:r w:rsidR="007320E9" w:rsidRPr="00A62AF2">
        <w:rPr>
          <w:rFonts w:cs="Arial"/>
          <w:bCs/>
          <w:szCs w:val="20"/>
        </w:rPr>
        <w:t>.</w:t>
      </w:r>
      <w:r w:rsidR="00046EFF" w:rsidRPr="00A62AF2">
        <w:rPr>
          <w:rFonts w:cs="Arial"/>
          <w:bCs/>
          <w:szCs w:val="20"/>
        </w:rPr>
        <w:t>19</w:t>
      </w:r>
      <w:r w:rsidR="007320E9" w:rsidRPr="00A62AF2">
        <w:rPr>
          <w:rFonts w:cs="Arial"/>
          <w:bCs/>
          <w:szCs w:val="20"/>
        </w:rPr>
        <w:t>.</w:t>
      </w:r>
      <w:r w:rsidR="00CA663C" w:rsidRPr="00A62AF2">
        <w:rPr>
          <w:rFonts w:cs="Arial"/>
          <w:bCs/>
          <w:szCs w:val="20"/>
        </w:rPr>
        <w:t xml:space="preserve"> </w:t>
      </w:r>
      <w:r w:rsidR="007320E9" w:rsidRPr="00A62AF2">
        <w:rPr>
          <w:rFonts w:cs="Arial"/>
          <w:bCs/>
          <w:szCs w:val="20"/>
        </w:rPr>
        <w:t>Caso o licitante não apresente lances, concorrerá com o valor de sua proposta.</w:t>
      </w:r>
    </w:p>
    <w:p w14:paraId="3F1D6881" w14:textId="4B5F6780" w:rsidR="002A2733" w:rsidRPr="00A62AF2" w:rsidRDefault="00A71AA4" w:rsidP="00A62AF2">
      <w:pPr>
        <w:rPr>
          <w:rFonts w:cs="Arial"/>
          <w:bCs/>
          <w:szCs w:val="20"/>
        </w:rPr>
      </w:pPr>
      <w:r w:rsidRPr="00A62AF2">
        <w:rPr>
          <w:rFonts w:cs="Arial"/>
          <w:bCs/>
          <w:szCs w:val="20"/>
        </w:rPr>
        <w:t>7</w:t>
      </w:r>
      <w:r w:rsidR="007320E9" w:rsidRPr="00A62AF2">
        <w:rPr>
          <w:rFonts w:cs="Arial"/>
          <w:bCs/>
          <w:szCs w:val="20"/>
        </w:rPr>
        <w:t>.2</w:t>
      </w:r>
      <w:r w:rsidR="00046EFF" w:rsidRPr="00A62AF2">
        <w:rPr>
          <w:rFonts w:cs="Arial"/>
          <w:bCs/>
          <w:szCs w:val="20"/>
        </w:rPr>
        <w:t>0</w:t>
      </w:r>
      <w:r w:rsidR="007320E9" w:rsidRPr="00A62AF2">
        <w:rPr>
          <w:rFonts w:cs="Arial"/>
          <w:bCs/>
          <w:szCs w:val="20"/>
        </w:rPr>
        <w:t>.</w:t>
      </w:r>
      <w:r w:rsidR="00CA663C" w:rsidRPr="00A62AF2">
        <w:rPr>
          <w:rFonts w:cs="Arial"/>
          <w:bCs/>
          <w:szCs w:val="20"/>
        </w:rPr>
        <w:t xml:space="preserve"> </w:t>
      </w:r>
      <w:r w:rsidR="007320E9" w:rsidRPr="00A62AF2">
        <w:rPr>
          <w:rFonts w:cs="Arial"/>
          <w:bCs/>
          <w:szCs w:val="20"/>
        </w:rPr>
        <w:t xml:space="preserve">Em relação a itens não exclusivos para participação de microempresas e empresas de pequeno porte, uma vez encerrada a etapa de lances, será efetivada a verificação automática, junto à Receita Federal, do porte da entidade empresarial. </w:t>
      </w:r>
    </w:p>
    <w:p w14:paraId="2F2835E7" w14:textId="2E8BEF02" w:rsidR="007320E9" w:rsidRPr="00A62AF2" w:rsidRDefault="00A71AA4" w:rsidP="00A62AF2">
      <w:pPr>
        <w:ind w:left="708"/>
        <w:rPr>
          <w:rFonts w:cs="Arial"/>
          <w:bCs/>
          <w:szCs w:val="20"/>
        </w:rPr>
      </w:pPr>
      <w:r w:rsidRPr="00A62AF2">
        <w:rPr>
          <w:rFonts w:cs="Arial"/>
          <w:bCs/>
          <w:szCs w:val="20"/>
        </w:rPr>
        <w:t>7</w:t>
      </w:r>
      <w:r w:rsidR="002A2733" w:rsidRPr="00A62AF2">
        <w:rPr>
          <w:rFonts w:cs="Arial"/>
          <w:bCs/>
          <w:szCs w:val="20"/>
        </w:rPr>
        <w:t>.2</w:t>
      </w:r>
      <w:r w:rsidR="001670A8" w:rsidRPr="00A62AF2">
        <w:rPr>
          <w:rFonts w:cs="Arial"/>
          <w:bCs/>
          <w:szCs w:val="20"/>
        </w:rPr>
        <w:t>0</w:t>
      </w:r>
      <w:r w:rsidR="002A2733" w:rsidRPr="00A62AF2">
        <w:rPr>
          <w:rFonts w:cs="Arial"/>
          <w:bCs/>
          <w:szCs w:val="20"/>
        </w:rPr>
        <w:t xml:space="preserve">.1. </w:t>
      </w:r>
      <w:r w:rsidR="007320E9" w:rsidRPr="00A62AF2">
        <w:rPr>
          <w:rFonts w:cs="Arial"/>
          <w:bCs/>
          <w:szCs w:val="20"/>
        </w:rPr>
        <w:t xml:space="preserve">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7320E9" w:rsidRPr="00A62AF2">
        <w:rPr>
          <w:rFonts w:cs="Arial"/>
          <w:bCs/>
          <w:szCs w:val="20"/>
        </w:rPr>
        <w:t>arts</w:t>
      </w:r>
      <w:proofErr w:type="spellEnd"/>
      <w:r w:rsidR="007320E9" w:rsidRPr="00A62AF2">
        <w:rPr>
          <w:rFonts w:cs="Arial"/>
          <w:bCs/>
          <w:szCs w:val="20"/>
        </w:rPr>
        <w:t>. 44 e 45 da Lei Complementar nº 123, de 2006, regulamentada pelo Decreto nº 8.538, de 2015.</w:t>
      </w:r>
    </w:p>
    <w:p w14:paraId="34A8BD8E" w14:textId="0EC52284" w:rsidR="007320E9" w:rsidRPr="00A62AF2" w:rsidRDefault="00A71AA4" w:rsidP="00A62AF2">
      <w:pPr>
        <w:ind w:left="708"/>
        <w:rPr>
          <w:rFonts w:cs="Arial"/>
          <w:bCs/>
          <w:szCs w:val="20"/>
        </w:rPr>
      </w:pPr>
      <w:r w:rsidRPr="00A62AF2">
        <w:rPr>
          <w:rFonts w:cs="Arial"/>
          <w:bCs/>
          <w:szCs w:val="20"/>
        </w:rPr>
        <w:t>7</w:t>
      </w:r>
      <w:r w:rsidR="007320E9" w:rsidRPr="00A62AF2">
        <w:rPr>
          <w:rFonts w:cs="Arial"/>
          <w:bCs/>
          <w:szCs w:val="20"/>
        </w:rPr>
        <w:t>.2</w:t>
      </w:r>
      <w:r w:rsidR="001670A8" w:rsidRPr="00A62AF2">
        <w:rPr>
          <w:rFonts w:cs="Arial"/>
          <w:bCs/>
          <w:szCs w:val="20"/>
        </w:rPr>
        <w:t>0</w:t>
      </w:r>
      <w:r w:rsidR="007320E9" w:rsidRPr="00A62AF2">
        <w:rPr>
          <w:rFonts w:cs="Arial"/>
          <w:bCs/>
          <w:szCs w:val="20"/>
        </w:rPr>
        <w:t>.</w:t>
      </w:r>
      <w:r w:rsidR="002A2733" w:rsidRPr="00A62AF2">
        <w:rPr>
          <w:rFonts w:cs="Arial"/>
          <w:bCs/>
          <w:szCs w:val="20"/>
        </w:rPr>
        <w:t>2</w:t>
      </w:r>
      <w:r w:rsidR="007320E9" w:rsidRPr="00A62AF2">
        <w:rPr>
          <w:rFonts w:cs="Arial"/>
          <w:bCs/>
          <w:szCs w:val="20"/>
        </w:rPr>
        <w:t>.</w:t>
      </w:r>
      <w:r w:rsidR="00465B53" w:rsidRPr="00A62AF2">
        <w:rPr>
          <w:rFonts w:cs="Arial"/>
          <w:bCs/>
          <w:szCs w:val="20"/>
        </w:rPr>
        <w:t xml:space="preserve"> </w:t>
      </w:r>
      <w:r w:rsidR="007320E9" w:rsidRPr="00A62AF2">
        <w:rPr>
          <w:rFonts w:cs="Arial"/>
          <w:bCs/>
          <w:szCs w:val="20"/>
        </w:rPr>
        <w:t>Nessas condições, as propostas de microempresas e empresas de pequeno porte que se encontrarem na faixa de até 5% (cinco por cento) acima da melhor proposta ou melhor lance serão consideradas empatadas com a primeira colocada.</w:t>
      </w:r>
    </w:p>
    <w:p w14:paraId="487CB3DF" w14:textId="48CB919B" w:rsidR="007320E9" w:rsidRPr="00A62AF2" w:rsidRDefault="00A71AA4" w:rsidP="00A62AF2">
      <w:pPr>
        <w:ind w:left="708"/>
        <w:rPr>
          <w:rFonts w:cs="Arial"/>
          <w:bCs/>
          <w:szCs w:val="20"/>
        </w:rPr>
      </w:pPr>
      <w:r w:rsidRPr="00A62AF2">
        <w:rPr>
          <w:rFonts w:cs="Arial"/>
          <w:bCs/>
          <w:szCs w:val="20"/>
        </w:rPr>
        <w:t>7</w:t>
      </w:r>
      <w:r w:rsidR="007320E9" w:rsidRPr="00A62AF2">
        <w:rPr>
          <w:rFonts w:cs="Arial"/>
          <w:bCs/>
          <w:szCs w:val="20"/>
        </w:rPr>
        <w:t>.2</w:t>
      </w:r>
      <w:r w:rsidR="001670A8" w:rsidRPr="00A62AF2">
        <w:rPr>
          <w:rFonts w:cs="Arial"/>
          <w:bCs/>
          <w:szCs w:val="20"/>
        </w:rPr>
        <w:t>0</w:t>
      </w:r>
      <w:r w:rsidR="007320E9" w:rsidRPr="00A62AF2">
        <w:rPr>
          <w:rFonts w:cs="Arial"/>
          <w:bCs/>
          <w:szCs w:val="20"/>
        </w:rPr>
        <w:t>.</w:t>
      </w:r>
      <w:r w:rsidR="002A2733" w:rsidRPr="00A62AF2">
        <w:rPr>
          <w:rFonts w:cs="Arial"/>
          <w:bCs/>
          <w:szCs w:val="20"/>
        </w:rPr>
        <w:t>3</w:t>
      </w:r>
      <w:r w:rsidR="007320E9" w:rsidRPr="00A62AF2">
        <w:rPr>
          <w:rFonts w:cs="Arial"/>
          <w:bCs/>
          <w:szCs w:val="20"/>
        </w:rPr>
        <w:t>.</w:t>
      </w:r>
      <w:r w:rsidR="00465B53" w:rsidRPr="00A62AF2">
        <w:rPr>
          <w:rFonts w:cs="Arial"/>
          <w:bCs/>
          <w:szCs w:val="20"/>
        </w:rPr>
        <w:t xml:space="preserve"> </w:t>
      </w:r>
      <w:r w:rsidR="007320E9" w:rsidRPr="00A62AF2">
        <w:rPr>
          <w:rFonts w:cs="Arial"/>
          <w:bCs/>
          <w:szCs w:val="20"/>
        </w:rPr>
        <w:t xml:space="preserve">A </w:t>
      </w:r>
      <w:proofErr w:type="gramStart"/>
      <w:r w:rsidR="007320E9" w:rsidRPr="00A62AF2">
        <w:rPr>
          <w:rFonts w:cs="Arial"/>
          <w:bCs/>
          <w:szCs w:val="20"/>
        </w:rPr>
        <w:t>melhor</w:t>
      </w:r>
      <w:proofErr w:type="gramEnd"/>
      <w:r w:rsidR="007320E9" w:rsidRPr="00A62AF2">
        <w:rPr>
          <w:rFonts w:cs="Arial"/>
          <w:bCs/>
          <w:szCs w:val="20"/>
        </w:rPr>
        <w:t xml:space="preserve">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730D5032" w14:textId="75AB2215" w:rsidR="007320E9" w:rsidRPr="00A62AF2" w:rsidRDefault="00A71AA4" w:rsidP="00A62AF2">
      <w:pPr>
        <w:ind w:left="708"/>
        <w:rPr>
          <w:rFonts w:cs="Arial"/>
          <w:bCs/>
          <w:szCs w:val="20"/>
        </w:rPr>
      </w:pPr>
      <w:r w:rsidRPr="00A62AF2">
        <w:rPr>
          <w:rFonts w:cs="Arial"/>
          <w:bCs/>
          <w:szCs w:val="20"/>
        </w:rPr>
        <w:t>7</w:t>
      </w:r>
      <w:r w:rsidR="007320E9" w:rsidRPr="00A62AF2">
        <w:rPr>
          <w:rFonts w:cs="Arial"/>
          <w:bCs/>
          <w:szCs w:val="20"/>
        </w:rPr>
        <w:t>.2</w:t>
      </w:r>
      <w:r w:rsidR="001670A8" w:rsidRPr="00A62AF2">
        <w:rPr>
          <w:rFonts w:cs="Arial"/>
          <w:bCs/>
          <w:szCs w:val="20"/>
        </w:rPr>
        <w:t>0</w:t>
      </w:r>
      <w:r w:rsidR="007320E9" w:rsidRPr="00A62AF2">
        <w:rPr>
          <w:rFonts w:cs="Arial"/>
          <w:bCs/>
          <w:szCs w:val="20"/>
        </w:rPr>
        <w:t>.</w:t>
      </w:r>
      <w:r w:rsidR="00ED23A4" w:rsidRPr="00A62AF2">
        <w:rPr>
          <w:rFonts w:cs="Arial"/>
          <w:bCs/>
          <w:szCs w:val="20"/>
        </w:rPr>
        <w:t>4</w:t>
      </w:r>
      <w:r w:rsidR="007320E9" w:rsidRPr="00A62AF2">
        <w:rPr>
          <w:rFonts w:cs="Arial"/>
          <w:bCs/>
          <w:szCs w:val="20"/>
        </w:rPr>
        <w:t>.</w:t>
      </w:r>
      <w:r w:rsidR="00CA663C" w:rsidRPr="00A62AF2">
        <w:rPr>
          <w:rFonts w:cs="Arial"/>
          <w:bCs/>
          <w:szCs w:val="20"/>
        </w:rPr>
        <w:t xml:space="preserve"> </w:t>
      </w:r>
      <w:r w:rsidR="007320E9" w:rsidRPr="00A62AF2">
        <w:rPr>
          <w:rFonts w:cs="Arial"/>
          <w:bCs/>
          <w:szCs w:val="20"/>
        </w:rPr>
        <w:t xml:space="preserve">Caso a microempresa ou a empresa de pequeno porte melhor classificada desista ou não se manifeste no prazo estabelecido, serão convocadas as demais licitantes microempresa e empresa de </w:t>
      </w:r>
      <w:r w:rsidR="007320E9" w:rsidRPr="00A62AF2">
        <w:rPr>
          <w:rFonts w:cs="Arial"/>
          <w:bCs/>
          <w:szCs w:val="20"/>
        </w:rPr>
        <w:lastRenderedPageBreak/>
        <w:t>pequeno porte que se encontrem naquele intervalo de 5% (cinco por cento), na ordem de classificação, para o exercício do mesmo direito, no prazo estabelecido no subitem anterior.</w:t>
      </w:r>
    </w:p>
    <w:p w14:paraId="60CA745D" w14:textId="6D8750FD" w:rsidR="007320E9" w:rsidRPr="00A62AF2" w:rsidRDefault="00A71AA4" w:rsidP="00A62AF2">
      <w:pPr>
        <w:ind w:left="708"/>
        <w:rPr>
          <w:rFonts w:cs="Arial"/>
          <w:bCs/>
          <w:szCs w:val="20"/>
        </w:rPr>
      </w:pPr>
      <w:r w:rsidRPr="00A62AF2">
        <w:rPr>
          <w:rFonts w:cs="Arial"/>
          <w:bCs/>
          <w:szCs w:val="20"/>
        </w:rPr>
        <w:t>7</w:t>
      </w:r>
      <w:r w:rsidR="007320E9" w:rsidRPr="00A62AF2">
        <w:rPr>
          <w:rFonts w:cs="Arial"/>
          <w:bCs/>
          <w:szCs w:val="20"/>
        </w:rPr>
        <w:t>.2</w:t>
      </w:r>
      <w:r w:rsidR="001670A8" w:rsidRPr="00A62AF2">
        <w:rPr>
          <w:rFonts w:cs="Arial"/>
          <w:bCs/>
          <w:szCs w:val="20"/>
        </w:rPr>
        <w:t>0</w:t>
      </w:r>
      <w:r w:rsidR="007320E9" w:rsidRPr="00A62AF2">
        <w:rPr>
          <w:rFonts w:cs="Arial"/>
          <w:bCs/>
          <w:szCs w:val="20"/>
        </w:rPr>
        <w:t>.</w:t>
      </w:r>
      <w:r w:rsidR="00ED23A4" w:rsidRPr="00A62AF2">
        <w:rPr>
          <w:rFonts w:cs="Arial"/>
          <w:bCs/>
          <w:szCs w:val="20"/>
        </w:rPr>
        <w:t>5</w:t>
      </w:r>
      <w:r w:rsidR="007320E9" w:rsidRPr="00A62AF2">
        <w:rPr>
          <w:rFonts w:cs="Arial"/>
          <w:bCs/>
          <w:szCs w:val="20"/>
        </w:rPr>
        <w:t>.</w:t>
      </w:r>
      <w:r w:rsidR="00CA663C" w:rsidRPr="00A62AF2">
        <w:rPr>
          <w:rFonts w:cs="Arial"/>
          <w:bCs/>
          <w:szCs w:val="20"/>
        </w:rPr>
        <w:t xml:space="preserve"> </w:t>
      </w:r>
      <w:r w:rsidR="007320E9" w:rsidRPr="00A62AF2">
        <w:rPr>
          <w:rFonts w:cs="Arial"/>
          <w:bCs/>
          <w:szCs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51DF0AB2" w14:textId="20F3185A" w:rsidR="007320E9" w:rsidRPr="00A62AF2" w:rsidRDefault="00A71AA4" w:rsidP="00A62AF2">
      <w:pPr>
        <w:rPr>
          <w:rFonts w:cs="Arial"/>
          <w:bCs/>
          <w:szCs w:val="20"/>
        </w:rPr>
      </w:pPr>
      <w:r w:rsidRPr="00A62AF2">
        <w:rPr>
          <w:rFonts w:cs="Arial"/>
          <w:bCs/>
          <w:szCs w:val="20"/>
        </w:rPr>
        <w:t>7</w:t>
      </w:r>
      <w:r w:rsidR="007320E9" w:rsidRPr="00A62AF2">
        <w:rPr>
          <w:rFonts w:cs="Arial"/>
          <w:bCs/>
          <w:szCs w:val="20"/>
        </w:rPr>
        <w:t>.2</w:t>
      </w:r>
      <w:r w:rsidR="001670A8" w:rsidRPr="00A62AF2">
        <w:rPr>
          <w:rFonts w:cs="Arial"/>
          <w:bCs/>
          <w:szCs w:val="20"/>
        </w:rPr>
        <w:t>1</w:t>
      </w:r>
      <w:r w:rsidR="007320E9" w:rsidRPr="00A62AF2">
        <w:rPr>
          <w:rFonts w:cs="Arial"/>
          <w:bCs/>
          <w:szCs w:val="20"/>
        </w:rPr>
        <w:t>.</w:t>
      </w:r>
      <w:r w:rsidR="001C3756" w:rsidRPr="00A62AF2">
        <w:rPr>
          <w:rFonts w:cs="Arial"/>
          <w:bCs/>
          <w:szCs w:val="20"/>
        </w:rPr>
        <w:t xml:space="preserve"> </w:t>
      </w:r>
      <w:r w:rsidR="007320E9" w:rsidRPr="00A62AF2">
        <w:rPr>
          <w:rFonts w:cs="Arial"/>
          <w:bCs/>
          <w:szCs w:val="20"/>
        </w:rPr>
        <w:t xml:space="preserve">Só poderá haver empate entre propostas iguais (não seguidas de lances), ou entre lances finais da fase fechada do modo de disputa aberto e fechado. </w:t>
      </w:r>
    </w:p>
    <w:p w14:paraId="74AA329E" w14:textId="166F301B" w:rsidR="007320E9" w:rsidRPr="00A62AF2" w:rsidRDefault="00A71AA4" w:rsidP="00A62AF2">
      <w:pPr>
        <w:ind w:left="708"/>
        <w:rPr>
          <w:rFonts w:cs="Arial"/>
          <w:bCs/>
          <w:szCs w:val="20"/>
        </w:rPr>
      </w:pPr>
      <w:r w:rsidRPr="00A62AF2">
        <w:rPr>
          <w:rFonts w:cs="Arial"/>
          <w:bCs/>
          <w:szCs w:val="20"/>
        </w:rPr>
        <w:t>7</w:t>
      </w:r>
      <w:r w:rsidR="007320E9" w:rsidRPr="00A62AF2">
        <w:rPr>
          <w:rFonts w:cs="Arial"/>
          <w:bCs/>
          <w:szCs w:val="20"/>
        </w:rPr>
        <w:t>.2</w:t>
      </w:r>
      <w:r w:rsidR="00ED23A4" w:rsidRPr="00A62AF2">
        <w:rPr>
          <w:rFonts w:cs="Arial"/>
          <w:bCs/>
          <w:szCs w:val="20"/>
        </w:rPr>
        <w:t>1</w:t>
      </w:r>
      <w:r w:rsidR="007320E9" w:rsidRPr="00A62AF2">
        <w:rPr>
          <w:rFonts w:cs="Arial"/>
          <w:bCs/>
          <w:szCs w:val="20"/>
        </w:rPr>
        <w:t>.1.</w:t>
      </w:r>
      <w:r w:rsidR="007320E9" w:rsidRPr="00A62AF2">
        <w:rPr>
          <w:rFonts w:cs="Arial"/>
          <w:bCs/>
          <w:szCs w:val="20"/>
        </w:rPr>
        <w:tab/>
        <w:t>Havendo eventual empate entre propostas ou lances, o critério de desempate será aquele previsto no art. 60 da Lei nº 14.133, de 2021, nesta ordem:</w:t>
      </w:r>
    </w:p>
    <w:p w14:paraId="4064BD14" w14:textId="7448E6E4" w:rsidR="007320E9" w:rsidRPr="00A62AF2" w:rsidRDefault="00A71AA4" w:rsidP="00A62AF2">
      <w:pPr>
        <w:ind w:left="1135"/>
        <w:rPr>
          <w:rFonts w:cs="Arial"/>
          <w:bCs/>
          <w:szCs w:val="20"/>
        </w:rPr>
      </w:pPr>
      <w:r w:rsidRPr="00A62AF2">
        <w:rPr>
          <w:rFonts w:cs="Arial"/>
          <w:bCs/>
          <w:szCs w:val="20"/>
        </w:rPr>
        <w:t>7</w:t>
      </w:r>
      <w:r w:rsidR="007320E9" w:rsidRPr="00A62AF2">
        <w:rPr>
          <w:rFonts w:cs="Arial"/>
          <w:bCs/>
          <w:szCs w:val="20"/>
        </w:rPr>
        <w:t>.2</w:t>
      </w:r>
      <w:r w:rsidR="00ED23A4" w:rsidRPr="00A62AF2">
        <w:rPr>
          <w:rFonts w:cs="Arial"/>
          <w:bCs/>
          <w:szCs w:val="20"/>
        </w:rPr>
        <w:t>1</w:t>
      </w:r>
      <w:r w:rsidR="007320E9" w:rsidRPr="00A62AF2">
        <w:rPr>
          <w:rFonts w:cs="Arial"/>
          <w:bCs/>
          <w:szCs w:val="20"/>
        </w:rPr>
        <w:t>.1.1.</w:t>
      </w:r>
      <w:r w:rsidR="001C3756" w:rsidRPr="00A62AF2">
        <w:rPr>
          <w:rFonts w:cs="Arial"/>
          <w:bCs/>
          <w:szCs w:val="20"/>
        </w:rPr>
        <w:t xml:space="preserve"> </w:t>
      </w:r>
      <w:r w:rsidR="005B3D49" w:rsidRPr="00A62AF2">
        <w:rPr>
          <w:rFonts w:cs="Arial"/>
          <w:bCs/>
          <w:szCs w:val="20"/>
        </w:rPr>
        <w:t>D</w:t>
      </w:r>
      <w:r w:rsidR="007320E9" w:rsidRPr="00A62AF2">
        <w:rPr>
          <w:rFonts w:cs="Arial"/>
          <w:bCs/>
          <w:szCs w:val="20"/>
        </w:rPr>
        <w:t>isputa final, hipótese em que os licitantes empatados poderão apresentar nova proposta em ato contínuo à classificação;</w:t>
      </w:r>
    </w:p>
    <w:p w14:paraId="73B66E78" w14:textId="31EB58B1" w:rsidR="007320E9" w:rsidRPr="00A62AF2" w:rsidRDefault="00A71AA4" w:rsidP="00A62AF2">
      <w:pPr>
        <w:ind w:left="1135"/>
        <w:rPr>
          <w:rFonts w:cs="Arial"/>
          <w:bCs/>
          <w:szCs w:val="20"/>
        </w:rPr>
      </w:pPr>
      <w:r w:rsidRPr="00A62AF2">
        <w:rPr>
          <w:rFonts w:cs="Arial"/>
          <w:bCs/>
          <w:szCs w:val="20"/>
        </w:rPr>
        <w:t>7</w:t>
      </w:r>
      <w:r w:rsidR="007320E9" w:rsidRPr="00A62AF2">
        <w:rPr>
          <w:rFonts w:cs="Arial"/>
          <w:bCs/>
          <w:szCs w:val="20"/>
        </w:rPr>
        <w:t>.2</w:t>
      </w:r>
      <w:r w:rsidR="00ED23A4" w:rsidRPr="00A62AF2">
        <w:rPr>
          <w:rFonts w:cs="Arial"/>
          <w:bCs/>
          <w:szCs w:val="20"/>
        </w:rPr>
        <w:t>1</w:t>
      </w:r>
      <w:r w:rsidR="007320E9" w:rsidRPr="00A62AF2">
        <w:rPr>
          <w:rFonts w:cs="Arial"/>
          <w:bCs/>
          <w:szCs w:val="20"/>
        </w:rPr>
        <w:t>.1.2.</w:t>
      </w:r>
      <w:r w:rsidR="001C3756" w:rsidRPr="00A62AF2">
        <w:rPr>
          <w:rFonts w:cs="Arial"/>
          <w:bCs/>
          <w:szCs w:val="20"/>
        </w:rPr>
        <w:t xml:space="preserve"> </w:t>
      </w:r>
      <w:r w:rsidR="005B3D49" w:rsidRPr="00A62AF2">
        <w:rPr>
          <w:rFonts w:cs="Arial"/>
          <w:bCs/>
          <w:szCs w:val="20"/>
        </w:rPr>
        <w:t>A</w:t>
      </w:r>
      <w:r w:rsidR="007320E9" w:rsidRPr="00A62AF2">
        <w:rPr>
          <w:rFonts w:cs="Arial"/>
          <w:bCs/>
          <w:szCs w:val="20"/>
        </w:rPr>
        <w:t>valiação do desempenho contratual prévio dos licitantes, para a qual deverão preferencialmente ser utilizados registros cadastrais para efeito de atesto de cumprimento de obrigações previstos nesta Lei;</w:t>
      </w:r>
    </w:p>
    <w:p w14:paraId="38B8F95D" w14:textId="6A1851FB" w:rsidR="007320E9" w:rsidRPr="00A62AF2" w:rsidRDefault="00A71AA4" w:rsidP="00A62AF2">
      <w:pPr>
        <w:ind w:left="1135"/>
        <w:rPr>
          <w:rFonts w:cs="Arial"/>
          <w:bCs/>
          <w:szCs w:val="20"/>
        </w:rPr>
      </w:pPr>
      <w:r w:rsidRPr="00A62AF2">
        <w:rPr>
          <w:rFonts w:cs="Arial"/>
          <w:bCs/>
          <w:szCs w:val="20"/>
        </w:rPr>
        <w:t>7</w:t>
      </w:r>
      <w:r w:rsidR="007320E9" w:rsidRPr="00A62AF2">
        <w:rPr>
          <w:rFonts w:cs="Arial"/>
          <w:bCs/>
          <w:szCs w:val="20"/>
        </w:rPr>
        <w:t>.2</w:t>
      </w:r>
      <w:r w:rsidR="00ED23A4" w:rsidRPr="00A62AF2">
        <w:rPr>
          <w:rFonts w:cs="Arial"/>
          <w:bCs/>
          <w:szCs w:val="20"/>
        </w:rPr>
        <w:t>1</w:t>
      </w:r>
      <w:r w:rsidR="007320E9" w:rsidRPr="00A62AF2">
        <w:rPr>
          <w:rFonts w:cs="Arial"/>
          <w:bCs/>
          <w:szCs w:val="20"/>
        </w:rPr>
        <w:t>.1.3.</w:t>
      </w:r>
      <w:r w:rsidR="001C3756" w:rsidRPr="00A62AF2">
        <w:rPr>
          <w:rFonts w:cs="Arial"/>
          <w:bCs/>
          <w:szCs w:val="20"/>
        </w:rPr>
        <w:t xml:space="preserve"> </w:t>
      </w:r>
      <w:r w:rsidR="005B3D49" w:rsidRPr="00A62AF2">
        <w:rPr>
          <w:rFonts w:cs="Arial"/>
          <w:bCs/>
          <w:szCs w:val="20"/>
        </w:rPr>
        <w:t>D</w:t>
      </w:r>
      <w:r w:rsidR="007320E9" w:rsidRPr="00A62AF2">
        <w:rPr>
          <w:rFonts w:cs="Arial"/>
          <w:bCs/>
          <w:szCs w:val="20"/>
        </w:rPr>
        <w:t>esenvolvimento pelo licitante de ações de equidade entre homens e mulheres no ambiente de trabalho, conforme regulamento;</w:t>
      </w:r>
    </w:p>
    <w:p w14:paraId="2B4343B9" w14:textId="2DD13F3C" w:rsidR="007320E9" w:rsidRPr="00A62AF2" w:rsidRDefault="00A71AA4" w:rsidP="00A62AF2">
      <w:pPr>
        <w:ind w:left="1135"/>
        <w:rPr>
          <w:rFonts w:cs="Arial"/>
          <w:bCs/>
          <w:szCs w:val="20"/>
        </w:rPr>
      </w:pPr>
      <w:r w:rsidRPr="00A62AF2">
        <w:rPr>
          <w:rFonts w:cs="Arial"/>
          <w:bCs/>
          <w:szCs w:val="20"/>
        </w:rPr>
        <w:t>7</w:t>
      </w:r>
      <w:r w:rsidR="007320E9" w:rsidRPr="00A62AF2">
        <w:rPr>
          <w:rFonts w:cs="Arial"/>
          <w:bCs/>
          <w:szCs w:val="20"/>
        </w:rPr>
        <w:t>.2</w:t>
      </w:r>
      <w:r w:rsidR="00ED23A4" w:rsidRPr="00A62AF2">
        <w:rPr>
          <w:rFonts w:cs="Arial"/>
          <w:bCs/>
          <w:szCs w:val="20"/>
        </w:rPr>
        <w:t>1</w:t>
      </w:r>
      <w:r w:rsidR="007320E9" w:rsidRPr="00A62AF2">
        <w:rPr>
          <w:rFonts w:cs="Arial"/>
          <w:bCs/>
          <w:szCs w:val="20"/>
        </w:rPr>
        <w:t>.1.4</w:t>
      </w:r>
      <w:r w:rsidR="001C3756" w:rsidRPr="00A62AF2">
        <w:rPr>
          <w:rFonts w:cs="Arial"/>
          <w:bCs/>
          <w:szCs w:val="20"/>
        </w:rPr>
        <w:t xml:space="preserve">. </w:t>
      </w:r>
      <w:r w:rsidR="005B3D49" w:rsidRPr="00A62AF2">
        <w:rPr>
          <w:rFonts w:cs="Arial"/>
          <w:bCs/>
          <w:szCs w:val="20"/>
        </w:rPr>
        <w:t>D</w:t>
      </w:r>
      <w:r w:rsidR="007320E9" w:rsidRPr="00A62AF2">
        <w:rPr>
          <w:rFonts w:cs="Arial"/>
          <w:bCs/>
          <w:szCs w:val="20"/>
        </w:rPr>
        <w:t>esenvolvimento pelo licitante de programa de integridade, conforme orientações dos órgãos de controle.</w:t>
      </w:r>
    </w:p>
    <w:p w14:paraId="4E89C901" w14:textId="256175AC" w:rsidR="007320E9" w:rsidRPr="00A62AF2" w:rsidRDefault="00A71AA4" w:rsidP="00A62AF2">
      <w:pPr>
        <w:ind w:left="708"/>
        <w:rPr>
          <w:rFonts w:cs="Arial"/>
          <w:bCs/>
          <w:szCs w:val="20"/>
        </w:rPr>
      </w:pPr>
      <w:r w:rsidRPr="00A62AF2">
        <w:rPr>
          <w:rFonts w:cs="Arial"/>
          <w:bCs/>
          <w:szCs w:val="20"/>
        </w:rPr>
        <w:t>7</w:t>
      </w:r>
      <w:r w:rsidR="007320E9" w:rsidRPr="00A62AF2">
        <w:rPr>
          <w:rFonts w:cs="Arial"/>
          <w:bCs/>
          <w:szCs w:val="20"/>
        </w:rPr>
        <w:t>.2</w:t>
      </w:r>
      <w:r w:rsidR="00ED23A4" w:rsidRPr="00A62AF2">
        <w:rPr>
          <w:rFonts w:cs="Arial"/>
          <w:bCs/>
          <w:szCs w:val="20"/>
        </w:rPr>
        <w:t>1</w:t>
      </w:r>
      <w:r w:rsidR="007320E9" w:rsidRPr="00A62AF2">
        <w:rPr>
          <w:rFonts w:cs="Arial"/>
          <w:bCs/>
          <w:szCs w:val="20"/>
        </w:rPr>
        <w:t>.2.</w:t>
      </w:r>
      <w:r w:rsidR="001C3756" w:rsidRPr="00A62AF2">
        <w:rPr>
          <w:rFonts w:cs="Arial"/>
          <w:bCs/>
          <w:szCs w:val="20"/>
        </w:rPr>
        <w:t xml:space="preserve"> </w:t>
      </w:r>
      <w:r w:rsidR="007320E9" w:rsidRPr="00A62AF2">
        <w:rPr>
          <w:rFonts w:cs="Arial"/>
          <w:bCs/>
          <w:szCs w:val="20"/>
        </w:rPr>
        <w:t>Persistindo o empate, será assegurada preferência, sucessivamente, aos bens e serviços produzidos ou prestados por:</w:t>
      </w:r>
    </w:p>
    <w:p w14:paraId="16F0F911" w14:textId="4B90A148" w:rsidR="007320E9" w:rsidRPr="00A62AF2" w:rsidRDefault="00A71AA4" w:rsidP="00A62AF2">
      <w:pPr>
        <w:ind w:left="1135"/>
        <w:rPr>
          <w:rFonts w:cs="Arial"/>
          <w:bCs/>
          <w:szCs w:val="20"/>
        </w:rPr>
      </w:pPr>
      <w:r w:rsidRPr="00A62AF2">
        <w:rPr>
          <w:rFonts w:cs="Arial"/>
          <w:bCs/>
          <w:szCs w:val="20"/>
        </w:rPr>
        <w:t>7</w:t>
      </w:r>
      <w:r w:rsidR="007320E9" w:rsidRPr="00A62AF2">
        <w:rPr>
          <w:rFonts w:cs="Arial"/>
          <w:bCs/>
          <w:szCs w:val="20"/>
        </w:rPr>
        <w:t>.2</w:t>
      </w:r>
      <w:r w:rsidR="00ED23A4" w:rsidRPr="00A62AF2">
        <w:rPr>
          <w:rFonts w:cs="Arial"/>
          <w:bCs/>
          <w:szCs w:val="20"/>
        </w:rPr>
        <w:t>1</w:t>
      </w:r>
      <w:r w:rsidR="007320E9" w:rsidRPr="00A62AF2">
        <w:rPr>
          <w:rFonts w:cs="Arial"/>
          <w:bCs/>
          <w:szCs w:val="20"/>
        </w:rPr>
        <w:t>.2.1.</w:t>
      </w:r>
      <w:r w:rsidR="001C3756" w:rsidRPr="00A62AF2">
        <w:rPr>
          <w:rFonts w:cs="Arial"/>
          <w:bCs/>
          <w:szCs w:val="20"/>
        </w:rPr>
        <w:t xml:space="preserve"> </w:t>
      </w:r>
      <w:r w:rsidR="005B3D49" w:rsidRPr="00A62AF2">
        <w:rPr>
          <w:rFonts w:cs="Arial"/>
          <w:bCs/>
          <w:szCs w:val="20"/>
        </w:rPr>
        <w:t>E</w:t>
      </w:r>
      <w:r w:rsidR="007320E9" w:rsidRPr="00A62AF2">
        <w:rPr>
          <w:rFonts w:cs="Arial"/>
          <w:bCs/>
          <w:szCs w:val="20"/>
        </w:rPr>
        <w:t>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358FC284" w14:textId="2F91C65F" w:rsidR="007320E9" w:rsidRPr="00A62AF2" w:rsidRDefault="00A71AA4" w:rsidP="00A62AF2">
      <w:pPr>
        <w:ind w:left="1135"/>
        <w:rPr>
          <w:rFonts w:cs="Arial"/>
          <w:bCs/>
          <w:szCs w:val="20"/>
        </w:rPr>
      </w:pPr>
      <w:r w:rsidRPr="00A62AF2">
        <w:rPr>
          <w:rFonts w:cs="Arial"/>
          <w:bCs/>
          <w:szCs w:val="20"/>
        </w:rPr>
        <w:t>7</w:t>
      </w:r>
      <w:r w:rsidR="007320E9" w:rsidRPr="00A62AF2">
        <w:rPr>
          <w:rFonts w:cs="Arial"/>
          <w:bCs/>
          <w:szCs w:val="20"/>
        </w:rPr>
        <w:t>.2</w:t>
      </w:r>
      <w:r w:rsidR="00490D31" w:rsidRPr="00A62AF2">
        <w:rPr>
          <w:rFonts w:cs="Arial"/>
          <w:bCs/>
          <w:szCs w:val="20"/>
        </w:rPr>
        <w:t>1</w:t>
      </w:r>
      <w:r w:rsidR="007320E9" w:rsidRPr="00A62AF2">
        <w:rPr>
          <w:rFonts w:cs="Arial"/>
          <w:bCs/>
          <w:szCs w:val="20"/>
        </w:rPr>
        <w:t>.2.2.</w:t>
      </w:r>
      <w:r w:rsidR="001C3756" w:rsidRPr="00A62AF2">
        <w:rPr>
          <w:rFonts w:cs="Arial"/>
          <w:bCs/>
          <w:szCs w:val="20"/>
        </w:rPr>
        <w:t xml:space="preserve"> </w:t>
      </w:r>
      <w:r w:rsidR="005B3D49" w:rsidRPr="00A62AF2">
        <w:rPr>
          <w:rFonts w:cs="Arial"/>
          <w:bCs/>
          <w:szCs w:val="20"/>
        </w:rPr>
        <w:t>E</w:t>
      </w:r>
      <w:r w:rsidR="007320E9" w:rsidRPr="00A62AF2">
        <w:rPr>
          <w:rFonts w:cs="Arial"/>
          <w:bCs/>
          <w:szCs w:val="20"/>
        </w:rPr>
        <w:t>mpresas brasileiras;</w:t>
      </w:r>
    </w:p>
    <w:p w14:paraId="6726046A" w14:textId="2842CBA0" w:rsidR="007320E9" w:rsidRPr="00A62AF2" w:rsidRDefault="00A71AA4" w:rsidP="00A62AF2">
      <w:pPr>
        <w:ind w:left="1135"/>
        <w:rPr>
          <w:rFonts w:cs="Arial"/>
          <w:bCs/>
          <w:szCs w:val="20"/>
        </w:rPr>
      </w:pPr>
      <w:r w:rsidRPr="00A62AF2">
        <w:rPr>
          <w:rFonts w:cs="Arial"/>
          <w:bCs/>
          <w:szCs w:val="20"/>
        </w:rPr>
        <w:t>7</w:t>
      </w:r>
      <w:r w:rsidR="007320E9" w:rsidRPr="00A62AF2">
        <w:rPr>
          <w:rFonts w:cs="Arial"/>
          <w:bCs/>
          <w:szCs w:val="20"/>
        </w:rPr>
        <w:t>.2</w:t>
      </w:r>
      <w:r w:rsidR="00490D31" w:rsidRPr="00A62AF2">
        <w:rPr>
          <w:rFonts w:cs="Arial"/>
          <w:bCs/>
          <w:szCs w:val="20"/>
        </w:rPr>
        <w:t>1</w:t>
      </w:r>
      <w:r w:rsidR="007320E9" w:rsidRPr="00A62AF2">
        <w:rPr>
          <w:rFonts w:cs="Arial"/>
          <w:bCs/>
          <w:szCs w:val="20"/>
        </w:rPr>
        <w:t>.2.3.</w:t>
      </w:r>
      <w:r w:rsidR="001C3756" w:rsidRPr="00A62AF2">
        <w:rPr>
          <w:rFonts w:cs="Arial"/>
          <w:bCs/>
          <w:szCs w:val="20"/>
        </w:rPr>
        <w:t xml:space="preserve"> </w:t>
      </w:r>
      <w:r w:rsidR="005B3D49" w:rsidRPr="00A62AF2">
        <w:rPr>
          <w:rFonts w:cs="Arial"/>
          <w:bCs/>
          <w:szCs w:val="20"/>
        </w:rPr>
        <w:t>E</w:t>
      </w:r>
      <w:r w:rsidR="007320E9" w:rsidRPr="00A62AF2">
        <w:rPr>
          <w:rFonts w:cs="Arial"/>
          <w:bCs/>
          <w:szCs w:val="20"/>
        </w:rPr>
        <w:t>mpresas que invistam em pesquisa e no desenvolvimento de tecnologia no País;</w:t>
      </w:r>
    </w:p>
    <w:p w14:paraId="388434C5" w14:textId="4BEDB0AD" w:rsidR="007320E9" w:rsidRPr="00A62AF2" w:rsidRDefault="00A71AA4" w:rsidP="00A62AF2">
      <w:pPr>
        <w:ind w:left="1135"/>
        <w:rPr>
          <w:rFonts w:cs="Arial"/>
          <w:bCs/>
          <w:szCs w:val="20"/>
        </w:rPr>
      </w:pPr>
      <w:r w:rsidRPr="00A62AF2">
        <w:rPr>
          <w:rFonts w:cs="Arial"/>
          <w:bCs/>
          <w:szCs w:val="20"/>
        </w:rPr>
        <w:t>7</w:t>
      </w:r>
      <w:r w:rsidR="007320E9" w:rsidRPr="00A62AF2">
        <w:rPr>
          <w:rFonts w:cs="Arial"/>
          <w:bCs/>
          <w:szCs w:val="20"/>
        </w:rPr>
        <w:t>.2</w:t>
      </w:r>
      <w:r w:rsidR="00490D31" w:rsidRPr="00A62AF2">
        <w:rPr>
          <w:rFonts w:cs="Arial"/>
          <w:bCs/>
          <w:szCs w:val="20"/>
        </w:rPr>
        <w:t>1</w:t>
      </w:r>
      <w:r w:rsidR="007320E9" w:rsidRPr="00A62AF2">
        <w:rPr>
          <w:rFonts w:cs="Arial"/>
          <w:bCs/>
          <w:szCs w:val="20"/>
        </w:rPr>
        <w:t>.2.4.</w:t>
      </w:r>
      <w:r w:rsidR="001C3756" w:rsidRPr="00A62AF2">
        <w:rPr>
          <w:rFonts w:cs="Arial"/>
          <w:bCs/>
          <w:szCs w:val="20"/>
        </w:rPr>
        <w:t xml:space="preserve"> </w:t>
      </w:r>
      <w:r w:rsidR="005B3D49" w:rsidRPr="00A62AF2">
        <w:rPr>
          <w:rFonts w:cs="Arial"/>
          <w:bCs/>
          <w:szCs w:val="20"/>
        </w:rPr>
        <w:t>E</w:t>
      </w:r>
      <w:r w:rsidR="007320E9" w:rsidRPr="00A62AF2">
        <w:rPr>
          <w:rFonts w:cs="Arial"/>
          <w:bCs/>
          <w:szCs w:val="20"/>
        </w:rPr>
        <w:t>mpresas que comprovem a prática de mitigação, nos termos da Lei nº 12.187, de 29 de dezembro de 2009.</w:t>
      </w:r>
    </w:p>
    <w:p w14:paraId="42E93060" w14:textId="21B4B52C" w:rsidR="007320E9" w:rsidRPr="00A62AF2" w:rsidRDefault="00A71AA4" w:rsidP="00A62AF2">
      <w:pPr>
        <w:rPr>
          <w:rFonts w:cs="Arial"/>
          <w:bCs/>
          <w:szCs w:val="20"/>
        </w:rPr>
      </w:pPr>
      <w:r w:rsidRPr="00A62AF2">
        <w:rPr>
          <w:rFonts w:cs="Arial"/>
          <w:bCs/>
          <w:szCs w:val="20"/>
        </w:rPr>
        <w:t>7</w:t>
      </w:r>
      <w:r w:rsidR="007320E9" w:rsidRPr="00A62AF2">
        <w:rPr>
          <w:rFonts w:cs="Arial"/>
          <w:bCs/>
          <w:szCs w:val="20"/>
        </w:rPr>
        <w:t>.2</w:t>
      </w:r>
      <w:r w:rsidR="00490D31" w:rsidRPr="00A62AF2">
        <w:rPr>
          <w:rFonts w:cs="Arial"/>
          <w:bCs/>
          <w:szCs w:val="20"/>
        </w:rPr>
        <w:t>2</w:t>
      </w:r>
      <w:r w:rsidR="007320E9" w:rsidRPr="00A62AF2">
        <w:rPr>
          <w:rFonts w:cs="Arial"/>
          <w:bCs/>
          <w:szCs w:val="20"/>
        </w:rPr>
        <w:t>.</w:t>
      </w:r>
      <w:r w:rsidR="001857FC" w:rsidRPr="00A62AF2">
        <w:rPr>
          <w:rFonts w:cs="Arial"/>
          <w:bCs/>
          <w:szCs w:val="20"/>
        </w:rPr>
        <w:t xml:space="preserve"> </w:t>
      </w:r>
      <w:r w:rsidR="007320E9" w:rsidRPr="00A62AF2">
        <w:rPr>
          <w:rFonts w:cs="Arial"/>
          <w:bCs/>
          <w:szCs w:val="20"/>
        </w:rPr>
        <w:t xml:space="preserve">Encerrada a etapa de envio de lances da sessão pública, na hipótese da proposta do primeiro colocado permanecer acima do preço máximo ou inferior ao desconto definido para a contratação, o </w:t>
      </w:r>
      <w:r w:rsidR="003D7C3C" w:rsidRPr="00A62AF2">
        <w:rPr>
          <w:rFonts w:cs="Arial"/>
          <w:bCs/>
          <w:szCs w:val="20"/>
        </w:rPr>
        <w:t>P</w:t>
      </w:r>
      <w:r w:rsidR="007320E9" w:rsidRPr="00A62AF2">
        <w:rPr>
          <w:rFonts w:cs="Arial"/>
          <w:bCs/>
          <w:szCs w:val="20"/>
        </w:rPr>
        <w:t>regoeiro poderá negociar condições mais vantajosas, após definido o resultado do julgamento.</w:t>
      </w:r>
    </w:p>
    <w:p w14:paraId="4C23EF0E" w14:textId="3D46B431" w:rsidR="00DD1515" w:rsidRPr="00A62AF2" w:rsidRDefault="00A71AA4" w:rsidP="00A62AF2">
      <w:pPr>
        <w:pStyle w:val="Nvel3-R"/>
        <w:numPr>
          <w:ilvl w:val="0"/>
          <w:numId w:val="0"/>
        </w:numPr>
        <w:spacing w:before="0" w:after="0" w:line="360" w:lineRule="auto"/>
        <w:ind w:left="708"/>
        <w:rPr>
          <w:i w:val="0"/>
          <w:iCs w:val="0"/>
          <w:color w:val="00B050"/>
        </w:rPr>
      </w:pPr>
      <w:r w:rsidRPr="00A62AF2">
        <w:rPr>
          <w:i w:val="0"/>
          <w:color w:val="00B050"/>
        </w:rPr>
        <w:t>7</w:t>
      </w:r>
      <w:r w:rsidR="007320E9" w:rsidRPr="00A62AF2">
        <w:rPr>
          <w:i w:val="0"/>
          <w:color w:val="00B050"/>
        </w:rPr>
        <w:t>.</w:t>
      </w:r>
      <w:r w:rsidR="00A11BBE" w:rsidRPr="00A62AF2">
        <w:rPr>
          <w:bCs/>
          <w:i w:val="0"/>
          <w:iCs w:val="0"/>
          <w:color w:val="00B050"/>
        </w:rPr>
        <w:t xml:space="preserve">22.1. </w:t>
      </w:r>
      <w:r w:rsidR="00A60E66" w:rsidRPr="001F2B1B">
        <w:rPr>
          <w:rStyle w:val="Refdenotaderodap"/>
          <w:b/>
          <w:i w:val="0"/>
          <w:iCs w:val="0"/>
          <w:color w:val="00B050"/>
          <w:highlight w:val="yellow"/>
        </w:rPr>
        <w:footnoteReference w:id="21"/>
      </w:r>
      <w:r w:rsidR="00DD1515" w:rsidRPr="00A62AF2">
        <w:rPr>
          <w:i w:val="0"/>
          <w:iCs w:val="0"/>
          <w:color w:val="00B050"/>
        </w:rPr>
        <w:t>Tratando-se de licitação em grupo, a contratação posterior de item específico do grupo exigirá prévia pesquisa de mercado e demonstração de sua vantagem para o órgão ou a entidade e serão observados os seguintes preços unitários máximos como critério de aceitabilidade:</w:t>
      </w:r>
    </w:p>
    <w:p w14:paraId="7E8FF997" w14:textId="0920692C" w:rsidR="007A7BE5" w:rsidRPr="00A62AF2" w:rsidRDefault="007A7BE5" w:rsidP="00A62AF2">
      <w:pPr>
        <w:pStyle w:val="Nvel3-R"/>
        <w:numPr>
          <w:ilvl w:val="0"/>
          <w:numId w:val="0"/>
        </w:numPr>
        <w:spacing w:before="0" w:after="0" w:line="360" w:lineRule="auto"/>
        <w:ind w:firstLine="424"/>
        <w:rPr>
          <w:b/>
          <w:bCs/>
        </w:rPr>
      </w:pPr>
      <w:r w:rsidRPr="00A62AF2">
        <w:rPr>
          <w:i w:val="0"/>
          <w:iCs w:val="0"/>
          <w:color w:val="00B050"/>
        </w:rPr>
        <w:lastRenderedPageBreak/>
        <w:tab/>
      </w:r>
      <w:r w:rsidR="00F36501" w:rsidRPr="00A62AF2">
        <w:rPr>
          <w:i w:val="0"/>
          <w:iCs w:val="0"/>
          <w:color w:val="00B050"/>
        </w:rPr>
        <w:tab/>
      </w:r>
      <w:r w:rsidR="00A71AA4" w:rsidRPr="00A62AF2">
        <w:rPr>
          <w:i w:val="0"/>
          <w:iCs w:val="0"/>
          <w:color w:val="00B050"/>
        </w:rPr>
        <w:t>7</w:t>
      </w:r>
      <w:r w:rsidRPr="00A62AF2">
        <w:rPr>
          <w:i w:val="0"/>
          <w:iCs w:val="0"/>
          <w:color w:val="00B050"/>
        </w:rPr>
        <w:t xml:space="preserve">.22.1.1. </w:t>
      </w:r>
      <w:r w:rsidR="0047513C" w:rsidRPr="00A62AF2">
        <w:rPr>
          <w:b/>
          <w:bCs/>
        </w:rPr>
        <w:t>XXX</w:t>
      </w:r>
    </w:p>
    <w:p w14:paraId="77FB0CF2" w14:textId="3D2EB10F" w:rsidR="00323193" w:rsidRPr="00A62AF2" w:rsidRDefault="00A71AA4" w:rsidP="00A62AF2">
      <w:pPr>
        <w:pStyle w:val="Nvel3-R"/>
        <w:numPr>
          <w:ilvl w:val="0"/>
          <w:numId w:val="0"/>
        </w:numPr>
        <w:spacing w:before="0" w:after="0" w:line="360" w:lineRule="auto"/>
        <w:ind w:left="992" w:firstLine="424"/>
        <w:rPr>
          <w:b/>
          <w:bCs/>
        </w:rPr>
      </w:pPr>
      <w:r w:rsidRPr="00A62AF2">
        <w:rPr>
          <w:i w:val="0"/>
          <w:iCs w:val="0"/>
          <w:color w:val="00B050"/>
        </w:rPr>
        <w:t>7</w:t>
      </w:r>
      <w:r w:rsidR="00323193" w:rsidRPr="00A62AF2">
        <w:rPr>
          <w:i w:val="0"/>
          <w:iCs w:val="0"/>
          <w:color w:val="00B050"/>
        </w:rPr>
        <w:t xml:space="preserve">.22.1.2. </w:t>
      </w:r>
      <w:r w:rsidR="00323193" w:rsidRPr="00A62AF2">
        <w:rPr>
          <w:b/>
          <w:bCs/>
        </w:rPr>
        <w:t>XXX</w:t>
      </w:r>
    </w:p>
    <w:p w14:paraId="4A67ADF7" w14:textId="3B475D18" w:rsidR="00DC1AF5" w:rsidRPr="00A62AF2" w:rsidRDefault="00A71AA4" w:rsidP="00A62AF2">
      <w:pPr>
        <w:pStyle w:val="Nvel3-R"/>
        <w:numPr>
          <w:ilvl w:val="0"/>
          <w:numId w:val="0"/>
        </w:numPr>
        <w:spacing w:before="0" w:after="0" w:line="360" w:lineRule="auto"/>
        <w:ind w:left="708"/>
        <w:rPr>
          <w:i w:val="0"/>
          <w:iCs w:val="0"/>
          <w:color w:val="00B050"/>
        </w:rPr>
      </w:pPr>
      <w:r w:rsidRPr="00A62AF2">
        <w:rPr>
          <w:i w:val="0"/>
          <w:iCs w:val="0"/>
          <w:color w:val="00B050"/>
        </w:rPr>
        <w:t>7</w:t>
      </w:r>
      <w:r w:rsidR="00323193" w:rsidRPr="00A62AF2">
        <w:rPr>
          <w:i w:val="0"/>
          <w:iCs w:val="0"/>
          <w:color w:val="00B050"/>
        </w:rPr>
        <w:t xml:space="preserve">.22.2. </w:t>
      </w:r>
      <w:r w:rsidR="005C1A0D" w:rsidRPr="001F2B1B">
        <w:rPr>
          <w:rStyle w:val="Refdenotaderodap"/>
          <w:b/>
          <w:bCs/>
          <w:i w:val="0"/>
          <w:iCs w:val="0"/>
          <w:color w:val="00B050"/>
          <w:highlight w:val="yellow"/>
        </w:rPr>
        <w:footnoteReference w:id="22"/>
      </w:r>
      <w:r w:rsidR="00915EED" w:rsidRPr="00A62AF2">
        <w:rPr>
          <w:i w:val="0"/>
          <w:iCs w:val="0"/>
          <w:color w:val="00B050"/>
        </w:rPr>
        <w:t xml:space="preserve">Não será admitida a previsão de preços diferentes em razão de local de entrega ou de acondicionamento, tamanho de lote ou qualquer outro motivo] </w:t>
      </w:r>
    </w:p>
    <w:p w14:paraId="5471FE25" w14:textId="24E18E49" w:rsidR="00DC1AF5" w:rsidRPr="00A62AF2" w:rsidRDefault="00DC1AF5" w:rsidP="00A62AF2">
      <w:pPr>
        <w:pStyle w:val="Nvel3-R"/>
        <w:numPr>
          <w:ilvl w:val="0"/>
          <w:numId w:val="0"/>
        </w:numPr>
        <w:spacing w:before="0" w:after="0" w:line="360" w:lineRule="auto"/>
        <w:ind w:firstLine="708"/>
        <w:rPr>
          <w:b/>
          <w:bCs/>
          <w:color w:val="00B050"/>
          <w:u w:val="single"/>
        </w:rPr>
      </w:pPr>
      <w:r w:rsidRPr="00A62AF2">
        <w:rPr>
          <w:b/>
          <w:bCs/>
          <w:color w:val="00B050"/>
          <w:u w:val="single"/>
        </w:rPr>
        <w:t>OU</w:t>
      </w:r>
    </w:p>
    <w:p w14:paraId="6B6C0D4C" w14:textId="7EB8AE9E" w:rsidR="00915EED" w:rsidRPr="00A62AF2" w:rsidRDefault="00A71AA4" w:rsidP="00A62AF2">
      <w:pPr>
        <w:pStyle w:val="Nvel3-R"/>
        <w:numPr>
          <w:ilvl w:val="0"/>
          <w:numId w:val="0"/>
        </w:numPr>
        <w:spacing w:before="0" w:after="0" w:line="360" w:lineRule="auto"/>
        <w:ind w:firstLine="708"/>
        <w:rPr>
          <w:i w:val="0"/>
          <w:iCs w:val="0"/>
          <w:color w:val="00B050"/>
        </w:rPr>
      </w:pPr>
      <w:r w:rsidRPr="00A62AF2">
        <w:rPr>
          <w:i w:val="0"/>
          <w:iCs w:val="0"/>
          <w:color w:val="00B050"/>
        </w:rPr>
        <w:t>7</w:t>
      </w:r>
      <w:r w:rsidR="00DC1AF5" w:rsidRPr="00A62AF2">
        <w:rPr>
          <w:i w:val="0"/>
          <w:iCs w:val="0"/>
          <w:color w:val="00B050"/>
        </w:rPr>
        <w:t xml:space="preserve">.22.2. </w:t>
      </w:r>
      <w:r w:rsidR="00915EED" w:rsidRPr="00A62AF2">
        <w:rPr>
          <w:i w:val="0"/>
          <w:iCs w:val="0"/>
          <w:color w:val="00B050"/>
        </w:rPr>
        <w:t xml:space="preserve"> Será admitida a previsão de preços diferentes conforme os critérios abaixo:</w:t>
      </w:r>
    </w:p>
    <w:p w14:paraId="77F1480E" w14:textId="0773BF61" w:rsidR="00DC1AF5" w:rsidRPr="00A62AF2" w:rsidRDefault="00DC1AF5" w:rsidP="00A62AF2">
      <w:pPr>
        <w:pStyle w:val="Nvel3-R"/>
        <w:numPr>
          <w:ilvl w:val="0"/>
          <w:numId w:val="0"/>
        </w:numPr>
        <w:spacing w:before="0" w:after="0" w:line="360" w:lineRule="auto"/>
        <w:ind w:firstLine="424"/>
        <w:rPr>
          <w:b/>
          <w:bCs/>
        </w:rPr>
      </w:pPr>
      <w:r w:rsidRPr="00A62AF2">
        <w:rPr>
          <w:i w:val="0"/>
          <w:iCs w:val="0"/>
          <w:color w:val="00B050"/>
        </w:rPr>
        <w:tab/>
      </w:r>
      <w:r w:rsidR="00F36501" w:rsidRPr="00A62AF2">
        <w:rPr>
          <w:i w:val="0"/>
          <w:iCs w:val="0"/>
          <w:color w:val="00B050"/>
        </w:rPr>
        <w:tab/>
      </w:r>
      <w:r w:rsidRPr="00A62AF2">
        <w:rPr>
          <w:i w:val="0"/>
          <w:iCs w:val="0"/>
          <w:color w:val="00B050"/>
        </w:rPr>
        <w:t xml:space="preserve">6.22.2.1. </w:t>
      </w:r>
      <w:r w:rsidRPr="00A62AF2">
        <w:rPr>
          <w:b/>
          <w:bCs/>
        </w:rPr>
        <w:t>XXX</w:t>
      </w:r>
    </w:p>
    <w:p w14:paraId="27FE3FF0" w14:textId="2487C3EA" w:rsidR="00A11BBE" w:rsidRPr="00A62AF2" w:rsidRDefault="00DC1AF5" w:rsidP="00A62AF2">
      <w:pPr>
        <w:pStyle w:val="Nvel3-R"/>
        <w:numPr>
          <w:ilvl w:val="0"/>
          <w:numId w:val="0"/>
        </w:numPr>
        <w:spacing w:before="0" w:after="0" w:line="360" w:lineRule="auto"/>
        <w:ind w:left="992" w:firstLine="424"/>
        <w:rPr>
          <w:i w:val="0"/>
          <w:iCs w:val="0"/>
          <w:color w:val="00B050"/>
        </w:rPr>
      </w:pPr>
      <w:r w:rsidRPr="00A62AF2">
        <w:rPr>
          <w:i w:val="0"/>
          <w:iCs w:val="0"/>
          <w:color w:val="00B050"/>
        </w:rPr>
        <w:t xml:space="preserve">6.22.2.2. </w:t>
      </w:r>
      <w:r w:rsidRPr="00A62AF2">
        <w:rPr>
          <w:b/>
          <w:bCs/>
        </w:rPr>
        <w:t>XXX</w:t>
      </w:r>
    </w:p>
    <w:p w14:paraId="06F19F4E" w14:textId="128A1D79" w:rsidR="007320E9" w:rsidRPr="00A62AF2" w:rsidRDefault="00A71AA4" w:rsidP="00A62AF2">
      <w:pPr>
        <w:ind w:left="708"/>
        <w:rPr>
          <w:rFonts w:cs="Arial"/>
          <w:bCs/>
          <w:szCs w:val="20"/>
        </w:rPr>
      </w:pPr>
      <w:r w:rsidRPr="00A62AF2">
        <w:rPr>
          <w:rFonts w:cs="Arial"/>
          <w:bCs/>
          <w:szCs w:val="20"/>
        </w:rPr>
        <w:t>7</w:t>
      </w:r>
      <w:r w:rsidR="007320E9" w:rsidRPr="00A62AF2">
        <w:rPr>
          <w:rFonts w:cs="Arial"/>
          <w:bCs/>
          <w:szCs w:val="20"/>
        </w:rPr>
        <w:t>.2</w:t>
      </w:r>
      <w:r w:rsidR="00F36501" w:rsidRPr="00A62AF2">
        <w:rPr>
          <w:rFonts w:cs="Arial"/>
          <w:bCs/>
          <w:szCs w:val="20"/>
        </w:rPr>
        <w:t>2</w:t>
      </w:r>
      <w:r w:rsidR="007320E9" w:rsidRPr="00A62AF2">
        <w:rPr>
          <w:rFonts w:cs="Arial"/>
          <w:bCs/>
          <w:szCs w:val="20"/>
        </w:rPr>
        <w:t>.</w:t>
      </w:r>
      <w:r w:rsidR="00F36501" w:rsidRPr="00A62AF2">
        <w:rPr>
          <w:rFonts w:cs="Arial"/>
          <w:bCs/>
          <w:szCs w:val="20"/>
        </w:rPr>
        <w:t>3</w:t>
      </w:r>
      <w:r w:rsidR="007320E9" w:rsidRPr="00A62AF2">
        <w:rPr>
          <w:rFonts w:cs="Arial"/>
          <w:bCs/>
          <w:szCs w:val="20"/>
        </w:rPr>
        <w:t>.</w:t>
      </w:r>
      <w:r w:rsidR="001857FC" w:rsidRPr="00A62AF2">
        <w:rPr>
          <w:rFonts w:cs="Arial"/>
          <w:bCs/>
          <w:szCs w:val="20"/>
        </w:rPr>
        <w:t xml:space="preserve"> </w:t>
      </w:r>
      <w:r w:rsidR="007320E9" w:rsidRPr="00A62AF2">
        <w:rPr>
          <w:rFonts w:cs="Arial"/>
          <w:bCs/>
          <w:szCs w:val="20"/>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7E79314C" w14:textId="30B78649" w:rsidR="007320E9" w:rsidRPr="00A62AF2" w:rsidRDefault="00A71AA4" w:rsidP="00A62AF2">
      <w:pPr>
        <w:ind w:left="708"/>
        <w:rPr>
          <w:rFonts w:cs="Arial"/>
          <w:bCs/>
          <w:szCs w:val="20"/>
        </w:rPr>
      </w:pPr>
      <w:r w:rsidRPr="00A62AF2">
        <w:rPr>
          <w:rFonts w:cs="Arial"/>
          <w:bCs/>
          <w:szCs w:val="20"/>
        </w:rPr>
        <w:t>7</w:t>
      </w:r>
      <w:r w:rsidR="007320E9" w:rsidRPr="00A62AF2">
        <w:rPr>
          <w:rFonts w:cs="Arial"/>
          <w:bCs/>
          <w:szCs w:val="20"/>
        </w:rPr>
        <w:t>.2</w:t>
      </w:r>
      <w:r w:rsidR="00F36501" w:rsidRPr="00A62AF2">
        <w:rPr>
          <w:rFonts w:cs="Arial"/>
          <w:bCs/>
          <w:szCs w:val="20"/>
        </w:rPr>
        <w:t>2</w:t>
      </w:r>
      <w:r w:rsidR="007320E9" w:rsidRPr="00A62AF2">
        <w:rPr>
          <w:rFonts w:cs="Arial"/>
          <w:bCs/>
          <w:szCs w:val="20"/>
        </w:rPr>
        <w:t>.</w:t>
      </w:r>
      <w:r w:rsidR="00F36501" w:rsidRPr="00A62AF2">
        <w:rPr>
          <w:rFonts w:cs="Arial"/>
          <w:bCs/>
          <w:szCs w:val="20"/>
        </w:rPr>
        <w:t>4</w:t>
      </w:r>
      <w:r w:rsidR="007320E9" w:rsidRPr="00A62AF2">
        <w:rPr>
          <w:rFonts w:cs="Arial"/>
          <w:bCs/>
          <w:szCs w:val="20"/>
        </w:rPr>
        <w:t>.</w:t>
      </w:r>
      <w:r w:rsidR="001857FC" w:rsidRPr="00A62AF2">
        <w:rPr>
          <w:rFonts w:cs="Arial"/>
          <w:bCs/>
          <w:szCs w:val="20"/>
        </w:rPr>
        <w:t xml:space="preserve"> </w:t>
      </w:r>
      <w:r w:rsidR="007320E9" w:rsidRPr="00A62AF2">
        <w:rPr>
          <w:rFonts w:cs="Arial"/>
          <w:bCs/>
          <w:szCs w:val="20"/>
        </w:rPr>
        <w:t>A negociação será realizada por meio do sistema, podendo ser acompanhada pelos demais licitantes.</w:t>
      </w:r>
    </w:p>
    <w:p w14:paraId="0A653922" w14:textId="2E1E0882" w:rsidR="007320E9" w:rsidRPr="00A62AF2" w:rsidRDefault="00A71AA4" w:rsidP="00A62AF2">
      <w:pPr>
        <w:ind w:left="708"/>
        <w:rPr>
          <w:rFonts w:cs="Arial"/>
          <w:bCs/>
          <w:szCs w:val="20"/>
        </w:rPr>
      </w:pPr>
      <w:r w:rsidRPr="00A62AF2">
        <w:rPr>
          <w:rFonts w:cs="Arial"/>
          <w:bCs/>
          <w:szCs w:val="20"/>
        </w:rPr>
        <w:t>7</w:t>
      </w:r>
      <w:r w:rsidR="007320E9" w:rsidRPr="00A62AF2">
        <w:rPr>
          <w:rFonts w:cs="Arial"/>
          <w:bCs/>
          <w:szCs w:val="20"/>
        </w:rPr>
        <w:t>.2</w:t>
      </w:r>
      <w:r w:rsidR="00F36501" w:rsidRPr="00A62AF2">
        <w:rPr>
          <w:rFonts w:cs="Arial"/>
          <w:bCs/>
          <w:szCs w:val="20"/>
        </w:rPr>
        <w:t>2</w:t>
      </w:r>
      <w:r w:rsidR="007320E9" w:rsidRPr="00A62AF2">
        <w:rPr>
          <w:rFonts w:cs="Arial"/>
          <w:bCs/>
          <w:szCs w:val="20"/>
        </w:rPr>
        <w:t>.</w:t>
      </w:r>
      <w:r w:rsidR="00F36501" w:rsidRPr="00A62AF2">
        <w:rPr>
          <w:rFonts w:cs="Arial"/>
          <w:bCs/>
          <w:szCs w:val="20"/>
        </w:rPr>
        <w:t>5</w:t>
      </w:r>
      <w:r w:rsidR="007320E9" w:rsidRPr="00A62AF2">
        <w:rPr>
          <w:rFonts w:cs="Arial"/>
          <w:bCs/>
          <w:szCs w:val="20"/>
        </w:rPr>
        <w:t>.</w:t>
      </w:r>
      <w:r w:rsidR="001857FC" w:rsidRPr="00A62AF2">
        <w:rPr>
          <w:rFonts w:cs="Arial"/>
          <w:bCs/>
          <w:szCs w:val="20"/>
        </w:rPr>
        <w:t xml:space="preserve"> </w:t>
      </w:r>
      <w:r w:rsidR="007320E9" w:rsidRPr="00A62AF2">
        <w:rPr>
          <w:rFonts w:cs="Arial"/>
          <w:bCs/>
          <w:szCs w:val="20"/>
        </w:rPr>
        <w:t>O resultado da negociação será divulgado a todos os licitantes e anexado aos autos do processo licitatório</w:t>
      </w:r>
      <w:r w:rsidR="00785EB5" w:rsidRPr="00A62AF2">
        <w:rPr>
          <w:rFonts w:cs="Arial"/>
          <w:bCs/>
          <w:szCs w:val="20"/>
        </w:rPr>
        <w:t>.</w:t>
      </w:r>
    </w:p>
    <w:p w14:paraId="684D7F07" w14:textId="183111A8" w:rsidR="007320E9" w:rsidRPr="00A62AF2" w:rsidRDefault="00A71AA4" w:rsidP="00A62AF2">
      <w:pPr>
        <w:ind w:left="708"/>
        <w:rPr>
          <w:rFonts w:cs="Arial"/>
          <w:bCs/>
          <w:szCs w:val="20"/>
        </w:rPr>
      </w:pPr>
      <w:r w:rsidRPr="00A62AF2">
        <w:rPr>
          <w:rFonts w:cs="Arial"/>
          <w:bCs/>
          <w:szCs w:val="20"/>
        </w:rPr>
        <w:t>7</w:t>
      </w:r>
      <w:r w:rsidR="007320E9" w:rsidRPr="00A62AF2">
        <w:rPr>
          <w:rFonts w:cs="Arial"/>
          <w:bCs/>
          <w:szCs w:val="20"/>
        </w:rPr>
        <w:t>.2</w:t>
      </w:r>
      <w:r w:rsidR="00F36501" w:rsidRPr="00A62AF2">
        <w:rPr>
          <w:rFonts w:cs="Arial"/>
          <w:bCs/>
          <w:szCs w:val="20"/>
        </w:rPr>
        <w:t>2</w:t>
      </w:r>
      <w:r w:rsidR="007320E9" w:rsidRPr="00A62AF2">
        <w:rPr>
          <w:rFonts w:cs="Arial"/>
          <w:bCs/>
          <w:szCs w:val="20"/>
        </w:rPr>
        <w:t>.</w:t>
      </w:r>
      <w:r w:rsidR="00F36501" w:rsidRPr="00A62AF2">
        <w:rPr>
          <w:rFonts w:cs="Arial"/>
          <w:bCs/>
          <w:szCs w:val="20"/>
        </w:rPr>
        <w:t>6</w:t>
      </w:r>
      <w:r w:rsidR="007320E9" w:rsidRPr="00A62AF2">
        <w:rPr>
          <w:rFonts w:cs="Arial"/>
          <w:bCs/>
          <w:szCs w:val="20"/>
        </w:rPr>
        <w:t>.</w:t>
      </w:r>
      <w:r w:rsidR="001857FC" w:rsidRPr="00A62AF2">
        <w:rPr>
          <w:rFonts w:cs="Arial"/>
          <w:bCs/>
          <w:szCs w:val="20"/>
        </w:rPr>
        <w:t xml:space="preserve"> </w:t>
      </w:r>
      <w:r w:rsidR="0096603B" w:rsidRPr="00A62AF2">
        <w:rPr>
          <w:rStyle w:val="Refdenotaderodap"/>
          <w:rFonts w:cs="Arial"/>
          <w:b/>
          <w:szCs w:val="20"/>
          <w:highlight w:val="yellow"/>
        </w:rPr>
        <w:footnoteReference w:id="23"/>
      </w:r>
      <w:r w:rsidR="007320E9" w:rsidRPr="00A62AF2">
        <w:rPr>
          <w:rFonts w:cs="Arial"/>
          <w:bCs/>
          <w:szCs w:val="20"/>
        </w:rPr>
        <w:t xml:space="preserve">O </w:t>
      </w:r>
      <w:r w:rsidR="003D7C3C" w:rsidRPr="00A62AF2">
        <w:rPr>
          <w:rFonts w:cs="Arial"/>
          <w:bCs/>
          <w:szCs w:val="20"/>
        </w:rPr>
        <w:t>P</w:t>
      </w:r>
      <w:r w:rsidR="007320E9" w:rsidRPr="00A62AF2">
        <w:rPr>
          <w:rFonts w:cs="Arial"/>
          <w:bCs/>
          <w:szCs w:val="20"/>
        </w:rPr>
        <w:t xml:space="preserve">regoeiro solicitará ao licitante mais bem classificado que, no prazo de </w:t>
      </w:r>
      <w:r w:rsidR="000028C7" w:rsidRPr="00A62AF2">
        <w:rPr>
          <w:rFonts w:cs="Arial"/>
          <w:b/>
          <w:bCs/>
          <w:i/>
          <w:iCs/>
          <w:color w:val="FF0000"/>
          <w:szCs w:val="20"/>
        </w:rPr>
        <w:t>XXX</w:t>
      </w:r>
      <w:r w:rsidR="000028C7" w:rsidRPr="00A62AF2">
        <w:rPr>
          <w:rFonts w:cs="Arial"/>
          <w:color w:val="FF0000"/>
          <w:szCs w:val="20"/>
        </w:rPr>
        <w:t xml:space="preserve"> </w:t>
      </w:r>
      <w:r w:rsidR="007320E9" w:rsidRPr="00A62AF2">
        <w:rPr>
          <w:rFonts w:cs="Arial"/>
          <w:i/>
          <w:iCs/>
          <w:color w:val="FF0000"/>
          <w:szCs w:val="20"/>
        </w:rPr>
        <w:t>(</w:t>
      </w:r>
      <w:r w:rsidR="000028C7" w:rsidRPr="00A62AF2">
        <w:rPr>
          <w:rFonts w:cs="Arial"/>
          <w:i/>
          <w:iCs/>
          <w:color w:val="FF0000"/>
          <w:szCs w:val="20"/>
        </w:rPr>
        <w:t>por extenso</w:t>
      </w:r>
      <w:r w:rsidR="007320E9" w:rsidRPr="00A62AF2">
        <w:rPr>
          <w:rFonts w:cs="Arial"/>
          <w:i/>
          <w:iCs/>
          <w:color w:val="FF0000"/>
          <w:szCs w:val="20"/>
        </w:rPr>
        <w:t>)</w:t>
      </w:r>
      <w:r w:rsidR="007320E9" w:rsidRPr="00A62AF2">
        <w:rPr>
          <w:rFonts w:cs="Arial"/>
          <w:bCs/>
          <w:szCs w:val="20"/>
        </w:rPr>
        <w:t>, envie a proposta adequada ao último lance ofertado após a negociação realizada, acompanhada, se for o caso, dos documentos complementares, quando necessários à confirmação daqueles exigidos neste Edital e já apresentados.</w:t>
      </w:r>
    </w:p>
    <w:p w14:paraId="000F19CC" w14:textId="015801D2" w:rsidR="007320E9" w:rsidRPr="00A62AF2" w:rsidRDefault="00B87068" w:rsidP="00A62AF2">
      <w:pPr>
        <w:ind w:left="708"/>
        <w:rPr>
          <w:rFonts w:cs="Arial"/>
          <w:bCs/>
          <w:szCs w:val="20"/>
        </w:rPr>
      </w:pPr>
      <w:r w:rsidRPr="00A62AF2">
        <w:rPr>
          <w:rFonts w:cs="Arial"/>
          <w:bCs/>
          <w:szCs w:val="20"/>
        </w:rPr>
        <w:t>7</w:t>
      </w:r>
      <w:r w:rsidR="007320E9" w:rsidRPr="00A62AF2">
        <w:rPr>
          <w:rFonts w:cs="Arial"/>
          <w:bCs/>
          <w:szCs w:val="20"/>
        </w:rPr>
        <w:t>.2</w:t>
      </w:r>
      <w:r w:rsidRPr="00A62AF2">
        <w:rPr>
          <w:rFonts w:cs="Arial"/>
          <w:bCs/>
          <w:szCs w:val="20"/>
        </w:rPr>
        <w:t>2</w:t>
      </w:r>
      <w:r w:rsidR="007320E9" w:rsidRPr="00A62AF2">
        <w:rPr>
          <w:rFonts w:cs="Arial"/>
          <w:bCs/>
          <w:szCs w:val="20"/>
        </w:rPr>
        <w:t>.</w:t>
      </w:r>
      <w:r w:rsidRPr="00A62AF2">
        <w:rPr>
          <w:rFonts w:cs="Arial"/>
          <w:bCs/>
          <w:szCs w:val="20"/>
        </w:rPr>
        <w:t>7</w:t>
      </w:r>
      <w:r w:rsidR="007320E9" w:rsidRPr="00A62AF2">
        <w:rPr>
          <w:rFonts w:cs="Arial"/>
          <w:bCs/>
          <w:szCs w:val="20"/>
        </w:rPr>
        <w:t>.</w:t>
      </w:r>
      <w:r w:rsidR="001857FC" w:rsidRPr="00A62AF2">
        <w:rPr>
          <w:rFonts w:cs="Arial"/>
          <w:bCs/>
          <w:szCs w:val="20"/>
        </w:rPr>
        <w:t xml:space="preserve"> </w:t>
      </w:r>
      <w:r w:rsidR="007320E9" w:rsidRPr="00A62AF2">
        <w:rPr>
          <w:rFonts w:cs="Arial"/>
          <w:bCs/>
          <w:szCs w:val="20"/>
        </w:rPr>
        <w:t xml:space="preserve">É facultado ao </w:t>
      </w:r>
      <w:r w:rsidR="00530AB3" w:rsidRPr="00A62AF2">
        <w:rPr>
          <w:rFonts w:cs="Arial"/>
          <w:bCs/>
          <w:szCs w:val="20"/>
        </w:rPr>
        <w:t>P</w:t>
      </w:r>
      <w:r w:rsidR="007320E9" w:rsidRPr="00A62AF2">
        <w:rPr>
          <w:rFonts w:cs="Arial"/>
          <w:bCs/>
          <w:szCs w:val="20"/>
        </w:rPr>
        <w:t>regoeiro prorrogar o prazo estabelecido, a partir de solicitação fundamentada feita no chat pelo licitante, antes de findo o prazo.</w:t>
      </w:r>
    </w:p>
    <w:p w14:paraId="3C03854B" w14:textId="4A9C6985" w:rsidR="0059706A" w:rsidRPr="008A295E" w:rsidRDefault="00A71AA4" w:rsidP="008A295E">
      <w:pPr>
        <w:rPr>
          <w:rFonts w:cs="Arial"/>
          <w:bCs/>
          <w:szCs w:val="20"/>
        </w:rPr>
      </w:pPr>
      <w:r w:rsidRPr="00A62AF2">
        <w:rPr>
          <w:rFonts w:cs="Arial"/>
          <w:bCs/>
          <w:szCs w:val="20"/>
        </w:rPr>
        <w:t>7</w:t>
      </w:r>
      <w:r w:rsidR="007320E9" w:rsidRPr="00A62AF2">
        <w:rPr>
          <w:rFonts w:cs="Arial"/>
          <w:bCs/>
          <w:szCs w:val="20"/>
        </w:rPr>
        <w:t>.2</w:t>
      </w:r>
      <w:r w:rsidR="00B87068" w:rsidRPr="00A62AF2">
        <w:rPr>
          <w:rFonts w:cs="Arial"/>
          <w:bCs/>
          <w:szCs w:val="20"/>
        </w:rPr>
        <w:t>3</w:t>
      </w:r>
      <w:r w:rsidR="007320E9" w:rsidRPr="00A62AF2">
        <w:rPr>
          <w:rFonts w:cs="Arial"/>
          <w:bCs/>
          <w:szCs w:val="20"/>
        </w:rPr>
        <w:t>.</w:t>
      </w:r>
      <w:r w:rsidR="001857FC" w:rsidRPr="00A62AF2">
        <w:rPr>
          <w:rFonts w:cs="Arial"/>
          <w:bCs/>
          <w:szCs w:val="20"/>
        </w:rPr>
        <w:t xml:space="preserve"> </w:t>
      </w:r>
      <w:r w:rsidR="007320E9" w:rsidRPr="008A295E">
        <w:rPr>
          <w:rFonts w:cs="Arial"/>
          <w:bCs/>
          <w:szCs w:val="20"/>
        </w:rPr>
        <w:t>Após a negociação do preço, o Pregoeiro iniciará a fase de aceitação e julgamento da proposta.</w:t>
      </w:r>
    </w:p>
    <w:p w14:paraId="694F4530" w14:textId="77777777" w:rsidR="008A295E" w:rsidRDefault="008A295E" w:rsidP="008A295E">
      <w:pPr>
        <w:pStyle w:val="Ttulo1"/>
        <w:spacing w:before="0"/>
        <w:rPr>
          <w:rFonts w:cs="Arial"/>
          <w:sz w:val="20"/>
          <w:szCs w:val="20"/>
        </w:rPr>
      </w:pPr>
    </w:p>
    <w:p w14:paraId="29743A59" w14:textId="1E777EFC" w:rsidR="00237EEB" w:rsidRPr="008A295E" w:rsidRDefault="00A71AA4" w:rsidP="008A295E">
      <w:pPr>
        <w:pStyle w:val="Ttulo1"/>
        <w:spacing w:before="0"/>
        <w:rPr>
          <w:rFonts w:cs="Arial"/>
          <w:sz w:val="20"/>
          <w:szCs w:val="20"/>
        </w:rPr>
      </w:pPr>
      <w:bookmarkStart w:id="12" w:name="_Toc138354314"/>
      <w:r w:rsidRPr="008A295E">
        <w:rPr>
          <w:rFonts w:cs="Arial"/>
          <w:sz w:val="20"/>
          <w:szCs w:val="20"/>
        </w:rPr>
        <w:t>8</w:t>
      </w:r>
      <w:r w:rsidR="00237EEB" w:rsidRPr="008A295E">
        <w:rPr>
          <w:rFonts w:cs="Arial"/>
          <w:sz w:val="20"/>
          <w:szCs w:val="20"/>
        </w:rPr>
        <w:t>.</w:t>
      </w:r>
      <w:r w:rsidR="00BB7A67" w:rsidRPr="008A295E">
        <w:rPr>
          <w:rFonts w:cs="Arial"/>
          <w:sz w:val="20"/>
          <w:szCs w:val="20"/>
        </w:rPr>
        <w:t xml:space="preserve"> </w:t>
      </w:r>
      <w:r w:rsidR="00237EEB" w:rsidRPr="008A295E">
        <w:rPr>
          <w:rFonts w:cs="Arial"/>
          <w:sz w:val="20"/>
          <w:szCs w:val="20"/>
        </w:rPr>
        <w:t>DA FASE DE JULGAMENTO</w:t>
      </w:r>
      <w:bookmarkEnd w:id="12"/>
    </w:p>
    <w:p w14:paraId="6AEF35CE" w14:textId="5A35F9AA" w:rsidR="00237EEB" w:rsidRPr="008A295E" w:rsidRDefault="007B5B39" w:rsidP="008A295E">
      <w:pPr>
        <w:rPr>
          <w:rFonts w:cs="Arial"/>
          <w:bCs/>
          <w:szCs w:val="20"/>
        </w:rPr>
      </w:pPr>
      <w:r w:rsidRPr="008A295E">
        <w:rPr>
          <w:rFonts w:cs="Arial"/>
          <w:bCs/>
          <w:szCs w:val="20"/>
        </w:rPr>
        <w:t>8</w:t>
      </w:r>
      <w:r w:rsidR="00237EEB" w:rsidRPr="008A295E">
        <w:rPr>
          <w:rFonts w:cs="Arial"/>
          <w:bCs/>
          <w:szCs w:val="20"/>
        </w:rPr>
        <w:t>.1.</w:t>
      </w:r>
      <w:r w:rsidR="00465B53" w:rsidRPr="008A295E">
        <w:rPr>
          <w:rFonts w:cs="Arial"/>
          <w:bCs/>
          <w:szCs w:val="20"/>
        </w:rPr>
        <w:t xml:space="preserve"> </w:t>
      </w:r>
      <w:r w:rsidR="00237EEB" w:rsidRPr="008A295E">
        <w:rPr>
          <w:rFonts w:cs="Arial"/>
          <w:bCs/>
          <w:szCs w:val="20"/>
        </w:rPr>
        <w:t xml:space="preserve">Encerrada a etapa de negociação, o </w:t>
      </w:r>
      <w:r w:rsidR="00530AB3" w:rsidRPr="008A295E">
        <w:rPr>
          <w:rFonts w:cs="Arial"/>
          <w:bCs/>
          <w:szCs w:val="20"/>
        </w:rPr>
        <w:t>P</w:t>
      </w:r>
      <w:r w:rsidR="00237EEB" w:rsidRPr="008A295E">
        <w:rPr>
          <w:rFonts w:cs="Arial"/>
          <w:bCs/>
          <w:szCs w:val="20"/>
        </w:rPr>
        <w:t>regoeiro verificará se o licitante provisoriamente classificado em primeiro lugar atende às condições de participação no certame, conforme previsto no art. 14 da Lei nº 14.133</w:t>
      </w:r>
      <w:r w:rsidR="006451C2" w:rsidRPr="008A295E">
        <w:rPr>
          <w:rFonts w:cs="Arial"/>
          <w:bCs/>
          <w:szCs w:val="20"/>
        </w:rPr>
        <w:t xml:space="preserve">, da </w:t>
      </w:r>
      <w:r w:rsidR="00237EEB" w:rsidRPr="008A295E">
        <w:rPr>
          <w:rFonts w:cs="Arial"/>
          <w:bCs/>
          <w:szCs w:val="20"/>
        </w:rPr>
        <w:t xml:space="preserve">2021, legislação </w:t>
      </w:r>
      <w:r w:rsidR="00237EEB" w:rsidRPr="00595E98">
        <w:rPr>
          <w:rFonts w:cs="Arial"/>
          <w:bCs/>
          <w:szCs w:val="20"/>
        </w:rPr>
        <w:t xml:space="preserve">correlata e no item </w:t>
      </w:r>
      <w:r w:rsidR="009A68B5" w:rsidRPr="00595E98">
        <w:rPr>
          <w:rFonts w:cs="Arial"/>
          <w:bCs/>
          <w:szCs w:val="20"/>
        </w:rPr>
        <w:t>3</w:t>
      </w:r>
      <w:r w:rsidR="00237EEB" w:rsidRPr="00595E98">
        <w:rPr>
          <w:rFonts w:cs="Arial"/>
          <w:szCs w:val="20"/>
        </w:rPr>
        <w:t>.7</w:t>
      </w:r>
      <w:r w:rsidR="00237EEB" w:rsidRPr="00595E98">
        <w:rPr>
          <w:rFonts w:cs="Arial"/>
          <w:bCs/>
          <w:szCs w:val="20"/>
        </w:rPr>
        <w:t xml:space="preserve"> d</w:t>
      </w:r>
      <w:r w:rsidR="00AC2D84" w:rsidRPr="00595E98">
        <w:rPr>
          <w:rFonts w:cs="Arial"/>
          <w:bCs/>
          <w:szCs w:val="20"/>
        </w:rPr>
        <w:t>este</w:t>
      </w:r>
      <w:r w:rsidR="00237EEB" w:rsidRPr="008A295E">
        <w:rPr>
          <w:rFonts w:cs="Arial"/>
          <w:bCs/>
          <w:szCs w:val="20"/>
        </w:rPr>
        <w:t xml:space="preserve"> </w:t>
      </w:r>
      <w:r w:rsidR="00AC2D84" w:rsidRPr="008A295E">
        <w:rPr>
          <w:rFonts w:cs="Arial"/>
          <w:bCs/>
          <w:szCs w:val="20"/>
        </w:rPr>
        <w:t>E</w:t>
      </w:r>
      <w:r w:rsidR="00237EEB" w:rsidRPr="008A295E">
        <w:rPr>
          <w:rFonts w:cs="Arial"/>
          <w:bCs/>
          <w:szCs w:val="20"/>
        </w:rPr>
        <w:t>dital, especialmente quanto à existência de sanção que impeça a participação no certame ou a futura contratação, mediante a consulta aos seguintes cadastros</w:t>
      </w:r>
      <w:r w:rsidR="006B0C41" w:rsidRPr="008A295E">
        <w:rPr>
          <w:rStyle w:val="Refdenotaderodap"/>
          <w:rFonts w:cs="Arial"/>
          <w:b/>
          <w:szCs w:val="20"/>
          <w:highlight w:val="yellow"/>
        </w:rPr>
        <w:footnoteReference w:id="24"/>
      </w:r>
      <w:r w:rsidR="00237EEB" w:rsidRPr="008A295E">
        <w:rPr>
          <w:rFonts w:cs="Arial"/>
          <w:b/>
          <w:szCs w:val="20"/>
          <w:highlight w:val="yellow"/>
        </w:rPr>
        <w:t>:</w:t>
      </w:r>
    </w:p>
    <w:p w14:paraId="46100F15" w14:textId="53DB0563" w:rsidR="007B56AB" w:rsidRPr="008A295E" w:rsidRDefault="007B56AB" w:rsidP="008A295E">
      <w:pPr>
        <w:ind w:left="708"/>
        <w:rPr>
          <w:rFonts w:cs="Arial"/>
          <w:bCs/>
          <w:szCs w:val="20"/>
        </w:rPr>
      </w:pPr>
      <w:r w:rsidRPr="008A295E">
        <w:rPr>
          <w:rFonts w:cs="Arial"/>
          <w:bCs/>
          <w:szCs w:val="20"/>
        </w:rPr>
        <w:t>a.</w:t>
      </w:r>
      <w:r w:rsidR="005678F4" w:rsidRPr="008A295E">
        <w:rPr>
          <w:rFonts w:cs="Arial"/>
          <w:bCs/>
          <w:szCs w:val="20"/>
        </w:rPr>
        <w:t xml:space="preserve"> </w:t>
      </w:r>
      <w:r w:rsidRPr="008A295E">
        <w:rPr>
          <w:rFonts w:cs="Arial"/>
          <w:bCs/>
          <w:szCs w:val="20"/>
        </w:rPr>
        <w:t>Sistema de Cadastramento Unificado de Fornecedores (</w:t>
      </w:r>
      <w:proofErr w:type="spellStart"/>
      <w:r w:rsidRPr="008A295E">
        <w:rPr>
          <w:rFonts w:cs="Arial"/>
          <w:bCs/>
          <w:szCs w:val="20"/>
        </w:rPr>
        <w:t>Sicaf</w:t>
      </w:r>
      <w:proofErr w:type="spellEnd"/>
      <w:r w:rsidRPr="008A295E">
        <w:rPr>
          <w:rFonts w:cs="Arial"/>
          <w:bCs/>
          <w:szCs w:val="20"/>
        </w:rPr>
        <w:t>);</w:t>
      </w:r>
    </w:p>
    <w:p w14:paraId="711F79A9" w14:textId="2661694D" w:rsidR="007B56AB" w:rsidRPr="008A295E" w:rsidRDefault="007B56AB" w:rsidP="008A295E">
      <w:pPr>
        <w:ind w:left="708"/>
        <w:rPr>
          <w:rFonts w:cs="Arial"/>
          <w:bCs/>
          <w:szCs w:val="20"/>
        </w:rPr>
      </w:pPr>
      <w:r w:rsidRPr="008A295E">
        <w:rPr>
          <w:rFonts w:cs="Arial"/>
          <w:bCs/>
          <w:szCs w:val="20"/>
        </w:rPr>
        <w:lastRenderedPageBreak/>
        <w:t>b.</w:t>
      </w:r>
      <w:r w:rsidR="005678F4" w:rsidRPr="008A295E">
        <w:rPr>
          <w:rFonts w:cs="Arial"/>
          <w:bCs/>
          <w:szCs w:val="20"/>
        </w:rPr>
        <w:t xml:space="preserve"> </w:t>
      </w:r>
      <w:r w:rsidRPr="008A295E">
        <w:rPr>
          <w:rFonts w:cs="Arial"/>
          <w:bCs/>
          <w:szCs w:val="20"/>
        </w:rPr>
        <w:t xml:space="preserve">Cadastro Nacional de Empresas Inidôneas e Suspensas (CEIS), mantido pela Controladoria - Geral da União, </w:t>
      </w:r>
      <w:hyperlink r:id="rId15" w:history="1">
        <w:r w:rsidR="00B4552D" w:rsidRPr="008A295E">
          <w:rPr>
            <w:rStyle w:val="Hyperlink"/>
            <w:rFonts w:cs="Arial"/>
            <w:szCs w:val="20"/>
          </w:rPr>
          <w:t>https://portaldatransparencia.gov.br/pagina-interna/603245-ceis</w:t>
        </w:r>
      </w:hyperlink>
      <w:r w:rsidR="00B4552D" w:rsidRPr="008A295E">
        <w:rPr>
          <w:rFonts w:cs="Arial"/>
          <w:bCs/>
          <w:szCs w:val="20"/>
        </w:rPr>
        <w:t xml:space="preserve">; </w:t>
      </w:r>
      <w:r w:rsidRPr="008A295E">
        <w:rPr>
          <w:rFonts w:cs="Arial"/>
          <w:bCs/>
          <w:szCs w:val="20"/>
        </w:rPr>
        <w:t>e</w:t>
      </w:r>
    </w:p>
    <w:p w14:paraId="5F8B2AD9" w14:textId="12C294D4" w:rsidR="007B56AB" w:rsidRPr="008A295E" w:rsidRDefault="007B56AB" w:rsidP="008A295E">
      <w:pPr>
        <w:ind w:left="708"/>
        <w:rPr>
          <w:rFonts w:cs="Arial"/>
          <w:bCs/>
          <w:szCs w:val="20"/>
        </w:rPr>
      </w:pPr>
      <w:r w:rsidRPr="008A295E">
        <w:rPr>
          <w:rFonts w:cs="Arial"/>
          <w:bCs/>
          <w:szCs w:val="20"/>
        </w:rPr>
        <w:t xml:space="preserve">c. Cadastro Nacional de Empresas Punidas (CNEP), mantido pela Controladoria-Geral da União, </w:t>
      </w:r>
      <w:hyperlink r:id="rId16" w:history="1">
        <w:r w:rsidR="002F3DC0" w:rsidRPr="008A295E">
          <w:rPr>
            <w:rStyle w:val="Hyperlink"/>
            <w:rFonts w:cs="Arial"/>
            <w:szCs w:val="20"/>
          </w:rPr>
          <w:t>https://portaldatransparencia.gov.br/pagina-interna/603244-cnep</w:t>
        </w:r>
      </w:hyperlink>
      <w:r w:rsidRPr="008A295E">
        <w:rPr>
          <w:rFonts w:cs="Arial"/>
          <w:bCs/>
          <w:szCs w:val="20"/>
        </w:rPr>
        <w:t>.</w:t>
      </w:r>
    </w:p>
    <w:p w14:paraId="20F6F3DE" w14:textId="1E4C5399" w:rsidR="00E72FA7" w:rsidRPr="008A295E" w:rsidRDefault="007B5B39" w:rsidP="008A295E">
      <w:pPr>
        <w:rPr>
          <w:rFonts w:cs="Arial"/>
          <w:bCs/>
          <w:szCs w:val="20"/>
        </w:rPr>
      </w:pPr>
      <w:r w:rsidRPr="008A295E">
        <w:rPr>
          <w:rFonts w:cs="Arial"/>
          <w:bCs/>
          <w:szCs w:val="20"/>
        </w:rPr>
        <w:t>8</w:t>
      </w:r>
      <w:r w:rsidR="00E72FA7" w:rsidRPr="008A295E">
        <w:rPr>
          <w:rFonts w:cs="Arial"/>
          <w:bCs/>
          <w:szCs w:val="20"/>
        </w:rPr>
        <w:t xml:space="preserve">.2. A consulta aos cadastros será realizada em nome da pessoa física ou, em caso de pessoa jurídica, da empresa fornecedora </w:t>
      </w:r>
      <w:r w:rsidR="00B97A4F" w:rsidRPr="008A295E">
        <w:rPr>
          <w:rFonts w:cs="Arial"/>
          <w:szCs w:val="20"/>
        </w:rPr>
        <w:t>e</w:t>
      </w:r>
      <w:r w:rsidR="00E72FA7" w:rsidRPr="008A295E">
        <w:rPr>
          <w:rFonts w:cs="Arial"/>
          <w:szCs w:val="20"/>
        </w:rPr>
        <w:t xml:space="preserve"> de seu sócio majoritário, por força </w:t>
      </w:r>
      <w:r w:rsidR="001F1168" w:rsidRPr="008A295E">
        <w:rPr>
          <w:rFonts w:cs="Arial"/>
          <w:szCs w:val="20"/>
        </w:rPr>
        <w:t>da vedação de que trata o</w:t>
      </w:r>
      <w:r w:rsidR="00E72FA7" w:rsidRPr="008A295E">
        <w:rPr>
          <w:rFonts w:cs="Arial"/>
          <w:bCs/>
          <w:szCs w:val="20"/>
        </w:rPr>
        <w:t xml:space="preserve"> art. 12 da Lei n° 8.429, de 2 de junho de 1992.</w:t>
      </w:r>
    </w:p>
    <w:p w14:paraId="3CF64D83" w14:textId="54E64D68" w:rsidR="00E72FA7" w:rsidRPr="008A295E" w:rsidRDefault="007B5B39" w:rsidP="008A295E">
      <w:pPr>
        <w:rPr>
          <w:rFonts w:cs="Arial"/>
          <w:bCs/>
          <w:szCs w:val="20"/>
        </w:rPr>
      </w:pPr>
      <w:r w:rsidRPr="008A295E">
        <w:rPr>
          <w:rFonts w:cs="Arial"/>
          <w:bCs/>
          <w:szCs w:val="20"/>
        </w:rPr>
        <w:t>8</w:t>
      </w:r>
      <w:r w:rsidR="00E72FA7" w:rsidRPr="008A295E">
        <w:rPr>
          <w:rFonts w:cs="Arial"/>
          <w:bCs/>
          <w:szCs w:val="20"/>
        </w:rPr>
        <w:t>.</w:t>
      </w:r>
      <w:r w:rsidR="00AC61DE" w:rsidRPr="008A295E">
        <w:rPr>
          <w:rFonts w:cs="Arial"/>
          <w:bCs/>
          <w:szCs w:val="20"/>
        </w:rPr>
        <w:t>3</w:t>
      </w:r>
      <w:r w:rsidR="00E72FA7" w:rsidRPr="008A295E">
        <w:rPr>
          <w:rFonts w:cs="Arial"/>
          <w:bCs/>
          <w:szCs w:val="20"/>
        </w:rPr>
        <w:t xml:space="preserve">. Caso conste na Consulta de Situação do </w:t>
      </w:r>
      <w:r w:rsidR="000615BC" w:rsidRPr="008A295E">
        <w:rPr>
          <w:rFonts w:cs="Arial"/>
          <w:bCs/>
          <w:szCs w:val="20"/>
        </w:rPr>
        <w:t>licitante</w:t>
      </w:r>
      <w:r w:rsidR="00E72FA7" w:rsidRPr="008A295E">
        <w:rPr>
          <w:rFonts w:cs="Arial"/>
          <w:bCs/>
          <w:szCs w:val="20"/>
        </w:rPr>
        <w:t xml:space="preserve"> a existência de </w:t>
      </w:r>
      <w:r w:rsidR="000615BC" w:rsidRPr="008A295E">
        <w:rPr>
          <w:rFonts w:cs="Arial"/>
          <w:bCs/>
          <w:szCs w:val="20"/>
        </w:rPr>
        <w:t>Ocorrências Impeditivas Indiretas</w:t>
      </w:r>
      <w:r w:rsidR="00E72FA7" w:rsidRPr="008A295E">
        <w:rPr>
          <w:rFonts w:cs="Arial"/>
          <w:bCs/>
          <w:szCs w:val="20"/>
        </w:rPr>
        <w:t xml:space="preserve">, o </w:t>
      </w:r>
      <w:r w:rsidR="00413444" w:rsidRPr="008A295E">
        <w:rPr>
          <w:rFonts w:cs="Arial"/>
          <w:bCs/>
          <w:szCs w:val="20"/>
        </w:rPr>
        <w:t>Pregoeiro</w:t>
      </w:r>
      <w:r w:rsidR="00E72FA7" w:rsidRPr="008A295E">
        <w:rPr>
          <w:rFonts w:cs="Arial"/>
          <w:bCs/>
          <w:szCs w:val="20"/>
        </w:rPr>
        <w:t xml:space="preserve"> diligenciará para verificar se houve fraude por parte das empresas apontadas no Relatório </w:t>
      </w:r>
      <w:r w:rsidR="000615BC" w:rsidRPr="008A295E">
        <w:rPr>
          <w:rFonts w:cs="Arial"/>
          <w:bCs/>
          <w:szCs w:val="20"/>
        </w:rPr>
        <w:t xml:space="preserve">de Ocorrências Impeditivas Indiretas </w:t>
      </w:r>
      <w:r w:rsidR="00E72FA7" w:rsidRPr="008A295E">
        <w:rPr>
          <w:rFonts w:cs="Arial"/>
          <w:szCs w:val="20"/>
        </w:rPr>
        <w:t>(</w:t>
      </w:r>
      <w:r w:rsidR="001E587C" w:rsidRPr="008A295E">
        <w:rPr>
          <w:rFonts w:cs="Arial"/>
          <w:i/>
          <w:szCs w:val="20"/>
        </w:rPr>
        <w:t>caput</w:t>
      </w:r>
      <w:r w:rsidR="001E587C" w:rsidRPr="008A295E">
        <w:rPr>
          <w:rFonts w:cs="Arial"/>
          <w:szCs w:val="20"/>
        </w:rPr>
        <w:t xml:space="preserve"> do art. </w:t>
      </w:r>
      <w:r w:rsidR="000A61D0" w:rsidRPr="008A295E">
        <w:rPr>
          <w:rFonts w:cs="Arial"/>
          <w:szCs w:val="20"/>
        </w:rPr>
        <w:t>2</w:t>
      </w:r>
      <w:r w:rsidR="001E587C" w:rsidRPr="008A295E">
        <w:rPr>
          <w:rFonts w:cs="Arial"/>
          <w:szCs w:val="20"/>
        </w:rPr>
        <w:t xml:space="preserve">9 da </w:t>
      </w:r>
      <w:r w:rsidR="00E72FA7" w:rsidRPr="008A295E">
        <w:rPr>
          <w:rFonts w:cs="Arial"/>
          <w:szCs w:val="20"/>
        </w:rPr>
        <w:t>IN nº 3</w:t>
      </w:r>
      <w:r w:rsidR="001E587C" w:rsidRPr="008A295E">
        <w:rPr>
          <w:rFonts w:cs="Arial"/>
          <w:szCs w:val="20"/>
        </w:rPr>
        <w:t xml:space="preserve">, de </w:t>
      </w:r>
      <w:r w:rsidR="00E72FA7" w:rsidRPr="008A295E">
        <w:rPr>
          <w:rFonts w:cs="Arial"/>
          <w:szCs w:val="20"/>
        </w:rPr>
        <w:t>2018)</w:t>
      </w:r>
      <w:r w:rsidR="006D32F1" w:rsidRPr="008A295E">
        <w:rPr>
          <w:rFonts w:cs="Arial"/>
          <w:bCs/>
          <w:szCs w:val="20"/>
        </w:rPr>
        <w:t>.</w:t>
      </w:r>
    </w:p>
    <w:p w14:paraId="50086777" w14:textId="5386C06D" w:rsidR="00E72FA7" w:rsidRPr="008A295E" w:rsidRDefault="007B5B39" w:rsidP="008A295E">
      <w:pPr>
        <w:ind w:left="708"/>
        <w:rPr>
          <w:rFonts w:cs="Arial"/>
          <w:bCs/>
          <w:szCs w:val="20"/>
        </w:rPr>
      </w:pPr>
      <w:r w:rsidRPr="008A295E">
        <w:rPr>
          <w:rFonts w:cs="Arial"/>
          <w:bCs/>
          <w:szCs w:val="20"/>
        </w:rPr>
        <w:t>8</w:t>
      </w:r>
      <w:r w:rsidR="00E72FA7" w:rsidRPr="008A295E">
        <w:rPr>
          <w:rFonts w:cs="Arial"/>
          <w:bCs/>
          <w:szCs w:val="20"/>
        </w:rPr>
        <w:t>.</w:t>
      </w:r>
      <w:r w:rsidR="00AC61DE" w:rsidRPr="008A295E">
        <w:rPr>
          <w:rFonts w:cs="Arial"/>
          <w:bCs/>
          <w:szCs w:val="20"/>
        </w:rPr>
        <w:t>3</w:t>
      </w:r>
      <w:r w:rsidR="00E72FA7" w:rsidRPr="008A295E">
        <w:rPr>
          <w:rFonts w:cs="Arial"/>
          <w:bCs/>
          <w:szCs w:val="20"/>
        </w:rPr>
        <w:t>.</w:t>
      </w:r>
      <w:r w:rsidR="00AD1B6D" w:rsidRPr="008A295E">
        <w:rPr>
          <w:rFonts w:cs="Arial"/>
          <w:bCs/>
          <w:szCs w:val="20"/>
        </w:rPr>
        <w:t>1</w:t>
      </w:r>
      <w:r w:rsidR="00E72FA7" w:rsidRPr="008A295E">
        <w:rPr>
          <w:rFonts w:cs="Arial"/>
          <w:bCs/>
          <w:szCs w:val="20"/>
        </w:rPr>
        <w:t>. A tentativa de burla será verificada por meio dos vínculos societários, linhas de fornecimento similares, dentre outros</w:t>
      </w:r>
      <w:r w:rsidR="001715A9" w:rsidRPr="008A295E">
        <w:rPr>
          <w:rFonts w:cs="Arial"/>
          <w:bCs/>
          <w:szCs w:val="20"/>
        </w:rPr>
        <w:t xml:space="preserve"> </w:t>
      </w:r>
      <w:r w:rsidR="000A61D0" w:rsidRPr="008A295E">
        <w:rPr>
          <w:rFonts w:cs="Arial"/>
          <w:szCs w:val="20"/>
        </w:rPr>
        <w:t>(</w:t>
      </w:r>
      <w:r w:rsidR="001715A9" w:rsidRPr="008A295E">
        <w:rPr>
          <w:rFonts w:cs="Arial"/>
          <w:szCs w:val="20"/>
        </w:rPr>
        <w:t>§ 1º</w:t>
      </w:r>
      <w:r w:rsidR="000A61D0" w:rsidRPr="008A295E">
        <w:rPr>
          <w:rFonts w:cs="Arial"/>
          <w:szCs w:val="20"/>
        </w:rPr>
        <w:t xml:space="preserve"> do art. 29 da IN nº 3, de 2018)</w:t>
      </w:r>
      <w:r w:rsidR="00E72FA7" w:rsidRPr="008A295E">
        <w:rPr>
          <w:rFonts w:cs="Arial"/>
          <w:bCs/>
          <w:szCs w:val="20"/>
        </w:rPr>
        <w:t>.</w:t>
      </w:r>
    </w:p>
    <w:p w14:paraId="1EA018DC" w14:textId="1DB98545" w:rsidR="00666793" w:rsidRPr="008A295E" w:rsidRDefault="007B5B39" w:rsidP="008A295E">
      <w:pPr>
        <w:ind w:left="708"/>
        <w:rPr>
          <w:rFonts w:cs="Arial"/>
          <w:bCs/>
          <w:szCs w:val="20"/>
        </w:rPr>
      </w:pPr>
      <w:r w:rsidRPr="008A295E">
        <w:rPr>
          <w:rFonts w:cs="Arial"/>
          <w:bCs/>
          <w:szCs w:val="20"/>
        </w:rPr>
        <w:t>8</w:t>
      </w:r>
      <w:r w:rsidR="00E72FA7" w:rsidRPr="008A295E">
        <w:rPr>
          <w:rFonts w:cs="Arial"/>
          <w:bCs/>
          <w:szCs w:val="20"/>
        </w:rPr>
        <w:t>.</w:t>
      </w:r>
      <w:r w:rsidR="00AC61DE" w:rsidRPr="008A295E">
        <w:rPr>
          <w:rFonts w:cs="Arial"/>
          <w:bCs/>
          <w:szCs w:val="20"/>
        </w:rPr>
        <w:t>3</w:t>
      </w:r>
      <w:r w:rsidR="00E72FA7" w:rsidRPr="008A295E">
        <w:rPr>
          <w:rFonts w:cs="Arial"/>
          <w:bCs/>
          <w:szCs w:val="20"/>
        </w:rPr>
        <w:t>.2. O licitante será convocado para manifestação previamente à sua desclassificação</w:t>
      </w:r>
      <w:r w:rsidR="001715A9" w:rsidRPr="008A295E">
        <w:rPr>
          <w:rFonts w:cs="Arial"/>
          <w:bCs/>
          <w:szCs w:val="20"/>
        </w:rPr>
        <w:t xml:space="preserve"> </w:t>
      </w:r>
      <w:r w:rsidR="001715A9" w:rsidRPr="008A295E">
        <w:rPr>
          <w:rFonts w:cs="Arial"/>
          <w:szCs w:val="20"/>
        </w:rPr>
        <w:t>(§ 2º do art. 29 da IN nº 3, de 2018)</w:t>
      </w:r>
      <w:r w:rsidR="00E72FA7" w:rsidRPr="008A295E">
        <w:rPr>
          <w:rFonts w:cs="Arial"/>
          <w:bCs/>
          <w:szCs w:val="20"/>
        </w:rPr>
        <w:t>.</w:t>
      </w:r>
    </w:p>
    <w:p w14:paraId="73452841" w14:textId="6ACA87A5" w:rsidR="00237EEB" w:rsidRPr="008A295E" w:rsidRDefault="007B5B39" w:rsidP="008A295E">
      <w:pPr>
        <w:ind w:left="708"/>
        <w:rPr>
          <w:rFonts w:cs="Arial"/>
          <w:bCs/>
          <w:szCs w:val="20"/>
        </w:rPr>
      </w:pPr>
      <w:r w:rsidRPr="008A295E">
        <w:rPr>
          <w:rFonts w:cs="Arial"/>
          <w:bCs/>
          <w:szCs w:val="20"/>
        </w:rPr>
        <w:t>8</w:t>
      </w:r>
      <w:r w:rsidR="00237EEB" w:rsidRPr="008A295E">
        <w:rPr>
          <w:rFonts w:cs="Arial"/>
          <w:bCs/>
          <w:szCs w:val="20"/>
        </w:rPr>
        <w:t>.</w:t>
      </w:r>
      <w:r w:rsidR="00AD1B6D" w:rsidRPr="008A295E">
        <w:rPr>
          <w:rFonts w:cs="Arial"/>
          <w:bCs/>
          <w:szCs w:val="20"/>
        </w:rPr>
        <w:t>3</w:t>
      </w:r>
      <w:r w:rsidR="00237EEB" w:rsidRPr="008A295E">
        <w:rPr>
          <w:rFonts w:cs="Arial"/>
          <w:bCs/>
          <w:szCs w:val="20"/>
        </w:rPr>
        <w:t>.</w:t>
      </w:r>
      <w:r w:rsidR="00AD1B6D" w:rsidRPr="008A295E">
        <w:rPr>
          <w:rFonts w:cs="Arial"/>
          <w:bCs/>
          <w:szCs w:val="20"/>
        </w:rPr>
        <w:t>3</w:t>
      </w:r>
      <w:r w:rsidR="00237EEB" w:rsidRPr="008A295E">
        <w:rPr>
          <w:rFonts w:cs="Arial"/>
          <w:bCs/>
          <w:szCs w:val="20"/>
        </w:rPr>
        <w:t>.</w:t>
      </w:r>
      <w:r w:rsidR="00713041" w:rsidRPr="008A295E">
        <w:rPr>
          <w:rFonts w:cs="Arial"/>
          <w:bCs/>
          <w:szCs w:val="20"/>
        </w:rPr>
        <w:t xml:space="preserve"> </w:t>
      </w:r>
      <w:r w:rsidR="00237EEB" w:rsidRPr="008A295E">
        <w:rPr>
          <w:rFonts w:cs="Arial"/>
          <w:bCs/>
          <w:szCs w:val="20"/>
        </w:rPr>
        <w:t>Constatada a existência de sanção, o licitante será reputado inabilitado, por falta de condição de participação.</w:t>
      </w:r>
    </w:p>
    <w:p w14:paraId="3F263A94" w14:textId="245AA482" w:rsidR="00237EEB" w:rsidRPr="008A295E" w:rsidRDefault="007B5B39" w:rsidP="008A295E">
      <w:pPr>
        <w:rPr>
          <w:rFonts w:cs="Arial"/>
          <w:bCs/>
          <w:szCs w:val="20"/>
        </w:rPr>
      </w:pPr>
      <w:r w:rsidRPr="008A295E">
        <w:rPr>
          <w:rFonts w:cs="Arial"/>
          <w:bCs/>
          <w:szCs w:val="20"/>
        </w:rPr>
        <w:t>8</w:t>
      </w:r>
      <w:r w:rsidR="00121219" w:rsidRPr="008A295E">
        <w:rPr>
          <w:rFonts w:cs="Arial"/>
          <w:bCs/>
          <w:szCs w:val="20"/>
        </w:rPr>
        <w:t>.</w:t>
      </w:r>
      <w:r w:rsidR="00AD1B6D" w:rsidRPr="008A295E">
        <w:rPr>
          <w:rFonts w:cs="Arial"/>
          <w:bCs/>
          <w:szCs w:val="20"/>
        </w:rPr>
        <w:t>4</w:t>
      </w:r>
      <w:r w:rsidR="00237EEB" w:rsidRPr="008A295E">
        <w:rPr>
          <w:rFonts w:cs="Arial"/>
          <w:bCs/>
          <w:szCs w:val="20"/>
        </w:rPr>
        <w:t>.</w:t>
      </w:r>
      <w:r w:rsidR="00713041" w:rsidRPr="008A295E">
        <w:rPr>
          <w:rFonts w:cs="Arial"/>
          <w:bCs/>
          <w:szCs w:val="20"/>
        </w:rPr>
        <w:t xml:space="preserve"> </w:t>
      </w:r>
      <w:r w:rsidR="00C911AD" w:rsidRPr="008A295E">
        <w:rPr>
          <w:rFonts w:cs="Arial"/>
          <w:szCs w:val="20"/>
        </w:rPr>
        <w:t>Na hipótese de inversão das fases de habilitação e julgamento</w:t>
      </w:r>
      <w:r w:rsidR="00AD0B07" w:rsidRPr="008A295E">
        <w:rPr>
          <w:rFonts w:cs="Arial"/>
          <w:bCs/>
          <w:szCs w:val="20"/>
        </w:rPr>
        <w:t>, c</w:t>
      </w:r>
      <w:r w:rsidR="00237EEB" w:rsidRPr="008A295E">
        <w:rPr>
          <w:rFonts w:cs="Arial"/>
          <w:bCs/>
          <w:szCs w:val="20"/>
        </w:rPr>
        <w:t>aso atendidas as condições de participação, será iniciado o procedimento de habilitação.</w:t>
      </w:r>
    </w:p>
    <w:p w14:paraId="38A20812" w14:textId="1094B1ED" w:rsidR="00237EEB" w:rsidRPr="008A295E" w:rsidRDefault="007B5B39" w:rsidP="008A295E">
      <w:pPr>
        <w:rPr>
          <w:rFonts w:cs="Arial"/>
          <w:bCs/>
          <w:szCs w:val="20"/>
        </w:rPr>
      </w:pPr>
      <w:r w:rsidRPr="008A295E">
        <w:rPr>
          <w:rFonts w:cs="Arial"/>
          <w:bCs/>
          <w:szCs w:val="20"/>
        </w:rPr>
        <w:t>8</w:t>
      </w:r>
      <w:r w:rsidR="008156AE" w:rsidRPr="008A295E">
        <w:rPr>
          <w:rFonts w:cs="Arial"/>
          <w:bCs/>
          <w:szCs w:val="20"/>
        </w:rPr>
        <w:t>.</w:t>
      </w:r>
      <w:r w:rsidR="00F31118" w:rsidRPr="008A295E">
        <w:rPr>
          <w:rFonts w:cs="Arial"/>
          <w:bCs/>
          <w:szCs w:val="20"/>
        </w:rPr>
        <w:t>5</w:t>
      </w:r>
      <w:r w:rsidR="00237EEB" w:rsidRPr="008A295E">
        <w:rPr>
          <w:rFonts w:cs="Arial"/>
          <w:bCs/>
          <w:szCs w:val="20"/>
        </w:rPr>
        <w:t>.</w:t>
      </w:r>
      <w:r w:rsidR="005678F4" w:rsidRPr="008A295E">
        <w:rPr>
          <w:rFonts w:cs="Arial"/>
          <w:bCs/>
          <w:szCs w:val="20"/>
        </w:rPr>
        <w:t xml:space="preserve"> </w:t>
      </w:r>
      <w:r w:rsidR="00237EEB" w:rsidRPr="008A295E">
        <w:rPr>
          <w:rFonts w:cs="Arial"/>
          <w:bCs/>
          <w:szCs w:val="20"/>
        </w:rPr>
        <w:t xml:space="preserve">Caso o licitante provisoriamente classificado em primeiro lugar tenha se utilizado de algum tratamento favorecido às </w:t>
      </w:r>
      <w:r w:rsidR="00B97A4F" w:rsidRPr="008A295E">
        <w:rPr>
          <w:rFonts w:cs="Arial"/>
          <w:bCs/>
          <w:szCs w:val="20"/>
        </w:rPr>
        <w:t>microempresas e empresas de pequeno porte</w:t>
      </w:r>
      <w:r w:rsidR="00237EEB" w:rsidRPr="008A295E">
        <w:rPr>
          <w:rFonts w:cs="Arial"/>
          <w:bCs/>
          <w:szCs w:val="20"/>
        </w:rPr>
        <w:t xml:space="preserve">, o </w:t>
      </w:r>
      <w:r w:rsidR="00B97A4F" w:rsidRPr="008A295E">
        <w:rPr>
          <w:rFonts w:cs="Arial"/>
          <w:bCs/>
          <w:szCs w:val="20"/>
        </w:rPr>
        <w:t>P</w:t>
      </w:r>
      <w:r w:rsidR="00237EEB" w:rsidRPr="008A295E">
        <w:rPr>
          <w:rFonts w:cs="Arial"/>
          <w:bCs/>
          <w:szCs w:val="20"/>
        </w:rPr>
        <w:t xml:space="preserve">regoeiro verificará se faz jus ao benefício, em conformidade com os </w:t>
      </w:r>
      <w:r w:rsidR="00237EEB" w:rsidRPr="001B1F5E">
        <w:rPr>
          <w:rFonts w:cs="Arial"/>
          <w:szCs w:val="20"/>
        </w:rPr>
        <w:t xml:space="preserve">itens </w:t>
      </w:r>
      <w:r w:rsidR="00AD0B07" w:rsidRPr="001B1F5E">
        <w:rPr>
          <w:rFonts w:cs="Arial"/>
          <w:szCs w:val="20"/>
        </w:rPr>
        <w:t>3</w:t>
      </w:r>
      <w:r w:rsidR="00237EEB" w:rsidRPr="001B1F5E">
        <w:rPr>
          <w:rFonts w:cs="Arial"/>
          <w:szCs w:val="20"/>
        </w:rPr>
        <w:t xml:space="preserve">.5.1 e </w:t>
      </w:r>
      <w:r w:rsidR="00AD0B07" w:rsidRPr="001B1F5E">
        <w:rPr>
          <w:rFonts w:cs="Arial"/>
          <w:szCs w:val="20"/>
        </w:rPr>
        <w:t>4</w:t>
      </w:r>
      <w:r w:rsidR="00237EEB" w:rsidRPr="001B1F5E">
        <w:rPr>
          <w:rFonts w:cs="Arial"/>
          <w:szCs w:val="20"/>
        </w:rPr>
        <w:t>.6</w:t>
      </w:r>
      <w:r w:rsidR="00237EEB" w:rsidRPr="008A295E">
        <w:rPr>
          <w:rFonts w:cs="Arial"/>
          <w:bCs/>
          <w:szCs w:val="20"/>
        </w:rPr>
        <w:t xml:space="preserve"> deste </w:t>
      </w:r>
      <w:r w:rsidR="007F3727" w:rsidRPr="008A295E">
        <w:rPr>
          <w:rFonts w:cs="Arial"/>
          <w:bCs/>
          <w:szCs w:val="20"/>
        </w:rPr>
        <w:t>E</w:t>
      </w:r>
      <w:r w:rsidR="00237EEB" w:rsidRPr="008A295E">
        <w:rPr>
          <w:rFonts w:cs="Arial"/>
          <w:bCs/>
          <w:szCs w:val="20"/>
        </w:rPr>
        <w:t>dital.</w:t>
      </w:r>
    </w:p>
    <w:p w14:paraId="3B1C7F3E" w14:textId="1C0A8DBF" w:rsidR="00237EEB" w:rsidRPr="008A295E" w:rsidRDefault="007B5B39" w:rsidP="008A295E">
      <w:pPr>
        <w:rPr>
          <w:rFonts w:cs="Arial"/>
          <w:bCs/>
          <w:szCs w:val="20"/>
        </w:rPr>
      </w:pPr>
      <w:r w:rsidRPr="008A295E">
        <w:rPr>
          <w:rFonts w:cs="Arial"/>
          <w:bCs/>
          <w:szCs w:val="20"/>
        </w:rPr>
        <w:t>8</w:t>
      </w:r>
      <w:r w:rsidR="0072299B" w:rsidRPr="008A295E">
        <w:rPr>
          <w:rFonts w:cs="Arial"/>
          <w:bCs/>
          <w:szCs w:val="20"/>
        </w:rPr>
        <w:t>.</w:t>
      </w:r>
      <w:r w:rsidR="004C044B" w:rsidRPr="008A295E">
        <w:rPr>
          <w:rFonts w:cs="Arial"/>
          <w:bCs/>
          <w:szCs w:val="20"/>
        </w:rPr>
        <w:t>6</w:t>
      </w:r>
      <w:r w:rsidR="00237EEB" w:rsidRPr="008A295E">
        <w:rPr>
          <w:rFonts w:cs="Arial"/>
          <w:bCs/>
          <w:szCs w:val="20"/>
        </w:rPr>
        <w:t>.</w:t>
      </w:r>
      <w:r w:rsidR="0072299B" w:rsidRPr="008A295E">
        <w:rPr>
          <w:rFonts w:cs="Arial"/>
          <w:bCs/>
          <w:szCs w:val="20"/>
        </w:rPr>
        <w:t xml:space="preserve"> </w:t>
      </w:r>
      <w:r w:rsidR="00237EEB" w:rsidRPr="008A295E">
        <w:rPr>
          <w:rFonts w:cs="Arial"/>
          <w:bCs/>
          <w:szCs w:val="20"/>
        </w:rPr>
        <w:t xml:space="preserve">Verificadas as condições de participação e de utilização do tratamento favorecido, o </w:t>
      </w:r>
      <w:r w:rsidR="00530AB3" w:rsidRPr="008A295E">
        <w:rPr>
          <w:rFonts w:cs="Arial"/>
          <w:bCs/>
          <w:szCs w:val="20"/>
        </w:rPr>
        <w:t>P</w:t>
      </w:r>
      <w:r w:rsidR="00237EEB" w:rsidRPr="008A295E">
        <w:rPr>
          <w:rFonts w:cs="Arial"/>
          <w:bCs/>
          <w:szCs w:val="20"/>
        </w:rPr>
        <w:t xml:space="preserve">regoeiro examinará a proposta classificada em </w:t>
      </w:r>
      <w:r w:rsidR="001B1F5E">
        <w:rPr>
          <w:rFonts w:cs="Arial"/>
          <w:bCs/>
          <w:szCs w:val="20"/>
        </w:rPr>
        <w:t>p</w:t>
      </w:r>
      <w:r w:rsidR="00237EEB" w:rsidRPr="008A295E">
        <w:rPr>
          <w:rFonts w:cs="Arial"/>
          <w:bCs/>
          <w:szCs w:val="20"/>
        </w:rPr>
        <w:t>rimeiro lugar quanto à adequação ao objeto e à compatibilidade do preço em relação ao máximo estipulado para contratação neste Edital e em seus anexos, observado o disposto no</w:t>
      </w:r>
      <w:r w:rsidR="000C00E2" w:rsidRPr="008A295E">
        <w:rPr>
          <w:rFonts w:cs="Arial"/>
          <w:bCs/>
          <w:szCs w:val="20"/>
        </w:rPr>
        <w:t>s</w:t>
      </w:r>
      <w:r w:rsidR="00237EEB" w:rsidRPr="008A295E">
        <w:rPr>
          <w:rFonts w:cs="Arial"/>
          <w:bCs/>
          <w:szCs w:val="20"/>
        </w:rPr>
        <w:t xml:space="preserve"> artigo</w:t>
      </w:r>
      <w:r w:rsidR="000C00E2" w:rsidRPr="008A295E">
        <w:rPr>
          <w:rFonts w:cs="Arial"/>
          <w:bCs/>
          <w:szCs w:val="20"/>
        </w:rPr>
        <w:t>s</w:t>
      </w:r>
      <w:r w:rsidR="00237EEB" w:rsidRPr="008A295E">
        <w:rPr>
          <w:rFonts w:cs="Arial"/>
          <w:bCs/>
          <w:szCs w:val="20"/>
        </w:rPr>
        <w:t xml:space="preserve"> 29 a 35 da IN S</w:t>
      </w:r>
      <w:r w:rsidR="00F5648B" w:rsidRPr="008A295E">
        <w:rPr>
          <w:rFonts w:cs="Arial"/>
          <w:bCs/>
          <w:szCs w:val="20"/>
        </w:rPr>
        <w:t>eges/ME</w:t>
      </w:r>
      <w:r w:rsidR="00237EEB" w:rsidRPr="008A295E">
        <w:rPr>
          <w:rFonts w:cs="Arial"/>
          <w:bCs/>
          <w:szCs w:val="20"/>
        </w:rPr>
        <w:t xml:space="preserve"> nº 73, de 30 de setembro de 2022.</w:t>
      </w:r>
    </w:p>
    <w:p w14:paraId="4F4A4C28" w14:textId="500413DF" w:rsidR="00237EEB" w:rsidRPr="008A295E" w:rsidRDefault="007B5B39" w:rsidP="008A295E">
      <w:pPr>
        <w:rPr>
          <w:rFonts w:cs="Arial"/>
          <w:bCs/>
          <w:szCs w:val="20"/>
        </w:rPr>
      </w:pPr>
      <w:r w:rsidRPr="008A295E">
        <w:rPr>
          <w:rFonts w:cs="Arial"/>
          <w:bCs/>
          <w:szCs w:val="20"/>
        </w:rPr>
        <w:t>8</w:t>
      </w:r>
      <w:r w:rsidR="00237EEB" w:rsidRPr="008A295E">
        <w:rPr>
          <w:rFonts w:cs="Arial"/>
          <w:bCs/>
          <w:szCs w:val="20"/>
        </w:rPr>
        <w:t>.</w:t>
      </w:r>
      <w:r w:rsidR="00B97A4F" w:rsidRPr="008A295E">
        <w:rPr>
          <w:rFonts w:cs="Arial"/>
          <w:bCs/>
          <w:szCs w:val="20"/>
        </w:rPr>
        <w:t>7</w:t>
      </w:r>
      <w:r w:rsidR="00237EEB" w:rsidRPr="008A295E">
        <w:rPr>
          <w:rFonts w:cs="Arial"/>
          <w:bCs/>
          <w:szCs w:val="20"/>
        </w:rPr>
        <w:t>.</w:t>
      </w:r>
      <w:r w:rsidR="00B45E90" w:rsidRPr="008A295E">
        <w:rPr>
          <w:rFonts w:cs="Arial"/>
          <w:bCs/>
          <w:szCs w:val="20"/>
        </w:rPr>
        <w:t xml:space="preserve"> </w:t>
      </w:r>
      <w:r w:rsidR="00237EEB" w:rsidRPr="008A295E">
        <w:rPr>
          <w:rFonts w:cs="Arial"/>
          <w:bCs/>
          <w:szCs w:val="20"/>
        </w:rPr>
        <w:t xml:space="preserve">Será desclassificada a proposta vencedora que: </w:t>
      </w:r>
    </w:p>
    <w:p w14:paraId="7058842D" w14:textId="5EB514AE" w:rsidR="00237EEB" w:rsidRPr="008A295E" w:rsidRDefault="007B5B39" w:rsidP="008A295E">
      <w:pPr>
        <w:ind w:left="708"/>
        <w:rPr>
          <w:rFonts w:cs="Arial"/>
          <w:bCs/>
          <w:szCs w:val="20"/>
        </w:rPr>
      </w:pPr>
      <w:r w:rsidRPr="008A295E">
        <w:rPr>
          <w:rFonts w:cs="Arial"/>
          <w:bCs/>
          <w:szCs w:val="20"/>
        </w:rPr>
        <w:t>8</w:t>
      </w:r>
      <w:r w:rsidR="00237EEB" w:rsidRPr="008A295E">
        <w:rPr>
          <w:rFonts w:cs="Arial"/>
          <w:bCs/>
          <w:szCs w:val="20"/>
        </w:rPr>
        <w:t>.</w:t>
      </w:r>
      <w:r w:rsidR="004C044B" w:rsidRPr="008A295E">
        <w:rPr>
          <w:rFonts w:cs="Arial"/>
          <w:bCs/>
          <w:szCs w:val="20"/>
        </w:rPr>
        <w:t>7</w:t>
      </w:r>
      <w:r w:rsidR="00237EEB" w:rsidRPr="008A295E">
        <w:rPr>
          <w:rFonts w:cs="Arial"/>
          <w:bCs/>
          <w:szCs w:val="20"/>
        </w:rPr>
        <w:t>.1.</w:t>
      </w:r>
      <w:r w:rsidR="00B45E90" w:rsidRPr="008A295E">
        <w:rPr>
          <w:rFonts w:cs="Arial"/>
          <w:bCs/>
          <w:szCs w:val="20"/>
        </w:rPr>
        <w:t xml:space="preserve"> </w:t>
      </w:r>
      <w:r w:rsidR="00890003" w:rsidRPr="008A295E">
        <w:rPr>
          <w:rFonts w:cs="Arial"/>
          <w:bCs/>
          <w:szCs w:val="20"/>
        </w:rPr>
        <w:t>C</w:t>
      </w:r>
      <w:r w:rsidR="00237EEB" w:rsidRPr="008A295E">
        <w:rPr>
          <w:rFonts w:cs="Arial"/>
          <w:bCs/>
          <w:szCs w:val="20"/>
        </w:rPr>
        <w:t>ontiver vícios insanáveis;</w:t>
      </w:r>
    </w:p>
    <w:p w14:paraId="0ED3B6E6" w14:textId="39D8544C" w:rsidR="00237EEB" w:rsidRPr="008A295E" w:rsidRDefault="007B5B39" w:rsidP="008A295E">
      <w:pPr>
        <w:ind w:left="708"/>
        <w:rPr>
          <w:rFonts w:cs="Arial"/>
          <w:bCs/>
          <w:szCs w:val="20"/>
        </w:rPr>
      </w:pPr>
      <w:r w:rsidRPr="008A295E">
        <w:rPr>
          <w:rFonts w:cs="Arial"/>
          <w:bCs/>
          <w:szCs w:val="20"/>
        </w:rPr>
        <w:t>8</w:t>
      </w:r>
      <w:r w:rsidR="00B45E90" w:rsidRPr="008A295E">
        <w:rPr>
          <w:rFonts w:cs="Arial"/>
          <w:bCs/>
          <w:szCs w:val="20"/>
        </w:rPr>
        <w:t>.</w:t>
      </w:r>
      <w:r w:rsidR="004C044B" w:rsidRPr="008A295E">
        <w:rPr>
          <w:rFonts w:cs="Arial"/>
          <w:bCs/>
          <w:szCs w:val="20"/>
        </w:rPr>
        <w:t>7</w:t>
      </w:r>
      <w:r w:rsidR="00237EEB" w:rsidRPr="008A295E">
        <w:rPr>
          <w:rFonts w:cs="Arial"/>
          <w:bCs/>
          <w:szCs w:val="20"/>
        </w:rPr>
        <w:t>.2.</w:t>
      </w:r>
      <w:r w:rsidR="00B45E90" w:rsidRPr="008A295E">
        <w:rPr>
          <w:rFonts w:cs="Arial"/>
          <w:bCs/>
          <w:szCs w:val="20"/>
        </w:rPr>
        <w:t xml:space="preserve"> </w:t>
      </w:r>
      <w:r w:rsidR="00890003" w:rsidRPr="008A295E">
        <w:rPr>
          <w:rFonts w:cs="Arial"/>
          <w:bCs/>
          <w:szCs w:val="20"/>
        </w:rPr>
        <w:t>N</w:t>
      </w:r>
      <w:r w:rsidR="00237EEB" w:rsidRPr="008A295E">
        <w:rPr>
          <w:rFonts w:cs="Arial"/>
          <w:bCs/>
          <w:szCs w:val="20"/>
        </w:rPr>
        <w:t>ão obedecer às especificações técnicas contidas no Termo de Referência;</w:t>
      </w:r>
    </w:p>
    <w:p w14:paraId="6B1C5577" w14:textId="57CCD67A" w:rsidR="00237EEB" w:rsidRPr="008A295E" w:rsidRDefault="007B5B39" w:rsidP="008A295E">
      <w:pPr>
        <w:ind w:left="708"/>
        <w:rPr>
          <w:rFonts w:cs="Arial"/>
          <w:bCs/>
          <w:szCs w:val="20"/>
        </w:rPr>
      </w:pPr>
      <w:r w:rsidRPr="008A295E">
        <w:rPr>
          <w:rFonts w:cs="Arial"/>
          <w:bCs/>
          <w:szCs w:val="20"/>
        </w:rPr>
        <w:t>8</w:t>
      </w:r>
      <w:r w:rsidR="00B45E90" w:rsidRPr="008A295E">
        <w:rPr>
          <w:rFonts w:cs="Arial"/>
          <w:bCs/>
          <w:szCs w:val="20"/>
        </w:rPr>
        <w:t>.</w:t>
      </w:r>
      <w:r w:rsidR="004C044B" w:rsidRPr="008A295E">
        <w:rPr>
          <w:rFonts w:cs="Arial"/>
          <w:bCs/>
          <w:szCs w:val="20"/>
        </w:rPr>
        <w:t>7</w:t>
      </w:r>
      <w:r w:rsidR="00237EEB" w:rsidRPr="008A295E">
        <w:rPr>
          <w:rFonts w:cs="Arial"/>
          <w:bCs/>
          <w:szCs w:val="20"/>
        </w:rPr>
        <w:t>.3.</w:t>
      </w:r>
      <w:r w:rsidR="00B45E90" w:rsidRPr="008A295E">
        <w:rPr>
          <w:rFonts w:cs="Arial"/>
          <w:bCs/>
          <w:szCs w:val="20"/>
        </w:rPr>
        <w:t xml:space="preserve"> </w:t>
      </w:r>
      <w:r w:rsidR="00890003" w:rsidRPr="008A295E">
        <w:rPr>
          <w:rFonts w:cs="Arial"/>
          <w:bCs/>
          <w:szCs w:val="20"/>
        </w:rPr>
        <w:t>A</w:t>
      </w:r>
      <w:r w:rsidR="00237EEB" w:rsidRPr="008A295E">
        <w:rPr>
          <w:rFonts w:cs="Arial"/>
          <w:bCs/>
          <w:szCs w:val="20"/>
        </w:rPr>
        <w:t>presentar preços inexequíveis ou permanecerem acima do preço máximo definido para a contratação;</w:t>
      </w:r>
    </w:p>
    <w:p w14:paraId="3907B41C" w14:textId="6820B7FD" w:rsidR="00237EEB" w:rsidRPr="008A295E" w:rsidRDefault="007B5B39" w:rsidP="008A295E">
      <w:pPr>
        <w:ind w:left="708"/>
        <w:rPr>
          <w:rFonts w:cs="Arial"/>
          <w:bCs/>
          <w:szCs w:val="20"/>
        </w:rPr>
      </w:pPr>
      <w:r w:rsidRPr="008A295E">
        <w:rPr>
          <w:rFonts w:cs="Arial"/>
          <w:bCs/>
          <w:szCs w:val="20"/>
        </w:rPr>
        <w:t>8</w:t>
      </w:r>
      <w:r w:rsidR="00B45E90" w:rsidRPr="008A295E">
        <w:rPr>
          <w:rFonts w:cs="Arial"/>
          <w:bCs/>
          <w:szCs w:val="20"/>
        </w:rPr>
        <w:t>.</w:t>
      </w:r>
      <w:r w:rsidR="004C044B" w:rsidRPr="008A295E">
        <w:rPr>
          <w:rFonts w:cs="Arial"/>
          <w:bCs/>
          <w:szCs w:val="20"/>
        </w:rPr>
        <w:t>7</w:t>
      </w:r>
      <w:r w:rsidR="00237EEB" w:rsidRPr="008A295E">
        <w:rPr>
          <w:rFonts w:cs="Arial"/>
          <w:bCs/>
          <w:szCs w:val="20"/>
        </w:rPr>
        <w:t>.4.</w:t>
      </w:r>
      <w:r w:rsidR="00B45E90" w:rsidRPr="008A295E">
        <w:rPr>
          <w:rFonts w:cs="Arial"/>
          <w:bCs/>
          <w:szCs w:val="20"/>
        </w:rPr>
        <w:t xml:space="preserve"> </w:t>
      </w:r>
      <w:r w:rsidR="00890003" w:rsidRPr="008A295E">
        <w:rPr>
          <w:rFonts w:cs="Arial"/>
          <w:bCs/>
          <w:szCs w:val="20"/>
        </w:rPr>
        <w:t>N</w:t>
      </w:r>
      <w:r w:rsidR="00237EEB" w:rsidRPr="008A295E">
        <w:rPr>
          <w:rFonts w:cs="Arial"/>
          <w:bCs/>
          <w:szCs w:val="20"/>
        </w:rPr>
        <w:t>ão tiverem sua exequibilidade demonstrada, quando exigido pela Administração;</w:t>
      </w:r>
    </w:p>
    <w:p w14:paraId="77957601" w14:textId="7851322B" w:rsidR="00237EEB" w:rsidRPr="008A295E" w:rsidRDefault="007B5B39" w:rsidP="008A295E">
      <w:pPr>
        <w:ind w:left="708"/>
        <w:rPr>
          <w:rFonts w:cs="Arial"/>
          <w:bCs/>
          <w:szCs w:val="20"/>
        </w:rPr>
      </w:pPr>
      <w:r w:rsidRPr="008A295E">
        <w:rPr>
          <w:rFonts w:cs="Arial"/>
          <w:bCs/>
          <w:szCs w:val="20"/>
        </w:rPr>
        <w:t>8</w:t>
      </w:r>
      <w:r w:rsidR="00B45E90" w:rsidRPr="008A295E">
        <w:rPr>
          <w:rFonts w:cs="Arial"/>
          <w:bCs/>
          <w:szCs w:val="20"/>
        </w:rPr>
        <w:t>.</w:t>
      </w:r>
      <w:r w:rsidR="004C044B" w:rsidRPr="008A295E">
        <w:rPr>
          <w:rFonts w:cs="Arial"/>
          <w:bCs/>
          <w:szCs w:val="20"/>
        </w:rPr>
        <w:t>7</w:t>
      </w:r>
      <w:r w:rsidR="00237EEB" w:rsidRPr="008A295E">
        <w:rPr>
          <w:rFonts w:cs="Arial"/>
          <w:bCs/>
          <w:szCs w:val="20"/>
        </w:rPr>
        <w:t>.5.</w:t>
      </w:r>
      <w:r w:rsidR="00B45E90" w:rsidRPr="008A295E">
        <w:rPr>
          <w:rFonts w:cs="Arial"/>
          <w:bCs/>
          <w:szCs w:val="20"/>
        </w:rPr>
        <w:t xml:space="preserve"> </w:t>
      </w:r>
      <w:r w:rsidR="00890003" w:rsidRPr="008A295E">
        <w:rPr>
          <w:rFonts w:cs="Arial"/>
          <w:bCs/>
          <w:szCs w:val="20"/>
        </w:rPr>
        <w:t>A</w:t>
      </w:r>
      <w:r w:rsidR="00237EEB" w:rsidRPr="008A295E">
        <w:rPr>
          <w:rFonts w:cs="Arial"/>
          <w:bCs/>
          <w:szCs w:val="20"/>
        </w:rPr>
        <w:t>presentar desconformidade com quaisquer outras exigências deste Edital ou seus anexos, desde que insanável.</w:t>
      </w:r>
    </w:p>
    <w:p w14:paraId="3BDCEA6B" w14:textId="099EB6FF" w:rsidR="00237EEB" w:rsidRPr="008A295E" w:rsidRDefault="004C044B" w:rsidP="008A295E">
      <w:pPr>
        <w:rPr>
          <w:rFonts w:cs="Arial"/>
          <w:bCs/>
          <w:szCs w:val="20"/>
        </w:rPr>
      </w:pPr>
      <w:r w:rsidRPr="008A295E">
        <w:rPr>
          <w:rFonts w:cs="Arial"/>
          <w:bCs/>
          <w:szCs w:val="20"/>
        </w:rPr>
        <w:t>8</w:t>
      </w:r>
      <w:r w:rsidR="00237EEB" w:rsidRPr="008A295E">
        <w:rPr>
          <w:rFonts w:cs="Arial"/>
          <w:bCs/>
          <w:szCs w:val="20"/>
        </w:rPr>
        <w:t>.</w:t>
      </w:r>
      <w:r w:rsidRPr="008A295E">
        <w:rPr>
          <w:rFonts w:cs="Arial"/>
          <w:bCs/>
          <w:szCs w:val="20"/>
        </w:rPr>
        <w:t>8</w:t>
      </w:r>
      <w:r w:rsidR="00237EEB" w:rsidRPr="008A295E">
        <w:rPr>
          <w:rFonts w:cs="Arial"/>
          <w:bCs/>
          <w:szCs w:val="20"/>
        </w:rPr>
        <w:t>.</w:t>
      </w:r>
      <w:r w:rsidR="00616438" w:rsidRPr="008A295E">
        <w:rPr>
          <w:rFonts w:cs="Arial"/>
          <w:bCs/>
          <w:szCs w:val="20"/>
        </w:rPr>
        <w:t xml:space="preserve"> </w:t>
      </w:r>
      <w:r w:rsidR="00237EEB" w:rsidRPr="008A295E">
        <w:rPr>
          <w:rFonts w:cs="Arial"/>
          <w:bCs/>
          <w:szCs w:val="20"/>
        </w:rPr>
        <w:t>No caso de bens e serviços em geral, é indício de inexequibilidade das propostas valores inferiores a 50% (cinquenta por cento) do valor orçado pela Administração.</w:t>
      </w:r>
    </w:p>
    <w:p w14:paraId="2519CDA2" w14:textId="0D3EC99E" w:rsidR="00237EEB" w:rsidRPr="008A295E" w:rsidRDefault="004C044B" w:rsidP="008A295E">
      <w:pPr>
        <w:ind w:left="708"/>
        <w:rPr>
          <w:rFonts w:cs="Arial"/>
          <w:bCs/>
          <w:szCs w:val="20"/>
        </w:rPr>
      </w:pPr>
      <w:r w:rsidRPr="008A295E">
        <w:rPr>
          <w:rFonts w:cs="Arial"/>
          <w:bCs/>
          <w:szCs w:val="20"/>
        </w:rPr>
        <w:lastRenderedPageBreak/>
        <w:t>8</w:t>
      </w:r>
      <w:r w:rsidR="00616438" w:rsidRPr="008A295E">
        <w:rPr>
          <w:rFonts w:cs="Arial"/>
          <w:bCs/>
          <w:szCs w:val="20"/>
        </w:rPr>
        <w:t>.</w:t>
      </w:r>
      <w:r w:rsidRPr="008A295E">
        <w:rPr>
          <w:rFonts w:cs="Arial"/>
          <w:bCs/>
          <w:szCs w:val="20"/>
        </w:rPr>
        <w:t>8</w:t>
      </w:r>
      <w:r w:rsidR="00616438" w:rsidRPr="008A295E">
        <w:rPr>
          <w:rFonts w:cs="Arial"/>
          <w:bCs/>
          <w:szCs w:val="20"/>
        </w:rPr>
        <w:t>.</w:t>
      </w:r>
      <w:r w:rsidR="00237EEB" w:rsidRPr="008A295E">
        <w:rPr>
          <w:rFonts w:cs="Arial"/>
          <w:bCs/>
          <w:szCs w:val="20"/>
        </w:rPr>
        <w:t>1.</w:t>
      </w:r>
      <w:r w:rsidR="002451AC" w:rsidRPr="008A295E">
        <w:rPr>
          <w:rFonts w:cs="Arial"/>
          <w:bCs/>
          <w:szCs w:val="20"/>
        </w:rPr>
        <w:t xml:space="preserve"> </w:t>
      </w:r>
      <w:r w:rsidR="00237EEB" w:rsidRPr="008A295E">
        <w:rPr>
          <w:rFonts w:cs="Arial"/>
          <w:bCs/>
          <w:szCs w:val="20"/>
        </w:rPr>
        <w:t xml:space="preserve">A inexequibilidade, na hipótese de que trata </w:t>
      </w:r>
      <w:r w:rsidR="00AC3FA7" w:rsidRPr="008A295E">
        <w:rPr>
          <w:rFonts w:cs="Arial"/>
          <w:bCs/>
          <w:szCs w:val="20"/>
        </w:rPr>
        <w:t>o caput</w:t>
      </w:r>
      <w:r w:rsidR="00237EEB" w:rsidRPr="008A295E">
        <w:rPr>
          <w:rFonts w:cs="Arial"/>
          <w:bCs/>
          <w:szCs w:val="20"/>
        </w:rPr>
        <w:t xml:space="preserve"> só será considerada após diligência do </w:t>
      </w:r>
      <w:r w:rsidR="00E817DC" w:rsidRPr="008A295E">
        <w:rPr>
          <w:rFonts w:cs="Arial"/>
          <w:bCs/>
          <w:szCs w:val="20"/>
        </w:rPr>
        <w:t>P</w:t>
      </w:r>
      <w:r w:rsidR="00237EEB" w:rsidRPr="008A295E">
        <w:rPr>
          <w:rFonts w:cs="Arial"/>
          <w:bCs/>
          <w:szCs w:val="20"/>
        </w:rPr>
        <w:t>regoeiro, que comprove:</w:t>
      </w:r>
    </w:p>
    <w:p w14:paraId="69F2939F" w14:textId="17D15778" w:rsidR="00237EEB" w:rsidRPr="008A295E" w:rsidRDefault="007B5B39" w:rsidP="008A295E">
      <w:pPr>
        <w:ind w:left="1135"/>
        <w:rPr>
          <w:rFonts w:cs="Arial"/>
          <w:bCs/>
          <w:szCs w:val="20"/>
        </w:rPr>
      </w:pPr>
      <w:r w:rsidRPr="008A295E">
        <w:rPr>
          <w:rFonts w:cs="Arial"/>
          <w:bCs/>
          <w:szCs w:val="20"/>
        </w:rPr>
        <w:t>8</w:t>
      </w:r>
      <w:r w:rsidR="00616438" w:rsidRPr="008A295E">
        <w:rPr>
          <w:rFonts w:cs="Arial"/>
          <w:bCs/>
          <w:szCs w:val="20"/>
        </w:rPr>
        <w:t>.</w:t>
      </w:r>
      <w:r w:rsidR="004C044B" w:rsidRPr="008A295E">
        <w:rPr>
          <w:rFonts w:cs="Arial"/>
          <w:bCs/>
          <w:szCs w:val="20"/>
        </w:rPr>
        <w:t>8</w:t>
      </w:r>
      <w:r w:rsidR="00616438" w:rsidRPr="008A295E">
        <w:rPr>
          <w:rFonts w:cs="Arial"/>
          <w:bCs/>
          <w:szCs w:val="20"/>
        </w:rPr>
        <w:t>.</w:t>
      </w:r>
      <w:r w:rsidR="00237EEB" w:rsidRPr="008A295E">
        <w:rPr>
          <w:rFonts w:cs="Arial"/>
          <w:bCs/>
          <w:szCs w:val="20"/>
        </w:rPr>
        <w:t>1.1.</w:t>
      </w:r>
      <w:r w:rsidR="002451AC" w:rsidRPr="008A295E">
        <w:rPr>
          <w:rFonts w:cs="Arial"/>
          <w:bCs/>
          <w:szCs w:val="20"/>
        </w:rPr>
        <w:t xml:space="preserve"> </w:t>
      </w:r>
      <w:r w:rsidR="00E817DC" w:rsidRPr="008A295E">
        <w:rPr>
          <w:rFonts w:cs="Arial"/>
          <w:bCs/>
          <w:szCs w:val="20"/>
        </w:rPr>
        <w:t>Q</w:t>
      </w:r>
      <w:r w:rsidR="00237EEB" w:rsidRPr="008A295E">
        <w:rPr>
          <w:rFonts w:cs="Arial"/>
          <w:bCs/>
          <w:szCs w:val="20"/>
        </w:rPr>
        <w:t>ue o custo do licitante ultrapassa o valor da proposta; e</w:t>
      </w:r>
    </w:p>
    <w:p w14:paraId="1A161773" w14:textId="2E3475CA" w:rsidR="00237EEB" w:rsidRPr="008A295E" w:rsidRDefault="004C044B" w:rsidP="008A295E">
      <w:pPr>
        <w:ind w:left="1135"/>
        <w:rPr>
          <w:rFonts w:cs="Arial"/>
          <w:bCs/>
          <w:szCs w:val="20"/>
        </w:rPr>
      </w:pPr>
      <w:r w:rsidRPr="008A295E">
        <w:rPr>
          <w:rFonts w:cs="Arial"/>
          <w:bCs/>
          <w:szCs w:val="20"/>
        </w:rPr>
        <w:t>8</w:t>
      </w:r>
      <w:r w:rsidR="00616438" w:rsidRPr="008A295E">
        <w:rPr>
          <w:rFonts w:cs="Arial"/>
          <w:bCs/>
          <w:szCs w:val="20"/>
        </w:rPr>
        <w:t>.</w:t>
      </w:r>
      <w:r w:rsidRPr="008A295E">
        <w:rPr>
          <w:rFonts w:cs="Arial"/>
          <w:bCs/>
          <w:szCs w:val="20"/>
        </w:rPr>
        <w:t>8</w:t>
      </w:r>
      <w:r w:rsidR="00616438" w:rsidRPr="008A295E">
        <w:rPr>
          <w:rFonts w:cs="Arial"/>
          <w:bCs/>
          <w:szCs w:val="20"/>
        </w:rPr>
        <w:t>.</w:t>
      </w:r>
      <w:r w:rsidR="00237EEB" w:rsidRPr="008A295E">
        <w:rPr>
          <w:rFonts w:cs="Arial"/>
          <w:bCs/>
          <w:szCs w:val="20"/>
        </w:rPr>
        <w:t>1.2.</w:t>
      </w:r>
      <w:r w:rsidR="002451AC" w:rsidRPr="008A295E">
        <w:rPr>
          <w:rFonts w:cs="Arial"/>
          <w:bCs/>
          <w:szCs w:val="20"/>
        </w:rPr>
        <w:t xml:space="preserve"> </w:t>
      </w:r>
      <w:r w:rsidR="00E817DC" w:rsidRPr="008A295E">
        <w:rPr>
          <w:rFonts w:cs="Arial"/>
          <w:bCs/>
          <w:szCs w:val="20"/>
        </w:rPr>
        <w:t>I</w:t>
      </w:r>
      <w:r w:rsidR="00237EEB" w:rsidRPr="008A295E">
        <w:rPr>
          <w:rFonts w:cs="Arial"/>
          <w:bCs/>
          <w:szCs w:val="20"/>
        </w:rPr>
        <w:t>nexistirem custos de oportunidade capazes de justificar o vulto da oferta.</w:t>
      </w:r>
    </w:p>
    <w:p w14:paraId="59CEB127" w14:textId="292787B4" w:rsidR="00237EEB" w:rsidRPr="008A295E" w:rsidRDefault="007B5B39" w:rsidP="008A295E">
      <w:pPr>
        <w:rPr>
          <w:rFonts w:cs="Arial"/>
          <w:bCs/>
          <w:szCs w:val="20"/>
        </w:rPr>
      </w:pPr>
      <w:r w:rsidRPr="008A295E">
        <w:rPr>
          <w:rFonts w:cs="Arial"/>
          <w:bCs/>
          <w:szCs w:val="20"/>
        </w:rPr>
        <w:t>8</w:t>
      </w:r>
      <w:r w:rsidR="00D510FC" w:rsidRPr="008A295E">
        <w:rPr>
          <w:rFonts w:cs="Arial"/>
          <w:bCs/>
          <w:szCs w:val="20"/>
        </w:rPr>
        <w:t>.</w:t>
      </w:r>
      <w:r w:rsidR="00EC0E0F" w:rsidRPr="008A295E">
        <w:rPr>
          <w:rFonts w:cs="Arial"/>
          <w:bCs/>
          <w:szCs w:val="20"/>
        </w:rPr>
        <w:t>9</w:t>
      </w:r>
      <w:r w:rsidR="00237EEB" w:rsidRPr="008A295E">
        <w:rPr>
          <w:rFonts w:cs="Arial"/>
          <w:bCs/>
          <w:szCs w:val="20"/>
        </w:rPr>
        <w:t>.</w:t>
      </w:r>
      <w:r w:rsidR="002451AC" w:rsidRPr="008A295E">
        <w:rPr>
          <w:rFonts w:cs="Arial"/>
          <w:bCs/>
          <w:szCs w:val="20"/>
        </w:rPr>
        <w:t xml:space="preserve"> </w:t>
      </w:r>
      <w:r w:rsidR="00237EEB" w:rsidRPr="008A295E">
        <w:rPr>
          <w:rFonts w:cs="Arial"/>
          <w:bCs/>
          <w:szCs w:val="20"/>
        </w:rPr>
        <w:t>Se houver indícios de inexequibilidade da proposta de preço, ou em caso da necessidade de esclarecimentos complementares, poderão ser efetuadas diligências, para que a empresa comprove a exequibilidade da proposta.</w:t>
      </w:r>
    </w:p>
    <w:p w14:paraId="75CE7852" w14:textId="196DF0CA" w:rsidR="0010014E" w:rsidRPr="008A295E" w:rsidRDefault="007B5B39" w:rsidP="008A295E">
      <w:pPr>
        <w:rPr>
          <w:rFonts w:cs="Arial"/>
          <w:bCs/>
          <w:szCs w:val="20"/>
        </w:rPr>
      </w:pPr>
      <w:r w:rsidRPr="008A295E">
        <w:rPr>
          <w:rFonts w:cs="Arial"/>
          <w:bCs/>
          <w:szCs w:val="20"/>
        </w:rPr>
        <w:t>8</w:t>
      </w:r>
      <w:r w:rsidR="002451AC" w:rsidRPr="008A295E">
        <w:rPr>
          <w:rFonts w:cs="Arial"/>
          <w:bCs/>
          <w:szCs w:val="20"/>
        </w:rPr>
        <w:t>.</w:t>
      </w:r>
      <w:r w:rsidR="00D368C6" w:rsidRPr="008A295E">
        <w:rPr>
          <w:rFonts w:cs="Arial"/>
          <w:bCs/>
          <w:szCs w:val="20"/>
        </w:rPr>
        <w:t>10.</w:t>
      </w:r>
      <w:r w:rsidR="007D2328" w:rsidRPr="008A295E">
        <w:rPr>
          <w:rFonts w:cs="Arial"/>
          <w:bCs/>
          <w:szCs w:val="20"/>
        </w:rPr>
        <w:t xml:space="preserve"> </w:t>
      </w:r>
      <w:r w:rsidR="00D368C6" w:rsidRPr="008A295E">
        <w:rPr>
          <w:rFonts w:cs="Arial"/>
          <w:bCs/>
          <w:szCs w:val="20"/>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79E02DEF" w14:textId="0E5477FE" w:rsidR="00237EEB" w:rsidRPr="008A295E" w:rsidRDefault="007B5B39" w:rsidP="008A295E">
      <w:pPr>
        <w:rPr>
          <w:rFonts w:cs="Arial"/>
          <w:bCs/>
          <w:szCs w:val="20"/>
        </w:rPr>
      </w:pPr>
      <w:r w:rsidRPr="008A295E">
        <w:rPr>
          <w:rFonts w:cs="Arial"/>
          <w:bCs/>
          <w:szCs w:val="20"/>
        </w:rPr>
        <w:t>8</w:t>
      </w:r>
      <w:r w:rsidR="002451AC" w:rsidRPr="008A295E">
        <w:rPr>
          <w:rFonts w:cs="Arial"/>
          <w:bCs/>
          <w:szCs w:val="20"/>
        </w:rPr>
        <w:t>.</w:t>
      </w:r>
      <w:r w:rsidR="0074606D" w:rsidRPr="008A295E">
        <w:rPr>
          <w:rFonts w:cs="Arial"/>
          <w:bCs/>
          <w:szCs w:val="20"/>
        </w:rPr>
        <w:t>11</w:t>
      </w:r>
      <w:r w:rsidR="00237EEB" w:rsidRPr="008A295E">
        <w:rPr>
          <w:rFonts w:cs="Arial"/>
          <w:bCs/>
          <w:szCs w:val="20"/>
        </w:rPr>
        <w:t>.</w:t>
      </w:r>
      <w:r w:rsidR="002451AC" w:rsidRPr="008A295E">
        <w:rPr>
          <w:rFonts w:cs="Arial"/>
          <w:bCs/>
          <w:szCs w:val="20"/>
        </w:rPr>
        <w:t xml:space="preserve"> </w:t>
      </w:r>
      <w:r w:rsidR="00237EEB" w:rsidRPr="008A295E">
        <w:rPr>
          <w:rFonts w:cs="Arial"/>
          <w:bCs/>
          <w:szCs w:val="20"/>
        </w:rPr>
        <w:t>Erros no preenchimento da planilha não constituem motivo para a desclassificação da proposta. A planilha poderá́ ser ajustada pelo fornecedor, no prazo indicado pelo sistema, desde que não haja majoração do preço.</w:t>
      </w:r>
    </w:p>
    <w:p w14:paraId="284F223C" w14:textId="691AF00B" w:rsidR="00237EEB" w:rsidRPr="008A295E" w:rsidRDefault="007B5B39" w:rsidP="008A295E">
      <w:pPr>
        <w:ind w:left="708"/>
        <w:rPr>
          <w:rFonts w:cs="Arial"/>
          <w:bCs/>
          <w:szCs w:val="20"/>
        </w:rPr>
      </w:pPr>
      <w:r w:rsidRPr="008A295E">
        <w:rPr>
          <w:rFonts w:cs="Arial"/>
          <w:bCs/>
          <w:szCs w:val="20"/>
        </w:rPr>
        <w:t>8</w:t>
      </w:r>
      <w:r w:rsidR="002451AC" w:rsidRPr="008A295E">
        <w:rPr>
          <w:rFonts w:cs="Arial"/>
          <w:bCs/>
          <w:szCs w:val="20"/>
        </w:rPr>
        <w:t>.</w:t>
      </w:r>
      <w:r w:rsidR="00742452" w:rsidRPr="008A295E">
        <w:rPr>
          <w:rFonts w:cs="Arial"/>
          <w:bCs/>
          <w:szCs w:val="20"/>
        </w:rPr>
        <w:t>11</w:t>
      </w:r>
      <w:r w:rsidR="00237EEB" w:rsidRPr="008A295E">
        <w:rPr>
          <w:rFonts w:cs="Arial"/>
          <w:bCs/>
          <w:szCs w:val="20"/>
        </w:rPr>
        <w:t>.1.</w:t>
      </w:r>
      <w:r w:rsidR="005678F4" w:rsidRPr="008A295E">
        <w:rPr>
          <w:rFonts w:cs="Arial"/>
          <w:bCs/>
          <w:szCs w:val="20"/>
        </w:rPr>
        <w:t xml:space="preserve"> </w:t>
      </w:r>
      <w:r w:rsidR="00237EEB" w:rsidRPr="008A295E">
        <w:rPr>
          <w:rFonts w:cs="Arial"/>
          <w:bCs/>
          <w:szCs w:val="20"/>
        </w:rPr>
        <w:t>O ajuste de que trata este dispositivo se limita a sanar erros ou falhas que não alterem a substância das propostas;</w:t>
      </w:r>
    </w:p>
    <w:p w14:paraId="7EE12DBC" w14:textId="12421828" w:rsidR="00237EEB" w:rsidRPr="008A295E" w:rsidRDefault="007B5B39" w:rsidP="008A295E">
      <w:pPr>
        <w:ind w:left="708"/>
        <w:rPr>
          <w:rFonts w:cs="Arial"/>
          <w:bCs/>
          <w:szCs w:val="20"/>
        </w:rPr>
      </w:pPr>
      <w:r w:rsidRPr="008A295E">
        <w:rPr>
          <w:rFonts w:cs="Arial"/>
          <w:bCs/>
          <w:szCs w:val="20"/>
        </w:rPr>
        <w:t>8</w:t>
      </w:r>
      <w:r w:rsidR="002451AC" w:rsidRPr="008A295E">
        <w:rPr>
          <w:rFonts w:cs="Arial"/>
          <w:bCs/>
          <w:szCs w:val="20"/>
        </w:rPr>
        <w:t>.</w:t>
      </w:r>
      <w:r w:rsidR="00742452" w:rsidRPr="008A295E">
        <w:rPr>
          <w:rFonts w:cs="Arial"/>
          <w:bCs/>
          <w:szCs w:val="20"/>
        </w:rPr>
        <w:t>11</w:t>
      </w:r>
      <w:r w:rsidR="00237EEB" w:rsidRPr="008A295E">
        <w:rPr>
          <w:rFonts w:cs="Arial"/>
          <w:bCs/>
          <w:szCs w:val="20"/>
        </w:rPr>
        <w:t>.2.</w:t>
      </w:r>
      <w:r w:rsidR="005678F4" w:rsidRPr="008A295E">
        <w:rPr>
          <w:rFonts w:cs="Arial"/>
          <w:bCs/>
          <w:szCs w:val="20"/>
        </w:rPr>
        <w:t xml:space="preserve"> </w:t>
      </w:r>
      <w:r w:rsidR="00237EEB" w:rsidRPr="008A295E">
        <w:rPr>
          <w:rFonts w:cs="Arial"/>
          <w:bCs/>
          <w:szCs w:val="20"/>
        </w:rPr>
        <w:t>Considera-se erro no preenchimento da planilha passível de correção a indicação de recolhimento de impostos e contribuições na forma do Simples Nacional, quando não cabível esse regime.</w:t>
      </w:r>
    </w:p>
    <w:p w14:paraId="0C67E713" w14:textId="40062A3A" w:rsidR="003715FF" w:rsidRPr="008A295E" w:rsidRDefault="007B5B39" w:rsidP="008A295E">
      <w:pPr>
        <w:pStyle w:val="NormalWeb"/>
        <w:spacing w:before="0" w:beforeAutospacing="0" w:after="0" w:afterAutospacing="0" w:line="360" w:lineRule="auto"/>
        <w:jc w:val="both"/>
        <w:rPr>
          <w:rFonts w:ascii="Arial" w:hAnsi="Arial" w:cs="Arial"/>
          <w:color w:val="000000"/>
          <w:szCs w:val="20"/>
        </w:rPr>
      </w:pPr>
      <w:r w:rsidRPr="008A295E">
        <w:rPr>
          <w:rFonts w:ascii="Arial" w:hAnsi="Arial" w:cs="Arial"/>
          <w:bCs/>
          <w:szCs w:val="20"/>
        </w:rPr>
        <w:t>8</w:t>
      </w:r>
      <w:r w:rsidR="003715FF" w:rsidRPr="008A295E">
        <w:rPr>
          <w:rFonts w:ascii="Arial" w:hAnsi="Arial" w:cs="Arial"/>
          <w:bCs/>
          <w:szCs w:val="20"/>
        </w:rPr>
        <w:t xml:space="preserve">.12. </w:t>
      </w:r>
      <w:r w:rsidR="003715FF" w:rsidRPr="008A295E">
        <w:rPr>
          <w:rFonts w:ascii="Arial" w:hAnsi="Arial" w:cs="Arial"/>
          <w:color w:val="000000"/>
          <w:szCs w:val="20"/>
        </w:rPr>
        <w:t>Para fins de análise da proposta quanto ao cumprimento das especificações do objeto, poderá ser colhida a manifestação escrita do setor requisitante do serviço ou da área especializada no objeto.</w:t>
      </w:r>
    </w:p>
    <w:p w14:paraId="091870CA" w14:textId="4D380E3A" w:rsidR="003715FF" w:rsidRPr="008A295E" w:rsidRDefault="007B5B39" w:rsidP="008A295E">
      <w:pPr>
        <w:pStyle w:val="NormalWeb"/>
        <w:spacing w:before="0" w:beforeAutospacing="0" w:after="0" w:afterAutospacing="0" w:line="360" w:lineRule="auto"/>
        <w:jc w:val="both"/>
        <w:rPr>
          <w:rFonts w:ascii="Arial" w:hAnsi="Arial" w:cs="Arial"/>
          <w:color w:val="000000"/>
          <w:szCs w:val="20"/>
        </w:rPr>
      </w:pPr>
      <w:r w:rsidRPr="008A295E">
        <w:rPr>
          <w:rFonts w:ascii="Arial" w:hAnsi="Arial" w:cs="Arial"/>
          <w:color w:val="000000"/>
          <w:szCs w:val="20"/>
        </w:rPr>
        <w:t>8</w:t>
      </w:r>
      <w:r w:rsidR="003715FF" w:rsidRPr="008A295E">
        <w:rPr>
          <w:rFonts w:ascii="Arial" w:hAnsi="Arial" w:cs="Arial"/>
          <w:color w:val="000000"/>
          <w:szCs w:val="20"/>
        </w:rPr>
        <w:t>.1</w:t>
      </w:r>
      <w:r w:rsidR="0042505A" w:rsidRPr="008A295E">
        <w:rPr>
          <w:rFonts w:ascii="Arial" w:hAnsi="Arial" w:cs="Arial"/>
          <w:color w:val="000000"/>
          <w:szCs w:val="20"/>
        </w:rPr>
        <w:t>3</w:t>
      </w:r>
      <w:r w:rsidR="003715FF" w:rsidRPr="008A295E">
        <w:rPr>
          <w:rFonts w:ascii="Arial" w:hAnsi="Arial" w:cs="Arial"/>
          <w:color w:val="000000"/>
          <w:szCs w:val="20"/>
        </w:rPr>
        <w:t>. Caso o Termo de Referência exija a apresentação de amostra, o licitante classificado em primeiro lugar deverá apresentá-la, conforme disciplinado no Termo de Referência, sob pena de não aceitação da proposta.</w:t>
      </w:r>
    </w:p>
    <w:p w14:paraId="09ABA14B" w14:textId="1D58B3F8" w:rsidR="003715FF" w:rsidRPr="008A295E" w:rsidRDefault="007B5B39" w:rsidP="008A295E">
      <w:pPr>
        <w:pStyle w:val="NormalWeb"/>
        <w:spacing w:before="0" w:beforeAutospacing="0" w:after="0" w:afterAutospacing="0" w:line="360" w:lineRule="auto"/>
        <w:jc w:val="both"/>
        <w:rPr>
          <w:rFonts w:ascii="Arial" w:hAnsi="Arial" w:cs="Arial"/>
          <w:color w:val="000000"/>
          <w:szCs w:val="20"/>
        </w:rPr>
      </w:pPr>
      <w:r w:rsidRPr="008A295E">
        <w:rPr>
          <w:rFonts w:ascii="Arial" w:hAnsi="Arial" w:cs="Arial"/>
          <w:color w:val="000000"/>
          <w:szCs w:val="20"/>
        </w:rPr>
        <w:t>8</w:t>
      </w:r>
      <w:r w:rsidR="003715FF" w:rsidRPr="008A295E">
        <w:rPr>
          <w:rFonts w:ascii="Arial" w:hAnsi="Arial" w:cs="Arial"/>
          <w:color w:val="000000"/>
          <w:szCs w:val="20"/>
        </w:rPr>
        <w:t>.1</w:t>
      </w:r>
      <w:r w:rsidR="0042505A" w:rsidRPr="008A295E">
        <w:rPr>
          <w:rFonts w:ascii="Arial" w:hAnsi="Arial" w:cs="Arial"/>
          <w:color w:val="000000"/>
          <w:szCs w:val="20"/>
        </w:rPr>
        <w:t>4</w:t>
      </w:r>
      <w:r w:rsidR="003715FF" w:rsidRPr="008A295E">
        <w:rPr>
          <w:rFonts w:ascii="Arial" w:hAnsi="Arial" w:cs="Arial"/>
          <w:color w:val="000000"/>
          <w:szCs w:val="20"/>
        </w:rPr>
        <w:t>. Por meio de mensagem no sistema, será divulgado o local e horário de realização do procedimento para a avaliação das amostras, cuja presença será facultada a todos os interessados, incluindo os demais licitantes.</w:t>
      </w:r>
    </w:p>
    <w:p w14:paraId="18577EA9" w14:textId="7996E727" w:rsidR="003715FF" w:rsidRPr="008A295E" w:rsidRDefault="007B5B39" w:rsidP="008A295E">
      <w:pPr>
        <w:pStyle w:val="NormalWeb"/>
        <w:spacing w:before="0" w:beforeAutospacing="0" w:after="0" w:afterAutospacing="0" w:line="360" w:lineRule="auto"/>
        <w:jc w:val="both"/>
        <w:rPr>
          <w:rFonts w:ascii="Arial" w:hAnsi="Arial" w:cs="Arial"/>
          <w:color w:val="000000"/>
          <w:szCs w:val="20"/>
        </w:rPr>
      </w:pPr>
      <w:r w:rsidRPr="008A295E">
        <w:rPr>
          <w:rFonts w:ascii="Arial" w:hAnsi="Arial" w:cs="Arial"/>
          <w:color w:val="000000"/>
          <w:szCs w:val="20"/>
        </w:rPr>
        <w:t>8</w:t>
      </w:r>
      <w:r w:rsidR="003715FF" w:rsidRPr="008A295E">
        <w:rPr>
          <w:rFonts w:ascii="Arial" w:hAnsi="Arial" w:cs="Arial"/>
          <w:color w:val="000000"/>
          <w:szCs w:val="20"/>
        </w:rPr>
        <w:t>.1</w:t>
      </w:r>
      <w:r w:rsidR="0042505A" w:rsidRPr="008A295E">
        <w:rPr>
          <w:rFonts w:ascii="Arial" w:hAnsi="Arial" w:cs="Arial"/>
          <w:color w:val="000000"/>
          <w:szCs w:val="20"/>
        </w:rPr>
        <w:t>5</w:t>
      </w:r>
      <w:r w:rsidR="003715FF" w:rsidRPr="008A295E">
        <w:rPr>
          <w:rFonts w:ascii="Arial" w:hAnsi="Arial" w:cs="Arial"/>
          <w:color w:val="000000"/>
          <w:szCs w:val="20"/>
        </w:rPr>
        <w:t>. Os resultados das avaliações serão divulgados por meio de mensagem no sistema.</w:t>
      </w:r>
    </w:p>
    <w:p w14:paraId="1BF030EF" w14:textId="74C7F3BD" w:rsidR="005E0E9B" w:rsidRPr="008A295E" w:rsidRDefault="007B5B39" w:rsidP="008A295E">
      <w:pPr>
        <w:pStyle w:val="NormalWeb"/>
        <w:spacing w:before="0" w:beforeAutospacing="0" w:after="0" w:afterAutospacing="0" w:line="360" w:lineRule="auto"/>
        <w:jc w:val="both"/>
        <w:rPr>
          <w:rFonts w:ascii="Arial" w:hAnsi="Arial" w:cs="Arial"/>
          <w:color w:val="000000"/>
          <w:szCs w:val="20"/>
        </w:rPr>
      </w:pPr>
      <w:r w:rsidRPr="008A295E">
        <w:rPr>
          <w:rFonts w:ascii="Arial" w:hAnsi="Arial" w:cs="Arial"/>
          <w:color w:val="000000"/>
          <w:szCs w:val="20"/>
        </w:rPr>
        <w:t>8</w:t>
      </w:r>
      <w:r w:rsidR="00791FF8" w:rsidRPr="008A295E">
        <w:rPr>
          <w:rFonts w:ascii="Arial" w:hAnsi="Arial" w:cs="Arial"/>
          <w:color w:val="000000"/>
          <w:szCs w:val="20"/>
        </w:rPr>
        <w:t xml:space="preserve">.16. No caso de não haver entrega da amostra ou ocorrer atraso na entrega, sem justificativa aceita pelo Pregoeiro, ou havendo entrega de amostra fora das especificações previstas neste Edital, a proposta do licitante será recusada. </w:t>
      </w:r>
    </w:p>
    <w:p w14:paraId="278C8080" w14:textId="38E997C9" w:rsidR="007D2328" w:rsidRPr="003E04FF" w:rsidRDefault="007B5B39" w:rsidP="003E04FF">
      <w:pPr>
        <w:pStyle w:val="NormalWeb"/>
        <w:spacing w:before="0" w:beforeAutospacing="0" w:after="0" w:afterAutospacing="0" w:line="360" w:lineRule="auto"/>
        <w:jc w:val="both"/>
        <w:rPr>
          <w:rFonts w:ascii="Arial" w:hAnsi="Arial" w:cs="Arial"/>
          <w:bCs/>
          <w:szCs w:val="20"/>
        </w:rPr>
      </w:pPr>
      <w:r w:rsidRPr="008A295E">
        <w:rPr>
          <w:rFonts w:ascii="Arial" w:hAnsi="Arial" w:cs="Arial"/>
          <w:color w:val="000000"/>
          <w:szCs w:val="20"/>
        </w:rPr>
        <w:t>8</w:t>
      </w:r>
      <w:r w:rsidR="00791FF8" w:rsidRPr="008A295E">
        <w:rPr>
          <w:rFonts w:ascii="Arial" w:hAnsi="Arial" w:cs="Arial"/>
          <w:color w:val="000000"/>
          <w:szCs w:val="20"/>
        </w:rPr>
        <w:t>.1</w:t>
      </w:r>
      <w:r w:rsidR="006B4A31" w:rsidRPr="008A295E">
        <w:rPr>
          <w:rFonts w:ascii="Arial" w:hAnsi="Arial" w:cs="Arial"/>
          <w:color w:val="000000"/>
          <w:szCs w:val="20"/>
        </w:rPr>
        <w:t>7</w:t>
      </w:r>
      <w:r w:rsidR="00791FF8" w:rsidRPr="008A295E">
        <w:rPr>
          <w:rFonts w:ascii="Arial" w:hAnsi="Arial" w:cs="Arial"/>
          <w:color w:val="000000"/>
          <w:szCs w:val="20"/>
        </w:rPr>
        <w:t xml:space="preserve">. Se a(s) amostra(s) apresentada(s) pelo primeiro classificado não for(em) aceita(s), o Pregoeiro analisará a aceitabilidade da proposta ou lance ofertado pelo segundo classificado. Seguir-se-á com a verificação da(s) </w:t>
      </w:r>
      <w:r w:rsidR="00791FF8" w:rsidRPr="003E04FF">
        <w:rPr>
          <w:rFonts w:ascii="Arial" w:hAnsi="Arial" w:cs="Arial"/>
          <w:color w:val="000000"/>
          <w:szCs w:val="20"/>
        </w:rPr>
        <w:t>amostra(s) e, assim, sucessivamente, até a verificação de uma que atenda às especificações constantes no Termo de Referência.</w:t>
      </w:r>
    </w:p>
    <w:p w14:paraId="036A2B09" w14:textId="77777777" w:rsidR="003E04FF" w:rsidRDefault="003E04FF" w:rsidP="003E04FF">
      <w:pPr>
        <w:pStyle w:val="Ttulo1"/>
        <w:spacing w:before="0"/>
        <w:rPr>
          <w:rFonts w:cs="Arial"/>
          <w:sz w:val="20"/>
          <w:szCs w:val="20"/>
        </w:rPr>
      </w:pPr>
    </w:p>
    <w:p w14:paraId="171DD0AA" w14:textId="22892C03" w:rsidR="0021328B" w:rsidRPr="003E04FF" w:rsidRDefault="007B5B39" w:rsidP="003E04FF">
      <w:pPr>
        <w:pStyle w:val="Ttulo1"/>
        <w:spacing w:before="0"/>
        <w:rPr>
          <w:rFonts w:cs="Arial"/>
          <w:sz w:val="20"/>
          <w:szCs w:val="20"/>
        </w:rPr>
      </w:pPr>
      <w:bookmarkStart w:id="13" w:name="_Toc138354315"/>
      <w:r w:rsidRPr="003E04FF">
        <w:rPr>
          <w:rFonts w:cs="Arial"/>
          <w:sz w:val="20"/>
          <w:szCs w:val="20"/>
        </w:rPr>
        <w:t>9</w:t>
      </w:r>
      <w:r w:rsidR="0021328B" w:rsidRPr="003E04FF">
        <w:rPr>
          <w:rFonts w:cs="Arial"/>
          <w:sz w:val="20"/>
          <w:szCs w:val="20"/>
        </w:rPr>
        <w:t>. DA FASE DE HABILITAÇÃO</w:t>
      </w:r>
      <w:bookmarkEnd w:id="13"/>
    </w:p>
    <w:p w14:paraId="6DDAD668" w14:textId="150E2C94"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.1.</w:t>
      </w:r>
      <w:r w:rsidR="006C7E8A" w:rsidRPr="003E04FF">
        <w:rPr>
          <w:rFonts w:cs="Arial"/>
          <w:bCs/>
          <w:szCs w:val="20"/>
        </w:rPr>
        <w:t xml:space="preserve"> </w:t>
      </w:r>
      <w:r w:rsidR="0021328B" w:rsidRPr="003E04FF">
        <w:rPr>
          <w:rFonts w:cs="Arial"/>
          <w:bCs/>
          <w:szCs w:val="20"/>
        </w:rPr>
        <w:t xml:space="preserve">Os documentos previstos no Termo de Referência, necessários e suficientes para demonstrar a capacidade do licitante de realizar o objeto da licitação, serão exigidos para fins de habilitação, nos termos dos </w:t>
      </w:r>
      <w:proofErr w:type="spellStart"/>
      <w:r w:rsidR="0021328B" w:rsidRPr="003E04FF">
        <w:rPr>
          <w:rFonts w:cs="Arial"/>
          <w:bCs/>
          <w:szCs w:val="20"/>
        </w:rPr>
        <w:t>arts</w:t>
      </w:r>
      <w:proofErr w:type="spellEnd"/>
      <w:r w:rsidR="0021328B" w:rsidRPr="003E04FF">
        <w:rPr>
          <w:rFonts w:cs="Arial"/>
          <w:bCs/>
          <w:szCs w:val="20"/>
        </w:rPr>
        <w:t>. 62 a 70 da Lei nº 14.133, de 2021.</w:t>
      </w:r>
    </w:p>
    <w:p w14:paraId="7F604D03" w14:textId="76F2631F" w:rsidR="0021328B" w:rsidRPr="003E04FF" w:rsidRDefault="007B5B39" w:rsidP="003E04FF">
      <w:pPr>
        <w:ind w:left="708"/>
        <w:rPr>
          <w:rFonts w:cs="Arial"/>
          <w:bCs/>
          <w:szCs w:val="20"/>
        </w:rPr>
      </w:pPr>
      <w:r w:rsidRPr="003E04FF">
        <w:rPr>
          <w:rFonts w:cs="Arial"/>
          <w:bCs/>
          <w:szCs w:val="20"/>
        </w:rPr>
        <w:t>9</w:t>
      </w:r>
      <w:r w:rsidR="0021328B" w:rsidRPr="003E04FF">
        <w:rPr>
          <w:rFonts w:cs="Arial"/>
          <w:bCs/>
          <w:szCs w:val="20"/>
        </w:rPr>
        <w:t>.1.1.</w:t>
      </w:r>
      <w:r w:rsidR="006C7E8A" w:rsidRPr="003E04FF">
        <w:rPr>
          <w:rFonts w:cs="Arial"/>
          <w:bCs/>
          <w:szCs w:val="20"/>
        </w:rPr>
        <w:t xml:space="preserve"> </w:t>
      </w:r>
      <w:r w:rsidR="0021328B" w:rsidRPr="003E04FF">
        <w:rPr>
          <w:rFonts w:cs="Arial"/>
          <w:bCs/>
          <w:szCs w:val="20"/>
        </w:rPr>
        <w:t>A documentação exigida para fins de habilitação jurídica, fiscal, social e trabalhista e econômico-</w:t>
      </w:r>
      <w:proofErr w:type="spellStart"/>
      <w:r w:rsidR="0021328B" w:rsidRPr="003E04FF">
        <w:rPr>
          <w:rFonts w:cs="Arial"/>
          <w:bCs/>
          <w:szCs w:val="20"/>
        </w:rPr>
        <w:t>ﬁnanceira</w:t>
      </w:r>
      <w:proofErr w:type="spellEnd"/>
      <w:r w:rsidR="0021328B" w:rsidRPr="003E04FF">
        <w:rPr>
          <w:rFonts w:cs="Arial"/>
          <w:bCs/>
          <w:szCs w:val="20"/>
        </w:rPr>
        <w:t xml:space="preserve">, poderá ser substituída pelo registro cadastral no </w:t>
      </w:r>
      <w:proofErr w:type="spellStart"/>
      <w:r w:rsidR="0021328B" w:rsidRPr="003E04FF">
        <w:rPr>
          <w:rFonts w:cs="Arial"/>
          <w:bCs/>
          <w:szCs w:val="20"/>
        </w:rPr>
        <w:t>S</w:t>
      </w:r>
      <w:r w:rsidR="006C7E8A" w:rsidRPr="003E04FF">
        <w:rPr>
          <w:rFonts w:cs="Arial"/>
          <w:bCs/>
          <w:szCs w:val="20"/>
        </w:rPr>
        <w:t>icaf</w:t>
      </w:r>
      <w:proofErr w:type="spellEnd"/>
      <w:r w:rsidR="0021328B" w:rsidRPr="003E04FF">
        <w:rPr>
          <w:rFonts w:cs="Arial"/>
          <w:bCs/>
          <w:szCs w:val="20"/>
        </w:rPr>
        <w:t>.</w:t>
      </w:r>
    </w:p>
    <w:p w14:paraId="2C776866" w14:textId="44F90121"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.2.</w:t>
      </w:r>
      <w:r w:rsidR="006C7E8A" w:rsidRPr="003E04FF">
        <w:rPr>
          <w:rFonts w:cs="Arial"/>
          <w:bCs/>
          <w:szCs w:val="20"/>
        </w:rPr>
        <w:t xml:space="preserve"> </w:t>
      </w:r>
      <w:r w:rsidR="0021328B" w:rsidRPr="003E04FF">
        <w:rPr>
          <w:rFonts w:cs="Arial"/>
          <w:bCs/>
          <w:szCs w:val="20"/>
        </w:rPr>
        <w:t>Quando permitida a participação de empresas estrangeiras que não funcionem no País, as exigências de habilitação serão atendidas mediante documentos equivalentes, inicialmente apresentados em tradução livre.</w:t>
      </w:r>
    </w:p>
    <w:p w14:paraId="7BECD1B7" w14:textId="5300E7CC"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w:t>
      </w:r>
      <w:r w:rsidR="0090422C" w:rsidRPr="003E04FF">
        <w:rPr>
          <w:rFonts w:cs="Arial"/>
          <w:bCs/>
          <w:szCs w:val="20"/>
        </w:rPr>
        <w:t>3</w:t>
      </w:r>
      <w:r w:rsidR="0021328B" w:rsidRPr="003E04FF">
        <w:rPr>
          <w:rFonts w:cs="Arial"/>
          <w:bCs/>
          <w:szCs w:val="20"/>
        </w:rPr>
        <w:t>.</w:t>
      </w:r>
      <w:r w:rsidR="006C7E8A" w:rsidRPr="003E04FF">
        <w:rPr>
          <w:rFonts w:cs="Arial"/>
          <w:bCs/>
          <w:szCs w:val="20"/>
        </w:rPr>
        <w:t xml:space="preserve"> </w:t>
      </w:r>
      <w:r w:rsidR="0021328B" w:rsidRPr="003E04FF">
        <w:rPr>
          <w:rFonts w:cs="Arial"/>
          <w:bCs/>
          <w:szCs w:val="20"/>
        </w:rPr>
        <w:t xml:space="preserve">Na hipótese de o licitante vencedor ser empresa estrangeira que não funcione no País, para </w:t>
      </w:r>
      <w:proofErr w:type="spellStart"/>
      <w:r w:rsidR="0021328B" w:rsidRPr="003E04FF">
        <w:rPr>
          <w:rFonts w:cs="Arial"/>
          <w:bCs/>
          <w:szCs w:val="20"/>
        </w:rPr>
        <w:t>ﬁns</w:t>
      </w:r>
      <w:proofErr w:type="spellEnd"/>
      <w:r w:rsidR="0021328B" w:rsidRPr="003E04FF">
        <w:rPr>
          <w:rFonts w:cs="Arial"/>
          <w:bCs/>
          <w:szCs w:val="20"/>
        </w:rPr>
        <w:t xml:space="preserve"> de assinatura do contrato ou da ata de registro de preços, os documentos exigidos para a habilitação serão traduzidos por tradutor juramentado no País e apostilados nos termos do disposto no Decreto nº 8.660, de 29 de janeiro de 2016, ou de outro que venha a substituí-lo, ou </w:t>
      </w:r>
      <w:proofErr w:type="spellStart"/>
      <w:r w:rsidR="0021328B" w:rsidRPr="003E04FF">
        <w:rPr>
          <w:rFonts w:cs="Arial"/>
          <w:bCs/>
          <w:szCs w:val="20"/>
        </w:rPr>
        <w:t>consularizados</w:t>
      </w:r>
      <w:proofErr w:type="spellEnd"/>
      <w:r w:rsidR="0021328B" w:rsidRPr="003E04FF">
        <w:rPr>
          <w:rFonts w:cs="Arial"/>
          <w:bCs/>
          <w:szCs w:val="20"/>
        </w:rPr>
        <w:t xml:space="preserve"> pelos respectivos consulados ou embaixadas.</w:t>
      </w:r>
    </w:p>
    <w:p w14:paraId="47365051" w14:textId="1AF41BA2"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w:t>
      </w:r>
      <w:r w:rsidR="00E8229E" w:rsidRPr="003E04FF">
        <w:rPr>
          <w:rFonts w:cs="Arial"/>
          <w:bCs/>
          <w:szCs w:val="20"/>
        </w:rPr>
        <w:t>4</w:t>
      </w:r>
      <w:r w:rsidR="0021328B" w:rsidRPr="003E04FF">
        <w:rPr>
          <w:rFonts w:cs="Arial"/>
          <w:bCs/>
          <w:szCs w:val="20"/>
        </w:rPr>
        <w:t>.</w:t>
      </w:r>
      <w:r w:rsidR="001E643E" w:rsidRPr="003E04FF">
        <w:rPr>
          <w:rFonts w:cs="Arial"/>
          <w:bCs/>
          <w:szCs w:val="20"/>
        </w:rPr>
        <w:t xml:space="preserve"> </w:t>
      </w:r>
      <w:r w:rsidR="0021328B" w:rsidRPr="003E04FF">
        <w:rPr>
          <w:rFonts w:cs="Arial"/>
          <w:bCs/>
          <w:szCs w:val="20"/>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09B41091" w14:textId="7D72B3B5" w:rsidR="0021328B" w:rsidRPr="003E04FF" w:rsidRDefault="007B5B39" w:rsidP="003E04FF">
      <w:pPr>
        <w:ind w:left="708"/>
        <w:rPr>
          <w:rFonts w:cs="Arial"/>
          <w:bCs/>
          <w:szCs w:val="20"/>
        </w:rPr>
      </w:pPr>
      <w:r w:rsidRPr="003E04FF">
        <w:rPr>
          <w:rFonts w:cs="Arial"/>
          <w:bCs/>
          <w:szCs w:val="20"/>
        </w:rPr>
        <w:t>9</w:t>
      </w:r>
      <w:r w:rsidR="0021328B" w:rsidRPr="003E04FF">
        <w:rPr>
          <w:rFonts w:cs="Arial"/>
          <w:bCs/>
          <w:szCs w:val="20"/>
        </w:rPr>
        <w:t>.</w:t>
      </w:r>
      <w:r w:rsidR="00E8229E" w:rsidRPr="003E04FF">
        <w:rPr>
          <w:rFonts w:cs="Arial"/>
          <w:bCs/>
          <w:szCs w:val="20"/>
        </w:rPr>
        <w:t>4</w:t>
      </w:r>
      <w:r w:rsidR="0021328B" w:rsidRPr="003E04FF">
        <w:rPr>
          <w:rFonts w:cs="Arial"/>
          <w:bCs/>
          <w:szCs w:val="20"/>
        </w:rPr>
        <w:t>.1.</w:t>
      </w:r>
      <w:r w:rsidR="001332A3" w:rsidRPr="003E04FF">
        <w:rPr>
          <w:rFonts w:cs="Arial"/>
          <w:bCs/>
          <w:szCs w:val="20"/>
        </w:rPr>
        <w:t xml:space="preserve"> </w:t>
      </w:r>
      <w:r w:rsidR="0021328B" w:rsidRPr="003E04FF">
        <w:rPr>
          <w:rFonts w:cs="Arial"/>
          <w:bCs/>
          <w:szCs w:val="20"/>
        </w:rPr>
        <w:t xml:space="preserve">Se o consórcio não for formado integralmente por microempresas ou empresas de pequeno porte e o </w:t>
      </w:r>
      <w:r w:rsidR="001A4C39" w:rsidRPr="003E04FF">
        <w:rPr>
          <w:rFonts w:cs="Arial"/>
          <w:bCs/>
          <w:szCs w:val="20"/>
        </w:rPr>
        <w:t>T</w:t>
      </w:r>
      <w:r w:rsidR="0021328B" w:rsidRPr="003E04FF">
        <w:rPr>
          <w:rFonts w:cs="Arial"/>
          <w:bCs/>
          <w:szCs w:val="20"/>
        </w:rPr>
        <w:t xml:space="preserve">ermo de </w:t>
      </w:r>
      <w:r w:rsidR="001A4C39" w:rsidRPr="003E04FF">
        <w:rPr>
          <w:rFonts w:cs="Arial"/>
          <w:bCs/>
          <w:szCs w:val="20"/>
        </w:rPr>
        <w:t>R</w:t>
      </w:r>
      <w:r w:rsidR="0021328B" w:rsidRPr="003E04FF">
        <w:rPr>
          <w:rFonts w:cs="Arial"/>
          <w:bCs/>
          <w:szCs w:val="20"/>
        </w:rPr>
        <w:t>eferência exigir requisitos de habilitação econômico-financeira, haverá um acréscimo de</w:t>
      </w:r>
      <w:r w:rsidR="00891175" w:rsidRPr="003E04FF">
        <w:rPr>
          <w:rFonts w:cs="Arial"/>
          <w:bCs/>
          <w:szCs w:val="20"/>
        </w:rPr>
        <w:t xml:space="preserve"> </w:t>
      </w:r>
      <w:r w:rsidR="00891175" w:rsidRPr="003E04FF">
        <w:rPr>
          <w:rFonts w:cs="Arial"/>
          <w:b/>
          <w:i/>
          <w:iCs/>
          <w:color w:val="FF0000"/>
          <w:szCs w:val="20"/>
        </w:rPr>
        <w:t>XXX%</w:t>
      </w:r>
      <w:r w:rsidR="00891175" w:rsidRPr="003E04FF">
        <w:rPr>
          <w:rFonts w:cs="Arial"/>
          <w:bCs/>
          <w:i/>
          <w:iCs/>
          <w:color w:val="FF0000"/>
          <w:szCs w:val="20"/>
        </w:rPr>
        <w:t xml:space="preserve"> (por extenso)</w:t>
      </w:r>
      <w:r w:rsidR="000816B2" w:rsidRPr="003E04FF">
        <w:rPr>
          <w:rStyle w:val="Refdenotaderodap"/>
          <w:rFonts w:cs="Arial"/>
          <w:b/>
          <w:i/>
          <w:iCs/>
          <w:color w:val="FF0000"/>
          <w:szCs w:val="20"/>
          <w:highlight w:val="yellow"/>
        </w:rPr>
        <w:footnoteReference w:id="25"/>
      </w:r>
      <w:r w:rsidR="0021328B" w:rsidRPr="003E04FF">
        <w:rPr>
          <w:rFonts w:cs="Arial"/>
          <w:bCs/>
          <w:szCs w:val="20"/>
        </w:rPr>
        <w:t xml:space="preserve"> para o consórcio em relação ao valor exigido para os licitantes individuais.</w:t>
      </w:r>
    </w:p>
    <w:p w14:paraId="5BEC35AF" w14:textId="26948256"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w:t>
      </w:r>
      <w:r w:rsidR="00E8229E" w:rsidRPr="003E04FF">
        <w:rPr>
          <w:rFonts w:cs="Arial"/>
          <w:bCs/>
          <w:szCs w:val="20"/>
        </w:rPr>
        <w:t>5</w:t>
      </w:r>
      <w:r w:rsidR="0021328B" w:rsidRPr="003E04FF">
        <w:rPr>
          <w:rFonts w:cs="Arial"/>
          <w:bCs/>
          <w:szCs w:val="20"/>
        </w:rPr>
        <w:t>.</w:t>
      </w:r>
      <w:r w:rsidR="003D3A1B" w:rsidRPr="003E04FF">
        <w:rPr>
          <w:rFonts w:cs="Arial"/>
          <w:bCs/>
          <w:szCs w:val="20"/>
        </w:rPr>
        <w:t xml:space="preserve"> </w:t>
      </w:r>
      <w:r w:rsidR="0021328B" w:rsidRPr="003E04FF">
        <w:rPr>
          <w:rFonts w:cs="Arial"/>
          <w:bCs/>
          <w:szCs w:val="20"/>
        </w:rPr>
        <w:t xml:space="preserve">Os documentos exigidos para fins de habilitação poderão ser apresentados em original, por cópia ou por </w:t>
      </w:r>
      <w:r w:rsidR="007C704B" w:rsidRPr="003E04FF">
        <w:rPr>
          <w:rFonts w:cs="Arial"/>
          <w:b/>
          <w:i/>
          <w:iCs/>
          <w:color w:val="FF0000"/>
          <w:szCs w:val="20"/>
        </w:rPr>
        <w:t>XXX</w:t>
      </w:r>
      <w:r w:rsidR="007C704B" w:rsidRPr="003E04FF">
        <w:rPr>
          <w:rFonts w:cs="Arial"/>
          <w:bCs/>
          <w:i/>
          <w:iCs/>
          <w:color w:val="FF0000"/>
          <w:szCs w:val="20"/>
        </w:rPr>
        <w:t xml:space="preserve"> (indicar qualquer outro meio expressamente admitido pela administração)</w:t>
      </w:r>
      <w:r w:rsidR="0021328B" w:rsidRPr="003E04FF">
        <w:rPr>
          <w:rFonts w:cs="Arial"/>
          <w:bCs/>
          <w:szCs w:val="20"/>
        </w:rPr>
        <w:t>.</w:t>
      </w:r>
    </w:p>
    <w:p w14:paraId="0FD45E75" w14:textId="318A581F" w:rsidR="0021328B" w:rsidRPr="003E04FF" w:rsidRDefault="007B5B39" w:rsidP="003E04FF">
      <w:pPr>
        <w:rPr>
          <w:rFonts w:cs="Arial"/>
          <w:bCs/>
          <w:szCs w:val="20"/>
        </w:rPr>
      </w:pPr>
      <w:r w:rsidRPr="003E04FF">
        <w:rPr>
          <w:rFonts w:cs="Arial"/>
          <w:szCs w:val="20"/>
        </w:rPr>
        <w:t>9</w:t>
      </w:r>
      <w:r w:rsidR="0021328B" w:rsidRPr="003E04FF">
        <w:rPr>
          <w:rFonts w:cs="Arial"/>
          <w:szCs w:val="20"/>
        </w:rPr>
        <w:t>.</w:t>
      </w:r>
      <w:r w:rsidR="00E8229E" w:rsidRPr="003E04FF">
        <w:rPr>
          <w:rFonts w:cs="Arial"/>
          <w:szCs w:val="20"/>
        </w:rPr>
        <w:t>6</w:t>
      </w:r>
      <w:r w:rsidR="0021328B" w:rsidRPr="003E04FF">
        <w:rPr>
          <w:rFonts w:cs="Arial"/>
          <w:szCs w:val="20"/>
        </w:rPr>
        <w:t>.</w:t>
      </w:r>
      <w:r w:rsidR="00335C2B" w:rsidRPr="003E04FF">
        <w:rPr>
          <w:rFonts w:cs="Arial"/>
          <w:szCs w:val="20"/>
        </w:rPr>
        <w:t xml:space="preserve"> </w:t>
      </w:r>
      <w:r w:rsidR="0021328B" w:rsidRPr="003E04FF">
        <w:rPr>
          <w:rFonts w:cs="Arial"/>
          <w:szCs w:val="20"/>
        </w:rPr>
        <w:t>Os documentos exigidos para fins de habilitação poderão ser substituídos por registro cadastral emitido por órgão ou entidade pública, desde que o registro tenha sido feito em obediência ao disposto na Lei nº 14.133</w:t>
      </w:r>
      <w:r w:rsidR="009726D8" w:rsidRPr="003E04FF">
        <w:rPr>
          <w:rFonts w:cs="Arial"/>
          <w:szCs w:val="20"/>
        </w:rPr>
        <w:t xml:space="preserve">, de </w:t>
      </w:r>
      <w:r w:rsidR="0021328B" w:rsidRPr="003E04FF">
        <w:rPr>
          <w:rFonts w:cs="Arial"/>
          <w:szCs w:val="20"/>
        </w:rPr>
        <w:t>2021.</w:t>
      </w:r>
    </w:p>
    <w:p w14:paraId="613866D9" w14:textId="38D75DE3"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w:t>
      </w:r>
      <w:r w:rsidR="00E8229E" w:rsidRPr="003E04FF">
        <w:rPr>
          <w:rFonts w:cs="Arial"/>
          <w:bCs/>
          <w:szCs w:val="20"/>
        </w:rPr>
        <w:t>7</w:t>
      </w:r>
      <w:r w:rsidR="0021328B" w:rsidRPr="003E04FF">
        <w:rPr>
          <w:rFonts w:cs="Arial"/>
          <w:bCs/>
          <w:szCs w:val="20"/>
        </w:rPr>
        <w:t>.</w:t>
      </w:r>
      <w:r w:rsidR="009726D8" w:rsidRPr="003E04FF">
        <w:rPr>
          <w:rFonts w:cs="Arial"/>
          <w:bCs/>
          <w:szCs w:val="20"/>
        </w:rPr>
        <w:t xml:space="preserve"> </w:t>
      </w:r>
      <w:r w:rsidR="00AB02AA" w:rsidRPr="00DD4862">
        <w:rPr>
          <w:rStyle w:val="Refdenotaderodap"/>
          <w:rFonts w:cs="Arial"/>
          <w:b/>
          <w:szCs w:val="20"/>
          <w:highlight w:val="yellow"/>
        </w:rPr>
        <w:footnoteReference w:id="26"/>
      </w:r>
      <w:r w:rsidR="0021328B" w:rsidRPr="003E04FF">
        <w:rPr>
          <w:rFonts w:cs="Arial"/>
          <w:bCs/>
          <w:szCs w:val="20"/>
        </w:rPr>
        <w:t>Será verificado se o licitante apresentou declaração de que atende aos requisitos de habilitação, e o declarante responderá pela veracidade das informações prestadas, na forma d</w:t>
      </w:r>
      <w:r w:rsidR="00DD5096" w:rsidRPr="003E04FF">
        <w:rPr>
          <w:rFonts w:cs="Arial"/>
          <w:bCs/>
          <w:szCs w:val="20"/>
        </w:rPr>
        <w:t>o inciso I do art. 63 da</w:t>
      </w:r>
      <w:r w:rsidR="0021328B" w:rsidRPr="003E04FF">
        <w:rPr>
          <w:rFonts w:cs="Arial"/>
          <w:bCs/>
          <w:szCs w:val="20"/>
        </w:rPr>
        <w:t xml:space="preserve"> Lei nº 14.133</w:t>
      </w:r>
      <w:r w:rsidR="00FC65DC" w:rsidRPr="003E04FF">
        <w:rPr>
          <w:rFonts w:cs="Arial"/>
          <w:bCs/>
          <w:szCs w:val="20"/>
        </w:rPr>
        <w:t xml:space="preserve">, de </w:t>
      </w:r>
      <w:r w:rsidR="0021328B" w:rsidRPr="003E04FF">
        <w:rPr>
          <w:rFonts w:cs="Arial"/>
          <w:bCs/>
          <w:szCs w:val="20"/>
        </w:rPr>
        <w:t>2021</w:t>
      </w:r>
      <w:r w:rsidR="008B4DED" w:rsidRPr="003E04FF">
        <w:rPr>
          <w:rFonts w:cs="Arial"/>
          <w:bCs/>
          <w:szCs w:val="20"/>
        </w:rPr>
        <w:t xml:space="preserve"> e do §2º do art. 18 da IN Seges/ME nº 73, de 2022</w:t>
      </w:r>
      <w:r w:rsidR="0021328B" w:rsidRPr="003E04FF">
        <w:rPr>
          <w:rFonts w:cs="Arial"/>
          <w:bCs/>
          <w:szCs w:val="20"/>
        </w:rPr>
        <w:t>.</w:t>
      </w:r>
    </w:p>
    <w:p w14:paraId="4BCE8373" w14:textId="72785CA7"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w:t>
      </w:r>
      <w:r w:rsidR="008A3F5A" w:rsidRPr="003E04FF">
        <w:rPr>
          <w:rFonts w:cs="Arial"/>
          <w:bCs/>
          <w:szCs w:val="20"/>
        </w:rPr>
        <w:t>8</w:t>
      </w:r>
      <w:r w:rsidR="0021328B" w:rsidRPr="003E04FF">
        <w:rPr>
          <w:rFonts w:cs="Arial"/>
          <w:bCs/>
          <w:szCs w:val="20"/>
        </w:rPr>
        <w:t>.</w:t>
      </w:r>
      <w:r w:rsidR="005678F4" w:rsidRPr="003E04FF">
        <w:rPr>
          <w:rFonts w:cs="Arial"/>
          <w:bCs/>
          <w:szCs w:val="20"/>
        </w:rPr>
        <w:t xml:space="preserve"> </w:t>
      </w:r>
      <w:r w:rsidR="0021328B" w:rsidRPr="003E04FF">
        <w:rPr>
          <w:rFonts w:cs="Arial"/>
          <w:bCs/>
          <w:szCs w:val="20"/>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C95ACD7" w14:textId="7D3A8796" w:rsidR="0021328B" w:rsidRPr="003E04FF" w:rsidRDefault="00CA7385" w:rsidP="003E04FF">
      <w:pPr>
        <w:rPr>
          <w:rFonts w:cs="Arial"/>
          <w:bCs/>
          <w:szCs w:val="20"/>
        </w:rPr>
      </w:pPr>
      <w:r w:rsidRPr="003E04FF">
        <w:rPr>
          <w:rFonts w:cs="Arial"/>
          <w:bCs/>
          <w:szCs w:val="20"/>
        </w:rPr>
        <w:lastRenderedPageBreak/>
        <w:t>9</w:t>
      </w:r>
      <w:r w:rsidR="0021328B" w:rsidRPr="003E04FF">
        <w:rPr>
          <w:rFonts w:cs="Arial"/>
          <w:bCs/>
          <w:szCs w:val="20"/>
        </w:rPr>
        <w:t>.</w:t>
      </w:r>
      <w:r w:rsidRPr="003E04FF">
        <w:rPr>
          <w:rFonts w:cs="Arial"/>
          <w:bCs/>
          <w:szCs w:val="20"/>
        </w:rPr>
        <w:t>9</w:t>
      </w:r>
      <w:r w:rsidR="0021328B" w:rsidRPr="003E04FF">
        <w:rPr>
          <w:rFonts w:cs="Arial"/>
          <w:bCs/>
          <w:szCs w:val="20"/>
        </w:rPr>
        <w:t>.</w:t>
      </w:r>
      <w:r w:rsidR="008B4DED" w:rsidRPr="003E04FF">
        <w:rPr>
          <w:rFonts w:cs="Arial"/>
          <w:bCs/>
          <w:szCs w:val="20"/>
        </w:rPr>
        <w:t xml:space="preserve"> </w:t>
      </w:r>
      <w:r w:rsidR="0021328B" w:rsidRPr="003E04FF">
        <w:rPr>
          <w:rFonts w:cs="Arial"/>
          <w:bCs/>
          <w:szCs w:val="20"/>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59C53CD" w14:textId="7B4780AF" w:rsidR="0021328B" w:rsidRPr="003E04FF" w:rsidRDefault="007B5B39" w:rsidP="003E04FF">
      <w:pPr>
        <w:rPr>
          <w:rFonts w:cs="Arial"/>
          <w:bCs/>
          <w:szCs w:val="20"/>
        </w:rPr>
      </w:pPr>
      <w:r w:rsidRPr="003E04FF">
        <w:rPr>
          <w:rFonts w:cs="Arial"/>
          <w:bCs/>
          <w:szCs w:val="20"/>
        </w:rPr>
        <w:t>9</w:t>
      </w:r>
      <w:r w:rsidR="00A142BA" w:rsidRPr="003E04FF">
        <w:rPr>
          <w:rFonts w:cs="Arial"/>
          <w:bCs/>
          <w:szCs w:val="20"/>
        </w:rPr>
        <w:t>.</w:t>
      </w:r>
      <w:r w:rsidR="00BB4288" w:rsidRPr="003E04FF">
        <w:rPr>
          <w:rFonts w:cs="Arial"/>
          <w:bCs/>
          <w:szCs w:val="20"/>
        </w:rPr>
        <w:t>10</w:t>
      </w:r>
      <w:r w:rsidR="0021328B" w:rsidRPr="003E04FF">
        <w:rPr>
          <w:rFonts w:cs="Arial"/>
          <w:bCs/>
          <w:szCs w:val="20"/>
        </w:rPr>
        <w:t>.</w:t>
      </w:r>
      <w:r w:rsidR="00FE1AC9" w:rsidRPr="003E04FF">
        <w:rPr>
          <w:rFonts w:cs="Arial"/>
          <w:bCs/>
          <w:szCs w:val="20"/>
        </w:rPr>
        <w:t xml:space="preserve"> </w:t>
      </w:r>
      <w:r w:rsidR="0021328B" w:rsidRPr="003E04FF">
        <w:rPr>
          <w:rFonts w:cs="Arial"/>
          <w:bCs/>
          <w:szCs w:val="20"/>
        </w:rPr>
        <w:t xml:space="preserve">A habilitação será verificada por meio do </w:t>
      </w:r>
      <w:proofErr w:type="spellStart"/>
      <w:r w:rsidR="0021328B" w:rsidRPr="003E04FF">
        <w:rPr>
          <w:rFonts w:cs="Arial"/>
          <w:bCs/>
          <w:szCs w:val="20"/>
        </w:rPr>
        <w:t>Sicaf</w:t>
      </w:r>
      <w:proofErr w:type="spellEnd"/>
      <w:r w:rsidR="0021328B" w:rsidRPr="003E04FF">
        <w:rPr>
          <w:rFonts w:cs="Arial"/>
          <w:bCs/>
          <w:szCs w:val="20"/>
        </w:rPr>
        <w:t>, nos documentos por ele abrangidos.</w:t>
      </w:r>
    </w:p>
    <w:p w14:paraId="79479425" w14:textId="5D70110A" w:rsidR="0021328B" w:rsidRPr="003E04FF" w:rsidRDefault="007B5B39" w:rsidP="003E04FF">
      <w:pPr>
        <w:ind w:left="708"/>
        <w:rPr>
          <w:rFonts w:cs="Arial"/>
          <w:bCs/>
          <w:szCs w:val="20"/>
        </w:rPr>
      </w:pPr>
      <w:r w:rsidRPr="003E04FF">
        <w:rPr>
          <w:rFonts w:cs="Arial"/>
          <w:bCs/>
          <w:szCs w:val="20"/>
        </w:rPr>
        <w:t>9</w:t>
      </w:r>
      <w:r w:rsidR="0021328B" w:rsidRPr="003E04FF">
        <w:rPr>
          <w:rFonts w:cs="Arial"/>
          <w:bCs/>
          <w:szCs w:val="20"/>
        </w:rPr>
        <w:t>.</w:t>
      </w:r>
      <w:r w:rsidR="00BB4288" w:rsidRPr="003E04FF">
        <w:rPr>
          <w:rFonts w:cs="Arial"/>
          <w:bCs/>
          <w:szCs w:val="20"/>
        </w:rPr>
        <w:t>10</w:t>
      </w:r>
      <w:r w:rsidR="0021328B" w:rsidRPr="003E04FF">
        <w:rPr>
          <w:rFonts w:cs="Arial"/>
          <w:bCs/>
          <w:szCs w:val="20"/>
        </w:rPr>
        <w:t>.1.</w:t>
      </w:r>
      <w:r w:rsidR="005678F4" w:rsidRPr="003E04FF">
        <w:rPr>
          <w:rFonts w:cs="Arial"/>
          <w:bCs/>
          <w:szCs w:val="20"/>
        </w:rPr>
        <w:t xml:space="preserve"> </w:t>
      </w:r>
      <w:r w:rsidR="0021328B" w:rsidRPr="003E04FF">
        <w:rPr>
          <w:rFonts w:cs="Arial"/>
          <w:bCs/>
          <w:szCs w:val="20"/>
        </w:rPr>
        <w:t xml:space="preserve">Somente haverá a necessidade de comprovação do preenchimento de requisitos mediante apresentação dos documentos originais </w:t>
      </w:r>
      <w:proofErr w:type="spellStart"/>
      <w:r w:rsidR="0021328B" w:rsidRPr="003E04FF">
        <w:rPr>
          <w:rFonts w:cs="Arial"/>
          <w:bCs/>
          <w:szCs w:val="20"/>
        </w:rPr>
        <w:t>não-digitais</w:t>
      </w:r>
      <w:proofErr w:type="spellEnd"/>
      <w:r w:rsidR="0021328B" w:rsidRPr="003E04FF">
        <w:rPr>
          <w:rFonts w:cs="Arial"/>
          <w:bCs/>
          <w:szCs w:val="20"/>
        </w:rPr>
        <w:t xml:space="preserve"> quando houver dúvida em relação à integridade do documento digital ou quando a lei expressamente o exigir</w:t>
      </w:r>
      <w:r w:rsidR="009E43E6" w:rsidRPr="003E04FF">
        <w:rPr>
          <w:rFonts w:cs="Arial"/>
          <w:bCs/>
          <w:szCs w:val="20"/>
        </w:rPr>
        <w:t xml:space="preserve"> </w:t>
      </w:r>
      <w:r w:rsidR="00AF6B70" w:rsidRPr="003E04FF">
        <w:rPr>
          <w:rFonts w:cs="Arial"/>
          <w:szCs w:val="20"/>
        </w:rPr>
        <w:t>(</w:t>
      </w:r>
      <w:r w:rsidR="009E43E6" w:rsidRPr="003E04FF">
        <w:rPr>
          <w:rFonts w:cs="Arial"/>
          <w:szCs w:val="20"/>
        </w:rPr>
        <w:t>§1º do art. 4º e §4º do art. 6</w:t>
      </w:r>
      <w:r w:rsidR="00AB5BEE" w:rsidRPr="003E04FF">
        <w:rPr>
          <w:rFonts w:cs="Arial"/>
          <w:szCs w:val="20"/>
        </w:rPr>
        <w:t xml:space="preserve">º da </w:t>
      </w:r>
      <w:r w:rsidR="0021328B" w:rsidRPr="003E04FF">
        <w:rPr>
          <w:rFonts w:cs="Arial"/>
          <w:szCs w:val="20"/>
        </w:rPr>
        <w:t>IN nº 3</w:t>
      </w:r>
      <w:r w:rsidR="00AB5BEE" w:rsidRPr="003E04FF">
        <w:rPr>
          <w:rFonts w:cs="Arial"/>
          <w:szCs w:val="20"/>
        </w:rPr>
        <w:t xml:space="preserve">, de </w:t>
      </w:r>
      <w:r w:rsidR="0021328B" w:rsidRPr="003E04FF">
        <w:rPr>
          <w:rFonts w:cs="Arial"/>
          <w:szCs w:val="20"/>
        </w:rPr>
        <w:t>2018</w:t>
      </w:r>
      <w:r w:rsidR="00AB5BEE" w:rsidRPr="003E04FF">
        <w:rPr>
          <w:rFonts w:cs="Arial"/>
          <w:szCs w:val="20"/>
        </w:rPr>
        <w:t>)</w:t>
      </w:r>
      <w:r w:rsidR="0021328B" w:rsidRPr="003E04FF">
        <w:rPr>
          <w:rFonts w:cs="Arial"/>
          <w:bCs/>
          <w:szCs w:val="20"/>
        </w:rPr>
        <w:t>.</w:t>
      </w:r>
    </w:p>
    <w:p w14:paraId="4A0B43E1" w14:textId="5A603E38"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.1</w:t>
      </w:r>
      <w:r w:rsidR="00BB4288" w:rsidRPr="003E04FF">
        <w:rPr>
          <w:rFonts w:cs="Arial"/>
          <w:bCs/>
          <w:szCs w:val="20"/>
        </w:rPr>
        <w:t>1</w:t>
      </w:r>
      <w:r w:rsidR="0021328B" w:rsidRPr="003E04FF">
        <w:rPr>
          <w:rFonts w:cs="Arial"/>
          <w:bCs/>
          <w:szCs w:val="20"/>
        </w:rPr>
        <w:t>.</w:t>
      </w:r>
      <w:r w:rsidR="00DB676A" w:rsidRPr="003E04FF">
        <w:rPr>
          <w:rFonts w:cs="Arial"/>
          <w:bCs/>
          <w:szCs w:val="20"/>
        </w:rPr>
        <w:t xml:space="preserve"> </w:t>
      </w:r>
      <w:r w:rsidR="0021328B" w:rsidRPr="003E04FF">
        <w:rPr>
          <w:rFonts w:cs="Arial"/>
          <w:bCs/>
          <w:szCs w:val="20"/>
        </w:rPr>
        <w:t xml:space="preserve">É de responsabilidade do licitante conferir a exatidão dos seus dados cadastrais no </w:t>
      </w:r>
      <w:proofErr w:type="spellStart"/>
      <w:r w:rsidR="0021328B" w:rsidRPr="003E04FF">
        <w:rPr>
          <w:rFonts w:cs="Arial"/>
          <w:bCs/>
          <w:szCs w:val="20"/>
        </w:rPr>
        <w:t>Sicaf</w:t>
      </w:r>
      <w:proofErr w:type="spellEnd"/>
      <w:r w:rsidR="0021328B" w:rsidRPr="003E04FF">
        <w:rPr>
          <w:rFonts w:cs="Arial"/>
          <w:bCs/>
          <w:szCs w:val="20"/>
        </w:rPr>
        <w:t xml:space="preserve"> e mantê-los atualizados junto aos órgãos responsáveis pela informação, devendo proceder, imediatamente, à correção ou à alteração dos registros tão logo identifique incorreção ou aqueles se tornem desatualizados </w:t>
      </w:r>
      <w:r w:rsidR="0021328B" w:rsidRPr="003E04FF">
        <w:rPr>
          <w:rFonts w:cs="Arial"/>
          <w:szCs w:val="20"/>
        </w:rPr>
        <w:t>(</w:t>
      </w:r>
      <w:r w:rsidR="00AB5BEE" w:rsidRPr="003E04FF">
        <w:rPr>
          <w:rFonts w:cs="Arial"/>
          <w:i/>
          <w:szCs w:val="20"/>
        </w:rPr>
        <w:t>caput</w:t>
      </w:r>
      <w:r w:rsidR="00AB5BEE" w:rsidRPr="003E04FF">
        <w:rPr>
          <w:rFonts w:cs="Arial"/>
          <w:szCs w:val="20"/>
        </w:rPr>
        <w:t xml:space="preserve"> do art. 7º da </w:t>
      </w:r>
      <w:r w:rsidR="0021328B" w:rsidRPr="003E04FF">
        <w:rPr>
          <w:rFonts w:cs="Arial"/>
          <w:szCs w:val="20"/>
        </w:rPr>
        <w:t>IN nº 3</w:t>
      </w:r>
      <w:r w:rsidR="00AB5BEE" w:rsidRPr="003E04FF">
        <w:rPr>
          <w:rFonts w:cs="Arial"/>
          <w:szCs w:val="20"/>
        </w:rPr>
        <w:t xml:space="preserve">, de </w:t>
      </w:r>
      <w:r w:rsidR="0021328B" w:rsidRPr="003E04FF">
        <w:rPr>
          <w:rFonts w:cs="Arial"/>
          <w:szCs w:val="20"/>
        </w:rPr>
        <w:t>2018</w:t>
      </w:r>
      <w:r w:rsidR="00AB5BEE" w:rsidRPr="003E04FF">
        <w:rPr>
          <w:rFonts w:cs="Arial"/>
          <w:szCs w:val="20"/>
        </w:rPr>
        <w:t>)</w:t>
      </w:r>
      <w:r w:rsidR="0021328B" w:rsidRPr="003E04FF">
        <w:rPr>
          <w:rFonts w:cs="Arial"/>
          <w:szCs w:val="20"/>
        </w:rPr>
        <w:t>.</w:t>
      </w:r>
    </w:p>
    <w:p w14:paraId="2D37F312" w14:textId="7B6A14B8" w:rsidR="0021328B" w:rsidRPr="003E04FF" w:rsidRDefault="007B5B39" w:rsidP="003E04FF">
      <w:pPr>
        <w:ind w:left="708"/>
        <w:rPr>
          <w:rFonts w:cs="Arial"/>
          <w:bCs/>
          <w:szCs w:val="20"/>
        </w:rPr>
      </w:pPr>
      <w:r w:rsidRPr="003E04FF">
        <w:rPr>
          <w:rFonts w:cs="Arial"/>
          <w:bCs/>
          <w:szCs w:val="20"/>
        </w:rPr>
        <w:t>9</w:t>
      </w:r>
      <w:r w:rsidR="0021328B" w:rsidRPr="003E04FF">
        <w:rPr>
          <w:rFonts w:cs="Arial"/>
          <w:bCs/>
          <w:szCs w:val="20"/>
        </w:rPr>
        <w:t>.1</w:t>
      </w:r>
      <w:r w:rsidR="00BB4288" w:rsidRPr="003E04FF">
        <w:rPr>
          <w:rFonts w:cs="Arial"/>
          <w:bCs/>
          <w:szCs w:val="20"/>
        </w:rPr>
        <w:t>1</w:t>
      </w:r>
      <w:r w:rsidR="0021328B" w:rsidRPr="003E04FF">
        <w:rPr>
          <w:rFonts w:cs="Arial"/>
          <w:bCs/>
          <w:szCs w:val="20"/>
        </w:rPr>
        <w:t>.1.</w:t>
      </w:r>
      <w:r w:rsidR="002320CB" w:rsidRPr="003E04FF">
        <w:rPr>
          <w:rFonts w:cs="Arial"/>
          <w:bCs/>
          <w:szCs w:val="20"/>
        </w:rPr>
        <w:t xml:space="preserve"> </w:t>
      </w:r>
      <w:r w:rsidR="0021328B" w:rsidRPr="003E04FF">
        <w:rPr>
          <w:rFonts w:cs="Arial"/>
          <w:bCs/>
          <w:szCs w:val="20"/>
        </w:rPr>
        <w:t>A não observância do disposto no item anterior poderá ensejar desclassificação no momento da habilitação</w:t>
      </w:r>
      <w:r w:rsidR="00AB5BEE" w:rsidRPr="003E04FF">
        <w:rPr>
          <w:rFonts w:cs="Arial"/>
          <w:bCs/>
          <w:szCs w:val="20"/>
        </w:rPr>
        <w:t xml:space="preserve"> </w:t>
      </w:r>
      <w:r w:rsidR="0021328B" w:rsidRPr="003E04FF">
        <w:rPr>
          <w:rFonts w:cs="Arial"/>
          <w:szCs w:val="20"/>
        </w:rPr>
        <w:t>(</w:t>
      </w:r>
      <w:r w:rsidR="00AB5BEE" w:rsidRPr="003E04FF">
        <w:rPr>
          <w:rFonts w:cs="Arial"/>
          <w:szCs w:val="20"/>
        </w:rPr>
        <w:t xml:space="preserve">parágrafo único do art. 7º da </w:t>
      </w:r>
      <w:r w:rsidR="0021328B" w:rsidRPr="003E04FF">
        <w:rPr>
          <w:rFonts w:cs="Arial"/>
          <w:szCs w:val="20"/>
        </w:rPr>
        <w:t>IN nº 3</w:t>
      </w:r>
      <w:r w:rsidR="00AB5BEE" w:rsidRPr="003E04FF">
        <w:rPr>
          <w:rFonts w:cs="Arial"/>
          <w:szCs w:val="20"/>
        </w:rPr>
        <w:t xml:space="preserve">, de </w:t>
      </w:r>
      <w:r w:rsidR="0021328B" w:rsidRPr="003E04FF">
        <w:rPr>
          <w:rFonts w:cs="Arial"/>
          <w:szCs w:val="20"/>
        </w:rPr>
        <w:t>2018)</w:t>
      </w:r>
      <w:r w:rsidR="0021328B" w:rsidRPr="003E04FF">
        <w:rPr>
          <w:rFonts w:cs="Arial"/>
          <w:bCs/>
          <w:szCs w:val="20"/>
        </w:rPr>
        <w:t>.</w:t>
      </w:r>
    </w:p>
    <w:p w14:paraId="5674B555" w14:textId="1F7E1233"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.1</w:t>
      </w:r>
      <w:r w:rsidR="00BB4288" w:rsidRPr="003E04FF">
        <w:rPr>
          <w:rFonts w:cs="Arial"/>
          <w:bCs/>
          <w:szCs w:val="20"/>
        </w:rPr>
        <w:t>2</w:t>
      </w:r>
      <w:r w:rsidR="0021328B" w:rsidRPr="003E04FF">
        <w:rPr>
          <w:rFonts w:cs="Arial"/>
          <w:bCs/>
          <w:szCs w:val="20"/>
        </w:rPr>
        <w:t>.</w:t>
      </w:r>
      <w:r w:rsidR="002320CB" w:rsidRPr="003E04FF">
        <w:rPr>
          <w:rFonts w:cs="Arial"/>
          <w:bCs/>
          <w:szCs w:val="20"/>
        </w:rPr>
        <w:t xml:space="preserve"> </w:t>
      </w:r>
      <w:r w:rsidR="0021328B" w:rsidRPr="003E04FF">
        <w:rPr>
          <w:rFonts w:cs="Arial"/>
          <w:bCs/>
          <w:szCs w:val="20"/>
        </w:rPr>
        <w:t xml:space="preserve">A verificação pelo </w:t>
      </w:r>
      <w:r w:rsidR="00530AB3" w:rsidRPr="003E04FF">
        <w:rPr>
          <w:rFonts w:cs="Arial"/>
          <w:bCs/>
          <w:szCs w:val="20"/>
        </w:rPr>
        <w:t>P</w:t>
      </w:r>
      <w:r w:rsidR="0021328B" w:rsidRPr="003E04FF">
        <w:rPr>
          <w:rFonts w:cs="Arial"/>
          <w:bCs/>
          <w:szCs w:val="20"/>
        </w:rPr>
        <w:t>regoeiro, em sítios eletrônicos oficiais de órgãos e entidades emissores de certidões constitui meio legal de prova, para fins de habilitação.</w:t>
      </w:r>
    </w:p>
    <w:p w14:paraId="565D55C5" w14:textId="31D57164" w:rsidR="0021328B" w:rsidRPr="003E04FF" w:rsidRDefault="007B5B39" w:rsidP="003E04FF">
      <w:pPr>
        <w:ind w:left="708"/>
        <w:rPr>
          <w:rFonts w:cs="Arial"/>
          <w:bCs/>
          <w:szCs w:val="20"/>
        </w:rPr>
      </w:pPr>
      <w:r w:rsidRPr="003E04FF">
        <w:rPr>
          <w:rFonts w:cs="Arial"/>
          <w:bCs/>
          <w:szCs w:val="20"/>
        </w:rPr>
        <w:t>9</w:t>
      </w:r>
      <w:r w:rsidR="0021328B" w:rsidRPr="003E04FF">
        <w:rPr>
          <w:rFonts w:cs="Arial"/>
          <w:bCs/>
          <w:szCs w:val="20"/>
        </w:rPr>
        <w:t>.1</w:t>
      </w:r>
      <w:r w:rsidR="00BB4288" w:rsidRPr="003E04FF">
        <w:rPr>
          <w:rFonts w:cs="Arial"/>
          <w:bCs/>
          <w:szCs w:val="20"/>
        </w:rPr>
        <w:t>2</w:t>
      </w:r>
      <w:r w:rsidR="0021328B" w:rsidRPr="003E04FF">
        <w:rPr>
          <w:rFonts w:cs="Arial"/>
          <w:bCs/>
          <w:szCs w:val="20"/>
        </w:rPr>
        <w:t>.1.</w:t>
      </w:r>
      <w:r w:rsidR="00F37B3E" w:rsidRPr="003E04FF">
        <w:rPr>
          <w:rFonts w:cs="Arial"/>
          <w:bCs/>
          <w:szCs w:val="20"/>
        </w:rPr>
        <w:t xml:space="preserve"> </w:t>
      </w:r>
      <w:r w:rsidR="0021328B" w:rsidRPr="003E04FF">
        <w:rPr>
          <w:rFonts w:cs="Arial"/>
          <w:bCs/>
          <w:szCs w:val="20"/>
        </w:rPr>
        <w:t xml:space="preserve">Os documentos exigidos para habilitação que não estejam contemplados no </w:t>
      </w:r>
      <w:proofErr w:type="spellStart"/>
      <w:r w:rsidR="0021328B" w:rsidRPr="003E04FF">
        <w:rPr>
          <w:rFonts w:cs="Arial"/>
          <w:bCs/>
          <w:szCs w:val="20"/>
        </w:rPr>
        <w:t>Sicaf</w:t>
      </w:r>
      <w:proofErr w:type="spellEnd"/>
      <w:r w:rsidR="0021328B" w:rsidRPr="003E04FF">
        <w:rPr>
          <w:rFonts w:cs="Arial"/>
          <w:bCs/>
          <w:szCs w:val="20"/>
        </w:rPr>
        <w:t xml:space="preserve"> serão enviados por meio do sistema, em formato digital, no prazo de</w:t>
      </w:r>
      <w:r w:rsidR="00FA7BED" w:rsidRPr="003E04FF">
        <w:rPr>
          <w:rFonts w:cs="Arial"/>
          <w:bCs/>
          <w:szCs w:val="20"/>
        </w:rPr>
        <w:t xml:space="preserve"> </w:t>
      </w:r>
      <w:r w:rsidR="00FA7BED" w:rsidRPr="003E04FF">
        <w:rPr>
          <w:rFonts w:cs="Arial"/>
          <w:b/>
          <w:i/>
          <w:iCs/>
          <w:color w:val="FF0000"/>
          <w:szCs w:val="20"/>
        </w:rPr>
        <w:t>XXX</w:t>
      </w:r>
      <w:r w:rsidR="009A298E" w:rsidRPr="003E04FF">
        <w:rPr>
          <w:rFonts w:cs="Arial"/>
          <w:bCs/>
          <w:i/>
          <w:iCs/>
          <w:color w:val="FF0000"/>
          <w:szCs w:val="20"/>
        </w:rPr>
        <w:t xml:space="preserve"> (por extenso)</w:t>
      </w:r>
      <w:r w:rsidR="0021328B" w:rsidRPr="003E04FF">
        <w:rPr>
          <w:rFonts w:cs="Arial"/>
          <w:bCs/>
          <w:szCs w:val="20"/>
        </w:rPr>
        <w:t xml:space="preserve"> </w:t>
      </w:r>
      <w:r w:rsidR="009A298E" w:rsidRPr="003E04FF">
        <w:rPr>
          <w:rFonts w:cs="Arial"/>
          <w:bCs/>
          <w:i/>
          <w:iCs/>
          <w:color w:val="FF0000"/>
          <w:szCs w:val="20"/>
        </w:rPr>
        <w:t>(no mínimo, duas horas)</w:t>
      </w:r>
      <w:r w:rsidR="0021328B" w:rsidRPr="003E04FF">
        <w:rPr>
          <w:rFonts w:cs="Arial"/>
          <w:bCs/>
          <w:szCs w:val="20"/>
        </w:rPr>
        <w:t xml:space="preserve">, prorrogável por igual período, contado da solicitação do </w:t>
      </w:r>
      <w:r w:rsidR="00530AB3" w:rsidRPr="003E04FF">
        <w:rPr>
          <w:rFonts w:cs="Arial"/>
          <w:bCs/>
          <w:szCs w:val="20"/>
        </w:rPr>
        <w:t>P</w:t>
      </w:r>
      <w:r w:rsidR="0021328B" w:rsidRPr="003E04FF">
        <w:rPr>
          <w:rFonts w:cs="Arial"/>
          <w:bCs/>
          <w:szCs w:val="20"/>
        </w:rPr>
        <w:t>regoeiro.</w:t>
      </w:r>
    </w:p>
    <w:p w14:paraId="55B042E1" w14:textId="16CEFEA3" w:rsidR="0021328B" w:rsidRPr="003E04FF" w:rsidRDefault="007B5B39" w:rsidP="003E04FF">
      <w:pPr>
        <w:ind w:left="708"/>
        <w:rPr>
          <w:rFonts w:cs="Arial"/>
          <w:bCs/>
          <w:szCs w:val="20"/>
        </w:rPr>
      </w:pPr>
      <w:r w:rsidRPr="003E04FF">
        <w:rPr>
          <w:rFonts w:cs="Arial"/>
          <w:bCs/>
          <w:szCs w:val="20"/>
        </w:rPr>
        <w:t>9</w:t>
      </w:r>
      <w:r w:rsidR="0021328B" w:rsidRPr="003E04FF">
        <w:rPr>
          <w:rFonts w:cs="Arial"/>
          <w:bCs/>
          <w:szCs w:val="20"/>
        </w:rPr>
        <w:t>.1</w:t>
      </w:r>
      <w:r w:rsidR="00BB4288" w:rsidRPr="003E04FF">
        <w:rPr>
          <w:rFonts w:cs="Arial"/>
          <w:bCs/>
          <w:szCs w:val="20"/>
        </w:rPr>
        <w:t>2</w:t>
      </w:r>
      <w:r w:rsidR="0021328B" w:rsidRPr="003E04FF">
        <w:rPr>
          <w:rFonts w:cs="Arial"/>
          <w:bCs/>
          <w:szCs w:val="20"/>
        </w:rPr>
        <w:t>.2.</w:t>
      </w:r>
      <w:r w:rsidR="00F37B3E" w:rsidRPr="003E04FF">
        <w:rPr>
          <w:rFonts w:cs="Arial"/>
          <w:bCs/>
          <w:szCs w:val="20"/>
        </w:rPr>
        <w:t xml:space="preserve"> </w:t>
      </w:r>
      <w:r w:rsidR="0021328B" w:rsidRPr="003E04FF">
        <w:rPr>
          <w:rFonts w:cs="Arial"/>
          <w:bCs/>
          <w:szCs w:val="20"/>
        </w:rPr>
        <w:t>Na hipótese de a fase de habilitação anteceder a fase de apresentação de propostas e lances, os licitantes encaminharão, por meio do sistema, simultaneamente os documentos de habilitação e a proposta com o preço ou o percentual de desconto, observado o disposto no § 1º do art. 36 e no § 1º do art. 39 da Instrução Normativa S</w:t>
      </w:r>
      <w:r w:rsidR="00AF443B" w:rsidRPr="003E04FF">
        <w:rPr>
          <w:rFonts w:cs="Arial"/>
          <w:bCs/>
          <w:szCs w:val="20"/>
        </w:rPr>
        <w:t>eges/ME</w:t>
      </w:r>
      <w:r w:rsidR="0021328B" w:rsidRPr="003E04FF">
        <w:rPr>
          <w:rFonts w:cs="Arial"/>
          <w:bCs/>
          <w:szCs w:val="20"/>
        </w:rPr>
        <w:t xml:space="preserve"> nº 73, de 30 de setembro de 2022.</w:t>
      </w:r>
    </w:p>
    <w:p w14:paraId="6602832F" w14:textId="376F3A77"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.1</w:t>
      </w:r>
      <w:r w:rsidR="00C214F2" w:rsidRPr="003E04FF">
        <w:rPr>
          <w:rFonts w:cs="Arial"/>
          <w:bCs/>
          <w:szCs w:val="20"/>
        </w:rPr>
        <w:t>3</w:t>
      </w:r>
      <w:r w:rsidR="0021328B" w:rsidRPr="003E04FF">
        <w:rPr>
          <w:rFonts w:cs="Arial"/>
          <w:bCs/>
          <w:szCs w:val="20"/>
        </w:rPr>
        <w:t>.</w:t>
      </w:r>
      <w:r w:rsidR="00CB3BFA" w:rsidRPr="003E04FF">
        <w:rPr>
          <w:rFonts w:cs="Arial"/>
          <w:bCs/>
          <w:szCs w:val="20"/>
        </w:rPr>
        <w:t xml:space="preserve"> </w:t>
      </w:r>
      <w:r w:rsidR="0021328B" w:rsidRPr="003E04FF">
        <w:rPr>
          <w:rFonts w:cs="Arial"/>
          <w:bCs/>
          <w:szCs w:val="20"/>
        </w:rPr>
        <w:t xml:space="preserve">A verificação no </w:t>
      </w:r>
      <w:proofErr w:type="spellStart"/>
      <w:r w:rsidR="0021328B" w:rsidRPr="003E04FF">
        <w:rPr>
          <w:rFonts w:cs="Arial"/>
          <w:bCs/>
          <w:szCs w:val="20"/>
        </w:rPr>
        <w:t>Sicaf</w:t>
      </w:r>
      <w:proofErr w:type="spellEnd"/>
      <w:r w:rsidR="0021328B" w:rsidRPr="003E04FF">
        <w:rPr>
          <w:rFonts w:cs="Arial"/>
          <w:bCs/>
          <w:szCs w:val="20"/>
        </w:rPr>
        <w:t xml:space="preserve"> ou a exigência dos documentos nele não contidos somente será feita em relação ao licitante vencedor.</w:t>
      </w:r>
    </w:p>
    <w:p w14:paraId="096F8CED" w14:textId="6A0B671A" w:rsidR="0021328B" w:rsidRPr="003E04FF" w:rsidRDefault="007B5B39" w:rsidP="003E04FF">
      <w:pPr>
        <w:ind w:left="708"/>
        <w:rPr>
          <w:rFonts w:cs="Arial"/>
          <w:bCs/>
          <w:szCs w:val="20"/>
        </w:rPr>
      </w:pPr>
      <w:r w:rsidRPr="003E04FF">
        <w:rPr>
          <w:rFonts w:cs="Arial"/>
          <w:bCs/>
          <w:szCs w:val="20"/>
        </w:rPr>
        <w:t>9</w:t>
      </w:r>
      <w:r w:rsidR="0021328B" w:rsidRPr="003E04FF">
        <w:rPr>
          <w:rFonts w:cs="Arial"/>
          <w:bCs/>
          <w:szCs w:val="20"/>
        </w:rPr>
        <w:t>.1</w:t>
      </w:r>
      <w:r w:rsidR="00C214F2" w:rsidRPr="003E04FF">
        <w:rPr>
          <w:rFonts w:cs="Arial"/>
          <w:bCs/>
          <w:szCs w:val="20"/>
        </w:rPr>
        <w:t>3</w:t>
      </w:r>
      <w:r w:rsidR="0021328B" w:rsidRPr="003E04FF">
        <w:rPr>
          <w:rFonts w:cs="Arial"/>
          <w:bCs/>
          <w:szCs w:val="20"/>
        </w:rPr>
        <w:t>.1.</w:t>
      </w:r>
      <w:r w:rsidR="007D2328" w:rsidRPr="003E04FF">
        <w:rPr>
          <w:rFonts w:cs="Arial"/>
          <w:bCs/>
          <w:szCs w:val="20"/>
        </w:rPr>
        <w:t xml:space="preserve"> </w:t>
      </w:r>
      <w:r w:rsidR="0021328B" w:rsidRPr="003E04FF">
        <w:rPr>
          <w:rFonts w:cs="Arial"/>
          <w:bCs/>
          <w:szCs w:val="20"/>
        </w:rPr>
        <w:t>Os documentos relativos à regularidade fiscal que constem do Termo de Referência somente serão exigidos, em qualquer caso, em momento posterior ao julgamento das propostas, e apenas do licitante mais bem classificado.</w:t>
      </w:r>
    </w:p>
    <w:p w14:paraId="177E1453" w14:textId="762F458A" w:rsidR="0021328B" w:rsidRPr="003E04FF" w:rsidRDefault="007B5B39" w:rsidP="003E04FF">
      <w:pPr>
        <w:ind w:left="708"/>
        <w:rPr>
          <w:rFonts w:cs="Arial"/>
          <w:bCs/>
          <w:szCs w:val="20"/>
        </w:rPr>
      </w:pPr>
      <w:r w:rsidRPr="003E04FF">
        <w:rPr>
          <w:rFonts w:cs="Arial"/>
          <w:bCs/>
          <w:szCs w:val="20"/>
        </w:rPr>
        <w:t>9</w:t>
      </w:r>
      <w:r w:rsidR="0021328B" w:rsidRPr="003E04FF">
        <w:rPr>
          <w:rFonts w:cs="Arial"/>
          <w:bCs/>
          <w:szCs w:val="20"/>
        </w:rPr>
        <w:t>.1</w:t>
      </w:r>
      <w:r w:rsidR="00C214F2" w:rsidRPr="003E04FF">
        <w:rPr>
          <w:rFonts w:cs="Arial"/>
          <w:bCs/>
          <w:szCs w:val="20"/>
        </w:rPr>
        <w:t>3</w:t>
      </w:r>
      <w:r w:rsidR="0021328B" w:rsidRPr="003E04FF">
        <w:rPr>
          <w:rFonts w:cs="Arial"/>
          <w:bCs/>
          <w:szCs w:val="20"/>
        </w:rPr>
        <w:t>.2.</w:t>
      </w:r>
      <w:r w:rsidR="007D2328" w:rsidRPr="003E04FF">
        <w:rPr>
          <w:rFonts w:cs="Arial"/>
          <w:bCs/>
          <w:szCs w:val="20"/>
        </w:rPr>
        <w:t xml:space="preserve"> </w:t>
      </w:r>
      <w:r w:rsidR="0021328B" w:rsidRPr="003E04FF">
        <w:rPr>
          <w:rFonts w:cs="Arial"/>
          <w:bCs/>
          <w:szCs w:val="20"/>
        </w:rP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5ADE7EC8" w14:textId="1F83573C" w:rsidR="0021328B" w:rsidRPr="003E04FF" w:rsidRDefault="007B5B39" w:rsidP="003E04FF">
      <w:pPr>
        <w:rPr>
          <w:rFonts w:cs="Arial"/>
          <w:bCs/>
          <w:szCs w:val="20"/>
        </w:rPr>
      </w:pPr>
      <w:r w:rsidRPr="003E04FF">
        <w:rPr>
          <w:rFonts w:cs="Arial"/>
          <w:bCs/>
          <w:szCs w:val="20"/>
        </w:rPr>
        <w:lastRenderedPageBreak/>
        <w:t>9</w:t>
      </w:r>
      <w:r w:rsidR="005E7E78" w:rsidRPr="003E04FF">
        <w:rPr>
          <w:rFonts w:cs="Arial"/>
          <w:bCs/>
          <w:szCs w:val="20"/>
        </w:rPr>
        <w:t>.1</w:t>
      </w:r>
      <w:r w:rsidR="00212BF1" w:rsidRPr="003E04FF">
        <w:rPr>
          <w:rFonts w:cs="Arial"/>
          <w:bCs/>
          <w:szCs w:val="20"/>
        </w:rPr>
        <w:t>4</w:t>
      </w:r>
      <w:r w:rsidR="0021328B" w:rsidRPr="003E04FF">
        <w:rPr>
          <w:rFonts w:cs="Arial"/>
          <w:bCs/>
          <w:szCs w:val="20"/>
        </w:rPr>
        <w:t>.</w:t>
      </w:r>
      <w:r w:rsidR="005E7E78" w:rsidRPr="003E04FF">
        <w:rPr>
          <w:rFonts w:cs="Arial"/>
          <w:bCs/>
          <w:szCs w:val="20"/>
        </w:rPr>
        <w:t xml:space="preserve"> </w:t>
      </w:r>
      <w:r w:rsidR="00B67624" w:rsidRPr="003E04FF">
        <w:rPr>
          <w:rStyle w:val="Refdenotaderodap"/>
          <w:rFonts w:cs="Arial"/>
          <w:b/>
          <w:szCs w:val="20"/>
          <w:highlight w:val="yellow"/>
        </w:rPr>
        <w:footnoteReference w:id="27"/>
      </w:r>
      <w:r w:rsidR="0021328B" w:rsidRPr="003E04FF">
        <w:rPr>
          <w:rFonts w:cs="Arial"/>
          <w:bCs/>
          <w:szCs w:val="20"/>
        </w:rPr>
        <w:t>Após a entrega dos documentos para habilitação, não será permitida a substituição ou a apresentação de novos documentos, salvo em sede de diligência</w:t>
      </w:r>
      <w:r w:rsidR="008F18E0" w:rsidRPr="003E04FF">
        <w:rPr>
          <w:rFonts w:cs="Arial"/>
          <w:bCs/>
          <w:szCs w:val="20"/>
        </w:rPr>
        <w:t xml:space="preserve"> (</w:t>
      </w:r>
      <w:r w:rsidR="00EE3481" w:rsidRPr="003E04FF">
        <w:rPr>
          <w:rFonts w:cs="Arial"/>
          <w:bCs/>
          <w:szCs w:val="20"/>
        </w:rPr>
        <w:t xml:space="preserve">art. 64 da </w:t>
      </w:r>
      <w:r w:rsidR="008F18E0" w:rsidRPr="003E04FF">
        <w:rPr>
          <w:rFonts w:cs="Arial"/>
          <w:bCs/>
          <w:szCs w:val="20"/>
        </w:rPr>
        <w:t xml:space="preserve">Lei </w:t>
      </w:r>
      <w:r w:rsidR="00EE3481" w:rsidRPr="003E04FF">
        <w:rPr>
          <w:rFonts w:cs="Arial"/>
          <w:bCs/>
          <w:szCs w:val="20"/>
        </w:rPr>
        <w:t xml:space="preserve">nº </w:t>
      </w:r>
      <w:r w:rsidR="008F18E0" w:rsidRPr="003E04FF">
        <w:rPr>
          <w:rFonts w:cs="Arial"/>
          <w:bCs/>
          <w:szCs w:val="20"/>
        </w:rPr>
        <w:t>14.133</w:t>
      </w:r>
      <w:r w:rsidR="00EE3481" w:rsidRPr="003E04FF">
        <w:rPr>
          <w:rFonts w:cs="Arial"/>
          <w:bCs/>
          <w:szCs w:val="20"/>
        </w:rPr>
        <w:t>, de 20</w:t>
      </w:r>
      <w:r w:rsidR="008F18E0" w:rsidRPr="003E04FF">
        <w:rPr>
          <w:rFonts w:cs="Arial"/>
          <w:bCs/>
          <w:szCs w:val="20"/>
        </w:rPr>
        <w:t xml:space="preserve">21 e </w:t>
      </w:r>
      <w:r w:rsidR="00EE3481" w:rsidRPr="003E04FF">
        <w:rPr>
          <w:rFonts w:cs="Arial"/>
          <w:bCs/>
          <w:szCs w:val="20"/>
        </w:rPr>
        <w:t xml:space="preserve">§4º do art. 39 da </w:t>
      </w:r>
      <w:r w:rsidR="008F18E0" w:rsidRPr="003E04FF">
        <w:rPr>
          <w:rFonts w:cs="Arial"/>
          <w:bCs/>
          <w:szCs w:val="20"/>
        </w:rPr>
        <w:t xml:space="preserve">IN </w:t>
      </w:r>
      <w:r w:rsidR="00EE3481" w:rsidRPr="003E04FF">
        <w:rPr>
          <w:rFonts w:cs="Arial"/>
          <w:bCs/>
          <w:szCs w:val="20"/>
        </w:rPr>
        <w:t xml:space="preserve">Seges/ME nº </w:t>
      </w:r>
      <w:r w:rsidR="008F18E0" w:rsidRPr="003E04FF">
        <w:rPr>
          <w:rFonts w:cs="Arial"/>
          <w:bCs/>
          <w:szCs w:val="20"/>
        </w:rPr>
        <w:t>73</w:t>
      </w:r>
      <w:r w:rsidR="00EE3481" w:rsidRPr="003E04FF">
        <w:rPr>
          <w:rFonts w:cs="Arial"/>
          <w:bCs/>
          <w:szCs w:val="20"/>
        </w:rPr>
        <w:t xml:space="preserve">, de </w:t>
      </w:r>
      <w:r w:rsidR="008F18E0" w:rsidRPr="003E04FF">
        <w:rPr>
          <w:rFonts w:cs="Arial"/>
          <w:bCs/>
          <w:szCs w:val="20"/>
        </w:rPr>
        <w:t>2022)</w:t>
      </w:r>
      <w:r w:rsidR="0021328B" w:rsidRPr="003E04FF">
        <w:rPr>
          <w:rFonts w:cs="Arial"/>
          <w:bCs/>
          <w:szCs w:val="20"/>
        </w:rPr>
        <w:t>, para:</w:t>
      </w:r>
    </w:p>
    <w:p w14:paraId="24B29533" w14:textId="49FA7B32" w:rsidR="0021328B" w:rsidRPr="003E04FF" w:rsidRDefault="007B5B39" w:rsidP="003E04FF">
      <w:pPr>
        <w:ind w:left="708"/>
        <w:rPr>
          <w:rFonts w:cs="Arial"/>
          <w:bCs/>
          <w:szCs w:val="20"/>
        </w:rPr>
      </w:pPr>
      <w:r w:rsidRPr="003E04FF">
        <w:rPr>
          <w:rFonts w:cs="Arial"/>
          <w:bCs/>
          <w:szCs w:val="20"/>
        </w:rPr>
        <w:t>9</w:t>
      </w:r>
      <w:r w:rsidR="00B01D48" w:rsidRPr="003E04FF">
        <w:rPr>
          <w:rFonts w:cs="Arial"/>
          <w:bCs/>
          <w:szCs w:val="20"/>
        </w:rPr>
        <w:t>.1</w:t>
      </w:r>
      <w:r w:rsidR="00212BF1" w:rsidRPr="003E04FF">
        <w:rPr>
          <w:rFonts w:cs="Arial"/>
          <w:bCs/>
          <w:szCs w:val="20"/>
        </w:rPr>
        <w:t>4</w:t>
      </w:r>
      <w:r w:rsidR="0021328B" w:rsidRPr="003E04FF">
        <w:rPr>
          <w:rFonts w:cs="Arial"/>
          <w:bCs/>
          <w:szCs w:val="20"/>
        </w:rPr>
        <w:t>.1.</w:t>
      </w:r>
      <w:r w:rsidR="00EE3481" w:rsidRPr="003E04FF">
        <w:rPr>
          <w:rFonts w:cs="Arial"/>
          <w:bCs/>
          <w:szCs w:val="20"/>
        </w:rPr>
        <w:t xml:space="preserve"> </w:t>
      </w:r>
      <w:r w:rsidR="00575ABB" w:rsidRPr="003E04FF">
        <w:rPr>
          <w:rFonts w:cs="Arial"/>
          <w:bCs/>
          <w:szCs w:val="20"/>
        </w:rPr>
        <w:t>C</w:t>
      </w:r>
      <w:r w:rsidR="0021328B" w:rsidRPr="003E04FF">
        <w:rPr>
          <w:rFonts w:cs="Arial"/>
          <w:bCs/>
          <w:szCs w:val="20"/>
        </w:rPr>
        <w:t>omplementação de informações acerca dos documentos já apresentados pelos licitantes e desde que necessária para apurar fatos existentes à época da abertura do certame; e</w:t>
      </w:r>
    </w:p>
    <w:p w14:paraId="7212977F" w14:textId="3CAFF1E8" w:rsidR="0021328B" w:rsidRPr="003E04FF" w:rsidRDefault="007B5B39" w:rsidP="003E04FF">
      <w:pPr>
        <w:ind w:left="708"/>
        <w:rPr>
          <w:rFonts w:cs="Arial"/>
          <w:bCs/>
          <w:szCs w:val="20"/>
        </w:rPr>
      </w:pPr>
      <w:r w:rsidRPr="003E04FF">
        <w:rPr>
          <w:rFonts w:cs="Arial"/>
          <w:bCs/>
          <w:szCs w:val="20"/>
        </w:rPr>
        <w:t>9</w:t>
      </w:r>
      <w:r w:rsidR="00B01D48" w:rsidRPr="003E04FF">
        <w:rPr>
          <w:rFonts w:cs="Arial"/>
          <w:bCs/>
          <w:szCs w:val="20"/>
        </w:rPr>
        <w:t>.1</w:t>
      </w:r>
      <w:r w:rsidR="00212BF1" w:rsidRPr="003E04FF">
        <w:rPr>
          <w:rFonts w:cs="Arial"/>
          <w:bCs/>
          <w:szCs w:val="20"/>
        </w:rPr>
        <w:t>4</w:t>
      </w:r>
      <w:r w:rsidR="0021328B" w:rsidRPr="003E04FF">
        <w:rPr>
          <w:rFonts w:cs="Arial"/>
          <w:bCs/>
          <w:szCs w:val="20"/>
        </w:rPr>
        <w:t>.2.</w:t>
      </w:r>
      <w:r w:rsidR="00EE3481" w:rsidRPr="003E04FF">
        <w:rPr>
          <w:rFonts w:cs="Arial"/>
          <w:bCs/>
          <w:szCs w:val="20"/>
        </w:rPr>
        <w:t xml:space="preserve"> </w:t>
      </w:r>
      <w:r w:rsidR="00575ABB" w:rsidRPr="003E04FF">
        <w:rPr>
          <w:rFonts w:cs="Arial"/>
          <w:bCs/>
          <w:szCs w:val="20"/>
        </w:rPr>
        <w:t>A</w:t>
      </w:r>
      <w:r w:rsidR="0021328B" w:rsidRPr="003E04FF">
        <w:rPr>
          <w:rFonts w:cs="Arial"/>
          <w:bCs/>
          <w:szCs w:val="20"/>
        </w:rPr>
        <w:t>tualização de documentos cuja validade tenha expirado após a data de recebimento das propostas;</w:t>
      </w:r>
    </w:p>
    <w:p w14:paraId="4E4AD866" w14:textId="68DA1F4D"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.1</w:t>
      </w:r>
      <w:r w:rsidR="00670D96" w:rsidRPr="003E04FF">
        <w:rPr>
          <w:rFonts w:cs="Arial"/>
          <w:bCs/>
          <w:szCs w:val="20"/>
        </w:rPr>
        <w:t>5</w:t>
      </w:r>
      <w:r w:rsidR="0021328B" w:rsidRPr="003E04FF">
        <w:rPr>
          <w:rFonts w:cs="Arial"/>
          <w:bCs/>
          <w:szCs w:val="20"/>
        </w:rPr>
        <w:t>.</w:t>
      </w:r>
      <w:r w:rsidR="00EA48FF" w:rsidRPr="003E04FF">
        <w:rPr>
          <w:rFonts w:cs="Arial"/>
          <w:bCs/>
          <w:szCs w:val="20"/>
        </w:rPr>
        <w:t xml:space="preserve"> </w:t>
      </w:r>
      <w:r w:rsidR="0021328B" w:rsidRPr="003E04FF">
        <w:rPr>
          <w:rFonts w:cs="Arial"/>
          <w:bCs/>
          <w:szCs w:val="20"/>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21328B" w:rsidRPr="003E04FF">
        <w:rPr>
          <w:rFonts w:cs="Arial"/>
          <w:bCs/>
          <w:szCs w:val="20"/>
        </w:rPr>
        <w:t>eﬁcácia</w:t>
      </w:r>
      <w:proofErr w:type="spellEnd"/>
      <w:r w:rsidR="0021328B" w:rsidRPr="003E04FF">
        <w:rPr>
          <w:rFonts w:cs="Arial"/>
          <w:bCs/>
          <w:szCs w:val="20"/>
        </w:rPr>
        <w:t xml:space="preserve"> para fins de habilitação e classificação.</w:t>
      </w:r>
    </w:p>
    <w:p w14:paraId="285CA53C" w14:textId="02C30C81" w:rsidR="0021328B" w:rsidRPr="003E04FF" w:rsidRDefault="007B5B39" w:rsidP="003E04FF">
      <w:pPr>
        <w:rPr>
          <w:rFonts w:cs="Arial"/>
          <w:bCs/>
          <w:szCs w:val="20"/>
        </w:rPr>
      </w:pPr>
      <w:r w:rsidRPr="003E04FF">
        <w:rPr>
          <w:rFonts w:cs="Arial"/>
          <w:bCs/>
          <w:szCs w:val="20"/>
        </w:rPr>
        <w:t>9</w:t>
      </w:r>
      <w:r w:rsidR="003A097B" w:rsidRPr="003E04FF">
        <w:rPr>
          <w:rFonts w:cs="Arial"/>
          <w:bCs/>
          <w:szCs w:val="20"/>
        </w:rPr>
        <w:t>.1</w:t>
      </w:r>
      <w:r w:rsidR="00670D96" w:rsidRPr="003E04FF">
        <w:rPr>
          <w:rFonts w:cs="Arial"/>
          <w:bCs/>
          <w:szCs w:val="20"/>
        </w:rPr>
        <w:t>6</w:t>
      </w:r>
      <w:r w:rsidR="0021328B" w:rsidRPr="003E04FF">
        <w:rPr>
          <w:rFonts w:cs="Arial"/>
          <w:bCs/>
          <w:szCs w:val="20"/>
        </w:rPr>
        <w:t>.</w:t>
      </w:r>
      <w:r w:rsidR="003A097B" w:rsidRPr="003E04FF">
        <w:rPr>
          <w:rFonts w:cs="Arial"/>
          <w:bCs/>
          <w:szCs w:val="20"/>
        </w:rPr>
        <w:t xml:space="preserve"> </w:t>
      </w:r>
      <w:r w:rsidR="0021328B" w:rsidRPr="003E04FF">
        <w:rPr>
          <w:rFonts w:cs="Arial"/>
          <w:bCs/>
          <w:szCs w:val="20"/>
        </w:rPr>
        <w:t xml:space="preserve">Na hipótese de o licitante não atender às exigências para habilitação, o </w:t>
      </w:r>
      <w:r w:rsidR="00530AB3" w:rsidRPr="003E04FF">
        <w:rPr>
          <w:rFonts w:cs="Arial"/>
          <w:bCs/>
          <w:szCs w:val="20"/>
        </w:rPr>
        <w:t>P</w:t>
      </w:r>
      <w:r w:rsidR="0021328B" w:rsidRPr="003E04FF">
        <w:rPr>
          <w:rFonts w:cs="Arial"/>
          <w:bCs/>
          <w:szCs w:val="20"/>
        </w:rPr>
        <w:t xml:space="preserve">regoeiro examinará a proposta subsequente e assim sucessivamente, na ordem de classificação, até a apuração de uma proposta que atenda ao presente </w:t>
      </w:r>
      <w:r w:rsidR="008533E3" w:rsidRPr="003E04FF">
        <w:rPr>
          <w:rFonts w:cs="Arial"/>
          <w:bCs/>
          <w:szCs w:val="20"/>
        </w:rPr>
        <w:t>E</w:t>
      </w:r>
      <w:r w:rsidR="0021328B" w:rsidRPr="003E04FF">
        <w:rPr>
          <w:rFonts w:cs="Arial"/>
          <w:bCs/>
          <w:szCs w:val="20"/>
        </w:rPr>
        <w:t xml:space="preserve">dital, observado o prazo </w:t>
      </w:r>
      <w:r w:rsidR="0021328B" w:rsidRPr="00257217">
        <w:rPr>
          <w:rFonts w:cs="Arial"/>
          <w:bCs/>
          <w:szCs w:val="20"/>
        </w:rPr>
        <w:t xml:space="preserve">disposto no subitem </w:t>
      </w:r>
      <w:r w:rsidRPr="00257217">
        <w:rPr>
          <w:rFonts w:cs="Arial"/>
          <w:bCs/>
          <w:szCs w:val="20"/>
        </w:rPr>
        <w:t>9</w:t>
      </w:r>
      <w:r w:rsidR="0021328B" w:rsidRPr="00257217">
        <w:rPr>
          <w:rFonts w:cs="Arial"/>
          <w:szCs w:val="20"/>
        </w:rPr>
        <w:t>.</w:t>
      </w:r>
      <w:r w:rsidR="003A097B" w:rsidRPr="00257217">
        <w:rPr>
          <w:rFonts w:cs="Arial"/>
          <w:szCs w:val="20"/>
        </w:rPr>
        <w:t>1</w:t>
      </w:r>
      <w:r w:rsidR="00257217" w:rsidRPr="00257217">
        <w:rPr>
          <w:rFonts w:cs="Arial"/>
          <w:szCs w:val="20"/>
        </w:rPr>
        <w:t>2</w:t>
      </w:r>
      <w:r w:rsidR="0021328B" w:rsidRPr="00257217">
        <w:rPr>
          <w:rFonts w:cs="Arial"/>
          <w:szCs w:val="20"/>
        </w:rPr>
        <w:t>.1.</w:t>
      </w:r>
    </w:p>
    <w:p w14:paraId="053BC305" w14:textId="03DC5D71"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w:t>
      </w:r>
      <w:r w:rsidR="00A06FBC" w:rsidRPr="003E04FF">
        <w:rPr>
          <w:rFonts w:cs="Arial"/>
          <w:bCs/>
          <w:szCs w:val="20"/>
        </w:rPr>
        <w:t>1</w:t>
      </w:r>
      <w:r w:rsidR="00670D96" w:rsidRPr="003E04FF">
        <w:rPr>
          <w:rFonts w:cs="Arial"/>
          <w:bCs/>
          <w:szCs w:val="20"/>
        </w:rPr>
        <w:t>7</w:t>
      </w:r>
      <w:r w:rsidR="00A06FBC" w:rsidRPr="003E04FF">
        <w:rPr>
          <w:rFonts w:cs="Arial"/>
          <w:bCs/>
          <w:szCs w:val="20"/>
        </w:rPr>
        <w:t xml:space="preserve">. </w:t>
      </w:r>
      <w:r w:rsidR="0021328B" w:rsidRPr="003E04FF">
        <w:rPr>
          <w:rFonts w:cs="Arial"/>
          <w:bCs/>
          <w:szCs w:val="20"/>
        </w:rPr>
        <w:t xml:space="preserve">Somente serão disponibilizados para acesso público os documentos de habilitação do licitante cuja proposta atenda ao </w:t>
      </w:r>
      <w:r w:rsidR="008533E3" w:rsidRPr="003E04FF">
        <w:rPr>
          <w:rFonts w:cs="Arial"/>
          <w:bCs/>
          <w:szCs w:val="20"/>
        </w:rPr>
        <w:t>E</w:t>
      </w:r>
      <w:r w:rsidR="0021328B" w:rsidRPr="003E04FF">
        <w:rPr>
          <w:rFonts w:cs="Arial"/>
          <w:bCs/>
          <w:szCs w:val="20"/>
        </w:rPr>
        <w:t>dital de licitação, após concluídos os procedimentos de que trata o subitem anterior.</w:t>
      </w:r>
    </w:p>
    <w:p w14:paraId="60B55096" w14:textId="76964C1A" w:rsidR="0021328B" w:rsidRPr="003E04FF" w:rsidRDefault="007B5B39" w:rsidP="003E04FF">
      <w:pPr>
        <w:rPr>
          <w:rFonts w:cs="Arial"/>
          <w:bCs/>
          <w:szCs w:val="20"/>
        </w:rPr>
      </w:pPr>
      <w:r w:rsidRPr="003E04FF">
        <w:rPr>
          <w:rFonts w:cs="Arial"/>
          <w:bCs/>
          <w:szCs w:val="20"/>
        </w:rPr>
        <w:t>9</w:t>
      </w:r>
      <w:r w:rsidR="0021328B" w:rsidRPr="003E04FF">
        <w:rPr>
          <w:rFonts w:cs="Arial"/>
          <w:bCs/>
          <w:szCs w:val="20"/>
        </w:rPr>
        <w:t>.1</w:t>
      </w:r>
      <w:r w:rsidR="00670D96" w:rsidRPr="003E04FF">
        <w:rPr>
          <w:rFonts w:cs="Arial"/>
          <w:bCs/>
          <w:szCs w:val="20"/>
        </w:rPr>
        <w:t>8</w:t>
      </w:r>
      <w:r w:rsidR="0021328B" w:rsidRPr="003E04FF">
        <w:rPr>
          <w:rFonts w:cs="Arial"/>
          <w:bCs/>
          <w:szCs w:val="20"/>
        </w:rPr>
        <w:t>.</w:t>
      </w:r>
      <w:r w:rsidR="00A06FBC" w:rsidRPr="003E04FF">
        <w:rPr>
          <w:rFonts w:cs="Arial"/>
          <w:bCs/>
          <w:szCs w:val="20"/>
        </w:rPr>
        <w:t xml:space="preserve"> </w:t>
      </w:r>
      <w:r w:rsidR="0021328B" w:rsidRPr="003E04FF">
        <w:rPr>
          <w:rFonts w:cs="Arial"/>
          <w:bCs/>
          <w:szCs w:val="20"/>
        </w:rPr>
        <w:t>A comprovação de regularidade fiscal e trabalhista das microempresas e das empresas de pequeno porte somente será exigida para efeito de contratação, e não como condição para participação na licitação (art. 4º do Decreto nº 8.538</w:t>
      </w:r>
      <w:r w:rsidR="00A06FBC" w:rsidRPr="003E04FF">
        <w:rPr>
          <w:rFonts w:cs="Arial"/>
          <w:bCs/>
          <w:szCs w:val="20"/>
        </w:rPr>
        <w:t xml:space="preserve">, de </w:t>
      </w:r>
      <w:r w:rsidR="0021328B" w:rsidRPr="003E04FF">
        <w:rPr>
          <w:rFonts w:cs="Arial"/>
          <w:bCs/>
          <w:szCs w:val="20"/>
        </w:rPr>
        <w:t>2015).</w:t>
      </w:r>
    </w:p>
    <w:p w14:paraId="57AA5787" w14:textId="346DDCC8" w:rsidR="007D2328" w:rsidRPr="003E04FF" w:rsidRDefault="007B5B39" w:rsidP="003E04FF">
      <w:pPr>
        <w:rPr>
          <w:rFonts w:cs="Arial"/>
          <w:bCs/>
          <w:szCs w:val="20"/>
        </w:rPr>
      </w:pPr>
      <w:r w:rsidRPr="003E04FF">
        <w:rPr>
          <w:rFonts w:cs="Arial"/>
          <w:bCs/>
          <w:szCs w:val="20"/>
        </w:rPr>
        <w:t>9</w:t>
      </w:r>
      <w:r w:rsidR="0021328B" w:rsidRPr="003E04FF">
        <w:rPr>
          <w:rFonts w:cs="Arial"/>
          <w:bCs/>
          <w:szCs w:val="20"/>
        </w:rPr>
        <w:t>.1</w:t>
      </w:r>
      <w:r w:rsidR="00670D96" w:rsidRPr="003E04FF">
        <w:rPr>
          <w:rFonts w:cs="Arial"/>
          <w:bCs/>
          <w:szCs w:val="20"/>
        </w:rPr>
        <w:t>9</w:t>
      </w:r>
      <w:r w:rsidR="0021328B" w:rsidRPr="003E04FF">
        <w:rPr>
          <w:rFonts w:cs="Arial"/>
          <w:bCs/>
          <w:szCs w:val="20"/>
        </w:rPr>
        <w:t>.</w:t>
      </w:r>
      <w:r w:rsidR="009F3620" w:rsidRPr="003E04FF">
        <w:rPr>
          <w:rFonts w:cs="Arial"/>
          <w:bCs/>
          <w:szCs w:val="20"/>
        </w:rPr>
        <w:t xml:space="preserve"> </w:t>
      </w:r>
      <w:r w:rsidR="0021328B" w:rsidRPr="003E04FF">
        <w:rPr>
          <w:rFonts w:cs="Arial"/>
          <w:bCs/>
          <w:szCs w:val="20"/>
        </w:rPr>
        <w:t>Quando a fase de habilitação anteceder a de julgamento e já tiver sido encerrada, não caberá exclusão de licitante por motivo relacionado à habilitação, salvo em razão de fatos supervenientes ou só conhecidos após o julgamento.</w:t>
      </w:r>
    </w:p>
    <w:p w14:paraId="6B481C06" w14:textId="77777777" w:rsidR="0018518A" w:rsidRDefault="0018518A" w:rsidP="0018518A">
      <w:pPr>
        <w:pStyle w:val="Ttulo1"/>
        <w:spacing w:before="0"/>
        <w:rPr>
          <w:color w:val="00B050"/>
          <w:sz w:val="20"/>
          <w:szCs w:val="20"/>
        </w:rPr>
      </w:pPr>
    </w:p>
    <w:p w14:paraId="36243A21" w14:textId="62D39D58" w:rsidR="00DD2C6E" w:rsidRPr="0018518A" w:rsidRDefault="007B5B39" w:rsidP="0018518A">
      <w:pPr>
        <w:pStyle w:val="Ttulo1"/>
        <w:spacing w:before="0"/>
        <w:rPr>
          <w:rFonts w:cs="Arial"/>
          <w:color w:val="00B050"/>
          <w:sz w:val="20"/>
          <w:szCs w:val="20"/>
        </w:rPr>
      </w:pPr>
      <w:bookmarkStart w:id="14" w:name="_Toc138354316"/>
      <w:r w:rsidRPr="0018518A">
        <w:rPr>
          <w:color w:val="00B050"/>
          <w:sz w:val="20"/>
          <w:szCs w:val="20"/>
        </w:rPr>
        <w:t>10</w:t>
      </w:r>
      <w:r w:rsidR="00DD2C6E" w:rsidRPr="0018518A">
        <w:rPr>
          <w:rFonts w:cs="Arial"/>
          <w:color w:val="00B050"/>
          <w:sz w:val="20"/>
          <w:szCs w:val="20"/>
        </w:rPr>
        <w:t>. D</w:t>
      </w:r>
      <w:r w:rsidR="001906B3" w:rsidRPr="0018518A">
        <w:rPr>
          <w:rFonts w:cs="Arial"/>
          <w:color w:val="00B050"/>
          <w:sz w:val="20"/>
          <w:szCs w:val="20"/>
        </w:rPr>
        <w:t>A ATA DE REGISTRO DE PREÇOS</w:t>
      </w:r>
      <w:r w:rsidR="0075487C" w:rsidRPr="0018518A">
        <w:rPr>
          <w:rStyle w:val="Refdenotaderodap"/>
          <w:rFonts w:cs="Arial"/>
          <w:color w:val="00B050"/>
          <w:sz w:val="20"/>
          <w:szCs w:val="20"/>
          <w:highlight w:val="yellow"/>
        </w:rPr>
        <w:footnoteReference w:id="28"/>
      </w:r>
      <w:bookmarkEnd w:id="14"/>
    </w:p>
    <w:p w14:paraId="18F17AA5" w14:textId="4761FBDD" w:rsidR="00A21EB3" w:rsidRPr="0018518A" w:rsidRDefault="007B5B39" w:rsidP="0018518A">
      <w:pPr>
        <w:pStyle w:val="Nivel2"/>
        <w:numPr>
          <w:ilvl w:val="0"/>
          <w:numId w:val="0"/>
        </w:numPr>
        <w:spacing w:before="0" w:after="0" w:line="360" w:lineRule="auto"/>
        <w:rPr>
          <w:rFonts w:ascii="Arial" w:hAnsi="Arial" w:cs="Arial"/>
          <w:color w:val="00B050"/>
        </w:rPr>
      </w:pPr>
      <w:r w:rsidRPr="0018518A">
        <w:rPr>
          <w:rFonts w:ascii="Arial" w:hAnsi="Arial" w:cs="Arial"/>
          <w:color w:val="00B050"/>
        </w:rPr>
        <w:t>10</w:t>
      </w:r>
      <w:r w:rsidR="001906B3" w:rsidRPr="0018518A">
        <w:rPr>
          <w:rFonts w:ascii="Arial" w:hAnsi="Arial" w:cs="Arial"/>
          <w:color w:val="00B050"/>
        </w:rPr>
        <w:t xml:space="preserve">.1. </w:t>
      </w:r>
      <w:r w:rsidR="00A21EB3" w:rsidRPr="0018518A">
        <w:rPr>
          <w:rFonts w:ascii="Arial" w:hAnsi="Arial" w:cs="Arial"/>
          <w:color w:val="00B050"/>
        </w:rPr>
        <w:t xml:space="preserve">Homologado o resultado da licitação, o licitante mais bem classificado terá o prazo de </w:t>
      </w:r>
      <w:r w:rsidR="00A21EB3" w:rsidRPr="0018518A">
        <w:rPr>
          <w:rFonts w:ascii="Arial" w:hAnsi="Arial" w:cs="Arial"/>
          <w:b/>
          <w:bCs/>
          <w:i/>
          <w:iCs/>
          <w:color w:val="FF0000"/>
        </w:rPr>
        <w:t>XXX</w:t>
      </w:r>
      <w:r w:rsidR="00A21EB3" w:rsidRPr="0018518A">
        <w:rPr>
          <w:rFonts w:ascii="Arial" w:hAnsi="Arial" w:cs="Arial"/>
          <w:color w:val="00B050"/>
        </w:rPr>
        <w:t xml:space="preserve"> (</w:t>
      </w:r>
      <w:r w:rsidR="00A21EB3" w:rsidRPr="0018518A">
        <w:rPr>
          <w:rFonts w:ascii="Arial" w:hAnsi="Arial" w:cs="Arial"/>
          <w:b/>
          <w:bCs/>
          <w:i/>
          <w:iCs/>
          <w:color w:val="FF0000"/>
        </w:rPr>
        <w:t>XXX</w:t>
      </w:r>
      <w:r w:rsidR="00A21EB3" w:rsidRPr="0018518A">
        <w:rPr>
          <w:rFonts w:ascii="Arial" w:hAnsi="Arial" w:cs="Arial"/>
          <w:color w:val="00B050"/>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02FAB9F4" w14:textId="7DBE07E7" w:rsidR="00A21EB3" w:rsidRPr="0018518A" w:rsidRDefault="007B5B39" w:rsidP="0018518A">
      <w:pPr>
        <w:pStyle w:val="Nivel2"/>
        <w:numPr>
          <w:ilvl w:val="0"/>
          <w:numId w:val="0"/>
        </w:numPr>
        <w:spacing w:before="0" w:after="0" w:line="360" w:lineRule="auto"/>
        <w:rPr>
          <w:rFonts w:ascii="Arial" w:hAnsi="Arial" w:cs="Arial"/>
          <w:color w:val="00B050"/>
        </w:rPr>
      </w:pPr>
      <w:r w:rsidRPr="0018518A">
        <w:rPr>
          <w:rFonts w:ascii="Arial" w:hAnsi="Arial" w:cs="Arial"/>
          <w:color w:val="00B050"/>
        </w:rPr>
        <w:t>10</w:t>
      </w:r>
      <w:r w:rsidR="00AB4A40" w:rsidRPr="0018518A">
        <w:rPr>
          <w:rFonts w:ascii="Arial" w:hAnsi="Arial" w:cs="Arial"/>
          <w:color w:val="00B050"/>
        </w:rPr>
        <w:t xml:space="preserve">.2. </w:t>
      </w:r>
      <w:r w:rsidR="00A21EB3" w:rsidRPr="0018518A">
        <w:rPr>
          <w:rFonts w:ascii="Arial" w:hAnsi="Arial" w:cs="Arial"/>
          <w:color w:val="00B050"/>
        </w:rPr>
        <w:t>O prazo de convocação</w:t>
      </w:r>
      <w:r w:rsidR="00553431" w:rsidRPr="0018518A">
        <w:rPr>
          <w:rStyle w:val="Refdenotaderodap"/>
          <w:rFonts w:ascii="Arial" w:hAnsi="Arial" w:cs="Arial"/>
          <w:b/>
          <w:bCs/>
          <w:color w:val="00B050"/>
          <w:highlight w:val="yellow"/>
        </w:rPr>
        <w:footnoteReference w:id="29"/>
      </w:r>
      <w:r w:rsidR="00A21EB3" w:rsidRPr="0018518A">
        <w:rPr>
          <w:rFonts w:ascii="Arial" w:hAnsi="Arial" w:cs="Arial"/>
          <w:color w:val="00B050"/>
        </w:rPr>
        <w:t xml:space="preserve"> poderá ser prorrogado uma vez, por igual período, mediante </w:t>
      </w:r>
      <w:r w:rsidR="00AB4A40" w:rsidRPr="0018518A">
        <w:rPr>
          <w:rFonts w:ascii="Arial" w:hAnsi="Arial" w:cs="Arial"/>
          <w:color w:val="00B050"/>
        </w:rPr>
        <w:t xml:space="preserve">  </w:t>
      </w:r>
      <w:r w:rsidR="00A21EB3" w:rsidRPr="0018518A">
        <w:rPr>
          <w:rFonts w:ascii="Arial" w:hAnsi="Arial" w:cs="Arial"/>
          <w:color w:val="00B050"/>
        </w:rPr>
        <w:t>solicitação do licitante mais bem classificado ou do fornecedor convocado, desde que:</w:t>
      </w:r>
    </w:p>
    <w:p w14:paraId="67BC66FB" w14:textId="4CAB9488" w:rsidR="00A21EB3" w:rsidRPr="0018518A" w:rsidRDefault="007B5B39" w:rsidP="0018518A">
      <w:pPr>
        <w:pStyle w:val="Nivel2"/>
        <w:numPr>
          <w:ilvl w:val="0"/>
          <w:numId w:val="0"/>
        </w:numPr>
        <w:spacing w:before="0" w:after="0" w:line="360" w:lineRule="auto"/>
        <w:ind w:left="567" w:firstLine="141"/>
        <w:rPr>
          <w:rFonts w:ascii="Arial" w:hAnsi="Arial" w:cs="Arial"/>
          <w:iCs/>
          <w:color w:val="00B050"/>
        </w:rPr>
      </w:pPr>
      <w:r w:rsidRPr="0018518A">
        <w:rPr>
          <w:rFonts w:ascii="Arial" w:hAnsi="Arial" w:cs="Arial"/>
          <w:iCs/>
          <w:color w:val="00B050"/>
        </w:rPr>
        <w:t>10</w:t>
      </w:r>
      <w:r w:rsidR="00AB4A40" w:rsidRPr="0018518A">
        <w:rPr>
          <w:rFonts w:ascii="Arial" w:hAnsi="Arial" w:cs="Arial"/>
          <w:iCs/>
          <w:color w:val="00B050"/>
        </w:rPr>
        <w:t>.2.1.</w:t>
      </w:r>
      <w:r w:rsidR="00A21EB3" w:rsidRPr="0018518A">
        <w:rPr>
          <w:rFonts w:ascii="Arial" w:hAnsi="Arial" w:cs="Arial"/>
          <w:iCs/>
          <w:color w:val="00B050"/>
        </w:rPr>
        <w:t xml:space="preserve"> a solicitação seja devidamente justificada e apresentada dentro do prazo; e</w:t>
      </w:r>
    </w:p>
    <w:p w14:paraId="41C7A4DF" w14:textId="4942C415" w:rsidR="00A21EB3" w:rsidRPr="0018518A" w:rsidRDefault="007B5B39" w:rsidP="0018518A">
      <w:pPr>
        <w:pStyle w:val="Nivel2"/>
        <w:numPr>
          <w:ilvl w:val="0"/>
          <w:numId w:val="0"/>
        </w:numPr>
        <w:spacing w:before="0" w:after="0" w:line="360" w:lineRule="auto"/>
        <w:ind w:left="426" w:firstLine="282"/>
        <w:rPr>
          <w:rFonts w:ascii="Arial" w:hAnsi="Arial" w:cs="Arial"/>
          <w:iCs/>
          <w:color w:val="00B050"/>
        </w:rPr>
      </w:pPr>
      <w:r w:rsidRPr="0018518A">
        <w:rPr>
          <w:rFonts w:ascii="Arial" w:hAnsi="Arial" w:cs="Arial"/>
          <w:iCs/>
          <w:color w:val="00B050"/>
        </w:rPr>
        <w:lastRenderedPageBreak/>
        <w:t>10</w:t>
      </w:r>
      <w:r w:rsidR="00AB4A40" w:rsidRPr="0018518A">
        <w:rPr>
          <w:rFonts w:ascii="Arial" w:hAnsi="Arial" w:cs="Arial"/>
          <w:iCs/>
          <w:color w:val="00B050"/>
        </w:rPr>
        <w:t xml:space="preserve">.2.2. </w:t>
      </w:r>
      <w:r w:rsidR="00A21EB3" w:rsidRPr="0018518A">
        <w:rPr>
          <w:rFonts w:ascii="Arial" w:hAnsi="Arial" w:cs="Arial"/>
          <w:iCs/>
          <w:color w:val="00B050"/>
        </w:rPr>
        <w:t>a justificativa apresentada seja aceita pela Administração.</w:t>
      </w:r>
    </w:p>
    <w:p w14:paraId="230CC8E5" w14:textId="18D32B3B" w:rsidR="00A21EB3" w:rsidRPr="0018518A" w:rsidRDefault="007B5B39" w:rsidP="0018518A">
      <w:pPr>
        <w:pStyle w:val="Nivel2"/>
        <w:numPr>
          <w:ilvl w:val="0"/>
          <w:numId w:val="0"/>
        </w:numPr>
        <w:spacing w:before="0" w:after="0" w:line="360" w:lineRule="auto"/>
        <w:rPr>
          <w:rFonts w:ascii="Arial" w:hAnsi="Arial" w:cs="Arial"/>
          <w:color w:val="00B050"/>
        </w:rPr>
      </w:pPr>
      <w:r w:rsidRPr="0018518A">
        <w:rPr>
          <w:rFonts w:ascii="Arial" w:hAnsi="Arial" w:cs="Arial"/>
          <w:color w:val="00B050"/>
        </w:rPr>
        <w:t>10</w:t>
      </w:r>
      <w:r w:rsidR="00E847F5" w:rsidRPr="0018518A">
        <w:rPr>
          <w:rFonts w:ascii="Arial" w:hAnsi="Arial" w:cs="Arial"/>
          <w:color w:val="00B050"/>
        </w:rPr>
        <w:t xml:space="preserve">.3. </w:t>
      </w:r>
      <w:r w:rsidR="00A21EB3" w:rsidRPr="0018518A">
        <w:rPr>
          <w:rFonts w:ascii="Arial" w:hAnsi="Arial" w:cs="Arial"/>
          <w:color w:val="00B050"/>
        </w:rPr>
        <w:t>A ata de registro de preços será assinada por meio de assinatura digital e disponibilizada no sistema de registro de preços.</w:t>
      </w:r>
    </w:p>
    <w:p w14:paraId="3C83B06A" w14:textId="0334FE7A" w:rsidR="00A21EB3" w:rsidRPr="0018518A" w:rsidRDefault="007B5B39" w:rsidP="0018518A">
      <w:pPr>
        <w:pStyle w:val="Nivel2"/>
        <w:numPr>
          <w:ilvl w:val="0"/>
          <w:numId w:val="0"/>
        </w:numPr>
        <w:spacing w:before="0" w:after="0" w:line="360" w:lineRule="auto"/>
        <w:rPr>
          <w:rFonts w:ascii="Arial" w:hAnsi="Arial" w:cs="Arial"/>
          <w:color w:val="00B050"/>
        </w:rPr>
      </w:pPr>
      <w:r w:rsidRPr="0018518A">
        <w:rPr>
          <w:rFonts w:ascii="Arial" w:hAnsi="Arial" w:cs="Arial"/>
          <w:color w:val="00B050"/>
        </w:rPr>
        <w:t>10</w:t>
      </w:r>
      <w:r w:rsidR="00E847F5" w:rsidRPr="0018518A">
        <w:rPr>
          <w:rFonts w:ascii="Arial" w:hAnsi="Arial" w:cs="Arial"/>
          <w:color w:val="00B050"/>
        </w:rPr>
        <w:t xml:space="preserve">.4. </w:t>
      </w:r>
      <w:r w:rsidR="00A21EB3" w:rsidRPr="0018518A">
        <w:rPr>
          <w:rFonts w:ascii="Arial" w:hAnsi="Arial" w:cs="Arial"/>
          <w:color w:val="00B050"/>
        </w:rPr>
        <w:t xml:space="preserve">Serão formalizadas tantas Atas de Registro de Preços quantas forem necessárias para o </w:t>
      </w:r>
      <w:r w:rsidR="00E847F5" w:rsidRPr="0018518A">
        <w:rPr>
          <w:rFonts w:ascii="Arial" w:hAnsi="Arial" w:cs="Arial"/>
          <w:color w:val="00B050"/>
        </w:rPr>
        <w:t xml:space="preserve">  </w:t>
      </w:r>
      <w:r w:rsidR="00A21EB3" w:rsidRPr="0018518A">
        <w:rPr>
          <w:rFonts w:ascii="Arial" w:hAnsi="Arial" w:cs="Arial"/>
          <w:color w:val="00B050"/>
        </w:rPr>
        <w:t>registro de todos os itens constantes no Termo de Referência, com a indicação do licitante vencedor, a descrição do(s) item(</w:t>
      </w:r>
      <w:proofErr w:type="spellStart"/>
      <w:r w:rsidR="00A21EB3" w:rsidRPr="0018518A">
        <w:rPr>
          <w:rFonts w:ascii="Arial" w:hAnsi="Arial" w:cs="Arial"/>
          <w:color w:val="00B050"/>
        </w:rPr>
        <w:t>ns</w:t>
      </w:r>
      <w:proofErr w:type="spellEnd"/>
      <w:r w:rsidR="00A21EB3" w:rsidRPr="0018518A">
        <w:rPr>
          <w:rFonts w:ascii="Arial" w:hAnsi="Arial" w:cs="Arial"/>
          <w:color w:val="00B050"/>
        </w:rPr>
        <w:t>), as respectivas quantidades, preços registrados e demais condições.</w:t>
      </w:r>
    </w:p>
    <w:p w14:paraId="2313A754" w14:textId="79D86346" w:rsidR="00A21EB3" w:rsidRPr="0018518A" w:rsidRDefault="007B5B39" w:rsidP="0018518A">
      <w:pPr>
        <w:pStyle w:val="Nivel2"/>
        <w:numPr>
          <w:ilvl w:val="0"/>
          <w:numId w:val="0"/>
        </w:numPr>
        <w:spacing w:before="0" w:after="0" w:line="360" w:lineRule="auto"/>
        <w:rPr>
          <w:rFonts w:ascii="Arial" w:hAnsi="Arial" w:cs="Arial"/>
          <w:color w:val="00B050"/>
        </w:rPr>
      </w:pPr>
      <w:r w:rsidRPr="0018518A">
        <w:rPr>
          <w:rFonts w:ascii="Arial" w:hAnsi="Arial" w:cs="Arial"/>
          <w:color w:val="00B050"/>
        </w:rPr>
        <w:t>10</w:t>
      </w:r>
      <w:r w:rsidR="00E847F5" w:rsidRPr="0018518A">
        <w:rPr>
          <w:rFonts w:ascii="Arial" w:hAnsi="Arial" w:cs="Arial"/>
          <w:color w:val="00B050"/>
        </w:rPr>
        <w:t xml:space="preserve">.5. </w:t>
      </w:r>
      <w:r w:rsidR="00A21EB3" w:rsidRPr="0018518A">
        <w:rPr>
          <w:rFonts w:ascii="Arial" w:hAnsi="Arial" w:cs="Arial"/>
          <w:color w:val="00B050"/>
        </w:rPr>
        <w:t>O preço registrado, com a indicação dos fornecedores, será divulgado no PNCP</w:t>
      </w:r>
      <w:r w:rsidR="00FE1E4F" w:rsidRPr="00257217">
        <w:rPr>
          <w:rStyle w:val="Refdenotaderodap"/>
          <w:rFonts w:ascii="Arial" w:hAnsi="Arial" w:cs="Arial"/>
          <w:b/>
          <w:bCs/>
          <w:color w:val="00B050"/>
          <w:highlight w:val="yellow"/>
        </w:rPr>
        <w:footnoteReference w:id="30"/>
      </w:r>
      <w:r w:rsidR="00A21EB3" w:rsidRPr="0018518A">
        <w:rPr>
          <w:rFonts w:ascii="Arial" w:hAnsi="Arial" w:cs="Arial"/>
          <w:color w:val="00B050"/>
        </w:rPr>
        <w:t xml:space="preserve"> e disponibilizado durante a vigência da ata de registro de preços.</w:t>
      </w:r>
    </w:p>
    <w:p w14:paraId="44070CAB" w14:textId="21CD433D" w:rsidR="00A21EB3" w:rsidRPr="0018518A" w:rsidRDefault="007B5B39" w:rsidP="0018518A">
      <w:pPr>
        <w:pStyle w:val="Nivel2"/>
        <w:numPr>
          <w:ilvl w:val="0"/>
          <w:numId w:val="0"/>
        </w:numPr>
        <w:spacing w:before="0" w:after="0" w:line="360" w:lineRule="auto"/>
        <w:rPr>
          <w:rFonts w:ascii="Arial" w:hAnsi="Arial" w:cs="Arial"/>
          <w:color w:val="00B050"/>
        </w:rPr>
      </w:pPr>
      <w:r w:rsidRPr="0018518A">
        <w:rPr>
          <w:rFonts w:ascii="Arial" w:hAnsi="Arial" w:cs="Arial"/>
          <w:color w:val="00B050"/>
        </w:rPr>
        <w:t>10</w:t>
      </w:r>
      <w:r w:rsidR="00E847F5" w:rsidRPr="0018518A">
        <w:rPr>
          <w:rFonts w:ascii="Arial" w:hAnsi="Arial" w:cs="Arial"/>
          <w:color w:val="00B050"/>
        </w:rPr>
        <w:t xml:space="preserve">.6. </w:t>
      </w:r>
      <w:r w:rsidR="0099279D" w:rsidRPr="00257217">
        <w:rPr>
          <w:rStyle w:val="Refdenotaderodap"/>
          <w:rFonts w:ascii="Arial" w:hAnsi="Arial" w:cs="Arial"/>
          <w:b/>
          <w:bCs/>
          <w:color w:val="00B050"/>
          <w:highlight w:val="yellow"/>
        </w:rPr>
        <w:footnoteReference w:id="31"/>
      </w:r>
      <w:r w:rsidR="00A21EB3" w:rsidRPr="0018518A">
        <w:rPr>
          <w:rFonts w:ascii="Arial" w:hAnsi="Arial" w:cs="Arial"/>
          <w:color w:val="00B050"/>
        </w:rPr>
        <w:t>A e</w:t>
      </w:r>
      <w:r w:rsidR="00E847F5" w:rsidRPr="0018518A">
        <w:rPr>
          <w:rFonts w:ascii="Arial" w:hAnsi="Arial" w:cs="Arial"/>
          <w:color w:val="00B050"/>
        </w:rPr>
        <w:t>x</w:t>
      </w:r>
      <w:r w:rsidR="00A21EB3" w:rsidRPr="0018518A">
        <w:rPr>
          <w:rFonts w:ascii="Arial" w:hAnsi="Arial" w:cs="Arial"/>
          <w:color w:val="00B050"/>
        </w:rPr>
        <w:t>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5D7DDD14" w14:textId="5FE5A37B" w:rsidR="00A21EB3" w:rsidRPr="0018518A" w:rsidRDefault="007B5B39" w:rsidP="0018518A">
      <w:pPr>
        <w:pStyle w:val="Nivel2"/>
        <w:numPr>
          <w:ilvl w:val="0"/>
          <w:numId w:val="0"/>
        </w:numPr>
        <w:spacing w:before="0" w:after="0" w:line="360" w:lineRule="auto"/>
        <w:rPr>
          <w:rFonts w:ascii="Arial" w:hAnsi="Arial" w:cs="Arial"/>
          <w:color w:val="00B050"/>
        </w:rPr>
      </w:pPr>
      <w:r w:rsidRPr="0018518A">
        <w:rPr>
          <w:rFonts w:ascii="Arial" w:hAnsi="Arial" w:cs="Arial"/>
          <w:color w:val="00B050"/>
        </w:rPr>
        <w:t>10</w:t>
      </w:r>
      <w:r w:rsidR="00E847F5" w:rsidRPr="0018518A">
        <w:rPr>
          <w:rFonts w:ascii="Arial" w:hAnsi="Arial" w:cs="Arial"/>
          <w:color w:val="00B050"/>
        </w:rPr>
        <w:t xml:space="preserve">.7. </w:t>
      </w:r>
      <w:r w:rsidR="00A21EB3" w:rsidRPr="0018518A">
        <w:rPr>
          <w:rFonts w:ascii="Arial" w:hAnsi="Arial" w:cs="Arial"/>
          <w:color w:val="00B050"/>
        </w:rPr>
        <w:t>Na hipótese de o convocado não assinar</w:t>
      </w:r>
      <w:r w:rsidR="00387B8D" w:rsidRPr="00257217">
        <w:rPr>
          <w:rStyle w:val="Refdenotaderodap"/>
          <w:rFonts w:ascii="Arial" w:hAnsi="Arial" w:cs="Arial"/>
          <w:b/>
          <w:bCs/>
          <w:color w:val="00B050"/>
          <w:highlight w:val="yellow"/>
        </w:rPr>
        <w:footnoteReference w:id="32"/>
      </w:r>
      <w:r w:rsidR="00A21EB3" w:rsidRPr="0018518A">
        <w:rPr>
          <w:rFonts w:ascii="Arial" w:hAnsi="Arial" w:cs="Arial"/>
          <w:color w:val="00B050"/>
        </w:rPr>
        <w:t xml:space="preserve">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578C3926" w14:textId="409723C1" w:rsidR="001906B3" w:rsidRPr="0018518A" w:rsidRDefault="001906B3" w:rsidP="0018518A">
      <w:pPr>
        <w:rPr>
          <w:rFonts w:cs="Arial"/>
          <w:szCs w:val="20"/>
        </w:rPr>
      </w:pPr>
    </w:p>
    <w:p w14:paraId="32FB32F5" w14:textId="0DF9F086" w:rsidR="00AA49D3" w:rsidRPr="0018518A" w:rsidRDefault="00AA49D3" w:rsidP="0018518A">
      <w:pPr>
        <w:pStyle w:val="Ttulo1"/>
        <w:spacing w:before="0"/>
        <w:rPr>
          <w:rFonts w:cs="Arial"/>
          <w:color w:val="00B050"/>
          <w:sz w:val="20"/>
          <w:szCs w:val="20"/>
        </w:rPr>
      </w:pPr>
      <w:bookmarkStart w:id="15" w:name="_Toc138354317"/>
      <w:r w:rsidRPr="0018518A">
        <w:rPr>
          <w:rFonts w:cs="Arial"/>
          <w:color w:val="00B050"/>
          <w:sz w:val="20"/>
          <w:szCs w:val="20"/>
        </w:rPr>
        <w:t>1</w:t>
      </w:r>
      <w:r w:rsidR="007B5B39" w:rsidRPr="0018518A">
        <w:rPr>
          <w:rFonts w:cs="Arial"/>
          <w:color w:val="00B050"/>
          <w:sz w:val="20"/>
          <w:szCs w:val="20"/>
        </w:rPr>
        <w:t>1</w:t>
      </w:r>
      <w:r w:rsidRPr="0018518A">
        <w:rPr>
          <w:rFonts w:cs="Arial"/>
          <w:color w:val="00B050"/>
          <w:sz w:val="20"/>
          <w:szCs w:val="20"/>
        </w:rPr>
        <w:t>. DA FORMAÇÃO DO CADASTRO DE RESERVA</w:t>
      </w:r>
      <w:bookmarkEnd w:id="15"/>
    </w:p>
    <w:p w14:paraId="272132CF" w14:textId="652F9026" w:rsidR="0014224A" w:rsidRPr="0018518A" w:rsidRDefault="00D773AF" w:rsidP="00AB1C6E">
      <w:pPr>
        <w:pStyle w:val="Nivel2"/>
        <w:numPr>
          <w:ilvl w:val="0"/>
          <w:numId w:val="0"/>
        </w:numPr>
        <w:spacing w:before="0" w:after="0" w:line="360" w:lineRule="auto"/>
        <w:ind w:left="150" w:hanging="150"/>
        <w:rPr>
          <w:rFonts w:ascii="Arial" w:hAnsi="Arial" w:cs="Arial"/>
          <w:color w:val="00B050"/>
        </w:rPr>
      </w:pPr>
      <w:r w:rsidRPr="0018518A">
        <w:rPr>
          <w:rFonts w:ascii="Arial" w:hAnsi="Arial" w:cs="Arial"/>
          <w:color w:val="00B050"/>
        </w:rPr>
        <w:t>1</w:t>
      </w:r>
      <w:r w:rsidR="007B5B39" w:rsidRPr="0018518A">
        <w:rPr>
          <w:rFonts w:ascii="Arial" w:hAnsi="Arial" w:cs="Arial"/>
          <w:color w:val="00B050"/>
        </w:rPr>
        <w:t>1</w:t>
      </w:r>
      <w:r w:rsidRPr="0018518A">
        <w:rPr>
          <w:rFonts w:ascii="Arial" w:hAnsi="Arial" w:cs="Arial"/>
          <w:color w:val="00B050"/>
        </w:rPr>
        <w:t xml:space="preserve">.1. </w:t>
      </w:r>
      <w:r w:rsidR="0014224A" w:rsidRPr="0018518A">
        <w:rPr>
          <w:rFonts w:ascii="Arial" w:hAnsi="Arial" w:cs="Arial"/>
          <w:color w:val="00B050"/>
        </w:rPr>
        <w:t>Após a homologação da licitação, será incluído na ata, na forma de anexo, o registro:</w:t>
      </w:r>
    </w:p>
    <w:p w14:paraId="3FA70418" w14:textId="31379A19" w:rsidR="0014224A" w:rsidRPr="0018518A" w:rsidRDefault="00D773AF" w:rsidP="00AB1C6E">
      <w:pPr>
        <w:pStyle w:val="Nivel3"/>
        <w:numPr>
          <w:ilvl w:val="0"/>
          <w:numId w:val="0"/>
        </w:numPr>
        <w:spacing w:before="0" w:after="0" w:line="360" w:lineRule="auto"/>
        <w:ind w:left="708"/>
        <w:rPr>
          <w:rFonts w:ascii="Arial" w:hAnsi="Arial"/>
          <w:color w:val="00B050"/>
        </w:rPr>
      </w:pPr>
      <w:r w:rsidRPr="0018518A">
        <w:rPr>
          <w:rFonts w:ascii="Arial" w:hAnsi="Arial"/>
          <w:color w:val="00B050"/>
        </w:rPr>
        <w:t>1</w:t>
      </w:r>
      <w:r w:rsidR="007B5B39" w:rsidRPr="0018518A">
        <w:rPr>
          <w:rFonts w:ascii="Arial" w:hAnsi="Arial"/>
          <w:color w:val="00B050"/>
        </w:rPr>
        <w:t>1</w:t>
      </w:r>
      <w:r w:rsidRPr="0018518A">
        <w:rPr>
          <w:rFonts w:ascii="Arial" w:hAnsi="Arial"/>
          <w:color w:val="00B050"/>
        </w:rPr>
        <w:t xml:space="preserve">.1.1. </w:t>
      </w:r>
      <w:r w:rsidR="0014224A" w:rsidRPr="0018518A">
        <w:rPr>
          <w:rFonts w:ascii="Arial" w:hAnsi="Arial"/>
          <w:color w:val="00B050"/>
        </w:rPr>
        <w:t xml:space="preserve">dos licitantes </w:t>
      </w:r>
      <w:bookmarkStart w:id="16" w:name="_Hlk132991372"/>
      <w:r w:rsidR="0014224A" w:rsidRPr="0018518A">
        <w:rPr>
          <w:rFonts w:ascii="Arial" w:hAnsi="Arial"/>
          <w:color w:val="00B050"/>
        </w:rPr>
        <w:t xml:space="preserve">que </w:t>
      </w:r>
      <w:bookmarkStart w:id="17" w:name="_Hlk132989696"/>
      <w:r w:rsidR="0014224A" w:rsidRPr="0018518A">
        <w:rPr>
          <w:rFonts w:ascii="Arial" w:hAnsi="Arial"/>
          <w:color w:val="00B050"/>
        </w:rPr>
        <w:t>aceitarem cotar o objeto com preço igual ao do adjudicatári</w:t>
      </w:r>
      <w:bookmarkEnd w:id="16"/>
      <w:r w:rsidR="0014224A" w:rsidRPr="0018518A">
        <w:rPr>
          <w:rFonts w:ascii="Arial" w:hAnsi="Arial"/>
          <w:color w:val="00B050"/>
        </w:rPr>
        <w:t>o</w:t>
      </w:r>
      <w:bookmarkEnd w:id="17"/>
      <w:r w:rsidR="0014224A" w:rsidRPr="0018518A">
        <w:rPr>
          <w:rFonts w:ascii="Arial" w:hAnsi="Arial"/>
          <w:color w:val="00B050"/>
        </w:rPr>
        <w:t xml:space="preserve">, observada a classificação na licitação; e </w:t>
      </w:r>
    </w:p>
    <w:p w14:paraId="0554DED8" w14:textId="7B9D6E5F" w:rsidR="0014224A" w:rsidRPr="0018518A" w:rsidRDefault="00D773AF" w:rsidP="00AB1C6E">
      <w:pPr>
        <w:pStyle w:val="Nivel3"/>
        <w:numPr>
          <w:ilvl w:val="0"/>
          <w:numId w:val="0"/>
        </w:numPr>
        <w:spacing w:before="0" w:after="0" w:line="360" w:lineRule="auto"/>
        <w:ind w:left="708"/>
        <w:rPr>
          <w:rFonts w:ascii="Arial" w:eastAsia="MS Mincho" w:hAnsi="Arial"/>
          <w:iCs/>
          <w:color w:val="00B050"/>
        </w:rPr>
      </w:pPr>
      <w:r w:rsidRPr="0018518A">
        <w:rPr>
          <w:rFonts w:ascii="Arial" w:hAnsi="Arial"/>
          <w:color w:val="00B050"/>
        </w:rPr>
        <w:t>1</w:t>
      </w:r>
      <w:r w:rsidR="007B5B39" w:rsidRPr="0018518A">
        <w:rPr>
          <w:rFonts w:ascii="Arial" w:hAnsi="Arial"/>
          <w:color w:val="00B050"/>
        </w:rPr>
        <w:t>1</w:t>
      </w:r>
      <w:r w:rsidRPr="0018518A">
        <w:rPr>
          <w:rFonts w:ascii="Arial" w:hAnsi="Arial"/>
          <w:color w:val="00B050"/>
        </w:rPr>
        <w:t xml:space="preserve">.1.2. </w:t>
      </w:r>
      <w:r w:rsidR="0014224A" w:rsidRPr="0018518A">
        <w:rPr>
          <w:rFonts w:ascii="Arial" w:hAnsi="Arial"/>
          <w:color w:val="00B050"/>
        </w:rPr>
        <w:t>dos licitantes que mantiverem sua proposta original</w:t>
      </w:r>
      <w:r w:rsidR="00E07E09" w:rsidRPr="0018518A">
        <w:rPr>
          <w:rFonts w:ascii="Arial" w:hAnsi="Arial"/>
          <w:color w:val="00B050"/>
        </w:rPr>
        <w:t>.</w:t>
      </w:r>
    </w:p>
    <w:p w14:paraId="23F5BAF2" w14:textId="5A1124DD" w:rsidR="0014224A" w:rsidRPr="0018518A" w:rsidRDefault="00E07E09" w:rsidP="00AB1C6E">
      <w:pPr>
        <w:pStyle w:val="Nivel2"/>
        <w:numPr>
          <w:ilvl w:val="0"/>
          <w:numId w:val="0"/>
        </w:numPr>
        <w:spacing w:before="0" w:after="0" w:line="360" w:lineRule="auto"/>
        <w:ind w:left="150" w:hanging="150"/>
        <w:rPr>
          <w:rFonts w:ascii="Arial" w:eastAsia="MS Mincho" w:hAnsi="Arial" w:cs="Arial"/>
          <w:i/>
          <w:iCs/>
          <w:color w:val="00B050"/>
        </w:rPr>
      </w:pPr>
      <w:r w:rsidRPr="0018518A">
        <w:rPr>
          <w:rFonts w:ascii="Arial" w:hAnsi="Arial" w:cs="Arial"/>
          <w:color w:val="00B050"/>
        </w:rPr>
        <w:t>1</w:t>
      </w:r>
      <w:r w:rsidR="007B5B39" w:rsidRPr="0018518A">
        <w:rPr>
          <w:rFonts w:ascii="Arial" w:hAnsi="Arial" w:cs="Arial"/>
          <w:color w:val="00B050"/>
        </w:rPr>
        <w:t>1</w:t>
      </w:r>
      <w:r w:rsidRPr="0018518A">
        <w:rPr>
          <w:rFonts w:ascii="Arial" w:hAnsi="Arial" w:cs="Arial"/>
          <w:color w:val="00B050"/>
        </w:rPr>
        <w:t xml:space="preserve">.2. </w:t>
      </w:r>
      <w:r w:rsidR="001A55EB" w:rsidRPr="00AB1C6E">
        <w:rPr>
          <w:rStyle w:val="Refdenotaderodap"/>
          <w:rFonts w:ascii="Arial" w:hAnsi="Arial" w:cs="Arial"/>
          <w:b/>
          <w:bCs/>
          <w:color w:val="00B050"/>
          <w:highlight w:val="yellow"/>
        </w:rPr>
        <w:footnoteReference w:id="33"/>
      </w:r>
      <w:r w:rsidR="0014224A" w:rsidRPr="0018518A">
        <w:rPr>
          <w:rFonts w:ascii="Arial" w:hAnsi="Arial" w:cs="Arial"/>
          <w:color w:val="00B050"/>
        </w:rPr>
        <w:t>Será respeitada, nas contratações, a ordem de classificação dos licitantes ou fornecedores registrados na ata.</w:t>
      </w:r>
    </w:p>
    <w:p w14:paraId="25118B6A" w14:textId="0AC8C057" w:rsidR="0014224A" w:rsidRPr="0018518A" w:rsidRDefault="00E07E09" w:rsidP="00AB1C6E">
      <w:pPr>
        <w:pStyle w:val="Nivel3"/>
        <w:numPr>
          <w:ilvl w:val="0"/>
          <w:numId w:val="0"/>
        </w:numPr>
        <w:spacing w:before="0" w:after="0" w:line="360" w:lineRule="auto"/>
        <w:ind w:left="708"/>
        <w:rPr>
          <w:rFonts w:ascii="Arial" w:eastAsia="Times New Roman" w:hAnsi="Arial"/>
          <w:color w:val="00B050"/>
        </w:rPr>
      </w:pPr>
      <w:r w:rsidRPr="0018518A">
        <w:rPr>
          <w:rFonts w:ascii="Arial" w:hAnsi="Arial"/>
          <w:color w:val="00B050"/>
        </w:rPr>
        <w:t>1</w:t>
      </w:r>
      <w:r w:rsidR="007B5B39" w:rsidRPr="0018518A">
        <w:rPr>
          <w:rFonts w:ascii="Arial" w:hAnsi="Arial"/>
          <w:color w:val="00B050"/>
        </w:rPr>
        <w:t>1</w:t>
      </w:r>
      <w:r w:rsidRPr="0018518A">
        <w:rPr>
          <w:rFonts w:ascii="Arial" w:hAnsi="Arial"/>
          <w:color w:val="00B050"/>
        </w:rPr>
        <w:t xml:space="preserve">.2.1. </w:t>
      </w:r>
      <w:r w:rsidR="0014224A" w:rsidRPr="0018518A">
        <w:rPr>
          <w:rFonts w:ascii="Arial" w:hAnsi="Arial"/>
          <w:color w:val="00B050"/>
        </w:rPr>
        <w:t>A apresentação de novas propostas na forma deste item não prejudicará o resultado do certame em relação ao licitante mais bem classificado.</w:t>
      </w:r>
    </w:p>
    <w:p w14:paraId="2D1E2F82" w14:textId="344EEF5C" w:rsidR="0014224A" w:rsidRPr="0018518A" w:rsidRDefault="00E07E09" w:rsidP="00AB1C6E">
      <w:pPr>
        <w:pStyle w:val="Nivel3"/>
        <w:numPr>
          <w:ilvl w:val="0"/>
          <w:numId w:val="0"/>
        </w:numPr>
        <w:spacing w:before="0" w:after="0" w:line="360" w:lineRule="auto"/>
        <w:ind w:left="708"/>
        <w:rPr>
          <w:rFonts w:ascii="Arial" w:hAnsi="Arial"/>
          <w:color w:val="00B050"/>
        </w:rPr>
      </w:pPr>
      <w:r w:rsidRPr="0018518A">
        <w:rPr>
          <w:rFonts w:ascii="Arial" w:hAnsi="Arial"/>
          <w:color w:val="00B050"/>
        </w:rPr>
        <w:t>1</w:t>
      </w:r>
      <w:r w:rsidR="007B5B39" w:rsidRPr="0018518A">
        <w:rPr>
          <w:rFonts w:ascii="Arial" w:hAnsi="Arial"/>
          <w:color w:val="00B050"/>
        </w:rPr>
        <w:t>1</w:t>
      </w:r>
      <w:r w:rsidRPr="0018518A">
        <w:rPr>
          <w:rFonts w:ascii="Arial" w:hAnsi="Arial"/>
          <w:color w:val="00B050"/>
        </w:rPr>
        <w:t xml:space="preserve">.2.2. </w:t>
      </w:r>
      <w:r w:rsidR="0035126F" w:rsidRPr="00AB1C6E">
        <w:rPr>
          <w:rStyle w:val="Refdenotaderodap"/>
          <w:rFonts w:ascii="Arial" w:hAnsi="Arial"/>
          <w:b/>
          <w:bCs/>
          <w:color w:val="00B050"/>
          <w:highlight w:val="yellow"/>
        </w:rPr>
        <w:footnoteReference w:id="34"/>
      </w:r>
      <w:r w:rsidR="0014224A" w:rsidRPr="0018518A">
        <w:rPr>
          <w:rFonts w:ascii="Arial" w:hAnsi="Arial"/>
          <w:color w:val="00B050"/>
        </w:rPr>
        <w:t>Para fins da ordem de classificação, os licitantes ou fornecedores que aceitarem cotar o objeto com preço igual ao do adjudicatário antecederão aqueles que mantiverem sua proposta original.</w:t>
      </w:r>
    </w:p>
    <w:p w14:paraId="7A116B6F" w14:textId="10E71F93" w:rsidR="0014224A" w:rsidRPr="0018518A" w:rsidRDefault="00DD0862" w:rsidP="00AB1C6E">
      <w:pPr>
        <w:pStyle w:val="Nivel2"/>
        <w:numPr>
          <w:ilvl w:val="0"/>
          <w:numId w:val="0"/>
        </w:numPr>
        <w:spacing w:before="0" w:after="0" w:line="360" w:lineRule="auto"/>
        <w:rPr>
          <w:rFonts w:ascii="Arial" w:hAnsi="Arial" w:cs="Arial"/>
          <w:color w:val="00B050"/>
        </w:rPr>
      </w:pPr>
      <w:r w:rsidRPr="0018518A">
        <w:rPr>
          <w:rFonts w:ascii="Arial" w:hAnsi="Arial" w:cs="Arial"/>
          <w:color w:val="00B050"/>
        </w:rPr>
        <w:t>1</w:t>
      </w:r>
      <w:r w:rsidR="007B5B39" w:rsidRPr="0018518A">
        <w:rPr>
          <w:rFonts w:ascii="Arial" w:hAnsi="Arial" w:cs="Arial"/>
          <w:color w:val="00B050"/>
        </w:rPr>
        <w:t>1</w:t>
      </w:r>
      <w:r w:rsidRPr="0018518A">
        <w:rPr>
          <w:rFonts w:ascii="Arial" w:hAnsi="Arial" w:cs="Arial"/>
          <w:color w:val="00B050"/>
        </w:rPr>
        <w:t xml:space="preserve">.3. </w:t>
      </w:r>
      <w:r w:rsidR="0014224A" w:rsidRPr="0018518A">
        <w:rPr>
          <w:rFonts w:ascii="Arial" w:hAnsi="Arial" w:cs="Arial"/>
          <w:color w:val="00B050"/>
        </w:rPr>
        <w:t>A habilitação dos licitantes que comporão o cadastro de reserva será efetuada quando houver necessidade de contratação dos licitantes remanescentes, nas seguintes hipóteses:</w:t>
      </w:r>
    </w:p>
    <w:p w14:paraId="09538008" w14:textId="2A406A31" w:rsidR="0014224A" w:rsidRPr="0018518A" w:rsidRDefault="00DD0862" w:rsidP="00AB1C6E">
      <w:pPr>
        <w:pStyle w:val="Nivel3"/>
        <w:numPr>
          <w:ilvl w:val="0"/>
          <w:numId w:val="0"/>
        </w:numPr>
        <w:spacing w:before="0" w:after="0" w:line="360" w:lineRule="auto"/>
        <w:ind w:left="708"/>
        <w:rPr>
          <w:rFonts w:ascii="Arial" w:hAnsi="Arial"/>
          <w:color w:val="00B050"/>
        </w:rPr>
      </w:pPr>
      <w:r w:rsidRPr="0018518A">
        <w:rPr>
          <w:rFonts w:ascii="Arial" w:hAnsi="Arial"/>
          <w:color w:val="00B050"/>
        </w:rPr>
        <w:t>1</w:t>
      </w:r>
      <w:r w:rsidR="007B5B39" w:rsidRPr="0018518A">
        <w:rPr>
          <w:rFonts w:ascii="Arial" w:hAnsi="Arial"/>
          <w:color w:val="00B050"/>
        </w:rPr>
        <w:t>1</w:t>
      </w:r>
      <w:r w:rsidRPr="0018518A">
        <w:rPr>
          <w:rFonts w:ascii="Arial" w:hAnsi="Arial"/>
          <w:color w:val="00B050"/>
        </w:rPr>
        <w:t xml:space="preserve">.3.1. </w:t>
      </w:r>
      <w:r w:rsidR="0014224A" w:rsidRPr="0018518A">
        <w:rPr>
          <w:rFonts w:ascii="Arial" w:hAnsi="Arial"/>
          <w:color w:val="00B050"/>
        </w:rPr>
        <w:t>quando o licitante vencedor não assinar a ata de registro de preços no prazo e nas condições estabelecidos no edital; ou</w:t>
      </w:r>
    </w:p>
    <w:p w14:paraId="63636C60" w14:textId="3F2C680E" w:rsidR="0014224A" w:rsidRPr="0018518A" w:rsidRDefault="00DD0862" w:rsidP="00AB1C6E">
      <w:pPr>
        <w:pStyle w:val="Nivel3"/>
        <w:numPr>
          <w:ilvl w:val="0"/>
          <w:numId w:val="0"/>
        </w:numPr>
        <w:spacing w:before="0" w:after="0" w:line="360" w:lineRule="auto"/>
        <w:ind w:left="708"/>
        <w:rPr>
          <w:rFonts w:ascii="Arial" w:eastAsia="Times New Roman" w:hAnsi="Arial"/>
          <w:color w:val="00B050"/>
        </w:rPr>
      </w:pPr>
      <w:r w:rsidRPr="0018518A">
        <w:rPr>
          <w:rFonts w:ascii="Arial" w:hAnsi="Arial"/>
          <w:color w:val="00B050"/>
        </w:rPr>
        <w:lastRenderedPageBreak/>
        <w:t>1</w:t>
      </w:r>
      <w:r w:rsidR="007B5B39" w:rsidRPr="0018518A">
        <w:rPr>
          <w:rFonts w:ascii="Arial" w:hAnsi="Arial"/>
          <w:color w:val="00B050"/>
        </w:rPr>
        <w:t>1</w:t>
      </w:r>
      <w:r w:rsidRPr="0018518A">
        <w:rPr>
          <w:rFonts w:ascii="Arial" w:hAnsi="Arial"/>
          <w:color w:val="00B050"/>
        </w:rPr>
        <w:t xml:space="preserve">.3.2. </w:t>
      </w:r>
      <w:r w:rsidR="0014224A" w:rsidRPr="0018518A">
        <w:rPr>
          <w:rFonts w:ascii="Arial" w:hAnsi="Arial"/>
          <w:color w:val="00B050"/>
        </w:rPr>
        <w:t>quando houver o cancelamento do registro do fornecedor ou do registro de preços, nas hipóteses previstas nos art. 28 e art. 29 do Decreto nº 11.462</w:t>
      </w:r>
      <w:r w:rsidRPr="0018518A">
        <w:rPr>
          <w:rFonts w:ascii="Arial" w:hAnsi="Arial"/>
          <w:color w:val="00B050"/>
        </w:rPr>
        <w:t>, de 20</w:t>
      </w:r>
      <w:r w:rsidR="0014224A" w:rsidRPr="0018518A">
        <w:rPr>
          <w:rFonts w:ascii="Arial" w:hAnsi="Arial"/>
          <w:color w:val="00B050"/>
        </w:rPr>
        <w:t>23.</w:t>
      </w:r>
    </w:p>
    <w:p w14:paraId="04956113" w14:textId="22AB8236" w:rsidR="0014224A" w:rsidRPr="0018518A" w:rsidRDefault="00DD0862" w:rsidP="00AB1C6E">
      <w:pPr>
        <w:pStyle w:val="Nivel2"/>
        <w:numPr>
          <w:ilvl w:val="0"/>
          <w:numId w:val="0"/>
        </w:numPr>
        <w:spacing w:before="0" w:after="0" w:line="360" w:lineRule="auto"/>
        <w:rPr>
          <w:rFonts w:ascii="Arial" w:hAnsi="Arial" w:cs="Arial"/>
          <w:color w:val="00B050"/>
        </w:rPr>
      </w:pPr>
      <w:r w:rsidRPr="0018518A">
        <w:rPr>
          <w:rFonts w:ascii="Arial" w:hAnsi="Arial" w:cs="Arial"/>
          <w:color w:val="00B050"/>
        </w:rPr>
        <w:t>1</w:t>
      </w:r>
      <w:r w:rsidR="007B5B39" w:rsidRPr="0018518A">
        <w:rPr>
          <w:rFonts w:ascii="Arial" w:hAnsi="Arial" w:cs="Arial"/>
          <w:color w:val="00B050"/>
        </w:rPr>
        <w:t>1</w:t>
      </w:r>
      <w:r w:rsidRPr="0018518A">
        <w:rPr>
          <w:rFonts w:ascii="Arial" w:hAnsi="Arial" w:cs="Arial"/>
          <w:color w:val="00B050"/>
        </w:rPr>
        <w:t xml:space="preserve">.4. </w:t>
      </w:r>
      <w:r w:rsidR="0014224A" w:rsidRPr="0018518A">
        <w:rPr>
          <w:rFonts w:ascii="Arial" w:hAnsi="Arial" w:cs="Arial"/>
          <w:color w:val="00B050"/>
        </w:rPr>
        <w:t>Na hipótese de nenhum dos licitantes</w:t>
      </w:r>
      <w:r w:rsidR="00FA0C3A" w:rsidRPr="0018518A">
        <w:rPr>
          <w:rStyle w:val="Refdenotaderodap"/>
          <w:rFonts w:ascii="Arial" w:hAnsi="Arial" w:cs="Arial"/>
          <w:color w:val="00B050"/>
        </w:rPr>
        <w:footnoteReference w:id="35"/>
      </w:r>
      <w:r w:rsidR="0014224A" w:rsidRPr="0018518A">
        <w:rPr>
          <w:rFonts w:ascii="Arial" w:hAnsi="Arial" w:cs="Arial"/>
          <w:color w:val="00B050"/>
        </w:rPr>
        <w:t xml:space="preserve">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71B9DBCF" w14:textId="5F8282F2" w:rsidR="0014224A" w:rsidRPr="0018518A" w:rsidRDefault="00DD0862" w:rsidP="00AB1C6E">
      <w:pPr>
        <w:pStyle w:val="Nivel3"/>
        <w:numPr>
          <w:ilvl w:val="0"/>
          <w:numId w:val="0"/>
        </w:numPr>
        <w:spacing w:before="0" w:after="0" w:line="360" w:lineRule="auto"/>
        <w:ind w:left="708"/>
        <w:rPr>
          <w:rFonts w:ascii="Arial" w:hAnsi="Arial"/>
          <w:color w:val="00B050"/>
        </w:rPr>
      </w:pPr>
      <w:r w:rsidRPr="0018518A">
        <w:rPr>
          <w:rFonts w:ascii="Arial" w:hAnsi="Arial"/>
          <w:color w:val="00B050"/>
        </w:rPr>
        <w:t>1</w:t>
      </w:r>
      <w:r w:rsidR="007B5B39" w:rsidRPr="0018518A">
        <w:rPr>
          <w:rFonts w:ascii="Arial" w:hAnsi="Arial"/>
          <w:color w:val="00B050"/>
        </w:rPr>
        <w:t>1</w:t>
      </w:r>
      <w:r w:rsidRPr="0018518A">
        <w:rPr>
          <w:rFonts w:ascii="Arial" w:hAnsi="Arial"/>
          <w:color w:val="00B050"/>
        </w:rPr>
        <w:t xml:space="preserve">.4.1. </w:t>
      </w:r>
      <w:r w:rsidR="0014224A" w:rsidRPr="0018518A">
        <w:rPr>
          <w:rFonts w:ascii="Arial" w:hAnsi="Arial"/>
          <w:color w:val="00B050"/>
        </w:rPr>
        <w:t>convocar os licitantes que mantiveram sua proposta original para negociação, na ordem de classificação, com vistas à obtenção de preço melhor, mesmo que acima do preço do adjudicatário; ou</w:t>
      </w:r>
    </w:p>
    <w:p w14:paraId="1D9A47F7" w14:textId="1FB24B65" w:rsidR="001906B3" w:rsidRPr="00AB1C6E" w:rsidRDefault="00206DB8" w:rsidP="00AB1C6E">
      <w:pPr>
        <w:pStyle w:val="Nivel3"/>
        <w:numPr>
          <w:ilvl w:val="0"/>
          <w:numId w:val="0"/>
        </w:numPr>
        <w:spacing w:before="0" w:after="0" w:line="360" w:lineRule="auto"/>
        <w:ind w:left="708"/>
        <w:rPr>
          <w:rFonts w:ascii="Arial" w:hAnsi="Arial"/>
          <w:color w:val="00B050"/>
        </w:rPr>
      </w:pPr>
      <w:r w:rsidRPr="0018518A">
        <w:rPr>
          <w:rFonts w:ascii="Arial" w:hAnsi="Arial"/>
          <w:color w:val="00B050"/>
        </w:rPr>
        <w:t>1</w:t>
      </w:r>
      <w:r w:rsidR="007B5B39" w:rsidRPr="0018518A">
        <w:rPr>
          <w:rFonts w:ascii="Arial" w:hAnsi="Arial"/>
          <w:color w:val="00B050"/>
        </w:rPr>
        <w:t>1</w:t>
      </w:r>
      <w:r w:rsidRPr="0018518A">
        <w:rPr>
          <w:rFonts w:ascii="Arial" w:hAnsi="Arial"/>
          <w:color w:val="00B050"/>
        </w:rPr>
        <w:t xml:space="preserve">.4.2. </w:t>
      </w:r>
      <w:r w:rsidR="0014224A" w:rsidRPr="0018518A">
        <w:rPr>
          <w:rFonts w:ascii="Arial" w:hAnsi="Arial"/>
          <w:color w:val="00B050"/>
        </w:rPr>
        <w:t xml:space="preserve">adjudicar e firmar o contrato nas condições ofertadas pelos licitantes remanescentes, </w:t>
      </w:r>
      <w:r w:rsidR="0014224A" w:rsidRPr="00AB1C6E">
        <w:rPr>
          <w:rFonts w:ascii="Arial" w:hAnsi="Arial"/>
          <w:color w:val="00B050"/>
        </w:rPr>
        <w:t>observada a ordem de classificação, quando frustrada a negociação de melhor condição.</w:t>
      </w:r>
    </w:p>
    <w:p w14:paraId="4F9ACA05" w14:textId="77777777" w:rsidR="00AB1C6E" w:rsidRDefault="00AB1C6E" w:rsidP="00AB1C6E">
      <w:pPr>
        <w:pStyle w:val="Ttulo1"/>
        <w:spacing w:before="0"/>
        <w:rPr>
          <w:rFonts w:cs="Arial"/>
          <w:sz w:val="20"/>
          <w:szCs w:val="20"/>
        </w:rPr>
      </w:pPr>
    </w:p>
    <w:p w14:paraId="0D4C7E6E" w14:textId="5245820B" w:rsidR="001906B3" w:rsidRPr="00AB1C6E" w:rsidRDefault="00206DB8" w:rsidP="00AB1C6E">
      <w:pPr>
        <w:pStyle w:val="Ttulo1"/>
        <w:spacing w:before="0"/>
        <w:rPr>
          <w:rFonts w:cs="Arial"/>
          <w:sz w:val="20"/>
          <w:szCs w:val="20"/>
        </w:rPr>
      </w:pPr>
      <w:bookmarkStart w:id="18" w:name="_Toc138354318"/>
      <w:r w:rsidRPr="00AB1C6E">
        <w:rPr>
          <w:rFonts w:cs="Arial"/>
          <w:sz w:val="20"/>
          <w:szCs w:val="20"/>
        </w:rPr>
        <w:t>1</w:t>
      </w:r>
      <w:r w:rsidR="007B5B39" w:rsidRPr="00AB1C6E">
        <w:rPr>
          <w:rFonts w:cs="Arial"/>
          <w:sz w:val="20"/>
          <w:szCs w:val="20"/>
        </w:rPr>
        <w:t>2</w:t>
      </w:r>
      <w:r w:rsidR="001906B3" w:rsidRPr="00AB1C6E">
        <w:rPr>
          <w:rFonts w:cs="Arial"/>
          <w:sz w:val="20"/>
          <w:szCs w:val="20"/>
        </w:rPr>
        <w:t>. DOS RECURSOS</w:t>
      </w:r>
      <w:bookmarkEnd w:id="18"/>
    </w:p>
    <w:p w14:paraId="26D6D85C" w14:textId="0170AAD8" w:rsidR="00DD2C6E" w:rsidRPr="00AB1C6E" w:rsidRDefault="00206DB8" w:rsidP="00AB1C6E">
      <w:pPr>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.1.</w:t>
      </w:r>
      <w:r w:rsidR="009F3620" w:rsidRPr="00AB1C6E">
        <w:rPr>
          <w:rFonts w:cs="Arial"/>
          <w:bCs/>
          <w:szCs w:val="20"/>
        </w:rPr>
        <w:t xml:space="preserve"> </w:t>
      </w:r>
      <w:r w:rsidR="00DD2C6E" w:rsidRPr="00AB1C6E">
        <w:rPr>
          <w:rFonts w:cs="Arial"/>
          <w:bCs/>
          <w:szCs w:val="20"/>
        </w:rPr>
        <w:t>A interposição de recurso referente ao julgamento das propostas, à habilitação ou inabilitação de licitantes, à anulação ou revogação da licitação, observará o disposto no art. 165 da Lei nº 14.133, de 2021.</w:t>
      </w:r>
    </w:p>
    <w:p w14:paraId="1B370921" w14:textId="51EAE71E" w:rsidR="00DD2C6E" w:rsidRPr="00AB1C6E" w:rsidRDefault="00206DB8" w:rsidP="00AB1C6E">
      <w:pPr>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.2.</w:t>
      </w:r>
      <w:r w:rsidR="00C91CC5" w:rsidRPr="00AB1C6E">
        <w:rPr>
          <w:rFonts w:cs="Arial"/>
          <w:bCs/>
          <w:szCs w:val="20"/>
        </w:rPr>
        <w:t xml:space="preserve"> </w:t>
      </w:r>
      <w:r w:rsidR="00DD2C6E" w:rsidRPr="00AB1C6E">
        <w:rPr>
          <w:rFonts w:cs="Arial"/>
          <w:bCs/>
          <w:szCs w:val="20"/>
        </w:rPr>
        <w:t>O prazo recursal é de 3 (três) dias úteis, contados da data de intimação ou de lavratura da ata.</w:t>
      </w:r>
    </w:p>
    <w:p w14:paraId="29660A4F" w14:textId="2BE0E680" w:rsidR="00DD2C6E" w:rsidRPr="00AB1C6E" w:rsidRDefault="00E92FD9" w:rsidP="00AB1C6E">
      <w:pPr>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.3.</w:t>
      </w:r>
      <w:r w:rsidR="00AB1C6E">
        <w:rPr>
          <w:rFonts w:cs="Arial"/>
          <w:bCs/>
          <w:szCs w:val="20"/>
        </w:rPr>
        <w:t xml:space="preserve"> </w:t>
      </w:r>
      <w:r w:rsidR="00DD2C6E" w:rsidRPr="00AB1C6E">
        <w:rPr>
          <w:rFonts w:cs="Arial"/>
          <w:bCs/>
          <w:szCs w:val="20"/>
        </w:rPr>
        <w:t>Quando o recurso apresentado impugnar o julgamento das propostas ou o ato de habilitação ou inabilitação do licitante:</w:t>
      </w:r>
    </w:p>
    <w:p w14:paraId="4AA651F0" w14:textId="2ECB358A" w:rsidR="00DD2C6E" w:rsidRPr="00AB1C6E" w:rsidRDefault="000D5C32" w:rsidP="00AB1C6E">
      <w:pPr>
        <w:ind w:left="708"/>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.3.1.</w:t>
      </w:r>
      <w:r w:rsidR="007F15FD" w:rsidRPr="00AB1C6E">
        <w:rPr>
          <w:rFonts w:cs="Arial"/>
          <w:bCs/>
          <w:szCs w:val="20"/>
        </w:rPr>
        <w:t xml:space="preserve"> </w:t>
      </w:r>
      <w:r w:rsidR="007C322E" w:rsidRPr="00AB1C6E">
        <w:rPr>
          <w:rFonts w:cs="Arial"/>
          <w:bCs/>
          <w:szCs w:val="20"/>
        </w:rPr>
        <w:t>A</w:t>
      </w:r>
      <w:r w:rsidR="00DD2C6E" w:rsidRPr="00AB1C6E">
        <w:rPr>
          <w:rFonts w:cs="Arial"/>
          <w:bCs/>
          <w:szCs w:val="20"/>
        </w:rPr>
        <w:t xml:space="preserve"> intenção de recorrer deverá ser manifestada imediatamente, sob pena de preclusão;</w:t>
      </w:r>
    </w:p>
    <w:p w14:paraId="6FC83816" w14:textId="3ABF5C2E" w:rsidR="000D5C32" w:rsidRPr="00AB1C6E" w:rsidRDefault="000D5C32" w:rsidP="00AB1C6E">
      <w:pPr>
        <w:ind w:left="708"/>
        <w:rPr>
          <w:rFonts w:cs="Arial"/>
          <w:bCs/>
          <w:szCs w:val="20"/>
        </w:rPr>
      </w:pPr>
      <w:r w:rsidRPr="00AB1C6E">
        <w:rPr>
          <w:rFonts w:cs="Arial"/>
          <w:bCs/>
          <w:szCs w:val="20"/>
        </w:rPr>
        <w:t>1</w:t>
      </w:r>
      <w:r w:rsidR="007B5B39" w:rsidRPr="00AB1C6E">
        <w:rPr>
          <w:rFonts w:cs="Arial"/>
          <w:bCs/>
          <w:szCs w:val="20"/>
        </w:rPr>
        <w:t>2</w:t>
      </w:r>
      <w:r w:rsidRPr="00AB1C6E">
        <w:rPr>
          <w:rFonts w:cs="Arial"/>
          <w:bCs/>
          <w:szCs w:val="20"/>
        </w:rPr>
        <w:t xml:space="preserve">.3.2. O prazo </w:t>
      </w:r>
      <w:r w:rsidR="00604B16" w:rsidRPr="00AB1C6E">
        <w:rPr>
          <w:rFonts w:cs="Arial"/>
          <w:szCs w:val="20"/>
        </w:rPr>
        <w:t>para a manifestação da intenção de recorrer não será inferior a 10 (dez) minutos</w:t>
      </w:r>
      <w:r w:rsidR="006A45A5" w:rsidRPr="00AB1C6E">
        <w:rPr>
          <w:rFonts w:cs="Arial"/>
          <w:szCs w:val="20"/>
        </w:rPr>
        <w:t>;</w:t>
      </w:r>
    </w:p>
    <w:p w14:paraId="69A24AD6" w14:textId="682671FE" w:rsidR="00DD2C6E" w:rsidRPr="00AB1C6E" w:rsidRDefault="000D5C32" w:rsidP="00AB1C6E">
      <w:pPr>
        <w:ind w:left="708"/>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.3.</w:t>
      </w:r>
      <w:r w:rsidR="006A45A5" w:rsidRPr="00AB1C6E">
        <w:rPr>
          <w:rFonts w:cs="Arial"/>
          <w:bCs/>
          <w:szCs w:val="20"/>
        </w:rPr>
        <w:t>3</w:t>
      </w:r>
      <w:r w:rsidR="00DD2C6E" w:rsidRPr="00AB1C6E">
        <w:rPr>
          <w:rFonts w:cs="Arial"/>
          <w:bCs/>
          <w:szCs w:val="20"/>
        </w:rPr>
        <w:t>.</w:t>
      </w:r>
      <w:r w:rsidR="007F15FD" w:rsidRPr="00AB1C6E">
        <w:rPr>
          <w:rFonts w:cs="Arial"/>
          <w:bCs/>
          <w:szCs w:val="20"/>
        </w:rPr>
        <w:t xml:space="preserve"> </w:t>
      </w:r>
      <w:r w:rsidR="007C322E" w:rsidRPr="00AB1C6E">
        <w:rPr>
          <w:rFonts w:cs="Arial"/>
          <w:bCs/>
          <w:szCs w:val="20"/>
        </w:rPr>
        <w:t>O</w:t>
      </w:r>
      <w:r w:rsidR="00DD2C6E" w:rsidRPr="00AB1C6E">
        <w:rPr>
          <w:rFonts w:cs="Arial"/>
          <w:bCs/>
          <w:szCs w:val="20"/>
        </w:rPr>
        <w:t xml:space="preserve"> prazo para apresentação das razões recursais será iniciado na data de intimação ou de lavratura da ata de habilitação ou inabilitação;</w:t>
      </w:r>
    </w:p>
    <w:p w14:paraId="121DEE1A" w14:textId="02D0BABC" w:rsidR="00DD2C6E" w:rsidRPr="00AB1C6E" w:rsidRDefault="000D5C32" w:rsidP="00AB1C6E">
      <w:pPr>
        <w:ind w:left="708"/>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.3.</w:t>
      </w:r>
      <w:r w:rsidR="006A45A5" w:rsidRPr="00AB1C6E">
        <w:rPr>
          <w:rFonts w:cs="Arial"/>
          <w:bCs/>
          <w:szCs w:val="20"/>
        </w:rPr>
        <w:t>4</w:t>
      </w:r>
      <w:r w:rsidR="00DD2C6E" w:rsidRPr="00AB1C6E">
        <w:rPr>
          <w:rFonts w:cs="Arial"/>
          <w:bCs/>
          <w:szCs w:val="20"/>
        </w:rPr>
        <w:t>.</w:t>
      </w:r>
      <w:r w:rsidR="007F15FD" w:rsidRPr="00AB1C6E">
        <w:rPr>
          <w:rFonts w:cs="Arial"/>
          <w:bCs/>
          <w:szCs w:val="20"/>
        </w:rPr>
        <w:t xml:space="preserve"> </w:t>
      </w:r>
      <w:r w:rsidR="007C322E" w:rsidRPr="00AB1C6E">
        <w:rPr>
          <w:rFonts w:cs="Arial"/>
          <w:bCs/>
          <w:szCs w:val="20"/>
        </w:rPr>
        <w:t>N</w:t>
      </w:r>
      <w:r w:rsidR="00DD2C6E" w:rsidRPr="00AB1C6E">
        <w:rPr>
          <w:rFonts w:cs="Arial"/>
          <w:bCs/>
          <w:szCs w:val="20"/>
        </w:rPr>
        <w:t>a hipótese de adoção da inversão de fases prevista no § 1º do art. 17 da Lei nº 14.133, de 2021, o prazo para apresentação das razões recursais será iniciado na data de intimação da ata de julgamento.</w:t>
      </w:r>
    </w:p>
    <w:p w14:paraId="214426AD" w14:textId="20F81798" w:rsidR="00DD2C6E" w:rsidRPr="00AB1C6E" w:rsidRDefault="006A45A5" w:rsidP="00AB1C6E">
      <w:pPr>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.4.</w:t>
      </w:r>
      <w:r w:rsidR="0013234B" w:rsidRPr="00AB1C6E">
        <w:rPr>
          <w:rFonts w:cs="Arial"/>
          <w:bCs/>
          <w:szCs w:val="20"/>
        </w:rPr>
        <w:t xml:space="preserve"> </w:t>
      </w:r>
      <w:r w:rsidR="00DD2C6E" w:rsidRPr="00AB1C6E">
        <w:rPr>
          <w:rFonts w:cs="Arial"/>
          <w:bCs/>
          <w:szCs w:val="20"/>
        </w:rPr>
        <w:t>Os recursos deverão ser encaminhados em campo próprio do sistema.</w:t>
      </w:r>
    </w:p>
    <w:p w14:paraId="4E8C7C69" w14:textId="7480AA91" w:rsidR="00DD2C6E" w:rsidRPr="00AB1C6E" w:rsidRDefault="006A45A5" w:rsidP="00AB1C6E">
      <w:pPr>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.5.</w:t>
      </w:r>
      <w:r w:rsidR="0013234B" w:rsidRPr="00AB1C6E">
        <w:rPr>
          <w:rFonts w:cs="Arial"/>
          <w:bCs/>
          <w:szCs w:val="20"/>
        </w:rPr>
        <w:t xml:space="preserve"> </w:t>
      </w:r>
      <w:r w:rsidR="00DD2C6E" w:rsidRPr="00AB1C6E">
        <w:rPr>
          <w:rFonts w:cs="Arial"/>
          <w:bCs/>
          <w:szCs w:val="20"/>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7E8D9F82" w14:textId="6BDB4AE1" w:rsidR="00DD2C6E" w:rsidRPr="00AB1C6E" w:rsidRDefault="006A45A5" w:rsidP="00AB1C6E">
      <w:pPr>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.6.</w:t>
      </w:r>
      <w:r w:rsidR="0013234B" w:rsidRPr="00AB1C6E">
        <w:rPr>
          <w:rFonts w:cs="Arial"/>
          <w:bCs/>
          <w:szCs w:val="20"/>
        </w:rPr>
        <w:t xml:space="preserve"> </w:t>
      </w:r>
      <w:r w:rsidR="00DD2C6E" w:rsidRPr="00AB1C6E">
        <w:rPr>
          <w:rFonts w:cs="Arial"/>
          <w:bCs/>
          <w:szCs w:val="20"/>
        </w:rPr>
        <w:t xml:space="preserve">Os recursos interpostos fora do prazo não serão conhecidos. </w:t>
      </w:r>
    </w:p>
    <w:p w14:paraId="1A2D367D" w14:textId="31768E83" w:rsidR="00DD2C6E" w:rsidRPr="00AB1C6E" w:rsidRDefault="006A45A5" w:rsidP="00AB1C6E">
      <w:pPr>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.7.</w:t>
      </w:r>
      <w:r w:rsidR="0013234B" w:rsidRPr="00AB1C6E">
        <w:rPr>
          <w:rFonts w:cs="Arial"/>
          <w:bCs/>
          <w:szCs w:val="20"/>
        </w:rPr>
        <w:t xml:space="preserve"> </w:t>
      </w:r>
      <w:r w:rsidR="00DD2C6E" w:rsidRPr="00AB1C6E">
        <w:rPr>
          <w:rFonts w:cs="Arial"/>
          <w:bCs/>
          <w:szCs w:val="20"/>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5390216A" w14:textId="17C11301" w:rsidR="00DD2C6E" w:rsidRPr="00AB1C6E" w:rsidRDefault="006A45A5" w:rsidP="00AB1C6E">
      <w:pPr>
        <w:rPr>
          <w:rFonts w:cs="Arial"/>
          <w:bCs/>
          <w:szCs w:val="20"/>
        </w:rPr>
      </w:pPr>
      <w:r w:rsidRPr="00AB1C6E">
        <w:rPr>
          <w:rFonts w:cs="Arial"/>
          <w:bCs/>
          <w:szCs w:val="20"/>
        </w:rPr>
        <w:lastRenderedPageBreak/>
        <w:t>1</w:t>
      </w:r>
      <w:r w:rsidR="007B5B39" w:rsidRPr="00AB1C6E">
        <w:rPr>
          <w:rFonts w:cs="Arial"/>
          <w:bCs/>
          <w:szCs w:val="20"/>
        </w:rPr>
        <w:t>2</w:t>
      </w:r>
      <w:r w:rsidR="00DD2C6E" w:rsidRPr="00AB1C6E">
        <w:rPr>
          <w:rFonts w:cs="Arial"/>
          <w:bCs/>
          <w:szCs w:val="20"/>
        </w:rPr>
        <w:t>.8.</w:t>
      </w:r>
      <w:r w:rsidR="0013234B" w:rsidRPr="00AB1C6E">
        <w:rPr>
          <w:rFonts w:cs="Arial"/>
          <w:bCs/>
          <w:szCs w:val="20"/>
        </w:rPr>
        <w:t xml:space="preserve"> </w:t>
      </w:r>
      <w:r w:rsidR="00DD2C6E" w:rsidRPr="00AB1C6E">
        <w:rPr>
          <w:rFonts w:cs="Arial"/>
          <w:bCs/>
          <w:szCs w:val="20"/>
        </w:rPr>
        <w:t xml:space="preserve">O recurso e o pedido de reconsideração terão efeito suspensivo do ato ou da decisão recorrida até que sobrevenha decisão final da autoridade competente. </w:t>
      </w:r>
    </w:p>
    <w:p w14:paraId="5B5ECEB3" w14:textId="3969FEB6" w:rsidR="00DD2C6E" w:rsidRPr="00AB1C6E" w:rsidRDefault="00D24700" w:rsidP="00AB1C6E">
      <w:pPr>
        <w:rPr>
          <w:rFonts w:cs="Arial"/>
          <w:bCs/>
          <w:szCs w:val="20"/>
        </w:rPr>
      </w:pPr>
      <w:r w:rsidRPr="00AB1C6E">
        <w:rPr>
          <w:rFonts w:cs="Arial"/>
          <w:bCs/>
          <w:szCs w:val="20"/>
        </w:rPr>
        <w:t>1</w:t>
      </w:r>
      <w:r w:rsidR="007B5B39" w:rsidRPr="00AB1C6E">
        <w:rPr>
          <w:rFonts w:cs="Arial"/>
          <w:bCs/>
          <w:szCs w:val="20"/>
        </w:rPr>
        <w:t>2</w:t>
      </w:r>
      <w:r w:rsidR="00DD2C6E" w:rsidRPr="00AB1C6E">
        <w:rPr>
          <w:rFonts w:cs="Arial"/>
          <w:bCs/>
          <w:szCs w:val="20"/>
        </w:rPr>
        <w:t>.</w:t>
      </w:r>
      <w:r w:rsidR="007C322E" w:rsidRPr="00AB1C6E">
        <w:rPr>
          <w:rFonts w:cs="Arial"/>
          <w:bCs/>
          <w:szCs w:val="20"/>
        </w:rPr>
        <w:t>9</w:t>
      </w:r>
      <w:r w:rsidR="00DD2C6E" w:rsidRPr="00AB1C6E">
        <w:rPr>
          <w:rFonts w:cs="Arial"/>
          <w:bCs/>
          <w:szCs w:val="20"/>
        </w:rPr>
        <w:t>.</w:t>
      </w:r>
      <w:r w:rsidR="0013234B" w:rsidRPr="00AB1C6E">
        <w:rPr>
          <w:rFonts w:cs="Arial"/>
          <w:bCs/>
          <w:szCs w:val="20"/>
        </w:rPr>
        <w:t xml:space="preserve"> </w:t>
      </w:r>
      <w:r w:rsidR="00DD2C6E" w:rsidRPr="00AB1C6E">
        <w:rPr>
          <w:rFonts w:cs="Arial"/>
          <w:bCs/>
          <w:szCs w:val="20"/>
        </w:rPr>
        <w:t xml:space="preserve">O acolhimento do recurso invalida tão somente os atos insuscetíveis de aproveitamento. </w:t>
      </w:r>
    </w:p>
    <w:p w14:paraId="13329C2E" w14:textId="455C4B52" w:rsidR="00B22135" w:rsidRPr="00AB1C6E" w:rsidRDefault="00D24700" w:rsidP="00AB1C6E">
      <w:pPr>
        <w:rPr>
          <w:rFonts w:cs="Arial"/>
          <w:bCs/>
          <w:i/>
          <w:iCs/>
          <w:szCs w:val="20"/>
        </w:rPr>
      </w:pPr>
      <w:r w:rsidRPr="00AB1C6E">
        <w:rPr>
          <w:rFonts w:cs="Arial"/>
          <w:bCs/>
          <w:szCs w:val="20"/>
        </w:rPr>
        <w:t>1</w:t>
      </w:r>
      <w:r w:rsidR="007B5B39" w:rsidRPr="00AB1C6E">
        <w:rPr>
          <w:rFonts w:cs="Arial"/>
          <w:bCs/>
          <w:szCs w:val="20"/>
        </w:rPr>
        <w:t>2</w:t>
      </w:r>
      <w:r w:rsidR="00DD2C6E" w:rsidRPr="00AB1C6E">
        <w:rPr>
          <w:rFonts w:cs="Arial"/>
          <w:bCs/>
          <w:szCs w:val="20"/>
        </w:rPr>
        <w:t>.10.</w:t>
      </w:r>
      <w:r w:rsidR="0013234B" w:rsidRPr="00AB1C6E">
        <w:rPr>
          <w:rFonts w:cs="Arial"/>
          <w:bCs/>
          <w:szCs w:val="20"/>
        </w:rPr>
        <w:t xml:space="preserve"> </w:t>
      </w:r>
      <w:r w:rsidR="00DD2C6E" w:rsidRPr="00AB1C6E">
        <w:rPr>
          <w:rFonts w:cs="Arial"/>
          <w:bCs/>
          <w:szCs w:val="20"/>
        </w:rPr>
        <w:t xml:space="preserve">Os autos do processo permanecerão com vista franqueada aos interessados no sítio eletrônico </w:t>
      </w:r>
      <w:r w:rsidR="0013234B" w:rsidRPr="00AB1C6E">
        <w:rPr>
          <w:rFonts w:cs="Arial"/>
          <w:b/>
          <w:i/>
          <w:iCs/>
          <w:color w:val="FF0000"/>
          <w:szCs w:val="20"/>
        </w:rPr>
        <w:t>XXX</w:t>
      </w:r>
      <w:r w:rsidR="0013234B" w:rsidRPr="00AB1C6E">
        <w:rPr>
          <w:rFonts w:cs="Arial"/>
          <w:bCs/>
          <w:i/>
          <w:iCs/>
          <w:color w:val="FF0000"/>
          <w:szCs w:val="20"/>
        </w:rPr>
        <w:t xml:space="preserve"> (endereço eletrônico)</w:t>
      </w:r>
      <w:r w:rsidR="00DD2C6E" w:rsidRPr="00AB1C6E">
        <w:rPr>
          <w:rFonts w:cs="Arial"/>
          <w:bCs/>
          <w:i/>
          <w:iCs/>
          <w:szCs w:val="20"/>
        </w:rPr>
        <w:t>.</w:t>
      </w:r>
    </w:p>
    <w:p w14:paraId="1855BDF3" w14:textId="77777777" w:rsidR="008E2531" w:rsidRPr="00AB1C6E" w:rsidRDefault="008E2531" w:rsidP="00AB1C6E">
      <w:pPr>
        <w:rPr>
          <w:rFonts w:cs="Arial"/>
          <w:bCs/>
          <w:i/>
          <w:iCs/>
          <w:szCs w:val="20"/>
        </w:rPr>
      </w:pPr>
    </w:p>
    <w:p w14:paraId="6CF76483" w14:textId="3CAD67E5" w:rsidR="008E2531" w:rsidRPr="00AB1C6E" w:rsidRDefault="007C322E" w:rsidP="00AB1C6E">
      <w:pPr>
        <w:pStyle w:val="Ttulo1"/>
        <w:spacing w:before="0"/>
        <w:rPr>
          <w:rFonts w:cs="Arial"/>
          <w:sz w:val="20"/>
          <w:szCs w:val="20"/>
        </w:rPr>
      </w:pPr>
      <w:bookmarkStart w:id="19" w:name="_Toc138354319"/>
      <w:r w:rsidRPr="00AB1C6E">
        <w:rPr>
          <w:rFonts w:cs="Arial"/>
          <w:sz w:val="20"/>
          <w:szCs w:val="20"/>
        </w:rPr>
        <w:t>1</w:t>
      </w:r>
      <w:r w:rsidR="007B5B39" w:rsidRPr="00AB1C6E">
        <w:rPr>
          <w:rFonts w:cs="Arial"/>
          <w:sz w:val="20"/>
          <w:szCs w:val="20"/>
        </w:rPr>
        <w:t>3</w:t>
      </w:r>
      <w:r w:rsidR="008E2531" w:rsidRPr="00AB1C6E">
        <w:rPr>
          <w:rFonts w:cs="Arial"/>
          <w:sz w:val="20"/>
          <w:szCs w:val="20"/>
        </w:rPr>
        <w:t>. DAS INFRAÇÕES ADMINISTRATIVAS E SANÇÕES</w:t>
      </w:r>
      <w:r w:rsidR="0095724E" w:rsidRPr="00AB1C6E">
        <w:rPr>
          <w:rStyle w:val="Refdenotaderodap"/>
          <w:rFonts w:cs="Arial"/>
          <w:sz w:val="20"/>
          <w:szCs w:val="20"/>
          <w:highlight w:val="yellow"/>
        </w:rPr>
        <w:footnoteReference w:id="36"/>
      </w:r>
      <w:bookmarkEnd w:id="19"/>
    </w:p>
    <w:p w14:paraId="69D7E947" w14:textId="7A9052E6" w:rsidR="008E2531" w:rsidRPr="00AB1C6E" w:rsidRDefault="007C322E" w:rsidP="00AB1C6E">
      <w:pPr>
        <w:rPr>
          <w:rFonts w:cs="Arial"/>
          <w:bCs/>
          <w:szCs w:val="20"/>
        </w:rPr>
      </w:pPr>
      <w:r w:rsidRPr="00AB1C6E">
        <w:rPr>
          <w:rFonts w:cs="Arial"/>
          <w:bCs/>
          <w:szCs w:val="20"/>
        </w:rPr>
        <w:t>1</w:t>
      </w:r>
      <w:r w:rsidR="007B5B39" w:rsidRPr="00AB1C6E">
        <w:rPr>
          <w:rFonts w:cs="Arial"/>
          <w:bCs/>
          <w:szCs w:val="20"/>
        </w:rPr>
        <w:t>3</w:t>
      </w:r>
      <w:r w:rsidR="008E2531" w:rsidRPr="00AB1C6E">
        <w:rPr>
          <w:rFonts w:cs="Arial"/>
          <w:bCs/>
          <w:szCs w:val="20"/>
        </w:rPr>
        <w:t>.1.</w:t>
      </w:r>
      <w:r w:rsidR="00FE5C47" w:rsidRPr="00AB1C6E">
        <w:rPr>
          <w:rFonts w:cs="Arial"/>
          <w:bCs/>
          <w:szCs w:val="20"/>
        </w:rPr>
        <w:t xml:space="preserve"> </w:t>
      </w:r>
      <w:r w:rsidR="008E2531" w:rsidRPr="00AB1C6E">
        <w:rPr>
          <w:rFonts w:cs="Arial"/>
          <w:bCs/>
          <w:szCs w:val="20"/>
        </w:rPr>
        <w:t xml:space="preserve">Comete infração administrativa, nos termos da lei, o licitante que, com dolo ou culpa: </w:t>
      </w:r>
    </w:p>
    <w:p w14:paraId="1B1D3405" w14:textId="79716950" w:rsidR="008E2531" w:rsidRPr="00AB1C6E" w:rsidRDefault="007C322E" w:rsidP="00AB1C6E">
      <w:pPr>
        <w:ind w:left="708"/>
        <w:rPr>
          <w:rFonts w:cs="Arial"/>
          <w:bCs/>
          <w:szCs w:val="20"/>
        </w:rPr>
      </w:pPr>
      <w:r w:rsidRPr="00AB1C6E">
        <w:rPr>
          <w:rFonts w:cs="Arial"/>
          <w:bCs/>
          <w:szCs w:val="20"/>
        </w:rPr>
        <w:t>1</w:t>
      </w:r>
      <w:r w:rsidR="007B5B39" w:rsidRPr="00AB1C6E">
        <w:rPr>
          <w:rFonts w:cs="Arial"/>
          <w:bCs/>
          <w:szCs w:val="20"/>
        </w:rPr>
        <w:t>3</w:t>
      </w:r>
      <w:r w:rsidR="004B635F" w:rsidRPr="00AB1C6E">
        <w:rPr>
          <w:rFonts w:cs="Arial"/>
          <w:bCs/>
          <w:szCs w:val="20"/>
        </w:rPr>
        <w:t>.</w:t>
      </w:r>
      <w:r w:rsidR="008E2531" w:rsidRPr="00AB1C6E">
        <w:rPr>
          <w:rFonts w:cs="Arial"/>
          <w:bCs/>
          <w:szCs w:val="20"/>
        </w:rPr>
        <w:t>1.1.</w:t>
      </w:r>
      <w:r w:rsidR="00FE5C47" w:rsidRPr="00AB1C6E">
        <w:rPr>
          <w:rFonts w:cs="Arial"/>
          <w:bCs/>
          <w:szCs w:val="20"/>
        </w:rPr>
        <w:t xml:space="preserve"> </w:t>
      </w:r>
      <w:r w:rsidRPr="00AB1C6E">
        <w:rPr>
          <w:rFonts w:cs="Arial"/>
          <w:bCs/>
          <w:szCs w:val="20"/>
        </w:rPr>
        <w:t>D</w:t>
      </w:r>
      <w:r w:rsidR="008E2531" w:rsidRPr="00AB1C6E">
        <w:rPr>
          <w:rFonts w:cs="Arial"/>
          <w:bCs/>
          <w:szCs w:val="20"/>
        </w:rPr>
        <w:t xml:space="preserve">eixar de entregar a documentação exigida para o certame ou não entregar qualquer documento que tenha sido solicitado pelo/a </w:t>
      </w:r>
      <w:r w:rsidR="00530AB3" w:rsidRPr="00AB1C6E">
        <w:rPr>
          <w:rFonts w:cs="Arial"/>
          <w:bCs/>
          <w:szCs w:val="20"/>
        </w:rPr>
        <w:t>P</w:t>
      </w:r>
      <w:r w:rsidR="008E2531" w:rsidRPr="00AB1C6E">
        <w:rPr>
          <w:rFonts w:cs="Arial"/>
          <w:bCs/>
          <w:szCs w:val="20"/>
        </w:rPr>
        <w:t>regoeiro/a durante o certame;</w:t>
      </w:r>
    </w:p>
    <w:p w14:paraId="4A615485" w14:textId="113E5F6D" w:rsidR="008E2531" w:rsidRPr="00AB1C6E" w:rsidRDefault="007C322E" w:rsidP="00AB1C6E">
      <w:pPr>
        <w:ind w:left="708"/>
        <w:rPr>
          <w:rFonts w:cs="Arial"/>
          <w:bCs/>
          <w:szCs w:val="20"/>
        </w:rPr>
      </w:pPr>
      <w:r w:rsidRPr="00AB1C6E">
        <w:rPr>
          <w:rFonts w:cs="Arial"/>
          <w:bCs/>
          <w:szCs w:val="20"/>
        </w:rPr>
        <w:t>1</w:t>
      </w:r>
      <w:r w:rsidR="007B5B39" w:rsidRPr="00AB1C6E">
        <w:rPr>
          <w:rFonts w:cs="Arial"/>
          <w:bCs/>
          <w:szCs w:val="20"/>
        </w:rPr>
        <w:t>3</w:t>
      </w:r>
      <w:r w:rsidR="0095724E" w:rsidRPr="00AB1C6E">
        <w:rPr>
          <w:rFonts w:cs="Arial"/>
          <w:bCs/>
          <w:szCs w:val="20"/>
        </w:rPr>
        <w:t>.</w:t>
      </w:r>
      <w:r w:rsidR="008E2531" w:rsidRPr="00AB1C6E">
        <w:rPr>
          <w:rFonts w:cs="Arial"/>
          <w:bCs/>
          <w:szCs w:val="20"/>
        </w:rPr>
        <w:t>1.2.</w:t>
      </w:r>
      <w:r w:rsidR="00FE5C47" w:rsidRPr="00AB1C6E">
        <w:rPr>
          <w:rFonts w:cs="Arial"/>
          <w:bCs/>
          <w:szCs w:val="20"/>
        </w:rPr>
        <w:t xml:space="preserve"> </w:t>
      </w:r>
      <w:r w:rsidR="008E2531" w:rsidRPr="00AB1C6E">
        <w:rPr>
          <w:rFonts w:cs="Arial"/>
          <w:bCs/>
          <w:szCs w:val="20"/>
        </w:rPr>
        <w:t>Salvo em decorrência de fato superveniente devidamente justificado, não mantiver a proposta em especial quando:</w:t>
      </w:r>
    </w:p>
    <w:p w14:paraId="12F44EB5" w14:textId="3BA01FFB" w:rsidR="008E2531" w:rsidRPr="00AB1C6E" w:rsidRDefault="007C322E" w:rsidP="00AB1C6E">
      <w:pPr>
        <w:ind w:left="1135"/>
        <w:rPr>
          <w:rFonts w:cs="Arial"/>
          <w:bCs/>
          <w:szCs w:val="20"/>
        </w:rPr>
      </w:pPr>
      <w:r w:rsidRPr="00AB1C6E">
        <w:rPr>
          <w:rFonts w:cs="Arial"/>
          <w:bCs/>
          <w:szCs w:val="20"/>
        </w:rPr>
        <w:t>1</w:t>
      </w:r>
      <w:r w:rsidR="007B5B39" w:rsidRPr="00AB1C6E">
        <w:rPr>
          <w:rFonts w:cs="Arial"/>
          <w:bCs/>
          <w:szCs w:val="20"/>
        </w:rPr>
        <w:t>3</w:t>
      </w:r>
      <w:r w:rsidR="0095724E" w:rsidRPr="00AB1C6E">
        <w:rPr>
          <w:rFonts w:cs="Arial"/>
          <w:bCs/>
          <w:szCs w:val="20"/>
        </w:rPr>
        <w:t>.</w:t>
      </w:r>
      <w:r w:rsidR="008E2531" w:rsidRPr="00AB1C6E">
        <w:rPr>
          <w:rFonts w:cs="Arial"/>
          <w:bCs/>
          <w:szCs w:val="20"/>
        </w:rPr>
        <w:t>1.2.1.</w:t>
      </w:r>
      <w:r w:rsidR="00FE5C47" w:rsidRPr="00AB1C6E">
        <w:rPr>
          <w:rFonts w:cs="Arial"/>
          <w:bCs/>
          <w:szCs w:val="20"/>
        </w:rPr>
        <w:t xml:space="preserve"> </w:t>
      </w:r>
      <w:r w:rsidRPr="00AB1C6E">
        <w:rPr>
          <w:rFonts w:cs="Arial"/>
          <w:bCs/>
          <w:szCs w:val="20"/>
        </w:rPr>
        <w:t>N</w:t>
      </w:r>
      <w:r w:rsidR="008E2531" w:rsidRPr="00AB1C6E">
        <w:rPr>
          <w:rFonts w:cs="Arial"/>
          <w:bCs/>
          <w:szCs w:val="20"/>
        </w:rPr>
        <w:t xml:space="preserve">ão enviar a proposta adequada ao último lance ofertado ou após a negociação; </w:t>
      </w:r>
    </w:p>
    <w:p w14:paraId="417C27CE" w14:textId="1FD6CA51" w:rsidR="008E2531" w:rsidRPr="00AB1C6E" w:rsidRDefault="007C322E" w:rsidP="00AB1C6E">
      <w:pPr>
        <w:ind w:left="1135"/>
        <w:rPr>
          <w:rFonts w:cs="Arial"/>
          <w:bCs/>
          <w:szCs w:val="20"/>
        </w:rPr>
      </w:pPr>
      <w:r w:rsidRPr="00AB1C6E">
        <w:rPr>
          <w:rFonts w:cs="Arial"/>
          <w:bCs/>
          <w:szCs w:val="20"/>
        </w:rPr>
        <w:t>1</w:t>
      </w:r>
      <w:r w:rsidR="007B5B39" w:rsidRPr="00AB1C6E">
        <w:rPr>
          <w:rFonts w:cs="Arial"/>
          <w:bCs/>
          <w:szCs w:val="20"/>
        </w:rPr>
        <w:t>3</w:t>
      </w:r>
      <w:r w:rsidR="00D666A6" w:rsidRPr="00AB1C6E">
        <w:rPr>
          <w:rFonts w:cs="Arial"/>
          <w:bCs/>
          <w:szCs w:val="20"/>
        </w:rPr>
        <w:t>.</w:t>
      </w:r>
      <w:r w:rsidR="008E2531" w:rsidRPr="00AB1C6E">
        <w:rPr>
          <w:rFonts w:cs="Arial"/>
          <w:bCs/>
          <w:szCs w:val="20"/>
        </w:rPr>
        <w:t>1.2.2.</w:t>
      </w:r>
      <w:r w:rsidR="00FE5C47" w:rsidRPr="00AB1C6E">
        <w:rPr>
          <w:rFonts w:cs="Arial"/>
          <w:bCs/>
          <w:szCs w:val="20"/>
        </w:rPr>
        <w:t xml:space="preserve"> </w:t>
      </w:r>
      <w:r w:rsidRPr="00AB1C6E">
        <w:rPr>
          <w:rFonts w:cs="Arial"/>
          <w:bCs/>
          <w:szCs w:val="20"/>
        </w:rPr>
        <w:t>R</w:t>
      </w:r>
      <w:r w:rsidR="008E2531" w:rsidRPr="00AB1C6E">
        <w:rPr>
          <w:rFonts w:cs="Arial"/>
          <w:bCs/>
          <w:szCs w:val="20"/>
        </w:rPr>
        <w:t xml:space="preserve">ecusar-se a enviar o detalhamento da proposta quando exigível; </w:t>
      </w:r>
    </w:p>
    <w:p w14:paraId="34CDC90E" w14:textId="6B77EAD2" w:rsidR="00C743D6" w:rsidRPr="00AB1C6E" w:rsidRDefault="007C322E" w:rsidP="00AB1C6E">
      <w:pPr>
        <w:ind w:left="1135"/>
        <w:rPr>
          <w:rFonts w:cs="Arial"/>
          <w:bCs/>
          <w:szCs w:val="20"/>
        </w:rPr>
      </w:pPr>
      <w:r w:rsidRPr="00AB1C6E">
        <w:rPr>
          <w:rFonts w:cs="Arial"/>
          <w:bCs/>
          <w:szCs w:val="20"/>
        </w:rPr>
        <w:t>1</w:t>
      </w:r>
      <w:r w:rsidR="007B5B39" w:rsidRPr="00AB1C6E">
        <w:rPr>
          <w:rFonts w:cs="Arial"/>
          <w:bCs/>
          <w:szCs w:val="20"/>
        </w:rPr>
        <w:t>3</w:t>
      </w:r>
      <w:r w:rsidR="00D666A6" w:rsidRPr="00AB1C6E">
        <w:rPr>
          <w:rFonts w:cs="Arial"/>
          <w:bCs/>
          <w:szCs w:val="20"/>
        </w:rPr>
        <w:t>.</w:t>
      </w:r>
      <w:r w:rsidR="008E2531" w:rsidRPr="00AB1C6E">
        <w:rPr>
          <w:rFonts w:cs="Arial"/>
          <w:bCs/>
          <w:szCs w:val="20"/>
        </w:rPr>
        <w:t>1.2.3.</w:t>
      </w:r>
      <w:r w:rsidR="00FE5C47" w:rsidRPr="00AB1C6E">
        <w:rPr>
          <w:rFonts w:cs="Arial"/>
          <w:bCs/>
          <w:szCs w:val="20"/>
        </w:rPr>
        <w:t xml:space="preserve"> </w:t>
      </w:r>
      <w:r w:rsidRPr="00AB1C6E">
        <w:rPr>
          <w:rFonts w:cs="Arial"/>
          <w:bCs/>
          <w:szCs w:val="20"/>
        </w:rPr>
        <w:t>P</w:t>
      </w:r>
      <w:r w:rsidR="008E2531" w:rsidRPr="00AB1C6E">
        <w:rPr>
          <w:rFonts w:cs="Arial"/>
          <w:bCs/>
          <w:szCs w:val="20"/>
        </w:rPr>
        <w:t xml:space="preserve">edir para ser desclassificado quando encerrada a etapa competitiva; </w:t>
      </w:r>
      <w:r w:rsidR="00D35389" w:rsidRPr="00AB1C6E">
        <w:rPr>
          <w:rFonts w:cs="Arial"/>
          <w:bCs/>
          <w:szCs w:val="20"/>
        </w:rPr>
        <w:t>ou</w:t>
      </w:r>
    </w:p>
    <w:p w14:paraId="059CE101" w14:textId="111FFB0C" w:rsidR="00C743D6" w:rsidRPr="00AB1C6E" w:rsidRDefault="007C322E" w:rsidP="00AB1C6E">
      <w:pPr>
        <w:ind w:left="1135"/>
        <w:rPr>
          <w:rFonts w:cs="Arial"/>
          <w:bCs/>
          <w:szCs w:val="20"/>
        </w:rPr>
      </w:pPr>
      <w:r w:rsidRPr="00AB1C6E">
        <w:rPr>
          <w:rFonts w:cs="Arial"/>
          <w:bCs/>
          <w:szCs w:val="20"/>
        </w:rPr>
        <w:t>1</w:t>
      </w:r>
      <w:r w:rsidR="007B5B39" w:rsidRPr="00AB1C6E">
        <w:rPr>
          <w:rFonts w:cs="Arial"/>
          <w:bCs/>
          <w:szCs w:val="20"/>
        </w:rPr>
        <w:t>3</w:t>
      </w:r>
      <w:r w:rsidR="00C743D6" w:rsidRPr="00AB1C6E">
        <w:rPr>
          <w:rFonts w:cs="Arial"/>
          <w:bCs/>
          <w:szCs w:val="20"/>
        </w:rPr>
        <w:t xml:space="preserve">.1.2.4. </w:t>
      </w:r>
      <w:r w:rsidRPr="00AB1C6E">
        <w:rPr>
          <w:rFonts w:cs="Arial"/>
          <w:bCs/>
          <w:szCs w:val="20"/>
        </w:rPr>
        <w:t>D</w:t>
      </w:r>
      <w:r w:rsidR="00D35389" w:rsidRPr="00AB1C6E">
        <w:rPr>
          <w:rFonts w:cs="Arial"/>
          <w:bCs/>
          <w:szCs w:val="20"/>
        </w:rPr>
        <w:t>eixar de apresentar amostra;</w:t>
      </w:r>
    </w:p>
    <w:p w14:paraId="1EC72DE7" w14:textId="694E9E11" w:rsidR="008E2531" w:rsidRPr="00AB1C6E" w:rsidRDefault="007C322E" w:rsidP="00AB1C6E">
      <w:pPr>
        <w:ind w:left="1135"/>
        <w:rPr>
          <w:rFonts w:cs="Arial"/>
          <w:bCs/>
          <w:szCs w:val="20"/>
        </w:rPr>
      </w:pPr>
      <w:r w:rsidRPr="00AB1C6E">
        <w:rPr>
          <w:rFonts w:cs="Arial"/>
          <w:bCs/>
          <w:szCs w:val="20"/>
        </w:rPr>
        <w:t>1</w:t>
      </w:r>
      <w:r w:rsidR="007B5B39" w:rsidRPr="00AB1C6E">
        <w:rPr>
          <w:rFonts w:cs="Arial"/>
          <w:bCs/>
          <w:szCs w:val="20"/>
        </w:rPr>
        <w:t>3</w:t>
      </w:r>
      <w:r w:rsidR="00D666A6" w:rsidRPr="00AB1C6E">
        <w:rPr>
          <w:rFonts w:cs="Arial"/>
          <w:bCs/>
          <w:szCs w:val="20"/>
        </w:rPr>
        <w:t>.</w:t>
      </w:r>
      <w:r w:rsidR="008E2531" w:rsidRPr="00AB1C6E">
        <w:rPr>
          <w:rFonts w:cs="Arial"/>
          <w:bCs/>
          <w:szCs w:val="20"/>
        </w:rPr>
        <w:t>1.2.</w:t>
      </w:r>
      <w:r w:rsidR="00C743D6" w:rsidRPr="00AB1C6E">
        <w:rPr>
          <w:rFonts w:cs="Arial"/>
          <w:bCs/>
          <w:szCs w:val="20"/>
        </w:rPr>
        <w:t>5</w:t>
      </w:r>
      <w:r w:rsidR="008E2531" w:rsidRPr="00AB1C6E">
        <w:rPr>
          <w:rFonts w:cs="Arial"/>
          <w:bCs/>
          <w:szCs w:val="20"/>
        </w:rPr>
        <w:t>.</w:t>
      </w:r>
      <w:r w:rsidR="00FE5C47" w:rsidRPr="00AB1C6E">
        <w:rPr>
          <w:rFonts w:cs="Arial"/>
          <w:bCs/>
          <w:szCs w:val="20"/>
        </w:rPr>
        <w:t xml:space="preserve"> </w:t>
      </w:r>
      <w:r w:rsidRPr="00AB1C6E">
        <w:rPr>
          <w:rFonts w:cs="Arial"/>
          <w:bCs/>
          <w:szCs w:val="20"/>
        </w:rPr>
        <w:t>A</w:t>
      </w:r>
      <w:r w:rsidR="008E2531" w:rsidRPr="00AB1C6E">
        <w:rPr>
          <w:rFonts w:cs="Arial"/>
          <w:bCs/>
          <w:szCs w:val="20"/>
        </w:rPr>
        <w:t xml:space="preserve">presentar proposta em desacordo com as especificações do </w:t>
      </w:r>
      <w:r w:rsidR="008533E3" w:rsidRPr="00AB1C6E">
        <w:rPr>
          <w:rFonts w:cs="Arial"/>
          <w:bCs/>
          <w:szCs w:val="20"/>
        </w:rPr>
        <w:t>E</w:t>
      </w:r>
      <w:r w:rsidR="008E2531" w:rsidRPr="00AB1C6E">
        <w:rPr>
          <w:rFonts w:cs="Arial"/>
          <w:bCs/>
          <w:szCs w:val="20"/>
        </w:rPr>
        <w:t>dital</w:t>
      </w:r>
      <w:r w:rsidRPr="00AB1C6E">
        <w:rPr>
          <w:rFonts w:cs="Arial"/>
          <w:bCs/>
          <w:szCs w:val="20"/>
        </w:rPr>
        <w:t>.</w:t>
      </w:r>
      <w:r w:rsidR="008E2531" w:rsidRPr="00AB1C6E">
        <w:rPr>
          <w:rFonts w:cs="Arial"/>
          <w:bCs/>
          <w:szCs w:val="20"/>
        </w:rPr>
        <w:t xml:space="preserve"> </w:t>
      </w:r>
    </w:p>
    <w:p w14:paraId="5A38B8DB" w14:textId="59148E7B" w:rsidR="008E2531" w:rsidRPr="00AB1C6E" w:rsidRDefault="007C322E" w:rsidP="00AB1C6E">
      <w:pPr>
        <w:ind w:left="708"/>
        <w:rPr>
          <w:rFonts w:cs="Arial"/>
          <w:bCs/>
          <w:szCs w:val="20"/>
        </w:rPr>
      </w:pPr>
      <w:r w:rsidRPr="00AB1C6E">
        <w:rPr>
          <w:rFonts w:cs="Arial"/>
          <w:bCs/>
          <w:szCs w:val="20"/>
        </w:rPr>
        <w:t>1</w:t>
      </w:r>
      <w:r w:rsidR="007B5B39" w:rsidRPr="00AB1C6E">
        <w:rPr>
          <w:rFonts w:cs="Arial"/>
          <w:bCs/>
          <w:szCs w:val="20"/>
        </w:rPr>
        <w:t>3</w:t>
      </w:r>
      <w:r w:rsidR="008E2531" w:rsidRPr="00AB1C6E">
        <w:rPr>
          <w:rFonts w:cs="Arial"/>
          <w:bCs/>
          <w:szCs w:val="20"/>
        </w:rPr>
        <w:t>.1.3.</w:t>
      </w:r>
      <w:r w:rsidR="00FE5C47" w:rsidRPr="00AB1C6E">
        <w:rPr>
          <w:rFonts w:cs="Arial"/>
          <w:bCs/>
          <w:szCs w:val="20"/>
        </w:rPr>
        <w:t xml:space="preserve"> </w:t>
      </w:r>
      <w:r w:rsidRPr="00AB1C6E">
        <w:rPr>
          <w:rFonts w:cs="Arial"/>
          <w:bCs/>
          <w:szCs w:val="20"/>
        </w:rPr>
        <w:t>N</w:t>
      </w:r>
      <w:r w:rsidR="008E2531" w:rsidRPr="00AB1C6E">
        <w:rPr>
          <w:rFonts w:cs="Arial"/>
          <w:bCs/>
          <w:szCs w:val="20"/>
        </w:rPr>
        <w:t>ão celebrar o contrato ou não entregar a documentação exigida para a contratação, quando convocado dentro do prazo de validade de sua propost</w:t>
      </w:r>
      <w:r w:rsidRPr="00AB1C6E">
        <w:rPr>
          <w:rFonts w:cs="Arial"/>
          <w:bCs/>
          <w:szCs w:val="20"/>
        </w:rPr>
        <w:t>a.</w:t>
      </w:r>
    </w:p>
    <w:p w14:paraId="4D187D67" w14:textId="29CB907E" w:rsidR="008E2531" w:rsidRPr="00AB1C6E" w:rsidRDefault="007C322E" w:rsidP="00AB1C6E">
      <w:pPr>
        <w:ind w:left="1135"/>
        <w:rPr>
          <w:rFonts w:cs="Arial"/>
          <w:bCs/>
          <w:szCs w:val="20"/>
        </w:rPr>
      </w:pPr>
      <w:r w:rsidRPr="00AB1C6E">
        <w:rPr>
          <w:rFonts w:cs="Arial"/>
          <w:bCs/>
          <w:szCs w:val="20"/>
        </w:rPr>
        <w:t>1</w:t>
      </w:r>
      <w:r w:rsidR="007B5B39" w:rsidRPr="00AB1C6E">
        <w:rPr>
          <w:rFonts w:cs="Arial"/>
          <w:bCs/>
          <w:szCs w:val="20"/>
        </w:rPr>
        <w:t>3</w:t>
      </w:r>
      <w:r w:rsidR="00FE5C47" w:rsidRPr="00AB1C6E">
        <w:rPr>
          <w:rFonts w:cs="Arial"/>
          <w:bCs/>
          <w:szCs w:val="20"/>
        </w:rPr>
        <w:t>.</w:t>
      </w:r>
      <w:r w:rsidR="008E2531" w:rsidRPr="00AB1C6E">
        <w:rPr>
          <w:rFonts w:cs="Arial"/>
          <w:bCs/>
          <w:szCs w:val="20"/>
        </w:rPr>
        <w:t>1.3.1.</w:t>
      </w:r>
      <w:r w:rsidR="00FE5C47" w:rsidRPr="00AB1C6E">
        <w:rPr>
          <w:rFonts w:cs="Arial"/>
          <w:bCs/>
          <w:szCs w:val="20"/>
        </w:rPr>
        <w:t xml:space="preserve"> </w:t>
      </w:r>
      <w:r w:rsidRPr="00AB1C6E">
        <w:rPr>
          <w:rFonts w:cs="Arial"/>
          <w:bCs/>
          <w:szCs w:val="20"/>
        </w:rPr>
        <w:t>R</w:t>
      </w:r>
      <w:r w:rsidR="008E2531" w:rsidRPr="00AB1C6E">
        <w:rPr>
          <w:rFonts w:cs="Arial"/>
          <w:bCs/>
          <w:szCs w:val="20"/>
        </w:rPr>
        <w:t>ecusar-se, sem justificativa, a assinar o contrato ou a ata de registro de preço, ou a aceitar ou retirar o instrumento equivalente no prazo estabelecido pela Administração</w:t>
      </w:r>
      <w:r w:rsidRPr="00AB1C6E">
        <w:rPr>
          <w:rFonts w:cs="Arial"/>
          <w:bCs/>
          <w:szCs w:val="20"/>
        </w:rPr>
        <w:t>.</w:t>
      </w:r>
    </w:p>
    <w:p w14:paraId="3F8FBC13" w14:textId="32443DBB" w:rsidR="008E2531" w:rsidRPr="00AB1C6E" w:rsidRDefault="007C322E" w:rsidP="00AB1C6E">
      <w:pPr>
        <w:ind w:left="708"/>
        <w:rPr>
          <w:rFonts w:cs="Arial"/>
          <w:bCs/>
          <w:szCs w:val="20"/>
        </w:rPr>
      </w:pPr>
      <w:r w:rsidRPr="00AB1C6E">
        <w:rPr>
          <w:rFonts w:cs="Arial"/>
          <w:bCs/>
          <w:szCs w:val="20"/>
        </w:rPr>
        <w:t>1</w:t>
      </w:r>
      <w:r w:rsidR="007B5B39" w:rsidRPr="00AB1C6E">
        <w:rPr>
          <w:rFonts w:cs="Arial"/>
          <w:bCs/>
          <w:szCs w:val="20"/>
        </w:rPr>
        <w:t>3</w:t>
      </w:r>
      <w:r w:rsidR="00FE5C47" w:rsidRPr="00AB1C6E">
        <w:rPr>
          <w:rFonts w:cs="Arial"/>
          <w:bCs/>
          <w:szCs w:val="20"/>
        </w:rPr>
        <w:t>.</w:t>
      </w:r>
      <w:r w:rsidR="008E2531" w:rsidRPr="00AB1C6E">
        <w:rPr>
          <w:rFonts w:cs="Arial"/>
          <w:bCs/>
          <w:szCs w:val="20"/>
        </w:rPr>
        <w:t>1.4.</w:t>
      </w:r>
      <w:r w:rsidR="00FE5C47" w:rsidRPr="00AB1C6E">
        <w:rPr>
          <w:rFonts w:cs="Arial"/>
          <w:bCs/>
          <w:szCs w:val="20"/>
        </w:rPr>
        <w:t xml:space="preserve"> </w:t>
      </w:r>
      <w:r w:rsidR="00B22E04" w:rsidRPr="00AB1C6E">
        <w:rPr>
          <w:rFonts w:cs="Arial"/>
          <w:bCs/>
          <w:szCs w:val="20"/>
        </w:rPr>
        <w:t>A</w:t>
      </w:r>
      <w:r w:rsidR="008E2531" w:rsidRPr="00AB1C6E">
        <w:rPr>
          <w:rFonts w:cs="Arial"/>
          <w:bCs/>
          <w:szCs w:val="20"/>
        </w:rPr>
        <w:t>presentar declaração ou documentação falsa exigida para o certame ou prestar declaração falsa durante a licitação</w:t>
      </w:r>
      <w:r w:rsidRPr="00AB1C6E">
        <w:rPr>
          <w:rFonts w:cs="Arial"/>
          <w:bCs/>
          <w:szCs w:val="20"/>
        </w:rPr>
        <w:t>.</w:t>
      </w:r>
    </w:p>
    <w:p w14:paraId="082EEEB6" w14:textId="63420D8E"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FE5C47" w:rsidRPr="00AB1C6E">
        <w:rPr>
          <w:rFonts w:cs="Arial"/>
          <w:bCs/>
          <w:szCs w:val="20"/>
        </w:rPr>
        <w:t>.</w:t>
      </w:r>
      <w:r w:rsidR="008E2531" w:rsidRPr="00AB1C6E">
        <w:rPr>
          <w:rFonts w:cs="Arial"/>
          <w:bCs/>
          <w:szCs w:val="20"/>
        </w:rPr>
        <w:t>1.5.</w:t>
      </w:r>
      <w:r w:rsidR="00FE5C47" w:rsidRPr="00AB1C6E">
        <w:rPr>
          <w:rFonts w:cs="Arial"/>
          <w:bCs/>
          <w:szCs w:val="20"/>
        </w:rPr>
        <w:t xml:space="preserve"> </w:t>
      </w:r>
      <w:r w:rsidRPr="00AB1C6E">
        <w:rPr>
          <w:rFonts w:cs="Arial"/>
          <w:bCs/>
          <w:szCs w:val="20"/>
        </w:rPr>
        <w:t>F</w:t>
      </w:r>
      <w:r w:rsidR="008E2531" w:rsidRPr="00AB1C6E">
        <w:rPr>
          <w:rFonts w:cs="Arial"/>
          <w:bCs/>
          <w:szCs w:val="20"/>
        </w:rPr>
        <w:t>raudar a licitação</w:t>
      </w:r>
      <w:r w:rsidRPr="00AB1C6E">
        <w:rPr>
          <w:rFonts w:cs="Arial"/>
          <w:bCs/>
          <w:szCs w:val="20"/>
        </w:rPr>
        <w:t>;</w:t>
      </w:r>
    </w:p>
    <w:p w14:paraId="0B886C60" w14:textId="6CE41902"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FE5C47" w:rsidRPr="00AB1C6E">
        <w:rPr>
          <w:rFonts w:cs="Arial"/>
          <w:bCs/>
          <w:szCs w:val="20"/>
        </w:rPr>
        <w:t>.</w:t>
      </w:r>
      <w:r w:rsidR="008E2531" w:rsidRPr="00AB1C6E">
        <w:rPr>
          <w:rFonts w:cs="Arial"/>
          <w:bCs/>
          <w:szCs w:val="20"/>
        </w:rPr>
        <w:t>1.6.</w:t>
      </w:r>
      <w:r w:rsidR="00FE5C47" w:rsidRPr="00AB1C6E">
        <w:rPr>
          <w:rFonts w:cs="Arial"/>
          <w:bCs/>
          <w:szCs w:val="20"/>
        </w:rPr>
        <w:t xml:space="preserve"> </w:t>
      </w:r>
      <w:r w:rsidRPr="00AB1C6E">
        <w:rPr>
          <w:rFonts w:cs="Arial"/>
          <w:bCs/>
          <w:szCs w:val="20"/>
        </w:rPr>
        <w:t>C</w:t>
      </w:r>
      <w:r w:rsidR="008E2531" w:rsidRPr="00AB1C6E">
        <w:rPr>
          <w:rFonts w:cs="Arial"/>
          <w:bCs/>
          <w:szCs w:val="20"/>
        </w:rPr>
        <w:t>omportar-se de modo inidôneo ou cometer fraude de qualquer natureza, em especial quando:</w:t>
      </w:r>
    </w:p>
    <w:p w14:paraId="0BB25175" w14:textId="738C4835" w:rsidR="008E2531" w:rsidRPr="00AB1C6E" w:rsidRDefault="006346D8" w:rsidP="00AB1C6E">
      <w:pPr>
        <w:ind w:left="1135"/>
        <w:rPr>
          <w:rFonts w:cs="Arial"/>
          <w:bCs/>
          <w:szCs w:val="20"/>
        </w:rPr>
      </w:pPr>
      <w:r w:rsidRPr="00AB1C6E">
        <w:rPr>
          <w:rFonts w:cs="Arial"/>
          <w:bCs/>
          <w:szCs w:val="20"/>
        </w:rPr>
        <w:t>1</w:t>
      </w:r>
      <w:r w:rsidR="007B5B39" w:rsidRPr="00AB1C6E">
        <w:rPr>
          <w:rFonts w:cs="Arial"/>
          <w:bCs/>
          <w:szCs w:val="20"/>
        </w:rPr>
        <w:t>3</w:t>
      </w:r>
      <w:r w:rsidR="002C15D4" w:rsidRPr="00AB1C6E">
        <w:rPr>
          <w:rFonts w:cs="Arial"/>
          <w:bCs/>
          <w:szCs w:val="20"/>
        </w:rPr>
        <w:t>.</w:t>
      </w:r>
      <w:r w:rsidR="008E2531" w:rsidRPr="00AB1C6E">
        <w:rPr>
          <w:rFonts w:cs="Arial"/>
          <w:bCs/>
          <w:szCs w:val="20"/>
        </w:rPr>
        <w:t>1.6.1.</w:t>
      </w:r>
      <w:r w:rsidR="00FE5C47" w:rsidRPr="00AB1C6E">
        <w:rPr>
          <w:rFonts w:cs="Arial"/>
          <w:bCs/>
          <w:szCs w:val="20"/>
        </w:rPr>
        <w:t xml:space="preserve"> </w:t>
      </w:r>
      <w:r w:rsidRPr="00AB1C6E">
        <w:rPr>
          <w:rFonts w:cs="Arial"/>
          <w:bCs/>
          <w:szCs w:val="20"/>
        </w:rPr>
        <w:t>A</w:t>
      </w:r>
      <w:r w:rsidR="008E2531" w:rsidRPr="00AB1C6E">
        <w:rPr>
          <w:rFonts w:cs="Arial"/>
          <w:bCs/>
          <w:szCs w:val="20"/>
        </w:rPr>
        <w:t xml:space="preserve">gir em conluio ou em desconformidade com a lei; </w:t>
      </w:r>
    </w:p>
    <w:p w14:paraId="52EB99EB" w14:textId="0DAD27C6" w:rsidR="008E2531" w:rsidRPr="00AB1C6E" w:rsidRDefault="006346D8" w:rsidP="00AB1C6E">
      <w:pPr>
        <w:ind w:left="1135"/>
        <w:rPr>
          <w:rFonts w:cs="Arial"/>
          <w:bCs/>
          <w:szCs w:val="20"/>
        </w:rPr>
      </w:pPr>
      <w:r w:rsidRPr="00AB1C6E">
        <w:rPr>
          <w:rFonts w:cs="Arial"/>
          <w:bCs/>
          <w:szCs w:val="20"/>
        </w:rPr>
        <w:t>1</w:t>
      </w:r>
      <w:r w:rsidR="007B5B39" w:rsidRPr="00AB1C6E">
        <w:rPr>
          <w:rFonts w:cs="Arial"/>
          <w:bCs/>
          <w:szCs w:val="20"/>
        </w:rPr>
        <w:t>3</w:t>
      </w:r>
      <w:r w:rsidR="002C15D4" w:rsidRPr="00AB1C6E">
        <w:rPr>
          <w:rFonts w:cs="Arial"/>
          <w:bCs/>
          <w:szCs w:val="20"/>
        </w:rPr>
        <w:t>.</w:t>
      </w:r>
      <w:r w:rsidR="008E2531" w:rsidRPr="00AB1C6E">
        <w:rPr>
          <w:rFonts w:cs="Arial"/>
          <w:bCs/>
          <w:szCs w:val="20"/>
        </w:rPr>
        <w:t>1.6.2.</w:t>
      </w:r>
      <w:r w:rsidR="002C15D4" w:rsidRPr="00AB1C6E">
        <w:rPr>
          <w:rFonts w:cs="Arial"/>
          <w:bCs/>
          <w:szCs w:val="20"/>
        </w:rPr>
        <w:t xml:space="preserve"> </w:t>
      </w:r>
      <w:r w:rsidRPr="00AB1C6E">
        <w:rPr>
          <w:rFonts w:cs="Arial"/>
          <w:bCs/>
          <w:szCs w:val="20"/>
        </w:rPr>
        <w:t>I</w:t>
      </w:r>
      <w:r w:rsidR="008E2531" w:rsidRPr="00AB1C6E">
        <w:rPr>
          <w:rFonts w:cs="Arial"/>
          <w:bCs/>
          <w:szCs w:val="20"/>
        </w:rPr>
        <w:t xml:space="preserve">nduzir deliberadamente a erro no julgamento; </w:t>
      </w:r>
    </w:p>
    <w:p w14:paraId="7353B335" w14:textId="6D5CC057" w:rsidR="00DD12BA" w:rsidRPr="00AB1C6E" w:rsidRDefault="006346D8" w:rsidP="00AB1C6E">
      <w:pPr>
        <w:ind w:left="1135"/>
        <w:rPr>
          <w:rFonts w:cs="Arial"/>
          <w:bCs/>
          <w:szCs w:val="20"/>
        </w:rPr>
      </w:pPr>
      <w:r w:rsidRPr="00AB1C6E">
        <w:rPr>
          <w:rFonts w:cs="Arial"/>
          <w:bCs/>
          <w:szCs w:val="20"/>
        </w:rPr>
        <w:t>1</w:t>
      </w:r>
      <w:r w:rsidR="007B5B39" w:rsidRPr="00AB1C6E">
        <w:rPr>
          <w:rFonts w:cs="Arial"/>
          <w:bCs/>
          <w:szCs w:val="20"/>
        </w:rPr>
        <w:t>3</w:t>
      </w:r>
      <w:r w:rsidR="00DD12BA" w:rsidRPr="00AB1C6E">
        <w:rPr>
          <w:rFonts w:cs="Arial"/>
          <w:bCs/>
          <w:szCs w:val="20"/>
        </w:rPr>
        <w:t xml:space="preserve">.1.6.3. </w:t>
      </w:r>
      <w:r w:rsidRPr="00AB1C6E">
        <w:rPr>
          <w:rFonts w:cs="Arial"/>
          <w:bCs/>
          <w:szCs w:val="20"/>
        </w:rPr>
        <w:t>A</w:t>
      </w:r>
      <w:r w:rsidR="00DD12BA" w:rsidRPr="00AB1C6E">
        <w:rPr>
          <w:rFonts w:cs="Arial"/>
          <w:bCs/>
          <w:szCs w:val="20"/>
        </w:rPr>
        <w:t>presentar amostra falsificada ou deteriorada</w:t>
      </w:r>
      <w:r w:rsidRPr="00AB1C6E">
        <w:rPr>
          <w:rFonts w:cs="Arial"/>
          <w:bCs/>
          <w:szCs w:val="20"/>
        </w:rPr>
        <w:t>.</w:t>
      </w:r>
    </w:p>
    <w:p w14:paraId="519964ED" w14:textId="688CBBBD"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996F5B" w:rsidRPr="00AB1C6E">
        <w:rPr>
          <w:rFonts w:cs="Arial"/>
          <w:bCs/>
          <w:szCs w:val="20"/>
        </w:rPr>
        <w:t>.</w:t>
      </w:r>
      <w:r w:rsidR="008E2531" w:rsidRPr="00AB1C6E">
        <w:rPr>
          <w:rFonts w:cs="Arial"/>
          <w:bCs/>
          <w:szCs w:val="20"/>
        </w:rPr>
        <w:t>1.7.</w:t>
      </w:r>
      <w:r w:rsidR="002C15D4" w:rsidRPr="00AB1C6E">
        <w:rPr>
          <w:rFonts w:cs="Arial"/>
          <w:bCs/>
          <w:szCs w:val="20"/>
        </w:rPr>
        <w:t xml:space="preserve"> </w:t>
      </w:r>
      <w:r w:rsidRPr="00AB1C6E">
        <w:rPr>
          <w:rFonts w:cs="Arial"/>
          <w:bCs/>
          <w:szCs w:val="20"/>
        </w:rPr>
        <w:t>P</w:t>
      </w:r>
      <w:r w:rsidR="008E2531" w:rsidRPr="00AB1C6E">
        <w:rPr>
          <w:rFonts w:cs="Arial"/>
          <w:bCs/>
          <w:szCs w:val="20"/>
        </w:rPr>
        <w:t>raticar atos ilícitos com vistas a frustrar os objetivos da licitação</w:t>
      </w:r>
      <w:r w:rsidRPr="00AB1C6E">
        <w:rPr>
          <w:rFonts w:cs="Arial"/>
          <w:bCs/>
          <w:szCs w:val="20"/>
        </w:rPr>
        <w:t>.</w:t>
      </w:r>
    </w:p>
    <w:p w14:paraId="04C1A7C0" w14:textId="1C3B34D9"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996F5B" w:rsidRPr="00AB1C6E">
        <w:rPr>
          <w:rFonts w:cs="Arial"/>
          <w:bCs/>
          <w:szCs w:val="20"/>
        </w:rPr>
        <w:t>.</w:t>
      </w:r>
      <w:r w:rsidR="008E2531" w:rsidRPr="00AB1C6E">
        <w:rPr>
          <w:rFonts w:cs="Arial"/>
          <w:bCs/>
          <w:szCs w:val="20"/>
        </w:rPr>
        <w:t>1.8.</w:t>
      </w:r>
      <w:r w:rsidR="002C15D4" w:rsidRPr="00AB1C6E">
        <w:rPr>
          <w:rFonts w:cs="Arial"/>
          <w:bCs/>
          <w:szCs w:val="20"/>
        </w:rPr>
        <w:t xml:space="preserve"> </w:t>
      </w:r>
      <w:r w:rsidRPr="00AB1C6E">
        <w:rPr>
          <w:rFonts w:cs="Arial"/>
          <w:bCs/>
          <w:szCs w:val="20"/>
        </w:rPr>
        <w:t>P</w:t>
      </w:r>
      <w:r w:rsidR="008E2531" w:rsidRPr="00AB1C6E">
        <w:rPr>
          <w:rFonts w:cs="Arial"/>
          <w:bCs/>
          <w:szCs w:val="20"/>
        </w:rPr>
        <w:t>raticar ato lesivo previsto no art. 5º da Lei nº 12.846, de 2013.</w:t>
      </w:r>
    </w:p>
    <w:p w14:paraId="144D2773" w14:textId="5FD4F06B" w:rsidR="008E2531" w:rsidRPr="00AB1C6E" w:rsidRDefault="006346D8" w:rsidP="00AB1C6E">
      <w:pPr>
        <w:rPr>
          <w:rFonts w:cs="Arial"/>
          <w:bCs/>
          <w:szCs w:val="20"/>
        </w:rPr>
      </w:pPr>
      <w:r w:rsidRPr="00AB1C6E">
        <w:rPr>
          <w:rFonts w:cs="Arial"/>
          <w:bCs/>
          <w:szCs w:val="20"/>
        </w:rPr>
        <w:t>1</w:t>
      </w:r>
      <w:r w:rsidR="007B5B39" w:rsidRPr="00AB1C6E">
        <w:rPr>
          <w:rFonts w:cs="Arial"/>
          <w:bCs/>
          <w:szCs w:val="20"/>
        </w:rPr>
        <w:t>3</w:t>
      </w:r>
      <w:r w:rsidR="00996F5B" w:rsidRPr="00AB1C6E">
        <w:rPr>
          <w:rFonts w:cs="Arial"/>
          <w:bCs/>
          <w:szCs w:val="20"/>
        </w:rPr>
        <w:t>.</w:t>
      </w:r>
      <w:r w:rsidR="008E2531" w:rsidRPr="00AB1C6E">
        <w:rPr>
          <w:rFonts w:cs="Arial"/>
          <w:bCs/>
          <w:szCs w:val="20"/>
        </w:rPr>
        <w:t>2.</w:t>
      </w:r>
      <w:r w:rsidR="00996F5B" w:rsidRPr="00AB1C6E">
        <w:rPr>
          <w:rFonts w:cs="Arial"/>
          <w:bCs/>
          <w:szCs w:val="20"/>
        </w:rPr>
        <w:t xml:space="preserve"> </w:t>
      </w:r>
      <w:r w:rsidRPr="00AB1C6E">
        <w:rPr>
          <w:rFonts w:cs="Arial"/>
          <w:bCs/>
          <w:szCs w:val="20"/>
        </w:rPr>
        <w:t>Com fu</w:t>
      </w:r>
      <w:r w:rsidR="001D692A" w:rsidRPr="00AB1C6E">
        <w:rPr>
          <w:rFonts w:cs="Arial"/>
          <w:bCs/>
          <w:szCs w:val="20"/>
        </w:rPr>
        <w:t>lcro</w:t>
      </w:r>
      <w:r w:rsidRPr="00AB1C6E">
        <w:rPr>
          <w:rFonts w:cs="Arial"/>
          <w:bCs/>
          <w:szCs w:val="20"/>
        </w:rPr>
        <w:t xml:space="preserve"> na</w:t>
      </w:r>
      <w:r w:rsidR="008E2531" w:rsidRPr="00AB1C6E">
        <w:rPr>
          <w:rFonts w:cs="Arial"/>
          <w:bCs/>
          <w:szCs w:val="20"/>
        </w:rPr>
        <w:t xml:space="preserve"> Lei nº 14.133, de 2021, a Administração poderá, garantida a prévia defesa, aplicar aos licitantes e/ou adjudicatários as seguintes sanções, sem prejuízo das responsabilidades civil e criminal: </w:t>
      </w:r>
    </w:p>
    <w:p w14:paraId="6EEF312E" w14:textId="424A9983" w:rsidR="008E2531" w:rsidRPr="00AB1C6E" w:rsidRDefault="006346D8" w:rsidP="00AB1C6E">
      <w:pPr>
        <w:ind w:left="708"/>
        <w:rPr>
          <w:rFonts w:cs="Arial"/>
          <w:bCs/>
          <w:szCs w:val="20"/>
        </w:rPr>
      </w:pPr>
      <w:r w:rsidRPr="00AB1C6E">
        <w:rPr>
          <w:rFonts w:cs="Arial"/>
          <w:bCs/>
          <w:szCs w:val="20"/>
        </w:rPr>
        <w:lastRenderedPageBreak/>
        <w:t>1</w:t>
      </w:r>
      <w:r w:rsidR="007B5B39" w:rsidRPr="00AB1C6E">
        <w:rPr>
          <w:rFonts w:cs="Arial"/>
          <w:bCs/>
          <w:szCs w:val="20"/>
        </w:rPr>
        <w:t>3</w:t>
      </w:r>
      <w:r w:rsidR="00222A72" w:rsidRPr="00AB1C6E">
        <w:rPr>
          <w:rFonts w:cs="Arial"/>
          <w:bCs/>
          <w:szCs w:val="20"/>
        </w:rPr>
        <w:t>.</w:t>
      </w:r>
      <w:r w:rsidR="008E2531" w:rsidRPr="00AB1C6E">
        <w:rPr>
          <w:rFonts w:cs="Arial"/>
          <w:bCs/>
          <w:szCs w:val="20"/>
        </w:rPr>
        <w:t>2.1.</w:t>
      </w:r>
      <w:r w:rsidR="00512FE2" w:rsidRPr="00AB1C6E">
        <w:rPr>
          <w:rFonts w:cs="Arial"/>
          <w:bCs/>
          <w:szCs w:val="20"/>
        </w:rPr>
        <w:t xml:space="preserve"> </w:t>
      </w:r>
      <w:r w:rsidRPr="00AB1C6E">
        <w:rPr>
          <w:rFonts w:cs="Arial"/>
          <w:bCs/>
          <w:szCs w:val="20"/>
        </w:rPr>
        <w:t>A</w:t>
      </w:r>
      <w:r w:rsidR="008E2531" w:rsidRPr="00AB1C6E">
        <w:rPr>
          <w:rFonts w:cs="Arial"/>
          <w:bCs/>
          <w:szCs w:val="20"/>
        </w:rPr>
        <w:t xml:space="preserve">dvertência; </w:t>
      </w:r>
    </w:p>
    <w:p w14:paraId="693E99B6" w14:textId="0F59D623"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222A72" w:rsidRPr="00AB1C6E">
        <w:rPr>
          <w:rFonts w:cs="Arial"/>
          <w:bCs/>
          <w:szCs w:val="20"/>
        </w:rPr>
        <w:t>.</w:t>
      </w:r>
      <w:r w:rsidR="008E2531" w:rsidRPr="00AB1C6E">
        <w:rPr>
          <w:rFonts w:cs="Arial"/>
          <w:bCs/>
          <w:szCs w:val="20"/>
        </w:rPr>
        <w:t>2.2.</w:t>
      </w:r>
      <w:r w:rsidR="00512FE2" w:rsidRPr="00AB1C6E">
        <w:rPr>
          <w:rFonts w:cs="Arial"/>
          <w:bCs/>
          <w:szCs w:val="20"/>
        </w:rPr>
        <w:t xml:space="preserve"> </w:t>
      </w:r>
      <w:r w:rsidRPr="00AB1C6E">
        <w:rPr>
          <w:rFonts w:cs="Arial"/>
          <w:bCs/>
          <w:szCs w:val="20"/>
        </w:rPr>
        <w:t>M</w:t>
      </w:r>
      <w:r w:rsidR="008E2531" w:rsidRPr="00AB1C6E">
        <w:rPr>
          <w:rFonts w:cs="Arial"/>
          <w:bCs/>
          <w:szCs w:val="20"/>
        </w:rPr>
        <w:t>ulta;</w:t>
      </w:r>
    </w:p>
    <w:p w14:paraId="219BB974" w14:textId="23A7A983"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222A72" w:rsidRPr="00AB1C6E">
        <w:rPr>
          <w:rFonts w:cs="Arial"/>
          <w:bCs/>
          <w:szCs w:val="20"/>
        </w:rPr>
        <w:t>.</w:t>
      </w:r>
      <w:r w:rsidR="008E2531" w:rsidRPr="00AB1C6E">
        <w:rPr>
          <w:rFonts w:cs="Arial"/>
          <w:bCs/>
          <w:szCs w:val="20"/>
        </w:rPr>
        <w:t>2.3.</w:t>
      </w:r>
      <w:r w:rsidR="00512FE2" w:rsidRPr="00AB1C6E">
        <w:rPr>
          <w:rFonts w:cs="Arial"/>
          <w:bCs/>
          <w:szCs w:val="20"/>
        </w:rPr>
        <w:t xml:space="preserve"> </w:t>
      </w:r>
      <w:r w:rsidRPr="00AB1C6E">
        <w:rPr>
          <w:rFonts w:cs="Arial"/>
          <w:bCs/>
          <w:szCs w:val="20"/>
        </w:rPr>
        <w:t>I</w:t>
      </w:r>
      <w:r w:rsidR="008E2531" w:rsidRPr="00AB1C6E">
        <w:rPr>
          <w:rFonts w:cs="Arial"/>
          <w:bCs/>
          <w:szCs w:val="20"/>
        </w:rPr>
        <w:t>mpedimento de licitar e contratar</w:t>
      </w:r>
      <w:r w:rsidRPr="00AB1C6E">
        <w:rPr>
          <w:rFonts w:cs="Arial"/>
          <w:bCs/>
          <w:szCs w:val="20"/>
        </w:rPr>
        <w:t>;</w:t>
      </w:r>
      <w:r w:rsidR="008E2531" w:rsidRPr="00AB1C6E">
        <w:rPr>
          <w:rFonts w:cs="Arial"/>
          <w:bCs/>
          <w:szCs w:val="20"/>
        </w:rPr>
        <w:t xml:space="preserve"> e</w:t>
      </w:r>
    </w:p>
    <w:p w14:paraId="6E2664EA" w14:textId="219B1B6B"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222A72" w:rsidRPr="00AB1C6E">
        <w:rPr>
          <w:rFonts w:cs="Arial"/>
          <w:bCs/>
          <w:szCs w:val="20"/>
        </w:rPr>
        <w:t>.</w:t>
      </w:r>
      <w:r w:rsidR="008E2531" w:rsidRPr="00AB1C6E">
        <w:rPr>
          <w:rFonts w:cs="Arial"/>
          <w:bCs/>
          <w:szCs w:val="20"/>
        </w:rPr>
        <w:t>2.4.</w:t>
      </w:r>
      <w:r w:rsidR="00512FE2" w:rsidRPr="00AB1C6E">
        <w:rPr>
          <w:rFonts w:cs="Arial"/>
          <w:bCs/>
          <w:szCs w:val="20"/>
        </w:rPr>
        <w:t xml:space="preserve"> </w:t>
      </w:r>
      <w:r w:rsidRPr="00AB1C6E">
        <w:rPr>
          <w:rFonts w:cs="Arial"/>
          <w:bCs/>
          <w:szCs w:val="20"/>
        </w:rPr>
        <w:t>D</w:t>
      </w:r>
      <w:r w:rsidR="008E2531" w:rsidRPr="00AB1C6E">
        <w:rPr>
          <w:rFonts w:cs="Arial"/>
          <w:bCs/>
          <w:szCs w:val="20"/>
        </w:rPr>
        <w:t>eclaração de inidoneidade para licitar ou contratar, enquanto perdurarem os motivos determinantes da punição ou até que seja promovida sua reabilitação perante a própria autoridade que aplicou a penalidade.</w:t>
      </w:r>
    </w:p>
    <w:p w14:paraId="51FA53AD" w14:textId="4340A5F8" w:rsidR="008E2531" w:rsidRPr="00AB1C6E" w:rsidRDefault="006346D8" w:rsidP="00AB1C6E">
      <w:pPr>
        <w:rPr>
          <w:rFonts w:cs="Arial"/>
          <w:bCs/>
          <w:szCs w:val="20"/>
        </w:rPr>
      </w:pPr>
      <w:r w:rsidRPr="00AB1C6E">
        <w:rPr>
          <w:rFonts w:cs="Arial"/>
          <w:bCs/>
          <w:szCs w:val="20"/>
        </w:rPr>
        <w:t>1</w:t>
      </w:r>
      <w:r w:rsidR="007B5B39" w:rsidRPr="00AB1C6E">
        <w:rPr>
          <w:rFonts w:cs="Arial"/>
          <w:bCs/>
          <w:szCs w:val="20"/>
        </w:rPr>
        <w:t>3</w:t>
      </w:r>
      <w:r w:rsidR="00512FE2" w:rsidRPr="00AB1C6E">
        <w:rPr>
          <w:rFonts w:cs="Arial"/>
          <w:bCs/>
          <w:szCs w:val="20"/>
        </w:rPr>
        <w:t>.</w:t>
      </w:r>
      <w:r w:rsidR="008E2531" w:rsidRPr="00AB1C6E">
        <w:rPr>
          <w:rFonts w:cs="Arial"/>
          <w:bCs/>
          <w:szCs w:val="20"/>
        </w:rPr>
        <w:t>3.</w:t>
      </w:r>
      <w:r w:rsidR="00512FE2" w:rsidRPr="00AB1C6E">
        <w:rPr>
          <w:rFonts w:cs="Arial"/>
          <w:bCs/>
          <w:szCs w:val="20"/>
        </w:rPr>
        <w:t xml:space="preserve"> </w:t>
      </w:r>
      <w:r w:rsidR="008E2531" w:rsidRPr="00AB1C6E">
        <w:rPr>
          <w:rFonts w:cs="Arial"/>
          <w:bCs/>
          <w:szCs w:val="20"/>
        </w:rPr>
        <w:t>Na aplicação das sanções serão considerados:</w:t>
      </w:r>
    </w:p>
    <w:p w14:paraId="0B68F8A1" w14:textId="0C1DFDF7"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512FE2" w:rsidRPr="00AB1C6E">
        <w:rPr>
          <w:rFonts w:cs="Arial"/>
          <w:bCs/>
          <w:szCs w:val="20"/>
        </w:rPr>
        <w:t>.</w:t>
      </w:r>
      <w:r w:rsidR="008E2531" w:rsidRPr="00AB1C6E">
        <w:rPr>
          <w:rFonts w:cs="Arial"/>
          <w:bCs/>
          <w:szCs w:val="20"/>
        </w:rPr>
        <w:t>3.1.</w:t>
      </w:r>
      <w:r w:rsidR="00512FE2" w:rsidRPr="00AB1C6E">
        <w:rPr>
          <w:rFonts w:cs="Arial"/>
          <w:bCs/>
          <w:szCs w:val="20"/>
        </w:rPr>
        <w:t xml:space="preserve"> </w:t>
      </w:r>
      <w:r w:rsidRPr="00AB1C6E">
        <w:rPr>
          <w:rFonts w:cs="Arial"/>
          <w:bCs/>
          <w:szCs w:val="20"/>
        </w:rPr>
        <w:t>A</w:t>
      </w:r>
      <w:r w:rsidR="008E2531" w:rsidRPr="00AB1C6E">
        <w:rPr>
          <w:rFonts w:cs="Arial"/>
          <w:bCs/>
          <w:szCs w:val="20"/>
        </w:rPr>
        <w:t xml:space="preserve"> natureza e a gravidade da infração cometida</w:t>
      </w:r>
      <w:r w:rsidRPr="00AB1C6E">
        <w:rPr>
          <w:rFonts w:cs="Arial"/>
          <w:bCs/>
          <w:szCs w:val="20"/>
        </w:rPr>
        <w:t>;</w:t>
      </w:r>
    </w:p>
    <w:p w14:paraId="5516F7BA" w14:textId="470D69A7"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512FE2" w:rsidRPr="00AB1C6E">
        <w:rPr>
          <w:rFonts w:cs="Arial"/>
          <w:bCs/>
          <w:szCs w:val="20"/>
        </w:rPr>
        <w:t>.</w:t>
      </w:r>
      <w:r w:rsidR="008E2531" w:rsidRPr="00AB1C6E">
        <w:rPr>
          <w:rFonts w:cs="Arial"/>
          <w:bCs/>
          <w:szCs w:val="20"/>
        </w:rPr>
        <w:t>3.2.</w:t>
      </w:r>
      <w:r w:rsidR="00512FE2" w:rsidRPr="00AB1C6E">
        <w:rPr>
          <w:rFonts w:cs="Arial"/>
          <w:bCs/>
          <w:szCs w:val="20"/>
        </w:rPr>
        <w:t xml:space="preserve"> </w:t>
      </w:r>
      <w:r w:rsidRPr="00AB1C6E">
        <w:rPr>
          <w:rFonts w:cs="Arial"/>
          <w:bCs/>
          <w:szCs w:val="20"/>
        </w:rPr>
        <w:t>A</w:t>
      </w:r>
      <w:r w:rsidR="008E2531" w:rsidRPr="00AB1C6E">
        <w:rPr>
          <w:rFonts w:cs="Arial"/>
          <w:bCs/>
          <w:szCs w:val="20"/>
        </w:rPr>
        <w:t>s peculiaridades do caso concreto</w:t>
      </w:r>
      <w:r w:rsidRPr="00AB1C6E">
        <w:rPr>
          <w:rFonts w:cs="Arial"/>
          <w:bCs/>
          <w:szCs w:val="20"/>
        </w:rPr>
        <w:t>;</w:t>
      </w:r>
    </w:p>
    <w:p w14:paraId="7CB09D9F" w14:textId="1BC239D6" w:rsidR="006346D8"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512FE2" w:rsidRPr="00AB1C6E">
        <w:rPr>
          <w:rFonts w:cs="Arial"/>
          <w:bCs/>
          <w:szCs w:val="20"/>
        </w:rPr>
        <w:t>.</w:t>
      </w:r>
      <w:r w:rsidR="008E2531" w:rsidRPr="00AB1C6E">
        <w:rPr>
          <w:rFonts w:cs="Arial"/>
          <w:bCs/>
          <w:szCs w:val="20"/>
        </w:rPr>
        <w:t>3.3.</w:t>
      </w:r>
      <w:r w:rsidR="00512FE2" w:rsidRPr="00AB1C6E">
        <w:rPr>
          <w:rFonts w:cs="Arial"/>
          <w:bCs/>
          <w:szCs w:val="20"/>
        </w:rPr>
        <w:t xml:space="preserve"> </w:t>
      </w:r>
      <w:r w:rsidR="008E2531" w:rsidRPr="00AB1C6E">
        <w:rPr>
          <w:rFonts w:cs="Arial"/>
          <w:bCs/>
          <w:szCs w:val="20"/>
        </w:rPr>
        <w:t>as circunstâncias agravantes ou atenuantes</w:t>
      </w:r>
      <w:r w:rsidRPr="00AB1C6E">
        <w:rPr>
          <w:rFonts w:cs="Arial"/>
          <w:bCs/>
          <w:szCs w:val="20"/>
        </w:rPr>
        <w:t>;</w:t>
      </w:r>
    </w:p>
    <w:p w14:paraId="12811DA5" w14:textId="57443B57"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512FE2" w:rsidRPr="00AB1C6E">
        <w:rPr>
          <w:rFonts w:cs="Arial"/>
          <w:bCs/>
          <w:szCs w:val="20"/>
        </w:rPr>
        <w:t>.</w:t>
      </w:r>
      <w:r w:rsidR="008E2531" w:rsidRPr="00AB1C6E">
        <w:rPr>
          <w:rFonts w:cs="Arial"/>
          <w:bCs/>
          <w:szCs w:val="20"/>
        </w:rPr>
        <w:t>3.4.</w:t>
      </w:r>
      <w:r w:rsidR="00512FE2" w:rsidRPr="00AB1C6E">
        <w:rPr>
          <w:rFonts w:cs="Arial"/>
          <w:bCs/>
          <w:szCs w:val="20"/>
        </w:rPr>
        <w:t xml:space="preserve"> </w:t>
      </w:r>
      <w:r w:rsidRPr="00AB1C6E">
        <w:rPr>
          <w:rFonts w:cs="Arial"/>
          <w:bCs/>
          <w:szCs w:val="20"/>
        </w:rPr>
        <w:t>O</w:t>
      </w:r>
      <w:r w:rsidR="008E2531" w:rsidRPr="00AB1C6E">
        <w:rPr>
          <w:rFonts w:cs="Arial"/>
          <w:bCs/>
          <w:szCs w:val="20"/>
        </w:rPr>
        <w:t>s danos que dela provierem para a Administração Pública</w:t>
      </w:r>
      <w:r w:rsidRPr="00AB1C6E">
        <w:rPr>
          <w:rFonts w:cs="Arial"/>
          <w:bCs/>
          <w:szCs w:val="20"/>
        </w:rPr>
        <w:t>;</w:t>
      </w:r>
    </w:p>
    <w:p w14:paraId="7E5AFF68" w14:textId="36FF1291"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512FE2" w:rsidRPr="00AB1C6E">
        <w:rPr>
          <w:rFonts w:cs="Arial"/>
          <w:bCs/>
          <w:szCs w:val="20"/>
        </w:rPr>
        <w:t>.</w:t>
      </w:r>
      <w:r w:rsidR="008E2531" w:rsidRPr="00AB1C6E">
        <w:rPr>
          <w:rFonts w:cs="Arial"/>
          <w:bCs/>
          <w:szCs w:val="20"/>
        </w:rPr>
        <w:t>3.5.</w:t>
      </w:r>
      <w:r w:rsidR="00512FE2" w:rsidRPr="00AB1C6E">
        <w:rPr>
          <w:rFonts w:cs="Arial"/>
          <w:bCs/>
          <w:szCs w:val="20"/>
        </w:rPr>
        <w:t xml:space="preserve"> </w:t>
      </w:r>
      <w:r w:rsidRPr="00AB1C6E">
        <w:rPr>
          <w:rFonts w:cs="Arial"/>
          <w:bCs/>
          <w:szCs w:val="20"/>
        </w:rPr>
        <w:t>A</w:t>
      </w:r>
      <w:r w:rsidR="008E2531" w:rsidRPr="00AB1C6E">
        <w:rPr>
          <w:rFonts w:cs="Arial"/>
          <w:bCs/>
          <w:szCs w:val="20"/>
        </w:rPr>
        <w:t xml:space="preserve"> implantação ou o aperfeiçoamento de programa de integridade, conforme normas e orientações dos órgãos de controle.</w:t>
      </w:r>
    </w:p>
    <w:p w14:paraId="04052907" w14:textId="0326976D" w:rsidR="008E2531" w:rsidRPr="00AB1C6E" w:rsidRDefault="006346D8" w:rsidP="00AB1C6E">
      <w:pPr>
        <w:rPr>
          <w:rFonts w:cs="Arial"/>
          <w:bCs/>
          <w:szCs w:val="20"/>
        </w:rPr>
      </w:pPr>
      <w:r w:rsidRPr="00AB1C6E">
        <w:rPr>
          <w:rFonts w:cs="Arial"/>
          <w:bCs/>
          <w:szCs w:val="20"/>
        </w:rPr>
        <w:t>1</w:t>
      </w:r>
      <w:r w:rsidR="007B5B39" w:rsidRPr="00AB1C6E">
        <w:rPr>
          <w:rFonts w:cs="Arial"/>
          <w:bCs/>
          <w:szCs w:val="20"/>
        </w:rPr>
        <w:t>3</w:t>
      </w:r>
      <w:r w:rsidR="00512FE2" w:rsidRPr="00AB1C6E">
        <w:rPr>
          <w:rFonts w:cs="Arial"/>
          <w:bCs/>
          <w:szCs w:val="20"/>
        </w:rPr>
        <w:t>.</w:t>
      </w:r>
      <w:r w:rsidR="008E2531" w:rsidRPr="00AB1C6E">
        <w:rPr>
          <w:rFonts w:cs="Arial"/>
          <w:bCs/>
          <w:szCs w:val="20"/>
        </w:rPr>
        <w:t>4.</w:t>
      </w:r>
      <w:r w:rsidR="00A7515B" w:rsidRPr="00AB1C6E">
        <w:rPr>
          <w:rFonts w:cs="Arial"/>
          <w:bCs/>
          <w:szCs w:val="20"/>
        </w:rPr>
        <w:t xml:space="preserve"> </w:t>
      </w:r>
      <w:r w:rsidR="00E957D2" w:rsidRPr="00AB1C6E">
        <w:rPr>
          <w:rStyle w:val="Refdenotaderodap"/>
          <w:rFonts w:cs="Arial"/>
          <w:b/>
          <w:szCs w:val="20"/>
          <w:highlight w:val="yellow"/>
        </w:rPr>
        <w:footnoteReference w:id="37"/>
      </w:r>
      <w:r w:rsidR="008E2531" w:rsidRPr="00AB1C6E">
        <w:rPr>
          <w:rFonts w:cs="Arial"/>
          <w:bCs/>
          <w:szCs w:val="20"/>
        </w:rPr>
        <w:t xml:space="preserve">A multa será recolhida em percentual de </w:t>
      </w:r>
      <w:r w:rsidR="008E2531" w:rsidRPr="00AB1C6E">
        <w:rPr>
          <w:rFonts w:cs="Arial"/>
          <w:b/>
          <w:i/>
          <w:iCs/>
          <w:color w:val="FF0000"/>
          <w:szCs w:val="20"/>
        </w:rPr>
        <w:t>0,5%</w:t>
      </w:r>
      <w:r w:rsidR="008E2531" w:rsidRPr="00AB1C6E">
        <w:rPr>
          <w:rFonts w:cs="Arial"/>
          <w:bCs/>
          <w:color w:val="FF0000"/>
          <w:szCs w:val="20"/>
        </w:rPr>
        <w:t xml:space="preserve"> </w:t>
      </w:r>
      <w:r w:rsidR="008E2531" w:rsidRPr="00AB1C6E">
        <w:rPr>
          <w:rFonts w:cs="Arial"/>
          <w:bCs/>
          <w:szCs w:val="20"/>
        </w:rPr>
        <w:t xml:space="preserve">a </w:t>
      </w:r>
      <w:r w:rsidR="008E2531" w:rsidRPr="00AB1C6E">
        <w:rPr>
          <w:rFonts w:cs="Arial"/>
          <w:b/>
          <w:i/>
          <w:iCs/>
          <w:color w:val="FF0000"/>
          <w:szCs w:val="20"/>
        </w:rPr>
        <w:t>30%</w:t>
      </w:r>
      <w:r w:rsidR="008E2531" w:rsidRPr="00AB1C6E">
        <w:rPr>
          <w:rFonts w:cs="Arial"/>
          <w:bCs/>
          <w:szCs w:val="20"/>
        </w:rPr>
        <w:t xml:space="preserve"> incidente sobre o valor do contrato licitado, recolhida no prazo máximo de </w:t>
      </w:r>
      <w:r w:rsidR="00512FE2" w:rsidRPr="00AB1C6E">
        <w:rPr>
          <w:rFonts w:cs="Arial"/>
          <w:b/>
          <w:i/>
          <w:iCs/>
          <w:color w:val="FF0000"/>
          <w:szCs w:val="20"/>
        </w:rPr>
        <w:t>XXX</w:t>
      </w:r>
      <w:r w:rsidR="008E2531" w:rsidRPr="00AB1C6E">
        <w:rPr>
          <w:rFonts w:cs="Arial"/>
          <w:bCs/>
          <w:i/>
          <w:iCs/>
          <w:color w:val="FF0000"/>
          <w:szCs w:val="20"/>
        </w:rPr>
        <w:t xml:space="preserve"> (</w:t>
      </w:r>
      <w:r w:rsidR="00512FE2" w:rsidRPr="00AB1C6E">
        <w:rPr>
          <w:rFonts w:cs="Arial"/>
          <w:bCs/>
          <w:i/>
          <w:iCs/>
          <w:color w:val="FF0000"/>
          <w:szCs w:val="20"/>
        </w:rPr>
        <w:t>por extenso</w:t>
      </w:r>
      <w:r w:rsidR="008E2531" w:rsidRPr="00AB1C6E">
        <w:rPr>
          <w:rFonts w:cs="Arial"/>
          <w:bCs/>
          <w:i/>
          <w:iCs/>
          <w:color w:val="FF0000"/>
          <w:szCs w:val="20"/>
        </w:rPr>
        <w:t>)</w:t>
      </w:r>
      <w:r w:rsidR="008E2531" w:rsidRPr="00AB1C6E">
        <w:rPr>
          <w:rFonts w:cs="Arial"/>
          <w:bCs/>
          <w:color w:val="FF0000"/>
          <w:szCs w:val="20"/>
        </w:rPr>
        <w:t xml:space="preserve"> </w:t>
      </w:r>
      <w:r w:rsidR="008E2531" w:rsidRPr="00AB1C6E">
        <w:rPr>
          <w:rFonts w:cs="Arial"/>
          <w:bCs/>
          <w:szCs w:val="20"/>
        </w:rPr>
        <w:t xml:space="preserve">dias úteis, a contar da comunicação oficial. </w:t>
      </w:r>
    </w:p>
    <w:p w14:paraId="5503A8EA" w14:textId="6BC3EE09" w:rsidR="008E2531" w:rsidRPr="00AB1C6E" w:rsidRDefault="006346D8" w:rsidP="00AB1C6E">
      <w:pPr>
        <w:ind w:left="708"/>
        <w:rPr>
          <w:rFonts w:cs="Arial"/>
          <w:bCs/>
          <w:szCs w:val="20"/>
        </w:rPr>
      </w:pPr>
      <w:r w:rsidRPr="00AB1C6E">
        <w:rPr>
          <w:rFonts w:cs="Arial"/>
          <w:bCs/>
          <w:szCs w:val="20"/>
        </w:rPr>
        <w:t>1</w:t>
      </w:r>
      <w:r w:rsidR="007B5B39" w:rsidRPr="00AB1C6E">
        <w:rPr>
          <w:rFonts w:cs="Arial"/>
          <w:bCs/>
          <w:szCs w:val="20"/>
        </w:rPr>
        <w:t>3</w:t>
      </w:r>
      <w:r w:rsidR="00664A5A" w:rsidRPr="00AB1C6E">
        <w:rPr>
          <w:rFonts w:cs="Arial"/>
          <w:bCs/>
          <w:szCs w:val="20"/>
        </w:rPr>
        <w:t>.</w:t>
      </w:r>
      <w:r w:rsidR="008E2531" w:rsidRPr="00AB1C6E">
        <w:rPr>
          <w:rFonts w:cs="Arial"/>
          <w:bCs/>
          <w:szCs w:val="20"/>
        </w:rPr>
        <w:t>4.1.</w:t>
      </w:r>
      <w:r w:rsidR="00A7515B" w:rsidRPr="00AB1C6E">
        <w:rPr>
          <w:rFonts w:cs="Arial"/>
          <w:bCs/>
          <w:szCs w:val="20"/>
        </w:rPr>
        <w:t xml:space="preserve"> </w:t>
      </w:r>
      <w:r w:rsidR="008E2531" w:rsidRPr="00AB1C6E">
        <w:rPr>
          <w:rFonts w:cs="Arial"/>
          <w:bCs/>
          <w:szCs w:val="20"/>
        </w:rPr>
        <w:t xml:space="preserve">Para as infrações previstas </w:t>
      </w:r>
      <w:r w:rsidR="00664A5A" w:rsidRPr="003B2764">
        <w:rPr>
          <w:rFonts w:cs="Arial"/>
          <w:bCs/>
          <w:szCs w:val="20"/>
        </w:rPr>
        <w:t>d</w:t>
      </w:r>
      <w:r w:rsidR="008E2531" w:rsidRPr="003B2764">
        <w:rPr>
          <w:rFonts w:cs="Arial"/>
          <w:bCs/>
          <w:szCs w:val="20"/>
        </w:rPr>
        <w:t xml:space="preserve">os itens </w:t>
      </w:r>
      <w:r w:rsidRPr="003B2764">
        <w:rPr>
          <w:rFonts w:cs="Arial"/>
          <w:bCs/>
          <w:szCs w:val="20"/>
        </w:rPr>
        <w:t>1</w:t>
      </w:r>
      <w:r w:rsidR="003B2764" w:rsidRPr="003B2764">
        <w:rPr>
          <w:rFonts w:cs="Arial"/>
          <w:bCs/>
          <w:szCs w:val="20"/>
        </w:rPr>
        <w:t>3</w:t>
      </w:r>
      <w:r w:rsidR="00664A5A" w:rsidRPr="003B2764">
        <w:rPr>
          <w:rFonts w:cs="Arial"/>
          <w:bCs/>
          <w:szCs w:val="20"/>
        </w:rPr>
        <w:t>.</w:t>
      </w:r>
      <w:r w:rsidR="008E2531" w:rsidRPr="003B2764">
        <w:rPr>
          <w:rFonts w:cs="Arial"/>
          <w:bCs/>
          <w:szCs w:val="20"/>
        </w:rPr>
        <w:t xml:space="preserve">1.1 </w:t>
      </w:r>
      <w:r w:rsidR="00664A5A" w:rsidRPr="003B2764">
        <w:rPr>
          <w:rFonts w:cs="Arial"/>
          <w:bCs/>
          <w:szCs w:val="20"/>
        </w:rPr>
        <w:t>a</w:t>
      </w:r>
      <w:r w:rsidR="008E2531" w:rsidRPr="003B2764">
        <w:rPr>
          <w:rFonts w:cs="Arial"/>
          <w:bCs/>
          <w:szCs w:val="20"/>
        </w:rPr>
        <w:t xml:space="preserve"> </w:t>
      </w:r>
      <w:r w:rsidRPr="003B2764">
        <w:rPr>
          <w:rFonts w:cs="Arial"/>
          <w:bCs/>
          <w:szCs w:val="20"/>
        </w:rPr>
        <w:t>1</w:t>
      </w:r>
      <w:r w:rsidR="003B2764" w:rsidRPr="003B2764">
        <w:rPr>
          <w:rFonts w:cs="Arial"/>
          <w:bCs/>
          <w:szCs w:val="20"/>
        </w:rPr>
        <w:t>3</w:t>
      </w:r>
      <w:r w:rsidR="00664A5A" w:rsidRPr="003B2764">
        <w:rPr>
          <w:rFonts w:cs="Arial"/>
          <w:bCs/>
          <w:szCs w:val="20"/>
        </w:rPr>
        <w:t>.</w:t>
      </w:r>
      <w:r w:rsidR="008E2531" w:rsidRPr="003B2764">
        <w:rPr>
          <w:rFonts w:cs="Arial"/>
          <w:bCs/>
          <w:szCs w:val="20"/>
        </w:rPr>
        <w:t>1.3,</w:t>
      </w:r>
      <w:r w:rsidR="008E2531" w:rsidRPr="00AB1C6E">
        <w:rPr>
          <w:rFonts w:cs="Arial"/>
          <w:bCs/>
          <w:szCs w:val="20"/>
        </w:rPr>
        <w:t xml:space="preserve"> a multa será de </w:t>
      </w:r>
      <w:r w:rsidR="008E2531" w:rsidRPr="00AB1C6E">
        <w:rPr>
          <w:rFonts w:cs="Arial"/>
          <w:b/>
          <w:i/>
          <w:iCs/>
          <w:color w:val="FF0000"/>
          <w:szCs w:val="20"/>
        </w:rPr>
        <w:t>0,5%</w:t>
      </w:r>
      <w:r w:rsidR="008E2531" w:rsidRPr="00AB1C6E">
        <w:rPr>
          <w:rFonts w:cs="Arial"/>
          <w:bCs/>
          <w:color w:val="FF0000"/>
          <w:szCs w:val="20"/>
        </w:rPr>
        <w:t xml:space="preserve"> </w:t>
      </w:r>
      <w:r w:rsidR="008E2531" w:rsidRPr="00AB1C6E">
        <w:rPr>
          <w:rFonts w:cs="Arial"/>
          <w:bCs/>
          <w:szCs w:val="20"/>
        </w:rPr>
        <w:t xml:space="preserve">a </w:t>
      </w:r>
      <w:r w:rsidR="008E2531" w:rsidRPr="00AB1C6E">
        <w:rPr>
          <w:rFonts w:cs="Arial"/>
          <w:b/>
          <w:i/>
          <w:iCs/>
          <w:color w:val="FF0000"/>
          <w:szCs w:val="20"/>
        </w:rPr>
        <w:t>15%</w:t>
      </w:r>
      <w:r w:rsidR="008E2531" w:rsidRPr="00AB1C6E">
        <w:rPr>
          <w:rFonts w:cs="Arial"/>
          <w:bCs/>
          <w:szCs w:val="20"/>
        </w:rPr>
        <w:t xml:space="preserve"> do valor do contrato licitado.</w:t>
      </w:r>
    </w:p>
    <w:p w14:paraId="0873FBC4" w14:textId="043F51B0" w:rsidR="008E2531" w:rsidRPr="00AB1C6E" w:rsidRDefault="00865569" w:rsidP="00AB1C6E">
      <w:pPr>
        <w:ind w:left="708"/>
        <w:rPr>
          <w:rFonts w:cs="Arial"/>
          <w:bCs/>
          <w:szCs w:val="20"/>
        </w:rPr>
      </w:pPr>
      <w:r w:rsidRPr="00AB1C6E">
        <w:rPr>
          <w:rFonts w:cs="Arial"/>
          <w:bCs/>
          <w:szCs w:val="20"/>
        </w:rPr>
        <w:t>1</w:t>
      </w:r>
      <w:r w:rsidR="007B5B39" w:rsidRPr="00AB1C6E">
        <w:rPr>
          <w:rFonts w:cs="Arial"/>
          <w:bCs/>
          <w:szCs w:val="20"/>
        </w:rPr>
        <w:t>3</w:t>
      </w:r>
      <w:r w:rsidR="00664A5A" w:rsidRPr="00AB1C6E">
        <w:rPr>
          <w:rFonts w:cs="Arial"/>
          <w:bCs/>
          <w:szCs w:val="20"/>
        </w:rPr>
        <w:t>.</w:t>
      </w:r>
      <w:r w:rsidR="008E2531" w:rsidRPr="00AB1C6E">
        <w:rPr>
          <w:rFonts w:cs="Arial"/>
          <w:bCs/>
          <w:szCs w:val="20"/>
        </w:rPr>
        <w:t>4.2.</w:t>
      </w:r>
      <w:r w:rsidR="00A7515B" w:rsidRPr="00AB1C6E">
        <w:rPr>
          <w:rFonts w:cs="Arial"/>
          <w:bCs/>
          <w:szCs w:val="20"/>
        </w:rPr>
        <w:t xml:space="preserve"> </w:t>
      </w:r>
      <w:r w:rsidR="008E2531" w:rsidRPr="00AB1C6E">
        <w:rPr>
          <w:rFonts w:cs="Arial"/>
          <w:bCs/>
          <w:szCs w:val="20"/>
        </w:rPr>
        <w:t xml:space="preserve">Para as infrações </w:t>
      </w:r>
      <w:r w:rsidR="008E2531" w:rsidRPr="003B2764">
        <w:rPr>
          <w:rFonts w:cs="Arial"/>
          <w:bCs/>
          <w:szCs w:val="20"/>
        </w:rPr>
        <w:t xml:space="preserve">previstas </w:t>
      </w:r>
      <w:r w:rsidR="00664A5A" w:rsidRPr="003B2764">
        <w:rPr>
          <w:rFonts w:cs="Arial"/>
          <w:bCs/>
          <w:szCs w:val="20"/>
        </w:rPr>
        <w:t>d</w:t>
      </w:r>
      <w:r w:rsidR="008E2531" w:rsidRPr="003B2764">
        <w:rPr>
          <w:rFonts w:cs="Arial"/>
          <w:bCs/>
          <w:szCs w:val="20"/>
        </w:rPr>
        <w:t xml:space="preserve">os itens </w:t>
      </w:r>
      <w:r w:rsidR="00495E0E" w:rsidRPr="003B2764">
        <w:rPr>
          <w:rFonts w:cs="Arial"/>
          <w:bCs/>
          <w:szCs w:val="20"/>
        </w:rPr>
        <w:t>1</w:t>
      </w:r>
      <w:r w:rsidR="003B2764" w:rsidRPr="003B2764">
        <w:rPr>
          <w:rFonts w:cs="Arial"/>
          <w:bCs/>
          <w:szCs w:val="20"/>
        </w:rPr>
        <w:t>3</w:t>
      </w:r>
      <w:r w:rsidR="00664A5A" w:rsidRPr="003B2764">
        <w:rPr>
          <w:rFonts w:cs="Arial"/>
          <w:bCs/>
          <w:szCs w:val="20"/>
        </w:rPr>
        <w:t>.</w:t>
      </w:r>
      <w:r w:rsidR="008E2531" w:rsidRPr="003B2764">
        <w:rPr>
          <w:rFonts w:cs="Arial"/>
          <w:bCs/>
          <w:szCs w:val="20"/>
        </w:rPr>
        <w:t>1.4</w:t>
      </w:r>
      <w:r w:rsidR="00664A5A" w:rsidRPr="003B2764">
        <w:rPr>
          <w:rFonts w:cs="Arial"/>
          <w:bCs/>
          <w:szCs w:val="20"/>
        </w:rPr>
        <w:t xml:space="preserve"> a</w:t>
      </w:r>
      <w:r w:rsidR="008E2531" w:rsidRPr="003B2764">
        <w:rPr>
          <w:rFonts w:cs="Arial"/>
          <w:bCs/>
          <w:szCs w:val="20"/>
        </w:rPr>
        <w:t xml:space="preserve"> </w:t>
      </w:r>
      <w:r w:rsidR="00495E0E" w:rsidRPr="003B2764">
        <w:rPr>
          <w:rFonts w:cs="Arial"/>
          <w:bCs/>
          <w:szCs w:val="20"/>
        </w:rPr>
        <w:t>1</w:t>
      </w:r>
      <w:r w:rsidR="003B2764" w:rsidRPr="003B2764">
        <w:rPr>
          <w:rFonts w:cs="Arial"/>
          <w:bCs/>
          <w:szCs w:val="20"/>
        </w:rPr>
        <w:t>3</w:t>
      </w:r>
      <w:r w:rsidR="00664A5A" w:rsidRPr="003B2764">
        <w:rPr>
          <w:rFonts w:cs="Arial"/>
          <w:bCs/>
          <w:szCs w:val="20"/>
        </w:rPr>
        <w:t>.</w:t>
      </w:r>
      <w:r w:rsidR="008E2531" w:rsidRPr="003B2764">
        <w:rPr>
          <w:rFonts w:cs="Arial"/>
          <w:bCs/>
          <w:szCs w:val="20"/>
        </w:rPr>
        <w:t>1.8, a</w:t>
      </w:r>
      <w:r w:rsidR="008E2531" w:rsidRPr="00AB1C6E">
        <w:rPr>
          <w:rFonts w:cs="Arial"/>
          <w:bCs/>
          <w:szCs w:val="20"/>
        </w:rPr>
        <w:t xml:space="preserve"> multa será de </w:t>
      </w:r>
      <w:r w:rsidR="008E2531" w:rsidRPr="00AB1C6E">
        <w:rPr>
          <w:rFonts w:cs="Arial"/>
          <w:b/>
          <w:i/>
          <w:iCs/>
          <w:color w:val="FF0000"/>
          <w:szCs w:val="20"/>
        </w:rPr>
        <w:t>15%</w:t>
      </w:r>
      <w:r w:rsidR="008E2531" w:rsidRPr="00AB1C6E">
        <w:rPr>
          <w:rFonts w:cs="Arial"/>
          <w:bCs/>
          <w:szCs w:val="20"/>
        </w:rPr>
        <w:t xml:space="preserve"> a </w:t>
      </w:r>
      <w:r w:rsidR="008E2531" w:rsidRPr="00AB1C6E">
        <w:rPr>
          <w:rFonts w:cs="Arial"/>
          <w:b/>
          <w:i/>
          <w:iCs/>
          <w:color w:val="FF0000"/>
          <w:szCs w:val="20"/>
        </w:rPr>
        <w:t>30%</w:t>
      </w:r>
      <w:r w:rsidR="008E2531" w:rsidRPr="00AB1C6E">
        <w:rPr>
          <w:rFonts w:cs="Arial"/>
          <w:bCs/>
          <w:szCs w:val="20"/>
        </w:rPr>
        <w:t xml:space="preserve"> do valor do contrato licitado.</w:t>
      </w:r>
    </w:p>
    <w:p w14:paraId="648E511D" w14:textId="4A8E24A6" w:rsidR="008E2531" w:rsidRPr="00AB1C6E" w:rsidRDefault="00C77FBA" w:rsidP="00AB1C6E">
      <w:pPr>
        <w:rPr>
          <w:rFonts w:cs="Arial"/>
          <w:bCs/>
          <w:szCs w:val="20"/>
        </w:rPr>
      </w:pPr>
      <w:r w:rsidRPr="00AB1C6E">
        <w:rPr>
          <w:rFonts w:cs="Arial"/>
          <w:bCs/>
          <w:szCs w:val="20"/>
        </w:rPr>
        <w:t>1</w:t>
      </w:r>
      <w:r w:rsidR="007B5B39" w:rsidRPr="00AB1C6E">
        <w:rPr>
          <w:rFonts w:cs="Arial"/>
          <w:bCs/>
          <w:szCs w:val="20"/>
        </w:rPr>
        <w:t>3</w:t>
      </w:r>
      <w:r w:rsidR="008E2531" w:rsidRPr="00AB1C6E">
        <w:rPr>
          <w:rFonts w:cs="Arial"/>
          <w:bCs/>
          <w:szCs w:val="20"/>
        </w:rPr>
        <w:t>.5.</w:t>
      </w:r>
      <w:r w:rsidR="00F56824" w:rsidRPr="00AB1C6E">
        <w:rPr>
          <w:rFonts w:cs="Arial"/>
          <w:bCs/>
          <w:szCs w:val="20"/>
        </w:rPr>
        <w:t xml:space="preserve"> </w:t>
      </w:r>
      <w:r w:rsidR="000412A1" w:rsidRPr="00AB1C6E">
        <w:rPr>
          <w:rStyle w:val="Refdenotaderodap"/>
          <w:rFonts w:cs="Arial"/>
          <w:b/>
          <w:szCs w:val="20"/>
          <w:highlight w:val="yellow"/>
        </w:rPr>
        <w:footnoteReference w:id="38"/>
      </w:r>
      <w:r w:rsidR="008E2531" w:rsidRPr="00AB1C6E">
        <w:rPr>
          <w:rFonts w:cs="Arial"/>
          <w:bCs/>
          <w:szCs w:val="20"/>
        </w:rPr>
        <w:t>As sanções de advertência, impedimento de licitar e contratar e declaração de inidoneidade para licitar ou contratar poderão ser aplicadas, cumulativamente ou não, à penalidade de multa.</w:t>
      </w:r>
    </w:p>
    <w:p w14:paraId="42CAA73E" w14:textId="66BC7CAE" w:rsidR="008E2531" w:rsidRPr="00AB1C6E" w:rsidRDefault="00796D62" w:rsidP="00AB1C6E">
      <w:pPr>
        <w:rPr>
          <w:rFonts w:cs="Arial"/>
          <w:bCs/>
          <w:szCs w:val="20"/>
        </w:rPr>
      </w:pPr>
      <w:r w:rsidRPr="00AB1C6E">
        <w:rPr>
          <w:rFonts w:cs="Arial"/>
          <w:bCs/>
          <w:szCs w:val="20"/>
        </w:rPr>
        <w:t>1</w:t>
      </w:r>
      <w:r w:rsidR="007B5B39" w:rsidRPr="00AB1C6E">
        <w:rPr>
          <w:rFonts w:cs="Arial"/>
          <w:bCs/>
          <w:szCs w:val="20"/>
        </w:rPr>
        <w:t>3</w:t>
      </w:r>
      <w:r w:rsidR="008E2531" w:rsidRPr="00AB1C6E">
        <w:rPr>
          <w:rFonts w:cs="Arial"/>
          <w:bCs/>
          <w:szCs w:val="20"/>
        </w:rPr>
        <w:t>.6.</w:t>
      </w:r>
      <w:r w:rsidR="004604B5" w:rsidRPr="00AB1C6E">
        <w:rPr>
          <w:rFonts w:cs="Arial"/>
          <w:bCs/>
          <w:szCs w:val="20"/>
        </w:rPr>
        <w:t xml:space="preserve"> </w:t>
      </w:r>
      <w:r w:rsidR="008E2531" w:rsidRPr="00AB1C6E">
        <w:rPr>
          <w:rFonts w:cs="Arial"/>
          <w:bCs/>
          <w:szCs w:val="20"/>
        </w:rPr>
        <w:t>Na aplicação da sanção de multa será facultada a defesa do interessado no prazo de 15 (quinze) dias úteis, contado da data de sua intimação.</w:t>
      </w:r>
    </w:p>
    <w:p w14:paraId="737EC9F7" w14:textId="4D516C66" w:rsidR="008E2531" w:rsidRPr="003B2764" w:rsidRDefault="00796D62" w:rsidP="00AB1C6E">
      <w:pPr>
        <w:rPr>
          <w:rFonts w:cs="Arial"/>
          <w:bCs/>
          <w:szCs w:val="20"/>
        </w:rPr>
      </w:pPr>
      <w:r w:rsidRPr="00AB1C6E">
        <w:rPr>
          <w:rFonts w:cs="Arial"/>
          <w:bCs/>
          <w:szCs w:val="20"/>
        </w:rPr>
        <w:t>1</w:t>
      </w:r>
      <w:r w:rsidR="007B5B39" w:rsidRPr="00AB1C6E">
        <w:rPr>
          <w:rFonts w:cs="Arial"/>
          <w:bCs/>
          <w:szCs w:val="20"/>
        </w:rPr>
        <w:t>3</w:t>
      </w:r>
      <w:r w:rsidR="008E2531" w:rsidRPr="00AB1C6E">
        <w:rPr>
          <w:rFonts w:cs="Arial"/>
          <w:bCs/>
          <w:szCs w:val="20"/>
        </w:rPr>
        <w:t>.7.</w:t>
      </w:r>
      <w:r w:rsidR="00F56824" w:rsidRPr="00AB1C6E">
        <w:rPr>
          <w:rFonts w:cs="Arial"/>
          <w:bCs/>
          <w:szCs w:val="20"/>
        </w:rPr>
        <w:t xml:space="preserve"> </w:t>
      </w:r>
      <w:r w:rsidR="00E7257F" w:rsidRPr="00AB1C6E">
        <w:rPr>
          <w:rStyle w:val="Refdenotaderodap"/>
          <w:rFonts w:cs="Arial"/>
          <w:b/>
          <w:szCs w:val="20"/>
          <w:highlight w:val="yellow"/>
        </w:rPr>
        <w:footnoteReference w:id="39"/>
      </w:r>
      <w:r w:rsidR="008E2531" w:rsidRPr="00AB1C6E">
        <w:rPr>
          <w:rFonts w:cs="Arial"/>
          <w:bCs/>
          <w:szCs w:val="20"/>
        </w:rPr>
        <w:t xml:space="preserve">A sanção de impedimento </w:t>
      </w:r>
      <w:r w:rsidR="008E2531" w:rsidRPr="003B2764">
        <w:rPr>
          <w:rFonts w:cs="Arial"/>
          <w:bCs/>
          <w:szCs w:val="20"/>
        </w:rPr>
        <w:t xml:space="preserve">de licitar e contratar será aplicada ao responsável em decorrência das infrações administrativas relacionadas </w:t>
      </w:r>
      <w:r w:rsidR="001C1E65" w:rsidRPr="003B2764">
        <w:rPr>
          <w:rFonts w:cs="Arial"/>
          <w:bCs/>
          <w:szCs w:val="20"/>
        </w:rPr>
        <w:t>d</w:t>
      </w:r>
      <w:r w:rsidR="008E2531" w:rsidRPr="003B2764">
        <w:rPr>
          <w:rFonts w:cs="Arial"/>
          <w:bCs/>
          <w:szCs w:val="20"/>
        </w:rPr>
        <w:t xml:space="preserve">os itens </w:t>
      </w:r>
      <w:r w:rsidR="00495E0E" w:rsidRPr="003B2764">
        <w:rPr>
          <w:rFonts w:cs="Arial"/>
          <w:bCs/>
          <w:szCs w:val="20"/>
        </w:rPr>
        <w:t>1</w:t>
      </w:r>
      <w:r w:rsidR="003B2764" w:rsidRPr="003B2764">
        <w:rPr>
          <w:rFonts w:cs="Arial"/>
          <w:bCs/>
          <w:szCs w:val="20"/>
        </w:rPr>
        <w:t>3</w:t>
      </w:r>
      <w:r w:rsidR="008E2531" w:rsidRPr="003B2764">
        <w:rPr>
          <w:rFonts w:cs="Arial"/>
          <w:bCs/>
          <w:szCs w:val="20"/>
        </w:rPr>
        <w:t>.1.1</w:t>
      </w:r>
      <w:r w:rsidR="001C1E65" w:rsidRPr="003B2764">
        <w:rPr>
          <w:rFonts w:cs="Arial"/>
          <w:bCs/>
          <w:szCs w:val="20"/>
        </w:rPr>
        <w:t xml:space="preserve"> a</w:t>
      </w:r>
      <w:r w:rsidR="008E2531" w:rsidRPr="003B2764">
        <w:rPr>
          <w:rFonts w:cs="Arial"/>
          <w:bCs/>
          <w:szCs w:val="20"/>
        </w:rPr>
        <w:t xml:space="preserve"> </w:t>
      </w:r>
      <w:r w:rsidR="00495E0E" w:rsidRPr="003B2764">
        <w:rPr>
          <w:rFonts w:cs="Arial"/>
          <w:bCs/>
          <w:szCs w:val="20"/>
        </w:rPr>
        <w:t>1</w:t>
      </w:r>
      <w:r w:rsidR="003B2764" w:rsidRPr="003B2764">
        <w:rPr>
          <w:rFonts w:cs="Arial"/>
          <w:bCs/>
          <w:szCs w:val="20"/>
        </w:rPr>
        <w:t>3</w:t>
      </w:r>
      <w:r w:rsidR="008E2531" w:rsidRPr="003B2764">
        <w:rPr>
          <w:rFonts w:cs="Arial"/>
          <w:bCs/>
          <w:szCs w:val="20"/>
        </w:rPr>
        <w:t>.1.3,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6216FDC4" w14:textId="29F2B094" w:rsidR="008E2531" w:rsidRPr="00AB1C6E" w:rsidRDefault="00796D62" w:rsidP="00AB1C6E">
      <w:pPr>
        <w:rPr>
          <w:rFonts w:cs="Arial"/>
          <w:bCs/>
          <w:szCs w:val="20"/>
        </w:rPr>
      </w:pPr>
      <w:r w:rsidRPr="003B2764">
        <w:rPr>
          <w:rFonts w:cs="Arial"/>
          <w:bCs/>
          <w:szCs w:val="20"/>
        </w:rPr>
        <w:lastRenderedPageBreak/>
        <w:t>1</w:t>
      </w:r>
      <w:r w:rsidR="007B5B39" w:rsidRPr="003B2764">
        <w:rPr>
          <w:rFonts w:cs="Arial"/>
          <w:bCs/>
          <w:szCs w:val="20"/>
        </w:rPr>
        <w:t>3</w:t>
      </w:r>
      <w:r w:rsidR="008E2531" w:rsidRPr="003B2764">
        <w:rPr>
          <w:rFonts w:cs="Arial"/>
          <w:bCs/>
          <w:szCs w:val="20"/>
        </w:rPr>
        <w:t>.8.</w:t>
      </w:r>
      <w:r w:rsidR="004604B5" w:rsidRPr="003B2764">
        <w:rPr>
          <w:rFonts w:cs="Arial"/>
          <w:bCs/>
          <w:szCs w:val="20"/>
        </w:rPr>
        <w:t xml:space="preserve"> </w:t>
      </w:r>
      <w:r w:rsidR="008E2531" w:rsidRPr="003B2764">
        <w:rPr>
          <w:rFonts w:cs="Arial"/>
          <w:bCs/>
          <w:szCs w:val="20"/>
        </w:rPr>
        <w:t xml:space="preserve">Poderá ser aplicada ao responsável a sanção de declaração de inidoneidade para licitar ou contratar, em decorrência da prática das infrações dispostas </w:t>
      </w:r>
      <w:r w:rsidR="00092AF2" w:rsidRPr="003B2764">
        <w:rPr>
          <w:rFonts w:cs="Arial"/>
          <w:bCs/>
          <w:szCs w:val="20"/>
        </w:rPr>
        <w:t>d</w:t>
      </w:r>
      <w:r w:rsidR="008E2531" w:rsidRPr="003B2764">
        <w:rPr>
          <w:rFonts w:cs="Arial"/>
          <w:bCs/>
          <w:szCs w:val="20"/>
        </w:rPr>
        <w:t xml:space="preserve">os itens </w:t>
      </w:r>
      <w:r w:rsidR="00495E0E" w:rsidRPr="003B2764">
        <w:rPr>
          <w:rFonts w:cs="Arial"/>
          <w:bCs/>
          <w:szCs w:val="20"/>
        </w:rPr>
        <w:t>1</w:t>
      </w:r>
      <w:r w:rsidR="003B2764" w:rsidRPr="003B2764">
        <w:rPr>
          <w:rFonts w:cs="Arial"/>
          <w:bCs/>
          <w:szCs w:val="20"/>
        </w:rPr>
        <w:t>3</w:t>
      </w:r>
      <w:r w:rsidR="008E2531" w:rsidRPr="003B2764">
        <w:rPr>
          <w:rFonts w:cs="Arial"/>
          <w:bCs/>
          <w:szCs w:val="20"/>
        </w:rPr>
        <w:t xml:space="preserve">.1.4 </w:t>
      </w:r>
      <w:r w:rsidR="00092AF2" w:rsidRPr="003B2764">
        <w:rPr>
          <w:rFonts w:cs="Arial"/>
          <w:bCs/>
          <w:szCs w:val="20"/>
        </w:rPr>
        <w:t>a</w:t>
      </w:r>
      <w:r w:rsidR="008E2531" w:rsidRPr="003B2764">
        <w:rPr>
          <w:rFonts w:cs="Arial"/>
          <w:bCs/>
          <w:szCs w:val="20"/>
        </w:rPr>
        <w:t xml:space="preserve"> </w:t>
      </w:r>
      <w:r w:rsidR="00495E0E" w:rsidRPr="003B2764">
        <w:rPr>
          <w:rFonts w:cs="Arial"/>
          <w:bCs/>
          <w:szCs w:val="20"/>
        </w:rPr>
        <w:t>1</w:t>
      </w:r>
      <w:r w:rsidR="003B2764" w:rsidRPr="003B2764">
        <w:rPr>
          <w:rFonts w:cs="Arial"/>
          <w:bCs/>
          <w:szCs w:val="20"/>
        </w:rPr>
        <w:t>3</w:t>
      </w:r>
      <w:r w:rsidR="008E2531" w:rsidRPr="003B2764">
        <w:rPr>
          <w:rFonts w:cs="Arial"/>
          <w:bCs/>
          <w:szCs w:val="20"/>
        </w:rPr>
        <w:t>.1.8, bem como</w:t>
      </w:r>
      <w:r w:rsidR="008E2531" w:rsidRPr="00AB1C6E">
        <w:rPr>
          <w:rFonts w:cs="Arial"/>
          <w:bCs/>
          <w:szCs w:val="20"/>
        </w:rPr>
        <w:t xml:space="preserve"> pelas infrações administrativas previstas </w:t>
      </w:r>
      <w:r w:rsidR="00B44838" w:rsidRPr="00AB1C6E">
        <w:rPr>
          <w:rFonts w:cs="Arial"/>
          <w:bCs/>
          <w:szCs w:val="20"/>
        </w:rPr>
        <w:t>d</w:t>
      </w:r>
      <w:r w:rsidR="008E2531" w:rsidRPr="00AB1C6E">
        <w:rPr>
          <w:rFonts w:cs="Arial"/>
          <w:bCs/>
          <w:szCs w:val="20"/>
        </w:rPr>
        <w:t xml:space="preserve">os itens </w:t>
      </w:r>
      <w:r w:rsidR="00495E0E" w:rsidRPr="00AB1C6E">
        <w:rPr>
          <w:rFonts w:cs="Arial"/>
          <w:bCs/>
          <w:szCs w:val="20"/>
        </w:rPr>
        <w:t>1</w:t>
      </w:r>
      <w:r w:rsidR="003B2764">
        <w:rPr>
          <w:rFonts w:cs="Arial"/>
          <w:bCs/>
          <w:szCs w:val="20"/>
        </w:rPr>
        <w:t>3</w:t>
      </w:r>
      <w:r w:rsidR="008E2531" w:rsidRPr="00AB1C6E">
        <w:rPr>
          <w:rFonts w:cs="Arial"/>
          <w:bCs/>
          <w:szCs w:val="20"/>
        </w:rPr>
        <w:t>.1.1</w:t>
      </w:r>
      <w:r w:rsidR="00B44838" w:rsidRPr="00AB1C6E">
        <w:rPr>
          <w:rFonts w:cs="Arial"/>
          <w:bCs/>
          <w:szCs w:val="20"/>
        </w:rPr>
        <w:t xml:space="preserve"> a</w:t>
      </w:r>
      <w:r w:rsidR="008E2531" w:rsidRPr="00AB1C6E">
        <w:rPr>
          <w:rFonts w:cs="Arial"/>
          <w:bCs/>
          <w:szCs w:val="20"/>
        </w:rPr>
        <w:t xml:space="preserve"> </w:t>
      </w:r>
      <w:r w:rsidR="00495E0E" w:rsidRPr="00AB1C6E">
        <w:rPr>
          <w:rFonts w:cs="Arial"/>
          <w:bCs/>
          <w:szCs w:val="20"/>
        </w:rPr>
        <w:t>1</w:t>
      </w:r>
      <w:r w:rsidR="003B2764">
        <w:rPr>
          <w:rFonts w:cs="Arial"/>
          <w:bCs/>
          <w:szCs w:val="20"/>
        </w:rPr>
        <w:t>3</w:t>
      </w:r>
      <w:r w:rsidR="008E2531" w:rsidRPr="00AB1C6E">
        <w:rPr>
          <w:rFonts w:cs="Arial"/>
          <w:bCs/>
          <w:szCs w:val="20"/>
        </w:rPr>
        <w:t>.1.3 que justifiquem a imposição de penalidade mais grave que a sanção de impedimento de licitar e contratar, cuja duração observará o prazo previsto no</w:t>
      </w:r>
      <w:r w:rsidR="00B44838" w:rsidRPr="00AB1C6E">
        <w:rPr>
          <w:rFonts w:cs="Arial"/>
          <w:bCs/>
          <w:szCs w:val="20"/>
        </w:rPr>
        <w:t xml:space="preserve"> §5º</w:t>
      </w:r>
      <w:r w:rsidR="008E2531" w:rsidRPr="00AB1C6E">
        <w:rPr>
          <w:rFonts w:cs="Arial"/>
          <w:bCs/>
          <w:szCs w:val="20"/>
        </w:rPr>
        <w:t xml:space="preserve"> </w:t>
      </w:r>
      <w:r w:rsidR="00B44838" w:rsidRPr="00AB1C6E">
        <w:rPr>
          <w:rFonts w:cs="Arial"/>
          <w:bCs/>
          <w:szCs w:val="20"/>
        </w:rPr>
        <w:t xml:space="preserve">do </w:t>
      </w:r>
      <w:r w:rsidR="008E2531" w:rsidRPr="00AB1C6E">
        <w:rPr>
          <w:rFonts w:cs="Arial"/>
          <w:bCs/>
          <w:szCs w:val="20"/>
        </w:rPr>
        <w:t>art. 156</w:t>
      </w:r>
      <w:r w:rsidR="00B44838" w:rsidRPr="00AB1C6E">
        <w:rPr>
          <w:rFonts w:cs="Arial"/>
          <w:bCs/>
          <w:szCs w:val="20"/>
        </w:rPr>
        <w:t xml:space="preserve"> </w:t>
      </w:r>
      <w:r w:rsidR="008E2531" w:rsidRPr="00AB1C6E">
        <w:rPr>
          <w:rFonts w:cs="Arial"/>
          <w:bCs/>
          <w:szCs w:val="20"/>
        </w:rPr>
        <w:t>da Lei nº 14.133</w:t>
      </w:r>
      <w:r w:rsidR="00B44838" w:rsidRPr="00AB1C6E">
        <w:rPr>
          <w:rFonts w:cs="Arial"/>
          <w:bCs/>
          <w:szCs w:val="20"/>
        </w:rPr>
        <w:t xml:space="preserve">, de </w:t>
      </w:r>
      <w:r w:rsidR="008E2531" w:rsidRPr="00AB1C6E">
        <w:rPr>
          <w:rFonts w:cs="Arial"/>
          <w:bCs/>
          <w:szCs w:val="20"/>
        </w:rPr>
        <w:t>2021.</w:t>
      </w:r>
    </w:p>
    <w:p w14:paraId="27123DEB" w14:textId="58892E15" w:rsidR="008E2531" w:rsidRPr="003B2764" w:rsidRDefault="00796D62" w:rsidP="00AB1C6E">
      <w:pPr>
        <w:rPr>
          <w:rFonts w:cs="Arial"/>
          <w:bCs/>
          <w:szCs w:val="20"/>
        </w:rPr>
      </w:pPr>
      <w:r w:rsidRPr="00AB1C6E">
        <w:rPr>
          <w:rFonts w:cs="Arial"/>
          <w:bCs/>
          <w:szCs w:val="20"/>
        </w:rPr>
        <w:t>1</w:t>
      </w:r>
      <w:r w:rsidR="007B5B39" w:rsidRPr="00AB1C6E">
        <w:rPr>
          <w:rFonts w:cs="Arial"/>
          <w:bCs/>
          <w:szCs w:val="20"/>
        </w:rPr>
        <w:t>3</w:t>
      </w:r>
      <w:r w:rsidR="008E2531" w:rsidRPr="00AB1C6E">
        <w:rPr>
          <w:rFonts w:cs="Arial"/>
          <w:bCs/>
          <w:szCs w:val="20"/>
        </w:rPr>
        <w:t>.9.</w:t>
      </w:r>
      <w:r w:rsidR="000F76A8" w:rsidRPr="00AB1C6E">
        <w:rPr>
          <w:rFonts w:cs="Arial"/>
          <w:bCs/>
          <w:szCs w:val="20"/>
        </w:rPr>
        <w:t xml:space="preserve"> </w:t>
      </w:r>
      <w:r w:rsidR="008E2531" w:rsidRPr="00AB1C6E">
        <w:rPr>
          <w:rFonts w:cs="Arial"/>
          <w:bCs/>
          <w:szCs w:val="20"/>
        </w:rPr>
        <w:t xml:space="preserve">A recusa injustificada do adjudicatário em assinar o contrato ou a ata de registro de </w:t>
      </w:r>
      <w:r w:rsidR="008E2531" w:rsidRPr="003B2764">
        <w:rPr>
          <w:rFonts w:cs="Arial"/>
          <w:bCs/>
          <w:szCs w:val="20"/>
        </w:rPr>
        <w:t xml:space="preserve">preço, ou em aceitar ou retirar o instrumento equivalente no prazo estabelecido pela Administração, descrita no item </w:t>
      </w:r>
      <w:r w:rsidR="00495E0E" w:rsidRPr="003B2764">
        <w:rPr>
          <w:rFonts w:cs="Arial"/>
          <w:bCs/>
          <w:szCs w:val="20"/>
        </w:rPr>
        <w:t>1</w:t>
      </w:r>
      <w:r w:rsidR="003B2764" w:rsidRPr="003B2764">
        <w:rPr>
          <w:rFonts w:cs="Arial"/>
          <w:bCs/>
          <w:szCs w:val="20"/>
        </w:rPr>
        <w:t>3</w:t>
      </w:r>
      <w:r w:rsidR="008E2531" w:rsidRPr="003B2764">
        <w:rPr>
          <w:rFonts w:cs="Arial"/>
          <w:bCs/>
          <w:szCs w:val="20"/>
        </w:rPr>
        <w:t xml:space="preserve">.1.3, caracterizará o descumprimento total da obrigação assumida e o sujeitará às penalidades e à imediata perda da garantia de proposta em favor do órgão ou entidade promotora da licitação, nos termos do </w:t>
      </w:r>
      <w:r w:rsidR="00B8507A" w:rsidRPr="003B2764">
        <w:rPr>
          <w:rFonts w:cs="Arial"/>
          <w:bCs/>
          <w:szCs w:val="20"/>
        </w:rPr>
        <w:t xml:space="preserve">§4º do </w:t>
      </w:r>
      <w:r w:rsidR="008E2531" w:rsidRPr="003B2764">
        <w:rPr>
          <w:rFonts w:cs="Arial"/>
          <w:bCs/>
          <w:szCs w:val="20"/>
        </w:rPr>
        <w:t xml:space="preserve">art. 45 da IN </w:t>
      </w:r>
      <w:r w:rsidR="00B8507A" w:rsidRPr="003B2764">
        <w:rPr>
          <w:rFonts w:cs="Arial"/>
          <w:bCs/>
          <w:szCs w:val="20"/>
        </w:rPr>
        <w:t>Seges</w:t>
      </w:r>
      <w:r w:rsidR="008E2531" w:rsidRPr="003B2764">
        <w:rPr>
          <w:rFonts w:cs="Arial"/>
          <w:bCs/>
          <w:szCs w:val="20"/>
        </w:rPr>
        <w:t xml:space="preserve">/ME nº 73, de 2022. </w:t>
      </w:r>
    </w:p>
    <w:p w14:paraId="01DE2190" w14:textId="3156D990" w:rsidR="008E2531" w:rsidRPr="00AB1C6E" w:rsidRDefault="00796D62" w:rsidP="00AB1C6E">
      <w:pPr>
        <w:rPr>
          <w:rFonts w:cs="Arial"/>
          <w:bCs/>
          <w:szCs w:val="20"/>
        </w:rPr>
      </w:pPr>
      <w:r w:rsidRPr="003B2764">
        <w:rPr>
          <w:rFonts w:cs="Arial"/>
          <w:bCs/>
          <w:szCs w:val="20"/>
        </w:rPr>
        <w:t>1</w:t>
      </w:r>
      <w:r w:rsidR="007B5B39" w:rsidRPr="003B2764">
        <w:rPr>
          <w:rFonts w:cs="Arial"/>
          <w:bCs/>
          <w:szCs w:val="20"/>
        </w:rPr>
        <w:t>3</w:t>
      </w:r>
      <w:r w:rsidR="008E2531" w:rsidRPr="003B2764">
        <w:rPr>
          <w:rFonts w:cs="Arial"/>
          <w:bCs/>
          <w:szCs w:val="20"/>
        </w:rPr>
        <w:t>.</w:t>
      </w:r>
      <w:r w:rsidRPr="003B2764">
        <w:rPr>
          <w:rFonts w:cs="Arial"/>
          <w:bCs/>
          <w:szCs w:val="20"/>
        </w:rPr>
        <w:t>10</w:t>
      </w:r>
      <w:r w:rsidR="008E2531" w:rsidRPr="003B2764">
        <w:rPr>
          <w:rFonts w:cs="Arial"/>
          <w:bCs/>
          <w:szCs w:val="20"/>
        </w:rPr>
        <w:t>.</w:t>
      </w:r>
      <w:r w:rsidR="00672831" w:rsidRPr="003B2764">
        <w:rPr>
          <w:rFonts w:cs="Arial"/>
          <w:bCs/>
          <w:szCs w:val="20"/>
        </w:rPr>
        <w:t xml:space="preserve"> </w:t>
      </w:r>
      <w:r w:rsidR="00B64533" w:rsidRPr="003B2764">
        <w:rPr>
          <w:rStyle w:val="Refdenotaderodap"/>
          <w:rFonts w:cs="Arial"/>
          <w:b/>
          <w:szCs w:val="20"/>
        </w:rPr>
        <w:footnoteReference w:id="40"/>
      </w:r>
      <w:r w:rsidR="008E2531" w:rsidRPr="003B2764">
        <w:rPr>
          <w:rFonts w:cs="Arial"/>
          <w:bCs/>
          <w:szCs w:val="20"/>
        </w:rPr>
        <w:t>A apuração de responsabilidade relacionadas às sanções de impedimento de licitar e contratar</w:t>
      </w:r>
      <w:r w:rsidR="008E2531" w:rsidRPr="00AB1C6E">
        <w:rPr>
          <w:rFonts w:cs="Arial"/>
          <w:bCs/>
          <w:szCs w:val="20"/>
        </w:rPr>
        <w:t xml:space="preserve">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41BA45D6" w14:textId="54510C38" w:rsidR="008E2531" w:rsidRPr="00AB1C6E" w:rsidRDefault="00796D62" w:rsidP="00AB1C6E">
      <w:pPr>
        <w:rPr>
          <w:rFonts w:cs="Arial"/>
          <w:bCs/>
          <w:szCs w:val="20"/>
        </w:rPr>
      </w:pPr>
      <w:r w:rsidRPr="00AB1C6E">
        <w:rPr>
          <w:rFonts w:cs="Arial"/>
          <w:bCs/>
          <w:szCs w:val="20"/>
        </w:rPr>
        <w:t>1</w:t>
      </w:r>
      <w:r w:rsidR="007B5B39" w:rsidRPr="00AB1C6E">
        <w:rPr>
          <w:rFonts w:cs="Arial"/>
          <w:bCs/>
          <w:szCs w:val="20"/>
        </w:rPr>
        <w:t>3</w:t>
      </w:r>
      <w:r w:rsidR="008E2531" w:rsidRPr="00AB1C6E">
        <w:rPr>
          <w:rFonts w:cs="Arial"/>
          <w:bCs/>
          <w:szCs w:val="20"/>
        </w:rPr>
        <w:t>.11.</w:t>
      </w:r>
      <w:r w:rsidR="00F56824" w:rsidRPr="00AB1C6E">
        <w:rPr>
          <w:rFonts w:cs="Arial"/>
          <w:bCs/>
          <w:szCs w:val="20"/>
        </w:rPr>
        <w:t xml:space="preserve"> </w:t>
      </w:r>
      <w:r w:rsidR="008E2531" w:rsidRPr="00AB1C6E">
        <w:rPr>
          <w:rFonts w:cs="Arial"/>
          <w:bCs/>
          <w:szCs w:val="20"/>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22160940" w14:textId="190D3143" w:rsidR="008E2531" w:rsidRPr="00AB1C6E" w:rsidRDefault="008E2531" w:rsidP="00AB1C6E">
      <w:pPr>
        <w:rPr>
          <w:rFonts w:cs="Arial"/>
          <w:bCs/>
          <w:szCs w:val="20"/>
        </w:rPr>
      </w:pPr>
      <w:r w:rsidRPr="00AB1C6E">
        <w:rPr>
          <w:rFonts w:cs="Arial"/>
          <w:bCs/>
          <w:szCs w:val="20"/>
        </w:rPr>
        <w:t>1</w:t>
      </w:r>
      <w:r w:rsidR="007B5B39" w:rsidRPr="00AB1C6E">
        <w:rPr>
          <w:rFonts w:cs="Arial"/>
          <w:bCs/>
          <w:szCs w:val="20"/>
        </w:rPr>
        <w:t>3</w:t>
      </w:r>
      <w:r w:rsidRPr="00AB1C6E">
        <w:rPr>
          <w:rFonts w:cs="Arial"/>
          <w:bCs/>
          <w:szCs w:val="20"/>
        </w:rPr>
        <w:t>.12.</w:t>
      </w:r>
      <w:r w:rsidR="00F56824" w:rsidRPr="00AB1C6E">
        <w:rPr>
          <w:rFonts w:cs="Arial"/>
          <w:bCs/>
          <w:szCs w:val="20"/>
        </w:rPr>
        <w:t xml:space="preserve"> </w:t>
      </w:r>
      <w:r w:rsidRPr="00AB1C6E">
        <w:rPr>
          <w:rFonts w:cs="Arial"/>
          <w:bCs/>
          <w:szCs w:val="20"/>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426D92F3" w14:textId="4CDF64C0" w:rsidR="008E2531" w:rsidRPr="00AB1C6E" w:rsidRDefault="008E2531" w:rsidP="00AB1C6E">
      <w:pPr>
        <w:rPr>
          <w:rFonts w:cs="Arial"/>
          <w:bCs/>
          <w:szCs w:val="20"/>
        </w:rPr>
      </w:pPr>
      <w:r w:rsidRPr="00AB1C6E">
        <w:rPr>
          <w:rFonts w:cs="Arial"/>
          <w:bCs/>
          <w:szCs w:val="20"/>
        </w:rPr>
        <w:t>13.13.</w:t>
      </w:r>
      <w:r w:rsidR="0039360A" w:rsidRPr="00AB1C6E">
        <w:rPr>
          <w:rFonts w:cs="Arial"/>
          <w:bCs/>
          <w:szCs w:val="20"/>
        </w:rPr>
        <w:t xml:space="preserve"> </w:t>
      </w:r>
      <w:r w:rsidRPr="00AB1C6E">
        <w:rPr>
          <w:rFonts w:cs="Arial"/>
          <w:bCs/>
          <w:szCs w:val="20"/>
        </w:rPr>
        <w:t>O recurso e o pedido de reconsideração terão efeito suspensivo do ato ou da decisão recorrida até que sobrevenha decisão final da autoridade competente.</w:t>
      </w:r>
    </w:p>
    <w:p w14:paraId="6F7DAFE9" w14:textId="0960CD30" w:rsidR="00B63DD3" w:rsidRDefault="00796D62" w:rsidP="00AB1C6E">
      <w:pPr>
        <w:rPr>
          <w:rFonts w:cstheme="minorHAnsi"/>
          <w:bCs/>
        </w:rPr>
      </w:pPr>
      <w:r w:rsidRPr="00AB1C6E">
        <w:rPr>
          <w:rFonts w:cs="Arial"/>
          <w:bCs/>
          <w:szCs w:val="20"/>
        </w:rPr>
        <w:t>1</w:t>
      </w:r>
      <w:r w:rsidR="007B5B39" w:rsidRPr="00AB1C6E">
        <w:rPr>
          <w:rFonts w:cs="Arial"/>
          <w:bCs/>
          <w:szCs w:val="20"/>
        </w:rPr>
        <w:t>3</w:t>
      </w:r>
      <w:r w:rsidR="008E2531" w:rsidRPr="00AB1C6E">
        <w:rPr>
          <w:rFonts w:cs="Arial"/>
          <w:bCs/>
          <w:szCs w:val="20"/>
        </w:rPr>
        <w:t>.14.</w:t>
      </w:r>
      <w:r w:rsidR="0039360A" w:rsidRPr="00AB1C6E">
        <w:rPr>
          <w:rFonts w:cs="Arial"/>
          <w:bCs/>
          <w:szCs w:val="20"/>
        </w:rPr>
        <w:t xml:space="preserve"> </w:t>
      </w:r>
      <w:r w:rsidR="007536C8" w:rsidRPr="00AB1C6E">
        <w:rPr>
          <w:rStyle w:val="Refdenotaderodap"/>
          <w:rFonts w:cs="Arial"/>
          <w:b/>
          <w:szCs w:val="20"/>
          <w:highlight w:val="yellow"/>
        </w:rPr>
        <w:footnoteReference w:id="41"/>
      </w:r>
      <w:r w:rsidR="008E2531" w:rsidRPr="00AB1C6E">
        <w:rPr>
          <w:rFonts w:cs="Arial"/>
          <w:bCs/>
          <w:szCs w:val="20"/>
        </w:rPr>
        <w:t xml:space="preserve">A aplicação das sanções previstas neste </w:t>
      </w:r>
      <w:r w:rsidR="008533E3" w:rsidRPr="00AB1C6E">
        <w:rPr>
          <w:rFonts w:cs="Arial"/>
          <w:bCs/>
          <w:szCs w:val="20"/>
        </w:rPr>
        <w:t>E</w:t>
      </w:r>
      <w:r w:rsidR="008E2531" w:rsidRPr="00AB1C6E">
        <w:rPr>
          <w:rFonts w:cs="Arial"/>
          <w:bCs/>
          <w:szCs w:val="20"/>
        </w:rPr>
        <w:t>dital não exclui, em hipótese alguma, a obrigação de reparação integral dos danos causados</w:t>
      </w:r>
      <w:r w:rsidR="008E2531" w:rsidRPr="008E2531">
        <w:rPr>
          <w:rFonts w:cstheme="minorHAnsi"/>
          <w:bCs/>
        </w:rPr>
        <w:t>.</w:t>
      </w:r>
    </w:p>
    <w:p w14:paraId="36D416A7" w14:textId="77777777" w:rsidR="00936A3A" w:rsidRDefault="00936A3A" w:rsidP="00936A3A">
      <w:pPr>
        <w:pStyle w:val="Ttulo1"/>
        <w:spacing w:before="0"/>
        <w:rPr>
          <w:rFonts w:cs="Arial"/>
          <w:sz w:val="20"/>
          <w:szCs w:val="20"/>
        </w:rPr>
      </w:pPr>
    </w:p>
    <w:p w14:paraId="015F002F" w14:textId="6B54FF53" w:rsidR="00B63DD3" w:rsidRPr="00936A3A" w:rsidRDefault="00796D62" w:rsidP="00936A3A">
      <w:pPr>
        <w:pStyle w:val="Ttulo1"/>
        <w:spacing w:before="0"/>
        <w:rPr>
          <w:rFonts w:cs="Arial"/>
          <w:sz w:val="20"/>
          <w:szCs w:val="20"/>
        </w:rPr>
      </w:pPr>
      <w:bookmarkStart w:id="20" w:name="_Toc138354320"/>
      <w:r w:rsidRPr="00936A3A">
        <w:rPr>
          <w:rFonts w:cs="Arial"/>
          <w:sz w:val="20"/>
          <w:szCs w:val="20"/>
        </w:rPr>
        <w:t>1</w:t>
      </w:r>
      <w:r w:rsidR="007B5B39" w:rsidRPr="00936A3A">
        <w:rPr>
          <w:rFonts w:cs="Arial"/>
          <w:sz w:val="20"/>
          <w:szCs w:val="20"/>
        </w:rPr>
        <w:t>4</w:t>
      </w:r>
      <w:r w:rsidR="00B63DD3" w:rsidRPr="00936A3A">
        <w:rPr>
          <w:rFonts w:cs="Arial"/>
          <w:sz w:val="20"/>
          <w:szCs w:val="20"/>
        </w:rPr>
        <w:t>. DA IMPUGNAÇÃO AO EDITAL E DO PEDIDO DE ESCLARECIMENTO</w:t>
      </w:r>
      <w:bookmarkEnd w:id="20"/>
    </w:p>
    <w:p w14:paraId="3496B290" w14:textId="5E12A204" w:rsidR="00B63DD3" w:rsidRPr="00936A3A" w:rsidRDefault="00B63DD3" w:rsidP="00936A3A">
      <w:pPr>
        <w:rPr>
          <w:rFonts w:cs="Arial"/>
          <w:bCs/>
          <w:szCs w:val="20"/>
        </w:rPr>
      </w:pPr>
      <w:r w:rsidRPr="00936A3A">
        <w:rPr>
          <w:rFonts w:cs="Arial"/>
          <w:bCs/>
          <w:szCs w:val="20"/>
        </w:rPr>
        <w:t>1</w:t>
      </w:r>
      <w:r w:rsidR="007B5B39" w:rsidRPr="00936A3A">
        <w:rPr>
          <w:rFonts w:cs="Arial"/>
          <w:bCs/>
          <w:szCs w:val="20"/>
        </w:rPr>
        <w:t>4</w:t>
      </w:r>
      <w:r w:rsidRPr="00936A3A">
        <w:rPr>
          <w:rFonts w:cs="Arial"/>
          <w:bCs/>
          <w:szCs w:val="20"/>
        </w:rPr>
        <w:t>.1.</w:t>
      </w:r>
      <w:r w:rsidR="00F56824" w:rsidRPr="00936A3A">
        <w:rPr>
          <w:rFonts w:cs="Arial"/>
          <w:bCs/>
          <w:szCs w:val="20"/>
        </w:rPr>
        <w:t xml:space="preserve"> </w:t>
      </w:r>
      <w:r w:rsidRPr="00936A3A">
        <w:rPr>
          <w:rFonts w:cs="Arial"/>
          <w:bCs/>
          <w:szCs w:val="20"/>
        </w:rPr>
        <w:t>Qualquer pessoa é parte legítima para impugnar este Edital por irregularidade na aplicação d</w:t>
      </w:r>
      <w:r w:rsidR="00A7469E" w:rsidRPr="00936A3A">
        <w:rPr>
          <w:rFonts w:cs="Arial"/>
          <w:bCs/>
          <w:szCs w:val="20"/>
        </w:rPr>
        <w:t>o art. 164 da</w:t>
      </w:r>
      <w:r w:rsidRPr="00936A3A">
        <w:rPr>
          <w:rFonts w:cs="Arial"/>
          <w:bCs/>
          <w:szCs w:val="20"/>
        </w:rPr>
        <w:t xml:space="preserve"> Lei nº 14.133, de 2021, devendo protocolar o pedido até 3 (</w:t>
      </w:r>
      <w:r w:rsidR="00A7469E" w:rsidRPr="00936A3A">
        <w:rPr>
          <w:rFonts w:cs="Arial"/>
          <w:bCs/>
          <w:szCs w:val="20"/>
        </w:rPr>
        <w:t>três</w:t>
      </w:r>
      <w:r w:rsidRPr="00936A3A">
        <w:rPr>
          <w:rFonts w:cs="Arial"/>
          <w:bCs/>
          <w:szCs w:val="20"/>
        </w:rPr>
        <w:t>) dias úteis antes da data da abertura do certame.</w:t>
      </w:r>
    </w:p>
    <w:p w14:paraId="144D0D97" w14:textId="6EA9157A" w:rsidR="00B63DD3" w:rsidRPr="00936A3A" w:rsidRDefault="00D778AE" w:rsidP="00936A3A">
      <w:pPr>
        <w:rPr>
          <w:rFonts w:cs="Arial"/>
          <w:bCs/>
          <w:szCs w:val="20"/>
        </w:rPr>
      </w:pPr>
      <w:r w:rsidRPr="00936A3A">
        <w:rPr>
          <w:rFonts w:cs="Arial"/>
          <w:bCs/>
          <w:szCs w:val="20"/>
        </w:rPr>
        <w:t>1</w:t>
      </w:r>
      <w:r w:rsidR="007B5B39" w:rsidRPr="00936A3A">
        <w:rPr>
          <w:rFonts w:cs="Arial"/>
          <w:bCs/>
          <w:szCs w:val="20"/>
        </w:rPr>
        <w:t>4</w:t>
      </w:r>
      <w:r w:rsidRPr="00936A3A">
        <w:rPr>
          <w:rFonts w:cs="Arial"/>
          <w:bCs/>
          <w:szCs w:val="20"/>
        </w:rPr>
        <w:t>.</w:t>
      </w:r>
      <w:r w:rsidR="00B63DD3" w:rsidRPr="00936A3A">
        <w:rPr>
          <w:rFonts w:cs="Arial"/>
          <w:bCs/>
          <w:szCs w:val="20"/>
        </w:rPr>
        <w:t>2.</w:t>
      </w:r>
      <w:r w:rsidR="00F56824" w:rsidRPr="00936A3A">
        <w:rPr>
          <w:rFonts w:cs="Arial"/>
          <w:bCs/>
          <w:szCs w:val="20"/>
        </w:rPr>
        <w:t xml:space="preserve"> </w:t>
      </w:r>
      <w:r w:rsidR="00B63DD3" w:rsidRPr="00936A3A">
        <w:rPr>
          <w:rFonts w:cs="Arial"/>
          <w:bCs/>
          <w:szCs w:val="20"/>
        </w:rPr>
        <w:t>A resposta à impugnação ou ao pedido de esclarecimento será divulgado em sítio eletrônico oficial no prazo de até 3 (três) dias úteis, limitado ao último dia útil anterior à data da abertura do certame.</w:t>
      </w:r>
    </w:p>
    <w:p w14:paraId="6B0F1F93" w14:textId="7CFA8537" w:rsidR="00B63DD3" w:rsidRPr="00936A3A" w:rsidRDefault="00D778AE" w:rsidP="00936A3A">
      <w:pPr>
        <w:rPr>
          <w:rFonts w:cs="Arial"/>
          <w:bCs/>
          <w:szCs w:val="20"/>
        </w:rPr>
      </w:pPr>
      <w:r w:rsidRPr="00936A3A">
        <w:rPr>
          <w:rFonts w:cs="Arial"/>
          <w:bCs/>
          <w:szCs w:val="20"/>
        </w:rPr>
        <w:t>1</w:t>
      </w:r>
      <w:r w:rsidR="007B5B39" w:rsidRPr="00936A3A">
        <w:rPr>
          <w:rFonts w:cs="Arial"/>
          <w:bCs/>
          <w:szCs w:val="20"/>
        </w:rPr>
        <w:t>4</w:t>
      </w:r>
      <w:r w:rsidRPr="00936A3A">
        <w:rPr>
          <w:rFonts w:cs="Arial"/>
          <w:bCs/>
          <w:szCs w:val="20"/>
        </w:rPr>
        <w:t>.</w:t>
      </w:r>
      <w:r w:rsidR="00B63DD3" w:rsidRPr="00936A3A">
        <w:rPr>
          <w:rFonts w:cs="Arial"/>
          <w:bCs/>
          <w:szCs w:val="20"/>
        </w:rPr>
        <w:t>3.</w:t>
      </w:r>
      <w:r w:rsidR="00F56824" w:rsidRPr="00936A3A">
        <w:rPr>
          <w:rFonts w:cs="Arial"/>
          <w:bCs/>
          <w:szCs w:val="20"/>
        </w:rPr>
        <w:t xml:space="preserve"> </w:t>
      </w:r>
      <w:r w:rsidR="00B63DD3" w:rsidRPr="00936A3A">
        <w:rPr>
          <w:rFonts w:cs="Arial"/>
          <w:bCs/>
          <w:szCs w:val="20"/>
        </w:rPr>
        <w:t xml:space="preserve">A impugnação e o pedido de esclarecimento poderão ser realizados por forma eletrônica, pelos seguintes meios: </w:t>
      </w:r>
      <w:r w:rsidR="00E07C86" w:rsidRPr="00936A3A">
        <w:rPr>
          <w:rFonts w:cs="Arial"/>
          <w:b/>
          <w:i/>
          <w:iCs/>
          <w:color w:val="FF0000"/>
          <w:szCs w:val="20"/>
        </w:rPr>
        <w:t>XXX</w:t>
      </w:r>
      <w:r w:rsidR="002A21AE" w:rsidRPr="00936A3A">
        <w:rPr>
          <w:rStyle w:val="Refdenotaderodap"/>
          <w:rFonts w:cs="Arial"/>
          <w:b/>
          <w:i/>
          <w:iCs/>
          <w:color w:val="FF0000"/>
          <w:szCs w:val="20"/>
          <w:highlight w:val="yellow"/>
        </w:rPr>
        <w:footnoteReference w:id="42"/>
      </w:r>
    </w:p>
    <w:p w14:paraId="3E3B380F" w14:textId="68F6EEFD" w:rsidR="00B63DD3" w:rsidRPr="00936A3A" w:rsidRDefault="00D778AE" w:rsidP="00936A3A">
      <w:pPr>
        <w:rPr>
          <w:rFonts w:cs="Arial"/>
          <w:bCs/>
          <w:szCs w:val="20"/>
        </w:rPr>
      </w:pPr>
      <w:r w:rsidRPr="00936A3A">
        <w:rPr>
          <w:rFonts w:cs="Arial"/>
          <w:bCs/>
          <w:szCs w:val="20"/>
        </w:rPr>
        <w:t>1</w:t>
      </w:r>
      <w:r w:rsidR="007B5B39" w:rsidRPr="00936A3A">
        <w:rPr>
          <w:rFonts w:cs="Arial"/>
          <w:bCs/>
          <w:szCs w:val="20"/>
        </w:rPr>
        <w:t>4</w:t>
      </w:r>
      <w:r w:rsidRPr="00936A3A">
        <w:rPr>
          <w:rFonts w:cs="Arial"/>
          <w:bCs/>
          <w:szCs w:val="20"/>
        </w:rPr>
        <w:t>.</w:t>
      </w:r>
      <w:r w:rsidR="00B63DD3" w:rsidRPr="00936A3A">
        <w:rPr>
          <w:rFonts w:cs="Arial"/>
          <w:bCs/>
          <w:szCs w:val="20"/>
        </w:rPr>
        <w:t>4.</w:t>
      </w:r>
      <w:r w:rsidRPr="00936A3A">
        <w:rPr>
          <w:rFonts w:cs="Arial"/>
          <w:bCs/>
          <w:szCs w:val="20"/>
        </w:rPr>
        <w:t xml:space="preserve"> </w:t>
      </w:r>
      <w:r w:rsidR="00B63DD3" w:rsidRPr="00936A3A">
        <w:rPr>
          <w:rFonts w:cs="Arial"/>
          <w:bCs/>
          <w:szCs w:val="20"/>
        </w:rPr>
        <w:t>As impugnações e pedidos de esclarecimentos não suspendem os prazos previstos no certame.</w:t>
      </w:r>
    </w:p>
    <w:p w14:paraId="00E27E08" w14:textId="5295C4B8" w:rsidR="00B63DD3" w:rsidRPr="00936A3A" w:rsidRDefault="00D778AE" w:rsidP="00936A3A">
      <w:pPr>
        <w:ind w:left="708"/>
        <w:rPr>
          <w:rFonts w:cs="Arial"/>
          <w:bCs/>
          <w:szCs w:val="20"/>
        </w:rPr>
      </w:pPr>
      <w:r w:rsidRPr="00936A3A">
        <w:rPr>
          <w:rFonts w:cs="Arial"/>
          <w:bCs/>
          <w:szCs w:val="20"/>
        </w:rPr>
        <w:t>1</w:t>
      </w:r>
      <w:r w:rsidR="007B5B39" w:rsidRPr="00936A3A">
        <w:rPr>
          <w:rFonts w:cs="Arial"/>
          <w:bCs/>
          <w:szCs w:val="20"/>
        </w:rPr>
        <w:t>4</w:t>
      </w:r>
      <w:r w:rsidRPr="00936A3A">
        <w:rPr>
          <w:rFonts w:cs="Arial"/>
          <w:bCs/>
          <w:szCs w:val="20"/>
        </w:rPr>
        <w:t>.</w:t>
      </w:r>
      <w:r w:rsidR="00B63DD3" w:rsidRPr="00936A3A">
        <w:rPr>
          <w:rFonts w:cs="Arial"/>
          <w:bCs/>
          <w:szCs w:val="20"/>
        </w:rPr>
        <w:t>4.1.</w:t>
      </w:r>
      <w:r w:rsidRPr="00936A3A">
        <w:rPr>
          <w:rFonts w:cs="Arial"/>
          <w:bCs/>
          <w:szCs w:val="20"/>
        </w:rPr>
        <w:t xml:space="preserve"> </w:t>
      </w:r>
      <w:r w:rsidR="00B63DD3" w:rsidRPr="00936A3A">
        <w:rPr>
          <w:rFonts w:cs="Arial"/>
          <w:bCs/>
          <w:szCs w:val="20"/>
        </w:rPr>
        <w:t>A concessão de efeito suspensivo à impugnação é medida excepcional e deverá ser motivada pelo agente de contratação, nos autos do processo de licitação</w:t>
      </w:r>
      <w:r w:rsidR="004B2652" w:rsidRPr="00936A3A">
        <w:rPr>
          <w:rFonts w:cs="Arial"/>
          <w:bCs/>
          <w:szCs w:val="20"/>
        </w:rPr>
        <w:t xml:space="preserve"> (§2º do art. 16 da IN</w:t>
      </w:r>
      <w:r w:rsidR="009A5BB3" w:rsidRPr="00936A3A">
        <w:rPr>
          <w:rFonts w:cs="Arial"/>
          <w:bCs/>
          <w:szCs w:val="20"/>
        </w:rPr>
        <w:t xml:space="preserve"> </w:t>
      </w:r>
      <w:r w:rsidR="004B2652" w:rsidRPr="00936A3A">
        <w:rPr>
          <w:rFonts w:cs="Arial"/>
          <w:bCs/>
          <w:szCs w:val="20"/>
        </w:rPr>
        <w:t>Seges/ME</w:t>
      </w:r>
      <w:r w:rsidR="009A5BB3" w:rsidRPr="00936A3A">
        <w:rPr>
          <w:rFonts w:cs="Arial"/>
          <w:bCs/>
          <w:szCs w:val="20"/>
        </w:rPr>
        <w:t xml:space="preserve"> </w:t>
      </w:r>
      <w:r w:rsidR="004B2652" w:rsidRPr="00936A3A">
        <w:rPr>
          <w:rFonts w:cs="Arial"/>
          <w:bCs/>
          <w:szCs w:val="20"/>
        </w:rPr>
        <w:t>nº</w:t>
      </w:r>
      <w:r w:rsidR="009A5BB3" w:rsidRPr="00936A3A">
        <w:rPr>
          <w:rFonts w:cs="Arial"/>
          <w:bCs/>
          <w:szCs w:val="20"/>
        </w:rPr>
        <w:t xml:space="preserve"> 73, de 2022)</w:t>
      </w:r>
      <w:r w:rsidR="00B63DD3" w:rsidRPr="00936A3A">
        <w:rPr>
          <w:rFonts w:cs="Arial"/>
          <w:bCs/>
          <w:szCs w:val="20"/>
        </w:rPr>
        <w:t>.</w:t>
      </w:r>
    </w:p>
    <w:p w14:paraId="780B4A38" w14:textId="1E378A9A" w:rsidR="00B74731" w:rsidRPr="00936A3A" w:rsidRDefault="00D778AE" w:rsidP="00936A3A">
      <w:pPr>
        <w:rPr>
          <w:rFonts w:cs="Arial"/>
          <w:bCs/>
          <w:szCs w:val="20"/>
        </w:rPr>
      </w:pPr>
      <w:r w:rsidRPr="00936A3A">
        <w:rPr>
          <w:rFonts w:cs="Arial"/>
          <w:bCs/>
          <w:szCs w:val="20"/>
        </w:rPr>
        <w:t>1</w:t>
      </w:r>
      <w:r w:rsidR="007B5B39" w:rsidRPr="00936A3A">
        <w:rPr>
          <w:rFonts w:cs="Arial"/>
          <w:bCs/>
          <w:szCs w:val="20"/>
        </w:rPr>
        <w:t>4</w:t>
      </w:r>
      <w:r w:rsidRPr="00936A3A">
        <w:rPr>
          <w:rFonts w:cs="Arial"/>
          <w:bCs/>
          <w:szCs w:val="20"/>
        </w:rPr>
        <w:t>.</w:t>
      </w:r>
      <w:r w:rsidR="00B63DD3" w:rsidRPr="00936A3A">
        <w:rPr>
          <w:rFonts w:cs="Arial"/>
          <w:bCs/>
          <w:szCs w:val="20"/>
        </w:rPr>
        <w:t>5.</w:t>
      </w:r>
      <w:r w:rsidR="009A5BB3" w:rsidRPr="00936A3A">
        <w:rPr>
          <w:rFonts w:cs="Arial"/>
          <w:bCs/>
          <w:szCs w:val="20"/>
        </w:rPr>
        <w:t xml:space="preserve"> </w:t>
      </w:r>
      <w:r w:rsidR="00B63DD3" w:rsidRPr="00936A3A">
        <w:rPr>
          <w:rFonts w:cs="Arial"/>
          <w:bCs/>
          <w:szCs w:val="20"/>
        </w:rPr>
        <w:t>Acolhida a impugnação, será definida e publicada nova data para a realização do certame.</w:t>
      </w:r>
    </w:p>
    <w:p w14:paraId="13B83609" w14:textId="77777777" w:rsidR="00AD1731" w:rsidRPr="00936A3A" w:rsidRDefault="00AD1731" w:rsidP="00936A3A">
      <w:pPr>
        <w:rPr>
          <w:rFonts w:cs="Arial"/>
          <w:bCs/>
          <w:szCs w:val="20"/>
        </w:rPr>
      </w:pPr>
    </w:p>
    <w:p w14:paraId="683B7363" w14:textId="79BBA807" w:rsidR="00B63DD3" w:rsidRPr="00936A3A" w:rsidRDefault="00AD1731" w:rsidP="00936A3A">
      <w:pPr>
        <w:pStyle w:val="Ttulo1"/>
        <w:spacing w:before="0"/>
        <w:rPr>
          <w:rFonts w:cs="Arial"/>
          <w:sz w:val="20"/>
          <w:szCs w:val="20"/>
        </w:rPr>
      </w:pPr>
      <w:bookmarkStart w:id="21" w:name="_Toc138354321"/>
      <w:r w:rsidRPr="00936A3A">
        <w:rPr>
          <w:rFonts w:cs="Arial"/>
          <w:sz w:val="20"/>
          <w:szCs w:val="20"/>
        </w:rPr>
        <w:t>1</w:t>
      </w:r>
      <w:r w:rsidR="007B5B39" w:rsidRPr="00936A3A">
        <w:rPr>
          <w:rFonts w:cs="Arial"/>
          <w:sz w:val="20"/>
          <w:szCs w:val="20"/>
        </w:rPr>
        <w:t>5</w:t>
      </w:r>
      <w:r w:rsidR="00B63DD3" w:rsidRPr="00936A3A">
        <w:rPr>
          <w:rFonts w:cs="Arial"/>
          <w:sz w:val="20"/>
          <w:szCs w:val="20"/>
        </w:rPr>
        <w:t>.</w:t>
      </w:r>
      <w:r w:rsidR="009A5BB3" w:rsidRPr="00936A3A">
        <w:rPr>
          <w:rFonts w:cs="Arial"/>
          <w:sz w:val="20"/>
          <w:szCs w:val="20"/>
        </w:rPr>
        <w:t xml:space="preserve"> </w:t>
      </w:r>
      <w:r w:rsidR="00B63DD3" w:rsidRPr="00936A3A">
        <w:rPr>
          <w:rFonts w:cs="Arial"/>
          <w:sz w:val="20"/>
          <w:szCs w:val="20"/>
        </w:rPr>
        <w:t>DAS DISPOSIÇÕES GERAIS</w:t>
      </w:r>
      <w:bookmarkEnd w:id="21"/>
    </w:p>
    <w:p w14:paraId="4BC69004" w14:textId="7D6A898C" w:rsidR="00B63DD3" w:rsidRPr="00936A3A" w:rsidRDefault="00B63DD3" w:rsidP="00936A3A">
      <w:pPr>
        <w:rPr>
          <w:rFonts w:cs="Arial"/>
          <w:bCs/>
          <w:szCs w:val="20"/>
        </w:rPr>
      </w:pPr>
      <w:r w:rsidRPr="00936A3A">
        <w:rPr>
          <w:rFonts w:cs="Arial"/>
          <w:bCs/>
          <w:szCs w:val="20"/>
        </w:rPr>
        <w:t>1</w:t>
      </w:r>
      <w:r w:rsidR="007B5B39" w:rsidRPr="00936A3A">
        <w:rPr>
          <w:rFonts w:cs="Arial"/>
          <w:bCs/>
          <w:szCs w:val="20"/>
        </w:rPr>
        <w:t>5</w:t>
      </w:r>
      <w:r w:rsidRPr="00936A3A">
        <w:rPr>
          <w:rFonts w:cs="Arial"/>
          <w:bCs/>
          <w:szCs w:val="20"/>
        </w:rPr>
        <w:t>.1.</w:t>
      </w:r>
      <w:r w:rsidR="0039360A" w:rsidRPr="00936A3A">
        <w:rPr>
          <w:rFonts w:cs="Arial"/>
          <w:bCs/>
          <w:szCs w:val="20"/>
        </w:rPr>
        <w:t xml:space="preserve"> </w:t>
      </w:r>
      <w:r w:rsidRPr="00936A3A">
        <w:rPr>
          <w:rFonts w:cs="Arial"/>
          <w:bCs/>
          <w:szCs w:val="20"/>
        </w:rPr>
        <w:t>Será divulgada ata da sessão pública no sistema eletrônico.</w:t>
      </w:r>
    </w:p>
    <w:p w14:paraId="1B8FD2F4" w14:textId="5529BD87" w:rsidR="00B63DD3" w:rsidRPr="00936A3A" w:rsidRDefault="00AD1731" w:rsidP="00936A3A">
      <w:pPr>
        <w:rPr>
          <w:rFonts w:cs="Arial"/>
          <w:bCs/>
          <w:szCs w:val="20"/>
        </w:rPr>
      </w:pPr>
      <w:r w:rsidRPr="00936A3A">
        <w:rPr>
          <w:rFonts w:cs="Arial"/>
          <w:bCs/>
          <w:szCs w:val="20"/>
        </w:rPr>
        <w:t>1</w:t>
      </w:r>
      <w:r w:rsidR="007B5B39" w:rsidRPr="00936A3A">
        <w:rPr>
          <w:rFonts w:cs="Arial"/>
          <w:bCs/>
          <w:szCs w:val="20"/>
        </w:rPr>
        <w:t>5</w:t>
      </w:r>
      <w:r w:rsidR="003321F0" w:rsidRPr="00936A3A">
        <w:rPr>
          <w:rFonts w:cs="Arial"/>
          <w:bCs/>
          <w:szCs w:val="20"/>
        </w:rPr>
        <w:t>.</w:t>
      </w:r>
      <w:r w:rsidR="00B63DD3" w:rsidRPr="00936A3A">
        <w:rPr>
          <w:rFonts w:cs="Arial"/>
          <w:bCs/>
          <w:szCs w:val="20"/>
        </w:rPr>
        <w:t>2.</w:t>
      </w:r>
      <w:r w:rsidR="0039360A" w:rsidRPr="00936A3A">
        <w:rPr>
          <w:rFonts w:cs="Arial"/>
          <w:bCs/>
          <w:szCs w:val="20"/>
        </w:rPr>
        <w:t xml:space="preserve"> </w:t>
      </w:r>
      <w:r w:rsidR="00B63DD3" w:rsidRPr="00936A3A">
        <w:rPr>
          <w:rFonts w:cs="Arial"/>
          <w:bCs/>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779CAAE3" w14:textId="0F7C6428" w:rsidR="00B63DD3" w:rsidRPr="00936A3A" w:rsidRDefault="00AD1731" w:rsidP="00936A3A">
      <w:pPr>
        <w:rPr>
          <w:rFonts w:cs="Arial"/>
          <w:bCs/>
          <w:szCs w:val="20"/>
        </w:rPr>
      </w:pPr>
      <w:r w:rsidRPr="00936A3A">
        <w:rPr>
          <w:rFonts w:cs="Arial"/>
          <w:bCs/>
          <w:szCs w:val="20"/>
        </w:rPr>
        <w:t>1</w:t>
      </w:r>
      <w:r w:rsidR="007B5B39" w:rsidRPr="00936A3A">
        <w:rPr>
          <w:rFonts w:cs="Arial"/>
          <w:bCs/>
          <w:szCs w:val="20"/>
        </w:rPr>
        <w:t>5</w:t>
      </w:r>
      <w:r w:rsidR="00B63DD3" w:rsidRPr="00936A3A">
        <w:rPr>
          <w:rFonts w:cs="Arial"/>
          <w:bCs/>
          <w:szCs w:val="20"/>
        </w:rPr>
        <w:t>.3.</w:t>
      </w:r>
      <w:r w:rsidR="0039360A" w:rsidRPr="00936A3A">
        <w:rPr>
          <w:rFonts w:cs="Arial"/>
          <w:bCs/>
          <w:szCs w:val="20"/>
        </w:rPr>
        <w:t xml:space="preserve"> </w:t>
      </w:r>
      <w:r w:rsidR="00B63DD3" w:rsidRPr="00936A3A">
        <w:rPr>
          <w:rFonts w:cs="Arial"/>
          <w:bCs/>
          <w:szCs w:val="20"/>
        </w:rPr>
        <w:t>Todas as referências de tempo no Edital, no aviso e durante a sessão pública observarão o horário de Brasília - DF.</w:t>
      </w:r>
    </w:p>
    <w:p w14:paraId="5054B4E9" w14:textId="544BEF2B" w:rsidR="00B63DD3" w:rsidRPr="00936A3A" w:rsidRDefault="00AD1731" w:rsidP="00936A3A">
      <w:pPr>
        <w:rPr>
          <w:rFonts w:cs="Arial"/>
          <w:bCs/>
          <w:szCs w:val="20"/>
        </w:rPr>
      </w:pPr>
      <w:r w:rsidRPr="00936A3A">
        <w:rPr>
          <w:rFonts w:cs="Arial"/>
          <w:bCs/>
          <w:szCs w:val="20"/>
        </w:rPr>
        <w:t>1</w:t>
      </w:r>
      <w:r w:rsidR="007B5B39" w:rsidRPr="00936A3A">
        <w:rPr>
          <w:rFonts w:cs="Arial"/>
          <w:bCs/>
          <w:szCs w:val="20"/>
        </w:rPr>
        <w:t>5</w:t>
      </w:r>
      <w:r w:rsidR="003321F0" w:rsidRPr="00936A3A">
        <w:rPr>
          <w:rFonts w:cs="Arial"/>
          <w:bCs/>
          <w:szCs w:val="20"/>
        </w:rPr>
        <w:t>.</w:t>
      </w:r>
      <w:r w:rsidR="00B63DD3" w:rsidRPr="00936A3A">
        <w:rPr>
          <w:rFonts w:cs="Arial"/>
          <w:bCs/>
          <w:szCs w:val="20"/>
        </w:rPr>
        <w:t>4.</w:t>
      </w:r>
      <w:r w:rsidR="0039360A" w:rsidRPr="00936A3A">
        <w:rPr>
          <w:rFonts w:cs="Arial"/>
          <w:bCs/>
          <w:szCs w:val="20"/>
        </w:rPr>
        <w:t xml:space="preserve"> </w:t>
      </w:r>
      <w:r w:rsidR="00B63DD3" w:rsidRPr="00936A3A">
        <w:rPr>
          <w:rFonts w:cs="Arial"/>
          <w:bCs/>
          <w:szCs w:val="20"/>
        </w:rPr>
        <w:t>A homologação do resultado desta licitação não implicará direito à contratação.</w:t>
      </w:r>
    </w:p>
    <w:p w14:paraId="5CAD1E97" w14:textId="626AB776" w:rsidR="00B63DD3" w:rsidRPr="00936A3A" w:rsidRDefault="00AD1731" w:rsidP="00936A3A">
      <w:pPr>
        <w:rPr>
          <w:rFonts w:cs="Arial"/>
          <w:bCs/>
          <w:szCs w:val="20"/>
        </w:rPr>
      </w:pPr>
      <w:r w:rsidRPr="00936A3A">
        <w:rPr>
          <w:rFonts w:cs="Arial"/>
          <w:bCs/>
          <w:szCs w:val="20"/>
        </w:rPr>
        <w:t>1</w:t>
      </w:r>
      <w:r w:rsidR="007B5B39" w:rsidRPr="00936A3A">
        <w:rPr>
          <w:rFonts w:cs="Arial"/>
          <w:bCs/>
          <w:szCs w:val="20"/>
        </w:rPr>
        <w:t>5</w:t>
      </w:r>
      <w:r w:rsidR="003321F0" w:rsidRPr="00936A3A">
        <w:rPr>
          <w:rFonts w:cs="Arial"/>
          <w:bCs/>
          <w:szCs w:val="20"/>
        </w:rPr>
        <w:t>.</w:t>
      </w:r>
      <w:r w:rsidR="00B63DD3" w:rsidRPr="00936A3A">
        <w:rPr>
          <w:rFonts w:cs="Arial"/>
          <w:bCs/>
          <w:szCs w:val="20"/>
        </w:rPr>
        <w:t>5.</w:t>
      </w:r>
      <w:r w:rsidR="0039360A" w:rsidRPr="00936A3A">
        <w:rPr>
          <w:rFonts w:cs="Arial"/>
          <w:bCs/>
          <w:szCs w:val="20"/>
        </w:rPr>
        <w:t xml:space="preserve"> </w:t>
      </w:r>
      <w:r w:rsidR="00B63DD3" w:rsidRPr="00936A3A">
        <w:rPr>
          <w:rFonts w:cs="Arial"/>
          <w:bCs/>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787B7FC9" w14:textId="1A6D1C1A" w:rsidR="00B63DD3" w:rsidRPr="00936A3A" w:rsidRDefault="00AD1731" w:rsidP="00936A3A">
      <w:pPr>
        <w:rPr>
          <w:rFonts w:cs="Arial"/>
          <w:bCs/>
          <w:szCs w:val="20"/>
        </w:rPr>
      </w:pPr>
      <w:r w:rsidRPr="00936A3A">
        <w:rPr>
          <w:rFonts w:cs="Arial"/>
          <w:bCs/>
          <w:szCs w:val="20"/>
        </w:rPr>
        <w:t>1</w:t>
      </w:r>
      <w:r w:rsidR="007B5B39" w:rsidRPr="00936A3A">
        <w:rPr>
          <w:rFonts w:cs="Arial"/>
          <w:bCs/>
          <w:szCs w:val="20"/>
        </w:rPr>
        <w:t>5</w:t>
      </w:r>
      <w:r w:rsidR="003321F0" w:rsidRPr="00936A3A">
        <w:rPr>
          <w:rFonts w:cs="Arial"/>
          <w:bCs/>
          <w:szCs w:val="20"/>
        </w:rPr>
        <w:t>.</w:t>
      </w:r>
      <w:r w:rsidR="00B63DD3" w:rsidRPr="00936A3A">
        <w:rPr>
          <w:rFonts w:cs="Arial"/>
          <w:bCs/>
          <w:szCs w:val="20"/>
        </w:rPr>
        <w:t>6.</w:t>
      </w:r>
      <w:r w:rsidR="0039360A" w:rsidRPr="00936A3A">
        <w:rPr>
          <w:rFonts w:cs="Arial"/>
          <w:bCs/>
          <w:szCs w:val="20"/>
        </w:rPr>
        <w:t xml:space="preserve"> </w:t>
      </w:r>
      <w:r w:rsidR="00B63DD3" w:rsidRPr="00936A3A">
        <w:rPr>
          <w:rFonts w:cs="Arial"/>
          <w:bCs/>
          <w:szCs w:val="20"/>
        </w:rPr>
        <w:t>Os licitantes assumem todos os custos de preparação e apresentação de suas propostas e a Administração não será, em nenhum caso, responsável por esses custos, independentemente da condução ou do resultado do processo licitatório.</w:t>
      </w:r>
    </w:p>
    <w:p w14:paraId="34E248AB" w14:textId="18A85D34" w:rsidR="00B63DD3" w:rsidRPr="00936A3A" w:rsidRDefault="00AD1731" w:rsidP="00936A3A">
      <w:pPr>
        <w:rPr>
          <w:rFonts w:cs="Arial"/>
          <w:bCs/>
          <w:szCs w:val="20"/>
        </w:rPr>
      </w:pPr>
      <w:r w:rsidRPr="00936A3A">
        <w:rPr>
          <w:rFonts w:cs="Arial"/>
          <w:bCs/>
          <w:szCs w:val="20"/>
        </w:rPr>
        <w:t>1</w:t>
      </w:r>
      <w:r w:rsidR="007B5B39" w:rsidRPr="00936A3A">
        <w:rPr>
          <w:rFonts w:cs="Arial"/>
          <w:bCs/>
          <w:szCs w:val="20"/>
        </w:rPr>
        <w:t>5</w:t>
      </w:r>
      <w:r w:rsidR="003321F0" w:rsidRPr="00936A3A">
        <w:rPr>
          <w:rFonts w:cs="Arial"/>
          <w:bCs/>
          <w:szCs w:val="20"/>
        </w:rPr>
        <w:t>.</w:t>
      </w:r>
      <w:r w:rsidR="00B63DD3" w:rsidRPr="00936A3A">
        <w:rPr>
          <w:rFonts w:cs="Arial"/>
          <w:bCs/>
          <w:szCs w:val="20"/>
        </w:rPr>
        <w:t>7.</w:t>
      </w:r>
      <w:r w:rsidR="0039360A" w:rsidRPr="00936A3A">
        <w:rPr>
          <w:rFonts w:cs="Arial"/>
          <w:bCs/>
          <w:szCs w:val="20"/>
        </w:rPr>
        <w:t xml:space="preserve"> </w:t>
      </w:r>
      <w:r w:rsidR="00B63DD3" w:rsidRPr="00936A3A">
        <w:rPr>
          <w:rFonts w:cs="Arial"/>
          <w:bCs/>
          <w:szCs w:val="20"/>
        </w:rPr>
        <w:t>Na contagem dos prazos estabelecidos neste Edital e seus Anexos, excluir-se-á o dia do início e incluir-se-á o do vencimento. Só se iniciam e vencem os prazos em dias de expediente na Administração.</w:t>
      </w:r>
    </w:p>
    <w:p w14:paraId="680A8B54" w14:textId="07237DF2" w:rsidR="00B63DD3" w:rsidRPr="00936A3A" w:rsidRDefault="00AD1731" w:rsidP="00936A3A">
      <w:pPr>
        <w:rPr>
          <w:rFonts w:cs="Arial"/>
          <w:bCs/>
          <w:szCs w:val="20"/>
        </w:rPr>
      </w:pPr>
      <w:r w:rsidRPr="00936A3A">
        <w:rPr>
          <w:rFonts w:cs="Arial"/>
          <w:bCs/>
          <w:szCs w:val="20"/>
        </w:rPr>
        <w:t>1</w:t>
      </w:r>
      <w:r w:rsidR="007B5B39" w:rsidRPr="00936A3A">
        <w:rPr>
          <w:rFonts w:cs="Arial"/>
          <w:bCs/>
          <w:szCs w:val="20"/>
        </w:rPr>
        <w:t>5</w:t>
      </w:r>
      <w:r w:rsidR="003321F0" w:rsidRPr="00936A3A">
        <w:rPr>
          <w:rFonts w:cs="Arial"/>
          <w:bCs/>
          <w:szCs w:val="20"/>
        </w:rPr>
        <w:t>.</w:t>
      </w:r>
      <w:r w:rsidR="00B63DD3" w:rsidRPr="00936A3A">
        <w:rPr>
          <w:rFonts w:cs="Arial"/>
          <w:bCs/>
          <w:szCs w:val="20"/>
        </w:rPr>
        <w:t>8.</w:t>
      </w:r>
      <w:r w:rsidR="0039360A" w:rsidRPr="00936A3A">
        <w:rPr>
          <w:rFonts w:cs="Arial"/>
          <w:bCs/>
          <w:szCs w:val="20"/>
        </w:rPr>
        <w:t xml:space="preserve"> </w:t>
      </w:r>
      <w:r w:rsidR="00B63DD3" w:rsidRPr="00936A3A">
        <w:rPr>
          <w:rFonts w:cs="Arial"/>
          <w:bCs/>
          <w:szCs w:val="20"/>
        </w:rPr>
        <w:t>O desatendimento de exigências formais não essenciais não importará o afastamento do licitante, desde que seja possível o aproveitamento do ato, observados os princípios da isonomia e do interesse público.</w:t>
      </w:r>
    </w:p>
    <w:p w14:paraId="77901318" w14:textId="53031EFF" w:rsidR="00B63DD3" w:rsidRPr="00936A3A" w:rsidRDefault="00AD1731" w:rsidP="00936A3A">
      <w:pPr>
        <w:rPr>
          <w:rFonts w:cs="Arial"/>
          <w:bCs/>
          <w:szCs w:val="20"/>
        </w:rPr>
      </w:pPr>
      <w:r w:rsidRPr="00936A3A">
        <w:rPr>
          <w:rFonts w:cs="Arial"/>
          <w:bCs/>
          <w:szCs w:val="20"/>
        </w:rPr>
        <w:lastRenderedPageBreak/>
        <w:t>1</w:t>
      </w:r>
      <w:r w:rsidR="007B5B39" w:rsidRPr="00936A3A">
        <w:rPr>
          <w:rFonts w:cs="Arial"/>
          <w:bCs/>
          <w:szCs w:val="20"/>
        </w:rPr>
        <w:t>5</w:t>
      </w:r>
      <w:r w:rsidR="003321F0" w:rsidRPr="00936A3A">
        <w:rPr>
          <w:rFonts w:cs="Arial"/>
          <w:bCs/>
          <w:szCs w:val="20"/>
        </w:rPr>
        <w:t>.</w:t>
      </w:r>
      <w:r w:rsidR="00B63DD3" w:rsidRPr="00936A3A">
        <w:rPr>
          <w:rFonts w:cs="Arial"/>
          <w:bCs/>
          <w:szCs w:val="20"/>
        </w:rPr>
        <w:t>9.</w:t>
      </w:r>
      <w:r w:rsidR="0039360A" w:rsidRPr="00936A3A">
        <w:rPr>
          <w:rFonts w:cs="Arial"/>
          <w:bCs/>
          <w:szCs w:val="20"/>
        </w:rPr>
        <w:t xml:space="preserve"> </w:t>
      </w:r>
      <w:r w:rsidR="00B63DD3" w:rsidRPr="00936A3A">
        <w:rPr>
          <w:rFonts w:cs="Arial"/>
          <w:bCs/>
          <w:szCs w:val="20"/>
        </w:rPr>
        <w:t>Em caso de divergência entre disposições deste Edital e de seus anexos ou demais peças que compõem o processo, prevalecerá as deste Edital.</w:t>
      </w:r>
    </w:p>
    <w:p w14:paraId="6D396A0A" w14:textId="70B254D0" w:rsidR="00B63DD3" w:rsidRPr="00936A3A" w:rsidRDefault="00AD1731" w:rsidP="00936A3A">
      <w:pPr>
        <w:rPr>
          <w:rFonts w:cs="Arial"/>
          <w:bCs/>
          <w:szCs w:val="20"/>
        </w:rPr>
      </w:pPr>
      <w:r w:rsidRPr="00936A3A">
        <w:rPr>
          <w:rFonts w:cs="Arial"/>
          <w:bCs/>
          <w:szCs w:val="20"/>
        </w:rPr>
        <w:t>1</w:t>
      </w:r>
      <w:r w:rsidR="007B5B39" w:rsidRPr="00936A3A">
        <w:rPr>
          <w:rFonts w:cs="Arial"/>
          <w:bCs/>
          <w:szCs w:val="20"/>
        </w:rPr>
        <w:t>5</w:t>
      </w:r>
      <w:r w:rsidR="003321F0" w:rsidRPr="00936A3A">
        <w:rPr>
          <w:rFonts w:cs="Arial"/>
          <w:bCs/>
          <w:szCs w:val="20"/>
        </w:rPr>
        <w:t>.</w:t>
      </w:r>
      <w:r w:rsidR="00B63DD3" w:rsidRPr="00936A3A">
        <w:rPr>
          <w:rFonts w:cs="Arial"/>
          <w:bCs/>
          <w:szCs w:val="20"/>
        </w:rPr>
        <w:t>10.</w:t>
      </w:r>
      <w:r w:rsidR="0039360A" w:rsidRPr="00936A3A">
        <w:rPr>
          <w:rFonts w:cs="Arial"/>
          <w:bCs/>
          <w:szCs w:val="20"/>
        </w:rPr>
        <w:t xml:space="preserve"> </w:t>
      </w:r>
      <w:r w:rsidR="00B63DD3" w:rsidRPr="00936A3A">
        <w:rPr>
          <w:rFonts w:cs="Arial"/>
          <w:bCs/>
          <w:szCs w:val="20"/>
        </w:rPr>
        <w:t xml:space="preserve">O Edital e seus anexos estão disponíveis, na íntegra, no Portal Nacional de Contratações Públicas (PNCP) e </w:t>
      </w:r>
      <w:r w:rsidR="003321F0" w:rsidRPr="00936A3A">
        <w:rPr>
          <w:rFonts w:cs="Arial"/>
          <w:bCs/>
          <w:szCs w:val="20"/>
        </w:rPr>
        <w:t xml:space="preserve">no </w:t>
      </w:r>
      <w:r w:rsidR="00B63DD3" w:rsidRPr="00936A3A">
        <w:rPr>
          <w:rFonts w:cs="Arial"/>
          <w:bCs/>
          <w:szCs w:val="20"/>
        </w:rPr>
        <w:t xml:space="preserve">endereço eletrônico </w:t>
      </w:r>
      <w:hyperlink r:id="rId17" w:history="1">
        <w:r w:rsidRPr="00936A3A">
          <w:rPr>
            <w:rStyle w:val="Hyperlink"/>
            <w:rFonts w:cs="Arial"/>
            <w:bCs/>
            <w:szCs w:val="20"/>
          </w:rPr>
          <w:t>www.gov.br/pncp</w:t>
        </w:r>
      </w:hyperlink>
      <w:r w:rsidRPr="00936A3A">
        <w:rPr>
          <w:rFonts w:cs="Arial"/>
          <w:bCs/>
          <w:szCs w:val="20"/>
        </w:rPr>
        <w:t xml:space="preserve">. </w:t>
      </w:r>
    </w:p>
    <w:p w14:paraId="57E6CB05" w14:textId="574C9336" w:rsidR="00677867" w:rsidRPr="00936A3A" w:rsidRDefault="00AD1731" w:rsidP="00936A3A">
      <w:pPr>
        <w:rPr>
          <w:rFonts w:cs="Arial"/>
          <w:bCs/>
          <w:szCs w:val="20"/>
        </w:rPr>
      </w:pPr>
      <w:r w:rsidRPr="00936A3A">
        <w:rPr>
          <w:rFonts w:cs="Arial"/>
          <w:bCs/>
          <w:szCs w:val="20"/>
        </w:rPr>
        <w:t>1</w:t>
      </w:r>
      <w:r w:rsidR="007B5B39" w:rsidRPr="00936A3A">
        <w:rPr>
          <w:rFonts w:cs="Arial"/>
          <w:bCs/>
          <w:szCs w:val="20"/>
        </w:rPr>
        <w:t>5</w:t>
      </w:r>
      <w:r w:rsidR="003321F0" w:rsidRPr="00936A3A">
        <w:rPr>
          <w:rFonts w:cs="Arial"/>
          <w:bCs/>
          <w:szCs w:val="20"/>
        </w:rPr>
        <w:t>.</w:t>
      </w:r>
      <w:r w:rsidR="00B63DD3" w:rsidRPr="00936A3A">
        <w:rPr>
          <w:rFonts w:cs="Arial"/>
          <w:bCs/>
          <w:szCs w:val="20"/>
        </w:rPr>
        <w:t>11.</w:t>
      </w:r>
      <w:r w:rsidR="0039360A" w:rsidRPr="00936A3A">
        <w:rPr>
          <w:rFonts w:cs="Arial"/>
          <w:bCs/>
          <w:szCs w:val="20"/>
        </w:rPr>
        <w:t xml:space="preserve"> </w:t>
      </w:r>
      <w:r w:rsidR="00B63DD3" w:rsidRPr="00936A3A">
        <w:rPr>
          <w:rFonts w:cs="Arial"/>
          <w:bCs/>
          <w:szCs w:val="20"/>
        </w:rPr>
        <w:t>Integram este Edital, para todos os fins e efeitos, os seguintes anexos:</w:t>
      </w:r>
    </w:p>
    <w:p w14:paraId="4EF3B688" w14:textId="04EEF10F" w:rsidR="00677867" w:rsidRPr="00936A3A" w:rsidRDefault="00677867" w:rsidP="00936A3A">
      <w:pPr>
        <w:ind w:left="1416"/>
        <w:rPr>
          <w:rFonts w:cs="Arial"/>
          <w:szCs w:val="20"/>
        </w:rPr>
      </w:pPr>
      <w:r w:rsidRPr="00936A3A">
        <w:rPr>
          <w:rFonts w:cs="Arial"/>
          <w:bCs/>
          <w:szCs w:val="20"/>
        </w:rPr>
        <w:t xml:space="preserve">ANEXO I – </w:t>
      </w:r>
      <w:r w:rsidR="00016CC5" w:rsidRPr="00936A3A">
        <w:rPr>
          <w:rFonts w:cs="Arial"/>
          <w:szCs w:val="20"/>
        </w:rPr>
        <w:t>Termo de Referência</w:t>
      </w:r>
    </w:p>
    <w:p w14:paraId="3006A7FE" w14:textId="1F992F16" w:rsidR="003B57F2" w:rsidRPr="00936A3A" w:rsidRDefault="00871327" w:rsidP="00936A3A">
      <w:pPr>
        <w:ind w:left="1843"/>
        <w:rPr>
          <w:rFonts w:cs="Arial"/>
          <w:bCs/>
          <w:szCs w:val="20"/>
        </w:rPr>
      </w:pPr>
      <w:r w:rsidRPr="00936A3A">
        <w:rPr>
          <w:rFonts w:cs="Arial"/>
          <w:bCs/>
          <w:szCs w:val="20"/>
        </w:rPr>
        <w:t>ANEXO</w:t>
      </w:r>
      <w:r w:rsidR="003B57F2" w:rsidRPr="00936A3A">
        <w:rPr>
          <w:rFonts w:cs="Arial"/>
          <w:bCs/>
          <w:szCs w:val="20"/>
        </w:rPr>
        <w:t xml:space="preserve"> I</w:t>
      </w:r>
      <w:r w:rsidRPr="00936A3A">
        <w:rPr>
          <w:rFonts w:cs="Arial"/>
          <w:bCs/>
          <w:szCs w:val="20"/>
        </w:rPr>
        <w:t>.1</w:t>
      </w:r>
      <w:r w:rsidR="003B57F2" w:rsidRPr="00936A3A">
        <w:rPr>
          <w:rFonts w:cs="Arial"/>
          <w:bCs/>
          <w:szCs w:val="20"/>
        </w:rPr>
        <w:t xml:space="preserve"> – Estudo Técnico Preliminar</w:t>
      </w:r>
    </w:p>
    <w:p w14:paraId="189A2376" w14:textId="0C5F9F9D" w:rsidR="00677867" w:rsidRPr="00936A3A" w:rsidRDefault="00677867" w:rsidP="00936A3A">
      <w:pPr>
        <w:ind w:left="1416"/>
        <w:rPr>
          <w:rFonts w:cs="Arial"/>
          <w:bCs/>
          <w:szCs w:val="20"/>
        </w:rPr>
      </w:pPr>
      <w:r w:rsidRPr="00936A3A">
        <w:rPr>
          <w:rFonts w:cs="Arial"/>
          <w:bCs/>
          <w:szCs w:val="20"/>
        </w:rPr>
        <w:t xml:space="preserve">ANEXO II </w:t>
      </w:r>
      <w:r w:rsidR="00592256" w:rsidRPr="00936A3A">
        <w:rPr>
          <w:rFonts w:cs="Arial"/>
          <w:bCs/>
          <w:szCs w:val="20"/>
        </w:rPr>
        <w:t>–</w:t>
      </w:r>
      <w:r w:rsidRPr="00936A3A">
        <w:rPr>
          <w:rFonts w:cs="Arial"/>
          <w:bCs/>
          <w:szCs w:val="20"/>
        </w:rPr>
        <w:t xml:space="preserve"> </w:t>
      </w:r>
      <w:r w:rsidR="00592256" w:rsidRPr="00936A3A">
        <w:rPr>
          <w:rFonts w:cs="Arial"/>
          <w:bCs/>
          <w:szCs w:val="20"/>
        </w:rPr>
        <w:t>Minuta</w:t>
      </w:r>
      <w:r w:rsidRPr="00936A3A">
        <w:rPr>
          <w:rFonts w:cs="Arial"/>
          <w:bCs/>
          <w:szCs w:val="20"/>
        </w:rPr>
        <w:t xml:space="preserve"> </w:t>
      </w:r>
      <w:r w:rsidR="00871327" w:rsidRPr="00936A3A">
        <w:rPr>
          <w:rFonts w:cs="Arial"/>
          <w:bCs/>
          <w:szCs w:val="20"/>
        </w:rPr>
        <w:t>de Termo de Contrato</w:t>
      </w:r>
    </w:p>
    <w:p w14:paraId="30D41EEB" w14:textId="6E382872" w:rsidR="00677867" w:rsidRPr="00936A3A" w:rsidRDefault="00677867" w:rsidP="00936A3A">
      <w:pPr>
        <w:ind w:left="1843"/>
        <w:rPr>
          <w:rFonts w:cs="Arial"/>
          <w:b/>
          <w:i/>
          <w:iCs/>
          <w:color w:val="FF0000"/>
          <w:szCs w:val="20"/>
        </w:rPr>
      </w:pPr>
      <w:r w:rsidRPr="00936A3A">
        <w:rPr>
          <w:rFonts w:cs="Arial"/>
          <w:b/>
          <w:i/>
          <w:iCs/>
          <w:color w:val="FF0000"/>
          <w:szCs w:val="20"/>
        </w:rPr>
        <w:t xml:space="preserve">ANEXO II.1 – </w:t>
      </w:r>
      <w:r w:rsidR="00871327" w:rsidRPr="00936A3A">
        <w:rPr>
          <w:rFonts w:cs="Arial"/>
          <w:b/>
          <w:i/>
          <w:iCs/>
          <w:color w:val="FF0000"/>
          <w:szCs w:val="20"/>
        </w:rPr>
        <w:t>(XXX)</w:t>
      </w:r>
    </w:p>
    <w:p w14:paraId="380AF1F1" w14:textId="64E830B4" w:rsidR="00677867" w:rsidRPr="00936A3A" w:rsidRDefault="00677867" w:rsidP="00936A3A">
      <w:pPr>
        <w:ind w:left="1416"/>
        <w:rPr>
          <w:rFonts w:cs="Arial"/>
          <w:b/>
          <w:i/>
          <w:iCs/>
          <w:szCs w:val="20"/>
        </w:rPr>
      </w:pPr>
      <w:r w:rsidRPr="00936A3A">
        <w:rPr>
          <w:rFonts w:cs="Arial"/>
          <w:bCs/>
          <w:szCs w:val="20"/>
        </w:rPr>
        <w:t xml:space="preserve">ANEXO III – </w:t>
      </w:r>
      <w:r w:rsidRPr="00936A3A">
        <w:rPr>
          <w:rFonts w:cs="Arial"/>
          <w:b/>
          <w:i/>
          <w:iCs/>
          <w:color w:val="FF0000"/>
          <w:szCs w:val="20"/>
        </w:rPr>
        <w:t>(XXX)</w:t>
      </w:r>
    </w:p>
    <w:p w14:paraId="16F08691" w14:textId="77777777" w:rsidR="00677867" w:rsidRPr="00936A3A" w:rsidRDefault="00677867" w:rsidP="00936A3A">
      <w:pPr>
        <w:rPr>
          <w:rFonts w:cs="Arial"/>
          <w:bCs/>
          <w:szCs w:val="20"/>
        </w:rPr>
      </w:pPr>
    </w:p>
    <w:p w14:paraId="62D38D67" w14:textId="09EBE74F" w:rsidR="00562872" w:rsidRPr="00936A3A" w:rsidRDefault="00562872" w:rsidP="00936A3A">
      <w:pPr>
        <w:ind w:right="-15"/>
        <w:jc w:val="center"/>
        <w:rPr>
          <w:rFonts w:cs="Arial"/>
          <w:szCs w:val="20"/>
        </w:rPr>
      </w:pPr>
      <w:r w:rsidRPr="00936A3A">
        <w:rPr>
          <w:rFonts w:cs="Arial"/>
          <w:b/>
          <w:i/>
          <w:color w:val="FF0000"/>
          <w:szCs w:val="20"/>
        </w:rPr>
        <w:t>XXX</w:t>
      </w:r>
      <w:r w:rsidRPr="00936A3A">
        <w:rPr>
          <w:rFonts w:cs="Arial"/>
          <w:i/>
          <w:color w:val="FF0000"/>
          <w:szCs w:val="20"/>
        </w:rPr>
        <w:t xml:space="preserve"> (Local)</w:t>
      </w:r>
      <w:r w:rsidRPr="00936A3A">
        <w:rPr>
          <w:rFonts w:cs="Arial"/>
          <w:szCs w:val="20"/>
        </w:rPr>
        <w:t xml:space="preserve">, </w:t>
      </w:r>
      <w:r w:rsidRPr="00936A3A">
        <w:rPr>
          <w:rFonts w:cs="Arial"/>
          <w:b/>
          <w:i/>
          <w:color w:val="FF0000"/>
          <w:szCs w:val="20"/>
        </w:rPr>
        <w:t>XX</w:t>
      </w:r>
      <w:r w:rsidRPr="00936A3A">
        <w:rPr>
          <w:rFonts w:cs="Arial"/>
          <w:i/>
          <w:color w:val="FF0000"/>
          <w:szCs w:val="20"/>
        </w:rPr>
        <w:t xml:space="preserve"> (dia)</w:t>
      </w:r>
      <w:r w:rsidRPr="00936A3A">
        <w:rPr>
          <w:rFonts w:cs="Arial"/>
          <w:szCs w:val="20"/>
        </w:rPr>
        <w:t xml:space="preserve"> de </w:t>
      </w:r>
      <w:r w:rsidRPr="00936A3A">
        <w:rPr>
          <w:rFonts w:cs="Arial"/>
          <w:b/>
          <w:i/>
          <w:color w:val="FF0000"/>
          <w:szCs w:val="20"/>
        </w:rPr>
        <w:t>XXX</w:t>
      </w:r>
      <w:r w:rsidRPr="00936A3A">
        <w:rPr>
          <w:rFonts w:cs="Arial"/>
          <w:i/>
          <w:color w:val="FF0000"/>
          <w:szCs w:val="20"/>
        </w:rPr>
        <w:t xml:space="preserve"> (mês)</w:t>
      </w:r>
      <w:r w:rsidRPr="00936A3A">
        <w:rPr>
          <w:rFonts w:cs="Arial"/>
          <w:color w:val="FF0000"/>
          <w:szCs w:val="20"/>
        </w:rPr>
        <w:t xml:space="preserve"> </w:t>
      </w:r>
      <w:r w:rsidRPr="00936A3A">
        <w:rPr>
          <w:rFonts w:cs="Arial"/>
          <w:szCs w:val="20"/>
        </w:rPr>
        <w:t>de 20</w:t>
      </w:r>
      <w:r w:rsidRPr="00936A3A">
        <w:rPr>
          <w:rFonts w:cs="Arial"/>
          <w:b/>
          <w:i/>
          <w:color w:val="FF0000"/>
          <w:szCs w:val="20"/>
        </w:rPr>
        <w:t>XX</w:t>
      </w:r>
      <w:r w:rsidRPr="00936A3A">
        <w:rPr>
          <w:rFonts w:cs="Arial"/>
          <w:i/>
          <w:color w:val="FF0000"/>
          <w:szCs w:val="20"/>
        </w:rPr>
        <w:t xml:space="preserve"> (ano</w:t>
      </w:r>
      <w:r w:rsidRPr="00936A3A">
        <w:rPr>
          <w:rFonts w:cs="Arial"/>
          <w:color w:val="FF0000"/>
          <w:szCs w:val="20"/>
        </w:rPr>
        <w:t>)</w:t>
      </w:r>
    </w:p>
    <w:p w14:paraId="68E487E0" w14:textId="77777777" w:rsidR="00562872" w:rsidRPr="00936A3A" w:rsidRDefault="00562872" w:rsidP="00936A3A">
      <w:pPr>
        <w:jc w:val="center"/>
        <w:rPr>
          <w:rFonts w:cs="Arial"/>
          <w:szCs w:val="20"/>
        </w:rPr>
      </w:pPr>
      <w:r w:rsidRPr="00936A3A">
        <w:rPr>
          <w:rFonts w:cs="Arial"/>
          <w:szCs w:val="20"/>
        </w:rPr>
        <w:t>_______________________________________________________</w:t>
      </w:r>
    </w:p>
    <w:p w14:paraId="32597C6D" w14:textId="3BBF1B79" w:rsidR="000D176B" w:rsidRPr="00936A3A" w:rsidRDefault="00562872" w:rsidP="00936A3A">
      <w:pPr>
        <w:jc w:val="center"/>
        <w:rPr>
          <w:rFonts w:cs="Arial"/>
          <w:bCs/>
          <w:szCs w:val="20"/>
        </w:rPr>
      </w:pPr>
      <w:r w:rsidRPr="00936A3A">
        <w:rPr>
          <w:rFonts w:cs="Arial"/>
          <w:szCs w:val="20"/>
        </w:rPr>
        <w:t>Assinatura da autoridade competente</w:t>
      </w:r>
    </w:p>
    <w:sectPr w:rsidR="000D176B" w:rsidRPr="00936A3A" w:rsidSect="009E2AA9">
      <w:headerReference w:type="default" r:id="rId18"/>
      <w:footerReference w:type="default" r:id="rId19"/>
      <w:headerReference w:type="first" r:id="rId20"/>
      <w:pgSz w:w="11906" w:h="16838"/>
      <w:pgMar w:top="2127" w:right="1080" w:bottom="1440" w:left="1080"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2EB4E" w14:textId="77777777" w:rsidR="0034717F" w:rsidRDefault="0034717F" w:rsidP="00805244">
      <w:r>
        <w:separator/>
      </w:r>
    </w:p>
  </w:endnote>
  <w:endnote w:type="continuationSeparator" w:id="0">
    <w:p w14:paraId="6AA650F4" w14:textId="77777777" w:rsidR="0034717F" w:rsidRDefault="0034717F" w:rsidP="00805244">
      <w:r>
        <w:continuationSeparator/>
      </w:r>
    </w:p>
  </w:endnote>
  <w:endnote w:type="continuationNotice" w:id="1">
    <w:p w14:paraId="088D45AF" w14:textId="77777777" w:rsidR="0034717F" w:rsidRDefault="00347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awline">
    <w:altName w:val="Calibri"/>
    <w:charset w:val="00"/>
    <w:family w:val="auto"/>
    <w:pitch w:val="variable"/>
    <w:sig w:usb0="20000207"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AEF82" w14:textId="6BA1A049" w:rsidR="009C2BD5" w:rsidRPr="00C94251" w:rsidRDefault="009C2BD5" w:rsidP="009E2AA9">
    <w:pPr>
      <w:tabs>
        <w:tab w:val="center" w:pos="4550"/>
        <w:tab w:val="left" w:pos="5818"/>
      </w:tabs>
      <w:spacing w:before="240"/>
      <w:ind w:right="260"/>
      <w:jc w:val="right"/>
      <w:rPr>
        <w:color w:val="222A35" w:themeColor="text2" w:themeShade="80"/>
        <w:sz w:val="22"/>
        <w:szCs w:val="22"/>
      </w:rPr>
    </w:pPr>
    <w:r w:rsidRPr="00C94251">
      <w:rPr>
        <w:color w:val="8496B0" w:themeColor="text2" w:themeTint="99"/>
        <w:spacing w:val="60"/>
        <w:sz w:val="22"/>
        <w:szCs w:val="22"/>
      </w:rPr>
      <w:t>Página</w:t>
    </w:r>
    <w:r w:rsidRPr="00C94251">
      <w:rPr>
        <w:color w:val="8496B0" w:themeColor="text2" w:themeTint="99"/>
        <w:sz w:val="22"/>
        <w:szCs w:val="22"/>
      </w:rPr>
      <w:t xml:space="preserve"> </w:t>
    </w:r>
    <w:r w:rsidRPr="00C94251">
      <w:rPr>
        <w:color w:val="323E4F" w:themeColor="text2" w:themeShade="BF"/>
        <w:sz w:val="22"/>
        <w:szCs w:val="22"/>
      </w:rPr>
      <w:fldChar w:fldCharType="begin"/>
    </w:r>
    <w:r w:rsidRPr="00C94251">
      <w:rPr>
        <w:color w:val="323E4F" w:themeColor="text2" w:themeShade="BF"/>
        <w:sz w:val="22"/>
        <w:szCs w:val="22"/>
      </w:rPr>
      <w:instrText>PAGE   \* MERGEFORMAT</w:instrText>
    </w:r>
    <w:r w:rsidRPr="00C94251">
      <w:rPr>
        <w:color w:val="323E4F" w:themeColor="text2" w:themeShade="BF"/>
        <w:sz w:val="22"/>
        <w:szCs w:val="22"/>
      </w:rPr>
      <w:fldChar w:fldCharType="separate"/>
    </w:r>
    <w:r w:rsidR="00AB6411">
      <w:rPr>
        <w:noProof/>
        <w:color w:val="323E4F" w:themeColor="text2" w:themeShade="BF"/>
        <w:sz w:val="22"/>
        <w:szCs w:val="22"/>
      </w:rPr>
      <w:t>21</w:t>
    </w:r>
    <w:r w:rsidRPr="00C94251">
      <w:rPr>
        <w:color w:val="323E4F" w:themeColor="text2" w:themeShade="BF"/>
        <w:sz w:val="22"/>
        <w:szCs w:val="22"/>
      </w:rPr>
      <w:fldChar w:fldCharType="end"/>
    </w:r>
    <w:r w:rsidRPr="00C94251">
      <w:rPr>
        <w:color w:val="323E4F" w:themeColor="text2" w:themeShade="BF"/>
        <w:sz w:val="22"/>
        <w:szCs w:val="22"/>
      </w:rPr>
      <w:t xml:space="preserve"> | </w:t>
    </w:r>
    <w:r w:rsidRPr="00C94251">
      <w:rPr>
        <w:color w:val="323E4F" w:themeColor="text2" w:themeShade="BF"/>
        <w:sz w:val="22"/>
        <w:szCs w:val="22"/>
      </w:rPr>
      <w:fldChar w:fldCharType="begin"/>
    </w:r>
    <w:r w:rsidRPr="00C94251">
      <w:rPr>
        <w:color w:val="323E4F" w:themeColor="text2" w:themeShade="BF"/>
        <w:sz w:val="22"/>
        <w:szCs w:val="22"/>
      </w:rPr>
      <w:instrText>NUMPAGES  \* Arabic  \* MERGEFORMAT</w:instrText>
    </w:r>
    <w:r w:rsidRPr="00C94251">
      <w:rPr>
        <w:color w:val="323E4F" w:themeColor="text2" w:themeShade="BF"/>
        <w:sz w:val="22"/>
        <w:szCs w:val="22"/>
      </w:rPr>
      <w:fldChar w:fldCharType="separate"/>
    </w:r>
    <w:r w:rsidR="00AB6411">
      <w:rPr>
        <w:noProof/>
        <w:color w:val="323E4F" w:themeColor="text2" w:themeShade="BF"/>
        <w:sz w:val="22"/>
        <w:szCs w:val="22"/>
      </w:rPr>
      <w:t>21</w:t>
    </w:r>
    <w:r w:rsidRPr="00C94251">
      <w:rPr>
        <w:color w:val="323E4F" w:themeColor="text2" w:themeShade="BF"/>
        <w:sz w:val="22"/>
        <w:szCs w:val="22"/>
      </w:rPr>
      <w:fldChar w:fldCharType="end"/>
    </w:r>
  </w:p>
  <w:p w14:paraId="49299173" w14:textId="219B7863" w:rsidR="00195C9D" w:rsidRPr="00195C9D" w:rsidRDefault="00195C9D" w:rsidP="009C2BD5">
    <w:pPr>
      <w:pStyle w:val="Rodap"/>
      <w:rPr>
        <w:b/>
        <w:bCs/>
        <w:sz w:val="12"/>
        <w:szCs w:val="12"/>
      </w:rPr>
    </w:pPr>
    <w:r w:rsidRPr="00195C9D">
      <w:rPr>
        <w:b/>
        <w:bCs/>
        <w:sz w:val="12"/>
        <w:szCs w:val="12"/>
      </w:rPr>
      <w:t>CATÁLOGO ELETRÔNICO DE PADRONIZAÇÃO</w:t>
    </w:r>
  </w:p>
  <w:p w14:paraId="68F8DF92" w14:textId="331C8FA5" w:rsidR="00070220" w:rsidRDefault="00AD3EBB" w:rsidP="009C2BD5">
    <w:pPr>
      <w:pStyle w:val="Rodap"/>
      <w:rPr>
        <w:sz w:val="12"/>
        <w:szCs w:val="12"/>
      </w:rPr>
    </w:pPr>
    <w:r>
      <w:rPr>
        <w:sz w:val="12"/>
        <w:szCs w:val="12"/>
      </w:rPr>
      <w:t xml:space="preserve">Minuta </w:t>
    </w:r>
    <w:r w:rsidR="00F65AC8">
      <w:rPr>
        <w:sz w:val="12"/>
        <w:szCs w:val="12"/>
      </w:rPr>
      <w:t xml:space="preserve">de Edital </w:t>
    </w:r>
    <w:r w:rsidR="00A15EDA">
      <w:rPr>
        <w:sz w:val="12"/>
        <w:szCs w:val="12"/>
      </w:rPr>
      <w:t>–</w:t>
    </w:r>
    <w:r w:rsidR="000723C6">
      <w:rPr>
        <w:sz w:val="12"/>
        <w:szCs w:val="12"/>
      </w:rPr>
      <w:t xml:space="preserve"> </w:t>
    </w:r>
    <w:r w:rsidR="00A15EDA">
      <w:rPr>
        <w:sz w:val="12"/>
        <w:szCs w:val="12"/>
      </w:rPr>
      <w:t>licitação modalidade p</w:t>
    </w:r>
    <w:r w:rsidR="00913637">
      <w:rPr>
        <w:sz w:val="12"/>
        <w:szCs w:val="12"/>
      </w:rPr>
      <w:t>regão Eletrônico</w:t>
    </w:r>
    <w:r w:rsidR="00A15EDA">
      <w:rPr>
        <w:sz w:val="12"/>
        <w:szCs w:val="12"/>
      </w:rPr>
      <w:t xml:space="preserve"> - aquisição de café e</w:t>
    </w:r>
    <w:r w:rsidR="00201BBC">
      <w:rPr>
        <w:sz w:val="12"/>
        <w:szCs w:val="12"/>
      </w:rPr>
      <w:t>/ou</w:t>
    </w:r>
    <w:r w:rsidR="00A15EDA">
      <w:rPr>
        <w:sz w:val="12"/>
        <w:szCs w:val="12"/>
      </w:rPr>
      <w:t xml:space="preserve"> açúcar</w:t>
    </w:r>
  </w:p>
  <w:p w14:paraId="51483C05" w14:textId="640DE302" w:rsidR="009C2BD5" w:rsidRPr="00805244" w:rsidRDefault="009C2BD5" w:rsidP="009C2BD5">
    <w:pPr>
      <w:pStyle w:val="Rodap"/>
      <w:rPr>
        <w:sz w:val="12"/>
        <w:szCs w:val="12"/>
      </w:rPr>
    </w:pPr>
    <w:r w:rsidRPr="00805244">
      <w:rPr>
        <w:sz w:val="12"/>
        <w:szCs w:val="12"/>
      </w:rPr>
      <w:t>Lei nº 14.133</w:t>
    </w:r>
    <w:r w:rsidR="00195C9D">
      <w:rPr>
        <w:sz w:val="12"/>
        <w:szCs w:val="12"/>
      </w:rPr>
      <w:t>, de 2021 e Portaria Seges/ME n° 938, de 2022</w:t>
    </w:r>
  </w:p>
  <w:p w14:paraId="5B3373AA" w14:textId="77589AE4" w:rsidR="009C2BD5" w:rsidRDefault="009C2BD5" w:rsidP="009C2BD5">
    <w:pPr>
      <w:pStyle w:val="Rodap"/>
      <w:rPr>
        <w:sz w:val="12"/>
        <w:szCs w:val="12"/>
      </w:rPr>
    </w:pPr>
    <w:r w:rsidRPr="00805244">
      <w:rPr>
        <w:sz w:val="12"/>
        <w:szCs w:val="12"/>
      </w:rPr>
      <w:t>Versão:</w:t>
    </w:r>
    <w:r w:rsidR="00A15EDA">
      <w:rPr>
        <w:sz w:val="12"/>
        <w:szCs w:val="12"/>
      </w:rPr>
      <w:t xml:space="preserve"> </w:t>
    </w:r>
    <w:r w:rsidR="004C26DF">
      <w:rPr>
        <w:sz w:val="12"/>
        <w:szCs w:val="12"/>
      </w:rPr>
      <w:t>junho/</w:t>
    </w:r>
    <w:r w:rsidRPr="00805244">
      <w:rPr>
        <w:sz w:val="12"/>
        <w:szCs w:val="12"/>
      </w:rPr>
      <w:t>202</w:t>
    </w:r>
    <w:r w:rsidR="00D953DA">
      <w:rPr>
        <w:sz w:val="12"/>
        <w:szCs w:val="12"/>
      </w:rPr>
      <w:t>3</w:t>
    </w:r>
  </w:p>
  <w:p w14:paraId="5FE93784" w14:textId="3DD8A813" w:rsidR="009C2BD5" w:rsidRDefault="009C2BD5" w:rsidP="009C2BD5">
    <w:pPr>
      <w:pStyle w:val="Rodap"/>
      <w:rPr>
        <w:sz w:val="12"/>
        <w:szCs w:val="12"/>
      </w:rPr>
    </w:pPr>
    <w:r>
      <w:rPr>
        <w:sz w:val="12"/>
        <w:szCs w:val="12"/>
      </w:rPr>
      <w:t>Aprovado pela Secretaria de Gestão</w:t>
    </w:r>
    <w:r w:rsidR="000F585D">
      <w:rPr>
        <w:sz w:val="12"/>
        <w:szCs w:val="12"/>
      </w:rPr>
      <w:t xml:space="preserve"> e Inovação</w:t>
    </w:r>
    <w:r w:rsidR="0064330E">
      <w:rPr>
        <w:sz w:val="12"/>
        <w:szCs w:val="12"/>
      </w:rPr>
      <w:t xml:space="preserve">, </w:t>
    </w:r>
    <w:r w:rsidR="00CF623F">
      <w:rPr>
        <w:sz w:val="12"/>
        <w:szCs w:val="12"/>
      </w:rPr>
      <w:t>do Ministério da Gestão e da Inovação em Serviços Públicos</w:t>
    </w:r>
  </w:p>
  <w:p w14:paraId="3197DB52" w14:textId="11E8DEF6" w:rsidR="008A09C2" w:rsidRPr="009C2BD5" w:rsidRDefault="009C2BD5" w:rsidP="009C2BD5">
    <w:pPr>
      <w:pStyle w:val="Rodap"/>
    </w:pPr>
    <w:r>
      <w:rPr>
        <w:sz w:val="12"/>
        <w:szCs w:val="12"/>
      </w:rPr>
      <w:t xml:space="preserve">Identidade visual pela Secretaria de Gestão </w:t>
    </w:r>
    <w:r w:rsidR="00495E0E">
      <w:rPr>
        <w:sz w:val="12"/>
        <w:szCs w:val="12"/>
      </w:rPr>
      <w:t xml:space="preserve">e Inovação </w:t>
    </w:r>
    <w:r>
      <w:rPr>
        <w:sz w:val="12"/>
        <w:szCs w:val="12"/>
      </w:rPr>
      <w:t>(versão maio/2022)</w:t>
    </w:r>
  </w:p>
  <w:p w14:paraId="2569DC2C" w14:textId="77777777" w:rsidR="008A09C2" w:rsidRPr="009C2BD5" w:rsidRDefault="008A09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87CC8" w14:textId="77777777" w:rsidR="0034717F" w:rsidRDefault="0034717F" w:rsidP="00805244">
      <w:r>
        <w:separator/>
      </w:r>
    </w:p>
  </w:footnote>
  <w:footnote w:type="continuationSeparator" w:id="0">
    <w:p w14:paraId="048A5141" w14:textId="77777777" w:rsidR="0034717F" w:rsidRDefault="0034717F" w:rsidP="00805244">
      <w:r>
        <w:continuationSeparator/>
      </w:r>
    </w:p>
  </w:footnote>
  <w:footnote w:type="continuationNotice" w:id="1">
    <w:p w14:paraId="663B54D1" w14:textId="77777777" w:rsidR="0034717F" w:rsidRDefault="0034717F"/>
  </w:footnote>
  <w:footnote w:id="2">
    <w:p w14:paraId="5D0F3F5B" w14:textId="77777777" w:rsidR="00110FCF" w:rsidRPr="00F26BEF" w:rsidRDefault="00110FCF" w:rsidP="00110FCF">
      <w:pPr>
        <w:pStyle w:val="Textodenotaderodap"/>
        <w:rPr>
          <w:rFonts w:cs="Arial"/>
          <w:sz w:val="16"/>
          <w:szCs w:val="16"/>
        </w:rPr>
      </w:pPr>
      <w:r w:rsidRPr="00F26BEF">
        <w:rPr>
          <w:rStyle w:val="Refdenotaderodap"/>
          <w:rFonts w:cs="Arial"/>
          <w:b/>
          <w:bCs/>
          <w:sz w:val="16"/>
          <w:szCs w:val="16"/>
        </w:rPr>
        <w:footnoteRef/>
      </w:r>
      <w:r w:rsidRPr="00F26BEF">
        <w:rPr>
          <w:rFonts w:cs="Arial"/>
          <w:sz w:val="16"/>
          <w:szCs w:val="16"/>
        </w:rPr>
        <w:t xml:space="preserve"> Os prazos mínimos para a apresentação das propostas e lances, contados a partir do 1º dia útil da data de divulgação do edital de licitação no PNCP, serão de 8 (oito) dias úteis, para a aquisição de bens (alínea “a” do inciso I do </w:t>
      </w:r>
      <w:hyperlink r:id="rId1" w:anchor="art55" w:history="1">
        <w:r w:rsidRPr="00F26BEF">
          <w:rPr>
            <w:rFonts w:cs="Arial"/>
            <w:sz w:val="16"/>
            <w:szCs w:val="16"/>
          </w:rPr>
          <w:t>art. 55 da Lei nº 14.133, de 2021</w:t>
        </w:r>
      </w:hyperlink>
      <w:r w:rsidRPr="00F26BEF">
        <w:rPr>
          <w:rFonts w:cs="Arial"/>
          <w:sz w:val="16"/>
          <w:szCs w:val="16"/>
        </w:rPr>
        <w:t xml:space="preserve">). Esse prazo poderá, mediante decisão fundamentada, ser reduzido até a metade nas licitações realizadas pelo Ministério da Saúde, no âmbito do Sistema Único de Saúde – SUS (§2º do </w:t>
      </w:r>
      <w:hyperlink r:id="rId2" w:anchor="art55§2" w:history="1">
        <w:r w:rsidRPr="00F26BEF">
          <w:rPr>
            <w:rFonts w:cs="Arial"/>
            <w:sz w:val="16"/>
            <w:szCs w:val="16"/>
          </w:rPr>
          <w:t>art. 55 da Lei nº 14.133, de 2021</w:t>
        </w:r>
      </w:hyperlink>
      <w:r w:rsidRPr="00F26BEF">
        <w:rPr>
          <w:rFonts w:cs="Arial"/>
          <w:sz w:val="16"/>
          <w:szCs w:val="16"/>
        </w:rPr>
        <w:t>).</w:t>
      </w:r>
    </w:p>
  </w:footnote>
  <w:footnote w:id="3">
    <w:p w14:paraId="1915108D" w14:textId="71D33968" w:rsidR="00DB2F8A" w:rsidRPr="00F26BEF" w:rsidRDefault="00DB2F8A">
      <w:pPr>
        <w:pStyle w:val="Textodenotaderodap"/>
        <w:rPr>
          <w:rFonts w:cs="Arial"/>
          <w:sz w:val="16"/>
          <w:szCs w:val="16"/>
        </w:rPr>
      </w:pPr>
      <w:r w:rsidRPr="00F26BEF">
        <w:rPr>
          <w:rStyle w:val="Refdenotaderodap"/>
          <w:rFonts w:cs="Arial"/>
          <w:b/>
          <w:bCs/>
          <w:sz w:val="16"/>
          <w:szCs w:val="16"/>
        </w:rPr>
        <w:footnoteRef/>
      </w:r>
      <w:r w:rsidRPr="00F26BEF">
        <w:rPr>
          <w:rFonts w:cs="Arial"/>
          <w:sz w:val="16"/>
          <w:szCs w:val="16"/>
        </w:rPr>
        <w:t xml:space="preserve"> </w:t>
      </w:r>
      <w:r w:rsidRPr="00F26BEF">
        <w:rPr>
          <w:rStyle w:val="cf01"/>
          <w:rFonts w:ascii="Arial" w:hAnsi="Arial" w:cs="Arial"/>
          <w:sz w:val="16"/>
          <w:szCs w:val="16"/>
        </w:rPr>
        <w:t>Adotar esse item somente se a licitação for para registro de preços.</w:t>
      </w:r>
    </w:p>
  </w:footnote>
  <w:footnote w:id="4">
    <w:p w14:paraId="2E6E3EE3" w14:textId="620F2D44" w:rsidR="00780F66" w:rsidRPr="00F26BEF" w:rsidRDefault="00780F66" w:rsidP="00780F66">
      <w:pPr>
        <w:pStyle w:val="Textodenotaderodap"/>
        <w:rPr>
          <w:sz w:val="16"/>
          <w:szCs w:val="16"/>
        </w:rPr>
      </w:pPr>
      <w:r w:rsidRPr="00F26BEF">
        <w:rPr>
          <w:rStyle w:val="Refdenotaderodap"/>
          <w:b/>
          <w:bCs/>
          <w:sz w:val="16"/>
          <w:szCs w:val="16"/>
        </w:rPr>
        <w:footnoteRef/>
      </w:r>
      <w:r w:rsidRPr="00F26BEF">
        <w:rPr>
          <w:b/>
          <w:bCs/>
          <w:sz w:val="16"/>
          <w:szCs w:val="16"/>
        </w:rPr>
        <w:t xml:space="preserve"> </w:t>
      </w:r>
      <w:r w:rsidRPr="00F26BEF">
        <w:rPr>
          <w:sz w:val="16"/>
          <w:szCs w:val="16"/>
        </w:rPr>
        <w:t>Utilizar o dispositivo apenas se houver itens com participação exclusiva de Microempresas e Empresas de Pequeno Porte em razão do valor, conforme art. 48 da Lei Complementar nº 123, de 2006.</w:t>
      </w:r>
    </w:p>
    <w:p w14:paraId="566F65BA" w14:textId="4DD3240F" w:rsidR="00780F66" w:rsidRPr="00F26BEF" w:rsidRDefault="00780F66" w:rsidP="00780F66">
      <w:pPr>
        <w:pStyle w:val="Textodenotaderodap"/>
        <w:rPr>
          <w:sz w:val="16"/>
          <w:szCs w:val="16"/>
        </w:rPr>
      </w:pPr>
      <w:r w:rsidRPr="00F26BEF">
        <w:rPr>
          <w:sz w:val="16"/>
          <w:szCs w:val="16"/>
        </w:rPr>
        <w:t xml:space="preserve">Nos termos do </w:t>
      </w:r>
      <w:r w:rsidR="00BB4D2C" w:rsidRPr="00F26BEF">
        <w:rPr>
          <w:sz w:val="16"/>
          <w:szCs w:val="16"/>
        </w:rPr>
        <w:t xml:space="preserve">§1º do </w:t>
      </w:r>
      <w:r w:rsidRPr="00F26BEF">
        <w:rPr>
          <w:sz w:val="16"/>
          <w:szCs w:val="16"/>
        </w:rPr>
        <w:t xml:space="preserve">art. 4º da Lei nº 14.133, de 2021, não será aplicado esse tratamento diferenciado </w:t>
      </w:r>
      <w:r w:rsidR="00BB4D2C" w:rsidRPr="00F26BEF">
        <w:rPr>
          <w:sz w:val="16"/>
          <w:szCs w:val="16"/>
        </w:rPr>
        <w:t>“</w:t>
      </w:r>
      <w:r w:rsidRPr="00F26BEF">
        <w:rPr>
          <w:i/>
          <w:iCs/>
          <w:sz w:val="16"/>
          <w:szCs w:val="16"/>
        </w:rPr>
        <w:t>no caso de licitação para aquisição de bens ou contratação de serviços em geral, ao item cujo valor estimado for superior à receita bruta máxima admitida para fins de enquadramento como empresa de pequeno porte</w:t>
      </w:r>
      <w:r w:rsidR="00BB4D2C" w:rsidRPr="00F26BEF">
        <w:rPr>
          <w:sz w:val="16"/>
          <w:szCs w:val="16"/>
        </w:rPr>
        <w:t>”</w:t>
      </w:r>
      <w:r w:rsidRPr="00F26BEF">
        <w:rPr>
          <w:sz w:val="16"/>
          <w:szCs w:val="16"/>
        </w:rPr>
        <w:t xml:space="preserve"> </w:t>
      </w:r>
    </w:p>
    <w:p w14:paraId="25FCE532" w14:textId="04905452" w:rsidR="00780F66" w:rsidRPr="00F26BEF" w:rsidRDefault="00780F66" w:rsidP="00780F66">
      <w:pPr>
        <w:pStyle w:val="Textodenotaderodap"/>
        <w:rPr>
          <w:sz w:val="16"/>
          <w:szCs w:val="16"/>
        </w:rPr>
      </w:pPr>
      <w:r w:rsidRPr="00F26BEF">
        <w:rPr>
          <w:sz w:val="16"/>
          <w:szCs w:val="16"/>
        </w:rPr>
        <w:t>Nas contratações com prazo de vigência superior a 1 (um) ano, será considerado o valor anual do contrato na aplicação dos limites estabelecidos</w:t>
      </w:r>
      <w:r w:rsidR="00CF17C0" w:rsidRPr="00F26BEF">
        <w:rPr>
          <w:sz w:val="16"/>
          <w:szCs w:val="16"/>
        </w:rPr>
        <w:t xml:space="preserve"> nos §§ 1º e 2º do </w:t>
      </w:r>
      <w:r w:rsidRPr="00F26BEF">
        <w:rPr>
          <w:sz w:val="16"/>
          <w:szCs w:val="16"/>
        </w:rPr>
        <w:t>art. 4º</w:t>
      </w:r>
      <w:r w:rsidR="00CF17C0" w:rsidRPr="00F26BEF">
        <w:rPr>
          <w:sz w:val="16"/>
          <w:szCs w:val="16"/>
        </w:rPr>
        <w:t xml:space="preserve"> </w:t>
      </w:r>
      <w:r w:rsidRPr="00F26BEF">
        <w:rPr>
          <w:sz w:val="16"/>
          <w:szCs w:val="16"/>
        </w:rPr>
        <w:t>da Lei n</w:t>
      </w:r>
      <w:r w:rsidR="00CF17C0" w:rsidRPr="00F26BEF">
        <w:rPr>
          <w:sz w:val="16"/>
          <w:szCs w:val="16"/>
        </w:rPr>
        <w:t>º</w:t>
      </w:r>
      <w:r w:rsidRPr="00F26BEF">
        <w:rPr>
          <w:sz w:val="16"/>
          <w:szCs w:val="16"/>
        </w:rPr>
        <w:t xml:space="preserve"> 14.133</w:t>
      </w:r>
      <w:r w:rsidR="00CF17C0" w:rsidRPr="00F26BEF">
        <w:rPr>
          <w:sz w:val="16"/>
          <w:szCs w:val="16"/>
        </w:rPr>
        <w:t xml:space="preserve">, de </w:t>
      </w:r>
      <w:r w:rsidRPr="00F26BEF">
        <w:rPr>
          <w:sz w:val="16"/>
          <w:szCs w:val="16"/>
        </w:rPr>
        <w:t>2021.</w:t>
      </w:r>
    </w:p>
  </w:footnote>
  <w:footnote w:id="5">
    <w:p w14:paraId="59BD3941" w14:textId="3CFE058B" w:rsidR="00621E3B" w:rsidRPr="00F26BEF" w:rsidRDefault="00621E3B">
      <w:pPr>
        <w:pStyle w:val="Textodenotaderodap"/>
        <w:rPr>
          <w:rFonts w:cstheme="minorHAnsi"/>
          <w:sz w:val="16"/>
          <w:szCs w:val="16"/>
        </w:rPr>
      </w:pPr>
      <w:r w:rsidRPr="00F26BEF">
        <w:rPr>
          <w:rStyle w:val="Refdenotaderodap"/>
          <w:rFonts w:cstheme="minorHAnsi"/>
          <w:sz w:val="16"/>
          <w:szCs w:val="16"/>
        </w:rPr>
        <w:footnoteRef/>
      </w:r>
      <w:r w:rsidRPr="00F26BEF">
        <w:rPr>
          <w:rFonts w:cstheme="minorHAnsi"/>
          <w:sz w:val="16"/>
          <w:szCs w:val="16"/>
        </w:rPr>
        <w:t xml:space="preserve"> </w:t>
      </w:r>
      <w:r w:rsidR="0092239B" w:rsidRPr="00F26BEF">
        <w:rPr>
          <w:rFonts w:cstheme="minorHAnsi"/>
          <w:sz w:val="16"/>
          <w:szCs w:val="16"/>
        </w:rPr>
        <w:t>A vedação de participação no processo licitatório de pessoas jurídicas reunidas em consórcio é exceção e essa opção deverá ser devidamente justificada pela Administração, nos termos do art. 15, caput, da Lei nº 14.133, de 2021.</w:t>
      </w:r>
    </w:p>
  </w:footnote>
  <w:footnote w:id="6">
    <w:p w14:paraId="0336785C" w14:textId="283ED9F6" w:rsidR="00ED287C" w:rsidRPr="00F26BEF" w:rsidRDefault="00ED287C" w:rsidP="00ED287C">
      <w:pPr>
        <w:pStyle w:val="Textodenotaderodap"/>
        <w:rPr>
          <w:sz w:val="16"/>
          <w:szCs w:val="16"/>
        </w:rPr>
      </w:pPr>
      <w:r w:rsidRPr="00F26BEF">
        <w:rPr>
          <w:rStyle w:val="Refdenotaderodap"/>
          <w:b/>
          <w:bCs/>
          <w:sz w:val="16"/>
          <w:szCs w:val="16"/>
          <w:highlight w:val="yellow"/>
        </w:rPr>
        <w:footnoteRef/>
      </w:r>
      <w:r w:rsidRPr="00F26BEF">
        <w:rPr>
          <w:sz w:val="16"/>
          <w:szCs w:val="16"/>
        </w:rPr>
        <w:t xml:space="preserve"> A fase de habilitação poderá, mediante ato motivado com explicitação dos benefícios decorrentes, anteceder as fases de apresentação de propostas e lances, nos termos do §1º do art. 17 da Lei nº 14.133, de 2021. </w:t>
      </w:r>
    </w:p>
  </w:footnote>
  <w:footnote w:id="7">
    <w:p w14:paraId="5C9ECFC5" w14:textId="36D656F6" w:rsidR="00453031" w:rsidRPr="00F26BEF" w:rsidRDefault="00453031" w:rsidP="00453031">
      <w:pPr>
        <w:pStyle w:val="Textodenotaderodap"/>
        <w:rPr>
          <w:sz w:val="16"/>
          <w:szCs w:val="16"/>
        </w:rPr>
      </w:pPr>
      <w:r w:rsidRPr="00F26BEF">
        <w:rPr>
          <w:rStyle w:val="Refdenotaderodap"/>
          <w:b/>
          <w:sz w:val="16"/>
          <w:szCs w:val="16"/>
        </w:rPr>
        <w:footnoteRef/>
      </w:r>
      <w:r w:rsidRPr="00F26BEF">
        <w:rPr>
          <w:sz w:val="16"/>
          <w:szCs w:val="16"/>
        </w:rPr>
        <w:t xml:space="preserve"> Utilizar a redação do item caso haja previsão de participação de cooperativa na licitação.</w:t>
      </w:r>
    </w:p>
  </w:footnote>
  <w:footnote w:id="8">
    <w:p w14:paraId="7696D0B1" w14:textId="01F06B2E" w:rsidR="006A64C7" w:rsidRPr="00F26BEF" w:rsidRDefault="006A64C7">
      <w:pPr>
        <w:pStyle w:val="Textodenotaderodap"/>
        <w:rPr>
          <w:sz w:val="16"/>
          <w:szCs w:val="16"/>
        </w:rPr>
      </w:pPr>
      <w:r w:rsidRPr="00F26BEF">
        <w:rPr>
          <w:rStyle w:val="Refdenotaderodap"/>
          <w:b/>
          <w:sz w:val="16"/>
          <w:szCs w:val="16"/>
        </w:rPr>
        <w:footnoteRef/>
      </w:r>
      <w:r w:rsidRPr="00F26BEF">
        <w:rPr>
          <w:sz w:val="16"/>
          <w:szCs w:val="16"/>
        </w:rPr>
        <w:t xml:space="preserve"> As previsões decorrem do funcionamento do sistema. Se o sistema for modificado para alterar essas possibilidades, as disposições supracitadas devem ser ajustadas.</w:t>
      </w:r>
    </w:p>
  </w:footnote>
  <w:footnote w:id="9">
    <w:p w14:paraId="6A759D24" w14:textId="39CD78B9" w:rsidR="00620F14" w:rsidRPr="00F26BEF" w:rsidRDefault="00620F14">
      <w:pPr>
        <w:pStyle w:val="Textodenotaderodap"/>
        <w:rPr>
          <w:sz w:val="16"/>
          <w:szCs w:val="16"/>
        </w:rPr>
      </w:pPr>
      <w:r w:rsidRPr="00F26BEF">
        <w:rPr>
          <w:rStyle w:val="Refdenotaderodap"/>
          <w:b/>
          <w:sz w:val="16"/>
          <w:szCs w:val="16"/>
        </w:rPr>
        <w:footnoteRef/>
      </w:r>
      <w:r w:rsidRPr="00F26BEF">
        <w:rPr>
          <w:sz w:val="16"/>
          <w:szCs w:val="16"/>
        </w:rPr>
        <w:t xml:space="preserve"> O art. 19 da Instrução Normativa S</w:t>
      </w:r>
      <w:r w:rsidR="00F5648B" w:rsidRPr="00F26BEF">
        <w:rPr>
          <w:sz w:val="16"/>
          <w:szCs w:val="16"/>
        </w:rPr>
        <w:t>eges/ME</w:t>
      </w:r>
      <w:r w:rsidRPr="00F26BEF">
        <w:rPr>
          <w:sz w:val="16"/>
          <w:szCs w:val="16"/>
        </w:rPr>
        <w:t xml:space="preserve"> nº 73, de 30 de setembro de 2022, admite que o licitante utilize do sistema oficial para estabelecer previamente seus lances, inclusive o lance mínimo ou o maior percentual de desconto, de modo que o sistema automaticamente receba os lances sem a necessidade de inserção manual a cada lance. A utilização desse instrumento é uma faculdade oferecida ao licitante.</w:t>
      </w:r>
    </w:p>
  </w:footnote>
  <w:footnote w:id="10">
    <w:p w14:paraId="33357D68" w14:textId="6DD170DF" w:rsidR="0041186D" w:rsidRPr="00F26BEF" w:rsidRDefault="0041186D">
      <w:pPr>
        <w:pStyle w:val="Textodenotaderodap"/>
        <w:rPr>
          <w:sz w:val="16"/>
          <w:szCs w:val="16"/>
        </w:rPr>
      </w:pPr>
      <w:r w:rsidRPr="00F26BEF">
        <w:rPr>
          <w:rStyle w:val="Refdenotaderodap"/>
          <w:b/>
          <w:sz w:val="16"/>
          <w:szCs w:val="16"/>
        </w:rPr>
        <w:footnoteRef/>
      </w:r>
      <w:r w:rsidRPr="00F26BEF">
        <w:rPr>
          <w:b/>
          <w:sz w:val="16"/>
          <w:szCs w:val="16"/>
        </w:rPr>
        <w:t xml:space="preserve"> </w:t>
      </w:r>
      <w:r w:rsidRPr="00F26BEF">
        <w:rPr>
          <w:sz w:val="16"/>
          <w:szCs w:val="16"/>
        </w:rPr>
        <w:t>O artigo 58 da Lei nº 14.133, de 2021, admite que se exija o recolhimento de quantia a título de garantia de proposta, como requisito de pré-habilitação. Referida garantia poderá ser prestada na forma do §1º do art. 96 da mesma Lei. Caso o órgão ou entidade entendam pertinente exigir tal garantia, deverão, além de justificar a deliberação no Termo de Referência, em vista da sua maior restrição à competitividade, disciplinar a exigência, atentando-se para o fato de que o valor não poderá ser superior a 1% (um por cento) do estimado para a contratação.</w:t>
      </w:r>
    </w:p>
  </w:footnote>
  <w:footnote w:id="11">
    <w:p w14:paraId="23BA102E" w14:textId="1B3DBA58" w:rsidR="00C65ABC" w:rsidRPr="00F26BEF" w:rsidRDefault="00C65ABC">
      <w:pPr>
        <w:pStyle w:val="Textodenotaderodap"/>
        <w:rPr>
          <w:rFonts w:cs="Arial"/>
          <w:sz w:val="16"/>
          <w:szCs w:val="16"/>
        </w:rPr>
      </w:pPr>
      <w:r w:rsidRPr="00F26BEF">
        <w:rPr>
          <w:rStyle w:val="Refdenotaderodap"/>
          <w:rFonts w:cs="Arial"/>
          <w:b/>
          <w:sz w:val="16"/>
          <w:szCs w:val="16"/>
        </w:rPr>
        <w:footnoteRef/>
      </w:r>
      <w:r w:rsidRPr="00F26BEF">
        <w:rPr>
          <w:rFonts w:cs="Arial"/>
          <w:sz w:val="16"/>
          <w:szCs w:val="16"/>
        </w:rPr>
        <w:t xml:space="preserve"> Adequar redação do item em conformidade ao objeto licitado e ao critério de julgamento já estabelecido </w:t>
      </w:r>
      <w:r w:rsidR="00A47604" w:rsidRPr="00F26BEF">
        <w:rPr>
          <w:rFonts w:cs="Arial"/>
          <w:sz w:val="16"/>
          <w:szCs w:val="16"/>
        </w:rPr>
        <w:t>neste</w:t>
      </w:r>
      <w:r w:rsidRPr="00F26BEF">
        <w:rPr>
          <w:rFonts w:cs="Arial"/>
          <w:sz w:val="16"/>
          <w:szCs w:val="16"/>
        </w:rPr>
        <w:t xml:space="preserve"> </w:t>
      </w:r>
      <w:r w:rsidR="00A47604" w:rsidRPr="00F26BEF">
        <w:rPr>
          <w:rFonts w:cs="Arial"/>
          <w:sz w:val="16"/>
          <w:szCs w:val="16"/>
        </w:rPr>
        <w:t>E</w:t>
      </w:r>
      <w:r w:rsidRPr="00F26BEF">
        <w:rPr>
          <w:rFonts w:cs="Arial"/>
          <w:sz w:val="16"/>
          <w:szCs w:val="16"/>
        </w:rPr>
        <w:t>dital.</w:t>
      </w:r>
    </w:p>
  </w:footnote>
  <w:footnote w:id="12">
    <w:p w14:paraId="0F18C784" w14:textId="77777777" w:rsidR="005F1B45" w:rsidRPr="00F26BEF" w:rsidRDefault="00583D14" w:rsidP="005F1B45">
      <w:pPr>
        <w:pStyle w:val="Textodenotaderodap"/>
        <w:rPr>
          <w:rFonts w:cs="Arial"/>
          <w:sz w:val="16"/>
          <w:szCs w:val="16"/>
        </w:rPr>
      </w:pPr>
      <w:r w:rsidRPr="00F26BEF">
        <w:rPr>
          <w:rStyle w:val="Refdenotaderodap"/>
          <w:rFonts w:cs="Arial"/>
          <w:b/>
          <w:sz w:val="16"/>
          <w:szCs w:val="16"/>
        </w:rPr>
        <w:footnoteRef/>
      </w:r>
      <w:r w:rsidRPr="00F26BEF">
        <w:rPr>
          <w:rFonts w:cs="Arial"/>
          <w:b/>
          <w:sz w:val="16"/>
          <w:szCs w:val="16"/>
        </w:rPr>
        <w:t xml:space="preserve"> </w:t>
      </w:r>
      <w:r w:rsidR="005F1B45" w:rsidRPr="00F26BEF">
        <w:rPr>
          <w:rFonts w:cs="Arial"/>
          <w:sz w:val="16"/>
          <w:szCs w:val="16"/>
        </w:rPr>
        <w:t xml:space="preserve">O preenchimento do campo "descrição detalhada do objeto contratado" tem causado alguns embaraços aos pregões, especialmente quando se exige o preenchimento de vários dados. Para evitar isso, e considerando que o licitante já declarou que sua proposta está de acordo com as condições do Edital, optou-se por simplesmente remeter às especificações no Termo de Referência, para que, assim, a análise da proposta se dê no momento adequado, da aceitação da proposta, e não na etapa de classificação delas à sessão pública. </w:t>
      </w:r>
    </w:p>
    <w:p w14:paraId="44AABD83" w14:textId="77777777" w:rsidR="005F1B45" w:rsidRPr="00F26BEF" w:rsidRDefault="005F1B45" w:rsidP="005F1B45">
      <w:pPr>
        <w:pStyle w:val="Textodenotaderodap"/>
        <w:rPr>
          <w:rFonts w:cs="Arial"/>
          <w:sz w:val="16"/>
          <w:szCs w:val="16"/>
        </w:rPr>
      </w:pPr>
      <w:r w:rsidRPr="00F26BEF">
        <w:rPr>
          <w:rFonts w:cs="Arial"/>
          <w:sz w:val="16"/>
          <w:szCs w:val="16"/>
        </w:rPr>
        <w:t>Desta forma, o Edital pode e deve exigir que a proposta contenha determinados elementos, os quais auxiliarão o órgão licitante a examinar de forma objetiva, na fase de aceitação, sua real adequação e exequibilidade. Sem a indicação de tais elementos, o órgão não dispõe de informações suficientes para julgar a aceitabilidade da proposta.</w:t>
      </w:r>
    </w:p>
    <w:p w14:paraId="65352B05" w14:textId="77777777" w:rsidR="005F1B45" w:rsidRPr="00F26BEF" w:rsidRDefault="005F1B45" w:rsidP="005F1B45">
      <w:pPr>
        <w:pStyle w:val="Textodenotaderodap"/>
        <w:rPr>
          <w:rFonts w:cs="Arial"/>
          <w:sz w:val="16"/>
          <w:szCs w:val="16"/>
        </w:rPr>
      </w:pPr>
      <w:r w:rsidRPr="00F26BEF">
        <w:rPr>
          <w:rFonts w:cs="Arial"/>
          <w:sz w:val="16"/>
          <w:szCs w:val="16"/>
        </w:rPr>
        <w:t>Mas tal exigência é muito diferente de exigir o preenchimento do campo “descrição detalhada do objeto” no sistema de pregão eletrônico, em todo e qualquer certame, que só tem causado confusão.</w:t>
      </w:r>
    </w:p>
    <w:p w14:paraId="43C05641" w14:textId="52E59E6D" w:rsidR="005F1B45" w:rsidRPr="00F26BEF" w:rsidRDefault="005F1B45" w:rsidP="005F1B45">
      <w:pPr>
        <w:pStyle w:val="Textodenotaderodap"/>
        <w:rPr>
          <w:rFonts w:cs="Arial"/>
          <w:sz w:val="16"/>
          <w:szCs w:val="16"/>
        </w:rPr>
      </w:pPr>
      <w:r w:rsidRPr="00F26BEF">
        <w:rPr>
          <w:rFonts w:cs="Arial"/>
          <w:sz w:val="16"/>
          <w:szCs w:val="16"/>
        </w:rPr>
        <w:t>Assim, recomenda</w:t>
      </w:r>
      <w:r w:rsidR="00CA57AE" w:rsidRPr="00F26BEF">
        <w:rPr>
          <w:rFonts w:cs="Arial"/>
          <w:sz w:val="16"/>
          <w:szCs w:val="16"/>
        </w:rPr>
        <w:t>-se</w:t>
      </w:r>
      <w:r w:rsidRPr="00F26BEF">
        <w:rPr>
          <w:rFonts w:cs="Arial"/>
          <w:sz w:val="16"/>
          <w:szCs w:val="16"/>
        </w:rPr>
        <w:t xml:space="preserve"> que, de acordo com o objeto da licitação, o órgão examine os demais dados pertinentes (além do preço) que deverão ser analisados na fase de aceitação da proposta e insira no Edital a exigência de os licitantes informarem tais dados em suas propostas.</w:t>
      </w:r>
    </w:p>
    <w:p w14:paraId="05AEF254" w14:textId="2043608E" w:rsidR="00583D14" w:rsidRPr="00F26BEF" w:rsidRDefault="005F1B45" w:rsidP="005F1B45">
      <w:pPr>
        <w:pStyle w:val="Textodenotaderodap"/>
        <w:rPr>
          <w:rFonts w:cs="Arial"/>
          <w:sz w:val="16"/>
          <w:szCs w:val="16"/>
        </w:rPr>
      </w:pPr>
      <w:r w:rsidRPr="00F26BEF">
        <w:rPr>
          <w:rFonts w:cs="Arial"/>
          <w:sz w:val="16"/>
          <w:szCs w:val="16"/>
        </w:rPr>
        <w:t>Alertamos que só se deve exigir o preenchimento de dados que sejam relevantes e efetivamente utilizados para a classificação e aceitação da proposta. Lembramos que, na fase de julgamento, também poderá ser solicitado pelo Pregoeiro, o envio de arquivo anexo, contendo as informações relevantes para a análise da proposta.</w:t>
      </w:r>
      <w:r w:rsidR="00AB1EEA" w:rsidRPr="00F26BEF">
        <w:rPr>
          <w:rFonts w:cs="Arial"/>
          <w:sz w:val="16"/>
          <w:szCs w:val="16"/>
        </w:rPr>
        <w:t xml:space="preserve"> A menção ao número do registro ou inscrição do bem no órgão competente só deve ser feita quando a legislação envolvendo o objeto licitatório assim o exigir. Como exemplo, cite-se o registro de gêneros alimentícios no Ministério da Agricultura</w:t>
      </w:r>
      <w:r w:rsidR="0098075F" w:rsidRPr="00F26BEF">
        <w:rPr>
          <w:rFonts w:cs="Arial"/>
          <w:sz w:val="16"/>
          <w:szCs w:val="16"/>
        </w:rPr>
        <w:t xml:space="preserve"> e</w:t>
      </w:r>
      <w:r w:rsidR="00AB1EEA" w:rsidRPr="00F26BEF">
        <w:rPr>
          <w:rFonts w:cs="Arial"/>
          <w:sz w:val="16"/>
          <w:szCs w:val="16"/>
        </w:rPr>
        <w:t xml:space="preserve"> Pecuária</w:t>
      </w:r>
      <w:r w:rsidR="00AB1EEA" w:rsidRPr="00F26BEF">
        <w:rPr>
          <w:rFonts w:cs="Arial"/>
          <w:i/>
          <w:iCs/>
          <w:sz w:val="16"/>
          <w:szCs w:val="16"/>
        </w:rPr>
        <w:t>.</w:t>
      </w:r>
    </w:p>
  </w:footnote>
  <w:footnote w:id="13">
    <w:p w14:paraId="3C9D22DD" w14:textId="20EFA5BC" w:rsidR="001271E1" w:rsidRPr="00F26BEF" w:rsidRDefault="001271E1" w:rsidP="00544170">
      <w:pPr>
        <w:pStyle w:val="pf0"/>
        <w:spacing w:before="0" w:beforeAutospacing="0" w:after="0" w:afterAutospacing="0"/>
        <w:rPr>
          <w:rFonts w:ascii="Arial" w:hAnsi="Arial" w:cs="Arial"/>
          <w:sz w:val="16"/>
          <w:szCs w:val="16"/>
        </w:rPr>
      </w:pPr>
      <w:r w:rsidRPr="00F26BEF">
        <w:rPr>
          <w:rStyle w:val="Refdenotaderodap"/>
          <w:rFonts w:ascii="Arial" w:hAnsi="Arial" w:cs="Arial"/>
          <w:b/>
          <w:bCs/>
          <w:sz w:val="16"/>
          <w:szCs w:val="16"/>
        </w:rPr>
        <w:footnoteRef/>
      </w:r>
      <w:r w:rsidRPr="00F26BEF">
        <w:rPr>
          <w:rFonts w:ascii="Arial" w:hAnsi="Arial" w:cs="Arial"/>
          <w:sz w:val="16"/>
          <w:szCs w:val="16"/>
        </w:rPr>
        <w:t xml:space="preserve"> </w:t>
      </w:r>
      <w:r w:rsidR="005F548E" w:rsidRPr="00F26BEF">
        <w:rPr>
          <w:rFonts w:ascii="Arial" w:hAnsi="Arial" w:cs="Arial"/>
          <w:sz w:val="16"/>
          <w:szCs w:val="16"/>
        </w:rPr>
        <w:t>Recomenda-se que, de acordo com o objeto da licitação, o órgão examine os demais dados pertinentes (além do preço) que deverão ser analisados na fase de aceitação da proposta e insira no Edital a exigência de os licitantes informarem tais dados em suas propostas. Alertamos que só se deve exigir o preenchimento de dados que sejam relevantes e efetivamente utilizados para a classificação e aceitação da proposta. Lembramos que, na fase de julgamento, também poderá ser solicitado pelo Pregoeiro, o envio de arquivo anexo, contendo as informações relevantes para a análise da proposta.</w:t>
      </w:r>
      <w:r w:rsidR="00572DF5" w:rsidRPr="00F26BEF">
        <w:rPr>
          <w:rFonts w:ascii="Arial" w:hAnsi="Arial" w:cs="Arial"/>
          <w:sz w:val="16"/>
          <w:szCs w:val="16"/>
        </w:rPr>
        <w:t xml:space="preserve"> </w:t>
      </w:r>
      <w:r w:rsidR="005F548E" w:rsidRPr="00F26BEF">
        <w:rPr>
          <w:rFonts w:ascii="Arial" w:hAnsi="Arial" w:cs="Arial"/>
          <w:sz w:val="16"/>
          <w:szCs w:val="16"/>
        </w:rPr>
        <w:t>A menção ao número do registro ou inscrição do bem no órgão competente só deve ser feita quando a legislação envolvendo o objeto licitatório assim o exigir. Como exemplo, cite-se o registro de gêneros alimentícios no Ministério da Agricultura, Pecuária e Abastecimento.</w:t>
      </w:r>
    </w:p>
  </w:footnote>
  <w:footnote w:id="14">
    <w:p w14:paraId="26592C5F" w14:textId="72EBEC6C" w:rsidR="00544170" w:rsidRPr="00F26BEF" w:rsidRDefault="00544170" w:rsidP="00544170">
      <w:pPr>
        <w:pStyle w:val="Textodenotaderodap"/>
        <w:rPr>
          <w:rFonts w:cs="Arial"/>
          <w:b/>
          <w:bCs/>
          <w:sz w:val="16"/>
          <w:szCs w:val="16"/>
        </w:rPr>
      </w:pPr>
      <w:r w:rsidRPr="00F26BEF">
        <w:rPr>
          <w:rStyle w:val="Refdenotaderodap"/>
          <w:rFonts w:cs="Arial"/>
          <w:b/>
          <w:bCs/>
          <w:sz w:val="16"/>
          <w:szCs w:val="16"/>
        </w:rPr>
        <w:footnoteRef/>
      </w:r>
      <w:r w:rsidRPr="00F26BEF">
        <w:rPr>
          <w:rFonts w:cs="Arial"/>
          <w:b/>
          <w:bCs/>
          <w:sz w:val="16"/>
          <w:szCs w:val="16"/>
        </w:rPr>
        <w:t xml:space="preserve"> </w:t>
      </w:r>
      <w:r w:rsidR="00991477" w:rsidRPr="00F26BEF">
        <w:rPr>
          <w:rFonts w:cs="Arial"/>
          <w:sz w:val="16"/>
          <w:szCs w:val="16"/>
        </w:rPr>
        <w:t xml:space="preserve">O inciso IV do art. 15 do Decreto nº </w:t>
      </w:r>
      <w:r w:rsidR="00BB73CF" w:rsidRPr="00F26BEF">
        <w:rPr>
          <w:rFonts w:cs="Arial"/>
          <w:sz w:val="16"/>
          <w:szCs w:val="16"/>
        </w:rPr>
        <w:t xml:space="preserve">11.462, de 2023, estabelece que </w:t>
      </w:r>
      <w:r w:rsidR="00991477" w:rsidRPr="00F26BEF">
        <w:rPr>
          <w:rFonts w:cs="Arial"/>
          <w:sz w:val="16"/>
          <w:szCs w:val="16"/>
        </w:rPr>
        <w:t xml:space="preserve"> “</w:t>
      </w:r>
      <w:r w:rsidR="00BB73CF" w:rsidRPr="00F26BEF">
        <w:rPr>
          <w:rFonts w:cs="Arial"/>
          <w:sz w:val="16"/>
          <w:szCs w:val="16"/>
        </w:rPr>
        <w:t>o</w:t>
      </w:r>
      <w:r w:rsidR="00991477" w:rsidRPr="00F26BEF">
        <w:rPr>
          <w:rFonts w:cs="Arial"/>
          <w:color w:val="000000"/>
          <w:sz w:val="16"/>
          <w:szCs w:val="16"/>
        </w:rPr>
        <w:t xml:space="preserve"> edital de licitação para registro de preços observará as regras gerais estabelecidas na </w:t>
      </w:r>
      <w:hyperlink r:id="rId3" w:history="1">
        <w:r w:rsidR="00991477" w:rsidRPr="00F26BEF">
          <w:rPr>
            <w:rStyle w:val="Hyperlink"/>
            <w:rFonts w:eastAsia="Calibri" w:cs="Arial"/>
            <w:sz w:val="16"/>
            <w:szCs w:val="16"/>
          </w:rPr>
          <w:t>Lei nº 14.133, de 2021</w:t>
        </w:r>
      </w:hyperlink>
      <w:r w:rsidR="00991477" w:rsidRPr="00F26BEF">
        <w:rPr>
          <w:rFonts w:cs="Arial"/>
          <w:color w:val="000000"/>
          <w:sz w:val="16"/>
          <w:szCs w:val="16"/>
        </w:rPr>
        <w:t xml:space="preserve">, e disporá sobre </w:t>
      </w:r>
      <w:r w:rsidR="000F79B8" w:rsidRPr="00F26BEF">
        <w:rPr>
          <w:rFonts w:cs="Arial"/>
          <w:color w:val="000000"/>
          <w:sz w:val="16"/>
          <w:szCs w:val="16"/>
        </w:rPr>
        <w:t>a possibilidade de o licitante oferecer ou não proposta em quantitativo inferior ao máximo previsto no edital e obrigar-se nos limites dela</w:t>
      </w:r>
      <w:r w:rsidR="00991477" w:rsidRPr="00F26BEF">
        <w:rPr>
          <w:rFonts w:cs="Arial"/>
          <w:color w:val="000000"/>
          <w:sz w:val="16"/>
          <w:szCs w:val="16"/>
        </w:rPr>
        <w:t>”.</w:t>
      </w:r>
    </w:p>
  </w:footnote>
  <w:footnote w:id="15">
    <w:p w14:paraId="7B329299" w14:textId="658ECC79" w:rsidR="009E7D28" w:rsidRPr="00F26BEF" w:rsidRDefault="009E7D28">
      <w:pPr>
        <w:pStyle w:val="Textodenotaderodap"/>
        <w:rPr>
          <w:rFonts w:cs="Arial"/>
          <w:sz w:val="16"/>
          <w:szCs w:val="16"/>
        </w:rPr>
      </w:pPr>
      <w:r w:rsidRPr="00F26BEF">
        <w:rPr>
          <w:rStyle w:val="Refdenotaderodap"/>
          <w:rFonts w:cs="Arial"/>
          <w:b/>
          <w:sz w:val="16"/>
          <w:szCs w:val="16"/>
        </w:rPr>
        <w:footnoteRef/>
      </w:r>
      <w:r w:rsidRPr="00F26BEF">
        <w:rPr>
          <w:rFonts w:cs="Arial"/>
          <w:sz w:val="16"/>
          <w:szCs w:val="16"/>
        </w:rPr>
        <w:t xml:space="preserve"> </w:t>
      </w:r>
      <w:r w:rsidR="00B425DF" w:rsidRPr="00F26BEF">
        <w:rPr>
          <w:rFonts w:cs="Arial"/>
          <w:sz w:val="16"/>
          <w:szCs w:val="16"/>
        </w:rPr>
        <w:t xml:space="preserve">O prazo de validade da proposta deve ser indicado no edital, em decorrência do disposto no §3º do art. 90 e inciso VI do art. 155 da Lei nº 14.133, de 2021. Contudo, a Lei de Licitações não fixou esse prazo. Por isso, a Administração deverá fixar o prazo de acordo com as peculiaridades da licitação. Desde já, a AGU indica, como sugestão, o prazo de </w:t>
      </w:r>
      <w:r w:rsidR="00B425DF" w:rsidRPr="00F26BEF">
        <w:rPr>
          <w:rFonts w:cs="Arial"/>
          <w:sz w:val="16"/>
          <w:szCs w:val="16"/>
          <w:u w:val="single"/>
        </w:rPr>
        <w:t>60 (sessenta dias)</w:t>
      </w:r>
      <w:r w:rsidR="00B425DF" w:rsidRPr="00F26BEF">
        <w:rPr>
          <w:rFonts w:cs="Arial"/>
          <w:sz w:val="16"/>
          <w:szCs w:val="16"/>
        </w:rPr>
        <w:t>.</w:t>
      </w:r>
    </w:p>
  </w:footnote>
  <w:footnote w:id="16">
    <w:p w14:paraId="643B7069" w14:textId="790A271D" w:rsidR="00A851C5" w:rsidRPr="00F26BEF" w:rsidRDefault="00A851C5" w:rsidP="00A851C5">
      <w:pPr>
        <w:pStyle w:val="Textodenotaderodap"/>
        <w:rPr>
          <w:sz w:val="16"/>
          <w:szCs w:val="16"/>
        </w:rPr>
      </w:pPr>
      <w:r w:rsidRPr="00F26BEF">
        <w:rPr>
          <w:rStyle w:val="Refdenotaderodap"/>
          <w:b/>
          <w:sz w:val="16"/>
          <w:szCs w:val="16"/>
        </w:rPr>
        <w:footnoteRef/>
      </w:r>
      <w:r w:rsidRPr="00F26BEF">
        <w:rPr>
          <w:sz w:val="16"/>
          <w:szCs w:val="16"/>
        </w:rPr>
        <w:t xml:space="preserve"> </w:t>
      </w:r>
      <w:r w:rsidR="00AA38D9" w:rsidRPr="00F26BEF">
        <w:rPr>
          <w:sz w:val="16"/>
          <w:szCs w:val="16"/>
        </w:rPr>
        <w:t>Conforme especificações do sistema operacional, a etapa de lances</w:t>
      </w:r>
      <w:r w:rsidR="001534D4" w:rsidRPr="00F26BEF">
        <w:rPr>
          <w:sz w:val="16"/>
          <w:szCs w:val="16"/>
        </w:rPr>
        <w:t xml:space="preserve"> sempre acontece por item e os lances são enviados sempre por valor unitário.</w:t>
      </w:r>
    </w:p>
  </w:footnote>
  <w:footnote w:id="17">
    <w:p w14:paraId="02843D72" w14:textId="77777777" w:rsidR="00113DDE" w:rsidRPr="00F26BEF" w:rsidRDefault="00113DDE" w:rsidP="00113DDE">
      <w:pPr>
        <w:pStyle w:val="Textodenotaderodap"/>
        <w:rPr>
          <w:sz w:val="16"/>
          <w:szCs w:val="16"/>
        </w:rPr>
      </w:pPr>
      <w:r w:rsidRPr="00F26BEF">
        <w:rPr>
          <w:rStyle w:val="Refdenotaderodap"/>
          <w:b/>
          <w:sz w:val="16"/>
          <w:szCs w:val="16"/>
        </w:rPr>
        <w:footnoteRef/>
      </w:r>
      <w:r w:rsidRPr="00F26BEF">
        <w:rPr>
          <w:sz w:val="16"/>
          <w:szCs w:val="16"/>
        </w:rPr>
        <w:t xml:space="preserve"> Pelo §1º do art. 22 da Instrução Normativa Seges/ME nº 73, de 30 de setembro de 2022, é obrigatória a previsão de intervalo mínimo de diferença de valores ou percentuais.</w:t>
      </w:r>
    </w:p>
  </w:footnote>
  <w:footnote w:id="18">
    <w:p w14:paraId="3B4CAB89" w14:textId="77777777" w:rsidR="00B25E85" w:rsidRPr="00F26BEF" w:rsidRDefault="00B25E85" w:rsidP="00B25E85">
      <w:pPr>
        <w:pStyle w:val="Textodenotaderodap"/>
        <w:rPr>
          <w:sz w:val="16"/>
          <w:szCs w:val="16"/>
        </w:rPr>
      </w:pPr>
      <w:r w:rsidRPr="00F26BEF">
        <w:rPr>
          <w:rStyle w:val="Refdenotaderodap"/>
          <w:b/>
          <w:sz w:val="16"/>
          <w:szCs w:val="16"/>
        </w:rPr>
        <w:footnoteRef/>
      </w:r>
      <w:r w:rsidRPr="00F26BEF">
        <w:rPr>
          <w:sz w:val="16"/>
          <w:szCs w:val="16"/>
        </w:rPr>
        <w:t xml:space="preserve"> No modo de disputa aberto, a fase de lances resume-se à disputa eletrônica, realizada por todos os licitantes, oportunidade em que os valores são registrados pelo sistema e o lance vencedor é aquele que contém o melhor preço, obtido no encerramento da sessão.</w:t>
      </w:r>
    </w:p>
  </w:footnote>
  <w:footnote w:id="19">
    <w:p w14:paraId="67C0D0E1" w14:textId="77777777" w:rsidR="00E32EF7" w:rsidRPr="00F26BEF" w:rsidRDefault="00E32EF7" w:rsidP="00E32EF7">
      <w:pPr>
        <w:pStyle w:val="Textodenotaderodap"/>
        <w:rPr>
          <w:sz w:val="16"/>
          <w:szCs w:val="16"/>
        </w:rPr>
      </w:pPr>
      <w:r w:rsidRPr="00F26BEF">
        <w:rPr>
          <w:rStyle w:val="Refdenotaderodap"/>
          <w:b/>
          <w:sz w:val="16"/>
          <w:szCs w:val="16"/>
        </w:rPr>
        <w:footnoteRef/>
      </w:r>
      <w:r w:rsidRPr="00F26BEF">
        <w:rPr>
          <w:sz w:val="16"/>
          <w:szCs w:val="16"/>
        </w:rPr>
        <w:t xml:space="preserve"> No modo de disputa “aberto e fechado” inicia-se com a apresentação de lances sucessivos (fase aberta), com envio final de um lance fechado pelos detentores das melhores propostas da fase aberta (fase fechada).</w:t>
      </w:r>
    </w:p>
  </w:footnote>
  <w:footnote w:id="20">
    <w:p w14:paraId="3ADD863D" w14:textId="0AC54BA9" w:rsidR="00E5349F" w:rsidRPr="00F26BEF" w:rsidRDefault="00E5349F">
      <w:pPr>
        <w:pStyle w:val="Textodenotaderodap"/>
        <w:rPr>
          <w:sz w:val="16"/>
          <w:szCs w:val="16"/>
        </w:rPr>
      </w:pPr>
      <w:r w:rsidRPr="00F26BEF">
        <w:rPr>
          <w:rStyle w:val="Refdenotaderodap"/>
          <w:b/>
          <w:sz w:val="16"/>
          <w:szCs w:val="16"/>
          <w:highlight w:val="yellow"/>
        </w:rPr>
        <w:footnoteRef/>
      </w:r>
      <w:r w:rsidRPr="00F26BEF">
        <w:rPr>
          <w:sz w:val="16"/>
          <w:szCs w:val="16"/>
        </w:rPr>
        <w:t xml:space="preserve"> No modo de disputa fechado e aberto, serão classificados para a etapa da disputa aberta, com a apresentação de lances públicos e sucessivos, o licitante que apresentou a proposta de menor preço ou maior percentual desconto e os das propostas até 10% (dez por cento) superiores ou inferiores àquela, conforme o critério de julgamento adotado.</w:t>
      </w:r>
    </w:p>
  </w:footnote>
  <w:footnote w:id="21">
    <w:p w14:paraId="364FEFBE" w14:textId="5D100B2A" w:rsidR="00A60E66" w:rsidRPr="00F26BEF" w:rsidRDefault="00A60E66" w:rsidP="00AD341E">
      <w:pPr>
        <w:pStyle w:val="Textodenotaderodap"/>
        <w:rPr>
          <w:rFonts w:cs="Arial"/>
          <w:sz w:val="16"/>
          <w:szCs w:val="16"/>
        </w:rPr>
      </w:pPr>
      <w:r w:rsidRPr="00F26BEF">
        <w:rPr>
          <w:rStyle w:val="Refdenotaderodap"/>
          <w:rFonts w:cs="Arial"/>
          <w:b/>
          <w:bCs/>
          <w:sz w:val="16"/>
          <w:szCs w:val="16"/>
        </w:rPr>
        <w:footnoteRef/>
      </w:r>
      <w:r w:rsidRPr="00F26BEF">
        <w:rPr>
          <w:rFonts w:cs="Arial"/>
          <w:sz w:val="16"/>
          <w:szCs w:val="16"/>
        </w:rPr>
        <w:t xml:space="preserve"> </w:t>
      </w:r>
      <w:r w:rsidRPr="00F26BEF">
        <w:rPr>
          <w:rStyle w:val="cf01"/>
          <w:rFonts w:ascii="Arial" w:hAnsi="Arial" w:cs="Arial"/>
          <w:sz w:val="16"/>
          <w:szCs w:val="16"/>
        </w:rPr>
        <w:t>Usar essa disposição quando a licitação for em grupo.</w:t>
      </w:r>
    </w:p>
  </w:footnote>
  <w:footnote w:id="22">
    <w:p w14:paraId="139DB08D" w14:textId="51B63758" w:rsidR="005C1A0D" w:rsidRPr="00F26BEF" w:rsidRDefault="005C1A0D" w:rsidP="00F26BEF">
      <w:pPr>
        <w:pStyle w:val="pf0"/>
        <w:spacing w:before="0" w:beforeAutospacing="0" w:after="0" w:afterAutospacing="0"/>
        <w:rPr>
          <w:rFonts w:ascii="Arial" w:hAnsi="Arial" w:cs="Arial"/>
          <w:sz w:val="16"/>
          <w:szCs w:val="16"/>
        </w:rPr>
      </w:pPr>
      <w:r w:rsidRPr="00F26BEF">
        <w:rPr>
          <w:rStyle w:val="Refdenotaderodap"/>
          <w:rFonts w:ascii="Arial" w:hAnsi="Arial" w:cs="Arial"/>
          <w:b/>
          <w:bCs/>
          <w:sz w:val="16"/>
          <w:szCs w:val="16"/>
        </w:rPr>
        <w:footnoteRef/>
      </w:r>
      <w:r w:rsidRPr="00F26BEF">
        <w:rPr>
          <w:rFonts w:ascii="Arial" w:hAnsi="Arial" w:cs="Arial"/>
          <w:b/>
          <w:bCs/>
          <w:sz w:val="16"/>
          <w:szCs w:val="16"/>
        </w:rPr>
        <w:t xml:space="preserve"> </w:t>
      </w:r>
      <w:r w:rsidRPr="00F26BEF">
        <w:rPr>
          <w:rFonts w:ascii="Arial" w:hAnsi="Arial" w:cs="Arial"/>
          <w:sz w:val="16"/>
          <w:szCs w:val="16"/>
        </w:rPr>
        <w:t>Conforme</w:t>
      </w:r>
      <w:r w:rsidR="00401ED1" w:rsidRPr="00F26BEF">
        <w:rPr>
          <w:rFonts w:ascii="Arial" w:hAnsi="Arial" w:cs="Arial"/>
          <w:sz w:val="16"/>
          <w:szCs w:val="16"/>
        </w:rPr>
        <w:t xml:space="preserve"> inciso III do</w:t>
      </w:r>
      <w:r w:rsidRPr="00F26BEF">
        <w:rPr>
          <w:rFonts w:ascii="Arial" w:hAnsi="Arial" w:cs="Arial"/>
          <w:sz w:val="16"/>
          <w:szCs w:val="16"/>
        </w:rPr>
        <w:t xml:space="preserve"> art. 15 do Decreto 11.462, de 2023, especificar se será admitida ou não diferenciação de preço </w:t>
      </w:r>
      <w:r w:rsidR="008A295E" w:rsidRPr="00F26BEF">
        <w:rPr>
          <w:rFonts w:ascii="Arial" w:hAnsi="Arial" w:cs="Arial"/>
          <w:sz w:val="16"/>
          <w:szCs w:val="16"/>
        </w:rPr>
        <w:t xml:space="preserve">(i) </w:t>
      </w:r>
      <w:r w:rsidRPr="00F26BEF">
        <w:rPr>
          <w:rFonts w:ascii="Arial" w:hAnsi="Arial" w:cs="Arial"/>
          <w:sz w:val="16"/>
          <w:szCs w:val="16"/>
        </w:rPr>
        <w:t xml:space="preserve">quando o objeto for realizado ou entregue em locais diferentes; </w:t>
      </w:r>
      <w:r w:rsidR="008A295E" w:rsidRPr="00F26BEF">
        <w:rPr>
          <w:rFonts w:ascii="Arial" w:hAnsi="Arial" w:cs="Arial"/>
          <w:sz w:val="16"/>
          <w:szCs w:val="16"/>
        </w:rPr>
        <w:t xml:space="preserve">(ii) </w:t>
      </w:r>
      <w:r w:rsidRPr="00F26BEF">
        <w:rPr>
          <w:rFonts w:ascii="Arial" w:hAnsi="Arial" w:cs="Arial"/>
          <w:sz w:val="16"/>
          <w:szCs w:val="16"/>
        </w:rPr>
        <w:t xml:space="preserve">em razão da forma e do local de acondicionamento; </w:t>
      </w:r>
      <w:r w:rsidR="008A295E" w:rsidRPr="00F26BEF">
        <w:rPr>
          <w:rFonts w:ascii="Arial" w:hAnsi="Arial" w:cs="Arial"/>
          <w:sz w:val="16"/>
          <w:szCs w:val="16"/>
        </w:rPr>
        <w:t>(iii)</w:t>
      </w:r>
      <w:r w:rsidRPr="00F26BEF">
        <w:rPr>
          <w:rFonts w:ascii="Arial" w:hAnsi="Arial" w:cs="Arial"/>
          <w:sz w:val="16"/>
          <w:szCs w:val="16"/>
        </w:rPr>
        <w:t xml:space="preserve"> quando admitida cotação variável em razão do tamanho do lote; ou </w:t>
      </w:r>
      <w:r w:rsidR="008A295E" w:rsidRPr="00F26BEF">
        <w:rPr>
          <w:rFonts w:ascii="Arial" w:hAnsi="Arial" w:cs="Arial"/>
          <w:sz w:val="16"/>
          <w:szCs w:val="16"/>
        </w:rPr>
        <w:t>(iv)</w:t>
      </w:r>
      <w:r w:rsidRPr="00F26BEF">
        <w:rPr>
          <w:rFonts w:ascii="Arial" w:hAnsi="Arial" w:cs="Arial"/>
          <w:sz w:val="16"/>
          <w:szCs w:val="16"/>
        </w:rPr>
        <w:t xml:space="preserve"> por outros motivos justificados no processo</w:t>
      </w:r>
      <w:r w:rsidR="008A295E" w:rsidRPr="00F26BEF">
        <w:rPr>
          <w:rFonts w:ascii="Arial" w:hAnsi="Arial" w:cs="Arial"/>
          <w:sz w:val="16"/>
          <w:szCs w:val="16"/>
        </w:rPr>
        <w:t>.</w:t>
      </w:r>
    </w:p>
    <w:p w14:paraId="3669EC49" w14:textId="238AC500" w:rsidR="005C1A0D" w:rsidRPr="00F26BEF" w:rsidRDefault="005C1A0D">
      <w:pPr>
        <w:pStyle w:val="Textodenotaderodap"/>
        <w:rPr>
          <w:sz w:val="16"/>
          <w:szCs w:val="16"/>
        </w:rPr>
      </w:pPr>
    </w:p>
  </w:footnote>
  <w:footnote w:id="23">
    <w:p w14:paraId="378253ED" w14:textId="53D3790D" w:rsidR="0096603B" w:rsidRPr="00F26BEF" w:rsidRDefault="0096603B">
      <w:pPr>
        <w:pStyle w:val="Textodenotaderodap"/>
        <w:rPr>
          <w:rFonts w:cs="Arial"/>
          <w:sz w:val="16"/>
          <w:szCs w:val="16"/>
        </w:rPr>
      </w:pPr>
      <w:r w:rsidRPr="00F26BEF">
        <w:rPr>
          <w:rStyle w:val="Refdenotaderodap"/>
          <w:rFonts w:cs="Arial"/>
          <w:b/>
          <w:sz w:val="16"/>
          <w:szCs w:val="16"/>
        </w:rPr>
        <w:footnoteRef/>
      </w:r>
      <w:r w:rsidRPr="00F26BEF">
        <w:rPr>
          <w:rFonts w:cs="Arial"/>
          <w:sz w:val="16"/>
          <w:szCs w:val="16"/>
        </w:rPr>
        <w:t xml:space="preserve"> O prazo de </w:t>
      </w:r>
      <w:r w:rsidRPr="00F26BEF">
        <w:rPr>
          <w:rFonts w:cs="Arial"/>
          <w:sz w:val="16"/>
          <w:szCs w:val="16"/>
          <w:u w:val="single"/>
        </w:rPr>
        <w:t>duas horas</w:t>
      </w:r>
      <w:r w:rsidRPr="00F26BEF">
        <w:rPr>
          <w:rFonts w:cs="Arial"/>
          <w:sz w:val="16"/>
          <w:szCs w:val="16"/>
        </w:rPr>
        <w:t xml:space="preserve"> é o mínimo possível, podendo ser aumentado caso a Administração entenda pertinente, conforme </w:t>
      </w:r>
      <w:r w:rsidR="00AB7D62" w:rsidRPr="00F26BEF">
        <w:rPr>
          <w:rFonts w:cs="Arial"/>
          <w:sz w:val="16"/>
          <w:szCs w:val="16"/>
        </w:rPr>
        <w:t xml:space="preserve">§ 2º do </w:t>
      </w:r>
      <w:r w:rsidRPr="00F26BEF">
        <w:rPr>
          <w:rFonts w:cs="Arial"/>
          <w:sz w:val="16"/>
          <w:szCs w:val="16"/>
        </w:rPr>
        <w:t xml:space="preserve">art. 29 da IN </w:t>
      </w:r>
      <w:r w:rsidR="00AB7D62" w:rsidRPr="00F26BEF">
        <w:rPr>
          <w:rFonts w:cs="Arial"/>
          <w:sz w:val="16"/>
          <w:szCs w:val="16"/>
        </w:rPr>
        <w:t>Seges/ME</w:t>
      </w:r>
      <w:r w:rsidRPr="00F26BEF">
        <w:rPr>
          <w:rFonts w:cs="Arial"/>
          <w:sz w:val="16"/>
          <w:szCs w:val="16"/>
        </w:rPr>
        <w:t xml:space="preserve"> nº 73, de 30 de setembro de 2022.</w:t>
      </w:r>
    </w:p>
  </w:footnote>
  <w:footnote w:id="24">
    <w:p w14:paraId="4609E530" w14:textId="2FCDD055" w:rsidR="006B0C41" w:rsidRPr="00F26BEF" w:rsidRDefault="006B0C41">
      <w:pPr>
        <w:pStyle w:val="Textodenotaderodap"/>
        <w:rPr>
          <w:sz w:val="16"/>
          <w:szCs w:val="16"/>
        </w:rPr>
      </w:pPr>
      <w:r w:rsidRPr="00F26BEF">
        <w:rPr>
          <w:rStyle w:val="Refdenotaderodap"/>
          <w:rFonts w:cs="Arial"/>
          <w:b/>
          <w:sz w:val="16"/>
          <w:szCs w:val="16"/>
        </w:rPr>
        <w:footnoteRef/>
      </w:r>
      <w:r w:rsidRPr="00F26BEF">
        <w:rPr>
          <w:rFonts w:cs="Arial"/>
          <w:sz w:val="16"/>
          <w:szCs w:val="16"/>
        </w:rPr>
        <w:t xml:space="preserve"> A recomendação de consulta aos cadastros acima se dá à luz do §4º do art. 91 da Lei nº 14.133, de 2021, sem prejuízo da possibilidade, a critério do órgão respectivo, de consulta complementar a outros cadastros análogos, tais como os mantidos pelo Tribunal de Contas da União (TCU).</w:t>
      </w:r>
    </w:p>
  </w:footnote>
  <w:footnote w:id="25">
    <w:p w14:paraId="526004F8" w14:textId="3732ADCE" w:rsidR="000816B2" w:rsidRPr="00F26BEF" w:rsidRDefault="000816B2">
      <w:pPr>
        <w:pStyle w:val="Textodenotaderodap"/>
        <w:rPr>
          <w:rFonts w:cs="Arial"/>
          <w:sz w:val="16"/>
          <w:szCs w:val="16"/>
        </w:rPr>
      </w:pPr>
      <w:r w:rsidRPr="00F26BEF">
        <w:rPr>
          <w:rStyle w:val="Refdenotaderodap"/>
          <w:rFonts w:cs="Arial"/>
          <w:b/>
          <w:sz w:val="16"/>
          <w:szCs w:val="16"/>
        </w:rPr>
        <w:footnoteRef/>
      </w:r>
      <w:r w:rsidRPr="00F26BEF">
        <w:rPr>
          <w:rFonts w:cs="Arial"/>
          <w:sz w:val="16"/>
          <w:szCs w:val="16"/>
        </w:rPr>
        <w:t xml:space="preserve"> </w:t>
      </w:r>
      <w:r w:rsidRPr="00F26BEF">
        <w:rPr>
          <w:rFonts w:cs="Arial"/>
          <w:bCs/>
          <w:sz w:val="16"/>
          <w:szCs w:val="16"/>
        </w:rPr>
        <w:t xml:space="preserve">Inserir um percentual </w:t>
      </w:r>
      <w:r w:rsidR="00AF204B" w:rsidRPr="00F26BEF">
        <w:rPr>
          <w:rFonts w:cs="Arial"/>
          <w:bCs/>
          <w:sz w:val="16"/>
          <w:szCs w:val="16"/>
        </w:rPr>
        <w:t xml:space="preserve">de </w:t>
      </w:r>
      <w:r w:rsidRPr="00F26BEF">
        <w:rPr>
          <w:rFonts w:cs="Arial"/>
          <w:bCs/>
          <w:sz w:val="16"/>
          <w:szCs w:val="16"/>
        </w:rPr>
        <w:t>10% a 30%, salvo se houver justificativa nos autos para suprimir esse acréscimo.</w:t>
      </w:r>
    </w:p>
  </w:footnote>
  <w:footnote w:id="26">
    <w:p w14:paraId="282B52B8" w14:textId="47BFC431" w:rsidR="00783F04" w:rsidRPr="00F26BEF" w:rsidRDefault="00AB02AA" w:rsidP="00783F04">
      <w:pPr>
        <w:pStyle w:val="pf0"/>
        <w:spacing w:before="0" w:beforeAutospacing="0"/>
        <w:rPr>
          <w:rFonts w:ascii="Arial" w:hAnsi="Arial" w:cs="Arial"/>
          <w:sz w:val="16"/>
          <w:szCs w:val="16"/>
        </w:rPr>
      </w:pPr>
      <w:r w:rsidRPr="00F26BEF">
        <w:rPr>
          <w:rStyle w:val="Refdenotaderodap"/>
          <w:rFonts w:ascii="Arial" w:hAnsi="Arial" w:cs="Arial"/>
          <w:b/>
          <w:bCs/>
          <w:sz w:val="16"/>
          <w:szCs w:val="16"/>
        </w:rPr>
        <w:footnoteRef/>
      </w:r>
      <w:r w:rsidRPr="00F26BEF">
        <w:rPr>
          <w:rFonts w:ascii="Arial" w:hAnsi="Arial" w:cs="Arial"/>
          <w:b/>
          <w:bCs/>
          <w:sz w:val="16"/>
          <w:szCs w:val="16"/>
        </w:rPr>
        <w:t xml:space="preserve"> </w:t>
      </w:r>
      <w:r w:rsidR="00783F04" w:rsidRPr="00F26BEF">
        <w:rPr>
          <w:rFonts w:ascii="Arial" w:hAnsi="Arial" w:cs="Arial"/>
          <w:sz w:val="16"/>
          <w:szCs w:val="16"/>
        </w:rPr>
        <w:t>O</w:t>
      </w:r>
      <w:r w:rsidR="00783F04" w:rsidRPr="00F26BEF">
        <w:rPr>
          <w:rFonts w:ascii="Arial" w:hAnsi="Arial" w:cs="Arial"/>
          <w:i/>
          <w:iCs/>
          <w:sz w:val="16"/>
          <w:szCs w:val="16"/>
        </w:rPr>
        <w:t xml:space="preserve"> </w:t>
      </w:r>
      <w:r w:rsidR="00783F04" w:rsidRPr="00F26BEF">
        <w:rPr>
          <w:rFonts w:ascii="Arial" w:hAnsi="Arial" w:cs="Arial"/>
          <w:sz w:val="16"/>
          <w:szCs w:val="16"/>
        </w:rPr>
        <w:t>§2º do artigo 18 da IN SEGES nº 73, de 30 de setembro de 2022</w:t>
      </w:r>
      <w:r w:rsidR="00783F04" w:rsidRPr="00F26BEF">
        <w:rPr>
          <w:rFonts w:ascii="Arial" w:hAnsi="Arial" w:cs="Arial"/>
          <w:i/>
          <w:iCs/>
          <w:sz w:val="16"/>
          <w:szCs w:val="16"/>
        </w:rPr>
        <w:t xml:space="preserve">, </w:t>
      </w:r>
      <w:r w:rsidR="00783F04" w:rsidRPr="00F26BEF">
        <w:rPr>
          <w:rFonts w:ascii="Arial" w:hAnsi="Arial" w:cs="Arial"/>
          <w:sz w:val="16"/>
          <w:szCs w:val="16"/>
        </w:rPr>
        <w:t xml:space="preserve">obriga a apresentação dessa declaração. </w:t>
      </w:r>
    </w:p>
    <w:p w14:paraId="6C4D6403" w14:textId="21111C89" w:rsidR="00AB02AA" w:rsidRDefault="00AB02AA">
      <w:pPr>
        <w:pStyle w:val="Textodenotaderodap"/>
      </w:pPr>
    </w:p>
  </w:footnote>
  <w:footnote w:id="27">
    <w:p w14:paraId="29DA19FF" w14:textId="419CDABD" w:rsidR="00B67624" w:rsidRPr="00F26BEF" w:rsidRDefault="00B67624">
      <w:pPr>
        <w:pStyle w:val="Textodenotaderodap"/>
        <w:rPr>
          <w:sz w:val="16"/>
          <w:szCs w:val="16"/>
        </w:rPr>
      </w:pPr>
      <w:r w:rsidRPr="00F26BEF">
        <w:rPr>
          <w:rStyle w:val="Refdenotaderodap"/>
          <w:b/>
          <w:sz w:val="16"/>
          <w:szCs w:val="16"/>
        </w:rPr>
        <w:footnoteRef/>
      </w:r>
      <w:r w:rsidRPr="00F26BEF">
        <w:rPr>
          <w:sz w:val="16"/>
          <w:szCs w:val="16"/>
        </w:rPr>
        <w:t xml:space="preserve"> </w:t>
      </w:r>
      <w:r w:rsidR="0039116F" w:rsidRPr="00F26BEF">
        <w:rPr>
          <w:sz w:val="16"/>
          <w:szCs w:val="16"/>
        </w:rPr>
        <w:t>E</w:t>
      </w:r>
      <w:r w:rsidR="001A484E" w:rsidRPr="00F26BEF">
        <w:rPr>
          <w:sz w:val="16"/>
          <w:szCs w:val="16"/>
        </w:rPr>
        <w:t>ssa diligência é cabível no caso de o documento apresentado ser inconclusivo quanto ao atendimento de requisitos do edital. É o que ocorre, por exemplo, quando um atestado menciona genericamente que o licitante já executou objeto semelhante, mas o edital exige algum detalhe, tal como determinada medida. Não é caso de complementação a hipótese em que o atestado já traz informação precisa que inquestionavelmente indica capacidade inferior à exigida. Nesse sentido, aplica-se o P</w:t>
      </w:r>
      <w:r w:rsidR="00DA108E">
        <w:rPr>
          <w:sz w:val="16"/>
          <w:szCs w:val="16"/>
        </w:rPr>
        <w:t>arecer</w:t>
      </w:r>
      <w:r w:rsidR="001A484E" w:rsidRPr="00F26BEF">
        <w:rPr>
          <w:sz w:val="16"/>
          <w:szCs w:val="16"/>
        </w:rPr>
        <w:t xml:space="preserve"> nº 00006/2021/CNMLC/CGU/AGU, que, embora proferido sob à égide do Decreto nº 10.024, de 2019, está em consonância com a novel legislação.</w:t>
      </w:r>
    </w:p>
  </w:footnote>
  <w:footnote w:id="28">
    <w:p w14:paraId="7100F814" w14:textId="34E0674E" w:rsidR="0075487C" w:rsidRPr="00F26BEF" w:rsidRDefault="0075487C" w:rsidP="00AB1C6E">
      <w:pPr>
        <w:pStyle w:val="pf0"/>
        <w:spacing w:before="0" w:beforeAutospacing="0" w:after="0" w:afterAutospacing="0"/>
        <w:rPr>
          <w:rFonts w:ascii="Arial" w:hAnsi="Arial" w:cs="Arial"/>
          <w:sz w:val="16"/>
          <w:szCs w:val="16"/>
        </w:rPr>
      </w:pPr>
      <w:r w:rsidRPr="00F26BEF">
        <w:rPr>
          <w:rStyle w:val="Refdenotaderodap"/>
          <w:rFonts w:ascii="Arial" w:hAnsi="Arial" w:cs="Arial"/>
          <w:b/>
          <w:bCs/>
          <w:sz w:val="16"/>
          <w:szCs w:val="16"/>
        </w:rPr>
        <w:footnoteRef/>
      </w:r>
      <w:r w:rsidRPr="00F26BEF">
        <w:rPr>
          <w:rFonts w:ascii="Arial" w:hAnsi="Arial" w:cs="Arial"/>
          <w:sz w:val="16"/>
          <w:szCs w:val="16"/>
        </w:rPr>
        <w:t xml:space="preserve"> </w:t>
      </w:r>
      <w:r w:rsidR="002C532E" w:rsidRPr="00F26BEF">
        <w:rPr>
          <w:rStyle w:val="cf01"/>
          <w:rFonts w:ascii="Arial" w:hAnsi="Arial" w:cs="Arial"/>
          <w:sz w:val="16"/>
          <w:szCs w:val="16"/>
        </w:rPr>
        <w:t>Adotar esse item apenas se a licitação for para registro de preços.</w:t>
      </w:r>
    </w:p>
  </w:footnote>
  <w:footnote w:id="29">
    <w:p w14:paraId="3DB78D1F" w14:textId="5D910B56" w:rsidR="00553431" w:rsidRPr="00DA108E" w:rsidRDefault="00553431" w:rsidP="00AB1C6E">
      <w:pPr>
        <w:pStyle w:val="pf0"/>
        <w:spacing w:before="0" w:beforeAutospacing="0" w:after="0" w:afterAutospacing="0"/>
        <w:rPr>
          <w:rFonts w:ascii="Arial" w:hAnsi="Arial" w:cs="Arial"/>
          <w:sz w:val="16"/>
          <w:szCs w:val="16"/>
        </w:rPr>
      </w:pPr>
      <w:r w:rsidRPr="00DA108E">
        <w:rPr>
          <w:rStyle w:val="Refdenotaderodap"/>
          <w:rFonts w:ascii="Arial" w:hAnsi="Arial" w:cs="Arial"/>
          <w:b/>
          <w:bCs/>
          <w:sz w:val="16"/>
          <w:szCs w:val="16"/>
        </w:rPr>
        <w:footnoteRef/>
      </w:r>
      <w:r w:rsidRPr="00DA108E">
        <w:rPr>
          <w:rFonts w:ascii="Arial" w:hAnsi="Arial" w:cs="Arial"/>
          <w:b/>
          <w:bCs/>
          <w:sz w:val="16"/>
          <w:szCs w:val="16"/>
        </w:rPr>
        <w:t xml:space="preserve"> </w:t>
      </w:r>
      <w:r w:rsidR="007C3A61" w:rsidRPr="00DA108E">
        <w:rPr>
          <w:rStyle w:val="cf01"/>
          <w:rFonts w:ascii="Arial" w:hAnsi="Arial" w:cs="Arial"/>
          <w:sz w:val="16"/>
          <w:szCs w:val="16"/>
        </w:rPr>
        <w:t xml:space="preserve">Conforme </w:t>
      </w:r>
      <w:r w:rsidR="00931389" w:rsidRPr="00DA108E">
        <w:rPr>
          <w:rStyle w:val="cf01"/>
          <w:rFonts w:ascii="Arial" w:hAnsi="Arial" w:cs="Arial"/>
          <w:sz w:val="16"/>
          <w:szCs w:val="16"/>
        </w:rPr>
        <w:t xml:space="preserve">§ 1º do </w:t>
      </w:r>
      <w:r w:rsidR="007C3A61" w:rsidRPr="00DA108E">
        <w:rPr>
          <w:rStyle w:val="cf01"/>
          <w:rFonts w:ascii="Arial" w:hAnsi="Arial" w:cs="Arial"/>
          <w:sz w:val="16"/>
          <w:szCs w:val="16"/>
        </w:rPr>
        <w:t>art. 19</w:t>
      </w:r>
      <w:r w:rsidR="00931389" w:rsidRPr="00DA108E">
        <w:rPr>
          <w:rStyle w:val="cf01"/>
          <w:rFonts w:ascii="Arial" w:hAnsi="Arial" w:cs="Arial"/>
          <w:sz w:val="16"/>
          <w:szCs w:val="16"/>
        </w:rPr>
        <w:t xml:space="preserve"> </w:t>
      </w:r>
      <w:r w:rsidR="007C3A61" w:rsidRPr="00DA108E">
        <w:rPr>
          <w:rStyle w:val="cf01"/>
          <w:rFonts w:ascii="Arial" w:hAnsi="Arial" w:cs="Arial"/>
          <w:sz w:val="16"/>
          <w:szCs w:val="16"/>
        </w:rPr>
        <w:t>do Decreto nº 11.462</w:t>
      </w:r>
      <w:r w:rsidR="00931389" w:rsidRPr="00DA108E">
        <w:rPr>
          <w:rStyle w:val="cf01"/>
          <w:rFonts w:ascii="Arial" w:hAnsi="Arial" w:cs="Arial"/>
          <w:sz w:val="16"/>
          <w:szCs w:val="16"/>
        </w:rPr>
        <w:t>, de 20</w:t>
      </w:r>
      <w:r w:rsidR="007C3A61" w:rsidRPr="00DA108E">
        <w:rPr>
          <w:rStyle w:val="cf01"/>
          <w:rFonts w:ascii="Arial" w:hAnsi="Arial" w:cs="Arial"/>
          <w:sz w:val="16"/>
          <w:szCs w:val="16"/>
        </w:rPr>
        <w:t>23</w:t>
      </w:r>
      <w:r w:rsidR="00AB1C6E" w:rsidRPr="00DA108E">
        <w:rPr>
          <w:rStyle w:val="cf01"/>
          <w:rFonts w:ascii="Arial" w:hAnsi="Arial" w:cs="Arial"/>
          <w:sz w:val="16"/>
          <w:szCs w:val="16"/>
        </w:rPr>
        <w:t>.</w:t>
      </w:r>
    </w:p>
  </w:footnote>
  <w:footnote w:id="30">
    <w:p w14:paraId="66E21EB5" w14:textId="7F6E0BAB" w:rsidR="00FE1E4F" w:rsidRPr="00DA108E" w:rsidRDefault="00FE1E4F" w:rsidP="00DA108E">
      <w:pPr>
        <w:pStyle w:val="pf0"/>
        <w:spacing w:before="0" w:beforeAutospacing="0" w:after="0" w:afterAutospacing="0"/>
        <w:rPr>
          <w:rFonts w:ascii="Arial" w:hAnsi="Arial" w:cs="Arial"/>
          <w:sz w:val="16"/>
          <w:szCs w:val="16"/>
        </w:rPr>
      </w:pPr>
      <w:r w:rsidRPr="00DA108E">
        <w:rPr>
          <w:rStyle w:val="Refdenotaderodap"/>
          <w:rFonts w:ascii="Arial" w:hAnsi="Arial" w:cs="Arial"/>
          <w:b/>
          <w:bCs/>
          <w:sz w:val="16"/>
          <w:szCs w:val="16"/>
        </w:rPr>
        <w:footnoteRef/>
      </w:r>
      <w:r w:rsidRPr="00DA108E">
        <w:rPr>
          <w:rFonts w:ascii="Arial" w:hAnsi="Arial" w:cs="Arial"/>
          <w:sz w:val="16"/>
          <w:szCs w:val="16"/>
        </w:rPr>
        <w:t xml:space="preserve"> </w:t>
      </w:r>
      <w:r w:rsidR="00F22CD2" w:rsidRPr="00DA108E">
        <w:rPr>
          <w:rStyle w:val="cf01"/>
          <w:rFonts w:ascii="Arial" w:hAnsi="Arial" w:cs="Arial"/>
          <w:sz w:val="16"/>
          <w:szCs w:val="16"/>
        </w:rPr>
        <w:t xml:space="preserve">Conforme </w:t>
      </w:r>
      <w:r w:rsidR="00706C25" w:rsidRPr="00DA108E">
        <w:rPr>
          <w:rStyle w:val="cf01"/>
          <w:rFonts w:ascii="Arial" w:hAnsi="Arial" w:cs="Arial"/>
          <w:sz w:val="16"/>
          <w:szCs w:val="16"/>
        </w:rPr>
        <w:t xml:space="preserve">§ 4º do </w:t>
      </w:r>
      <w:r w:rsidR="00F22CD2" w:rsidRPr="00DA108E">
        <w:rPr>
          <w:rStyle w:val="cf01"/>
          <w:rFonts w:ascii="Arial" w:hAnsi="Arial" w:cs="Arial"/>
          <w:sz w:val="16"/>
          <w:szCs w:val="16"/>
        </w:rPr>
        <w:t>art. 18</w:t>
      </w:r>
      <w:r w:rsidR="00706C25" w:rsidRPr="00DA108E">
        <w:rPr>
          <w:rStyle w:val="cf01"/>
          <w:rFonts w:ascii="Arial" w:hAnsi="Arial" w:cs="Arial"/>
          <w:sz w:val="16"/>
          <w:szCs w:val="16"/>
        </w:rPr>
        <w:t xml:space="preserve"> </w:t>
      </w:r>
      <w:r w:rsidR="00F22CD2" w:rsidRPr="00DA108E">
        <w:rPr>
          <w:rStyle w:val="cf01"/>
          <w:rFonts w:ascii="Arial" w:hAnsi="Arial" w:cs="Arial"/>
          <w:sz w:val="16"/>
          <w:szCs w:val="16"/>
        </w:rPr>
        <w:t>do Decreto nº 11.462</w:t>
      </w:r>
      <w:r w:rsidR="001C1798" w:rsidRPr="00DA108E">
        <w:rPr>
          <w:rStyle w:val="cf01"/>
          <w:rFonts w:ascii="Arial" w:hAnsi="Arial" w:cs="Arial"/>
          <w:sz w:val="16"/>
          <w:szCs w:val="16"/>
        </w:rPr>
        <w:t>, de 20</w:t>
      </w:r>
      <w:r w:rsidR="00F22CD2" w:rsidRPr="00DA108E">
        <w:rPr>
          <w:rStyle w:val="cf01"/>
          <w:rFonts w:ascii="Arial" w:hAnsi="Arial" w:cs="Arial"/>
          <w:sz w:val="16"/>
          <w:szCs w:val="16"/>
        </w:rPr>
        <w:t>23.</w:t>
      </w:r>
    </w:p>
  </w:footnote>
  <w:footnote w:id="31">
    <w:p w14:paraId="0BF4ABF9" w14:textId="1622E65A" w:rsidR="0099279D" w:rsidRPr="00DA108E" w:rsidRDefault="0099279D" w:rsidP="007B013E">
      <w:pPr>
        <w:pStyle w:val="pf0"/>
        <w:spacing w:before="0" w:beforeAutospacing="0" w:after="0" w:afterAutospacing="0"/>
        <w:rPr>
          <w:rFonts w:ascii="Arial" w:hAnsi="Arial" w:cs="Arial"/>
          <w:sz w:val="16"/>
          <w:szCs w:val="16"/>
        </w:rPr>
      </w:pPr>
      <w:r w:rsidRPr="00DA108E">
        <w:rPr>
          <w:rStyle w:val="Refdenotaderodap"/>
          <w:rFonts w:ascii="Arial" w:hAnsi="Arial" w:cs="Arial"/>
          <w:b/>
          <w:bCs/>
          <w:sz w:val="16"/>
          <w:szCs w:val="16"/>
        </w:rPr>
        <w:footnoteRef/>
      </w:r>
      <w:r w:rsidRPr="00DA108E">
        <w:rPr>
          <w:rFonts w:ascii="Arial" w:hAnsi="Arial" w:cs="Arial"/>
          <w:b/>
          <w:bCs/>
          <w:sz w:val="16"/>
          <w:szCs w:val="16"/>
        </w:rPr>
        <w:t xml:space="preserve"> </w:t>
      </w:r>
      <w:r w:rsidR="00347E37" w:rsidRPr="00DA108E">
        <w:rPr>
          <w:rFonts w:ascii="Arial" w:hAnsi="Arial" w:cs="Arial"/>
          <w:sz w:val="16"/>
          <w:szCs w:val="16"/>
        </w:rPr>
        <w:t xml:space="preserve">Conforme </w:t>
      </w:r>
      <w:r w:rsidR="00347E37" w:rsidRPr="00DA108E">
        <w:rPr>
          <w:rStyle w:val="cf01"/>
          <w:rFonts w:ascii="Arial" w:hAnsi="Arial" w:cs="Arial"/>
          <w:sz w:val="16"/>
          <w:szCs w:val="16"/>
        </w:rPr>
        <w:t>a</w:t>
      </w:r>
      <w:r w:rsidR="00BE3940" w:rsidRPr="00DA108E">
        <w:rPr>
          <w:rStyle w:val="cf01"/>
          <w:rFonts w:ascii="Arial" w:hAnsi="Arial" w:cs="Arial"/>
          <w:sz w:val="16"/>
          <w:szCs w:val="16"/>
        </w:rPr>
        <w:t>rt. 21 do Decreto nº 11.462</w:t>
      </w:r>
      <w:r w:rsidR="007B013E" w:rsidRPr="00DA108E">
        <w:rPr>
          <w:rStyle w:val="cf01"/>
          <w:rFonts w:ascii="Arial" w:hAnsi="Arial" w:cs="Arial"/>
          <w:sz w:val="16"/>
          <w:szCs w:val="16"/>
        </w:rPr>
        <w:t>, de 20</w:t>
      </w:r>
      <w:r w:rsidR="00BE3940" w:rsidRPr="00DA108E">
        <w:rPr>
          <w:rStyle w:val="cf01"/>
          <w:rFonts w:ascii="Arial" w:hAnsi="Arial" w:cs="Arial"/>
          <w:sz w:val="16"/>
          <w:szCs w:val="16"/>
        </w:rPr>
        <w:t>23</w:t>
      </w:r>
      <w:r w:rsidR="007B013E" w:rsidRPr="00DA108E">
        <w:rPr>
          <w:rStyle w:val="cf01"/>
          <w:rFonts w:ascii="Arial" w:hAnsi="Arial" w:cs="Arial"/>
          <w:sz w:val="16"/>
          <w:szCs w:val="16"/>
        </w:rPr>
        <w:t>.</w:t>
      </w:r>
    </w:p>
  </w:footnote>
  <w:footnote w:id="32">
    <w:p w14:paraId="119590EE" w14:textId="2F7598C5" w:rsidR="00387B8D" w:rsidRPr="00DA108E" w:rsidRDefault="00387B8D" w:rsidP="00347E37">
      <w:pPr>
        <w:pStyle w:val="pf0"/>
        <w:spacing w:before="0" w:beforeAutospacing="0" w:after="0" w:afterAutospacing="0"/>
        <w:rPr>
          <w:rFonts w:ascii="Arial" w:hAnsi="Arial" w:cs="Arial"/>
          <w:sz w:val="16"/>
          <w:szCs w:val="16"/>
        </w:rPr>
      </w:pPr>
      <w:r w:rsidRPr="00DA108E">
        <w:rPr>
          <w:rStyle w:val="Refdenotaderodap"/>
          <w:rFonts w:ascii="Arial" w:hAnsi="Arial" w:cs="Arial"/>
          <w:b/>
          <w:bCs/>
          <w:sz w:val="16"/>
          <w:szCs w:val="16"/>
        </w:rPr>
        <w:footnoteRef/>
      </w:r>
      <w:r w:rsidRPr="00DA108E">
        <w:rPr>
          <w:rFonts w:ascii="Arial" w:hAnsi="Arial" w:cs="Arial"/>
          <w:sz w:val="16"/>
          <w:szCs w:val="16"/>
        </w:rPr>
        <w:t xml:space="preserve"> </w:t>
      </w:r>
      <w:r w:rsidR="00347E37" w:rsidRPr="00DA108E">
        <w:rPr>
          <w:rFonts w:ascii="Arial" w:hAnsi="Arial" w:cs="Arial"/>
          <w:sz w:val="16"/>
          <w:szCs w:val="16"/>
        </w:rPr>
        <w:t xml:space="preserve">Conforme </w:t>
      </w:r>
      <w:r w:rsidR="00347E37" w:rsidRPr="00DA108E">
        <w:rPr>
          <w:rStyle w:val="cf01"/>
          <w:rFonts w:ascii="Arial" w:hAnsi="Arial" w:cs="Arial"/>
          <w:sz w:val="16"/>
          <w:szCs w:val="16"/>
        </w:rPr>
        <w:t>a</w:t>
      </w:r>
      <w:r w:rsidR="007B013E" w:rsidRPr="00DA108E">
        <w:rPr>
          <w:rStyle w:val="cf01"/>
          <w:rFonts w:ascii="Arial" w:hAnsi="Arial" w:cs="Arial"/>
          <w:sz w:val="16"/>
          <w:szCs w:val="16"/>
        </w:rPr>
        <w:t>rt. 2</w:t>
      </w:r>
      <w:r w:rsidR="008E78D7" w:rsidRPr="00DA108E">
        <w:rPr>
          <w:rStyle w:val="cf01"/>
          <w:rFonts w:ascii="Arial" w:hAnsi="Arial" w:cs="Arial"/>
          <w:sz w:val="16"/>
          <w:szCs w:val="16"/>
        </w:rPr>
        <w:t>0</w:t>
      </w:r>
      <w:r w:rsidR="007B013E" w:rsidRPr="00DA108E">
        <w:rPr>
          <w:rStyle w:val="cf01"/>
          <w:rFonts w:ascii="Arial" w:hAnsi="Arial" w:cs="Arial"/>
          <w:sz w:val="16"/>
          <w:szCs w:val="16"/>
        </w:rPr>
        <w:t xml:space="preserve"> do Decreto nº 11.462, de 2023.</w:t>
      </w:r>
    </w:p>
  </w:footnote>
  <w:footnote w:id="33">
    <w:p w14:paraId="046292B4" w14:textId="74BBF334" w:rsidR="001A55EB" w:rsidRPr="00DA108E" w:rsidRDefault="001A55EB" w:rsidP="009048EF">
      <w:pPr>
        <w:pStyle w:val="pf0"/>
        <w:spacing w:before="0" w:beforeAutospacing="0" w:after="0" w:afterAutospacing="0"/>
        <w:rPr>
          <w:rFonts w:ascii="Arial" w:hAnsi="Arial" w:cs="Arial"/>
          <w:sz w:val="16"/>
          <w:szCs w:val="16"/>
        </w:rPr>
      </w:pPr>
      <w:r w:rsidRPr="00DA108E">
        <w:rPr>
          <w:rStyle w:val="Refdenotaderodap"/>
          <w:rFonts w:ascii="Arial" w:hAnsi="Arial" w:cs="Arial"/>
          <w:b/>
          <w:bCs/>
          <w:sz w:val="16"/>
          <w:szCs w:val="16"/>
        </w:rPr>
        <w:footnoteRef/>
      </w:r>
      <w:r w:rsidRPr="00DA108E">
        <w:rPr>
          <w:rFonts w:ascii="Arial" w:hAnsi="Arial" w:cs="Arial"/>
          <w:b/>
          <w:bCs/>
          <w:sz w:val="16"/>
          <w:szCs w:val="16"/>
        </w:rPr>
        <w:t xml:space="preserve"> </w:t>
      </w:r>
      <w:r w:rsidR="00347E37" w:rsidRPr="00DA108E">
        <w:rPr>
          <w:rStyle w:val="cf01"/>
          <w:rFonts w:ascii="Arial" w:hAnsi="Arial" w:cs="Arial"/>
          <w:sz w:val="16"/>
          <w:szCs w:val="16"/>
        </w:rPr>
        <w:t>Conforme inciso III do artigo 18 do Decreto nº 11.462, de 2023</w:t>
      </w:r>
      <w:r w:rsidR="009048EF" w:rsidRPr="00DA108E">
        <w:rPr>
          <w:rStyle w:val="cf01"/>
          <w:rFonts w:ascii="Arial" w:hAnsi="Arial" w:cs="Arial"/>
          <w:sz w:val="16"/>
          <w:szCs w:val="16"/>
        </w:rPr>
        <w:t>.</w:t>
      </w:r>
    </w:p>
  </w:footnote>
  <w:footnote w:id="34">
    <w:p w14:paraId="120E2B49" w14:textId="645AD0AB" w:rsidR="0035126F" w:rsidRPr="00DA108E" w:rsidRDefault="0035126F">
      <w:pPr>
        <w:pStyle w:val="Textodenotaderodap"/>
        <w:rPr>
          <w:rFonts w:cs="Arial"/>
          <w:sz w:val="16"/>
          <w:szCs w:val="16"/>
        </w:rPr>
      </w:pPr>
      <w:r w:rsidRPr="00DA108E">
        <w:rPr>
          <w:rStyle w:val="Refdenotaderodap"/>
          <w:rFonts w:cs="Arial"/>
          <w:b/>
          <w:bCs/>
          <w:sz w:val="16"/>
          <w:szCs w:val="16"/>
        </w:rPr>
        <w:footnoteRef/>
      </w:r>
      <w:r w:rsidRPr="00DA108E">
        <w:rPr>
          <w:rFonts w:cs="Arial"/>
          <w:b/>
          <w:bCs/>
          <w:sz w:val="16"/>
          <w:szCs w:val="16"/>
        </w:rPr>
        <w:t xml:space="preserve"> </w:t>
      </w:r>
      <w:r w:rsidR="009048EF" w:rsidRPr="00DA108E">
        <w:rPr>
          <w:rStyle w:val="cf01"/>
          <w:rFonts w:ascii="Arial" w:hAnsi="Arial" w:cs="Arial"/>
          <w:sz w:val="16"/>
          <w:szCs w:val="16"/>
        </w:rPr>
        <w:t>Conforme § 2º do artigo 18 do Decreto nº 11.462</w:t>
      </w:r>
      <w:r w:rsidR="003A7E4D" w:rsidRPr="00DA108E">
        <w:rPr>
          <w:rStyle w:val="cf01"/>
          <w:rFonts w:ascii="Arial" w:hAnsi="Arial" w:cs="Arial"/>
          <w:sz w:val="16"/>
          <w:szCs w:val="16"/>
        </w:rPr>
        <w:t>, de 20</w:t>
      </w:r>
      <w:r w:rsidR="009048EF" w:rsidRPr="00DA108E">
        <w:rPr>
          <w:rStyle w:val="cf01"/>
          <w:rFonts w:ascii="Arial" w:hAnsi="Arial" w:cs="Arial"/>
          <w:sz w:val="16"/>
          <w:szCs w:val="16"/>
        </w:rPr>
        <w:t>23.</w:t>
      </w:r>
    </w:p>
  </w:footnote>
  <w:footnote w:id="35">
    <w:p w14:paraId="10F9BB8D" w14:textId="7BA8A21A" w:rsidR="00FA0C3A" w:rsidRPr="00DA108E" w:rsidRDefault="00FA0C3A">
      <w:pPr>
        <w:pStyle w:val="Textodenotaderodap"/>
        <w:rPr>
          <w:rFonts w:cs="Arial"/>
          <w:sz w:val="16"/>
          <w:szCs w:val="16"/>
        </w:rPr>
      </w:pPr>
      <w:r w:rsidRPr="00DA108E">
        <w:rPr>
          <w:rStyle w:val="Refdenotaderodap"/>
          <w:rFonts w:cs="Arial"/>
          <w:sz w:val="16"/>
          <w:szCs w:val="16"/>
        </w:rPr>
        <w:footnoteRef/>
      </w:r>
      <w:r w:rsidRPr="00DA108E">
        <w:rPr>
          <w:rFonts w:cs="Arial"/>
          <w:sz w:val="16"/>
          <w:szCs w:val="16"/>
        </w:rPr>
        <w:t xml:space="preserve"> </w:t>
      </w:r>
      <w:r w:rsidR="00F422D8" w:rsidRPr="00DA108E">
        <w:rPr>
          <w:rStyle w:val="cf01"/>
          <w:rFonts w:ascii="Arial" w:hAnsi="Arial" w:cs="Arial"/>
          <w:sz w:val="16"/>
          <w:szCs w:val="16"/>
        </w:rPr>
        <w:t>Conforme parágrafo único do art. 20 do Decreto nº 11.462, de 2023.</w:t>
      </w:r>
    </w:p>
  </w:footnote>
  <w:footnote w:id="36">
    <w:p w14:paraId="15F5527A" w14:textId="6F045E07" w:rsidR="0095724E" w:rsidRDefault="0095724E">
      <w:pPr>
        <w:pStyle w:val="Textodenotaderodap"/>
      </w:pPr>
      <w:r w:rsidRPr="00AB1C6E">
        <w:rPr>
          <w:rStyle w:val="Refdenotaderodap"/>
          <w:b/>
        </w:rPr>
        <w:footnoteRef/>
      </w:r>
      <w:r>
        <w:t xml:space="preserve"> </w:t>
      </w:r>
      <w:r w:rsidRPr="0095724E">
        <w:t>As infrações e penalidades dispostas nesse item se referem especialmente às disposições da licitação, ficando no contrato os regramentos inerentes à fase contratual.</w:t>
      </w:r>
    </w:p>
  </w:footnote>
  <w:footnote w:id="37">
    <w:p w14:paraId="53DD21EF" w14:textId="000E5374" w:rsidR="00E957D2" w:rsidRPr="00DA108E" w:rsidRDefault="00E957D2" w:rsidP="00E957D2">
      <w:pPr>
        <w:pStyle w:val="Textodenotaderodap"/>
        <w:rPr>
          <w:sz w:val="16"/>
          <w:szCs w:val="16"/>
        </w:rPr>
      </w:pPr>
      <w:r w:rsidRPr="00DA108E">
        <w:rPr>
          <w:rStyle w:val="Refdenotaderodap"/>
          <w:b/>
          <w:sz w:val="16"/>
          <w:szCs w:val="16"/>
        </w:rPr>
        <w:footnoteRef/>
      </w:r>
      <w:r w:rsidRPr="00DA108E">
        <w:rPr>
          <w:sz w:val="16"/>
          <w:szCs w:val="16"/>
        </w:rPr>
        <w:t xml:space="preserve"> O valor da multa deverá observar o disposto no §1º do art. 156 da Lei nº 14.133, de 2021.</w:t>
      </w:r>
    </w:p>
    <w:p w14:paraId="656BB66C" w14:textId="6F89058B" w:rsidR="00E957D2" w:rsidRPr="00DA108E" w:rsidRDefault="00E957D2" w:rsidP="00E957D2">
      <w:pPr>
        <w:pStyle w:val="Textodenotaderodap"/>
        <w:rPr>
          <w:sz w:val="16"/>
          <w:szCs w:val="16"/>
        </w:rPr>
      </w:pPr>
      <w:r w:rsidRPr="00DA108E">
        <w:rPr>
          <w:sz w:val="16"/>
          <w:szCs w:val="16"/>
        </w:rPr>
        <w:t>Segundo o §3º do art. 156, a multa não poderá ser inferior a 0,5% (cinco décimos por cento) nem superior a 30% (trinta) por cento do valor do contrato licitado ou celebrado com contratação direta e será aplicada ao responsável por qualquer das infrações administrativas previstas no art. 155 da Lei nº 14.133, de 2021. Deve-se fixar o percentual da multa proporcional à gravidade da infração.</w:t>
      </w:r>
    </w:p>
    <w:p w14:paraId="60CE589B" w14:textId="23A554D6" w:rsidR="00E957D2" w:rsidRPr="00DA108E" w:rsidRDefault="00E957D2" w:rsidP="00E957D2">
      <w:pPr>
        <w:pStyle w:val="Textodenotaderodap"/>
        <w:rPr>
          <w:sz w:val="16"/>
          <w:szCs w:val="16"/>
        </w:rPr>
      </w:pPr>
      <w:r w:rsidRPr="00DA108E">
        <w:rPr>
          <w:sz w:val="16"/>
          <w:szCs w:val="16"/>
        </w:rPr>
        <w:t xml:space="preserve">Há discricionariedade do gestor na fixação da multa, sendo os percentuais sugeridos meramente indicativos. Destaque-se que as infrações contidas nos itens </w:t>
      </w:r>
      <w:r w:rsidR="00C77FBA" w:rsidRPr="00DA108E">
        <w:rPr>
          <w:sz w:val="16"/>
          <w:szCs w:val="16"/>
        </w:rPr>
        <w:t>1</w:t>
      </w:r>
      <w:r w:rsidR="003B2764" w:rsidRPr="00DA108E">
        <w:rPr>
          <w:sz w:val="16"/>
          <w:szCs w:val="16"/>
        </w:rPr>
        <w:t>3</w:t>
      </w:r>
      <w:r w:rsidRPr="00DA108E">
        <w:rPr>
          <w:sz w:val="16"/>
          <w:szCs w:val="16"/>
        </w:rPr>
        <w:t>.</w:t>
      </w:r>
      <w:r w:rsidR="00A109F4" w:rsidRPr="00DA108E">
        <w:rPr>
          <w:sz w:val="16"/>
          <w:szCs w:val="16"/>
        </w:rPr>
        <w:t>1</w:t>
      </w:r>
      <w:r w:rsidRPr="00DA108E">
        <w:rPr>
          <w:sz w:val="16"/>
          <w:szCs w:val="16"/>
        </w:rPr>
        <w:t xml:space="preserve">.1 a </w:t>
      </w:r>
      <w:r w:rsidR="00C77FBA" w:rsidRPr="00DA108E">
        <w:rPr>
          <w:sz w:val="16"/>
          <w:szCs w:val="16"/>
        </w:rPr>
        <w:t>1</w:t>
      </w:r>
      <w:r w:rsidR="003B2764" w:rsidRPr="00DA108E">
        <w:rPr>
          <w:sz w:val="16"/>
          <w:szCs w:val="16"/>
        </w:rPr>
        <w:t>3</w:t>
      </w:r>
      <w:r w:rsidRPr="00DA108E">
        <w:rPr>
          <w:sz w:val="16"/>
          <w:szCs w:val="16"/>
        </w:rPr>
        <w:t>.</w:t>
      </w:r>
      <w:r w:rsidR="00A109F4" w:rsidRPr="00DA108E">
        <w:rPr>
          <w:sz w:val="16"/>
          <w:szCs w:val="16"/>
        </w:rPr>
        <w:t>1</w:t>
      </w:r>
      <w:r w:rsidRPr="00DA108E">
        <w:rPr>
          <w:sz w:val="16"/>
          <w:szCs w:val="16"/>
        </w:rPr>
        <w:t xml:space="preserve">.3 são, pela própria legislação, considerados mais graves que as contidas nos itens </w:t>
      </w:r>
      <w:r w:rsidR="00C77FBA" w:rsidRPr="00DA108E">
        <w:rPr>
          <w:sz w:val="16"/>
          <w:szCs w:val="16"/>
        </w:rPr>
        <w:t>1</w:t>
      </w:r>
      <w:r w:rsidR="003B2764" w:rsidRPr="00DA108E">
        <w:rPr>
          <w:sz w:val="16"/>
          <w:szCs w:val="16"/>
        </w:rPr>
        <w:t>3</w:t>
      </w:r>
      <w:r w:rsidRPr="00DA108E">
        <w:rPr>
          <w:sz w:val="16"/>
          <w:szCs w:val="16"/>
        </w:rPr>
        <w:t>.</w:t>
      </w:r>
      <w:r w:rsidR="00A109F4" w:rsidRPr="00DA108E">
        <w:rPr>
          <w:sz w:val="16"/>
          <w:szCs w:val="16"/>
        </w:rPr>
        <w:t>1</w:t>
      </w:r>
      <w:r w:rsidRPr="00DA108E">
        <w:rPr>
          <w:sz w:val="16"/>
          <w:szCs w:val="16"/>
        </w:rPr>
        <w:t xml:space="preserve">.4 a </w:t>
      </w:r>
      <w:r w:rsidR="00C77FBA" w:rsidRPr="00DA108E">
        <w:rPr>
          <w:sz w:val="16"/>
          <w:szCs w:val="16"/>
        </w:rPr>
        <w:t>1</w:t>
      </w:r>
      <w:r w:rsidR="003B2764" w:rsidRPr="00DA108E">
        <w:rPr>
          <w:sz w:val="16"/>
          <w:szCs w:val="16"/>
        </w:rPr>
        <w:t>3</w:t>
      </w:r>
      <w:r w:rsidRPr="00DA108E">
        <w:rPr>
          <w:sz w:val="16"/>
          <w:szCs w:val="16"/>
        </w:rPr>
        <w:t>.</w:t>
      </w:r>
      <w:r w:rsidR="00A109F4" w:rsidRPr="00DA108E">
        <w:rPr>
          <w:sz w:val="16"/>
          <w:szCs w:val="16"/>
        </w:rPr>
        <w:t>1</w:t>
      </w:r>
      <w:r w:rsidRPr="00DA108E">
        <w:rPr>
          <w:sz w:val="16"/>
          <w:szCs w:val="16"/>
        </w:rPr>
        <w:t>.8. Permite-se, ainda, a modificação dos dispositivos para desmembrar as infrações e atribuir percentuais distintos.</w:t>
      </w:r>
    </w:p>
  </w:footnote>
  <w:footnote w:id="38">
    <w:p w14:paraId="1BD8D4A1" w14:textId="51450CE4" w:rsidR="000412A1" w:rsidRPr="00DA108E" w:rsidRDefault="000412A1">
      <w:pPr>
        <w:pStyle w:val="Textodenotaderodap"/>
        <w:rPr>
          <w:sz w:val="16"/>
          <w:szCs w:val="16"/>
        </w:rPr>
      </w:pPr>
      <w:r w:rsidRPr="00DA108E">
        <w:rPr>
          <w:rStyle w:val="Refdenotaderodap"/>
          <w:b/>
          <w:sz w:val="16"/>
          <w:szCs w:val="16"/>
        </w:rPr>
        <w:footnoteRef/>
      </w:r>
      <w:r w:rsidRPr="00DA108E">
        <w:rPr>
          <w:sz w:val="16"/>
          <w:szCs w:val="16"/>
        </w:rPr>
        <w:t xml:space="preserve"> Conforme estabelece o §4º do art. 156 da Lei nº 14.133, de 2021, essa disposição deverá indicar o respectivo ente federativo a que pertence o órgão ou entidade sancionadora.</w:t>
      </w:r>
    </w:p>
  </w:footnote>
  <w:footnote w:id="39">
    <w:p w14:paraId="3B98B178" w14:textId="77777777" w:rsidR="00E7257F" w:rsidRPr="00DA108E" w:rsidRDefault="00E7257F" w:rsidP="00E7257F">
      <w:pPr>
        <w:pStyle w:val="Textodenotaderodap"/>
        <w:rPr>
          <w:sz w:val="16"/>
          <w:szCs w:val="16"/>
        </w:rPr>
      </w:pPr>
      <w:r w:rsidRPr="00DA108E">
        <w:rPr>
          <w:rStyle w:val="Refdenotaderodap"/>
          <w:b/>
          <w:sz w:val="16"/>
          <w:szCs w:val="16"/>
        </w:rPr>
        <w:footnoteRef/>
      </w:r>
      <w:r w:rsidRPr="00DA108E">
        <w:rPr>
          <w:sz w:val="16"/>
          <w:szCs w:val="16"/>
        </w:rPr>
        <w:t xml:space="preserve"> Conforme estabelece o §4º do art. 156 da Lei nº 14.133, de 2021, essa disposição deverá indicar o respectivo ente federativo a que pertence o órgão ou entidade sancionadora.</w:t>
      </w:r>
    </w:p>
  </w:footnote>
  <w:footnote w:id="40">
    <w:p w14:paraId="142CDA39" w14:textId="0CFA1B66" w:rsidR="00B64533" w:rsidRPr="00DA108E" w:rsidRDefault="00B64533">
      <w:pPr>
        <w:pStyle w:val="Textodenotaderodap"/>
        <w:rPr>
          <w:sz w:val="16"/>
          <w:szCs w:val="16"/>
        </w:rPr>
      </w:pPr>
      <w:r w:rsidRPr="00DA108E">
        <w:rPr>
          <w:rStyle w:val="Refdenotaderodap"/>
          <w:b/>
          <w:sz w:val="16"/>
          <w:szCs w:val="16"/>
        </w:rPr>
        <w:footnoteRef/>
      </w:r>
      <w:r w:rsidRPr="00DA108E">
        <w:rPr>
          <w:sz w:val="16"/>
          <w:szCs w:val="16"/>
        </w:rPr>
        <w:t xml:space="preserve"> </w:t>
      </w:r>
      <w:r w:rsidR="005C2292" w:rsidRPr="00DA108E">
        <w:rPr>
          <w:sz w:val="16"/>
          <w:szCs w:val="16"/>
        </w:rPr>
        <w:t>Conforme estabelece o §1º do art. 158 da Lei nº 14.133, de 2021,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footnote>
  <w:footnote w:id="41">
    <w:p w14:paraId="32FDB5F7" w14:textId="27898CDC" w:rsidR="007536C8" w:rsidRPr="00DA108E" w:rsidRDefault="007536C8">
      <w:pPr>
        <w:pStyle w:val="Textodenotaderodap"/>
        <w:rPr>
          <w:sz w:val="16"/>
          <w:szCs w:val="16"/>
        </w:rPr>
      </w:pPr>
      <w:r w:rsidRPr="00DA108E">
        <w:rPr>
          <w:rStyle w:val="Refdenotaderodap"/>
          <w:b/>
          <w:sz w:val="16"/>
          <w:szCs w:val="16"/>
        </w:rPr>
        <w:footnoteRef/>
      </w:r>
      <w:r w:rsidRPr="00DA108E">
        <w:rPr>
          <w:sz w:val="16"/>
          <w:szCs w:val="16"/>
        </w:rPr>
        <w:t xml:space="preserve"> Conforme estabelece o §9º do art. 156 da Lei nº 14.133, de 2021, essa disposição deverá indicar o respectivo ente federativo a que pertence o órgão ou entidade sancionadora.</w:t>
      </w:r>
    </w:p>
  </w:footnote>
  <w:footnote w:id="42">
    <w:p w14:paraId="41923103" w14:textId="5D487D98" w:rsidR="002A21AE" w:rsidRPr="00DA108E" w:rsidRDefault="002A21AE">
      <w:pPr>
        <w:pStyle w:val="Textodenotaderodap"/>
        <w:rPr>
          <w:sz w:val="16"/>
          <w:szCs w:val="16"/>
        </w:rPr>
      </w:pPr>
      <w:r w:rsidRPr="00DA108E">
        <w:rPr>
          <w:rStyle w:val="Refdenotaderodap"/>
          <w:b/>
          <w:sz w:val="16"/>
          <w:szCs w:val="16"/>
        </w:rPr>
        <w:footnoteRef/>
      </w:r>
      <w:r w:rsidRPr="00DA108E">
        <w:rPr>
          <w:sz w:val="16"/>
          <w:szCs w:val="16"/>
        </w:rPr>
        <w:t xml:space="preserve"> É importante que sejam indicados os meios para a recepção das impugnações e pedidos de esclarecimentos.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734A" w14:textId="4855745E" w:rsidR="009C2BD5" w:rsidRPr="00352186" w:rsidRDefault="00AD3EBB" w:rsidP="009C2BD5">
    <w:pPr>
      <w:pStyle w:val="Cabealho"/>
      <w:jc w:val="right"/>
      <w:rPr>
        <w:b/>
        <w:bCs/>
        <w:noProof/>
      </w:rPr>
    </w:pPr>
    <w:r w:rsidRPr="00352186">
      <w:rPr>
        <w:b/>
        <w:bCs/>
        <w:noProof/>
      </w:rPr>
      <w:drawing>
        <wp:anchor distT="0" distB="0" distL="114300" distR="114300" simplePos="0" relativeHeight="251658240" behindDoc="1" locked="0" layoutInCell="1" allowOverlap="1" wp14:anchorId="7F47E181" wp14:editId="01922E69">
          <wp:simplePos x="0" y="0"/>
          <wp:positionH relativeFrom="page">
            <wp:align>left</wp:align>
          </wp:positionH>
          <wp:positionV relativeFrom="page">
            <wp:align>center</wp:align>
          </wp:positionV>
          <wp:extent cx="7560000" cy="10698353"/>
          <wp:effectExtent l="0" t="0" r="3175" b="8255"/>
          <wp:wrapNone/>
          <wp:docPr id="26" name="Imagem 26" descr="Padrão do plano de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Padrão do plano de fund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35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3088" w14:textId="21BA227E" w:rsidR="005E0251" w:rsidRDefault="0082103E">
    <w:pPr>
      <w:pStyle w:val="Cabealho"/>
    </w:pPr>
    <w:r>
      <w:rPr>
        <w:noProof/>
      </w:rPr>
      <w:drawing>
        <wp:anchor distT="0" distB="0" distL="114300" distR="114300" simplePos="0" relativeHeight="251658241" behindDoc="0" locked="0" layoutInCell="1" allowOverlap="1" wp14:anchorId="55263EEC" wp14:editId="34B28036">
          <wp:simplePos x="0" y="0"/>
          <wp:positionH relativeFrom="margin">
            <wp:align>center</wp:align>
          </wp:positionH>
          <wp:positionV relativeFrom="paragraph">
            <wp:posOffset>-617855</wp:posOffset>
          </wp:positionV>
          <wp:extent cx="5402580" cy="1588179"/>
          <wp:effectExtent l="0" t="0" r="7620" b="0"/>
          <wp:wrapNone/>
          <wp:docPr id="27" name="Imagem 27"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Logotipo, nome da empres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402580" cy="15881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0233B4B"/>
    <w:multiLevelType w:val="multilevel"/>
    <w:tmpl w:val="4EBA8E2A"/>
    <w:lvl w:ilvl="0">
      <w:start w:val="3"/>
      <w:numFmt w:val="decimal"/>
      <w:lvlText w:val="%1."/>
      <w:lvlJc w:val="left"/>
      <w:pPr>
        <w:ind w:left="468" w:hanging="468"/>
      </w:pPr>
      <w:rPr>
        <w:rFonts w:hint="default"/>
      </w:rPr>
    </w:lvl>
    <w:lvl w:ilvl="1">
      <w:start w:val="7"/>
      <w:numFmt w:val="decimal"/>
      <w:lvlText w:val="%1.%2."/>
      <w:lvlJc w:val="left"/>
      <w:pPr>
        <w:ind w:left="610" w:hanging="468"/>
      </w:pPr>
      <w:rPr>
        <w:rFonts w:hint="default"/>
      </w:rPr>
    </w:lvl>
    <w:lvl w:ilvl="2">
      <w:start w:val="4"/>
      <w:numFmt w:val="decimal"/>
      <w:lvlText w:val="%1.%2.%3."/>
      <w:lvlJc w:val="left"/>
      <w:pPr>
        <w:ind w:left="1418" w:hanging="1134"/>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1DD361E"/>
    <w:multiLevelType w:val="multilevel"/>
    <w:tmpl w:val="AB9AA196"/>
    <w:lvl w:ilvl="0">
      <w:start w:val="1"/>
      <w:numFmt w:val="decimal"/>
      <w:pStyle w:val="Nivel01Titulo"/>
      <w:lvlText w:val="%1."/>
      <w:lvlJc w:val="left"/>
      <w:pPr>
        <w:ind w:left="360" w:hanging="360"/>
      </w:pPr>
      <w:rPr>
        <w:rFonts w:hint="default"/>
        <w:b/>
        <w:i w:val="0"/>
        <w:color w:val="auto"/>
      </w:rPr>
    </w:lvl>
    <w:lvl w:ilvl="1">
      <w:start w:val="1"/>
      <w:numFmt w:val="decimal"/>
      <w:suff w:val="space"/>
      <w:lvlText w:val="%1.%2."/>
      <w:lvlJc w:val="left"/>
      <w:pPr>
        <w:ind w:left="567" w:firstLine="0"/>
      </w:pPr>
      <w:rPr>
        <w:rFonts w:asciiTheme="minorHAnsi" w:hAnsiTheme="minorHAnsi" w:cstheme="minorHAnsi" w:hint="default"/>
        <w:b w:val="0"/>
        <w:bCs w:val="0"/>
        <w:i w:val="0"/>
        <w:color w:val="auto"/>
        <w:sz w:val="20"/>
        <w:szCs w:val="20"/>
      </w:rPr>
    </w:lvl>
    <w:lvl w:ilvl="2">
      <w:start w:val="1"/>
      <w:numFmt w:val="decimal"/>
      <w:suff w:val="space"/>
      <w:lvlText w:val="%1.%2.%3."/>
      <w:lvlJc w:val="left"/>
      <w:pPr>
        <w:ind w:left="710" w:firstLine="0"/>
      </w:pPr>
      <w:rPr>
        <w:rFonts w:hint="default"/>
        <w:b w:val="0"/>
        <w:i w:val="0"/>
        <w:color w:val="auto"/>
        <w:sz w:val="20"/>
        <w:szCs w:val="20"/>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047486906">
    <w:abstractNumId w:val="2"/>
  </w:num>
  <w:num w:numId="2" w16cid:durableId="1088188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184365">
    <w:abstractNumId w:val="1"/>
  </w:num>
  <w:num w:numId="4" w16cid:durableId="1835299071">
    <w:abstractNumId w:val="0"/>
    <w:lvlOverride w:ilvl="0">
      <w:startOverride w:val="9"/>
    </w:lvlOverride>
    <w:lvlOverride w:ilvl="1">
      <w:startOverride w:val="2"/>
    </w:lvlOverride>
    <w:lvlOverride w:ilvl="2">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E1A"/>
    <w:rsid w:val="000000B5"/>
    <w:rsid w:val="000001C4"/>
    <w:rsid w:val="0000194D"/>
    <w:rsid w:val="00001ABC"/>
    <w:rsid w:val="000028C7"/>
    <w:rsid w:val="000036C9"/>
    <w:rsid w:val="00005611"/>
    <w:rsid w:val="000058E4"/>
    <w:rsid w:val="00005DBE"/>
    <w:rsid w:val="00005DF8"/>
    <w:rsid w:val="000065C2"/>
    <w:rsid w:val="0000712B"/>
    <w:rsid w:val="00007F69"/>
    <w:rsid w:val="0001163F"/>
    <w:rsid w:val="00011908"/>
    <w:rsid w:val="000147AA"/>
    <w:rsid w:val="00014F3B"/>
    <w:rsid w:val="00015461"/>
    <w:rsid w:val="00016CC5"/>
    <w:rsid w:val="000204F6"/>
    <w:rsid w:val="00020D7B"/>
    <w:rsid w:val="00021F8A"/>
    <w:rsid w:val="00022663"/>
    <w:rsid w:val="000229C9"/>
    <w:rsid w:val="000232FD"/>
    <w:rsid w:val="000248BD"/>
    <w:rsid w:val="000252F7"/>
    <w:rsid w:val="00030079"/>
    <w:rsid w:val="00031257"/>
    <w:rsid w:val="00032A58"/>
    <w:rsid w:val="000361A3"/>
    <w:rsid w:val="00036217"/>
    <w:rsid w:val="00036C84"/>
    <w:rsid w:val="00036E26"/>
    <w:rsid w:val="00036E8E"/>
    <w:rsid w:val="00037452"/>
    <w:rsid w:val="00040021"/>
    <w:rsid w:val="00040555"/>
    <w:rsid w:val="000412A1"/>
    <w:rsid w:val="000413FF"/>
    <w:rsid w:val="000419D5"/>
    <w:rsid w:val="000430F9"/>
    <w:rsid w:val="00043962"/>
    <w:rsid w:val="00043E55"/>
    <w:rsid w:val="00044341"/>
    <w:rsid w:val="00045111"/>
    <w:rsid w:val="000453AB"/>
    <w:rsid w:val="00045D29"/>
    <w:rsid w:val="000467F8"/>
    <w:rsid w:val="00046EFF"/>
    <w:rsid w:val="00047934"/>
    <w:rsid w:val="0005024D"/>
    <w:rsid w:val="00050263"/>
    <w:rsid w:val="00050463"/>
    <w:rsid w:val="000513B9"/>
    <w:rsid w:val="0005189C"/>
    <w:rsid w:val="00052607"/>
    <w:rsid w:val="00052B60"/>
    <w:rsid w:val="00052F6A"/>
    <w:rsid w:val="0005455B"/>
    <w:rsid w:val="000556D7"/>
    <w:rsid w:val="00055A84"/>
    <w:rsid w:val="00055BAE"/>
    <w:rsid w:val="000571BB"/>
    <w:rsid w:val="0005745B"/>
    <w:rsid w:val="00057D0B"/>
    <w:rsid w:val="00057F0A"/>
    <w:rsid w:val="000615BC"/>
    <w:rsid w:val="0006556D"/>
    <w:rsid w:val="000655D5"/>
    <w:rsid w:val="00070220"/>
    <w:rsid w:val="00070342"/>
    <w:rsid w:val="0007052A"/>
    <w:rsid w:val="00070EF3"/>
    <w:rsid w:val="000712B8"/>
    <w:rsid w:val="000718EB"/>
    <w:rsid w:val="00071A34"/>
    <w:rsid w:val="00071A81"/>
    <w:rsid w:val="00071C30"/>
    <w:rsid w:val="000723C6"/>
    <w:rsid w:val="000755FC"/>
    <w:rsid w:val="00076683"/>
    <w:rsid w:val="0007757F"/>
    <w:rsid w:val="00077679"/>
    <w:rsid w:val="00077D35"/>
    <w:rsid w:val="0008160F"/>
    <w:rsid w:val="000816B2"/>
    <w:rsid w:val="00081742"/>
    <w:rsid w:val="00081E65"/>
    <w:rsid w:val="00082366"/>
    <w:rsid w:val="00083185"/>
    <w:rsid w:val="000842E6"/>
    <w:rsid w:val="00084349"/>
    <w:rsid w:val="00084C58"/>
    <w:rsid w:val="000853BD"/>
    <w:rsid w:val="00085D9F"/>
    <w:rsid w:val="000874DE"/>
    <w:rsid w:val="00090D5E"/>
    <w:rsid w:val="00092AF2"/>
    <w:rsid w:val="000965B1"/>
    <w:rsid w:val="000978DA"/>
    <w:rsid w:val="00097F7F"/>
    <w:rsid w:val="000A130C"/>
    <w:rsid w:val="000A1598"/>
    <w:rsid w:val="000A1E1F"/>
    <w:rsid w:val="000A31F6"/>
    <w:rsid w:val="000A3257"/>
    <w:rsid w:val="000A35C5"/>
    <w:rsid w:val="000A3878"/>
    <w:rsid w:val="000A3EC0"/>
    <w:rsid w:val="000A4AD9"/>
    <w:rsid w:val="000A4B48"/>
    <w:rsid w:val="000A58FB"/>
    <w:rsid w:val="000A5912"/>
    <w:rsid w:val="000A61D0"/>
    <w:rsid w:val="000A6C61"/>
    <w:rsid w:val="000A6FA4"/>
    <w:rsid w:val="000A7203"/>
    <w:rsid w:val="000B2881"/>
    <w:rsid w:val="000B3084"/>
    <w:rsid w:val="000B4F19"/>
    <w:rsid w:val="000B53ED"/>
    <w:rsid w:val="000B541C"/>
    <w:rsid w:val="000B662B"/>
    <w:rsid w:val="000B79B6"/>
    <w:rsid w:val="000C00E2"/>
    <w:rsid w:val="000C1B53"/>
    <w:rsid w:val="000C243F"/>
    <w:rsid w:val="000C25BE"/>
    <w:rsid w:val="000C2F0F"/>
    <w:rsid w:val="000C3935"/>
    <w:rsid w:val="000C3EB8"/>
    <w:rsid w:val="000C46CB"/>
    <w:rsid w:val="000C4B11"/>
    <w:rsid w:val="000C6754"/>
    <w:rsid w:val="000C6892"/>
    <w:rsid w:val="000C6A2C"/>
    <w:rsid w:val="000C6A4E"/>
    <w:rsid w:val="000C759B"/>
    <w:rsid w:val="000C75A5"/>
    <w:rsid w:val="000C75BC"/>
    <w:rsid w:val="000C7D88"/>
    <w:rsid w:val="000C7F26"/>
    <w:rsid w:val="000D176B"/>
    <w:rsid w:val="000D1E00"/>
    <w:rsid w:val="000D22F3"/>
    <w:rsid w:val="000D3072"/>
    <w:rsid w:val="000D31FF"/>
    <w:rsid w:val="000D4F6F"/>
    <w:rsid w:val="000D5C32"/>
    <w:rsid w:val="000D6F85"/>
    <w:rsid w:val="000E0A56"/>
    <w:rsid w:val="000E19AC"/>
    <w:rsid w:val="000E2064"/>
    <w:rsid w:val="000E2858"/>
    <w:rsid w:val="000E322B"/>
    <w:rsid w:val="000E36F5"/>
    <w:rsid w:val="000E4281"/>
    <w:rsid w:val="000E4F23"/>
    <w:rsid w:val="000E58E5"/>
    <w:rsid w:val="000E5BA0"/>
    <w:rsid w:val="000E6C76"/>
    <w:rsid w:val="000F053B"/>
    <w:rsid w:val="000F1C45"/>
    <w:rsid w:val="000F3637"/>
    <w:rsid w:val="000F3C60"/>
    <w:rsid w:val="000F48B2"/>
    <w:rsid w:val="000F5570"/>
    <w:rsid w:val="000F5771"/>
    <w:rsid w:val="000F585D"/>
    <w:rsid w:val="000F5AD3"/>
    <w:rsid w:val="000F5BFC"/>
    <w:rsid w:val="000F625C"/>
    <w:rsid w:val="000F6332"/>
    <w:rsid w:val="000F65F6"/>
    <w:rsid w:val="000F76A8"/>
    <w:rsid w:val="000F79B8"/>
    <w:rsid w:val="0010014E"/>
    <w:rsid w:val="00100E6B"/>
    <w:rsid w:val="001031C8"/>
    <w:rsid w:val="00103280"/>
    <w:rsid w:val="001038FD"/>
    <w:rsid w:val="00104B56"/>
    <w:rsid w:val="00106B64"/>
    <w:rsid w:val="00106CF1"/>
    <w:rsid w:val="001071D6"/>
    <w:rsid w:val="00110412"/>
    <w:rsid w:val="00110FCF"/>
    <w:rsid w:val="001121D0"/>
    <w:rsid w:val="001127FF"/>
    <w:rsid w:val="001136C3"/>
    <w:rsid w:val="00113DDE"/>
    <w:rsid w:val="0011427B"/>
    <w:rsid w:val="00115655"/>
    <w:rsid w:val="00116109"/>
    <w:rsid w:val="0011688E"/>
    <w:rsid w:val="001173CF"/>
    <w:rsid w:val="00120024"/>
    <w:rsid w:val="001202F5"/>
    <w:rsid w:val="00121219"/>
    <w:rsid w:val="001213B5"/>
    <w:rsid w:val="00121AB1"/>
    <w:rsid w:val="00123BE9"/>
    <w:rsid w:val="00123F3D"/>
    <w:rsid w:val="00124A13"/>
    <w:rsid w:val="00125790"/>
    <w:rsid w:val="00125B9C"/>
    <w:rsid w:val="001271E1"/>
    <w:rsid w:val="00127296"/>
    <w:rsid w:val="001272A1"/>
    <w:rsid w:val="00131491"/>
    <w:rsid w:val="0013234B"/>
    <w:rsid w:val="00132FC4"/>
    <w:rsid w:val="001332A3"/>
    <w:rsid w:val="00134351"/>
    <w:rsid w:val="00134E23"/>
    <w:rsid w:val="00135F77"/>
    <w:rsid w:val="001371B4"/>
    <w:rsid w:val="00137B1F"/>
    <w:rsid w:val="00137B80"/>
    <w:rsid w:val="00137EA7"/>
    <w:rsid w:val="001402FB"/>
    <w:rsid w:val="00141307"/>
    <w:rsid w:val="00141AB7"/>
    <w:rsid w:val="0014224A"/>
    <w:rsid w:val="00142A9B"/>
    <w:rsid w:val="00142B5D"/>
    <w:rsid w:val="00142F55"/>
    <w:rsid w:val="0014347F"/>
    <w:rsid w:val="0014454D"/>
    <w:rsid w:val="00145D20"/>
    <w:rsid w:val="00145EC7"/>
    <w:rsid w:val="00147041"/>
    <w:rsid w:val="0014787F"/>
    <w:rsid w:val="00152018"/>
    <w:rsid w:val="001529AF"/>
    <w:rsid w:val="001534D4"/>
    <w:rsid w:val="001535A4"/>
    <w:rsid w:val="00154AC3"/>
    <w:rsid w:val="0016116A"/>
    <w:rsid w:val="0016186D"/>
    <w:rsid w:val="0016199C"/>
    <w:rsid w:val="00161FEF"/>
    <w:rsid w:val="001634F3"/>
    <w:rsid w:val="0016402C"/>
    <w:rsid w:val="001647FF"/>
    <w:rsid w:val="00165BD9"/>
    <w:rsid w:val="00166CD5"/>
    <w:rsid w:val="001670A8"/>
    <w:rsid w:val="001675E1"/>
    <w:rsid w:val="0017088D"/>
    <w:rsid w:val="00170C9A"/>
    <w:rsid w:val="001715A9"/>
    <w:rsid w:val="00171837"/>
    <w:rsid w:val="00171CA4"/>
    <w:rsid w:val="0017244D"/>
    <w:rsid w:val="0017423D"/>
    <w:rsid w:val="00174DAB"/>
    <w:rsid w:val="00183CD8"/>
    <w:rsid w:val="0018509A"/>
    <w:rsid w:val="0018518A"/>
    <w:rsid w:val="00185411"/>
    <w:rsid w:val="001857FC"/>
    <w:rsid w:val="001905AA"/>
    <w:rsid w:val="001906B3"/>
    <w:rsid w:val="00190B8B"/>
    <w:rsid w:val="00190F35"/>
    <w:rsid w:val="00191BAF"/>
    <w:rsid w:val="001947DB"/>
    <w:rsid w:val="00194A61"/>
    <w:rsid w:val="00195929"/>
    <w:rsid w:val="00195C9D"/>
    <w:rsid w:val="00196594"/>
    <w:rsid w:val="00196E35"/>
    <w:rsid w:val="00196F9E"/>
    <w:rsid w:val="001975FB"/>
    <w:rsid w:val="001A03C8"/>
    <w:rsid w:val="001A0FC5"/>
    <w:rsid w:val="001A2272"/>
    <w:rsid w:val="001A2C52"/>
    <w:rsid w:val="001A31DC"/>
    <w:rsid w:val="001A37A2"/>
    <w:rsid w:val="001A4276"/>
    <w:rsid w:val="001A432B"/>
    <w:rsid w:val="001A484E"/>
    <w:rsid w:val="001A4C39"/>
    <w:rsid w:val="001A55EB"/>
    <w:rsid w:val="001A5846"/>
    <w:rsid w:val="001A7258"/>
    <w:rsid w:val="001A73B2"/>
    <w:rsid w:val="001B1F5E"/>
    <w:rsid w:val="001B25E7"/>
    <w:rsid w:val="001B3B40"/>
    <w:rsid w:val="001B4814"/>
    <w:rsid w:val="001B51A5"/>
    <w:rsid w:val="001B6590"/>
    <w:rsid w:val="001B7C05"/>
    <w:rsid w:val="001B7D6A"/>
    <w:rsid w:val="001C007F"/>
    <w:rsid w:val="001C0205"/>
    <w:rsid w:val="001C08BF"/>
    <w:rsid w:val="001C1798"/>
    <w:rsid w:val="001C1E65"/>
    <w:rsid w:val="001C3756"/>
    <w:rsid w:val="001C5843"/>
    <w:rsid w:val="001C651A"/>
    <w:rsid w:val="001C7402"/>
    <w:rsid w:val="001C7BA6"/>
    <w:rsid w:val="001C7DF6"/>
    <w:rsid w:val="001D10F8"/>
    <w:rsid w:val="001D1310"/>
    <w:rsid w:val="001D1FE8"/>
    <w:rsid w:val="001D2E96"/>
    <w:rsid w:val="001D347D"/>
    <w:rsid w:val="001D3BB7"/>
    <w:rsid w:val="001D4AC0"/>
    <w:rsid w:val="001D6385"/>
    <w:rsid w:val="001D692A"/>
    <w:rsid w:val="001D6A98"/>
    <w:rsid w:val="001D6C6E"/>
    <w:rsid w:val="001E0A7A"/>
    <w:rsid w:val="001E1103"/>
    <w:rsid w:val="001E2D01"/>
    <w:rsid w:val="001E46BB"/>
    <w:rsid w:val="001E57C0"/>
    <w:rsid w:val="001E587C"/>
    <w:rsid w:val="001E594E"/>
    <w:rsid w:val="001E643E"/>
    <w:rsid w:val="001E67D9"/>
    <w:rsid w:val="001F0CF7"/>
    <w:rsid w:val="001F1168"/>
    <w:rsid w:val="001F158F"/>
    <w:rsid w:val="001F2832"/>
    <w:rsid w:val="001F2B1B"/>
    <w:rsid w:val="001F2DA7"/>
    <w:rsid w:val="001F335C"/>
    <w:rsid w:val="001F361C"/>
    <w:rsid w:val="001F40D1"/>
    <w:rsid w:val="001F732F"/>
    <w:rsid w:val="00201BBC"/>
    <w:rsid w:val="0020356F"/>
    <w:rsid w:val="002038F8"/>
    <w:rsid w:val="0020588F"/>
    <w:rsid w:val="00205A2D"/>
    <w:rsid w:val="00205A7C"/>
    <w:rsid w:val="0020626C"/>
    <w:rsid w:val="00206DB8"/>
    <w:rsid w:val="00206EE6"/>
    <w:rsid w:val="002072BF"/>
    <w:rsid w:val="00207FB7"/>
    <w:rsid w:val="00212233"/>
    <w:rsid w:val="00212BF1"/>
    <w:rsid w:val="00212C04"/>
    <w:rsid w:val="0021328B"/>
    <w:rsid w:val="002139B8"/>
    <w:rsid w:val="002140FB"/>
    <w:rsid w:val="002142DC"/>
    <w:rsid w:val="00214615"/>
    <w:rsid w:val="002149E7"/>
    <w:rsid w:val="00216D82"/>
    <w:rsid w:val="00217AC8"/>
    <w:rsid w:val="002216E7"/>
    <w:rsid w:val="0022225C"/>
    <w:rsid w:val="00222A72"/>
    <w:rsid w:val="00222E53"/>
    <w:rsid w:val="002236A5"/>
    <w:rsid w:val="00225BA1"/>
    <w:rsid w:val="002260CB"/>
    <w:rsid w:val="00230CAA"/>
    <w:rsid w:val="0023145D"/>
    <w:rsid w:val="00231FAA"/>
    <w:rsid w:val="002320CB"/>
    <w:rsid w:val="0023221F"/>
    <w:rsid w:val="002325E5"/>
    <w:rsid w:val="002326D9"/>
    <w:rsid w:val="00233913"/>
    <w:rsid w:val="00234A47"/>
    <w:rsid w:val="00235AC4"/>
    <w:rsid w:val="0023612A"/>
    <w:rsid w:val="00237552"/>
    <w:rsid w:val="00237CCF"/>
    <w:rsid w:val="00237EEB"/>
    <w:rsid w:val="00241184"/>
    <w:rsid w:val="00241737"/>
    <w:rsid w:val="00243972"/>
    <w:rsid w:val="00244485"/>
    <w:rsid w:val="002451AC"/>
    <w:rsid w:val="00245695"/>
    <w:rsid w:val="002457EC"/>
    <w:rsid w:val="00245ED1"/>
    <w:rsid w:val="00247B9F"/>
    <w:rsid w:val="00251226"/>
    <w:rsid w:val="002515BE"/>
    <w:rsid w:val="00253556"/>
    <w:rsid w:val="00254985"/>
    <w:rsid w:val="00254C6B"/>
    <w:rsid w:val="0025582F"/>
    <w:rsid w:val="00256402"/>
    <w:rsid w:val="0025714F"/>
    <w:rsid w:val="00257217"/>
    <w:rsid w:val="0025762B"/>
    <w:rsid w:val="00261051"/>
    <w:rsid w:val="00264311"/>
    <w:rsid w:val="002655C4"/>
    <w:rsid w:val="00266E15"/>
    <w:rsid w:val="00267BCA"/>
    <w:rsid w:val="002706FB"/>
    <w:rsid w:val="00271E68"/>
    <w:rsid w:val="00274486"/>
    <w:rsid w:val="00274570"/>
    <w:rsid w:val="00274FA6"/>
    <w:rsid w:val="002759A3"/>
    <w:rsid w:val="00275FBF"/>
    <w:rsid w:val="0027618C"/>
    <w:rsid w:val="0028106A"/>
    <w:rsid w:val="00281191"/>
    <w:rsid w:val="00282873"/>
    <w:rsid w:val="002848E2"/>
    <w:rsid w:val="002851AD"/>
    <w:rsid w:val="00285393"/>
    <w:rsid w:val="0028663E"/>
    <w:rsid w:val="002878D1"/>
    <w:rsid w:val="00287B00"/>
    <w:rsid w:val="00290E37"/>
    <w:rsid w:val="00290FF0"/>
    <w:rsid w:val="002911FF"/>
    <w:rsid w:val="002913C9"/>
    <w:rsid w:val="002918CE"/>
    <w:rsid w:val="00292248"/>
    <w:rsid w:val="002938BF"/>
    <w:rsid w:val="00293923"/>
    <w:rsid w:val="00294801"/>
    <w:rsid w:val="002960CC"/>
    <w:rsid w:val="00297493"/>
    <w:rsid w:val="002974A2"/>
    <w:rsid w:val="002A01AA"/>
    <w:rsid w:val="002A21AE"/>
    <w:rsid w:val="002A2733"/>
    <w:rsid w:val="002A66B9"/>
    <w:rsid w:val="002A76C0"/>
    <w:rsid w:val="002A76E2"/>
    <w:rsid w:val="002B0082"/>
    <w:rsid w:val="002B1109"/>
    <w:rsid w:val="002B2C30"/>
    <w:rsid w:val="002B3076"/>
    <w:rsid w:val="002B43BA"/>
    <w:rsid w:val="002B440D"/>
    <w:rsid w:val="002B5A08"/>
    <w:rsid w:val="002B69DD"/>
    <w:rsid w:val="002B735E"/>
    <w:rsid w:val="002B7D08"/>
    <w:rsid w:val="002C08DF"/>
    <w:rsid w:val="002C15D4"/>
    <w:rsid w:val="002C182A"/>
    <w:rsid w:val="002C2108"/>
    <w:rsid w:val="002C2141"/>
    <w:rsid w:val="002C2313"/>
    <w:rsid w:val="002C270F"/>
    <w:rsid w:val="002C29D3"/>
    <w:rsid w:val="002C3CB7"/>
    <w:rsid w:val="002C451E"/>
    <w:rsid w:val="002C4954"/>
    <w:rsid w:val="002C532E"/>
    <w:rsid w:val="002C787F"/>
    <w:rsid w:val="002D023C"/>
    <w:rsid w:val="002D0A6C"/>
    <w:rsid w:val="002D1F4D"/>
    <w:rsid w:val="002D2425"/>
    <w:rsid w:val="002D2D33"/>
    <w:rsid w:val="002D38AE"/>
    <w:rsid w:val="002D3BA3"/>
    <w:rsid w:val="002D3C29"/>
    <w:rsid w:val="002E013F"/>
    <w:rsid w:val="002E0AE5"/>
    <w:rsid w:val="002E2B2B"/>
    <w:rsid w:val="002E47BB"/>
    <w:rsid w:val="002E4FED"/>
    <w:rsid w:val="002E5085"/>
    <w:rsid w:val="002E6625"/>
    <w:rsid w:val="002E6A96"/>
    <w:rsid w:val="002E6E03"/>
    <w:rsid w:val="002E76A9"/>
    <w:rsid w:val="002F0FC0"/>
    <w:rsid w:val="002F16F7"/>
    <w:rsid w:val="002F1AF7"/>
    <w:rsid w:val="002F2965"/>
    <w:rsid w:val="002F36E9"/>
    <w:rsid w:val="002F3DC0"/>
    <w:rsid w:val="002F5EFF"/>
    <w:rsid w:val="002F65A1"/>
    <w:rsid w:val="002F6E56"/>
    <w:rsid w:val="002F7941"/>
    <w:rsid w:val="002F7DA3"/>
    <w:rsid w:val="0030014A"/>
    <w:rsid w:val="003003A9"/>
    <w:rsid w:val="0030041B"/>
    <w:rsid w:val="003005EA"/>
    <w:rsid w:val="00300729"/>
    <w:rsid w:val="003012E7"/>
    <w:rsid w:val="00305928"/>
    <w:rsid w:val="00305C22"/>
    <w:rsid w:val="00307C83"/>
    <w:rsid w:val="003100F2"/>
    <w:rsid w:val="003104AB"/>
    <w:rsid w:val="0031267C"/>
    <w:rsid w:val="00312AE4"/>
    <w:rsid w:val="00312D57"/>
    <w:rsid w:val="003139C2"/>
    <w:rsid w:val="00313AD6"/>
    <w:rsid w:val="00313DBD"/>
    <w:rsid w:val="00313FBD"/>
    <w:rsid w:val="00315171"/>
    <w:rsid w:val="00316107"/>
    <w:rsid w:val="0031686E"/>
    <w:rsid w:val="003176B7"/>
    <w:rsid w:val="003223FD"/>
    <w:rsid w:val="00323193"/>
    <w:rsid w:val="00324E61"/>
    <w:rsid w:val="00325802"/>
    <w:rsid w:val="00325E5A"/>
    <w:rsid w:val="00326D64"/>
    <w:rsid w:val="003315B0"/>
    <w:rsid w:val="003321F0"/>
    <w:rsid w:val="0033312B"/>
    <w:rsid w:val="0033363C"/>
    <w:rsid w:val="00333D6F"/>
    <w:rsid w:val="00335C2B"/>
    <w:rsid w:val="00336CAB"/>
    <w:rsid w:val="003370DA"/>
    <w:rsid w:val="003375C6"/>
    <w:rsid w:val="0033799C"/>
    <w:rsid w:val="00337F9C"/>
    <w:rsid w:val="00340D15"/>
    <w:rsid w:val="003422D7"/>
    <w:rsid w:val="0034327A"/>
    <w:rsid w:val="003433F3"/>
    <w:rsid w:val="0034533F"/>
    <w:rsid w:val="00345ECC"/>
    <w:rsid w:val="0034668F"/>
    <w:rsid w:val="0034717F"/>
    <w:rsid w:val="003471C4"/>
    <w:rsid w:val="003473A0"/>
    <w:rsid w:val="00347E37"/>
    <w:rsid w:val="00350874"/>
    <w:rsid w:val="00350DB8"/>
    <w:rsid w:val="0035126F"/>
    <w:rsid w:val="00351A78"/>
    <w:rsid w:val="00352186"/>
    <w:rsid w:val="0035229B"/>
    <w:rsid w:val="003554CD"/>
    <w:rsid w:val="00355CFF"/>
    <w:rsid w:val="00355EAF"/>
    <w:rsid w:val="00360112"/>
    <w:rsid w:val="00360204"/>
    <w:rsid w:val="003604D0"/>
    <w:rsid w:val="00360AF2"/>
    <w:rsid w:val="00361259"/>
    <w:rsid w:val="00362CF5"/>
    <w:rsid w:val="00362DD2"/>
    <w:rsid w:val="0036374A"/>
    <w:rsid w:val="003642A1"/>
    <w:rsid w:val="003646C1"/>
    <w:rsid w:val="003715FF"/>
    <w:rsid w:val="00371F8B"/>
    <w:rsid w:val="003726D9"/>
    <w:rsid w:val="003769FC"/>
    <w:rsid w:val="00376CF1"/>
    <w:rsid w:val="003800DC"/>
    <w:rsid w:val="00380AFB"/>
    <w:rsid w:val="00380BFE"/>
    <w:rsid w:val="00381381"/>
    <w:rsid w:val="0038204F"/>
    <w:rsid w:val="00382281"/>
    <w:rsid w:val="00384352"/>
    <w:rsid w:val="00385207"/>
    <w:rsid w:val="0038550E"/>
    <w:rsid w:val="00385BEB"/>
    <w:rsid w:val="00385E83"/>
    <w:rsid w:val="00385ECB"/>
    <w:rsid w:val="00386F18"/>
    <w:rsid w:val="003879A9"/>
    <w:rsid w:val="00387B8D"/>
    <w:rsid w:val="0039116F"/>
    <w:rsid w:val="00391832"/>
    <w:rsid w:val="0039360A"/>
    <w:rsid w:val="00394423"/>
    <w:rsid w:val="00394BE1"/>
    <w:rsid w:val="0039569B"/>
    <w:rsid w:val="0039673B"/>
    <w:rsid w:val="0039730A"/>
    <w:rsid w:val="003A097B"/>
    <w:rsid w:val="003A1EB8"/>
    <w:rsid w:val="003A25B5"/>
    <w:rsid w:val="003A345B"/>
    <w:rsid w:val="003A3A4D"/>
    <w:rsid w:val="003A3E1D"/>
    <w:rsid w:val="003A4545"/>
    <w:rsid w:val="003A5685"/>
    <w:rsid w:val="003A6FC5"/>
    <w:rsid w:val="003A72FB"/>
    <w:rsid w:val="003A7CB7"/>
    <w:rsid w:val="003A7E4D"/>
    <w:rsid w:val="003B04A9"/>
    <w:rsid w:val="003B262C"/>
    <w:rsid w:val="003B2764"/>
    <w:rsid w:val="003B2A90"/>
    <w:rsid w:val="003B3905"/>
    <w:rsid w:val="003B48A4"/>
    <w:rsid w:val="003B57F2"/>
    <w:rsid w:val="003B5D67"/>
    <w:rsid w:val="003B7956"/>
    <w:rsid w:val="003B7BF4"/>
    <w:rsid w:val="003C1A07"/>
    <w:rsid w:val="003C23BF"/>
    <w:rsid w:val="003C527B"/>
    <w:rsid w:val="003C7577"/>
    <w:rsid w:val="003D08AF"/>
    <w:rsid w:val="003D0E1A"/>
    <w:rsid w:val="003D0E34"/>
    <w:rsid w:val="003D14BF"/>
    <w:rsid w:val="003D30F9"/>
    <w:rsid w:val="003D320A"/>
    <w:rsid w:val="003D3A1B"/>
    <w:rsid w:val="003D3CFA"/>
    <w:rsid w:val="003D5C97"/>
    <w:rsid w:val="003D5F26"/>
    <w:rsid w:val="003D6D7C"/>
    <w:rsid w:val="003D6E78"/>
    <w:rsid w:val="003D7AE8"/>
    <w:rsid w:val="003D7C3C"/>
    <w:rsid w:val="003D7FE3"/>
    <w:rsid w:val="003E02F7"/>
    <w:rsid w:val="003E04FF"/>
    <w:rsid w:val="003E1144"/>
    <w:rsid w:val="003E1536"/>
    <w:rsid w:val="003E5518"/>
    <w:rsid w:val="003E6831"/>
    <w:rsid w:val="003E6AEA"/>
    <w:rsid w:val="003E6ED4"/>
    <w:rsid w:val="003E7A67"/>
    <w:rsid w:val="003F0110"/>
    <w:rsid w:val="003F0560"/>
    <w:rsid w:val="003F06DF"/>
    <w:rsid w:val="003F0C7F"/>
    <w:rsid w:val="003F0ED8"/>
    <w:rsid w:val="003F1C18"/>
    <w:rsid w:val="003F2EBE"/>
    <w:rsid w:val="003F343B"/>
    <w:rsid w:val="003F48CD"/>
    <w:rsid w:val="003F4D48"/>
    <w:rsid w:val="003F6413"/>
    <w:rsid w:val="00400AC6"/>
    <w:rsid w:val="00400C53"/>
    <w:rsid w:val="00400D50"/>
    <w:rsid w:val="00400E5E"/>
    <w:rsid w:val="00401741"/>
    <w:rsid w:val="00401ED1"/>
    <w:rsid w:val="00402236"/>
    <w:rsid w:val="00402E55"/>
    <w:rsid w:val="004036DC"/>
    <w:rsid w:val="0041186D"/>
    <w:rsid w:val="00413444"/>
    <w:rsid w:val="00416699"/>
    <w:rsid w:val="00416C14"/>
    <w:rsid w:val="004176E1"/>
    <w:rsid w:val="00420DCA"/>
    <w:rsid w:val="00421D5D"/>
    <w:rsid w:val="00422516"/>
    <w:rsid w:val="00423263"/>
    <w:rsid w:val="00424732"/>
    <w:rsid w:val="00424C4F"/>
    <w:rsid w:val="00424CA2"/>
    <w:rsid w:val="0042505A"/>
    <w:rsid w:val="00425320"/>
    <w:rsid w:val="00425458"/>
    <w:rsid w:val="0042556B"/>
    <w:rsid w:val="00426D9A"/>
    <w:rsid w:val="00427F05"/>
    <w:rsid w:val="00430151"/>
    <w:rsid w:val="00432414"/>
    <w:rsid w:val="004338A4"/>
    <w:rsid w:val="00433DB0"/>
    <w:rsid w:val="00434384"/>
    <w:rsid w:val="00435B08"/>
    <w:rsid w:val="004365B4"/>
    <w:rsid w:val="004377B3"/>
    <w:rsid w:val="00440823"/>
    <w:rsid w:val="00441059"/>
    <w:rsid w:val="00441586"/>
    <w:rsid w:val="00441884"/>
    <w:rsid w:val="00443037"/>
    <w:rsid w:val="0044356B"/>
    <w:rsid w:val="0044425A"/>
    <w:rsid w:val="00444D07"/>
    <w:rsid w:val="00450282"/>
    <w:rsid w:val="004506B1"/>
    <w:rsid w:val="00452F03"/>
    <w:rsid w:val="00453031"/>
    <w:rsid w:val="004544FC"/>
    <w:rsid w:val="00460051"/>
    <w:rsid w:val="004604B5"/>
    <w:rsid w:val="00460B2D"/>
    <w:rsid w:val="00461191"/>
    <w:rsid w:val="00461C6C"/>
    <w:rsid w:val="00461C70"/>
    <w:rsid w:val="00461D13"/>
    <w:rsid w:val="0046325D"/>
    <w:rsid w:val="00463B59"/>
    <w:rsid w:val="00464785"/>
    <w:rsid w:val="00465033"/>
    <w:rsid w:val="00465B53"/>
    <w:rsid w:val="0046609A"/>
    <w:rsid w:val="004665EB"/>
    <w:rsid w:val="0046675A"/>
    <w:rsid w:val="00466A5A"/>
    <w:rsid w:val="00470AC8"/>
    <w:rsid w:val="00473108"/>
    <w:rsid w:val="0047336D"/>
    <w:rsid w:val="00473420"/>
    <w:rsid w:val="00473B54"/>
    <w:rsid w:val="00474D28"/>
    <w:rsid w:val="0047513C"/>
    <w:rsid w:val="004763B0"/>
    <w:rsid w:val="00476B2F"/>
    <w:rsid w:val="0048022F"/>
    <w:rsid w:val="004817FE"/>
    <w:rsid w:val="0048334E"/>
    <w:rsid w:val="0048429A"/>
    <w:rsid w:val="00484898"/>
    <w:rsid w:val="00484B4C"/>
    <w:rsid w:val="0048505E"/>
    <w:rsid w:val="004853CC"/>
    <w:rsid w:val="00485C0C"/>
    <w:rsid w:val="00486455"/>
    <w:rsid w:val="0048649F"/>
    <w:rsid w:val="004864E6"/>
    <w:rsid w:val="00486A2E"/>
    <w:rsid w:val="004870C3"/>
    <w:rsid w:val="004878C0"/>
    <w:rsid w:val="00487A08"/>
    <w:rsid w:val="004904D7"/>
    <w:rsid w:val="004905A4"/>
    <w:rsid w:val="00490D31"/>
    <w:rsid w:val="00491657"/>
    <w:rsid w:val="004933C0"/>
    <w:rsid w:val="00494B68"/>
    <w:rsid w:val="00495884"/>
    <w:rsid w:val="00495E0E"/>
    <w:rsid w:val="004967E3"/>
    <w:rsid w:val="004968A7"/>
    <w:rsid w:val="004A0954"/>
    <w:rsid w:val="004A0BC8"/>
    <w:rsid w:val="004A1062"/>
    <w:rsid w:val="004A1282"/>
    <w:rsid w:val="004A194F"/>
    <w:rsid w:val="004A2042"/>
    <w:rsid w:val="004A3180"/>
    <w:rsid w:val="004A452F"/>
    <w:rsid w:val="004A5008"/>
    <w:rsid w:val="004A517A"/>
    <w:rsid w:val="004A58DE"/>
    <w:rsid w:val="004A6F62"/>
    <w:rsid w:val="004A7C71"/>
    <w:rsid w:val="004B2652"/>
    <w:rsid w:val="004B57BD"/>
    <w:rsid w:val="004B60B5"/>
    <w:rsid w:val="004B6150"/>
    <w:rsid w:val="004B6261"/>
    <w:rsid w:val="004B635F"/>
    <w:rsid w:val="004B644E"/>
    <w:rsid w:val="004B660F"/>
    <w:rsid w:val="004B7338"/>
    <w:rsid w:val="004B736A"/>
    <w:rsid w:val="004B787D"/>
    <w:rsid w:val="004B7B5C"/>
    <w:rsid w:val="004C0282"/>
    <w:rsid w:val="004C044B"/>
    <w:rsid w:val="004C0606"/>
    <w:rsid w:val="004C26DF"/>
    <w:rsid w:val="004C5205"/>
    <w:rsid w:val="004C53C5"/>
    <w:rsid w:val="004C75AD"/>
    <w:rsid w:val="004D1EAA"/>
    <w:rsid w:val="004D2F46"/>
    <w:rsid w:val="004D4A45"/>
    <w:rsid w:val="004D4CF7"/>
    <w:rsid w:val="004D4D30"/>
    <w:rsid w:val="004D4EF5"/>
    <w:rsid w:val="004D50D4"/>
    <w:rsid w:val="004D5B42"/>
    <w:rsid w:val="004E0C92"/>
    <w:rsid w:val="004E0CD8"/>
    <w:rsid w:val="004E12C9"/>
    <w:rsid w:val="004E391D"/>
    <w:rsid w:val="004E3CE1"/>
    <w:rsid w:val="004E3F9D"/>
    <w:rsid w:val="004E598D"/>
    <w:rsid w:val="004E65E9"/>
    <w:rsid w:val="004E6837"/>
    <w:rsid w:val="004E6DBB"/>
    <w:rsid w:val="004F010A"/>
    <w:rsid w:val="004F0170"/>
    <w:rsid w:val="004F048B"/>
    <w:rsid w:val="004F2028"/>
    <w:rsid w:val="004F2745"/>
    <w:rsid w:val="004F35D9"/>
    <w:rsid w:val="004F36C0"/>
    <w:rsid w:val="004F4217"/>
    <w:rsid w:val="004F4417"/>
    <w:rsid w:val="004F53C8"/>
    <w:rsid w:val="004F5DD9"/>
    <w:rsid w:val="004F6B37"/>
    <w:rsid w:val="004F77CB"/>
    <w:rsid w:val="0050051C"/>
    <w:rsid w:val="005013DC"/>
    <w:rsid w:val="00503F74"/>
    <w:rsid w:val="00505077"/>
    <w:rsid w:val="00507305"/>
    <w:rsid w:val="00510924"/>
    <w:rsid w:val="00510A0A"/>
    <w:rsid w:val="00510E58"/>
    <w:rsid w:val="00510F4D"/>
    <w:rsid w:val="0051163D"/>
    <w:rsid w:val="00511D2E"/>
    <w:rsid w:val="0051252E"/>
    <w:rsid w:val="005128C7"/>
    <w:rsid w:val="00512FE2"/>
    <w:rsid w:val="00514BD2"/>
    <w:rsid w:val="005159E1"/>
    <w:rsid w:val="00515EE9"/>
    <w:rsid w:val="005160E8"/>
    <w:rsid w:val="005229D5"/>
    <w:rsid w:val="005260BF"/>
    <w:rsid w:val="005263B1"/>
    <w:rsid w:val="005266D8"/>
    <w:rsid w:val="005279DD"/>
    <w:rsid w:val="00527E57"/>
    <w:rsid w:val="00530AB3"/>
    <w:rsid w:val="00530CDC"/>
    <w:rsid w:val="00532E62"/>
    <w:rsid w:val="005366A5"/>
    <w:rsid w:val="0053704D"/>
    <w:rsid w:val="00537518"/>
    <w:rsid w:val="00540167"/>
    <w:rsid w:val="0054099B"/>
    <w:rsid w:val="00540F48"/>
    <w:rsid w:val="005417A5"/>
    <w:rsid w:val="00541E5B"/>
    <w:rsid w:val="005421DF"/>
    <w:rsid w:val="00542B5F"/>
    <w:rsid w:val="00543CB4"/>
    <w:rsid w:val="00544170"/>
    <w:rsid w:val="00544318"/>
    <w:rsid w:val="00544EE2"/>
    <w:rsid w:val="005454C3"/>
    <w:rsid w:val="00546D4E"/>
    <w:rsid w:val="00546DC9"/>
    <w:rsid w:val="00546E81"/>
    <w:rsid w:val="0055168F"/>
    <w:rsid w:val="00552381"/>
    <w:rsid w:val="00552FFC"/>
    <w:rsid w:val="00553431"/>
    <w:rsid w:val="00553508"/>
    <w:rsid w:val="00553695"/>
    <w:rsid w:val="00554415"/>
    <w:rsid w:val="0055590F"/>
    <w:rsid w:val="00556C75"/>
    <w:rsid w:val="00557071"/>
    <w:rsid w:val="00560641"/>
    <w:rsid w:val="00560FCE"/>
    <w:rsid w:val="005613AE"/>
    <w:rsid w:val="00562872"/>
    <w:rsid w:val="005630EB"/>
    <w:rsid w:val="0056321F"/>
    <w:rsid w:val="0056493D"/>
    <w:rsid w:val="00564BD9"/>
    <w:rsid w:val="00564F92"/>
    <w:rsid w:val="00565322"/>
    <w:rsid w:val="00565359"/>
    <w:rsid w:val="00567882"/>
    <w:rsid w:val="005678F4"/>
    <w:rsid w:val="00570C4C"/>
    <w:rsid w:val="00570DD4"/>
    <w:rsid w:val="005714E4"/>
    <w:rsid w:val="00572BCD"/>
    <w:rsid w:val="00572DF5"/>
    <w:rsid w:val="005736C4"/>
    <w:rsid w:val="00573983"/>
    <w:rsid w:val="00573AE3"/>
    <w:rsid w:val="00574C92"/>
    <w:rsid w:val="00574E8B"/>
    <w:rsid w:val="00575ABB"/>
    <w:rsid w:val="0057754E"/>
    <w:rsid w:val="0058102D"/>
    <w:rsid w:val="005816C2"/>
    <w:rsid w:val="00581B93"/>
    <w:rsid w:val="00583D14"/>
    <w:rsid w:val="00584870"/>
    <w:rsid w:val="00586E6D"/>
    <w:rsid w:val="005872B1"/>
    <w:rsid w:val="005901EC"/>
    <w:rsid w:val="00592256"/>
    <w:rsid w:val="0059382E"/>
    <w:rsid w:val="00593EEE"/>
    <w:rsid w:val="00595E98"/>
    <w:rsid w:val="0059706A"/>
    <w:rsid w:val="00597733"/>
    <w:rsid w:val="00597AAC"/>
    <w:rsid w:val="005A025F"/>
    <w:rsid w:val="005A3462"/>
    <w:rsid w:val="005A34B4"/>
    <w:rsid w:val="005A45A8"/>
    <w:rsid w:val="005A4952"/>
    <w:rsid w:val="005A52E3"/>
    <w:rsid w:val="005A5E9A"/>
    <w:rsid w:val="005A68C5"/>
    <w:rsid w:val="005B15FC"/>
    <w:rsid w:val="005B1AA4"/>
    <w:rsid w:val="005B214B"/>
    <w:rsid w:val="005B3879"/>
    <w:rsid w:val="005B3971"/>
    <w:rsid w:val="005B3D49"/>
    <w:rsid w:val="005B4D51"/>
    <w:rsid w:val="005B5CD9"/>
    <w:rsid w:val="005B5FBF"/>
    <w:rsid w:val="005B63F8"/>
    <w:rsid w:val="005B662D"/>
    <w:rsid w:val="005B702E"/>
    <w:rsid w:val="005B71E1"/>
    <w:rsid w:val="005B7B36"/>
    <w:rsid w:val="005B7E9F"/>
    <w:rsid w:val="005C0411"/>
    <w:rsid w:val="005C0D52"/>
    <w:rsid w:val="005C1384"/>
    <w:rsid w:val="005C179D"/>
    <w:rsid w:val="005C17BE"/>
    <w:rsid w:val="005C1A0D"/>
    <w:rsid w:val="005C2292"/>
    <w:rsid w:val="005C33B1"/>
    <w:rsid w:val="005C3573"/>
    <w:rsid w:val="005C3AC7"/>
    <w:rsid w:val="005C3AF4"/>
    <w:rsid w:val="005C4F61"/>
    <w:rsid w:val="005C7667"/>
    <w:rsid w:val="005D1937"/>
    <w:rsid w:val="005D1FA4"/>
    <w:rsid w:val="005D31C7"/>
    <w:rsid w:val="005D4776"/>
    <w:rsid w:val="005D4A74"/>
    <w:rsid w:val="005D6953"/>
    <w:rsid w:val="005D6CB8"/>
    <w:rsid w:val="005E0251"/>
    <w:rsid w:val="005E0E9B"/>
    <w:rsid w:val="005E1C19"/>
    <w:rsid w:val="005E2D27"/>
    <w:rsid w:val="005E36AD"/>
    <w:rsid w:val="005E3F88"/>
    <w:rsid w:val="005E434C"/>
    <w:rsid w:val="005E48F1"/>
    <w:rsid w:val="005E4ACD"/>
    <w:rsid w:val="005E4B60"/>
    <w:rsid w:val="005E4BCD"/>
    <w:rsid w:val="005E4DFA"/>
    <w:rsid w:val="005E516A"/>
    <w:rsid w:val="005E6778"/>
    <w:rsid w:val="005E6E12"/>
    <w:rsid w:val="005E7252"/>
    <w:rsid w:val="005E7E78"/>
    <w:rsid w:val="005F0882"/>
    <w:rsid w:val="005F0F8F"/>
    <w:rsid w:val="005F1B45"/>
    <w:rsid w:val="005F2123"/>
    <w:rsid w:val="005F32B4"/>
    <w:rsid w:val="005F416D"/>
    <w:rsid w:val="005F4EF7"/>
    <w:rsid w:val="005F548E"/>
    <w:rsid w:val="005F5F6D"/>
    <w:rsid w:val="005F6584"/>
    <w:rsid w:val="005F6694"/>
    <w:rsid w:val="005F6A9B"/>
    <w:rsid w:val="005F7249"/>
    <w:rsid w:val="005F799D"/>
    <w:rsid w:val="005F7A3E"/>
    <w:rsid w:val="0060036A"/>
    <w:rsid w:val="0060087E"/>
    <w:rsid w:val="00602FB9"/>
    <w:rsid w:val="00603BD8"/>
    <w:rsid w:val="00604B16"/>
    <w:rsid w:val="00605445"/>
    <w:rsid w:val="00605478"/>
    <w:rsid w:val="00605670"/>
    <w:rsid w:val="006067A6"/>
    <w:rsid w:val="00610A4E"/>
    <w:rsid w:val="00611B5E"/>
    <w:rsid w:val="00613356"/>
    <w:rsid w:val="00614A63"/>
    <w:rsid w:val="00614AA9"/>
    <w:rsid w:val="0061523D"/>
    <w:rsid w:val="00616427"/>
    <w:rsid w:val="00616438"/>
    <w:rsid w:val="00616A72"/>
    <w:rsid w:val="006174DE"/>
    <w:rsid w:val="006178C3"/>
    <w:rsid w:val="0062081C"/>
    <w:rsid w:val="00620F14"/>
    <w:rsid w:val="00621930"/>
    <w:rsid w:val="00621E3B"/>
    <w:rsid w:val="00622E12"/>
    <w:rsid w:val="0062472B"/>
    <w:rsid w:val="00627334"/>
    <w:rsid w:val="00627D2B"/>
    <w:rsid w:val="00627F8B"/>
    <w:rsid w:val="00630C69"/>
    <w:rsid w:val="00630D98"/>
    <w:rsid w:val="00631BDD"/>
    <w:rsid w:val="00633366"/>
    <w:rsid w:val="006346D8"/>
    <w:rsid w:val="00634F18"/>
    <w:rsid w:val="00636C08"/>
    <w:rsid w:val="00637D2B"/>
    <w:rsid w:val="0064134D"/>
    <w:rsid w:val="0064175F"/>
    <w:rsid w:val="00643159"/>
    <w:rsid w:val="0064330E"/>
    <w:rsid w:val="006444DC"/>
    <w:rsid w:val="00644C62"/>
    <w:rsid w:val="00644D7C"/>
    <w:rsid w:val="006451C2"/>
    <w:rsid w:val="006478C9"/>
    <w:rsid w:val="00653990"/>
    <w:rsid w:val="00653BFD"/>
    <w:rsid w:val="00653F8B"/>
    <w:rsid w:val="00654C7E"/>
    <w:rsid w:val="00656D64"/>
    <w:rsid w:val="00657391"/>
    <w:rsid w:val="006578D1"/>
    <w:rsid w:val="006631FE"/>
    <w:rsid w:val="00664A2B"/>
    <w:rsid w:val="00664A5A"/>
    <w:rsid w:val="0066512C"/>
    <w:rsid w:val="00666793"/>
    <w:rsid w:val="00666A34"/>
    <w:rsid w:val="00666ED9"/>
    <w:rsid w:val="0067063D"/>
    <w:rsid w:val="00670D96"/>
    <w:rsid w:val="006724BD"/>
    <w:rsid w:val="00672831"/>
    <w:rsid w:val="00675581"/>
    <w:rsid w:val="006758A2"/>
    <w:rsid w:val="00676E75"/>
    <w:rsid w:val="00677867"/>
    <w:rsid w:val="00681118"/>
    <w:rsid w:val="006814A7"/>
    <w:rsid w:val="00681691"/>
    <w:rsid w:val="00681FEC"/>
    <w:rsid w:val="00683835"/>
    <w:rsid w:val="00683862"/>
    <w:rsid w:val="006861DE"/>
    <w:rsid w:val="00686344"/>
    <w:rsid w:val="00686DE4"/>
    <w:rsid w:val="00690492"/>
    <w:rsid w:val="00693909"/>
    <w:rsid w:val="00693CA7"/>
    <w:rsid w:val="00696097"/>
    <w:rsid w:val="00696445"/>
    <w:rsid w:val="00696A65"/>
    <w:rsid w:val="006A07A6"/>
    <w:rsid w:val="006A0D5E"/>
    <w:rsid w:val="006A170E"/>
    <w:rsid w:val="006A45A5"/>
    <w:rsid w:val="006A45B5"/>
    <w:rsid w:val="006A64C7"/>
    <w:rsid w:val="006A6B2E"/>
    <w:rsid w:val="006A70C8"/>
    <w:rsid w:val="006A7900"/>
    <w:rsid w:val="006A7E64"/>
    <w:rsid w:val="006B06E8"/>
    <w:rsid w:val="006B0C41"/>
    <w:rsid w:val="006B1CF4"/>
    <w:rsid w:val="006B1E2A"/>
    <w:rsid w:val="006B2115"/>
    <w:rsid w:val="006B2281"/>
    <w:rsid w:val="006B2412"/>
    <w:rsid w:val="006B4A31"/>
    <w:rsid w:val="006B5710"/>
    <w:rsid w:val="006B5D53"/>
    <w:rsid w:val="006B68C9"/>
    <w:rsid w:val="006C08B3"/>
    <w:rsid w:val="006C1A2B"/>
    <w:rsid w:val="006C27FF"/>
    <w:rsid w:val="006C3859"/>
    <w:rsid w:val="006C44DF"/>
    <w:rsid w:val="006C4DD5"/>
    <w:rsid w:val="006C55FF"/>
    <w:rsid w:val="006C7B85"/>
    <w:rsid w:val="006C7E8A"/>
    <w:rsid w:val="006D00E8"/>
    <w:rsid w:val="006D1C55"/>
    <w:rsid w:val="006D32F1"/>
    <w:rsid w:val="006D5A13"/>
    <w:rsid w:val="006D67F2"/>
    <w:rsid w:val="006E1FC5"/>
    <w:rsid w:val="006E27A0"/>
    <w:rsid w:val="006E4ABE"/>
    <w:rsid w:val="006E4F86"/>
    <w:rsid w:val="006E620D"/>
    <w:rsid w:val="006E6D2D"/>
    <w:rsid w:val="006F2DF0"/>
    <w:rsid w:val="006F5A58"/>
    <w:rsid w:val="006F60D5"/>
    <w:rsid w:val="006F7EF2"/>
    <w:rsid w:val="0070003E"/>
    <w:rsid w:val="007000B4"/>
    <w:rsid w:val="00700845"/>
    <w:rsid w:val="00703281"/>
    <w:rsid w:val="00706C25"/>
    <w:rsid w:val="007079E1"/>
    <w:rsid w:val="00707BBC"/>
    <w:rsid w:val="00710383"/>
    <w:rsid w:val="00711FD7"/>
    <w:rsid w:val="00712A79"/>
    <w:rsid w:val="00712E44"/>
    <w:rsid w:val="00713031"/>
    <w:rsid w:val="00713041"/>
    <w:rsid w:val="0071482C"/>
    <w:rsid w:val="00715758"/>
    <w:rsid w:val="00715DA7"/>
    <w:rsid w:val="0071603C"/>
    <w:rsid w:val="00716BD6"/>
    <w:rsid w:val="00720053"/>
    <w:rsid w:val="007208CE"/>
    <w:rsid w:val="0072299B"/>
    <w:rsid w:val="00723193"/>
    <w:rsid w:val="00723C75"/>
    <w:rsid w:val="00724653"/>
    <w:rsid w:val="00725AC6"/>
    <w:rsid w:val="007313BA"/>
    <w:rsid w:val="007318E3"/>
    <w:rsid w:val="00731D60"/>
    <w:rsid w:val="007320E9"/>
    <w:rsid w:val="007337B2"/>
    <w:rsid w:val="0073456C"/>
    <w:rsid w:val="00735B43"/>
    <w:rsid w:val="00736415"/>
    <w:rsid w:val="007421ED"/>
    <w:rsid w:val="00742452"/>
    <w:rsid w:val="007430ED"/>
    <w:rsid w:val="00743AD2"/>
    <w:rsid w:val="00743ED7"/>
    <w:rsid w:val="00744227"/>
    <w:rsid w:val="007448DA"/>
    <w:rsid w:val="0074508D"/>
    <w:rsid w:val="00745A7A"/>
    <w:rsid w:val="0074606D"/>
    <w:rsid w:val="00747FBF"/>
    <w:rsid w:val="007531FC"/>
    <w:rsid w:val="007535D5"/>
    <w:rsid w:val="007536C8"/>
    <w:rsid w:val="0075487C"/>
    <w:rsid w:val="007553A6"/>
    <w:rsid w:val="0075772A"/>
    <w:rsid w:val="0076173E"/>
    <w:rsid w:val="00762D8D"/>
    <w:rsid w:val="007636F6"/>
    <w:rsid w:val="007662B7"/>
    <w:rsid w:val="0076701E"/>
    <w:rsid w:val="007672DF"/>
    <w:rsid w:val="00767722"/>
    <w:rsid w:val="00767D04"/>
    <w:rsid w:val="00770F01"/>
    <w:rsid w:val="007713B1"/>
    <w:rsid w:val="007717DE"/>
    <w:rsid w:val="007720B1"/>
    <w:rsid w:val="00772646"/>
    <w:rsid w:val="00774915"/>
    <w:rsid w:val="00775CB6"/>
    <w:rsid w:val="00777921"/>
    <w:rsid w:val="00780205"/>
    <w:rsid w:val="00780F66"/>
    <w:rsid w:val="0078262F"/>
    <w:rsid w:val="007834C8"/>
    <w:rsid w:val="00783F04"/>
    <w:rsid w:val="007849A6"/>
    <w:rsid w:val="00785EB5"/>
    <w:rsid w:val="0078721C"/>
    <w:rsid w:val="00787A26"/>
    <w:rsid w:val="00790510"/>
    <w:rsid w:val="007906B4"/>
    <w:rsid w:val="00790C11"/>
    <w:rsid w:val="00791FF8"/>
    <w:rsid w:val="007929DC"/>
    <w:rsid w:val="00792F5B"/>
    <w:rsid w:val="007933E0"/>
    <w:rsid w:val="0079368D"/>
    <w:rsid w:val="00793CC2"/>
    <w:rsid w:val="00793D3B"/>
    <w:rsid w:val="0079510F"/>
    <w:rsid w:val="00795C2E"/>
    <w:rsid w:val="00795D29"/>
    <w:rsid w:val="007965C7"/>
    <w:rsid w:val="00796D62"/>
    <w:rsid w:val="00797035"/>
    <w:rsid w:val="007A0069"/>
    <w:rsid w:val="007A0B44"/>
    <w:rsid w:val="007A18CB"/>
    <w:rsid w:val="007A2C7B"/>
    <w:rsid w:val="007A31FA"/>
    <w:rsid w:val="007A3FC1"/>
    <w:rsid w:val="007A45C4"/>
    <w:rsid w:val="007A5127"/>
    <w:rsid w:val="007A5BB7"/>
    <w:rsid w:val="007A6BE8"/>
    <w:rsid w:val="007A7B0B"/>
    <w:rsid w:val="007A7BE5"/>
    <w:rsid w:val="007B013E"/>
    <w:rsid w:val="007B0C23"/>
    <w:rsid w:val="007B333F"/>
    <w:rsid w:val="007B56AB"/>
    <w:rsid w:val="007B5B39"/>
    <w:rsid w:val="007B6DD2"/>
    <w:rsid w:val="007B6E0C"/>
    <w:rsid w:val="007C1BBB"/>
    <w:rsid w:val="007C27EE"/>
    <w:rsid w:val="007C3049"/>
    <w:rsid w:val="007C322E"/>
    <w:rsid w:val="007C33BB"/>
    <w:rsid w:val="007C3A4D"/>
    <w:rsid w:val="007C3A61"/>
    <w:rsid w:val="007C704B"/>
    <w:rsid w:val="007C7BF8"/>
    <w:rsid w:val="007D2059"/>
    <w:rsid w:val="007D2328"/>
    <w:rsid w:val="007D2E36"/>
    <w:rsid w:val="007D3454"/>
    <w:rsid w:val="007D366F"/>
    <w:rsid w:val="007D5B71"/>
    <w:rsid w:val="007D6E76"/>
    <w:rsid w:val="007E0B3A"/>
    <w:rsid w:val="007E0DCA"/>
    <w:rsid w:val="007E288D"/>
    <w:rsid w:val="007E3E35"/>
    <w:rsid w:val="007E42AB"/>
    <w:rsid w:val="007E4B5B"/>
    <w:rsid w:val="007E5500"/>
    <w:rsid w:val="007E58B1"/>
    <w:rsid w:val="007E77EC"/>
    <w:rsid w:val="007F0BCE"/>
    <w:rsid w:val="007F15FD"/>
    <w:rsid w:val="007F1DC9"/>
    <w:rsid w:val="007F35E8"/>
    <w:rsid w:val="007F3727"/>
    <w:rsid w:val="007F3C11"/>
    <w:rsid w:val="007F4037"/>
    <w:rsid w:val="007F4CEF"/>
    <w:rsid w:val="007F6FE2"/>
    <w:rsid w:val="00800268"/>
    <w:rsid w:val="008008DB"/>
    <w:rsid w:val="008041F8"/>
    <w:rsid w:val="00804545"/>
    <w:rsid w:val="00804E03"/>
    <w:rsid w:val="00804F40"/>
    <w:rsid w:val="00805244"/>
    <w:rsid w:val="00805912"/>
    <w:rsid w:val="00806B1C"/>
    <w:rsid w:val="00807C7C"/>
    <w:rsid w:val="00810B70"/>
    <w:rsid w:val="0081103E"/>
    <w:rsid w:val="00811231"/>
    <w:rsid w:val="00811B2D"/>
    <w:rsid w:val="008124F2"/>
    <w:rsid w:val="008126CD"/>
    <w:rsid w:val="00812FDB"/>
    <w:rsid w:val="008153B3"/>
    <w:rsid w:val="008156AE"/>
    <w:rsid w:val="00816E8E"/>
    <w:rsid w:val="0081724A"/>
    <w:rsid w:val="0082099F"/>
    <w:rsid w:val="0082103E"/>
    <w:rsid w:val="00821C1F"/>
    <w:rsid w:val="00825204"/>
    <w:rsid w:val="0082642E"/>
    <w:rsid w:val="008305F5"/>
    <w:rsid w:val="008307F8"/>
    <w:rsid w:val="0083091C"/>
    <w:rsid w:val="00830F9F"/>
    <w:rsid w:val="008310BE"/>
    <w:rsid w:val="00833801"/>
    <w:rsid w:val="008345AF"/>
    <w:rsid w:val="008347F1"/>
    <w:rsid w:val="008358F7"/>
    <w:rsid w:val="00835A92"/>
    <w:rsid w:val="00840B32"/>
    <w:rsid w:val="0084569A"/>
    <w:rsid w:val="008501FC"/>
    <w:rsid w:val="00850838"/>
    <w:rsid w:val="00850A72"/>
    <w:rsid w:val="008510B3"/>
    <w:rsid w:val="00851C95"/>
    <w:rsid w:val="0085226D"/>
    <w:rsid w:val="008533E3"/>
    <w:rsid w:val="00854864"/>
    <w:rsid w:val="00855783"/>
    <w:rsid w:val="00855D47"/>
    <w:rsid w:val="00856168"/>
    <w:rsid w:val="008563AE"/>
    <w:rsid w:val="008563B5"/>
    <w:rsid w:val="00857233"/>
    <w:rsid w:val="00861215"/>
    <w:rsid w:val="008614B9"/>
    <w:rsid w:val="008627D9"/>
    <w:rsid w:val="00865569"/>
    <w:rsid w:val="00866652"/>
    <w:rsid w:val="00867306"/>
    <w:rsid w:val="0086761F"/>
    <w:rsid w:val="00867B40"/>
    <w:rsid w:val="0087015B"/>
    <w:rsid w:val="008702C9"/>
    <w:rsid w:val="0087057B"/>
    <w:rsid w:val="00871327"/>
    <w:rsid w:val="008743BD"/>
    <w:rsid w:val="008761F0"/>
    <w:rsid w:val="00876BAE"/>
    <w:rsid w:val="00883308"/>
    <w:rsid w:val="008843A0"/>
    <w:rsid w:val="00890003"/>
    <w:rsid w:val="00891175"/>
    <w:rsid w:val="00892337"/>
    <w:rsid w:val="0089249A"/>
    <w:rsid w:val="008924B9"/>
    <w:rsid w:val="00893783"/>
    <w:rsid w:val="0089452F"/>
    <w:rsid w:val="008948A0"/>
    <w:rsid w:val="00895964"/>
    <w:rsid w:val="008966C4"/>
    <w:rsid w:val="00897191"/>
    <w:rsid w:val="00897E34"/>
    <w:rsid w:val="00897F26"/>
    <w:rsid w:val="008A07B1"/>
    <w:rsid w:val="008A09C2"/>
    <w:rsid w:val="008A18B3"/>
    <w:rsid w:val="008A2414"/>
    <w:rsid w:val="008A294D"/>
    <w:rsid w:val="008A295E"/>
    <w:rsid w:val="008A3177"/>
    <w:rsid w:val="008A3582"/>
    <w:rsid w:val="008A3F17"/>
    <w:rsid w:val="008A3F5A"/>
    <w:rsid w:val="008A5E9B"/>
    <w:rsid w:val="008A6E16"/>
    <w:rsid w:val="008A7823"/>
    <w:rsid w:val="008B066D"/>
    <w:rsid w:val="008B1651"/>
    <w:rsid w:val="008B1F63"/>
    <w:rsid w:val="008B225D"/>
    <w:rsid w:val="008B31D5"/>
    <w:rsid w:val="008B4DED"/>
    <w:rsid w:val="008B5D14"/>
    <w:rsid w:val="008B6332"/>
    <w:rsid w:val="008B6659"/>
    <w:rsid w:val="008B6982"/>
    <w:rsid w:val="008B6EB3"/>
    <w:rsid w:val="008C0205"/>
    <w:rsid w:val="008C37EF"/>
    <w:rsid w:val="008C413D"/>
    <w:rsid w:val="008C442F"/>
    <w:rsid w:val="008C5160"/>
    <w:rsid w:val="008C5AB9"/>
    <w:rsid w:val="008C74E1"/>
    <w:rsid w:val="008C76D7"/>
    <w:rsid w:val="008D0718"/>
    <w:rsid w:val="008D09E9"/>
    <w:rsid w:val="008D1B9A"/>
    <w:rsid w:val="008D2FBB"/>
    <w:rsid w:val="008D34D0"/>
    <w:rsid w:val="008D4032"/>
    <w:rsid w:val="008D5466"/>
    <w:rsid w:val="008D6F33"/>
    <w:rsid w:val="008E0564"/>
    <w:rsid w:val="008E0A03"/>
    <w:rsid w:val="008E0B2F"/>
    <w:rsid w:val="008E2531"/>
    <w:rsid w:val="008E389E"/>
    <w:rsid w:val="008E3AC2"/>
    <w:rsid w:val="008E3DB8"/>
    <w:rsid w:val="008E5E04"/>
    <w:rsid w:val="008E6953"/>
    <w:rsid w:val="008E6FA3"/>
    <w:rsid w:val="008E71CB"/>
    <w:rsid w:val="008E7728"/>
    <w:rsid w:val="008E78D7"/>
    <w:rsid w:val="008F017B"/>
    <w:rsid w:val="008F0ECD"/>
    <w:rsid w:val="008F1153"/>
    <w:rsid w:val="008F18E0"/>
    <w:rsid w:val="008F28DE"/>
    <w:rsid w:val="008F2C77"/>
    <w:rsid w:val="008F38D5"/>
    <w:rsid w:val="008F6848"/>
    <w:rsid w:val="008F6A17"/>
    <w:rsid w:val="008F6AAD"/>
    <w:rsid w:val="008F6CDD"/>
    <w:rsid w:val="008F6FB2"/>
    <w:rsid w:val="008F7359"/>
    <w:rsid w:val="008F75CE"/>
    <w:rsid w:val="00900225"/>
    <w:rsid w:val="0090064B"/>
    <w:rsid w:val="00900CD5"/>
    <w:rsid w:val="00901FE2"/>
    <w:rsid w:val="0090251C"/>
    <w:rsid w:val="00903399"/>
    <w:rsid w:val="00903F79"/>
    <w:rsid w:val="0090422C"/>
    <w:rsid w:val="009048EF"/>
    <w:rsid w:val="00904CAB"/>
    <w:rsid w:val="00910E76"/>
    <w:rsid w:val="00910EBE"/>
    <w:rsid w:val="00910ECB"/>
    <w:rsid w:val="00911719"/>
    <w:rsid w:val="00912281"/>
    <w:rsid w:val="00912634"/>
    <w:rsid w:val="0091273D"/>
    <w:rsid w:val="00913027"/>
    <w:rsid w:val="00913637"/>
    <w:rsid w:val="00915276"/>
    <w:rsid w:val="00915418"/>
    <w:rsid w:val="00915716"/>
    <w:rsid w:val="00915EED"/>
    <w:rsid w:val="009161A1"/>
    <w:rsid w:val="009162C5"/>
    <w:rsid w:val="00916B59"/>
    <w:rsid w:val="00917BD6"/>
    <w:rsid w:val="0092095F"/>
    <w:rsid w:val="0092153F"/>
    <w:rsid w:val="0092202B"/>
    <w:rsid w:val="0092239B"/>
    <w:rsid w:val="00922B9C"/>
    <w:rsid w:val="009246E8"/>
    <w:rsid w:val="00924B4C"/>
    <w:rsid w:val="00925C02"/>
    <w:rsid w:val="009301CF"/>
    <w:rsid w:val="00930B3A"/>
    <w:rsid w:val="0093110B"/>
    <w:rsid w:val="00931389"/>
    <w:rsid w:val="009316F7"/>
    <w:rsid w:val="00931D8B"/>
    <w:rsid w:val="00932433"/>
    <w:rsid w:val="009328BE"/>
    <w:rsid w:val="00932F0C"/>
    <w:rsid w:val="00933044"/>
    <w:rsid w:val="00934271"/>
    <w:rsid w:val="00934AAE"/>
    <w:rsid w:val="00934D1B"/>
    <w:rsid w:val="00935889"/>
    <w:rsid w:val="00935BAB"/>
    <w:rsid w:val="0093622D"/>
    <w:rsid w:val="009365A1"/>
    <w:rsid w:val="00936A3A"/>
    <w:rsid w:val="00937128"/>
    <w:rsid w:val="00940325"/>
    <w:rsid w:val="0094132D"/>
    <w:rsid w:val="00941A6F"/>
    <w:rsid w:val="00943460"/>
    <w:rsid w:val="009434DC"/>
    <w:rsid w:val="00945D03"/>
    <w:rsid w:val="00945D9C"/>
    <w:rsid w:val="00945FC0"/>
    <w:rsid w:val="009500BF"/>
    <w:rsid w:val="00950F8A"/>
    <w:rsid w:val="0095356F"/>
    <w:rsid w:val="00953C7C"/>
    <w:rsid w:val="00955500"/>
    <w:rsid w:val="00955848"/>
    <w:rsid w:val="0095619B"/>
    <w:rsid w:val="009564A2"/>
    <w:rsid w:val="00956FB8"/>
    <w:rsid w:val="0095724E"/>
    <w:rsid w:val="00957A45"/>
    <w:rsid w:val="00960E55"/>
    <w:rsid w:val="00962790"/>
    <w:rsid w:val="00963A66"/>
    <w:rsid w:val="009653DA"/>
    <w:rsid w:val="00965E1A"/>
    <w:rsid w:val="0096603B"/>
    <w:rsid w:val="00970EA1"/>
    <w:rsid w:val="00970F24"/>
    <w:rsid w:val="009726D8"/>
    <w:rsid w:val="00974287"/>
    <w:rsid w:val="00974399"/>
    <w:rsid w:val="00974D98"/>
    <w:rsid w:val="00974FA0"/>
    <w:rsid w:val="00975080"/>
    <w:rsid w:val="00976216"/>
    <w:rsid w:val="009765FB"/>
    <w:rsid w:val="00976EF8"/>
    <w:rsid w:val="009777C6"/>
    <w:rsid w:val="009803EC"/>
    <w:rsid w:val="0098075F"/>
    <w:rsid w:val="00980981"/>
    <w:rsid w:val="009824C7"/>
    <w:rsid w:val="00983BF5"/>
    <w:rsid w:val="00985169"/>
    <w:rsid w:val="00986D23"/>
    <w:rsid w:val="00986D94"/>
    <w:rsid w:val="00986F9B"/>
    <w:rsid w:val="009877B7"/>
    <w:rsid w:val="009878A7"/>
    <w:rsid w:val="00990D67"/>
    <w:rsid w:val="00990FDA"/>
    <w:rsid w:val="00991477"/>
    <w:rsid w:val="00992023"/>
    <w:rsid w:val="009923C9"/>
    <w:rsid w:val="0099279D"/>
    <w:rsid w:val="00995EB4"/>
    <w:rsid w:val="00996F5B"/>
    <w:rsid w:val="009A0787"/>
    <w:rsid w:val="009A0F12"/>
    <w:rsid w:val="009A1FE8"/>
    <w:rsid w:val="009A298E"/>
    <w:rsid w:val="009A3E0F"/>
    <w:rsid w:val="009A3EC1"/>
    <w:rsid w:val="009A4AB1"/>
    <w:rsid w:val="009A5667"/>
    <w:rsid w:val="009A58EF"/>
    <w:rsid w:val="009A592D"/>
    <w:rsid w:val="009A5BB3"/>
    <w:rsid w:val="009A68B5"/>
    <w:rsid w:val="009A6B1A"/>
    <w:rsid w:val="009A6D2E"/>
    <w:rsid w:val="009A7BCE"/>
    <w:rsid w:val="009A7F12"/>
    <w:rsid w:val="009B032B"/>
    <w:rsid w:val="009B0AD8"/>
    <w:rsid w:val="009B1033"/>
    <w:rsid w:val="009B104C"/>
    <w:rsid w:val="009B1BFE"/>
    <w:rsid w:val="009B1CE0"/>
    <w:rsid w:val="009B22BE"/>
    <w:rsid w:val="009B2D59"/>
    <w:rsid w:val="009B30AE"/>
    <w:rsid w:val="009B3B34"/>
    <w:rsid w:val="009B3E25"/>
    <w:rsid w:val="009B6181"/>
    <w:rsid w:val="009B6243"/>
    <w:rsid w:val="009C01A1"/>
    <w:rsid w:val="009C01E5"/>
    <w:rsid w:val="009C253A"/>
    <w:rsid w:val="009C2BD5"/>
    <w:rsid w:val="009C3155"/>
    <w:rsid w:val="009C4188"/>
    <w:rsid w:val="009C6A9D"/>
    <w:rsid w:val="009C6E29"/>
    <w:rsid w:val="009D10E8"/>
    <w:rsid w:val="009D2633"/>
    <w:rsid w:val="009D333A"/>
    <w:rsid w:val="009D43E6"/>
    <w:rsid w:val="009D509A"/>
    <w:rsid w:val="009D5407"/>
    <w:rsid w:val="009D5507"/>
    <w:rsid w:val="009D5E1E"/>
    <w:rsid w:val="009D5EAE"/>
    <w:rsid w:val="009D60DE"/>
    <w:rsid w:val="009D63C6"/>
    <w:rsid w:val="009E0233"/>
    <w:rsid w:val="009E14F5"/>
    <w:rsid w:val="009E15A7"/>
    <w:rsid w:val="009E19F0"/>
    <w:rsid w:val="009E2AA9"/>
    <w:rsid w:val="009E3930"/>
    <w:rsid w:val="009E39E7"/>
    <w:rsid w:val="009E43E6"/>
    <w:rsid w:val="009E45D2"/>
    <w:rsid w:val="009E584F"/>
    <w:rsid w:val="009E5B3C"/>
    <w:rsid w:val="009E6C19"/>
    <w:rsid w:val="009E7D28"/>
    <w:rsid w:val="009E7EEA"/>
    <w:rsid w:val="009F14B6"/>
    <w:rsid w:val="009F300F"/>
    <w:rsid w:val="009F3620"/>
    <w:rsid w:val="009F3F2B"/>
    <w:rsid w:val="009F5477"/>
    <w:rsid w:val="009F582D"/>
    <w:rsid w:val="009F6826"/>
    <w:rsid w:val="009F7713"/>
    <w:rsid w:val="00A002F7"/>
    <w:rsid w:val="00A01A6A"/>
    <w:rsid w:val="00A021A3"/>
    <w:rsid w:val="00A023BD"/>
    <w:rsid w:val="00A02D7C"/>
    <w:rsid w:val="00A03280"/>
    <w:rsid w:val="00A03321"/>
    <w:rsid w:val="00A04201"/>
    <w:rsid w:val="00A04269"/>
    <w:rsid w:val="00A05543"/>
    <w:rsid w:val="00A05ED9"/>
    <w:rsid w:val="00A06892"/>
    <w:rsid w:val="00A06FBC"/>
    <w:rsid w:val="00A109F4"/>
    <w:rsid w:val="00A11083"/>
    <w:rsid w:val="00A11563"/>
    <w:rsid w:val="00A11BBE"/>
    <w:rsid w:val="00A13327"/>
    <w:rsid w:val="00A13492"/>
    <w:rsid w:val="00A13F30"/>
    <w:rsid w:val="00A142BA"/>
    <w:rsid w:val="00A15EDA"/>
    <w:rsid w:val="00A206BE"/>
    <w:rsid w:val="00A2146C"/>
    <w:rsid w:val="00A21A65"/>
    <w:rsid w:val="00A21EB3"/>
    <w:rsid w:val="00A22767"/>
    <w:rsid w:val="00A22FA7"/>
    <w:rsid w:val="00A23106"/>
    <w:rsid w:val="00A23478"/>
    <w:rsid w:val="00A236F7"/>
    <w:rsid w:val="00A23C27"/>
    <w:rsid w:val="00A23F2A"/>
    <w:rsid w:val="00A2439B"/>
    <w:rsid w:val="00A250F2"/>
    <w:rsid w:val="00A25B3A"/>
    <w:rsid w:val="00A26AA2"/>
    <w:rsid w:val="00A2705A"/>
    <w:rsid w:val="00A31896"/>
    <w:rsid w:val="00A318AC"/>
    <w:rsid w:val="00A32100"/>
    <w:rsid w:val="00A32A92"/>
    <w:rsid w:val="00A3351E"/>
    <w:rsid w:val="00A33ED4"/>
    <w:rsid w:val="00A356FE"/>
    <w:rsid w:val="00A35C49"/>
    <w:rsid w:val="00A37679"/>
    <w:rsid w:val="00A40394"/>
    <w:rsid w:val="00A407AD"/>
    <w:rsid w:val="00A40D0B"/>
    <w:rsid w:val="00A421F4"/>
    <w:rsid w:val="00A429FC"/>
    <w:rsid w:val="00A43B93"/>
    <w:rsid w:val="00A44ADB"/>
    <w:rsid w:val="00A46433"/>
    <w:rsid w:val="00A47604"/>
    <w:rsid w:val="00A47B0A"/>
    <w:rsid w:val="00A5004A"/>
    <w:rsid w:val="00A52B65"/>
    <w:rsid w:val="00A54103"/>
    <w:rsid w:val="00A54296"/>
    <w:rsid w:val="00A54449"/>
    <w:rsid w:val="00A54A78"/>
    <w:rsid w:val="00A55F18"/>
    <w:rsid w:val="00A57A23"/>
    <w:rsid w:val="00A60564"/>
    <w:rsid w:val="00A605DB"/>
    <w:rsid w:val="00A60E66"/>
    <w:rsid w:val="00A61C7E"/>
    <w:rsid w:val="00A62AF2"/>
    <w:rsid w:val="00A6312D"/>
    <w:rsid w:val="00A63147"/>
    <w:rsid w:val="00A6346C"/>
    <w:rsid w:val="00A64C12"/>
    <w:rsid w:val="00A64E70"/>
    <w:rsid w:val="00A65612"/>
    <w:rsid w:val="00A657A7"/>
    <w:rsid w:val="00A665D4"/>
    <w:rsid w:val="00A66949"/>
    <w:rsid w:val="00A676FD"/>
    <w:rsid w:val="00A71808"/>
    <w:rsid w:val="00A71AA4"/>
    <w:rsid w:val="00A71DC8"/>
    <w:rsid w:val="00A7285F"/>
    <w:rsid w:val="00A728B9"/>
    <w:rsid w:val="00A7469E"/>
    <w:rsid w:val="00A75047"/>
    <w:rsid w:val="00A7515B"/>
    <w:rsid w:val="00A766C4"/>
    <w:rsid w:val="00A83B89"/>
    <w:rsid w:val="00A847FB"/>
    <w:rsid w:val="00A851C5"/>
    <w:rsid w:val="00A87286"/>
    <w:rsid w:val="00A91747"/>
    <w:rsid w:val="00A917FA"/>
    <w:rsid w:val="00A91C56"/>
    <w:rsid w:val="00A91E14"/>
    <w:rsid w:val="00A924B4"/>
    <w:rsid w:val="00A92AFF"/>
    <w:rsid w:val="00A9421B"/>
    <w:rsid w:val="00A95AC4"/>
    <w:rsid w:val="00A95D7E"/>
    <w:rsid w:val="00A962FF"/>
    <w:rsid w:val="00A9679B"/>
    <w:rsid w:val="00A96A20"/>
    <w:rsid w:val="00A972CD"/>
    <w:rsid w:val="00A97F5E"/>
    <w:rsid w:val="00AA0779"/>
    <w:rsid w:val="00AA0D99"/>
    <w:rsid w:val="00AA20AA"/>
    <w:rsid w:val="00AA38D9"/>
    <w:rsid w:val="00AA3E01"/>
    <w:rsid w:val="00AA49D3"/>
    <w:rsid w:val="00AA5D5B"/>
    <w:rsid w:val="00AB02AA"/>
    <w:rsid w:val="00AB0E3E"/>
    <w:rsid w:val="00AB0E44"/>
    <w:rsid w:val="00AB178E"/>
    <w:rsid w:val="00AB1C6E"/>
    <w:rsid w:val="00AB1EEA"/>
    <w:rsid w:val="00AB1EF2"/>
    <w:rsid w:val="00AB2166"/>
    <w:rsid w:val="00AB3763"/>
    <w:rsid w:val="00AB3A14"/>
    <w:rsid w:val="00AB4194"/>
    <w:rsid w:val="00AB4A40"/>
    <w:rsid w:val="00AB527E"/>
    <w:rsid w:val="00AB5BEE"/>
    <w:rsid w:val="00AB6411"/>
    <w:rsid w:val="00AB6744"/>
    <w:rsid w:val="00AB78C2"/>
    <w:rsid w:val="00AB7D62"/>
    <w:rsid w:val="00AC219D"/>
    <w:rsid w:val="00AC23FA"/>
    <w:rsid w:val="00AC2909"/>
    <w:rsid w:val="00AC2D84"/>
    <w:rsid w:val="00AC3FA7"/>
    <w:rsid w:val="00AC5DDF"/>
    <w:rsid w:val="00AC61DE"/>
    <w:rsid w:val="00AC7ADA"/>
    <w:rsid w:val="00AD085A"/>
    <w:rsid w:val="00AD0B07"/>
    <w:rsid w:val="00AD0E8E"/>
    <w:rsid w:val="00AD1731"/>
    <w:rsid w:val="00AD1B6D"/>
    <w:rsid w:val="00AD1E88"/>
    <w:rsid w:val="00AD341C"/>
    <w:rsid w:val="00AD341E"/>
    <w:rsid w:val="00AD387D"/>
    <w:rsid w:val="00AD3EBB"/>
    <w:rsid w:val="00AD50B9"/>
    <w:rsid w:val="00AD55DE"/>
    <w:rsid w:val="00AD588B"/>
    <w:rsid w:val="00AD5A92"/>
    <w:rsid w:val="00AD5E53"/>
    <w:rsid w:val="00AD666C"/>
    <w:rsid w:val="00AD7156"/>
    <w:rsid w:val="00AE07CB"/>
    <w:rsid w:val="00AE0AEB"/>
    <w:rsid w:val="00AE0B16"/>
    <w:rsid w:val="00AE0D1D"/>
    <w:rsid w:val="00AE1ED1"/>
    <w:rsid w:val="00AE2029"/>
    <w:rsid w:val="00AE348A"/>
    <w:rsid w:val="00AE37EC"/>
    <w:rsid w:val="00AE384D"/>
    <w:rsid w:val="00AE4A2E"/>
    <w:rsid w:val="00AE5330"/>
    <w:rsid w:val="00AE5F0C"/>
    <w:rsid w:val="00AE6294"/>
    <w:rsid w:val="00AE6416"/>
    <w:rsid w:val="00AE6A45"/>
    <w:rsid w:val="00AE74E8"/>
    <w:rsid w:val="00AE783E"/>
    <w:rsid w:val="00AF03BB"/>
    <w:rsid w:val="00AF0FF0"/>
    <w:rsid w:val="00AF204B"/>
    <w:rsid w:val="00AF2806"/>
    <w:rsid w:val="00AF3D97"/>
    <w:rsid w:val="00AF443B"/>
    <w:rsid w:val="00AF46E0"/>
    <w:rsid w:val="00AF63C0"/>
    <w:rsid w:val="00AF6B70"/>
    <w:rsid w:val="00B00D08"/>
    <w:rsid w:val="00B014CE"/>
    <w:rsid w:val="00B01D48"/>
    <w:rsid w:val="00B022B3"/>
    <w:rsid w:val="00B04820"/>
    <w:rsid w:val="00B05B1D"/>
    <w:rsid w:val="00B064F8"/>
    <w:rsid w:val="00B07E21"/>
    <w:rsid w:val="00B10679"/>
    <w:rsid w:val="00B11A58"/>
    <w:rsid w:val="00B1260D"/>
    <w:rsid w:val="00B12E0C"/>
    <w:rsid w:val="00B142DD"/>
    <w:rsid w:val="00B1545F"/>
    <w:rsid w:val="00B20AC5"/>
    <w:rsid w:val="00B22135"/>
    <w:rsid w:val="00B223EA"/>
    <w:rsid w:val="00B22E04"/>
    <w:rsid w:val="00B22F43"/>
    <w:rsid w:val="00B2308E"/>
    <w:rsid w:val="00B245A7"/>
    <w:rsid w:val="00B25E85"/>
    <w:rsid w:val="00B26C91"/>
    <w:rsid w:val="00B27DE4"/>
    <w:rsid w:val="00B30088"/>
    <w:rsid w:val="00B3012D"/>
    <w:rsid w:val="00B30D20"/>
    <w:rsid w:val="00B30D43"/>
    <w:rsid w:val="00B31B2E"/>
    <w:rsid w:val="00B31BE3"/>
    <w:rsid w:val="00B328B1"/>
    <w:rsid w:val="00B33103"/>
    <w:rsid w:val="00B33725"/>
    <w:rsid w:val="00B34502"/>
    <w:rsid w:val="00B347AD"/>
    <w:rsid w:val="00B3483E"/>
    <w:rsid w:val="00B34D89"/>
    <w:rsid w:val="00B409E9"/>
    <w:rsid w:val="00B40D4A"/>
    <w:rsid w:val="00B425DF"/>
    <w:rsid w:val="00B42CEA"/>
    <w:rsid w:val="00B432FD"/>
    <w:rsid w:val="00B43DD2"/>
    <w:rsid w:val="00B44753"/>
    <w:rsid w:val="00B44838"/>
    <w:rsid w:val="00B4552D"/>
    <w:rsid w:val="00B45E90"/>
    <w:rsid w:val="00B46001"/>
    <w:rsid w:val="00B465ED"/>
    <w:rsid w:val="00B47BF5"/>
    <w:rsid w:val="00B500C6"/>
    <w:rsid w:val="00B50E97"/>
    <w:rsid w:val="00B5193D"/>
    <w:rsid w:val="00B51AA3"/>
    <w:rsid w:val="00B5208A"/>
    <w:rsid w:val="00B544AE"/>
    <w:rsid w:val="00B54EF3"/>
    <w:rsid w:val="00B564FD"/>
    <w:rsid w:val="00B60228"/>
    <w:rsid w:val="00B618C6"/>
    <w:rsid w:val="00B61934"/>
    <w:rsid w:val="00B6213C"/>
    <w:rsid w:val="00B62BA4"/>
    <w:rsid w:val="00B63DD3"/>
    <w:rsid w:val="00B644B5"/>
    <w:rsid w:val="00B64533"/>
    <w:rsid w:val="00B65309"/>
    <w:rsid w:val="00B65948"/>
    <w:rsid w:val="00B668D6"/>
    <w:rsid w:val="00B67624"/>
    <w:rsid w:val="00B67ABC"/>
    <w:rsid w:val="00B70673"/>
    <w:rsid w:val="00B70918"/>
    <w:rsid w:val="00B716F5"/>
    <w:rsid w:val="00B73844"/>
    <w:rsid w:val="00B73D91"/>
    <w:rsid w:val="00B73F4D"/>
    <w:rsid w:val="00B74731"/>
    <w:rsid w:val="00B75438"/>
    <w:rsid w:val="00B7546C"/>
    <w:rsid w:val="00B75F7A"/>
    <w:rsid w:val="00B76E8C"/>
    <w:rsid w:val="00B7798A"/>
    <w:rsid w:val="00B77E27"/>
    <w:rsid w:val="00B800BE"/>
    <w:rsid w:val="00B808D2"/>
    <w:rsid w:val="00B810E5"/>
    <w:rsid w:val="00B83054"/>
    <w:rsid w:val="00B84D72"/>
    <w:rsid w:val="00B8507A"/>
    <w:rsid w:val="00B85C57"/>
    <w:rsid w:val="00B8616F"/>
    <w:rsid w:val="00B862E4"/>
    <w:rsid w:val="00B863F6"/>
    <w:rsid w:val="00B866A7"/>
    <w:rsid w:val="00B87068"/>
    <w:rsid w:val="00B878E3"/>
    <w:rsid w:val="00B87D8F"/>
    <w:rsid w:val="00B9166D"/>
    <w:rsid w:val="00B92100"/>
    <w:rsid w:val="00B92F22"/>
    <w:rsid w:val="00B930DC"/>
    <w:rsid w:val="00B93546"/>
    <w:rsid w:val="00B938CA"/>
    <w:rsid w:val="00B93F32"/>
    <w:rsid w:val="00B9452C"/>
    <w:rsid w:val="00B963EE"/>
    <w:rsid w:val="00B965D0"/>
    <w:rsid w:val="00B97A4F"/>
    <w:rsid w:val="00BA2EFD"/>
    <w:rsid w:val="00BA471E"/>
    <w:rsid w:val="00BA6C26"/>
    <w:rsid w:val="00BA7201"/>
    <w:rsid w:val="00BA7E6E"/>
    <w:rsid w:val="00BB24E1"/>
    <w:rsid w:val="00BB323A"/>
    <w:rsid w:val="00BB3861"/>
    <w:rsid w:val="00BB3F1D"/>
    <w:rsid w:val="00BB4288"/>
    <w:rsid w:val="00BB46CB"/>
    <w:rsid w:val="00BB4D2C"/>
    <w:rsid w:val="00BB73CF"/>
    <w:rsid w:val="00BB761E"/>
    <w:rsid w:val="00BB7A67"/>
    <w:rsid w:val="00BC019E"/>
    <w:rsid w:val="00BC05BE"/>
    <w:rsid w:val="00BC1BAB"/>
    <w:rsid w:val="00BC2A3B"/>
    <w:rsid w:val="00BC6F0C"/>
    <w:rsid w:val="00BC7EF4"/>
    <w:rsid w:val="00BD007C"/>
    <w:rsid w:val="00BD022C"/>
    <w:rsid w:val="00BD03A8"/>
    <w:rsid w:val="00BD0973"/>
    <w:rsid w:val="00BD129D"/>
    <w:rsid w:val="00BD2066"/>
    <w:rsid w:val="00BD247B"/>
    <w:rsid w:val="00BD291E"/>
    <w:rsid w:val="00BD292C"/>
    <w:rsid w:val="00BD2ECF"/>
    <w:rsid w:val="00BD3CFF"/>
    <w:rsid w:val="00BD42C6"/>
    <w:rsid w:val="00BD43EF"/>
    <w:rsid w:val="00BD4D62"/>
    <w:rsid w:val="00BD4EF1"/>
    <w:rsid w:val="00BD51CE"/>
    <w:rsid w:val="00BD55BF"/>
    <w:rsid w:val="00BD6135"/>
    <w:rsid w:val="00BD64D0"/>
    <w:rsid w:val="00BD658E"/>
    <w:rsid w:val="00BD7C96"/>
    <w:rsid w:val="00BE083F"/>
    <w:rsid w:val="00BE3940"/>
    <w:rsid w:val="00BE5C37"/>
    <w:rsid w:val="00BF00CF"/>
    <w:rsid w:val="00BF02D9"/>
    <w:rsid w:val="00BF07A4"/>
    <w:rsid w:val="00BF0925"/>
    <w:rsid w:val="00BF23C1"/>
    <w:rsid w:val="00BF2826"/>
    <w:rsid w:val="00BF2E92"/>
    <w:rsid w:val="00BF301C"/>
    <w:rsid w:val="00BF3D09"/>
    <w:rsid w:val="00BF40BD"/>
    <w:rsid w:val="00BF50DC"/>
    <w:rsid w:val="00BF6264"/>
    <w:rsid w:val="00BF7E5D"/>
    <w:rsid w:val="00C00187"/>
    <w:rsid w:val="00C02BDF"/>
    <w:rsid w:val="00C02F21"/>
    <w:rsid w:val="00C03871"/>
    <w:rsid w:val="00C056F5"/>
    <w:rsid w:val="00C0576A"/>
    <w:rsid w:val="00C05CF7"/>
    <w:rsid w:val="00C076C5"/>
    <w:rsid w:val="00C07B6E"/>
    <w:rsid w:val="00C10002"/>
    <w:rsid w:val="00C110DE"/>
    <w:rsid w:val="00C12CB8"/>
    <w:rsid w:val="00C13058"/>
    <w:rsid w:val="00C1353B"/>
    <w:rsid w:val="00C13F03"/>
    <w:rsid w:val="00C16AAB"/>
    <w:rsid w:val="00C16E15"/>
    <w:rsid w:val="00C17219"/>
    <w:rsid w:val="00C17B54"/>
    <w:rsid w:val="00C201B8"/>
    <w:rsid w:val="00C214F2"/>
    <w:rsid w:val="00C21655"/>
    <w:rsid w:val="00C220EA"/>
    <w:rsid w:val="00C2325C"/>
    <w:rsid w:val="00C23DE4"/>
    <w:rsid w:val="00C25498"/>
    <w:rsid w:val="00C257D8"/>
    <w:rsid w:val="00C25947"/>
    <w:rsid w:val="00C25E77"/>
    <w:rsid w:val="00C26B0E"/>
    <w:rsid w:val="00C26D15"/>
    <w:rsid w:val="00C26EAF"/>
    <w:rsid w:val="00C271A1"/>
    <w:rsid w:val="00C30526"/>
    <w:rsid w:val="00C3404C"/>
    <w:rsid w:val="00C34BB4"/>
    <w:rsid w:val="00C35475"/>
    <w:rsid w:val="00C35566"/>
    <w:rsid w:val="00C36AE1"/>
    <w:rsid w:val="00C36FE8"/>
    <w:rsid w:val="00C401C9"/>
    <w:rsid w:val="00C40A77"/>
    <w:rsid w:val="00C41474"/>
    <w:rsid w:val="00C43A1F"/>
    <w:rsid w:val="00C4411B"/>
    <w:rsid w:val="00C4438B"/>
    <w:rsid w:val="00C450B7"/>
    <w:rsid w:val="00C46575"/>
    <w:rsid w:val="00C46CE9"/>
    <w:rsid w:val="00C46D16"/>
    <w:rsid w:val="00C46E81"/>
    <w:rsid w:val="00C47AC7"/>
    <w:rsid w:val="00C47B0A"/>
    <w:rsid w:val="00C50C43"/>
    <w:rsid w:val="00C525CC"/>
    <w:rsid w:val="00C54068"/>
    <w:rsid w:val="00C5437F"/>
    <w:rsid w:val="00C5513E"/>
    <w:rsid w:val="00C567AB"/>
    <w:rsid w:val="00C56A9F"/>
    <w:rsid w:val="00C56BBF"/>
    <w:rsid w:val="00C56CE8"/>
    <w:rsid w:val="00C576E7"/>
    <w:rsid w:val="00C60199"/>
    <w:rsid w:val="00C6110A"/>
    <w:rsid w:val="00C61BB1"/>
    <w:rsid w:val="00C624D2"/>
    <w:rsid w:val="00C64885"/>
    <w:rsid w:val="00C650CE"/>
    <w:rsid w:val="00C6579F"/>
    <w:rsid w:val="00C65ABC"/>
    <w:rsid w:val="00C71807"/>
    <w:rsid w:val="00C726AD"/>
    <w:rsid w:val="00C73E08"/>
    <w:rsid w:val="00C743D6"/>
    <w:rsid w:val="00C74595"/>
    <w:rsid w:val="00C75983"/>
    <w:rsid w:val="00C75F86"/>
    <w:rsid w:val="00C76FA3"/>
    <w:rsid w:val="00C77264"/>
    <w:rsid w:val="00C77701"/>
    <w:rsid w:val="00C779C0"/>
    <w:rsid w:val="00C77CA1"/>
    <w:rsid w:val="00C77FBA"/>
    <w:rsid w:val="00C806A2"/>
    <w:rsid w:val="00C81821"/>
    <w:rsid w:val="00C818A9"/>
    <w:rsid w:val="00C81A89"/>
    <w:rsid w:val="00C81EB2"/>
    <w:rsid w:val="00C820B9"/>
    <w:rsid w:val="00C82A6F"/>
    <w:rsid w:val="00C82F2B"/>
    <w:rsid w:val="00C84E19"/>
    <w:rsid w:val="00C851F2"/>
    <w:rsid w:val="00C87A8A"/>
    <w:rsid w:val="00C900D6"/>
    <w:rsid w:val="00C90DD6"/>
    <w:rsid w:val="00C911AD"/>
    <w:rsid w:val="00C91CC5"/>
    <w:rsid w:val="00C927B1"/>
    <w:rsid w:val="00C935A4"/>
    <w:rsid w:val="00C936F9"/>
    <w:rsid w:val="00C94251"/>
    <w:rsid w:val="00C95834"/>
    <w:rsid w:val="00C96553"/>
    <w:rsid w:val="00CA1001"/>
    <w:rsid w:val="00CA10F9"/>
    <w:rsid w:val="00CA123B"/>
    <w:rsid w:val="00CA2317"/>
    <w:rsid w:val="00CA3474"/>
    <w:rsid w:val="00CA3952"/>
    <w:rsid w:val="00CA4A6E"/>
    <w:rsid w:val="00CA52B3"/>
    <w:rsid w:val="00CA57AE"/>
    <w:rsid w:val="00CA5C49"/>
    <w:rsid w:val="00CA6002"/>
    <w:rsid w:val="00CA663C"/>
    <w:rsid w:val="00CA6BAA"/>
    <w:rsid w:val="00CA71B0"/>
    <w:rsid w:val="00CA7385"/>
    <w:rsid w:val="00CB1A68"/>
    <w:rsid w:val="00CB3BFA"/>
    <w:rsid w:val="00CB45B6"/>
    <w:rsid w:val="00CB66C8"/>
    <w:rsid w:val="00CB68A0"/>
    <w:rsid w:val="00CB6A17"/>
    <w:rsid w:val="00CB7836"/>
    <w:rsid w:val="00CB7A58"/>
    <w:rsid w:val="00CC03CA"/>
    <w:rsid w:val="00CC0862"/>
    <w:rsid w:val="00CC118E"/>
    <w:rsid w:val="00CC15C3"/>
    <w:rsid w:val="00CC3012"/>
    <w:rsid w:val="00CC44C5"/>
    <w:rsid w:val="00CC4CF2"/>
    <w:rsid w:val="00CC4D39"/>
    <w:rsid w:val="00CC6482"/>
    <w:rsid w:val="00CC6A83"/>
    <w:rsid w:val="00CC7E2F"/>
    <w:rsid w:val="00CD0C60"/>
    <w:rsid w:val="00CD207D"/>
    <w:rsid w:val="00CD44D3"/>
    <w:rsid w:val="00CD6D98"/>
    <w:rsid w:val="00CD71F8"/>
    <w:rsid w:val="00CE0015"/>
    <w:rsid w:val="00CE0856"/>
    <w:rsid w:val="00CE2417"/>
    <w:rsid w:val="00CE39FC"/>
    <w:rsid w:val="00CE3DC1"/>
    <w:rsid w:val="00CE4BFF"/>
    <w:rsid w:val="00CE57EB"/>
    <w:rsid w:val="00CE5B72"/>
    <w:rsid w:val="00CE6323"/>
    <w:rsid w:val="00CE69CC"/>
    <w:rsid w:val="00CE7B92"/>
    <w:rsid w:val="00CF0A26"/>
    <w:rsid w:val="00CF10C8"/>
    <w:rsid w:val="00CF17C0"/>
    <w:rsid w:val="00CF1A0A"/>
    <w:rsid w:val="00CF2EFA"/>
    <w:rsid w:val="00CF352A"/>
    <w:rsid w:val="00CF3CAB"/>
    <w:rsid w:val="00CF4BFC"/>
    <w:rsid w:val="00CF623F"/>
    <w:rsid w:val="00CF698F"/>
    <w:rsid w:val="00CF73DF"/>
    <w:rsid w:val="00CF7B06"/>
    <w:rsid w:val="00D00008"/>
    <w:rsid w:val="00D003F8"/>
    <w:rsid w:val="00D01923"/>
    <w:rsid w:val="00D031E4"/>
    <w:rsid w:val="00D0392B"/>
    <w:rsid w:val="00D03EC8"/>
    <w:rsid w:val="00D046F4"/>
    <w:rsid w:val="00D06BBC"/>
    <w:rsid w:val="00D07602"/>
    <w:rsid w:val="00D07AD7"/>
    <w:rsid w:val="00D10F90"/>
    <w:rsid w:val="00D12CB7"/>
    <w:rsid w:val="00D13D8A"/>
    <w:rsid w:val="00D149C0"/>
    <w:rsid w:val="00D14A58"/>
    <w:rsid w:val="00D1518B"/>
    <w:rsid w:val="00D15456"/>
    <w:rsid w:val="00D15C0A"/>
    <w:rsid w:val="00D15CC8"/>
    <w:rsid w:val="00D1714B"/>
    <w:rsid w:val="00D173A9"/>
    <w:rsid w:val="00D20724"/>
    <w:rsid w:val="00D20F71"/>
    <w:rsid w:val="00D21317"/>
    <w:rsid w:val="00D214CA"/>
    <w:rsid w:val="00D21FE2"/>
    <w:rsid w:val="00D24700"/>
    <w:rsid w:val="00D24ABE"/>
    <w:rsid w:val="00D25134"/>
    <w:rsid w:val="00D25772"/>
    <w:rsid w:val="00D27C45"/>
    <w:rsid w:val="00D343FB"/>
    <w:rsid w:val="00D34ECA"/>
    <w:rsid w:val="00D35389"/>
    <w:rsid w:val="00D35DEB"/>
    <w:rsid w:val="00D368C6"/>
    <w:rsid w:val="00D37E3D"/>
    <w:rsid w:val="00D4013A"/>
    <w:rsid w:val="00D406CC"/>
    <w:rsid w:val="00D4083C"/>
    <w:rsid w:val="00D41898"/>
    <w:rsid w:val="00D42AD5"/>
    <w:rsid w:val="00D444E8"/>
    <w:rsid w:val="00D447D0"/>
    <w:rsid w:val="00D453EC"/>
    <w:rsid w:val="00D4758A"/>
    <w:rsid w:val="00D47E01"/>
    <w:rsid w:val="00D50E79"/>
    <w:rsid w:val="00D510FC"/>
    <w:rsid w:val="00D51604"/>
    <w:rsid w:val="00D54141"/>
    <w:rsid w:val="00D54AF7"/>
    <w:rsid w:val="00D56E66"/>
    <w:rsid w:val="00D57158"/>
    <w:rsid w:val="00D578E9"/>
    <w:rsid w:val="00D57D70"/>
    <w:rsid w:val="00D63122"/>
    <w:rsid w:val="00D6358F"/>
    <w:rsid w:val="00D63794"/>
    <w:rsid w:val="00D63F01"/>
    <w:rsid w:val="00D666A6"/>
    <w:rsid w:val="00D66AD5"/>
    <w:rsid w:val="00D66B0D"/>
    <w:rsid w:val="00D67B23"/>
    <w:rsid w:val="00D71239"/>
    <w:rsid w:val="00D7139E"/>
    <w:rsid w:val="00D71C04"/>
    <w:rsid w:val="00D7213C"/>
    <w:rsid w:val="00D7227A"/>
    <w:rsid w:val="00D72E76"/>
    <w:rsid w:val="00D736DA"/>
    <w:rsid w:val="00D74979"/>
    <w:rsid w:val="00D74D7A"/>
    <w:rsid w:val="00D75140"/>
    <w:rsid w:val="00D75D88"/>
    <w:rsid w:val="00D765C6"/>
    <w:rsid w:val="00D76727"/>
    <w:rsid w:val="00D773AF"/>
    <w:rsid w:val="00D7778F"/>
    <w:rsid w:val="00D778AE"/>
    <w:rsid w:val="00D808C1"/>
    <w:rsid w:val="00D80E20"/>
    <w:rsid w:val="00D82021"/>
    <w:rsid w:val="00D82056"/>
    <w:rsid w:val="00D8329E"/>
    <w:rsid w:val="00D83FDC"/>
    <w:rsid w:val="00D8406C"/>
    <w:rsid w:val="00D848B8"/>
    <w:rsid w:val="00D851EB"/>
    <w:rsid w:val="00D851F4"/>
    <w:rsid w:val="00D85F93"/>
    <w:rsid w:val="00D86021"/>
    <w:rsid w:val="00D90693"/>
    <w:rsid w:val="00D91648"/>
    <w:rsid w:val="00D91810"/>
    <w:rsid w:val="00D92105"/>
    <w:rsid w:val="00D92538"/>
    <w:rsid w:val="00D953DA"/>
    <w:rsid w:val="00D96F4D"/>
    <w:rsid w:val="00D97833"/>
    <w:rsid w:val="00DA108E"/>
    <w:rsid w:val="00DA12EF"/>
    <w:rsid w:val="00DA1E56"/>
    <w:rsid w:val="00DA2DDC"/>
    <w:rsid w:val="00DA5290"/>
    <w:rsid w:val="00DA57AD"/>
    <w:rsid w:val="00DB027D"/>
    <w:rsid w:val="00DB0499"/>
    <w:rsid w:val="00DB23D0"/>
    <w:rsid w:val="00DB2F8A"/>
    <w:rsid w:val="00DB3D45"/>
    <w:rsid w:val="00DB3F5E"/>
    <w:rsid w:val="00DB48BA"/>
    <w:rsid w:val="00DB4CB5"/>
    <w:rsid w:val="00DB676A"/>
    <w:rsid w:val="00DB6D82"/>
    <w:rsid w:val="00DB714C"/>
    <w:rsid w:val="00DB7882"/>
    <w:rsid w:val="00DC084C"/>
    <w:rsid w:val="00DC16EE"/>
    <w:rsid w:val="00DC1AF5"/>
    <w:rsid w:val="00DC2EF1"/>
    <w:rsid w:val="00DC30B3"/>
    <w:rsid w:val="00DC4BF8"/>
    <w:rsid w:val="00DC6413"/>
    <w:rsid w:val="00DD0862"/>
    <w:rsid w:val="00DD09A1"/>
    <w:rsid w:val="00DD0C8D"/>
    <w:rsid w:val="00DD12BA"/>
    <w:rsid w:val="00DD1412"/>
    <w:rsid w:val="00DD1515"/>
    <w:rsid w:val="00DD29B3"/>
    <w:rsid w:val="00DD2C6E"/>
    <w:rsid w:val="00DD3C76"/>
    <w:rsid w:val="00DD3CD2"/>
    <w:rsid w:val="00DD45F8"/>
    <w:rsid w:val="00DD4862"/>
    <w:rsid w:val="00DD5096"/>
    <w:rsid w:val="00DD6152"/>
    <w:rsid w:val="00DD6758"/>
    <w:rsid w:val="00DE1098"/>
    <w:rsid w:val="00DE3179"/>
    <w:rsid w:val="00DE34CB"/>
    <w:rsid w:val="00DE4EBF"/>
    <w:rsid w:val="00DE5FB6"/>
    <w:rsid w:val="00DF0063"/>
    <w:rsid w:val="00DF07D6"/>
    <w:rsid w:val="00DF0E6A"/>
    <w:rsid w:val="00DF0EA0"/>
    <w:rsid w:val="00DF1277"/>
    <w:rsid w:val="00DF39CE"/>
    <w:rsid w:val="00DF5A37"/>
    <w:rsid w:val="00DF796F"/>
    <w:rsid w:val="00DF7B31"/>
    <w:rsid w:val="00E01201"/>
    <w:rsid w:val="00E02059"/>
    <w:rsid w:val="00E03A76"/>
    <w:rsid w:val="00E04DDE"/>
    <w:rsid w:val="00E05056"/>
    <w:rsid w:val="00E05A13"/>
    <w:rsid w:val="00E05DD8"/>
    <w:rsid w:val="00E05E86"/>
    <w:rsid w:val="00E05FDD"/>
    <w:rsid w:val="00E0639A"/>
    <w:rsid w:val="00E07C86"/>
    <w:rsid w:val="00E07E09"/>
    <w:rsid w:val="00E12957"/>
    <w:rsid w:val="00E131BA"/>
    <w:rsid w:val="00E13407"/>
    <w:rsid w:val="00E1428B"/>
    <w:rsid w:val="00E150EB"/>
    <w:rsid w:val="00E16DED"/>
    <w:rsid w:val="00E1797D"/>
    <w:rsid w:val="00E17C1F"/>
    <w:rsid w:val="00E20561"/>
    <w:rsid w:val="00E21EC7"/>
    <w:rsid w:val="00E23111"/>
    <w:rsid w:val="00E232FF"/>
    <w:rsid w:val="00E23C09"/>
    <w:rsid w:val="00E23CC8"/>
    <w:rsid w:val="00E24528"/>
    <w:rsid w:val="00E2683C"/>
    <w:rsid w:val="00E30456"/>
    <w:rsid w:val="00E30661"/>
    <w:rsid w:val="00E32EF7"/>
    <w:rsid w:val="00E33BCE"/>
    <w:rsid w:val="00E34DEC"/>
    <w:rsid w:val="00E3512F"/>
    <w:rsid w:val="00E3754B"/>
    <w:rsid w:val="00E378F7"/>
    <w:rsid w:val="00E37C51"/>
    <w:rsid w:val="00E37C99"/>
    <w:rsid w:val="00E37CBE"/>
    <w:rsid w:val="00E41522"/>
    <w:rsid w:val="00E422C1"/>
    <w:rsid w:val="00E4287B"/>
    <w:rsid w:val="00E44233"/>
    <w:rsid w:val="00E47986"/>
    <w:rsid w:val="00E5012C"/>
    <w:rsid w:val="00E50438"/>
    <w:rsid w:val="00E5075F"/>
    <w:rsid w:val="00E51213"/>
    <w:rsid w:val="00E51422"/>
    <w:rsid w:val="00E51B2C"/>
    <w:rsid w:val="00E52CDC"/>
    <w:rsid w:val="00E5349F"/>
    <w:rsid w:val="00E53AFF"/>
    <w:rsid w:val="00E54425"/>
    <w:rsid w:val="00E54CCC"/>
    <w:rsid w:val="00E5631F"/>
    <w:rsid w:val="00E56471"/>
    <w:rsid w:val="00E56C35"/>
    <w:rsid w:val="00E56D61"/>
    <w:rsid w:val="00E57EBB"/>
    <w:rsid w:val="00E6212A"/>
    <w:rsid w:val="00E6214D"/>
    <w:rsid w:val="00E62A6E"/>
    <w:rsid w:val="00E6339A"/>
    <w:rsid w:val="00E64AAE"/>
    <w:rsid w:val="00E64C9A"/>
    <w:rsid w:val="00E6501A"/>
    <w:rsid w:val="00E6534D"/>
    <w:rsid w:val="00E65D08"/>
    <w:rsid w:val="00E66455"/>
    <w:rsid w:val="00E6672C"/>
    <w:rsid w:val="00E67D24"/>
    <w:rsid w:val="00E70B58"/>
    <w:rsid w:val="00E71071"/>
    <w:rsid w:val="00E71E5B"/>
    <w:rsid w:val="00E7257F"/>
    <w:rsid w:val="00E7265E"/>
    <w:rsid w:val="00E72FA7"/>
    <w:rsid w:val="00E73217"/>
    <w:rsid w:val="00E73F37"/>
    <w:rsid w:val="00E801E0"/>
    <w:rsid w:val="00E80CA7"/>
    <w:rsid w:val="00E817DC"/>
    <w:rsid w:val="00E818E3"/>
    <w:rsid w:val="00E8229E"/>
    <w:rsid w:val="00E826AF"/>
    <w:rsid w:val="00E847F5"/>
    <w:rsid w:val="00E84C54"/>
    <w:rsid w:val="00E84E70"/>
    <w:rsid w:val="00E8508E"/>
    <w:rsid w:val="00E86397"/>
    <w:rsid w:val="00E86FCA"/>
    <w:rsid w:val="00E9004B"/>
    <w:rsid w:val="00E907B8"/>
    <w:rsid w:val="00E90B5F"/>
    <w:rsid w:val="00E92FD9"/>
    <w:rsid w:val="00E935F9"/>
    <w:rsid w:val="00E93713"/>
    <w:rsid w:val="00E93EC0"/>
    <w:rsid w:val="00E94E11"/>
    <w:rsid w:val="00E957D2"/>
    <w:rsid w:val="00E965F0"/>
    <w:rsid w:val="00EA0C27"/>
    <w:rsid w:val="00EA0E95"/>
    <w:rsid w:val="00EA11B3"/>
    <w:rsid w:val="00EA248E"/>
    <w:rsid w:val="00EA36B7"/>
    <w:rsid w:val="00EA3F06"/>
    <w:rsid w:val="00EA48FF"/>
    <w:rsid w:val="00EA5529"/>
    <w:rsid w:val="00EA6631"/>
    <w:rsid w:val="00EB1CBD"/>
    <w:rsid w:val="00EB2D9F"/>
    <w:rsid w:val="00EB3C53"/>
    <w:rsid w:val="00EB4835"/>
    <w:rsid w:val="00EB5EC2"/>
    <w:rsid w:val="00EB6B77"/>
    <w:rsid w:val="00EC0627"/>
    <w:rsid w:val="00EC0934"/>
    <w:rsid w:val="00EC0E0F"/>
    <w:rsid w:val="00EC1253"/>
    <w:rsid w:val="00EC2ACD"/>
    <w:rsid w:val="00EC6B37"/>
    <w:rsid w:val="00EC6C70"/>
    <w:rsid w:val="00EC6FF2"/>
    <w:rsid w:val="00ED13D5"/>
    <w:rsid w:val="00ED1EEF"/>
    <w:rsid w:val="00ED23A4"/>
    <w:rsid w:val="00ED25DA"/>
    <w:rsid w:val="00ED287C"/>
    <w:rsid w:val="00ED3520"/>
    <w:rsid w:val="00ED3FAF"/>
    <w:rsid w:val="00ED434E"/>
    <w:rsid w:val="00ED47E2"/>
    <w:rsid w:val="00ED5E5F"/>
    <w:rsid w:val="00ED65AF"/>
    <w:rsid w:val="00ED6829"/>
    <w:rsid w:val="00ED6B50"/>
    <w:rsid w:val="00ED6D1F"/>
    <w:rsid w:val="00ED75B5"/>
    <w:rsid w:val="00EE1E26"/>
    <w:rsid w:val="00EE1FF2"/>
    <w:rsid w:val="00EE27F8"/>
    <w:rsid w:val="00EE3481"/>
    <w:rsid w:val="00EE38B0"/>
    <w:rsid w:val="00EE4C60"/>
    <w:rsid w:val="00EE7280"/>
    <w:rsid w:val="00EE72B1"/>
    <w:rsid w:val="00EF0716"/>
    <w:rsid w:val="00EF0858"/>
    <w:rsid w:val="00EF1C1B"/>
    <w:rsid w:val="00EF2BB2"/>
    <w:rsid w:val="00EF59B2"/>
    <w:rsid w:val="00EF5CC7"/>
    <w:rsid w:val="00EF5CD3"/>
    <w:rsid w:val="00EF7226"/>
    <w:rsid w:val="00F02BE8"/>
    <w:rsid w:val="00F04AE6"/>
    <w:rsid w:val="00F11D44"/>
    <w:rsid w:val="00F11DEF"/>
    <w:rsid w:val="00F154CE"/>
    <w:rsid w:val="00F15894"/>
    <w:rsid w:val="00F16482"/>
    <w:rsid w:val="00F17340"/>
    <w:rsid w:val="00F17677"/>
    <w:rsid w:val="00F2135C"/>
    <w:rsid w:val="00F21863"/>
    <w:rsid w:val="00F21923"/>
    <w:rsid w:val="00F21AAE"/>
    <w:rsid w:val="00F22CD2"/>
    <w:rsid w:val="00F24A01"/>
    <w:rsid w:val="00F2532C"/>
    <w:rsid w:val="00F25EF1"/>
    <w:rsid w:val="00F26AC3"/>
    <w:rsid w:val="00F26BEF"/>
    <w:rsid w:val="00F30D4F"/>
    <w:rsid w:val="00F31118"/>
    <w:rsid w:val="00F31E79"/>
    <w:rsid w:val="00F322ED"/>
    <w:rsid w:val="00F32306"/>
    <w:rsid w:val="00F33BCA"/>
    <w:rsid w:val="00F34974"/>
    <w:rsid w:val="00F35DB1"/>
    <w:rsid w:val="00F362E0"/>
    <w:rsid w:val="00F36501"/>
    <w:rsid w:val="00F36AEA"/>
    <w:rsid w:val="00F36CAE"/>
    <w:rsid w:val="00F37B3E"/>
    <w:rsid w:val="00F422D8"/>
    <w:rsid w:val="00F42359"/>
    <w:rsid w:val="00F444FE"/>
    <w:rsid w:val="00F47F64"/>
    <w:rsid w:val="00F518CA"/>
    <w:rsid w:val="00F522CD"/>
    <w:rsid w:val="00F528F8"/>
    <w:rsid w:val="00F52F1B"/>
    <w:rsid w:val="00F533A0"/>
    <w:rsid w:val="00F5348F"/>
    <w:rsid w:val="00F53754"/>
    <w:rsid w:val="00F5560F"/>
    <w:rsid w:val="00F5648B"/>
    <w:rsid w:val="00F56824"/>
    <w:rsid w:val="00F57961"/>
    <w:rsid w:val="00F614DD"/>
    <w:rsid w:val="00F61DE1"/>
    <w:rsid w:val="00F62486"/>
    <w:rsid w:val="00F6264F"/>
    <w:rsid w:val="00F634DD"/>
    <w:rsid w:val="00F65AC8"/>
    <w:rsid w:val="00F670A4"/>
    <w:rsid w:val="00F67D63"/>
    <w:rsid w:val="00F70ADD"/>
    <w:rsid w:val="00F710B7"/>
    <w:rsid w:val="00F719DB"/>
    <w:rsid w:val="00F71C15"/>
    <w:rsid w:val="00F737B2"/>
    <w:rsid w:val="00F74B0E"/>
    <w:rsid w:val="00F74F5F"/>
    <w:rsid w:val="00F758CF"/>
    <w:rsid w:val="00F76BDA"/>
    <w:rsid w:val="00F77C18"/>
    <w:rsid w:val="00F80583"/>
    <w:rsid w:val="00F830F8"/>
    <w:rsid w:val="00F83130"/>
    <w:rsid w:val="00F85979"/>
    <w:rsid w:val="00F86198"/>
    <w:rsid w:val="00F86463"/>
    <w:rsid w:val="00F86716"/>
    <w:rsid w:val="00F86B85"/>
    <w:rsid w:val="00F90020"/>
    <w:rsid w:val="00F91686"/>
    <w:rsid w:val="00F91AE7"/>
    <w:rsid w:val="00F92028"/>
    <w:rsid w:val="00F926BE"/>
    <w:rsid w:val="00F9619B"/>
    <w:rsid w:val="00F97731"/>
    <w:rsid w:val="00FA0C3A"/>
    <w:rsid w:val="00FA129D"/>
    <w:rsid w:val="00FA28E6"/>
    <w:rsid w:val="00FA376F"/>
    <w:rsid w:val="00FA3C1C"/>
    <w:rsid w:val="00FA3E04"/>
    <w:rsid w:val="00FA4788"/>
    <w:rsid w:val="00FA4D46"/>
    <w:rsid w:val="00FA4EF2"/>
    <w:rsid w:val="00FA59B3"/>
    <w:rsid w:val="00FA5F18"/>
    <w:rsid w:val="00FA6A26"/>
    <w:rsid w:val="00FA700D"/>
    <w:rsid w:val="00FA7BED"/>
    <w:rsid w:val="00FB0B70"/>
    <w:rsid w:val="00FB0D80"/>
    <w:rsid w:val="00FB1992"/>
    <w:rsid w:val="00FB4A56"/>
    <w:rsid w:val="00FB6EA3"/>
    <w:rsid w:val="00FB7039"/>
    <w:rsid w:val="00FC03EE"/>
    <w:rsid w:val="00FC0B06"/>
    <w:rsid w:val="00FC1556"/>
    <w:rsid w:val="00FC165D"/>
    <w:rsid w:val="00FC171F"/>
    <w:rsid w:val="00FC3687"/>
    <w:rsid w:val="00FC4219"/>
    <w:rsid w:val="00FC429F"/>
    <w:rsid w:val="00FC4F7E"/>
    <w:rsid w:val="00FC5070"/>
    <w:rsid w:val="00FC65DC"/>
    <w:rsid w:val="00FC7E7A"/>
    <w:rsid w:val="00FD0927"/>
    <w:rsid w:val="00FD11D2"/>
    <w:rsid w:val="00FD2A0D"/>
    <w:rsid w:val="00FD395C"/>
    <w:rsid w:val="00FD3A32"/>
    <w:rsid w:val="00FD3E65"/>
    <w:rsid w:val="00FD3ECC"/>
    <w:rsid w:val="00FD58F5"/>
    <w:rsid w:val="00FD593D"/>
    <w:rsid w:val="00FD5FE8"/>
    <w:rsid w:val="00FD69F6"/>
    <w:rsid w:val="00FD6B96"/>
    <w:rsid w:val="00FD74AD"/>
    <w:rsid w:val="00FD75EB"/>
    <w:rsid w:val="00FD78CF"/>
    <w:rsid w:val="00FD7A4C"/>
    <w:rsid w:val="00FE00E3"/>
    <w:rsid w:val="00FE1AC9"/>
    <w:rsid w:val="00FE1E4F"/>
    <w:rsid w:val="00FE48F9"/>
    <w:rsid w:val="00FE4DDE"/>
    <w:rsid w:val="00FE533F"/>
    <w:rsid w:val="00FE5C47"/>
    <w:rsid w:val="00FE679B"/>
    <w:rsid w:val="00FE7A5F"/>
    <w:rsid w:val="00FF0582"/>
    <w:rsid w:val="00FF20E8"/>
    <w:rsid w:val="00FF45EB"/>
    <w:rsid w:val="00FF51D2"/>
    <w:rsid w:val="00FF5678"/>
    <w:rsid w:val="00FF6FA3"/>
    <w:rsid w:val="1B02EACF"/>
    <w:rsid w:val="2D9B37F7"/>
    <w:rsid w:val="52D77494"/>
    <w:rsid w:val="58DE65C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69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5D5"/>
    <w:pPr>
      <w:spacing w:after="0" w:line="360" w:lineRule="auto"/>
      <w:jc w:val="both"/>
    </w:pPr>
    <w:rPr>
      <w:rFonts w:ascii="Arial" w:eastAsia="Times New Roman" w:hAnsi="Arial" w:cs="Tahoma"/>
      <w:sz w:val="20"/>
      <w:szCs w:val="24"/>
      <w:lang w:eastAsia="pt-BR"/>
    </w:rPr>
  </w:style>
  <w:style w:type="paragraph" w:styleId="Ttulo1">
    <w:name w:val="heading 1"/>
    <w:aliases w:val="CEP título"/>
    <w:basedOn w:val="Normal"/>
    <w:next w:val="Normal"/>
    <w:link w:val="Ttulo1Char"/>
    <w:uiPriority w:val="9"/>
    <w:qFormat/>
    <w:rsid w:val="00715758"/>
    <w:pPr>
      <w:keepNext/>
      <w:keepLines/>
      <w:spacing w:before="240"/>
      <w:outlineLvl w:val="0"/>
    </w:pPr>
    <w:rPr>
      <w:rFonts w:eastAsiaTheme="majorEastAsia" w:cstheme="majorBidi"/>
      <w:b/>
      <w:color w:val="2F5496" w:themeColor="accent1" w:themeShade="BF"/>
      <w:sz w:val="28"/>
      <w:szCs w:val="32"/>
    </w:rPr>
  </w:style>
  <w:style w:type="paragraph" w:styleId="Ttulo2">
    <w:name w:val="heading 2"/>
    <w:basedOn w:val="Normal"/>
    <w:next w:val="Normal"/>
    <w:link w:val="Ttulo2Char"/>
    <w:uiPriority w:val="9"/>
    <w:semiHidden/>
    <w:unhideWhenUsed/>
    <w:rsid w:val="003E551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rsid w:val="009F7713"/>
    <w:pPr>
      <w:pBdr>
        <w:top w:val="single" w:sz="4" w:space="1" w:color="1F497D"/>
        <w:left w:val="single" w:sz="4" w:space="4" w:color="1F497D"/>
        <w:bottom w:val="single" w:sz="4" w:space="1" w:color="1F497D"/>
        <w:right w:val="single" w:sz="4" w:space="4" w:color="1F497D"/>
      </w:pBdr>
      <w:shd w:val="clear" w:color="auto" w:fill="FFFFCC"/>
      <w:spacing w:before="120"/>
    </w:pPr>
    <w:rPr>
      <w:rFonts w:eastAsia="Calibri"/>
      <w:i/>
      <w:iCs/>
      <w:color w:val="000000"/>
      <w:lang w:eastAsia="en-US"/>
    </w:rPr>
  </w:style>
  <w:style w:type="character" w:customStyle="1" w:styleId="CitaoChar">
    <w:name w:val="Citação Char"/>
    <w:basedOn w:val="Fontepargpadro"/>
    <w:link w:val="Citao"/>
    <w:rsid w:val="009F7713"/>
    <w:rPr>
      <w:rFonts w:ascii="Arial" w:eastAsia="Calibri" w:hAnsi="Arial" w:cs="Tahoma"/>
      <w:i/>
      <w:iCs/>
      <w:color w:val="000000"/>
      <w:sz w:val="20"/>
      <w:szCs w:val="24"/>
      <w:shd w:val="clear" w:color="auto" w:fill="FFFFCC"/>
    </w:rPr>
  </w:style>
  <w:style w:type="paragraph" w:customStyle="1" w:styleId="Nivel01">
    <w:name w:val="Nivel 01"/>
    <w:basedOn w:val="Ttulo1"/>
    <w:next w:val="Normal"/>
    <w:link w:val="Nivel01Char"/>
    <w:qFormat/>
    <w:rsid w:val="009F7713"/>
    <w:pPr>
      <w:spacing w:before="480" w:after="120" w:line="276" w:lineRule="auto"/>
      <w:ind w:right="-15"/>
    </w:pPr>
    <w:rPr>
      <w:rFonts w:cs="Times New Roman"/>
      <w:b w:val="0"/>
      <w:bCs/>
      <w:color w:val="000000"/>
      <w:sz w:val="20"/>
      <w:szCs w:val="20"/>
    </w:rPr>
  </w:style>
  <w:style w:type="character" w:customStyle="1" w:styleId="Nivel01Char">
    <w:name w:val="Nivel 01 Char"/>
    <w:basedOn w:val="Ttulo1Char"/>
    <w:link w:val="Nivel01"/>
    <w:rsid w:val="009F7713"/>
    <w:rPr>
      <w:rFonts w:ascii="Arial" w:eastAsiaTheme="majorEastAsia" w:hAnsi="Arial" w:cs="Times New Roman"/>
      <w:b w:val="0"/>
      <w:bCs/>
      <w:color w:val="000000"/>
      <w:sz w:val="20"/>
      <w:szCs w:val="20"/>
      <w:lang w:eastAsia="pt-BR"/>
    </w:rPr>
  </w:style>
  <w:style w:type="paragraph" w:customStyle="1" w:styleId="PADRO">
    <w:name w:val="PADRÃO"/>
    <w:rsid w:val="009F771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Ttulo1Char">
    <w:name w:val="Título 1 Char"/>
    <w:aliases w:val="CEP título Char"/>
    <w:basedOn w:val="Fontepargpadro"/>
    <w:link w:val="Ttulo1"/>
    <w:uiPriority w:val="9"/>
    <w:rsid w:val="00715758"/>
    <w:rPr>
      <w:rFonts w:eastAsiaTheme="majorEastAsia" w:cstheme="majorBidi"/>
      <w:b/>
      <w:color w:val="2F5496" w:themeColor="accent1" w:themeShade="BF"/>
      <w:sz w:val="28"/>
      <w:szCs w:val="32"/>
      <w:lang w:eastAsia="pt-BR"/>
    </w:rPr>
  </w:style>
  <w:style w:type="paragraph" w:styleId="PargrafodaLista">
    <w:name w:val="List Paragraph"/>
    <w:basedOn w:val="Normal"/>
    <w:uiPriority w:val="34"/>
    <w:rsid w:val="006A70C8"/>
    <w:pPr>
      <w:ind w:left="720"/>
      <w:contextualSpacing/>
    </w:pPr>
  </w:style>
  <w:style w:type="paragraph" w:customStyle="1" w:styleId="citao2">
    <w:name w:val="citação 2"/>
    <w:basedOn w:val="Citao"/>
    <w:link w:val="citao2Char"/>
    <w:rsid w:val="006A70C8"/>
    <w:rPr>
      <w:szCs w:val="20"/>
    </w:rPr>
  </w:style>
  <w:style w:type="character" w:customStyle="1" w:styleId="citao2Char">
    <w:name w:val="citação 2 Char"/>
    <w:basedOn w:val="CitaoChar"/>
    <w:link w:val="citao2"/>
    <w:rsid w:val="006A70C8"/>
    <w:rPr>
      <w:rFonts w:ascii="Arial" w:eastAsia="Calibri" w:hAnsi="Arial" w:cs="Tahoma"/>
      <w:i/>
      <w:iCs/>
      <w:color w:val="000000"/>
      <w:sz w:val="20"/>
      <w:szCs w:val="20"/>
      <w:shd w:val="clear" w:color="auto" w:fill="FFFFCC"/>
    </w:rPr>
  </w:style>
  <w:style w:type="character" w:customStyle="1" w:styleId="QuoteChar">
    <w:name w:val="Quote Char"/>
    <w:basedOn w:val="Fontepargpadro"/>
    <w:link w:val="Citao1"/>
    <w:rsid w:val="00A728B9"/>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A728B9"/>
    <w:pPr>
      <w:pBdr>
        <w:top w:val="single" w:sz="4" w:space="1" w:color="1F497D"/>
        <w:left w:val="single" w:sz="4" w:space="4" w:color="1F497D"/>
        <w:bottom w:val="single" w:sz="4" w:space="1" w:color="1F497D"/>
        <w:right w:val="single" w:sz="4" w:space="4" w:color="1F497D"/>
      </w:pBdr>
      <w:shd w:val="clear" w:color="auto" w:fill="FFFFCC"/>
      <w:spacing w:before="120"/>
    </w:pPr>
    <w:rPr>
      <w:rFonts w:ascii="Ecofont_Spranq_eco_Sans" w:eastAsia="Calibri" w:hAnsi="Ecofont_Spranq_eco_Sans"/>
      <w:i/>
      <w:iCs/>
      <w:color w:val="000000"/>
      <w:sz w:val="22"/>
      <w:szCs w:val="22"/>
      <w:lang w:eastAsia="en-US"/>
    </w:rPr>
  </w:style>
  <w:style w:type="character" w:styleId="Refdecomentrio">
    <w:name w:val="annotation reference"/>
    <w:basedOn w:val="Fontepargpadro"/>
    <w:unhideWhenUsed/>
    <w:qFormat/>
    <w:rsid w:val="003D08AF"/>
    <w:rPr>
      <w:sz w:val="16"/>
      <w:szCs w:val="16"/>
    </w:rPr>
  </w:style>
  <w:style w:type="paragraph" w:styleId="Textodecomentrio">
    <w:name w:val="annotation text"/>
    <w:basedOn w:val="Normal"/>
    <w:link w:val="TextodecomentrioChar"/>
    <w:unhideWhenUsed/>
    <w:qFormat/>
    <w:rsid w:val="003D08AF"/>
    <w:rPr>
      <w:szCs w:val="20"/>
    </w:rPr>
  </w:style>
  <w:style w:type="character" w:customStyle="1" w:styleId="TextodecomentrioChar">
    <w:name w:val="Texto de comentário Char"/>
    <w:basedOn w:val="Fontepargpadro"/>
    <w:link w:val="Textodecomentrio"/>
    <w:qFormat/>
    <w:rsid w:val="003D08AF"/>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D08AF"/>
    <w:rPr>
      <w:b/>
      <w:bCs/>
    </w:rPr>
  </w:style>
  <w:style w:type="character" w:customStyle="1" w:styleId="AssuntodocomentrioChar">
    <w:name w:val="Assunto do comentário Char"/>
    <w:basedOn w:val="TextodecomentrioChar"/>
    <w:link w:val="Assuntodocomentrio"/>
    <w:uiPriority w:val="99"/>
    <w:semiHidden/>
    <w:rsid w:val="003D08AF"/>
    <w:rPr>
      <w:rFonts w:ascii="Arial" w:eastAsia="Times New Roman" w:hAnsi="Arial" w:cs="Tahoma"/>
      <w:b/>
      <w:bCs/>
      <w:sz w:val="20"/>
      <w:szCs w:val="20"/>
      <w:lang w:eastAsia="pt-BR"/>
    </w:rPr>
  </w:style>
  <w:style w:type="paragraph" w:customStyle="1" w:styleId="Nivel10">
    <w:name w:val="Nivel1"/>
    <w:basedOn w:val="Ttulo1"/>
    <w:rsid w:val="00FA4EF2"/>
    <w:pPr>
      <w:spacing w:before="480" w:line="276" w:lineRule="auto"/>
      <w:ind w:left="644" w:hanging="360"/>
    </w:pPr>
    <w:rPr>
      <w:rFonts w:cs="Times New Roman"/>
      <w:b w:val="0"/>
      <w:color w:val="000000"/>
      <w:sz w:val="20"/>
      <w:szCs w:val="20"/>
    </w:rPr>
  </w:style>
  <w:style w:type="character" w:styleId="Hyperlink">
    <w:name w:val="Hyperlink"/>
    <w:uiPriority w:val="99"/>
    <w:rsid w:val="002F5EFF"/>
    <w:rPr>
      <w:color w:val="000080"/>
      <w:u w:val="single"/>
    </w:rPr>
  </w:style>
  <w:style w:type="table" w:styleId="Tabelacomgrade">
    <w:name w:val="Table Grid"/>
    <w:basedOn w:val="Tabelanormal"/>
    <w:uiPriority w:val="39"/>
    <w:rsid w:val="002F5EFF"/>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link w:val="Nivel2Char"/>
    <w:qFormat/>
    <w:rsid w:val="002F5EFF"/>
    <w:pPr>
      <w:numPr>
        <w:ilvl w:val="1"/>
        <w:numId w:val="1"/>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rsid w:val="002F5EFF"/>
    <w:pPr>
      <w:numPr>
        <w:ilvl w:val="0"/>
      </w:numPr>
      <w:tabs>
        <w:tab w:val="num" w:pos="360"/>
      </w:tabs>
      <w:ind w:left="858" w:hanging="432"/>
    </w:pPr>
    <w:rPr>
      <w:rFonts w:cs="Arial"/>
      <w:b/>
    </w:rPr>
  </w:style>
  <w:style w:type="paragraph" w:customStyle="1" w:styleId="Nivel3">
    <w:name w:val="Nivel 3"/>
    <w:basedOn w:val="Nivel2"/>
    <w:link w:val="Nivel3Char"/>
    <w:qFormat/>
    <w:rsid w:val="002F5EFF"/>
    <w:pPr>
      <w:numPr>
        <w:ilvl w:val="2"/>
      </w:numPr>
    </w:pPr>
    <w:rPr>
      <w:rFonts w:cs="Arial"/>
      <w:color w:val="000000"/>
    </w:rPr>
  </w:style>
  <w:style w:type="paragraph" w:customStyle="1" w:styleId="Nivel4">
    <w:name w:val="Nivel 4"/>
    <w:basedOn w:val="Nivel3"/>
    <w:link w:val="Nivel4Char"/>
    <w:qFormat/>
    <w:rsid w:val="002F5EFF"/>
    <w:pPr>
      <w:numPr>
        <w:ilvl w:val="3"/>
      </w:numPr>
    </w:pPr>
    <w:rPr>
      <w:color w:val="auto"/>
    </w:rPr>
  </w:style>
  <w:style w:type="paragraph" w:customStyle="1" w:styleId="Nivel5">
    <w:name w:val="Nivel 5"/>
    <w:basedOn w:val="Nivel4"/>
    <w:qFormat/>
    <w:rsid w:val="002F5EFF"/>
    <w:pPr>
      <w:numPr>
        <w:ilvl w:val="4"/>
      </w:numPr>
      <w:tabs>
        <w:tab w:val="num" w:pos="360"/>
      </w:tabs>
    </w:pPr>
  </w:style>
  <w:style w:type="character" w:customStyle="1" w:styleId="Nivel4Char">
    <w:name w:val="Nivel 4 Char"/>
    <w:basedOn w:val="Fontepargpadro"/>
    <w:link w:val="Nivel4"/>
    <w:rsid w:val="002F5EFF"/>
    <w:rPr>
      <w:rFonts w:ascii="Ecofont_Spranq_eco_Sans" w:eastAsia="Arial Unicode MS" w:hAnsi="Ecofont_Spranq_eco_Sans" w:cs="Arial"/>
      <w:sz w:val="20"/>
      <w:szCs w:val="20"/>
      <w:lang w:eastAsia="pt-BR"/>
    </w:rPr>
  </w:style>
  <w:style w:type="paragraph" w:styleId="Textodebalo">
    <w:name w:val="Balloon Text"/>
    <w:basedOn w:val="Normal"/>
    <w:link w:val="TextodebaloChar"/>
    <w:uiPriority w:val="99"/>
    <w:semiHidden/>
    <w:unhideWhenUsed/>
    <w:rsid w:val="00731D60"/>
    <w:rPr>
      <w:rFonts w:ascii="Segoe UI" w:hAnsi="Segoe UI" w:cs="Segoe UI"/>
      <w:sz w:val="18"/>
      <w:szCs w:val="18"/>
    </w:rPr>
  </w:style>
  <w:style w:type="character" w:customStyle="1" w:styleId="TextodebaloChar">
    <w:name w:val="Texto de balão Char"/>
    <w:basedOn w:val="Fontepargpadro"/>
    <w:link w:val="Textodebalo"/>
    <w:uiPriority w:val="99"/>
    <w:semiHidden/>
    <w:rsid w:val="00731D60"/>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805244"/>
    <w:pPr>
      <w:tabs>
        <w:tab w:val="center" w:pos="4252"/>
        <w:tab w:val="right" w:pos="8504"/>
      </w:tabs>
    </w:pPr>
  </w:style>
  <w:style w:type="character" w:customStyle="1" w:styleId="CabealhoChar">
    <w:name w:val="Cabeçalho Char"/>
    <w:basedOn w:val="Fontepargpadro"/>
    <w:link w:val="Cabealho"/>
    <w:uiPriority w:val="99"/>
    <w:rsid w:val="00805244"/>
    <w:rPr>
      <w:rFonts w:ascii="Arial" w:eastAsia="Times New Roman" w:hAnsi="Arial" w:cs="Tahoma"/>
      <w:sz w:val="20"/>
      <w:szCs w:val="24"/>
      <w:lang w:eastAsia="pt-BR"/>
    </w:rPr>
  </w:style>
  <w:style w:type="paragraph" w:styleId="Rodap">
    <w:name w:val="footer"/>
    <w:basedOn w:val="Normal"/>
    <w:link w:val="RodapChar"/>
    <w:uiPriority w:val="99"/>
    <w:unhideWhenUsed/>
    <w:rsid w:val="00805244"/>
    <w:pPr>
      <w:tabs>
        <w:tab w:val="center" w:pos="4252"/>
        <w:tab w:val="right" w:pos="8504"/>
      </w:tabs>
    </w:pPr>
  </w:style>
  <w:style w:type="character" w:customStyle="1" w:styleId="RodapChar">
    <w:name w:val="Rodapé Char"/>
    <w:basedOn w:val="Fontepargpadro"/>
    <w:link w:val="Rodap"/>
    <w:uiPriority w:val="99"/>
    <w:rsid w:val="00805244"/>
    <w:rPr>
      <w:rFonts w:ascii="Arial" w:eastAsia="Times New Roman" w:hAnsi="Arial" w:cs="Tahoma"/>
      <w:sz w:val="20"/>
      <w:szCs w:val="24"/>
      <w:lang w:eastAsia="pt-BR"/>
    </w:rPr>
  </w:style>
  <w:style w:type="paragraph" w:styleId="CabealhodoSumrio">
    <w:name w:val="TOC Heading"/>
    <w:basedOn w:val="Ttulo1"/>
    <w:next w:val="Normal"/>
    <w:uiPriority w:val="39"/>
    <w:unhideWhenUsed/>
    <w:rsid w:val="009A58EF"/>
    <w:pPr>
      <w:spacing w:line="259" w:lineRule="auto"/>
      <w:outlineLvl w:val="9"/>
    </w:pPr>
  </w:style>
  <w:style w:type="paragraph" w:styleId="Ttulo">
    <w:name w:val="Title"/>
    <w:basedOn w:val="Normal"/>
    <w:next w:val="Normal"/>
    <w:link w:val="TtuloChar"/>
    <w:uiPriority w:val="10"/>
    <w:rsid w:val="000453AB"/>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453AB"/>
    <w:rPr>
      <w:rFonts w:asciiTheme="majorHAnsi" w:eastAsiaTheme="majorEastAsia" w:hAnsiTheme="majorHAnsi" w:cstheme="majorBidi"/>
      <w:spacing w:val="-10"/>
      <w:kern w:val="28"/>
      <w:sz w:val="56"/>
      <w:szCs w:val="56"/>
      <w:lang w:eastAsia="pt-BR"/>
    </w:rPr>
  </w:style>
  <w:style w:type="paragraph" w:styleId="Sumrio1">
    <w:name w:val="toc 1"/>
    <w:basedOn w:val="Normal"/>
    <w:next w:val="Normal"/>
    <w:autoRedefine/>
    <w:uiPriority w:val="39"/>
    <w:unhideWhenUsed/>
    <w:rsid w:val="00441059"/>
    <w:pPr>
      <w:spacing w:after="100"/>
    </w:pPr>
  </w:style>
  <w:style w:type="character" w:customStyle="1" w:styleId="UnresolvedMention1">
    <w:name w:val="Unresolved Mention1"/>
    <w:basedOn w:val="Fontepargpadro"/>
    <w:uiPriority w:val="99"/>
    <w:semiHidden/>
    <w:unhideWhenUsed/>
    <w:rsid w:val="00A665D4"/>
    <w:rPr>
      <w:color w:val="605E5C"/>
      <w:shd w:val="clear" w:color="auto" w:fill="E1DFDD"/>
    </w:rPr>
  </w:style>
  <w:style w:type="paragraph" w:customStyle="1" w:styleId="GradeColorida-nfase11">
    <w:name w:val="Grade Colorida - Ênfase 11"/>
    <w:basedOn w:val="Normal"/>
    <w:next w:val="Normal"/>
    <w:link w:val="GradeColorida-nfase1Char"/>
    <w:uiPriority w:val="29"/>
    <w:rsid w:val="00EA3F06"/>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EA3F06"/>
    <w:rPr>
      <w:rFonts w:ascii="Arial" w:eastAsia="Calibri" w:hAnsi="Arial" w:cs="Times New Roman"/>
      <w:i/>
      <w:iCs/>
      <w:color w:val="000000"/>
      <w:sz w:val="20"/>
      <w:szCs w:val="24"/>
      <w:shd w:val="clear" w:color="auto" w:fill="FFFFCC"/>
      <w:lang w:val="x-none"/>
    </w:rPr>
  </w:style>
  <w:style w:type="paragraph" w:customStyle="1" w:styleId="Nivel01Titulo">
    <w:name w:val="Nivel_01_Titulo"/>
    <w:basedOn w:val="Ttulo1"/>
    <w:next w:val="Normal"/>
    <w:link w:val="Nivel01TituloChar"/>
    <w:rsid w:val="00EA3F06"/>
    <w:pPr>
      <w:numPr>
        <w:numId w:val="2"/>
      </w:numPr>
      <w:tabs>
        <w:tab w:val="left" w:pos="567"/>
      </w:tabs>
    </w:pPr>
    <w:rPr>
      <w:rFonts w:cs="Times New Roman"/>
      <w:bCs/>
      <w:color w:val="auto"/>
      <w:sz w:val="20"/>
      <w:szCs w:val="20"/>
    </w:rPr>
  </w:style>
  <w:style w:type="character" w:customStyle="1" w:styleId="Nivel01TituloChar">
    <w:name w:val="Nivel_01_Titulo Char"/>
    <w:basedOn w:val="Ttulo1Char"/>
    <w:link w:val="Nivel01Titulo"/>
    <w:rsid w:val="00EA3F06"/>
    <w:rPr>
      <w:rFonts w:ascii="Arial" w:eastAsiaTheme="majorEastAsia" w:hAnsi="Arial" w:cs="Times New Roman"/>
      <w:b/>
      <w:bCs/>
      <w:color w:val="2F5496" w:themeColor="accent1" w:themeShade="BF"/>
      <w:sz w:val="20"/>
      <w:szCs w:val="20"/>
      <w:lang w:eastAsia="pt-BR"/>
    </w:rPr>
  </w:style>
  <w:style w:type="paragraph" w:customStyle="1" w:styleId="PargrafodaLista1">
    <w:name w:val="Parágrafo da Lista1"/>
    <w:basedOn w:val="Normal"/>
    <w:rsid w:val="00EA3F06"/>
    <w:pPr>
      <w:spacing w:line="240" w:lineRule="auto"/>
      <w:ind w:left="720"/>
    </w:pPr>
    <w:rPr>
      <w:rFonts w:ascii="Ecofont_Spranq_eco_Sans" w:hAnsi="Ecofont_Spranq_eco_Sans" w:cs="Ecofont_Spranq_eco_Sans"/>
    </w:rPr>
  </w:style>
  <w:style w:type="character" w:customStyle="1" w:styleId="normaltextrun">
    <w:name w:val="normaltextrun"/>
    <w:basedOn w:val="Fontepargpadro"/>
    <w:rsid w:val="00EA3F06"/>
  </w:style>
  <w:style w:type="paragraph" w:customStyle="1" w:styleId="paragraph">
    <w:name w:val="paragraph"/>
    <w:basedOn w:val="Normal"/>
    <w:rsid w:val="00EA3F06"/>
    <w:pPr>
      <w:spacing w:before="100" w:beforeAutospacing="1" w:after="100" w:afterAutospacing="1" w:line="240" w:lineRule="auto"/>
    </w:pPr>
    <w:rPr>
      <w:rFonts w:ascii="Times New Roman" w:hAnsi="Times New Roman" w:cs="Times New Roman"/>
    </w:rPr>
  </w:style>
  <w:style w:type="character" w:customStyle="1" w:styleId="eop">
    <w:name w:val="eop"/>
    <w:basedOn w:val="Fontepargpadro"/>
    <w:rsid w:val="00EA3F06"/>
  </w:style>
  <w:style w:type="character" w:customStyle="1" w:styleId="cf01">
    <w:name w:val="cf01"/>
    <w:basedOn w:val="Fontepargpadro"/>
    <w:rsid w:val="00EA3F06"/>
    <w:rPr>
      <w:rFonts w:ascii="Segoe UI" w:hAnsi="Segoe UI" w:cs="Segoe UI" w:hint="default"/>
      <w:sz w:val="18"/>
      <w:szCs w:val="18"/>
    </w:rPr>
  </w:style>
  <w:style w:type="paragraph" w:customStyle="1" w:styleId="citacao">
    <w:name w:val="citacao"/>
    <w:basedOn w:val="Normal"/>
    <w:rsid w:val="00EA3F06"/>
    <w:pPr>
      <w:spacing w:before="100" w:beforeAutospacing="1" w:after="100" w:afterAutospacing="1" w:line="240" w:lineRule="auto"/>
    </w:pPr>
    <w:rPr>
      <w:rFonts w:ascii="Times New Roman" w:hAnsi="Times New Roman" w:cs="Times New Roman"/>
    </w:rPr>
  </w:style>
  <w:style w:type="paragraph" w:customStyle="1" w:styleId="textojustificadorecuoprimeiralinha">
    <w:name w:val="texto_justificado_recuo_primeira_linha"/>
    <w:basedOn w:val="Normal"/>
    <w:rsid w:val="00EA3F06"/>
    <w:pPr>
      <w:spacing w:before="100" w:beforeAutospacing="1" w:after="100" w:afterAutospacing="1" w:line="240" w:lineRule="auto"/>
    </w:pPr>
    <w:rPr>
      <w:rFonts w:ascii="Times New Roman" w:hAnsi="Times New Roman" w:cs="Times New Roman"/>
    </w:rPr>
  </w:style>
  <w:style w:type="character" w:styleId="MenoPendente">
    <w:name w:val="Unresolved Mention"/>
    <w:basedOn w:val="Fontepargpadro"/>
    <w:uiPriority w:val="99"/>
    <w:semiHidden/>
    <w:unhideWhenUsed/>
    <w:rsid w:val="00861215"/>
    <w:rPr>
      <w:color w:val="605E5C"/>
      <w:shd w:val="clear" w:color="auto" w:fill="E1DFDD"/>
    </w:rPr>
  </w:style>
  <w:style w:type="paragraph" w:customStyle="1" w:styleId="TTULO0">
    <w:name w:val="TÍTULO"/>
    <w:basedOn w:val="Nivel01Titulo"/>
    <w:link w:val="TTULOChar0"/>
    <w:qFormat/>
    <w:rsid w:val="0020356F"/>
    <w:pPr>
      <w:numPr>
        <w:numId w:val="0"/>
      </w:numPr>
    </w:pPr>
    <w:rPr>
      <w:rFonts w:asciiTheme="minorHAnsi" w:hAnsiTheme="minorHAnsi" w:cstheme="minorHAnsi"/>
      <w:sz w:val="24"/>
    </w:rPr>
  </w:style>
  <w:style w:type="character" w:customStyle="1" w:styleId="TTULOChar0">
    <w:name w:val="TÍTULO Char"/>
    <w:basedOn w:val="Nivel01TituloChar"/>
    <w:link w:val="TTULO0"/>
    <w:rsid w:val="0020356F"/>
    <w:rPr>
      <w:rFonts w:ascii="Arial" w:eastAsiaTheme="majorEastAsia" w:hAnsi="Arial" w:cstheme="minorHAnsi"/>
      <w:b/>
      <w:bCs/>
      <w:color w:val="2F5496" w:themeColor="accent1" w:themeShade="BF"/>
      <w:sz w:val="24"/>
      <w:szCs w:val="20"/>
      <w:lang w:eastAsia="pt-BR"/>
    </w:rPr>
  </w:style>
  <w:style w:type="character" w:customStyle="1" w:styleId="Ttulo2Char">
    <w:name w:val="Título 2 Char"/>
    <w:basedOn w:val="Fontepargpadro"/>
    <w:link w:val="Ttulo2"/>
    <w:uiPriority w:val="9"/>
    <w:semiHidden/>
    <w:rsid w:val="003E5518"/>
    <w:rPr>
      <w:rFonts w:asciiTheme="majorHAnsi" w:eastAsiaTheme="majorEastAsia" w:hAnsiTheme="majorHAnsi" w:cstheme="majorBidi"/>
      <w:color w:val="2F5496" w:themeColor="accent1" w:themeShade="BF"/>
      <w:sz w:val="26"/>
      <w:szCs w:val="26"/>
      <w:lang w:eastAsia="pt-BR"/>
    </w:rPr>
  </w:style>
  <w:style w:type="character" w:styleId="Forte">
    <w:name w:val="Strong"/>
    <w:basedOn w:val="Fontepargpadro"/>
    <w:uiPriority w:val="22"/>
    <w:qFormat/>
    <w:rsid w:val="005263B1"/>
    <w:rPr>
      <w:b/>
      <w:bCs/>
    </w:rPr>
  </w:style>
  <w:style w:type="character" w:styleId="HiperlinkVisitado">
    <w:name w:val="FollowedHyperlink"/>
    <w:basedOn w:val="Fontepargpadro"/>
    <w:uiPriority w:val="99"/>
    <w:semiHidden/>
    <w:unhideWhenUsed/>
    <w:rsid w:val="000513B9"/>
    <w:rPr>
      <w:color w:val="954F72" w:themeColor="followedHyperlink"/>
      <w:u w:val="single"/>
    </w:rPr>
  </w:style>
  <w:style w:type="paragraph" w:styleId="Textodenotadefim">
    <w:name w:val="endnote text"/>
    <w:basedOn w:val="Normal"/>
    <w:link w:val="TextodenotadefimChar"/>
    <w:uiPriority w:val="99"/>
    <w:semiHidden/>
    <w:unhideWhenUsed/>
    <w:rsid w:val="000513B9"/>
    <w:pPr>
      <w:spacing w:line="240" w:lineRule="auto"/>
    </w:pPr>
    <w:rPr>
      <w:szCs w:val="20"/>
    </w:rPr>
  </w:style>
  <w:style w:type="character" w:customStyle="1" w:styleId="TextodenotadefimChar">
    <w:name w:val="Texto de nota de fim Char"/>
    <w:basedOn w:val="Fontepargpadro"/>
    <w:link w:val="Textodenotadefim"/>
    <w:uiPriority w:val="99"/>
    <w:semiHidden/>
    <w:rsid w:val="000513B9"/>
    <w:rPr>
      <w:rFonts w:eastAsia="Times New Roman" w:cs="Tahoma"/>
      <w:sz w:val="20"/>
      <w:szCs w:val="20"/>
      <w:lang w:eastAsia="pt-BR"/>
    </w:rPr>
  </w:style>
  <w:style w:type="character" w:styleId="Refdenotadefim">
    <w:name w:val="endnote reference"/>
    <w:basedOn w:val="Fontepargpadro"/>
    <w:uiPriority w:val="99"/>
    <w:semiHidden/>
    <w:unhideWhenUsed/>
    <w:rsid w:val="000513B9"/>
    <w:rPr>
      <w:vertAlign w:val="superscript"/>
    </w:rPr>
  </w:style>
  <w:style w:type="paragraph" w:styleId="Textodenotaderodap">
    <w:name w:val="footnote text"/>
    <w:basedOn w:val="Normal"/>
    <w:link w:val="TextodenotaderodapChar"/>
    <w:uiPriority w:val="99"/>
    <w:semiHidden/>
    <w:unhideWhenUsed/>
    <w:rsid w:val="001173CF"/>
    <w:pPr>
      <w:spacing w:line="240" w:lineRule="auto"/>
    </w:pPr>
    <w:rPr>
      <w:szCs w:val="20"/>
    </w:rPr>
  </w:style>
  <w:style w:type="character" w:customStyle="1" w:styleId="TextodenotaderodapChar">
    <w:name w:val="Texto de nota de rodapé Char"/>
    <w:basedOn w:val="Fontepargpadro"/>
    <w:link w:val="Textodenotaderodap"/>
    <w:uiPriority w:val="99"/>
    <w:semiHidden/>
    <w:rsid w:val="001173CF"/>
    <w:rPr>
      <w:rFonts w:eastAsia="Times New Roman" w:cs="Tahoma"/>
      <w:sz w:val="20"/>
      <w:szCs w:val="20"/>
      <w:lang w:eastAsia="pt-BR"/>
    </w:rPr>
  </w:style>
  <w:style w:type="character" w:styleId="Refdenotaderodap">
    <w:name w:val="footnote reference"/>
    <w:basedOn w:val="Fontepargpadro"/>
    <w:uiPriority w:val="99"/>
    <w:semiHidden/>
    <w:unhideWhenUsed/>
    <w:rsid w:val="001173CF"/>
    <w:rPr>
      <w:vertAlign w:val="superscript"/>
    </w:rPr>
  </w:style>
  <w:style w:type="paragraph" w:customStyle="1" w:styleId="Notasexplicativas">
    <w:name w:val="Notas explicativas"/>
    <w:basedOn w:val="Normal"/>
    <w:link w:val="NotasexplicativasChar"/>
    <w:qFormat/>
    <w:rsid w:val="00D74979"/>
    <w:pPr>
      <w:spacing w:line="240" w:lineRule="auto"/>
    </w:pPr>
    <w:rPr>
      <w:szCs w:val="20"/>
    </w:rPr>
  </w:style>
  <w:style w:type="character" w:customStyle="1" w:styleId="NotasexplicativasChar">
    <w:name w:val="Notas explicativas Char"/>
    <w:basedOn w:val="Fontepargpadro"/>
    <w:link w:val="Notasexplicativas"/>
    <w:rsid w:val="00D74979"/>
    <w:rPr>
      <w:rFonts w:eastAsia="Times New Roman" w:cs="Tahoma"/>
      <w:sz w:val="20"/>
      <w:szCs w:val="20"/>
      <w:lang w:eastAsia="pt-BR"/>
    </w:rPr>
  </w:style>
  <w:style w:type="paragraph" w:customStyle="1" w:styleId="tabelatextocentralizado">
    <w:name w:val="tabela_texto_centralizado"/>
    <w:basedOn w:val="Normal"/>
    <w:rsid w:val="00806B1C"/>
    <w:pPr>
      <w:spacing w:before="100" w:beforeAutospacing="1" w:after="100" w:afterAutospacing="1" w:line="240" w:lineRule="auto"/>
      <w:jc w:val="left"/>
    </w:pPr>
    <w:rPr>
      <w:rFonts w:ascii="Times New Roman" w:hAnsi="Times New Roman" w:cs="Times New Roman"/>
    </w:rPr>
  </w:style>
  <w:style w:type="paragraph" w:customStyle="1" w:styleId="tabelatextojustificado">
    <w:name w:val="tabela_texto_justificado"/>
    <w:basedOn w:val="Normal"/>
    <w:rsid w:val="00806B1C"/>
    <w:pPr>
      <w:spacing w:before="100" w:beforeAutospacing="1" w:after="100" w:afterAutospacing="1" w:line="240" w:lineRule="auto"/>
      <w:jc w:val="left"/>
    </w:pPr>
    <w:rPr>
      <w:rFonts w:ascii="Times New Roman" w:hAnsi="Times New Roman" w:cs="Times New Roman"/>
    </w:rPr>
  </w:style>
  <w:style w:type="character" w:styleId="nfase">
    <w:name w:val="Emphasis"/>
    <w:basedOn w:val="Fontepargpadro"/>
    <w:uiPriority w:val="20"/>
    <w:qFormat/>
    <w:rsid w:val="00806B1C"/>
    <w:rPr>
      <w:i/>
      <w:iCs/>
    </w:rPr>
  </w:style>
  <w:style w:type="paragraph" w:styleId="NormalWeb">
    <w:name w:val="Normal (Web)"/>
    <w:basedOn w:val="Normal"/>
    <w:uiPriority w:val="99"/>
    <w:unhideWhenUsed/>
    <w:rsid w:val="00F518CA"/>
    <w:pPr>
      <w:spacing w:before="100" w:beforeAutospacing="1" w:after="100" w:afterAutospacing="1" w:line="240" w:lineRule="auto"/>
      <w:jc w:val="left"/>
    </w:pPr>
    <w:rPr>
      <w:rFonts w:ascii="Times New Roman" w:hAnsi="Times New Roman" w:cs="Times New Roman"/>
    </w:rPr>
  </w:style>
  <w:style w:type="character" w:customStyle="1" w:styleId="Nivel2Char">
    <w:name w:val="Nivel 2 Char"/>
    <w:basedOn w:val="Fontepargpadro"/>
    <w:link w:val="Nivel2"/>
    <w:locked/>
    <w:rsid w:val="00C936F9"/>
    <w:rPr>
      <w:rFonts w:ascii="Ecofont_Spranq_eco_Sans" w:eastAsia="Arial Unicode MS" w:hAnsi="Ecofont_Spranq_eco_Sans" w:cs="Times New Roman"/>
      <w:sz w:val="20"/>
      <w:szCs w:val="20"/>
      <w:lang w:eastAsia="pt-BR"/>
    </w:rPr>
  </w:style>
  <w:style w:type="character" w:customStyle="1" w:styleId="cf11">
    <w:name w:val="cf11"/>
    <w:basedOn w:val="Fontepargpadro"/>
    <w:rsid w:val="00AA0779"/>
    <w:rPr>
      <w:rFonts w:ascii="Segoe UI" w:hAnsi="Segoe UI" w:cs="Segoe UI" w:hint="default"/>
      <w:i/>
      <w:iCs/>
      <w:sz w:val="18"/>
      <w:szCs w:val="18"/>
    </w:rPr>
  </w:style>
  <w:style w:type="character" w:customStyle="1" w:styleId="Nivel3Char">
    <w:name w:val="Nivel 3 Char"/>
    <w:basedOn w:val="Fontepargpadro"/>
    <w:link w:val="Nivel3"/>
    <w:rsid w:val="006A6B2E"/>
    <w:rPr>
      <w:rFonts w:ascii="Ecofont_Spranq_eco_Sans" w:eastAsia="Arial Unicode MS" w:hAnsi="Ecofont_Spranq_eco_Sans" w:cs="Arial"/>
      <w:color w:val="000000"/>
      <w:sz w:val="20"/>
      <w:szCs w:val="20"/>
      <w:lang w:eastAsia="pt-BR"/>
    </w:rPr>
  </w:style>
  <w:style w:type="paragraph" w:customStyle="1" w:styleId="Nvel3-R">
    <w:name w:val="Nível 3-R"/>
    <w:basedOn w:val="Nivel3"/>
    <w:link w:val="Nvel3-RChar"/>
    <w:qFormat/>
    <w:rsid w:val="006A6B2E"/>
    <w:pPr>
      <w:numPr>
        <w:numId w:val="4"/>
      </w:numPr>
    </w:pPr>
    <w:rPr>
      <w:rFonts w:ascii="Arial" w:eastAsiaTheme="minorEastAsia" w:hAnsi="Arial"/>
      <w:i/>
      <w:iCs/>
      <w:color w:val="FF0000"/>
    </w:rPr>
  </w:style>
  <w:style w:type="character" w:customStyle="1" w:styleId="Nvel3-RChar">
    <w:name w:val="Nível 3-R Char"/>
    <w:basedOn w:val="Nivel3Char"/>
    <w:link w:val="Nvel3-R"/>
    <w:rsid w:val="006A6B2E"/>
    <w:rPr>
      <w:rFonts w:ascii="Arial" w:eastAsiaTheme="minorEastAsia" w:hAnsi="Arial" w:cs="Arial"/>
      <w:i/>
      <w:iCs/>
      <w:color w:val="FF0000"/>
      <w:sz w:val="20"/>
      <w:szCs w:val="20"/>
      <w:lang w:eastAsia="pt-BR"/>
    </w:rPr>
  </w:style>
  <w:style w:type="paragraph" w:customStyle="1" w:styleId="pf0">
    <w:name w:val="pf0"/>
    <w:basedOn w:val="Normal"/>
    <w:rsid w:val="006A6B2E"/>
    <w:pPr>
      <w:spacing w:before="100" w:beforeAutospacing="1" w:after="100" w:afterAutospacing="1" w:line="240" w:lineRule="auto"/>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94828">
      <w:bodyDiv w:val="1"/>
      <w:marLeft w:val="0"/>
      <w:marRight w:val="0"/>
      <w:marTop w:val="0"/>
      <w:marBottom w:val="0"/>
      <w:divBdr>
        <w:top w:val="none" w:sz="0" w:space="0" w:color="auto"/>
        <w:left w:val="none" w:sz="0" w:space="0" w:color="auto"/>
        <w:bottom w:val="none" w:sz="0" w:space="0" w:color="auto"/>
        <w:right w:val="none" w:sz="0" w:space="0" w:color="auto"/>
      </w:divBdr>
    </w:div>
    <w:div w:id="68503884">
      <w:bodyDiv w:val="1"/>
      <w:marLeft w:val="0"/>
      <w:marRight w:val="0"/>
      <w:marTop w:val="0"/>
      <w:marBottom w:val="0"/>
      <w:divBdr>
        <w:top w:val="none" w:sz="0" w:space="0" w:color="auto"/>
        <w:left w:val="none" w:sz="0" w:space="0" w:color="auto"/>
        <w:bottom w:val="none" w:sz="0" w:space="0" w:color="auto"/>
        <w:right w:val="none" w:sz="0" w:space="0" w:color="auto"/>
      </w:divBdr>
    </w:div>
    <w:div w:id="79957336">
      <w:bodyDiv w:val="1"/>
      <w:marLeft w:val="0"/>
      <w:marRight w:val="0"/>
      <w:marTop w:val="0"/>
      <w:marBottom w:val="0"/>
      <w:divBdr>
        <w:top w:val="none" w:sz="0" w:space="0" w:color="auto"/>
        <w:left w:val="none" w:sz="0" w:space="0" w:color="auto"/>
        <w:bottom w:val="none" w:sz="0" w:space="0" w:color="auto"/>
        <w:right w:val="none" w:sz="0" w:space="0" w:color="auto"/>
      </w:divBdr>
      <w:divsChild>
        <w:div w:id="1812602064">
          <w:marLeft w:val="0"/>
          <w:marRight w:val="0"/>
          <w:marTop w:val="0"/>
          <w:marBottom w:val="0"/>
          <w:divBdr>
            <w:top w:val="none" w:sz="0" w:space="0" w:color="auto"/>
            <w:left w:val="none" w:sz="0" w:space="0" w:color="auto"/>
            <w:bottom w:val="none" w:sz="0" w:space="0" w:color="auto"/>
            <w:right w:val="none" w:sz="0" w:space="0" w:color="auto"/>
          </w:divBdr>
          <w:divsChild>
            <w:div w:id="300157018">
              <w:marLeft w:val="0"/>
              <w:marRight w:val="0"/>
              <w:marTop w:val="0"/>
              <w:marBottom w:val="0"/>
              <w:divBdr>
                <w:top w:val="none" w:sz="0" w:space="0" w:color="auto"/>
                <w:left w:val="none" w:sz="0" w:space="0" w:color="auto"/>
                <w:bottom w:val="none" w:sz="0" w:space="0" w:color="auto"/>
                <w:right w:val="none" w:sz="0" w:space="0" w:color="auto"/>
              </w:divBdr>
            </w:div>
          </w:divsChild>
        </w:div>
        <w:div w:id="1853765152">
          <w:marLeft w:val="0"/>
          <w:marRight w:val="0"/>
          <w:marTop w:val="0"/>
          <w:marBottom w:val="0"/>
          <w:divBdr>
            <w:top w:val="none" w:sz="0" w:space="0" w:color="auto"/>
            <w:left w:val="none" w:sz="0" w:space="0" w:color="auto"/>
            <w:bottom w:val="none" w:sz="0" w:space="0" w:color="auto"/>
            <w:right w:val="none" w:sz="0" w:space="0" w:color="auto"/>
          </w:divBdr>
          <w:divsChild>
            <w:div w:id="15072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651">
      <w:bodyDiv w:val="1"/>
      <w:marLeft w:val="0"/>
      <w:marRight w:val="0"/>
      <w:marTop w:val="0"/>
      <w:marBottom w:val="0"/>
      <w:divBdr>
        <w:top w:val="none" w:sz="0" w:space="0" w:color="auto"/>
        <w:left w:val="none" w:sz="0" w:space="0" w:color="auto"/>
        <w:bottom w:val="none" w:sz="0" w:space="0" w:color="auto"/>
        <w:right w:val="none" w:sz="0" w:space="0" w:color="auto"/>
      </w:divBdr>
    </w:div>
    <w:div w:id="206600568">
      <w:bodyDiv w:val="1"/>
      <w:marLeft w:val="0"/>
      <w:marRight w:val="0"/>
      <w:marTop w:val="0"/>
      <w:marBottom w:val="0"/>
      <w:divBdr>
        <w:top w:val="none" w:sz="0" w:space="0" w:color="auto"/>
        <w:left w:val="none" w:sz="0" w:space="0" w:color="auto"/>
        <w:bottom w:val="none" w:sz="0" w:space="0" w:color="auto"/>
        <w:right w:val="none" w:sz="0" w:space="0" w:color="auto"/>
      </w:divBdr>
    </w:div>
    <w:div w:id="275646287">
      <w:bodyDiv w:val="1"/>
      <w:marLeft w:val="0"/>
      <w:marRight w:val="0"/>
      <w:marTop w:val="0"/>
      <w:marBottom w:val="0"/>
      <w:divBdr>
        <w:top w:val="none" w:sz="0" w:space="0" w:color="auto"/>
        <w:left w:val="none" w:sz="0" w:space="0" w:color="auto"/>
        <w:bottom w:val="none" w:sz="0" w:space="0" w:color="auto"/>
        <w:right w:val="none" w:sz="0" w:space="0" w:color="auto"/>
      </w:divBdr>
    </w:div>
    <w:div w:id="369651847">
      <w:bodyDiv w:val="1"/>
      <w:marLeft w:val="0"/>
      <w:marRight w:val="0"/>
      <w:marTop w:val="0"/>
      <w:marBottom w:val="0"/>
      <w:divBdr>
        <w:top w:val="none" w:sz="0" w:space="0" w:color="auto"/>
        <w:left w:val="none" w:sz="0" w:space="0" w:color="auto"/>
        <w:bottom w:val="none" w:sz="0" w:space="0" w:color="auto"/>
        <w:right w:val="none" w:sz="0" w:space="0" w:color="auto"/>
      </w:divBdr>
    </w:div>
    <w:div w:id="378434284">
      <w:bodyDiv w:val="1"/>
      <w:marLeft w:val="0"/>
      <w:marRight w:val="0"/>
      <w:marTop w:val="0"/>
      <w:marBottom w:val="0"/>
      <w:divBdr>
        <w:top w:val="none" w:sz="0" w:space="0" w:color="auto"/>
        <w:left w:val="none" w:sz="0" w:space="0" w:color="auto"/>
        <w:bottom w:val="none" w:sz="0" w:space="0" w:color="auto"/>
        <w:right w:val="none" w:sz="0" w:space="0" w:color="auto"/>
      </w:divBdr>
    </w:div>
    <w:div w:id="389424537">
      <w:bodyDiv w:val="1"/>
      <w:marLeft w:val="0"/>
      <w:marRight w:val="0"/>
      <w:marTop w:val="0"/>
      <w:marBottom w:val="0"/>
      <w:divBdr>
        <w:top w:val="none" w:sz="0" w:space="0" w:color="auto"/>
        <w:left w:val="none" w:sz="0" w:space="0" w:color="auto"/>
        <w:bottom w:val="none" w:sz="0" w:space="0" w:color="auto"/>
        <w:right w:val="none" w:sz="0" w:space="0" w:color="auto"/>
      </w:divBdr>
    </w:div>
    <w:div w:id="523595543">
      <w:bodyDiv w:val="1"/>
      <w:marLeft w:val="0"/>
      <w:marRight w:val="0"/>
      <w:marTop w:val="0"/>
      <w:marBottom w:val="0"/>
      <w:divBdr>
        <w:top w:val="none" w:sz="0" w:space="0" w:color="auto"/>
        <w:left w:val="none" w:sz="0" w:space="0" w:color="auto"/>
        <w:bottom w:val="none" w:sz="0" w:space="0" w:color="auto"/>
        <w:right w:val="none" w:sz="0" w:space="0" w:color="auto"/>
      </w:divBdr>
      <w:divsChild>
        <w:div w:id="1530414212">
          <w:marLeft w:val="0"/>
          <w:marRight w:val="0"/>
          <w:marTop w:val="0"/>
          <w:marBottom w:val="0"/>
          <w:divBdr>
            <w:top w:val="none" w:sz="0" w:space="0" w:color="auto"/>
            <w:left w:val="none" w:sz="0" w:space="0" w:color="auto"/>
            <w:bottom w:val="none" w:sz="0" w:space="0" w:color="auto"/>
            <w:right w:val="none" w:sz="0" w:space="0" w:color="auto"/>
          </w:divBdr>
          <w:divsChild>
            <w:div w:id="490097641">
              <w:marLeft w:val="0"/>
              <w:marRight w:val="0"/>
              <w:marTop w:val="0"/>
              <w:marBottom w:val="0"/>
              <w:divBdr>
                <w:top w:val="none" w:sz="0" w:space="0" w:color="auto"/>
                <w:left w:val="none" w:sz="0" w:space="0" w:color="auto"/>
                <w:bottom w:val="none" w:sz="0" w:space="0" w:color="auto"/>
                <w:right w:val="none" w:sz="0" w:space="0" w:color="auto"/>
              </w:divBdr>
            </w:div>
          </w:divsChild>
        </w:div>
        <w:div w:id="1748072897">
          <w:marLeft w:val="0"/>
          <w:marRight w:val="0"/>
          <w:marTop w:val="0"/>
          <w:marBottom w:val="0"/>
          <w:divBdr>
            <w:top w:val="none" w:sz="0" w:space="0" w:color="auto"/>
            <w:left w:val="none" w:sz="0" w:space="0" w:color="auto"/>
            <w:bottom w:val="none" w:sz="0" w:space="0" w:color="auto"/>
            <w:right w:val="none" w:sz="0" w:space="0" w:color="auto"/>
          </w:divBdr>
          <w:divsChild>
            <w:div w:id="19888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600607">
      <w:bodyDiv w:val="1"/>
      <w:marLeft w:val="0"/>
      <w:marRight w:val="0"/>
      <w:marTop w:val="0"/>
      <w:marBottom w:val="0"/>
      <w:divBdr>
        <w:top w:val="none" w:sz="0" w:space="0" w:color="auto"/>
        <w:left w:val="none" w:sz="0" w:space="0" w:color="auto"/>
        <w:bottom w:val="none" w:sz="0" w:space="0" w:color="auto"/>
        <w:right w:val="none" w:sz="0" w:space="0" w:color="auto"/>
      </w:divBdr>
    </w:div>
    <w:div w:id="580455673">
      <w:bodyDiv w:val="1"/>
      <w:marLeft w:val="0"/>
      <w:marRight w:val="0"/>
      <w:marTop w:val="0"/>
      <w:marBottom w:val="0"/>
      <w:divBdr>
        <w:top w:val="none" w:sz="0" w:space="0" w:color="auto"/>
        <w:left w:val="none" w:sz="0" w:space="0" w:color="auto"/>
        <w:bottom w:val="none" w:sz="0" w:space="0" w:color="auto"/>
        <w:right w:val="none" w:sz="0" w:space="0" w:color="auto"/>
      </w:divBdr>
      <w:divsChild>
        <w:div w:id="647127134">
          <w:marLeft w:val="0"/>
          <w:marRight w:val="0"/>
          <w:marTop w:val="0"/>
          <w:marBottom w:val="0"/>
          <w:divBdr>
            <w:top w:val="none" w:sz="0" w:space="0" w:color="auto"/>
            <w:left w:val="none" w:sz="0" w:space="0" w:color="auto"/>
            <w:bottom w:val="none" w:sz="0" w:space="0" w:color="auto"/>
            <w:right w:val="none" w:sz="0" w:space="0" w:color="auto"/>
          </w:divBdr>
          <w:divsChild>
            <w:div w:id="1927492072">
              <w:marLeft w:val="0"/>
              <w:marRight w:val="0"/>
              <w:marTop w:val="0"/>
              <w:marBottom w:val="0"/>
              <w:divBdr>
                <w:top w:val="none" w:sz="0" w:space="0" w:color="auto"/>
                <w:left w:val="none" w:sz="0" w:space="0" w:color="auto"/>
                <w:bottom w:val="none" w:sz="0" w:space="0" w:color="auto"/>
                <w:right w:val="none" w:sz="0" w:space="0" w:color="auto"/>
              </w:divBdr>
            </w:div>
          </w:divsChild>
        </w:div>
        <w:div w:id="1493988954">
          <w:marLeft w:val="0"/>
          <w:marRight w:val="0"/>
          <w:marTop w:val="0"/>
          <w:marBottom w:val="0"/>
          <w:divBdr>
            <w:top w:val="none" w:sz="0" w:space="0" w:color="auto"/>
            <w:left w:val="none" w:sz="0" w:space="0" w:color="auto"/>
            <w:bottom w:val="none" w:sz="0" w:space="0" w:color="auto"/>
            <w:right w:val="none" w:sz="0" w:space="0" w:color="auto"/>
          </w:divBdr>
          <w:divsChild>
            <w:div w:id="1266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7730">
      <w:bodyDiv w:val="1"/>
      <w:marLeft w:val="0"/>
      <w:marRight w:val="0"/>
      <w:marTop w:val="0"/>
      <w:marBottom w:val="0"/>
      <w:divBdr>
        <w:top w:val="none" w:sz="0" w:space="0" w:color="auto"/>
        <w:left w:val="none" w:sz="0" w:space="0" w:color="auto"/>
        <w:bottom w:val="none" w:sz="0" w:space="0" w:color="auto"/>
        <w:right w:val="none" w:sz="0" w:space="0" w:color="auto"/>
      </w:divBdr>
      <w:divsChild>
        <w:div w:id="491527481">
          <w:marLeft w:val="0"/>
          <w:marRight w:val="0"/>
          <w:marTop w:val="0"/>
          <w:marBottom w:val="0"/>
          <w:divBdr>
            <w:top w:val="single" w:sz="8" w:space="1" w:color="D9D9D9"/>
            <w:left w:val="single" w:sz="8" w:space="4" w:color="D9D9D9"/>
            <w:bottom w:val="single" w:sz="8" w:space="0" w:color="D9D9D9"/>
            <w:right w:val="single" w:sz="8" w:space="4" w:color="D9D9D9"/>
          </w:divBdr>
        </w:div>
      </w:divsChild>
    </w:div>
    <w:div w:id="637955557">
      <w:bodyDiv w:val="1"/>
      <w:marLeft w:val="0"/>
      <w:marRight w:val="0"/>
      <w:marTop w:val="0"/>
      <w:marBottom w:val="0"/>
      <w:divBdr>
        <w:top w:val="none" w:sz="0" w:space="0" w:color="auto"/>
        <w:left w:val="none" w:sz="0" w:space="0" w:color="auto"/>
        <w:bottom w:val="none" w:sz="0" w:space="0" w:color="auto"/>
        <w:right w:val="none" w:sz="0" w:space="0" w:color="auto"/>
      </w:divBdr>
    </w:div>
    <w:div w:id="637957799">
      <w:bodyDiv w:val="1"/>
      <w:marLeft w:val="0"/>
      <w:marRight w:val="0"/>
      <w:marTop w:val="0"/>
      <w:marBottom w:val="0"/>
      <w:divBdr>
        <w:top w:val="none" w:sz="0" w:space="0" w:color="auto"/>
        <w:left w:val="none" w:sz="0" w:space="0" w:color="auto"/>
        <w:bottom w:val="none" w:sz="0" w:space="0" w:color="auto"/>
        <w:right w:val="none" w:sz="0" w:space="0" w:color="auto"/>
      </w:divBdr>
    </w:div>
    <w:div w:id="643239116">
      <w:bodyDiv w:val="1"/>
      <w:marLeft w:val="0"/>
      <w:marRight w:val="0"/>
      <w:marTop w:val="0"/>
      <w:marBottom w:val="0"/>
      <w:divBdr>
        <w:top w:val="none" w:sz="0" w:space="0" w:color="auto"/>
        <w:left w:val="none" w:sz="0" w:space="0" w:color="auto"/>
        <w:bottom w:val="none" w:sz="0" w:space="0" w:color="auto"/>
        <w:right w:val="none" w:sz="0" w:space="0" w:color="auto"/>
      </w:divBdr>
    </w:div>
    <w:div w:id="653875449">
      <w:bodyDiv w:val="1"/>
      <w:marLeft w:val="0"/>
      <w:marRight w:val="0"/>
      <w:marTop w:val="0"/>
      <w:marBottom w:val="0"/>
      <w:divBdr>
        <w:top w:val="none" w:sz="0" w:space="0" w:color="auto"/>
        <w:left w:val="none" w:sz="0" w:space="0" w:color="auto"/>
        <w:bottom w:val="none" w:sz="0" w:space="0" w:color="auto"/>
        <w:right w:val="none" w:sz="0" w:space="0" w:color="auto"/>
      </w:divBdr>
    </w:div>
    <w:div w:id="672149629">
      <w:bodyDiv w:val="1"/>
      <w:marLeft w:val="0"/>
      <w:marRight w:val="0"/>
      <w:marTop w:val="0"/>
      <w:marBottom w:val="0"/>
      <w:divBdr>
        <w:top w:val="none" w:sz="0" w:space="0" w:color="auto"/>
        <w:left w:val="none" w:sz="0" w:space="0" w:color="auto"/>
        <w:bottom w:val="none" w:sz="0" w:space="0" w:color="auto"/>
        <w:right w:val="none" w:sz="0" w:space="0" w:color="auto"/>
      </w:divBdr>
    </w:div>
    <w:div w:id="674721764">
      <w:bodyDiv w:val="1"/>
      <w:marLeft w:val="0"/>
      <w:marRight w:val="0"/>
      <w:marTop w:val="0"/>
      <w:marBottom w:val="0"/>
      <w:divBdr>
        <w:top w:val="none" w:sz="0" w:space="0" w:color="auto"/>
        <w:left w:val="none" w:sz="0" w:space="0" w:color="auto"/>
        <w:bottom w:val="none" w:sz="0" w:space="0" w:color="auto"/>
        <w:right w:val="none" w:sz="0" w:space="0" w:color="auto"/>
      </w:divBdr>
    </w:div>
    <w:div w:id="725446660">
      <w:bodyDiv w:val="1"/>
      <w:marLeft w:val="0"/>
      <w:marRight w:val="0"/>
      <w:marTop w:val="0"/>
      <w:marBottom w:val="0"/>
      <w:divBdr>
        <w:top w:val="none" w:sz="0" w:space="0" w:color="auto"/>
        <w:left w:val="none" w:sz="0" w:space="0" w:color="auto"/>
        <w:bottom w:val="none" w:sz="0" w:space="0" w:color="auto"/>
        <w:right w:val="none" w:sz="0" w:space="0" w:color="auto"/>
      </w:divBdr>
    </w:div>
    <w:div w:id="794787535">
      <w:bodyDiv w:val="1"/>
      <w:marLeft w:val="0"/>
      <w:marRight w:val="0"/>
      <w:marTop w:val="0"/>
      <w:marBottom w:val="0"/>
      <w:divBdr>
        <w:top w:val="none" w:sz="0" w:space="0" w:color="auto"/>
        <w:left w:val="none" w:sz="0" w:space="0" w:color="auto"/>
        <w:bottom w:val="none" w:sz="0" w:space="0" w:color="auto"/>
        <w:right w:val="none" w:sz="0" w:space="0" w:color="auto"/>
      </w:divBdr>
    </w:div>
    <w:div w:id="794833546">
      <w:bodyDiv w:val="1"/>
      <w:marLeft w:val="0"/>
      <w:marRight w:val="0"/>
      <w:marTop w:val="0"/>
      <w:marBottom w:val="0"/>
      <w:divBdr>
        <w:top w:val="none" w:sz="0" w:space="0" w:color="auto"/>
        <w:left w:val="none" w:sz="0" w:space="0" w:color="auto"/>
        <w:bottom w:val="none" w:sz="0" w:space="0" w:color="auto"/>
        <w:right w:val="none" w:sz="0" w:space="0" w:color="auto"/>
      </w:divBdr>
    </w:div>
    <w:div w:id="801769222">
      <w:bodyDiv w:val="1"/>
      <w:marLeft w:val="0"/>
      <w:marRight w:val="0"/>
      <w:marTop w:val="0"/>
      <w:marBottom w:val="0"/>
      <w:divBdr>
        <w:top w:val="none" w:sz="0" w:space="0" w:color="auto"/>
        <w:left w:val="none" w:sz="0" w:space="0" w:color="auto"/>
        <w:bottom w:val="none" w:sz="0" w:space="0" w:color="auto"/>
        <w:right w:val="none" w:sz="0" w:space="0" w:color="auto"/>
      </w:divBdr>
      <w:divsChild>
        <w:div w:id="499734701">
          <w:marLeft w:val="0"/>
          <w:marRight w:val="0"/>
          <w:marTop w:val="0"/>
          <w:marBottom w:val="0"/>
          <w:divBdr>
            <w:top w:val="none" w:sz="0" w:space="0" w:color="auto"/>
            <w:left w:val="none" w:sz="0" w:space="0" w:color="auto"/>
            <w:bottom w:val="none" w:sz="0" w:space="0" w:color="auto"/>
            <w:right w:val="none" w:sz="0" w:space="0" w:color="auto"/>
          </w:divBdr>
          <w:divsChild>
            <w:div w:id="116224095">
              <w:marLeft w:val="0"/>
              <w:marRight w:val="0"/>
              <w:marTop w:val="0"/>
              <w:marBottom w:val="0"/>
              <w:divBdr>
                <w:top w:val="none" w:sz="0" w:space="0" w:color="auto"/>
                <w:left w:val="none" w:sz="0" w:space="0" w:color="auto"/>
                <w:bottom w:val="none" w:sz="0" w:space="0" w:color="auto"/>
                <w:right w:val="none" w:sz="0" w:space="0" w:color="auto"/>
              </w:divBdr>
            </w:div>
          </w:divsChild>
        </w:div>
        <w:div w:id="1405451684">
          <w:marLeft w:val="0"/>
          <w:marRight w:val="0"/>
          <w:marTop w:val="0"/>
          <w:marBottom w:val="0"/>
          <w:divBdr>
            <w:top w:val="none" w:sz="0" w:space="0" w:color="auto"/>
            <w:left w:val="none" w:sz="0" w:space="0" w:color="auto"/>
            <w:bottom w:val="none" w:sz="0" w:space="0" w:color="auto"/>
            <w:right w:val="none" w:sz="0" w:space="0" w:color="auto"/>
          </w:divBdr>
          <w:divsChild>
            <w:div w:id="20965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42137">
      <w:bodyDiv w:val="1"/>
      <w:marLeft w:val="0"/>
      <w:marRight w:val="0"/>
      <w:marTop w:val="0"/>
      <w:marBottom w:val="0"/>
      <w:divBdr>
        <w:top w:val="none" w:sz="0" w:space="0" w:color="auto"/>
        <w:left w:val="none" w:sz="0" w:space="0" w:color="auto"/>
        <w:bottom w:val="none" w:sz="0" w:space="0" w:color="auto"/>
        <w:right w:val="none" w:sz="0" w:space="0" w:color="auto"/>
      </w:divBdr>
    </w:div>
    <w:div w:id="864486397">
      <w:bodyDiv w:val="1"/>
      <w:marLeft w:val="0"/>
      <w:marRight w:val="0"/>
      <w:marTop w:val="0"/>
      <w:marBottom w:val="0"/>
      <w:divBdr>
        <w:top w:val="none" w:sz="0" w:space="0" w:color="auto"/>
        <w:left w:val="none" w:sz="0" w:space="0" w:color="auto"/>
        <w:bottom w:val="none" w:sz="0" w:space="0" w:color="auto"/>
        <w:right w:val="none" w:sz="0" w:space="0" w:color="auto"/>
      </w:divBdr>
      <w:divsChild>
        <w:div w:id="310717608">
          <w:marLeft w:val="0"/>
          <w:marRight w:val="0"/>
          <w:marTop w:val="0"/>
          <w:marBottom w:val="0"/>
          <w:divBdr>
            <w:top w:val="none" w:sz="0" w:space="0" w:color="auto"/>
            <w:left w:val="none" w:sz="0" w:space="0" w:color="auto"/>
            <w:bottom w:val="none" w:sz="0" w:space="0" w:color="auto"/>
            <w:right w:val="none" w:sz="0" w:space="0" w:color="auto"/>
          </w:divBdr>
          <w:divsChild>
            <w:div w:id="739909047">
              <w:marLeft w:val="0"/>
              <w:marRight w:val="0"/>
              <w:marTop w:val="0"/>
              <w:marBottom w:val="0"/>
              <w:divBdr>
                <w:top w:val="none" w:sz="0" w:space="0" w:color="auto"/>
                <w:left w:val="none" w:sz="0" w:space="0" w:color="auto"/>
                <w:bottom w:val="none" w:sz="0" w:space="0" w:color="auto"/>
                <w:right w:val="none" w:sz="0" w:space="0" w:color="auto"/>
              </w:divBdr>
            </w:div>
          </w:divsChild>
        </w:div>
        <w:div w:id="815299097">
          <w:marLeft w:val="0"/>
          <w:marRight w:val="0"/>
          <w:marTop w:val="0"/>
          <w:marBottom w:val="0"/>
          <w:divBdr>
            <w:top w:val="none" w:sz="0" w:space="0" w:color="auto"/>
            <w:left w:val="none" w:sz="0" w:space="0" w:color="auto"/>
            <w:bottom w:val="none" w:sz="0" w:space="0" w:color="auto"/>
            <w:right w:val="none" w:sz="0" w:space="0" w:color="auto"/>
          </w:divBdr>
          <w:divsChild>
            <w:div w:id="9893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6031">
      <w:bodyDiv w:val="1"/>
      <w:marLeft w:val="0"/>
      <w:marRight w:val="0"/>
      <w:marTop w:val="0"/>
      <w:marBottom w:val="0"/>
      <w:divBdr>
        <w:top w:val="none" w:sz="0" w:space="0" w:color="auto"/>
        <w:left w:val="none" w:sz="0" w:space="0" w:color="auto"/>
        <w:bottom w:val="none" w:sz="0" w:space="0" w:color="auto"/>
        <w:right w:val="none" w:sz="0" w:space="0" w:color="auto"/>
      </w:divBdr>
    </w:div>
    <w:div w:id="911818014">
      <w:bodyDiv w:val="1"/>
      <w:marLeft w:val="0"/>
      <w:marRight w:val="0"/>
      <w:marTop w:val="0"/>
      <w:marBottom w:val="0"/>
      <w:divBdr>
        <w:top w:val="none" w:sz="0" w:space="0" w:color="auto"/>
        <w:left w:val="none" w:sz="0" w:space="0" w:color="auto"/>
        <w:bottom w:val="none" w:sz="0" w:space="0" w:color="auto"/>
        <w:right w:val="none" w:sz="0" w:space="0" w:color="auto"/>
      </w:divBdr>
    </w:div>
    <w:div w:id="946043541">
      <w:bodyDiv w:val="1"/>
      <w:marLeft w:val="0"/>
      <w:marRight w:val="0"/>
      <w:marTop w:val="0"/>
      <w:marBottom w:val="0"/>
      <w:divBdr>
        <w:top w:val="none" w:sz="0" w:space="0" w:color="auto"/>
        <w:left w:val="none" w:sz="0" w:space="0" w:color="auto"/>
        <w:bottom w:val="none" w:sz="0" w:space="0" w:color="auto"/>
        <w:right w:val="none" w:sz="0" w:space="0" w:color="auto"/>
      </w:divBdr>
      <w:divsChild>
        <w:div w:id="477920903">
          <w:marLeft w:val="0"/>
          <w:marRight w:val="0"/>
          <w:marTop w:val="0"/>
          <w:marBottom w:val="0"/>
          <w:divBdr>
            <w:top w:val="none" w:sz="0" w:space="0" w:color="auto"/>
            <w:left w:val="none" w:sz="0" w:space="0" w:color="auto"/>
            <w:bottom w:val="none" w:sz="0" w:space="0" w:color="auto"/>
            <w:right w:val="none" w:sz="0" w:space="0" w:color="auto"/>
          </w:divBdr>
          <w:divsChild>
            <w:div w:id="1688677817">
              <w:marLeft w:val="0"/>
              <w:marRight w:val="0"/>
              <w:marTop w:val="0"/>
              <w:marBottom w:val="0"/>
              <w:divBdr>
                <w:top w:val="none" w:sz="0" w:space="0" w:color="auto"/>
                <w:left w:val="none" w:sz="0" w:space="0" w:color="auto"/>
                <w:bottom w:val="none" w:sz="0" w:space="0" w:color="auto"/>
                <w:right w:val="none" w:sz="0" w:space="0" w:color="auto"/>
              </w:divBdr>
            </w:div>
          </w:divsChild>
        </w:div>
        <w:div w:id="1794909306">
          <w:marLeft w:val="0"/>
          <w:marRight w:val="0"/>
          <w:marTop w:val="0"/>
          <w:marBottom w:val="0"/>
          <w:divBdr>
            <w:top w:val="none" w:sz="0" w:space="0" w:color="auto"/>
            <w:left w:val="none" w:sz="0" w:space="0" w:color="auto"/>
            <w:bottom w:val="none" w:sz="0" w:space="0" w:color="auto"/>
            <w:right w:val="none" w:sz="0" w:space="0" w:color="auto"/>
          </w:divBdr>
          <w:divsChild>
            <w:div w:id="19833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2564">
      <w:bodyDiv w:val="1"/>
      <w:marLeft w:val="0"/>
      <w:marRight w:val="0"/>
      <w:marTop w:val="0"/>
      <w:marBottom w:val="0"/>
      <w:divBdr>
        <w:top w:val="none" w:sz="0" w:space="0" w:color="auto"/>
        <w:left w:val="none" w:sz="0" w:space="0" w:color="auto"/>
        <w:bottom w:val="none" w:sz="0" w:space="0" w:color="auto"/>
        <w:right w:val="none" w:sz="0" w:space="0" w:color="auto"/>
      </w:divBdr>
    </w:div>
    <w:div w:id="992412986">
      <w:bodyDiv w:val="1"/>
      <w:marLeft w:val="0"/>
      <w:marRight w:val="0"/>
      <w:marTop w:val="0"/>
      <w:marBottom w:val="0"/>
      <w:divBdr>
        <w:top w:val="none" w:sz="0" w:space="0" w:color="auto"/>
        <w:left w:val="none" w:sz="0" w:space="0" w:color="auto"/>
        <w:bottom w:val="none" w:sz="0" w:space="0" w:color="auto"/>
        <w:right w:val="none" w:sz="0" w:space="0" w:color="auto"/>
      </w:divBdr>
    </w:div>
    <w:div w:id="1031564877">
      <w:bodyDiv w:val="1"/>
      <w:marLeft w:val="0"/>
      <w:marRight w:val="0"/>
      <w:marTop w:val="0"/>
      <w:marBottom w:val="0"/>
      <w:divBdr>
        <w:top w:val="none" w:sz="0" w:space="0" w:color="auto"/>
        <w:left w:val="none" w:sz="0" w:space="0" w:color="auto"/>
        <w:bottom w:val="none" w:sz="0" w:space="0" w:color="auto"/>
        <w:right w:val="none" w:sz="0" w:space="0" w:color="auto"/>
      </w:divBdr>
    </w:div>
    <w:div w:id="1047876558">
      <w:bodyDiv w:val="1"/>
      <w:marLeft w:val="0"/>
      <w:marRight w:val="0"/>
      <w:marTop w:val="0"/>
      <w:marBottom w:val="0"/>
      <w:divBdr>
        <w:top w:val="none" w:sz="0" w:space="0" w:color="auto"/>
        <w:left w:val="none" w:sz="0" w:space="0" w:color="auto"/>
        <w:bottom w:val="none" w:sz="0" w:space="0" w:color="auto"/>
        <w:right w:val="none" w:sz="0" w:space="0" w:color="auto"/>
      </w:divBdr>
    </w:div>
    <w:div w:id="1059861360">
      <w:bodyDiv w:val="1"/>
      <w:marLeft w:val="0"/>
      <w:marRight w:val="0"/>
      <w:marTop w:val="0"/>
      <w:marBottom w:val="0"/>
      <w:divBdr>
        <w:top w:val="none" w:sz="0" w:space="0" w:color="auto"/>
        <w:left w:val="none" w:sz="0" w:space="0" w:color="auto"/>
        <w:bottom w:val="none" w:sz="0" w:space="0" w:color="auto"/>
        <w:right w:val="none" w:sz="0" w:space="0" w:color="auto"/>
      </w:divBdr>
    </w:div>
    <w:div w:id="1061560925">
      <w:bodyDiv w:val="1"/>
      <w:marLeft w:val="0"/>
      <w:marRight w:val="0"/>
      <w:marTop w:val="0"/>
      <w:marBottom w:val="0"/>
      <w:divBdr>
        <w:top w:val="none" w:sz="0" w:space="0" w:color="auto"/>
        <w:left w:val="none" w:sz="0" w:space="0" w:color="auto"/>
        <w:bottom w:val="none" w:sz="0" w:space="0" w:color="auto"/>
        <w:right w:val="none" w:sz="0" w:space="0" w:color="auto"/>
      </w:divBdr>
    </w:div>
    <w:div w:id="1081028748">
      <w:bodyDiv w:val="1"/>
      <w:marLeft w:val="0"/>
      <w:marRight w:val="0"/>
      <w:marTop w:val="0"/>
      <w:marBottom w:val="0"/>
      <w:divBdr>
        <w:top w:val="none" w:sz="0" w:space="0" w:color="auto"/>
        <w:left w:val="none" w:sz="0" w:space="0" w:color="auto"/>
        <w:bottom w:val="none" w:sz="0" w:space="0" w:color="auto"/>
        <w:right w:val="none" w:sz="0" w:space="0" w:color="auto"/>
      </w:divBdr>
    </w:div>
    <w:div w:id="1084955882">
      <w:bodyDiv w:val="1"/>
      <w:marLeft w:val="0"/>
      <w:marRight w:val="0"/>
      <w:marTop w:val="0"/>
      <w:marBottom w:val="0"/>
      <w:divBdr>
        <w:top w:val="none" w:sz="0" w:space="0" w:color="auto"/>
        <w:left w:val="none" w:sz="0" w:space="0" w:color="auto"/>
        <w:bottom w:val="none" w:sz="0" w:space="0" w:color="auto"/>
        <w:right w:val="none" w:sz="0" w:space="0" w:color="auto"/>
      </w:divBdr>
    </w:div>
    <w:div w:id="1091466747">
      <w:bodyDiv w:val="1"/>
      <w:marLeft w:val="0"/>
      <w:marRight w:val="0"/>
      <w:marTop w:val="0"/>
      <w:marBottom w:val="0"/>
      <w:divBdr>
        <w:top w:val="none" w:sz="0" w:space="0" w:color="auto"/>
        <w:left w:val="none" w:sz="0" w:space="0" w:color="auto"/>
        <w:bottom w:val="none" w:sz="0" w:space="0" w:color="auto"/>
        <w:right w:val="none" w:sz="0" w:space="0" w:color="auto"/>
      </w:divBdr>
    </w:div>
    <w:div w:id="1102383091">
      <w:bodyDiv w:val="1"/>
      <w:marLeft w:val="0"/>
      <w:marRight w:val="0"/>
      <w:marTop w:val="0"/>
      <w:marBottom w:val="0"/>
      <w:divBdr>
        <w:top w:val="none" w:sz="0" w:space="0" w:color="auto"/>
        <w:left w:val="none" w:sz="0" w:space="0" w:color="auto"/>
        <w:bottom w:val="none" w:sz="0" w:space="0" w:color="auto"/>
        <w:right w:val="none" w:sz="0" w:space="0" w:color="auto"/>
      </w:divBdr>
    </w:div>
    <w:div w:id="1138256051">
      <w:bodyDiv w:val="1"/>
      <w:marLeft w:val="0"/>
      <w:marRight w:val="0"/>
      <w:marTop w:val="0"/>
      <w:marBottom w:val="0"/>
      <w:divBdr>
        <w:top w:val="none" w:sz="0" w:space="0" w:color="auto"/>
        <w:left w:val="none" w:sz="0" w:space="0" w:color="auto"/>
        <w:bottom w:val="none" w:sz="0" w:space="0" w:color="auto"/>
        <w:right w:val="none" w:sz="0" w:space="0" w:color="auto"/>
      </w:divBdr>
    </w:div>
    <w:div w:id="1142500328">
      <w:bodyDiv w:val="1"/>
      <w:marLeft w:val="0"/>
      <w:marRight w:val="0"/>
      <w:marTop w:val="0"/>
      <w:marBottom w:val="0"/>
      <w:divBdr>
        <w:top w:val="none" w:sz="0" w:space="0" w:color="auto"/>
        <w:left w:val="none" w:sz="0" w:space="0" w:color="auto"/>
        <w:bottom w:val="none" w:sz="0" w:space="0" w:color="auto"/>
        <w:right w:val="none" w:sz="0" w:space="0" w:color="auto"/>
      </w:divBdr>
    </w:div>
    <w:div w:id="1156606013">
      <w:bodyDiv w:val="1"/>
      <w:marLeft w:val="0"/>
      <w:marRight w:val="0"/>
      <w:marTop w:val="0"/>
      <w:marBottom w:val="0"/>
      <w:divBdr>
        <w:top w:val="none" w:sz="0" w:space="0" w:color="auto"/>
        <w:left w:val="none" w:sz="0" w:space="0" w:color="auto"/>
        <w:bottom w:val="none" w:sz="0" w:space="0" w:color="auto"/>
        <w:right w:val="none" w:sz="0" w:space="0" w:color="auto"/>
      </w:divBdr>
    </w:div>
    <w:div w:id="1257402650">
      <w:bodyDiv w:val="1"/>
      <w:marLeft w:val="0"/>
      <w:marRight w:val="0"/>
      <w:marTop w:val="0"/>
      <w:marBottom w:val="0"/>
      <w:divBdr>
        <w:top w:val="none" w:sz="0" w:space="0" w:color="auto"/>
        <w:left w:val="none" w:sz="0" w:space="0" w:color="auto"/>
        <w:bottom w:val="none" w:sz="0" w:space="0" w:color="auto"/>
        <w:right w:val="none" w:sz="0" w:space="0" w:color="auto"/>
      </w:divBdr>
    </w:div>
    <w:div w:id="1309900179">
      <w:bodyDiv w:val="1"/>
      <w:marLeft w:val="0"/>
      <w:marRight w:val="0"/>
      <w:marTop w:val="0"/>
      <w:marBottom w:val="0"/>
      <w:divBdr>
        <w:top w:val="none" w:sz="0" w:space="0" w:color="auto"/>
        <w:left w:val="none" w:sz="0" w:space="0" w:color="auto"/>
        <w:bottom w:val="none" w:sz="0" w:space="0" w:color="auto"/>
        <w:right w:val="none" w:sz="0" w:space="0" w:color="auto"/>
      </w:divBdr>
    </w:div>
    <w:div w:id="1384064644">
      <w:bodyDiv w:val="1"/>
      <w:marLeft w:val="0"/>
      <w:marRight w:val="0"/>
      <w:marTop w:val="0"/>
      <w:marBottom w:val="0"/>
      <w:divBdr>
        <w:top w:val="none" w:sz="0" w:space="0" w:color="auto"/>
        <w:left w:val="none" w:sz="0" w:space="0" w:color="auto"/>
        <w:bottom w:val="none" w:sz="0" w:space="0" w:color="auto"/>
        <w:right w:val="none" w:sz="0" w:space="0" w:color="auto"/>
      </w:divBdr>
    </w:div>
    <w:div w:id="1447580775">
      <w:bodyDiv w:val="1"/>
      <w:marLeft w:val="0"/>
      <w:marRight w:val="0"/>
      <w:marTop w:val="0"/>
      <w:marBottom w:val="0"/>
      <w:divBdr>
        <w:top w:val="none" w:sz="0" w:space="0" w:color="auto"/>
        <w:left w:val="none" w:sz="0" w:space="0" w:color="auto"/>
        <w:bottom w:val="none" w:sz="0" w:space="0" w:color="auto"/>
        <w:right w:val="none" w:sz="0" w:space="0" w:color="auto"/>
      </w:divBdr>
      <w:divsChild>
        <w:div w:id="603924178">
          <w:marLeft w:val="0"/>
          <w:marRight w:val="0"/>
          <w:marTop w:val="0"/>
          <w:marBottom w:val="0"/>
          <w:divBdr>
            <w:top w:val="none" w:sz="0" w:space="0" w:color="auto"/>
            <w:left w:val="none" w:sz="0" w:space="0" w:color="auto"/>
            <w:bottom w:val="none" w:sz="0" w:space="0" w:color="auto"/>
            <w:right w:val="none" w:sz="0" w:space="0" w:color="auto"/>
          </w:divBdr>
        </w:div>
      </w:divsChild>
    </w:div>
    <w:div w:id="1467044506">
      <w:bodyDiv w:val="1"/>
      <w:marLeft w:val="0"/>
      <w:marRight w:val="0"/>
      <w:marTop w:val="0"/>
      <w:marBottom w:val="0"/>
      <w:divBdr>
        <w:top w:val="none" w:sz="0" w:space="0" w:color="auto"/>
        <w:left w:val="none" w:sz="0" w:space="0" w:color="auto"/>
        <w:bottom w:val="none" w:sz="0" w:space="0" w:color="auto"/>
        <w:right w:val="none" w:sz="0" w:space="0" w:color="auto"/>
      </w:divBdr>
    </w:div>
    <w:div w:id="1474525656">
      <w:bodyDiv w:val="1"/>
      <w:marLeft w:val="0"/>
      <w:marRight w:val="0"/>
      <w:marTop w:val="0"/>
      <w:marBottom w:val="0"/>
      <w:divBdr>
        <w:top w:val="none" w:sz="0" w:space="0" w:color="auto"/>
        <w:left w:val="none" w:sz="0" w:space="0" w:color="auto"/>
        <w:bottom w:val="none" w:sz="0" w:space="0" w:color="auto"/>
        <w:right w:val="none" w:sz="0" w:space="0" w:color="auto"/>
      </w:divBdr>
    </w:div>
    <w:div w:id="1519780865">
      <w:bodyDiv w:val="1"/>
      <w:marLeft w:val="0"/>
      <w:marRight w:val="0"/>
      <w:marTop w:val="0"/>
      <w:marBottom w:val="0"/>
      <w:divBdr>
        <w:top w:val="none" w:sz="0" w:space="0" w:color="auto"/>
        <w:left w:val="none" w:sz="0" w:space="0" w:color="auto"/>
        <w:bottom w:val="none" w:sz="0" w:space="0" w:color="auto"/>
        <w:right w:val="none" w:sz="0" w:space="0" w:color="auto"/>
      </w:divBdr>
    </w:div>
    <w:div w:id="1590119810">
      <w:bodyDiv w:val="1"/>
      <w:marLeft w:val="0"/>
      <w:marRight w:val="0"/>
      <w:marTop w:val="0"/>
      <w:marBottom w:val="0"/>
      <w:divBdr>
        <w:top w:val="none" w:sz="0" w:space="0" w:color="auto"/>
        <w:left w:val="none" w:sz="0" w:space="0" w:color="auto"/>
        <w:bottom w:val="none" w:sz="0" w:space="0" w:color="auto"/>
        <w:right w:val="none" w:sz="0" w:space="0" w:color="auto"/>
      </w:divBdr>
    </w:div>
    <w:div w:id="1632206418">
      <w:bodyDiv w:val="1"/>
      <w:marLeft w:val="0"/>
      <w:marRight w:val="0"/>
      <w:marTop w:val="0"/>
      <w:marBottom w:val="0"/>
      <w:divBdr>
        <w:top w:val="none" w:sz="0" w:space="0" w:color="auto"/>
        <w:left w:val="none" w:sz="0" w:space="0" w:color="auto"/>
        <w:bottom w:val="none" w:sz="0" w:space="0" w:color="auto"/>
        <w:right w:val="none" w:sz="0" w:space="0" w:color="auto"/>
      </w:divBdr>
    </w:div>
    <w:div w:id="1639454825">
      <w:bodyDiv w:val="1"/>
      <w:marLeft w:val="0"/>
      <w:marRight w:val="0"/>
      <w:marTop w:val="0"/>
      <w:marBottom w:val="0"/>
      <w:divBdr>
        <w:top w:val="none" w:sz="0" w:space="0" w:color="auto"/>
        <w:left w:val="none" w:sz="0" w:space="0" w:color="auto"/>
        <w:bottom w:val="none" w:sz="0" w:space="0" w:color="auto"/>
        <w:right w:val="none" w:sz="0" w:space="0" w:color="auto"/>
      </w:divBdr>
    </w:div>
    <w:div w:id="1651206305">
      <w:bodyDiv w:val="1"/>
      <w:marLeft w:val="0"/>
      <w:marRight w:val="0"/>
      <w:marTop w:val="0"/>
      <w:marBottom w:val="0"/>
      <w:divBdr>
        <w:top w:val="none" w:sz="0" w:space="0" w:color="auto"/>
        <w:left w:val="none" w:sz="0" w:space="0" w:color="auto"/>
        <w:bottom w:val="none" w:sz="0" w:space="0" w:color="auto"/>
        <w:right w:val="none" w:sz="0" w:space="0" w:color="auto"/>
      </w:divBdr>
    </w:div>
    <w:div w:id="1678725717">
      <w:bodyDiv w:val="1"/>
      <w:marLeft w:val="0"/>
      <w:marRight w:val="0"/>
      <w:marTop w:val="0"/>
      <w:marBottom w:val="0"/>
      <w:divBdr>
        <w:top w:val="none" w:sz="0" w:space="0" w:color="auto"/>
        <w:left w:val="none" w:sz="0" w:space="0" w:color="auto"/>
        <w:bottom w:val="none" w:sz="0" w:space="0" w:color="auto"/>
        <w:right w:val="none" w:sz="0" w:space="0" w:color="auto"/>
      </w:divBdr>
    </w:div>
    <w:div w:id="1691028379">
      <w:bodyDiv w:val="1"/>
      <w:marLeft w:val="0"/>
      <w:marRight w:val="0"/>
      <w:marTop w:val="0"/>
      <w:marBottom w:val="0"/>
      <w:divBdr>
        <w:top w:val="none" w:sz="0" w:space="0" w:color="auto"/>
        <w:left w:val="none" w:sz="0" w:space="0" w:color="auto"/>
        <w:bottom w:val="none" w:sz="0" w:space="0" w:color="auto"/>
        <w:right w:val="none" w:sz="0" w:space="0" w:color="auto"/>
      </w:divBdr>
    </w:div>
    <w:div w:id="1718704602">
      <w:bodyDiv w:val="1"/>
      <w:marLeft w:val="0"/>
      <w:marRight w:val="0"/>
      <w:marTop w:val="0"/>
      <w:marBottom w:val="0"/>
      <w:divBdr>
        <w:top w:val="none" w:sz="0" w:space="0" w:color="auto"/>
        <w:left w:val="none" w:sz="0" w:space="0" w:color="auto"/>
        <w:bottom w:val="none" w:sz="0" w:space="0" w:color="auto"/>
        <w:right w:val="none" w:sz="0" w:space="0" w:color="auto"/>
      </w:divBdr>
    </w:div>
    <w:div w:id="1766026362">
      <w:bodyDiv w:val="1"/>
      <w:marLeft w:val="0"/>
      <w:marRight w:val="0"/>
      <w:marTop w:val="0"/>
      <w:marBottom w:val="0"/>
      <w:divBdr>
        <w:top w:val="none" w:sz="0" w:space="0" w:color="auto"/>
        <w:left w:val="none" w:sz="0" w:space="0" w:color="auto"/>
        <w:bottom w:val="none" w:sz="0" w:space="0" w:color="auto"/>
        <w:right w:val="none" w:sz="0" w:space="0" w:color="auto"/>
      </w:divBdr>
    </w:div>
    <w:div w:id="1779368323">
      <w:bodyDiv w:val="1"/>
      <w:marLeft w:val="0"/>
      <w:marRight w:val="0"/>
      <w:marTop w:val="0"/>
      <w:marBottom w:val="0"/>
      <w:divBdr>
        <w:top w:val="none" w:sz="0" w:space="0" w:color="auto"/>
        <w:left w:val="none" w:sz="0" w:space="0" w:color="auto"/>
        <w:bottom w:val="none" w:sz="0" w:space="0" w:color="auto"/>
        <w:right w:val="none" w:sz="0" w:space="0" w:color="auto"/>
      </w:divBdr>
    </w:div>
    <w:div w:id="1872527018">
      <w:bodyDiv w:val="1"/>
      <w:marLeft w:val="0"/>
      <w:marRight w:val="0"/>
      <w:marTop w:val="0"/>
      <w:marBottom w:val="0"/>
      <w:divBdr>
        <w:top w:val="none" w:sz="0" w:space="0" w:color="auto"/>
        <w:left w:val="none" w:sz="0" w:space="0" w:color="auto"/>
        <w:bottom w:val="none" w:sz="0" w:space="0" w:color="auto"/>
        <w:right w:val="none" w:sz="0" w:space="0" w:color="auto"/>
      </w:divBdr>
      <w:divsChild>
        <w:div w:id="451288878">
          <w:marLeft w:val="0"/>
          <w:marRight w:val="0"/>
          <w:marTop w:val="0"/>
          <w:marBottom w:val="0"/>
          <w:divBdr>
            <w:top w:val="none" w:sz="0" w:space="0" w:color="auto"/>
            <w:left w:val="none" w:sz="0" w:space="0" w:color="auto"/>
            <w:bottom w:val="none" w:sz="0" w:space="0" w:color="auto"/>
            <w:right w:val="none" w:sz="0" w:space="0" w:color="auto"/>
          </w:divBdr>
          <w:divsChild>
            <w:div w:id="1493368936">
              <w:marLeft w:val="0"/>
              <w:marRight w:val="0"/>
              <w:marTop w:val="0"/>
              <w:marBottom w:val="0"/>
              <w:divBdr>
                <w:top w:val="none" w:sz="0" w:space="0" w:color="auto"/>
                <w:left w:val="none" w:sz="0" w:space="0" w:color="auto"/>
                <w:bottom w:val="none" w:sz="0" w:space="0" w:color="auto"/>
                <w:right w:val="none" w:sz="0" w:space="0" w:color="auto"/>
              </w:divBdr>
            </w:div>
          </w:divsChild>
        </w:div>
        <w:div w:id="1904363815">
          <w:marLeft w:val="0"/>
          <w:marRight w:val="0"/>
          <w:marTop w:val="0"/>
          <w:marBottom w:val="0"/>
          <w:divBdr>
            <w:top w:val="none" w:sz="0" w:space="0" w:color="auto"/>
            <w:left w:val="none" w:sz="0" w:space="0" w:color="auto"/>
            <w:bottom w:val="none" w:sz="0" w:space="0" w:color="auto"/>
            <w:right w:val="none" w:sz="0" w:space="0" w:color="auto"/>
          </w:divBdr>
          <w:divsChild>
            <w:div w:id="96300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24702">
      <w:bodyDiv w:val="1"/>
      <w:marLeft w:val="0"/>
      <w:marRight w:val="0"/>
      <w:marTop w:val="0"/>
      <w:marBottom w:val="0"/>
      <w:divBdr>
        <w:top w:val="none" w:sz="0" w:space="0" w:color="auto"/>
        <w:left w:val="none" w:sz="0" w:space="0" w:color="auto"/>
        <w:bottom w:val="none" w:sz="0" w:space="0" w:color="auto"/>
        <w:right w:val="none" w:sz="0" w:space="0" w:color="auto"/>
      </w:divBdr>
    </w:div>
    <w:div w:id="1898861609">
      <w:bodyDiv w:val="1"/>
      <w:marLeft w:val="0"/>
      <w:marRight w:val="0"/>
      <w:marTop w:val="0"/>
      <w:marBottom w:val="0"/>
      <w:divBdr>
        <w:top w:val="none" w:sz="0" w:space="0" w:color="auto"/>
        <w:left w:val="none" w:sz="0" w:space="0" w:color="auto"/>
        <w:bottom w:val="none" w:sz="0" w:space="0" w:color="auto"/>
        <w:right w:val="none" w:sz="0" w:space="0" w:color="auto"/>
      </w:divBdr>
    </w:div>
    <w:div w:id="1935741811">
      <w:bodyDiv w:val="1"/>
      <w:marLeft w:val="0"/>
      <w:marRight w:val="0"/>
      <w:marTop w:val="0"/>
      <w:marBottom w:val="0"/>
      <w:divBdr>
        <w:top w:val="none" w:sz="0" w:space="0" w:color="auto"/>
        <w:left w:val="none" w:sz="0" w:space="0" w:color="auto"/>
        <w:bottom w:val="none" w:sz="0" w:space="0" w:color="auto"/>
        <w:right w:val="none" w:sz="0" w:space="0" w:color="auto"/>
      </w:divBdr>
    </w:div>
    <w:div w:id="1938515029">
      <w:bodyDiv w:val="1"/>
      <w:marLeft w:val="0"/>
      <w:marRight w:val="0"/>
      <w:marTop w:val="0"/>
      <w:marBottom w:val="0"/>
      <w:divBdr>
        <w:top w:val="none" w:sz="0" w:space="0" w:color="auto"/>
        <w:left w:val="none" w:sz="0" w:space="0" w:color="auto"/>
        <w:bottom w:val="none" w:sz="0" w:space="0" w:color="auto"/>
        <w:right w:val="none" w:sz="0" w:space="0" w:color="auto"/>
      </w:divBdr>
    </w:div>
    <w:div w:id="1952711030">
      <w:bodyDiv w:val="1"/>
      <w:marLeft w:val="0"/>
      <w:marRight w:val="0"/>
      <w:marTop w:val="0"/>
      <w:marBottom w:val="0"/>
      <w:divBdr>
        <w:top w:val="none" w:sz="0" w:space="0" w:color="auto"/>
        <w:left w:val="none" w:sz="0" w:space="0" w:color="auto"/>
        <w:bottom w:val="none" w:sz="0" w:space="0" w:color="auto"/>
        <w:right w:val="none" w:sz="0" w:space="0" w:color="auto"/>
      </w:divBdr>
      <w:divsChild>
        <w:div w:id="605231255">
          <w:marLeft w:val="0"/>
          <w:marRight w:val="0"/>
          <w:marTop w:val="0"/>
          <w:marBottom w:val="0"/>
          <w:divBdr>
            <w:top w:val="none" w:sz="0" w:space="0" w:color="auto"/>
            <w:left w:val="none" w:sz="0" w:space="0" w:color="auto"/>
            <w:bottom w:val="none" w:sz="0" w:space="0" w:color="auto"/>
            <w:right w:val="none" w:sz="0" w:space="0" w:color="auto"/>
          </w:divBdr>
          <w:divsChild>
            <w:div w:id="950816217">
              <w:marLeft w:val="0"/>
              <w:marRight w:val="0"/>
              <w:marTop w:val="0"/>
              <w:marBottom w:val="0"/>
              <w:divBdr>
                <w:top w:val="none" w:sz="0" w:space="0" w:color="auto"/>
                <w:left w:val="none" w:sz="0" w:space="0" w:color="auto"/>
                <w:bottom w:val="none" w:sz="0" w:space="0" w:color="auto"/>
                <w:right w:val="none" w:sz="0" w:space="0" w:color="auto"/>
              </w:divBdr>
            </w:div>
          </w:divsChild>
        </w:div>
        <w:div w:id="1278946475">
          <w:marLeft w:val="0"/>
          <w:marRight w:val="0"/>
          <w:marTop w:val="0"/>
          <w:marBottom w:val="0"/>
          <w:divBdr>
            <w:top w:val="none" w:sz="0" w:space="0" w:color="auto"/>
            <w:left w:val="none" w:sz="0" w:space="0" w:color="auto"/>
            <w:bottom w:val="none" w:sz="0" w:space="0" w:color="auto"/>
            <w:right w:val="none" w:sz="0" w:space="0" w:color="auto"/>
          </w:divBdr>
          <w:divsChild>
            <w:div w:id="100840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57064">
      <w:bodyDiv w:val="1"/>
      <w:marLeft w:val="0"/>
      <w:marRight w:val="0"/>
      <w:marTop w:val="0"/>
      <w:marBottom w:val="0"/>
      <w:divBdr>
        <w:top w:val="none" w:sz="0" w:space="0" w:color="auto"/>
        <w:left w:val="none" w:sz="0" w:space="0" w:color="auto"/>
        <w:bottom w:val="none" w:sz="0" w:space="0" w:color="auto"/>
        <w:right w:val="none" w:sz="0" w:space="0" w:color="auto"/>
      </w:divBdr>
    </w:div>
    <w:div w:id="1984700133">
      <w:bodyDiv w:val="1"/>
      <w:marLeft w:val="0"/>
      <w:marRight w:val="0"/>
      <w:marTop w:val="0"/>
      <w:marBottom w:val="0"/>
      <w:divBdr>
        <w:top w:val="none" w:sz="0" w:space="0" w:color="auto"/>
        <w:left w:val="none" w:sz="0" w:space="0" w:color="auto"/>
        <w:bottom w:val="none" w:sz="0" w:space="0" w:color="auto"/>
        <w:right w:val="none" w:sz="0" w:space="0" w:color="auto"/>
      </w:divBdr>
      <w:divsChild>
        <w:div w:id="268902459">
          <w:marLeft w:val="0"/>
          <w:marRight w:val="0"/>
          <w:marTop w:val="0"/>
          <w:marBottom w:val="0"/>
          <w:divBdr>
            <w:top w:val="none" w:sz="0" w:space="0" w:color="auto"/>
            <w:left w:val="none" w:sz="0" w:space="0" w:color="auto"/>
            <w:bottom w:val="none" w:sz="0" w:space="0" w:color="auto"/>
            <w:right w:val="none" w:sz="0" w:space="0" w:color="auto"/>
          </w:divBdr>
          <w:divsChild>
            <w:div w:id="126439493">
              <w:marLeft w:val="0"/>
              <w:marRight w:val="0"/>
              <w:marTop w:val="0"/>
              <w:marBottom w:val="0"/>
              <w:divBdr>
                <w:top w:val="none" w:sz="0" w:space="0" w:color="auto"/>
                <w:left w:val="none" w:sz="0" w:space="0" w:color="auto"/>
                <w:bottom w:val="none" w:sz="0" w:space="0" w:color="auto"/>
                <w:right w:val="none" w:sz="0" w:space="0" w:color="auto"/>
              </w:divBdr>
            </w:div>
          </w:divsChild>
        </w:div>
        <w:div w:id="1792435467">
          <w:marLeft w:val="0"/>
          <w:marRight w:val="0"/>
          <w:marTop w:val="0"/>
          <w:marBottom w:val="0"/>
          <w:divBdr>
            <w:top w:val="none" w:sz="0" w:space="0" w:color="auto"/>
            <w:left w:val="none" w:sz="0" w:space="0" w:color="auto"/>
            <w:bottom w:val="none" w:sz="0" w:space="0" w:color="auto"/>
            <w:right w:val="none" w:sz="0" w:space="0" w:color="auto"/>
          </w:divBdr>
          <w:divsChild>
            <w:div w:id="107485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65769">
      <w:bodyDiv w:val="1"/>
      <w:marLeft w:val="0"/>
      <w:marRight w:val="0"/>
      <w:marTop w:val="0"/>
      <w:marBottom w:val="0"/>
      <w:divBdr>
        <w:top w:val="none" w:sz="0" w:space="0" w:color="auto"/>
        <w:left w:val="none" w:sz="0" w:space="0" w:color="auto"/>
        <w:bottom w:val="none" w:sz="0" w:space="0" w:color="auto"/>
        <w:right w:val="none" w:sz="0" w:space="0" w:color="auto"/>
      </w:divBdr>
    </w:div>
    <w:div w:id="2023511417">
      <w:bodyDiv w:val="1"/>
      <w:marLeft w:val="0"/>
      <w:marRight w:val="0"/>
      <w:marTop w:val="0"/>
      <w:marBottom w:val="0"/>
      <w:divBdr>
        <w:top w:val="none" w:sz="0" w:space="0" w:color="auto"/>
        <w:left w:val="none" w:sz="0" w:space="0" w:color="auto"/>
        <w:bottom w:val="none" w:sz="0" w:space="0" w:color="auto"/>
        <w:right w:val="none" w:sz="0" w:space="0" w:color="auto"/>
      </w:divBdr>
    </w:div>
    <w:div w:id="2064987595">
      <w:bodyDiv w:val="1"/>
      <w:marLeft w:val="0"/>
      <w:marRight w:val="0"/>
      <w:marTop w:val="0"/>
      <w:marBottom w:val="0"/>
      <w:divBdr>
        <w:top w:val="none" w:sz="0" w:space="0" w:color="auto"/>
        <w:left w:val="none" w:sz="0" w:space="0" w:color="auto"/>
        <w:bottom w:val="none" w:sz="0" w:space="0" w:color="auto"/>
        <w:right w:val="none" w:sz="0" w:space="0" w:color="auto"/>
      </w:divBdr>
    </w:div>
    <w:div w:id="2071464665">
      <w:bodyDiv w:val="1"/>
      <w:marLeft w:val="0"/>
      <w:marRight w:val="0"/>
      <w:marTop w:val="0"/>
      <w:marBottom w:val="0"/>
      <w:divBdr>
        <w:top w:val="none" w:sz="0" w:space="0" w:color="auto"/>
        <w:left w:val="none" w:sz="0" w:space="0" w:color="auto"/>
        <w:bottom w:val="none" w:sz="0" w:space="0" w:color="auto"/>
        <w:right w:val="none" w:sz="0" w:space="0" w:color="auto"/>
      </w:divBdr>
    </w:div>
    <w:div w:id="2091778659">
      <w:bodyDiv w:val="1"/>
      <w:marLeft w:val="0"/>
      <w:marRight w:val="0"/>
      <w:marTop w:val="0"/>
      <w:marBottom w:val="0"/>
      <w:divBdr>
        <w:top w:val="none" w:sz="0" w:space="0" w:color="auto"/>
        <w:left w:val="none" w:sz="0" w:space="0" w:color="auto"/>
        <w:bottom w:val="none" w:sz="0" w:space="0" w:color="auto"/>
        <w:right w:val="none" w:sz="0" w:space="0" w:color="auto"/>
      </w:divBdr>
    </w:div>
    <w:div w:id="2092848149">
      <w:bodyDiv w:val="1"/>
      <w:marLeft w:val="0"/>
      <w:marRight w:val="0"/>
      <w:marTop w:val="0"/>
      <w:marBottom w:val="0"/>
      <w:divBdr>
        <w:top w:val="none" w:sz="0" w:space="0" w:color="auto"/>
        <w:left w:val="none" w:sz="0" w:space="0" w:color="auto"/>
        <w:bottom w:val="none" w:sz="0" w:space="0" w:color="auto"/>
        <w:right w:val="none" w:sz="0" w:space="0" w:color="auto"/>
      </w:divBdr>
    </w:div>
    <w:div w:id="2125493419">
      <w:bodyDiv w:val="1"/>
      <w:marLeft w:val="0"/>
      <w:marRight w:val="0"/>
      <w:marTop w:val="0"/>
      <w:marBottom w:val="0"/>
      <w:divBdr>
        <w:top w:val="none" w:sz="0" w:space="0" w:color="auto"/>
        <w:left w:val="none" w:sz="0" w:space="0" w:color="auto"/>
        <w:bottom w:val="none" w:sz="0" w:space="0" w:color="auto"/>
        <w:right w:val="none" w:sz="0" w:space="0" w:color="auto"/>
      </w:divBdr>
    </w:div>
    <w:div w:id="213767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br/compra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br/compras/pt-br" TargetMode="External"/><Relationship Id="rId17" Type="http://schemas.openxmlformats.org/officeDocument/2006/relationships/hyperlink" Target="http://www.gov.br/pncp" TargetMode="External"/><Relationship Id="rId2" Type="http://schemas.openxmlformats.org/officeDocument/2006/relationships/customXml" Target="../customXml/item2.xml"/><Relationship Id="rId16" Type="http://schemas.openxmlformats.org/officeDocument/2006/relationships/hyperlink" Target="https://portaldatransparencia.gov.br/pagina-interna/603244-cne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ortaldatransparencia.gov.br/pagina-interna/603245-cei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1C650F3C26BBF44B7C6A67686292D0C" ma:contentTypeVersion="14" ma:contentTypeDescription="Crie um novo documento." ma:contentTypeScope="" ma:versionID="4ba5d93be7e305473b35099d9dad2a8f">
  <xsd:schema xmlns:xsd="http://www.w3.org/2001/XMLSchema" xmlns:xs="http://www.w3.org/2001/XMLSchema" xmlns:p="http://schemas.microsoft.com/office/2006/metadata/properties" xmlns:ns2="cd7d596d-832d-45e0-89a4-fa9e3b7aa31e" xmlns:ns3="ea0f54e9-5601-4107-94f4-6fbe9e4cb98a" targetNamespace="http://schemas.microsoft.com/office/2006/metadata/properties" ma:root="true" ma:fieldsID="7f22a568f0af36345e63ada18ebb9b5c" ns2:_="" ns3:_="">
    <xsd:import namespace="cd7d596d-832d-45e0-89a4-fa9e3b7aa31e"/>
    <xsd:import namespace="ea0f54e9-5601-4107-94f4-6fbe9e4cb9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d596d-832d-45e0-89a4-fa9e3b7aa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0f54e9-5601-4107-94f4-6fbe9e4cb98a"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20" nillable="true" ma:displayName="Taxonomy Catch All Column" ma:hidden="true" ma:list="{37a8c3fe-8acb-456c-9d94-8a41f7b2a847}" ma:internalName="TaxCatchAll" ma:showField="CatchAllData" ma:web="ea0f54e9-5601-4107-94f4-6fbe9e4cb9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7d596d-832d-45e0-89a4-fa9e3b7aa31e">
      <Terms xmlns="http://schemas.microsoft.com/office/infopath/2007/PartnerControls"/>
    </lcf76f155ced4ddcb4097134ff3c332f>
    <TaxCatchAll xmlns="ea0f54e9-5601-4107-94f4-6fbe9e4cb98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048448-0735-4C27-BF00-FE9F41324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d596d-832d-45e0-89a4-fa9e3b7aa31e"/>
    <ds:schemaRef ds:uri="ea0f54e9-5601-4107-94f4-6fbe9e4cb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802D5-3E3C-457C-A882-A5828C40F41C}">
  <ds:schemaRefs>
    <ds:schemaRef ds:uri="http://schemas.microsoft.com/office/2006/metadata/properties"/>
    <ds:schemaRef ds:uri="http://schemas.microsoft.com/office/infopath/2007/PartnerControls"/>
    <ds:schemaRef ds:uri="cd7d596d-832d-45e0-89a4-fa9e3b7aa31e"/>
    <ds:schemaRef ds:uri="ea0f54e9-5601-4107-94f4-6fbe9e4cb98a"/>
  </ds:schemaRefs>
</ds:datastoreItem>
</file>

<file path=customXml/itemProps3.xml><?xml version="1.0" encoding="utf-8"?>
<ds:datastoreItem xmlns:ds="http://schemas.openxmlformats.org/officeDocument/2006/customXml" ds:itemID="{EAD6537D-CAD8-4A7D-A68C-9F13AC072F5F}">
  <ds:schemaRefs>
    <ds:schemaRef ds:uri="http://schemas.openxmlformats.org/officeDocument/2006/bibliography"/>
  </ds:schemaRefs>
</ds:datastoreItem>
</file>

<file path=customXml/itemProps4.xml><?xml version="1.0" encoding="utf-8"?>
<ds:datastoreItem xmlns:ds="http://schemas.openxmlformats.org/officeDocument/2006/customXml" ds:itemID="{81BDAA3B-C4A0-4944-85FF-DFC2F3D398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9903</Words>
  <Characters>53477</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63254</CharactersWithSpaces>
  <SharedDoc>false</SharedDoc>
  <HLinks>
    <vt:vector size="138" baseType="variant">
      <vt:variant>
        <vt:i4>6881392</vt:i4>
      </vt:variant>
      <vt:variant>
        <vt:i4>108</vt:i4>
      </vt:variant>
      <vt:variant>
        <vt:i4>0</vt:i4>
      </vt:variant>
      <vt:variant>
        <vt:i4>5</vt:i4>
      </vt:variant>
      <vt:variant>
        <vt:lpwstr>http://www.gov.br/pncp</vt:lpwstr>
      </vt:variant>
      <vt:variant>
        <vt:lpwstr/>
      </vt:variant>
      <vt:variant>
        <vt:i4>2949230</vt:i4>
      </vt:variant>
      <vt:variant>
        <vt:i4>105</vt:i4>
      </vt:variant>
      <vt:variant>
        <vt:i4>0</vt:i4>
      </vt:variant>
      <vt:variant>
        <vt:i4>5</vt:i4>
      </vt:variant>
      <vt:variant>
        <vt:lpwstr>https://portaldatransparencia.gov.br/pagina-interna/603244-cnep</vt:lpwstr>
      </vt:variant>
      <vt:variant>
        <vt:lpwstr/>
      </vt:variant>
      <vt:variant>
        <vt:i4>2097253</vt:i4>
      </vt:variant>
      <vt:variant>
        <vt:i4>102</vt:i4>
      </vt:variant>
      <vt:variant>
        <vt:i4>0</vt:i4>
      </vt:variant>
      <vt:variant>
        <vt:i4>5</vt:i4>
      </vt:variant>
      <vt:variant>
        <vt:lpwstr>https://portaldatransparencia.gov.br/pagina-interna/603245-ceis</vt:lpwstr>
      </vt:variant>
      <vt:variant>
        <vt:lpwstr/>
      </vt:variant>
      <vt:variant>
        <vt:i4>1245380</vt:i4>
      </vt:variant>
      <vt:variant>
        <vt:i4>99</vt:i4>
      </vt:variant>
      <vt:variant>
        <vt:i4>0</vt:i4>
      </vt:variant>
      <vt:variant>
        <vt:i4>5</vt:i4>
      </vt:variant>
      <vt:variant>
        <vt:lpwstr>http://www.planalto.gov.br/ccivil_03/_ato2019-2022/2021/lei/L14133.htm</vt:lpwstr>
      </vt:variant>
      <vt:variant>
        <vt:lpwstr>art9§1</vt:lpwstr>
      </vt:variant>
      <vt:variant>
        <vt:i4>589855</vt:i4>
      </vt:variant>
      <vt:variant>
        <vt:i4>96</vt:i4>
      </vt:variant>
      <vt:variant>
        <vt:i4>0</vt:i4>
      </vt:variant>
      <vt:variant>
        <vt:i4>5</vt:i4>
      </vt:variant>
      <vt:variant>
        <vt:lpwstr>http://www.gov.br/compras</vt:lpwstr>
      </vt:variant>
      <vt:variant>
        <vt:lpwstr/>
      </vt:variant>
      <vt:variant>
        <vt:i4>5963867</vt:i4>
      </vt:variant>
      <vt:variant>
        <vt:i4>93</vt:i4>
      </vt:variant>
      <vt:variant>
        <vt:i4>0</vt:i4>
      </vt:variant>
      <vt:variant>
        <vt:i4>5</vt:i4>
      </vt:variant>
      <vt:variant>
        <vt:lpwstr>https://www.gov.br/compras/pt-br</vt:lpwstr>
      </vt:variant>
      <vt:variant>
        <vt:lpwstr/>
      </vt:variant>
      <vt:variant>
        <vt:i4>1900599</vt:i4>
      </vt:variant>
      <vt:variant>
        <vt:i4>86</vt:i4>
      </vt:variant>
      <vt:variant>
        <vt:i4>0</vt:i4>
      </vt:variant>
      <vt:variant>
        <vt:i4>5</vt:i4>
      </vt:variant>
      <vt:variant>
        <vt:lpwstr/>
      </vt:variant>
      <vt:variant>
        <vt:lpwstr>_Toc137817069</vt:lpwstr>
      </vt:variant>
      <vt:variant>
        <vt:i4>1900599</vt:i4>
      </vt:variant>
      <vt:variant>
        <vt:i4>80</vt:i4>
      </vt:variant>
      <vt:variant>
        <vt:i4>0</vt:i4>
      </vt:variant>
      <vt:variant>
        <vt:i4>5</vt:i4>
      </vt:variant>
      <vt:variant>
        <vt:lpwstr/>
      </vt:variant>
      <vt:variant>
        <vt:lpwstr>_Toc137817068</vt:lpwstr>
      </vt:variant>
      <vt:variant>
        <vt:i4>1900599</vt:i4>
      </vt:variant>
      <vt:variant>
        <vt:i4>74</vt:i4>
      </vt:variant>
      <vt:variant>
        <vt:i4>0</vt:i4>
      </vt:variant>
      <vt:variant>
        <vt:i4>5</vt:i4>
      </vt:variant>
      <vt:variant>
        <vt:lpwstr/>
      </vt:variant>
      <vt:variant>
        <vt:lpwstr>_Toc137817067</vt:lpwstr>
      </vt:variant>
      <vt:variant>
        <vt:i4>1900599</vt:i4>
      </vt:variant>
      <vt:variant>
        <vt:i4>68</vt:i4>
      </vt:variant>
      <vt:variant>
        <vt:i4>0</vt:i4>
      </vt:variant>
      <vt:variant>
        <vt:i4>5</vt:i4>
      </vt:variant>
      <vt:variant>
        <vt:lpwstr/>
      </vt:variant>
      <vt:variant>
        <vt:lpwstr>_Toc137817066</vt:lpwstr>
      </vt:variant>
      <vt:variant>
        <vt:i4>1900599</vt:i4>
      </vt:variant>
      <vt:variant>
        <vt:i4>62</vt:i4>
      </vt:variant>
      <vt:variant>
        <vt:i4>0</vt:i4>
      </vt:variant>
      <vt:variant>
        <vt:i4>5</vt:i4>
      </vt:variant>
      <vt:variant>
        <vt:lpwstr/>
      </vt:variant>
      <vt:variant>
        <vt:lpwstr>_Toc137817065</vt:lpwstr>
      </vt:variant>
      <vt:variant>
        <vt:i4>1900599</vt:i4>
      </vt:variant>
      <vt:variant>
        <vt:i4>56</vt:i4>
      </vt:variant>
      <vt:variant>
        <vt:i4>0</vt:i4>
      </vt:variant>
      <vt:variant>
        <vt:i4>5</vt:i4>
      </vt:variant>
      <vt:variant>
        <vt:lpwstr/>
      </vt:variant>
      <vt:variant>
        <vt:lpwstr>_Toc137817064</vt:lpwstr>
      </vt:variant>
      <vt:variant>
        <vt:i4>1900599</vt:i4>
      </vt:variant>
      <vt:variant>
        <vt:i4>50</vt:i4>
      </vt:variant>
      <vt:variant>
        <vt:i4>0</vt:i4>
      </vt:variant>
      <vt:variant>
        <vt:i4>5</vt:i4>
      </vt:variant>
      <vt:variant>
        <vt:lpwstr/>
      </vt:variant>
      <vt:variant>
        <vt:lpwstr>_Toc137817063</vt:lpwstr>
      </vt:variant>
      <vt:variant>
        <vt:i4>1900599</vt:i4>
      </vt:variant>
      <vt:variant>
        <vt:i4>44</vt:i4>
      </vt:variant>
      <vt:variant>
        <vt:i4>0</vt:i4>
      </vt:variant>
      <vt:variant>
        <vt:i4>5</vt:i4>
      </vt:variant>
      <vt:variant>
        <vt:lpwstr/>
      </vt:variant>
      <vt:variant>
        <vt:lpwstr>_Toc137817062</vt:lpwstr>
      </vt:variant>
      <vt:variant>
        <vt:i4>1900599</vt:i4>
      </vt:variant>
      <vt:variant>
        <vt:i4>38</vt:i4>
      </vt:variant>
      <vt:variant>
        <vt:i4>0</vt:i4>
      </vt:variant>
      <vt:variant>
        <vt:i4>5</vt:i4>
      </vt:variant>
      <vt:variant>
        <vt:lpwstr/>
      </vt:variant>
      <vt:variant>
        <vt:lpwstr>_Toc137817061</vt:lpwstr>
      </vt:variant>
      <vt:variant>
        <vt:i4>1900599</vt:i4>
      </vt:variant>
      <vt:variant>
        <vt:i4>32</vt:i4>
      </vt:variant>
      <vt:variant>
        <vt:i4>0</vt:i4>
      </vt:variant>
      <vt:variant>
        <vt:i4>5</vt:i4>
      </vt:variant>
      <vt:variant>
        <vt:lpwstr/>
      </vt:variant>
      <vt:variant>
        <vt:lpwstr>_Toc137817060</vt:lpwstr>
      </vt:variant>
      <vt:variant>
        <vt:i4>1966135</vt:i4>
      </vt:variant>
      <vt:variant>
        <vt:i4>26</vt:i4>
      </vt:variant>
      <vt:variant>
        <vt:i4>0</vt:i4>
      </vt:variant>
      <vt:variant>
        <vt:i4>5</vt:i4>
      </vt:variant>
      <vt:variant>
        <vt:lpwstr/>
      </vt:variant>
      <vt:variant>
        <vt:lpwstr>_Toc137817059</vt:lpwstr>
      </vt:variant>
      <vt:variant>
        <vt:i4>1966135</vt:i4>
      </vt:variant>
      <vt:variant>
        <vt:i4>20</vt:i4>
      </vt:variant>
      <vt:variant>
        <vt:i4>0</vt:i4>
      </vt:variant>
      <vt:variant>
        <vt:i4>5</vt:i4>
      </vt:variant>
      <vt:variant>
        <vt:lpwstr/>
      </vt:variant>
      <vt:variant>
        <vt:lpwstr>_Toc137817058</vt:lpwstr>
      </vt:variant>
      <vt:variant>
        <vt:i4>1966135</vt:i4>
      </vt:variant>
      <vt:variant>
        <vt:i4>14</vt:i4>
      </vt:variant>
      <vt:variant>
        <vt:i4>0</vt:i4>
      </vt:variant>
      <vt:variant>
        <vt:i4>5</vt:i4>
      </vt:variant>
      <vt:variant>
        <vt:lpwstr/>
      </vt:variant>
      <vt:variant>
        <vt:lpwstr>_Toc137817057</vt:lpwstr>
      </vt:variant>
      <vt:variant>
        <vt:i4>1966135</vt:i4>
      </vt:variant>
      <vt:variant>
        <vt:i4>8</vt:i4>
      </vt:variant>
      <vt:variant>
        <vt:i4>0</vt:i4>
      </vt:variant>
      <vt:variant>
        <vt:i4>5</vt:i4>
      </vt:variant>
      <vt:variant>
        <vt:lpwstr/>
      </vt:variant>
      <vt:variant>
        <vt:lpwstr>_Toc137817056</vt:lpwstr>
      </vt:variant>
      <vt:variant>
        <vt:i4>1966135</vt:i4>
      </vt:variant>
      <vt:variant>
        <vt:i4>2</vt:i4>
      </vt:variant>
      <vt:variant>
        <vt:i4>0</vt:i4>
      </vt:variant>
      <vt:variant>
        <vt:i4>5</vt:i4>
      </vt:variant>
      <vt:variant>
        <vt:lpwstr/>
      </vt:variant>
      <vt:variant>
        <vt:lpwstr>_Toc137817055</vt:lpwstr>
      </vt:variant>
      <vt:variant>
        <vt:i4>8978518</vt:i4>
      </vt:variant>
      <vt:variant>
        <vt:i4>3</vt:i4>
      </vt:variant>
      <vt:variant>
        <vt:i4>0</vt:i4>
      </vt:variant>
      <vt:variant>
        <vt:i4>5</vt:i4>
      </vt:variant>
      <vt:variant>
        <vt:lpwstr>http://www.planalto.gov.br/ccivil_03/_ato2019-2022/2021/lei/L14133.htm</vt:lpwstr>
      </vt:variant>
      <vt:variant>
        <vt:lpwstr>art55§2</vt:lpwstr>
      </vt:variant>
      <vt:variant>
        <vt:i4>3014755</vt:i4>
      </vt:variant>
      <vt:variant>
        <vt:i4>0</vt:i4>
      </vt:variant>
      <vt:variant>
        <vt:i4>0</vt:i4>
      </vt:variant>
      <vt:variant>
        <vt:i4>5</vt:i4>
      </vt:variant>
      <vt:variant>
        <vt:lpwstr>http://www.planalto.gov.br/ccivil_03/_ato2019-2022/2021/lei/L14133.htm</vt:lpwstr>
      </vt:variant>
      <vt:variant>
        <vt:lpwstr>art55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2023-08-30T16:34:00Z</dcterms:created>
  <dcterms:modified xsi:type="dcterms:W3CDTF">2023-08-30T16:39:00Z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0x010100D1C650F3C26BBF44B7C6A67686292D0C</vt:lpwstr>
  </property>
  <property fmtid="{D5CDD505-2E9C-101B-9397-08002B2CF9AE}" pid="3" name="MediaServiceImageTags">
    <vt:lpwstr/>
  </property>
</Properties>
</file>