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A2" w:rsidRDefault="00685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center"/>
        <w:rPr>
          <w:sz w:val="20"/>
          <w:szCs w:val="20"/>
        </w:rPr>
        <w:sectPr w:rsidR="004203A2">
          <w:headerReference w:type="default" r:id="rId7"/>
          <w:footerReference w:type="default" r:id="rId8"/>
          <w:pgSz w:w="11906" w:h="16838"/>
          <w:pgMar w:top="518" w:right="656" w:bottom="567" w:left="720" w:header="360" w:footer="570" w:gutter="0"/>
          <w:pgNumType w:start="1"/>
          <w:cols w:space="720"/>
        </w:sectPr>
      </w:pPr>
      <w:r>
        <w:rPr>
          <w:sz w:val="20"/>
          <w:szCs w:val="20"/>
        </w:rPr>
        <w:br/>
      </w:r>
      <w:r>
        <w:rPr>
          <w:b/>
          <w:color w:val="1F4E79"/>
          <w:sz w:val="32"/>
          <w:szCs w:val="32"/>
        </w:rPr>
        <w:t xml:space="preserve">A </w:t>
      </w:r>
      <w:r>
        <w:rPr>
          <w:b/>
          <w:color w:val="1F4E79"/>
          <w:sz w:val="36"/>
          <w:szCs w:val="36"/>
        </w:rPr>
        <w:t>LITURGIA DO ORDINÁRIO</w:t>
      </w:r>
      <w:bookmarkStart w:id="0" w:name="_GoBack"/>
      <w:bookmarkEnd w:id="0"/>
      <w:r>
        <w:rPr>
          <w:b/>
          <w:color w:val="1F4E79"/>
          <w:sz w:val="36"/>
          <w:szCs w:val="36"/>
        </w:rPr>
        <w:br/>
      </w:r>
    </w:p>
    <w:p w:rsidR="004203A2" w:rsidRPr="00997BFD" w:rsidRDefault="00685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i/>
          <w:sz w:val="25"/>
          <w:szCs w:val="25"/>
        </w:rPr>
      </w:pPr>
      <w:r w:rsidRPr="00997BFD">
        <w:rPr>
          <w:i/>
          <w:sz w:val="25"/>
          <w:szCs w:val="25"/>
        </w:rPr>
        <w:lastRenderedPageBreak/>
        <w:t>"Todo dia ela faz tudo sempre igual. Me sacode às seis horas da manhã. Me sorri um sorriso pontual. E me beija com a boca de hortelã."</w:t>
      </w:r>
    </w:p>
    <w:p w:rsidR="004203A2" w:rsidRPr="00997BFD" w:rsidRDefault="00420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i/>
          <w:sz w:val="26"/>
          <w:szCs w:val="26"/>
        </w:rPr>
      </w:pPr>
    </w:p>
    <w:p w:rsidR="004203A2" w:rsidRPr="00997BFD" w:rsidRDefault="006854ED">
      <w:pPr>
        <w:spacing w:line="276" w:lineRule="auto"/>
        <w:ind w:firstLine="357"/>
        <w:jc w:val="both"/>
        <w:rPr>
          <w:sz w:val="26"/>
          <w:szCs w:val="26"/>
        </w:rPr>
      </w:pPr>
      <w:r w:rsidRPr="00997BFD">
        <w:rPr>
          <w:sz w:val="26"/>
          <w:szCs w:val="26"/>
        </w:rPr>
        <w:t xml:space="preserve">"Cotidiano", de Chico Buarque, numa linguagem poética, fala sobre o dia a dia de uma pessoa comum: acordar, tomar café, trabalhar, almoçar, voltar para casa, descansar. </w:t>
      </w:r>
    </w:p>
    <w:p w:rsidR="004203A2" w:rsidRPr="00997BFD" w:rsidRDefault="00685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sz w:val="26"/>
          <w:szCs w:val="26"/>
        </w:rPr>
      </w:pPr>
      <w:bookmarkStart w:id="1" w:name="_heading=h.gjdgxs" w:colFirst="0" w:colLast="0"/>
      <w:bookmarkEnd w:id="1"/>
      <w:r w:rsidRPr="00997BFD">
        <w:rPr>
          <w:sz w:val="26"/>
          <w:szCs w:val="26"/>
        </w:rPr>
        <w:t>Para muitos de nós, essa rotina diária pode parecer banal. Mas olhar para o cotidiano e, especialmente, para o nosso trabalho pela perspectiva da ética pública, nos mostra como, em cada situação aparentemente ordinária, podemos viver significativamente e fazer a diferença.</w:t>
      </w:r>
    </w:p>
    <w:p w:rsidR="004203A2" w:rsidRPr="00997BFD" w:rsidRDefault="006854ED">
      <w:pPr>
        <w:spacing w:line="276" w:lineRule="auto"/>
        <w:ind w:firstLine="357"/>
        <w:jc w:val="both"/>
        <w:rPr>
          <w:sz w:val="26"/>
          <w:szCs w:val="26"/>
        </w:rPr>
      </w:pPr>
      <w:r w:rsidRPr="00997BFD">
        <w:rPr>
          <w:sz w:val="26"/>
          <w:szCs w:val="26"/>
        </w:rPr>
        <w:t>O Código de Ética do Poder Executivo federal eleva o trabalho dos agentes públicos a uma dimensão de importância singular ao dizer que:</w:t>
      </w:r>
    </w:p>
    <w:p w:rsidR="004203A2" w:rsidRPr="00997BFD" w:rsidRDefault="004203A2">
      <w:pPr>
        <w:spacing w:line="276" w:lineRule="auto"/>
        <w:ind w:firstLine="357"/>
        <w:jc w:val="both"/>
        <w:rPr>
          <w:sz w:val="26"/>
          <w:szCs w:val="26"/>
        </w:rPr>
      </w:pPr>
    </w:p>
    <w:p w:rsidR="004203A2" w:rsidRPr="00997BFD" w:rsidRDefault="006854ED">
      <w:pPr>
        <w:spacing w:line="276" w:lineRule="auto"/>
        <w:ind w:left="1440"/>
        <w:jc w:val="both"/>
        <w:rPr>
          <w:i/>
          <w:sz w:val="25"/>
          <w:szCs w:val="25"/>
        </w:rPr>
      </w:pPr>
      <w:r w:rsidRPr="00997BFD">
        <w:rPr>
          <w:i/>
          <w:sz w:val="25"/>
          <w:szCs w:val="25"/>
        </w:rPr>
        <w:t>“V - O trabalho desenvolvido pelo servidor público perante a comunidade deve ser entendido como acréscimo ao seu próprio bem-estar, já que, como cidadão, integrante da sociedade, o êxito desse trabalho pode ser considerado como seu maior patrimônio.”</w:t>
      </w:r>
    </w:p>
    <w:p w:rsidR="004203A2" w:rsidRPr="00997BFD" w:rsidRDefault="004203A2">
      <w:pPr>
        <w:spacing w:line="276" w:lineRule="auto"/>
        <w:ind w:firstLine="357"/>
        <w:jc w:val="both"/>
        <w:rPr>
          <w:i/>
          <w:sz w:val="26"/>
          <w:szCs w:val="26"/>
        </w:rPr>
      </w:pPr>
    </w:p>
    <w:p w:rsidR="004203A2" w:rsidRPr="00997BFD" w:rsidRDefault="006854ED">
      <w:pPr>
        <w:spacing w:line="276" w:lineRule="auto"/>
        <w:ind w:firstLine="360"/>
        <w:jc w:val="both"/>
        <w:rPr>
          <w:sz w:val="26"/>
          <w:szCs w:val="26"/>
        </w:rPr>
      </w:pPr>
      <w:r w:rsidRPr="00997BFD">
        <w:rPr>
          <w:sz w:val="26"/>
          <w:szCs w:val="26"/>
        </w:rPr>
        <w:lastRenderedPageBreak/>
        <w:t xml:space="preserve">Sob essa ótica, cada dia é uma oportunidade para servirmos </w:t>
      </w:r>
      <w:r w:rsidR="009E0586" w:rsidRPr="00997BFD">
        <w:rPr>
          <w:sz w:val="26"/>
          <w:szCs w:val="26"/>
        </w:rPr>
        <w:t>ao nosso país</w:t>
      </w:r>
      <w:r w:rsidRPr="00997BFD">
        <w:rPr>
          <w:sz w:val="26"/>
          <w:szCs w:val="26"/>
        </w:rPr>
        <w:t>. Dessa forma, não importa a função desempenhada, nosso trabalho é sempre relevante e pode, ainda, gerar satisfação pessoal. Afinal, quem não fica feliz após fazer um trabalho bem feito</w:t>
      </w:r>
      <w:r w:rsidR="00583D46" w:rsidRPr="00997BFD">
        <w:rPr>
          <w:sz w:val="26"/>
          <w:szCs w:val="26"/>
        </w:rPr>
        <w:t>, por mais simples que seja?</w:t>
      </w:r>
    </w:p>
    <w:p w:rsidR="004203A2" w:rsidRPr="00997BFD" w:rsidRDefault="006854ED">
      <w:pPr>
        <w:spacing w:line="276" w:lineRule="auto"/>
        <w:ind w:firstLine="360"/>
        <w:jc w:val="both"/>
        <w:rPr>
          <w:sz w:val="26"/>
          <w:szCs w:val="26"/>
        </w:rPr>
      </w:pPr>
      <w:r w:rsidRPr="00997BFD">
        <w:rPr>
          <w:sz w:val="26"/>
          <w:szCs w:val="26"/>
        </w:rPr>
        <w:t>É verdade que a lida no serviço público inclui alguns desafios e dissabores. Entretanto, no verdadeiro sentido da nossa vocação, encontramos motivação para continuar.</w:t>
      </w:r>
    </w:p>
    <w:p w:rsidR="00997BFD" w:rsidRDefault="00583D46" w:rsidP="007340F5">
      <w:pPr>
        <w:spacing w:line="276" w:lineRule="auto"/>
        <w:ind w:firstLine="360"/>
        <w:jc w:val="both"/>
        <w:rPr>
          <w:sz w:val="26"/>
          <w:szCs w:val="26"/>
        </w:rPr>
      </w:pPr>
      <w:r w:rsidRPr="00997BFD">
        <w:rPr>
          <w:sz w:val="26"/>
          <w:szCs w:val="26"/>
        </w:rPr>
        <w:t>Especialmente nesse mês</w:t>
      </w:r>
      <w:r w:rsidR="007340F5" w:rsidRPr="00997BFD">
        <w:rPr>
          <w:sz w:val="26"/>
          <w:szCs w:val="26"/>
        </w:rPr>
        <w:t xml:space="preserve">, </w:t>
      </w:r>
      <w:r w:rsidRPr="00997BFD">
        <w:rPr>
          <w:sz w:val="26"/>
          <w:szCs w:val="26"/>
        </w:rPr>
        <w:t>o incentivo vem em forma de data comemorativa: vo</w:t>
      </w:r>
      <w:r w:rsidR="006854ED" w:rsidRPr="00997BFD">
        <w:rPr>
          <w:sz w:val="26"/>
          <w:szCs w:val="26"/>
        </w:rPr>
        <w:t xml:space="preserve">cê sabia que </w:t>
      </w:r>
      <w:r w:rsidR="007340F5" w:rsidRPr="00997BFD">
        <w:rPr>
          <w:sz w:val="26"/>
          <w:szCs w:val="26"/>
        </w:rPr>
        <w:t>no dia 2 de maio foi celebrado o Dia Nacional da Ética</w:t>
      </w:r>
      <w:r w:rsidR="00997BFD">
        <w:rPr>
          <w:sz w:val="26"/>
          <w:szCs w:val="26"/>
        </w:rPr>
        <w:t>?</w:t>
      </w:r>
    </w:p>
    <w:p w:rsidR="006854ED" w:rsidRDefault="006854ED" w:rsidP="007340F5">
      <w:pPr>
        <w:spacing w:line="276" w:lineRule="auto"/>
        <w:ind w:firstLine="360"/>
        <w:jc w:val="both"/>
        <w:rPr>
          <w:sz w:val="26"/>
          <w:szCs w:val="26"/>
        </w:rPr>
      </w:pPr>
      <w:r w:rsidRPr="00997BFD">
        <w:rPr>
          <w:sz w:val="26"/>
          <w:szCs w:val="26"/>
        </w:rPr>
        <w:t xml:space="preserve">É uma excelente ocasião para refletir sobre como podemos ser éticos todos os dias e colaborar para o alcance de uma pátria mais justa, livre e solidária. </w:t>
      </w:r>
      <w:r w:rsidR="007340F5" w:rsidRPr="00997BFD">
        <w:rPr>
          <w:sz w:val="26"/>
          <w:szCs w:val="26"/>
        </w:rPr>
        <w:t xml:space="preserve">Lembre-se sempre de </w:t>
      </w:r>
      <w:r w:rsidRPr="00997BFD">
        <w:rPr>
          <w:sz w:val="26"/>
          <w:szCs w:val="26"/>
        </w:rPr>
        <w:t>que cada ação exercida com ética pode trazer consequências positivas para toda a nação!</w:t>
      </w:r>
    </w:p>
    <w:p w:rsidR="00997BFD" w:rsidRPr="00997BFD" w:rsidRDefault="00997BFD" w:rsidP="007340F5">
      <w:pPr>
        <w:spacing w:line="276" w:lineRule="auto"/>
        <w:ind w:firstLine="360"/>
        <w:jc w:val="both"/>
        <w:rPr>
          <w:sz w:val="26"/>
          <w:szCs w:val="26"/>
        </w:rPr>
      </w:pPr>
    </w:p>
    <w:p w:rsidR="00997BFD" w:rsidRDefault="00997BFD">
      <w:pPr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Tem alguma dúvida?</w:t>
      </w:r>
    </w:p>
    <w:p w:rsidR="004203A2" w:rsidRPr="00997BFD" w:rsidRDefault="006854ED">
      <w:pPr>
        <w:spacing w:line="276" w:lineRule="auto"/>
        <w:ind w:firstLine="360"/>
        <w:jc w:val="both"/>
        <w:rPr>
          <w:sz w:val="26"/>
          <w:szCs w:val="26"/>
        </w:rPr>
      </w:pPr>
      <w:r w:rsidRPr="00997BFD">
        <w:rPr>
          <w:sz w:val="26"/>
          <w:szCs w:val="26"/>
        </w:rPr>
        <w:t>A Comissão de Ética está à disposição para ajudar nessa caminhada. Precisando, fale conosco.</w:t>
      </w:r>
    </w:p>
    <w:sectPr w:rsidR="004203A2" w:rsidRPr="00997BFD">
      <w:type w:val="continuous"/>
      <w:pgSz w:w="11906" w:h="16838"/>
      <w:pgMar w:top="518" w:right="656" w:bottom="567" w:left="720" w:header="360" w:footer="570" w:gutter="0"/>
      <w:cols w:num="2" w:space="720" w:equalWidth="0">
        <w:col w:w="4995" w:space="540"/>
        <w:col w:w="49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C0" w:rsidRDefault="008F67C0">
      <w:pPr>
        <w:spacing w:line="240" w:lineRule="auto"/>
      </w:pPr>
      <w:r>
        <w:separator/>
      </w:r>
    </w:p>
  </w:endnote>
  <w:endnote w:type="continuationSeparator" w:id="0">
    <w:p w:rsidR="008F67C0" w:rsidRDefault="008F6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A2" w:rsidRDefault="006854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88900</wp:posOffset>
              </wp:positionV>
              <wp:extent cx="0" cy="19050"/>
              <wp:effectExtent l="0" t="0" r="0" b="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80000"/>
                        <a:ext cx="67151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88900</wp:posOffset>
              </wp:positionV>
              <wp:extent cx="0" cy="1905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203A2" w:rsidRDefault="006854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highlight w:val="yellow"/>
      </w:rPr>
    </w:pPr>
    <w:r>
      <w:rPr>
        <w:color w:val="000000"/>
      </w:rPr>
      <w:t xml:space="preserve">Comissão de Ética </w:t>
    </w:r>
    <w:r>
      <w:rPr>
        <w:color w:val="000000"/>
        <w:highlight w:val="yellow"/>
      </w:rPr>
      <w:t>[Inserir nome do órgão]</w:t>
    </w:r>
  </w:p>
  <w:p w:rsidR="004203A2" w:rsidRDefault="006854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C0" w:rsidRDefault="008F67C0">
      <w:pPr>
        <w:spacing w:line="240" w:lineRule="auto"/>
      </w:pPr>
      <w:r>
        <w:separator/>
      </w:r>
    </w:p>
  </w:footnote>
  <w:footnote w:type="continuationSeparator" w:id="0">
    <w:p w:rsidR="008F67C0" w:rsidRDefault="008F6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A2" w:rsidRDefault="006854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6657524" cy="839912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7524" cy="8399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203A2" w:rsidRDefault="006854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60" w:line="240" w:lineRule="auto"/>
      <w:jc w:val="right"/>
      <w:rPr>
        <w:b/>
        <w:color w:val="000000"/>
        <w:sz w:val="28"/>
        <w:szCs w:val="28"/>
      </w:rPr>
    </w:pPr>
    <w:r>
      <w:rPr>
        <w:b/>
        <w:sz w:val="28"/>
        <w:szCs w:val="28"/>
      </w:rPr>
      <w:t>Maio</w:t>
    </w:r>
    <w:r>
      <w:rPr>
        <w:b/>
        <w:color w:val="000000"/>
        <w:sz w:val="28"/>
        <w:szCs w:val="28"/>
      </w:rPr>
      <w:t xml:space="preserve">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A2"/>
    <w:rsid w:val="00035935"/>
    <w:rsid w:val="004203A2"/>
    <w:rsid w:val="00583D46"/>
    <w:rsid w:val="006854ED"/>
    <w:rsid w:val="007340F5"/>
    <w:rsid w:val="00747BCD"/>
    <w:rsid w:val="008F67C0"/>
    <w:rsid w:val="00997BFD"/>
    <w:rsid w:val="009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A65F0-520E-4045-8925-F0CDFC6E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pjVXajHkp3yHJqAmbVYHn9dG1A==">AMUW2mU+fwV/nJnYc3lLQzjBVp0mj19nSTks99QeBInjhpf3yVXifxwZeyMwEcxrQy+WCMpkgpBPAwmpe7kxU5N9YXRHXrA+6bUGGjWCqwUHgR6QziTgl8cfFkBhIbWDniNcDw1My7PG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capes</cp:lastModifiedBy>
  <cp:revision>3</cp:revision>
  <cp:lastPrinted>2022-05-18T15:04:00Z</cp:lastPrinted>
  <dcterms:created xsi:type="dcterms:W3CDTF">2022-05-13T20:50:00Z</dcterms:created>
  <dcterms:modified xsi:type="dcterms:W3CDTF">2022-05-18T15:27:00Z</dcterms:modified>
</cp:coreProperties>
</file>