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right="0" w:firstLine="0"/>
        <w:jc w:val="left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0" w:right="0" w:firstLine="0"/>
        <w:jc w:val="center"/>
        <w:rPr>
          <w:rFonts w:ascii="Nunito" w:cs="Nunito" w:eastAsia="Nunito" w:hAnsi="Nunito"/>
          <w:sz w:val="30"/>
          <w:szCs w:val="30"/>
        </w:rPr>
      </w:pPr>
      <w:r w:rsidDel="00000000" w:rsidR="00000000" w:rsidRPr="00000000">
        <w:rPr>
          <w:rFonts w:ascii="Nunito" w:cs="Nunito" w:eastAsia="Nunito" w:hAnsi="Nunito"/>
          <w:b w:val="1"/>
          <w:sz w:val="30"/>
          <w:szCs w:val="30"/>
          <w:rtl w:val="0"/>
        </w:rPr>
        <w:t xml:space="preserve">AGENDAMENTO DE AUDIÊNCIA COM O PROCURADOR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0" w:right="100.8661417322844" w:firstLine="0"/>
        <w:jc w:val="both"/>
        <w:rPr>
          <w:rFonts w:ascii="Nunito" w:cs="Nunito" w:eastAsia="Nunito" w:hAnsi="Nunito"/>
          <w:color w:val="00cc88"/>
          <w:sz w:val="14"/>
          <w:szCs w:val="1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Este atendimento é regulamentado através da</w:t>
      </w:r>
      <w:r w:rsidDel="00000000" w:rsidR="00000000" w:rsidRPr="00000000">
        <w:rPr>
          <w:rFonts w:ascii="Nunito" w:cs="Nunito" w:eastAsia="Nunito" w:hAnsi="Nunito"/>
          <w:color w:val="00cc88"/>
          <w:sz w:val="24"/>
          <w:szCs w:val="24"/>
          <w:u w:val="single"/>
          <w:rtl w:val="0"/>
        </w:rPr>
        <w:t xml:space="preserve"> Portaria </w:t>
      </w:r>
      <w:hyperlink r:id="rId7">
        <w:r w:rsidDel="00000000" w:rsidR="00000000" w:rsidRPr="00000000">
          <w:rPr>
            <w:rFonts w:ascii="Nunito" w:cs="Nunito" w:eastAsia="Nunito" w:hAnsi="Nunito"/>
            <w:color w:val="00cc88"/>
            <w:sz w:val="24"/>
            <w:szCs w:val="24"/>
            <w:u w:val="single"/>
            <w:rtl w:val="0"/>
          </w:rPr>
          <w:t xml:space="preserve">PGFN/MF Nº 838, DE 1º DE AGOSTO DE 2023</w:t>
        </w:r>
      </w:hyperlink>
      <w:r w:rsidDel="00000000" w:rsidR="00000000" w:rsidRPr="00000000">
        <w:rPr>
          <w:rFonts w:ascii="Nunito" w:cs="Nunito" w:eastAsia="Nunito" w:hAnsi="Nunito"/>
          <w:color w:val="00cc88"/>
          <w:sz w:val="24"/>
          <w:szCs w:val="24"/>
          <w:rtl w:val="0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5962650" cy="35242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296100" y="3620850"/>
                          <a:ext cx="4099800" cy="318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00CC88"/>
                        </a:solidFill>
                        <a:ln cap="flat" cmpd="sng" w="9525">
                          <a:solidFill>
                            <a:srgbClr val="00CC8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5962650" cy="352425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   DADOS DO ADVOGADO(A)/CONTADOR(A):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7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30.0" w:type="dxa"/>
        <w:jc w:val="left"/>
        <w:tblBorders>
          <w:top w:color="00cc88" w:space="0" w:sz="8" w:val="single"/>
          <w:left w:color="00cc88" w:space="0" w:sz="8" w:val="single"/>
          <w:bottom w:color="00cc88" w:space="0" w:sz="8" w:val="single"/>
          <w:right w:color="00cc88" w:space="0" w:sz="8" w:val="single"/>
          <w:insideH w:color="00cc88" w:space="0" w:sz="8" w:val="single"/>
          <w:insideV w:color="00cc88" w:space="0" w:sz="8" w:val="single"/>
        </w:tblBorders>
        <w:tblLayout w:type="fixed"/>
        <w:tblLook w:val="0600"/>
      </w:tblPr>
      <w:tblGrid>
        <w:gridCol w:w="255"/>
        <w:gridCol w:w="255"/>
        <w:gridCol w:w="780"/>
        <w:gridCol w:w="105"/>
        <w:gridCol w:w="855"/>
        <w:gridCol w:w="1515"/>
        <w:gridCol w:w="105"/>
        <w:gridCol w:w="810"/>
        <w:gridCol w:w="1545"/>
        <w:gridCol w:w="825"/>
        <w:gridCol w:w="1185"/>
        <w:gridCol w:w="1095"/>
        <w:tblGridChange w:id="0">
          <w:tblGrid>
            <w:gridCol w:w="255"/>
            <w:gridCol w:w="255"/>
            <w:gridCol w:w="780"/>
            <w:gridCol w:w="105"/>
            <w:gridCol w:w="855"/>
            <w:gridCol w:w="1515"/>
            <w:gridCol w:w="105"/>
            <w:gridCol w:w="810"/>
            <w:gridCol w:w="1545"/>
            <w:gridCol w:w="825"/>
            <w:gridCol w:w="1185"/>
            <w:gridCol w:w="10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Nome:</w:t>
            </w:r>
          </w:p>
        </w:tc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Celular (com DDD):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E-mail: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OAB</w:t>
            </w: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 Nº:                                                        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Seccional da OAB: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CRC Nº: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jc w:val="both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Seccional do CRC: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br w:type="textWrapping"/>
        <w:t xml:space="preserve">   DADOS DO REPRESENTADO(A):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962650" cy="35242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296100" y="3620850"/>
                          <a:ext cx="4099800" cy="318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00CC88"/>
                        </a:solidFill>
                        <a:ln cap="flat" cmpd="sng" w="9525">
                          <a:solidFill>
                            <a:srgbClr val="00CC8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962650" cy="352425"/>
                <wp:effectExtent b="0" l="0" r="0" t="0"/>
                <wp:wrapNone/>
                <wp:docPr id="1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6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75.0" w:type="dxa"/>
        <w:jc w:val="left"/>
        <w:tblBorders>
          <w:top w:color="00cc88" w:space="0" w:sz="8" w:val="single"/>
          <w:left w:color="00cc88" w:space="0" w:sz="8" w:val="single"/>
          <w:bottom w:color="00cc88" w:space="0" w:sz="8" w:val="single"/>
          <w:right w:color="00cc88" w:space="0" w:sz="8" w:val="single"/>
          <w:insideH w:color="00cc88" w:space="0" w:sz="8" w:val="single"/>
          <w:insideV w:color="00cc88" w:space="0" w:sz="8" w:val="single"/>
        </w:tblBorders>
        <w:tblLayout w:type="fixed"/>
        <w:tblLook w:val="0600"/>
      </w:tblPr>
      <w:tblGrid>
        <w:gridCol w:w="1455"/>
        <w:gridCol w:w="7920"/>
        <w:tblGridChange w:id="0">
          <w:tblGrid>
            <w:gridCol w:w="1455"/>
            <w:gridCol w:w="7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jc w:val="both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Nome: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jc w:val="both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CNPJ/CPF: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line="240" w:lineRule="auto"/>
        <w:ind w:left="0" w:right="0" w:firstLine="0"/>
        <w:jc w:val="both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br w:type="textWrapping"/>
        <w:t xml:space="preserve">   </w:t>
      </w: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ASSUNTO DA AUDIÊNCIA: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5962650" cy="35242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296100" y="3620850"/>
                          <a:ext cx="4099800" cy="318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00CC88"/>
                        </a:solidFill>
                        <a:ln cap="flat" cmpd="sng" w="9525">
                          <a:solidFill>
                            <a:srgbClr val="00CC8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5962650" cy="352425"/>
                <wp:effectExtent b="0" l="0" r="0" t="0"/>
                <wp:wrapNone/>
                <wp:docPr id="1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C">
      <w:pPr>
        <w:spacing w:line="240" w:lineRule="auto"/>
        <w:ind w:left="0" w:right="0" w:firstLine="0"/>
        <w:jc w:val="both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Identificação do requerimento administrativo ou do processo judicial objeto da audiência: </w:t>
      </w:r>
    </w:p>
    <w:p w:rsidR="00000000" w:rsidDel="00000000" w:rsidP="00000000" w:rsidRDefault="00000000" w:rsidRPr="00000000" w14:paraId="0000004E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(     ) Dívida Ativa / Número da inscrição: 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(     ) Dívida Ativa / Número do requerimento: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(    ) Negociação / Número da inscrição ou conta de negociação (parcelamento ou transação):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spacing w:line="240" w:lineRule="auto"/>
        <w:ind w:left="720" w:right="0" w:hanging="36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(     )Processo Judicial / Número do processo judicial e juízo:</w:t>
      </w:r>
    </w:p>
    <w:tbl>
      <w:tblPr>
        <w:tblStyle w:val="Table3"/>
        <w:tblW w:w="8595.0" w:type="dxa"/>
        <w:jc w:val="left"/>
        <w:tblInd w:w="720.0" w:type="dxa"/>
        <w:tblBorders>
          <w:top w:color="00cc88" w:space="0" w:sz="8" w:val="single"/>
          <w:left w:color="00cc88" w:space="0" w:sz="8" w:val="single"/>
          <w:bottom w:color="00cc88" w:space="0" w:sz="8" w:val="single"/>
          <w:right w:color="00cc88" w:space="0" w:sz="8" w:val="single"/>
          <w:insideH w:color="00cc88" w:space="0" w:sz="8" w:val="single"/>
          <w:insideV w:color="00cc88" w:space="0" w:sz="8" w:val="single"/>
        </w:tblBorders>
        <w:tblLayout w:type="fixed"/>
        <w:tblLook w:val="0600"/>
      </w:tblPr>
      <w:tblGrid>
        <w:gridCol w:w="8595"/>
        <w:tblGridChange w:id="0">
          <w:tblGrid>
            <w:gridCol w:w="85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72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Trata-se de Execução Fiscal? (    ) Sim    (    ) Não</w:t>
      </w:r>
    </w:p>
    <w:p w:rsidR="00000000" w:rsidDel="00000000" w:rsidP="00000000" w:rsidRDefault="00000000" w:rsidRPr="00000000" w14:paraId="00000056">
      <w:pPr>
        <w:spacing w:line="240" w:lineRule="auto"/>
        <w:ind w:left="72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O processo tramita em (    )1ªinstância  (    )2ª instância   </w:t>
      </w:r>
    </w:p>
    <w:p w:rsidR="00000000" w:rsidDel="00000000" w:rsidP="00000000" w:rsidRDefault="00000000" w:rsidRPr="00000000" w14:paraId="00000057">
      <w:pPr>
        <w:spacing w:line="360" w:lineRule="auto"/>
        <w:ind w:left="720" w:right="0" w:firstLine="0"/>
        <w:jc w:val="both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5962650" cy="35242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296100" y="3620850"/>
                          <a:ext cx="4099800" cy="318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00CC88"/>
                        </a:solidFill>
                        <a:ln cap="flat" cmpd="sng" w="9525">
                          <a:solidFill>
                            <a:srgbClr val="00CC8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5962650" cy="352425"/>
                <wp:effectExtent b="0" l="0" r="0" t="0"/>
                <wp:wrapNone/>
                <wp:docPr id="1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8">
      <w:pPr>
        <w:spacing w:line="360" w:lineRule="auto"/>
        <w:ind w:left="0" w:right="0" w:firstLine="0"/>
        <w:jc w:val="both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   SOLICITAÇÃO DE URGÊNCIA</w:t>
      </w:r>
    </w:p>
    <w:p w:rsidR="00000000" w:rsidDel="00000000" w:rsidP="00000000" w:rsidRDefault="00000000" w:rsidRPr="00000000" w14:paraId="00000059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De acordo com o art. 22 da Portaria PGFN Nº 838, de 01  de agosto de 2023, os advogados poderão</w:t>
      </w: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 solicitar urgência 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quando o atendimento se tratar de:</w:t>
      </w:r>
    </w:p>
    <w:p w:rsidR="00000000" w:rsidDel="00000000" w:rsidP="00000000" w:rsidRDefault="00000000" w:rsidRPr="00000000" w14:paraId="0000005A">
      <w:pPr>
        <w:spacing w:line="240" w:lineRule="auto"/>
        <w:ind w:left="-141.73228346456688" w:right="0" w:firstLine="0"/>
        <w:jc w:val="both"/>
        <w:rPr>
          <w:rFonts w:ascii="Nunito" w:cs="Nunito" w:eastAsia="Nunito" w:hAnsi="Nunito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( ) Cumprimento de decisão judicial sobre emissão de certidão de regularidade fiscal.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(  ) Suspensão da inscrição no Cadin (Cadastro Informativo de Créditos não Quitados do Setor Público Federal) ou suspensão da exigibilidade do crédito.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(   ) Análise de pedido de parcelamento de dívida com leilão marcado.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rFonts w:ascii="Nunito" w:cs="Nunito" w:eastAsia="Nunito" w:hAnsi="Nunito"/>
          <w:sz w:val="24"/>
          <w:szCs w:val="24"/>
          <w:u w:val="none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( )Bloqueio de bens e valores em execução fiscal, quando houver comprometimento operacional da 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spacing w:line="276" w:lineRule="auto"/>
        <w:ind w:left="720" w:right="0" w:hanging="360"/>
        <w:jc w:val="both"/>
        <w:rPr>
          <w:rFonts w:ascii="Nunito" w:cs="Nunito" w:eastAsia="Nunito" w:hAnsi="Nunito"/>
          <w:sz w:val="24"/>
          <w:szCs w:val="24"/>
          <w:u w:val="none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(   )Outro - especificar: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228600</wp:posOffset>
                </wp:positionV>
                <wp:extent cx="5972175" cy="717899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1489950" y="3223500"/>
                          <a:ext cx="7712100" cy="1113000"/>
                        </a:xfrm>
                        <a:prstGeom prst="roundRect">
                          <a:avLst>
                            <a:gd fmla="val 5622" name="adj"/>
                          </a:avLst>
                        </a:prstGeom>
                        <a:noFill/>
                        <a:ln cap="flat" cmpd="sng" w="19050">
                          <a:solidFill>
                            <a:srgbClr val="00CC8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228600</wp:posOffset>
                </wp:positionV>
                <wp:extent cx="5972175" cy="717899"/>
                <wp:effectExtent b="0" l="0" r="0" t="0"/>
                <wp:wrapNone/>
                <wp:docPr id="1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175" cy="7178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0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"/>
          <w:szCs w:val="2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  <w:shd w:fill="fff2cc" w:val="clear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shd w:fill="fff2cc" w:val="clear"/>
          <w:rtl w:val="0"/>
        </w:rPr>
        <w:t xml:space="preserve">Atenção! </w:t>
      </w:r>
      <w:r w:rsidDel="00000000" w:rsidR="00000000" w:rsidRPr="00000000">
        <w:rPr>
          <w:rFonts w:ascii="Nunito" w:cs="Nunito" w:eastAsia="Nunito" w:hAnsi="Nunito"/>
          <w:sz w:val="24"/>
          <w:szCs w:val="24"/>
          <w:shd w:fill="fff2cc" w:val="clear"/>
          <w:rtl w:val="0"/>
        </w:rPr>
        <w:t xml:space="preserve">O pedido de urgência deverá ser </w:t>
      </w: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shd w:fill="fff2cc" w:val="clear"/>
          <w:rtl w:val="0"/>
        </w:rPr>
        <w:t xml:space="preserve">comprovado por meio de documentação</w:t>
      </w:r>
      <w:r w:rsidDel="00000000" w:rsidR="00000000" w:rsidRPr="00000000">
        <w:rPr>
          <w:rFonts w:ascii="Nunito" w:cs="Nunito" w:eastAsia="Nunito" w:hAnsi="Nunito"/>
          <w:sz w:val="24"/>
          <w:szCs w:val="24"/>
          <w:shd w:fill="fff2cc" w:val="clear"/>
          <w:rtl w:val="0"/>
        </w:rPr>
        <w:t xml:space="preserve"> adequada, podendo ser exigidas informações complementares, que, caso não apresentadas, poderá ocasionar o indeferimento do pedido.</w:t>
      </w:r>
    </w:p>
    <w:p w:rsidR="00000000" w:rsidDel="00000000" w:rsidP="00000000" w:rsidRDefault="00000000" w:rsidRPr="00000000" w14:paraId="00000062">
      <w:pPr>
        <w:spacing w:line="240" w:lineRule="auto"/>
        <w:ind w:left="0" w:right="0" w:firstLine="0"/>
        <w:jc w:val="both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114300</wp:posOffset>
                </wp:positionV>
                <wp:extent cx="5962650" cy="3524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96100" y="3620850"/>
                          <a:ext cx="4099800" cy="318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00CC88"/>
                        </a:solidFill>
                        <a:ln cap="flat" cmpd="sng" w="9525">
                          <a:solidFill>
                            <a:srgbClr val="00CC8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114300</wp:posOffset>
                </wp:positionV>
                <wp:extent cx="5962650" cy="352425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3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   RESUMO DO ASSUNTO ESPECÍFICO A SER TRATADO NA AUDIÊNCIA: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Ind w:w="-1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line="240" w:lineRule="auto"/>
        <w:ind w:left="0" w:right="0" w:firstLine="0"/>
        <w:jc w:val="both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101600</wp:posOffset>
                </wp:positionV>
                <wp:extent cx="5972175" cy="717899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489950" y="3223500"/>
                          <a:ext cx="7712100" cy="1113000"/>
                        </a:xfrm>
                        <a:prstGeom prst="roundRect">
                          <a:avLst>
                            <a:gd fmla="val 5622" name="adj"/>
                          </a:avLst>
                        </a:prstGeom>
                        <a:noFill/>
                        <a:ln cap="flat" cmpd="sng" w="19050">
                          <a:solidFill>
                            <a:srgbClr val="00CC8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101600</wp:posOffset>
                </wp:positionV>
                <wp:extent cx="5972175" cy="717899"/>
                <wp:effectExtent b="0" l="0" r="0" t="0"/>
                <wp:wrapNone/>
                <wp:docPr id="1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175" cy="7178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9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Atenção!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 Indique também no espaço abaixo a </w:t>
      </w: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lista de participantes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 contendo: Nome, CPF, telefone, e-mail e motivo de participação de cada um.</w:t>
      </w:r>
    </w:p>
    <w:p w:rsidR="00000000" w:rsidDel="00000000" w:rsidP="00000000" w:rsidRDefault="00000000" w:rsidRPr="00000000" w14:paraId="0000006A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Ind w:w="-1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ind w:left="-141.73228346456688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🗓️  Informe se há restrição de datas para atendimento: </w:t>
      </w:r>
    </w:p>
    <w:tbl>
      <w:tblPr>
        <w:tblStyle w:val="Table6"/>
        <w:tblW w:w="9360.0" w:type="dxa"/>
        <w:jc w:val="left"/>
        <w:tblInd w:w="-171.73228346456688" w:type="dxa"/>
        <w:tblBorders>
          <w:top w:color="00cc88" w:space="0" w:sz="8" w:val="single"/>
          <w:left w:color="00cc88" w:space="0" w:sz="8" w:val="single"/>
          <w:bottom w:color="00cc88" w:space="0" w:sz="8" w:val="single"/>
          <w:right w:color="00cc88" w:space="0" w:sz="8" w:val="single"/>
          <w:insideH w:color="00cc88" w:space="0" w:sz="8" w:val="single"/>
          <w:insideV w:color="00cc88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line="240" w:lineRule="auto"/>
        <w:ind w:left="-141.73228346456688" w:right="0" w:firstLine="0"/>
        <w:jc w:val="both"/>
        <w:rPr>
          <w:rFonts w:ascii="Nunito" w:cs="Nunito" w:eastAsia="Nunito" w:hAnsi="Nunito"/>
          <w:sz w:val="24"/>
          <w:szCs w:val="24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⏰  Informe se há restrição de horários para atendimento:  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7"/>
        <w:tblW w:w="9405.0" w:type="dxa"/>
        <w:jc w:val="left"/>
        <w:tblInd w:w="-201.73228346456688" w:type="dxa"/>
        <w:tblBorders>
          <w:top w:color="00cc88" w:space="0" w:sz="8" w:val="single"/>
          <w:left w:color="00cc88" w:space="0" w:sz="8" w:val="single"/>
          <w:bottom w:color="00cc88" w:space="0" w:sz="8" w:val="single"/>
          <w:right w:color="00cc88" w:space="0" w:sz="8" w:val="single"/>
          <w:insideH w:color="00cc88" w:space="0" w:sz="8" w:val="single"/>
          <w:insideV w:color="00cc88" w:space="0" w:sz="8" w:val="single"/>
        </w:tblBorders>
        <w:tblLayout w:type="fixed"/>
        <w:tblLook w:val="0600"/>
      </w:tblPr>
      <w:tblGrid>
        <w:gridCol w:w="9405"/>
        <w:tblGridChange w:id="0">
          <w:tblGrid>
            <w:gridCol w:w="94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127000</wp:posOffset>
                </wp:positionV>
                <wp:extent cx="5962650" cy="35242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296100" y="3620850"/>
                          <a:ext cx="4099800" cy="318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00CC88"/>
                        </a:solidFill>
                        <a:ln cap="flat" cmpd="sng" w="9525">
                          <a:solidFill>
                            <a:srgbClr val="00CC8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127000</wp:posOffset>
                </wp:positionV>
                <wp:extent cx="5962650" cy="352425"/>
                <wp:effectExtent b="0" l="0" r="0" t="0"/>
                <wp:wrapNone/>
                <wp:docPr id="1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5">
      <w:pPr>
        <w:spacing w:line="240" w:lineRule="auto"/>
        <w:ind w:left="0" w:right="0" w:firstLine="0"/>
        <w:jc w:val="both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    ANEXOS:</w:t>
      </w:r>
    </w:p>
    <w:p w:rsidR="00000000" w:rsidDel="00000000" w:rsidP="00000000" w:rsidRDefault="00000000" w:rsidRPr="00000000" w14:paraId="00000076">
      <w:pPr>
        <w:spacing w:line="240" w:lineRule="auto"/>
        <w:ind w:left="0" w:righ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Deverão ser anexados ao requerimento os documentos que comprovem a representação do requerente: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shd w:fill="ffffff" w:val="clear"/>
        <w:spacing w:line="240" w:lineRule="auto"/>
        <w:ind w:left="566.9291338582675" w:hanging="283.46456692913375"/>
        <w:jc w:val="both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Procuração pública ou particular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com poderes gerais ou específicos para representar o requerente junto à PGFN ou Órgãos da Administração Pública Direta ou equivalente;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shd w:fill="ffffff" w:val="clear"/>
        <w:spacing w:line="240" w:lineRule="auto"/>
        <w:ind w:left="566.9291338582675" w:hanging="283.46456692913375"/>
        <w:jc w:val="both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No caso de o representado ser pessoa física,</w:t>
      </w: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 documento de identidade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que comprove a autenticidade da assinatura da procuração;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shd w:fill="ffffff" w:val="clear"/>
        <w:spacing w:line="240" w:lineRule="auto"/>
        <w:ind w:left="566.9291338582675" w:hanging="283.46456692913375"/>
        <w:jc w:val="both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No caso de o representado ser pessoa jurídica, o </w:t>
      </w: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contrato social</w:t>
      </w:r>
      <w:r w:rsidDel="00000000" w:rsidR="00000000" w:rsidRPr="00000000">
        <w:rPr>
          <w:rFonts w:ascii="Nunito" w:cs="Nunito" w:eastAsia="Nunito" w:hAnsi="Nunito"/>
          <w:rtl w:val="0"/>
        </w:rPr>
        <w:t xml:space="preserve"> que comprove os poderes do outorgante.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shd w:fill="ffffff" w:val="clear"/>
        <w:spacing w:line="240" w:lineRule="auto"/>
        <w:ind w:left="566.9291338582675" w:hanging="283.46456692913375"/>
        <w:jc w:val="both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Documento de identificação profissional do advogado ou contador.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shd w:fill="ffffff" w:val="clear"/>
        <w:spacing w:line="240" w:lineRule="auto"/>
        <w:ind w:left="566.9291338582675" w:hanging="283.46456692913375"/>
        <w:jc w:val="both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Documentos relacionados ao assunto a ser tratado em audiência. </w:t>
      </w:r>
    </w:p>
    <w:p w:rsidR="00000000" w:rsidDel="00000000" w:rsidP="00000000" w:rsidRDefault="00000000" w:rsidRPr="00000000" w14:paraId="0000007D">
      <w:pPr>
        <w:shd w:fill="ffffff" w:val="clear"/>
        <w:spacing w:line="240" w:lineRule="auto"/>
        <w:ind w:left="1440" w:firstLine="0"/>
        <w:jc w:val="both"/>
        <w:rPr>
          <w:rFonts w:ascii="Nunito" w:cs="Nunito" w:eastAsia="Nunito" w:hAnsi="Nunito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  <w:b w:val="1"/>
          <w:color w:val="00cc88"/>
        </w:rPr>
      </w:pPr>
      <w:r w:rsidDel="00000000" w:rsidR="00000000" w:rsidRPr="00000000">
        <w:rPr>
          <w:rFonts w:ascii="Nunito" w:cs="Nunito" w:eastAsia="Nunito" w:hAnsi="Nunito"/>
          <w:b w:val="1"/>
          <w:color w:val="00cc88"/>
          <w:rtl w:val="0"/>
        </w:rPr>
        <w:t xml:space="preserve">Declaração de regularidade do representante:</w:t>
      </w:r>
    </w:p>
    <w:p w:rsidR="00000000" w:rsidDel="00000000" w:rsidP="00000000" w:rsidRDefault="00000000" w:rsidRPr="00000000" w14:paraId="00000080">
      <w:pPr>
        <w:numPr>
          <w:ilvl w:val="0"/>
          <w:numId w:val="2"/>
        </w:numPr>
        <w:shd w:fill="ffffff" w:val="clear"/>
        <w:spacing w:line="240" w:lineRule="auto"/>
        <w:ind w:left="720" w:hanging="360"/>
        <w:jc w:val="both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(   ) Declaro estar regular com a Ordem dos Advogados do Brasil (OAB), conforme exigido no art.21 § 2º da Portaria PGFN 838/2023);</w:t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shd w:fill="ffffff" w:val="clear"/>
        <w:spacing w:line="240" w:lineRule="auto"/>
        <w:ind w:left="720" w:hanging="360"/>
        <w:jc w:val="both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Ou</w:t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shd w:fill="ffffff" w:val="clear"/>
        <w:spacing w:line="240" w:lineRule="auto"/>
        <w:ind w:left="720" w:hanging="360"/>
        <w:jc w:val="both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(    ) Declaro estar regular com Conselho Regional de Contabilidade (CRC), conforme exigido no art.21 § 2º da Portaria PGFN 838/2023.</w:t>
      </w:r>
    </w:p>
    <w:p w:rsidR="00000000" w:rsidDel="00000000" w:rsidP="00000000" w:rsidRDefault="00000000" w:rsidRPr="00000000" w14:paraId="00000083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3975.0" w:type="dxa"/>
        <w:jc w:val="left"/>
        <w:tblBorders>
          <w:top w:color="00cc88" w:space="0" w:sz="8" w:val="single"/>
          <w:left w:color="00cc88" w:space="0" w:sz="8" w:val="single"/>
          <w:bottom w:color="00cc88" w:space="0" w:sz="8" w:val="single"/>
          <w:right w:color="00cc88" w:space="0" w:sz="8" w:val="single"/>
          <w:insideH w:color="00cc88" w:space="0" w:sz="8" w:val="single"/>
          <w:insideV w:color="00cc88" w:space="0" w:sz="8" w:val="single"/>
        </w:tblBorders>
        <w:tblLayout w:type="fixed"/>
        <w:tblLook w:val="0600"/>
      </w:tblPr>
      <w:tblGrid>
        <w:gridCol w:w="3975"/>
        <w:tblGridChange w:id="0">
          <w:tblGrid>
            <w:gridCol w:w="39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____________________________________                    __________________________________</w:t>
      </w:r>
    </w:p>
    <w:p w:rsidR="00000000" w:rsidDel="00000000" w:rsidP="00000000" w:rsidRDefault="00000000" w:rsidRPr="00000000" w14:paraId="0000008A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  <w:sz w:val="32"/>
          <w:szCs w:val="32"/>
        </w:rPr>
      </w:pPr>
      <w:r w:rsidDel="00000000" w:rsidR="00000000" w:rsidRPr="00000000">
        <w:rPr>
          <w:rFonts w:ascii="Nunito" w:cs="Nunito" w:eastAsia="Nunito" w:hAnsi="Nunito"/>
          <w:sz w:val="32"/>
          <w:szCs w:val="32"/>
          <w:rtl w:val="0"/>
        </w:rPr>
        <w:t xml:space="preserve">            Cidade/Data                                          Assinatura</w:t>
      </w:r>
    </w:p>
    <w:p w:rsidR="00000000" w:rsidDel="00000000" w:rsidP="00000000" w:rsidRDefault="00000000" w:rsidRPr="00000000" w14:paraId="0000008B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ind w:right="100.8661417322844"/>
        <w:jc w:val="both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142875</wp:posOffset>
                </wp:positionV>
                <wp:extent cx="5972175" cy="334302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489950" y="3582900"/>
                          <a:ext cx="7712100" cy="394200"/>
                        </a:xfrm>
                        <a:prstGeom prst="roundRect">
                          <a:avLst>
                            <a:gd fmla="val 5622" name="adj"/>
                          </a:avLst>
                        </a:prstGeom>
                        <a:noFill/>
                        <a:ln cap="flat" cmpd="sng" w="19050">
                          <a:solidFill>
                            <a:srgbClr val="00CC8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142875</wp:posOffset>
                </wp:positionV>
                <wp:extent cx="5972175" cy="334302"/>
                <wp:effectExtent b="0" l="0" r="0" t="0"/>
                <wp:wrapNone/>
                <wp:docPr id="1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175" cy="3343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0">
      <w:pPr>
        <w:spacing w:line="240" w:lineRule="auto"/>
        <w:ind w:right="100.8661417322844"/>
        <w:jc w:val="both"/>
        <w:rPr>
          <w:rFonts w:ascii="Nunito" w:cs="Nunito" w:eastAsia="Nunito" w:hAnsi="Nunito"/>
          <w:color w:val="00cc88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      Atenção! 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Cada formulário diz respeito ao agendamento de um caso concreto.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hd w:fill="ffffff" w:val="clear"/>
        <w:spacing w:line="240" w:lineRule="auto"/>
        <w:ind w:left="0" w:firstLine="0"/>
        <w:jc w:val="both"/>
        <w:rPr>
          <w:rFonts w:ascii="Nunito" w:cs="Nunito" w:eastAsia="Nunito" w:hAnsi="Nunito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pgSz w:h="16838" w:w="11906" w:orient="portrait"/>
      <w:pgMar w:bottom="1440" w:top="1440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Calibri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ind w:left="-1275.5905511811022" w:right="-891.2598425196836" w:firstLine="0"/>
      <w:jc w:val="center"/>
      <w:rPr>
        <w:rFonts w:ascii="Calibri" w:cs="Calibri" w:eastAsia="Calibri" w:hAnsi="Calibri"/>
        <w:b w:val="1"/>
      </w:rPr>
    </w:pPr>
    <w:r w:rsidDel="00000000" w:rsidR="00000000" w:rsidRPr="00000000">
      <w:rPr>
        <w:rFonts w:ascii="Calibri" w:cs="Calibri" w:eastAsia="Calibri" w:hAnsi="Calibri"/>
        <w:b w:val="1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</w:rPr>
      <w:drawing>
        <wp:inline distB="114300" distT="114300" distL="114300" distR="114300">
          <wp:extent cx="6434138" cy="513021"/>
          <wp:effectExtent b="0" l="0" r="0" t="0"/>
          <wp:docPr id="2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1817" l="0" r="0" t="2416"/>
                  <a:stretch>
                    <a:fillRect/>
                  </a:stretch>
                </pic:blipFill>
                <pic:spPr>
                  <a:xfrm>
                    <a:off x="0" y="0"/>
                    <a:ext cx="6434138" cy="5130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3" Type="http://schemas.openxmlformats.org/officeDocument/2006/relationships/image" Target="media/image2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7" Type="http://schemas.openxmlformats.org/officeDocument/2006/relationships/header" Target="header1.xml"/><Relationship Id="rId16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hyperlink" Target="https://www.in.gov.br/en/web/dou/-/portaria-pgfn/mf-n-838-de-1-de-agosto-de-2023-500227007" TargetMode="External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sazFKdQOabY42s1LHkEiz774ZQ==">CgMxLjAaJAoBMBIfCh0IB0IZCgVBcmltbxIQQXJpYWwgVW5pY29kZSBNUzgAciExRExmM1RLMGp3Nm51bG5DNWJjSHVXRnBJSlhlam5naVk=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ome">
    <vt:lpwstr>Nome</vt:lpwstr>
  </property>
  <property fmtid="{D5CDD505-2E9C-101B-9397-08002B2CF9AE}" pid="3" name="Opção 1">
    <vt:lpwstr>Opção 1</vt:lpwstr>
  </property>
</Properties>
</file>