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D25B7" w14:textId="77777777" w:rsidR="00FD27E0" w:rsidRDefault="00FD27E0" w:rsidP="00FD27E0">
      <w:pPr>
        <w:widowControl w:val="0"/>
        <w:autoSpaceDE w:val="0"/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299CAF3B" w14:textId="77777777" w:rsidR="00FD27E0" w:rsidRDefault="00FD27E0" w:rsidP="00FD27E0">
      <w:pPr>
        <w:widowControl w:val="0"/>
        <w:autoSpaceDE w:val="0"/>
        <w:spacing w:before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Minutas de atos de reconhecimento e de ratificação da situação de inexigibilidade</w:t>
      </w:r>
    </w:p>
    <w:p w14:paraId="7AFB246D" w14:textId="77777777" w:rsidR="00D405B1" w:rsidRDefault="00D405B1" w:rsidP="00FD27E0">
      <w:pPr>
        <w:widowControl w:val="0"/>
        <w:autoSpaceDE w:val="0"/>
        <w:spacing w:before="120"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54"/>
      </w:tblGrid>
      <w:tr w:rsidR="00FD27E0" w14:paraId="13A4F991" w14:textId="77777777" w:rsidTr="005A43F5">
        <w:trPr>
          <w:trHeight w:val="5719"/>
        </w:trPr>
        <w:tc>
          <w:tcPr>
            <w:tcW w:w="8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B15A11" w14:textId="77777777" w:rsidR="00FD27E0" w:rsidRDefault="00FD27E0" w:rsidP="005A43F5">
            <w:pPr>
              <w:spacing w:before="120"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Ato de reconhecimento de situação de inexigibilidade nº </w:t>
            </w:r>
            <w:r w:rsidR="00D405B1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__/</w:t>
            </w:r>
            <w:r w:rsidR="00D405B1">
              <w:rPr>
                <w:b/>
                <w:bCs/>
                <w:sz w:val="22"/>
                <w:szCs w:val="22"/>
              </w:rPr>
              <w:t>____</w:t>
            </w:r>
            <w:r>
              <w:rPr>
                <w:b/>
                <w:bCs/>
                <w:sz w:val="22"/>
                <w:szCs w:val="22"/>
              </w:rPr>
              <w:t>__</w:t>
            </w:r>
          </w:p>
          <w:p w14:paraId="21D90A61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  <w:t>Processo nº __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</w:t>
            </w:r>
          </w:p>
          <w:p w14:paraId="1E6FFAAA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Objeto:</w:t>
            </w:r>
          </w:p>
          <w:p w14:paraId="48F013EA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Contratação de (nome da concessionária) para </w:t>
            </w:r>
            <w:r w:rsidRPr="001724F2">
              <w:rPr>
                <w:rFonts w:ascii="Times New Roman" w:hAnsi="Times New Roman" w:cs="Times New Roman"/>
                <w:sz w:val="22"/>
                <w:szCs w:val="22"/>
              </w:rPr>
              <w:t>fornecimento de água canalizada e coleta de esgoto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para a/o (designação do órgão da Administração).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3D38CEC6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Justificativa:</w:t>
            </w:r>
          </w:p>
          <w:p w14:paraId="476168CE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Tendo em vista que, no Município de _________, o </w:t>
            </w:r>
            <w:r w:rsidRPr="001724F2">
              <w:rPr>
                <w:rFonts w:ascii="Times New Roman" w:hAnsi="Times New Roman" w:cs="Times New Roman"/>
                <w:sz w:val="22"/>
                <w:szCs w:val="22"/>
              </w:rPr>
              <w:t xml:space="preserve">fornecimento de água canalizada 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1724F2">
              <w:rPr>
                <w:rFonts w:ascii="Times New Roman" w:hAnsi="Times New Roman" w:cs="Times New Roman"/>
                <w:sz w:val="22"/>
                <w:szCs w:val="22"/>
              </w:rPr>
              <w:t>coleta de esgoto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são atividades desenvolvidas pela empresa _________, com exclusividade, conforme demonstrado à(s)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(s). ____, configura-se a situação de inexigibilidade de licitação, nos termos do</w:t>
            </w:r>
            <w:r w:rsidR="00BB385D">
              <w:rPr>
                <w:rFonts w:ascii="Times New Roman" w:hAnsi="Times New Roman" w:cs="Times New Roman"/>
                <w:sz w:val="22"/>
                <w:szCs w:val="22"/>
              </w:rPr>
              <w:t xml:space="preserve"> caput do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artigo 25 da Lei nº 8.666/1993.</w:t>
            </w:r>
          </w:p>
          <w:p w14:paraId="7EFE8FBB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Valor:</w:t>
            </w:r>
          </w:p>
          <w:p w14:paraId="06DD0487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 custo estimado da contratação é de _______.</w:t>
            </w:r>
          </w:p>
          <w:p w14:paraId="680371CD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1BF9B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(Local e data)</w:t>
            </w:r>
          </w:p>
          <w:p w14:paraId="7A9079FE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(Nome e assinatura do gestor)</w:t>
            </w:r>
          </w:p>
        </w:tc>
      </w:tr>
    </w:tbl>
    <w:p w14:paraId="3B06DF8E" w14:textId="77777777" w:rsidR="00FD27E0" w:rsidRDefault="00FD27E0" w:rsidP="00FD27E0">
      <w:pPr>
        <w:pStyle w:val="Recuodecorpodetexto"/>
        <w:spacing w:before="120" w:line="360" w:lineRule="auto"/>
        <w:ind w:firstLine="0"/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42"/>
      </w:tblGrid>
      <w:tr w:rsidR="00FD27E0" w14:paraId="59B94570" w14:textId="77777777" w:rsidTr="005A43F5">
        <w:trPr>
          <w:trHeight w:val="2907"/>
        </w:trPr>
        <w:tc>
          <w:tcPr>
            <w:tcW w:w="8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BB270D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Ato de ratificação nº 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_/__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</w:t>
            </w:r>
          </w:p>
          <w:p w14:paraId="53D5D6BE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Processo nº ___</w:t>
            </w:r>
            <w:r w:rsidR="00D405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</w:t>
            </w:r>
          </w:p>
          <w:p w14:paraId="4D9C19A1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Ratifico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 ato de reconhecimento da situação de inexigibilidade nº ___/_</w:t>
            </w:r>
            <w:r w:rsidR="00D405B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___.</w:t>
            </w:r>
          </w:p>
          <w:p w14:paraId="789010D3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Encaminhe-se à publicação.</w:t>
            </w:r>
          </w:p>
          <w:p w14:paraId="49E2589A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(Local e data)</w:t>
            </w:r>
          </w:p>
          <w:p w14:paraId="0B6DDFCB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(Nome e assinatura da autoridade)</w:t>
            </w:r>
          </w:p>
          <w:p w14:paraId="112F2C0A" w14:textId="77777777" w:rsidR="00FD27E0" w:rsidRDefault="00FD27E0" w:rsidP="005A43F5">
            <w:pPr>
              <w:pStyle w:val="Recuodecorpodetexto"/>
              <w:spacing w:before="120"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33A9B04E" w14:textId="77777777" w:rsidR="00FD27E0" w:rsidRPr="00A12CB2" w:rsidRDefault="00FD27E0" w:rsidP="00FD27E0">
      <w:pPr>
        <w:widowControl w:val="0"/>
        <w:autoSpaceDE w:val="0"/>
        <w:spacing w:before="120" w:line="360" w:lineRule="auto"/>
        <w:jc w:val="center"/>
      </w:pPr>
    </w:p>
    <w:p w14:paraId="0FDD7947" w14:textId="77777777" w:rsidR="005E600E" w:rsidRDefault="005E600E"/>
    <w:sectPr w:rsidR="005E600E" w:rsidSect="004075DF">
      <w:headerReference w:type="default" r:id="rId6"/>
      <w:footerReference w:type="default" r:id="rId7"/>
      <w:footerReference w:type="first" r:id="rId8"/>
      <w:pgSz w:w="12240" w:h="15840"/>
      <w:pgMar w:top="851" w:right="1418" w:bottom="1134" w:left="1701" w:header="170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8116" w14:textId="77777777" w:rsidR="00C24154" w:rsidRDefault="00C24154">
      <w:r>
        <w:separator/>
      </w:r>
    </w:p>
  </w:endnote>
  <w:endnote w:type="continuationSeparator" w:id="0">
    <w:p w14:paraId="49F8CAE9" w14:textId="77777777" w:rsidR="00C24154" w:rsidRDefault="00C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B942A" w14:textId="77777777" w:rsidR="00AA4A03" w:rsidRDefault="00FD27E0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2F4517" wp14:editId="3D7A807C">
              <wp:simplePos x="0" y="0"/>
              <wp:positionH relativeFrom="page">
                <wp:posOffset>6380480</wp:posOffset>
              </wp:positionH>
              <wp:positionV relativeFrom="paragraph">
                <wp:posOffset>635</wp:posOffset>
              </wp:positionV>
              <wp:extent cx="271145" cy="153670"/>
              <wp:effectExtent l="8255" t="635" r="6350" b="762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FFC13" w14:textId="77777777" w:rsidR="00AA4A03" w:rsidRDefault="00FD27E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4075DF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F45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2.4pt;margin-top:.05pt;width:21.35pt;height:12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" stroked="f">
              <v:fill opacity="0"/>
              <v:textbox inset="0,0,0,0">
                <w:txbxContent>
                  <w:p w14:paraId="1F9FFC13" w14:textId="77777777" w:rsidR="00AA4A03" w:rsidRDefault="00FD27E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4075DF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5A09E" w14:textId="77777777" w:rsidR="00D405B1" w:rsidRPr="00266C7A" w:rsidRDefault="00D405B1" w:rsidP="00D405B1">
    <w:pPr>
      <w:pStyle w:val="Rodap"/>
      <w:ind w:right="360"/>
    </w:pPr>
    <w:r>
      <w:t xml:space="preserve">Aprovado pelo CCA/PGFN em 15.05.2019 - </w:t>
    </w:r>
    <w:r w:rsidRPr="00266C7A">
      <w:t>Parecer Referencial CCA/PGFN nº 0</w:t>
    </w:r>
    <w:r w:rsidR="004075DF">
      <w:t>3</w:t>
    </w:r>
    <w:r w:rsidRPr="00266C7A">
      <w:t>/2019</w:t>
    </w:r>
    <w:r>
      <w:t xml:space="preserve"> </w:t>
    </w:r>
  </w:p>
  <w:p w14:paraId="733FBC70" w14:textId="77777777" w:rsidR="00D405B1" w:rsidRDefault="00D405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B70CF" w14:textId="77777777" w:rsidR="00C24154" w:rsidRDefault="00C24154">
      <w:r>
        <w:separator/>
      </w:r>
    </w:p>
  </w:footnote>
  <w:footnote w:type="continuationSeparator" w:id="0">
    <w:p w14:paraId="70AF54F8" w14:textId="77777777" w:rsidR="00C24154" w:rsidRDefault="00C2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7BF5A" w14:textId="77777777" w:rsidR="00AA4A03" w:rsidRPr="000B1DB5" w:rsidRDefault="00C24154" w:rsidP="00776CDA">
    <w:pPr>
      <w:pStyle w:val="Cabealho"/>
      <w:ind w:firstLine="1276"/>
      <w:rPr>
        <w:sz w:val="24"/>
        <w:szCs w:val="24"/>
      </w:rPr>
    </w:pPr>
  </w:p>
  <w:p w14:paraId="0604A0F6" w14:textId="77777777" w:rsidR="00AA4A03" w:rsidRPr="000B1DB5" w:rsidRDefault="00FD27E0" w:rsidP="00776CDA">
    <w:pPr>
      <w:pStyle w:val="Cabealho"/>
      <w:tabs>
        <w:tab w:val="left" w:pos="1740"/>
      </w:tabs>
      <w:ind w:firstLine="1276"/>
      <w:rPr>
        <w:sz w:val="24"/>
        <w:szCs w:val="24"/>
      </w:rPr>
    </w:pPr>
    <w:r w:rsidRPr="000B1DB5">
      <w:rPr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29B9B11F" wp14:editId="53CCC1AF">
          <wp:simplePos x="0" y="0"/>
          <wp:positionH relativeFrom="column">
            <wp:posOffset>0</wp:posOffset>
          </wp:positionH>
          <wp:positionV relativeFrom="paragraph">
            <wp:posOffset>29210</wp:posOffset>
          </wp:positionV>
          <wp:extent cx="719455" cy="665480"/>
          <wp:effectExtent l="0" t="0" r="4445" b="127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B5">
      <w:rPr>
        <w:sz w:val="24"/>
        <w:szCs w:val="24"/>
      </w:rPr>
      <w:tab/>
    </w:r>
  </w:p>
  <w:p w14:paraId="7A9FB8DB" w14:textId="77777777" w:rsidR="00AA4A03" w:rsidRPr="000B1DB5" w:rsidRDefault="00FD27E0" w:rsidP="00776CDA">
    <w:pPr>
      <w:pStyle w:val="Cabealho"/>
      <w:ind w:firstLine="1276"/>
      <w:rPr>
        <w:sz w:val="24"/>
        <w:szCs w:val="24"/>
      </w:rPr>
    </w:pPr>
    <w:r w:rsidRPr="000B1DB5">
      <w:rPr>
        <w:sz w:val="24"/>
        <w:szCs w:val="24"/>
      </w:rPr>
      <w:t>Procuradoria-Geral da Fazenda Nacional</w:t>
    </w:r>
  </w:p>
  <w:p w14:paraId="5C83B24D" w14:textId="77777777" w:rsidR="00AA4A03" w:rsidRPr="000B1DB5" w:rsidRDefault="00FD27E0" w:rsidP="00776CDA">
    <w:pPr>
      <w:pStyle w:val="Cabealho"/>
      <w:ind w:left="1276"/>
      <w:rPr>
        <w:noProof/>
        <w:sz w:val="24"/>
        <w:szCs w:val="24"/>
      </w:rPr>
    </w:pPr>
    <w:r w:rsidRPr="000B1DB5">
      <w:rPr>
        <w:noProof/>
        <w:sz w:val="24"/>
        <w:szCs w:val="24"/>
      </w:rPr>
      <w:t>Procuradoria Regional da Fazenda Nacional na 3ª Região</w:t>
    </w:r>
  </w:p>
  <w:p w14:paraId="435C20D8" w14:textId="77777777" w:rsidR="00AA4A03" w:rsidRPr="000B1DB5" w:rsidRDefault="00FD27E0" w:rsidP="00776CDA">
    <w:pPr>
      <w:pStyle w:val="Cabealho"/>
      <w:ind w:firstLine="1276"/>
      <w:rPr>
        <w:b/>
        <w:bCs/>
        <w:sz w:val="24"/>
        <w:szCs w:val="24"/>
      </w:rPr>
    </w:pPr>
    <w:r w:rsidRPr="003E43B7">
      <w:rPr>
        <w:noProof/>
        <w:sz w:val="24"/>
        <w:szCs w:val="24"/>
      </w:rPr>
      <w:t>Divisão de Consultoria e Assessoramento em Direito Administrativo</w:t>
    </w:r>
    <w:r w:rsidRPr="000B1DB5">
      <w:rPr>
        <w:b/>
        <w:bCs/>
        <w:sz w:val="24"/>
        <w:szCs w:val="24"/>
      </w:rPr>
      <w:tab/>
    </w:r>
  </w:p>
  <w:p w14:paraId="4064D563" w14:textId="77777777" w:rsidR="00AA4A03" w:rsidRDefault="00C241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E0"/>
    <w:rsid w:val="004075DF"/>
    <w:rsid w:val="005E600E"/>
    <w:rsid w:val="008E526B"/>
    <w:rsid w:val="00963756"/>
    <w:rsid w:val="00B321A5"/>
    <w:rsid w:val="00BB385D"/>
    <w:rsid w:val="00C24154"/>
    <w:rsid w:val="00D405B1"/>
    <w:rsid w:val="00EE28EC"/>
    <w:rsid w:val="00F92E9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7BBF6"/>
  <w15:chartTrackingRefBased/>
  <w15:docId w15:val="{394ECD9D-D815-4468-9C23-1540F291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D27E0"/>
  </w:style>
  <w:style w:type="paragraph" w:styleId="Recuodecorpodetexto">
    <w:name w:val="Body Text Indent"/>
    <w:basedOn w:val="Normal"/>
    <w:link w:val="RecuodecorpodetextoChar"/>
    <w:rsid w:val="00FD27E0"/>
    <w:pPr>
      <w:ind w:firstLine="1418"/>
      <w:jc w:val="both"/>
    </w:pPr>
    <w:rPr>
      <w:rFonts w:ascii="Arial" w:hAnsi="Arial" w:cs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27E0"/>
    <w:rPr>
      <w:rFonts w:ascii="Arial" w:eastAsia="Times New Roman" w:hAnsi="Arial" w:cs="Arial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FD27E0"/>
    <w:pPr>
      <w:tabs>
        <w:tab w:val="center" w:pos="4419"/>
        <w:tab w:val="right" w:pos="8838"/>
      </w:tabs>
      <w:jc w:val="both"/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FD27E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Rodap">
    <w:name w:val="footer"/>
    <w:basedOn w:val="Normal"/>
    <w:link w:val="RodapChar"/>
    <w:rsid w:val="00FD27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D27E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Leal Brayner</dc:creator>
  <cp:keywords/>
  <dc:description/>
  <cp:lastModifiedBy>Rachel Nogueira de Souza</cp:lastModifiedBy>
  <cp:revision>2</cp:revision>
  <dcterms:created xsi:type="dcterms:W3CDTF">2020-09-18T18:35:00Z</dcterms:created>
  <dcterms:modified xsi:type="dcterms:W3CDTF">2020-09-18T18:35:00Z</dcterms:modified>
</cp:coreProperties>
</file>