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8494"/>
      </w:tblGrid>
      <w:tr w:rsidR="0055173C" w:rsidRPr="0055173C" w:rsidTr="0055173C">
        <w:tc>
          <w:tcPr>
            <w:tcW w:w="8494" w:type="dxa"/>
            <w:shd w:val="clear" w:color="auto" w:fill="FFFFCC"/>
          </w:tcPr>
          <w:p w:rsidR="0055173C" w:rsidRDefault="0055173C" w:rsidP="0055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NOTAS EXPLICATIVA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  <w:p w:rsidR="0055173C" w:rsidRPr="0055173C" w:rsidRDefault="0055173C" w:rsidP="005157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7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itens deste modelo de termo aditivo, destacados em vermelho itálico, devem ser preenchidos ou adotados pelo órgão ou entidade pública licitante, de acordo com as peculiaridades do contrato. </w:t>
            </w:r>
          </w:p>
        </w:tc>
      </w:tr>
    </w:tbl>
    <w:p w:rsidR="00F61DFC" w:rsidRPr="00F61DFC" w:rsidRDefault="00F61DFC" w:rsidP="00345E1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F61DFC" w:rsidRPr="006A0E0F" w:rsidRDefault="00F61DFC" w:rsidP="00345E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>ANEXO I – MODELO DE TERMO ADITIVO DE PRORROGAÇÃO</w:t>
      </w:r>
    </w:p>
    <w:p w:rsidR="00F61DFC" w:rsidRPr="006A0E0F" w:rsidRDefault="00F61DFC" w:rsidP="00345E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>CONTRATUAL</w:t>
      </w:r>
    </w:p>
    <w:p w:rsidR="00F61DFC" w:rsidRPr="006A0E0F" w:rsidRDefault="00F61DFC" w:rsidP="00345E1E">
      <w:pPr>
        <w:ind w:right="-284"/>
        <w:rPr>
          <w:rFonts w:ascii="Times New Roman" w:hAnsi="Times New Roman" w:cs="Times New Roman"/>
          <w:b/>
          <w:sz w:val="23"/>
          <w:szCs w:val="23"/>
        </w:rPr>
      </w:pPr>
    </w:p>
    <w:p w:rsidR="00F61DFC" w:rsidRPr="006A0E0F" w:rsidRDefault="00F61DFC" w:rsidP="00345E1E">
      <w:pPr>
        <w:spacing w:after="0" w:line="360" w:lineRule="auto"/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PROCESSO Nº </w:t>
      </w:r>
      <w:proofErr w:type="spellStart"/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xxxx</w:t>
      </w:r>
      <w:proofErr w:type="spellEnd"/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</w:p>
    <w:p w:rsidR="00F61DFC" w:rsidRPr="006A0E0F" w:rsidRDefault="00F61DFC" w:rsidP="00345E1E">
      <w:pPr>
        <w:spacing w:after="0" w:line="360" w:lineRule="auto"/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CONTRATO n° </w:t>
      </w:r>
      <w:proofErr w:type="spellStart"/>
      <w:r w:rsidR="00345E1E"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xxxx</w:t>
      </w:r>
      <w:proofErr w:type="spellEnd"/>
    </w:p>
    <w:p w:rsidR="00F61DFC" w:rsidRPr="006A0E0F" w:rsidRDefault="00F61DFC" w:rsidP="00345E1E">
      <w:pPr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61DFC" w:rsidRPr="006A0E0F" w:rsidRDefault="00F61DFC" w:rsidP="00345E1E">
      <w:pPr>
        <w:ind w:righ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XX_ TERMO ADITIVO AO CONTRATO n°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XX/XXXX</w:t>
      </w:r>
    </w:p>
    <w:p w:rsidR="00F61DFC" w:rsidRPr="006A0E0F" w:rsidRDefault="00F61DFC" w:rsidP="00345E1E">
      <w:pPr>
        <w:ind w:left="4536" w:right="-284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45E1E">
      <w:pPr>
        <w:spacing w:after="0" w:line="240" w:lineRule="auto"/>
        <w:ind w:left="4536" w:right="-284"/>
        <w:jc w:val="both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XX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TERMO ADITIVO AO CONTRATO Nº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, DE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PRESTAÇÃO</w:t>
      </w:r>
      <w:r w:rsidR="00865F4E"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DE SERVIÇOS DE XXXX, ALUGUEL DE EQUIPAMENTOS XXXX OU UTILIZAÇÃO DO PROGRAMA </w:t>
      </w:r>
      <w:proofErr w:type="gramStart"/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DE </w:t>
      </w:r>
      <w:r w:rsidR="00865F4E"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INFORMÁTICA</w:t>
      </w:r>
      <w:proofErr w:type="gramEnd"/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XXXXX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, QUE ENTRE </w:t>
      </w:r>
      <w:r w:rsidR="00865F4E"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SI CELEBRAM A UNIÃO, POR </w:t>
      </w:r>
      <w:r w:rsidR="00865F4E"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INTERMÉDIO DA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XXXXX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 E A EMPRESA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XXXX </w:t>
      </w:r>
    </w:p>
    <w:p w:rsidR="00F61DFC" w:rsidRPr="006A0E0F" w:rsidRDefault="00F61DFC" w:rsidP="00345E1E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B321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>O(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>A)....................................(órgão ou entidade pública Contratante), com sede no(a)</w:t>
      </w:r>
      <w:r w:rsidR="003B3216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....................................................., na cidade de ....................................../Estado..., inscrito(a) no CNPJ sob o nº ................................, neste ato representado(a) pelo(a)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.........................(cargo e nome), nomeado(a) pela Portaria nº ......, de ..... 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 xml:space="preserve">de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.....................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 xml:space="preserve"> de 20..., publicada no DOU de ..... 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 xml:space="preserve"> ............... de ..........., inscrito(a) no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CPF nº ...................., portador(a) da Carteira de Identidade nº ....................................,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doravante denominada CONTRATANTE, e o(a) .............................. inscrito(a) no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CNPJ/MF sob o nº ............................, sediado(a) na ..................................., em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............................. doravante designada CONTRATADA, neste ato representada pelo(a) Sr.(a) ....................., portador(a) da Carteira de Identidade nº ................., expedida pela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(o) .................., e CPF nº ........................., resolvem, na forma da Lei nº 8.666, de 21 de junho de 1993 e suas alterações, firmar o presente Termo Aditivo, cuja minuta foi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="00125F0A" w:rsidRPr="006A0E0F">
        <w:rPr>
          <w:rFonts w:ascii="Times New Roman" w:hAnsi="Times New Roman" w:cs="Times New Roman"/>
          <w:sz w:val="23"/>
          <w:szCs w:val="23"/>
        </w:rPr>
        <w:t>aprovada</w:t>
      </w:r>
      <w:r w:rsidRPr="006A0E0F">
        <w:rPr>
          <w:rFonts w:ascii="Times New Roman" w:hAnsi="Times New Roman" w:cs="Times New Roman"/>
          <w:sz w:val="23"/>
          <w:szCs w:val="23"/>
        </w:rPr>
        <w:t xml:space="preserve"> pel</w:t>
      </w:r>
      <w:r w:rsidR="00840272">
        <w:rPr>
          <w:rFonts w:ascii="Times New Roman" w:hAnsi="Times New Roman" w:cs="Times New Roman"/>
          <w:sz w:val="23"/>
          <w:szCs w:val="23"/>
        </w:rPr>
        <w:t>o Conselho de Consultoria Administrativa da</w:t>
      </w:r>
      <w:r w:rsidRPr="006A0E0F">
        <w:rPr>
          <w:rFonts w:ascii="Times New Roman" w:hAnsi="Times New Roman" w:cs="Times New Roman"/>
          <w:sz w:val="23"/>
          <w:szCs w:val="23"/>
        </w:rPr>
        <w:t xml:space="preserve"> Procuradoria </w:t>
      </w:r>
      <w:r w:rsidR="00840272">
        <w:rPr>
          <w:rFonts w:ascii="Times New Roman" w:hAnsi="Times New Roman" w:cs="Times New Roman"/>
          <w:sz w:val="23"/>
          <w:szCs w:val="23"/>
        </w:rPr>
        <w:t>Geral</w:t>
      </w:r>
      <w:r w:rsidRPr="006A0E0F">
        <w:rPr>
          <w:rFonts w:ascii="Times New Roman" w:hAnsi="Times New Roman" w:cs="Times New Roman"/>
          <w:sz w:val="23"/>
          <w:szCs w:val="23"/>
        </w:rPr>
        <w:t xml:space="preserve"> da Fazenda Nacional </w:t>
      </w:r>
      <w:r w:rsidR="00840272">
        <w:rPr>
          <w:rFonts w:ascii="Times New Roman" w:hAnsi="Times New Roman" w:cs="Times New Roman"/>
          <w:sz w:val="23"/>
          <w:szCs w:val="23"/>
        </w:rPr>
        <w:t>–CCA/PGFN</w:t>
      </w:r>
      <w:r w:rsidRPr="006A0E0F">
        <w:rPr>
          <w:rFonts w:ascii="Times New Roman" w:hAnsi="Times New Roman" w:cs="Times New Roman"/>
          <w:sz w:val="23"/>
          <w:szCs w:val="23"/>
        </w:rPr>
        <w:t xml:space="preserve">, que emitiu seu parecer, conforme determina a alínea “a” do inciso VI do artigo 11 da Lei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Complementar nº 73, de 10 de fevereiro de 1993, combinada com o parágrafo único do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artigo 38 da Lei nº 8.666, de 21 de junho de 1993, mediante as segui</w:t>
      </w:r>
      <w:bookmarkStart w:id="0" w:name="_GoBack"/>
      <w:bookmarkEnd w:id="0"/>
      <w:r w:rsidRPr="006A0E0F">
        <w:rPr>
          <w:rFonts w:ascii="Times New Roman" w:hAnsi="Times New Roman" w:cs="Times New Roman"/>
          <w:sz w:val="23"/>
          <w:szCs w:val="23"/>
        </w:rPr>
        <w:t xml:space="preserve">ntes cláusulas e condições: </w:t>
      </w:r>
    </w:p>
    <w:p w:rsidR="003B3216" w:rsidRPr="006A0E0F" w:rsidRDefault="003B3216" w:rsidP="003B321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1. CLÁUSULA PRIMEIRA – OBJETO </w:t>
      </w:r>
    </w:p>
    <w:p w:rsidR="00F61DFC" w:rsidRPr="006A0E0F" w:rsidRDefault="00F61DFC" w:rsidP="008303E2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1.1. O presente Termo Aditivo tem por objeto a prorrogação da vigência contratual de </w:t>
      </w:r>
      <w:r w:rsidRPr="006A0E0F">
        <w:rPr>
          <w:rFonts w:ascii="Times New Roman" w:hAnsi="Times New Roman" w:cs="Times New Roman"/>
          <w:color w:val="FF0000"/>
          <w:sz w:val="23"/>
          <w:szCs w:val="23"/>
        </w:rPr>
        <w:t xml:space="preserve">XX/XX/XXXX </w:t>
      </w:r>
      <w:r w:rsidRPr="006A0E0F">
        <w:rPr>
          <w:rFonts w:ascii="Times New Roman" w:hAnsi="Times New Roman" w:cs="Times New Roman"/>
          <w:sz w:val="23"/>
          <w:szCs w:val="23"/>
        </w:rPr>
        <w:t xml:space="preserve">a </w:t>
      </w:r>
      <w:r w:rsidRPr="006A0E0F">
        <w:rPr>
          <w:rFonts w:ascii="Times New Roman" w:hAnsi="Times New Roman" w:cs="Times New Roman"/>
          <w:color w:val="FF0000"/>
          <w:sz w:val="23"/>
          <w:szCs w:val="23"/>
        </w:rPr>
        <w:t xml:space="preserve">XX/XX/XXXX.  </w:t>
      </w: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2. CLÁUSULA SEGUNDA – GARANTIA DE EXECUÇÃO </w:t>
      </w: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6A0E0F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2.1 A CONTRATADA renovará a garantia no valor de R$ ............... (.......................), na modalidade de .............................., correspondente ........... (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>máximo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 xml:space="preserve"> de 5%) de seu valor total, no prazo e condições estipulados no Edital.  </w:t>
      </w:r>
    </w:p>
    <w:p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lastRenderedPageBreak/>
        <w:t xml:space="preserve">3. CLÁUSULA TERCEIRA - DO VALOR </w:t>
      </w:r>
    </w:p>
    <w:p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A0E0F" w:rsidRPr="006A0E0F" w:rsidRDefault="006A0E0F" w:rsidP="006A0E0F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3.1 O valor mensal da contratação é de R$ .......... 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>(....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>.), perfazendo o valor total anual de R$ ....... (....).</w:t>
      </w:r>
    </w:p>
    <w:p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>4. CLÁUSULA QUARTA – DA DOTAÇÃO ORÇAMENTÁRIA</w:t>
      </w:r>
    </w:p>
    <w:p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A0E0F" w:rsidRPr="006A0E0F" w:rsidRDefault="006A0E0F" w:rsidP="006A0E0F">
      <w:pPr>
        <w:pStyle w:val="Corpodetexto"/>
        <w:tabs>
          <w:tab w:val="left" w:pos="706"/>
        </w:tabs>
        <w:ind w:left="284" w:right="-285"/>
        <w:rPr>
          <w:rFonts w:eastAsiaTheme="minorHAnsi"/>
          <w:sz w:val="23"/>
          <w:szCs w:val="23"/>
          <w:lang w:eastAsia="en-US"/>
        </w:rPr>
      </w:pPr>
      <w:r w:rsidRPr="006A0E0F">
        <w:rPr>
          <w:rFonts w:eastAsiaTheme="minorHAnsi"/>
          <w:sz w:val="23"/>
          <w:szCs w:val="23"/>
          <w:lang w:eastAsia="en-US"/>
        </w:rPr>
        <w:t xml:space="preserve">4.1 </w:t>
      </w:r>
      <w:r w:rsidR="00B50D55">
        <w:rPr>
          <w:rFonts w:eastAsiaTheme="minorHAnsi"/>
          <w:sz w:val="23"/>
          <w:szCs w:val="23"/>
          <w:lang w:eastAsia="en-US"/>
        </w:rPr>
        <w:t>Pa</w:t>
      </w:r>
      <w:r w:rsidRPr="006A0E0F">
        <w:rPr>
          <w:rFonts w:eastAsiaTheme="minorHAnsi"/>
          <w:sz w:val="23"/>
          <w:szCs w:val="23"/>
          <w:lang w:eastAsia="en-US"/>
        </w:rPr>
        <w:t xml:space="preserve">ra atender às despesas inerentes a este Termo Aditivo no presente exercício </w:t>
      </w:r>
      <w:sdt>
        <w:sdtPr>
          <w:rPr>
            <w:rFonts w:eastAsiaTheme="minorHAnsi"/>
            <w:sz w:val="23"/>
            <w:szCs w:val="23"/>
            <w:lang w:eastAsia="en-US"/>
          </w:rPr>
          <w:id w:val="8261331"/>
          <w:placeholder>
            <w:docPart w:val="72456F8D429E48458D9B1232B3A43FD1"/>
          </w:placeholder>
          <w:comboBox>
            <w:listItem w:value="Escolher um item."/>
            <w:listItem w:displayText="foi emitida" w:value="foi emitida"/>
            <w:listItem w:displayText="foram emitidas" w:value="foram emitidas"/>
          </w:comboBox>
        </w:sdtPr>
        <w:sdtEndPr/>
        <w:sdtContent>
          <w:r w:rsidRPr="006A0E0F">
            <w:rPr>
              <w:rFonts w:eastAsiaTheme="minorHAnsi"/>
              <w:sz w:val="23"/>
              <w:szCs w:val="23"/>
              <w:lang w:eastAsia="en-US"/>
            </w:rPr>
            <w:t>foi emitida</w:t>
          </w:r>
        </w:sdtContent>
      </w:sdt>
      <w:r w:rsidRPr="006A0E0F">
        <w:rPr>
          <w:rFonts w:eastAsiaTheme="minorHAnsi"/>
          <w:sz w:val="23"/>
          <w:szCs w:val="23"/>
          <w:lang w:eastAsia="en-US"/>
        </w:rPr>
        <w:t xml:space="preserve"> </w:t>
      </w:r>
      <w:sdt>
        <w:sdtPr>
          <w:rPr>
            <w:rFonts w:eastAsiaTheme="minorHAnsi"/>
            <w:sz w:val="23"/>
            <w:szCs w:val="23"/>
            <w:lang w:eastAsia="en-US"/>
          </w:rPr>
          <w:id w:val="8261332"/>
          <w:placeholder>
            <w:docPart w:val="72456F8D429E48458D9B1232B3A43FD1"/>
          </w:placeholder>
          <w:comboBox>
            <w:listItem w:value="Escolher um item."/>
            <w:listItem w:displayText="a Nota de Empenho, do tipo estimativo, a seguir relacionada" w:value="a Nota de Empenho, do tipo estimativo, a seguir relacionada"/>
            <w:listItem w:displayText="as Notas de Empenho, do tipo estimativo, a seguir relacionadas" w:value="as Notas de Empenho, do tipo estimativo, a seguir relacionadas"/>
          </w:comboBox>
        </w:sdtPr>
        <w:sdtEndPr/>
        <w:sdtContent>
          <w:r w:rsidRPr="006A0E0F">
            <w:rPr>
              <w:rFonts w:eastAsiaTheme="minorHAnsi"/>
              <w:sz w:val="23"/>
              <w:szCs w:val="23"/>
              <w:lang w:eastAsia="en-US"/>
            </w:rPr>
            <w:t>a Nota de Empenho, do tipo estimativo, a seguir relacionada</w:t>
          </w:r>
        </w:sdtContent>
      </w:sdt>
      <w:r w:rsidRPr="006A0E0F">
        <w:rPr>
          <w:rFonts w:eastAsiaTheme="minorHAnsi"/>
          <w:sz w:val="23"/>
          <w:szCs w:val="23"/>
          <w:lang w:eastAsia="en-US"/>
        </w:rPr>
        <w:t>:</w:t>
      </w:r>
    </w:p>
    <w:p w:rsidR="006A0E0F" w:rsidRPr="006A0E0F" w:rsidRDefault="006A0E0F" w:rsidP="006A0E0F">
      <w:pPr>
        <w:pStyle w:val="Corpodetexto"/>
        <w:tabs>
          <w:tab w:val="left" w:pos="706"/>
        </w:tabs>
        <w:ind w:right="-285"/>
        <w:jc w:val="center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711"/>
        <w:gridCol w:w="987"/>
        <w:gridCol w:w="851"/>
        <w:gridCol w:w="1417"/>
        <w:gridCol w:w="1133"/>
        <w:gridCol w:w="982"/>
      </w:tblGrid>
      <w:tr w:rsidR="001C33E4" w:rsidRPr="006A0E0F" w:rsidTr="001C33E4">
        <w:trPr>
          <w:jc w:val="center"/>
        </w:trPr>
        <w:tc>
          <w:tcPr>
            <w:tcW w:w="832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Nota de Empenho</w:t>
            </w:r>
          </w:p>
        </w:tc>
        <w:tc>
          <w:tcPr>
            <w:tcW w:w="1007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Programa de </w:t>
            </w:r>
            <w:r w:rsidR="001C33E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Trabalho</w:t>
            </w:r>
          </w:p>
        </w:tc>
        <w:tc>
          <w:tcPr>
            <w:tcW w:w="581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PTRES</w:t>
            </w:r>
          </w:p>
        </w:tc>
        <w:tc>
          <w:tcPr>
            <w:tcW w:w="501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Fonte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Natureza da Despesa</w:t>
            </w:r>
          </w:p>
        </w:tc>
        <w:tc>
          <w:tcPr>
            <w:tcW w:w="667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Unidade Gestora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Plano</w:t>
            </w:r>
          </w:p>
          <w:p w:rsidR="006A0E0F" w:rsidRPr="006A0E0F" w:rsidRDefault="006A0E0F" w:rsidP="001C33E4">
            <w:pPr>
              <w:pStyle w:val="Contedodetabela"/>
              <w:snapToGrid w:val="0"/>
              <w:ind w:left="29" w:right="-2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E0F">
              <w:rPr>
                <w:rFonts w:ascii="Times New Roman" w:hAnsi="Times New Roman" w:cs="Times New Roman"/>
                <w:b/>
                <w:sz w:val="23"/>
                <w:szCs w:val="23"/>
              </w:rPr>
              <w:t>Interno</w:t>
            </w:r>
          </w:p>
        </w:tc>
      </w:tr>
      <w:tr w:rsidR="001C33E4" w:rsidRPr="006A0E0F" w:rsidTr="001C33E4">
        <w:trPr>
          <w:jc w:val="center"/>
        </w:trPr>
        <w:tc>
          <w:tcPr>
            <w:tcW w:w="832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1007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501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667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  <w:tcBorders>
              <w:top w:val="nil"/>
            </w:tcBorders>
          </w:tcPr>
          <w:p w:rsidR="006A0E0F" w:rsidRPr="006A0E0F" w:rsidRDefault="006A0E0F" w:rsidP="006A0E0F">
            <w:pPr>
              <w:pStyle w:val="Corpodetexto"/>
              <w:tabs>
                <w:tab w:val="left" w:pos="706"/>
              </w:tabs>
              <w:ind w:left="29" w:right="-285"/>
              <w:jc w:val="center"/>
              <w:rPr>
                <w:sz w:val="23"/>
                <w:szCs w:val="23"/>
              </w:rPr>
            </w:pPr>
          </w:p>
        </w:tc>
      </w:tr>
    </w:tbl>
    <w:p w:rsidR="006A0E0F" w:rsidRPr="006A0E0F" w:rsidRDefault="006A0E0F" w:rsidP="006A0E0F">
      <w:pPr>
        <w:pStyle w:val="Ttulo1"/>
        <w:spacing w:before="0"/>
        <w:ind w:left="284" w:right="-284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6A0E0F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4.2</w:t>
      </w:r>
      <w:r w:rsidRPr="006A0E0F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ab/>
        <w:t>A despesa para o exercício subsequente correrá à conta da Dotação Orçamentária consignada para essa atividade no respectivo exercício, ficando condicionado à previsão na LOA e à disponibilidade suficiente de caixa, de acordo com o artigo 42 da Lei Complementar nº 101, de 04/05/2000.</w:t>
      </w:r>
    </w:p>
    <w:p w:rsidR="006A0E0F" w:rsidRPr="006A0E0F" w:rsidRDefault="006A0E0F" w:rsidP="006A0E0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1DFC" w:rsidRPr="006A0E0F" w:rsidRDefault="006A0E0F" w:rsidP="006A0E0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>5</w:t>
      </w:r>
      <w:r w:rsidR="00F61DFC" w:rsidRPr="006A0E0F">
        <w:rPr>
          <w:rFonts w:ascii="Times New Roman" w:hAnsi="Times New Roman" w:cs="Times New Roman"/>
          <w:b/>
          <w:sz w:val="23"/>
          <w:szCs w:val="23"/>
        </w:rPr>
        <w:t xml:space="preserve">. CLÁUSULA </w:t>
      </w:r>
      <w:r w:rsidRPr="006A0E0F">
        <w:rPr>
          <w:rFonts w:ascii="Times New Roman" w:hAnsi="Times New Roman" w:cs="Times New Roman"/>
          <w:b/>
          <w:sz w:val="23"/>
          <w:szCs w:val="23"/>
        </w:rPr>
        <w:t>QUINTA</w:t>
      </w:r>
      <w:r w:rsidR="00F61DFC" w:rsidRPr="006A0E0F">
        <w:rPr>
          <w:rFonts w:ascii="Times New Roman" w:hAnsi="Times New Roman" w:cs="Times New Roman"/>
          <w:b/>
          <w:sz w:val="23"/>
          <w:szCs w:val="23"/>
        </w:rPr>
        <w:t xml:space="preserve"> – DA RATIFICAÇÃO DAS CLÁUSULAS E</w:t>
      </w:r>
      <w:r w:rsidR="00D81CB7"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61DFC" w:rsidRPr="006A0E0F">
        <w:rPr>
          <w:rFonts w:ascii="Times New Roman" w:hAnsi="Times New Roman" w:cs="Times New Roman"/>
          <w:b/>
          <w:sz w:val="23"/>
          <w:szCs w:val="23"/>
        </w:rPr>
        <w:t xml:space="preserve">CONDIÇÕES CONTRATUAIS </w:t>
      </w:r>
    </w:p>
    <w:p w:rsidR="00F61DFC" w:rsidRPr="006A0E0F" w:rsidRDefault="00F61DFC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61DFC" w:rsidRPr="006A0E0F" w:rsidRDefault="006A0E0F" w:rsidP="00B75DAC">
      <w:pPr>
        <w:spacing w:after="0" w:line="240" w:lineRule="auto"/>
        <w:ind w:left="284" w:right="-285"/>
        <w:rPr>
          <w:rFonts w:ascii="Times New Roman" w:hAnsi="Times New Roman" w:cs="Times New Roman"/>
          <w:sz w:val="23"/>
          <w:szCs w:val="23"/>
        </w:rPr>
      </w:pPr>
      <w:proofErr w:type="gramStart"/>
      <w:r w:rsidRPr="006A0E0F">
        <w:rPr>
          <w:rFonts w:ascii="Times New Roman" w:hAnsi="Times New Roman" w:cs="Times New Roman"/>
          <w:sz w:val="23"/>
          <w:szCs w:val="23"/>
        </w:rPr>
        <w:t>5</w:t>
      </w:r>
      <w:r w:rsidR="00F61DFC" w:rsidRPr="006A0E0F">
        <w:rPr>
          <w:rFonts w:ascii="Times New Roman" w:hAnsi="Times New Roman" w:cs="Times New Roman"/>
          <w:sz w:val="23"/>
          <w:szCs w:val="23"/>
        </w:rPr>
        <w:t>.1 Ficam</w:t>
      </w:r>
      <w:proofErr w:type="gramEnd"/>
      <w:r w:rsidR="00F61DFC" w:rsidRPr="006A0E0F">
        <w:rPr>
          <w:rFonts w:ascii="Times New Roman" w:hAnsi="Times New Roman" w:cs="Times New Roman"/>
          <w:sz w:val="23"/>
          <w:szCs w:val="23"/>
        </w:rPr>
        <w:t xml:space="preserve"> ratificadas e inalteradas todas as demais cláusulas e condições do contrato. </w:t>
      </w: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A0E0F" w:rsidRPr="006A0E0F">
        <w:rPr>
          <w:rFonts w:ascii="Times New Roman" w:hAnsi="Times New Roman" w:cs="Times New Roman"/>
          <w:b/>
          <w:sz w:val="23"/>
          <w:szCs w:val="23"/>
        </w:rPr>
        <w:t>6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. CLÁUSULA </w:t>
      </w:r>
      <w:r w:rsidR="006A0E0F" w:rsidRPr="006A0E0F">
        <w:rPr>
          <w:rFonts w:ascii="Times New Roman" w:hAnsi="Times New Roman" w:cs="Times New Roman"/>
          <w:b/>
          <w:sz w:val="23"/>
          <w:szCs w:val="23"/>
        </w:rPr>
        <w:t>SEXTA -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 DA VALIDADE E EFICÁCIA </w:t>
      </w: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B75DAC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="006A0E0F" w:rsidRPr="006A0E0F">
        <w:rPr>
          <w:rFonts w:ascii="Times New Roman" w:hAnsi="Times New Roman" w:cs="Times New Roman"/>
          <w:sz w:val="23"/>
          <w:szCs w:val="23"/>
        </w:rPr>
        <w:t>6</w:t>
      </w:r>
      <w:r w:rsidRPr="006A0E0F">
        <w:rPr>
          <w:rFonts w:ascii="Times New Roman" w:hAnsi="Times New Roman" w:cs="Times New Roman"/>
          <w:sz w:val="23"/>
          <w:szCs w:val="23"/>
        </w:rPr>
        <w:t>.1 Este Termo Aditivo só terá validade e eficácia na data da assinatura deste, depois</w:t>
      </w:r>
      <w:r w:rsidR="00DA203B" w:rsidRPr="006A0E0F">
        <w:rPr>
          <w:rFonts w:ascii="Times New Roman" w:hAnsi="Times New Roman" w:cs="Times New Roman"/>
          <w:sz w:val="23"/>
          <w:szCs w:val="23"/>
        </w:rPr>
        <w:t xml:space="preserve"> de aprovado pelo Sr..................................</w:t>
      </w:r>
      <w:r w:rsidRPr="006A0E0F">
        <w:rPr>
          <w:rFonts w:ascii="Times New Roman" w:hAnsi="Times New Roman" w:cs="Times New Roman"/>
          <w:sz w:val="23"/>
          <w:szCs w:val="23"/>
        </w:rPr>
        <w:t xml:space="preserve"> e publicado seu extrato no Diário Oficial da União.  </w:t>
      </w:r>
    </w:p>
    <w:p w:rsidR="00F61DFC" w:rsidRPr="006A0E0F" w:rsidRDefault="00F61DFC" w:rsidP="00B75DAC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B75DAC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PARÁGRAFO ÚNICO – Compete à contratante providenciar, às suas expensas, a publicação deste Termo Aditivo no Diário Oficial da União, no prazo de 20 (vinte) dias, contados da data de sua assinatura, com indicação da modalidade de licitação e de seu número de referência. </w:t>
      </w:r>
    </w:p>
    <w:p w:rsidR="00F61DFC" w:rsidRPr="006A0E0F" w:rsidRDefault="00F61DFC" w:rsidP="00B75DA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B75DA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E para firmeza e como prova de assim haverem entre si ajustado e avençado, é lavrado o presente Instrumento em 03 (três) vias de igual teor e forma, assinado pelas partes e testemunhas abaixo. </w:t>
      </w:r>
    </w:p>
    <w:p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D70C0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...........................................,  .......... </w:t>
      </w:r>
      <w:proofErr w:type="gramStart"/>
      <w:r w:rsidRPr="006A0E0F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6A0E0F">
        <w:rPr>
          <w:rFonts w:ascii="Times New Roman" w:hAnsi="Times New Roman" w:cs="Times New Roman"/>
          <w:sz w:val="23"/>
          <w:szCs w:val="23"/>
        </w:rPr>
        <w:t>.......................................... de 20.....</w:t>
      </w:r>
    </w:p>
    <w:p w:rsidR="00F61DFC" w:rsidRPr="006A0E0F" w:rsidRDefault="00F61DFC" w:rsidP="00D70C0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</w:p>
    <w:p w:rsidR="00DA203B" w:rsidRPr="006A0E0F" w:rsidRDefault="00DA203B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Responsável legal da CONTRATANTE</w:t>
      </w:r>
    </w:p>
    <w:p w:rsidR="00DA203B" w:rsidRPr="006A0E0F" w:rsidRDefault="00DA203B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F61DFC" w:rsidRPr="006A0E0F" w:rsidRDefault="00F61DFC" w:rsidP="00DA203B">
      <w:pPr>
        <w:spacing w:after="0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Responsável legal da CONTRATADA</w:t>
      </w:r>
    </w:p>
    <w:p w:rsidR="00DA203B" w:rsidRPr="006A0E0F" w:rsidRDefault="00DA203B" w:rsidP="00DA203B">
      <w:pPr>
        <w:spacing w:after="0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="003B3216" w:rsidRPr="006A0E0F">
        <w:rPr>
          <w:rFonts w:ascii="Times New Roman" w:hAnsi="Times New Roman" w:cs="Times New Roman"/>
          <w:sz w:val="23"/>
          <w:szCs w:val="23"/>
        </w:rPr>
        <w:t>T</w:t>
      </w:r>
      <w:r w:rsidRPr="006A0E0F">
        <w:rPr>
          <w:rFonts w:ascii="Times New Roman" w:hAnsi="Times New Roman" w:cs="Times New Roman"/>
          <w:sz w:val="23"/>
          <w:szCs w:val="23"/>
        </w:rPr>
        <w:t xml:space="preserve">ESTEMUNHAS: </w:t>
      </w:r>
    </w:p>
    <w:p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1) ________________________________ </w:t>
      </w:r>
    </w:p>
    <w:p w:rsid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NOME:</w:t>
      </w:r>
    </w:p>
    <w:p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CPF: </w:t>
      </w:r>
    </w:p>
    <w:p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2) _________________________________ </w:t>
      </w:r>
    </w:p>
    <w:p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NOME: </w:t>
      </w:r>
    </w:p>
    <w:p w:rsidR="00F61DFC" w:rsidRPr="006A0E0F" w:rsidRDefault="00F61DFC" w:rsidP="006A0E0F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CPF:  </w:t>
      </w:r>
    </w:p>
    <w:sectPr w:rsidR="00F61DFC" w:rsidRPr="006A0E0F" w:rsidSect="00865F4E">
      <w:foot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AC" w:rsidRDefault="00B75DAC" w:rsidP="00B75DAC">
      <w:pPr>
        <w:spacing w:after="0" w:line="240" w:lineRule="auto"/>
      </w:pPr>
      <w:r>
        <w:separator/>
      </w:r>
    </w:p>
  </w:endnote>
  <w:endnote w:type="continuationSeparator" w:id="0">
    <w:p w:rsidR="00B75DAC" w:rsidRDefault="00B75DAC" w:rsidP="00B7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AC" w:rsidRPr="00B75DAC" w:rsidRDefault="00B75DAC" w:rsidP="00B75DAC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B75DAC">
      <w:rPr>
        <w:rFonts w:ascii="Times New Roman" w:hAnsi="Times New Roman" w:cs="Times New Roman"/>
        <w:sz w:val="20"/>
        <w:szCs w:val="20"/>
      </w:rPr>
      <w:t>CCA/PGFN</w:t>
    </w:r>
  </w:p>
  <w:p w:rsidR="00B75DAC" w:rsidRPr="00B75DAC" w:rsidRDefault="00B75DAC" w:rsidP="00B75DAC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B75DAC">
      <w:rPr>
        <w:rFonts w:ascii="Times New Roman" w:hAnsi="Times New Roman" w:cs="Times New Roman"/>
        <w:sz w:val="20"/>
        <w:szCs w:val="20"/>
      </w:rPr>
      <w:t>Minuta de Termo Aditivo – Prorrogação</w:t>
    </w:r>
  </w:p>
  <w:p w:rsidR="00B75DAC" w:rsidRPr="00B75DAC" w:rsidRDefault="00B75DAC" w:rsidP="00B75DAC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B75DAC">
      <w:rPr>
        <w:rFonts w:ascii="Times New Roman" w:hAnsi="Times New Roman" w:cs="Times New Roman"/>
        <w:sz w:val="20"/>
        <w:szCs w:val="20"/>
      </w:rPr>
      <w:t xml:space="preserve">Versão </w:t>
    </w:r>
    <w:r w:rsidR="00C22A79">
      <w:rPr>
        <w:rFonts w:ascii="Times New Roman" w:hAnsi="Times New Roman" w:cs="Times New Roman"/>
        <w:sz w:val="20"/>
        <w:szCs w:val="20"/>
      </w:rPr>
      <w:t>10/</w:t>
    </w:r>
    <w:r w:rsidRPr="00B75DAC">
      <w:rPr>
        <w:rFonts w:ascii="Times New Roman" w:hAnsi="Times New Roman" w:cs="Times New Roman"/>
        <w:sz w:val="20"/>
        <w:szCs w:val="20"/>
      </w:rPr>
      <w:t>0</w:t>
    </w:r>
    <w:r w:rsidR="006A0E0F">
      <w:rPr>
        <w:rFonts w:ascii="Times New Roman" w:hAnsi="Times New Roman" w:cs="Times New Roman"/>
        <w:sz w:val="20"/>
        <w:szCs w:val="20"/>
      </w:rPr>
      <w:t>5</w:t>
    </w:r>
    <w:r w:rsidRPr="00B75DAC">
      <w:rPr>
        <w:rFonts w:ascii="Times New Roman" w:hAnsi="Times New Roman" w:cs="Times New Roman"/>
        <w:sz w:val="20"/>
        <w:szCs w:val="20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AC" w:rsidRDefault="00B75DAC" w:rsidP="00B75DAC">
      <w:pPr>
        <w:spacing w:after="0" w:line="240" w:lineRule="auto"/>
      </w:pPr>
      <w:r>
        <w:separator/>
      </w:r>
    </w:p>
  </w:footnote>
  <w:footnote w:type="continuationSeparator" w:id="0">
    <w:p w:rsidR="00B75DAC" w:rsidRDefault="00B75DAC" w:rsidP="00B7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C"/>
    <w:rsid w:val="00083EFC"/>
    <w:rsid w:val="00087C72"/>
    <w:rsid w:val="00125F0A"/>
    <w:rsid w:val="00137E88"/>
    <w:rsid w:val="001945CA"/>
    <w:rsid w:val="001C33E4"/>
    <w:rsid w:val="00263907"/>
    <w:rsid w:val="00345E1E"/>
    <w:rsid w:val="003B3216"/>
    <w:rsid w:val="0041594D"/>
    <w:rsid w:val="00547AE4"/>
    <w:rsid w:val="0055173C"/>
    <w:rsid w:val="005B2A58"/>
    <w:rsid w:val="006A0E0F"/>
    <w:rsid w:val="007F36E3"/>
    <w:rsid w:val="008303E2"/>
    <w:rsid w:val="00840272"/>
    <w:rsid w:val="00865F4E"/>
    <w:rsid w:val="00950123"/>
    <w:rsid w:val="00983081"/>
    <w:rsid w:val="00A06F7F"/>
    <w:rsid w:val="00AE2ABA"/>
    <w:rsid w:val="00B50D55"/>
    <w:rsid w:val="00B57502"/>
    <w:rsid w:val="00B72F68"/>
    <w:rsid w:val="00B75DAC"/>
    <w:rsid w:val="00B812BB"/>
    <w:rsid w:val="00C22A79"/>
    <w:rsid w:val="00C940F0"/>
    <w:rsid w:val="00D25FBF"/>
    <w:rsid w:val="00D70C06"/>
    <w:rsid w:val="00D81CB7"/>
    <w:rsid w:val="00DA203B"/>
    <w:rsid w:val="00E65961"/>
    <w:rsid w:val="00F61DFC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E968-CDD6-4AA9-BFAC-8CFC1E8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0E0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AC"/>
  </w:style>
  <w:style w:type="paragraph" w:styleId="Rodap">
    <w:name w:val="footer"/>
    <w:basedOn w:val="Normal"/>
    <w:link w:val="RodapChar"/>
    <w:uiPriority w:val="99"/>
    <w:unhideWhenUsed/>
    <w:rsid w:val="00B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DAC"/>
  </w:style>
  <w:style w:type="character" w:customStyle="1" w:styleId="Ttulo1Char">
    <w:name w:val="Título 1 Char"/>
    <w:basedOn w:val="Fontepargpadro"/>
    <w:link w:val="Ttulo1"/>
    <w:uiPriority w:val="9"/>
    <w:rsid w:val="006A0E0F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eastAsia="pt-BR"/>
    </w:rPr>
  </w:style>
  <w:style w:type="paragraph" w:styleId="Corpodetexto">
    <w:name w:val="Body Text"/>
    <w:basedOn w:val="Normal"/>
    <w:link w:val="CorpodetextoChar"/>
    <w:rsid w:val="006A0E0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0E0F"/>
    <w:rPr>
      <w:rFonts w:ascii="Times New Roman" w:eastAsiaTheme="minorEastAsia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6A0E0F"/>
    <w:pPr>
      <w:suppressLineNumbers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456F8D429E48458D9B1232B3A43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EDDBE-EF3E-4555-8125-0EFD1784C1CC}"/>
      </w:docPartPr>
      <w:docPartBody>
        <w:p w:rsidR="003F32FB" w:rsidRDefault="00BD78FC" w:rsidP="00BD78FC">
          <w:pPr>
            <w:pStyle w:val="72456F8D429E48458D9B1232B3A43FD1"/>
          </w:pPr>
          <w:r w:rsidRPr="00B342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FC"/>
    <w:rsid w:val="003F32FB"/>
    <w:rsid w:val="00B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78FC"/>
    <w:rPr>
      <w:color w:val="808080"/>
    </w:rPr>
  </w:style>
  <w:style w:type="paragraph" w:customStyle="1" w:styleId="72456F8D429E48458D9B1232B3A43FD1">
    <w:name w:val="72456F8D429E48458D9B1232B3A43FD1"/>
    <w:rsid w:val="00BD7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Lima  de Andrade Ximenes</dc:creator>
  <cp:keywords/>
  <dc:description/>
  <cp:lastModifiedBy>Liana Lima  de Andrade Ximenes</cp:lastModifiedBy>
  <cp:revision>2</cp:revision>
  <dcterms:created xsi:type="dcterms:W3CDTF">2018-05-23T21:26:00Z</dcterms:created>
  <dcterms:modified xsi:type="dcterms:W3CDTF">2018-05-23T21:26:00Z</dcterms:modified>
</cp:coreProperties>
</file>