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DE VISTORIA OU DECLARAÇÃO DE OPÇÃO DE NÃO REALIZAÇÃO DE VISTORIA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REALIZAÇÃO DA VISTORIA TÉCNICA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DECLARAMOS, para fins de participação no Pregão Eletrônico n° ______/20____, que a empresa &lt;Razão Social da Empresa&gt;, registrada no CNPJ/MF &lt;CNPJ&gt;, representada por seu Responsável Técnico abaixo identificado, realizou VISTORIA TÉCNICA nas instalações da Coordenação-Geral de Tecnologia da Informação (CGTI) da Procuradoria-Geral da Fazenda Nacional (PGFN), tomando ciência de informações e instruções necessárias ao atendimento do objeto da presenta licitação e à eventual elaboração de sua PROPOSTA.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DE OPÇÃO PELA NÃO REALIZAÇÃO DA VISTORIA TÉCNICA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DECLARAMOS, para fins de participação no Pregão Eletrônico n° ______/20____, que a empresa &lt;Razão Social da Empresa&gt;, registrada no CNPJ/MF &lt;CNPJ&gt;, em conformidade a previsão contida no item “10.5.2.3 Da Vistoria Técnica” do Termo de Referência, manifestamos nossa opção por não realização da Vistoria Técnica.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Brasília/DF,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2691"/>
          <w:tab w:val="right" w:pos="3965.9999999999995"/>
        </w:tabs>
        <w:spacing w:after="120" w:before="120" w:line="240" w:lineRule="auto"/>
        <w:ind w:left="0" w:right="5661.496062992127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2691"/>
          <w:tab w:val="right" w:pos="3965.9999999999995"/>
        </w:tabs>
        <w:spacing w:after="120" w:before="120" w:line="240" w:lineRule="auto"/>
        <w:ind w:left="0" w:right="5661.496062992127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2691"/>
          <w:tab w:val="right" w:pos="3965.9999999999995"/>
        </w:tabs>
        <w:spacing w:after="120" w:before="120" w:line="240" w:lineRule="auto"/>
        <w:ind w:left="0" w:right="5661.496062992127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3546"/>
        </w:tabs>
        <w:spacing w:after="120" w:before="120" w:line="240" w:lineRule="auto"/>
        <w:ind w:left="0" w:right="5661.496062992127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representante Empresa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3546"/>
        </w:tabs>
        <w:spacing w:after="120" w:before="120" w:line="240" w:lineRule="auto"/>
        <w:ind w:left="0" w:right="5661.496062992127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Nos termos do item “10.5.2.3 Da Vistoria Técnica”, a vistoria é um dos critérios de habilitação técnica, dessa forma recomenda-se que as empresas LICITANTES leiam com atenção o dispositivo.</w:t>
      </w:r>
    </w:p>
    <w:sectPr>
      <w:pgSz w:h="16838" w:w="11906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Normal" w:default="1">
    <w:name w:val="Normal"/>
    <w:rsid w:val="00BF1FBA"/>
    <w:pPr>
      <w:widowControl w:val="0"/>
      <w:suppressAutoHyphens w:val="1"/>
      <w:spacing w:after="0" w:line="240" w:lineRule="auto"/>
    </w:pPr>
    <w:rPr>
      <w:rFonts w:ascii="Times New Roman" w:cs="Tahoma" w:eastAsia="SimSun" w:hAnsi="Times New Roman"/>
      <w:kern w:val="3"/>
      <w:sz w:val="24"/>
      <w:szCs w:val="24"/>
      <w:lang w:bidi="hi-IN" w:eastAsia="hi-IN"/>
    </w:rPr>
  </w:style>
  <w:style w:type="paragraph" w:styleId="Ttulo1">
    <w:name w:val="heading 1"/>
    <w:basedOn w:val="Heading"/>
    <w:next w:val="Textbody"/>
    <w:pPr>
      <w:outlineLvl w:val="0"/>
    </w:pPr>
    <w:rPr>
      <w:rFonts w:ascii="Calibri" w:cs="Calibri" w:eastAsia="Calibri" w:hAnsi="Calibri"/>
      <w:b w:val="1"/>
      <w:bCs w:val="1"/>
    </w:rPr>
  </w:style>
  <w:style w:type="paragraph" w:styleId="Ttulo2">
    <w:name w:val="heading 2"/>
    <w:basedOn w:val="Heading"/>
    <w:next w:val="Textbody"/>
    <w:link w:val="Ttulo2Char"/>
    <w:pPr>
      <w:outlineLvl w:val="1"/>
    </w:pPr>
    <w:rPr>
      <w:rFonts w:ascii="Calibri" w:cs="Calibri" w:eastAsia="Calibri" w:hAnsi="Calibri"/>
      <w:b w:val="1"/>
      <w:bCs w:val="1"/>
      <w:i w:val="1"/>
      <w:iCs w:val="1"/>
    </w:rPr>
  </w:style>
  <w:style w:type="paragraph" w:styleId="Ttulo3">
    <w:name w:val="heading 3"/>
    <w:basedOn w:val="Heading"/>
    <w:next w:val="Textbody"/>
    <w:pPr>
      <w:outlineLvl w:val="2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0"/>
      <w:suppressAutoHyphens w:val="1"/>
      <w:spacing w:after="0" w:line="240" w:lineRule="auto"/>
    </w:pPr>
    <w:rPr>
      <w:rFonts w:ascii="Times New Roman" w:cs="Tahoma" w:eastAsia="SimSun" w:hAnsi="Times New Roman"/>
      <w:kern w:val="3"/>
      <w:sz w:val="24"/>
      <w:szCs w:val="24"/>
      <w:lang w:bidi="hi-IN" w:eastAsia="zh-CN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 w:val="1"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Cabealho">
    <w:name w:val="header"/>
    <w:basedOn w:val="Standard"/>
    <w:link w:val="CabealhoChar"/>
    <w:pPr>
      <w:suppressLineNumbers w:val="1"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S Mincho" w:hAnsi="Arial"/>
      <w:sz w:val="28"/>
      <w:szCs w:val="28"/>
    </w:rPr>
  </w:style>
  <w:style w:type="paragraph" w:styleId="Ttulo">
    <w:name w:val="Title"/>
    <w:basedOn w:val="Heading"/>
    <w:next w:val="Textbody"/>
    <w:pPr>
      <w:jc w:val="center"/>
    </w:pPr>
    <w:rPr>
      <w:b w:val="1"/>
      <w:bCs w:val="1"/>
      <w:sz w:val="36"/>
      <w:szCs w:val="36"/>
    </w:rPr>
  </w:style>
  <w:style w:type="paragraph" w:styleId="Subttulo">
    <w:name w:val="Subtitle"/>
    <w:basedOn w:val="Heading"/>
    <w:next w:val="Textbody"/>
    <w:pPr>
      <w:jc w:val="center"/>
    </w:pPr>
    <w:rPr>
      <w:i w:val="1"/>
      <w:iCs w:val="1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 w:val="1"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ContentsHeading" w:customStyle="1">
    <w:name w:val="Contents Heading"/>
    <w:basedOn w:val="Heading"/>
    <w:pPr>
      <w:suppressLineNumbers w:val="1"/>
    </w:pPr>
    <w:rPr>
      <w:b w:val="1"/>
      <w:bCs w:val="1"/>
      <w:sz w:val="32"/>
      <w:szCs w:val="32"/>
    </w:rPr>
  </w:style>
  <w:style w:type="paragraph" w:styleId="Index" w:customStyle="1">
    <w:name w:val="Index"/>
    <w:basedOn w:val="Standard"/>
    <w:pPr>
      <w:suppressLineNumbers w:val="1"/>
    </w:pPr>
  </w:style>
  <w:style w:type="paragraph" w:styleId="Contents1" w:customStyle="1">
    <w:name w:val="Contents 1"/>
    <w:basedOn w:val="Index"/>
    <w:pPr>
      <w:tabs>
        <w:tab w:val="right" w:leader="dot" w:pos="9638"/>
      </w:tabs>
    </w:pPr>
  </w:style>
  <w:style w:type="paragraph" w:styleId="Contents2" w:customStyle="1">
    <w:name w:val="Contents 2"/>
    <w:basedOn w:val="Index"/>
    <w:pPr>
      <w:tabs>
        <w:tab w:val="right" w:leader="dot" w:pos="9638"/>
      </w:tabs>
      <w:ind w:left="283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IndexLink" w:customStyle="1">
    <w:name w:val="Index Link"/>
  </w:style>
  <w:style w:type="character" w:styleId="Zeichenformat" w:customStyle="1">
    <w:name w:val="Zeichenformat"/>
  </w:style>
  <w:style w:type="numbering" w:styleId="WW8Num1" w:customStyle="1">
    <w:name w:val="WW8Num1"/>
    <w:basedOn w:val="Semlista"/>
    <w:pPr>
      <w:numPr>
        <w:numId w:val="1"/>
      </w:numPr>
    </w:pPr>
  </w:style>
  <w:style w:type="character" w:styleId="CabealhoChar" w:customStyle="1">
    <w:name w:val="Cabeçalho Char"/>
    <w:basedOn w:val="Fontepargpadro"/>
    <w:link w:val="Cabealho"/>
    <w:rsid w:val="00522240"/>
    <w:rPr>
      <w:rFonts w:ascii="Times New Roman" w:cs="Tahoma" w:eastAsia="SimSun" w:hAnsi="Times New Roman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013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rsid w:val="009C739A"/>
    <w:rPr>
      <w:rFonts w:cs="Calibri"/>
      <w:b w:val="1"/>
      <w:bCs w:val="1"/>
      <w:i w:val="1"/>
      <w:iCs w:val="1"/>
      <w:kern w:val="3"/>
      <w:sz w:val="28"/>
      <w:szCs w:val="28"/>
      <w:lang w:bidi="hi-IN" w:eastAsia="zh-CN"/>
    </w:rPr>
  </w:style>
  <w:style w:type="character" w:styleId="Hyperlink">
    <w:name w:val="Hyperlink"/>
    <w:basedOn w:val="Fontepargpadro"/>
    <w:uiPriority w:val="99"/>
    <w:unhideWhenUsed w:val="1"/>
    <w:rsid w:val="00E04E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04EEC"/>
    <w:rPr>
      <w:color w:val="605e5c"/>
      <w:shd w:color="auto" w:fill="e1dfdd" w:val="clear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CD6264"/>
    <w:rPr>
      <w:rFonts w:cs="Mangal"/>
      <w:sz w:val="20"/>
      <w:szCs w:val="18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CD6264"/>
    <w:rPr>
      <w:rFonts w:ascii="Times New Roman" w:cs="Mangal" w:eastAsia="SimSun" w:hAnsi="Times New Roman"/>
      <w:kern w:val="3"/>
      <w:sz w:val="20"/>
      <w:szCs w:val="18"/>
      <w:lang w:bidi="hi-IN" w:eastAsia="hi-IN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CD626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D6264"/>
    <w:rPr>
      <w:rFonts w:cs="Mangal"/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D6264"/>
    <w:rPr>
      <w:rFonts w:ascii="Times New Roman" w:cs="Mangal" w:eastAsia="SimSun" w:hAnsi="Times New Roman"/>
      <w:kern w:val="3"/>
      <w:sz w:val="20"/>
      <w:szCs w:val="18"/>
      <w:lang w:bidi="hi-IN" w:eastAsia="hi-IN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D6264"/>
    <w:rPr>
      <w:vertAlign w:val="superscript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142AF0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142AF0"/>
    <w:pPr>
      <w:spacing w:after="100"/>
      <w:ind w:left="240"/>
    </w:pPr>
    <w:rPr>
      <w:rFonts w:cs="Mangal"/>
      <w:szCs w:val="21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44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66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88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10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32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54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76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ifgwZP+VIoKQjRA4Nqg3i+1l4Q==">AMUW2mVVCn8AlNbUnsNjrBRuGN+vPgnl6yhalPKPh0dDuxjZsIyyaIec87tQM/jCAzl7y2lEol1tX+fdOoG38oY6zxlfH87DtMl+iPuD1pSdiI2ck4Q+Tfs=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2020-09-23T07:02:00Z</dcterms:created>
  <dc:creator>Pamela Santiago Hilario</dc:creator>
</cp:coreProperties>
</file>