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701" w:rsidRDefault="00965701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bookmarkStart w:id="0" w:name="_GoBack"/>
      <w:bookmarkEnd w:id="0"/>
    </w:p>
    <w:p w:rsidR="007178AD" w:rsidRPr="005B0341" w:rsidRDefault="007178AD" w:rsidP="0096570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ANEXO H</w:t>
      </w:r>
      <w:r w:rsidR="0096570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 xml:space="preserve"> (MODELO)</w:t>
      </w:r>
    </w:p>
    <w:p w:rsidR="007178AD" w:rsidRPr="005B0341" w:rsidRDefault="007178AD" w:rsidP="0096570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</w:p>
    <w:p w:rsidR="007178AD" w:rsidRPr="005B0341" w:rsidRDefault="007178AD" w:rsidP="0096570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(LOGOTIPO – RAZÃO SOCIAL/NOME DA INSTALAÇÃO PORTUÁRIA)</w:t>
      </w:r>
    </w:p>
    <w:p w:rsidR="007178AD" w:rsidRPr="005B0341" w:rsidRDefault="007178AD" w:rsidP="00965701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DECLARAÇÃO DE CIÊNCIA</w:t>
      </w:r>
    </w:p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DECLARO que tomei ciência da obrigatoriedade de registrar, caso ocorram, os danos ou atos ilícitos contra este navio/embarcação, tripulantes ou passageiros e seus pertences e/ou carga, durante a permanência e a interface do navio/embarcação com a instalação portuária.</w:t>
      </w:r>
    </w:p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NAVIO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4545"/>
      </w:tblGrid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Nome do Navio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Porto de Registro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Número </w:t>
            </w:r>
            <w:proofErr w:type="gramStart"/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na IMO</w:t>
            </w:r>
            <w:proofErr w:type="gramEnd"/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Comandante ou Oficial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Identificação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INSTALAÇÃO PORTUÁRIA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4545"/>
      </w:tblGrid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Razão Social/Nome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Endereço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Número </w:t>
            </w:r>
            <w:proofErr w:type="gramStart"/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da IMO</w:t>
            </w:r>
            <w:proofErr w:type="gramEnd"/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Número da Declaração de Cumprimento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Situação atual da Declaração de Cumprimento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  <w:proofErr w:type="gramStart"/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( </w:t>
            </w:r>
            <w:proofErr w:type="gramEnd"/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 )Vigente  (   )Suspensa  (   ) Cassada</w:t>
            </w:r>
          </w:p>
        </w:tc>
      </w:tr>
    </w:tbl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ATENÇÃO: A recusa, por parte do Comandante ou do Oficial de Segurança do navio/embarcação, em assinar a presente DECLARAÇÃO impõe ao Supervisor de Segurança da Instalação Portuária que consigne o fato formalmente neste formulário e adote as providências previstas na presente Resolução.</w:t>
      </w:r>
    </w:p>
    <w:p w:rsidR="00965701" w:rsidRDefault="00965701" w:rsidP="00965701">
      <w:pPr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>
        <w:rPr>
          <w:rFonts w:ascii="Times New Roman" w:hAnsi="Times New Roman"/>
          <w:color w:val="000000"/>
          <w:sz w:val="27"/>
          <w:szCs w:val="27"/>
          <w:lang w:eastAsia="pt-BR"/>
        </w:rPr>
        <w:br w:type="page"/>
      </w:r>
    </w:p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lastRenderedPageBreak/>
        <w:t>OBSERVAÇÕES: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0"/>
      </w:tblGrid>
      <w:tr w:rsidR="007178AD" w:rsidRPr="005B0341" w:rsidTr="00557405">
        <w:trPr>
          <w:tblCellSpacing w:w="0" w:type="dxa"/>
        </w:trPr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0"/>
      </w:tblGrid>
      <w:tr w:rsidR="007178AD" w:rsidRPr="005B0341" w:rsidTr="00557405">
        <w:trPr>
          <w:tblCellSpacing w:w="0" w:type="dxa"/>
        </w:trPr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Local e data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Comandante ou Oficial de Segurança do navio/ embarcação</w:t>
            </w:r>
          </w:p>
        </w:tc>
      </w:tr>
      <w:tr w:rsidR="007178AD" w:rsidRPr="005B0341" w:rsidTr="00557405">
        <w:trPr>
          <w:tblCellSpacing w:w="0" w:type="dxa"/>
        </w:trPr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78AD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 </w:t>
            </w:r>
          </w:p>
          <w:p w:rsidR="005B0341" w:rsidRPr="005B0341" w:rsidRDefault="007178AD" w:rsidP="00965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  <w:r w:rsidRPr="005B0341">
              <w:rPr>
                <w:rFonts w:ascii="Times New Roman" w:hAnsi="Times New Roman"/>
                <w:sz w:val="24"/>
                <w:szCs w:val="24"/>
                <w:lang w:eastAsia="pt-BR"/>
              </w:rPr>
              <w:t>Supervisor de Segurança da Instalação Portuária</w:t>
            </w:r>
          </w:p>
        </w:tc>
      </w:tr>
    </w:tbl>
    <w:p w:rsidR="007178AD" w:rsidRPr="005B0341" w:rsidRDefault="007178AD" w:rsidP="00965701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</w:p>
    <w:sectPr w:rsidR="007178AD" w:rsidRPr="005B0341" w:rsidSect="00490540">
      <w:headerReference w:type="default" r:id="rId8"/>
      <w:pgSz w:w="11906" w:h="16838"/>
      <w:pgMar w:top="1417" w:right="18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B32" w:rsidRDefault="00970B32" w:rsidP="00970B32">
      <w:pPr>
        <w:spacing w:after="0" w:line="240" w:lineRule="auto"/>
      </w:pPr>
      <w:r>
        <w:separator/>
      </w:r>
    </w:p>
  </w:endnote>
  <w:endnote w:type="continuationSeparator" w:id="0">
    <w:p w:rsidR="00970B32" w:rsidRDefault="00970B32" w:rsidP="0097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B32" w:rsidRDefault="00970B32" w:rsidP="00970B32">
      <w:pPr>
        <w:spacing w:after="0" w:line="240" w:lineRule="auto"/>
      </w:pPr>
      <w:r>
        <w:separator/>
      </w:r>
    </w:p>
  </w:footnote>
  <w:footnote w:type="continuationSeparator" w:id="0">
    <w:p w:rsidR="00970B32" w:rsidRDefault="00970B32" w:rsidP="00970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32" w:rsidRDefault="00970B32" w:rsidP="00970B32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2510790</wp:posOffset>
          </wp:positionH>
          <wp:positionV relativeFrom="margin">
            <wp:posOffset>-1298575</wp:posOffset>
          </wp:positionV>
          <wp:extent cx="371475" cy="423545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70B32" w:rsidRPr="00E32D58" w:rsidRDefault="00970B32" w:rsidP="00970B32">
    <w:pPr>
      <w:pStyle w:val="Cabealho"/>
      <w:jc w:val="center"/>
      <w:rPr>
        <w:color w:val="808080" w:themeColor="background1" w:themeShade="80"/>
      </w:rPr>
    </w:pPr>
    <w:r w:rsidRPr="00E32D58">
      <w:rPr>
        <w:color w:val="808080" w:themeColor="background1" w:themeShade="80"/>
      </w:rPr>
      <w:t>MINISTÉRIO DA JUSTIÇA</w:t>
    </w:r>
  </w:p>
  <w:p w:rsidR="00970B32" w:rsidRPr="00E32D58" w:rsidRDefault="00970B32" w:rsidP="00970B32">
    <w:pPr>
      <w:pStyle w:val="Cabealho"/>
      <w:jc w:val="center"/>
      <w:rPr>
        <w:color w:val="808080" w:themeColor="background1" w:themeShade="80"/>
      </w:rPr>
    </w:pPr>
    <w:r w:rsidRPr="00E32D58">
      <w:rPr>
        <w:color w:val="808080" w:themeColor="background1" w:themeShade="80"/>
      </w:rPr>
      <w:t xml:space="preserve">CONPORTOS – COMISSÃO NACIONAL DE SEGURANÇA PÚBLICA NOS PORTOS, TERMINAIS E VIAS </w:t>
    </w:r>
    <w:proofErr w:type="gramStart"/>
    <w:r w:rsidRPr="00E32D58">
      <w:rPr>
        <w:color w:val="808080" w:themeColor="background1" w:themeShade="80"/>
      </w:rPr>
      <w:t>NAVEGÁVEIS</w:t>
    </w:r>
    <w:proofErr w:type="gramEnd"/>
  </w:p>
  <w:p w:rsidR="00970B32" w:rsidRPr="00E32D58" w:rsidRDefault="00970B32" w:rsidP="00970B32">
    <w:pPr>
      <w:pStyle w:val="Cabealho"/>
      <w:jc w:val="center"/>
      <w:rPr>
        <w:color w:val="808080" w:themeColor="background1" w:themeShade="80"/>
      </w:rPr>
    </w:pPr>
  </w:p>
  <w:p w:rsidR="00970B32" w:rsidRPr="00E32D58" w:rsidRDefault="00970B32" w:rsidP="00970B32">
    <w:pPr>
      <w:pStyle w:val="Cabealho"/>
      <w:jc w:val="center"/>
      <w:rPr>
        <w:rFonts w:ascii="Times New Roman" w:hAnsi="Times New Roman"/>
        <w:color w:val="808080" w:themeColor="background1" w:themeShade="80"/>
        <w:sz w:val="27"/>
        <w:szCs w:val="27"/>
      </w:rPr>
    </w:pPr>
    <w:r w:rsidRPr="00E32D58">
      <w:rPr>
        <w:rFonts w:ascii="Times New Roman" w:hAnsi="Times New Roman"/>
        <w:color w:val="808080" w:themeColor="background1" w:themeShade="80"/>
        <w:sz w:val="27"/>
        <w:szCs w:val="27"/>
      </w:rPr>
      <w:t>RESOLUÇÃO Nº 52/2018 CONPORTOS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03547"/>
    <w:multiLevelType w:val="multilevel"/>
    <w:tmpl w:val="55807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8D0BC7"/>
    <w:multiLevelType w:val="multilevel"/>
    <w:tmpl w:val="E25CA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D06F6E"/>
    <w:multiLevelType w:val="multilevel"/>
    <w:tmpl w:val="413C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F65AC"/>
    <w:multiLevelType w:val="multilevel"/>
    <w:tmpl w:val="84EA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AE7E43"/>
    <w:multiLevelType w:val="multilevel"/>
    <w:tmpl w:val="681ED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5A4455"/>
    <w:multiLevelType w:val="multilevel"/>
    <w:tmpl w:val="8D2C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43375A"/>
    <w:multiLevelType w:val="multilevel"/>
    <w:tmpl w:val="6CBC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F2544A"/>
    <w:multiLevelType w:val="multilevel"/>
    <w:tmpl w:val="C270E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8AD"/>
    <w:rsid w:val="005D7425"/>
    <w:rsid w:val="007178AD"/>
    <w:rsid w:val="00965701"/>
    <w:rsid w:val="00970B32"/>
    <w:rsid w:val="00E3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8AD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0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0B32"/>
    <w:rPr>
      <w:rFonts w:eastAsia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970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0B32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8AD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0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0B32"/>
    <w:rPr>
      <w:rFonts w:eastAsia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970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70B32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174</Words>
  <Characters>940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Mendes Nunes de Lima</dc:creator>
  <cp:lastModifiedBy>Adriana Mendes Nunes de Lima</cp:lastModifiedBy>
  <cp:revision>4</cp:revision>
  <dcterms:created xsi:type="dcterms:W3CDTF">2019-01-11T16:06:00Z</dcterms:created>
  <dcterms:modified xsi:type="dcterms:W3CDTF">2019-01-15T15:48:00Z</dcterms:modified>
</cp:coreProperties>
</file>