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FCF" w:rsidRPr="00412FCF" w:rsidRDefault="00EE38F7" w:rsidP="00412FCF">
      <w:pPr>
        <w:spacing w:after="0" w:line="240" w:lineRule="auto"/>
        <w:jc w:val="center"/>
        <w:rPr>
          <w:rFonts w:eastAsia="Times New Roman" w:cstheme="minorHAnsi"/>
          <w:color w:val="000000"/>
          <w:sz w:val="24"/>
          <w:szCs w:val="24"/>
          <w:lang w:eastAsia="pt-BR"/>
        </w:rPr>
      </w:pPr>
      <w:r>
        <w:rPr>
          <w:rFonts w:eastAsia="Times New Roman" w:cstheme="minorHAnsi"/>
          <w:b/>
          <w:bCs/>
          <w:color w:val="000000"/>
          <w:sz w:val="24"/>
          <w:szCs w:val="24"/>
          <w:lang w:eastAsia="pt-BR"/>
        </w:rPr>
        <w:t>E</w:t>
      </w:r>
      <w:r w:rsidR="00412FCF" w:rsidRPr="00412FCF">
        <w:rPr>
          <w:rFonts w:eastAsia="Times New Roman" w:cstheme="minorHAnsi"/>
          <w:b/>
          <w:bCs/>
          <w:color w:val="000000"/>
          <w:sz w:val="24"/>
          <w:szCs w:val="24"/>
          <w:lang w:eastAsia="pt-BR"/>
        </w:rPr>
        <w:t>DITAL</w:t>
      </w:r>
    </w:p>
    <w:p w:rsidR="00EE38F7" w:rsidRDefault="00EE38F7" w:rsidP="00412FCF">
      <w:pPr>
        <w:spacing w:after="0" w:line="240" w:lineRule="auto"/>
        <w:ind w:left="60" w:right="60"/>
        <w:jc w:val="center"/>
        <w:rPr>
          <w:rFonts w:eastAsia="Times New Roman" w:cstheme="minorHAnsi"/>
          <w:b/>
          <w:bCs/>
          <w:color w:val="000000"/>
          <w:sz w:val="24"/>
          <w:szCs w:val="24"/>
          <w:shd w:val="clear" w:color="auto" w:fill="00FF00"/>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shd w:val="clear" w:color="auto" w:fill="00FF00"/>
          <w:lang w:eastAsia="pt-BR"/>
        </w:rPr>
        <w:t>TOMADA DE PREÇOS</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TIPO MENOR PREÇO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shd w:val="clear" w:color="auto" w:fill="FFFF00"/>
          <w:lang w:eastAsia="pt-BR"/>
        </w:rPr>
        <w:t>OBRA DE ENGENHARIA</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SUPERINTENDÊNCIA REGIONAL DE POLÍCIA FEDERAL EM MATO GROSSO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FF0000"/>
          <w:sz w:val="24"/>
          <w:szCs w:val="24"/>
          <w:lang w:eastAsia="pt-BR"/>
        </w:rPr>
        <w:t>TOMADA DE PREÇOS Nº 02/2022</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(Processo Administrativo n. 08320.004590/2022-52)</w:t>
      </w:r>
    </w:p>
    <w:p w:rsidR="00412FCF" w:rsidRPr="00412FCF" w:rsidRDefault="00412FCF" w:rsidP="00412FCF">
      <w:pPr>
        <w:spacing w:after="0" w:line="240" w:lineRule="auto"/>
        <w:ind w:left="120" w:right="120"/>
        <w:jc w:val="center"/>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Torna-se público, para conhecimento dos interessados, que Superintendência Regional de Polícia Federal em Mato Grosso,</w:t>
      </w:r>
      <w:r w:rsidR="003E0F6F">
        <w:rPr>
          <w:rFonts w:eastAsia="Times New Roman" w:cstheme="minorHAnsi"/>
          <w:color w:val="000000"/>
          <w:sz w:val="24"/>
          <w:szCs w:val="24"/>
          <w:lang w:eastAsia="pt-BR"/>
        </w:rPr>
        <w:t xml:space="preserve"> </w:t>
      </w:r>
      <w:r w:rsidRPr="00412FCF">
        <w:rPr>
          <w:rFonts w:eastAsia="Times New Roman" w:cstheme="minorHAnsi"/>
          <w:b/>
          <w:bCs/>
          <w:color w:val="000000"/>
          <w:sz w:val="24"/>
          <w:szCs w:val="24"/>
          <w:lang w:eastAsia="pt-BR"/>
        </w:rPr>
        <w:t>por meio da Comissão Especial de Licitação</w:t>
      </w:r>
      <w:r w:rsidRPr="00412FCF">
        <w:rPr>
          <w:rFonts w:eastAsia="Times New Roman" w:cstheme="minorHAnsi"/>
          <w:color w:val="000000"/>
          <w:sz w:val="24"/>
          <w:szCs w:val="24"/>
          <w:lang w:eastAsia="pt-BR"/>
        </w:rPr>
        <w:t>, sediada na Avenida Historiador Rubens de Mendonça 1.205, Bairro Baú, Cuiabá/MT, CEP 78.008-902, inscrito no CNPJ/MF sob o nº 00.394.494/0028-56, realizará licitação, na modalidade</w:t>
      </w:r>
      <w:r w:rsidR="003E0F6F">
        <w:rPr>
          <w:rFonts w:eastAsia="Times New Roman" w:cstheme="minorHAnsi"/>
          <w:color w:val="000000"/>
          <w:sz w:val="24"/>
          <w:szCs w:val="24"/>
          <w:lang w:eastAsia="pt-BR"/>
        </w:rPr>
        <w:t xml:space="preserve"> </w:t>
      </w:r>
      <w:r w:rsidRPr="00412FCF">
        <w:rPr>
          <w:rFonts w:eastAsia="Times New Roman" w:cstheme="minorHAnsi"/>
          <w:b/>
          <w:bCs/>
          <w:color w:val="000000"/>
          <w:sz w:val="24"/>
          <w:szCs w:val="24"/>
          <w:lang w:eastAsia="pt-BR"/>
        </w:rPr>
        <w:t>TOMADA DE PREÇOS</w:t>
      </w:r>
      <w:r w:rsidRPr="00412FCF">
        <w:rPr>
          <w:rFonts w:eastAsia="Times New Roman" w:cstheme="minorHAnsi"/>
          <w:color w:val="000000"/>
          <w:sz w:val="24"/>
          <w:szCs w:val="24"/>
          <w:lang w:eastAsia="pt-BR"/>
        </w:rPr>
        <w:t>, do tipo menor preço</w:t>
      </w:r>
      <w:r w:rsidR="003E0F6F">
        <w:rPr>
          <w:rFonts w:eastAsia="Times New Roman" w:cstheme="minorHAnsi"/>
          <w:color w:val="000000"/>
          <w:sz w:val="24"/>
          <w:szCs w:val="24"/>
          <w:lang w:eastAsia="pt-BR"/>
        </w:rPr>
        <w:t xml:space="preserve"> </w:t>
      </w:r>
      <w:r w:rsidRPr="00412FCF">
        <w:rPr>
          <w:rFonts w:eastAsia="Times New Roman" w:cstheme="minorHAnsi"/>
          <w:b/>
          <w:bCs/>
          <w:color w:val="0000FF"/>
          <w:sz w:val="24"/>
          <w:szCs w:val="24"/>
          <w:lang w:eastAsia="pt-BR"/>
        </w:rPr>
        <w:t>global</w:t>
      </w:r>
      <w:r w:rsidRPr="00412FCF">
        <w:rPr>
          <w:rFonts w:eastAsia="Times New Roman" w:cstheme="minorHAnsi"/>
          <w:b/>
          <w:bCs/>
          <w:color w:val="000000"/>
          <w:sz w:val="24"/>
          <w:szCs w:val="24"/>
          <w:lang w:eastAsia="pt-BR"/>
        </w:rPr>
        <w:t>,</w:t>
      </w:r>
      <w:r w:rsidR="003E0F6F">
        <w:rPr>
          <w:rFonts w:eastAsia="Times New Roman" w:cstheme="minorHAnsi"/>
          <w:b/>
          <w:bCs/>
          <w:color w:val="000000"/>
          <w:sz w:val="24"/>
          <w:szCs w:val="24"/>
          <w:lang w:eastAsia="pt-BR"/>
        </w:rPr>
        <w:t xml:space="preserve"> </w:t>
      </w:r>
      <w:r w:rsidRPr="00412FCF">
        <w:rPr>
          <w:rFonts w:eastAsia="Times New Roman" w:cstheme="minorHAnsi"/>
          <w:color w:val="000000"/>
          <w:sz w:val="24"/>
          <w:szCs w:val="24"/>
          <w:lang w:eastAsia="pt-BR"/>
        </w:rPr>
        <w:t>nos termos da Lei nº 8.666, de 21 de junho de 1993, da Lei Complementar n° 123, de 14 de dezembro de 2006, da Lei de Diretrizes Orçamentárias vigente, do Decreto n° 8.538, de 06 de outubro de 2015, do Decreto n. 7.983, de 08 de abril de 2013, do Decreto 9.507, de 21 de setembro de 2018, 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Data da sessão:</w:t>
      </w:r>
      <w:r w:rsidR="003E0F6F">
        <w:rPr>
          <w:rFonts w:eastAsia="Times New Roman" w:cstheme="minorHAnsi"/>
          <w:b/>
          <w:bCs/>
          <w:color w:val="000000"/>
          <w:sz w:val="24"/>
          <w:szCs w:val="24"/>
          <w:lang w:eastAsia="pt-BR"/>
        </w:rPr>
        <w:t xml:space="preserve"> </w:t>
      </w:r>
      <w:r w:rsidR="003E0F6F">
        <w:rPr>
          <w:rStyle w:val="Forte"/>
          <w:color w:val="0000FF"/>
        </w:rPr>
        <w:t>1</w:t>
      </w:r>
      <w:r w:rsidR="00965A25">
        <w:rPr>
          <w:rStyle w:val="Forte"/>
          <w:color w:val="0000FF"/>
        </w:rPr>
        <w:t>1</w:t>
      </w:r>
      <w:r w:rsidR="003E0F6F">
        <w:rPr>
          <w:rStyle w:val="Forte"/>
          <w:color w:val="0000FF"/>
        </w:rPr>
        <w:t xml:space="preserve"> de novembro </w:t>
      </w:r>
      <w:r w:rsidRPr="00412FCF">
        <w:rPr>
          <w:rFonts w:eastAsia="Times New Roman" w:cstheme="minorHAnsi"/>
          <w:b/>
          <w:bCs/>
          <w:color w:val="000000"/>
          <w:sz w:val="24"/>
          <w:szCs w:val="24"/>
          <w:lang w:eastAsia="pt-BR"/>
        </w:rPr>
        <w:t>de 2022</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Horário:</w:t>
      </w:r>
      <w:r w:rsidR="003E0F6F">
        <w:rPr>
          <w:rFonts w:eastAsia="Times New Roman" w:cstheme="minorHAnsi"/>
          <w:b/>
          <w:bCs/>
          <w:color w:val="000000"/>
          <w:sz w:val="24"/>
          <w:szCs w:val="24"/>
          <w:lang w:eastAsia="pt-BR"/>
        </w:rPr>
        <w:t xml:space="preserve"> </w:t>
      </w:r>
      <w:r w:rsidRPr="00412FCF">
        <w:rPr>
          <w:rFonts w:eastAsia="Times New Roman" w:cstheme="minorHAnsi"/>
          <w:b/>
          <w:bCs/>
          <w:color w:val="000000"/>
          <w:sz w:val="24"/>
          <w:szCs w:val="24"/>
          <w:lang w:eastAsia="pt-BR"/>
        </w:rPr>
        <w:t>09h00</w:t>
      </w:r>
      <w:r w:rsidR="003E0F6F">
        <w:rPr>
          <w:rFonts w:eastAsia="Times New Roman" w:cstheme="minorHAnsi"/>
          <w:b/>
          <w:bCs/>
          <w:color w:val="000000"/>
          <w:sz w:val="24"/>
          <w:szCs w:val="24"/>
          <w:lang w:eastAsia="pt-BR"/>
        </w:rPr>
        <w:t xml:space="preserve"> </w:t>
      </w:r>
      <w:r w:rsidRPr="00412FCF">
        <w:rPr>
          <w:rFonts w:eastAsia="Times New Roman" w:cstheme="minorHAnsi"/>
          <w:b/>
          <w:bCs/>
          <w:color w:val="000000"/>
          <w:sz w:val="24"/>
          <w:szCs w:val="24"/>
          <w:lang w:eastAsia="pt-BR"/>
        </w:rPr>
        <w:t>(horário oficial de Brasília)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Local:</w:t>
      </w:r>
      <w:r w:rsidR="003E0F6F">
        <w:rPr>
          <w:rFonts w:eastAsia="Times New Roman" w:cstheme="minorHAnsi"/>
          <w:b/>
          <w:bCs/>
          <w:color w:val="000000"/>
          <w:sz w:val="24"/>
          <w:szCs w:val="24"/>
          <w:lang w:eastAsia="pt-BR"/>
        </w:rPr>
        <w:t xml:space="preserve"> </w:t>
      </w:r>
      <w:r w:rsidRPr="00412FCF">
        <w:rPr>
          <w:rFonts w:eastAsia="Times New Roman" w:cstheme="minorHAnsi"/>
          <w:color w:val="000000"/>
          <w:sz w:val="24"/>
          <w:szCs w:val="24"/>
          <w:lang w:eastAsia="pt-BR"/>
        </w:rPr>
        <w:t>Portal de Compras do Governo Federal –</w:t>
      </w:r>
      <w:r w:rsidR="003E0F6F">
        <w:rPr>
          <w:rFonts w:eastAsia="Times New Roman" w:cstheme="minorHAnsi"/>
          <w:color w:val="000000"/>
          <w:sz w:val="24"/>
          <w:szCs w:val="24"/>
          <w:lang w:eastAsia="pt-BR"/>
        </w:rPr>
        <w:t xml:space="preserve"> </w:t>
      </w:r>
      <w:hyperlink r:id="rId4" w:history="1">
        <w:r w:rsidRPr="00412FCF">
          <w:rPr>
            <w:rFonts w:eastAsia="Times New Roman" w:cstheme="minorHAnsi"/>
            <w:color w:val="0000FF"/>
            <w:sz w:val="24"/>
            <w:szCs w:val="24"/>
            <w:u w:val="single"/>
            <w:lang w:eastAsia="pt-BR"/>
          </w:rPr>
          <w:t>www.comprasgovernamentais.gov.br</w:t>
        </w:r>
      </w:hyperlink>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Critério de Julgamento:</w:t>
      </w:r>
      <w:r w:rsidR="003E0F6F">
        <w:rPr>
          <w:rFonts w:eastAsia="Times New Roman" w:cstheme="minorHAnsi"/>
          <w:b/>
          <w:bCs/>
          <w:color w:val="000000"/>
          <w:sz w:val="24"/>
          <w:szCs w:val="24"/>
          <w:lang w:eastAsia="pt-BR"/>
        </w:rPr>
        <w:t xml:space="preserve"> </w:t>
      </w:r>
      <w:r w:rsidRPr="00412FCF">
        <w:rPr>
          <w:rFonts w:eastAsia="Times New Roman" w:cstheme="minorHAnsi"/>
          <w:b/>
          <w:bCs/>
          <w:color w:val="0000FF"/>
          <w:sz w:val="24"/>
          <w:szCs w:val="24"/>
          <w:lang w:eastAsia="pt-BR"/>
        </w:rPr>
        <w:t>menor preço global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Regime de Execução:</w:t>
      </w:r>
      <w:r w:rsidR="003E0F6F">
        <w:rPr>
          <w:rFonts w:eastAsia="Times New Roman" w:cstheme="minorHAnsi"/>
          <w:b/>
          <w:bCs/>
          <w:color w:val="000000"/>
          <w:sz w:val="24"/>
          <w:szCs w:val="24"/>
          <w:lang w:eastAsia="pt-BR"/>
        </w:rPr>
        <w:t xml:space="preserve"> </w:t>
      </w:r>
      <w:r w:rsidRPr="00412FCF">
        <w:rPr>
          <w:rFonts w:eastAsia="Times New Roman" w:cstheme="minorHAnsi"/>
          <w:b/>
          <w:bCs/>
          <w:color w:val="0000FF"/>
          <w:sz w:val="24"/>
          <w:szCs w:val="24"/>
          <w:lang w:eastAsia="pt-BR"/>
        </w:rPr>
        <w:t>empreitada por preço unitário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3E0F6F" w:rsidRDefault="00412FCF" w:rsidP="00412FCF">
      <w:pPr>
        <w:spacing w:after="0" w:line="240" w:lineRule="auto"/>
        <w:ind w:left="120" w:right="120"/>
        <w:jc w:val="both"/>
        <w:rPr>
          <w:rFonts w:eastAsia="Times New Roman" w:cstheme="minorHAnsi"/>
          <w:color w:val="000000"/>
          <w:sz w:val="24"/>
          <w:szCs w:val="24"/>
          <w:lang w:eastAsia="pt-BR"/>
        </w:rPr>
      </w:pPr>
      <w:r w:rsidRPr="003E0F6F">
        <w:rPr>
          <w:rFonts w:eastAsia="Times New Roman" w:cstheme="minorHAnsi"/>
          <w:b/>
          <w:bCs/>
          <w:color w:val="000000"/>
          <w:sz w:val="24"/>
          <w:szCs w:val="24"/>
          <w:lang w:eastAsia="pt-BR"/>
        </w:rPr>
        <w:t>1. HORÁRIO, DATA E LOCAL PARA A ENTREGA DOS ENVELOPES CONTENDO A DOCUMENTAÇÃO E PROPOSTAS</w:t>
      </w:r>
      <w:r w:rsidRPr="003E0F6F">
        <w:rPr>
          <w:rFonts w:eastAsia="Times New Roman" w:cstheme="minorHAnsi"/>
          <w:color w:val="000000"/>
          <w:sz w:val="24"/>
          <w:szCs w:val="24"/>
          <w:lang w:eastAsia="pt-BR"/>
        </w:rPr>
        <w:t>:</w:t>
      </w:r>
    </w:p>
    <w:p w:rsidR="00412FCF" w:rsidRPr="003E0F6F" w:rsidRDefault="00412FCF" w:rsidP="00412FCF">
      <w:pPr>
        <w:spacing w:after="0" w:line="240" w:lineRule="auto"/>
        <w:ind w:left="120" w:right="120"/>
        <w:jc w:val="both"/>
        <w:rPr>
          <w:rFonts w:eastAsia="Times New Roman" w:cstheme="minorHAnsi"/>
          <w:color w:val="000000"/>
          <w:sz w:val="24"/>
          <w:szCs w:val="24"/>
          <w:lang w:eastAsia="pt-BR"/>
        </w:rPr>
      </w:pPr>
      <w:r w:rsidRPr="003E0F6F">
        <w:rPr>
          <w:rFonts w:eastAsia="Times New Roman" w:cstheme="minorHAnsi"/>
          <w:b/>
          <w:bCs/>
          <w:color w:val="000000"/>
          <w:sz w:val="24"/>
          <w:szCs w:val="24"/>
          <w:lang w:eastAsia="pt-BR"/>
        </w:rPr>
        <w:t>1.1.</w:t>
      </w:r>
      <w:r w:rsidR="003E0F6F" w:rsidRPr="003E0F6F">
        <w:rPr>
          <w:rFonts w:eastAsia="Times New Roman" w:cstheme="minorHAnsi"/>
          <w:color w:val="000000"/>
          <w:sz w:val="24"/>
          <w:szCs w:val="24"/>
          <w:lang w:eastAsia="pt-BR"/>
        </w:rPr>
        <w:t xml:space="preserve"> </w:t>
      </w:r>
      <w:r w:rsidRPr="003E0F6F">
        <w:rPr>
          <w:rFonts w:eastAsia="Times New Roman" w:cstheme="minorHAnsi"/>
          <w:color w:val="000000"/>
          <w:sz w:val="24"/>
          <w:szCs w:val="24"/>
          <w:lang w:eastAsia="pt-BR"/>
        </w:rPr>
        <w:t>Até às</w:t>
      </w:r>
      <w:r w:rsidR="003E0F6F" w:rsidRPr="003E0F6F">
        <w:rPr>
          <w:rFonts w:eastAsia="Times New Roman" w:cstheme="minorHAnsi"/>
          <w:color w:val="000000"/>
          <w:sz w:val="24"/>
          <w:szCs w:val="24"/>
          <w:lang w:eastAsia="pt-BR"/>
        </w:rPr>
        <w:t xml:space="preserve"> </w:t>
      </w:r>
      <w:r w:rsidRPr="003E0F6F">
        <w:rPr>
          <w:rFonts w:eastAsia="Times New Roman" w:cstheme="minorHAnsi"/>
          <w:b/>
          <w:bCs/>
          <w:color w:val="0000FF"/>
          <w:sz w:val="24"/>
          <w:szCs w:val="24"/>
          <w:lang w:eastAsia="pt-BR"/>
        </w:rPr>
        <w:t>17</w:t>
      </w:r>
      <w:r w:rsidR="003E0F6F" w:rsidRPr="003E0F6F">
        <w:rPr>
          <w:rFonts w:eastAsia="Times New Roman" w:cstheme="minorHAnsi"/>
          <w:b/>
          <w:bCs/>
          <w:color w:val="0000FF"/>
          <w:sz w:val="24"/>
          <w:szCs w:val="24"/>
          <w:lang w:eastAsia="pt-BR"/>
        </w:rPr>
        <w:t xml:space="preserve"> </w:t>
      </w:r>
      <w:r w:rsidRPr="003E0F6F">
        <w:rPr>
          <w:rFonts w:eastAsia="Times New Roman" w:cstheme="minorHAnsi"/>
          <w:color w:val="000000"/>
          <w:sz w:val="24"/>
          <w:szCs w:val="24"/>
          <w:lang w:eastAsia="pt-BR"/>
        </w:rPr>
        <w:t>horas, do dia</w:t>
      </w:r>
      <w:r w:rsidR="003E0F6F" w:rsidRPr="003E0F6F">
        <w:rPr>
          <w:rFonts w:eastAsia="Times New Roman" w:cstheme="minorHAnsi"/>
          <w:color w:val="000000"/>
          <w:sz w:val="24"/>
          <w:szCs w:val="24"/>
          <w:lang w:eastAsia="pt-BR"/>
        </w:rPr>
        <w:t xml:space="preserve"> </w:t>
      </w:r>
      <w:r w:rsidR="003E0F6F" w:rsidRPr="003E0F6F">
        <w:rPr>
          <w:rStyle w:val="Forte"/>
          <w:color w:val="0000FF"/>
          <w:sz w:val="24"/>
          <w:szCs w:val="24"/>
        </w:rPr>
        <w:t>1</w:t>
      </w:r>
      <w:r w:rsidR="00965A25">
        <w:rPr>
          <w:rStyle w:val="Forte"/>
          <w:color w:val="0000FF"/>
          <w:sz w:val="24"/>
          <w:szCs w:val="24"/>
        </w:rPr>
        <w:t>0</w:t>
      </w:r>
      <w:r w:rsidR="003E0F6F" w:rsidRPr="003E0F6F">
        <w:rPr>
          <w:rStyle w:val="Forte"/>
          <w:color w:val="0000FF"/>
          <w:sz w:val="24"/>
          <w:szCs w:val="24"/>
        </w:rPr>
        <w:t xml:space="preserve"> de novembro de 2022</w:t>
      </w:r>
      <w:r w:rsidRPr="003E0F6F">
        <w:rPr>
          <w:rFonts w:eastAsia="Times New Roman" w:cstheme="minorHAnsi"/>
          <w:color w:val="000000"/>
          <w:sz w:val="24"/>
          <w:szCs w:val="24"/>
          <w:lang w:eastAsia="pt-BR"/>
        </w:rPr>
        <w:t>, no endereço</w:t>
      </w:r>
      <w:r w:rsidR="003E0F6F" w:rsidRPr="003E0F6F">
        <w:rPr>
          <w:rFonts w:eastAsia="Times New Roman" w:cstheme="minorHAnsi"/>
          <w:color w:val="000000"/>
          <w:sz w:val="24"/>
          <w:szCs w:val="24"/>
          <w:lang w:eastAsia="pt-BR"/>
        </w:rPr>
        <w:t xml:space="preserve"> </w:t>
      </w:r>
      <w:r w:rsidRPr="003E0F6F">
        <w:rPr>
          <w:rFonts w:eastAsia="Times New Roman" w:cstheme="minorHAnsi"/>
          <w:b/>
          <w:bCs/>
          <w:color w:val="0000FF"/>
          <w:sz w:val="24"/>
          <w:szCs w:val="24"/>
          <w:lang w:eastAsia="pt-BR"/>
        </w:rPr>
        <w:t>Avenida Historiador Rubens de Mendonça, nº 1.205, Bairro Baú, Cuiabá/MT, CEP 78.008-902</w:t>
      </w:r>
      <w:r w:rsidR="003E0F6F" w:rsidRPr="003E0F6F">
        <w:rPr>
          <w:rFonts w:eastAsia="Times New Roman" w:cstheme="minorHAnsi"/>
          <w:b/>
          <w:bCs/>
          <w:color w:val="0000FF"/>
          <w:sz w:val="24"/>
          <w:szCs w:val="24"/>
          <w:lang w:eastAsia="pt-BR"/>
        </w:rPr>
        <w:t xml:space="preserve"> </w:t>
      </w:r>
      <w:r w:rsidRPr="003E0F6F">
        <w:rPr>
          <w:rFonts w:eastAsia="Times New Roman" w:cstheme="minorHAnsi"/>
          <w:color w:val="000000"/>
          <w:sz w:val="24"/>
          <w:szCs w:val="24"/>
          <w:lang w:eastAsia="pt-BR"/>
        </w:rPr>
        <w:t>para entrega dos Envelopes n° 01, com os documentos de habilitação e declarações complementares, e n. 02, com a proposta.</w:t>
      </w:r>
    </w:p>
    <w:p w:rsidR="00412FCF" w:rsidRPr="003E0F6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3E0F6F" w:rsidRDefault="00412FCF" w:rsidP="00412FCF">
      <w:pPr>
        <w:spacing w:after="0" w:line="240" w:lineRule="auto"/>
        <w:ind w:left="120" w:right="120"/>
        <w:jc w:val="both"/>
        <w:rPr>
          <w:rFonts w:eastAsia="Times New Roman" w:cstheme="minorHAnsi"/>
          <w:color w:val="000000"/>
          <w:sz w:val="24"/>
          <w:szCs w:val="24"/>
          <w:lang w:eastAsia="pt-BR"/>
        </w:rPr>
      </w:pPr>
      <w:r w:rsidRPr="003E0F6F">
        <w:rPr>
          <w:rFonts w:eastAsia="Times New Roman" w:cstheme="minorHAnsi"/>
          <w:b/>
          <w:bCs/>
          <w:color w:val="000000"/>
          <w:sz w:val="24"/>
          <w:szCs w:val="24"/>
          <w:lang w:eastAsia="pt-BR"/>
        </w:rPr>
        <w:t>2. HORÁRIO, DATA E LOCAL PARA INÍCIO DA SESSÃO PÚBLICA</w:t>
      </w:r>
    </w:p>
    <w:p w:rsidR="00412FCF" w:rsidRPr="003E0F6F" w:rsidRDefault="00412FCF" w:rsidP="00412FCF">
      <w:pPr>
        <w:spacing w:after="0" w:line="240" w:lineRule="auto"/>
        <w:ind w:left="120" w:right="120"/>
        <w:jc w:val="both"/>
        <w:rPr>
          <w:rFonts w:eastAsia="Times New Roman" w:cstheme="minorHAnsi"/>
          <w:color w:val="000000"/>
          <w:sz w:val="24"/>
          <w:szCs w:val="24"/>
          <w:lang w:eastAsia="pt-BR"/>
        </w:rPr>
      </w:pPr>
      <w:r w:rsidRPr="003E0F6F">
        <w:rPr>
          <w:rFonts w:eastAsia="Times New Roman" w:cstheme="minorHAnsi"/>
          <w:b/>
          <w:bCs/>
          <w:color w:val="000000"/>
          <w:sz w:val="24"/>
          <w:szCs w:val="24"/>
          <w:lang w:eastAsia="pt-BR"/>
        </w:rPr>
        <w:t>2.1.</w:t>
      </w:r>
      <w:r w:rsidR="003E0F6F" w:rsidRPr="003E0F6F">
        <w:rPr>
          <w:rFonts w:eastAsia="Times New Roman" w:cstheme="minorHAnsi"/>
          <w:b/>
          <w:bCs/>
          <w:color w:val="000000"/>
          <w:sz w:val="24"/>
          <w:szCs w:val="24"/>
          <w:lang w:eastAsia="pt-BR"/>
        </w:rPr>
        <w:t xml:space="preserve"> </w:t>
      </w:r>
      <w:r w:rsidRPr="003E0F6F">
        <w:rPr>
          <w:rFonts w:eastAsia="Times New Roman" w:cstheme="minorHAnsi"/>
          <w:color w:val="000000"/>
          <w:sz w:val="24"/>
          <w:szCs w:val="24"/>
          <w:lang w:eastAsia="pt-BR"/>
        </w:rPr>
        <w:t>Às</w:t>
      </w:r>
      <w:r w:rsidR="003E0F6F" w:rsidRPr="003E0F6F">
        <w:rPr>
          <w:rFonts w:eastAsia="Times New Roman" w:cstheme="minorHAnsi"/>
          <w:color w:val="000000"/>
          <w:sz w:val="24"/>
          <w:szCs w:val="24"/>
          <w:lang w:eastAsia="pt-BR"/>
        </w:rPr>
        <w:t xml:space="preserve"> </w:t>
      </w:r>
      <w:r w:rsidRPr="003E0F6F">
        <w:rPr>
          <w:rFonts w:eastAsia="Times New Roman" w:cstheme="minorHAnsi"/>
          <w:b/>
          <w:bCs/>
          <w:color w:val="0000FF"/>
          <w:sz w:val="24"/>
          <w:szCs w:val="24"/>
          <w:lang w:eastAsia="pt-BR"/>
        </w:rPr>
        <w:t>09</w:t>
      </w:r>
      <w:r w:rsidR="003E0F6F" w:rsidRPr="003E0F6F">
        <w:rPr>
          <w:rFonts w:eastAsia="Times New Roman" w:cstheme="minorHAnsi"/>
          <w:b/>
          <w:bCs/>
          <w:color w:val="0000FF"/>
          <w:sz w:val="24"/>
          <w:szCs w:val="24"/>
          <w:lang w:eastAsia="pt-BR"/>
        </w:rPr>
        <w:t xml:space="preserve"> </w:t>
      </w:r>
      <w:r w:rsidRPr="003E0F6F">
        <w:rPr>
          <w:rFonts w:eastAsia="Times New Roman" w:cstheme="minorHAnsi"/>
          <w:color w:val="000000"/>
          <w:sz w:val="24"/>
          <w:szCs w:val="24"/>
          <w:lang w:eastAsia="pt-BR"/>
        </w:rPr>
        <w:t>horas, do dia</w:t>
      </w:r>
      <w:r w:rsidR="00EA71CC">
        <w:rPr>
          <w:rFonts w:eastAsia="Times New Roman" w:cstheme="minorHAnsi"/>
          <w:color w:val="000000"/>
          <w:sz w:val="24"/>
          <w:szCs w:val="24"/>
          <w:lang w:eastAsia="pt-BR"/>
        </w:rPr>
        <w:t xml:space="preserve"> </w:t>
      </w:r>
      <w:r w:rsidR="003E0F6F" w:rsidRPr="003E0F6F">
        <w:rPr>
          <w:rStyle w:val="Forte"/>
          <w:color w:val="0000FF"/>
          <w:sz w:val="24"/>
          <w:szCs w:val="24"/>
        </w:rPr>
        <w:t>1</w:t>
      </w:r>
      <w:r w:rsidR="00965A25">
        <w:rPr>
          <w:rStyle w:val="Forte"/>
          <w:color w:val="0000FF"/>
          <w:sz w:val="24"/>
          <w:szCs w:val="24"/>
        </w:rPr>
        <w:t>1</w:t>
      </w:r>
      <w:bookmarkStart w:id="0" w:name="_GoBack"/>
      <w:bookmarkEnd w:id="0"/>
      <w:r w:rsidR="003E0F6F" w:rsidRPr="003E0F6F">
        <w:rPr>
          <w:rStyle w:val="Forte"/>
          <w:color w:val="0000FF"/>
          <w:sz w:val="24"/>
          <w:szCs w:val="24"/>
        </w:rPr>
        <w:t xml:space="preserve"> de novembro </w:t>
      </w:r>
      <w:r w:rsidRPr="003E0F6F">
        <w:rPr>
          <w:rFonts w:eastAsia="Times New Roman" w:cstheme="minorHAnsi"/>
          <w:b/>
          <w:bCs/>
          <w:color w:val="0000FF"/>
          <w:sz w:val="24"/>
          <w:szCs w:val="24"/>
          <w:lang w:eastAsia="pt-BR"/>
        </w:rPr>
        <w:t>de</w:t>
      </w:r>
      <w:r w:rsidR="003E0F6F" w:rsidRPr="003E0F6F">
        <w:rPr>
          <w:rFonts w:eastAsia="Times New Roman" w:cstheme="minorHAnsi"/>
          <w:b/>
          <w:bCs/>
          <w:color w:val="0000FF"/>
          <w:sz w:val="24"/>
          <w:szCs w:val="24"/>
          <w:lang w:eastAsia="pt-BR"/>
        </w:rPr>
        <w:t xml:space="preserve"> </w:t>
      </w:r>
      <w:r w:rsidRPr="003E0F6F">
        <w:rPr>
          <w:rFonts w:eastAsia="Times New Roman" w:cstheme="minorHAnsi"/>
          <w:b/>
          <w:bCs/>
          <w:color w:val="0000FF"/>
          <w:sz w:val="24"/>
          <w:szCs w:val="24"/>
          <w:lang w:eastAsia="pt-BR"/>
        </w:rPr>
        <w:t>2022</w:t>
      </w:r>
      <w:r w:rsidRPr="003E0F6F">
        <w:rPr>
          <w:rFonts w:eastAsia="Times New Roman" w:cstheme="minorHAnsi"/>
          <w:color w:val="000000"/>
          <w:sz w:val="24"/>
          <w:szCs w:val="24"/>
          <w:lang w:eastAsia="pt-BR"/>
        </w:rPr>
        <w:t>, no setor</w:t>
      </w:r>
      <w:r w:rsidR="003E0F6F" w:rsidRPr="003E0F6F">
        <w:rPr>
          <w:rFonts w:eastAsia="Times New Roman" w:cstheme="minorHAnsi"/>
          <w:color w:val="000000"/>
          <w:sz w:val="24"/>
          <w:szCs w:val="24"/>
          <w:lang w:eastAsia="pt-BR"/>
        </w:rPr>
        <w:t xml:space="preserve"> </w:t>
      </w:r>
      <w:r w:rsidRPr="003E0F6F">
        <w:rPr>
          <w:rFonts w:eastAsia="Times New Roman" w:cstheme="minorHAnsi"/>
          <w:b/>
          <w:bCs/>
          <w:color w:val="000000"/>
          <w:sz w:val="24"/>
          <w:szCs w:val="24"/>
          <w:lang w:eastAsia="pt-BR"/>
        </w:rPr>
        <w:t>de licitações,</w:t>
      </w:r>
      <w:r w:rsidR="003E0F6F" w:rsidRPr="003E0F6F">
        <w:rPr>
          <w:rFonts w:eastAsia="Times New Roman" w:cstheme="minorHAnsi"/>
          <w:color w:val="000000"/>
          <w:sz w:val="24"/>
          <w:szCs w:val="24"/>
          <w:lang w:eastAsia="pt-BR"/>
        </w:rPr>
        <w:t xml:space="preserve"> </w:t>
      </w:r>
      <w:r w:rsidRPr="003E0F6F">
        <w:rPr>
          <w:rFonts w:eastAsia="Times New Roman" w:cstheme="minorHAnsi"/>
          <w:color w:val="000000"/>
          <w:sz w:val="24"/>
          <w:szCs w:val="24"/>
          <w:lang w:eastAsia="pt-BR"/>
        </w:rPr>
        <w:t>localizado no endereço</w:t>
      </w:r>
      <w:r w:rsidR="003E0F6F" w:rsidRPr="003E0F6F">
        <w:rPr>
          <w:rFonts w:eastAsia="Times New Roman" w:cstheme="minorHAnsi"/>
          <w:color w:val="000000"/>
          <w:sz w:val="24"/>
          <w:szCs w:val="24"/>
          <w:lang w:eastAsia="pt-BR"/>
        </w:rPr>
        <w:t xml:space="preserve"> </w:t>
      </w:r>
      <w:r w:rsidRPr="003E0F6F">
        <w:rPr>
          <w:rFonts w:eastAsia="Times New Roman" w:cstheme="minorHAnsi"/>
          <w:b/>
          <w:bCs/>
          <w:color w:val="0000FF"/>
          <w:sz w:val="24"/>
          <w:szCs w:val="24"/>
          <w:lang w:eastAsia="pt-BR"/>
        </w:rPr>
        <w:t>Avenida Historiador Rubens de Mendonça, nº 1.205, Bairro Baú, Cuiabá/MT, CEP 78.008-902</w:t>
      </w:r>
      <w:r w:rsidR="003E0F6F" w:rsidRPr="003E0F6F">
        <w:rPr>
          <w:rFonts w:eastAsia="Times New Roman" w:cstheme="minorHAnsi"/>
          <w:color w:val="000000"/>
          <w:sz w:val="24"/>
          <w:szCs w:val="24"/>
          <w:lang w:eastAsia="pt-BR"/>
        </w:rPr>
        <w:t xml:space="preserve"> </w:t>
      </w:r>
      <w:r w:rsidRPr="003E0F6F">
        <w:rPr>
          <w:rFonts w:eastAsia="Times New Roman" w:cstheme="minorHAnsi"/>
          <w:color w:val="000000"/>
          <w:sz w:val="24"/>
          <w:szCs w:val="24"/>
          <w:lang w:eastAsia="pt-BR"/>
        </w:rPr>
        <w:t>terá início a sessão pública, prosseguindo-se com o credenciamento dos participantes e a abertura dos envelopes contendo a documentação de habilitação e a realização de consulta “</w:t>
      </w:r>
      <w:proofErr w:type="spellStart"/>
      <w:r w:rsidRPr="003E0F6F">
        <w:rPr>
          <w:rFonts w:eastAsia="Times New Roman" w:cstheme="minorHAnsi"/>
          <w:color w:val="000000"/>
          <w:sz w:val="24"/>
          <w:szCs w:val="24"/>
          <w:lang w:eastAsia="pt-BR"/>
        </w:rPr>
        <w:t>on</w:t>
      </w:r>
      <w:proofErr w:type="spellEnd"/>
      <w:r w:rsidRPr="003E0F6F">
        <w:rPr>
          <w:rFonts w:eastAsia="Times New Roman" w:cstheme="minorHAnsi"/>
          <w:color w:val="000000"/>
          <w:sz w:val="24"/>
          <w:szCs w:val="24"/>
          <w:lang w:eastAsia="pt-BR"/>
        </w:rPr>
        <w:t xml:space="preserve"> </w:t>
      </w:r>
      <w:proofErr w:type="spellStart"/>
      <w:r w:rsidRPr="003E0F6F">
        <w:rPr>
          <w:rFonts w:eastAsia="Times New Roman" w:cstheme="minorHAnsi"/>
          <w:color w:val="000000"/>
          <w:sz w:val="24"/>
          <w:szCs w:val="24"/>
          <w:lang w:eastAsia="pt-BR"/>
        </w:rPr>
        <w:t>line</w:t>
      </w:r>
      <w:proofErr w:type="spellEnd"/>
      <w:r w:rsidRPr="003E0F6F">
        <w:rPr>
          <w:rFonts w:eastAsia="Times New Roman" w:cstheme="minorHAnsi"/>
          <w:color w:val="000000"/>
          <w:sz w:val="24"/>
          <w:szCs w:val="24"/>
          <w:lang w:eastAsia="pt-BR"/>
        </w:rPr>
        <w:t>” ao SICAF.</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2.2.</w:t>
      </w:r>
      <w:r w:rsidR="003E0F6F">
        <w:rPr>
          <w:rFonts w:eastAsia="Times New Roman" w:cstheme="minorHAnsi"/>
          <w:color w:val="000000"/>
          <w:sz w:val="24"/>
          <w:szCs w:val="24"/>
          <w:lang w:eastAsia="pt-BR"/>
        </w:rPr>
        <w:t xml:space="preserve"> </w:t>
      </w:r>
      <w:r w:rsidRPr="00412FCF">
        <w:rPr>
          <w:rFonts w:eastAsia="Times New Roman" w:cstheme="minorHAnsi"/>
          <w:color w:val="000000"/>
          <w:sz w:val="24"/>
          <w:szCs w:val="24"/>
          <w:lang w:eastAsia="pt-BR"/>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26"/>
      </w:tblGrid>
      <w:tr w:rsidR="00412FCF" w:rsidRPr="00412FCF" w:rsidTr="00412FCF">
        <w:trPr>
          <w:tblCellSpacing w:w="0" w:type="dxa"/>
          <w:jc w:val="center"/>
        </w:trPr>
        <w:tc>
          <w:tcPr>
            <w:tcW w:w="0" w:type="auto"/>
            <w:shd w:val="clear" w:color="auto" w:fill="FFFF00"/>
            <w:vAlign w:val="center"/>
            <w:hideMark/>
          </w:tcPr>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FF0000"/>
                <w:sz w:val="24"/>
                <w:szCs w:val="24"/>
                <w:lang w:eastAsia="pt-BR"/>
              </w:rPr>
              <w:t>ENVELOPE Nº 1</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DOCUMENTOS DE HABILITAÇÃO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color w:val="000000"/>
                <w:sz w:val="24"/>
                <w:szCs w:val="24"/>
                <w:lang w:eastAsia="pt-BR"/>
              </w:rPr>
              <w:t>E DE CONDIÇÕES DE PARTICIPAÇÃO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SUPERINTENDÊNCIA REGIONAL DE POLÍCIA FEDERAL EM MATO GROSSO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TOMADA DE PREÇOS Nº 02/2022</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(RAZÃO SOCIAL DO PROPONENTE)</w:t>
            </w:r>
          </w:p>
          <w:p w:rsidR="00412FCF" w:rsidRPr="00412FCF" w:rsidRDefault="00412FCF" w:rsidP="003E0F6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(CNPJ)</w:t>
            </w:r>
          </w:p>
        </w:tc>
      </w:tr>
    </w:tbl>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26"/>
      </w:tblGrid>
      <w:tr w:rsidR="00412FCF" w:rsidRPr="00412FCF" w:rsidTr="00412FCF">
        <w:trPr>
          <w:tblCellSpacing w:w="0" w:type="dxa"/>
          <w:jc w:val="center"/>
        </w:trPr>
        <w:tc>
          <w:tcPr>
            <w:tcW w:w="0" w:type="auto"/>
            <w:shd w:val="clear" w:color="auto" w:fill="66CCFF"/>
            <w:vAlign w:val="center"/>
            <w:hideMark/>
          </w:tcPr>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FF0000"/>
                <w:sz w:val="24"/>
                <w:szCs w:val="24"/>
                <w:lang w:eastAsia="pt-BR"/>
              </w:rPr>
              <w:t>ENVELOPE Nº 2</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PROPOSTA</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SUPERINTENDÊNCIA REGIONAL DE POLÍCIA FEDERAL EM MATO GROSSO</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TOMADA DE PREÇOS Nº 02/2022</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(RAZÃO SOCIAL DO PROPONENTE)</w:t>
            </w:r>
          </w:p>
          <w:p w:rsidR="00412FCF" w:rsidRPr="00412FCF" w:rsidRDefault="00412FCF" w:rsidP="003E0F6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(CNPJ)</w:t>
            </w:r>
          </w:p>
        </w:tc>
      </w:tr>
    </w:tbl>
    <w:p w:rsidR="00412FCF" w:rsidRPr="00412FCF" w:rsidRDefault="00412FCF" w:rsidP="003E0F6F">
      <w:pPr>
        <w:spacing w:after="0" w:line="240" w:lineRule="auto"/>
        <w:ind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2.3.</w:t>
      </w:r>
      <w:r w:rsidRPr="00412FCF">
        <w:rPr>
          <w:rFonts w:eastAsia="Times New Roman" w:cstheme="minorHAnsi"/>
          <w:color w:val="000000"/>
          <w:sz w:val="24"/>
          <w:szCs w:val="24"/>
          <w:lang w:eastAsia="pt-BR"/>
        </w:rPr>
        <w:t>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e conter os dois envelopes acima mencionados, além das declarações complementares, com antecedência mínima de 1 (uma) hora do momento marcado para abertura da sessão pública.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3. DO REPRESENTANTE E DO CREDENCIAMENTO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3.1.</w:t>
      </w:r>
      <w:r w:rsidRPr="00412FCF">
        <w:rPr>
          <w:rFonts w:eastAsia="Times New Roman" w:cstheme="minorHAnsi"/>
          <w:color w:val="000000"/>
          <w:sz w:val="24"/>
          <w:szCs w:val="24"/>
          <w:lang w:eastAsia="pt-BR"/>
        </w:rPr>
        <w:t> Os licitantes que desejarem manifestar-se durante as fases do procedimento licitatório deverão estar devidamente representados por: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3.1.1.</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Titular da empresa licitante</w:t>
      </w:r>
      <w:r w:rsidRPr="00412FCF">
        <w:rPr>
          <w:rFonts w:eastAsia="Times New Roman" w:cstheme="minorHAnsi"/>
          <w:color w:val="000000"/>
          <w:sz w:val="24"/>
          <w:szCs w:val="24"/>
          <w:lang w:eastAsia="pt-BR"/>
        </w:rPr>
        <w:t>,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3.1.2.</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Representante designado pela empresa licitante</w:t>
      </w:r>
      <w:r w:rsidRPr="00412FCF">
        <w:rPr>
          <w:rFonts w:eastAsia="Times New Roman" w:cstheme="minorHAnsi"/>
          <w:color w:val="000000"/>
          <w:sz w:val="24"/>
          <w:szCs w:val="24"/>
          <w:lang w:eastAsia="pt-BR"/>
        </w:rPr>
        <w:t>,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3.2.</w:t>
      </w:r>
      <w:r w:rsidRPr="00412FCF">
        <w:rPr>
          <w:rFonts w:eastAsia="Times New Roman" w:cstheme="minorHAnsi"/>
          <w:color w:val="000000"/>
          <w:sz w:val="24"/>
          <w:szCs w:val="24"/>
          <w:lang w:eastAsia="pt-BR"/>
        </w:rPr>
        <w:t> Cada representante legal/credenciado deverá representar apenas uma empresa licitante.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4. OBJETO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4.1.</w:t>
      </w:r>
      <w:r w:rsidRPr="00412FCF">
        <w:rPr>
          <w:rFonts w:eastAsia="Times New Roman" w:cstheme="minorHAnsi"/>
          <w:color w:val="000000"/>
          <w:sz w:val="24"/>
          <w:szCs w:val="24"/>
          <w:lang w:eastAsia="pt-BR"/>
        </w:rPr>
        <w:t> O objeto da presente licitação é a escolha da proposta mais vantajosa para a contratação </w:t>
      </w:r>
      <w:r w:rsidRPr="00412FCF">
        <w:rPr>
          <w:rFonts w:eastAsia="Times New Roman" w:cstheme="minorHAnsi"/>
          <w:b/>
          <w:bCs/>
          <w:color w:val="0000FF"/>
          <w:sz w:val="24"/>
          <w:szCs w:val="24"/>
          <w:lang w:eastAsia="pt-BR"/>
        </w:rPr>
        <w:t xml:space="preserve">de empresa construtora especializada para executar reforma nas Instalações Elétricas, no Sistema de Proteção Contra Descargas Atmosféricas - SPDA, no sistema de Cabeamento Estruturado, </w:t>
      </w:r>
      <w:r w:rsidRPr="00412FCF">
        <w:rPr>
          <w:rFonts w:eastAsia="Times New Roman" w:cstheme="minorHAnsi"/>
          <w:b/>
          <w:bCs/>
          <w:color w:val="0000FF"/>
          <w:sz w:val="24"/>
          <w:szCs w:val="24"/>
          <w:lang w:eastAsia="pt-BR"/>
        </w:rPr>
        <w:lastRenderedPageBreak/>
        <w:t>no Circuito Fechado de TV - CFTV e no Plano de Prevenção de Combate a Incêndio​ - PPCI, para ser realizada na Delegacia de Polícia Federal em Rondonópolis/MT - DPF/ROO/MT</w:t>
      </w:r>
      <w:r w:rsidRPr="00412FCF">
        <w:rPr>
          <w:rFonts w:eastAsia="Times New Roman" w:cstheme="minorHAnsi"/>
          <w:color w:val="0000FF"/>
          <w:sz w:val="24"/>
          <w:szCs w:val="24"/>
          <w:lang w:eastAsia="pt-BR"/>
        </w:rPr>
        <w:t>, situada na Rua Sete de Setembro, 558, Vila Birigui, Rondonópolis/MT,</w:t>
      </w:r>
      <w:r w:rsidRPr="00412FCF">
        <w:rPr>
          <w:rFonts w:eastAsia="Times New Roman" w:cstheme="minorHAnsi"/>
          <w:color w:val="000000"/>
          <w:sz w:val="24"/>
          <w:szCs w:val="24"/>
          <w:lang w:eastAsia="pt-BR"/>
        </w:rPr>
        <w:t> conforme condições, quantidades e exigências estabelecidas neste Edital e seus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4.2.</w:t>
      </w:r>
      <w:r w:rsidRPr="00412FCF">
        <w:rPr>
          <w:rFonts w:eastAsia="Times New Roman" w:cstheme="minorHAnsi"/>
          <w:color w:val="000000"/>
          <w:sz w:val="24"/>
          <w:szCs w:val="24"/>
          <w:lang w:eastAsia="pt-BR"/>
        </w:rPr>
        <w:t> A licitação será realizada em único item.</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4.3.</w:t>
      </w:r>
      <w:r w:rsidRPr="00412FCF">
        <w:rPr>
          <w:rFonts w:eastAsia="Times New Roman" w:cstheme="minorHAnsi"/>
          <w:color w:val="000000"/>
          <w:sz w:val="24"/>
          <w:szCs w:val="24"/>
          <w:lang w:eastAsia="pt-BR"/>
        </w:rPr>
        <w:t> O critério de julgamento adotado será o </w:t>
      </w:r>
      <w:r w:rsidRPr="00412FCF">
        <w:rPr>
          <w:rFonts w:eastAsia="Times New Roman" w:cstheme="minorHAnsi"/>
          <w:b/>
          <w:bCs/>
          <w:color w:val="0000FF"/>
          <w:sz w:val="24"/>
          <w:szCs w:val="24"/>
          <w:lang w:eastAsia="pt-BR"/>
        </w:rPr>
        <w:t>menor preço do item</w:t>
      </w:r>
      <w:r w:rsidRPr="00412FCF">
        <w:rPr>
          <w:rFonts w:eastAsia="Times New Roman" w:cstheme="minorHAnsi"/>
          <w:color w:val="0000FF"/>
          <w:sz w:val="24"/>
          <w:szCs w:val="24"/>
          <w:lang w:eastAsia="pt-BR"/>
        </w:rPr>
        <w:t>,</w:t>
      </w:r>
      <w:r w:rsidRPr="00412FCF">
        <w:rPr>
          <w:rFonts w:eastAsia="Times New Roman" w:cstheme="minorHAnsi"/>
          <w:color w:val="000000"/>
          <w:sz w:val="24"/>
          <w:szCs w:val="24"/>
          <w:lang w:eastAsia="pt-BR"/>
        </w:rPr>
        <w:t> observadas as exigências contidas neste Edital e seus Anexos quanto às especificações do objeto.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4.4.</w:t>
      </w:r>
      <w:r w:rsidRPr="00412FCF">
        <w:rPr>
          <w:rFonts w:eastAsia="Times New Roman" w:cstheme="minorHAnsi"/>
          <w:color w:val="000000"/>
          <w:sz w:val="24"/>
          <w:szCs w:val="24"/>
          <w:lang w:eastAsia="pt-BR"/>
        </w:rPr>
        <w:t> A licitação será realizada de acordo com as regras específicas para o regime de execução empreitada </w:t>
      </w:r>
      <w:r w:rsidRPr="00412FCF">
        <w:rPr>
          <w:rFonts w:eastAsia="Times New Roman" w:cstheme="minorHAnsi"/>
          <w:b/>
          <w:bCs/>
          <w:color w:val="0000FF"/>
          <w:sz w:val="24"/>
          <w:szCs w:val="24"/>
          <w:lang w:eastAsia="pt-BR"/>
        </w:rPr>
        <w:t>por preço unitário.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5. DOS RECURSOS ORÇAMENTÁRIOS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5.1.</w:t>
      </w:r>
      <w:r w:rsidRPr="00412FCF">
        <w:rPr>
          <w:rFonts w:eastAsia="Times New Roman" w:cstheme="minorHAnsi"/>
          <w:color w:val="000000"/>
          <w:sz w:val="24"/>
          <w:szCs w:val="24"/>
          <w:lang w:eastAsia="pt-BR"/>
        </w:rPr>
        <w:t> As despesas para atender a esta licitação estão programadas em dotação orçamentária própria, prevista no orçamento da União para o exercício de </w:t>
      </w:r>
      <w:r w:rsidRPr="00412FCF">
        <w:rPr>
          <w:rFonts w:eastAsia="Times New Roman" w:cstheme="minorHAnsi"/>
          <w:b/>
          <w:bCs/>
          <w:color w:val="FF0000"/>
          <w:sz w:val="24"/>
          <w:szCs w:val="24"/>
          <w:lang w:eastAsia="pt-BR"/>
        </w:rPr>
        <w:t>2022</w:t>
      </w:r>
      <w:r w:rsidRPr="00412FCF">
        <w:rPr>
          <w:rFonts w:eastAsia="Times New Roman" w:cstheme="minorHAnsi"/>
          <w:b/>
          <w:bCs/>
          <w:color w:val="000000"/>
          <w:sz w:val="24"/>
          <w:szCs w:val="24"/>
          <w:lang w:eastAsia="pt-BR"/>
        </w:rPr>
        <w:t>,</w:t>
      </w:r>
      <w:r w:rsidRPr="00412FCF">
        <w:rPr>
          <w:rFonts w:eastAsia="Times New Roman" w:cstheme="minorHAnsi"/>
          <w:color w:val="000000"/>
          <w:sz w:val="24"/>
          <w:szCs w:val="24"/>
          <w:lang w:eastAsia="pt-BR"/>
        </w:rPr>
        <w:t> na classificação abaixo: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Gestão/Unidade: 01/200374</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Fonte: 100</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Programa de Trabalho: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Elemento de Despesa: 4490.51</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PI: PF99E000C22</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 DA PARTICIPAÇÃO NA LICITAÇÃO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6.1.</w:t>
      </w:r>
      <w:r w:rsidRPr="00412FCF">
        <w:rPr>
          <w:rFonts w:eastAsia="Times New Roman" w:cstheme="minorHAnsi"/>
          <w:color w:val="000000"/>
          <w:sz w:val="24"/>
          <w:szCs w:val="24"/>
          <w:lang w:eastAsia="pt-BR"/>
        </w:rPr>
        <w:t> Poderão participar desta licitação, os interessados cujo ramo de atividade seja compatível com o objeto desta licitação.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6.2.</w:t>
      </w:r>
      <w:r w:rsidRPr="00412FCF">
        <w:rPr>
          <w:rFonts w:eastAsia="Times New Roman" w:cstheme="minorHAnsi"/>
          <w:color w:val="000000"/>
          <w:sz w:val="24"/>
          <w:szCs w:val="24"/>
          <w:lang w:eastAsia="pt-BR"/>
        </w:rPr>
        <w:t> Será concedido tratamento favorecido para as microempresas e empresas de pequeno porte, para as </w:t>
      </w:r>
      <w:r w:rsidRPr="00412FCF">
        <w:rPr>
          <w:rFonts w:eastAsia="Times New Roman" w:cstheme="minorHAnsi"/>
          <w:strike/>
          <w:color w:val="000000"/>
          <w:sz w:val="24"/>
          <w:szCs w:val="24"/>
          <w:lang w:eastAsia="pt-BR"/>
        </w:rPr>
        <w:t>sociedades cooperativas</w:t>
      </w:r>
      <w:r w:rsidRPr="00412FCF">
        <w:rPr>
          <w:rFonts w:eastAsia="Times New Roman" w:cstheme="minorHAnsi"/>
          <w:color w:val="000000"/>
          <w:sz w:val="24"/>
          <w:szCs w:val="24"/>
          <w:lang w:eastAsia="pt-BR"/>
        </w:rPr>
        <w:t> mencionadas no artigo 34 da Lei nº 11.488, de 2007, para o agricultor familiar, o produtor rural pessoa física e para o microempreendedor individual - MEI, nos limites previstos da Lei Complementar nº 123, de 2006.</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w:t>
      </w:r>
      <w:r w:rsidRPr="00412FCF">
        <w:rPr>
          <w:rFonts w:eastAsia="Times New Roman" w:cstheme="minorHAnsi"/>
          <w:color w:val="000000"/>
          <w:sz w:val="24"/>
          <w:szCs w:val="24"/>
          <w:lang w:eastAsia="pt-BR"/>
        </w:rPr>
        <w:t> Não poderão participar desta licitação: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6.3.1.</w:t>
      </w:r>
      <w:r w:rsidRPr="00412FCF">
        <w:rPr>
          <w:rFonts w:eastAsia="Times New Roman" w:cstheme="minorHAnsi"/>
          <w:color w:val="000000"/>
          <w:sz w:val="24"/>
          <w:szCs w:val="24"/>
          <w:lang w:eastAsia="pt-BR"/>
        </w:rPr>
        <w:t> proibidos de participar de licitações e celebrar contratos administrativos, na forma da legislação vigente;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6.3.2.</w:t>
      </w:r>
      <w:r w:rsidRPr="00412FCF">
        <w:rPr>
          <w:rFonts w:eastAsia="Times New Roman" w:cstheme="minorHAnsi"/>
          <w:color w:val="000000"/>
          <w:sz w:val="24"/>
          <w:szCs w:val="24"/>
          <w:lang w:eastAsia="pt-BR"/>
        </w:rPr>
        <w:t> que não atendam às condições destes Edital e seus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6.3.3.</w:t>
      </w:r>
      <w:r w:rsidRPr="00412FCF">
        <w:rPr>
          <w:rFonts w:eastAsia="Times New Roman" w:cstheme="minorHAnsi"/>
          <w:color w:val="000000"/>
          <w:sz w:val="24"/>
          <w:szCs w:val="24"/>
          <w:lang w:eastAsia="pt-BR"/>
        </w:rPr>
        <w:t> estrangeiros que não tenham representação legal no Brasil com poderes expressos para receber citação e responder administrativa ou judicialmente;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6.3.4.</w:t>
      </w:r>
      <w:r w:rsidRPr="00412FCF">
        <w:rPr>
          <w:rFonts w:eastAsia="Times New Roman" w:cstheme="minorHAnsi"/>
          <w:color w:val="000000"/>
          <w:sz w:val="24"/>
          <w:szCs w:val="24"/>
          <w:lang w:eastAsia="pt-BR"/>
        </w:rPr>
        <w:t> que se enquadrem nas vedações previstas no artigo 9º da Lei nº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6.3.5.</w:t>
      </w:r>
      <w:r w:rsidRPr="00412FCF">
        <w:rPr>
          <w:rFonts w:eastAsia="Times New Roman" w:cstheme="minorHAnsi"/>
          <w:color w:val="000000"/>
          <w:sz w:val="24"/>
          <w:szCs w:val="24"/>
          <w:lang w:eastAsia="pt-BR"/>
        </w:rPr>
        <w:t> que estejam sob falência, concurso de credores, concordata ou insolvência, em processo de dissolução ou liquidação;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6.3.6.</w:t>
      </w:r>
      <w:r w:rsidRPr="00412FCF">
        <w:rPr>
          <w:rFonts w:eastAsia="Times New Roman" w:cstheme="minorHAnsi"/>
          <w:color w:val="000000"/>
          <w:sz w:val="24"/>
          <w:szCs w:val="24"/>
          <w:lang w:eastAsia="pt-BR"/>
        </w:rPr>
        <w:t> entidades empresariais que estejam reunidas em </w:t>
      </w:r>
      <w:r w:rsidRPr="00412FCF">
        <w:rPr>
          <w:rFonts w:eastAsia="Times New Roman" w:cstheme="minorHAnsi"/>
          <w:b/>
          <w:bCs/>
          <w:color w:val="000000"/>
          <w:sz w:val="24"/>
          <w:szCs w:val="24"/>
          <w:lang w:eastAsia="pt-BR"/>
        </w:rPr>
        <w:t>consórcio</w:t>
      </w:r>
      <w:r w:rsidRPr="00412FCF">
        <w:rPr>
          <w:rFonts w:eastAsia="Times New Roman" w:cstheme="minorHAnsi"/>
          <w:color w:val="000000"/>
          <w:sz w:val="24"/>
          <w:szCs w:val="24"/>
          <w:lang w:eastAsia="pt-BR"/>
        </w:rPr>
        <w:t>;</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FF0000"/>
          <w:sz w:val="24"/>
          <w:szCs w:val="24"/>
          <w:u w:val="single"/>
          <w:lang w:eastAsia="pt-BR"/>
        </w:rPr>
        <w:t>6.3.6.1.</w:t>
      </w:r>
      <w:r w:rsidRPr="00412FCF">
        <w:rPr>
          <w:rFonts w:eastAsia="Times New Roman" w:cstheme="minorHAnsi"/>
          <w:color w:val="FF0000"/>
          <w:sz w:val="24"/>
          <w:szCs w:val="24"/>
          <w:u w:val="single"/>
          <w:lang w:eastAsia="pt-BR"/>
        </w:rPr>
        <w:t> No caso concreto, a participação de empresas reunidas em consórcio poderia restringir a competição, visto que a reunião de empresas que individualmente seriam capazes de prestar os serviços, reduziria o número de licitantes e, eventualmente, poderia proporcionar a formação de conluios/cartéis para manipular os preços na licitação. Neste sentido, a permissão pela Administração de participação de empresas em consórcios não representa, por si só, garantia de ampliação de competitividade. Ao contrário, pode acarretar, em muitos casos, efeitos danosos à tomada de preços, na medida em que as empresas associadas deixariam de competir entre si. Outro fator a ser observado é o fato do objeto da presente contratação não envolver questões de alta complexidade ou de grande vulto, em que empresas, isoladamente, não teriam condições de suprir os requisitos de habilitação do edital. Dessa forma, conclui-se que a permissão para participação de empresas em consórcio não se consubstancia na melhor opção a ser adotada pela Administração.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6.3.7.</w:t>
      </w:r>
      <w:r w:rsidRPr="00412FCF">
        <w:rPr>
          <w:rFonts w:eastAsia="Times New Roman" w:cstheme="minorHAnsi"/>
          <w:color w:val="000000"/>
          <w:sz w:val="24"/>
          <w:szCs w:val="24"/>
          <w:lang w:eastAsia="pt-BR"/>
        </w:rPr>
        <w:t> organizações da Sociedade Civil de Interesse Público - OSCIP, atuando nessa condição (Acórdão nº 746/2014-TCU-Plenário);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6.3.8.</w:t>
      </w:r>
      <w:r w:rsidRPr="00412FCF">
        <w:rPr>
          <w:rFonts w:eastAsia="Times New Roman" w:cstheme="minorHAnsi"/>
          <w:color w:val="000000"/>
          <w:sz w:val="24"/>
          <w:szCs w:val="24"/>
          <w:lang w:eastAsia="pt-BR"/>
        </w:rPr>
        <w:t> sociedades cooperativas, considerando a vedação contida no art. 10 da Instrução Normativa SEGES/MP nº 5, de 2017.</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6.4.</w:t>
      </w:r>
      <w:r w:rsidRPr="00412FCF">
        <w:rPr>
          <w:rFonts w:eastAsia="Times New Roman" w:cstheme="minorHAnsi"/>
          <w:color w:val="000000"/>
          <w:sz w:val="24"/>
          <w:szCs w:val="24"/>
          <w:lang w:eastAsia="pt-BR"/>
        </w:rPr>
        <w:t> Nos termos do art. 5º do Decreto nº 9.507, de 2018, é vedada a contratação de pessoa jurídica na qual haja administrador ou sócio com poder de direção, familiar 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a)</w:t>
      </w:r>
      <w:r w:rsidRPr="00412FCF">
        <w:rPr>
          <w:rFonts w:eastAsia="Times New Roman" w:cstheme="minorHAnsi"/>
          <w:color w:val="000000"/>
          <w:sz w:val="24"/>
          <w:szCs w:val="24"/>
          <w:lang w:eastAsia="pt-BR"/>
        </w:rPr>
        <w:t> detentor de cargo em comissão ou função de confiança que atue na área responsável pela demanda ou contratação; ou</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b)</w:t>
      </w:r>
      <w:r w:rsidRPr="00412FCF">
        <w:rPr>
          <w:rFonts w:eastAsia="Times New Roman" w:cstheme="minorHAnsi"/>
          <w:color w:val="000000"/>
          <w:sz w:val="24"/>
          <w:szCs w:val="24"/>
          <w:lang w:eastAsia="pt-BR"/>
        </w:rPr>
        <w:t> de autoridade hierarquicamente superior no âmbito do órgão contratante.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6.5.1.</w:t>
      </w:r>
      <w:r w:rsidRPr="00412FCF">
        <w:rPr>
          <w:rFonts w:eastAsia="Times New Roman" w:cstheme="minorHAnsi"/>
          <w:color w:val="000000"/>
          <w:sz w:val="24"/>
          <w:szCs w:val="24"/>
          <w:lang w:eastAsia="pt-BR"/>
        </w:rPr>
        <w:t> Para os fins do disposto neste item</w:t>
      </w:r>
      <w:r w:rsidRPr="00412FCF">
        <w:rPr>
          <w:rFonts w:eastAsia="Times New Roman" w:cstheme="minorHAnsi"/>
          <w:i/>
          <w:iCs/>
          <w:color w:val="000000"/>
          <w:sz w:val="24"/>
          <w:szCs w:val="24"/>
          <w:lang w:eastAsia="pt-BR"/>
        </w:rPr>
        <w:t>,</w:t>
      </w:r>
      <w:r w:rsidRPr="00412FCF">
        <w:rPr>
          <w:rFonts w:eastAsia="Times New Roman" w:cstheme="minorHAnsi"/>
          <w:color w:val="000000"/>
          <w:sz w:val="24"/>
          <w:szCs w:val="24"/>
          <w:lang w:eastAsia="pt-BR"/>
        </w:rPr>
        <w:t>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6.6. </w:t>
      </w:r>
      <w:r w:rsidRPr="00412FCF">
        <w:rPr>
          <w:rFonts w:eastAsia="Times New Roman" w:cstheme="minorHAnsi"/>
          <w:color w:val="000000"/>
          <w:sz w:val="24"/>
          <w:szCs w:val="24"/>
          <w:lang w:eastAsia="pt-BR"/>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 DA HABILITAÇÃO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7.1. </w:t>
      </w:r>
      <w:r w:rsidRPr="00412FCF">
        <w:rPr>
          <w:rFonts w:eastAsia="Times New Roman" w:cstheme="minorHAnsi"/>
          <w:color w:val="000000"/>
          <w:sz w:val="24"/>
          <w:szCs w:val="24"/>
          <w:lang w:eastAsia="pt-BR"/>
        </w:rPr>
        <w:t>O licitante cadastrado, ou não, no SICAF, deve inserir no envelope nº 01, dos documentos de habilitação e das condições de participação, as declarações complementares que consistem nos seguintes documentos: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7.1.1. </w:t>
      </w:r>
      <w:r w:rsidRPr="00412FCF">
        <w:rPr>
          <w:rFonts w:eastAsia="Times New Roman" w:cstheme="minorHAnsi"/>
          <w:color w:val="000000"/>
          <w:sz w:val="24"/>
          <w:szCs w:val="24"/>
          <w:lang w:eastAsia="pt-BR"/>
        </w:rPr>
        <w:t xml:space="preserve">de que cumpre os requisitos estabelecidos no artigo 3° da Lei Complementar nº 123, de 2006, ou cooperativa equiparada – COOP, nos termos do art. 34 da Lei n. 11.488, de 2007, caso opte por usufruir do tratamento favorecido estabelecido em seus </w:t>
      </w:r>
      <w:proofErr w:type="spellStart"/>
      <w:r w:rsidRPr="00412FCF">
        <w:rPr>
          <w:rFonts w:eastAsia="Times New Roman" w:cstheme="minorHAnsi"/>
          <w:color w:val="000000"/>
          <w:sz w:val="24"/>
          <w:szCs w:val="24"/>
          <w:lang w:eastAsia="pt-BR"/>
        </w:rPr>
        <w:t>arts</w:t>
      </w:r>
      <w:proofErr w:type="spellEnd"/>
      <w:r w:rsidRPr="00412FCF">
        <w:rPr>
          <w:rFonts w:eastAsia="Times New Roman" w:cstheme="minorHAnsi"/>
          <w:color w:val="000000"/>
          <w:sz w:val="24"/>
          <w:szCs w:val="24"/>
          <w:lang w:eastAsia="pt-BR"/>
        </w:rPr>
        <w:t>. 42 a 49;</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7.1.1.1. </w:t>
      </w:r>
      <w:r w:rsidRPr="00412FCF">
        <w:rPr>
          <w:rFonts w:eastAsia="Times New Roman" w:cstheme="minorHAnsi"/>
          <w:color w:val="000000"/>
          <w:sz w:val="24"/>
          <w:szCs w:val="24"/>
          <w:lang w:eastAsia="pt-BR"/>
        </w:rPr>
        <w:t>nos itens exclusivos para participação de microempresas e empresas de pequeno porte, a ausência da declaração  impedirá o prosseguimento no certame;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7.1.1.2. </w:t>
      </w:r>
      <w:r w:rsidRPr="00412FCF">
        <w:rPr>
          <w:rFonts w:eastAsia="Times New Roman" w:cstheme="minorHAnsi"/>
          <w:color w:val="000000"/>
          <w:sz w:val="24"/>
          <w:szCs w:val="24"/>
          <w:lang w:eastAsia="pt-BR"/>
        </w:rPr>
        <w:t>nos itens em que a participação não for exclusiva para microempresas e empresas de pequeno porte, a ausência da declaração apenas produzirá o efeito de o licitante não ter direito ao tratamento favorecido previsto na Lei Complementar nº 123, de 2006, mesmo que microempresa, empresa de pequeno porte ou sociedade cooperativa.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7.1.2. </w:t>
      </w:r>
      <w:r w:rsidRPr="00412FCF">
        <w:rPr>
          <w:rFonts w:eastAsia="Times New Roman" w:cstheme="minorHAnsi"/>
          <w:color w:val="000000"/>
          <w:sz w:val="24"/>
          <w:szCs w:val="24"/>
          <w:lang w:eastAsia="pt-BR"/>
        </w:rPr>
        <w:t>que está ciente e concorda com as condições contidas no Edital e seus anexos, bem como de que cumpre plenamente os requisitos de habilitação definidos no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7.1.3. </w:t>
      </w:r>
      <w:r w:rsidRPr="00412FCF">
        <w:rPr>
          <w:rFonts w:eastAsia="Times New Roman" w:cstheme="minorHAnsi"/>
          <w:color w:val="000000"/>
          <w:sz w:val="24"/>
          <w:szCs w:val="24"/>
          <w:lang w:eastAsia="pt-BR"/>
        </w:rPr>
        <w:t>que inexistem fatos impeditivos para sua habilitação no certame, ciente da obrigatoriedade de declarar ocorrências posteriores;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bookmarkStart w:id="1" w:name="_Hlk83808100"/>
      <w:r w:rsidRPr="00412FCF">
        <w:rPr>
          <w:rFonts w:eastAsia="Times New Roman" w:cstheme="minorHAnsi"/>
          <w:b/>
          <w:bCs/>
          <w:color w:val="000000"/>
          <w:sz w:val="24"/>
          <w:szCs w:val="24"/>
          <w:lang w:eastAsia="pt-BR"/>
        </w:rPr>
        <w:t>7.1.4. </w:t>
      </w:r>
      <w:bookmarkEnd w:id="1"/>
      <w:r w:rsidRPr="00412FCF">
        <w:rPr>
          <w:rFonts w:eastAsia="Times New Roman" w:cstheme="minorHAnsi"/>
          <w:color w:val="000000"/>
          <w:sz w:val="24"/>
          <w:szCs w:val="24"/>
          <w:lang w:eastAsia="pt-BR"/>
        </w:rPr>
        <w:t>que a proposta foi elaborada de forma independente, nos termos da Instrução Normativa SLTI/MP nº 2, de 16 de setembro de 2009;</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7.1.5. </w:t>
      </w:r>
      <w:r w:rsidRPr="00412FCF">
        <w:rPr>
          <w:rFonts w:eastAsia="Times New Roman" w:cstheme="minorHAnsi"/>
          <w:color w:val="000000"/>
          <w:sz w:val="24"/>
          <w:szCs w:val="24"/>
          <w:lang w:eastAsia="pt-BR"/>
        </w:rPr>
        <w:t>que não possui, em sua cadeia produtiva, empregados executando trabalho degradante ou forçado, observando o disposto nos incisos III e IV do art. 1º e no inciso III do art. 5º da Constituição Federal;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7.1.6. </w:t>
      </w:r>
      <w:r w:rsidRPr="00412FCF">
        <w:rPr>
          <w:rFonts w:eastAsia="Times New Roman" w:cstheme="minorHAnsi"/>
          <w:color w:val="000000"/>
          <w:sz w:val="24"/>
          <w:szCs w:val="24"/>
          <w:lang w:eastAsia="pt-BR"/>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 caso opte pelo benefício previsto no art. 3º, § 2º, inciso V, da Lei nº 8.666/1993.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7.1.7. </w:t>
      </w:r>
      <w:r w:rsidRPr="00412FCF">
        <w:rPr>
          <w:rFonts w:eastAsia="Times New Roman" w:cstheme="minorHAnsi"/>
          <w:color w:val="000000"/>
          <w:sz w:val="24"/>
          <w:szCs w:val="24"/>
          <w:lang w:eastAsia="pt-BR"/>
        </w:rPr>
        <w:t>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ANEXO IV;</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7.2. </w:t>
      </w:r>
      <w:r w:rsidRPr="00412FCF">
        <w:rPr>
          <w:rFonts w:eastAsia="Times New Roman" w:cstheme="minorHAnsi"/>
          <w:color w:val="000000"/>
          <w:sz w:val="24"/>
          <w:szCs w:val="24"/>
          <w:lang w:eastAsia="pt-BR"/>
        </w:rPr>
        <w:t>A declaração falsa relativa ao cumprimento de qualquer condição sujeitará o licitante às sanções previstas em lei e neste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7.3. </w:t>
      </w:r>
      <w:r w:rsidRPr="00412FCF">
        <w:rPr>
          <w:rFonts w:eastAsia="Times New Roman" w:cstheme="minorHAnsi"/>
          <w:color w:val="000000"/>
          <w:sz w:val="24"/>
          <w:szCs w:val="24"/>
          <w:lang w:eastAsia="pt-BR"/>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7.3.1. </w:t>
      </w:r>
      <w:r w:rsidRPr="00412FCF">
        <w:rPr>
          <w:rFonts w:eastAsia="Times New Roman" w:cstheme="minorHAnsi"/>
          <w:color w:val="000000"/>
          <w:sz w:val="24"/>
          <w:szCs w:val="24"/>
          <w:lang w:eastAsia="pt-BR"/>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Habilitação Jurídica: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7.4.1.</w:t>
      </w:r>
      <w:r w:rsidRPr="00412FCF">
        <w:rPr>
          <w:rFonts w:eastAsia="Times New Roman" w:cstheme="minorHAnsi"/>
          <w:color w:val="000000"/>
          <w:sz w:val="24"/>
          <w:szCs w:val="24"/>
          <w:lang w:eastAsia="pt-BR"/>
        </w:rPr>
        <w:t> No caso de empresário individual: inscrição no Registro Público de Empresas Mercantis, a cargo da Junta Comercial da respectiva sede;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7.4.2.</w:t>
      </w:r>
      <w:r w:rsidRPr="00412FCF">
        <w:rPr>
          <w:rFonts w:eastAsia="Times New Roman" w:cstheme="minorHAnsi"/>
          <w:color w:val="000000"/>
          <w:sz w:val="24"/>
          <w:szCs w:val="24"/>
          <w:lang w:eastAsia="pt-BR"/>
        </w:rPr>
        <w:t> Em se tratando de Microempreendedor Individual – MEI: Certificado da Condição de Microempreendedor Individual - CCMEI, cuja aceitação ficará condicionada à verificação da autenticidade no sítio </w:t>
      </w:r>
      <w:hyperlink r:id="rId5" w:history="1">
        <w:r w:rsidRPr="00412FCF">
          <w:rPr>
            <w:rFonts w:eastAsia="Times New Roman" w:cstheme="minorHAnsi"/>
            <w:color w:val="0000FF"/>
            <w:sz w:val="24"/>
            <w:szCs w:val="24"/>
            <w:u w:val="single"/>
            <w:lang w:eastAsia="pt-BR"/>
          </w:rPr>
          <w:t>www.portaldoempreendedor.gov.br</w:t>
        </w:r>
      </w:hyperlink>
      <w:r w:rsidRPr="00412FCF">
        <w:rPr>
          <w:rFonts w:eastAsia="Times New Roman" w:cstheme="minorHAnsi"/>
          <w:color w:val="000000"/>
          <w:sz w:val="24"/>
          <w:szCs w:val="24"/>
          <w:lang w:eastAsia="pt-BR"/>
        </w:rPr>
        <w:t>;</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7.4.3.</w:t>
      </w:r>
      <w:r w:rsidRPr="00412FCF">
        <w:rPr>
          <w:rFonts w:eastAsia="Times New Roman" w:cstheme="minorHAnsi"/>
          <w:color w:val="000000"/>
          <w:sz w:val="24"/>
          <w:szCs w:val="24"/>
          <w:lang w:eastAsia="pt-BR"/>
        </w:rPr>
        <w:t>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7.4.4.</w:t>
      </w:r>
      <w:r w:rsidRPr="00412FCF">
        <w:rPr>
          <w:rFonts w:eastAsia="Times New Roman" w:cstheme="minorHAnsi"/>
          <w:color w:val="000000"/>
          <w:sz w:val="24"/>
          <w:szCs w:val="24"/>
          <w:lang w:eastAsia="pt-BR"/>
        </w:rPr>
        <w:t> Inscrição no Registro Público de Empresas Mercantis onde opera, com averbação no Registro onde tem sede a matriz, no caso de ser o participante sucursal, filial ou agência;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7.4.5.</w:t>
      </w:r>
      <w:r w:rsidRPr="00412FCF">
        <w:rPr>
          <w:rFonts w:eastAsia="Times New Roman" w:cstheme="minorHAnsi"/>
          <w:color w:val="000000"/>
          <w:sz w:val="24"/>
          <w:szCs w:val="24"/>
          <w:lang w:eastAsia="pt-BR"/>
        </w:rPr>
        <w:t> No caso de sociedade simples: inscrição do ato constitutivo no Registro Civil das Pessoas Jurídicas do local de sua sede, acompanhada de prova da indicação dos seus administradores;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7.4.6.</w:t>
      </w:r>
      <w:r w:rsidRPr="00412FCF">
        <w:rPr>
          <w:rFonts w:eastAsia="Times New Roman" w:cstheme="minorHAnsi"/>
          <w:color w:val="000000"/>
          <w:sz w:val="24"/>
          <w:szCs w:val="24"/>
          <w:lang w:eastAsia="pt-BR"/>
        </w:rPr>
        <w:t> Decreto de autorização, em se tratando de sociedade empresária estrangeira em funcionamento no País;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7.4.7.</w:t>
      </w:r>
      <w:r w:rsidRPr="00412FCF">
        <w:rPr>
          <w:rFonts w:eastAsia="Times New Roman" w:cstheme="minorHAnsi"/>
          <w:color w:val="000000"/>
          <w:sz w:val="24"/>
          <w:szCs w:val="24"/>
          <w:lang w:eastAsia="pt-BR"/>
        </w:rPr>
        <w:t> Os documentos acima deverão estar acompanhados de todas as alterações ou da consolidação respectiva;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Regularidades Fiscal e Trabalhista: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7.5.1.</w:t>
      </w:r>
      <w:r w:rsidRPr="00412FCF">
        <w:rPr>
          <w:rFonts w:eastAsia="Times New Roman" w:cstheme="minorHAnsi"/>
          <w:color w:val="000000"/>
          <w:sz w:val="24"/>
          <w:szCs w:val="24"/>
          <w:lang w:eastAsia="pt-BR"/>
        </w:rPr>
        <w:t> prova de inscrição no Cadastro Nacional de Pessoas Jurídicas;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7.5.2.</w:t>
      </w:r>
      <w:r w:rsidRPr="00412FCF">
        <w:rPr>
          <w:rFonts w:eastAsia="Times New Roman" w:cstheme="minorHAnsi"/>
          <w:color w:val="000000"/>
          <w:sz w:val="24"/>
          <w:szCs w:val="24"/>
          <w:lang w:eastAsia="pt-BR"/>
        </w:rPr>
        <w:t>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7.5.3.</w:t>
      </w:r>
      <w:r w:rsidRPr="00412FCF">
        <w:rPr>
          <w:rFonts w:eastAsia="Times New Roman" w:cstheme="minorHAnsi"/>
          <w:color w:val="000000"/>
          <w:sz w:val="24"/>
          <w:szCs w:val="24"/>
          <w:lang w:eastAsia="pt-BR"/>
        </w:rPr>
        <w:t> prova de regularidade com o Fundo de Garantia do Tempo de Serviço (FGTS);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7.5.4.</w:t>
      </w:r>
      <w:r w:rsidRPr="00412FCF">
        <w:rPr>
          <w:rFonts w:eastAsia="Times New Roman" w:cstheme="minorHAnsi"/>
          <w:color w:val="000000"/>
          <w:sz w:val="24"/>
          <w:szCs w:val="24"/>
          <w:lang w:eastAsia="pt-BR"/>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7.5.5.</w:t>
      </w:r>
      <w:r w:rsidRPr="00412FCF">
        <w:rPr>
          <w:rFonts w:eastAsia="Times New Roman" w:cstheme="minorHAnsi"/>
          <w:color w:val="000000"/>
          <w:sz w:val="24"/>
          <w:szCs w:val="24"/>
          <w:lang w:eastAsia="pt-BR"/>
        </w:rPr>
        <w:t> prova de inscrição no cadastro de contribuintes estadual/municipal, relativo ao domicílio ou sede do licitante, pertinente ao seu ramo de atividade e compatível com o objeto contratual;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7.5.6.</w:t>
      </w:r>
      <w:r w:rsidRPr="00412FCF">
        <w:rPr>
          <w:rFonts w:eastAsia="Times New Roman" w:cstheme="minorHAnsi"/>
          <w:color w:val="000000"/>
          <w:sz w:val="24"/>
          <w:szCs w:val="24"/>
          <w:lang w:eastAsia="pt-BR"/>
        </w:rPr>
        <w:t> prova de regularidade com a Fazenda Estadual/Municipal do domicílio ou sede do licitante;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7.5.6.1.</w:t>
      </w:r>
      <w:r w:rsidRPr="00412FCF">
        <w:rPr>
          <w:rFonts w:eastAsia="Times New Roman" w:cstheme="minorHAnsi"/>
          <w:color w:val="000000"/>
          <w:sz w:val="24"/>
          <w:szCs w:val="24"/>
          <w:lang w:eastAsia="pt-BR"/>
        </w:rPr>
        <w:t xml:space="preserve"> caso o fornecedor seja considerado isento de tributos relacionados ao objeto licitatório, deverá comprovar tal condição mediante a apresentação de declaração emitida pela </w:t>
      </w:r>
      <w:r w:rsidRPr="00412FCF">
        <w:rPr>
          <w:rFonts w:eastAsia="Times New Roman" w:cstheme="minorHAnsi"/>
          <w:color w:val="000000"/>
          <w:sz w:val="24"/>
          <w:szCs w:val="24"/>
          <w:lang w:eastAsia="pt-BR"/>
        </w:rPr>
        <w:lastRenderedPageBreak/>
        <w:t>correspondente Fazenda do domicílio ou sede do fornecedor, ou outra equivalente, na forma da lei;</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Qualificação Econômico-Financeira: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7.6.1.</w:t>
      </w:r>
      <w:r w:rsidRPr="00412FCF">
        <w:rPr>
          <w:rFonts w:eastAsia="Times New Roman" w:cstheme="minorHAnsi"/>
          <w:color w:val="000000"/>
          <w:sz w:val="24"/>
          <w:szCs w:val="24"/>
          <w:lang w:eastAsia="pt-BR"/>
        </w:rPr>
        <w:t> certidão negativa de falência ou recuperação judicial expedida pelo distribuidor da sede do licitante;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7.6.1.1.</w:t>
      </w:r>
      <w:r w:rsidRPr="00412FCF">
        <w:rPr>
          <w:rFonts w:eastAsia="Times New Roman" w:cstheme="minorHAnsi"/>
          <w:color w:val="000000"/>
          <w:sz w:val="24"/>
          <w:szCs w:val="24"/>
          <w:lang w:eastAsia="pt-BR"/>
        </w:rPr>
        <w:t>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7.6.2.</w:t>
      </w:r>
      <w:r w:rsidRPr="00412FCF">
        <w:rPr>
          <w:rFonts w:eastAsia="Times New Roman" w:cstheme="minorHAnsi"/>
          <w:color w:val="000000"/>
          <w:sz w:val="24"/>
          <w:szCs w:val="24"/>
          <w:lang w:eastAsia="pt-BR"/>
        </w:rPr>
        <w:t>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7.6.2.1.</w:t>
      </w:r>
      <w:r w:rsidRPr="00412FCF">
        <w:rPr>
          <w:rFonts w:eastAsia="Times New Roman" w:cstheme="minorHAnsi"/>
          <w:color w:val="000000"/>
          <w:sz w:val="24"/>
          <w:szCs w:val="24"/>
          <w:lang w:eastAsia="pt-BR"/>
        </w:rPr>
        <w:t> no caso de empresa constituída no exercício social vigente, admite-se a apresentação de balanço patrimonial e demonstrações contábeis referentes ao período de existência da sociedade;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7.6.2.2.</w:t>
      </w:r>
      <w:r w:rsidRPr="00412FCF">
        <w:rPr>
          <w:rFonts w:eastAsia="Times New Roman" w:cstheme="minorHAnsi"/>
          <w:color w:val="000000"/>
          <w:sz w:val="24"/>
          <w:szCs w:val="24"/>
          <w:lang w:eastAsia="pt-BR"/>
        </w:rPr>
        <w:t> é admissível o balanço intermediário, se decorrer de lei ou contrato/estatuto social.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7.6.3.</w:t>
      </w:r>
      <w:r w:rsidRPr="00412FCF">
        <w:rPr>
          <w:rFonts w:eastAsia="Times New Roman" w:cstheme="minorHAnsi"/>
          <w:color w:val="000000"/>
          <w:sz w:val="24"/>
          <w:szCs w:val="24"/>
          <w:lang w:eastAsia="pt-BR"/>
        </w:rPr>
        <w:t> comprovação da boa situação financeira da empresa mediante obtenção de índices de Liquidez Geral (LG), Solvência Geral (SG) e Liquidez Corrente (LC), superiores a 1 (um), obtidos  pela aplicação das seguintes fórmulas: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6"/>
        <w:gridCol w:w="3855"/>
        <w:gridCol w:w="617"/>
      </w:tblGrid>
      <w:tr w:rsidR="00412FCF" w:rsidRPr="00412FCF" w:rsidTr="00412FC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LG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Ativo Circulante + Realizável a Longo Prazo</w:t>
            </w:r>
          </w:p>
        </w:tc>
      </w:tr>
      <w:tr w:rsidR="00412FCF" w:rsidRPr="00412FCF" w:rsidTr="00412FC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jc w:val="both"/>
              <w:rPr>
                <w:rFonts w:eastAsia="Times New Roman" w:cstheme="minorHAnsi"/>
                <w:color w:val="000000"/>
                <w:sz w:val="24"/>
                <w:szCs w:val="24"/>
                <w:lang w:eastAsia="pt-BR"/>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Passivo Circulante + Passivo Não Circulante</w:t>
            </w:r>
          </w:p>
        </w:tc>
      </w:tr>
      <w:tr w:rsidR="00412FCF" w:rsidRPr="00412FCF" w:rsidTr="00412FC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SG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Ativo Total</w:t>
            </w:r>
          </w:p>
        </w:tc>
      </w:tr>
      <w:tr w:rsidR="00412FCF" w:rsidRPr="00412FCF" w:rsidTr="00412FC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jc w:val="both"/>
              <w:rPr>
                <w:rFonts w:eastAsia="Times New Roman" w:cstheme="minorHAnsi"/>
                <w:color w:val="000000"/>
                <w:sz w:val="24"/>
                <w:szCs w:val="24"/>
                <w:lang w:eastAsia="pt-BR"/>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Passivo Circulante + Passivo Não Circulante</w:t>
            </w:r>
          </w:p>
        </w:tc>
      </w:tr>
      <w:tr w:rsidR="00412FCF" w:rsidRPr="00412FCF" w:rsidTr="00412FC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LC =</w:t>
            </w:r>
          </w:p>
        </w:tc>
        <w:tc>
          <w:tcPr>
            <w:tcW w:w="0" w:type="auto"/>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Ativo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tc>
      </w:tr>
      <w:tr w:rsidR="00412FCF" w:rsidRPr="00412FCF" w:rsidTr="00412FC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jc w:val="both"/>
              <w:rPr>
                <w:rFonts w:eastAsia="Times New Roman" w:cstheme="minorHAnsi"/>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Passivo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tc>
      </w:tr>
    </w:tbl>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7.6.4.</w:t>
      </w:r>
      <w:r w:rsidRPr="00412FCF">
        <w:rPr>
          <w:rFonts w:eastAsia="Times New Roman" w:cstheme="minorHAnsi"/>
          <w:color w:val="000000"/>
          <w:sz w:val="24"/>
          <w:szCs w:val="24"/>
          <w:lang w:eastAsia="pt-BR"/>
        </w:rPr>
        <w:t> O licitante que apresentar índices econômicos iguais ou inferiores a 1 (um) em qualquer dos índices de Liquidez Geral, Solvência Geral e Liquidez Corrente deverá comprovar que possui (capital mínimo ou patrimônio líquido) equivalente a </w:t>
      </w:r>
      <w:r w:rsidRPr="00412FCF">
        <w:rPr>
          <w:rFonts w:eastAsia="Times New Roman" w:cstheme="minorHAnsi"/>
          <w:b/>
          <w:bCs/>
          <w:strike/>
          <w:color w:val="000000"/>
          <w:sz w:val="24"/>
          <w:szCs w:val="24"/>
          <w:lang w:eastAsia="pt-BR"/>
        </w:rPr>
        <w:t>10% (dez por cento)</w:t>
      </w:r>
      <w:r w:rsidRPr="00412FCF">
        <w:rPr>
          <w:rFonts w:eastAsia="Times New Roman" w:cstheme="minorHAnsi"/>
          <w:color w:val="000000"/>
          <w:sz w:val="24"/>
          <w:szCs w:val="24"/>
          <w:lang w:eastAsia="pt-BR"/>
        </w:rPr>
        <w:t> do valor total estimado da contratação ou do item pertinente.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shd w:val="clear" w:color="auto" w:fill="FFFF00"/>
          <w:lang w:eastAsia="pt-BR"/>
        </w:rPr>
        <w:t>Caso feita a exigência de capital ou patrimônio líquido mínimo, fica vedada a exigência simultânea de garantia da proposta</w:t>
      </w:r>
      <w:r w:rsidRPr="00412FCF">
        <w:rPr>
          <w:rFonts w:eastAsia="Times New Roman" w:cstheme="minorHAnsi"/>
          <w:color w:val="000000"/>
          <w:sz w:val="24"/>
          <w:szCs w:val="24"/>
          <w:shd w:val="clear" w:color="auto" w:fill="FFFF00"/>
          <w:lang w:eastAsia="pt-BR"/>
        </w:rPr>
        <w:t> (art. 31, III, da Lei n° 8.666/93), conforme interpretação do § 2° do mesmo dispositivo.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 Qualificação Técnica: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7.7.1. </w:t>
      </w:r>
      <w:r w:rsidRPr="00412FCF">
        <w:rPr>
          <w:rFonts w:eastAsia="Times New Roman" w:cstheme="minorHAnsi"/>
          <w:color w:val="000000"/>
          <w:sz w:val="24"/>
          <w:szCs w:val="24"/>
          <w:lang w:eastAsia="pt-BR"/>
        </w:rPr>
        <w:t>As empresas cadastradas ou não no SICAF, deverão comprovar, ainda, a qualificação técnica, por meio da apresentação dos documentos que seguem, no </w:t>
      </w:r>
      <w:r w:rsidRPr="00412FCF">
        <w:rPr>
          <w:rFonts w:eastAsia="Times New Roman" w:cstheme="minorHAnsi"/>
          <w:b/>
          <w:bCs/>
          <w:color w:val="000000"/>
          <w:sz w:val="24"/>
          <w:szCs w:val="24"/>
          <w:lang w:eastAsia="pt-BR"/>
        </w:rPr>
        <w:t>envelope nº</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1:</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7.7.1.1. </w:t>
      </w:r>
      <w:r w:rsidRPr="00412FCF">
        <w:rPr>
          <w:rFonts w:eastAsia="Times New Roman" w:cstheme="minorHAnsi"/>
          <w:color w:val="FF0000"/>
          <w:sz w:val="24"/>
          <w:szCs w:val="24"/>
          <w:lang w:eastAsia="pt-BR"/>
        </w:rPr>
        <w:t>Registro ou inscrição da empresa licitante no CREA (Conselho Regional de Engenharia e Agronomia) e/ou CAU (Conselho de Arquitetura e Urbanismo) e/ou CRT (Conselho Regional dos Técnicos Industriais) em plena validade, conforme as áreas de atuação previstas no Projeto Básico, em plena validade;</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7.7.1.1. </w:t>
      </w:r>
      <w:r w:rsidRPr="00412FCF">
        <w:rPr>
          <w:rFonts w:eastAsia="Times New Roman" w:cstheme="minorHAnsi"/>
          <w:color w:val="FF0000"/>
          <w:sz w:val="24"/>
          <w:szCs w:val="24"/>
          <w:lang w:eastAsia="pt-BR"/>
        </w:rPr>
        <w:t>Quanto à </w:t>
      </w:r>
      <w:r w:rsidRPr="00412FCF">
        <w:rPr>
          <w:rFonts w:eastAsia="Times New Roman" w:cstheme="minorHAnsi"/>
          <w:b/>
          <w:bCs/>
          <w:color w:val="FF0000"/>
          <w:sz w:val="24"/>
          <w:szCs w:val="24"/>
          <w:lang w:eastAsia="pt-BR"/>
        </w:rPr>
        <w:t>capacitação técnico-operacional</w:t>
      </w:r>
      <w:r w:rsidRPr="00412FCF">
        <w:rPr>
          <w:rFonts w:eastAsia="Times New Roman" w:cstheme="minorHAnsi"/>
          <w:color w:val="FF0000"/>
          <w:sz w:val="24"/>
          <w:szCs w:val="24"/>
          <w:lang w:eastAsia="pt-BR"/>
        </w:rPr>
        <w:t xml:space="preserve">: apresentação de um ou mais atestados de capacidade técnica, fornecido por pessoa jurídica de direito público ou privado devidamente identificada, em nome do licitante, relativo à execução de obra ou serviço de engenharia, </w:t>
      </w:r>
      <w:r w:rsidRPr="00412FCF">
        <w:rPr>
          <w:rFonts w:eastAsia="Times New Roman" w:cstheme="minorHAnsi"/>
          <w:color w:val="FF0000"/>
          <w:sz w:val="24"/>
          <w:szCs w:val="24"/>
          <w:lang w:eastAsia="pt-BR"/>
        </w:rPr>
        <w:lastRenderedPageBreak/>
        <w:t>compatível em características, quantidades e prazos com o objeto da presente licitação, envolvendo as parcelas de maior relevância e valor significativo do objeto da licitação: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7.7.1.2. </w:t>
      </w:r>
      <w:r w:rsidRPr="00412FCF">
        <w:rPr>
          <w:rFonts w:eastAsia="Times New Roman" w:cstheme="minorHAnsi"/>
          <w:color w:val="FF0000"/>
          <w:sz w:val="24"/>
          <w:szCs w:val="24"/>
          <w:lang w:eastAsia="pt-BR"/>
        </w:rPr>
        <w:t>Atestado(s) de capacidade técnica ou declaração(</w:t>
      </w:r>
      <w:proofErr w:type="spellStart"/>
      <w:r w:rsidRPr="00412FCF">
        <w:rPr>
          <w:rFonts w:eastAsia="Times New Roman" w:cstheme="minorHAnsi"/>
          <w:color w:val="FF0000"/>
          <w:sz w:val="24"/>
          <w:szCs w:val="24"/>
          <w:lang w:eastAsia="pt-BR"/>
        </w:rPr>
        <w:t>ões</w:t>
      </w:r>
      <w:proofErr w:type="spellEnd"/>
      <w:r w:rsidRPr="00412FCF">
        <w:rPr>
          <w:rFonts w:eastAsia="Times New Roman" w:cstheme="minorHAnsi"/>
          <w:color w:val="FF0000"/>
          <w:sz w:val="24"/>
          <w:szCs w:val="24"/>
          <w:lang w:eastAsia="pt-BR"/>
        </w:rPr>
        <w:t>) fornecido(s) por pessoas jurídicas de direito público ou privado devidamente identificada, em nome do licitante, comprovando a execução de reformas elétricas e instalação de cabeamento estruturado em 1 (um) único edifício, ou edificações executadas de maneira concomitantes, com área construída total de 655 m² (50% da área construída do objeto a ser contratado).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w:t>
      </w:r>
      <w:r w:rsidRPr="00412FCF">
        <w:rPr>
          <w:rFonts w:eastAsia="Times New Roman" w:cstheme="minorHAnsi"/>
          <w:color w:val="000000"/>
          <w:sz w:val="24"/>
          <w:szCs w:val="24"/>
          <w:lang w:eastAsia="pt-BR"/>
        </w:rPr>
        <w:t> </w:t>
      </w:r>
      <w:r w:rsidRPr="00412FCF">
        <w:rPr>
          <w:rFonts w:eastAsia="Times New Roman" w:cstheme="minorHAnsi"/>
          <w:color w:val="FF0000"/>
          <w:sz w:val="24"/>
          <w:szCs w:val="24"/>
          <w:lang w:eastAsia="pt-BR"/>
        </w:rPr>
        <w:t>Os atestados exigidos no subitem anterior, para serem aceitos, deverão ter as seguintes informações:</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7.7.2.1. </w:t>
      </w:r>
      <w:r w:rsidRPr="00412FCF">
        <w:rPr>
          <w:rFonts w:eastAsia="Times New Roman" w:cstheme="minorHAnsi"/>
          <w:color w:val="FF0000"/>
          <w:sz w:val="24"/>
          <w:szCs w:val="24"/>
          <w:lang w:eastAsia="pt-BR"/>
        </w:rPr>
        <w:t>Descrição das características técnicas da obra;</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7.7.2.2. </w:t>
      </w:r>
      <w:r w:rsidRPr="00412FCF">
        <w:rPr>
          <w:rFonts w:eastAsia="Times New Roman" w:cstheme="minorHAnsi"/>
          <w:color w:val="FF0000"/>
          <w:sz w:val="24"/>
          <w:szCs w:val="24"/>
          <w:lang w:eastAsia="pt-BR"/>
        </w:rPr>
        <w:t>Atestar a execução parcial ou total do objeto do contrato;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7.7.2.3. </w:t>
      </w:r>
      <w:r w:rsidRPr="00412FCF">
        <w:rPr>
          <w:rFonts w:eastAsia="Times New Roman" w:cstheme="minorHAnsi"/>
          <w:color w:val="FF0000"/>
          <w:sz w:val="24"/>
          <w:szCs w:val="24"/>
          <w:lang w:eastAsia="pt-BR"/>
        </w:rPr>
        <w:t>Firmado por representante legal do contratante;</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7.7.2.4. </w:t>
      </w:r>
      <w:r w:rsidRPr="00412FCF">
        <w:rPr>
          <w:rFonts w:eastAsia="Times New Roman" w:cstheme="minorHAnsi"/>
          <w:color w:val="FF0000"/>
          <w:sz w:val="24"/>
          <w:szCs w:val="24"/>
          <w:lang w:eastAsia="pt-BR"/>
        </w:rPr>
        <w:t>Indique a data de emissão;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7.7.2.5. </w:t>
      </w:r>
      <w:r w:rsidRPr="00412FCF">
        <w:rPr>
          <w:rFonts w:eastAsia="Times New Roman" w:cstheme="minorHAnsi"/>
          <w:color w:val="FF0000"/>
          <w:sz w:val="24"/>
          <w:szCs w:val="24"/>
          <w:lang w:eastAsia="pt-BR"/>
        </w:rPr>
        <w:t>Mencione o documento de responsabilidade técnica expedido em razão da obra executada.</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7.7.3. </w:t>
      </w:r>
      <w:r w:rsidRPr="00412FCF">
        <w:rPr>
          <w:rFonts w:eastAsia="Times New Roman" w:cstheme="minorHAnsi"/>
          <w:color w:val="FF0000"/>
          <w:sz w:val="24"/>
          <w:szCs w:val="24"/>
          <w:lang w:eastAsia="pt-BR"/>
        </w:rPr>
        <w:t>Será admitida, para fins de comprovação de quantitativo mínimo do serviço, a apresentação de diferentes atestados de serviços executados de forma concomitante;</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7.7.4. </w:t>
      </w:r>
      <w:r w:rsidRPr="00412FCF">
        <w:rPr>
          <w:rFonts w:eastAsia="Times New Roman" w:cstheme="minorHAnsi"/>
          <w:b/>
          <w:bCs/>
          <w:color w:val="FF0000"/>
          <w:sz w:val="24"/>
          <w:szCs w:val="24"/>
          <w:lang w:eastAsia="pt-BR"/>
        </w:rPr>
        <w:t>Comprovação da capacitação técnico-profissional</w:t>
      </w:r>
      <w:r w:rsidRPr="00412FCF">
        <w:rPr>
          <w:rFonts w:eastAsia="Times New Roman" w:cstheme="minorHAnsi"/>
          <w:color w:val="FF0000"/>
          <w:sz w:val="24"/>
          <w:szCs w:val="24"/>
          <w:lang w:eastAsia="pt-BR"/>
        </w:rPr>
        <w:t>, mediante apresentação de Certidão de Acervo Técnico – CAT, expedida pelo CREA, CAU ou CRT da região pertinente, nos termos da legislação aplicável, em nome do(s) responsável(</w:t>
      </w:r>
      <w:proofErr w:type="spellStart"/>
      <w:r w:rsidRPr="00412FCF">
        <w:rPr>
          <w:rFonts w:eastAsia="Times New Roman" w:cstheme="minorHAnsi"/>
          <w:color w:val="FF0000"/>
          <w:sz w:val="24"/>
          <w:szCs w:val="24"/>
          <w:lang w:eastAsia="pt-BR"/>
        </w:rPr>
        <w:t>is</w:t>
      </w:r>
      <w:proofErr w:type="spellEnd"/>
      <w:r w:rsidRPr="00412FCF">
        <w:rPr>
          <w:rFonts w:eastAsia="Times New Roman" w:cstheme="minorHAnsi"/>
          <w:color w:val="FF0000"/>
          <w:sz w:val="24"/>
          <w:szCs w:val="24"/>
          <w:lang w:eastAsia="pt-BR"/>
        </w:rPr>
        <w:t>) técnico(s) e/ou membros da equipe técnica que participarão da obra, que demonstre a Anotação de Responsabilidade Técnica – ART, o Registro de Responsabilidade Técnica – RRT ou o Termo de Responsabilidade Técnica - TRT, relativo à execução dos serviços que compõem as parcelas de maior relevância técnica e valor significativo da contratação, a saber:</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7.7.4.1. </w:t>
      </w:r>
      <w:r w:rsidRPr="00412FCF">
        <w:rPr>
          <w:rFonts w:eastAsia="Times New Roman" w:cstheme="minorHAnsi"/>
          <w:color w:val="FF0000"/>
          <w:sz w:val="24"/>
          <w:szCs w:val="24"/>
          <w:lang w:eastAsia="pt-BR"/>
        </w:rPr>
        <w:t>Profissional de nível superior habilitado, Engenheiro Civil e/ou Arquiteto, com as devidas Anotação de Responsabilidade Técnica (ART) e Certidão de Acervo Técnico (CAT), emitidas pelo Conselho Regional de Engenharia e Agronomia (CREA), e Atestado de Capacidade Técnica, correspondente à ART e CAT, fornecida por pessoas jurídicas de direito público ou privado devidamente identificada, com identificação do profissional em questão, relativas à execução de reformas elétricas e instalação de cabeamento estruturado.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7.7.5. </w:t>
      </w:r>
      <w:r w:rsidRPr="00412FCF">
        <w:rPr>
          <w:rFonts w:eastAsia="Times New Roman" w:cstheme="minorHAnsi"/>
          <w:color w:val="FF0000"/>
          <w:sz w:val="24"/>
          <w:szCs w:val="24"/>
          <w:lang w:eastAsia="pt-BR"/>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7.7.6. </w:t>
      </w:r>
      <w:r w:rsidRPr="00412FCF">
        <w:rPr>
          <w:rFonts w:eastAsia="Times New Roman" w:cstheme="minorHAnsi"/>
          <w:color w:val="FF0000"/>
          <w:sz w:val="24"/>
          <w:szCs w:val="24"/>
          <w:lang w:eastAsia="pt-BR"/>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7.7.7. </w:t>
      </w:r>
      <w:r w:rsidRPr="00412FCF">
        <w:rPr>
          <w:rFonts w:eastAsia="Times New Roman" w:cstheme="minorHAnsi"/>
          <w:color w:val="FF0000"/>
          <w:sz w:val="24"/>
          <w:szCs w:val="24"/>
          <w:lang w:eastAsia="pt-BR"/>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(CAT/CRT), endereço atual da contratante e local em que foram executadas as obras, serviços de engenharia ou de técnica industrial.</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7.7.8. </w:t>
      </w:r>
      <w:r w:rsidRPr="00412FCF">
        <w:rPr>
          <w:rFonts w:eastAsia="Times New Roman" w:cstheme="minorHAnsi"/>
          <w:color w:val="FF0000"/>
          <w:sz w:val="24"/>
          <w:szCs w:val="24"/>
          <w:lang w:eastAsia="pt-BR"/>
        </w:rPr>
        <w:t>As empresas, cadastradas ou não no SICAF, deverão apresentar atestado de vistoria assinado pelo servidor responsável.</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60" w:right="6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7.7.9. </w:t>
      </w:r>
      <w:r w:rsidRPr="00412FCF">
        <w:rPr>
          <w:rFonts w:eastAsia="Times New Roman" w:cstheme="minorHAnsi"/>
          <w:color w:val="FF0000"/>
          <w:sz w:val="24"/>
          <w:szCs w:val="24"/>
          <w:lang w:eastAsia="pt-BR"/>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7.8.</w:t>
      </w:r>
      <w:r w:rsidRPr="00412FCF">
        <w:rPr>
          <w:rFonts w:eastAsia="Times New Roman" w:cstheme="minorHAnsi"/>
          <w:color w:val="000000"/>
          <w:sz w:val="24"/>
          <w:szCs w:val="24"/>
          <w:lang w:eastAsia="pt-BR"/>
        </w:rPr>
        <w:t>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7.9.</w:t>
      </w:r>
      <w:r w:rsidRPr="00412FCF">
        <w:rPr>
          <w:rFonts w:eastAsia="Times New Roman" w:cstheme="minorHAnsi"/>
          <w:color w:val="000000"/>
          <w:sz w:val="24"/>
          <w:szCs w:val="24"/>
          <w:lang w:eastAsia="pt-BR"/>
        </w:rPr>
        <w:t> Os documentos para habilitação poderão ser apresentados em original, por qualquer processo de cópia autenticada por cartório competente ou por servidor da Administração, ou publicação em órgão da imprensa oficial.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7.10.</w:t>
      </w:r>
      <w:r w:rsidRPr="00412FCF">
        <w:rPr>
          <w:rFonts w:eastAsia="Times New Roman" w:cstheme="minorHAnsi"/>
          <w:color w:val="000000"/>
          <w:sz w:val="24"/>
          <w:szCs w:val="24"/>
          <w:lang w:eastAsia="pt-BR"/>
        </w:rPr>
        <w:t> Não serão aceitos documentos com indicação de CNPJ/CPF diferentes, salvo aqueles legalmente permitidos.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7.11.</w:t>
      </w:r>
      <w:r w:rsidRPr="00412FCF">
        <w:rPr>
          <w:rFonts w:eastAsia="Times New Roman" w:cstheme="minorHAnsi"/>
          <w:color w:val="000000"/>
          <w:sz w:val="24"/>
          <w:szCs w:val="24"/>
          <w:lang w:eastAsia="pt-BR"/>
        </w:rPr>
        <w:t> 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7.11.1.</w:t>
      </w:r>
      <w:r w:rsidRPr="00412FCF">
        <w:rPr>
          <w:rFonts w:eastAsia="Times New Roman" w:cstheme="minorHAnsi"/>
          <w:color w:val="000000"/>
          <w:sz w:val="24"/>
          <w:szCs w:val="24"/>
          <w:lang w:eastAsia="pt-BR"/>
        </w:rPr>
        <w:t> Serão aceitos registros de CNPJ de licitante matriz e filial com diferenças de números de documentos pertinentes ao CND e ao CRF/FGTS, quando for comprovada a centralização do recolhimento dessas contribuições.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7.12.</w:t>
      </w:r>
      <w:r w:rsidRPr="00412FCF">
        <w:rPr>
          <w:rFonts w:eastAsia="Times New Roman" w:cstheme="minorHAnsi"/>
          <w:color w:val="000000"/>
          <w:sz w:val="24"/>
          <w:szCs w:val="24"/>
          <w:lang w:eastAsia="pt-BR"/>
        </w:rPr>
        <w:t> As Microempresas e Empresas de Pequeno Porte deverão encaminhar a documentação de habilitação, ainda que haja alguma restrição de regularidade fiscal e trabalhista, nos termos do art. 43, § 1º da LC nº 123, de 2006.</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7.12.1.</w:t>
      </w:r>
      <w:r w:rsidRPr="00412FCF">
        <w:rPr>
          <w:rFonts w:eastAsia="Times New Roman" w:cstheme="minorHAnsi"/>
          <w:color w:val="000000"/>
          <w:sz w:val="24"/>
          <w:szCs w:val="24"/>
          <w:lang w:eastAsia="pt-BR"/>
        </w:rPr>
        <w:t> A existência de restrição relativamente à regularidade fiscal e trabalhista não impede que a licitante qualificada como microempresa ou empresa de pequeno porte seja habilitada, uma vez que atenda a todas as demais exigências do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7.13.</w:t>
      </w:r>
      <w:r w:rsidRPr="00412FCF">
        <w:rPr>
          <w:rFonts w:eastAsia="Times New Roman" w:cstheme="minorHAnsi"/>
          <w:color w:val="000000"/>
          <w:sz w:val="24"/>
          <w:szCs w:val="24"/>
          <w:lang w:eastAsia="pt-BR"/>
        </w:rPr>
        <w:t> Constatado o atendimento às exigências de habilitação fixadas no Edital, o licitante estará habilitado para a fase de 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w:t>
      </w:r>
      <w:r w:rsidRPr="00412FCF">
        <w:rPr>
          <w:rFonts w:eastAsia="Times New Roman" w:cstheme="minorHAnsi"/>
          <w:color w:val="000000"/>
          <w:sz w:val="24"/>
          <w:szCs w:val="24"/>
          <w:lang w:eastAsia="pt-BR"/>
        </w:rPr>
        <w:t> A proposta de preço, apresentada no envelope nº 2, será redigida no idioma pátrio, impressa, rubricada em todas as suas páginas e ao final firmada pelo representante legal da empresa licitante, sem emendas, entrelinhas ou ressalvas, devendo conter: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8.1.1.</w:t>
      </w:r>
      <w:r w:rsidRPr="00412FCF">
        <w:rPr>
          <w:rFonts w:eastAsia="Times New Roman" w:cstheme="minorHAnsi"/>
          <w:color w:val="000000"/>
          <w:sz w:val="24"/>
          <w:szCs w:val="24"/>
          <w:lang w:eastAsia="pt-BR"/>
        </w:rPr>
        <w:t> Prazo de validade da proposta não inferior a 60 (sessenta) dias, a contar da data de abertura do certame;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8.1.2.</w:t>
      </w:r>
      <w:r w:rsidRPr="00412FCF">
        <w:rPr>
          <w:rFonts w:eastAsia="Times New Roman" w:cstheme="minorHAnsi"/>
          <w:color w:val="000000"/>
          <w:sz w:val="24"/>
          <w:szCs w:val="24"/>
          <w:lang w:eastAsia="pt-BR"/>
        </w:rPr>
        <w:t> descrição do objeto de forma clara, observadas as especificações constantes do Projeto Básico e demais documentos técnicos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8.1.3.</w:t>
      </w:r>
      <w:r w:rsidRPr="00412FCF">
        <w:rPr>
          <w:rFonts w:eastAsia="Times New Roman" w:cstheme="minorHAnsi"/>
          <w:color w:val="000000"/>
          <w:sz w:val="24"/>
          <w:szCs w:val="24"/>
          <w:lang w:eastAsia="pt-BR"/>
        </w:rPr>
        <w:t> preços unitários e valor global da proposta, em algarismo, expresso em moeda corrente nacional (real), de acordo com os preços praticados no mercado, considerando o modelo de Planilha Orçamentária anexo ao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8.1.3.1.</w:t>
      </w:r>
      <w:r w:rsidRPr="00412FCF">
        <w:rPr>
          <w:rFonts w:eastAsia="Times New Roman" w:cstheme="minorHAnsi"/>
          <w:color w:val="000000"/>
          <w:sz w:val="24"/>
          <w:szCs w:val="24"/>
          <w:lang w:eastAsia="pt-BR"/>
        </w:rPr>
        <w:t> Na composição dos preços unitários o licitante deverá apresentar discriminadamente as parcelas relativas à mão de obra, materiais, equipamentos e serviços;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8.1.3.2.</w:t>
      </w:r>
      <w:r w:rsidRPr="00412FCF">
        <w:rPr>
          <w:rFonts w:eastAsia="Times New Roman" w:cstheme="minorHAnsi"/>
          <w:color w:val="000000"/>
          <w:sz w:val="24"/>
          <w:szCs w:val="24"/>
          <w:lang w:eastAsia="pt-BR"/>
        </w:rPr>
        <w:t> 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8.1.3.3.</w:t>
      </w:r>
      <w:r w:rsidRPr="00412FCF">
        <w:rPr>
          <w:rFonts w:eastAsia="Times New Roman" w:cstheme="minorHAnsi"/>
          <w:color w:val="000000"/>
          <w:sz w:val="24"/>
          <w:szCs w:val="24"/>
          <w:lang w:eastAsia="pt-BR"/>
        </w:rPr>
        <w:t> Todos os dados informados pelo licitante em sua planilha deverão refletir com fidelidade os custos especificados e a margem de lucro pretendida;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8.1.3.4.</w:t>
      </w:r>
      <w:r w:rsidRPr="00412FCF">
        <w:rPr>
          <w:rFonts w:eastAsia="Times New Roman" w:cstheme="minorHAnsi"/>
          <w:color w:val="000000"/>
          <w:sz w:val="24"/>
          <w:szCs w:val="24"/>
          <w:lang w:eastAsia="pt-BR"/>
        </w:rPr>
        <w:t> Não se admitirá, na proposta de preços, custos identificados mediante o uso da expressão "verba" ou de unidades genéricas.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8.1.4.</w:t>
      </w:r>
      <w:r w:rsidRPr="00412FCF">
        <w:rPr>
          <w:rFonts w:eastAsia="Times New Roman" w:cstheme="minorHAnsi"/>
          <w:color w:val="000000"/>
          <w:sz w:val="24"/>
          <w:szCs w:val="24"/>
          <w:lang w:eastAsia="pt-BR"/>
        </w:rPr>
        <w:t> Cronograma físico-financeiro, conforme modelo Anexo ao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8.1.4.1.</w:t>
      </w:r>
      <w:r w:rsidRPr="00412FCF">
        <w:rPr>
          <w:rFonts w:eastAsia="Times New Roman" w:cstheme="minorHAnsi"/>
          <w:color w:val="000000"/>
          <w:sz w:val="24"/>
          <w:szCs w:val="24"/>
          <w:lang w:eastAsia="pt-BR"/>
        </w:rPr>
        <w:t> O cronograma físico-financeiro proposto pelo licitante deverá observar o cronograma de desembolso máximo por período constante do Projeto Básico, bem como indicar os serviços pertencentes ao caminho crítico da obra.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w:t>
      </w:r>
      <w:r w:rsidRPr="00412FCF">
        <w:rPr>
          <w:rFonts w:eastAsia="Times New Roman" w:cstheme="minorHAnsi"/>
          <w:color w:val="000000"/>
          <w:sz w:val="24"/>
          <w:szCs w:val="24"/>
          <w:lang w:eastAsia="pt-BR"/>
        </w:rPr>
        <w:t> Benefícios e Despesas Indiretas - BDI, detalhando todos os seus componentes, inclusive em forma percentual, conforme modelo anexo ao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8.1.5.1.</w:t>
      </w:r>
      <w:r w:rsidRPr="00412FCF">
        <w:rPr>
          <w:rFonts w:eastAsia="Times New Roman" w:cstheme="minorHAnsi"/>
          <w:color w:val="000000"/>
          <w:sz w:val="24"/>
          <w:szCs w:val="24"/>
          <w:lang w:eastAsia="pt-BR"/>
        </w:rPr>
        <w:t>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8.1.5.2.</w:t>
      </w:r>
      <w:r w:rsidRPr="00412FCF">
        <w:rPr>
          <w:rFonts w:eastAsia="Times New Roman" w:cstheme="minorHAnsi"/>
          <w:color w:val="000000"/>
          <w:sz w:val="24"/>
          <w:szCs w:val="24"/>
          <w:lang w:eastAsia="pt-BR"/>
        </w:rPr>
        <w:t> As alíquotas de tributos cotadas pelo licitante não podem ser superiores aos limites estabelecidos na legislação tributária;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8.1.5.3.</w:t>
      </w:r>
      <w:r w:rsidRPr="00412FCF">
        <w:rPr>
          <w:rFonts w:eastAsia="Times New Roman" w:cstheme="minorHAnsi"/>
          <w:color w:val="000000"/>
          <w:sz w:val="24"/>
          <w:szCs w:val="24"/>
          <w:lang w:eastAsia="pt-BR"/>
        </w:rPr>
        <w:t xml:space="preserve"> Os tributos considerados de natureza direta e </w:t>
      </w:r>
      <w:proofErr w:type="spellStart"/>
      <w:r w:rsidRPr="00412FCF">
        <w:rPr>
          <w:rFonts w:eastAsia="Times New Roman" w:cstheme="minorHAnsi"/>
          <w:color w:val="000000"/>
          <w:sz w:val="24"/>
          <w:szCs w:val="24"/>
          <w:lang w:eastAsia="pt-BR"/>
        </w:rPr>
        <w:t>personalística</w:t>
      </w:r>
      <w:proofErr w:type="spellEnd"/>
      <w:r w:rsidRPr="00412FCF">
        <w:rPr>
          <w:rFonts w:eastAsia="Times New Roman" w:cstheme="minorHAnsi"/>
          <w:color w:val="000000"/>
          <w:sz w:val="24"/>
          <w:szCs w:val="24"/>
          <w:lang w:eastAsia="pt-BR"/>
        </w:rPr>
        <w:t>, como o Imposto de Renda de Pessoa Jurídica - IRPJ e a Contribuição Sobre o Lucro Líquido - CSLL, não deverão ser incluídos no BDI, nos termos do art. 9º, II do Decreto 7.983, de 2013 (TCU, Súmula 254).</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8.1.5.4.</w:t>
      </w:r>
      <w:r w:rsidRPr="00412FCF">
        <w:rPr>
          <w:rFonts w:eastAsia="Times New Roman" w:cstheme="minorHAnsi"/>
          <w:color w:val="000000"/>
          <w:sz w:val="24"/>
          <w:szCs w:val="24"/>
          <w:lang w:eastAsia="pt-BR"/>
        </w:rPr>
        <w:t>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8.1.5.5.</w:t>
      </w:r>
      <w:r w:rsidRPr="00412FCF">
        <w:rPr>
          <w:rFonts w:eastAsia="Times New Roman" w:cstheme="minorHAnsi"/>
          <w:color w:val="000000"/>
          <w:sz w:val="24"/>
          <w:szCs w:val="24"/>
          <w:lang w:eastAsia="pt-BR"/>
        </w:rPr>
        <w:t> As empresas optantes pelo Simples Nacional deverão apresentar os percentuais de ISS, PIS e COFINS, discriminados na composição do BDI, compatíveis com as alíquotas a que estão obrigadas a recolher, conforme previsão contida na Lei Complementar 123/2006.</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8.1.5.6.</w:t>
      </w:r>
      <w:r w:rsidRPr="00412FCF">
        <w:rPr>
          <w:rFonts w:eastAsia="Times New Roman" w:cstheme="minorHAnsi"/>
          <w:color w:val="000000"/>
          <w:sz w:val="24"/>
          <w:szCs w:val="24"/>
          <w:lang w:eastAsia="pt-BR"/>
        </w:rPr>
        <w:t> A composição de encargos sociais das empresas optantes pelo Simples Nacional não poderá incluir os gastos relativos às contribuições que estão dispensadas de recolhimento, conforme dispõe o art. 13, § 3º, da referida Lei Complementar;</w:t>
      </w:r>
    </w:p>
    <w:p w:rsidR="00412FCF" w:rsidRPr="00DE76E8" w:rsidRDefault="00412FCF" w:rsidP="00412FCF">
      <w:pPr>
        <w:spacing w:after="0" w:line="240" w:lineRule="auto"/>
        <w:ind w:left="120" w:right="120"/>
        <w:jc w:val="both"/>
        <w:rPr>
          <w:rFonts w:eastAsia="Times New Roman" w:cstheme="minorHAnsi"/>
          <w:strike/>
          <w:color w:val="000000"/>
          <w:sz w:val="24"/>
          <w:szCs w:val="24"/>
          <w:lang w:eastAsia="pt-BR"/>
        </w:rPr>
      </w:pPr>
      <w:r w:rsidRPr="00DE76E8">
        <w:rPr>
          <w:rFonts w:eastAsia="Times New Roman" w:cstheme="minorHAnsi"/>
          <w:b/>
          <w:bCs/>
          <w:strike/>
          <w:color w:val="000000"/>
          <w:sz w:val="24"/>
          <w:szCs w:val="24"/>
          <w:highlight w:val="green"/>
          <w:lang w:eastAsia="pt-BR"/>
        </w:rPr>
        <w:t>8.1.5.7.</w:t>
      </w:r>
      <w:r w:rsidRPr="00DE76E8">
        <w:rPr>
          <w:rFonts w:eastAsia="Times New Roman" w:cstheme="minorHAnsi"/>
          <w:strike/>
          <w:color w:val="000000"/>
          <w:sz w:val="24"/>
          <w:szCs w:val="24"/>
          <w:highlight w:val="green"/>
          <w:lang w:eastAsia="pt-BR"/>
        </w:rPr>
        <w:t> Quanto aos custos indiretos incidentes sobre as parcelas relativas ao fornecimento de materiais e equipamentos, o licitante deverá apresentar um percentual reduzido de BDI, compatível com a natureza do objeto, conforme modelo anexo ao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8.1.5.8.</w:t>
      </w:r>
      <w:r w:rsidRPr="00412FCF">
        <w:rPr>
          <w:rFonts w:eastAsia="Times New Roman" w:cstheme="minorHAnsi"/>
          <w:color w:val="000000"/>
          <w:sz w:val="24"/>
          <w:szCs w:val="24"/>
          <w:lang w:eastAsia="pt-BR"/>
        </w:rPr>
        <w:t> será adotado o pagamento proporcional dos valores pertinentes à administração local relativamente ao andamento físico do objeto contratual, nos termos definidos no Projeto Básico e no respectivo cronograma.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8.2.</w:t>
      </w:r>
      <w:r w:rsidRPr="00412FCF">
        <w:rPr>
          <w:rFonts w:eastAsia="Times New Roman" w:cstheme="minorHAnsi"/>
          <w:color w:val="000000"/>
          <w:sz w:val="24"/>
          <w:szCs w:val="24"/>
          <w:lang w:eastAsia="pt-BR"/>
        </w:rPr>
        <w:t> Todas as especificações do objeto contidas na proposta vinculam a Contratada.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8.3.</w:t>
      </w:r>
      <w:r w:rsidRPr="00412FCF">
        <w:rPr>
          <w:rFonts w:eastAsia="Times New Roman" w:cstheme="minorHAnsi"/>
          <w:color w:val="000000"/>
          <w:sz w:val="24"/>
          <w:szCs w:val="24"/>
          <w:lang w:eastAsia="pt-BR"/>
        </w:rPr>
        <w:t xml:space="preserve"> A Contratada deverá arcar com o ônus decorrente de eventual equívoco no dimensionamento dos quantitativos de sua proposta, inclusive quanto aos custos variáveis </w:t>
      </w:r>
      <w:r w:rsidRPr="00412FCF">
        <w:rPr>
          <w:rFonts w:eastAsia="Times New Roman" w:cstheme="minorHAnsi"/>
          <w:color w:val="000000"/>
          <w:sz w:val="24"/>
          <w:szCs w:val="24"/>
          <w:lang w:eastAsia="pt-BR"/>
        </w:rPr>
        <w:lastRenderedPageBreak/>
        <w:t>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8.3.1.</w:t>
      </w:r>
      <w:r w:rsidRPr="00412FCF">
        <w:rPr>
          <w:rFonts w:eastAsia="Times New Roman" w:cstheme="minorHAnsi"/>
          <w:color w:val="000000"/>
          <w:sz w:val="24"/>
          <w:szCs w:val="24"/>
          <w:lang w:eastAsia="pt-BR"/>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8.4.</w:t>
      </w:r>
      <w:r w:rsidRPr="00412FCF">
        <w:rPr>
          <w:rFonts w:eastAsia="Times New Roman" w:cstheme="minorHAnsi"/>
          <w:color w:val="000000"/>
          <w:sz w:val="24"/>
          <w:szCs w:val="24"/>
          <w:lang w:eastAsia="pt-BR"/>
        </w:rPr>
        <w:t> A empresa é a única responsável pela cotação correta dos encargos tributários. Em caso de erro ou cotação incompatível com o regime tributário a que se submete, serão adotadas as orientações a seguir: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8.4.1.</w:t>
      </w:r>
      <w:r w:rsidRPr="00412FCF">
        <w:rPr>
          <w:rFonts w:eastAsia="Times New Roman" w:cstheme="minorHAnsi"/>
          <w:color w:val="000000"/>
          <w:sz w:val="24"/>
          <w:szCs w:val="24"/>
          <w:lang w:eastAsia="pt-BR"/>
        </w:rPr>
        <w:t> cotação de percentual menor que o adequado: o percentual será mantido durante toda a execução contratual;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8.4.2.</w:t>
      </w:r>
      <w:r w:rsidRPr="00412FCF">
        <w:rPr>
          <w:rFonts w:eastAsia="Times New Roman" w:cstheme="minorHAnsi"/>
          <w:color w:val="000000"/>
          <w:sz w:val="24"/>
          <w:szCs w:val="24"/>
          <w:lang w:eastAsia="pt-BR"/>
        </w:rPr>
        <w:t> cotação de percentual maior que o adequado: o excesso será suprimido, unilateralmente da planilha e haverá glosa, quando do pagamento.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8.5.</w:t>
      </w:r>
      <w:r w:rsidRPr="00412FCF">
        <w:rPr>
          <w:rFonts w:eastAsia="Times New Roman" w:cstheme="minorHAnsi"/>
          <w:color w:val="000000"/>
          <w:sz w:val="24"/>
          <w:szCs w:val="24"/>
          <w:lang w:eastAsia="pt-BR"/>
        </w:rPr>
        <w:t>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8.6.</w:t>
      </w:r>
      <w:r w:rsidRPr="00412FCF">
        <w:rPr>
          <w:rFonts w:eastAsia="Times New Roman" w:cstheme="minorHAnsi"/>
          <w:color w:val="000000"/>
          <w:sz w:val="24"/>
          <w:szCs w:val="24"/>
          <w:lang w:eastAsia="pt-BR"/>
        </w:rPr>
        <w:t> Independentemente do percentual de tributo inserido na planilha, no pagamento dos serviços, serão retidos na fonte os percentuais estabelecidos na legislação vigente.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8.7.</w:t>
      </w:r>
      <w:r w:rsidRPr="00412FCF">
        <w:rPr>
          <w:rFonts w:eastAsia="Times New Roman" w:cstheme="minorHAnsi"/>
          <w:color w:val="000000"/>
          <w:sz w:val="24"/>
          <w:szCs w:val="24"/>
          <w:lang w:eastAsia="pt-BR"/>
        </w:rPr>
        <w:t> Erros no preenchimento da planilha não constituem motivo para a desclassificação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8.7.1.</w:t>
      </w:r>
      <w:r w:rsidRPr="00412FCF">
        <w:rPr>
          <w:rFonts w:eastAsia="Times New Roman" w:cstheme="minorHAnsi"/>
          <w:color w:val="000000"/>
          <w:sz w:val="24"/>
          <w:szCs w:val="24"/>
          <w:lang w:eastAsia="pt-BR"/>
        </w:rPr>
        <w:t> A planilha poderá ser ajustada pelo licitante, no prazo indicado pela Comissão, desde que não haja majoração do preço proposto.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8.8.</w:t>
      </w:r>
      <w:r w:rsidRPr="00412FCF">
        <w:rPr>
          <w:rFonts w:eastAsia="Times New Roman" w:cstheme="minorHAnsi"/>
          <w:color w:val="000000"/>
          <w:sz w:val="24"/>
          <w:szCs w:val="24"/>
          <w:lang w:eastAsia="pt-BR"/>
        </w:rPr>
        <w:t> 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8.9.</w:t>
      </w:r>
      <w:r w:rsidRPr="00412FCF">
        <w:rPr>
          <w:rFonts w:eastAsia="Times New Roman" w:cstheme="minorHAnsi"/>
          <w:color w:val="000000"/>
          <w:sz w:val="24"/>
          <w:szCs w:val="24"/>
          <w:lang w:eastAsia="pt-BR"/>
        </w:rPr>
        <w:t> Os preços ofertados, tanto na proposta inicial, serão de exclusiva responsabilidade do licitante, não lhe assistindo o direito de pleitear qualquer alteração, sob alegação de erro, omissão ou qualquer outro pretexto.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8.10.</w:t>
      </w:r>
      <w:r w:rsidRPr="00412FCF">
        <w:rPr>
          <w:rFonts w:eastAsia="Times New Roman" w:cstheme="minorHAnsi"/>
          <w:color w:val="000000"/>
          <w:sz w:val="24"/>
          <w:szCs w:val="24"/>
          <w:lang w:eastAsia="pt-BR"/>
        </w:rPr>
        <w:t> Os licitantes devem respeitar os preços máximos estabelecidos nas normas de regência de contratações públicas federais, quando participarem de licitações públicas.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8.10.1.</w:t>
      </w:r>
      <w:r w:rsidRPr="00412FCF">
        <w:rPr>
          <w:rFonts w:eastAsia="Times New Roman" w:cstheme="minorHAnsi"/>
          <w:color w:val="000000"/>
          <w:sz w:val="24"/>
          <w:szCs w:val="24"/>
          <w:lang w:eastAsia="pt-BR"/>
        </w:rPr>
        <w:t xml:space="preserve">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412FCF">
        <w:rPr>
          <w:rFonts w:eastAsia="Times New Roman" w:cstheme="minorHAnsi"/>
          <w:color w:val="000000"/>
          <w:sz w:val="24"/>
          <w:szCs w:val="24"/>
          <w:lang w:eastAsia="pt-BR"/>
        </w:rPr>
        <w:t>sobrepreço</w:t>
      </w:r>
      <w:proofErr w:type="spellEnd"/>
      <w:r w:rsidRPr="00412FCF">
        <w:rPr>
          <w:rFonts w:eastAsia="Times New Roman" w:cstheme="minorHAnsi"/>
          <w:color w:val="000000"/>
          <w:sz w:val="24"/>
          <w:szCs w:val="24"/>
          <w:lang w:eastAsia="pt-BR"/>
        </w:rPr>
        <w:t xml:space="preserve"> na execução do contrato.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8.11.</w:t>
      </w:r>
      <w:r w:rsidRPr="00412FCF">
        <w:rPr>
          <w:rFonts w:eastAsia="Times New Roman" w:cstheme="minorHAnsi"/>
          <w:color w:val="000000"/>
          <w:sz w:val="24"/>
          <w:szCs w:val="24"/>
          <w:lang w:eastAsia="pt-BR"/>
        </w:rPr>
        <w:t> Para fins de análise da proposta quanto ao cumprimento das especificações do objeto, será colhida a manifestação escrita do setor requisitante do serviço ou da área especializada no objeto.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 DA ABERTURA DOS ENVELOPES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9.1.</w:t>
      </w:r>
      <w:r w:rsidRPr="00412FCF">
        <w:rPr>
          <w:rFonts w:eastAsia="Times New Roman" w:cstheme="minorHAnsi"/>
          <w:color w:val="000000"/>
          <w:sz w:val="24"/>
          <w:szCs w:val="24"/>
          <w:lang w:eastAsia="pt-BR"/>
        </w:rPr>
        <w:t> 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9.1.1.</w:t>
      </w:r>
      <w:r w:rsidRPr="00412FCF">
        <w:rPr>
          <w:rFonts w:eastAsia="Times New Roman" w:cstheme="minorHAnsi"/>
          <w:color w:val="000000"/>
          <w:sz w:val="24"/>
          <w:szCs w:val="24"/>
          <w:lang w:eastAsia="pt-BR"/>
        </w:rPr>
        <w:t>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9.2.</w:t>
      </w:r>
      <w:r w:rsidRPr="00412FCF">
        <w:rPr>
          <w:rFonts w:eastAsia="Times New Roman" w:cstheme="minorHAnsi"/>
          <w:color w:val="000000"/>
          <w:sz w:val="24"/>
          <w:szCs w:val="24"/>
          <w:lang w:eastAsia="pt-BR"/>
        </w:rPr>
        <w:t> Depois de ultrapassado o horário para recebimento dos envelopes, nenhum outro será recebido, nem tampouco serão permitidos quaisquer adendos ou esclarecimentos relativos à documentação ou proposta de preços apresentadas.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9.3.</w:t>
      </w:r>
      <w:r w:rsidRPr="00412FCF">
        <w:rPr>
          <w:rFonts w:eastAsia="Times New Roman" w:cstheme="minorHAnsi"/>
          <w:color w:val="000000"/>
          <w:sz w:val="24"/>
          <w:szCs w:val="24"/>
          <w:lang w:eastAsia="pt-BR"/>
        </w:rPr>
        <w:t> A seguir, serão identificados os licitantes e proceder-se-á à abertura dos Envelopes nº 01 - Documentos de Habilitação.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9.3.1.</w:t>
      </w:r>
      <w:r w:rsidRPr="00412FCF">
        <w:rPr>
          <w:rFonts w:eastAsia="Times New Roman" w:cstheme="minorHAnsi"/>
          <w:color w:val="000000"/>
          <w:sz w:val="24"/>
          <w:szCs w:val="24"/>
          <w:lang w:eastAsia="pt-BR"/>
        </w:rPr>
        <w:t> O conteúdo dos envelopes será rubricado pelos membros da Comissão e pelos licitantes presentes ou por seus representantes, e consultado o SICAF, se for o caso.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w:t>
      </w:r>
      <w:r w:rsidRPr="00412FCF">
        <w:rPr>
          <w:rFonts w:eastAsia="Times New Roman" w:cstheme="minorHAnsi"/>
          <w:color w:val="000000"/>
          <w:sz w:val="24"/>
          <w:szCs w:val="24"/>
          <w:lang w:eastAsia="pt-BR"/>
        </w:rPr>
        <w:t>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a)</w:t>
      </w:r>
      <w:r w:rsidRPr="00412FCF">
        <w:rPr>
          <w:rFonts w:eastAsia="Times New Roman" w:cstheme="minorHAnsi"/>
          <w:color w:val="000000"/>
          <w:sz w:val="24"/>
          <w:szCs w:val="24"/>
          <w:lang w:eastAsia="pt-BR"/>
        </w:rPr>
        <w:t> SICAF;</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b)</w:t>
      </w:r>
      <w:r w:rsidRPr="00412FCF">
        <w:rPr>
          <w:rFonts w:eastAsia="Times New Roman" w:cstheme="minorHAnsi"/>
          <w:color w:val="000000"/>
          <w:sz w:val="24"/>
          <w:szCs w:val="24"/>
          <w:lang w:eastAsia="pt-BR"/>
        </w:rPr>
        <w:t> Cadastro Nacional de Empresas Inidôneas e Suspensas – CEIS, mantido pela Controladoria-Geral da União (</w:t>
      </w:r>
      <w:hyperlink r:id="rId6" w:history="1">
        <w:r w:rsidRPr="00412FCF">
          <w:rPr>
            <w:rFonts w:eastAsia="Times New Roman" w:cstheme="minorHAnsi"/>
            <w:color w:val="0000FF"/>
            <w:sz w:val="24"/>
            <w:szCs w:val="24"/>
            <w:u w:val="single"/>
            <w:lang w:eastAsia="pt-BR"/>
          </w:rPr>
          <w:t>www.portaldatransparencia.gov.br/ceis</w:t>
        </w:r>
      </w:hyperlink>
      <w:r w:rsidRPr="00412FCF">
        <w:rPr>
          <w:rFonts w:eastAsia="Times New Roman" w:cstheme="minorHAnsi"/>
          <w:color w:val="000000"/>
          <w:sz w:val="24"/>
          <w:szCs w:val="24"/>
          <w:lang w:eastAsia="pt-BR"/>
        </w:rPr>
        <w:t>);</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c)</w:t>
      </w:r>
      <w:r w:rsidRPr="00412FCF">
        <w:rPr>
          <w:rFonts w:eastAsia="Times New Roman" w:cstheme="minorHAnsi"/>
          <w:color w:val="000000"/>
          <w:sz w:val="24"/>
          <w:szCs w:val="24"/>
          <w:lang w:eastAsia="pt-BR"/>
        </w:rPr>
        <w:t> Cadastro Nacional de Condenações Cíveis por Atos de Improbidade Administrativa e Inelegibilidade, mantido pelo Conselho Nacional de Justiça (</w:t>
      </w:r>
      <w:hyperlink r:id="rId7" w:history="1">
        <w:r w:rsidRPr="00412FCF">
          <w:rPr>
            <w:rFonts w:eastAsia="Times New Roman" w:cstheme="minorHAnsi"/>
            <w:color w:val="0000FF"/>
            <w:sz w:val="24"/>
            <w:szCs w:val="24"/>
            <w:u w:val="single"/>
            <w:lang w:eastAsia="pt-BR"/>
          </w:rPr>
          <w:t>www.cnj.jus.br/improbidade_adm/consultar_requerido.php</w:t>
        </w:r>
      </w:hyperlink>
      <w:r w:rsidRPr="00412FCF">
        <w:rPr>
          <w:rFonts w:eastAsia="Times New Roman" w:cstheme="minorHAnsi"/>
          <w:color w:val="000000"/>
          <w:sz w:val="24"/>
          <w:szCs w:val="24"/>
          <w:lang w:eastAsia="pt-BR"/>
        </w:rPr>
        <w:t>).</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d)</w:t>
      </w:r>
      <w:r w:rsidRPr="00412FCF">
        <w:rPr>
          <w:rFonts w:eastAsia="Times New Roman" w:cstheme="minorHAnsi"/>
          <w:color w:val="000000"/>
          <w:sz w:val="24"/>
          <w:szCs w:val="24"/>
          <w:lang w:eastAsia="pt-BR"/>
        </w:rPr>
        <w:t> Lista de Inidôneos, mantida pelo Tribunal de Contas da União - TCU;</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9.4.1.</w:t>
      </w:r>
      <w:r w:rsidRPr="00412FCF">
        <w:rPr>
          <w:rFonts w:eastAsia="Times New Roman" w:cstheme="minorHAnsi"/>
          <w:color w:val="000000"/>
          <w:sz w:val="24"/>
          <w:szCs w:val="24"/>
          <w:lang w:eastAsia="pt-BR"/>
        </w:rPr>
        <w:t> Para a consulta de licitantes pessoa jurídica poderá haver a substituição das consultas das alíneas “b”, “c” e “d” acima pela Consulta Consolidada de Pessoa Jurídica do TCU (https://certidoesapf.apps.tcu.gov.br/)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9.4.2.</w:t>
      </w:r>
      <w:r w:rsidRPr="00412FCF">
        <w:rPr>
          <w:rFonts w:eastAsia="Times New Roman" w:cstheme="minorHAnsi"/>
          <w:color w:val="000000"/>
          <w:sz w:val="24"/>
          <w:szCs w:val="24"/>
          <w:lang w:eastAsia="pt-BR"/>
        </w:rPr>
        <w:t>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9.4.2.1.</w:t>
      </w:r>
      <w:r w:rsidRPr="00412FCF">
        <w:rPr>
          <w:rFonts w:eastAsia="Times New Roman" w:cstheme="minorHAnsi"/>
          <w:color w:val="000000"/>
          <w:sz w:val="24"/>
          <w:szCs w:val="24"/>
          <w:lang w:eastAsia="pt-BR"/>
        </w:rPr>
        <w:t> Caso conste na Consulta de Situação do Fornecedor a existência de Ocorrências Impeditivas Indiretas, o gestor diligenciará para verificar se houve fraude por parte das empresas apontadas no Relatório de Ocorrências Impeditivas Indiretas.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9.4.2.1.1.</w:t>
      </w:r>
      <w:r w:rsidRPr="00412FCF">
        <w:rPr>
          <w:rFonts w:eastAsia="Times New Roman" w:cstheme="minorHAnsi"/>
          <w:color w:val="000000"/>
          <w:sz w:val="24"/>
          <w:szCs w:val="24"/>
          <w:lang w:eastAsia="pt-BR"/>
        </w:rPr>
        <w:t> A tentativa de burla será verificada por meio dos vínculos societários, linhas de fornecimento similares, dentre outros.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9.4.2.1.2.</w:t>
      </w:r>
      <w:r w:rsidRPr="00412FCF">
        <w:rPr>
          <w:rFonts w:eastAsia="Times New Roman" w:cstheme="minorHAnsi"/>
          <w:color w:val="000000"/>
          <w:sz w:val="24"/>
          <w:szCs w:val="24"/>
          <w:lang w:eastAsia="pt-BR"/>
        </w:rPr>
        <w:t> O licitante será convocado para manifestação previamente à sua desclassificação.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9.4.3.</w:t>
      </w:r>
      <w:r w:rsidRPr="00412FCF">
        <w:rPr>
          <w:rFonts w:eastAsia="Times New Roman" w:cstheme="minorHAnsi"/>
          <w:color w:val="000000"/>
          <w:sz w:val="24"/>
          <w:szCs w:val="24"/>
          <w:lang w:eastAsia="pt-BR"/>
        </w:rPr>
        <w:t> Constatada a existência de sanção, o licitante será declarado inabilitado, por falta de condição de participação.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9.5.</w:t>
      </w:r>
      <w:r w:rsidRPr="00412FCF">
        <w:rPr>
          <w:rFonts w:eastAsia="Times New Roman" w:cstheme="minorHAnsi"/>
          <w:color w:val="000000"/>
          <w:sz w:val="24"/>
          <w:szCs w:val="24"/>
          <w:lang w:eastAsia="pt-BR"/>
        </w:rPr>
        <w:t> Após a verificação de sanções que impeçam a participação no certame, serão verificadas as condições de participação objeto das declarações complementares.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9.6.</w:t>
      </w:r>
      <w:r w:rsidRPr="00412FCF">
        <w:rPr>
          <w:rFonts w:eastAsia="Times New Roman" w:cstheme="minorHAnsi"/>
          <w:color w:val="000000"/>
          <w:sz w:val="24"/>
          <w:szCs w:val="24"/>
          <w:lang w:eastAsia="pt-BR"/>
        </w:rPr>
        <w:t> Realizadas ambas as verificações, a documentação de habilitação dos licitantes será então verificada, observando-se as demais exigências previstas neste instrumento convocatório.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9.6.1.</w:t>
      </w:r>
      <w:r w:rsidRPr="00412FCF">
        <w:rPr>
          <w:rFonts w:eastAsia="Times New Roman" w:cstheme="minorHAnsi"/>
          <w:color w:val="000000"/>
          <w:sz w:val="24"/>
          <w:szCs w:val="24"/>
          <w:lang w:eastAsia="pt-BR"/>
        </w:rPr>
        <w:t xml:space="preserve"> Também será consultado o Sistema de Cadastro Unificado de Fornecedores – SICAF, em relação aos licitantes nele cadastrados e que optaram por comprovar sua habilitação por meio deste sistema, em relação à habilitação jurídica, à regularidade fiscal, à qualificação econômica </w:t>
      </w:r>
      <w:r w:rsidRPr="00412FCF">
        <w:rPr>
          <w:rFonts w:eastAsia="Times New Roman" w:cstheme="minorHAnsi"/>
          <w:color w:val="000000"/>
          <w:sz w:val="24"/>
          <w:szCs w:val="24"/>
          <w:lang w:eastAsia="pt-BR"/>
        </w:rPr>
        <w:lastRenderedPageBreak/>
        <w:t>financeira e habilitação técnica, conforme o disposto na Instrução Normativa SEGES/MP nº 03, de 2018.</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9.6.2.</w:t>
      </w:r>
      <w:r w:rsidRPr="00412FCF">
        <w:rPr>
          <w:rFonts w:eastAsia="Times New Roman" w:cstheme="minorHAnsi"/>
          <w:color w:val="000000"/>
          <w:sz w:val="24"/>
          <w:szCs w:val="24"/>
          <w:lang w:eastAsia="pt-BR"/>
        </w:rPr>
        <w:t> Também poderão ser consultados os sítios oficiais emissores de certidões, especialmente quando o licitante esteja com alguma documentação vencida junto ao SICAF.</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9.7.</w:t>
      </w:r>
      <w:r w:rsidRPr="00412FCF">
        <w:rPr>
          <w:rFonts w:eastAsia="Times New Roman" w:cstheme="minorHAnsi"/>
          <w:color w:val="000000"/>
          <w:sz w:val="24"/>
          <w:szCs w:val="24"/>
          <w:lang w:eastAsia="pt-BR"/>
        </w:rPr>
        <w:t>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9.8.</w:t>
      </w:r>
      <w:r w:rsidRPr="00412FCF">
        <w:rPr>
          <w:rFonts w:eastAsia="Times New Roman" w:cstheme="minorHAnsi"/>
          <w:color w:val="000000"/>
          <w:sz w:val="24"/>
          <w:szCs w:val="24"/>
          <w:lang w:eastAsia="pt-BR"/>
        </w:rPr>
        <w:t> Ao licitante inabilitado será devolvido o respectivo Envelope n° 02, sem ser aberto, depois de transcorrido o prazo legal sem interposição de recurso ou de sua desistência, ou da decisão desfavorável do recurso.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9.9.</w:t>
      </w:r>
      <w:r w:rsidRPr="00412FCF">
        <w:rPr>
          <w:rFonts w:eastAsia="Times New Roman" w:cstheme="minorHAnsi"/>
          <w:color w:val="000000"/>
          <w:sz w:val="24"/>
          <w:szCs w:val="24"/>
          <w:lang w:eastAsia="pt-BR"/>
        </w:rPr>
        <w:t>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9.9.1.</w:t>
      </w:r>
      <w:r w:rsidRPr="00412FCF">
        <w:rPr>
          <w:rFonts w:eastAsia="Times New Roman" w:cstheme="minorHAnsi"/>
          <w:color w:val="000000"/>
          <w:sz w:val="24"/>
          <w:szCs w:val="24"/>
          <w:lang w:eastAsia="pt-BR"/>
        </w:rPr>
        <w:t> Não ocorrendo a desistência expressa de todos os licitantes, quanto ao direito de recorrer, os Envelopes n° 02 - Proposta de Preços serão rubricados pelos licitantes presentes ao ato e mantidos invioláveis até a posterior abertura.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9.9.2.</w:t>
      </w:r>
      <w:r w:rsidRPr="00412FCF">
        <w:rPr>
          <w:rFonts w:eastAsia="Times New Roman" w:cstheme="minorHAnsi"/>
          <w:color w:val="000000"/>
          <w:sz w:val="24"/>
          <w:szCs w:val="24"/>
          <w:lang w:eastAsia="pt-BR"/>
        </w:rPr>
        <w:t> Ultrapassada a fase de habilitação e abertas as propostas, não cabe desclassificar o licitante por motivo relacionado com a habilitação, salvo em razão de fatos supervenientes ou só conhecidos após o julgamento.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9.10.</w:t>
      </w:r>
      <w:r w:rsidRPr="00412FCF">
        <w:rPr>
          <w:rFonts w:eastAsia="Times New Roman" w:cstheme="minorHAnsi"/>
          <w:color w:val="000000"/>
          <w:sz w:val="24"/>
          <w:szCs w:val="24"/>
          <w:lang w:eastAsia="pt-BR"/>
        </w:rPr>
        <w:t> As propostas de preços dos licitantes habilitados serão então julgadas, conforme item próprio deste Instrumento Convocatório.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9.11.</w:t>
      </w:r>
      <w:r w:rsidRPr="00412FCF">
        <w:rPr>
          <w:rFonts w:eastAsia="Times New Roman" w:cstheme="minorHAnsi"/>
          <w:color w:val="000000"/>
          <w:sz w:val="24"/>
          <w:szCs w:val="24"/>
          <w:lang w:eastAsia="pt-BR"/>
        </w:rPr>
        <w:t> 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9.12.</w:t>
      </w:r>
      <w:r w:rsidRPr="00412FCF">
        <w:rPr>
          <w:rFonts w:eastAsia="Times New Roman" w:cstheme="minorHAnsi"/>
          <w:color w:val="000000"/>
          <w:sz w:val="24"/>
          <w:szCs w:val="24"/>
          <w:lang w:eastAsia="pt-BR"/>
        </w:rPr>
        <w:t> Em todos os atos públicos, serão lavradas atas circunstanciadas, assinadas pelos membros da Comissão e pelos representantes credenciados e licitantes presentes.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9.13.</w:t>
      </w:r>
      <w:r w:rsidRPr="00412FCF">
        <w:rPr>
          <w:rFonts w:eastAsia="Times New Roman" w:cstheme="minorHAnsi"/>
          <w:color w:val="000000"/>
          <w:sz w:val="24"/>
          <w:szCs w:val="24"/>
          <w:lang w:eastAsia="pt-BR"/>
        </w:rPr>
        <w:t> Será considerado inabilitado o licitante que: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9.13.1.</w:t>
      </w:r>
      <w:r w:rsidRPr="00412FCF">
        <w:rPr>
          <w:rFonts w:eastAsia="Times New Roman" w:cstheme="minorHAnsi"/>
          <w:color w:val="000000"/>
          <w:sz w:val="24"/>
          <w:szCs w:val="24"/>
          <w:lang w:eastAsia="pt-BR"/>
        </w:rPr>
        <w:t> Incluir a proposta de preços no Envelope n° 01.</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9.13.2.</w:t>
      </w:r>
      <w:r w:rsidRPr="00412FCF">
        <w:rPr>
          <w:rFonts w:eastAsia="Times New Roman" w:cstheme="minorHAnsi"/>
          <w:color w:val="000000"/>
          <w:sz w:val="24"/>
          <w:szCs w:val="24"/>
          <w:lang w:eastAsia="pt-BR"/>
        </w:rPr>
        <w:t>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9.14.</w:t>
      </w:r>
      <w:r w:rsidRPr="00412FCF">
        <w:rPr>
          <w:rFonts w:eastAsia="Times New Roman" w:cstheme="minorHAnsi"/>
          <w:color w:val="000000"/>
          <w:sz w:val="24"/>
          <w:szCs w:val="24"/>
          <w:lang w:eastAsia="pt-BR"/>
        </w:rPr>
        <w:t> Constatada a existência de alguma restrição no que tange à regularidade fiscal e trabalhista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9.14.1.</w:t>
      </w:r>
      <w:r w:rsidRPr="00412FCF">
        <w:rPr>
          <w:rFonts w:eastAsia="Times New Roman" w:cstheme="minorHAnsi"/>
          <w:color w:val="000000"/>
          <w:sz w:val="24"/>
          <w:szCs w:val="24"/>
          <w:lang w:eastAsia="pt-BR"/>
        </w:rPr>
        <w:t> A não regularização fiscal e trabalhista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9.15.</w:t>
      </w:r>
      <w:r w:rsidRPr="00412FCF">
        <w:rPr>
          <w:rFonts w:eastAsia="Times New Roman" w:cstheme="minorHAnsi"/>
          <w:color w:val="000000"/>
          <w:sz w:val="24"/>
          <w:szCs w:val="24"/>
          <w:lang w:eastAsia="pt-BR"/>
        </w:rPr>
        <w:t> 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9.15.1.</w:t>
      </w:r>
      <w:r w:rsidRPr="00412FCF">
        <w:rPr>
          <w:rFonts w:eastAsia="Times New Roman" w:cstheme="minorHAnsi"/>
          <w:color w:val="000000"/>
          <w:sz w:val="24"/>
          <w:szCs w:val="24"/>
          <w:lang w:eastAsia="pt-BR"/>
        </w:rPr>
        <w:t>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9.15.2.</w:t>
      </w:r>
      <w:r w:rsidRPr="00412FCF">
        <w:rPr>
          <w:rFonts w:eastAsia="Times New Roman" w:cstheme="minorHAnsi"/>
          <w:color w:val="000000"/>
          <w:sz w:val="24"/>
          <w:szCs w:val="24"/>
          <w:lang w:eastAsia="pt-BR"/>
        </w:rPr>
        <w:t> A participação em licitação na condição de microempresa ou empresa de pequeno porte, sem que haja o enquadramento nessas categorias, ensejará a aplicação das sanções previstas em Lei e a não-aplicação, na presente licitação, dos benefícios decorrentes dessa qualificação.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9.16.</w:t>
      </w:r>
      <w:r w:rsidRPr="00412FCF">
        <w:rPr>
          <w:rFonts w:eastAsia="Times New Roman" w:cstheme="minorHAnsi"/>
          <w:color w:val="000000"/>
          <w:sz w:val="24"/>
          <w:szCs w:val="24"/>
          <w:lang w:eastAsia="pt-BR"/>
        </w:rPr>
        <w:t>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 DO JULGAMENTO DAS PROPOSTAS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w:t>
      </w:r>
      <w:r w:rsidRPr="00412FCF">
        <w:rPr>
          <w:rFonts w:eastAsia="Times New Roman" w:cstheme="minorHAnsi"/>
          <w:color w:val="000000"/>
          <w:sz w:val="24"/>
          <w:szCs w:val="24"/>
          <w:lang w:eastAsia="pt-BR"/>
        </w:rPr>
        <w:t> O critério de julgamento será </w:t>
      </w:r>
      <w:r w:rsidRPr="00412FCF">
        <w:rPr>
          <w:rFonts w:eastAsia="Times New Roman" w:cstheme="minorHAnsi"/>
          <w:b/>
          <w:bCs/>
          <w:color w:val="000000"/>
          <w:sz w:val="24"/>
          <w:szCs w:val="24"/>
          <w:lang w:eastAsia="pt-BR"/>
        </w:rPr>
        <w:t>o </w:t>
      </w:r>
      <w:r w:rsidRPr="00412FCF">
        <w:rPr>
          <w:rFonts w:eastAsia="Times New Roman" w:cstheme="minorHAnsi"/>
          <w:b/>
          <w:bCs/>
          <w:color w:val="0000FF"/>
          <w:sz w:val="24"/>
          <w:szCs w:val="24"/>
          <w:lang w:eastAsia="pt-BR"/>
        </w:rPr>
        <w:t>menor preço global.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10.2.</w:t>
      </w:r>
      <w:r w:rsidRPr="00412FCF">
        <w:rPr>
          <w:rFonts w:eastAsia="Times New Roman" w:cstheme="minorHAnsi"/>
          <w:color w:val="000000"/>
          <w:sz w:val="24"/>
          <w:szCs w:val="24"/>
          <w:lang w:eastAsia="pt-BR"/>
        </w:rPr>
        <w:t> 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10.3.</w:t>
      </w:r>
      <w:r w:rsidRPr="00412FCF">
        <w:rPr>
          <w:rFonts w:eastAsia="Times New Roman" w:cstheme="minorHAnsi"/>
          <w:color w:val="000000"/>
          <w:sz w:val="24"/>
          <w:szCs w:val="24"/>
          <w:lang w:eastAsia="pt-BR"/>
        </w:rPr>
        <w:t> A Comissão de Licitação verificará as propostas apresentadas, desclassificando desde logo aquelas que não estejam em conformidade com os requisitos estabelecidos neste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10.4.</w:t>
      </w:r>
      <w:r w:rsidRPr="00412FCF">
        <w:rPr>
          <w:rFonts w:eastAsia="Times New Roman" w:cstheme="minorHAnsi"/>
          <w:color w:val="000000"/>
          <w:sz w:val="24"/>
          <w:szCs w:val="24"/>
          <w:lang w:eastAsia="pt-BR"/>
        </w:rPr>
        <w:t> Não será considerada qualquer oferta ou vantagem não prevista neste Edital, para efeito de julgamento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10.5.</w:t>
      </w:r>
      <w:r w:rsidRPr="00412FCF">
        <w:rPr>
          <w:rFonts w:eastAsia="Times New Roman" w:cstheme="minorHAnsi"/>
          <w:color w:val="000000"/>
          <w:sz w:val="24"/>
          <w:szCs w:val="24"/>
          <w:lang w:eastAsia="pt-BR"/>
        </w:rPr>
        <w:t> As propostas serão classificadas em ordem crescente de preços propostos.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10.6.</w:t>
      </w:r>
      <w:r w:rsidRPr="00412FCF">
        <w:rPr>
          <w:rFonts w:eastAsia="Times New Roman" w:cstheme="minorHAnsi"/>
          <w:color w:val="000000"/>
          <w:sz w:val="24"/>
          <w:szCs w:val="24"/>
          <w:lang w:eastAsia="pt-BR"/>
        </w:rPr>
        <w:t xml:space="preserve"> A Comissão de Licitação verificará o porte das empresas licitantes classificadas. Havendo microempresas, empresas de pequeno porte, proceder-se-á à comparação com os valores da primeira colocada, se esta for empresa de maior porte, para o fim de aplicar-se o disposto nos </w:t>
      </w:r>
      <w:proofErr w:type="spellStart"/>
      <w:r w:rsidRPr="00412FCF">
        <w:rPr>
          <w:rFonts w:eastAsia="Times New Roman" w:cstheme="minorHAnsi"/>
          <w:color w:val="000000"/>
          <w:sz w:val="24"/>
          <w:szCs w:val="24"/>
          <w:lang w:eastAsia="pt-BR"/>
        </w:rPr>
        <w:t>arts</w:t>
      </w:r>
      <w:proofErr w:type="spellEnd"/>
      <w:r w:rsidRPr="00412FCF">
        <w:rPr>
          <w:rFonts w:eastAsia="Times New Roman" w:cstheme="minorHAnsi"/>
          <w:color w:val="000000"/>
          <w:sz w:val="24"/>
          <w:szCs w:val="24"/>
          <w:lang w:eastAsia="pt-BR"/>
        </w:rPr>
        <w:t>. 44 e 45 da LC nº 123, de 2006, regulamentada pelo Decreto nº 8.538, de 2015.</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10.6.1.</w:t>
      </w:r>
      <w:r w:rsidRPr="00412FCF">
        <w:rPr>
          <w:rFonts w:eastAsia="Times New Roman" w:cstheme="minorHAnsi"/>
          <w:color w:val="000000"/>
          <w:sz w:val="24"/>
          <w:szCs w:val="24"/>
          <w:lang w:eastAsia="pt-BR"/>
        </w:rPr>
        <w:t> Nessas condições, as propostas de microempresas, empresas de pequeno porte que se encontrarem na faixa de até 10% (dez por cento) acima da proposta de menor preço serão consideradas empatadas com a primeira colocada.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10.6.2.</w:t>
      </w:r>
      <w:r w:rsidRPr="00412FCF">
        <w:rPr>
          <w:rFonts w:eastAsia="Times New Roman" w:cstheme="minorHAnsi"/>
          <w:color w:val="000000"/>
          <w:sz w:val="24"/>
          <w:szCs w:val="24"/>
          <w:lang w:eastAsia="pt-BR"/>
        </w:rPr>
        <w:t> A melhor classificada nos termos do item anterior terá o direito de encaminhar uma última oferta para desempate, obrigatoriamente em valor inferior ao da primeira colocada, no prazo de </w:t>
      </w:r>
      <w:r w:rsidRPr="00412FCF">
        <w:rPr>
          <w:rFonts w:eastAsia="Times New Roman" w:cstheme="minorHAnsi"/>
          <w:b/>
          <w:bCs/>
          <w:color w:val="0000FF"/>
          <w:sz w:val="24"/>
          <w:szCs w:val="24"/>
          <w:u w:val="single"/>
          <w:lang w:eastAsia="pt-BR"/>
        </w:rPr>
        <w:t>30 (trinta)</w:t>
      </w:r>
      <w:r w:rsidRPr="00412FCF">
        <w:rPr>
          <w:rFonts w:eastAsia="Times New Roman" w:cstheme="minorHAnsi"/>
          <w:color w:val="000000"/>
          <w:sz w:val="24"/>
          <w:szCs w:val="24"/>
          <w:lang w:eastAsia="pt-BR"/>
        </w:rPr>
        <w:t> minutos, caso esteja presente na sessão ou no prazo de </w:t>
      </w:r>
      <w:r w:rsidRPr="00412FCF">
        <w:rPr>
          <w:rFonts w:eastAsia="Times New Roman" w:cstheme="minorHAnsi"/>
          <w:b/>
          <w:bCs/>
          <w:color w:val="0000FF"/>
          <w:sz w:val="24"/>
          <w:szCs w:val="24"/>
          <w:u w:val="single"/>
          <w:lang w:eastAsia="pt-BR"/>
        </w:rPr>
        <w:t>02 (dois)</w:t>
      </w:r>
      <w:r w:rsidRPr="00412FCF">
        <w:rPr>
          <w:rFonts w:eastAsia="Times New Roman" w:cstheme="minorHAnsi"/>
          <w:color w:val="000000"/>
          <w:sz w:val="24"/>
          <w:szCs w:val="24"/>
          <w:lang w:eastAsia="pt-BR"/>
        </w:rPr>
        <w:t> dias, contados da comunicação da Comissão de Licitação, na hipótese de ausência. Neste caso, a oferta deverá ser escrita e assinada para posterior inclusão nos autos do processo licitatório.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10.6.3.</w:t>
      </w:r>
      <w:r w:rsidRPr="00412FCF">
        <w:rPr>
          <w:rFonts w:eastAsia="Times New Roman" w:cstheme="minorHAnsi"/>
          <w:color w:val="000000"/>
          <w:sz w:val="24"/>
          <w:szCs w:val="24"/>
          <w:lang w:eastAsia="pt-BR"/>
        </w:rPr>
        <w:t> Caso a microempresa, empresa de pequeno porte melhor classificada desista ou não se manifeste no prazo estabelecido, serão convocadas as demais licitantes microempresas, empresas de pequeno porte que se encontrem naquele intervalo de 10% (dez por cento), na ordem de classificação, para o exercício do mesmo direito, nos mesmos prazos estabelecidos no subitem anterior.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10.7.</w:t>
      </w:r>
      <w:r w:rsidRPr="00412FCF">
        <w:rPr>
          <w:rFonts w:eastAsia="Times New Roman" w:cstheme="minorHAnsi"/>
          <w:color w:val="000000"/>
          <w:sz w:val="24"/>
          <w:szCs w:val="24"/>
          <w:lang w:eastAsia="pt-BR"/>
        </w:rPr>
        <w:t xml:space="preserve"> Caso sejam identificadas propostas de preços idênticos de microempresa, empresa de pequeno porte ou sociedade cooperativa empatadas na faixa de até 10% (dez por cento) sobre o valor cotado pela primeira colocada, a Comissão de Licitação convocará os licitantes para que </w:t>
      </w:r>
      <w:r w:rsidRPr="00412FCF">
        <w:rPr>
          <w:rFonts w:eastAsia="Times New Roman" w:cstheme="minorHAnsi"/>
          <w:color w:val="000000"/>
          <w:sz w:val="24"/>
          <w:szCs w:val="24"/>
          <w:lang w:eastAsia="pt-BR"/>
        </w:rPr>
        <w:lastRenderedPageBreak/>
        <w:t>compareçam ao sorteio na data e horário estipulados, para que se identifique aquela que primeiro poderá reduzir a oferta.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10.8.</w:t>
      </w:r>
      <w:r w:rsidRPr="00412FCF">
        <w:rPr>
          <w:rFonts w:eastAsia="Times New Roman" w:cstheme="minorHAnsi"/>
          <w:color w:val="000000"/>
          <w:sz w:val="24"/>
          <w:szCs w:val="24"/>
          <w:lang w:eastAsia="pt-BR"/>
        </w:rPr>
        <w:t> Havendo êxito no procedimento de desempate, será elaborada a nova classificação das propostas para fins de aceitação do valor ofertado. Não sendo aplicável o procedimento, ou não havendo êxito na aplicação deste, prevalecerá a classificação inicial.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10.9.</w:t>
      </w:r>
      <w:r w:rsidRPr="00412FCF">
        <w:rPr>
          <w:rFonts w:eastAsia="Times New Roman" w:cstheme="minorHAnsi"/>
          <w:color w:val="000000"/>
          <w:sz w:val="24"/>
          <w:szCs w:val="24"/>
          <w:lang w:eastAsia="pt-BR"/>
        </w:rPr>
        <w:t> Persistindo o empate, será assegurada preferência, sucessivamente, aos bens e serviços: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10.9.1.</w:t>
      </w:r>
      <w:r w:rsidRPr="00412FCF">
        <w:rPr>
          <w:rFonts w:eastAsia="Times New Roman" w:cstheme="minorHAnsi"/>
          <w:color w:val="000000"/>
          <w:sz w:val="24"/>
          <w:szCs w:val="24"/>
          <w:lang w:eastAsia="pt-BR"/>
        </w:rPr>
        <w:t> produzidos no País;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10.9.2.</w:t>
      </w:r>
      <w:r w:rsidRPr="00412FCF">
        <w:rPr>
          <w:rFonts w:eastAsia="Times New Roman" w:cstheme="minorHAnsi"/>
          <w:color w:val="000000"/>
          <w:sz w:val="24"/>
          <w:szCs w:val="24"/>
          <w:lang w:eastAsia="pt-BR"/>
        </w:rPr>
        <w:t> produzidos ou prestados por empresas brasileiras;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10.9.3.</w:t>
      </w:r>
      <w:r w:rsidRPr="00412FCF">
        <w:rPr>
          <w:rFonts w:eastAsia="Times New Roman" w:cstheme="minorHAnsi"/>
          <w:color w:val="000000"/>
          <w:sz w:val="24"/>
          <w:szCs w:val="24"/>
          <w:lang w:eastAsia="pt-BR"/>
        </w:rPr>
        <w:t> produzidos ou prestados por empresas que invistam em pesquisa e no desenvolvimento de tecnologia no País.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10.9.4.</w:t>
      </w:r>
      <w:r w:rsidRPr="00412FCF">
        <w:rPr>
          <w:rFonts w:eastAsia="Times New Roman" w:cstheme="minorHAnsi"/>
          <w:color w:val="000000"/>
          <w:sz w:val="24"/>
          <w:szCs w:val="24"/>
          <w:lang w:eastAsia="pt-BR"/>
        </w:rPr>
        <w:t> produzidos ou prestados por empresas que comprovem cumprimento de reserva de cargos prevista em lei para pessoa com deficiência ou para reabilitado da Previdência Social e que atendam às regras de acessibilidade previstas na legislação.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10.10.</w:t>
      </w:r>
      <w:r w:rsidRPr="00412FCF">
        <w:rPr>
          <w:rFonts w:eastAsia="Times New Roman" w:cstheme="minorHAnsi"/>
          <w:color w:val="000000"/>
          <w:sz w:val="24"/>
          <w:szCs w:val="24"/>
          <w:lang w:eastAsia="pt-BR"/>
        </w:rPr>
        <w:t> Esgotados todos os demais critérios de desempate previstos em lei, a escolha do licitante vencedor ocorrerá por meio de sorteio, para o qual os licitantes habilitados serão convocados.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10.11.</w:t>
      </w:r>
      <w:r w:rsidRPr="00412FCF">
        <w:rPr>
          <w:rFonts w:eastAsia="Times New Roman" w:cstheme="minorHAnsi"/>
          <w:color w:val="000000"/>
          <w:sz w:val="24"/>
          <w:szCs w:val="24"/>
          <w:lang w:eastAsia="pt-BR"/>
        </w:rPr>
        <w:t> Quando todos os licitantes forem desclassificados, a Comissão de Licitação poderá fixar o prazo de 8 (oito) dias úteis para a apresentação de novas propostas, escoimadas das causas de desclassificação.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w:t>
      </w:r>
      <w:r w:rsidRPr="00412FCF">
        <w:rPr>
          <w:rFonts w:eastAsia="Times New Roman" w:cstheme="minorHAnsi"/>
          <w:color w:val="000000"/>
          <w:sz w:val="24"/>
          <w:szCs w:val="24"/>
          <w:lang w:eastAsia="pt-BR"/>
        </w:rPr>
        <w:t> Será desclassificada a proposta que: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10.12.1.</w:t>
      </w:r>
      <w:r w:rsidRPr="00412FCF">
        <w:rPr>
          <w:rFonts w:eastAsia="Times New Roman" w:cstheme="minorHAnsi"/>
          <w:color w:val="000000"/>
          <w:sz w:val="24"/>
          <w:szCs w:val="24"/>
          <w:lang w:eastAsia="pt-BR"/>
        </w:rPr>
        <w:t> não estiver em conformidade com os requisitos estabelecidos neste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10.12.2.</w:t>
      </w:r>
      <w:r w:rsidRPr="00412FCF">
        <w:rPr>
          <w:rFonts w:eastAsia="Times New Roman" w:cstheme="minorHAnsi"/>
          <w:color w:val="000000"/>
          <w:sz w:val="24"/>
          <w:szCs w:val="24"/>
          <w:lang w:eastAsia="pt-BR"/>
        </w:rPr>
        <w:t> contiver vício insanável ou ilegalidade;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10.12.3.</w:t>
      </w:r>
      <w:r w:rsidRPr="00412FCF">
        <w:rPr>
          <w:rFonts w:eastAsia="Times New Roman" w:cstheme="minorHAnsi"/>
          <w:color w:val="000000"/>
          <w:sz w:val="24"/>
          <w:szCs w:val="24"/>
          <w:lang w:eastAsia="pt-BR"/>
        </w:rPr>
        <w:t> não apresentar as especificações técnicas exigidas no projeto básico ou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10.12.4.</w:t>
      </w:r>
      <w:r w:rsidRPr="00412FCF">
        <w:rPr>
          <w:rFonts w:eastAsia="Times New Roman" w:cstheme="minorHAnsi"/>
          <w:color w:val="000000"/>
          <w:sz w:val="24"/>
          <w:szCs w:val="24"/>
          <w:lang w:eastAsia="pt-BR"/>
        </w:rPr>
        <w:t> Apresentar, na composição de seus preços: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10.12.4.1.</w:t>
      </w:r>
      <w:r w:rsidRPr="00412FCF">
        <w:rPr>
          <w:rFonts w:eastAsia="Times New Roman" w:cstheme="minorHAnsi"/>
          <w:color w:val="000000"/>
          <w:sz w:val="24"/>
          <w:szCs w:val="24"/>
          <w:lang w:eastAsia="pt-BR"/>
        </w:rPr>
        <w:t> taxa de Encargos Sociais ou taxa de B.D.I. inverossímil;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10.12.4.2.</w:t>
      </w:r>
      <w:r w:rsidRPr="00412FCF">
        <w:rPr>
          <w:rFonts w:eastAsia="Times New Roman" w:cstheme="minorHAnsi"/>
          <w:color w:val="000000"/>
          <w:sz w:val="24"/>
          <w:szCs w:val="24"/>
          <w:lang w:eastAsia="pt-BR"/>
        </w:rPr>
        <w:t> custo de insumos em desacordo com os preços de mercado;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10.12.4.3.</w:t>
      </w:r>
      <w:r w:rsidRPr="00412FCF">
        <w:rPr>
          <w:rFonts w:eastAsia="Times New Roman" w:cstheme="minorHAnsi"/>
          <w:color w:val="000000"/>
          <w:sz w:val="24"/>
          <w:szCs w:val="24"/>
          <w:lang w:eastAsia="pt-BR"/>
        </w:rPr>
        <w:t> quantitativos de mão-de-obra, materiais ou equipamentos insuficientes para compor a unidade dos serviços.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10.13.</w:t>
      </w:r>
      <w:r w:rsidRPr="00412FCF">
        <w:rPr>
          <w:rFonts w:eastAsia="Times New Roman" w:cstheme="minorHAnsi"/>
          <w:color w:val="000000"/>
          <w:sz w:val="24"/>
          <w:szCs w:val="24"/>
          <w:lang w:eastAsia="pt-BR"/>
        </w:rPr>
        <w:t> 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10.14.</w:t>
      </w:r>
      <w:r w:rsidRPr="00412FCF">
        <w:rPr>
          <w:rFonts w:eastAsia="Times New Roman" w:cstheme="minorHAnsi"/>
          <w:color w:val="000000"/>
          <w:sz w:val="24"/>
          <w:szCs w:val="24"/>
          <w:lang w:eastAsia="pt-BR"/>
        </w:rPr>
        <w:t> Ainda nessa hipótese,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10.15.</w:t>
      </w:r>
      <w:r w:rsidRPr="00412FCF">
        <w:rPr>
          <w:rFonts w:eastAsia="Times New Roman" w:cstheme="minorHAnsi"/>
          <w:color w:val="000000"/>
          <w:sz w:val="24"/>
          <w:szCs w:val="24"/>
          <w:lang w:eastAsia="pt-BR"/>
        </w:rPr>
        <w:t> 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w:t>
      </w:r>
      <w:r w:rsidRPr="00412FCF">
        <w:rPr>
          <w:rFonts w:eastAsia="Times New Roman" w:cstheme="minorHAnsi"/>
          <w:color w:val="000000"/>
          <w:sz w:val="24"/>
          <w:szCs w:val="24"/>
          <w:lang w:eastAsia="pt-BR"/>
        </w:rPr>
        <w:t> Quando o licitante não conseguir comprovar que possui ou possuirá recursos suficientes para executar a contento o objeto, será considerada inexequível a proposta de preços ou menor lance que: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10.16.1.</w:t>
      </w:r>
      <w:r w:rsidRPr="00412FCF">
        <w:rPr>
          <w:rFonts w:eastAsia="Times New Roman" w:cstheme="minorHAnsi"/>
          <w:color w:val="000000"/>
          <w:sz w:val="24"/>
          <w:szCs w:val="24"/>
          <w:lang w:eastAsia="pt-BR"/>
        </w:rPr>
        <w:t xml:space="preserve"> 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w:t>
      </w:r>
      <w:r w:rsidRPr="00412FCF">
        <w:rPr>
          <w:rFonts w:eastAsia="Times New Roman" w:cstheme="minorHAnsi"/>
          <w:color w:val="000000"/>
          <w:sz w:val="24"/>
          <w:szCs w:val="24"/>
          <w:lang w:eastAsia="pt-BR"/>
        </w:rPr>
        <w:lastRenderedPageBreak/>
        <w:t>tenha estabelecido limites mínimos, exceto quando se referirem a materiais e instalações de propriedade do próprio licitante, para os quais ele renuncie a parcela ou à totalidade da remuneração.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10.16.2.</w:t>
      </w:r>
      <w:r w:rsidRPr="00412FCF">
        <w:rPr>
          <w:rFonts w:eastAsia="Times New Roman" w:cstheme="minorHAnsi"/>
          <w:color w:val="000000"/>
          <w:sz w:val="24"/>
          <w:szCs w:val="24"/>
          <w:lang w:eastAsia="pt-BR"/>
        </w:rPr>
        <w:t> apresentar um ou mais valores da planilha de custo que sejam inferiores àqueles fixados em instrumentos de caráter normativo obrigatório, tais como leis, medidas provisórias e convenções coletivas de trabalho vigentes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10.16.3.</w:t>
      </w:r>
      <w:r w:rsidRPr="00412FCF">
        <w:rPr>
          <w:rFonts w:eastAsia="Times New Roman" w:cstheme="minorHAnsi"/>
          <w:color w:val="000000"/>
          <w:sz w:val="24"/>
          <w:szCs w:val="24"/>
          <w:lang w:eastAsia="pt-BR"/>
        </w:rPr>
        <w:t> O exame da inexequibilidade observará a fórmula prevista no art. 48, §§ 1º e 2º da Lei nº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10.16.4.</w:t>
      </w:r>
      <w:r w:rsidRPr="00412FCF">
        <w:rPr>
          <w:rFonts w:eastAsia="Times New Roman" w:cstheme="minorHAnsi"/>
          <w:color w:val="000000"/>
          <w:sz w:val="24"/>
          <w:szCs w:val="24"/>
          <w:lang w:eastAsia="pt-BR"/>
        </w:rPr>
        <w:t> Se houver indícios de inexequibilidade da proposta de preço, ou em caso da necessidade de esclarecimentos complementares, poderão ser efetuadas diligências, na forma do § 3° do artigo 43 da Lei n° 8.666, de 1993, a exemplo das enumeradas no subitem 9.4 do Anexo VII-A da IN SEGES/MP nº 5, de 2017, para que a empresa comprove a exequibilidade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10.16.5.</w:t>
      </w:r>
      <w:r w:rsidRPr="00412FCF">
        <w:rPr>
          <w:rFonts w:eastAsia="Times New Roman" w:cstheme="minorHAnsi"/>
          <w:color w:val="000000"/>
          <w:sz w:val="24"/>
          <w:szCs w:val="24"/>
          <w:lang w:eastAsia="pt-BR"/>
        </w:rPr>
        <w:t> 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10.16.6.</w:t>
      </w:r>
      <w:r w:rsidRPr="00412FCF">
        <w:rPr>
          <w:rFonts w:eastAsia="Times New Roman" w:cstheme="minorHAnsi"/>
          <w:color w:val="000000"/>
          <w:sz w:val="24"/>
          <w:szCs w:val="24"/>
          <w:lang w:eastAsia="pt-BR"/>
        </w:rPr>
        <w:t> Qualquer interessado poderá requerer que se realizem diligências para aferir a exequibilidade e a legalidade das propostas, devendo apresentar as provas ou os indícios que fundamentam a suspeita.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10.16.7.</w:t>
      </w:r>
      <w:r w:rsidRPr="00412FCF">
        <w:rPr>
          <w:rFonts w:eastAsia="Times New Roman" w:cstheme="minorHAnsi"/>
          <w:color w:val="000000"/>
          <w:sz w:val="24"/>
          <w:szCs w:val="24"/>
          <w:lang w:eastAsia="pt-BR"/>
        </w:rPr>
        <w:t> Será facultado ao licitante o prazo de</w:t>
      </w:r>
      <w:r w:rsidRPr="00412FCF">
        <w:rPr>
          <w:rFonts w:eastAsia="Times New Roman" w:cstheme="minorHAnsi"/>
          <w:color w:val="0000FF"/>
          <w:sz w:val="24"/>
          <w:szCs w:val="24"/>
          <w:lang w:eastAsia="pt-BR"/>
        </w:rPr>
        <w:t> </w:t>
      </w:r>
      <w:r w:rsidRPr="00412FCF">
        <w:rPr>
          <w:rFonts w:eastAsia="Times New Roman" w:cstheme="minorHAnsi"/>
          <w:b/>
          <w:bCs/>
          <w:color w:val="0000FF"/>
          <w:sz w:val="24"/>
          <w:szCs w:val="24"/>
          <w:u w:val="single"/>
          <w:lang w:eastAsia="pt-BR"/>
        </w:rPr>
        <w:t>02 (dois) dias úteis</w:t>
      </w:r>
      <w:r w:rsidRPr="00412FCF">
        <w:rPr>
          <w:rFonts w:eastAsia="Times New Roman" w:cstheme="minorHAnsi"/>
          <w:color w:val="000000"/>
          <w:sz w:val="24"/>
          <w:szCs w:val="24"/>
          <w:lang w:eastAsia="pt-BR"/>
        </w:rPr>
        <w:t> para comprovar a viabilidade dos preços constantes em sua proposta, conforme parâmetros do artigo 48, inciso II, da Lei n° 8.666, de 1993, sob pena de desclassificação.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10.17. </w:t>
      </w:r>
      <w:r w:rsidRPr="00412FCF">
        <w:rPr>
          <w:rFonts w:eastAsia="Times New Roman" w:cstheme="minorHAnsi"/>
          <w:color w:val="000000"/>
          <w:sz w:val="24"/>
          <w:szCs w:val="24"/>
          <w:lang w:eastAsia="pt-BR"/>
        </w:rPr>
        <w:t>Erros formais no preenchimento da planilha não são motivo suficiente para a desclassificação da proposta, quando a planilha puder ser ajustada sem a necessidade de majoração do preço ofertado, atendidas as demais condições de aceitabilidade.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10.17.1. </w:t>
      </w:r>
      <w:r w:rsidRPr="00412FCF">
        <w:rPr>
          <w:rFonts w:eastAsia="Times New Roman" w:cstheme="minorHAnsi"/>
          <w:color w:val="000000"/>
          <w:sz w:val="24"/>
          <w:szCs w:val="24"/>
          <w:lang w:eastAsia="pt-BR"/>
        </w:rPr>
        <w:t>O ajuste de que trata este dispositivo se limita a sanar erros ou falhas que não alterem a substância das propostas;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10.17.2. </w:t>
      </w:r>
      <w:r w:rsidRPr="00412FCF">
        <w:rPr>
          <w:rFonts w:eastAsia="Times New Roman" w:cstheme="minorHAnsi"/>
          <w:color w:val="000000"/>
          <w:sz w:val="24"/>
          <w:szCs w:val="24"/>
          <w:lang w:eastAsia="pt-BR"/>
        </w:rPr>
        <w:t xml:space="preserve">Considera-se erro no preenchimento da planilha passível de correção a </w:t>
      </w:r>
      <w:proofErr w:type="spellStart"/>
      <w:r w:rsidRPr="00412FCF">
        <w:rPr>
          <w:rFonts w:eastAsia="Times New Roman" w:cstheme="minorHAnsi"/>
          <w:color w:val="000000"/>
          <w:sz w:val="24"/>
          <w:szCs w:val="24"/>
          <w:lang w:eastAsia="pt-BR"/>
        </w:rPr>
        <w:t>indicação</w:t>
      </w:r>
      <w:proofErr w:type="spellEnd"/>
      <w:r w:rsidRPr="00412FCF">
        <w:rPr>
          <w:rFonts w:eastAsia="Times New Roman" w:cstheme="minorHAnsi"/>
          <w:color w:val="000000"/>
          <w:sz w:val="24"/>
          <w:szCs w:val="24"/>
          <w:lang w:eastAsia="pt-BR"/>
        </w:rPr>
        <w:t xml:space="preserve"> de recolhimento de impostos e </w:t>
      </w:r>
      <w:proofErr w:type="spellStart"/>
      <w:r w:rsidRPr="00412FCF">
        <w:rPr>
          <w:rFonts w:eastAsia="Times New Roman" w:cstheme="minorHAnsi"/>
          <w:color w:val="000000"/>
          <w:sz w:val="24"/>
          <w:szCs w:val="24"/>
          <w:lang w:eastAsia="pt-BR"/>
        </w:rPr>
        <w:t>contribuições</w:t>
      </w:r>
      <w:proofErr w:type="spellEnd"/>
      <w:r w:rsidRPr="00412FCF">
        <w:rPr>
          <w:rFonts w:eastAsia="Times New Roman" w:cstheme="minorHAnsi"/>
          <w:color w:val="000000"/>
          <w:sz w:val="24"/>
          <w:szCs w:val="24"/>
          <w:lang w:eastAsia="pt-BR"/>
        </w:rPr>
        <w:t xml:space="preserve"> na forma do Simples Nacional, quando não cabível esse regime.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10.18. </w:t>
      </w:r>
      <w:r w:rsidRPr="00412FCF">
        <w:rPr>
          <w:rFonts w:eastAsia="Times New Roman" w:cstheme="minorHAnsi"/>
          <w:color w:val="000000"/>
          <w:sz w:val="24"/>
          <w:szCs w:val="24"/>
          <w:lang w:eastAsia="pt-BR"/>
        </w:rPr>
        <w:t>Se a proposta de preço não for aceitável, a Comissão de Licitação examinará a proposta subsequente, e, assim sucessivamente, na ordem de 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10.19. </w:t>
      </w:r>
      <w:r w:rsidRPr="00412FCF">
        <w:rPr>
          <w:rFonts w:eastAsia="Times New Roman" w:cstheme="minorHAnsi"/>
          <w:color w:val="000000"/>
          <w:sz w:val="24"/>
          <w:szCs w:val="24"/>
          <w:lang w:eastAsia="pt-BR"/>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10.20. </w:t>
      </w:r>
      <w:r w:rsidRPr="00412FCF">
        <w:rPr>
          <w:rFonts w:eastAsia="Times New Roman" w:cstheme="minorHAnsi"/>
          <w:color w:val="000000"/>
          <w:sz w:val="24"/>
          <w:szCs w:val="24"/>
          <w:lang w:eastAsia="pt-BR"/>
        </w:rPr>
        <w:t>Do julgamento das propostas e da classificação, será dada ciência aos licitantes para apresentação de recurso no prazo de 5 (cinco) dias úteis. Interposto o recurso, será comunicado aos demais licitantes, que poderão impugná-lo no mesmo prazo.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10.21. </w:t>
      </w:r>
      <w:r w:rsidRPr="00412FCF">
        <w:rPr>
          <w:rFonts w:eastAsia="Times New Roman" w:cstheme="minorHAnsi"/>
          <w:color w:val="000000"/>
          <w:sz w:val="24"/>
          <w:szCs w:val="24"/>
          <w:lang w:eastAsia="pt-BR"/>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10.22. </w:t>
      </w:r>
      <w:r w:rsidRPr="00412FCF">
        <w:rPr>
          <w:rFonts w:eastAsia="Times New Roman" w:cstheme="minorHAnsi"/>
          <w:color w:val="000000"/>
          <w:sz w:val="24"/>
          <w:szCs w:val="24"/>
          <w:lang w:eastAsia="pt-BR"/>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10.23. </w:t>
      </w:r>
      <w:r w:rsidRPr="00412FCF">
        <w:rPr>
          <w:rFonts w:eastAsia="Times New Roman" w:cstheme="minorHAnsi"/>
          <w:color w:val="000000"/>
          <w:sz w:val="24"/>
          <w:szCs w:val="24"/>
          <w:lang w:eastAsia="pt-BR"/>
        </w:rPr>
        <w:t>O resultado do certame será divulgado no </w:t>
      </w:r>
      <w:r w:rsidRPr="00412FCF">
        <w:rPr>
          <w:rFonts w:eastAsia="Times New Roman" w:cstheme="minorHAnsi"/>
          <w:b/>
          <w:bCs/>
          <w:color w:val="000000"/>
          <w:sz w:val="24"/>
          <w:szCs w:val="24"/>
          <w:lang w:eastAsia="pt-BR"/>
        </w:rPr>
        <w:t>Diário Oficial da União.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 DOS RECURSOS ADMINISTRATIVOS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11.1.</w:t>
      </w:r>
      <w:r w:rsidRPr="00412FCF">
        <w:rPr>
          <w:rFonts w:eastAsia="Times New Roman" w:cstheme="minorHAnsi"/>
          <w:color w:val="000000"/>
          <w:sz w:val="24"/>
          <w:szCs w:val="24"/>
          <w:lang w:eastAsia="pt-BR"/>
        </w:rPr>
        <w:t> A interposição de recurso referente à habilitação ou inabilitação de licitantes e julgamento das propostas observará o disposto no art. 109, § 4º, da Lei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11.2.</w:t>
      </w:r>
      <w:r w:rsidRPr="00412FCF">
        <w:rPr>
          <w:rFonts w:eastAsia="Times New Roman" w:cstheme="minorHAnsi"/>
          <w:color w:val="000000"/>
          <w:sz w:val="24"/>
          <w:szCs w:val="24"/>
          <w:lang w:eastAsia="pt-BR"/>
        </w:rPr>
        <w:t> Após cada fase da licitação, os autos do processo ficarão com vista franqueada aos interessados, pelo prazo necessário à interposição de recursos.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11.3.</w:t>
      </w:r>
      <w:r w:rsidRPr="00412FCF">
        <w:rPr>
          <w:rFonts w:eastAsia="Times New Roman" w:cstheme="minorHAnsi"/>
          <w:color w:val="000000"/>
          <w:sz w:val="24"/>
          <w:szCs w:val="24"/>
          <w:lang w:eastAsia="pt-BR"/>
        </w:rPr>
        <w:t> 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11.4.</w:t>
      </w:r>
      <w:r w:rsidRPr="00412FCF">
        <w:rPr>
          <w:rFonts w:eastAsia="Times New Roman" w:cstheme="minorHAnsi"/>
          <w:color w:val="000000"/>
          <w:sz w:val="24"/>
          <w:szCs w:val="24"/>
          <w:lang w:eastAsia="pt-BR"/>
        </w:rPr>
        <w:t> Os recursos deverão ser encaminhados para o </w:t>
      </w:r>
      <w:r w:rsidRPr="00412FCF">
        <w:rPr>
          <w:rFonts w:eastAsia="Times New Roman" w:cstheme="minorHAnsi"/>
          <w:b/>
          <w:bCs/>
          <w:color w:val="0000FF"/>
          <w:sz w:val="24"/>
          <w:szCs w:val="24"/>
          <w:lang w:eastAsia="pt-BR"/>
        </w:rPr>
        <w:t>Setor de Protocolo da Superintendência Regional de Polícia Federal instalada no endereço: Avenida Historiador Rubens de Mendonça, n.º 1.205, Bairro Baú, Cuiabá/MT, CEP. 78.008-902.</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11.5.</w:t>
      </w:r>
      <w:r w:rsidRPr="00412FCF">
        <w:rPr>
          <w:rFonts w:eastAsia="Times New Roman" w:cstheme="minorHAnsi"/>
          <w:color w:val="000000"/>
          <w:sz w:val="24"/>
          <w:szCs w:val="24"/>
          <w:lang w:eastAsia="pt-BR"/>
        </w:rPr>
        <w:t> O recurso será dirigido ao </w:t>
      </w:r>
      <w:r w:rsidRPr="00412FCF">
        <w:rPr>
          <w:rFonts w:eastAsia="Times New Roman" w:cstheme="minorHAnsi"/>
          <w:b/>
          <w:bCs/>
          <w:color w:val="0000FF"/>
          <w:sz w:val="24"/>
          <w:szCs w:val="24"/>
          <w:lang w:eastAsia="pt-BR"/>
        </w:rPr>
        <w:t>Superintendente Regional</w:t>
      </w:r>
      <w:r w:rsidRPr="00412FCF">
        <w:rPr>
          <w:rFonts w:eastAsia="Times New Roman" w:cstheme="minorHAnsi"/>
          <w:color w:val="000000"/>
          <w:sz w:val="24"/>
          <w:szCs w:val="24"/>
          <w:lang w:eastAsia="pt-BR"/>
        </w:rPr>
        <w:t xml:space="preserve">, por intermédio do Presidente da Comissão de Licitação, a qual poderá reconsiderar sua decisão, no prazo de 5 (cinco) dias úteis, ou, nesse mesmo prazo, fazê-lo subir, devidamente </w:t>
      </w:r>
      <w:proofErr w:type="spellStart"/>
      <w:r w:rsidRPr="00412FCF">
        <w:rPr>
          <w:rFonts w:eastAsia="Times New Roman" w:cstheme="minorHAnsi"/>
          <w:color w:val="000000"/>
          <w:sz w:val="24"/>
          <w:szCs w:val="24"/>
          <w:lang w:eastAsia="pt-BR"/>
        </w:rPr>
        <w:t>informado</w:t>
      </w:r>
      <w:proofErr w:type="spellEnd"/>
      <w:r w:rsidRPr="00412FCF">
        <w:rPr>
          <w:rFonts w:eastAsia="Times New Roman" w:cstheme="minorHAnsi"/>
          <w:color w:val="000000"/>
          <w:sz w:val="24"/>
          <w:szCs w:val="24"/>
          <w:lang w:eastAsia="pt-BR"/>
        </w:rPr>
        <w:t>, devendo, neste caso, a decisão ser proferida dentro do prazo de 5 (cinco) dias úteis, contado do recebimento do recurso, sob pena de responsabilidade.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11.6.</w:t>
      </w:r>
      <w:r w:rsidRPr="00412FCF">
        <w:rPr>
          <w:rFonts w:eastAsia="Times New Roman" w:cstheme="minorHAnsi"/>
          <w:color w:val="000000"/>
          <w:sz w:val="24"/>
          <w:szCs w:val="24"/>
          <w:lang w:eastAsia="pt-BR"/>
        </w:rPr>
        <w:t> Os recursos interpostos fora do prazo não serão conhecidos.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12. DA GARANTIA DE EXECUÇÃO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12.1.</w:t>
      </w:r>
      <w:r w:rsidRPr="00412FCF">
        <w:rPr>
          <w:rFonts w:eastAsia="Times New Roman" w:cstheme="minorHAnsi"/>
          <w:color w:val="000000"/>
          <w:sz w:val="24"/>
          <w:szCs w:val="24"/>
          <w:lang w:eastAsia="pt-BR"/>
        </w:rPr>
        <w:t> Será exigida a prestação de garantia na presente contratação, conforme regras constantes do Projeto Básico.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 DO TERMO DE CONTRATO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13.1.</w:t>
      </w:r>
      <w:r w:rsidRPr="00412FCF">
        <w:rPr>
          <w:rFonts w:eastAsia="Times New Roman" w:cstheme="minorHAnsi"/>
          <w:color w:val="000000"/>
          <w:sz w:val="24"/>
          <w:szCs w:val="24"/>
          <w:lang w:eastAsia="pt-BR"/>
        </w:rPr>
        <w:t> Após a homologação da licitação, em sendo realizada a contratação, será firmado Termo de Contrato.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13.2.</w:t>
      </w:r>
      <w:r w:rsidRPr="00412FCF">
        <w:rPr>
          <w:rFonts w:eastAsia="Times New Roman" w:cstheme="minorHAnsi"/>
          <w:color w:val="000000"/>
          <w:sz w:val="24"/>
          <w:szCs w:val="24"/>
          <w:lang w:eastAsia="pt-BR"/>
        </w:rPr>
        <w:t> O adjudicatário terá o prazo de </w:t>
      </w:r>
      <w:r w:rsidRPr="00412FCF">
        <w:rPr>
          <w:rFonts w:eastAsia="Times New Roman" w:cstheme="minorHAnsi"/>
          <w:b/>
          <w:bCs/>
          <w:color w:val="0000FF"/>
          <w:sz w:val="24"/>
          <w:szCs w:val="24"/>
          <w:u w:val="single"/>
          <w:lang w:eastAsia="pt-BR"/>
        </w:rPr>
        <w:t>03 (três)</w:t>
      </w:r>
      <w:r w:rsidRPr="00412FCF">
        <w:rPr>
          <w:rFonts w:eastAsia="Times New Roman" w:cstheme="minorHAnsi"/>
          <w:color w:val="000000"/>
          <w:sz w:val="24"/>
          <w:szCs w:val="24"/>
          <w:lang w:eastAsia="pt-BR"/>
        </w:rPr>
        <w:t> dias úteis, contados a partir da data de sua convocação, para assinar o Termo de Contrato, sob pena de decair do direito à contratação, sem prejuízo das sanções previstas neste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FF0000"/>
          <w:sz w:val="24"/>
          <w:szCs w:val="24"/>
          <w:lang w:eastAsia="pt-BR"/>
        </w:rPr>
        <w:t>13.2.1.</w:t>
      </w:r>
      <w:r w:rsidRPr="00412FCF">
        <w:rPr>
          <w:rFonts w:eastAsia="Times New Roman" w:cstheme="minorHAnsi"/>
          <w:color w:val="000000"/>
          <w:sz w:val="24"/>
          <w:szCs w:val="24"/>
          <w:lang w:eastAsia="pt-BR"/>
        </w:rPr>
        <w:t> </w:t>
      </w:r>
      <w:r w:rsidRPr="00412FCF">
        <w:rPr>
          <w:rFonts w:eastAsia="Times New Roman" w:cstheme="minorHAnsi"/>
          <w:color w:val="FF0000"/>
          <w:sz w:val="24"/>
          <w:szCs w:val="24"/>
          <w:u w:val="single"/>
          <w:lang w:eastAsia="pt-BR"/>
        </w:rPr>
        <w:t>Após a homologação o representante da empresa deverá realizar cadastro no Sistema Eletrônico de Informações - SEI-PF para gestão de processos administrativos por usuários externos, conforme Portaria 14.245-DG/PF/2020, </w:t>
      </w:r>
      <w:r w:rsidRPr="00412FCF">
        <w:rPr>
          <w:rFonts w:eastAsia="Times New Roman" w:cstheme="minorHAnsi"/>
          <w:b/>
          <w:bCs/>
          <w:color w:val="FF0000"/>
          <w:sz w:val="24"/>
          <w:szCs w:val="24"/>
          <w:u w:val="single"/>
          <w:lang w:eastAsia="pt-BR"/>
        </w:rPr>
        <w:t>Anexo V do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13.2.2.</w:t>
      </w:r>
      <w:r w:rsidRPr="00412FCF">
        <w:rPr>
          <w:rFonts w:eastAsia="Times New Roman" w:cstheme="minorHAnsi"/>
          <w:color w:val="000000"/>
          <w:sz w:val="24"/>
          <w:szCs w:val="24"/>
          <w:lang w:eastAsia="pt-BR"/>
        </w:rPr>
        <w:t> O prazo previsto no subitem anterior poderá ser prorrogado, por igual período, por solicitação justificada do adjudicatário e aceita pela Administração.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13.3.</w:t>
      </w:r>
      <w:r w:rsidRPr="00412FCF">
        <w:rPr>
          <w:rFonts w:eastAsia="Times New Roman" w:cstheme="minorHAnsi"/>
          <w:color w:val="000000"/>
          <w:sz w:val="24"/>
          <w:szCs w:val="24"/>
          <w:lang w:eastAsia="pt-BR"/>
        </w:rPr>
        <w:t> O prazo de vigência da contratação é estabelecido no Projeto Básico.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13.3.1.</w:t>
      </w:r>
      <w:r w:rsidRPr="00412FCF">
        <w:rPr>
          <w:rFonts w:eastAsia="Times New Roman" w:cstheme="minorHAnsi"/>
          <w:color w:val="000000"/>
          <w:sz w:val="24"/>
          <w:szCs w:val="24"/>
          <w:lang w:eastAsia="pt-BR"/>
        </w:rPr>
        <w:t> 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13.3.1.1.</w:t>
      </w:r>
      <w:r w:rsidRPr="00412FCF">
        <w:rPr>
          <w:rFonts w:eastAsia="Times New Roman" w:cstheme="minorHAnsi"/>
          <w:color w:val="000000"/>
          <w:sz w:val="24"/>
          <w:szCs w:val="24"/>
          <w:lang w:eastAsia="pt-BR"/>
        </w:rPr>
        <w:t> Nos casos em que houver necessidade de assinatura do instrumento de contrato, e o fornecedor não estiver inscrito no SICAF, este deverá proceder ao seu cadastramento, sem ônus, antes da contratação.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13.3.1.2.</w:t>
      </w:r>
      <w:r w:rsidRPr="00412FCF">
        <w:rPr>
          <w:rFonts w:eastAsia="Times New Roman" w:cstheme="minorHAnsi"/>
          <w:color w:val="000000"/>
          <w:sz w:val="24"/>
          <w:szCs w:val="24"/>
          <w:lang w:eastAsia="pt-BR"/>
        </w:rPr>
        <w:t> Na hipótese de irregularidade do registro no SICAF, o contratado deverá regularizar a sua situação perante o cadastro no prazo de até 05 (cinco) dias úteis, sob pena de aplicação das penalidades previstas no edital e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13.4.</w:t>
      </w:r>
      <w:r w:rsidRPr="00412FCF">
        <w:rPr>
          <w:rFonts w:eastAsia="Times New Roman" w:cstheme="minorHAnsi"/>
          <w:color w:val="000000"/>
          <w:sz w:val="24"/>
          <w:szCs w:val="24"/>
          <w:lang w:eastAsia="pt-BR"/>
        </w:rPr>
        <w:t> Na assinatura do contrato ou da ata de registro de preços, será exigida a comprovação das condições de habilitação consignadas no edital, que deverão ser mantidas pelo licitante durante a vigência do contrato ou da ata de registro de preço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13.5.</w:t>
      </w:r>
      <w:r w:rsidRPr="00412FCF">
        <w:rPr>
          <w:rFonts w:eastAsia="Times New Roman" w:cstheme="minorHAnsi"/>
          <w:color w:val="000000"/>
          <w:sz w:val="24"/>
          <w:szCs w:val="24"/>
          <w:lang w:eastAsia="pt-BR"/>
        </w:rPr>
        <w:t xml:space="preserve"> Se o adjudicatário, no ato da assinatura do Termo de Contrato, não comprovar que mantém as mesmas condições de habilitação, ou quando, injustificadamente, recusar-se à assinatura, </w:t>
      </w:r>
      <w:r w:rsidRPr="00412FCF">
        <w:rPr>
          <w:rFonts w:eastAsia="Times New Roman" w:cstheme="minorHAnsi"/>
          <w:color w:val="000000"/>
          <w:sz w:val="24"/>
          <w:szCs w:val="24"/>
          <w:lang w:eastAsia="pt-BR"/>
        </w:rPr>
        <w:lastRenderedPageBreak/>
        <w:t>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14. DO REAJUSTAMENTO EM SENTIDO GERAL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14.1.</w:t>
      </w:r>
      <w:r w:rsidRPr="00412FCF">
        <w:rPr>
          <w:rFonts w:eastAsia="Times New Roman" w:cstheme="minorHAnsi"/>
          <w:color w:val="000000"/>
          <w:sz w:val="24"/>
          <w:szCs w:val="24"/>
          <w:lang w:eastAsia="pt-BR"/>
        </w:rPr>
        <w:t> As regras acerca do reajuste do valor contratual são as estabelecidas no estabelecidas no Projeto Básico, anexo a 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15.</w:t>
      </w:r>
      <w:r w:rsidRPr="00412FCF">
        <w:rPr>
          <w:rFonts w:eastAsia="Times New Roman" w:cstheme="minorHAnsi"/>
          <w:color w:val="000000"/>
          <w:sz w:val="24"/>
          <w:szCs w:val="24"/>
          <w:lang w:eastAsia="pt-BR"/>
        </w:rPr>
        <w:t> </w:t>
      </w:r>
      <w:r w:rsidRPr="00412FCF">
        <w:rPr>
          <w:rFonts w:eastAsia="Times New Roman" w:cstheme="minorHAnsi"/>
          <w:b/>
          <w:bCs/>
          <w:color w:val="000000"/>
          <w:sz w:val="24"/>
          <w:szCs w:val="24"/>
          <w:lang w:eastAsia="pt-BR"/>
        </w:rPr>
        <w:t>DA ENTREGA E DO RECEBIMENTO DO OBJETO E DA FISCALIZAÇÃO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15.1.</w:t>
      </w:r>
      <w:r w:rsidRPr="00412FCF">
        <w:rPr>
          <w:rFonts w:eastAsia="Times New Roman" w:cstheme="minorHAnsi"/>
          <w:color w:val="000000"/>
          <w:sz w:val="24"/>
          <w:szCs w:val="24"/>
          <w:lang w:eastAsia="pt-BR"/>
        </w:rPr>
        <w:t> Os critérios de recebimento e aceitação do objeto e de fiscalização estão previstos no </w:t>
      </w:r>
      <w:r w:rsidRPr="00412FCF">
        <w:rPr>
          <w:rFonts w:eastAsia="Times New Roman" w:cstheme="minorHAnsi"/>
          <w:b/>
          <w:bCs/>
          <w:color w:val="0000FF"/>
          <w:sz w:val="24"/>
          <w:szCs w:val="24"/>
          <w:lang w:eastAsia="pt-BR"/>
        </w:rPr>
        <w:t>Projeto Básico – ANEXO II do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16. DAS OBRIGAÇÕES DA CONTRATANTE E DA CONTRATADA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16.1. </w:t>
      </w:r>
      <w:r w:rsidRPr="00412FCF">
        <w:rPr>
          <w:rFonts w:eastAsia="Times New Roman" w:cstheme="minorHAnsi"/>
          <w:color w:val="000000"/>
          <w:sz w:val="24"/>
          <w:szCs w:val="24"/>
          <w:lang w:eastAsia="pt-BR"/>
        </w:rPr>
        <w:t>As obrigações da Contratante e da Contratada são as estabelecidas neste Edital e seus anexos, na proposta apresentada e no </w:t>
      </w:r>
      <w:r w:rsidRPr="00412FCF">
        <w:rPr>
          <w:rFonts w:eastAsia="Times New Roman" w:cstheme="minorHAnsi"/>
          <w:b/>
          <w:bCs/>
          <w:color w:val="0000FF"/>
          <w:sz w:val="24"/>
          <w:szCs w:val="24"/>
          <w:lang w:eastAsia="pt-BR"/>
        </w:rPr>
        <w:t>Projeto Básico – ANEXO II do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17. DO PAGAMENTO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17.1.</w:t>
      </w:r>
      <w:r w:rsidRPr="00412FCF">
        <w:rPr>
          <w:rFonts w:eastAsia="Times New Roman" w:cstheme="minorHAnsi"/>
          <w:color w:val="000000"/>
          <w:sz w:val="24"/>
          <w:szCs w:val="24"/>
          <w:lang w:eastAsia="pt-BR"/>
        </w:rPr>
        <w:t> As regras acerca do pagamento são as estabelecidas no Projeto Básico, anexo a 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17.1.1.</w:t>
      </w:r>
      <w:r w:rsidRPr="00412FCF">
        <w:rPr>
          <w:rFonts w:eastAsia="Times New Roman" w:cstheme="minorHAnsi"/>
          <w:color w:val="000000"/>
          <w:sz w:val="24"/>
          <w:szCs w:val="24"/>
          <w:lang w:eastAsia="pt-BR"/>
        </w:rPr>
        <w:t> É admitida a cessão de crédito decorrente da contratação de que trata este Instrumento Convocatório, nos termos do previsto na minuta contratual anexa a 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 DAS SANÇÕES ADMINISTRATIVAS.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w:t>
      </w:r>
      <w:r w:rsidRPr="00412FCF">
        <w:rPr>
          <w:rFonts w:eastAsia="Times New Roman" w:cstheme="minorHAnsi"/>
          <w:color w:val="000000"/>
          <w:sz w:val="24"/>
          <w:szCs w:val="24"/>
          <w:lang w:eastAsia="pt-BR"/>
        </w:rPr>
        <w:t> Comete infração administrativa nos termos da Lei nº 8.666, de 1993, o licitante/adjudicatário que: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18.1.1.</w:t>
      </w:r>
      <w:r w:rsidRPr="00412FCF">
        <w:rPr>
          <w:rFonts w:eastAsia="Times New Roman" w:cstheme="minorHAnsi"/>
          <w:color w:val="000000"/>
          <w:sz w:val="24"/>
          <w:szCs w:val="24"/>
          <w:lang w:eastAsia="pt-BR"/>
        </w:rPr>
        <w:t> não assinar o termo de contrato, quando convocado dentro do prazo de validade da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18.1.2.</w:t>
      </w:r>
      <w:r w:rsidRPr="00412FCF">
        <w:rPr>
          <w:rFonts w:eastAsia="Times New Roman" w:cstheme="minorHAnsi"/>
          <w:color w:val="000000"/>
          <w:sz w:val="24"/>
          <w:szCs w:val="24"/>
          <w:lang w:eastAsia="pt-BR"/>
        </w:rPr>
        <w:t> apresentar documentação falsa;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18.1.3.</w:t>
      </w:r>
      <w:r w:rsidRPr="00412FCF">
        <w:rPr>
          <w:rFonts w:eastAsia="Times New Roman" w:cstheme="minorHAnsi"/>
          <w:color w:val="000000"/>
          <w:sz w:val="24"/>
          <w:szCs w:val="24"/>
          <w:lang w:eastAsia="pt-BR"/>
        </w:rPr>
        <w:t> deixar de entregar os documentos exigidos no certame;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18.1.4.</w:t>
      </w:r>
      <w:r w:rsidRPr="00412FCF">
        <w:rPr>
          <w:rFonts w:eastAsia="Times New Roman" w:cstheme="minorHAnsi"/>
          <w:color w:val="000000"/>
          <w:sz w:val="24"/>
          <w:szCs w:val="24"/>
          <w:lang w:eastAsia="pt-BR"/>
        </w:rPr>
        <w:t> ensejar o retardamento da execução do objeto;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18.1.5.</w:t>
      </w:r>
      <w:r w:rsidRPr="00412FCF">
        <w:rPr>
          <w:rFonts w:eastAsia="Times New Roman" w:cstheme="minorHAnsi"/>
          <w:color w:val="000000"/>
          <w:sz w:val="24"/>
          <w:szCs w:val="24"/>
          <w:lang w:eastAsia="pt-BR"/>
        </w:rPr>
        <w:t> não mantiver a proposta;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18.1.6.</w:t>
      </w:r>
      <w:r w:rsidRPr="00412FCF">
        <w:rPr>
          <w:rFonts w:eastAsia="Times New Roman" w:cstheme="minorHAnsi"/>
          <w:color w:val="000000"/>
          <w:sz w:val="24"/>
          <w:szCs w:val="24"/>
          <w:lang w:eastAsia="pt-BR"/>
        </w:rPr>
        <w:t> cometer fraude fiscal;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18.1.7.</w:t>
      </w:r>
      <w:r w:rsidRPr="00412FCF">
        <w:rPr>
          <w:rFonts w:eastAsia="Times New Roman" w:cstheme="minorHAnsi"/>
          <w:color w:val="000000"/>
          <w:sz w:val="24"/>
          <w:szCs w:val="24"/>
          <w:lang w:eastAsia="pt-BR"/>
        </w:rPr>
        <w:t> comportar-se de modo inidôneo.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18.2.</w:t>
      </w:r>
      <w:r w:rsidRPr="00412FCF">
        <w:rPr>
          <w:rFonts w:eastAsia="Times New Roman" w:cstheme="minorHAnsi"/>
          <w:color w:val="000000"/>
          <w:sz w:val="24"/>
          <w:szCs w:val="24"/>
          <w:lang w:eastAsia="pt-BR"/>
        </w:rPr>
        <w:t> Considera-se comportamento inidôneo, entre outros, a declaração falsa quanto às condições de participação, quanto ao enquadramento como ME/EPP ou o conluio entre os licitantes, em qualquer momento da licitação, mesmo após o encerramento da fase de lances.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18.3.</w:t>
      </w:r>
      <w:r w:rsidRPr="00412FCF">
        <w:rPr>
          <w:rFonts w:eastAsia="Times New Roman" w:cstheme="minorHAnsi"/>
          <w:color w:val="000000"/>
          <w:sz w:val="24"/>
          <w:szCs w:val="24"/>
          <w:lang w:eastAsia="pt-BR"/>
        </w:rPr>
        <w:t> O licitante/adjudicatário que cometer qualquer das infrações acima discriminadas ficará sujeita, sem prejuízo da responsabilidade civil e criminal, às seguintes sanções: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18.3.1.</w:t>
      </w:r>
      <w:r w:rsidRPr="00412FCF">
        <w:rPr>
          <w:rFonts w:eastAsia="Times New Roman" w:cstheme="minorHAnsi"/>
          <w:color w:val="000000"/>
          <w:sz w:val="24"/>
          <w:szCs w:val="24"/>
          <w:lang w:eastAsia="pt-BR"/>
        </w:rPr>
        <w:t> advertência por faltas leves, assim entendidas aquelas que não acarretem prejuízos significativos para a Contratante;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18.3.2.</w:t>
      </w:r>
      <w:r w:rsidRPr="00412FCF">
        <w:rPr>
          <w:rFonts w:eastAsia="Times New Roman" w:cstheme="minorHAnsi"/>
          <w:color w:val="000000"/>
          <w:sz w:val="24"/>
          <w:szCs w:val="24"/>
          <w:lang w:eastAsia="pt-BR"/>
        </w:rPr>
        <w:t> Multa de </w:t>
      </w:r>
      <w:r w:rsidRPr="00412FCF">
        <w:rPr>
          <w:rFonts w:eastAsia="Times New Roman" w:cstheme="minorHAnsi"/>
          <w:b/>
          <w:bCs/>
          <w:color w:val="0000FF"/>
          <w:sz w:val="24"/>
          <w:szCs w:val="24"/>
          <w:u w:val="single"/>
          <w:lang w:eastAsia="pt-BR"/>
        </w:rPr>
        <w:t>10% (dez por cento)</w:t>
      </w:r>
      <w:r w:rsidRPr="00412FCF">
        <w:rPr>
          <w:rFonts w:eastAsia="Times New Roman" w:cstheme="minorHAnsi"/>
          <w:color w:val="000000"/>
          <w:sz w:val="24"/>
          <w:szCs w:val="24"/>
          <w:lang w:eastAsia="pt-BR"/>
        </w:rPr>
        <w:t> sobre o valor estimado do(s) item(s) prejudicado(s) pela conduta do licitante;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18.3.3.</w:t>
      </w:r>
      <w:r w:rsidRPr="00412FCF">
        <w:rPr>
          <w:rFonts w:eastAsia="Times New Roman" w:cstheme="minorHAnsi"/>
          <w:color w:val="000000"/>
          <w:sz w:val="24"/>
          <w:szCs w:val="24"/>
          <w:lang w:eastAsia="pt-BR"/>
        </w:rPr>
        <w:t> Suspensão de licitar e impedimento de contratar com o órgão, entidade ou unidade administrativa pela qual a Administração Pública opera e atua concretamente, pelo prazo de até dois anos;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18.3.4.</w:t>
      </w:r>
      <w:r w:rsidRPr="00412FCF">
        <w:rPr>
          <w:rFonts w:eastAsia="Times New Roman" w:cstheme="minorHAnsi"/>
          <w:color w:val="000000"/>
          <w:sz w:val="24"/>
          <w:szCs w:val="24"/>
          <w:lang w:eastAsia="pt-BR"/>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18.4.</w:t>
      </w:r>
      <w:r w:rsidRPr="00412FCF">
        <w:rPr>
          <w:rFonts w:eastAsia="Times New Roman" w:cstheme="minorHAnsi"/>
          <w:color w:val="000000"/>
          <w:sz w:val="24"/>
          <w:szCs w:val="24"/>
          <w:lang w:eastAsia="pt-BR"/>
        </w:rPr>
        <w:t> A penalidade de multa pode ser aplicada cumulativamente com as demais sanções.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18.5.</w:t>
      </w:r>
      <w:r w:rsidRPr="00412FCF">
        <w:rPr>
          <w:rFonts w:eastAsia="Times New Roman" w:cstheme="minorHAnsi"/>
          <w:color w:val="000000"/>
          <w:sz w:val="24"/>
          <w:szCs w:val="24"/>
          <w:lang w:eastAsia="pt-BR"/>
        </w:rPr>
        <w:t>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18.6.</w:t>
      </w:r>
      <w:r w:rsidRPr="00412FCF">
        <w:rPr>
          <w:rFonts w:eastAsia="Times New Roman" w:cstheme="minorHAnsi"/>
          <w:color w:val="000000"/>
          <w:sz w:val="24"/>
          <w:szCs w:val="24"/>
          <w:lang w:eastAsia="pt-BR"/>
        </w:rPr>
        <w:t> A apuração e o julgamento das demais infrações administrativas não consideradas como ato lesivo à Administração Pública nacional ou estrangeira nos termos da Lei nº 12.846, de 1º de agosto de 2013, seguirão seu rito normal na unidade administrativa.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18.7.</w:t>
      </w:r>
      <w:r w:rsidRPr="00412FCF">
        <w:rPr>
          <w:rFonts w:eastAsia="Times New Roman" w:cstheme="minorHAnsi"/>
          <w:color w:val="000000"/>
          <w:sz w:val="24"/>
          <w:szCs w:val="24"/>
          <w:lang w:eastAsia="pt-BR"/>
        </w:rPr>
        <w:t>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18.8.</w:t>
      </w:r>
      <w:r w:rsidRPr="00412FCF">
        <w:rPr>
          <w:rFonts w:eastAsia="Times New Roman" w:cstheme="minorHAnsi"/>
          <w:color w:val="000000"/>
          <w:sz w:val="24"/>
          <w:szCs w:val="24"/>
          <w:lang w:eastAsia="pt-BR"/>
        </w:rPr>
        <w:t> Caso o valor da multa não seja suficiente para cobrir os prejuízos causados pela conduta do licitante, a União ou Entidade poderá cobrar o valor remanescente judicialmente, conforme artigo 419 do Código Civil.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18.9.</w:t>
      </w:r>
      <w:r w:rsidRPr="00412FCF">
        <w:rPr>
          <w:rFonts w:eastAsia="Times New Roman" w:cstheme="minorHAnsi"/>
          <w:color w:val="000000"/>
          <w:sz w:val="24"/>
          <w:szCs w:val="24"/>
          <w:lang w:eastAsia="pt-BR"/>
        </w:rPr>
        <w:t> A aplicação de qualquer das penalidades previstas realizar-se-á em processo administrativo que assegurará o contraditório e a ampla defesa observando-se o procedimento previsto na Lei nº 8.666, de 1993, e subsidiariamente na Lei nº 9.784, de 1999.</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18.10.</w:t>
      </w:r>
      <w:r w:rsidRPr="00412FCF">
        <w:rPr>
          <w:rFonts w:eastAsia="Times New Roman" w:cstheme="minorHAnsi"/>
          <w:color w:val="000000"/>
          <w:sz w:val="24"/>
          <w:szCs w:val="24"/>
          <w:lang w:eastAsia="pt-BR"/>
        </w:rPr>
        <w:t> A autoridade competente, na aplicação das sanções, levará em consideração a gravidade da conduta do infrator, o caráter educativo da pena, bem como o dano causado à Administração, observado o princípio da proporcionalidade.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18.11.</w:t>
      </w:r>
      <w:r w:rsidRPr="00412FCF">
        <w:rPr>
          <w:rFonts w:eastAsia="Times New Roman" w:cstheme="minorHAnsi"/>
          <w:color w:val="000000"/>
          <w:sz w:val="24"/>
          <w:szCs w:val="24"/>
          <w:lang w:eastAsia="pt-BR"/>
        </w:rPr>
        <w:t> As penalidades serão obrigatoriamente registradas no SICAF.</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18.12.</w:t>
      </w:r>
      <w:r w:rsidRPr="00412FCF">
        <w:rPr>
          <w:rFonts w:eastAsia="Times New Roman" w:cstheme="minorHAnsi"/>
          <w:color w:val="000000"/>
          <w:sz w:val="24"/>
          <w:szCs w:val="24"/>
          <w:lang w:eastAsia="pt-BR"/>
        </w:rPr>
        <w:t> As sanções por atos praticados no decorrer da contratação estão previstas no Projeto Básico.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19. DA IMPUGNAÇÃO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19.1. </w:t>
      </w:r>
      <w:r w:rsidRPr="00412FCF">
        <w:rPr>
          <w:rFonts w:eastAsia="Times New Roman" w:cstheme="minorHAnsi"/>
          <w:color w:val="000000"/>
          <w:sz w:val="24"/>
          <w:szCs w:val="24"/>
          <w:lang w:eastAsia="pt-BR"/>
        </w:rPr>
        <w:t>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19.2. </w:t>
      </w:r>
      <w:r w:rsidRPr="00412FCF">
        <w:rPr>
          <w:rFonts w:eastAsia="Times New Roman" w:cstheme="minorHAnsi"/>
          <w:color w:val="000000"/>
          <w:sz w:val="24"/>
          <w:szCs w:val="24"/>
          <w:lang w:eastAsia="pt-BR"/>
        </w:rPr>
        <w:t>A impugnação feita tempestivamente pelo licitante não o impedirá de participar do processo licitatório até o trânsito em julgado da decisão a ela pertinente.</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19.3. </w:t>
      </w:r>
      <w:r w:rsidRPr="00412FCF">
        <w:rPr>
          <w:rFonts w:eastAsia="Times New Roman" w:cstheme="minorHAnsi"/>
          <w:color w:val="000000"/>
          <w:sz w:val="24"/>
          <w:szCs w:val="24"/>
          <w:lang w:eastAsia="pt-BR"/>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412FCF">
        <w:rPr>
          <w:rFonts w:eastAsia="Times New Roman" w:cstheme="minorHAnsi"/>
          <w:color w:val="000000"/>
          <w:sz w:val="24"/>
          <w:szCs w:val="24"/>
          <w:u w:val="single"/>
          <w:vertAlign w:val="superscript"/>
          <w:lang w:eastAsia="pt-BR"/>
        </w:rPr>
        <w:t>o</w:t>
      </w:r>
      <w:r w:rsidRPr="00412FCF">
        <w:rPr>
          <w:rFonts w:eastAsia="Times New Roman" w:cstheme="minorHAnsi"/>
          <w:color w:val="000000"/>
          <w:sz w:val="24"/>
          <w:szCs w:val="24"/>
          <w:lang w:eastAsia="pt-BR"/>
        </w:rPr>
        <w:t> do art. 113 da referida Lei.</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19.4. </w:t>
      </w:r>
      <w:r w:rsidRPr="00412FCF">
        <w:rPr>
          <w:rFonts w:eastAsia="Times New Roman" w:cstheme="minorHAnsi"/>
          <w:color w:val="000000"/>
          <w:sz w:val="24"/>
          <w:szCs w:val="24"/>
          <w:lang w:eastAsia="pt-BR"/>
        </w:rPr>
        <w:t>A impugnação poderá ser realizada por forma eletrônica, pelo e-mail </w:t>
      </w:r>
      <w:hyperlink r:id="rId8" w:history="1">
        <w:r w:rsidRPr="00412FCF">
          <w:rPr>
            <w:rFonts w:eastAsia="Times New Roman" w:cstheme="minorHAnsi"/>
            <w:b/>
            <w:bCs/>
            <w:color w:val="0000FF"/>
            <w:sz w:val="24"/>
            <w:szCs w:val="24"/>
            <w:u w:val="single"/>
            <w:lang w:eastAsia="pt-BR"/>
          </w:rPr>
          <w:t>cpl.selog.srmt@pf.gov.br</w:t>
        </w:r>
      </w:hyperlink>
      <w:r w:rsidRPr="00412FCF">
        <w:rPr>
          <w:rFonts w:eastAsia="Times New Roman" w:cstheme="minorHAnsi"/>
          <w:color w:val="000000"/>
          <w:sz w:val="24"/>
          <w:szCs w:val="24"/>
          <w:lang w:eastAsia="pt-BR"/>
        </w:rPr>
        <w:t> ou por petição dirigida ou protocolada na</w:t>
      </w:r>
      <w:r w:rsidRPr="00412FCF">
        <w:rPr>
          <w:rFonts w:eastAsia="Times New Roman" w:cstheme="minorHAnsi"/>
          <w:color w:val="0000FF"/>
          <w:sz w:val="24"/>
          <w:szCs w:val="24"/>
          <w:lang w:eastAsia="pt-BR"/>
        </w:rPr>
        <w:t> </w:t>
      </w:r>
      <w:r w:rsidRPr="00412FCF">
        <w:rPr>
          <w:rFonts w:eastAsia="Times New Roman" w:cstheme="minorHAnsi"/>
          <w:b/>
          <w:bCs/>
          <w:color w:val="0000FF"/>
          <w:sz w:val="24"/>
          <w:szCs w:val="24"/>
          <w:u w:val="single"/>
          <w:lang w:eastAsia="pt-BR"/>
        </w:rPr>
        <w:t>Superintendência Regional de Polícia Federal, situada na Avenida Historiador Rubens de Mendonça, n.º 1.205, Bairro Baú, Cuiabá/MT, CEP. 78.008-902.</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 DAS DISPOSIÇÕES GERAIS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20.1. </w:t>
      </w:r>
      <w:r w:rsidRPr="00412FCF">
        <w:rPr>
          <w:rFonts w:eastAsia="Times New Roman" w:cstheme="minorHAnsi"/>
          <w:color w:val="000000"/>
          <w:sz w:val="24"/>
          <w:szCs w:val="24"/>
          <w:lang w:eastAsia="pt-BR"/>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lastRenderedPageBreak/>
        <w:t>20.2. </w:t>
      </w:r>
      <w:r w:rsidRPr="00412FCF">
        <w:rPr>
          <w:rFonts w:eastAsia="Times New Roman" w:cstheme="minorHAnsi"/>
          <w:color w:val="000000"/>
          <w:sz w:val="24"/>
          <w:szCs w:val="24"/>
          <w:lang w:eastAsia="pt-BR"/>
        </w:rPr>
        <w:t>A homologação do resultado desta licitação não implicará direito à contratação.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20.3. </w:t>
      </w:r>
      <w:r w:rsidRPr="00412FCF">
        <w:rPr>
          <w:rFonts w:eastAsia="Times New Roman" w:cstheme="minorHAnsi"/>
          <w:color w:val="000000"/>
          <w:sz w:val="24"/>
          <w:szCs w:val="24"/>
          <w:lang w:eastAsia="pt-BR"/>
        </w:rPr>
        <w:t>Os licitantes assumem todos os custos de preparação e apresentação de suas propostas e a Administração não será, em nenhum caso, responsável por esses custos, independentemente da condução ou do resultado do processo licitatório.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20.4. </w:t>
      </w:r>
      <w:r w:rsidRPr="00412FCF">
        <w:rPr>
          <w:rFonts w:eastAsia="Times New Roman" w:cstheme="minorHAnsi"/>
          <w:color w:val="000000"/>
          <w:sz w:val="24"/>
          <w:szCs w:val="24"/>
          <w:lang w:eastAsia="pt-BR"/>
        </w:rPr>
        <w:t>A participação na licitação implica plena aceitação, por parte do licitante, das condições estabelecidas neste instrumento convocatório e seus Anexos, bem como da obrigatoriedade do cumprimento das disposições nele contidas.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20.5. </w:t>
      </w:r>
      <w:r w:rsidRPr="00412FCF">
        <w:rPr>
          <w:rFonts w:eastAsia="Times New Roman" w:cstheme="minorHAnsi"/>
          <w:color w:val="000000"/>
          <w:sz w:val="24"/>
          <w:szCs w:val="24"/>
          <w:lang w:eastAsia="pt-BR"/>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20.6. </w:t>
      </w:r>
      <w:r w:rsidRPr="00412FCF">
        <w:rPr>
          <w:rFonts w:eastAsia="Times New Roman" w:cstheme="minorHAnsi"/>
          <w:color w:val="000000"/>
          <w:sz w:val="24"/>
          <w:szCs w:val="24"/>
          <w:lang w:eastAsia="pt-BR"/>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20.7. </w:t>
      </w:r>
      <w:r w:rsidRPr="00412FCF">
        <w:rPr>
          <w:rFonts w:eastAsia="Times New Roman" w:cstheme="minorHAnsi"/>
          <w:color w:val="000000"/>
          <w:sz w:val="24"/>
          <w:szCs w:val="24"/>
          <w:lang w:eastAsia="pt-BR"/>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20.8. </w:t>
      </w:r>
      <w:r w:rsidRPr="00412FCF">
        <w:rPr>
          <w:rFonts w:eastAsia="Times New Roman" w:cstheme="minorHAnsi"/>
          <w:color w:val="000000"/>
          <w:sz w:val="24"/>
          <w:szCs w:val="24"/>
          <w:lang w:eastAsia="pt-BR"/>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20.9. </w:t>
      </w:r>
      <w:r w:rsidRPr="00412FCF">
        <w:rPr>
          <w:rFonts w:eastAsia="Times New Roman" w:cstheme="minorHAnsi"/>
          <w:color w:val="000000"/>
          <w:sz w:val="24"/>
          <w:szCs w:val="24"/>
          <w:lang w:eastAsia="pt-BR"/>
        </w:rPr>
        <w:t>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20.10. </w:t>
      </w:r>
      <w:r w:rsidRPr="00412FCF">
        <w:rPr>
          <w:rFonts w:eastAsia="Times New Roman" w:cstheme="minorHAnsi"/>
          <w:color w:val="000000"/>
          <w:sz w:val="24"/>
          <w:szCs w:val="24"/>
          <w:lang w:eastAsia="pt-BR"/>
        </w:rPr>
        <w:t>As normas que disciplinam este certame serão sempre interpretadas em favor da ampliação da disputa entre os interessados, desde que não comprometam o interesse da Administração, o princípio da isonomia, a finalidade e a segurança da contratação.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20.11. </w:t>
      </w:r>
      <w:r w:rsidRPr="00412FCF">
        <w:rPr>
          <w:rFonts w:eastAsia="Times New Roman" w:cstheme="minorHAnsi"/>
          <w:color w:val="000000"/>
          <w:sz w:val="24"/>
          <w:szCs w:val="24"/>
          <w:lang w:eastAsia="pt-BR"/>
        </w:rPr>
        <w:t>Em caso de cobrança pelo fornecimento de cópia da íntegra deste Edital e de seus anexos, o valor se limitará ao custo efetivo da reprodução gráfica de tais documentos, nos termos do artigo 32, § 5°, da Lei n°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20.12. </w:t>
      </w:r>
      <w:r w:rsidRPr="00412FCF">
        <w:rPr>
          <w:rFonts w:eastAsia="Times New Roman" w:cstheme="minorHAnsi"/>
          <w:color w:val="000000"/>
          <w:sz w:val="24"/>
          <w:szCs w:val="24"/>
          <w:lang w:eastAsia="pt-BR"/>
        </w:rPr>
        <w:t>Na contagem dos prazos estabelecidos neste Edital e seus Anexos, excluir-se-á o dia do início e incluir-se-á o do vencimento. Só se iniciam e vencem os prazos em dias de expediente na Administração.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20.13. </w:t>
      </w:r>
      <w:r w:rsidRPr="00412FCF">
        <w:rPr>
          <w:rFonts w:eastAsia="Times New Roman" w:cstheme="minorHAnsi"/>
          <w:color w:val="000000"/>
          <w:sz w:val="24"/>
          <w:szCs w:val="24"/>
          <w:lang w:eastAsia="pt-BR"/>
        </w:rPr>
        <w:t>O desatendimento de exigências formais não essenciais não importará o afastamento do licitante, desde que seja possível o aproveitamento do ato, observados os princípios da isonomia e do interesse público.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20.14. </w:t>
      </w:r>
      <w:r w:rsidRPr="00412FCF">
        <w:rPr>
          <w:rFonts w:eastAsia="Times New Roman" w:cstheme="minorHAnsi"/>
          <w:color w:val="000000"/>
          <w:sz w:val="24"/>
          <w:szCs w:val="24"/>
          <w:lang w:eastAsia="pt-BR"/>
        </w:rPr>
        <w:t>Em caso de divergência entre disposições deste Edital e de seus Anexos ou demais peças que compõem o processo, prevalecerão as deste Edital.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20.15. </w:t>
      </w:r>
      <w:r w:rsidRPr="00412FCF">
        <w:rPr>
          <w:rFonts w:eastAsia="Times New Roman" w:cstheme="minorHAnsi"/>
          <w:color w:val="000000"/>
          <w:sz w:val="24"/>
          <w:szCs w:val="24"/>
          <w:lang w:eastAsia="pt-BR"/>
        </w:rPr>
        <w:t>Os casos omissos serão dirimidos pela Comissão com base nas disposições da Lei n. 8.666, de 1993, e demais diplomas legais eventualmente aplicáveis.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20.16. </w:t>
      </w:r>
      <w:r w:rsidRPr="00412FCF">
        <w:rPr>
          <w:rFonts w:eastAsia="Times New Roman" w:cstheme="minorHAnsi"/>
          <w:color w:val="000000"/>
          <w:sz w:val="24"/>
          <w:szCs w:val="24"/>
          <w:lang w:eastAsia="pt-BR"/>
        </w:rPr>
        <w:t>O Edital está disponibilizado, na íntegra, no endereço </w:t>
      </w:r>
      <w:hyperlink r:id="rId9" w:history="1">
        <w:r w:rsidRPr="00412FCF">
          <w:rPr>
            <w:rFonts w:eastAsia="Times New Roman" w:cstheme="minorHAnsi"/>
            <w:b/>
            <w:bCs/>
            <w:color w:val="0000FF"/>
            <w:sz w:val="24"/>
            <w:szCs w:val="24"/>
            <w:u w:val="single"/>
            <w:lang w:eastAsia="pt-BR"/>
          </w:rPr>
          <w:t>https://www.gov.br/pf/pt-br/assuntos/licitacoes/2022/mato-grosso/tomadas-de-precos</w:t>
        </w:r>
      </w:hyperlink>
      <w:r w:rsidRPr="00412FCF">
        <w:rPr>
          <w:rFonts w:eastAsia="Times New Roman" w:cstheme="minorHAnsi"/>
          <w:color w:val="0000FF"/>
          <w:sz w:val="24"/>
          <w:szCs w:val="24"/>
          <w:lang w:eastAsia="pt-BR"/>
        </w:rPr>
        <w:t> </w:t>
      </w:r>
      <w:r w:rsidRPr="00412FCF">
        <w:rPr>
          <w:rFonts w:eastAsia="Times New Roman" w:cstheme="minorHAnsi"/>
          <w:color w:val="000000"/>
          <w:sz w:val="24"/>
          <w:szCs w:val="24"/>
          <w:lang w:eastAsia="pt-BR"/>
        </w:rPr>
        <w:t>e também poderá ser obtido no endereço eletrônico </w:t>
      </w:r>
      <w:r w:rsidRPr="00412FCF">
        <w:rPr>
          <w:rFonts w:eastAsia="Times New Roman" w:cstheme="minorHAnsi"/>
          <w:b/>
          <w:bCs/>
          <w:color w:val="0000FF"/>
          <w:sz w:val="24"/>
          <w:szCs w:val="24"/>
          <w:u w:val="single"/>
          <w:lang w:eastAsia="pt-BR"/>
        </w:rPr>
        <w:t>cpl.selog.srmt@pf.gov.br</w:t>
      </w:r>
      <w:r w:rsidRPr="00412FCF">
        <w:rPr>
          <w:rFonts w:eastAsia="Times New Roman" w:cstheme="minorHAnsi"/>
          <w:color w:val="000000"/>
          <w:sz w:val="24"/>
          <w:szCs w:val="24"/>
          <w:lang w:eastAsia="pt-BR"/>
        </w:rPr>
        <w:t>, nos dias úteis, no horário das </w:t>
      </w:r>
      <w:r w:rsidRPr="00412FCF">
        <w:rPr>
          <w:rFonts w:eastAsia="Times New Roman" w:cstheme="minorHAnsi"/>
          <w:b/>
          <w:bCs/>
          <w:color w:val="0000FF"/>
          <w:sz w:val="24"/>
          <w:szCs w:val="24"/>
          <w:lang w:eastAsia="pt-BR"/>
        </w:rPr>
        <w:t>08</w:t>
      </w:r>
      <w:r w:rsidRPr="00412FCF">
        <w:rPr>
          <w:rFonts w:eastAsia="Times New Roman" w:cstheme="minorHAnsi"/>
          <w:color w:val="000000"/>
          <w:sz w:val="24"/>
          <w:szCs w:val="24"/>
          <w:lang w:eastAsia="pt-BR"/>
        </w:rPr>
        <w:t> horas às </w:t>
      </w:r>
      <w:r w:rsidRPr="00412FCF">
        <w:rPr>
          <w:rFonts w:eastAsia="Times New Roman" w:cstheme="minorHAnsi"/>
          <w:b/>
          <w:bCs/>
          <w:color w:val="0000FF"/>
          <w:sz w:val="24"/>
          <w:szCs w:val="24"/>
          <w:lang w:eastAsia="pt-BR"/>
        </w:rPr>
        <w:t>17</w:t>
      </w:r>
      <w:r w:rsidRPr="00412FCF">
        <w:rPr>
          <w:rFonts w:eastAsia="Times New Roman" w:cstheme="minorHAnsi"/>
          <w:color w:val="000000"/>
          <w:sz w:val="24"/>
          <w:szCs w:val="24"/>
          <w:lang w:eastAsia="pt-BR"/>
        </w:rPr>
        <w:t xml:space="preserve"> horas, mesmo endereço e período no qual os autos do processo administrativo permanecerão com vista franqueada aos interessados e onde serão recebidos os documentos de </w:t>
      </w:r>
      <w:r w:rsidRPr="00412FCF">
        <w:rPr>
          <w:rFonts w:eastAsia="Times New Roman" w:cstheme="minorHAnsi"/>
          <w:color w:val="000000"/>
          <w:sz w:val="24"/>
          <w:szCs w:val="24"/>
          <w:lang w:eastAsia="pt-BR"/>
        </w:rPr>
        <w:lastRenderedPageBreak/>
        <w:t>habilitação dos licitantes não credenciados no SICAF, para efeito de cadastramento por esta Administração (art. 22, § 2º, da Lei nº 8.666, de 1993).</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20.17. </w:t>
      </w:r>
      <w:r w:rsidRPr="00412FCF">
        <w:rPr>
          <w:rFonts w:eastAsia="Times New Roman" w:cstheme="minorHAnsi"/>
          <w:color w:val="000000"/>
          <w:sz w:val="24"/>
          <w:szCs w:val="24"/>
          <w:lang w:eastAsia="pt-BR"/>
        </w:rPr>
        <w:t>O foro para dirimir questões relativas ao presente Edital será o da Seção Judiciária de </w:t>
      </w:r>
      <w:r w:rsidRPr="00412FCF">
        <w:rPr>
          <w:rFonts w:eastAsia="Times New Roman" w:cstheme="minorHAnsi"/>
          <w:b/>
          <w:bCs/>
          <w:color w:val="0000FF"/>
          <w:sz w:val="24"/>
          <w:szCs w:val="24"/>
          <w:u w:val="single"/>
          <w:lang w:eastAsia="pt-BR"/>
        </w:rPr>
        <w:t>Cuiabá/MT</w:t>
      </w:r>
      <w:r w:rsidRPr="00412FCF">
        <w:rPr>
          <w:rFonts w:eastAsia="Times New Roman" w:cstheme="minorHAnsi"/>
          <w:color w:val="0000FF"/>
          <w:sz w:val="24"/>
          <w:szCs w:val="24"/>
          <w:lang w:eastAsia="pt-BR"/>
        </w:rPr>
        <w:t> </w:t>
      </w:r>
      <w:r w:rsidRPr="00412FCF">
        <w:rPr>
          <w:rFonts w:eastAsia="Times New Roman" w:cstheme="minorHAnsi"/>
          <w:color w:val="000000"/>
          <w:sz w:val="24"/>
          <w:szCs w:val="24"/>
          <w:lang w:eastAsia="pt-BR"/>
        </w:rPr>
        <w:t>- Justiça Federal, com exclusão de qualquer outro.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20.18. </w:t>
      </w:r>
      <w:r w:rsidRPr="00412FCF">
        <w:rPr>
          <w:rFonts w:eastAsia="Times New Roman" w:cstheme="minorHAnsi"/>
          <w:color w:val="000000"/>
          <w:sz w:val="24"/>
          <w:szCs w:val="24"/>
          <w:lang w:eastAsia="pt-BR"/>
        </w:rPr>
        <w:t>Integram este Edital, para todos os fins e efeitos, os seguintes anexos:</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I – Estudo Preliminar da Contratação</w:t>
      </w:r>
      <w:hyperlink r:id="rId10" w:tgtFrame="_blank" w:history="1"/>
      <w:r w:rsidRPr="00412FCF">
        <w:rPr>
          <w:rFonts w:eastAsia="Times New Roman" w:cstheme="minorHAnsi"/>
          <w:color w:val="000000"/>
          <w:sz w:val="24"/>
          <w:szCs w:val="24"/>
          <w:lang w:eastAsia="pt-BR"/>
        </w:rPr>
        <w:t>;</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II – Projeto Básico e </w:t>
      </w:r>
      <w:r w:rsidRPr="00412FCF">
        <w:rPr>
          <w:rFonts w:eastAsia="Times New Roman" w:cstheme="minorHAnsi"/>
          <w:b/>
          <w:bCs/>
          <w:color w:val="000000"/>
          <w:sz w:val="24"/>
          <w:szCs w:val="24"/>
          <w:lang w:eastAsia="pt-BR"/>
        </w:rPr>
        <w:t>seus</w:t>
      </w:r>
      <w:r w:rsidRPr="00412FCF">
        <w:rPr>
          <w:rFonts w:eastAsia="Times New Roman" w:cstheme="minorHAnsi"/>
          <w:color w:val="000000"/>
          <w:sz w:val="24"/>
          <w:szCs w:val="24"/>
          <w:lang w:eastAsia="pt-BR"/>
        </w:rPr>
        <w:t> anexos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III – Minuta de Termo de Contrato;</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IV – Modelo de Declaração de cumprimento ao disposto no inciso XXXIII do art. 7º, da Constituição Federal;</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V – Portaria 14.245-DG/PF assinatura externa SEI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VI – Modelos de declaração de elaboração independente de proposta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VII - Modelo de declaração de inexistência de fato superveniente impeditivo da habilitação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VIII - Modelo de declaração de microempresa ou de empresa de pequeno porte .</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r w:rsidRPr="00412FCF">
        <w:rPr>
          <w:rFonts w:eastAsia="Times New Roman" w:cstheme="minorHAnsi"/>
          <w:color w:val="000000"/>
          <w:sz w:val="24"/>
          <w:szCs w:val="24"/>
          <w:lang w:eastAsia="pt-BR"/>
        </w:rPr>
        <w:t>ANEXO IX - Termo de Vistoria ou Dispensa.</w:t>
      </w: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120" w:right="120"/>
        <w:jc w:val="both"/>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color w:val="000000"/>
          <w:sz w:val="24"/>
          <w:szCs w:val="24"/>
          <w:lang w:eastAsia="pt-BR"/>
        </w:rPr>
        <w:t xml:space="preserve">Cuiabá/MT,  </w:t>
      </w:r>
      <w:r w:rsidR="003E0F6F">
        <w:rPr>
          <w:rFonts w:eastAsia="Times New Roman" w:cstheme="minorHAnsi"/>
          <w:color w:val="000000"/>
          <w:sz w:val="24"/>
          <w:szCs w:val="24"/>
          <w:lang w:eastAsia="pt-BR"/>
        </w:rPr>
        <w:t xml:space="preserve">19 </w:t>
      </w:r>
      <w:r w:rsidRPr="00412FCF">
        <w:rPr>
          <w:rFonts w:eastAsia="Times New Roman" w:cstheme="minorHAnsi"/>
          <w:color w:val="000000"/>
          <w:sz w:val="24"/>
          <w:szCs w:val="24"/>
          <w:lang w:eastAsia="pt-BR"/>
        </w:rPr>
        <w:t xml:space="preserve">de </w:t>
      </w:r>
      <w:r>
        <w:rPr>
          <w:rFonts w:eastAsia="Times New Roman" w:cstheme="minorHAnsi"/>
          <w:color w:val="000000"/>
          <w:sz w:val="24"/>
          <w:szCs w:val="24"/>
          <w:lang w:eastAsia="pt-BR"/>
        </w:rPr>
        <w:t>outubro</w:t>
      </w:r>
      <w:r w:rsidRPr="00412FCF">
        <w:rPr>
          <w:rFonts w:eastAsia="Times New Roman" w:cstheme="minorHAnsi"/>
          <w:color w:val="000000"/>
          <w:sz w:val="24"/>
          <w:szCs w:val="24"/>
          <w:lang w:eastAsia="pt-BR"/>
        </w:rPr>
        <w:t xml:space="preserve"> de 2022</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b/>
          <w:bCs/>
          <w:color w:val="000000"/>
          <w:sz w:val="24"/>
          <w:szCs w:val="24"/>
          <w:lang w:eastAsia="pt-BR"/>
        </w:rPr>
        <w:t>Assinatura da autoridade competente</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color w:val="000000"/>
          <w:sz w:val="24"/>
          <w:szCs w:val="24"/>
          <w:lang w:eastAsia="pt-BR"/>
        </w:rPr>
        <w:t xml:space="preserve">Sérgio </w:t>
      </w:r>
      <w:proofErr w:type="spellStart"/>
      <w:r w:rsidRPr="00412FCF">
        <w:rPr>
          <w:rFonts w:eastAsia="Times New Roman" w:cstheme="minorHAnsi"/>
          <w:color w:val="000000"/>
          <w:sz w:val="24"/>
          <w:szCs w:val="24"/>
          <w:lang w:eastAsia="pt-BR"/>
        </w:rPr>
        <w:t>Sadao</w:t>
      </w:r>
      <w:proofErr w:type="spellEnd"/>
      <w:r w:rsidRPr="00412FCF">
        <w:rPr>
          <w:rFonts w:eastAsia="Times New Roman" w:cstheme="minorHAnsi"/>
          <w:color w:val="000000"/>
          <w:sz w:val="24"/>
          <w:szCs w:val="24"/>
          <w:lang w:eastAsia="pt-BR"/>
        </w:rPr>
        <w:t xml:space="preserve"> Mori</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color w:val="000000"/>
          <w:sz w:val="24"/>
          <w:szCs w:val="24"/>
          <w:lang w:eastAsia="pt-BR"/>
        </w:rPr>
        <w:t>Ordenador de Despesas</w:t>
      </w:r>
    </w:p>
    <w:p w:rsidR="00412FCF" w:rsidRPr="00412FCF" w:rsidRDefault="00412FCF" w:rsidP="00412FCF">
      <w:pPr>
        <w:spacing w:after="0" w:line="240" w:lineRule="auto"/>
        <w:ind w:left="60" w:right="60"/>
        <w:jc w:val="center"/>
        <w:rPr>
          <w:rFonts w:eastAsia="Times New Roman" w:cstheme="minorHAnsi"/>
          <w:color w:val="000000"/>
          <w:sz w:val="24"/>
          <w:szCs w:val="24"/>
          <w:lang w:eastAsia="pt-BR"/>
        </w:rPr>
      </w:pPr>
      <w:r w:rsidRPr="00412FCF">
        <w:rPr>
          <w:rFonts w:eastAsia="Times New Roman" w:cstheme="minorHAnsi"/>
          <w:color w:val="000000"/>
          <w:sz w:val="24"/>
          <w:szCs w:val="24"/>
          <w:lang w:eastAsia="pt-BR"/>
        </w:rPr>
        <w:t>SR/PF/MT</w:t>
      </w:r>
    </w:p>
    <w:p w:rsidR="005A1D27" w:rsidRPr="00412FCF" w:rsidRDefault="005A1D27" w:rsidP="00412FCF">
      <w:pPr>
        <w:spacing w:after="0" w:line="240" w:lineRule="auto"/>
        <w:jc w:val="both"/>
        <w:rPr>
          <w:rFonts w:cstheme="minorHAnsi"/>
          <w:sz w:val="24"/>
          <w:szCs w:val="24"/>
        </w:rPr>
      </w:pPr>
    </w:p>
    <w:sectPr w:rsidR="005A1D27" w:rsidRPr="00412FCF" w:rsidSect="00412FC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FCF"/>
    <w:rsid w:val="00297E05"/>
    <w:rsid w:val="003E0F6F"/>
    <w:rsid w:val="00412FCF"/>
    <w:rsid w:val="004A46C8"/>
    <w:rsid w:val="005A1D27"/>
    <w:rsid w:val="006B5CB1"/>
    <w:rsid w:val="00965A25"/>
    <w:rsid w:val="00984BA0"/>
    <w:rsid w:val="00DE76E8"/>
    <w:rsid w:val="00EA71CC"/>
    <w:rsid w:val="00EE38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3721"/>
  <w15:chartTrackingRefBased/>
  <w15:docId w15:val="{7378C42C-46FF-4BC8-A5D5-8D3D6D04B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412FC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12FCF"/>
    <w:rPr>
      <w:b/>
      <w:bCs/>
    </w:rPr>
  </w:style>
  <w:style w:type="paragraph" w:customStyle="1" w:styleId="tabelatextocentralizado">
    <w:name w:val="tabela_texto_centralizado"/>
    <w:basedOn w:val="Normal"/>
    <w:rsid w:val="00412FC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412FCF"/>
    <w:rPr>
      <w:color w:val="0000FF"/>
      <w:u w:val="single"/>
    </w:rPr>
  </w:style>
  <w:style w:type="character" w:styleId="nfase">
    <w:name w:val="Emphasis"/>
    <w:basedOn w:val="Fontepargpadro"/>
    <w:uiPriority w:val="20"/>
    <w:qFormat/>
    <w:rsid w:val="00412FCF"/>
    <w:rPr>
      <w:i/>
      <w:iCs/>
    </w:rPr>
  </w:style>
  <w:style w:type="paragraph" w:customStyle="1" w:styleId="textojustificado">
    <w:name w:val="texto_justificado"/>
    <w:basedOn w:val="Normal"/>
    <w:rsid w:val="00412FC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412FC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863156">
      <w:bodyDiv w:val="1"/>
      <w:marLeft w:val="0"/>
      <w:marRight w:val="0"/>
      <w:marTop w:val="0"/>
      <w:marBottom w:val="0"/>
      <w:divBdr>
        <w:top w:val="none" w:sz="0" w:space="0" w:color="auto"/>
        <w:left w:val="none" w:sz="0" w:space="0" w:color="auto"/>
        <w:bottom w:val="none" w:sz="0" w:space="0" w:color="auto"/>
        <w:right w:val="none" w:sz="0" w:space="0" w:color="auto"/>
      </w:divBdr>
      <w:divsChild>
        <w:div w:id="1804809271">
          <w:marLeft w:val="0"/>
          <w:marRight w:val="0"/>
          <w:marTop w:val="0"/>
          <w:marBottom w:val="0"/>
          <w:divBdr>
            <w:top w:val="none" w:sz="0" w:space="0" w:color="auto"/>
            <w:left w:val="none" w:sz="0" w:space="0" w:color="auto"/>
            <w:bottom w:val="none" w:sz="0" w:space="0" w:color="auto"/>
            <w:right w:val="none" w:sz="0" w:space="0" w:color="auto"/>
          </w:divBdr>
        </w:div>
        <w:div w:id="1642924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selog.srmt@pf.gov.br" TargetMode="External"/><Relationship Id="rId3" Type="http://schemas.openxmlformats.org/officeDocument/2006/relationships/webSettings" Target="webSettings.xml"/><Relationship Id="rId7" Type="http://schemas.openxmlformats.org/officeDocument/2006/relationships/hyperlink" Target="http://www.cnj.jus.br/improbidade_adm/consultar_requerido.ph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rtaldatransparencia.gov.br/ceis" TargetMode="External"/><Relationship Id="rId11" Type="http://schemas.openxmlformats.org/officeDocument/2006/relationships/fontTable" Target="fontTable.xml"/><Relationship Id="rId5" Type="http://schemas.openxmlformats.org/officeDocument/2006/relationships/hyperlink" Target="http://www.portaldoempreendedor.gov.br/" TargetMode="External"/><Relationship Id="rId10" Type="http://schemas.openxmlformats.org/officeDocument/2006/relationships/hyperlink" Target="https://sei.dpf.gov.br/sei/controlador.php?acao=protocolo_visualizar&amp;id_protocolo=29393990&amp;id_procedimento_atual=29150737&amp;infra_sistema=100000100&amp;infra_unidade_atual=120012564&amp;infra_hash=27b46315d6ae0bb429e018997a68d6d26ea7b178c801b629aa80751cf7f3e371" TargetMode="External"/><Relationship Id="rId4" Type="http://schemas.openxmlformats.org/officeDocument/2006/relationships/hyperlink" Target="http://www.comprasgovernamentais.gov.br/" TargetMode="External"/><Relationship Id="rId9" Type="http://schemas.openxmlformats.org/officeDocument/2006/relationships/hyperlink" Target="https://www.gov.br/pf/pt-br/assuntos/licitacoes/2022/mato-grosso/concorrencia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20</Pages>
  <Words>10508</Words>
  <Characters>56745</Characters>
  <Application>Microsoft Office Word</Application>
  <DocSecurity>0</DocSecurity>
  <Lines>472</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7</cp:revision>
  <dcterms:created xsi:type="dcterms:W3CDTF">2022-10-14T14:35:00Z</dcterms:created>
  <dcterms:modified xsi:type="dcterms:W3CDTF">2022-10-21T16:14:00Z</dcterms:modified>
</cp:coreProperties>
</file>