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18E" w:rsidRPr="0040518E" w:rsidRDefault="0040518E" w:rsidP="00C13354">
      <w:pPr>
        <w:spacing w:after="0" w:line="240" w:lineRule="auto"/>
        <w:jc w:val="center"/>
        <w:rPr>
          <w:rFonts w:eastAsia="Times New Roman" w:cstheme="minorHAnsi"/>
          <w:caps/>
          <w:color w:val="000000"/>
          <w:sz w:val="24"/>
          <w:szCs w:val="24"/>
          <w:lang w:eastAsia="pt-BR"/>
        </w:rPr>
      </w:pPr>
      <w:r w:rsidRPr="0040518E">
        <w:rPr>
          <w:rFonts w:eastAsia="Times New Roman" w:cstheme="minorHAnsi"/>
          <w:caps/>
          <w:color w:val="000000"/>
          <w:sz w:val="24"/>
          <w:szCs w:val="24"/>
          <w:lang w:eastAsia="pt-BR"/>
        </w:rPr>
        <w:t>LICI.</w:t>
      </w:r>
      <w:r>
        <w:rPr>
          <w:rFonts w:eastAsia="Times New Roman" w:cstheme="minorHAnsi"/>
          <w:cap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aps/>
          <w:color w:val="000000"/>
          <w:sz w:val="24"/>
          <w:szCs w:val="24"/>
          <w:lang w:eastAsia="pt-BR"/>
        </w:rPr>
        <w:t>TERMO</w:t>
      </w:r>
      <w:r>
        <w:rPr>
          <w:rFonts w:eastAsia="Times New Roman" w:cstheme="minorHAnsi"/>
          <w:cap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aps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cap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aps/>
          <w:color w:val="000000"/>
          <w:sz w:val="24"/>
          <w:szCs w:val="24"/>
          <w:lang w:eastAsia="pt-BR"/>
        </w:rPr>
        <w:t>REFERÊNCIA</w:t>
      </w:r>
      <w:r>
        <w:rPr>
          <w:rFonts w:eastAsia="Times New Roman" w:cstheme="minorHAnsi"/>
          <w:cap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aps/>
          <w:color w:val="000000"/>
          <w:sz w:val="24"/>
          <w:szCs w:val="24"/>
          <w:lang w:eastAsia="pt-BR"/>
        </w:rPr>
        <w:t>Nº</w:t>
      </w:r>
      <w:r>
        <w:rPr>
          <w:rFonts w:eastAsia="Times New Roman" w:cstheme="minorHAnsi"/>
          <w:cap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aps/>
          <w:color w:val="000000"/>
          <w:sz w:val="24"/>
          <w:szCs w:val="24"/>
          <w:lang w:eastAsia="pt-BR"/>
        </w:rPr>
        <w:t>25462992/2022-DPF/ROO/MT</w:t>
      </w:r>
    </w:p>
    <w:p w:rsidR="0040518E" w:rsidRPr="0040518E" w:rsidRDefault="0040518E" w:rsidP="00C13354">
      <w:pPr>
        <w:spacing w:after="0" w:line="240" w:lineRule="auto"/>
        <w:ind w:left="120" w:right="120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Processo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nº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08532.000979/2022-33</w:t>
      </w:r>
    </w:p>
    <w:p w:rsidR="0040518E" w:rsidRPr="0040518E" w:rsidRDefault="0040518E" w:rsidP="00C13354">
      <w:pPr>
        <w:spacing w:after="0" w:line="240" w:lineRule="auto"/>
        <w:ind w:left="60" w:right="60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TERMO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REFERÊNCIA</w:t>
      </w:r>
    </w:p>
    <w:p w:rsidR="0040518E" w:rsidRPr="0040518E" w:rsidRDefault="0040518E" w:rsidP="00C13354">
      <w:pPr>
        <w:spacing w:after="0" w:line="240" w:lineRule="auto"/>
        <w:ind w:left="60" w:right="60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COTAÇÃO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ELETRÔNICA</w:t>
      </w:r>
    </w:p>
    <w:p w:rsidR="0040518E" w:rsidRPr="0040518E" w:rsidRDefault="0040518E" w:rsidP="0040518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40518E" w:rsidRPr="0040518E" w:rsidRDefault="0040518E" w:rsidP="00C13354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PROCESSO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ADMINISTRATIVO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DISPENSA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LICITAÇÃO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EM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RAZÃO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VALOR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PARA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AQUISIÇÃO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MATERIAIS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SERVIÇOS,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com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base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no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Art.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24,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Inciso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II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Lei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Licitações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8.666/93.</w:t>
      </w:r>
    </w:p>
    <w:p w:rsidR="0040518E" w:rsidRPr="0040518E" w:rsidRDefault="0040518E" w:rsidP="00C13354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40518E" w:rsidRPr="0040518E" w:rsidRDefault="0040518E" w:rsidP="00C13354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bookmarkStart w:id="0" w:name="_GoBack"/>
      <w:r w:rsidRPr="0040518E">
        <w:rPr>
          <w:rFonts w:eastAsia="Times New Roman" w:cstheme="minorHAnsi"/>
          <w:b/>
          <w:bCs/>
          <w:color w:val="000000"/>
          <w:sz w:val="24"/>
          <w:szCs w:val="24"/>
          <w:u w:val="single"/>
          <w:shd w:val="clear" w:color="auto" w:fill="00FFFF"/>
          <w:lang w:eastAsia="pt-BR"/>
        </w:rPr>
        <w:t>Havendo</w:t>
      </w:r>
      <w:r>
        <w:rPr>
          <w:rFonts w:eastAsia="Times New Roman" w:cstheme="minorHAnsi"/>
          <w:b/>
          <w:bCs/>
          <w:color w:val="000000"/>
          <w:sz w:val="24"/>
          <w:szCs w:val="24"/>
          <w:u w:val="single"/>
          <w:shd w:val="clear" w:color="auto" w:fill="00FFFF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u w:val="single"/>
          <w:shd w:val="clear" w:color="auto" w:fill="00FFFF"/>
          <w:lang w:eastAsia="pt-BR"/>
        </w:rPr>
        <w:t>qualquer</w:t>
      </w:r>
      <w:r>
        <w:rPr>
          <w:rFonts w:eastAsia="Times New Roman" w:cstheme="minorHAnsi"/>
          <w:b/>
          <w:bCs/>
          <w:color w:val="000000"/>
          <w:sz w:val="24"/>
          <w:szCs w:val="24"/>
          <w:u w:val="single"/>
          <w:shd w:val="clear" w:color="auto" w:fill="00FFFF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u w:val="single"/>
          <w:shd w:val="clear" w:color="auto" w:fill="00FFFF"/>
          <w:lang w:eastAsia="pt-BR"/>
        </w:rPr>
        <w:t>divergência</w:t>
      </w:r>
      <w:r>
        <w:rPr>
          <w:rFonts w:eastAsia="Times New Roman" w:cstheme="minorHAnsi"/>
          <w:b/>
          <w:bCs/>
          <w:color w:val="000000"/>
          <w:sz w:val="24"/>
          <w:szCs w:val="24"/>
          <w:u w:val="single"/>
          <w:shd w:val="clear" w:color="auto" w:fill="00FFFF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u w:val="single"/>
          <w:shd w:val="clear" w:color="auto" w:fill="00FFFF"/>
          <w:lang w:eastAsia="pt-BR"/>
        </w:rPr>
        <w:t>entre</w:t>
      </w:r>
      <w:r>
        <w:rPr>
          <w:rFonts w:eastAsia="Times New Roman" w:cstheme="minorHAnsi"/>
          <w:b/>
          <w:bCs/>
          <w:color w:val="000000"/>
          <w:sz w:val="24"/>
          <w:szCs w:val="24"/>
          <w:u w:val="single"/>
          <w:shd w:val="clear" w:color="auto" w:fill="00FFFF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u w:val="single"/>
          <w:shd w:val="clear" w:color="auto" w:fill="00FFFF"/>
          <w:lang w:eastAsia="pt-BR"/>
        </w:rPr>
        <w:t>as</w:t>
      </w:r>
      <w:r>
        <w:rPr>
          <w:rFonts w:eastAsia="Times New Roman" w:cstheme="minorHAnsi"/>
          <w:b/>
          <w:bCs/>
          <w:color w:val="000000"/>
          <w:sz w:val="24"/>
          <w:szCs w:val="24"/>
          <w:u w:val="single"/>
          <w:shd w:val="clear" w:color="auto" w:fill="00FFFF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u w:val="single"/>
          <w:shd w:val="clear" w:color="auto" w:fill="00FFFF"/>
          <w:lang w:eastAsia="pt-BR"/>
        </w:rPr>
        <w:t>descrições</w:t>
      </w:r>
      <w:r>
        <w:rPr>
          <w:rFonts w:eastAsia="Times New Roman" w:cstheme="minorHAnsi"/>
          <w:b/>
          <w:bCs/>
          <w:color w:val="000000"/>
          <w:sz w:val="24"/>
          <w:szCs w:val="24"/>
          <w:u w:val="single"/>
          <w:shd w:val="clear" w:color="auto" w:fill="00FFFF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u w:val="single"/>
          <w:shd w:val="clear" w:color="auto" w:fill="00FFFF"/>
          <w:lang w:eastAsia="pt-BR"/>
        </w:rPr>
        <w:t>contidas</w:t>
      </w:r>
      <w:r>
        <w:rPr>
          <w:rFonts w:eastAsia="Times New Roman" w:cstheme="minorHAnsi"/>
          <w:b/>
          <w:bCs/>
          <w:color w:val="000000"/>
          <w:sz w:val="24"/>
          <w:szCs w:val="24"/>
          <w:u w:val="single"/>
          <w:shd w:val="clear" w:color="auto" w:fill="00FFFF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u w:val="single"/>
          <w:shd w:val="clear" w:color="auto" w:fill="00FFFF"/>
          <w:lang w:eastAsia="pt-BR"/>
        </w:rPr>
        <w:t>no</w:t>
      </w:r>
      <w:r>
        <w:rPr>
          <w:rFonts w:eastAsia="Times New Roman" w:cstheme="minorHAnsi"/>
          <w:b/>
          <w:bCs/>
          <w:color w:val="000000"/>
          <w:sz w:val="24"/>
          <w:szCs w:val="24"/>
          <w:u w:val="single"/>
          <w:shd w:val="clear" w:color="auto" w:fill="00FFFF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u w:val="single"/>
          <w:shd w:val="clear" w:color="auto" w:fill="00FFFF"/>
          <w:lang w:eastAsia="pt-BR"/>
        </w:rPr>
        <w:t>código</w:t>
      </w:r>
      <w:r>
        <w:rPr>
          <w:rFonts w:eastAsia="Times New Roman" w:cstheme="minorHAnsi"/>
          <w:b/>
          <w:bCs/>
          <w:color w:val="000000"/>
          <w:sz w:val="24"/>
          <w:szCs w:val="24"/>
          <w:u w:val="single"/>
          <w:shd w:val="clear" w:color="auto" w:fill="00FFFF"/>
          <w:lang w:eastAsia="pt-BR"/>
        </w:rPr>
        <w:t xml:space="preserve"> </w:t>
      </w:r>
      <w:r w:rsidR="006D2C17">
        <w:rPr>
          <w:rFonts w:eastAsia="Times New Roman" w:cstheme="minorHAnsi"/>
          <w:b/>
          <w:bCs/>
          <w:color w:val="000000"/>
          <w:sz w:val="24"/>
          <w:szCs w:val="24"/>
          <w:u w:val="single"/>
          <w:shd w:val="clear" w:color="auto" w:fill="00FFFF"/>
          <w:lang w:eastAsia="pt-BR"/>
        </w:rPr>
        <w:t>CATMAT</w:t>
      </w:r>
      <w:r>
        <w:rPr>
          <w:rFonts w:eastAsia="Times New Roman" w:cstheme="minorHAnsi"/>
          <w:b/>
          <w:bCs/>
          <w:color w:val="000000"/>
          <w:sz w:val="24"/>
          <w:szCs w:val="24"/>
          <w:u w:val="single"/>
          <w:shd w:val="clear" w:color="auto" w:fill="00FFFF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u w:val="single"/>
          <w:shd w:val="clear" w:color="auto" w:fill="00FFFF"/>
          <w:lang w:eastAsia="pt-BR"/>
        </w:rPr>
        <w:t>e</w:t>
      </w:r>
      <w:r>
        <w:rPr>
          <w:rFonts w:eastAsia="Times New Roman" w:cstheme="minorHAnsi"/>
          <w:b/>
          <w:bCs/>
          <w:color w:val="000000"/>
          <w:sz w:val="24"/>
          <w:szCs w:val="24"/>
          <w:u w:val="single"/>
          <w:shd w:val="clear" w:color="auto" w:fill="00FFFF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u w:val="single"/>
          <w:shd w:val="clear" w:color="auto" w:fill="00FFFF"/>
          <w:lang w:eastAsia="pt-BR"/>
        </w:rPr>
        <w:t>o</w:t>
      </w:r>
      <w:r>
        <w:rPr>
          <w:rFonts w:eastAsia="Times New Roman" w:cstheme="minorHAnsi"/>
          <w:b/>
          <w:bCs/>
          <w:color w:val="000000"/>
          <w:sz w:val="24"/>
          <w:szCs w:val="24"/>
          <w:u w:val="single"/>
          <w:shd w:val="clear" w:color="auto" w:fill="00FFFF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u w:val="single"/>
          <w:shd w:val="clear" w:color="auto" w:fill="00FFFF"/>
          <w:lang w:eastAsia="pt-BR"/>
        </w:rPr>
        <w:t>Termo</w:t>
      </w:r>
      <w:r>
        <w:rPr>
          <w:rFonts w:eastAsia="Times New Roman" w:cstheme="minorHAnsi"/>
          <w:b/>
          <w:bCs/>
          <w:color w:val="000000"/>
          <w:sz w:val="24"/>
          <w:szCs w:val="24"/>
          <w:u w:val="single"/>
          <w:shd w:val="clear" w:color="auto" w:fill="00FFFF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u w:val="single"/>
          <w:shd w:val="clear" w:color="auto" w:fill="00FFFF"/>
          <w:lang w:eastAsia="pt-BR"/>
        </w:rPr>
        <w:t>de</w:t>
      </w:r>
      <w:r>
        <w:rPr>
          <w:rFonts w:eastAsia="Times New Roman" w:cstheme="minorHAnsi"/>
          <w:b/>
          <w:bCs/>
          <w:color w:val="000000"/>
          <w:sz w:val="24"/>
          <w:szCs w:val="24"/>
          <w:u w:val="single"/>
          <w:shd w:val="clear" w:color="auto" w:fill="00FFFF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u w:val="single"/>
          <w:shd w:val="clear" w:color="auto" w:fill="00FFFF"/>
          <w:lang w:eastAsia="pt-BR"/>
        </w:rPr>
        <w:t>Referência,</w:t>
      </w:r>
      <w:r>
        <w:rPr>
          <w:rFonts w:eastAsia="Times New Roman" w:cstheme="minorHAnsi"/>
          <w:b/>
          <w:bCs/>
          <w:color w:val="000000"/>
          <w:sz w:val="24"/>
          <w:szCs w:val="24"/>
          <w:u w:val="single"/>
          <w:shd w:val="clear" w:color="auto" w:fill="00FFFF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u w:val="single"/>
          <w:shd w:val="clear" w:color="auto" w:fill="00FFFF"/>
          <w:lang w:eastAsia="pt-BR"/>
        </w:rPr>
        <w:t>prevalecem</w:t>
      </w:r>
      <w:r>
        <w:rPr>
          <w:rFonts w:eastAsia="Times New Roman" w:cstheme="minorHAnsi"/>
          <w:b/>
          <w:bCs/>
          <w:color w:val="000000"/>
          <w:sz w:val="24"/>
          <w:szCs w:val="24"/>
          <w:u w:val="single"/>
          <w:shd w:val="clear" w:color="auto" w:fill="00FFFF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u w:val="single"/>
          <w:shd w:val="clear" w:color="auto" w:fill="00FFFF"/>
          <w:lang w:eastAsia="pt-BR"/>
        </w:rPr>
        <w:t>as</w:t>
      </w:r>
      <w:r>
        <w:rPr>
          <w:rFonts w:eastAsia="Times New Roman" w:cstheme="minorHAnsi"/>
          <w:b/>
          <w:bCs/>
          <w:color w:val="000000"/>
          <w:sz w:val="24"/>
          <w:szCs w:val="24"/>
          <w:u w:val="single"/>
          <w:shd w:val="clear" w:color="auto" w:fill="00FFFF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u w:val="single"/>
          <w:shd w:val="clear" w:color="auto" w:fill="00FFFF"/>
          <w:lang w:eastAsia="pt-BR"/>
        </w:rPr>
        <w:t>especificações</w:t>
      </w:r>
      <w:r>
        <w:rPr>
          <w:rFonts w:eastAsia="Times New Roman" w:cstheme="minorHAnsi"/>
          <w:b/>
          <w:bCs/>
          <w:color w:val="000000"/>
          <w:sz w:val="24"/>
          <w:szCs w:val="24"/>
          <w:u w:val="single"/>
          <w:shd w:val="clear" w:color="auto" w:fill="00FFFF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u w:val="single"/>
          <w:shd w:val="clear" w:color="auto" w:fill="00FFFF"/>
          <w:lang w:eastAsia="pt-BR"/>
        </w:rPr>
        <w:t>do</w:t>
      </w:r>
      <w:r>
        <w:rPr>
          <w:rFonts w:eastAsia="Times New Roman" w:cstheme="minorHAnsi"/>
          <w:b/>
          <w:bCs/>
          <w:color w:val="000000"/>
          <w:sz w:val="24"/>
          <w:szCs w:val="24"/>
          <w:u w:val="single"/>
          <w:shd w:val="clear" w:color="auto" w:fill="00FFFF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u w:val="single"/>
          <w:shd w:val="clear" w:color="auto" w:fill="00FFFF"/>
          <w:lang w:eastAsia="pt-BR"/>
        </w:rPr>
        <w:t>TR</w:t>
      </w:r>
    </w:p>
    <w:bookmarkEnd w:id="0"/>
    <w:p w:rsidR="0040518E" w:rsidRPr="0040518E" w:rsidRDefault="0040518E" w:rsidP="0040518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</w:p>
    <w:p w:rsidR="0040518E" w:rsidRPr="0040518E" w:rsidRDefault="0040518E" w:rsidP="0040518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1.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OBJETO</w:t>
      </w:r>
    </w:p>
    <w:p w:rsidR="0040518E" w:rsidRPr="0040518E" w:rsidRDefault="0040518E" w:rsidP="0040518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presente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Projeto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Básico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tem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por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objeto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aquisição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Nobreak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proofErr w:type="spellStart"/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Station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II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1200va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6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tomadas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BIVOLT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para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atender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DPF/ROO/MT.</w:t>
      </w:r>
    </w:p>
    <w:p w:rsidR="0040518E" w:rsidRPr="0040518E" w:rsidRDefault="0040518E" w:rsidP="0040518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3815"/>
        <w:gridCol w:w="1071"/>
        <w:gridCol w:w="1623"/>
        <w:gridCol w:w="1420"/>
        <w:gridCol w:w="1168"/>
      </w:tblGrid>
      <w:tr w:rsidR="00C13354" w:rsidRPr="0040518E" w:rsidTr="00C13354">
        <w:trPr>
          <w:tblCellSpacing w:w="0" w:type="dxa"/>
        </w:trPr>
        <w:tc>
          <w:tcPr>
            <w:tcW w:w="531" w:type="dxa"/>
            <w:vAlign w:val="center"/>
            <w:hideMark/>
          </w:tcPr>
          <w:p w:rsidR="00C13354" w:rsidRPr="0040518E" w:rsidRDefault="00C13354" w:rsidP="00C133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40518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3815" w:type="dxa"/>
            <w:vAlign w:val="center"/>
            <w:hideMark/>
          </w:tcPr>
          <w:p w:rsidR="00C13354" w:rsidRPr="0040518E" w:rsidRDefault="00C13354" w:rsidP="00C133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40518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1071" w:type="dxa"/>
            <w:vAlign w:val="center"/>
            <w:hideMark/>
          </w:tcPr>
          <w:p w:rsidR="00C13354" w:rsidRPr="0040518E" w:rsidRDefault="00C13354" w:rsidP="00C133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40518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CATMAT</w:t>
            </w:r>
          </w:p>
        </w:tc>
        <w:tc>
          <w:tcPr>
            <w:tcW w:w="1623" w:type="dxa"/>
            <w:vAlign w:val="center"/>
            <w:hideMark/>
          </w:tcPr>
          <w:p w:rsidR="00C13354" w:rsidRPr="0040518E" w:rsidRDefault="00C13354" w:rsidP="00C133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QUANTIDADE</w:t>
            </w:r>
          </w:p>
        </w:tc>
        <w:tc>
          <w:tcPr>
            <w:tcW w:w="1420" w:type="dxa"/>
            <w:vAlign w:val="center"/>
            <w:hideMark/>
          </w:tcPr>
          <w:p w:rsidR="00C13354" w:rsidRPr="0040518E" w:rsidRDefault="00C13354" w:rsidP="00C133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UNITÁRIO</w:t>
            </w:r>
          </w:p>
        </w:tc>
        <w:tc>
          <w:tcPr>
            <w:tcW w:w="1168" w:type="dxa"/>
          </w:tcPr>
          <w:p w:rsidR="00C13354" w:rsidRDefault="00C13354" w:rsidP="00C133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</w:tr>
      <w:tr w:rsidR="00C13354" w:rsidRPr="0040518E" w:rsidTr="00C13354">
        <w:trPr>
          <w:tblCellSpacing w:w="0" w:type="dxa"/>
        </w:trPr>
        <w:tc>
          <w:tcPr>
            <w:tcW w:w="531" w:type="dxa"/>
            <w:vAlign w:val="center"/>
            <w:hideMark/>
          </w:tcPr>
          <w:p w:rsidR="00C13354" w:rsidRPr="0040518E" w:rsidRDefault="00C13354" w:rsidP="00C133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40518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3815" w:type="dxa"/>
            <w:vAlign w:val="center"/>
            <w:hideMark/>
          </w:tcPr>
          <w:p w:rsidR="00C13354" w:rsidRPr="0040518E" w:rsidRDefault="00C13354" w:rsidP="00C133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40518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Nobreak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0518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Station</w:t>
            </w:r>
            <w:proofErr w:type="spellEnd"/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40518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II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40518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1200va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40518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6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40518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tomadas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40518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BIVOLT</w:t>
            </w:r>
          </w:p>
        </w:tc>
        <w:tc>
          <w:tcPr>
            <w:tcW w:w="1071" w:type="dxa"/>
            <w:vAlign w:val="center"/>
            <w:hideMark/>
          </w:tcPr>
          <w:p w:rsidR="00C13354" w:rsidRPr="0040518E" w:rsidRDefault="00C13354" w:rsidP="00C133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40518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318896</w:t>
            </w:r>
          </w:p>
        </w:tc>
        <w:tc>
          <w:tcPr>
            <w:tcW w:w="1623" w:type="dxa"/>
            <w:vAlign w:val="center"/>
            <w:hideMark/>
          </w:tcPr>
          <w:p w:rsidR="00C13354" w:rsidRPr="0040518E" w:rsidRDefault="00C13354" w:rsidP="00C133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40518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420" w:type="dxa"/>
            <w:vAlign w:val="center"/>
            <w:hideMark/>
          </w:tcPr>
          <w:p w:rsidR="00C13354" w:rsidRPr="0040518E" w:rsidRDefault="00C13354" w:rsidP="00C133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40518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R$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 xml:space="preserve"> 963,17</w:t>
            </w:r>
          </w:p>
        </w:tc>
        <w:tc>
          <w:tcPr>
            <w:tcW w:w="1168" w:type="dxa"/>
            <w:vAlign w:val="center"/>
          </w:tcPr>
          <w:p w:rsidR="00C13354" w:rsidRPr="0040518E" w:rsidRDefault="00C13354" w:rsidP="00C133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14.447,55</w:t>
            </w:r>
          </w:p>
        </w:tc>
      </w:tr>
    </w:tbl>
    <w:p w:rsidR="0040518E" w:rsidRPr="0040518E" w:rsidRDefault="0040518E" w:rsidP="0040518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</w:p>
    <w:p w:rsidR="0040518E" w:rsidRPr="0040518E" w:rsidRDefault="0040518E" w:rsidP="0040518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2.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JUSTIFICATIVA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DA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NECESSIDADE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DA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CONTRATAÇÃO</w:t>
      </w:r>
    </w:p>
    <w:p w:rsidR="0040518E" w:rsidRPr="0040518E" w:rsidRDefault="0040518E" w:rsidP="0040518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parte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elétrica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toda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delegacia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Rondonópolis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é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antiga,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visto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que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prédio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que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hoje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é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delegacia,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antes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era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INSS,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desde</w:t>
      </w:r>
      <w:r w:rsidR="00917A8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então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nunca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houve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uma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reforma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rede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elétrica,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que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viesse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atender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necessidades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delegacia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(A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rede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atual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foi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projetada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para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atender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neces</w:t>
      </w:r>
      <w:r w:rsidR="00917A82">
        <w:rPr>
          <w:rFonts w:eastAsia="Times New Roman" w:cstheme="minorHAnsi"/>
          <w:color w:val="000000"/>
          <w:sz w:val="24"/>
          <w:szCs w:val="24"/>
          <w:lang w:eastAsia="pt-BR"/>
        </w:rPr>
        <w:t>sid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ades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INSS,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porém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delegacia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tem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mais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servidores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demanda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trabalho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é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maior).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Por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causa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estado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ruim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fiação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prédio,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essa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passa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por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constantes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oscilações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tensão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quedas,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bem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como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já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ocorreu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curto-circuito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em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determinados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pontos.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problema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é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tal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que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já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foi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pré-aprovado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um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projeto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para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reforma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parte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elétrica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delegacia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Rondonópolis,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conforme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apresenta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PORTARIA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N°22563295/2022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-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SEC/GAB/SR/PF/MT,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21/03/2022.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Como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rede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elétrica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delegacia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é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ruim,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devido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demanda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crescente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uso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constante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ar-condicionado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pelos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servidores,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devido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calor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cidade,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há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sempre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picos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energia,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quedas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fase,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proofErr w:type="gramStart"/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proofErr w:type="gramEnd"/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por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conseguinte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é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necessário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compra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nobreaks,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visto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que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esses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são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usados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não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somente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para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proteção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dos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equipamentos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ligados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ele,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mas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também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para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manter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estes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equipamentos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funcionamento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por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um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determinado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período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tempo,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caso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falte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energia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no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local.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Logo,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é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necessário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aquisição,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haja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vista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que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vai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promover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uma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proteção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para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os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equipamentos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que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estão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ligados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na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precária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rede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elétrica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delegacia,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promovendo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uma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economia,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pois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há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vários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equipamentos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caros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ligados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proofErr w:type="spellStart"/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rede</w:t>
      </w:r>
      <w:proofErr w:type="gramStart"/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  <w:proofErr w:type="gramEnd"/>
    </w:p>
    <w:p w:rsidR="0040518E" w:rsidRPr="0040518E" w:rsidRDefault="0040518E" w:rsidP="0040518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</w:p>
    <w:p w:rsidR="0040518E" w:rsidRPr="0040518E" w:rsidRDefault="0040518E" w:rsidP="0040518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3.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JUSTIFICATIVA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DA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SITUAÇÃO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QUE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CARACTERIZE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A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NECESSIDADE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DA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AQUISIÇÃO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POR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DISPENSA;</w:t>
      </w:r>
    </w:p>
    <w:p w:rsidR="0040518E" w:rsidRPr="0040518E" w:rsidRDefault="0040518E" w:rsidP="0040518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</w:p>
    <w:p w:rsidR="0040518E" w:rsidRPr="0040518E" w:rsidRDefault="0040518E" w:rsidP="0040518E">
      <w:pPr>
        <w:spacing w:after="0" w:line="240" w:lineRule="auto"/>
        <w:ind w:left="240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Lei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Complementar</w:t>
      </w:r>
      <w:proofErr w:type="gramEnd"/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123/2006:</w:t>
      </w:r>
    </w:p>
    <w:p w:rsidR="0040518E" w:rsidRPr="0040518E" w:rsidRDefault="0040518E" w:rsidP="0040518E">
      <w:pPr>
        <w:spacing w:after="0" w:line="240" w:lineRule="auto"/>
        <w:ind w:left="240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Art.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47.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Nas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contratações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públicas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administração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direta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indireta,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autárquica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fundacional,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federal,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estadual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municipal,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deverá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ser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concedido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tratamento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diferenciado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simplificado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para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microempresas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empresas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pequeno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porte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objetivando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promoção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desenvolvimento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econômico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social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no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âmbito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municipal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regional,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ampliação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eficiência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das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políticas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públicas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incentivo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à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inovação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tecnológica.</w:t>
      </w:r>
    </w:p>
    <w:p w:rsidR="0040518E" w:rsidRPr="0040518E" w:rsidRDefault="0040518E" w:rsidP="0040518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</w:p>
    <w:p w:rsidR="0040518E" w:rsidRPr="0040518E" w:rsidRDefault="0040518E" w:rsidP="0040518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lastRenderedPageBreak/>
        <w:t>Pelo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princípio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economicidade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contratação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por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meio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uma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licitação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encareceria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processo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traria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risco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princípio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eficiência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eficácia.</w:t>
      </w:r>
    </w:p>
    <w:p w:rsidR="0040518E" w:rsidRPr="0040518E" w:rsidRDefault="0040518E" w:rsidP="0040518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aquisição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é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considerada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pequeno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valor,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podendo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ser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adquirida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através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Dispensa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Licitação,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com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base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no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Inciso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II,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artigo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24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Lei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8.666/93,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considerando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necessidade,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produto,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cujo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estoque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está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findando.</w:t>
      </w:r>
    </w:p>
    <w:p w:rsidR="0040518E" w:rsidRPr="0040518E" w:rsidRDefault="0040518E" w:rsidP="0040518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dispensa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será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participação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exclusiva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ME/EPP.</w:t>
      </w:r>
    </w:p>
    <w:p w:rsidR="0040518E" w:rsidRPr="0040518E" w:rsidRDefault="0040518E" w:rsidP="0040518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Assim,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i/>
          <w:iCs/>
          <w:color w:val="000000"/>
          <w:sz w:val="24"/>
          <w:szCs w:val="24"/>
          <w:lang w:eastAsia="pt-BR"/>
        </w:rPr>
        <w:t>salvo</w:t>
      </w:r>
      <w:r>
        <w:rPr>
          <w:rFonts w:eastAsia="Times New Roman" w:cstheme="minorHAnsi"/>
          <w:i/>
          <w:i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i/>
          <w:iCs/>
          <w:color w:val="000000"/>
          <w:sz w:val="24"/>
          <w:szCs w:val="24"/>
          <w:lang w:eastAsia="pt-BR"/>
        </w:rPr>
        <w:t>melhor</w:t>
      </w:r>
      <w:r>
        <w:rPr>
          <w:rFonts w:eastAsia="Times New Roman" w:cstheme="minorHAnsi"/>
          <w:i/>
          <w:i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i/>
          <w:iCs/>
          <w:color w:val="000000"/>
          <w:sz w:val="24"/>
          <w:szCs w:val="24"/>
          <w:lang w:eastAsia="pt-BR"/>
        </w:rPr>
        <w:t>juízo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,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meio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mais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eficiente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eficaz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para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êxito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dessa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contratação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seria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através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dispensa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licitação,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com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base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no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Inciso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II,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artigo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24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da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Lei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8.666/93.</w:t>
      </w:r>
    </w:p>
    <w:p w:rsidR="0040518E" w:rsidRPr="0040518E" w:rsidRDefault="0040518E" w:rsidP="0040518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bookmarkStart w:id="1" w:name="art47."/>
      <w:bookmarkEnd w:id="1"/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</w:p>
    <w:p w:rsidR="0040518E" w:rsidRPr="0040518E" w:rsidRDefault="0040518E" w:rsidP="0040518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4.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ELABORAÇÃO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DA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ESPECIFICAÇÃO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DO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OBJETO</w:t>
      </w:r>
    </w:p>
    <w:p w:rsidR="0040518E" w:rsidRPr="0040518E" w:rsidRDefault="0040518E" w:rsidP="0040518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produto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ofertado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deverá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ter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seguintes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características:</w:t>
      </w:r>
    </w:p>
    <w:p w:rsidR="0040518E" w:rsidRDefault="0040518E" w:rsidP="0040518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NO-BREAK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(para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computador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/impressora):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Especificação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mínima: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que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esteja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em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linha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produção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pelo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fabricante.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Nobreak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com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potência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nominal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mínima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1,2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kVA.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Potência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real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mínima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600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W.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Tensão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entrada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115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/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127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/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220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V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(em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corrente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alternada)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com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comutação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automática.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Tensão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saída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110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/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115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ou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220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V.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Alarme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audiovisual.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Bateria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interna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selada.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Autonomia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plena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carga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de,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no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mínimo,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15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minutos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considerando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consumo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240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W.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Possuir,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no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mínimo,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seis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tomadas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saída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padrão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brasileiro.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produto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deverá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ser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novo,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sem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uso,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reforma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ou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recondicionamento,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com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garantia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1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ano.</w:t>
      </w:r>
    </w:p>
    <w:p w:rsidR="0040518E" w:rsidRPr="0040518E" w:rsidRDefault="0040518E" w:rsidP="0040518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</w:p>
    <w:p w:rsidR="0040518E" w:rsidRPr="0040518E" w:rsidRDefault="0040518E" w:rsidP="0040518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material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será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entregue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em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uma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única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parcela.</w:t>
      </w:r>
    </w:p>
    <w:p w:rsidR="0040518E" w:rsidRPr="0040518E" w:rsidRDefault="0040518E" w:rsidP="0040518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</w:p>
    <w:p w:rsidR="0040518E" w:rsidRPr="0040518E" w:rsidRDefault="0040518E" w:rsidP="0040518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5.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VISTORIA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PARA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A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LICITAÇÃO/DISPENSA</w:t>
      </w:r>
    </w:p>
    <w:p w:rsidR="0040518E" w:rsidRPr="0040518E" w:rsidRDefault="0040518E" w:rsidP="0040518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5.1.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Não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há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necessidade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vistoria.</w:t>
      </w:r>
    </w:p>
    <w:p w:rsidR="0040518E" w:rsidRPr="0040518E" w:rsidRDefault="0040518E" w:rsidP="0040518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</w:p>
    <w:p w:rsidR="0040518E" w:rsidRPr="0040518E" w:rsidRDefault="0040518E" w:rsidP="0040518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6.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RAZÕES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DA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ESCOLHA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DO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FORNECEDOR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DO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BEM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OU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EXECUTANTE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DOS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SERVIÇOS</w:t>
      </w:r>
    </w:p>
    <w:p w:rsidR="0040518E" w:rsidRPr="0040518E" w:rsidRDefault="0040518E" w:rsidP="0040518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contratação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será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com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Empresa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que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ofertar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menor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proposta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contar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com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certidões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trabalhistas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fiscais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regulares.</w:t>
      </w:r>
    </w:p>
    <w:p w:rsidR="0040518E" w:rsidRPr="0040518E" w:rsidRDefault="0040518E" w:rsidP="0040518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</w:p>
    <w:p w:rsidR="0040518E" w:rsidRPr="0040518E" w:rsidRDefault="0040518E" w:rsidP="0040518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7.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ANEXAR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PROPOSTAS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ORIGINAIS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E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DEMAIS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DOCUMENTOS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QUANDO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NECESSÁRIOS.</w:t>
      </w:r>
    </w:p>
    <w:p w:rsidR="0040518E" w:rsidRPr="0040518E" w:rsidRDefault="0040518E" w:rsidP="0040518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Empresa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deverá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anexar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proposta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preços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documentação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habilitação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exigida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como: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certidões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negativas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débitos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INSS/Receita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Federal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FGTS/CNDT,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consultadas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através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dos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sítios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Receita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Federal,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Caixa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Econômica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Federal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TST.</w:t>
      </w:r>
    </w:p>
    <w:p w:rsidR="0040518E" w:rsidRPr="0040518E" w:rsidRDefault="0040518E" w:rsidP="0040518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</w:p>
    <w:p w:rsidR="0040518E" w:rsidRPr="0040518E" w:rsidRDefault="0040518E" w:rsidP="0040518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8.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LOCAL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E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PRAZO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PARA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ENTREGA</w:t>
      </w:r>
    </w:p>
    <w:p w:rsidR="0040518E" w:rsidRPr="0040518E" w:rsidRDefault="0040518E" w:rsidP="0040518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produto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deverá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ser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entregue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em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até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15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dias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após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empresa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receber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Nota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Empenho.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No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prédio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Delegacia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Polícia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Federal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em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Rondonópolis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-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localizado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na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Rua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Sete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Setembro,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558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-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Vila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Birigui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-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proofErr w:type="gramStart"/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CEP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78.705</w:t>
      </w:r>
      <w:proofErr w:type="gramEnd"/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-010,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Rondonópolis/MT,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telefone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(66)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3439-6224,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no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horário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comercial.</w:t>
      </w:r>
    </w:p>
    <w:p w:rsidR="0040518E" w:rsidRPr="0040518E" w:rsidRDefault="0040518E" w:rsidP="0040518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</w:p>
    <w:p w:rsidR="0040518E" w:rsidRPr="0040518E" w:rsidRDefault="0040518E" w:rsidP="0040518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9.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ESPECIFICAÇÕES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TÉCNICAS</w:t>
      </w:r>
    </w:p>
    <w:p w:rsidR="0040518E" w:rsidRPr="0040518E" w:rsidRDefault="0040518E" w:rsidP="0040518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NO-BREAK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-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1200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VA</w:t>
      </w:r>
    </w:p>
    <w:p w:rsidR="0040518E" w:rsidRPr="0040518E" w:rsidRDefault="0040518E" w:rsidP="0040518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POTENCIA: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1200VA/600W.</w:t>
      </w:r>
    </w:p>
    <w:p w:rsidR="0040518E" w:rsidRPr="0040518E" w:rsidRDefault="0040518E" w:rsidP="0040518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TENSAO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ENTRADA: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115V/220V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BIVOLT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AUTOMATICO.</w:t>
      </w:r>
    </w:p>
    <w:p w:rsidR="0040518E" w:rsidRPr="0040518E" w:rsidRDefault="0040518E" w:rsidP="0040518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TENSAO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SAIDA: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115V.</w:t>
      </w:r>
    </w:p>
    <w:p w:rsidR="0040518E" w:rsidRPr="0040518E" w:rsidRDefault="0040518E" w:rsidP="0040518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FUNCAO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MUTE.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BOTAO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LIGA/DESLIGA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TEMPORIZADO.</w:t>
      </w:r>
    </w:p>
    <w:p w:rsidR="0040518E" w:rsidRPr="0040518E" w:rsidRDefault="0040518E" w:rsidP="0040518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RECARGA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AUTOMATICA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DAS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BATERIAS.</w:t>
      </w:r>
    </w:p>
    <w:p w:rsidR="0040518E" w:rsidRPr="0040518E" w:rsidRDefault="0040518E" w:rsidP="0040518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ESTABILIZADOR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INTERNO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COM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NO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MINIMO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3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ESTAGIOS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REGULACAO.</w:t>
      </w:r>
    </w:p>
    <w:p w:rsidR="0040518E" w:rsidRPr="0040518E" w:rsidRDefault="0040518E" w:rsidP="0040518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BATERIAS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INTERNAS: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MINIMO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1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BATERIA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12VDC/7</w:t>
      </w:r>
      <w:proofErr w:type="gramStart"/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AH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  <w:proofErr w:type="gramEnd"/>
    </w:p>
    <w:p w:rsidR="0040518E" w:rsidRPr="0040518E" w:rsidRDefault="0040518E" w:rsidP="0040518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QUANTIDADE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TOMADAS: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MINIMO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6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NO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PADRAO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NBR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14136.</w:t>
      </w:r>
    </w:p>
    <w:p w:rsidR="0040518E" w:rsidRPr="0040518E" w:rsidRDefault="0040518E" w:rsidP="0040518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PARTIDA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FRIO: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PERMITE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QUE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NOBREAK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SEJA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LIGADO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NA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AUSENCIA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REDE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ELETRICA.</w:t>
      </w:r>
    </w:p>
    <w:p w:rsidR="0040518E" w:rsidRPr="0040518E" w:rsidRDefault="0040518E" w:rsidP="0040518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lastRenderedPageBreak/>
        <w:t>PORTA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FUSIVEL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EXTERNO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COM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MINIMO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UMA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UNIDADE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RESERVA.</w:t>
      </w:r>
    </w:p>
    <w:p w:rsidR="0040518E" w:rsidRPr="0040518E" w:rsidRDefault="0040518E" w:rsidP="0040518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TEMPO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ACIONAMENTO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INVERSOR: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=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0,8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MS.</w:t>
      </w:r>
    </w:p>
    <w:p w:rsidR="0040518E" w:rsidRPr="0040518E" w:rsidRDefault="0040518E" w:rsidP="0040518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GABINETE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EM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PLÁSTICO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ANTI-CHAMA</w:t>
      </w:r>
    </w:p>
    <w:p w:rsidR="0040518E" w:rsidRPr="0040518E" w:rsidRDefault="0040518E" w:rsidP="0040518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COM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GARANTIA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12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MESES</w:t>
      </w:r>
    </w:p>
    <w:p w:rsidR="0040518E" w:rsidRPr="0040518E" w:rsidRDefault="0040518E" w:rsidP="0040518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</w:p>
    <w:p w:rsidR="0040518E" w:rsidRPr="0040518E" w:rsidRDefault="0040518E" w:rsidP="0040518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10.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ESTIMATIVA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CUSTO</w:t>
      </w:r>
    </w:p>
    <w:p w:rsidR="0040518E" w:rsidRPr="0040518E" w:rsidRDefault="0040518E" w:rsidP="0040518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valor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total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estimado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para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contratação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é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R$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14.447,55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(quatorze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mil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quatrocentos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e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quarenta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e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sete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reais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e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cinquenta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e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cinco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centavos).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</w:p>
    <w:p w:rsidR="0040518E" w:rsidRPr="0040518E" w:rsidRDefault="0040518E" w:rsidP="0040518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</w:p>
    <w:p w:rsidR="0040518E" w:rsidRPr="0040518E" w:rsidRDefault="0040518E" w:rsidP="0040518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11.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SANÇÕES</w:t>
      </w:r>
    </w:p>
    <w:p w:rsidR="0040518E" w:rsidRPr="0040518E" w:rsidRDefault="0040518E" w:rsidP="0040518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11.1.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Comete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infração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administrativa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fornecedor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que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cometer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quaisquer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das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infrações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previstas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no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art.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155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Lei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nº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14.133,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2021,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quais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sejam:</w:t>
      </w:r>
    </w:p>
    <w:p w:rsidR="0040518E" w:rsidRPr="0040518E" w:rsidRDefault="0040518E" w:rsidP="0040518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11.1.1.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proofErr w:type="gramStart"/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dar</w:t>
      </w:r>
      <w:proofErr w:type="gramEnd"/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causa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à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inexecução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parcial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contrato;</w:t>
      </w:r>
    </w:p>
    <w:p w:rsidR="0040518E" w:rsidRPr="0040518E" w:rsidRDefault="0040518E" w:rsidP="0040518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11.1.2.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proofErr w:type="gramStart"/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dar</w:t>
      </w:r>
      <w:proofErr w:type="gramEnd"/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causa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à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inexecução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parcial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contrato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que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cause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grave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dano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à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Administração,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funcionamento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dos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serviços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públicos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ou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interesse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coletivo;</w:t>
      </w:r>
    </w:p>
    <w:p w:rsidR="0040518E" w:rsidRPr="0040518E" w:rsidRDefault="0040518E" w:rsidP="0040518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11.1.3.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proofErr w:type="gramStart"/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dar</w:t>
      </w:r>
      <w:proofErr w:type="gramEnd"/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causa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à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inexecução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total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contrato;</w:t>
      </w:r>
    </w:p>
    <w:p w:rsidR="0040518E" w:rsidRPr="0040518E" w:rsidRDefault="0040518E" w:rsidP="0040518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11.1.4.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proofErr w:type="gramStart"/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deixar</w:t>
      </w:r>
      <w:proofErr w:type="gramEnd"/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entregar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documentação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exigida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para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certame;</w:t>
      </w:r>
    </w:p>
    <w:p w:rsidR="0040518E" w:rsidRPr="0040518E" w:rsidRDefault="0040518E" w:rsidP="0040518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11.1.5.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proofErr w:type="gramStart"/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não</w:t>
      </w:r>
      <w:proofErr w:type="gramEnd"/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manter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proposta,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salvo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em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decorrência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fato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superveniente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devidamente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justificado;</w:t>
      </w:r>
    </w:p>
    <w:p w:rsidR="0040518E" w:rsidRPr="0040518E" w:rsidRDefault="0040518E" w:rsidP="0040518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11.1.6.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proofErr w:type="gramStart"/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não</w:t>
      </w:r>
      <w:proofErr w:type="gramEnd"/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celebrar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contrato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ou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não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entregar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documentação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exigida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para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contratação,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quando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convocado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dentro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prazo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validade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sua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proposta;</w:t>
      </w:r>
    </w:p>
    <w:p w:rsidR="0040518E" w:rsidRPr="0040518E" w:rsidRDefault="0040518E" w:rsidP="0040518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11.1.7.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proofErr w:type="gramStart"/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ensejar</w:t>
      </w:r>
      <w:proofErr w:type="gramEnd"/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retardamento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execução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ou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entrega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objeto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licitação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sem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motivo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justificado;</w:t>
      </w:r>
    </w:p>
    <w:p w:rsidR="0040518E" w:rsidRPr="0040518E" w:rsidRDefault="0040518E" w:rsidP="0040518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11.1.8.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proofErr w:type="gramStart"/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apresentar</w:t>
      </w:r>
      <w:proofErr w:type="gramEnd"/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declaração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ou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documentação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falsa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exigida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para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certame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ou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prestar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declaração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falsa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durante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dispensa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eletrônica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ou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execução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contrato;</w:t>
      </w:r>
    </w:p>
    <w:p w:rsidR="0040518E" w:rsidRPr="0040518E" w:rsidRDefault="0040518E" w:rsidP="0040518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11.1.9.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proofErr w:type="gramStart"/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fraudar</w:t>
      </w:r>
      <w:proofErr w:type="gramEnd"/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dispensa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eletrônica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ou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praticar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fraudulento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na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execução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contrato;</w:t>
      </w:r>
    </w:p>
    <w:p w:rsidR="0040518E" w:rsidRPr="0040518E" w:rsidRDefault="0040518E" w:rsidP="0040518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11.1.10.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proofErr w:type="gramStart"/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comportar</w:t>
      </w:r>
      <w:proofErr w:type="gramEnd"/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-se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modo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inidôneo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ou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cometer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fraude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qualquer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natureza;</w:t>
      </w:r>
    </w:p>
    <w:p w:rsidR="0040518E" w:rsidRPr="0040518E" w:rsidRDefault="0040518E" w:rsidP="0040518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0518E">
        <w:rPr>
          <w:rFonts w:eastAsia="Times New Roman" w:cstheme="minorHAnsi"/>
          <w:b/>
          <w:color w:val="000000"/>
          <w:sz w:val="24"/>
          <w:szCs w:val="24"/>
          <w:lang w:eastAsia="pt-BR"/>
        </w:rPr>
        <w:t>11.1.10.1.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Considera-se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comportamento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inidôneo,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entre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outros,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declaração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falsa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quanto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às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condições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participação,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quanto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enquadramento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como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ME/EPP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ou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conluio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entre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os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fornecedores,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em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qualquer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momento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dispensa,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mesmo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após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encerramento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fase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lances.</w:t>
      </w:r>
    </w:p>
    <w:p w:rsidR="0040518E" w:rsidRPr="0040518E" w:rsidRDefault="0040518E" w:rsidP="0040518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11.1.11.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proofErr w:type="gramStart"/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praticar</w:t>
      </w:r>
      <w:proofErr w:type="gramEnd"/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atos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ilícitos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com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vistas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frustrar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os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objetivos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deste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certame.</w:t>
      </w:r>
    </w:p>
    <w:p w:rsidR="0040518E" w:rsidRPr="0040518E" w:rsidRDefault="0040518E" w:rsidP="0040518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11.1.12.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praticar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lesivo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previsto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no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hyperlink r:id="rId5" w:anchor="art5" w:tgtFrame="_blank" w:history="1">
        <w:r w:rsidRPr="0040518E">
          <w:rPr>
            <w:rFonts w:eastAsia="Times New Roman" w:cstheme="minorHAnsi"/>
            <w:color w:val="0000FF"/>
            <w:sz w:val="24"/>
            <w:szCs w:val="24"/>
            <w:u w:val="single"/>
            <w:lang w:eastAsia="pt-BR"/>
          </w:rPr>
          <w:t>art.</w:t>
        </w:r>
        <w:r>
          <w:rPr>
            <w:rFonts w:eastAsia="Times New Roman" w:cstheme="minorHAnsi"/>
            <w:color w:val="0000FF"/>
            <w:sz w:val="24"/>
            <w:szCs w:val="24"/>
            <w:u w:val="single"/>
            <w:lang w:eastAsia="pt-BR"/>
          </w:rPr>
          <w:t xml:space="preserve"> </w:t>
        </w:r>
        <w:r w:rsidRPr="0040518E">
          <w:rPr>
            <w:rFonts w:eastAsia="Times New Roman" w:cstheme="minorHAnsi"/>
            <w:color w:val="0000FF"/>
            <w:sz w:val="24"/>
            <w:szCs w:val="24"/>
            <w:u w:val="single"/>
            <w:lang w:eastAsia="pt-BR"/>
          </w:rPr>
          <w:t>5º</w:t>
        </w:r>
        <w:r>
          <w:rPr>
            <w:rFonts w:eastAsia="Times New Roman" w:cstheme="minorHAnsi"/>
            <w:color w:val="0000FF"/>
            <w:sz w:val="24"/>
            <w:szCs w:val="24"/>
            <w:u w:val="single"/>
            <w:lang w:eastAsia="pt-BR"/>
          </w:rPr>
          <w:t xml:space="preserve"> </w:t>
        </w:r>
        <w:r w:rsidRPr="0040518E">
          <w:rPr>
            <w:rFonts w:eastAsia="Times New Roman" w:cstheme="minorHAnsi"/>
            <w:color w:val="0000FF"/>
            <w:sz w:val="24"/>
            <w:szCs w:val="24"/>
            <w:u w:val="single"/>
            <w:lang w:eastAsia="pt-BR"/>
          </w:rPr>
          <w:t>da</w:t>
        </w:r>
        <w:r>
          <w:rPr>
            <w:rFonts w:eastAsia="Times New Roman" w:cstheme="minorHAnsi"/>
            <w:color w:val="0000FF"/>
            <w:sz w:val="24"/>
            <w:szCs w:val="24"/>
            <w:u w:val="single"/>
            <w:lang w:eastAsia="pt-BR"/>
          </w:rPr>
          <w:t xml:space="preserve"> </w:t>
        </w:r>
        <w:r w:rsidRPr="0040518E">
          <w:rPr>
            <w:rFonts w:eastAsia="Times New Roman" w:cstheme="minorHAnsi"/>
            <w:color w:val="0000FF"/>
            <w:sz w:val="24"/>
            <w:szCs w:val="24"/>
            <w:u w:val="single"/>
            <w:lang w:eastAsia="pt-BR"/>
          </w:rPr>
          <w:t>Lei</w:t>
        </w:r>
        <w:r>
          <w:rPr>
            <w:rFonts w:eastAsia="Times New Roman" w:cstheme="minorHAnsi"/>
            <w:color w:val="0000FF"/>
            <w:sz w:val="24"/>
            <w:szCs w:val="24"/>
            <w:u w:val="single"/>
            <w:lang w:eastAsia="pt-BR"/>
          </w:rPr>
          <w:t xml:space="preserve"> </w:t>
        </w:r>
        <w:r w:rsidRPr="0040518E">
          <w:rPr>
            <w:rFonts w:eastAsia="Times New Roman" w:cstheme="minorHAnsi"/>
            <w:color w:val="0000FF"/>
            <w:sz w:val="24"/>
            <w:szCs w:val="24"/>
            <w:u w:val="single"/>
            <w:lang w:eastAsia="pt-BR"/>
          </w:rPr>
          <w:t>nº</w:t>
        </w:r>
        <w:r>
          <w:rPr>
            <w:rFonts w:eastAsia="Times New Roman" w:cstheme="minorHAnsi"/>
            <w:color w:val="0000FF"/>
            <w:sz w:val="24"/>
            <w:szCs w:val="24"/>
            <w:u w:val="single"/>
            <w:lang w:eastAsia="pt-BR"/>
          </w:rPr>
          <w:t xml:space="preserve"> </w:t>
        </w:r>
        <w:r w:rsidRPr="0040518E">
          <w:rPr>
            <w:rFonts w:eastAsia="Times New Roman" w:cstheme="minorHAnsi"/>
            <w:color w:val="0000FF"/>
            <w:sz w:val="24"/>
            <w:szCs w:val="24"/>
            <w:u w:val="single"/>
            <w:lang w:eastAsia="pt-BR"/>
          </w:rPr>
          <w:t>12.846,</w:t>
        </w:r>
        <w:r>
          <w:rPr>
            <w:rFonts w:eastAsia="Times New Roman" w:cstheme="minorHAnsi"/>
            <w:color w:val="0000FF"/>
            <w:sz w:val="24"/>
            <w:szCs w:val="24"/>
            <w:u w:val="single"/>
            <w:lang w:eastAsia="pt-BR"/>
          </w:rPr>
          <w:t xml:space="preserve"> </w:t>
        </w:r>
        <w:r w:rsidRPr="0040518E">
          <w:rPr>
            <w:rFonts w:eastAsia="Times New Roman" w:cstheme="minorHAnsi"/>
            <w:color w:val="0000FF"/>
            <w:sz w:val="24"/>
            <w:szCs w:val="24"/>
            <w:u w:val="single"/>
            <w:lang w:eastAsia="pt-BR"/>
          </w:rPr>
          <w:t>de</w:t>
        </w:r>
        <w:r>
          <w:rPr>
            <w:rFonts w:eastAsia="Times New Roman" w:cstheme="minorHAnsi"/>
            <w:color w:val="0000FF"/>
            <w:sz w:val="24"/>
            <w:szCs w:val="24"/>
            <w:u w:val="single"/>
            <w:lang w:eastAsia="pt-BR"/>
          </w:rPr>
          <w:t xml:space="preserve"> </w:t>
        </w:r>
        <w:r w:rsidRPr="0040518E">
          <w:rPr>
            <w:rFonts w:eastAsia="Times New Roman" w:cstheme="minorHAnsi"/>
            <w:color w:val="0000FF"/>
            <w:sz w:val="24"/>
            <w:szCs w:val="24"/>
            <w:u w:val="single"/>
            <w:lang w:eastAsia="pt-BR"/>
          </w:rPr>
          <w:t>1º</w:t>
        </w:r>
        <w:r>
          <w:rPr>
            <w:rFonts w:eastAsia="Times New Roman" w:cstheme="minorHAnsi"/>
            <w:color w:val="0000FF"/>
            <w:sz w:val="24"/>
            <w:szCs w:val="24"/>
            <w:u w:val="single"/>
            <w:lang w:eastAsia="pt-BR"/>
          </w:rPr>
          <w:t xml:space="preserve"> </w:t>
        </w:r>
        <w:r w:rsidRPr="0040518E">
          <w:rPr>
            <w:rFonts w:eastAsia="Times New Roman" w:cstheme="minorHAnsi"/>
            <w:color w:val="0000FF"/>
            <w:sz w:val="24"/>
            <w:szCs w:val="24"/>
            <w:u w:val="single"/>
            <w:lang w:eastAsia="pt-BR"/>
          </w:rPr>
          <w:t>de</w:t>
        </w:r>
        <w:r>
          <w:rPr>
            <w:rFonts w:eastAsia="Times New Roman" w:cstheme="minorHAnsi"/>
            <w:color w:val="0000FF"/>
            <w:sz w:val="24"/>
            <w:szCs w:val="24"/>
            <w:u w:val="single"/>
            <w:lang w:eastAsia="pt-BR"/>
          </w:rPr>
          <w:t xml:space="preserve"> </w:t>
        </w:r>
        <w:r w:rsidRPr="0040518E">
          <w:rPr>
            <w:rFonts w:eastAsia="Times New Roman" w:cstheme="minorHAnsi"/>
            <w:color w:val="0000FF"/>
            <w:sz w:val="24"/>
            <w:szCs w:val="24"/>
            <w:u w:val="single"/>
            <w:lang w:eastAsia="pt-BR"/>
          </w:rPr>
          <w:t>agosto</w:t>
        </w:r>
        <w:r>
          <w:rPr>
            <w:rFonts w:eastAsia="Times New Roman" w:cstheme="minorHAnsi"/>
            <w:color w:val="0000FF"/>
            <w:sz w:val="24"/>
            <w:szCs w:val="24"/>
            <w:u w:val="single"/>
            <w:lang w:eastAsia="pt-BR"/>
          </w:rPr>
          <w:t xml:space="preserve"> </w:t>
        </w:r>
        <w:r w:rsidRPr="0040518E">
          <w:rPr>
            <w:rFonts w:eastAsia="Times New Roman" w:cstheme="minorHAnsi"/>
            <w:color w:val="0000FF"/>
            <w:sz w:val="24"/>
            <w:szCs w:val="24"/>
            <w:u w:val="single"/>
            <w:lang w:eastAsia="pt-BR"/>
          </w:rPr>
          <w:t>de</w:t>
        </w:r>
        <w:r>
          <w:rPr>
            <w:rFonts w:eastAsia="Times New Roman" w:cstheme="minorHAnsi"/>
            <w:color w:val="0000FF"/>
            <w:sz w:val="24"/>
            <w:szCs w:val="24"/>
            <w:u w:val="single"/>
            <w:lang w:eastAsia="pt-BR"/>
          </w:rPr>
          <w:t xml:space="preserve"> </w:t>
        </w:r>
        <w:r w:rsidRPr="0040518E">
          <w:rPr>
            <w:rFonts w:eastAsia="Times New Roman" w:cstheme="minorHAnsi"/>
            <w:color w:val="0000FF"/>
            <w:sz w:val="24"/>
            <w:szCs w:val="24"/>
            <w:u w:val="single"/>
            <w:lang w:eastAsia="pt-BR"/>
          </w:rPr>
          <w:t>2013.</w:t>
        </w:r>
      </w:hyperlink>
    </w:p>
    <w:p w:rsidR="0040518E" w:rsidRPr="0040518E" w:rsidRDefault="0040518E" w:rsidP="0040518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11.2.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fornecedor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que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cometer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qualquer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das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infrações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discriminadas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nos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subitens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anteriores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ficará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sujeito,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sem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prejuízo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responsabilidade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civil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criminal,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às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seguintes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sanções:</w:t>
      </w:r>
    </w:p>
    <w:p w:rsidR="0040518E" w:rsidRPr="0040518E" w:rsidRDefault="0040518E" w:rsidP="0040518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A)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Advertência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pela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falta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subitem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8.1.1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deste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Aviso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Contratação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Direta,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quando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não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se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justificar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imposição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penalidade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mais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grave;</w:t>
      </w:r>
    </w:p>
    <w:p w:rsidR="0040518E" w:rsidRPr="0040518E" w:rsidRDefault="0040518E" w:rsidP="0040518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B)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Multa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10%</w:t>
      </w:r>
      <w:r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(dez</w:t>
      </w:r>
      <w:r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por</w:t>
      </w:r>
      <w:r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cento)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sobre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valor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estimado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proofErr w:type="gramStart"/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do(</w:t>
      </w:r>
      <w:proofErr w:type="gramEnd"/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s)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item(s)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prejudicado(s)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pela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conduta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fornecedor,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por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qualquer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das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infrações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dos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subitens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11.1.1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11.1.12;</w:t>
      </w:r>
    </w:p>
    <w:p w:rsidR="0040518E" w:rsidRPr="0040518E" w:rsidRDefault="0040518E" w:rsidP="0040518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C)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Impedimento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licitar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contratar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no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âmbito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Administração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Pública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direta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indireta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ente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federativo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que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tiver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aplicado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sanção,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pelo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prazo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máximo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3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(três)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anos,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nos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casos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dos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subitens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11.1.2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11.1.7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deste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Aviso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Contratação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Direta,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quando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não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se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justificar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imposição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penalidade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mais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grave;</w:t>
      </w:r>
    </w:p>
    <w:p w:rsidR="0040518E" w:rsidRPr="0040518E" w:rsidRDefault="0040518E" w:rsidP="0040518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D)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Declaração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inidoneidade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para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licitar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ou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contratar,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que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impedirá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responsável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licitar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ou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contratar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no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âmbito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Administração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Pública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direta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indireta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todos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os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entes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federativos,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pelo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prazo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mínimo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3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(três)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anos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máximo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6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(seis)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anos,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nos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casos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dos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subitens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8.1.8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8.1.12,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bem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como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nos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demais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casos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que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justifiquem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imposição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penalidade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mais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grave;</w:t>
      </w:r>
    </w:p>
    <w:p w:rsidR="0040518E" w:rsidRPr="0040518E" w:rsidRDefault="0040518E" w:rsidP="0040518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11.3.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Na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aplicação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das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sanções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serão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considerados:</w:t>
      </w:r>
    </w:p>
    <w:p w:rsidR="0040518E" w:rsidRPr="0040518E" w:rsidRDefault="0040518E" w:rsidP="0040518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11.3.1.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proofErr w:type="gramStart"/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proofErr w:type="gramEnd"/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natureza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gravidade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infração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cometida;</w:t>
      </w:r>
    </w:p>
    <w:p w:rsidR="0040518E" w:rsidRPr="0040518E" w:rsidRDefault="0040518E" w:rsidP="0040518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11.3.2.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proofErr w:type="gramStart"/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as</w:t>
      </w:r>
      <w:proofErr w:type="gramEnd"/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peculiaridades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caso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concreto;</w:t>
      </w:r>
    </w:p>
    <w:p w:rsidR="0040518E" w:rsidRPr="0040518E" w:rsidRDefault="0040518E" w:rsidP="0040518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lastRenderedPageBreak/>
        <w:t>11.3.3.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proofErr w:type="gramStart"/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as</w:t>
      </w:r>
      <w:proofErr w:type="gramEnd"/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circunstâncias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agravantes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ou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atenuantes;</w:t>
      </w:r>
    </w:p>
    <w:p w:rsidR="0040518E" w:rsidRPr="0040518E" w:rsidRDefault="0040518E" w:rsidP="0040518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11.3.4.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proofErr w:type="gramStart"/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os</w:t>
      </w:r>
      <w:proofErr w:type="gramEnd"/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danos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que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dela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provierem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para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Administração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Pública;</w:t>
      </w:r>
    </w:p>
    <w:p w:rsidR="0040518E" w:rsidRPr="0040518E" w:rsidRDefault="0040518E" w:rsidP="0040518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11.3.5.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proofErr w:type="gramStart"/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proofErr w:type="gramEnd"/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implantação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ou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aperfeiçoamento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programa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integridade,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conforme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normas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orientações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dos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órgãos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controle.</w:t>
      </w:r>
    </w:p>
    <w:p w:rsidR="0040518E" w:rsidRPr="0040518E" w:rsidRDefault="0040518E" w:rsidP="0040518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bookmarkStart w:id="2" w:name="art156§6"/>
      <w:bookmarkStart w:id="3" w:name="art156§7"/>
      <w:bookmarkStart w:id="4" w:name="art156§8"/>
      <w:bookmarkEnd w:id="2"/>
      <w:bookmarkEnd w:id="3"/>
      <w:bookmarkEnd w:id="4"/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11.4.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Se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multa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aplicada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indenizações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cabíveis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forem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superiores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valor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pagamento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eventualmente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devido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pela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Administração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contratado,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além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perda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desse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valor,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diferença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será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descontada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garantia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prestada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ou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será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cobrada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judicialmente.</w:t>
      </w:r>
    </w:p>
    <w:p w:rsidR="0040518E" w:rsidRPr="0040518E" w:rsidRDefault="0040518E" w:rsidP="0040518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bookmarkStart w:id="5" w:name="art156§9"/>
      <w:bookmarkEnd w:id="5"/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11.5.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aplicação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das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sanções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previstas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neste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Aviso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Contratação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Direta,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em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hipótese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alguma,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obrigação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reparação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integral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dano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causado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à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Administração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Pública.</w:t>
      </w:r>
    </w:p>
    <w:p w:rsidR="0040518E" w:rsidRPr="0040518E" w:rsidRDefault="0040518E" w:rsidP="0040518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11.6.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penalidade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multa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pode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ser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aplicada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cumulativamente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com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demais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sanções.</w:t>
      </w:r>
    </w:p>
    <w:p w:rsidR="0040518E" w:rsidRPr="0040518E" w:rsidRDefault="0040518E" w:rsidP="0040518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11.7.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Se,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durante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processo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aplicação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penalidade,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houver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indícios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prática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infração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administrativa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tipificada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pela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Lei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nº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12.846,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1º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agosto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2013,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como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lesivo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à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administração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pública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nacional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ou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estrangeira,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cópias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processo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administrativo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necessárias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à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apuração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responsabilidade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empresa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deverão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ser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remetidas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à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autoridade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competente,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com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despacho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fundamentado,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para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ciência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decisão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sobre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eventual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instauração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investigação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preliminar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ou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Processo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Administrativo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Responsabilização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–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PAR.</w:t>
      </w:r>
    </w:p>
    <w:p w:rsidR="0040518E" w:rsidRPr="0040518E" w:rsidRDefault="0040518E" w:rsidP="0040518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11.8.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apuração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julgamento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das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demais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infrações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administrativas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não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consideradas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como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lesivo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à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Administração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Pública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nacional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ou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estrangeira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nos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termos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Lei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nº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12.846,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1º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agosto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2013,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seguirão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seu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rito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normal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na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unidade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administrativa.</w:t>
      </w:r>
    </w:p>
    <w:p w:rsidR="0040518E" w:rsidRPr="0040518E" w:rsidRDefault="0040518E" w:rsidP="0040518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11.9.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processamento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PAR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não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interfere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no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seguimento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regular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dos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processos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administrativos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específicos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para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apuração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ocorrência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danos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prejuízos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à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Administração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Pública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Federal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resultantes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lesivo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cometido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por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pessoa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jurídica,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com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ou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sem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participação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agente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público.</w:t>
      </w:r>
    </w:p>
    <w:p w:rsidR="0040518E" w:rsidRPr="0040518E" w:rsidRDefault="0040518E" w:rsidP="0040518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11.10.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aplicação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qualquer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das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penalidades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previstas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realizar-se-á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em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processo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administrativo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que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assegurará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contraditório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ampla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defesa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fornecedor/adjudicatário,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observando-se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procedimento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previsto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na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Lei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nº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14.133,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2021,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subsidiariamente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na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Lei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nº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9.784,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1999.</w:t>
      </w:r>
    </w:p>
    <w:p w:rsidR="0040518E" w:rsidRPr="0040518E" w:rsidRDefault="0040518E" w:rsidP="0040518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11.11.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sanções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por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atos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praticados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no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decorrer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contratação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estão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previstas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nos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anexos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este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Aviso.</w:t>
      </w:r>
    </w:p>
    <w:p w:rsidR="0040518E" w:rsidRPr="0040518E" w:rsidRDefault="0040518E" w:rsidP="0040518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</w:p>
    <w:p w:rsidR="0040518E" w:rsidRPr="0040518E" w:rsidRDefault="0040518E" w:rsidP="0040518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12.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INDICAÇÃO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DOS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RECURSOS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PARA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A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COBERTURA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DAS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DESPESAS</w:t>
      </w:r>
    </w:p>
    <w:p w:rsidR="0040518E" w:rsidRPr="0040518E" w:rsidRDefault="0040518E" w:rsidP="0040518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Gestão: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01</w:t>
      </w:r>
    </w:p>
    <w:p w:rsidR="0040518E" w:rsidRPr="0040518E" w:rsidRDefault="0040518E" w:rsidP="0040518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Fonte: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0100</w:t>
      </w:r>
    </w:p>
    <w:p w:rsidR="0040518E" w:rsidRPr="0040518E" w:rsidRDefault="0040518E" w:rsidP="0040518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Elemento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Despesa: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44.90.52</w:t>
      </w:r>
    </w:p>
    <w:p w:rsidR="0040518E" w:rsidRPr="0040518E" w:rsidRDefault="0040518E" w:rsidP="0040518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</w:p>
    <w:p w:rsidR="0040518E" w:rsidRPr="0040518E" w:rsidRDefault="0040518E" w:rsidP="0040518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13.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ANEXOS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AO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TERMO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REFERÊNCIA</w:t>
      </w:r>
    </w:p>
    <w:p w:rsidR="0040518E" w:rsidRPr="0040518E" w:rsidRDefault="0040518E" w:rsidP="0040518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0518E">
        <w:rPr>
          <w:rFonts w:eastAsia="Times New Roman" w:cstheme="minorHAnsi"/>
          <w:i/>
          <w:iCs/>
          <w:color w:val="000000"/>
          <w:sz w:val="24"/>
          <w:szCs w:val="24"/>
          <w:lang w:eastAsia="pt-BR"/>
        </w:rPr>
        <w:t>Mapa</w:t>
      </w:r>
      <w:r>
        <w:rPr>
          <w:rFonts w:eastAsia="Times New Roman" w:cstheme="minorHAnsi"/>
          <w:i/>
          <w:i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i/>
          <w:iCs/>
          <w:color w:val="000000"/>
          <w:sz w:val="24"/>
          <w:szCs w:val="24"/>
          <w:lang w:eastAsia="pt-BR"/>
        </w:rPr>
        <w:t>comparativo</w:t>
      </w:r>
      <w:r>
        <w:rPr>
          <w:rFonts w:eastAsia="Times New Roman" w:cstheme="minorHAnsi"/>
          <w:i/>
          <w:i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i/>
          <w:iCs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i/>
          <w:i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i/>
          <w:iCs/>
          <w:color w:val="000000"/>
          <w:sz w:val="24"/>
          <w:szCs w:val="24"/>
          <w:lang w:eastAsia="pt-BR"/>
        </w:rPr>
        <w:t>preços</w:t>
      </w:r>
      <w:r>
        <w:rPr>
          <w:rFonts w:eastAsia="Times New Roman" w:cstheme="minorHAnsi"/>
          <w:i/>
          <w:i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i/>
          <w:iCs/>
          <w:color w:val="000000"/>
          <w:sz w:val="24"/>
          <w:szCs w:val="24"/>
          <w:lang w:eastAsia="pt-BR"/>
        </w:rPr>
        <w:t>(Orçamentos</w:t>
      </w:r>
      <w:r>
        <w:rPr>
          <w:rFonts w:eastAsia="Times New Roman" w:cstheme="minorHAnsi"/>
          <w:i/>
          <w:i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i/>
          <w:iCs/>
          <w:color w:val="000000"/>
          <w:sz w:val="24"/>
          <w:szCs w:val="24"/>
          <w:lang w:eastAsia="pt-BR"/>
        </w:rPr>
        <w:t>originais)</w:t>
      </w:r>
    </w:p>
    <w:p w:rsidR="0040518E" w:rsidRPr="0040518E" w:rsidRDefault="0040518E" w:rsidP="0040518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40518E" w:rsidRPr="0040518E" w:rsidRDefault="0040518E" w:rsidP="0040518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40518E" w:rsidRPr="0040518E" w:rsidRDefault="0040518E" w:rsidP="0040518E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Rondonópolis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/MT,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18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outubro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2022.</w:t>
      </w:r>
    </w:p>
    <w:p w:rsidR="0040518E" w:rsidRPr="0040518E" w:rsidRDefault="0040518E" w:rsidP="0040518E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40518E" w:rsidRPr="0040518E" w:rsidRDefault="0040518E" w:rsidP="0040518E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40518E" w:rsidRPr="0040518E" w:rsidRDefault="0040518E" w:rsidP="0040518E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40518E" w:rsidRPr="0040518E" w:rsidRDefault="0040518E" w:rsidP="0040518E">
      <w:pPr>
        <w:spacing w:after="0" w:line="240" w:lineRule="auto"/>
        <w:ind w:left="60" w:right="60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spellStart"/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Nayron</w:t>
      </w:r>
      <w:proofErr w:type="spellEnd"/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Henrique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da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Silva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Lima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Gonçalves</w:t>
      </w:r>
    </w:p>
    <w:p w:rsidR="0040518E" w:rsidRPr="0040518E" w:rsidRDefault="0040518E" w:rsidP="0040518E">
      <w:pPr>
        <w:spacing w:after="0" w:line="240" w:lineRule="auto"/>
        <w:ind w:left="60" w:right="60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Responsável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pela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demanda</w:t>
      </w:r>
    </w:p>
    <w:p w:rsidR="0040518E" w:rsidRPr="0040518E" w:rsidRDefault="0040518E" w:rsidP="0040518E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40518E" w:rsidRPr="0040518E" w:rsidRDefault="0040518E" w:rsidP="0040518E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40518E" w:rsidRPr="0040518E" w:rsidRDefault="0040518E" w:rsidP="0040518E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0518E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pt-BR"/>
        </w:rPr>
        <w:t>ACORDO</w:t>
      </w:r>
    </w:p>
    <w:p w:rsidR="0040518E" w:rsidRPr="0040518E" w:rsidRDefault="0040518E" w:rsidP="0040518E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40518E" w:rsidRPr="0040518E" w:rsidRDefault="0040518E" w:rsidP="0040518E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40518E" w:rsidRPr="0040518E" w:rsidRDefault="0040518E" w:rsidP="0040518E">
      <w:pPr>
        <w:spacing w:after="0" w:line="240" w:lineRule="auto"/>
        <w:ind w:left="60" w:right="60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Otávio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José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Lima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Oliveira</w:t>
      </w:r>
    </w:p>
    <w:p w:rsidR="0040518E" w:rsidRPr="0040518E" w:rsidRDefault="0040518E" w:rsidP="0040518E">
      <w:pPr>
        <w:spacing w:after="0" w:line="240" w:lineRule="auto"/>
        <w:ind w:left="60" w:right="60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lastRenderedPageBreak/>
        <w:t>Chefe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DPF/ROO/MT</w:t>
      </w:r>
    </w:p>
    <w:p w:rsidR="0040518E" w:rsidRPr="0040518E" w:rsidRDefault="0040518E" w:rsidP="0040518E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40518E" w:rsidRPr="0040518E" w:rsidRDefault="0040518E" w:rsidP="0040518E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40518E" w:rsidRPr="0040518E" w:rsidRDefault="0040518E" w:rsidP="0040518E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0518E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pt-BR"/>
        </w:rPr>
        <w:t>AUTORIZO</w:t>
      </w:r>
      <w:r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aquisição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que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vem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suprir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uma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necessidade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Delegacia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Polícia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Federal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em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Rondonópolis/MT</w:t>
      </w:r>
    </w:p>
    <w:p w:rsidR="0040518E" w:rsidRPr="0040518E" w:rsidRDefault="0040518E" w:rsidP="0040518E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40518E" w:rsidRPr="0040518E" w:rsidRDefault="0040518E" w:rsidP="0040518E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40518E" w:rsidRPr="0040518E" w:rsidRDefault="0040518E" w:rsidP="0040518E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40518E" w:rsidRPr="0040518E" w:rsidRDefault="0040518E" w:rsidP="0040518E">
      <w:pPr>
        <w:spacing w:after="0" w:line="240" w:lineRule="auto"/>
        <w:ind w:left="60" w:right="60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SÉRGIO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MORI</w:t>
      </w:r>
    </w:p>
    <w:p w:rsidR="0040518E" w:rsidRPr="0040518E" w:rsidRDefault="0040518E" w:rsidP="0040518E">
      <w:pPr>
        <w:spacing w:after="0" w:line="240" w:lineRule="auto"/>
        <w:ind w:left="60" w:right="60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Superintendente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Regional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0518E">
        <w:rPr>
          <w:rFonts w:eastAsia="Times New Roman" w:cstheme="minorHAnsi"/>
          <w:color w:val="000000"/>
          <w:sz w:val="24"/>
          <w:szCs w:val="24"/>
          <w:lang w:eastAsia="pt-BR"/>
        </w:rPr>
        <w:t>SR/PF/MT</w:t>
      </w:r>
    </w:p>
    <w:p w:rsidR="0040518E" w:rsidRPr="0040518E" w:rsidRDefault="0040518E" w:rsidP="0040518E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DB4F2F" w:rsidRPr="0040518E" w:rsidRDefault="00DB4F2F" w:rsidP="0040518E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sectPr w:rsidR="00DB4F2F" w:rsidRPr="0040518E" w:rsidSect="0040518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5750C4"/>
    <w:multiLevelType w:val="multilevel"/>
    <w:tmpl w:val="5ECC2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18E"/>
    <w:rsid w:val="00110FB6"/>
    <w:rsid w:val="0040518E"/>
    <w:rsid w:val="006D2C17"/>
    <w:rsid w:val="00917A82"/>
    <w:rsid w:val="00C13354"/>
    <w:rsid w:val="00D64EFD"/>
    <w:rsid w:val="00DB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E67D7"/>
  <w15:chartTrackingRefBased/>
  <w15:docId w15:val="{213C85DB-344F-4461-8E93-734CE4D4C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405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405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14centralizado">
    <w:name w:val="tabela_texto_14_centralizado"/>
    <w:basedOn w:val="Normal"/>
    <w:rsid w:val="00405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0518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05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itacao">
    <w:name w:val="citacao"/>
    <w:basedOn w:val="Normal"/>
    <w:rsid w:val="00405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40518E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40518E"/>
    <w:rPr>
      <w:color w:val="0000FF"/>
      <w:u w:val="single"/>
    </w:rPr>
  </w:style>
  <w:style w:type="paragraph" w:customStyle="1" w:styleId="textoalinhadodireita">
    <w:name w:val="texto_alinhado_direita"/>
    <w:basedOn w:val="Normal"/>
    <w:rsid w:val="00405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051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9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lanalto.gov.br/ccivil_03/_Ato2011-2014/2013/Lei/L12846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1798</Words>
  <Characters>9714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Eliezer Gentil de Souza</dc:creator>
  <cp:keywords/>
  <dc:description/>
  <cp:lastModifiedBy>Eliezer Gentil de Souza</cp:lastModifiedBy>
  <cp:revision>5</cp:revision>
  <dcterms:created xsi:type="dcterms:W3CDTF">2022-11-25T15:19:00Z</dcterms:created>
  <dcterms:modified xsi:type="dcterms:W3CDTF">2022-11-25T16:00:00Z</dcterms:modified>
</cp:coreProperties>
</file>