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EEF" w:rsidRDefault="009E0EEF" w:rsidP="000406D4">
      <w:pPr>
        <w:jc w:val="center"/>
        <w:rPr>
          <w:rFonts w:cs="Times New Roman"/>
          <w:b/>
          <w:bCs/>
          <w:sz w:val="20"/>
          <w:szCs w:val="20"/>
        </w:rPr>
      </w:pPr>
    </w:p>
    <w:p w:rsidR="00D66AAD" w:rsidRPr="00D71BD5" w:rsidRDefault="00D66AAD" w:rsidP="000406D4">
      <w:pPr>
        <w:jc w:val="center"/>
        <w:rPr>
          <w:rFonts w:cs="Times New Roman"/>
          <w:b/>
          <w:bCs/>
          <w:iCs/>
          <w:sz w:val="20"/>
          <w:szCs w:val="20"/>
        </w:rPr>
      </w:pPr>
      <w:r w:rsidRPr="00D71BD5">
        <w:rPr>
          <w:rFonts w:cs="Times New Roman"/>
          <w:b/>
          <w:bCs/>
          <w:sz w:val="20"/>
          <w:szCs w:val="20"/>
        </w:rPr>
        <w:t xml:space="preserve">PREGÃO ELETRÔNICO </w:t>
      </w:r>
    </w:p>
    <w:p w:rsidR="000406D4" w:rsidRDefault="00D71BD5" w:rsidP="00D71BD5">
      <w:pPr>
        <w:jc w:val="center"/>
        <w:rPr>
          <w:rFonts w:cs="Times New Roman"/>
          <w:b/>
          <w:bCs/>
          <w:i/>
          <w:sz w:val="20"/>
          <w:szCs w:val="20"/>
        </w:rPr>
      </w:pPr>
      <w:r w:rsidRPr="00D71BD5">
        <w:rPr>
          <w:rFonts w:cs="Times New Roman"/>
          <w:b/>
          <w:bCs/>
          <w:i/>
          <w:sz w:val="20"/>
          <w:szCs w:val="20"/>
        </w:rPr>
        <w:t>DEPARTAMENTO DE POLÍCIA FEDERAL</w:t>
      </w:r>
    </w:p>
    <w:p w:rsidR="00D71BD5" w:rsidRPr="00D71BD5" w:rsidRDefault="00D71BD5" w:rsidP="00D71BD5">
      <w:pPr>
        <w:jc w:val="center"/>
        <w:rPr>
          <w:rFonts w:cs="Times New Roman"/>
          <w:b/>
          <w:bCs/>
          <w:i/>
          <w:sz w:val="20"/>
          <w:szCs w:val="20"/>
        </w:rPr>
      </w:pPr>
    </w:p>
    <w:p w:rsidR="000F104D" w:rsidRPr="00D71BD5" w:rsidRDefault="000F104D" w:rsidP="000406D4">
      <w:pPr>
        <w:jc w:val="center"/>
        <w:rPr>
          <w:rFonts w:cs="Times New Roman"/>
          <w:b/>
          <w:bCs/>
          <w:sz w:val="20"/>
          <w:szCs w:val="20"/>
        </w:rPr>
      </w:pPr>
      <w:r w:rsidRPr="00D71BD5">
        <w:rPr>
          <w:rFonts w:cs="Times New Roman"/>
          <w:b/>
          <w:bCs/>
          <w:sz w:val="20"/>
          <w:szCs w:val="20"/>
        </w:rPr>
        <w:t>P</w:t>
      </w:r>
      <w:r w:rsidR="00D71BD5">
        <w:rPr>
          <w:rFonts w:cs="Times New Roman"/>
          <w:b/>
          <w:bCs/>
          <w:sz w:val="20"/>
          <w:szCs w:val="20"/>
        </w:rPr>
        <w:t xml:space="preserve">REGÃO ELETRÔNICO Nº </w:t>
      </w:r>
      <w:r w:rsidR="006422FF">
        <w:rPr>
          <w:rFonts w:cs="Times New Roman"/>
          <w:b/>
          <w:bCs/>
          <w:sz w:val="20"/>
          <w:szCs w:val="20"/>
        </w:rPr>
        <w:t>0</w:t>
      </w:r>
      <w:r w:rsidR="00ED404E">
        <w:rPr>
          <w:rFonts w:cs="Times New Roman"/>
          <w:b/>
          <w:bCs/>
          <w:sz w:val="20"/>
          <w:szCs w:val="20"/>
        </w:rPr>
        <w:t>2</w:t>
      </w:r>
      <w:r w:rsidR="00D71BD5">
        <w:rPr>
          <w:rFonts w:cs="Times New Roman"/>
          <w:b/>
          <w:bCs/>
          <w:sz w:val="20"/>
          <w:szCs w:val="20"/>
        </w:rPr>
        <w:t>/201</w:t>
      </w:r>
      <w:r w:rsidR="006422FF">
        <w:rPr>
          <w:rFonts w:cs="Times New Roman"/>
          <w:b/>
          <w:bCs/>
          <w:sz w:val="20"/>
          <w:szCs w:val="20"/>
        </w:rPr>
        <w:t>6</w:t>
      </w:r>
      <w:bookmarkStart w:id="0" w:name="_GoBack"/>
      <w:bookmarkEnd w:id="0"/>
    </w:p>
    <w:p w:rsidR="000F104D" w:rsidRDefault="000F104D" w:rsidP="000406D4">
      <w:pPr>
        <w:jc w:val="center"/>
        <w:rPr>
          <w:rFonts w:cs="Times New Roman"/>
          <w:bCs/>
          <w:sz w:val="20"/>
          <w:szCs w:val="20"/>
        </w:rPr>
      </w:pPr>
      <w:r w:rsidRPr="00D71BD5">
        <w:rPr>
          <w:rFonts w:cs="Times New Roman"/>
          <w:bCs/>
          <w:sz w:val="20"/>
          <w:szCs w:val="20"/>
        </w:rPr>
        <w:t xml:space="preserve">(Processo Administrativo </w:t>
      </w:r>
      <w:r w:rsidR="00373282" w:rsidRPr="00D71BD5">
        <w:rPr>
          <w:rFonts w:cs="Times New Roman"/>
          <w:bCs/>
          <w:sz w:val="20"/>
          <w:szCs w:val="20"/>
        </w:rPr>
        <w:t>n.º</w:t>
      </w:r>
      <w:r w:rsidR="00D71BD5" w:rsidRPr="00D71BD5">
        <w:rPr>
          <w:rFonts w:cs="Times New Roman"/>
          <w:bCs/>
          <w:color w:val="000000"/>
          <w:sz w:val="20"/>
          <w:szCs w:val="20"/>
        </w:rPr>
        <w:t xml:space="preserve"> </w:t>
      </w:r>
      <w:r w:rsidR="00D71BD5">
        <w:rPr>
          <w:rFonts w:cs="Times New Roman"/>
          <w:bCs/>
          <w:color w:val="000000"/>
          <w:sz w:val="20"/>
          <w:szCs w:val="20"/>
        </w:rPr>
        <w:t>08103.00</w:t>
      </w:r>
      <w:r w:rsidR="00CA68F5">
        <w:rPr>
          <w:rFonts w:cs="Times New Roman"/>
          <w:bCs/>
          <w:color w:val="000000"/>
          <w:sz w:val="20"/>
          <w:szCs w:val="20"/>
        </w:rPr>
        <w:t>1526/2015-55</w:t>
      </w:r>
      <w:r w:rsidRPr="00D71BD5">
        <w:rPr>
          <w:rFonts w:cs="Times New Roman"/>
          <w:bCs/>
          <w:sz w:val="20"/>
          <w:szCs w:val="20"/>
        </w:rPr>
        <w:t>)</w:t>
      </w:r>
    </w:p>
    <w:p w:rsidR="009E0EEF" w:rsidRPr="00D71BD5" w:rsidRDefault="009E0EEF" w:rsidP="000406D4">
      <w:pPr>
        <w:jc w:val="center"/>
        <w:rPr>
          <w:rFonts w:cs="Times New Roman"/>
          <w:bCs/>
          <w:sz w:val="20"/>
          <w:szCs w:val="20"/>
        </w:rPr>
      </w:pPr>
    </w:p>
    <w:p w:rsidR="000F104D" w:rsidRPr="00714CCC" w:rsidRDefault="000F104D" w:rsidP="000F104D">
      <w:pPr>
        <w:snapToGrid w:val="0"/>
        <w:spacing w:after="120" w:line="276" w:lineRule="auto"/>
        <w:ind w:right="-30"/>
        <w:jc w:val="both"/>
        <w:rPr>
          <w:rFonts w:cs="Times New Roman"/>
          <w:b/>
          <w:color w:val="000000"/>
          <w:sz w:val="20"/>
          <w:szCs w:val="20"/>
        </w:rPr>
      </w:pPr>
    </w:p>
    <w:p w:rsidR="000F104D" w:rsidRPr="00714CCC" w:rsidRDefault="000F104D" w:rsidP="000F104D">
      <w:pPr>
        <w:snapToGrid w:val="0"/>
        <w:spacing w:after="120" w:line="276" w:lineRule="auto"/>
        <w:ind w:right="-30" w:firstLine="540"/>
        <w:jc w:val="both"/>
        <w:rPr>
          <w:rFonts w:cs="Times New Roman"/>
          <w:color w:val="000000"/>
          <w:sz w:val="20"/>
          <w:szCs w:val="20"/>
        </w:rPr>
      </w:pPr>
      <w:r w:rsidRPr="00714CCC">
        <w:rPr>
          <w:rFonts w:cs="Times New Roman"/>
          <w:color w:val="000000"/>
          <w:sz w:val="20"/>
          <w:szCs w:val="20"/>
        </w:rPr>
        <w:t>Torna-se público, para conhecimento dos interessados, que o</w:t>
      </w:r>
      <w:r w:rsidR="00D71BD5">
        <w:rPr>
          <w:rFonts w:cs="Times New Roman"/>
          <w:color w:val="000000"/>
          <w:sz w:val="20"/>
          <w:szCs w:val="20"/>
        </w:rPr>
        <w:t xml:space="preserve"> </w:t>
      </w:r>
      <w:r w:rsidR="00D71BD5" w:rsidRPr="00D71BD5">
        <w:rPr>
          <w:rFonts w:cs="Times New Roman"/>
          <w:b/>
          <w:color w:val="000000"/>
          <w:sz w:val="20"/>
          <w:szCs w:val="20"/>
        </w:rPr>
        <w:t>DEPARTAMENTO DE POLÍCIA FEDERAL</w:t>
      </w:r>
      <w:r w:rsidRPr="00714CCC">
        <w:rPr>
          <w:rFonts w:cs="Times New Roman"/>
          <w:color w:val="000000"/>
          <w:sz w:val="20"/>
          <w:szCs w:val="20"/>
        </w:rPr>
        <w:t>, por meio d</w:t>
      </w:r>
      <w:r w:rsidR="00D71BD5">
        <w:rPr>
          <w:rFonts w:cs="Times New Roman"/>
          <w:color w:val="000000"/>
          <w:sz w:val="20"/>
          <w:szCs w:val="20"/>
        </w:rPr>
        <w:t xml:space="preserve">a </w:t>
      </w:r>
      <w:r w:rsidR="00D71BD5" w:rsidRPr="00D71BD5">
        <w:rPr>
          <w:rFonts w:cs="Times New Roman"/>
          <w:b/>
          <w:color w:val="000000"/>
          <w:sz w:val="20"/>
          <w:szCs w:val="20"/>
        </w:rPr>
        <w:t>COORDENAÇÃO DE ADMINISTRAÇÃO</w:t>
      </w:r>
      <w:r w:rsidRPr="00714CCC">
        <w:rPr>
          <w:rFonts w:cs="Times New Roman"/>
          <w:color w:val="000000"/>
          <w:sz w:val="20"/>
          <w:szCs w:val="20"/>
        </w:rPr>
        <w:t>, sediado</w:t>
      </w:r>
      <w:r w:rsidR="00A30945">
        <w:rPr>
          <w:rFonts w:cs="Times New Roman"/>
          <w:color w:val="000000"/>
          <w:sz w:val="20"/>
          <w:szCs w:val="20"/>
        </w:rPr>
        <w:t xml:space="preserve"> no Setor de Autarquias Sul, </w:t>
      </w:r>
      <w:r w:rsidR="00D71BD5">
        <w:rPr>
          <w:rFonts w:cs="Times New Roman"/>
          <w:color w:val="000000"/>
          <w:sz w:val="20"/>
          <w:szCs w:val="20"/>
        </w:rPr>
        <w:t>Quadra 06</w:t>
      </w:r>
      <w:r w:rsidR="00A30945">
        <w:rPr>
          <w:rFonts w:cs="Times New Roman"/>
          <w:color w:val="000000"/>
          <w:sz w:val="20"/>
          <w:szCs w:val="20"/>
        </w:rPr>
        <w:t>,</w:t>
      </w:r>
      <w:r w:rsidR="00D71BD5">
        <w:rPr>
          <w:rFonts w:cs="Times New Roman"/>
          <w:color w:val="000000"/>
          <w:sz w:val="20"/>
          <w:szCs w:val="20"/>
        </w:rPr>
        <w:t xml:space="preserve"> Lotes 09/10</w:t>
      </w:r>
      <w:r w:rsidR="00A30945">
        <w:rPr>
          <w:rFonts w:cs="Times New Roman"/>
          <w:color w:val="000000"/>
          <w:sz w:val="20"/>
          <w:szCs w:val="20"/>
        </w:rPr>
        <w:t>,</w:t>
      </w:r>
      <w:r w:rsidR="00D71BD5">
        <w:rPr>
          <w:rFonts w:cs="Times New Roman"/>
          <w:color w:val="000000"/>
          <w:sz w:val="20"/>
          <w:szCs w:val="20"/>
        </w:rPr>
        <w:t xml:space="preserve"> Asa Sul</w:t>
      </w:r>
      <w:r w:rsidR="00A30945">
        <w:rPr>
          <w:rFonts w:cs="Times New Roman"/>
          <w:color w:val="000000"/>
          <w:sz w:val="20"/>
          <w:szCs w:val="20"/>
        </w:rPr>
        <w:t>,</w:t>
      </w:r>
      <w:r w:rsidR="00D71BD5">
        <w:rPr>
          <w:rFonts w:cs="Times New Roman"/>
          <w:color w:val="000000"/>
          <w:sz w:val="20"/>
          <w:szCs w:val="20"/>
        </w:rPr>
        <w:t xml:space="preserve"> Brasília-DF</w:t>
      </w:r>
      <w:r w:rsidRPr="00714CCC">
        <w:rPr>
          <w:rFonts w:cs="Times New Roman"/>
          <w:color w:val="000000"/>
          <w:sz w:val="20"/>
          <w:szCs w:val="20"/>
        </w:rPr>
        <w:t xml:space="preserve">, realizará licitação, na modalidade </w:t>
      </w:r>
      <w:r w:rsidRPr="00D71BD5">
        <w:rPr>
          <w:rFonts w:cs="Times New Roman"/>
          <w:b/>
          <w:bCs/>
          <w:color w:val="000000"/>
          <w:sz w:val="20"/>
          <w:szCs w:val="20"/>
        </w:rPr>
        <w:t>PREGÃO</w:t>
      </w:r>
      <w:r w:rsidRPr="00714CCC">
        <w:rPr>
          <w:rFonts w:cs="Times New Roman"/>
          <w:bCs/>
          <w:color w:val="000000"/>
          <w:sz w:val="20"/>
          <w:szCs w:val="20"/>
        </w:rPr>
        <w:t xml:space="preserve">, </w:t>
      </w:r>
      <w:r w:rsidRPr="00714CCC">
        <w:rPr>
          <w:rFonts w:cs="Times New Roman"/>
          <w:color w:val="000000"/>
          <w:sz w:val="20"/>
          <w:szCs w:val="20"/>
        </w:rPr>
        <w:t>na forma</w:t>
      </w:r>
      <w:r w:rsidRPr="00714CCC">
        <w:rPr>
          <w:rFonts w:cs="Times New Roman"/>
          <w:bCs/>
          <w:color w:val="000000"/>
          <w:sz w:val="20"/>
          <w:szCs w:val="20"/>
        </w:rPr>
        <w:t xml:space="preserve"> </w:t>
      </w:r>
      <w:r w:rsidRPr="00D71BD5">
        <w:rPr>
          <w:rFonts w:cs="Times New Roman"/>
          <w:b/>
          <w:bCs/>
          <w:color w:val="000000"/>
          <w:sz w:val="20"/>
          <w:szCs w:val="20"/>
        </w:rPr>
        <w:t>ELETRÔNICA,</w:t>
      </w:r>
      <w:r w:rsidRPr="00714CCC">
        <w:rPr>
          <w:rFonts w:cs="Times New Roman"/>
          <w:bCs/>
          <w:color w:val="000000"/>
          <w:sz w:val="20"/>
          <w:szCs w:val="20"/>
        </w:rPr>
        <w:t xml:space="preserve"> do</w:t>
      </w:r>
      <w:r w:rsidRPr="00714CCC">
        <w:rPr>
          <w:rFonts w:cs="Times New Roman"/>
          <w:color w:val="000000"/>
          <w:sz w:val="20"/>
          <w:szCs w:val="20"/>
        </w:rPr>
        <w:t xml:space="preserve"> </w:t>
      </w:r>
      <w:r w:rsidRPr="00714CCC">
        <w:rPr>
          <w:rFonts w:cs="Times New Roman"/>
          <w:bCs/>
          <w:iCs/>
          <w:color w:val="000000"/>
          <w:sz w:val="20"/>
          <w:szCs w:val="20"/>
        </w:rPr>
        <w:t xml:space="preserve">tipo </w:t>
      </w:r>
      <w:r w:rsidR="00E90A5A" w:rsidRPr="00E90A5A">
        <w:rPr>
          <w:rFonts w:cs="Times New Roman"/>
          <w:b/>
          <w:bCs/>
          <w:iCs/>
          <w:color w:val="000000"/>
          <w:sz w:val="20"/>
          <w:szCs w:val="20"/>
        </w:rPr>
        <w:t>MENOR PREÇO</w:t>
      </w:r>
      <w:r w:rsidR="00B2256D">
        <w:rPr>
          <w:rFonts w:cs="Times New Roman"/>
          <w:b/>
          <w:bCs/>
          <w:iCs/>
          <w:color w:val="000000"/>
          <w:sz w:val="20"/>
          <w:szCs w:val="20"/>
        </w:rPr>
        <w:t xml:space="preserve"> POR ITEM</w:t>
      </w:r>
      <w:r w:rsidRPr="00714CCC">
        <w:rPr>
          <w:rFonts w:cs="Times New Roman"/>
          <w:b/>
          <w:bCs/>
          <w:color w:val="000000"/>
          <w:sz w:val="20"/>
          <w:szCs w:val="20"/>
        </w:rPr>
        <w:t>,</w:t>
      </w:r>
      <w:r w:rsidRPr="00714CCC">
        <w:rPr>
          <w:rFonts w:cs="Times New Roman"/>
          <w:color w:val="000000"/>
          <w:sz w:val="20"/>
          <w:szCs w:val="20"/>
        </w:rPr>
        <w:t xml:space="preserve"> nos termos da Lei nº 10.520, de 17 de julho de 2002, do Decreto nº 5.450, de 31 de maio de 2005, do Decreto 2.271, de 7 de julho de 1997, das Instruções Normativas SLTI/MPOG nº 2, de 30 de abril de 2008, </w:t>
      </w:r>
      <w:r w:rsidR="00D71BD5">
        <w:rPr>
          <w:rFonts w:cs="Times New Roman"/>
          <w:color w:val="000000"/>
          <w:sz w:val="20"/>
          <w:szCs w:val="20"/>
        </w:rPr>
        <w:t xml:space="preserve">e alterações, </w:t>
      </w:r>
      <w:r w:rsidRPr="00714CCC">
        <w:rPr>
          <w:rFonts w:cs="Times New Roman"/>
          <w:color w:val="000000"/>
          <w:sz w:val="20"/>
          <w:szCs w:val="20"/>
        </w:rPr>
        <w:t>e nº 02, de 11 de outubro de 2010, da Lei Complementar n° 123, de 14 de dezembro de 2006,</w:t>
      </w:r>
      <w:r w:rsidR="00D71BD5">
        <w:rPr>
          <w:rFonts w:cs="Times New Roman"/>
          <w:color w:val="000000"/>
          <w:sz w:val="20"/>
          <w:szCs w:val="20"/>
        </w:rPr>
        <w:t xml:space="preserve"> e alterações,</w:t>
      </w:r>
      <w:r w:rsidRPr="00714CCC">
        <w:rPr>
          <w:rFonts w:cs="Times New Roman"/>
          <w:color w:val="000000"/>
          <w:sz w:val="20"/>
          <w:szCs w:val="20"/>
        </w:rPr>
        <w:t xml:space="preserve"> da Lei nº 11.488, de 15 de junho de 2007, do Decreto n° 6.204, de 05 de setembro de 2007, aplicando-se, subsidiariamente, a Lei nº 8.666, de 21 de junho de 1993, e as exigências est</w:t>
      </w:r>
      <w:r w:rsidR="00B2256D">
        <w:rPr>
          <w:rFonts w:cs="Times New Roman"/>
          <w:color w:val="000000"/>
          <w:sz w:val="20"/>
          <w:szCs w:val="20"/>
        </w:rPr>
        <w:t>abelecidas neste Edital e anexos.</w:t>
      </w:r>
      <w:r w:rsidRPr="00714CCC">
        <w:rPr>
          <w:rFonts w:cs="Times New Roman"/>
          <w:color w:val="000000"/>
          <w:sz w:val="20"/>
          <w:szCs w:val="20"/>
        </w:rPr>
        <w:t xml:space="preserve"> </w:t>
      </w:r>
    </w:p>
    <w:p w:rsidR="00D66AAD" w:rsidRPr="002C5E08" w:rsidRDefault="00D66AAD" w:rsidP="00D66AAD">
      <w:pPr>
        <w:rPr>
          <w:rFonts w:ascii="Times New Roman" w:hAnsi="Times New Roman" w:cs="Times New Roman"/>
          <w:b/>
          <w:sz w:val="20"/>
          <w:szCs w:val="20"/>
        </w:rPr>
      </w:pPr>
      <w:r w:rsidRPr="00714CCC">
        <w:rPr>
          <w:rFonts w:cs="Segoe UI"/>
          <w:color w:val="000000"/>
          <w:sz w:val="20"/>
          <w:szCs w:val="20"/>
        </w:rPr>
        <w:t>Data da sessão</w:t>
      </w:r>
      <w:r w:rsidRPr="00714CCC">
        <w:rPr>
          <w:rFonts w:ascii="Segoe UI" w:hAnsi="Segoe UI" w:cs="Segoe UI"/>
          <w:color w:val="000000"/>
          <w:sz w:val="20"/>
          <w:szCs w:val="20"/>
        </w:rPr>
        <w:t>:</w:t>
      </w:r>
      <w:r w:rsidR="00511D12">
        <w:rPr>
          <w:rFonts w:ascii="Segoe UI" w:hAnsi="Segoe UI" w:cs="Segoe UI"/>
          <w:color w:val="000000"/>
          <w:sz w:val="20"/>
          <w:szCs w:val="20"/>
        </w:rPr>
        <w:t xml:space="preserve"> </w:t>
      </w:r>
      <w:r w:rsidR="001C4620" w:rsidRPr="006C1371">
        <w:rPr>
          <w:rFonts w:ascii="Segoe UI" w:hAnsi="Segoe UI" w:cs="Segoe UI"/>
          <w:b/>
          <w:color w:val="000000"/>
          <w:sz w:val="20"/>
          <w:szCs w:val="20"/>
        </w:rPr>
        <w:t>28</w:t>
      </w:r>
      <w:r w:rsidR="00D71BD5" w:rsidRPr="002C5E08">
        <w:rPr>
          <w:rFonts w:ascii="Segoe UI" w:hAnsi="Segoe UI" w:cs="Segoe UI"/>
          <w:b/>
          <w:color w:val="000000"/>
          <w:sz w:val="20"/>
          <w:szCs w:val="20"/>
        </w:rPr>
        <w:t>/</w:t>
      </w:r>
      <w:r w:rsidR="001C4620">
        <w:rPr>
          <w:rFonts w:ascii="Segoe UI" w:hAnsi="Segoe UI" w:cs="Segoe UI"/>
          <w:b/>
          <w:color w:val="000000"/>
          <w:sz w:val="20"/>
          <w:szCs w:val="20"/>
        </w:rPr>
        <w:t>01</w:t>
      </w:r>
      <w:r w:rsidR="00D71BD5" w:rsidRPr="002C5E08">
        <w:rPr>
          <w:rFonts w:ascii="Segoe UI" w:hAnsi="Segoe UI" w:cs="Segoe UI"/>
          <w:b/>
          <w:color w:val="000000"/>
          <w:sz w:val="20"/>
          <w:szCs w:val="20"/>
        </w:rPr>
        <w:t>/</w:t>
      </w:r>
      <w:r w:rsidR="001C4620">
        <w:rPr>
          <w:rFonts w:ascii="Segoe UI" w:hAnsi="Segoe UI" w:cs="Segoe UI"/>
          <w:b/>
          <w:color w:val="000000"/>
          <w:sz w:val="20"/>
          <w:szCs w:val="20"/>
        </w:rPr>
        <w:t>2016</w:t>
      </w:r>
    </w:p>
    <w:p w:rsidR="00D66AAD" w:rsidRPr="002C5E08" w:rsidRDefault="00D66AAD" w:rsidP="00D66AAD">
      <w:pPr>
        <w:rPr>
          <w:rFonts w:cs="Times New Roman"/>
          <w:b/>
          <w:sz w:val="20"/>
          <w:szCs w:val="20"/>
        </w:rPr>
      </w:pPr>
      <w:r w:rsidRPr="00714CCC">
        <w:rPr>
          <w:rFonts w:cs="Segoe UI"/>
          <w:color w:val="000000"/>
          <w:sz w:val="20"/>
          <w:szCs w:val="20"/>
        </w:rPr>
        <w:t xml:space="preserve">Horário: </w:t>
      </w:r>
      <w:r w:rsidR="00373282">
        <w:rPr>
          <w:rFonts w:cs="Segoe UI"/>
          <w:color w:val="000000"/>
          <w:sz w:val="20"/>
          <w:szCs w:val="20"/>
        </w:rPr>
        <w:t xml:space="preserve"> </w:t>
      </w:r>
      <w:r w:rsidR="001C4620" w:rsidRPr="006C1371">
        <w:rPr>
          <w:rFonts w:cs="Segoe UI"/>
          <w:b/>
          <w:color w:val="000000"/>
          <w:sz w:val="20"/>
          <w:szCs w:val="20"/>
        </w:rPr>
        <w:t>09</w:t>
      </w:r>
      <w:r w:rsidR="006C1371" w:rsidRPr="006C1371">
        <w:rPr>
          <w:rFonts w:cs="Segoe UI"/>
          <w:b/>
          <w:color w:val="000000"/>
          <w:sz w:val="20"/>
          <w:szCs w:val="20"/>
        </w:rPr>
        <w:t>h</w:t>
      </w:r>
      <w:r w:rsidR="006C1371">
        <w:rPr>
          <w:rFonts w:cs="Segoe UI"/>
          <w:color w:val="000000"/>
          <w:sz w:val="20"/>
          <w:szCs w:val="20"/>
        </w:rPr>
        <w:t xml:space="preserve"> </w:t>
      </w:r>
      <w:r w:rsidR="006C1371" w:rsidRPr="002C5E08">
        <w:rPr>
          <w:rFonts w:cs="Segoe UI"/>
          <w:b/>
          <w:color w:val="000000"/>
          <w:sz w:val="20"/>
          <w:szCs w:val="20"/>
        </w:rPr>
        <w:t>(</w:t>
      </w:r>
      <w:r w:rsidR="001C4620">
        <w:rPr>
          <w:rFonts w:cs="Segoe UI"/>
          <w:b/>
          <w:color w:val="000000"/>
          <w:sz w:val="20"/>
          <w:szCs w:val="20"/>
        </w:rPr>
        <w:t>nove</w:t>
      </w:r>
      <w:r w:rsidR="00511D12" w:rsidRPr="002C5E08">
        <w:rPr>
          <w:rFonts w:cs="Segoe UI"/>
          <w:b/>
          <w:color w:val="000000"/>
          <w:sz w:val="20"/>
          <w:szCs w:val="20"/>
        </w:rPr>
        <w:t xml:space="preserve"> </w:t>
      </w:r>
      <w:r w:rsidR="00D71BD5" w:rsidRPr="002C5E08">
        <w:rPr>
          <w:rFonts w:cs="Segoe UI"/>
          <w:b/>
          <w:color w:val="000000"/>
          <w:sz w:val="20"/>
          <w:szCs w:val="20"/>
        </w:rPr>
        <w:t>horas – horário de Brasília-DF).</w:t>
      </w:r>
    </w:p>
    <w:p w:rsidR="00D66AAD" w:rsidRPr="00714CCC" w:rsidRDefault="00D66AAD" w:rsidP="00D66AAD">
      <w:pPr>
        <w:rPr>
          <w:rFonts w:cs="Segoe UI"/>
          <w:color w:val="000000"/>
          <w:sz w:val="20"/>
          <w:szCs w:val="20"/>
        </w:rPr>
      </w:pPr>
      <w:r w:rsidRPr="00714CCC">
        <w:rPr>
          <w:rFonts w:cs="Segoe UI"/>
          <w:color w:val="000000"/>
          <w:sz w:val="20"/>
          <w:szCs w:val="20"/>
        </w:rPr>
        <w:t xml:space="preserve">Local: </w:t>
      </w:r>
      <w:r w:rsidR="00CF0240">
        <w:rPr>
          <w:rFonts w:cs="Segoe UI"/>
          <w:color w:val="000000"/>
          <w:sz w:val="20"/>
          <w:szCs w:val="20"/>
        </w:rPr>
        <w:t>Portal de Compras do Governo Federal – www.comprasgovernamentais.gov.br</w:t>
      </w:r>
    </w:p>
    <w:p w:rsidR="000406D4" w:rsidRPr="00714CCC" w:rsidRDefault="000406D4" w:rsidP="00D66AAD">
      <w:pPr>
        <w:rPr>
          <w:rFonts w:cs="Segoe UI"/>
          <w:color w:val="000000"/>
          <w:sz w:val="20"/>
          <w:szCs w:val="20"/>
        </w:rPr>
      </w:pPr>
    </w:p>
    <w:p w:rsidR="000406D4" w:rsidRPr="00714CCC" w:rsidRDefault="000406D4" w:rsidP="00D66AAD">
      <w:pPr>
        <w:rPr>
          <w:rFonts w:cs="Times New Roman"/>
          <w:sz w:val="20"/>
          <w:szCs w:val="20"/>
        </w:rPr>
      </w:pPr>
    </w:p>
    <w:p w:rsidR="000F104D" w:rsidRPr="00714CCC" w:rsidRDefault="000F104D" w:rsidP="0088671C">
      <w:pPr>
        <w:numPr>
          <w:ilvl w:val="0"/>
          <w:numId w:val="1"/>
        </w:numPr>
        <w:tabs>
          <w:tab w:val="left" w:pos="567"/>
        </w:tabs>
        <w:spacing w:after="120" w:line="276" w:lineRule="auto"/>
        <w:ind w:left="0" w:firstLine="0"/>
        <w:jc w:val="both"/>
        <w:rPr>
          <w:rFonts w:cs="Times New Roman"/>
          <w:b/>
          <w:color w:val="000000"/>
          <w:sz w:val="20"/>
          <w:szCs w:val="20"/>
        </w:rPr>
      </w:pPr>
      <w:r w:rsidRPr="00714CCC">
        <w:rPr>
          <w:rFonts w:cs="Times New Roman"/>
          <w:b/>
          <w:color w:val="000000"/>
          <w:sz w:val="20"/>
          <w:szCs w:val="20"/>
        </w:rPr>
        <w:t>DO OBJETO</w:t>
      </w:r>
    </w:p>
    <w:p w:rsidR="009E0EEF" w:rsidRPr="009E0EEF" w:rsidRDefault="000F104D" w:rsidP="00BE6B6F">
      <w:pPr>
        <w:numPr>
          <w:ilvl w:val="1"/>
          <w:numId w:val="1"/>
        </w:numPr>
        <w:spacing w:before="120" w:after="120" w:line="276" w:lineRule="auto"/>
        <w:ind w:left="425" w:firstLine="0"/>
        <w:jc w:val="both"/>
        <w:rPr>
          <w:rFonts w:cs="Times New Roman"/>
          <w:color w:val="000000"/>
          <w:sz w:val="20"/>
          <w:szCs w:val="20"/>
        </w:rPr>
      </w:pPr>
      <w:r w:rsidRPr="009E0EEF">
        <w:rPr>
          <w:rFonts w:cs="Times New Roman"/>
          <w:color w:val="000000"/>
          <w:sz w:val="20"/>
          <w:szCs w:val="20"/>
        </w:rPr>
        <w:t xml:space="preserve">O objeto da presente licitação é a escolha da proposta mais vantajosa para a contratação de </w:t>
      </w:r>
      <w:r w:rsidR="00D71BD5" w:rsidRPr="009E0EEF">
        <w:rPr>
          <w:rFonts w:cs="Times New Roman"/>
          <w:color w:val="000000"/>
          <w:sz w:val="20"/>
          <w:szCs w:val="20"/>
        </w:rPr>
        <w:t>empresa especializada no ra</w:t>
      </w:r>
      <w:r w:rsidR="004D1AAF" w:rsidRPr="009E0EEF">
        <w:rPr>
          <w:rFonts w:cs="Times New Roman"/>
          <w:color w:val="000000"/>
          <w:sz w:val="20"/>
          <w:szCs w:val="20"/>
        </w:rPr>
        <w:t>mo aeronáutico para prestação de</w:t>
      </w:r>
      <w:r w:rsidR="00D71BD5" w:rsidRPr="009E0EEF">
        <w:rPr>
          <w:rFonts w:cs="Times New Roman"/>
          <w:color w:val="000000"/>
          <w:sz w:val="20"/>
          <w:szCs w:val="20"/>
        </w:rPr>
        <w:t xml:space="preserve"> serviço</w:t>
      </w:r>
      <w:r w:rsidR="004D1AAF" w:rsidRPr="009E0EEF">
        <w:rPr>
          <w:rFonts w:cs="Times New Roman"/>
          <w:color w:val="000000"/>
          <w:sz w:val="20"/>
          <w:szCs w:val="20"/>
        </w:rPr>
        <w:t>s</w:t>
      </w:r>
      <w:r w:rsidR="00D71BD5" w:rsidRPr="009E0EEF">
        <w:rPr>
          <w:rFonts w:cs="Times New Roman"/>
          <w:color w:val="000000"/>
          <w:sz w:val="20"/>
          <w:szCs w:val="20"/>
        </w:rPr>
        <w:t xml:space="preserve"> de </w:t>
      </w:r>
      <w:r w:rsidR="004D1AAF" w:rsidRPr="009E0EEF">
        <w:rPr>
          <w:rFonts w:cs="Times New Roman"/>
          <w:b/>
          <w:color w:val="000000"/>
          <w:sz w:val="20"/>
          <w:szCs w:val="20"/>
        </w:rPr>
        <w:t xml:space="preserve">treinamento </w:t>
      </w:r>
      <w:r w:rsidR="00CA68F5" w:rsidRPr="009E0EEF">
        <w:rPr>
          <w:rFonts w:cs="Times New Roman"/>
          <w:b/>
          <w:color w:val="000000"/>
          <w:sz w:val="20"/>
          <w:szCs w:val="20"/>
        </w:rPr>
        <w:t>de reciclagem</w:t>
      </w:r>
      <w:r w:rsidR="00D71BD5" w:rsidRPr="009E0EEF">
        <w:rPr>
          <w:rFonts w:cs="Times New Roman"/>
          <w:color w:val="000000"/>
          <w:sz w:val="20"/>
          <w:szCs w:val="20"/>
        </w:rPr>
        <w:t>, para 0</w:t>
      </w:r>
      <w:r w:rsidR="004557A4">
        <w:rPr>
          <w:rFonts w:cs="Times New Roman"/>
          <w:color w:val="000000"/>
          <w:sz w:val="20"/>
          <w:szCs w:val="20"/>
        </w:rPr>
        <w:t>1</w:t>
      </w:r>
      <w:r w:rsidR="00D71BD5" w:rsidRPr="009E0EEF">
        <w:rPr>
          <w:rFonts w:cs="Times New Roman"/>
          <w:color w:val="000000"/>
          <w:sz w:val="20"/>
          <w:szCs w:val="20"/>
        </w:rPr>
        <w:t xml:space="preserve"> (</w:t>
      </w:r>
      <w:r w:rsidR="004557A4">
        <w:rPr>
          <w:rFonts w:cs="Times New Roman"/>
          <w:color w:val="000000"/>
          <w:sz w:val="20"/>
          <w:szCs w:val="20"/>
        </w:rPr>
        <w:t>um</w:t>
      </w:r>
      <w:r w:rsidR="00D71BD5" w:rsidRPr="009E0EEF">
        <w:rPr>
          <w:rFonts w:cs="Times New Roman"/>
          <w:color w:val="000000"/>
          <w:sz w:val="20"/>
          <w:szCs w:val="20"/>
        </w:rPr>
        <w:t>)</w:t>
      </w:r>
      <w:r w:rsidR="004557A4">
        <w:rPr>
          <w:rFonts w:cs="Times New Roman"/>
          <w:color w:val="000000"/>
          <w:sz w:val="20"/>
          <w:szCs w:val="20"/>
        </w:rPr>
        <w:t xml:space="preserve"> servidor policial</w:t>
      </w:r>
      <w:r w:rsidR="004D1AAF" w:rsidRPr="009E0EEF">
        <w:rPr>
          <w:rFonts w:cs="Times New Roman"/>
          <w:color w:val="000000"/>
          <w:sz w:val="20"/>
          <w:szCs w:val="20"/>
        </w:rPr>
        <w:t xml:space="preserve">, </w:t>
      </w:r>
      <w:r w:rsidR="008F6690" w:rsidRPr="009E0EEF">
        <w:rPr>
          <w:rFonts w:cs="Times New Roman"/>
          <w:color w:val="000000"/>
          <w:sz w:val="20"/>
          <w:szCs w:val="20"/>
        </w:rPr>
        <w:t>que</w:t>
      </w:r>
      <w:r w:rsidR="004D1AAF" w:rsidRPr="009E0EEF">
        <w:rPr>
          <w:rFonts w:cs="Times New Roman"/>
          <w:color w:val="000000"/>
          <w:sz w:val="20"/>
          <w:szCs w:val="20"/>
        </w:rPr>
        <w:t xml:space="preserve"> compreende a </w:t>
      </w:r>
      <w:r w:rsidR="004D1AAF" w:rsidRPr="009E0EEF">
        <w:rPr>
          <w:rFonts w:cs="Times New Roman"/>
          <w:b/>
          <w:color w:val="000000"/>
          <w:sz w:val="20"/>
          <w:szCs w:val="20"/>
        </w:rPr>
        <w:t xml:space="preserve">instrução teórica </w:t>
      </w:r>
      <w:r w:rsidR="004D1AAF" w:rsidRPr="009E0EEF">
        <w:rPr>
          <w:rFonts w:cs="Times New Roman"/>
          <w:color w:val="000000"/>
          <w:sz w:val="20"/>
          <w:szCs w:val="20"/>
        </w:rPr>
        <w:t>e</w:t>
      </w:r>
      <w:r w:rsidR="004D1AAF" w:rsidRPr="009E0EEF">
        <w:rPr>
          <w:rFonts w:cs="Times New Roman"/>
          <w:b/>
          <w:color w:val="000000"/>
          <w:sz w:val="20"/>
          <w:szCs w:val="20"/>
        </w:rPr>
        <w:t xml:space="preserve"> simulação prática de voo</w:t>
      </w:r>
      <w:r w:rsidR="004D1AAF" w:rsidRPr="009E0EEF">
        <w:rPr>
          <w:rFonts w:cs="Times New Roman"/>
          <w:color w:val="000000"/>
          <w:sz w:val="20"/>
          <w:szCs w:val="20"/>
        </w:rPr>
        <w:t xml:space="preserve">, referente à aeronave </w:t>
      </w:r>
      <w:r w:rsidR="00CA68F5" w:rsidRPr="009E0EEF">
        <w:rPr>
          <w:rFonts w:cs="Times New Roman"/>
          <w:b/>
          <w:color w:val="000000"/>
          <w:sz w:val="20"/>
          <w:szCs w:val="20"/>
        </w:rPr>
        <w:t>BEECHCRAFT KING AIR 350</w:t>
      </w:r>
      <w:r w:rsidR="004D1AAF" w:rsidRPr="009E0EEF">
        <w:rPr>
          <w:rFonts w:cs="Times New Roman"/>
          <w:b/>
          <w:color w:val="000000"/>
          <w:sz w:val="20"/>
          <w:szCs w:val="20"/>
        </w:rPr>
        <w:t>,</w:t>
      </w:r>
      <w:r w:rsidR="00CA68F5" w:rsidRPr="009E0EEF">
        <w:rPr>
          <w:rFonts w:cs="Times New Roman"/>
          <w:b/>
          <w:color w:val="000000"/>
          <w:sz w:val="20"/>
          <w:szCs w:val="20"/>
        </w:rPr>
        <w:t xml:space="preserve"> </w:t>
      </w:r>
      <w:r w:rsidR="00CA68F5" w:rsidRPr="009E0EEF">
        <w:rPr>
          <w:rFonts w:cs="Times New Roman"/>
          <w:color w:val="000000"/>
          <w:sz w:val="20"/>
          <w:szCs w:val="20"/>
        </w:rPr>
        <w:t>equipada com aviônicos  COLLINS PRO LINE 21,</w:t>
      </w:r>
      <w:r w:rsidR="004D1AAF" w:rsidRPr="009E0EEF">
        <w:rPr>
          <w:rFonts w:cs="Times New Roman"/>
          <w:color w:val="000000"/>
          <w:sz w:val="20"/>
          <w:szCs w:val="20"/>
        </w:rPr>
        <w:t xml:space="preserve"> de acordo com as exigências das Autoridades Aeronáuticas Brasileiras constantes na Regulamentação Aeronáutica Brasileira (RBHA), </w:t>
      </w:r>
      <w:r w:rsidRPr="009E0EEF">
        <w:rPr>
          <w:rFonts w:cs="Times New Roman"/>
          <w:color w:val="000000"/>
          <w:sz w:val="20"/>
          <w:szCs w:val="20"/>
        </w:rPr>
        <w:t>conforme condições, quantidades e exigências estabelecidas neste Edital e seus anexos.</w:t>
      </w:r>
    </w:p>
    <w:p w:rsidR="009E0EEF" w:rsidRDefault="009E0EEF" w:rsidP="009E0EEF">
      <w:pPr>
        <w:spacing w:before="120" w:after="120" w:line="276" w:lineRule="auto"/>
        <w:ind w:left="425"/>
        <w:jc w:val="both"/>
        <w:rPr>
          <w:rFonts w:cs="Times New Roman"/>
          <w:color w:val="000000"/>
          <w:sz w:val="20"/>
          <w:szCs w:val="20"/>
        </w:rPr>
      </w:pPr>
    </w:p>
    <w:p w:rsidR="009E0EEF" w:rsidRPr="00714CCC" w:rsidRDefault="009E0EEF" w:rsidP="009E0EEF">
      <w:pPr>
        <w:spacing w:before="120" w:after="120" w:line="276" w:lineRule="auto"/>
        <w:ind w:left="425"/>
        <w:jc w:val="both"/>
        <w:rPr>
          <w:rFonts w:cs="Times New Roman"/>
          <w:b/>
          <w:color w:val="000000"/>
          <w:sz w:val="20"/>
          <w:szCs w:val="20"/>
        </w:rPr>
      </w:pPr>
    </w:p>
    <w:p w:rsidR="004D4585" w:rsidRPr="00AB3ED4" w:rsidRDefault="000F104D" w:rsidP="004D1AAF">
      <w:pPr>
        <w:numPr>
          <w:ilvl w:val="1"/>
          <w:numId w:val="1"/>
        </w:numPr>
        <w:spacing w:before="120" w:after="120" w:line="276" w:lineRule="auto"/>
        <w:ind w:left="425" w:firstLine="0"/>
        <w:jc w:val="both"/>
        <w:rPr>
          <w:rFonts w:cs="Times New Roman"/>
          <w:sz w:val="20"/>
          <w:szCs w:val="20"/>
        </w:rPr>
      </w:pPr>
      <w:r w:rsidRPr="00AB3ED4">
        <w:rPr>
          <w:rFonts w:cs="Times New Roman"/>
          <w:sz w:val="20"/>
          <w:szCs w:val="20"/>
        </w:rPr>
        <w:lastRenderedPageBreak/>
        <w:t xml:space="preserve">A licitação será </w:t>
      </w:r>
      <w:r w:rsidR="004D1AAF" w:rsidRPr="00AB3ED4">
        <w:rPr>
          <w:rFonts w:cs="Times New Roman"/>
          <w:sz w:val="20"/>
          <w:szCs w:val="20"/>
        </w:rPr>
        <w:t>composta por um único item, conforme tabela abaixo:</w:t>
      </w:r>
    </w:p>
    <w:tbl>
      <w:tblPr>
        <w:tblStyle w:val="Tabelacomgrade"/>
        <w:tblW w:w="8788" w:type="dxa"/>
        <w:tblInd w:w="846" w:type="dxa"/>
        <w:tblLook w:val="04A0" w:firstRow="1" w:lastRow="0" w:firstColumn="1" w:lastColumn="0" w:noHBand="0" w:noVBand="1"/>
      </w:tblPr>
      <w:tblGrid>
        <w:gridCol w:w="992"/>
        <w:gridCol w:w="6074"/>
        <w:gridCol w:w="1722"/>
      </w:tblGrid>
      <w:tr w:rsidR="004D1AAF" w:rsidRPr="00AB3ED4" w:rsidTr="009E0EEF">
        <w:tc>
          <w:tcPr>
            <w:tcW w:w="992" w:type="dxa"/>
            <w:vAlign w:val="center"/>
          </w:tcPr>
          <w:p w:rsidR="004D1AAF" w:rsidRPr="00AB3ED4" w:rsidRDefault="004D1AAF" w:rsidP="004D1AAF">
            <w:pPr>
              <w:spacing w:before="120" w:after="120" w:line="276" w:lineRule="auto"/>
              <w:jc w:val="center"/>
              <w:rPr>
                <w:rFonts w:cs="Times New Roman"/>
                <w:sz w:val="20"/>
                <w:szCs w:val="20"/>
              </w:rPr>
            </w:pPr>
            <w:r w:rsidRPr="00AB3ED4">
              <w:rPr>
                <w:rFonts w:cs="Times New Roman"/>
                <w:sz w:val="20"/>
                <w:szCs w:val="20"/>
              </w:rPr>
              <w:t>ITEM</w:t>
            </w:r>
          </w:p>
        </w:tc>
        <w:tc>
          <w:tcPr>
            <w:tcW w:w="6074" w:type="dxa"/>
            <w:vAlign w:val="center"/>
          </w:tcPr>
          <w:p w:rsidR="004D1AAF" w:rsidRPr="00AB3ED4" w:rsidRDefault="004D1AAF" w:rsidP="004D1AAF">
            <w:pPr>
              <w:spacing w:before="120" w:after="120" w:line="276" w:lineRule="auto"/>
              <w:jc w:val="center"/>
              <w:rPr>
                <w:rFonts w:cs="Times New Roman"/>
                <w:sz w:val="20"/>
                <w:szCs w:val="20"/>
              </w:rPr>
            </w:pPr>
            <w:r w:rsidRPr="00AB3ED4">
              <w:rPr>
                <w:rFonts w:cs="Times New Roman"/>
                <w:sz w:val="20"/>
                <w:szCs w:val="20"/>
              </w:rPr>
              <w:t>DESCRIÇÃO/ESPECIFICAÇÃO</w:t>
            </w:r>
          </w:p>
        </w:tc>
        <w:tc>
          <w:tcPr>
            <w:tcW w:w="1722" w:type="dxa"/>
            <w:vAlign w:val="center"/>
          </w:tcPr>
          <w:p w:rsidR="004D1AAF" w:rsidRPr="00AB3ED4" w:rsidRDefault="004D1AAF" w:rsidP="00AB3ED4">
            <w:pPr>
              <w:spacing w:before="120" w:after="120" w:line="276" w:lineRule="auto"/>
              <w:jc w:val="center"/>
              <w:rPr>
                <w:rFonts w:cs="Times New Roman"/>
                <w:sz w:val="20"/>
                <w:szCs w:val="20"/>
              </w:rPr>
            </w:pPr>
            <w:r w:rsidRPr="00AB3ED4">
              <w:rPr>
                <w:rFonts w:cs="Times New Roman"/>
                <w:sz w:val="20"/>
                <w:szCs w:val="20"/>
              </w:rPr>
              <w:t xml:space="preserve">VALOR ESTIMADO </w:t>
            </w:r>
          </w:p>
        </w:tc>
      </w:tr>
      <w:tr w:rsidR="004D1AAF" w:rsidRPr="00AB3ED4" w:rsidTr="009E0EEF">
        <w:tc>
          <w:tcPr>
            <w:tcW w:w="992" w:type="dxa"/>
            <w:vAlign w:val="center"/>
          </w:tcPr>
          <w:p w:rsidR="004D1AAF" w:rsidRPr="00AB3ED4" w:rsidRDefault="004D1AAF" w:rsidP="004D1AAF">
            <w:pPr>
              <w:spacing w:before="120" w:after="120" w:line="276" w:lineRule="auto"/>
              <w:jc w:val="center"/>
              <w:rPr>
                <w:rFonts w:cs="Times New Roman"/>
                <w:sz w:val="20"/>
                <w:szCs w:val="20"/>
              </w:rPr>
            </w:pPr>
            <w:r w:rsidRPr="00AB3ED4">
              <w:rPr>
                <w:rFonts w:cs="Times New Roman"/>
                <w:sz w:val="20"/>
                <w:szCs w:val="20"/>
              </w:rPr>
              <w:t>1</w:t>
            </w:r>
          </w:p>
        </w:tc>
        <w:tc>
          <w:tcPr>
            <w:tcW w:w="6074" w:type="dxa"/>
            <w:vAlign w:val="center"/>
          </w:tcPr>
          <w:p w:rsidR="004D1AAF" w:rsidRPr="00AB3ED4" w:rsidRDefault="00AB3ED4" w:rsidP="004557A4">
            <w:pPr>
              <w:spacing w:before="120" w:after="120" w:line="276" w:lineRule="auto"/>
              <w:jc w:val="both"/>
              <w:rPr>
                <w:rFonts w:cs="Times New Roman"/>
                <w:sz w:val="20"/>
                <w:szCs w:val="20"/>
              </w:rPr>
            </w:pPr>
            <w:r>
              <w:rPr>
                <w:rFonts w:cs="Times New Roman"/>
                <w:b/>
                <w:sz w:val="20"/>
                <w:szCs w:val="20"/>
              </w:rPr>
              <w:t>T</w:t>
            </w:r>
            <w:r w:rsidRPr="00AB3ED4">
              <w:rPr>
                <w:rFonts w:cs="Times New Roman"/>
                <w:b/>
                <w:sz w:val="20"/>
                <w:szCs w:val="20"/>
              </w:rPr>
              <w:t>reinamento</w:t>
            </w:r>
            <w:r w:rsidR="003E30BE">
              <w:rPr>
                <w:rFonts w:cs="Times New Roman"/>
                <w:b/>
                <w:sz w:val="20"/>
                <w:szCs w:val="20"/>
              </w:rPr>
              <w:t xml:space="preserve"> de reciclagem, </w:t>
            </w:r>
            <w:r w:rsidRPr="00AB3ED4">
              <w:rPr>
                <w:rFonts w:cs="Times New Roman"/>
                <w:sz w:val="20"/>
                <w:szCs w:val="20"/>
              </w:rPr>
              <w:t>para 0</w:t>
            </w:r>
            <w:r w:rsidR="004557A4">
              <w:rPr>
                <w:rFonts w:cs="Times New Roman"/>
                <w:sz w:val="20"/>
                <w:szCs w:val="20"/>
              </w:rPr>
              <w:t>1</w:t>
            </w:r>
            <w:r w:rsidRPr="00AB3ED4">
              <w:rPr>
                <w:rFonts w:cs="Times New Roman"/>
                <w:sz w:val="20"/>
                <w:szCs w:val="20"/>
              </w:rPr>
              <w:t xml:space="preserve"> (</w:t>
            </w:r>
            <w:r w:rsidR="004557A4">
              <w:rPr>
                <w:rFonts w:cs="Times New Roman"/>
                <w:sz w:val="20"/>
                <w:szCs w:val="20"/>
              </w:rPr>
              <w:t>um</w:t>
            </w:r>
            <w:r w:rsidRPr="00AB3ED4">
              <w:rPr>
                <w:rFonts w:cs="Times New Roman"/>
                <w:sz w:val="20"/>
                <w:szCs w:val="20"/>
              </w:rPr>
              <w:t>) servidor policia</w:t>
            </w:r>
            <w:r w:rsidR="004557A4">
              <w:rPr>
                <w:rFonts w:cs="Times New Roman"/>
                <w:sz w:val="20"/>
                <w:szCs w:val="20"/>
              </w:rPr>
              <w:t>l</w:t>
            </w:r>
            <w:r w:rsidRPr="00AB3ED4">
              <w:rPr>
                <w:rFonts w:cs="Times New Roman"/>
                <w:sz w:val="20"/>
                <w:szCs w:val="20"/>
              </w:rPr>
              <w:t xml:space="preserve"> </w:t>
            </w:r>
            <w:r w:rsidR="003E30BE" w:rsidRPr="00AB3ED4">
              <w:rPr>
                <w:rFonts w:cs="Times New Roman"/>
                <w:sz w:val="20"/>
                <w:szCs w:val="20"/>
              </w:rPr>
              <w:t>que</w:t>
            </w:r>
            <w:r w:rsidRPr="00AB3ED4">
              <w:rPr>
                <w:rFonts w:cs="Times New Roman"/>
                <w:sz w:val="20"/>
                <w:szCs w:val="20"/>
              </w:rPr>
              <w:t xml:space="preserve"> compreende a </w:t>
            </w:r>
            <w:r w:rsidRPr="00AB3ED4">
              <w:rPr>
                <w:rFonts w:cs="Times New Roman"/>
                <w:b/>
                <w:sz w:val="20"/>
                <w:szCs w:val="20"/>
              </w:rPr>
              <w:t xml:space="preserve">instrução teórica </w:t>
            </w:r>
            <w:r w:rsidRPr="00AB3ED4">
              <w:rPr>
                <w:rFonts w:cs="Times New Roman"/>
                <w:sz w:val="20"/>
                <w:szCs w:val="20"/>
              </w:rPr>
              <w:t>e</w:t>
            </w:r>
            <w:r w:rsidRPr="00AB3ED4">
              <w:rPr>
                <w:rFonts w:cs="Times New Roman"/>
                <w:b/>
                <w:sz w:val="20"/>
                <w:szCs w:val="20"/>
              </w:rPr>
              <w:t xml:space="preserve"> simulação prática de voo</w:t>
            </w:r>
            <w:r w:rsidRPr="00AB3ED4">
              <w:rPr>
                <w:rFonts w:cs="Times New Roman"/>
                <w:sz w:val="20"/>
                <w:szCs w:val="20"/>
              </w:rPr>
              <w:t xml:space="preserve">, referente à aeronave </w:t>
            </w:r>
            <w:r w:rsidR="003E30BE">
              <w:rPr>
                <w:rFonts w:cs="Times New Roman"/>
                <w:b/>
                <w:sz w:val="20"/>
                <w:szCs w:val="20"/>
              </w:rPr>
              <w:t>BEECHCRAFT KING AIR 350</w:t>
            </w:r>
            <w:r w:rsidRPr="00AB3ED4">
              <w:rPr>
                <w:rFonts w:cs="Times New Roman"/>
                <w:b/>
                <w:sz w:val="20"/>
                <w:szCs w:val="20"/>
              </w:rPr>
              <w:t>,</w:t>
            </w:r>
            <w:r w:rsidR="003E30BE">
              <w:rPr>
                <w:rFonts w:cs="Times New Roman"/>
                <w:b/>
                <w:sz w:val="20"/>
                <w:szCs w:val="20"/>
              </w:rPr>
              <w:t xml:space="preserve"> </w:t>
            </w:r>
            <w:r w:rsidR="003E30BE">
              <w:rPr>
                <w:rFonts w:cs="Times New Roman"/>
                <w:sz w:val="20"/>
                <w:szCs w:val="20"/>
              </w:rPr>
              <w:t>equipada com aviônicos COLLINS PRO LINE 21,</w:t>
            </w:r>
            <w:r w:rsidRPr="00AB3ED4">
              <w:rPr>
                <w:rFonts w:cs="Times New Roman"/>
                <w:sz w:val="20"/>
                <w:szCs w:val="20"/>
              </w:rPr>
              <w:t xml:space="preserve"> de acordo com as exigências das Autoridades Aeronáuticas Brasileiras constantes na Regulamentação Aeronáutica Brasileira (RBHA)</w:t>
            </w:r>
            <w:r>
              <w:rPr>
                <w:rFonts w:cs="Times New Roman"/>
                <w:sz w:val="20"/>
                <w:szCs w:val="20"/>
              </w:rPr>
              <w:t>.</w:t>
            </w:r>
          </w:p>
        </w:tc>
        <w:tc>
          <w:tcPr>
            <w:tcW w:w="1722" w:type="dxa"/>
            <w:vAlign w:val="center"/>
          </w:tcPr>
          <w:p w:rsidR="004D1AAF" w:rsidRPr="00AB3ED4" w:rsidRDefault="00AB3ED4" w:rsidP="004557A4">
            <w:pPr>
              <w:spacing w:before="120" w:after="120" w:line="276" w:lineRule="auto"/>
              <w:ind w:right="33" w:hanging="87"/>
              <w:jc w:val="center"/>
              <w:rPr>
                <w:rFonts w:cs="Times New Roman"/>
                <w:sz w:val="20"/>
                <w:szCs w:val="20"/>
              </w:rPr>
            </w:pPr>
            <w:r w:rsidRPr="00AB3ED4">
              <w:rPr>
                <w:rFonts w:cs="Times New Roman"/>
                <w:sz w:val="20"/>
                <w:szCs w:val="20"/>
              </w:rPr>
              <w:t xml:space="preserve">R$ </w:t>
            </w:r>
            <w:r w:rsidR="004557A4">
              <w:rPr>
                <w:rFonts w:cs="Times New Roman"/>
                <w:sz w:val="20"/>
                <w:szCs w:val="20"/>
              </w:rPr>
              <w:t>70</w:t>
            </w:r>
            <w:r w:rsidR="003E30BE">
              <w:rPr>
                <w:rFonts w:cs="Times New Roman"/>
                <w:sz w:val="20"/>
                <w:szCs w:val="20"/>
              </w:rPr>
              <w:t>.</w:t>
            </w:r>
            <w:r w:rsidR="004557A4">
              <w:rPr>
                <w:rFonts w:cs="Times New Roman"/>
                <w:sz w:val="20"/>
                <w:szCs w:val="20"/>
              </w:rPr>
              <w:t>131,20</w:t>
            </w:r>
          </w:p>
        </w:tc>
      </w:tr>
    </w:tbl>
    <w:p w:rsidR="004D1AAF" w:rsidRPr="00714CCC" w:rsidRDefault="004D1AAF" w:rsidP="004D1AAF">
      <w:pPr>
        <w:spacing w:before="120" w:after="120" w:line="276" w:lineRule="auto"/>
        <w:ind w:left="425"/>
        <w:jc w:val="both"/>
        <w:rPr>
          <w:rFonts w:cs="Times New Roman"/>
          <w:i/>
          <w:color w:val="FF0000"/>
          <w:sz w:val="20"/>
          <w:szCs w:val="20"/>
        </w:rPr>
      </w:pPr>
    </w:p>
    <w:p w:rsidR="000F104D" w:rsidRPr="0088671C" w:rsidRDefault="000F104D" w:rsidP="0088671C">
      <w:pPr>
        <w:pStyle w:val="PargrafodaLista"/>
        <w:numPr>
          <w:ilvl w:val="0"/>
          <w:numId w:val="1"/>
        </w:numPr>
        <w:autoSpaceDE w:val="0"/>
        <w:spacing w:after="120" w:line="276" w:lineRule="auto"/>
        <w:jc w:val="both"/>
        <w:rPr>
          <w:rFonts w:cs="Times New Roman"/>
          <w:b/>
          <w:color w:val="000000"/>
          <w:sz w:val="20"/>
          <w:szCs w:val="20"/>
        </w:rPr>
      </w:pPr>
      <w:r w:rsidRPr="0088671C">
        <w:rPr>
          <w:rFonts w:cs="Times New Roman"/>
          <w:b/>
          <w:color w:val="000000"/>
          <w:sz w:val="20"/>
          <w:szCs w:val="20"/>
        </w:rPr>
        <w:t>DOS RECURSOS ORÇAMENTÁRIOS</w:t>
      </w:r>
    </w:p>
    <w:p w:rsidR="000F104D" w:rsidRPr="00714CCC" w:rsidRDefault="000F104D" w:rsidP="00210619">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rPr>
        <w:t xml:space="preserve">As despesas para atender a esta licitação estão programadas em dotação orçamentária própria, prevista no orçamento da União para o exercício de </w:t>
      </w:r>
      <w:r w:rsidR="00AB3ED4" w:rsidRPr="00AB3ED4">
        <w:rPr>
          <w:rFonts w:cs="Times New Roman"/>
          <w:sz w:val="20"/>
          <w:szCs w:val="20"/>
        </w:rPr>
        <w:t>2015</w:t>
      </w:r>
      <w:r w:rsidRPr="00AB3ED4">
        <w:rPr>
          <w:rFonts w:cs="Times New Roman"/>
          <w:sz w:val="20"/>
          <w:szCs w:val="20"/>
        </w:rPr>
        <w:t>,</w:t>
      </w:r>
      <w:r w:rsidRPr="00714CCC">
        <w:rPr>
          <w:rFonts w:cs="Times New Roman"/>
          <w:color w:val="000000"/>
          <w:sz w:val="20"/>
          <w:szCs w:val="20"/>
        </w:rPr>
        <w:t xml:space="preserve"> na classificação abaixo:</w:t>
      </w:r>
    </w:p>
    <w:p w:rsidR="000F104D" w:rsidRPr="00714CCC" w:rsidRDefault="000F104D" w:rsidP="00493210">
      <w:pPr>
        <w:spacing w:before="120" w:after="120" w:line="276" w:lineRule="auto"/>
        <w:ind w:left="1134"/>
        <w:jc w:val="both"/>
        <w:rPr>
          <w:rFonts w:cs="Times New Roman"/>
          <w:color w:val="000000"/>
          <w:sz w:val="20"/>
          <w:szCs w:val="20"/>
          <w:lang w:eastAsia="en-US"/>
        </w:rPr>
      </w:pPr>
      <w:r w:rsidRPr="00714CCC">
        <w:rPr>
          <w:rFonts w:cs="Times New Roman"/>
          <w:color w:val="000000"/>
          <w:sz w:val="20"/>
          <w:szCs w:val="20"/>
          <w:lang w:eastAsia="en-US"/>
        </w:rPr>
        <w:t xml:space="preserve">Gestão/Unidade: </w:t>
      </w:r>
      <w:r w:rsidRPr="009E0EEF">
        <w:rPr>
          <w:rFonts w:cs="Times New Roman"/>
          <w:b/>
          <w:color w:val="000000"/>
          <w:sz w:val="20"/>
          <w:szCs w:val="20"/>
          <w:lang w:eastAsia="en-US"/>
        </w:rPr>
        <w:t xml:space="preserve"> </w:t>
      </w:r>
      <w:r w:rsidR="009E0EEF" w:rsidRPr="009E0EEF">
        <w:rPr>
          <w:rFonts w:cs="Times New Roman"/>
          <w:b/>
          <w:color w:val="000000"/>
          <w:sz w:val="20"/>
          <w:szCs w:val="20"/>
          <w:lang w:eastAsia="en-US"/>
        </w:rPr>
        <w:t>200.334</w:t>
      </w:r>
    </w:p>
    <w:p w:rsidR="000F104D" w:rsidRPr="00714CCC" w:rsidRDefault="000F104D" w:rsidP="00493210">
      <w:pPr>
        <w:spacing w:before="120" w:after="120" w:line="276" w:lineRule="auto"/>
        <w:ind w:left="1134"/>
        <w:jc w:val="both"/>
        <w:rPr>
          <w:rFonts w:cs="Times New Roman"/>
          <w:color w:val="000000"/>
          <w:sz w:val="20"/>
          <w:szCs w:val="20"/>
          <w:lang w:eastAsia="en-US"/>
        </w:rPr>
      </w:pPr>
      <w:r w:rsidRPr="00714CCC">
        <w:rPr>
          <w:rFonts w:cs="Times New Roman"/>
          <w:color w:val="000000"/>
          <w:sz w:val="20"/>
          <w:szCs w:val="20"/>
          <w:lang w:eastAsia="en-US"/>
        </w:rPr>
        <w:t xml:space="preserve">Fonte: </w:t>
      </w:r>
      <w:r w:rsidR="009E0EEF" w:rsidRPr="009E0EEF">
        <w:rPr>
          <w:rFonts w:cs="Times New Roman"/>
          <w:b/>
          <w:color w:val="000000"/>
          <w:sz w:val="20"/>
          <w:szCs w:val="20"/>
          <w:lang w:eastAsia="en-US"/>
        </w:rPr>
        <w:t>0174020227</w:t>
      </w:r>
    </w:p>
    <w:p w:rsidR="000F104D" w:rsidRPr="00714CCC" w:rsidRDefault="000F104D" w:rsidP="00493210">
      <w:pPr>
        <w:spacing w:before="120" w:after="120" w:line="276" w:lineRule="auto"/>
        <w:ind w:left="1134"/>
        <w:jc w:val="both"/>
        <w:rPr>
          <w:rFonts w:cs="Times New Roman"/>
          <w:color w:val="000000"/>
          <w:sz w:val="20"/>
          <w:szCs w:val="20"/>
          <w:lang w:eastAsia="en-US"/>
        </w:rPr>
      </w:pPr>
      <w:r w:rsidRPr="00714CCC">
        <w:rPr>
          <w:rFonts w:cs="Times New Roman"/>
          <w:color w:val="000000"/>
          <w:sz w:val="20"/>
          <w:szCs w:val="20"/>
          <w:lang w:eastAsia="en-US"/>
        </w:rPr>
        <w:t xml:space="preserve">Programa de Trabalho:  </w:t>
      </w:r>
      <w:r w:rsidR="009E0EEF" w:rsidRPr="009E0EEF">
        <w:rPr>
          <w:rFonts w:cs="Times New Roman"/>
          <w:b/>
          <w:color w:val="000000"/>
          <w:sz w:val="20"/>
          <w:szCs w:val="20"/>
          <w:lang w:eastAsia="en-US"/>
        </w:rPr>
        <w:t>090135</w:t>
      </w:r>
    </w:p>
    <w:p w:rsidR="000F104D" w:rsidRPr="00714CCC" w:rsidRDefault="000F104D" w:rsidP="00493210">
      <w:pPr>
        <w:spacing w:before="120" w:after="120" w:line="276" w:lineRule="auto"/>
        <w:ind w:left="1134"/>
        <w:jc w:val="both"/>
        <w:rPr>
          <w:rFonts w:cs="Times New Roman"/>
          <w:color w:val="000000"/>
          <w:sz w:val="20"/>
          <w:szCs w:val="20"/>
          <w:lang w:eastAsia="en-US"/>
        </w:rPr>
      </w:pPr>
      <w:r w:rsidRPr="00714CCC">
        <w:rPr>
          <w:rFonts w:cs="Times New Roman"/>
          <w:color w:val="000000"/>
          <w:sz w:val="20"/>
          <w:szCs w:val="20"/>
          <w:lang w:eastAsia="en-US"/>
        </w:rPr>
        <w:t xml:space="preserve">Elemento de Despesa:  </w:t>
      </w:r>
      <w:r w:rsidR="009E0EEF" w:rsidRPr="009E0EEF">
        <w:rPr>
          <w:rFonts w:cs="Times New Roman"/>
          <w:b/>
          <w:color w:val="000000"/>
          <w:sz w:val="20"/>
          <w:szCs w:val="20"/>
          <w:lang w:eastAsia="en-US"/>
        </w:rPr>
        <w:t>33.90.39</w:t>
      </w:r>
    </w:p>
    <w:p w:rsidR="001C30CF" w:rsidRPr="00714CCC" w:rsidRDefault="000F104D" w:rsidP="009E0EEF">
      <w:pPr>
        <w:spacing w:before="120" w:after="120" w:line="276" w:lineRule="auto"/>
        <w:ind w:left="1134"/>
        <w:jc w:val="both"/>
        <w:rPr>
          <w:rFonts w:cs="Times New Roman"/>
          <w:color w:val="000000"/>
          <w:sz w:val="20"/>
          <w:szCs w:val="20"/>
          <w:lang w:eastAsia="en-US"/>
        </w:rPr>
      </w:pPr>
      <w:r w:rsidRPr="00714CCC">
        <w:rPr>
          <w:rFonts w:cs="Times New Roman"/>
          <w:color w:val="000000"/>
          <w:sz w:val="20"/>
          <w:szCs w:val="20"/>
          <w:lang w:eastAsia="en-US"/>
        </w:rPr>
        <w:t>PI:</w:t>
      </w:r>
      <w:r w:rsidR="009E0EEF">
        <w:rPr>
          <w:rFonts w:cs="Times New Roman"/>
          <w:color w:val="000000"/>
          <w:sz w:val="20"/>
          <w:szCs w:val="20"/>
          <w:lang w:eastAsia="en-US"/>
        </w:rPr>
        <w:t xml:space="preserve"> </w:t>
      </w:r>
      <w:r w:rsidR="009E0EEF" w:rsidRPr="009E0EEF">
        <w:rPr>
          <w:rFonts w:cs="Times New Roman"/>
          <w:b/>
          <w:color w:val="000000"/>
          <w:sz w:val="20"/>
          <w:szCs w:val="20"/>
          <w:lang w:eastAsia="en-US"/>
        </w:rPr>
        <w:t>SOF05040013</w:t>
      </w:r>
    </w:p>
    <w:p w:rsidR="000F104D" w:rsidRPr="0088671C" w:rsidRDefault="000F104D" w:rsidP="0088671C">
      <w:pPr>
        <w:pStyle w:val="PargrafodaLista"/>
        <w:numPr>
          <w:ilvl w:val="0"/>
          <w:numId w:val="1"/>
        </w:numPr>
        <w:spacing w:after="120"/>
        <w:ind w:right="284"/>
        <w:jc w:val="both"/>
        <w:rPr>
          <w:rFonts w:cs="Times New Roman"/>
          <w:b/>
          <w:color w:val="000000"/>
          <w:sz w:val="20"/>
          <w:szCs w:val="20"/>
        </w:rPr>
      </w:pPr>
      <w:r w:rsidRPr="0088671C">
        <w:rPr>
          <w:rFonts w:cs="Times New Roman"/>
          <w:b/>
          <w:color w:val="000000"/>
          <w:sz w:val="20"/>
          <w:szCs w:val="20"/>
        </w:rPr>
        <w:t>DO CREDENCIAMENTO</w:t>
      </w:r>
    </w:p>
    <w:p w:rsidR="000F104D" w:rsidRDefault="000F104D" w:rsidP="00210619">
      <w:pPr>
        <w:numPr>
          <w:ilvl w:val="1"/>
          <w:numId w:val="1"/>
        </w:numPr>
        <w:spacing w:before="120" w:after="120" w:line="276" w:lineRule="auto"/>
        <w:ind w:left="1134" w:firstLine="0"/>
        <w:jc w:val="both"/>
        <w:rPr>
          <w:rFonts w:cs="Times New Roman"/>
          <w:bCs/>
          <w:iCs/>
          <w:color w:val="000000"/>
          <w:sz w:val="20"/>
          <w:szCs w:val="20"/>
        </w:rPr>
      </w:pPr>
      <w:r w:rsidRPr="00714CCC">
        <w:rPr>
          <w:rFonts w:cs="Times New Roman"/>
          <w:bCs/>
          <w:iCs/>
          <w:color w:val="000000"/>
          <w:sz w:val="20"/>
          <w:szCs w:val="20"/>
        </w:rPr>
        <w:t>O Credenciamento é o nível básico do registro cadastral no SICAF, que permite a participação dos interessados na modalidade licitatória Pregão, em sua forma eletrônica.</w:t>
      </w:r>
    </w:p>
    <w:p w:rsidR="000F104D" w:rsidRPr="00714CCC" w:rsidRDefault="000F104D" w:rsidP="00210619">
      <w:pPr>
        <w:numPr>
          <w:ilvl w:val="1"/>
          <w:numId w:val="1"/>
        </w:numPr>
        <w:spacing w:before="120" w:after="120" w:line="276" w:lineRule="auto"/>
        <w:ind w:left="1134" w:firstLine="0"/>
        <w:jc w:val="both"/>
        <w:rPr>
          <w:rFonts w:cs="Times New Roman"/>
          <w:bCs/>
          <w:iCs/>
          <w:color w:val="000000"/>
          <w:sz w:val="20"/>
          <w:szCs w:val="20"/>
        </w:rPr>
      </w:pPr>
      <w:r w:rsidRPr="00714CCC">
        <w:rPr>
          <w:rFonts w:cs="Times New Roman"/>
          <w:bCs/>
          <w:iCs/>
          <w:color w:val="000000"/>
          <w:sz w:val="20"/>
          <w:szCs w:val="20"/>
        </w:rPr>
        <w:t>O cadastro no SICAF poderá ser iniciado no Portal de Compras do Gover</w:t>
      </w:r>
      <w:r w:rsidR="00602FFD">
        <w:rPr>
          <w:rFonts w:cs="Times New Roman"/>
          <w:bCs/>
          <w:iCs/>
          <w:color w:val="000000"/>
          <w:sz w:val="20"/>
          <w:szCs w:val="20"/>
        </w:rPr>
        <w:t>no Federal</w:t>
      </w:r>
      <w:r w:rsidRPr="00714CCC">
        <w:rPr>
          <w:rFonts w:cs="Times New Roman"/>
          <w:bCs/>
          <w:iCs/>
          <w:color w:val="000000"/>
          <w:sz w:val="20"/>
          <w:szCs w:val="20"/>
        </w:rPr>
        <w:t>, no sítio www.</w:t>
      </w:r>
      <w:r w:rsidR="00602FFD">
        <w:rPr>
          <w:rFonts w:cs="Times New Roman"/>
          <w:bCs/>
          <w:iCs/>
          <w:color w:val="000000"/>
          <w:sz w:val="20"/>
          <w:szCs w:val="20"/>
        </w:rPr>
        <w:t>comprasgovernamentais</w:t>
      </w:r>
      <w:r w:rsidRPr="00714CCC">
        <w:rPr>
          <w:rFonts w:cs="Times New Roman"/>
          <w:bCs/>
          <w:iCs/>
          <w:color w:val="000000"/>
          <w:sz w:val="20"/>
          <w:szCs w:val="20"/>
        </w:rPr>
        <w:t xml:space="preserve">.gov.br, com a solicitação de </w:t>
      </w:r>
      <w:r w:rsidR="001B6F93" w:rsidRPr="00714CCC">
        <w:rPr>
          <w:rFonts w:cs="Times New Roman"/>
          <w:bCs/>
          <w:iCs/>
          <w:color w:val="000000"/>
          <w:sz w:val="20"/>
          <w:szCs w:val="20"/>
        </w:rPr>
        <w:t>“</w:t>
      </w:r>
      <w:r w:rsidRPr="00714CCC">
        <w:rPr>
          <w:rFonts w:cs="Times New Roman"/>
          <w:bCs/>
          <w:iCs/>
          <w:color w:val="000000"/>
          <w:sz w:val="20"/>
          <w:szCs w:val="20"/>
        </w:rPr>
        <w:t>login</w:t>
      </w:r>
      <w:r w:rsidR="001B6F93" w:rsidRPr="00714CCC">
        <w:rPr>
          <w:rFonts w:cs="Times New Roman"/>
          <w:bCs/>
          <w:iCs/>
          <w:color w:val="000000"/>
          <w:sz w:val="20"/>
          <w:szCs w:val="20"/>
        </w:rPr>
        <w:t>”</w:t>
      </w:r>
      <w:r w:rsidRPr="00714CCC">
        <w:rPr>
          <w:rFonts w:cs="Times New Roman"/>
          <w:bCs/>
          <w:iCs/>
          <w:color w:val="000000"/>
          <w:sz w:val="20"/>
          <w:szCs w:val="20"/>
        </w:rPr>
        <w:t xml:space="preserve"> e senha pelo interessado.</w:t>
      </w:r>
    </w:p>
    <w:p w:rsidR="000F104D"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lastRenderedPageBreak/>
        <w:t>O credenciamento junto ao provedor do sistema implica a responsabilidade do licitante ou de seu representante legal e a presunção de sua capacidade técnica para realização das transações inerentes a este Pregão.</w:t>
      </w:r>
    </w:p>
    <w:p w:rsidR="000F104D"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0F104D" w:rsidRPr="00714CCC" w:rsidRDefault="000F104D" w:rsidP="00493210">
      <w:pPr>
        <w:numPr>
          <w:ilvl w:val="1"/>
          <w:numId w:val="1"/>
        </w:numPr>
        <w:spacing w:before="120" w:after="120" w:line="276" w:lineRule="auto"/>
        <w:ind w:left="425" w:firstLine="0"/>
        <w:jc w:val="both"/>
        <w:rPr>
          <w:rFonts w:cs="Times New Roman"/>
          <w:bCs/>
          <w:color w:val="000000"/>
          <w:sz w:val="20"/>
          <w:szCs w:val="20"/>
        </w:rPr>
      </w:pPr>
      <w:r w:rsidRPr="00714CCC">
        <w:rPr>
          <w:rFonts w:cs="Times New Roman"/>
          <w:color w:val="000000"/>
          <w:sz w:val="20"/>
          <w:szCs w:val="20"/>
          <w:lang w:eastAsia="en-US"/>
        </w:rPr>
        <w:t>A perda da senha ou a quebra de sigilo dever</w:t>
      </w:r>
      <w:r w:rsidR="009F63D7" w:rsidRPr="00714CCC">
        <w:rPr>
          <w:rFonts w:cs="Times New Roman"/>
          <w:color w:val="000000"/>
          <w:sz w:val="20"/>
          <w:szCs w:val="20"/>
          <w:lang w:eastAsia="en-US"/>
        </w:rPr>
        <w:t>á</w:t>
      </w:r>
      <w:r w:rsidRPr="00714CCC">
        <w:rPr>
          <w:rFonts w:cs="Times New Roman"/>
          <w:color w:val="000000"/>
          <w:sz w:val="20"/>
          <w:szCs w:val="20"/>
          <w:lang w:eastAsia="en-US"/>
        </w:rPr>
        <w:t xml:space="preserve"> ser comunicada imediatamente ao provedor do sistema para imediato bloqueio de acesso.</w:t>
      </w:r>
    </w:p>
    <w:p w:rsidR="001B6F93" w:rsidRPr="00714CCC" w:rsidRDefault="001B6F93" w:rsidP="001B6F93">
      <w:pPr>
        <w:spacing w:before="120" w:after="120" w:line="276" w:lineRule="auto"/>
        <w:ind w:left="567" w:right="-17"/>
        <w:jc w:val="both"/>
        <w:rPr>
          <w:rFonts w:cs="Times New Roman"/>
          <w:bCs/>
          <w:color w:val="000000"/>
          <w:sz w:val="20"/>
          <w:szCs w:val="20"/>
        </w:rPr>
      </w:pPr>
    </w:p>
    <w:p w:rsidR="000F104D" w:rsidRPr="00714CCC" w:rsidRDefault="000F104D" w:rsidP="0088671C">
      <w:pPr>
        <w:numPr>
          <w:ilvl w:val="0"/>
          <w:numId w:val="1"/>
        </w:numPr>
        <w:snapToGrid w:val="0"/>
        <w:spacing w:after="120" w:line="276" w:lineRule="auto"/>
        <w:ind w:right="-17"/>
        <w:jc w:val="both"/>
        <w:rPr>
          <w:rFonts w:cs="Times New Roman"/>
          <w:b/>
          <w:bCs/>
          <w:color w:val="000000"/>
          <w:sz w:val="20"/>
          <w:szCs w:val="20"/>
        </w:rPr>
      </w:pPr>
      <w:r w:rsidRPr="00714CCC">
        <w:rPr>
          <w:rFonts w:cs="Times New Roman"/>
          <w:b/>
          <w:bCs/>
          <w:color w:val="000000"/>
          <w:sz w:val="20"/>
          <w:szCs w:val="20"/>
        </w:rPr>
        <w:t>DA PARTICIPAÇÃO NO PREGÃO.</w:t>
      </w:r>
    </w:p>
    <w:p w:rsidR="000F104D" w:rsidRPr="00714CCC" w:rsidRDefault="000F104D" w:rsidP="00493210">
      <w:pPr>
        <w:numPr>
          <w:ilvl w:val="1"/>
          <w:numId w:val="1"/>
        </w:numPr>
        <w:spacing w:before="120" w:after="120" w:line="276" w:lineRule="auto"/>
        <w:ind w:left="425" w:firstLine="0"/>
        <w:jc w:val="both"/>
        <w:rPr>
          <w:rFonts w:cs="Times New Roman"/>
          <w:bCs/>
          <w:iCs/>
          <w:color w:val="000000"/>
          <w:sz w:val="20"/>
          <w:szCs w:val="20"/>
        </w:rPr>
      </w:pPr>
      <w:r w:rsidRPr="00714CCC">
        <w:rPr>
          <w:rFonts w:cs="Times New Roman"/>
          <w:bCs/>
          <w:color w:val="000000"/>
          <w:sz w:val="20"/>
          <w:szCs w:val="20"/>
        </w:rPr>
        <w:t xml:space="preserve">Poderão participar deste Pregão </w:t>
      </w:r>
      <w:r w:rsidR="00D66AAD" w:rsidRPr="00714CCC">
        <w:rPr>
          <w:rFonts w:cs="Times New Roman"/>
          <w:bCs/>
          <w:color w:val="000000"/>
          <w:sz w:val="20"/>
          <w:szCs w:val="20"/>
        </w:rPr>
        <w:t xml:space="preserve">interessados cujo ramo de atividade </w:t>
      </w:r>
      <w:r w:rsidRPr="00714CCC">
        <w:rPr>
          <w:rFonts w:cs="Times New Roman"/>
          <w:bCs/>
          <w:color w:val="000000"/>
          <w:sz w:val="20"/>
          <w:szCs w:val="20"/>
        </w:rPr>
        <w:t>seja compatível com o objeto desta licitação, e que estejam com Credenciamento regular no</w:t>
      </w:r>
      <w:r w:rsidRPr="00714CCC">
        <w:rPr>
          <w:rFonts w:cs="Times New Roman"/>
          <w:color w:val="000000"/>
          <w:sz w:val="20"/>
          <w:szCs w:val="20"/>
        </w:rPr>
        <w:t xml:space="preserve"> Sistema de Cadastramento Unificado de Fornecedores – SICAF, conforme disposto no §3º do artigo 8º da IN SL</w:t>
      </w:r>
      <w:r w:rsidR="00BC6EAE" w:rsidRPr="00714CCC">
        <w:rPr>
          <w:rFonts w:cs="Times New Roman"/>
          <w:color w:val="000000"/>
          <w:sz w:val="20"/>
          <w:szCs w:val="20"/>
        </w:rPr>
        <w:t>TI/MPOG nº 2, de 2010.</w:t>
      </w:r>
    </w:p>
    <w:p w:rsidR="000F104D" w:rsidRPr="00714CCC" w:rsidRDefault="000F104D" w:rsidP="00493210">
      <w:pPr>
        <w:numPr>
          <w:ilvl w:val="1"/>
          <w:numId w:val="1"/>
        </w:numPr>
        <w:spacing w:before="120" w:after="120" w:line="276" w:lineRule="auto"/>
        <w:ind w:left="425" w:firstLine="0"/>
        <w:jc w:val="both"/>
        <w:rPr>
          <w:rFonts w:cs="Times New Roman"/>
          <w:bCs/>
          <w:iCs/>
          <w:color w:val="000000"/>
          <w:sz w:val="20"/>
          <w:szCs w:val="20"/>
        </w:rPr>
      </w:pPr>
      <w:r w:rsidRPr="00714CCC">
        <w:rPr>
          <w:rFonts w:cs="Times New Roman"/>
          <w:bCs/>
          <w:color w:val="000000"/>
          <w:sz w:val="20"/>
          <w:szCs w:val="20"/>
        </w:rPr>
        <w:t>Não poderão participar desta licitação</w:t>
      </w:r>
      <w:r w:rsidR="00D66AAD" w:rsidRPr="00714CCC">
        <w:rPr>
          <w:rFonts w:cs="Times New Roman"/>
          <w:bCs/>
          <w:color w:val="000000"/>
          <w:sz w:val="20"/>
          <w:szCs w:val="20"/>
        </w:rPr>
        <w:t xml:space="preserve"> os interessados</w:t>
      </w:r>
      <w:r w:rsidRPr="00714CCC">
        <w:rPr>
          <w:rFonts w:cs="Times New Roman"/>
          <w:bCs/>
          <w:color w:val="000000"/>
          <w:sz w:val="20"/>
          <w:szCs w:val="20"/>
        </w:rPr>
        <w:t>:</w:t>
      </w:r>
    </w:p>
    <w:p w:rsidR="000F104D" w:rsidRPr="00714CCC" w:rsidRDefault="001B6F93" w:rsidP="00493210">
      <w:pPr>
        <w:numPr>
          <w:ilvl w:val="2"/>
          <w:numId w:val="1"/>
        </w:numPr>
        <w:tabs>
          <w:tab w:val="left" w:pos="1440"/>
        </w:tabs>
        <w:autoSpaceDE w:val="0"/>
        <w:snapToGrid w:val="0"/>
        <w:spacing w:before="120" w:after="120" w:line="276" w:lineRule="auto"/>
        <w:ind w:left="1134" w:firstLine="0"/>
        <w:jc w:val="both"/>
        <w:rPr>
          <w:rFonts w:cs="Times New Roman"/>
          <w:bCs/>
          <w:color w:val="000000"/>
          <w:sz w:val="20"/>
          <w:szCs w:val="20"/>
        </w:rPr>
      </w:pPr>
      <w:r w:rsidRPr="00714CCC">
        <w:rPr>
          <w:rFonts w:cs="Times New Roman"/>
          <w:bCs/>
          <w:color w:val="000000"/>
          <w:sz w:val="20"/>
          <w:szCs w:val="20"/>
        </w:rPr>
        <w:t>proibido</w:t>
      </w:r>
      <w:r w:rsidR="000F104D" w:rsidRPr="00714CCC">
        <w:rPr>
          <w:rFonts w:cs="Times New Roman"/>
          <w:bCs/>
          <w:color w:val="000000"/>
          <w:sz w:val="20"/>
          <w:szCs w:val="20"/>
        </w:rPr>
        <w:t>s de participar de licitações e celebrar contratos administrativos, na forma da legislação vigente;</w:t>
      </w:r>
    </w:p>
    <w:p w:rsidR="000F104D" w:rsidRPr="00714CCC" w:rsidRDefault="001B6F93" w:rsidP="00493210">
      <w:pPr>
        <w:numPr>
          <w:ilvl w:val="2"/>
          <w:numId w:val="1"/>
        </w:numPr>
        <w:tabs>
          <w:tab w:val="left" w:pos="1440"/>
        </w:tabs>
        <w:autoSpaceDE w:val="0"/>
        <w:snapToGrid w:val="0"/>
        <w:spacing w:before="120" w:after="120" w:line="276" w:lineRule="auto"/>
        <w:ind w:left="1134" w:firstLine="0"/>
        <w:jc w:val="both"/>
        <w:rPr>
          <w:rFonts w:eastAsia="Zurich BT" w:cs="Times New Roman"/>
          <w:bCs/>
          <w:color w:val="000000"/>
          <w:sz w:val="20"/>
          <w:szCs w:val="20"/>
        </w:rPr>
      </w:pPr>
      <w:r w:rsidRPr="00714CCC">
        <w:rPr>
          <w:rFonts w:cs="Times New Roman"/>
          <w:bCs/>
          <w:color w:val="000000"/>
          <w:sz w:val="20"/>
          <w:szCs w:val="20"/>
        </w:rPr>
        <w:t>estrangeiro</w:t>
      </w:r>
      <w:r w:rsidR="000F104D" w:rsidRPr="00714CCC">
        <w:rPr>
          <w:rFonts w:cs="Times New Roman"/>
          <w:bCs/>
          <w:color w:val="000000"/>
          <w:sz w:val="20"/>
          <w:szCs w:val="20"/>
        </w:rPr>
        <w:t>s que não tenham representação legal no Brasil com poderes expressos para receber citação e responder administrativa ou judicialmente;</w:t>
      </w:r>
    </w:p>
    <w:p w:rsidR="000F104D" w:rsidRPr="00714CCC" w:rsidRDefault="000F104D" w:rsidP="00493210">
      <w:pPr>
        <w:numPr>
          <w:ilvl w:val="2"/>
          <w:numId w:val="1"/>
        </w:numPr>
        <w:tabs>
          <w:tab w:val="left" w:pos="1440"/>
        </w:tabs>
        <w:autoSpaceDE w:val="0"/>
        <w:snapToGrid w:val="0"/>
        <w:spacing w:before="120" w:after="120" w:line="276" w:lineRule="auto"/>
        <w:ind w:left="1134" w:firstLine="0"/>
        <w:jc w:val="both"/>
        <w:rPr>
          <w:rFonts w:eastAsia="Zurich BT" w:cs="Times New Roman"/>
          <w:bCs/>
          <w:color w:val="000000"/>
          <w:sz w:val="20"/>
          <w:szCs w:val="20"/>
        </w:rPr>
      </w:pPr>
      <w:r w:rsidRPr="00714CCC">
        <w:rPr>
          <w:rFonts w:eastAsia="Arial Unicode MS" w:cs="Times New Roman"/>
          <w:color w:val="000000"/>
          <w:sz w:val="20"/>
          <w:szCs w:val="20"/>
        </w:rPr>
        <w:t>que se enquadrem nas vedações previstas no artigo 9º da Lei nº 8.666, de 1993;</w:t>
      </w:r>
    </w:p>
    <w:p w:rsidR="000F104D" w:rsidRPr="00714CCC" w:rsidRDefault="000F104D" w:rsidP="00493210">
      <w:pPr>
        <w:numPr>
          <w:ilvl w:val="2"/>
          <w:numId w:val="1"/>
        </w:numPr>
        <w:tabs>
          <w:tab w:val="left" w:pos="1440"/>
        </w:tabs>
        <w:autoSpaceDE w:val="0"/>
        <w:snapToGrid w:val="0"/>
        <w:spacing w:before="120" w:after="120" w:line="276" w:lineRule="auto"/>
        <w:ind w:left="1134" w:firstLine="0"/>
        <w:jc w:val="both"/>
        <w:rPr>
          <w:rFonts w:eastAsia="Zurich BT" w:cs="Times New Roman"/>
          <w:bCs/>
          <w:color w:val="000000"/>
          <w:sz w:val="20"/>
          <w:szCs w:val="20"/>
        </w:rPr>
      </w:pPr>
      <w:r w:rsidRPr="00714CCC">
        <w:rPr>
          <w:rFonts w:cs="Times New Roman"/>
          <w:color w:val="000000"/>
          <w:sz w:val="20"/>
          <w:szCs w:val="20"/>
        </w:rPr>
        <w:t>que estejam sob falência, em recuperação judicial ou extrajudicial, concurso de credores, concordata ou insolvência, em processo de dissolução ou liquidação;</w:t>
      </w:r>
    </w:p>
    <w:p w:rsidR="000F104D" w:rsidRPr="00D77D18" w:rsidRDefault="00CA1571" w:rsidP="00493210">
      <w:pPr>
        <w:numPr>
          <w:ilvl w:val="2"/>
          <w:numId w:val="1"/>
        </w:numPr>
        <w:tabs>
          <w:tab w:val="left" w:pos="1440"/>
        </w:tabs>
        <w:autoSpaceDE w:val="0"/>
        <w:snapToGrid w:val="0"/>
        <w:spacing w:before="120" w:after="120" w:line="276" w:lineRule="auto"/>
        <w:ind w:left="1134" w:firstLine="0"/>
        <w:jc w:val="both"/>
        <w:rPr>
          <w:rFonts w:eastAsia="Zurich BT" w:cs="Times New Roman"/>
          <w:bCs/>
          <w:color w:val="000000"/>
          <w:sz w:val="20"/>
          <w:szCs w:val="20"/>
        </w:rPr>
      </w:pPr>
      <w:r w:rsidRPr="00714CCC">
        <w:rPr>
          <w:sz w:val="20"/>
          <w:szCs w:val="20"/>
        </w:rPr>
        <w:t>entidades empresariais q</w:t>
      </w:r>
      <w:r w:rsidR="000F104D" w:rsidRPr="00714CCC">
        <w:rPr>
          <w:sz w:val="20"/>
          <w:szCs w:val="20"/>
        </w:rPr>
        <w:t>ue estejam reunidas em consórcio</w:t>
      </w:r>
      <w:r w:rsidR="009E0EEF">
        <w:rPr>
          <w:sz w:val="20"/>
          <w:szCs w:val="20"/>
        </w:rPr>
        <w:t>, tendo em vista não se tratar de serviço de grande vulto.</w:t>
      </w:r>
    </w:p>
    <w:p w:rsidR="00D77D18" w:rsidRPr="00714CCC" w:rsidRDefault="00D77D18" w:rsidP="00210619">
      <w:pPr>
        <w:numPr>
          <w:ilvl w:val="2"/>
          <w:numId w:val="1"/>
        </w:numPr>
        <w:tabs>
          <w:tab w:val="left" w:pos="1440"/>
        </w:tabs>
        <w:autoSpaceDE w:val="0"/>
        <w:snapToGrid w:val="0"/>
        <w:spacing w:before="120" w:after="120" w:line="276" w:lineRule="auto"/>
        <w:ind w:left="1843" w:firstLine="0"/>
        <w:jc w:val="both"/>
        <w:rPr>
          <w:rFonts w:eastAsia="Zurich BT" w:cs="Times New Roman"/>
          <w:bCs/>
          <w:color w:val="000000"/>
          <w:sz w:val="20"/>
          <w:szCs w:val="20"/>
        </w:rPr>
      </w:pPr>
      <w:r>
        <w:rPr>
          <w:rFonts w:eastAsia="Zurich BT" w:cs="Times New Roman"/>
          <w:color w:val="000000"/>
          <w:sz w:val="20"/>
          <w:szCs w:val="20"/>
        </w:rPr>
        <w:t xml:space="preserve">Os </w:t>
      </w:r>
      <w:r w:rsidRPr="00E82C7B">
        <w:rPr>
          <w:rFonts w:eastAsia="Zurich BT" w:cs="Times New Roman"/>
          <w:color w:val="000000"/>
          <w:sz w:val="20"/>
          <w:szCs w:val="20"/>
        </w:rPr>
        <w:t>familiar</w:t>
      </w:r>
      <w:r>
        <w:rPr>
          <w:rFonts w:eastAsia="Zurich BT" w:cs="Times New Roman"/>
          <w:color w:val="000000"/>
          <w:sz w:val="20"/>
          <w:szCs w:val="20"/>
        </w:rPr>
        <w:t>es de agente público que esteja investido</w:t>
      </w:r>
      <w:r w:rsidRPr="00E82C7B">
        <w:rPr>
          <w:rFonts w:eastAsia="Zurich BT" w:cs="Times New Roman"/>
          <w:color w:val="000000"/>
          <w:sz w:val="20"/>
          <w:szCs w:val="20"/>
        </w:rPr>
        <w:t xml:space="preserve"> em cargo de comissão ou função de confiança perante o órgão promotor da licitação, conforme previsto no Decreto nº 7.203/2010</w:t>
      </w:r>
      <w:r>
        <w:rPr>
          <w:rFonts w:eastAsia="Zurich BT" w:cs="Times New Roman"/>
          <w:color w:val="000000"/>
          <w:sz w:val="20"/>
          <w:szCs w:val="20"/>
        </w:rPr>
        <w:t>.</w:t>
      </w:r>
    </w:p>
    <w:p w:rsidR="00F451D5" w:rsidRPr="00D77D18" w:rsidRDefault="00F451D5" w:rsidP="00210619">
      <w:pPr>
        <w:numPr>
          <w:ilvl w:val="1"/>
          <w:numId w:val="1"/>
        </w:numPr>
        <w:spacing w:before="120" w:after="120" w:line="276" w:lineRule="auto"/>
        <w:ind w:left="1134" w:firstLine="0"/>
        <w:jc w:val="both"/>
        <w:rPr>
          <w:rFonts w:cs="Times New Roman"/>
          <w:sz w:val="20"/>
          <w:szCs w:val="20"/>
        </w:rPr>
      </w:pPr>
      <w:r w:rsidRPr="00D77D18">
        <w:rPr>
          <w:rFonts w:cs="Times New Roman"/>
          <w:sz w:val="20"/>
          <w:szCs w:val="20"/>
        </w:rPr>
        <w:lastRenderedPageBreak/>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rsidR="000F104D" w:rsidRPr="00714CCC" w:rsidRDefault="000F104D" w:rsidP="00210619">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rPr>
        <w:t>Como condição para participação no Pregão, o licitante assinalará “sim” ou “não” em campo próprio do sistema eletrônico, relativo às seguintes declarações:</w:t>
      </w:r>
      <w:r w:rsidRPr="00714CCC">
        <w:rPr>
          <w:rFonts w:eastAsia="Zurich BT" w:cs="Times New Roman"/>
          <w:bCs/>
          <w:color w:val="000000"/>
          <w:sz w:val="20"/>
          <w:szCs w:val="20"/>
        </w:rPr>
        <w:t xml:space="preserve"> </w:t>
      </w:r>
    </w:p>
    <w:p w:rsidR="000F104D" w:rsidRPr="00714CCC" w:rsidRDefault="000F104D" w:rsidP="00210619">
      <w:pPr>
        <w:numPr>
          <w:ilvl w:val="2"/>
          <w:numId w:val="1"/>
        </w:numPr>
        <w:tabs>
          <w:tab w:val="left" w:pos="1440"/>
        </w:tabs>
        <w:autoSpaceDE w:val="0"/>
        <w:snapToGrid w:val="0"/>
        <w:spacing w:before="120" w:after="120" w:line="276" w:lineRule="auto"/>
        <w:ind w:left="1843" w:firstLine="0"/>
        <w:jc w:val="both"/>
        <w:rPr>
          <w:rFonts w:cs="Times New Roman"/>
          <w:bCs/>
          <w:color w:val="000000"/>
          <w:sz w:val="20"/>
          <w:szCs w:val="20"/>
        </w:rPr>
      </w:pPr>
      <w:r w:rsidRPr="00714CCC">
        <w:rPr>
          <w:rFonts w:cs="Times New Roman"/>
          <w:bCs/>
          <w:color w:val="000000"/>
          <w:sz w:val="20"/>
          <w:szCs w:val="20"/>
        </w:rPr>
        <w:t xml:space="preserve">que cumpre os requisitos estabelecidos no artigo 3° </w:t>
      </w:r>
      <w:r w:rsidRPr="00714CCC">
        <w:rPr>
          <w:rFonts w:cs="Times New Roman"/>
          <w:color w:val="000000"/>
          <w:sz w:val="20"/>
          <w:szCs w:val="20"/>
        </w:rPr>
        <w:t>da Lei Complementar nº 123, de 2006</w:t>
      </w:r>
      <w:r w:rsidR="00A77502" w:rsidRPr="00714CCC">
        <w:rPr>
          <w:rFonts w:cs="Times New Roman"/>
          <w:color w:val="000000"/>
          <w:sz w:val="20"/>
          <w:szCs w:val="20"/>
        </w:rPr>
        <w:t>, estando apto</w:t>
      </w:r>
      <w:r w:rsidRPr="00714CCC">
        <w:rPr>
          <w:rFonts w:cs="Times New Roman"/>
          <w:color w:val="000000"/>
          <w:sz w:val="20"/>
          <w:szCs w:val="20"/>
        </w:rPr>
        <w:t xml:space="preserve"> a usufruir do tratamento favorecido estabelecido em seus arts. </w:t>
      </w:r>
      <w:smartTag w:uri="urn:schemas-microsoft-com:office:smarttags" w:element="metricconverter">
        <w:smartTagPr>
          <w:attr w:name="ProductID" w:val="42 a"/>
        </w:smartTagPr>
        <w:r w:rsidRPr="00714CCC">
          <w:rPr>
            <w:rFonts w:cs="Times New Roman"/>
            <w:color w:val="000000"/>
            <w:sz w:val="20"/>
            <w:szCs w:val="20"/>
          </w:rPr>
          <w:t>42 a</w:t>
        </w:r>
      </w:smartTag>
      <w:r w:rsidRPr="00714CCC">
        <w:rPr>
          <w:rFonts w:cs="Times New Roman"/>
          <w:color w:val="000000"/>
          <w:sz w:val="20"/>
          <w:szCs w:val="20"/>
        </w:rPr>
        <w:t xml:space="preserve"> 49.</w:t>
      </w:r>
    </w:p>
    <w:p w:rsidR="000F104D" w:rsidRPr="00714CCC" w:rsidRDefault="000F104D" w:rsidP="00210619">
      <w:pPr>
        <w:numPr>
          <w:ilvl w:val="3"/>
          <w:numId w:val="1"/>
        </w:numPr>
        <w:spacing w:before="120" w:after="120" w:line="276" w:lineRule="auto"/>
        <w:ind w:left="2410" w:firstLine="0"/>
        <w:jc w:val="both"/>
        <w:rPr>
          <w:rFonts w:cs="Times New Roman"/>
          <w:bCs/>
          <w:color w:val="000000"/>
          <w:sz w:val="20"/>
          <w:szCs w:val="20"/>
        </w:rPr>
      </w:pPr>
      <w:r w:rsidRPr="00714CCC">
        <w:rPr>
          <w:rFonts w:cs="Times New Roman"/>
          <w:color w:val="000000"/>
          <w:sz w:val="20"/>
          <w:szCs w:val="20"/>
        </w:rPr>
        <w:t>a assinalação do campo “não” apenas produzirá o efeito de o licitante não ter direito ao tratamento favorecido previsto na Lei Complementar nº 123, de 2006, mesmo que microempresa</w:t>
      </w:r>
      <w:r w:rsidR="001B0407" w:rsidRPr="00714CCC">
        <w:rPr>
          <w:rFonts w:cs="Times New Roman"/>
          <w:color w:val="000000"/>
          <w:sz w:val="20"/>
          <w:szCs w:val="20"/>
        </w:rPr>
        <w:t>,</w:t>
      </w:r>
      <w:r w:rsidRPr="00714CCC">
        <w:rPr>
          <w:rFonts w:cs="Times New Roman"/>
          <w:color w:val="000000"/>
          <w:sz w:val="20"/>
          <w:szCs w:val="20"/>
        </w:rPr>
        <w:t xml:space="preserve"> empresa de pequeno porte</w:t>
      </w:r>
      <w:r w:rsidR="001B0407" w:rsidRPr="00714CCC">
        <w:rPr>
          <w:rFonts w:cs="Times New Roman"/>
          <w:color w:val="000000"/>
          <w:sz w:val="20"/>
          <w:szCs w:val="20"/>
        </w:rPr>
        <w:t xml:space="preserve"> ou sociedade cooperativa</w:t>
      </w:r>
      <w:r w:rsidRPr="00714CCC">
        <w:rPr>
          <w:rFonts w:cs="Times New Roman"/>
          <w:color w:val="000000"/>
          <w:sz w:val="20"/>
          <w:szCs w:val="20"/>
        </w:rPr>
        <w:t>;</w:t>
      </w:r>
    </w:p>
    <w:p w:rsidR="000F104D" w:rsidRPr="00714CCC" w:rsidRDefault="000F104D" w:rsidP="00210619">
      <w:pPr>
        <w:numPr>
          <w:ilvl w:val="2"/>
          <w:numId w:val="1"/>
        </w:numPr>
        <w:tabs>
          <w:tab w:val="left" w:pos="1440"/>
        </w:tabs>
        <w:autoSpaceDE w:val="0"/>
        <w:snapToGrid w:val="0"/>
        <w:spacing w:before="120" w:after="120" w:line="276" w:lineRule="auto"/>
        <w:ind w:left="1843" w:firstLine="0"/>
        <w:jc w:val="both"/>
        <w:rPr>
          <w:rFonts w:cs="Times New Roman"/>
          <w:bCs/>
          <w:color w:val="000000"/>
          <w:sz w:val="20"/>
          <w:szCs w:val="20"/>
        </w:rPr>
      </w:pPr>
      <w:r w:rsidRPr="00714CCC">
        <w:rPr>
          <w:rFonts w:cs="Times New Roman"/>
          <w:color w:val="000000"/>
          <w:sz w:val="20"/>
          <w:szCs w:val="20"/>
        </w:rPr>
        <w:t>que está ciente e concorda com as condições contidas no Edital e seus anexos, bem como de que cumpre plenamente os requisitos de habilitação definidos no Edital;</w:t>
      </w:r>
    </w:p>
    <w:p w:rsidR="000F104D" w:rsidRPr="00714CCC" w:rsidRDefault="000F104D" w:rsidP="00210619">
      <w:pPr>
        <w:numPr>
          <w:ilvl w:val="2"/>
          <w:numId w:val="1"/>
        </w:numPr>
        <w:tabs>
          <w:tab w:val="left" w:pos="1440"/>
        </w:tabs>
        <w:autoSpaceDE w:val="0"/>
        <w:snapToGrid w:val="0"/>
        <w:spacing w:before="120" w:after="120" w:line="276" w:lineRule="auto"/>
        <w:ind w:left="1843" w:firstLine="0"/>
        <w:jc w:val="both"/>
        <w:rPr>
          <w:rFonts w:eastAsia="Zurich BT" w:cs="Times New Roman"/>
          <w:color w:val="000000"/>
          <w:sz w:val="20"/>
          <w:szCs w:val="20"/>
        </w:rPr>
      </w:pPr>
      <w:r w:rsidRPr="00714CCC">
        <w:rPr>
          <w:rFonts w:cs="Times New Roman"/>
          <w:color w:val="000000"/>
          <w:sz w:val="20"/>
          <w:szCs w:val="20"/>
        </w:rPr>
        <w:t xml:space="preserve">m fatos impeditivos para sua habilitação no certame, ciente da obrigatoriedade de declarar ocorrências posteriores; </w:t>
      </w:r>
    </w:p>
    <w:p w:rsidR="000F104D" w:rsidRPr="00714CCC" w:rsidRDefault="000F104D" w:rsidP="00210619">
      <w:pPr>
        <w:numPr>
          <w:ilvl w:val="2"/>
          <w:numId w:val="1"/>
        </w:numPr>
        <w:tabs>
          <w:tab w:val="left" w:pos="1440"/>
        </w:tabs>
        <w:autoSpaceDE w:val="0"/>
        <w:snapToGrid w:val="0"/>
        <w:spacing w:before="120" w:after="120" w:line="276" w:lineRule="auto"/>
        <w:ind w:left="1843" w:firstLine="0"/>
        <w:jc w:val="both"/>
        <w:rPr>
          <w:rFonts w:eastAsia="Zurich BT" w:cs="Times New Roman"/>
          <w:bCs/>
          <w:color w:val="000000"/>
          <w:sz w:val="20"/>
          <w:szCs w:val="20"/>
        </w:rPr>
      </w:pPr>
      <w:r w:rsidRPr="00714CCC">
        <w:rPr>
          <w:rFonts w:cs="Times New Roman"/>
          <w:color w:val="000000"/>
          <w:sz w:val="20"/>
          <w:szCs w:val="20"/>
        </w:rPr>
        <w:t xml:space="preserve">que não emprega menor de 18 anos em trabalho noturno, perigoso ou insalubre e não emprega menor de 16 anos, salvo menor, a partir de 14 anos, na </w:t>
      </w:r>
      <w:r w:rsidR="00210619" w:rsidRPr="00714CCC">
        <w:rPr>
          <w:rFonts w:cs="Times New Roman"/>
          <w:color w:val="000000"/>
          <w:sz w:val="20"/>
          <w:szCs w:val="20"/>
        </w:rPr>
        <w:t>que inexiste</w:t>
      </w:r>
      <w:r w:rsidR="00373282">
        <w:rPr>
          <w:rFonts w:cs="Times New Roman"/>
          <w:color w:val="000000"/>
          <w:sz w:val="20"/>
          <w:szCs w:val="20"/>
        </w:rPr>
        <w:t xml:space="preserve"> </w:t>
      </w:r>
      <w:r w:rsidRPr="00714CCC">
        <w:rPr>
          <w:rFonts w:cs="Times New Roman"/>
          <w:color w:val="000000"/>
          <w:sz w:val="20"/>
          <w:szCs w:val="20"/>
        </w:rPr>
        <w:t>condição de aprendiz, nos termos do artigo 7°, XXXIII, da Constituição.</w:t>
      </w:r>
      <w:r w:rsidRPr="00714CCC">
        <w:rPr>
          <w:rFonts w:eastAsia="Zurich BT" w:cs="Times New Roman"/>
          <w:color w:val="000000"/>
          <w:sz w:val="20"/>
          <w:szCs w:val="20"/>
        </w:rPr>
        <w:t xml:space="preserve"> </w:t>
      </w:r>
    </w:p>
    <w:p w:rsidR="000F104D" w:rsidRPr="00714CCC" w:rsidRDefault="000F104D" w:rsidP="00210619">
      <w:pPr>
        <w:numPr>
          <w:ilvl w:val="2"/>
          <w:numId w:val="1"/>
        </w:numPr>
        <w:tabs>
          <w:tab w:val="left" w:pos="1440"/>
        </w:tabs>
        <w:autoSpaceDE w:val="0"/>
        <w:snapToGrid w:val="0"/>
        <w:spacing w:before="120" w:after="120" w:line="276" w:lineRule="auto"/>
        <w:ind w:left="1843" w:firstLine="0"/>
        <w:jc w:val="both"/>
        <w:rPr>
          <w:rFonts w:cs="Times New Roman"/>
          <w:color w:val="000000"/>
          <w:sz w:val="20"/>
          <w:szCs w:val="20"/>
        </w:rPr>
      </w:pPr>
      <w:r w:rsidRPr="00714CCC">
        <w:rPr>
          <w:rFonts w:eastAsia="Zurich BT" w:cs="Times New Roman"/>
          <w:color w:val="000000"/>
          <w:sz w:val="20"/>
          <w:szCs w:val="20"/>
        </w:rPr>
        <w:t>que a proposta foi elaborada de forma independente, nos termos d</w:t>
      </w:r>
      <w:r w:rsidRPr="00714CCC">
        <w:rPr>
          <w:rFonts w:cs="Times New Roman"/>
          <w:color w:val="000000"/>
          <w:sz w:val="20"/>
          <w:szCs w:val="20"/>
        </w:rPr>
        <w:t xml:space="preserve">a Instrução Normativa SLTI/MPOG </w:t>
      </w:r>
      <w:r w:rsidR="00CF741F" w:rsidRPr="00714CCC">
        <w:rPr>
          <w:rFonts w:cs="Times New Roman"/>
          <w:color w:val="000000"/>
          <w:sz w:val="20"/>
          <w:szCs w:val="20"/>
        </w:rPr>
        <w:t>nº 2, de 16 de setembro de 2009.</w:t>
      </w:r>
    </w:p>
    <w:p w:rsidR="000F104D" w:rsidRDefault="000F104D" w:rsidP="00210619">
      <w:pPr>
        <w:spacing w:after="120" w:line="276" w:lineRule="auto"/>
        <w:ind w:left="1843"/>
        <w:jc w:val="both"/>
        <w:rPr>
          <w:rFonts w:cs="Times New Roman"/>
          <w:color w:val="000000"/>
          <w:sz w:val="20"/>
          <w:szCs w:val="20"/>
        </w:rPr>
      </w:pPr>
    </w:p>
    <w:p w:rsidR="0088671C" w:rsidRDefault="0088671C" w:rsidP="00210619">
      <w:pPr>
        <w:spacing w:after="120" w:line="276" w:lineRule="auto"/>
        <w:ind w:left="1843"/>
        <w:jc w:val="both"/>
        <w:rPr>
          <w:rFonts w:cs="Times New Roman"/>
          <w:color w:val="000000"/>
          <w:sz w:val="20"/>
          <w:szCs w:val="20"/>
        </w:rPr>
      </w:pPr>
    </w:p>
    <w:p w:rsidR="0088671C" w:rsidRDefault="0088671C" w:rsidP="00210619">
      <w:pPr>
        <w:spacing w:after="120" w:line="276" w:lineRule="auto"/>
        <w:ind w:left="1843"/>
        <w:jc w:val="both"/>
        <w:rPr>
          <w:rFonts w:cs="Times New Roman"/>
          <w:color w:val="000000"/>
          <w:sz w:val="20"/>
          <w:szCs w:val="20"/>
        </w:rPr>
      </w:pPr>
    </w:p>
    <w:p w:rsidR="0088671C" w:rsidRDefault="0088671C" w:rsidP="00210619">
      <w:pPr>
        <w:spacing w:after="120" w:line="276" w:lineRule="auto"/>
        <w:ind w:left="1843"/>
        <w:jc w:val="both"/>
        <w:rPr>
          <w:rFonts w:cs="Times New Roman"/>
          <w:color w:val="000000"/>
          <w:sz w:val="20"/>
          <w:szCs w:val="20"/>
        </w:rPr>
      </w:pPr>
    </w:p>
    <w:p w:rsidR="00323538" w:rsidRPr="00714CCC" w:rsidRDefault="00323538" w:rsidP="00210619">
      <w:pPr>
        <w:spacing w:after="120" w:line="276" w:lineRule="auto"/>
        <w:ind w:left="1843"/>
        <w:jc w:val="both"/>
        <w:rPr>
          <w:rFonts w:cs="Times New Roman"/>
          <w:color w:val="000000"/>
          <w:sz w:val="20"/>
          <w:szCs w:val="20"/>
        </w:rPr>
      </w:pPr>
    </w:p>
    <w:p w:rsidR="000F104D" w:rsidRPr="00714CCC" w:rsidRDefault="000F104D" w:rsidP="0088671C">
      <w:pPr>
        <w:numPr>
          <w:ilvl w:val="0"/>
          <w:numId w:val="1"/>
        </w:numPr>
        <w:spacing w:after="120" w:line="276" w:lineRule="auto"/>
        <w:ind w:right="-17"/>
        <w:jc w:val="both"/>
        <w:rPr>
          <w:rFonts w:cs="Times New Roman"/>
          <w:b/>
          <w:color w:val="000000"/>
          <w:sz w:val="20"/>
          <w:szCs w:val="20"/>
        </w:rPr>
      </w:pPr>
      <w:r w:rsidRPr="00714CCC">
        <w:rPr>
          <w:rFonts w:cs="Times New Roman"/>
          <w:b/>
          <w:color w:val="000000"/>
          <w:sz w:val="20"/>
          <w:szCs w:val="20"/>
        </w:rPr>
        <w:lastRenderedPageBreak/>
        <w:t>DO ENVIO DA PROPOSTA</w:t>
      </w:r>
    </w:p>
    <w:p w:rsidR="000F104D"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O licitante deverá encaminhar a proposta</w:t>
      </w:r>
      <w:r w:rsidR="003C62EC">
        <w:rPr>
          <w:rFonts w:cs="Times New Roman"/>
          <w:color w:val="000000"/>
          <w:sz w:val="20"/>
          <w:szCs w:val="20"/>
        </w:rPr>
        <w:t xml:space="preserve"> </w:t>
      </w:r>
      <w:r w:rsidRPr="00714CCC">
        <w:rPr>
          <w:rFonts w:cs="Times New Roman"/>
          <w:color w:val="000000"/>
          <w:sz w:val="20"/>
          <w:szCs w:val="20"/>
        </w:rPr>
        <w:t>por meio do sistema eletrônico até a data e horário marcados para abertura da sessão, quando</w:t>
      </w:r>
      <w:r w:rsidR="00E93527" w:rsidRPr="00714CCC">
        <w:rPr>
          <w:rFonts w:cs="Times New Roman"/>
          <w:color w:val="000000"/>
          <w:sz w:val="20"/>
          <w:szCs w:val="20"/>
        </w:rPr>
        <w:t>,</w:t>
      </w:r>
      <w:r w:rsidRPr="00714CCC">
        <w:rPr>
          <w:rFonts w:cs="Times New Roman"/>
          <w:color w:val="000000"/>
          <w:sz w:val="20"/>
          <w:szCs w:val="20"/>
        </w:rPr>
        <w:t xml:space="preserve"> então, encerrar-se-á automaticamente a fase de recebimento de propostas.</w:t>
      </w:r>
    </w:p>
    <w:p w:rsidR="003C62EC" w:rsidRPr="00714CCC" w:rsidRDefault="003C62EC" w:rsidP="003C62EC">
      <w:pPr>
        <w:spacing w:before="120" w:after="120" w:line="276" w:lineRule="auto"/>
        <w:ind w:left="1416"/>
        <w:jc w:val="both"/>
        <w:rPr>
          <w:rFonts w:cs="Times New Roman"/>
          <w:color w:val="000000"/>
          <w:sz w:val="20"/>
          <w:szCs w:val="20"/>
        </w:rPr>
      </w:pPr>
      <w:r>
        <w:rPr>
          <w:rFonts w:cs="Times New Roman"/>
          <w:color w:val="000000"/>
          <w:sz w:val="20"/>
          <w:szCs w:val="20"/>
        </w:rPr>
        <w:t>5.1.1</w:t>
      </w:r>
      <w:r>
        <w:rPr>
          <w:rFonts w:cs="Times New Roman"/>
          <w:color w:val="000000"/>
          <w:sz w:val="20"/>
          <w:szCs w:val="20"/>
        </w:rPr>
        <w:tab/>
        <w:t>Caso o licitante vencedor seja empresa estrangeira a proposta a ser enviada deverá ser em língua portuguesa.</w:t>
      </w:r>
    </w:p>
    <w:p w:rsidR="00D744BC" w:rsidRPr="00714CCC" w:rsidRDefault="00D744BC"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Todas as referências de tempo no Edital, no aviso e durante a sessão pública observarão o horário de Brasília – DF.</w:t>
      </w:r>
    </w:p>
    <w:p w:rsidR="000F104D"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rsidR="000F104D"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F104D"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sz w:val="20"/>
          <w:szCs w:val="20"/>
        </w:rPr>
        <w:t xml:space="preserve">Até a abertura da sessão, os licitantes poderão retirar ou substituir as propostas apresentadas.  </w:t>
      </w:r>
    </w:p>
    <w:p w:rsidR="000F104D"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sz w:val="20"/>
          <w:szCs w:val="20"/>
        </w:rPr>
        <w:t>O licitante deverá enviar sua proposta mediante o preenchimento, no sistema eletrônico, dos seguintes campos:</w:t>
      </w:r>
    </w:p>
    <w:p w:rsidR="000F104D" w:rsidRPr="00D77D18" w:rsidRDefault="00EF2A1C" w:rsidP="00493210">
      <w:pPr>
        <w:numPr>
          <w:ilvl w:val="2"/>
          <w:numId w:val="1"/>
        </w:numPr>
        <w:tabs>
          <w:tab w:val="left" w:pos="1440"/>
        </w:tabs>
        <w:autoSpaceDE w:val="0"/>
        <w:snapToGrid w:val="0"/>
        <w:spacing w:before="120" w:after="120" w:line="276" w:lineRule="auto"/>
        <w:ind w:left="1134" w:firstLine="0"/>
        <w:jc w:val="both"/>
        <w:rPr>
          <w:rFonts w:cs="Times New Roman"/>
          <w:sz w:val="20"/>
          <w:szCs w:val="20"/>
        </w:rPr>
      </w:pPr>
      <w:r w:rsidRPr="00D77D18">
        <w:rPr>
          <w:rFonts w:cs="Times New Roman"/>
          <w:sz w:val="20"/>
          <w:szCs w:val="20"/>
        </w:rPr>
        <w:t>valor total</w:t>
      </w:r>
      <w:r w:rsidR="00CE23FB">
        <w:rPr>
          <w:rFonts w:cs="Times New Roman"/>
          <w:sz w:val="20"/>
          <w:szCs w:val="20"/>
        </w:rPr>
        <w:t xml:space="preserve"> </w:t>
      </w:r>
      <w:r w:rsidR="000F104D" w:rsidRPr="00D77D18">
        <w:rPr>
          <w:rFonts w:cs="Times New Roman"/>
          <w:bCs/>
          <w:iCs/>
          <w:sz w:val="20"/>
          <w:szCs w:val="20"/>
        </w:rPr>
        <w:t xml:space="preserve">do item; </w:t>
      </w:r>
    </w:p>
    <w:p w:rsidR="000F104D" w:rsidRPr="00714CCC" w:rsidRDefault="00D77D18" w:rsidP="00493210">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Pr>
          <w:rFonts w:cs="Times New Roman"/>
          <w:bCs/>
          <w:iCs/>
          <w:color w:val="000000"/>
          <w:sz w:val="20"/>
          <w:szCs w:val="20"/>
        </w:rPr>
        <w:t>Descrição detalhada do objeto.</w:t>
      </w:r>
    </w:p>
    <w:p w:rsidR="000F104D" w:rsidRPr="00E00B47" w:rsidRDefault="00E00B47" w:rsidP="00493210">
      <w:pPr>
        <w:numPr>
          <w:ilvl w:val="3"/>
          <w:numId w:val="1"/>
        </w:numPr>
        <w:spacing w:before="120" w:after="120" w:line="276" w:lineRule="auto"/>
        <w:ind w:left="1701" w:firstLine="0"/>
        <w:jc w:val="both"/>
        <w:rPr>
          <w:rFonts w:cs="Times New Roman"/>
          <w:sz w:val="20"/>
          <w:szCs w:val="20"/>
        </w:rPr>
      </w:pPr>
      <w:r w:rsidRPr="00E00B47">
        <w:rPr>
          <w:rFonts w:cs="Times New Roman"/>
          <w:sz w:val="20"/>
          <w:szCs w:val="20"/>
        </w:rPr>
        <w:t xml:space="preserve">Eventual </w:t>
      </w:r>
      <w:r w:rsidR="000F104D" w:rsidRPr="00E00B47">
        <w:rPr>
          <w:rFonts w:cs="Times New Roman"/>
          <w:sz w:val="20"/>
          <w:szCs w:val="20"/>
        </w:rPr>
        <w:t>relação dos materiais e equipamentos que serão utilizados na execução dos serviços, indicando o quantitativo e sua especificação;</w:t>
      </w:r>
    </w:p>
    <w:p w:rsidR="000F104D" w:rsidRPr="00714CCC" w:rsidRDefault="000F104D" w:rsidP="00493210">
      <w:pPr>
        <w:numPr>
          <w:ilvl w:val="1"/>
          <w:numId w:val="1"/>
        </w:numPr>
        <w:spacing w:before="120" w:after="120" w:line="276" w:lineRule="auto"/>
        <w:ind w:left="425" w:firstLine="0"/>
        <w:jc w:val="both"/>
        <w:rPr>
          <w:rFonts w:cs="Times New Roman"/>
          <w:iCs/>
          <w:sz w:val="20"/>
          <w:szCs w:val="20"/>
        </w:rPr>
      </w:pPr>
      <w:r w:rsidRPr="00714CCC">
        <w:rPr>
          <w:rFonts w:cs="Times New Roman"/>
          <w:sz w:val="20"/>
          <w:szCs w:val="20"/>
        </w:rPr>
        <w:t xml:space="preserve">Todas as especificações do objeto contidas na proposta vinculam a Contratada. </w:t>
      </w:r>
    </w:p>
    <w:p w:rsidR="000F104D" w:rsidRPr="00714CCC" w:rsidRDefault="007E1966"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Nos valores propostos estarão inclusos todos os custos operacionais, encargos previdenciários, trabalhistas, tributários, comerciais e quaisquer outros que incidam direta ou indiretamente na prestação dos serviços.</w:t>
      </w:r>
    </w:p>
    <w:p w:rsidR="00C17D3E" w:rsidRPr="00714CCC" w:rsidRDefault="00477AF3" w:rsidP="003314BE">
      <w:pPr>
        <w:numPr>
          <w:ilvl w:val="1"/>
          <w:numId w:val="1"/>
        </w:numPr>
        <w:spacing w:before="120" w:after="120" w:line="276" w:lineRule="auto"/>
        <w:ind w:left="1134" w:right="-17" w:firstLine="0"/>
        <w:jc w:val="both"/>
        <w:rPr>
          <w:color w:val="000000"/>
          <w:sz w:val="20"/>
          <w:szCs w:val="20"/>
        </w:rPr>
      </w:pPr>
      <w:r w:rsidRPr="00714CCC">
        <w:rPr>
          <w:color w:val="000000"/>
          <w:sz w:val="20"/>
          <w:szCs w:val="20"/>
        </w:rPr>
        <w:t xml:space="preserve">Quando se tratar de cooperativa de serviço, o licitante preencherá, no campo condições da proposta do sistema eletrônico, o valor correspondente ao percentual de que trata o art. 22, inciso IV, da Lei nº 8.212, de 24.07.91, com a redação da Lei nº 9.876, </w:t>
      </w:r>
      <w:r w:rsidRPr="00714CCC">
        <w:rPr>
          <w:color w:val="000000"/>
          <w:sz w:val="20"/>
          <w:szCs w:val="20"/>
        </w:rPr>
        <w:lastRenderedPageBreak/>
        <w:t>de 26.11.99, também referido no</w:t>
      </w:r>
      <w:r w:rsidR="00CE401B" w:rsidRPr="00714CCC">
        <w:rPr>
          <w:color w:val="000000"/>
          <w:sz w:val="20"/>
          <w:szCs w:val="20"/>
        </w:rPr>
        <w:t xml:space="preserve"> art. 72 da Instrução Normativa/RFB Nº 971, de 13 de novembro de 2009 (DOU 17.11.2009). </w:t>
      </w:r>
    </w:p>
    <w:p w:rsidR="000F104D" w:rsidRDefault="000F104D" w:rsidP="003314BE">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rPr>
        <w:t xml:space="preserve">O prazo de validade da proposta não será inferior a </w:t>
      </w:r>
      <w:r w:rsidR="00E00B47" w:rsidRPr="00E00B47">
        <w:rPr>
          <w:rFonts w:cs="Times New Roman"/>
          <w:sz w:val="20"/>
          <w:szCs w:val="20"/>
        </w:rPr>
        <w:t xml:space="preserve">60 </w:t>
      </w:r>
      <w:r w:rsidR="00E00B47" w:rsidRPr="00E00B47">
        <w:rPr>
          <w:rFonts w:cs="Times New Roman"/>
          <w:bCs/>
          <w:iCs/>
          <w:sz w:val="20"/>
          <w:szCs w:val="20"/>
        </w:rPr>
        <w:t>(sessenta</w:t>
      </w:r>
      <w:r w:rsidRPr="00E00B47">
        <w:rPr>
          <w:rFonts w:cs="Times New Roman"/>
          <w:bCs/>
          <w:iCs/>
          <w:sz w:val="20"/>
          <w:szCs w:val="20"/>
        </w:rPr>
        <w:t>)</w:t>
      </w:r>
      <w:r w:rsidRPr="00714CCC">
        <w:rPr>
          <w:rFonts w:cs="Times New Roman"/>
          <w:bCs/>
          <w:iCs/>
          <w:color w:val="000000"/>
          <w:sz w:val="20"/>
          <w:szCs w:val="20"/>
        </w:rPr>
        <w:t xml:space="preserve"> dias</w:t>
      </w:r>
      <w:r w:rsidRPr="00714CCC">
        <w:rPr>
          <w:rFonts w:cs="Times New Roman"/>
          <w:b/>
          <w:color w:val="000000"/>
          <w:sz w:val="20"/>
          <w:szCs w:val="20"/>
        </w:rPr>
        <w:t>,</w:t>
      </w:r>
      <w:r w:rsidRPr="00714CCC">
        <w:rPr>
          <w:rFonts w:cs="Times New Roman"/>
          <w:color w:val="000000"/>
          <w:sz w:val="20"/>
          <w:szCs w:val="20"/>
        </w:rPr>
        <w:t xml:space="preserve"> a contar da data de sua apresentação. </w:t>
      </w:r>
    </w:p>
    <w:p w:rsidR="00323538" w:rsidRPr="00714CCC" w:rsidRDefault="00323538" w:rsidP="00323538">
      <w:pPr>
        <w:spacing w:before="120" w:after="120" w:line="276" w:lineRule="auto"/>
        <w:ind w:left="1134"/>
        <w:jc w:val="both"/>
        <w:rPr>
          <w:rFonts w:cs="Times New Roman"/>
          <w:color w:val="000000"/>
          <w:sz w:val="20"/>
          <w:szCs w:val="20"/>
        </w:rPr>
      </w:pPr>
    </w:p>
    <w:p w:rsidR="000F104D" w:rsidRDefault="000F104D" w:rsidP="0088671C">
      <w:pPr>
        <w:pStyle w:val="PargrafodaLista"/>
        <w:numPr>
          <w:ilvl w:val="0"/>
          <w:numId w:val="1"/>
        </w:numPr>
        <w:spacing w:before="240" w:after="120" w:line="276" w:lineRule="auto"/>
        <w:ind w:right="-17" w:firstLine="349"/>
        <w:jc w:val="both"/>
        <w:rPr>
          <w:rFonts w:cs="Times New Roman"/>
          <w:b/>
          <w:color w:val="000000"/>
          <w:sz w:val="20"/>
          <w:szCs w:val="20"/>
        </w:rPr>
      </w:pPr>
      <w:r w:rsidRPr="0088671C">
        <w:rPr>
          <w:rFonts w:cs="Times New Roman"/>
          <w:b/>
          <w:color w:val="000000"/>
          <w:sz w:val="20"/>
          <w:szCs w:val="20"/>
        </w:rPr>
        <w:t>DAS PROPOSTAS E FORMULAÇÃO DE LANCES</w:t>
      </w:r>
    </w:p>
    <w:p w:rsidR="00323538" w:rsidRPr="0088671C" w:rsidRDefault="00323538" w:rsidP="00323538">
      <w:pPr>
        <w:pStyle w:val="PargrafodaLista"/>
        <w:spacing w:before="240" w:after="120" w:line="276" w:lineRule="auto"/>
        <w:ind w:left="709" w:right="-17"/>
        <w:jc w:val="both"/>
        <w:rPr>
          <w:rFonts w:cs="Times New Roman"/>
          <w:b/>
          <w:color w:val="000000"/>
          <w:sz w:val="20"/>
          <w:szCs w:val="20"/>
        </w:rPr>
      </w:pPr>
    </w:p>
    <w:p w:rsidR="000F104D" w:rsidRPr="00714CCC" w:rsidRDefault="000F104D" w:rsidP="003314BE">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lang w:eastAsia="en-US"/>
        </w:rPr>
        <w:t>A abertura da presente licitação dar-se-á em sessão pública, por meio de sistema eletrônico, na data, horário e local indicados neste Edital.</w:t>
      </w:r>
    </w:p>
    <w:p w:rsidR="000F104D" w:rsidRPr="00DA3DF2" w:rsidRDefault="000F104D" w:rsidP="003314BE">
      <w:pPr>
        <w:numPr>
          <w:ilvl w:val="1"/>
          <w:numId w:val="1"/>
        </w:numPr>
        <w:spacing w:before="120" w:after="120" w:line="276" w:lineRule="auto"/>
        <w:ind w:left="1134" w:firstLine="0"/>
        <w:jc w:val="both"/>
        <w:rPr>
          <w:rFonts w:cs="Times New Roman"/>
          <w:sz w:val="20"/>
          <w:szCs w:val="20"/>
        </w:rPr>
      </w:pPr>
      <w:r w:rsidRPr="00714CCC">
        <w:rPr>
          <w:rFonts w:cs="Times New Roman"/>
          <w:color w:val="000000"/>
          <w:sz w:val="20"/>
          <w:szCs w:val="20"/>
        </w:rPr>
        <w:t xml:space="preserve">O </w:t>
      </w:r>
      <w:r w:rsidR="00E17E25" w:rsidRPr="00714CCC">
        <w:rPr>
          <w:rFonts w:cs="Times New Roman"/>
          <w:color w:val="000000"/>
          <w:sz w:val="20"/>
          <w:szCs w:val="20"/>
        </w:rPr>
        <w:t>Pregoeiro</w:t>
      </w:r>
      <w:r w:rsidRPr="00714CCC">
        <w:rPr>
          <w:rFonts w:cs="Times New Roman"/>
          <w:color w:val="000000"/>
          <w:sz w:val="20"/>
          <w:szCs w:val="20"/>
        </w:rPr>
        <w:t xml:space="preserve"> verificará as propostas apresentadas, desclassificando desde logo aquelas que não estejam em conformidade com os requisitos estabelecidos neste Edital, contenham vícios insanáveis ou não apresentem as </w:t>
      </w:r>
      <w:r w:rsidRPr="00DA3DF2">
        <w:rPr>
          <w:rFonts w:cs="Times New Roman"/>
          <w:sz w:val="20"/>
          <w:szCs w:val="20"/>
        </w:rPr>
        <w:t>especificações técnicas exigidas</w:t>
      </w:r>
      <w:r w:rsidR="001F1E52" w:rsidRPr="00DA3DF2">
        <w:rPr>
          <w:rFonts w:cs="Times New Roman"/>
          <w:sz w:val="20"/>
          <w:szCs w:val="20"/>
        </w:rPr>
        <w:t xml:space="preserve"> </w:t>
      </w:r>
      <w:r w:rsidRPr="00DA3DF2">
        <w:rPr>
          <w:rFonts w:cs="Times New Roman"/>
          <w:sz w:val="20"/>
          <w:szCs w:val="20"/>
        </w:rPr>
        <w:t xml:space="preserve">no Termo de Referência. </w:t>
      </w:r>
    </w:p>
    <w:p w:rsidR="000F104D" w:rsidRPr="00714CCC" w:rsidRDefault="000F104D" w:rsidP="003314BE">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sidRPr="00714CCC">
        <w:rPr>
          <w:rFonts w:cs="Times New Roman"/>
          <w:color w:val="000000"/>
          <w:sz w:val="20"/>
          <w:szCs w:val="20"/>
        </w:rPr>
        <w:t>A desclassificação será sempre fundamentada e registrada no sistema, com acompanhamento em tempo real por todos os participantes.</w:t>
      </w:r>
    </w:p>
    <w:p w:rsidR="000F104D" w:rsidRPr="00714CCC" w:rsidRDefault="000F104D" w:rsidP="003314BE">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sidRPr="00714CCC">
        <w:rPr>
          <w:rFonts w:cs="Times New Roman"/>
          <w:color w:val="000000"/>
          <w:sz w:val="20"/>
          <w:szCs w:val="20"/>
        </w:rPr>
        <w:t>A não desclassificação da proposta não impede o seu julgamento definitivo</w:t>
      </w:r>
      <w:r w:rsidR="00BD7F4A" w:rsidRPr="00714CCC">
        <w:rPr>
          <w:rFonts w:cs="Times New Roman"/>
          <w:color w:val="000000"/>
          <w:sz w:val="20"/>
          <w:szCs w:val="20"/>
        </w:rPr>
        <w:t xml:space="preserve"> em sentido contrário</w:t>
      </w:r>
      <w:r w:rsidRPr="00714CCC">
        <w:rPr>
          <w:rFonts w:cs="Times New Roman"/>
          <w:color w:val="000000"/>
          <w:sz w:val="20"/>
          <w:szCs w:val="20"/>
        </w:rPr>
        <w:t>, levado a efeito na fase de aceitação.</w:t>
      </w:r>
    </w:p>
    <w:p w:rsidR="000F104D" w:rsidRPr="00714CCC" w:rsidRDefault="000F104D" w:rsidP="003314BE">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rPr>
        <w:t>O sistema ordenará automaticamente as propostas classificadas, sendo que somente estas participarão da fase de lances.</w:t>
      </w:r>
    </w:p>
    <w:p w:rsidR="000F104D" w:rsidRPr="00714CCC" w:rsidRDefault="000F104D" w:rsidP="003314BE">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rPr>
        <w:t xml:space="preserve">O sistema disponibilizará campo próprio para troca de </w:t>
      </w:r>
      <w:r w:rsidR="001B6F93" w:rsidRPr="00714CCC">
        <w:rPr>
          <w:rFonts w:cs="Times New Roman"/>
          <w:color w:val="000000"/>
          <w:sz w:val="20"/>
          <w:szCs w:val="20"/>
        </w:rPr>
        <w:t>mensagens</w:t>
      </w:r>
      <w:r w:rsidRPr="00714CCC">
        <w:rPr>
          <w:rFonts w:cs="Times New Roman"/>
          <w:color w:val="000000"/>
          <w:sz w:val="20"/>
          <w:szCs w:val="20"/>
        </w:rPr>
        <w:t xml:space="preserve"> entre o </w:t>
      </w:r>
      <w:r w:rsidR="00E17E25" w:rsidRPr="00714CCC">
        <w:rPr>
          <w:rFonts w:cs="Times New Roman"/>
          <w:color w:val="000000"/>
          <w:sz w:val="20"/>
          <w:szCs w:val="20"/>
        </w:rPr>
        <w:t>Pregoeiro</w:t>
      </w:r>
      <w:r w:rsidRPr="00714CCC">
        <w:rPr>
          <w:rFonts w:cs="Times New Roman"/>
          <w:color w:val="000000"/>
          <w:sz w:val="20"/>
          <w:szCs w:val="20"/>
        </w:rPr>
        <w:t xml:space="preserve"> e os licitantes.</w:t>
      </w:r>
    </w:p>
    <w:p w:rsidR="000F104D" w:rsidRPr="00714CCC" w:rsidRDefault="000F104D" w:rsidP="003314BE">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rsidR="000F104D" w:rsidRPr="003C62EC" w:rsidRDefault="000F104D" w:rsidP="003314BE">
      <w:pPr>
        <w:numPr>
          <w:ilvl w:val="2"/>
          <w:numId w:val="1"/>
        </w:numPr>
        <w:tabs>
          <w:tab w:val="left" w:pos="1440"/>
        </w:tabs>
        <w:autoSpaceDE w:val="0"/>
        <w:snapToGrid w:val="0"/>
        <w:spacing w:before="120" w:after="120" w:line="276" w:lineRule="auto"/>
        <w:ind w:left="2127" w:firstLine="0"/>
        <w:jc w:val="both"/>
        <w:rPr>
          <w:rFonts w:cs="Times New Roman"/>
          <w:b/>
          <w:i/>
          <w:sz w:val="20"/>
          <w:szCs w:val="20"/>
        </w:rPr>
      </w:pPr>
      <w:r w:rsidRPr="003C62EC">
        <w:rPr>
          <w:rFonts w:cs="Times New Roman"/>
          <w:b/>
          <w:i/>
          <w:sz w:val="20"/>
          <w:szCs w:val="20"/>
        </w:rPr>
        <w:t>O lance deverá ser ofertado pelo valor</w:t>
      </w:r>
      <w:r w:rsidR="009D495B" w:rsidRPr="003C62EC">
        <w:rPr>
          <w:rFonts w:cs="Times New Roman"/>
          <w:b/>
          <w:i/>
          <w:sz w:val="20"/>
          <w:szCs w:val="20"/>
        </w:rPr>
        <w:t xml:space="preserve"> total do item.</w:t>
      </w:r>
    </w:p>
    <w:p w:rsidR="009057B5" w:rsidRPr="00714CCC" w:rsidRDefault="009057B5" w:rsidP="003314BE">
      <w:pPr>
        <w:pStyle w:val="PargrafodaLista"/>
        <w:numPr>
          <w:ilvl w:val="1"/>
          <w:numId w:val="1"/>
        </w:numPr>
        <w:spacing w:before="120" w:after="120" w:line="276" w:lineRule="auto"/>
        <w:ind w:left="567" w:firstLine="0"/>
        <w:contextualSpacing w:val="0"/>
        <w:jc w:val="both"/>
        <w:rPr>
          <w:rFonts w:cs="Times New Roman"/>
          <w:color w:val="000000"/>
          <w:sz w:val="20"/>
          <w:szCs w:val="20"/>
        </w:rPr>
      </w:pPr>
      <w:r w:rsidRPr="00714CCC">
        <w:rPr>
          <w:rFonts w:cs="Times New Roman"/>
          <w:color w:val="000000"/>
          <w:sz w:val="20"/>
          <w:szCs w:val="20"/>
        </w:rPr>
        <w:t>Os licitantes poderão oferecer lances sucessivos, observando o horário fixado para abertura da sessão e as regras estabelecidas no Edital.</w:t>
      </w:r>
    </w:p>
    <w:p w:rsidR="009057B5" w:rsidRPr="00714CCC" w:rsidRDefault="009057B5" w:rsidP="003314BE">
      <w:pPr>
        <w:pStyle w:val="PargrafodaLista"/>
        <w:numPr>
          <w:ilvl w:val="1"/>
          <w:numId w:val="1"/>
        </w:numPr>
        <w:spacing w:before="120" w:after="120" w:line="276" w:lineRule="auto"/>
        <w:ind w:left="567" w:firstLine="0"/>
        <w:jc w:val="both"/>
        <w:rPr>
          <w:rFonts w:cs="Times New Roman"/>
          <w:color w:val="000000"/>
          <w:sz w:val="20"/>
          <w:szCs w:val="20"/>
        </w:rPr>
      </w:pPr>
      <w:r w:rsidRPr="00714CCC">
        <w:rPr>
          <w:rFonts w:cs="Times New Roman"/>
          <w:color w:val="000000"/>
          <w:sz w:val="20"/>
          <w:szCs w:val="20"/>
        </w:rPr>
        <w:t xml:space="preserve">O licitante somente poderá oferecer lance inferior ao último por ele ofertado e registrado pelo sistema. </w:t>
      </w:r>
    </w:p>
    <w:p w:rsidR="009057B5" w:rsidRPr="00714CCC" w:rsidRDefault="009057B5" w:rsidP="003314BE">
      <w:pPr>
        <w:numPr>
          <w:ilvl w:val="1"/>
          <w:numId w:val="1"/>
        </w:numPr>
        <w:spacing w:before="120" w:after="120" w:line="276" w:lineRule="auto"/>
        <w:ind w:left="567" w:firstLine="0"/>
        <w:jc w:val="both"/>
        <w:rPr>
          <w:rFonts w:cs="Times New Roman"/>
          <w:color w:val="000000"/>
          <w:sz w:val="20"/>
          <w:szCs w:val="20"/>
        </w:rPr>
      </w:pPr>
      <w:r w:rsidRPr="00714CCC">
        <w:rPr>
          <w:rFonts w:cs="Times New Roman"/>
          <w:color w:val="000000"/>
          <w:sz w:val="20"/>
          <w:szCs w:val="20"/>
        </w:rPr>
        <w:lastRenderedPageBreak/>
        <w:t>O intervalo entre os lances enviados pelo mesmo licitante não poderá ser inferior a vinte (20) segundos e o intervalo entre lances não poderá ser inferior a três (3) segundos.</w:t>
      </w:r>
    </w:p>
    <w:p w:rsidR="000F104D" w:rsidRPr="00714CCC" w:rsidRDefault="000F104D" w:rsidP="003314BE">
      <w:pPr>
        <w:numPr>
          <w:ilvl w:val="1"/>
          <w:numId w:val="1"/>
        </w:numPr>
        <w:spacing w:before="120" w:after="120" w:line="276" w:lineRule="auto"/>
        <w:ind w:left="567" w:firstLine="0"/>
        <w:jc w:val="both"/>
        <w:rPr>
          <w:rFonts w:cs="Times New Roman"/>
          <w:color w:val="000000"/>
          <w:sz w:val="20"/>
          <w:szCs w:val="20"/>
        </w:rPr>
      </w:pPr>
      <w:r w:rsidRPr="00714CCC">
        <w:rPr>
          <w:rFonts w:cs="Times New Roman"/>
          <w:color w:val="000000"/>
          <w:sz w:val="20"/>
          <w:szCs w:val="20"/>
        </w:rPr>
        <w:t xml:space="preserve">Não serão aceitos dois ou mais lances de mesmo valor, prevalecendo aquele que for recebido e registrado em primeiro lugar. </w:t>
      </w:r>
    </w:p>
    <w:p w:rsidR="000F104D" w:rsidRPr="00714CCC" w:rsidRDefault="000F104D" w:rsidP="003314BE">
      <w:pPr>
        <w:numPr>
          <w:ilvl w:val="1"/>
          <w:numId w:val="1"/>
        </w:numPr>
        <w:spacing w:before="120" w:after="120" w:line="276" w:lineRule="auto"/>
        <w:ind w:left="567" w:firstLine="0"/>
        <w:jc w:val="both"/>
        <w:rPr>
          <w:rFonts w:cs="Times New Roman"/>
          <w:color w:val="000000"/>
          <w:sz w:val="20"/>
          <w:szCs w:val="20"/>
        </w:rPr>
      </w:pPr>
      <w:r w:rsidRPr="00714CCC">
        <w:rPr>
          <w:rFonts w:cs="Times New Roman"/>
          <w:color w:val="000000"/>
          <w:sz w:val="20"/>
          <w:szCs w:val="20"/>
        </w:rPr>
        <w:t xml:space="preserve">Durante o transcurso da sessão pública, os licitantes serão informados, em tempo real, do valor do menor lance registrado, vedada a identificação do licitante. </w:t>
      </w:r>
    </w:p>
    <w:p w:rsidR="000F104D" w:rsidRPr="00714CCC" w:rsidRDefault="000F104D" w:rsidP="003314BE">
      <w:pPr>
        <w:numPr>
          <w:ilvl w:val="1"/>
          <w:numId w:val="1"/>
        </w:numPr>
        <w:spacing w:before="120" w:after="120" w:line="276" w:lineRule="auto"/>
        <w:ind w:left="567" w:firstLine="0"/>
        <w:jc w:val="both"/>
        <w:rPr>
          <w:rFonts w:cs="Times New Roman"/>
          <w:color w:val="000000"/>
          <w:sz w:val="20"/>
          <w:szCs w:val="20"/>
        </w:rPr>
      </w:pPr>
      <w:r w:rsidRPr="00714CCC">
        <w:rPr>
          <w:rFonts w:cs="Times New Roman"/>
          <w:color w:val="000000"/>
          <w:sz w:val="20"/>
          <w:szCs w:val="20"/>
        </w:rPr>
        <w:t xml:space="preserve">No caso de desconexão com o </w:t>
      </w:r>
      <w:r w:rsidR="00E17E25" w:rsidRPr="00714CCC">
        <w:rPr>
          <w:rFonts w:cs="Times New Roman"/>
          <w:color w:val="000000"/>
          <w:sz w:val="20"/>
          <w:szCs w:val="20"/>
        </w:rPr>
        <w:t>Pregoeiro</w:t>
      </w:r>
      <w:r w:rsidRPr="00714CCC">
        <w:rPr>
          <w:rFonts w:cs="Times New Roman"/>
          <w:color w:val="000000"/>
          <w:sz w:val="20"/>
          <w:szCs w:val="20"/>
        </w:rPr>
        <w:t xml:space="preserve">, no decorrer da etapa competitiva do Pregão, o sistema eletrônico poderá permanecer acessível aos licitantes para a recepção dos lances. </w:t>
      </w:r>
    </w:p>
    <w:p w:rsidR="000F104D" w:rsidRPr="00714CCC" w:rsidRDefault="000F104D" w:rsidP="003314BE">
      <w:pPr>
        <w:numPr>
          <w:ilvl w:val="1"/>
          <w:numId w:val="1"/>
        </w:numPr>
        <w:spacing w:before="120" w:after="120" w:line="276" w:lineRule="auto"/>
        <w:ind w:left="567" w:firstLine="0"/>
        <w:jc w:val="both"/>
        <w:rPr>
          <w:rFonts w:cs="Times New Roman"/>
          <w:color w:val="000000"/>
          <w:sz w:val="20"/>
          <w:szCs w:val="20"/>
        </w:rPr>
      </w:pPr>
      <w:r w:rsidRPr="00714CCC">
        <w:rPr>
          <w:rFonts w:cs="Times New Roman"/>
          <w:color w:val="000000"/>
          <w:sz w:val="20"/>
          <w:szCs w:val="20"/>
        </w:rPr>
        <w:t xml:space="preserve">Se a desconexão perdurar por tempo superior a 10 (dez) minutos, a sessão será suspensa e terá reinício somente após comunicação expressa do </w:t>
      </w:r>
      <w:r w:rsidR="00E17E25" w:rsidRPr="00714CCC">
        <w:rPr>
          <w:rFonts w:cs="Times New Roman"/>
          <w:color w:val="000000"/>
          <w:sz w:val="20"/>
          <w:szCs w:val="20"/>
        </w:rPr>
        <w:t>Pregoeiro</w:t>
      </w:r>
      <w:r w:rsidRPr="00714CCC">
        <w:rPr>
          <w:rFonts w:cs="Times New Roman"/>
          <w:color w:val="000000"/>
          <w:sz w:val="20"/>
          <w:szCs w:val="20"/>
        </w:rPr>
        <w:t xml:space="preserve"> aos participantes. </w:t>
      </w:r>
    </w:p>
    <w:p w:rsidR="000F104D" w:rsidRPr="00714CCC" w:rsidRDefault="000F104D" w:rsidP="003314BE">
      <w:pPr>
        <w:numPr>
          <w:ilvl w:val="1"/>
          <w:numId w:val="1"/>
        </w:numPr>
        <w:spacing w:before="120" w:after="120" w:line="276" w:lineRule="auto"/>
        <w:ind w:left="567" w:firstLine="0"/>
        <w:jc w:val="both"/>
        <w:rPr>
          <w:rFonts w:eastAsia="Zurich BT" w:cs="Times New Roman"/>
          <w:bCs/>
          <w:sz w:val="20"/>
          <w:szCs w:val="20"/>
        </w:rPr>
      </w:pPr>
      <w:r w:rsidRPr="00714CCC">
        <w:rPr>
          <w:rFonts w:cs="Times New Roman"/>
          <w:color w:val="000000"/>
          <w:sz w:val="20"/>
          <w:szCs w:val="20"/>
        </w:rPr>
        <w:t xml:space="preserve">A etapa de lances da sessão pública será encerrada por decisão do </w:t>
      </w:r>
      <w:r w:rsidR="00E17E25" w:rsidRPr="00714CCC">
        <w:rPr>
          <w:rFonts w:cs="Times New Roman"/>
          <w:color w:val="000000"/>
          <w:sz w:val="20"/>
          <w:szCs w:val="20"/>
        </w:rPr>
        <w:t>Pregoeiro</w:t>
      </w:r>
      <w:r w:rsidRPr="00714CCC">
        <w:rPr>
          <w:rFonts w:cs="Times New Roman"/>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0F104D" w:rsidRPr="00714CCC" w:rsidRDefault="000F104D" w:rsidP="003314BE">
      <w:pPr>
        <w:numPr>
          <w:ilvl w:val="1"/>
          <w:numId w:val="1"/>
        </w:numPr>
        <w:spacing w:before="120" w:after="120" w:line="276" w:lineRule="auto"/>
        <w:ind w:left="567" w:firstLine="0"/>
        <w:jc w:val="both"/>
        <w:rPr>
          <w:rFonts w:eastAsia="Zurich BT" w:cs="Zurich BT"/>
          <w:bCs/>
          <w:sz w:val="20"/>
          <w:szCs w:val="20"/>
        </w:rPr>
      </w:pPr>
      <w:r w:rsidRPr="00714CCC">
        <w:rPr>
          <w:rFonts w:cs="Times New Roman"/>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5634BD" w:rsidRPr="00714CCC" w:rsidRDefault="005634BD" w:rsidP="003314BE">
      <w:pPr>
        <w:numPr>
          <w:ilvl w:val="1"/>
          <w:numId w:val="1"/>
        </w:numPr>
        <w:spacing w:before="120" w:after="120" w:line="276" w:lineRule="auto"/>
        <w:ind w:left="567" w:firstLine="0"/>
        <w:jc w:val="both"/>
        <w:rPr>
          <w:rFonts w:eastAsia="Zurich BT" w:cs="Times New Roman"/>
          <w:bCs/>
          <w:sz w:val="20"/>
          <w:szCs w:val="20"/>
        </w:rPr>
      </w:pPr>
      <w:r w:rsidRPr="00714CCC">
        <w:rPr>
          <w:rFonts w:cs="Times New Roman"/>
          <w:color w:val="000000"/>
          <w:sz w:val="20"/>
          <w:szCs w:val="20"/>
          <w:lang w:eastAsia="en-US"/>
        </w:rPr>
        <w:t>Encerrada a etapa de lances</w:t>
      </w:r>
      <w:r w:rsidRPr="00714CCC">
        <w:rPr>
          <w:rFonts w:eastAsia="Zurich BT" w:cs="Times New Roman"/>
          <w:bCs/>
          <w:sz w:val="20"/>
          <w:szCs w:val="20"/>
        </w:rPr>
        <w:t>, será efetivada a verificação automática, junto à Receita Federal, do porte da entidade empresarial. O sistema identificará em coluna própria as microempresas</w:t>
      </w:r>
      <w:r w:rsidR="001B0407" w:rsidRPr="00714CCC">
        <w:rPr>
          <w:rFonts w:eastAsia="Zurich BT" w:cs="Times New Roman"/>
          <w:bCs/>
          <w:sz w:val="20"/>
          <w:szCs w:val="20"/>
        </w:rPr>
        <w:t>,</w:t>
      </w:r>
      <w:r w:rsidRPr="00714CCC">
        <w:rPr>
          <w:rFonts w:eastAsia="Zurich BT" w:cs="Times New Roman"/>
          <w:bCs/>
          <w:sz w:val="20"/>
          <w:szCs w:val="20"/>
        </w:rPr>
        <w:t xml:space="preserve"> empresas de pequeno porte </w:t>
      </w:r>
      <w:r w:rsidR="001B0407" w:rsidRPr="00714CCC">
        <w:rPr>
          <w:rFonts w:eastAsia="Zurich BT" w:cs="Times New Roman"/>
          <w:bCs/>
          <w:sz w:val="20"/>
          <w:szCs w:val="20"/>
        </w:rPr>
        <w:t xml:space="preserve">e sociedades cooperativas </w:t>
      </w:r>
      <w:r w:rsidRPr="00714CCC">
        <w:rPr>
          <w:rFonts w:eastAsia="Zurich BT" w:cs="Times New Roman"/>
          <w:bCs/>
          <w:sz w:val="20"/>
          <w:szCs w:val="20"/>
        </w:rPr>
        <w:t>participantes, procedendo à comparação com os valores da primeira colocada, se esta for empresa de maior porte, assim como das demais classificadas, para o fim de aplicar-se o disposto nos arts. 44 e 45 da LC nº 123, de 2006, regulamentada pelo Decreto nº 6.204, de 2007.</w:t>
      </w:r>
    </w:p>
    <w:p w:rsidR="005634BD" w:rsidRPr="00714CCC" w:rsidRDefault="005634BD" w:rsidP="00EF2A1C">
      <w:pPr>
        <w:numPr>
          <w:ilvl w:val="1"/>
          <w:numId w:val="1"/>
        </w:numPr>
        <w:spacing w:before="120" w:after="120" w:line="276" w:lineRule="auto"/>
        <w:ind w:left="567" w:firstLine="0"/>
        <w:jc w:val="both"/>
        <w:rPr>
          <w:rFonts w:cs="Times New Roman"/>
          <w:color w:val="000000"/>
          <w:sz w:val="20"/>
          <w:szCs w:val="20"/>
        </w:rPr>
      </w:pPr>
      <w:r w:rsidRPr="00714CCC">
        <w:rPr>
          <w:rFonts w:cs="Times New Roman"/>
          <w:color w:val="000000"/>
          <w:sz w:val="20"/>
          <w:szCs w:val="20"/>
        </w:rPr>
        <w:t xml:space="preserve">Nessas condições, as propostas de </w:t>
      </w:r>
      <w:r w:rsidRPr="00714CCC">
        <w:rPr>
          <w:rFonts w:eastAsia="Zurich BT" w:cs="Times New Roman"/>
          <w:bCs/>
          <w:sz w:val="20"/>
          <w:szCs w:val="20"/>
        </w:rPr>
        <w:t>microempresas</w:t>
      </w:r>
      <w:r w:rsidR="001B0407" w:rsidRPr="00714CCC">
        <w:rPr>
          <w:rFonts w:eastAsia="Zurich BT" w:cs="Times New Roman"/>
          <w:bCs/>
          <w:sz w:val="20"/>
          <w:szCs w:val="20"/>
        </w:rPr>
        <w:t>,</w:t>
      </w:r>
      <w:r w:rsidRPr="00714CCC">
        <w:rPr>
          <w:rFonts w:eastAsia="Zurich BT" w:cs="Times New Roman"/>
          <w:bCs/>
          <w:sz w:val="20"/>
          <w:szCs w:val="20"/>
        </w:rPr>
        <w:t xml:space="preserve"> empresas de pequeno porte</w:t>
      </w:r>
      <w:r w:rsidRPr="00714CCC">
        <w:rPr>
          <w:rFonts w:cs="Times New Roman"/>
          <w:color w:val="000000"/>
          <w:sz w:val="20"/>
          <w:szCs w:val="20"/>
        </w:rPr>
        <w:t xml:space="preserve"> </w:t>
      </w:r>
      <w:r w:rsidR="001B0407" w:rsidRPr="00714CCC">
        <w:rPr>
          <w:rFonts w:cs="Times New Roman"/>
          <w:color w:val="000000"/>
          <w:sz w:val="20"/>
          <w:szCs w:val="20"/>
        </w:rPr>
        <w:t xml:space="preserve">e </w:t>
      </w:r>
      <w:r w:rsidR="001B0407" w:rsidRPr="00714CCC">
        <w:rPr>
          <w:rFonts w:eastAsia="Zurich BT" w:cs="Times New Roman"/>
          <w:bCs/>
          <w:sz w:val="20"/>
          <w:szCs w:val="20"/>
        </w:rPr>
        <w:t xml:space="preserve">sociedades cooperativas </w:t>
      </w:r>
      <w:r w:rsidRPr="00714CCC">
        <w:rPr>
          <w:rFonts w:cs="Times New Roman"/>
          <w:color w:val="000000"/>
          <w:sz w:val="20"/>
          <w:szCs w:val="20"/>
        </w:rPr>
        <w:t>que se encontrarem na faixa de até 5% (cinco por cento) acima da proposta ou lance de menor preço serão consideradas empatadas com a primeira colocada.</w:t>
      </w:r>
    </w:p>
    <w:p w:rsidR="005634BD" w:rsidRPr="00714CCC" w:rsidRDefault="005634BD" w:rsidP="00EF2A1C">
      <w:pPr>
        <w:numPr>
          <w:ilvl w:val="1"/>
          <w:numId w:val="1"/>
        </w:numPr>
        <w:spacing w:before="120" w:after="120" w:line="276" w:lineRule="auto"/>
        <w:ind w:left="567" w:firstLine="0"/>
        <w:jc w:val="both"/>
        <w:rPr>
          <w:rFonts w:cs="Times New Roman"/>
          <w:color w:val="000000"/>
          <w:sz w:val="20"/>
          <w:szCs w:val="20"/>
        </w:rPr>
      </w:pPr>
      <w:r w:rsidRPr="00714CCC">
        <w:rPr>
          <w:rFonts w:cs="Times New Roman"/>
          <w:color w:val="000000"/>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5634BD" w:rsidRPr="00714CCC" w:rsidRDefault="005634BD" w:rsidP="003314BE">
      <w:pPr>
        <w:numPr>
          <w:ilvl w:val="1"/>
          <w:numId w:val="1"/>
        </w:numPr>
        <w:spacing w:before="120" w:after="120" w:line="276" w:lineRule="auto"/>
        <w:ind w:left="1134" w:firstLine="0"/>
        <w:jc w:val="both"/>
        <w:rPr>
          <w:rFonts w:eastAsia="Zurich BT" w:cs="Zurich BT"/>
          <w:bCs/>
          <w:sz w:val="20"/>
          <w:szCs w:val="20"/>
        </w:rPr>
      </w:pPr>
      <w:r w:rsidRPr="00714CCC">
        <w:rPr>
          <w:rFonts w:cs="Times New Roman"/>
          <w:color w:val="000000"/>
          <w:sz w:val="20"/>
          <w:szCs w:val="20"/>
        </w:rPr>
        <w:lastRenderedPageBreak/>
        <w:t xml:space="preserve">Caso a </w:t>
      </w:r>
      <w:r w:rsidRPr="00714CCC">
        <w:rPr>
          <w:rFonts w:eastAsia="Zurich BT" w:cs="Times New Roman"/>
          <w:bCs/>
          <w:sz w:val="20"/>
          <w:szCs w:val="20"/>
        </w:rPr>
        <w:t>microempresa</w:t>
      </w:r>
      <w:r w:rsidR="001B0407" w:rsidRPr="00714CCC">
        <w:rPr>
          <w:rFonts w:eastAsia="Zurich BT" w:cs="Times New Roman"/>
          <w:bCs/>
          <w:sz w:val="20"/>
          <w:szCs w:val="20"/>
        </w:rPr>
        <w:t>,</w:t>
      </w:r>
      <w:r w:rsidRPr="00714CCC">
        <w:rPr>
          <w:rFonts w:eastAsia="Zurich BT" w:cs="Times New Roman"/>
          <w:bCs/>
          <w:sz w:val="20"/>
          <w:szCs w:val="20"/>
        </w:rPr>
        <w:t xml:space="preserve"> empresa de pequeno porte</w:t>
      </w:r>
      <w:r w:rsidR="001B0407" w:rsidRPr="00714CCC">
        <w:rPr>
          <w:rFonts w:eastAsia="Zurich BT" w:cs="Times New Roman"/>
          <w:bCs/>
          <w:sz w:val="20"/>
          <w:szCs w:val="20"/>
        </w:rPr>
        <w:t xml:space="preserve"> ou sociedade cooperativa </w:t>
      </w:r>
      <w:r w:rsidRPr="00714CCC">
        <w:rPr>
          <w:rFonts w:cs="Times New Roman"/>
          <w:color w:val="000000"/>
          <w:sz w:val="20"/>
          <w:szCs w:val="20"/>
        </w:rPr>
        <w:t xml:space="preserve">melhor classificada desista ou não se manifeste no prazo estabelecido, serão convocadas as demais licitantes </w:t>
      </w:r>
      <w:r w:rsidRPr="00714CCC">
        <w:rPr>
          <w:rFonts w:eastAsia="Zurich BT" w:cs="Times New Roman"/>
          <w:bCs/>
          <w:sz w:val="20"/>
          <w:szCs w:val="20"/>
        </w:rPr>
        <w:t>microempresa</w:t>
      </w:r>
      <w:r w:rsidR="001B0407" w:rsidRPr="00714CCC">
        <w:rPr>
          <w:rFonts w:eastAsia="Zurich BT" w:cs="Times New Roman"/>
          <w:bCs/>
          <w:sz w:val="20"/>
          <w:szCs w:val="20"/>
        </w:rPr>
        <w:t>,</w:t>
      </w:r>
      <w:r w:rsidRPr="00714CCC">
        <w:rPr>
          <w:rFonts w:eastAsia="Zurich BT" w:cs="Times New Roman"/>
          <w:bCs/>
          <w:sz w:val="20"/>
          <w:szCs w:val="20"/>
        </w:rPr>
        <w:t xml:space="preserve"> empresa de pequeno porte </w:t>
      </w:r>
      <w:r w:rsidR="001B0407" w:rsidRPr="00714CCC">
        <w:rPr>
          <w:rFonts w:eastAsia="Zurich BT" w:cs="Times New Roman"/>
          <w:bCs/>
          <w:sz w:val="20"/>
          <w:szCs w:val="20"/>
        </w:rPr>
        <w:t xml:space="preserve">e sociedade cooperativa </w:t>
      </w:r>
      <w:r w:rsidRPr="00714CCC">
        <w:rPr>
          <w:rFonts w:cs="Times New Roman"/>
          <w:color w:val="000000"/>
          <w:sz w:val="20"/>
          <w:szCs w:val="20"/>
        </w:rPr>
        <w:t>que se encontrem naquele intervalo de 5% (cinco por cento), na ordem de classificação, para o exercício do mesmo direito, no prazo estabelecido no subitem anterior.</w:t>
      </w:r>
    </w:p>
    <w:p w:rsidR="002B6145" w:rsidRPr="00714CCC" w:rsidRDefault="002B6145" w:rsidP="003314BE">
      <w:pPr>
        <w:numPr>
          <w:ilvl w:val="1"/>
          <w:numId w:val="1"/>
        </w:numPr>
        <w:spacing w:before="120" w:after="120" w:line="276" w:lineRule="auto"/>
        <w:ind w:left="1134" w:firstLine="0"/>
        <w:jc w:val="both"/>
        <w:rPr>
          <w:rFonts w:eastAsia="Zurich BT" w:cs="Times New Roman"/>
          <w:bCs/>
          <w:sz w:val="20"/>
          <w:szCs w:val="20"/>
        </w:rPr>
      </w:pPr>
      <w:r w:rsidRPr="00714CCC">
        <w:rPr>
          <w:rFonts w:cs="Times New Roman"/>
          <w:sz w:val="20"/>
          <w:szCs w:val="20"/>
        </w:rPr>
        <w:t xml:space="preserve">No caso de equivalência dos valores apresentados pela </w:t>
      </w:r>
      <w:r w:rsidRPr="00714CCC">
        <w:rPr>
          <w:rFonts w:eastAsia="Zurich BT" w:cs="Times New Roman"/>
          <w:bCs/>
          <w:sz w:val="20"/>
          <w:szCs w:val="20"/>
        </w:rPr>
        <w:t xml:space="preserve">microempresa, empresa de pequeno porte </w:t>
      </w:r>
      <w:r w:rsidRPr="00714CCC">
        <w:rPr>
          <w:rFonts w:cs="Times New Roman"/>
          <w:sz w:val="20"/>
          <w:szCs w:val="20"/>
        </w:rPr>
        <w:t>e equiparados que se encontrem em situação de empate, será realizado sorteio para que se identifique a primeira que poderá apresentar melhor oferta</w:t>
      </w:r>
      <w:r w:rsidRPr="00714CCC">
        <w:rPr>
          <w:rFonts w:cs="Times New Roman"/>
          <w:color w:val="7030A0"/>
          <w:sz w:val="20"/>
          <w:szCs w:val="20"/>
        </w:rPr>
        <w:t>.</w:t>
      </w:r>
    </w:p>
    <w:p w:rsidR="000F104D" w:rsidRPr="00714CCC" w:rsidRDefault="000F104D" w:rsidP="003314BE">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rPr>
        <w:t>Eventual empate entre propostas, o critério de desempate será aquele previsto no art. 3º, § 2º, da Lei nº 8.666, de 1993, assegurando-se a preferência, sucessivamente, aos serviços:</w:t>
      </w:r>
    </w:p>
    <w:p w:rsidR="000F104D" w:rsidRPr="00714CCC" w:rsidRDefault="000F104D" w:rsidP="003314BE">
      <w:pPr>
        <w:numPr>
          <w:ilvl w:val="2"/>
          <w:numId w:val="1"/>
        </w:numPr>
        <w:tabs>
          <w:tab w:val="left" w:pos="1440"/>
        </w:tabs>
        <w:autoSpaceDE w:val="0"/>
        <w:snapToGrid w:val="0"/>
        <w:spacing w:before="120" w:after="120" w:line="276" w:lineRule="auto"/>
        <w:ind w:left="2127" w:firstLine="0"/>
        <w:jc w:val="both"/>
        <w:rPr>
          <w:rFonts w:cs="Times New Roman"/>
          <w:color w:val="000000"/>
          <w:sz w:val="20"/>
          <w:szCs w:val="20"/>
        </w:rPr>
      </w:pPr>
      <w:r w:rsidRPr="00714CCC">
        <w:rPr>
          <w:rFonts w:cs="Times New Roman"/>
          <w:color w:val="000000"/>
          <w:sz w:val="20"/>
          <w:szCs w:val="20"/>
        </w:rPr>
        <w:t xml:space="preserve">prestados por empresas brasileiras; </w:t>
      </w:r>
    </w:p>
    <w:p w:rsidR="000F104D" w:rsidRPr="00714CCC" w:rsidRDefault="000F104D" w:rsidP="003314BE">
      <w:pPr>
        <w:numPr>
          <w:ilvl w:val="2"/>
          <w:numId w:val="1"/>
        </w:numPr>
        <w:tabs>
          <w:tab w:val="left" w:pos="1440"/>
        </w:tabs>
        <w:autoSpaceDE w:val="0"/>
        <w:snapToGrid w:val="0"/>
        <w:spacing w:before="120" w:after="120" w:line="276" w:lineRule="auto"/>
        <w:ind w:left="2127" w:firstLine="0"/>
        <w:jc w:val="both"/>
        <w:rPr>
          <w:rFonts w:cs="Times New Roman"/>
          <w:color w:val="000000"/>
          <w:sz w:val="20"/>
          <w:szCs w:val="20"/>
        </w:rPr>
      </w:pPr>
      <w:r w:rsidRPr="00714CCC">
        <w:rPr>
          <w:rFonts w:cs="Times New Roman"/>
          <w:color w:val="000000"/>
          <w:sz w:val="20"/>
          <w:szCs w:val="20"/>
        </w:rPr>
        <w:t>prestados por empresas que invistam em pesquisa e no desenvolvimento de tecnologia no País.</w:t>
      </w:r>
    </w:p>
    <w:p w:rsidR="000F104D" w:rsidRPr="00714CCC" w:rsidRDefault="000F104D" w:rsidP="003314BE">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rPr>
        <w:t>Persistindo o empate, o critério de desempate será o sorteio, em ato público para o qual os licitantes serão convocados, vedado qualquer outro processo.</w:t>
      </w:r>
    </w:p>
    <w:p w:rsidR="00D32318" w:rsidRPr="00714CCC" w:rsidRDefault="00D32318" w:rsidP="00D32318">
      <w:pPr>
        <w:spacing w:before="120" w:after="120" w:line="276" w:lineRule="auto"/>
        <w:ind w:left="567" w:right="-17"/>
        <w:jc w:val="both"/>
        <w:rPr>
          <w:rFonts w:cs="Times New Roman"/>
          <w:color w:val="000000"/>
          <w:sz w:val="20"/>
          <w:szCs w:val="20"/>
        </w:rPr>
      </w:pPr>
    </w:p>
    <w:p w:rsidR="000F104D" w:rsidRPr="00714CCC" w:rsidRDefault="000F104D" w:rsidP="00EF2A1C">
      <w:pPr>
        <w:numPr>
          <w:ilvl w:val="0"/>
          <w:numId w:val="1"/>
        </w:numPr>
        <w:spacing w:after="120" w:line="276" w:lineRule="auto"/>
        <w:ind w:right="-17" w:firstLine="349"/>
        <w:jc w:val="both"/>
        <w:rPr>
          <w:rFonts w:cs="Times New Roman"/>
          <w:b/>
          <w:color w:val="000000"/>
          <w:sz w:val="20"/>
          <w:szCs w:val="20"/>
        </w:rPr>
      </w:pPr>
      <w:r w:rsidRPr="00714CCC">
        <w:rPr>
          <w:rFonts w:cs="Times New Roman"/>
          <w:b/>
          <w:bCs/>
          <w:color w:val="000000"/>
          <w:sz w:val="20"/>
          <w:szCs w:val="20"/>
          <w:lang w:eastAsia="en-US"/>
        </w:rPr>
        <w:t>DA ACEITABILIDADE DA PROPOSTA VENCEDORA.</w:t>
      </w:r>
    </w:p>
    <w:p w:rsidR="002B6145" w:rsidRPr="00DA3DF2" w:rsidRDefault="002B6145" w:rsidP="00EF2A1C">
      <w:pPr>
        <w:numPr>
          <w:ilvl w:val="1"/>
          <w:numId w:val="1"/>
        </w:numPr>
        <w:spacing w:before="120" w:after="120" w:line="276" w:lineRule="auto"/>
        <w:ind w:left="1134" w:firstLine="0"/>
        <w:jc w:val="both"/>
        <w:rPr>
          <w:rFonts w:cs="Times New Roman"/>
          <w:color w:val="000000"/>
          <w:sz w:val="20"/>
          <w:szCs w:val="20"/>
          <w:lang w:eastAsia="en-US"/>
        </w:rPr>
      </w:pPr>
      <w:r w:rsidRPr="00DA3DF2">
        <w:rPr>
          <w:rFonts w:cs="Times New Roman"/>
          <w:color w:val="000000"/>
          <w:sz w:val="20"/>
          <w:szCs w:val="20"/>
          <w:lang w:eastAsia="en-US"/>
        </w:rPr>
        <w:t>Como condição prévia à aceitação da proposta, caso o licitante detentor da proposta classificada em primeiro lugar tenha usufruído do tratamento diferenciado previsto nos artigos 44 e 45 da Lei Complementar n° 123, de 2006, o Pregoeiro poderá consultar o Portal da Transparência do Governo Federal, seção “Despesas – Gastos Diretos do Governo – Favorecido (pessoas físicas, empresas e outros)”, para verificar se o somatório dos valores das ordens bancárias por ele recebidas, no exercício anterior, extrapola o limite de R$ 3.600.000,00 (três milhões e seiscentos mil reais), previsto no artigo 3°, inciso II, da Lei Complementar n° 123, de 2006, ou o limite proporcional de que trata o artigo 3°, § 2°, do mesmo diploma, em caso de início de atividade no exercício considerado.</w:t>
      </w:r>
    </w:p>
    <w:p w:rsidR="002B6145" w:rsidRPr="00714CCC" w:rsidRDefault="000F104D" w:rsidP="00493210">
      <w:pPr>
        <w:numPr>
          <w:ilvl w:val="1"/>
          <w:numId w:val="1"/>
        </w:numPr>
        <w:spacing w:before="120" w:after="120" w:line="276" w:lineRule="auto"/>
        <w:ind w:left="425" w:firstLine="0"/>
        <w:jc w:val="both"/>
        <w:rPr>
          <w:rFonts w:cs="Times New Roman"/>
          <w:color w:val="000000"/>
          <w:sz w:val="20"/>
          <w:szCs w:val="20"/>
          <w:lang w:eastAsia="en-US"/>
        </w:rPr>
      </w:pPr>
      <w:r w:rsidRPr="00714CCC">
        <w:rPr>
          <w:rFonts w:cs="Times New Roman"/>
          <w:color w:val="000000"/>
          <w:sz w:val="20"/>
          <w:szCs w:val="20"/>
          <w:lang w:eastAsia="en-US"/>
        </w:rPr>
        <w:lastRenderedPageBreak/>
        <w:t xml:space="preserve">Encerrada a etapa de lances e depois da verificação de possível empate, o </w:t>
      </w:r>
      <w:r w:rsidR="00E17E25" w:rsidRPr="00714CCC">
        <w:rPr>
          <w:rFonts w:cs="Times New Roman"/>
          <w:color w:val="000000"/>
          <w:sz w:val="20"/>
          <w:szCs w:val="20"/>
          <w:lang w:eastAsia="en-US"/>
        </w:rPr>
        <w:t>Pregoeiro</w:t>
      </w:r>
      <w:r w:rsidRPr="00714CCC">
        <w:rPr>
          <w:rFonts w:cs="Times New Roman"/>
          <w:color w:val="000000"/>
          <w:sz w:val="20"/>
          <w:szCs w:val="20"/>
          <w:lang w:eastAsia="en-US"/>
        </w:rPr>
        <w:t xml:space="preserve"> examinará a proposta classificada</w:t>
      </w:r>
      <w:r w:rsidR="002B6145" w:rsidRPr="00714CCC">
        <w:rPr>
          <w:rFonts w:eastAsiaTheme="minorEastAsia" w:cs="Times New Roman"/>
          <w:sz w:val="20"/>
          <w:szCs w:val="20"/>
          <w:lang w:eastAsia="en-US"/>
        </w:rPr>
        <w:t xml:space="preserve"> </w:t>
      </w:r>
      <w:r w:rsidR="002B6145" w:rsidRPr="00714CCC">
        <w:rPr>
          <w:rFonts w:cs="Times New Roman"/>
          <w:color w:val="000000"/>
          <w:sz w:val="20"/>
          <w:szCs w:val="20"/>
          <w:lang w:eastAsia="en-US"/>
        </w:rPr>
        <w:t>em primeiro lugar quanto ao preço, a sua exequibilidade, bem como quanto ao cumprimento das especificações do objeto.</w:t>
      </w:r>
    </w:p>
    <w:p w:rsidR="00EC4BF4" w:rsidRPr="00DA3DF2" w:rsidRDefault="00EC4BF4" w:rsidP="00493210">
      <w:pPr>
        <w:numPr>
          <w:ilvl w:val="1"/>
          <w:numId w:val="1"/>
        </w:numPr>
        <w:spacing w:before="120" w:after="120" w:line="276" w:lineRule="auto"/>
        <w:ind w:left="425" w:firstLine="0"/>
        <w:jc w:val="both"/>
        <w:rPr>
          <w:rFonts w:cs="Times New Roman"/>
          <w:bCs/>
          <w:sz w:val="20"/>
          <w:szCs w:val="20"/>
        </w:rPr>
      </w:pPr>
      <w:r w:rsidRPr="00DA3DF2">
        <w:rPr>
          <w:rFonts w:cs="Times New Roman"/>
          <w:bCs/>
          <w:iCs/>
          <w:sz w:val="20"/>
          <w:szCs w:val="20"/>
        </w:rPr>
        <w:t>Será desclassificada a proposta ou o lance vencedor com valor superior ao preço máximo fixado, ou que apresentar p</w:t>
      </w:r>
      <w:r w:rsidR="002B6145" w:rsidRPr="00DA3DF2">
        <w:rPr>
          <w:rFonts w:cs="Times New Roman"/>
          <w:bCs/>
          <w:iCs/>
          <w:sz w:val="20"/>
          <w:szCs w:val="20"/>
        </w:rPr>
        <w:t xml:space="preserve">reço manifestamente inexequível. </w:t>
      </w:r>
      <w:r w:rsidRPr="00DA3DF2">
        <w:rPr>
          <w:rFonts w:cs="Times New Roman"/>
          <w:bCs/>
          <w:iCs/>
          <w:sz w:val="20"/>
          <w:szCs w:val="20"/>
        </w:rPr>
        <w:t xml:space="preserve"> </w:t>
      </w:r>
    </w:p>
    <w:p w:rsidR="00EC4BF4" w:rsidRPr="00DA3DF2" w:rsidRDefault="00E91406" w:rsidP="00EC4BF4">
      <w:pPr>
        <w:numPr>
          <w:ilvl w:val="1"/>
          <w:numId w:val="1"/>
        </w:numPr>
        <w:spacing w:before="120" w:after="120" w:line="276" w:lineRule="auto"/>
        <w:ind w:left="425" w:firstLine="0"/>
        <w:jc w:val="both"/>
        <w:rPr>
          <w:rFonts w:cs="Times New Roman"/>
          <w:sz w:val="20"/>
          <w:szCs w:val="20"/>
          <w:lang w:eastAsia="en-US"/>
        </w:rPr>
      </w:pPr>
      <w:r w:rsidRPr="00714CCC">
        <w:rPr>
          <w:rFonts w:cs="Arial"/>
          <w:sz w:val="20"/>
          <w:szCs w:val="20"/>
          <w:bdr w:val="none" w:sz="0" w:space="0" w:color="auto" w:frame="1"/>
        </w:rPr>
        <w:t>Considera-se inexequível a proposta de preços ou menor lance que, 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0F104D" w:rsidRPr="00714CCC" w:rsidRDefault="000F104D" w:rsidP="00493210">
      <w:pPr>
        <w:numPr>
          <w:ilvl w:val="1"/>
          <w:numId w:val="1"/>
        </w:numPr>
        <w:spacing w:before="120" w:after="120" w:line="276" w:lineRule="auto"/>
        <w:ind w:left="425" w:firstLine="0"/>
        <w:jc w:val="both"/>
        <w:rPr>
          <w:rFonts w:cs="Times New Roman"/>
          <w:bCs/>
          <w:iCs/>
          <w:sz w:val="20"/>
          <w:szCs w:val="20"/>
        </w:rPr>
      </w:pPr>
      <w:r w:rsidRPr="00714CCC">
        <w:rPr>
          <w:rFonts w:cs="Arial"/>
          <w:bCs/>
          <w:iCs/>
          <w:color w:val="000000"/>
          <w:sz w:val="20"/>
          <w:szCs w:val="20"/>
        </w:rPr>
        <w:t>Se houver indícios de inexeq</w:t>
      </w:r>
      <w:r w:rsidR="00E17E25" w:rsidRPr="00714CCC">
        <w:rPr>
          <w:rFonts w:cs="Arial"/>
          <w:bCs/>
          <w:iCs/>
          <w:color w:val="000000"/>
          <w:sz w:val="20"/>
          <w:szCs w:val="20"/>
        </w:rPr>
        <w:t>u</w:t>
      </w:r>
      <w:r w:rsidRPr="00714CCC">
        <w:rPr>
          <w:rFonts w:cs="Arial"/>
          <w:bCs/>
          <w:iCs/>
          <w:color w:val="000000"/>
          <w:sz w:val="20"/>
          <w:szCs w:val="20"/>
        </w:rPr>
        <w:t xml:space="preserve">ibilidade da proposta de preço, ou em caso da necessidade de esclarecimentos complementares, poderão ser efetuadas diligências, na forma do § 3° do artigo 43 da Lei n° 8.666, de </w:t>
      </w:r>
      <w:smartTag w:uri="urn:schemas-microsoft-com:office:smarttags" w:element="metricconverter">
        <w:smartTagPr>
          <w:attr w:name="ProductID" w:val="1993, a"/>
        </w:smartTagPr>
        <w:r w:rsidRPr="00714CCC">
          <w:rPr>
            <w:rFonts w:cs="Arial"/>
            <w:bCs/>
            <w:iCs/>
            <w:color w:val="000000"/>
            <w:sz w:val="20"/>
            <w:szCs w:val="20"/>
          </w:rPr>
          <w:t>1993, a</w:t>
        </w:r>
      </w:smartTag>
      <w:r w:rsidRPr="00714CCC">
        <w:rPr>
          <w:rFonts w:cs="Arial"/>
          <w:bCs/>
          <w:iCs/>
          <w:color w:val="000000"/>
          <w:sz w:val="20"/>
          <w:szCs w:val="20"/>
        </w:rPr>
        <w:t xml:space="preserve"> exemplo das enumeradas no §3º, do art. 29, da </w:t>
      </w:r>
      <w:r w:rsidRPr="00714CCC">
        <w:rPr>
          <w:rFonts w:cs="Times New Roman"/>
          <w:color w:val="000000"/>
          <w:sz w:val="20"/>
          <w:szCs w:val="20"/>
        </w:rPr>
        <w:t>IN SLTI/MPOG nº 2, de 2008</w:t>
      </w:r>
      <w:r w:rsidRPr="00714CCC">
        <w:rPr>
          <w:rFonts w:cs="Arial"/>
          <w:bCs/>
          <w:iCs/>
          <w:color w:val="000000"/>
          <w:sz w:val="20"/>
          <w:szCs w:val="20"/>
        </w:rPr>
        <w:t>.</w:t>
      </w:r>
    </w:p>
    <w:p w:rsidR="000F104D" w:rsidRPr="00714CCC" w:rsidRDefault="007E1966" w:rsidP="00EF2A1C">
      <w:pPr>
        <w:numPr>
          <w:ilvl w:val="1"/>
          <w:numId w:val="1"/>
        </w:numPr>
        <w:spacing w:before="120" w:after="120" w:line="276" w:lineRule="auto"/>
        <w:ind w:left="426" w:firstLine="0"/>
        <w:jc w:val="both"/>
        <w:rPr>
          <w:rFonts w:cs="Times New Roman"/>
          <w:bCs/>
          <w:iCs/>
          <w:sz w:val="20"/>
          <w:szCs w:val="20"/>
        </w:rPr>
      </w:pPr>
      <w:r w:rsidRPr="00714CCC">
        <w:rPr>
          <w:rFonts w:cs="Arial"/>
          <w:bCs/>
          <w:iCs/>
          <w:color w:val="000000"/>
          <w:sz w:val="2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0F104D" w:rsidRPr="00714CCC" w:rsidRDefault="000F104D" w:rsidP="00EF2A1C">
      <w:pPr>
        <w:numPr>
          <w:ilvl w:val="1"/>
          <w:numId w:val="1"/>
        </w:numPr>
        <w:spacing w:before="120" w:after="120" w:line="276" w:lineRule="auto"/>
        <w:ind w:left="426" w:firstLine="0"/>
        <w:jc w:val="both"/>
        <w:rPr>
          <w:rFonts w:cs="Times New Roman"/>
          <w:bCs/>
          <w:iCs/>
          <w:sz w:val="20"/>
          <w:szCs w:val="20"/>
        </w:rPr>
      </w:pPr>
      <w:r w:rsidRPr="00714CCC">
        <w:rPr>
          <w:rFonts w:cs="Arial"/>
          <w:bCs/>
          <w:iCs/>
          <w:color w:val="000000"/>
          <w:sz w:val="20"/>
          <w:szCs w:val="20"/>
        </w:rPr>
        <w:t>Qualquer interessado poderá requerer que se realizem diligências para aferir a exequibilidade e a legalidade das propostas, devendo apresentar as provas ou os indícios que fundamentam a suspeita.</w:t>
      </w:r>
    </w:p>
    <w:p w:rsidR="000F104D" w:rsidRPr="00714CCC" w:rsidRDefault="000F104D" w:rsidP="00EF2A1C">
      <w:pPr>
        <w:numPr>
          <w:ilvl w:val="1"/>
          <w:numId w:val="1"/>
        </w:numPr>
        <w:spacing w:before="120" w:after="120" w:line="276" w:lineRule="auto"/>
        <w:ind w:left="426" w:firstLine="0"/>
        <w:jc w:val="both"/>
        <w:rPr>
          <w:rFonts w:cs="Arial"/>
          <w:bCs/>
          <w:iCs/>
          <w:color w:val="000000"/>
          <w:sz w:val="20"/>
          <w:szCs w:val="20"/>
        </w:rPr>
      </w:pPr>
      <w:r w:rsidRPr="00714CCC">
        <w:rPr>
          <w:rFonts w:cs="Times New Roman"/>
          <w:color w:val="000000"/>
          <w:sz w:val="20"/>
          <w:szCs w:val="20"/>
          <w:lang w:eastAsia="en-US"/>
        </w:rPr>
        <w:t xml:space="preserve">O </w:t>
      </w:r>
      <w:r w:rsidR="00E17E25" w:rsidRPr="00714CCC">
        <w:rPr>
          <w:rFonts w:cs="Times New Roman"/>
          <w:color w:val="000000"/>
          <w:sz w:val="20"/>
          <w:szCs w:val="20"/>
          <w:lang w:eastAsia="en-US"/>
        </w:rPr>
        <w:t>Pregoeiro</w:t>
      </w:r>
      <w:r w:rsidRPr="00714CCC">
        <w:rPr>
          <w:rFonts w:cs="Times New Roman"/>
          <w:color w:val="000000"/>
          <w:sz w:val="20"/>
          <w:szCs w:val="20"/>
          <w:lang w:eastAsia="en-US"/>
        </w:rPr>
        <w:t xml:space="preserve"> poderá convocar o licitante para enviar documento digital, por meio de funcionalidade disponível no sistema, estabelecendo no “chat” prazo razoável para tanto, sob pena de não aceitação da proposta. </w:t>
      </w:r>
    </w:p>
    <w:p w:rsidR="000F104D" w:rsidRPr="00714CCC" w:rsidRDefault="000F104D" w:rsidP="00EF2A1C">
      <w:pPr>
        <w:numPr>
          <w:ilvl w:val="2"/>
          <w:numId w:val="1"/>
        </w:numPr>
        <w:tabs>
          <w:tab w:val="left" w:pos="1440"/>
        </w:tabs>
        <w:autoSpaceDE w:val="0"/>
        <w:snapToGrid w:val="0"/>
        <w:spacing w:before="120" w:after="120" w:line="276" w:lineRule="auto"/>
        <w:ind w:left="1418" w:firstLine="0"/>
        <w:jc w:val="both"/>
        <w:rPr>
          <w:rFonts w:cs="Arial"/>
          <w:bCs/>
          <w:iCs/>
          <w:color w:val="000000"/>
          <w:sz w:val="20"/>
          <w:szCs w:val="20"/>
        </w:rPr>
      </w:pPr>
      <w:r w:rsidRPr="00714CCC">
        <w:rPr>
          <w:rFonts w:cs="Times New Roman"/>
          <w:color w:val="000000"/>
          <w:sz w:val="20"/>
          <w:szCs w:val="20"/>
          <w:lang w:eastAsia="en-US"/>
        </w:rPr>
        <w:t xml:space="preserve">O prazo estabelecido pelo </w:t>
      </w:r>
      <w:r w:rsidR="00E17E25" w:rsidRPr="00714CCC">
        <w:rPr>
          <w:rFonts w:cs="Times New Roman"/>
          <w:color w:val="000000"/>
          <w:sz w:val="20"/>
          <w:szCs w:val="20"/>
          <w:lang w:eastAsia="en-US"/>
        </w:rPr>
        <w:t>Pregoeiro</w:t>
      </w:r>
      <w:r w:rsidRPr="00714CCC">
        <w:rPr>
          <w:rFonts w:cs="Times New Roman"/>
          <w:color w:val="000000"/>
          <w:sz w:val="20"/>
          <w:szCs w:val="20"/>
          <w:lang w:eastAsia="en-US"/>
        </w:rPr>
        <w:t xml:space="preserve"> poderá ser prorrogado por solicitação escrita e justificada do licitante, formulada antes de findo o prazo estabelecido, e formalmente aceita pelo </w:t>
      </w:r>
      <w:r w:rsidR="00E17E25" w:rsidRPr="00714CCC">
        <w:rPr>
          <w:rFonts w:cs="Times New Roman"/>
          <w:color w:val="000000"/>
          <w:sz w:val="20"/>
          <w:szCs w:val="20"/>
          <w:lang w:eastAsia="en-US"/>
        </w:rPr>
        <w:t>Pregoeiro</w:t>
      </w:r>
      <w:r w:rsidRPr="00714CCC">
        <w:rPr>
          <w:rFonts w:cs="Times New Roman"/>
          <w:color w:val="000000"/>
          <w:sz w:val="20"/>
          <w:szCs w:val="20"/>
          <w:lang w:eastAsia="en-US"/>
        </w:rPr>
        <w:t xml:space="preserve">. </w:t>
      </w:r>
    </w:p>
    <w:p w:rsidR="000F104D" w:rsidRPr="00714CCC" w:rsidRDefault="000F104D" w:rsidP="00EF2A1C">
      <w:pPr>
        <w:numPr>
          <w:ilvl w:val="1"/>
          <w:numId w:val="1"/>
        </w:numPr>
        <w:spacing w:before="120" w:after="120" w:line="276" w:lineRule="auto"/>
        <w:ind w:left="426" w:firstLine="0"/>
        <w:jc w:val="both"/>
        <w:rPr>
          <w:rFonts w:cs="Arial"/>
          <w:bCs/>
          <w:iCs/>
          <w:color w:val="000000"/>
          <w:sz w:val="20"/>
          <w:szCs w:val="20"/>
        </w:rPr>
      </w:pPr>
      <w:r w:rsidRPr="00714CCC">
        <w:rPr>
          <w:rFonts w:cs="Arial"/>
          <w:bCs/>
          <w:iCs/>
          <w:color w:val="000000"/>
          <w:sz w:val="20"/>
          <w:szCs w:val="20"/>
        </w:rPr>
        <w:t xml:space="preserve">Se a proposta ou lance </w:t>
      </w:r>
      <w:r w:rsidR="00E91406" w:rsidRPr="00714CCC">
        <w:rPr>
          <w:rFonts w:cs="Arial"/>
          <w:bCs/>
          <w:iCs/>
          <w:color w:val="000000"/>
          <w:sz w:val="20"/>
          <w:szCs w:val="20"/>
        </w:rPr>
        <w:t>vencedor for desclassificado</w:t>
      </w:r>
      <w:r w:rsidRPr="00714CCC">
        <w:rPr>
          <w:rFonts w:cs="Arial"/>
          <w:bCs/>
          <w:iCs/>
          <w:color w:val="000000"/>
          <w:sz w:val="20"/>
          <w:szCs w:val="20"/>
        </w:rPr>
        <w:t xml:space="preserve">, o </w:t>
      </w:r>
      <w:r w:rsidR="00E17E25" w:rsidRPr="00714CCC">
        <w:rPr>
          <w:rFonts w:cs="Arial"/>
          <w:bCs/>
          <w:iCs/>
          <w:color w:val="000000"/>
          <w:sz w:val="20"/>
          <w:szCs w:val="20"/>
        </w:rPr>
        <w:t>Pregoeiro</w:t>
      </w:r>
      <w:r w:rsidRPr="00714CCC">
        <w:rPr>
          <w:rFonts w:cs="Arial"/>
          <w:bCs/>
          <w:iCs/>
          <w:color w:val="000000"/>
          <w:sz w:val="20"/>
          <w:szCs w:val="20"/>
        </w:rPr>
        <w:t xml:space="preserve"> examinará a proposta ou lance subsequente, e, assim sucessivamente, na ordem de classificação.</w:t>
      </w:r>
    </w:p>
    <w:p w:rsidR="000F104D" w:rsidRPr="00714CCC" w:rsidRDefault="000F104D" w:rsidP="003314BE">
      <w:pPr>
        <w:numPr>
          <w:ilvl w:val="1"/>
          <w:numId w:val="1"/>
        </w:numPr>
        <w:spacing w:before="120" w:after="120" w:line="276" w:lineRule="auto"/>
        <w:ind w:left="1134" w:firstLine="0"/>
        <w:jc w:val="both"/>
        <w:rPr>
          <w:rFonts w:cs="Times New Roman"/>
          <w:sz w:val="20"/>
          <w:szCs w:val="20"/>
        </w:rPr>
      </w:pPr>
      <w:r w:rsidRPr="00714CCC">
        <w:rPr>
          <w:rFonts w:cs="Times New Roman"/>
          <w:color w:val="000000"/>
          <w:sz w:val="20"/>
          <w:szCs w:val="20"/>
          <w:lang w:eastAsia="en-US"/>
        </w:rPr>
        <w:lastRenderedPageBreak/>
        <w:t xml:space="preserve">Havendo necessidade, o </w:t>
      </w:r>
      <w:r w:rsidR="00E17E25" w:rsidRPr="00714CCC">
        <w:rPr>
          <w:rFonts w:cs="Times New Roman"/>
          <w:color w:val="000000"/>
          <w:sz w:val="20"/>
          <w:szCs w:val="20"/>
          <w:lang w:eastAsia="en-US"/>
        </w:rPr>
        <w:t>Pregoeiro</w:t>
      </w:r>
      <w:r w:rsidRPr="00714CCC">
        <w:rPr>
          <w:rFonts w:cs="Times New Roman"/>
          <w:color w:val="000000"/>
          <w:sz w:val="20"/>
          <w:szCs w:val="20"/>
          <w:lang w:eastAsia="en-US"/>
        </w:rPr>
        <w:t xml:space="preserve"> suspenderá a sessão, informando no “</w:t>
      </w:r>
      <w:r w:rsidRPr="00714CCC">
        <w:rPr>
          <w:rFonts w:cs="Times New Roman"/>
          <w:i/>
          <w:color w:val="000000"/>
          <w:sz w:val="20"/>
          <w:szCs w:val="20"/>
          <w:lang w:eastAsia="en-US"/>
        </w:rPr>
        <w:t>chat</w:t>
      </w:r>
      <w:r w:rsidRPr="00714CCC">
        <w:rPr>
          <w:rFonts w:cs="Times New Roman"/>
          <w:color w:val="000000"/>
          <w:sz w:val="20"/>
          <w:szCs w:val="20"/>
          <w:lang w:eastAsia="en-US"/>
        </w:rPr>
        <w:t>” a nova data e horário para a continuidade da mesma.</w:t>
      </w:r>
    </w:p>
    <w:p w:rsidR="000F104D" w:rsidRPr="00714CCC" w:rsidRDefault="000F104D" w:rsidP="003314BE">
      <w:pPr>
        <w:numPr>
          <w:ilvl w:val="1"/>
          <w:numId w:val="1"/>
        </w:numPr>
        <w:spacing w:before="120" w:after="120" w:line="276" w:lineRule="auto"/>
        <w:ind w:left="1134" w:firstLine="0"/>
        <w:jc w:val="both"/>
        <w:rPr>
          <w:rFonts w:cs="Times New Roman"/>
          <w:sz w:val="20"/>
          <w:szCs w:val="20"/>
        </w:rPr>
      </w:pPr>
      <w:r w:rsidRPr="00714CCC">
        <w:rPr>
          <w:rFonts w:cs="Times New Roman"/>
          <w:sz w:val="20"/>
          <w:szCs w:val="20"/>
        </w:rPr>
        <w:t xml:space="preserve">O </w:t>
      </w:r>
      <w:r w:rsidR="00E17E25" w:rsidRPr="00714CCC">
        <w:rPr>
          <w:rFonts w:cs="Times New Roman"/>
          <w:sz w:val="20"/>
          <w:szCs w:val="20"/>
        </w:rPr>
        <w:t>Pregoeiro</w:t>
      </w:r>
      <w:r w:rsidRPr="00714CCC">
        <w:rPr>
          <w:rFonts w:cs="Times New Roman"/>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0F104D" w:rsidRPr="00714CCC" w:rsidRDefault="000F104D" w:rsidP="003314BE">
      <w:pPr>
        <w:numPr>
          <w:ilvl w:val="2"/>
          <w:numId w:val="1"/>
        </w:numPr>
        <w:tabs>
          <w:tab w:val="left" w:pos="1440"/>
        </w:tabs>
        <w:autoSpaceDE w:val="0"/>
        <w:snapToGrid w:val="0"/>
        <w:spacing w:before="120" w:after="120" w:line="276" w:lineRule="auto"/>
        <w:ind w:left="2127" w:firstLine="0"/>
        <w:jc w:val="both"/>
        <w:rPr>
          <w:rFonts w:cs="Times New Roman"/>
          <w:sz w:val="20"/>
          <w:szCs w:val="20"/>
        </w:rPr>
      </w:pPr>
      <w:r w:rsidRPr="00714CCC">
        <w:rPr>
          <w:rFonts w:cs="Times New Roman"/>
          <w:sz w:val="20"/>
          <w:szCs w:val="20"/>
        </w:rPr>
        <w:t xml:space="preserve">Também nas hipóteses em que o </w:t>
      </w:r>
      <w:r w:rsidR="00E17E25" w:rsidRPr="00714CCC">
        <w:rPr>
          <w:rFonts w:cs="Times New Roman"/>
          <w:sz w:val="20"/>
          <w:szCs w:val="20"/>
        </w:rPr>
        <w:t>Pregoeiro</w:t>
      </w:r>
      <w:r w:rsidRPr="00714CCC">
        <w:rPr>
          <w:rFonts w:cs="Times New Roman"/>
          <w:sz w:val="20"/>
          <w:szCs w:val="20"/>
        </w:rPr>
        <w:t xml:space="preserve"> não aceitar a proposta e passar à subsequente, poderá negociar com o licitante para que seja obtido preço melhor.</w:t>
      </w:r>
    </w:p>
    <w:p w:rsidR="000F104D" w:rsidRPr="00714CCC" w:rsidRDefault="000F104D" w:rsidP="003314BE">
      <w:pPr>
        <w:numPr>
          <w:ilvl w:val="2"/>
          <w:numId w:val="1"/>
        </w:numPr>
        <w:tabs>
          <w:tab w:val="left" w:pos="1440"/>
        </w:tabs>
        <w:autoSpaceDE w:val="0"/>
        <w:snapToGrid w:val="0"/>
        <w:spacing w:before="120" w:after="120" w:line="276" w:lineRule="auto"/>
        <w:ind w:left="2127" w:firstLine="0"/>
        <w:jc w:val="both"/>
        <w:rPr>
          <w:rFonts w:cs="Times New Roman"/>
          <w:color w:val="000000"/>
          <w:sz w:val="20"/>
          <w:szCs w:val="20"/>
        </w:rPr>
      </w:pPr>
      <w:r w:rsidRPr="00714CCC">
        <w:rPr>
          <w:rFonts w:cs="Times New Roman"/>
          <w:color w:val="000000"/>
          <w:sz w:val="20"/>
          <w:szCs w:val="20"/>
        </w:rPr>
        <w:t>A negociação será realizada por meio do sistema, podendo ser acompanhada pelos demais licitantes.</w:t>
      </w:r>
    </w:p>
    <w:p w:rsidR="000F104D" w:rsidRPr="00714CCC" w:rsidRDefault="000F104D" w:rsidP="003314BE">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rPr>
        <w:t xml:space="preserve">Sempre que a proposta não for aceita, e antes de o </w:t>
      </w:r>
      <w:r w:rsidR="00E17E25" w:rsidRPr="00714CCC">
        <w:rPr>
          <w:rFonts w:cs="Times New Roman"/>
          <w:color w:val="000000"/>
          <w:sz w:val="20"/>
          <w:szCs w:val="20"/>
        </w:rPr>
        <w:t>Pregoeiro</w:t>
      </w:r>
      <w:r w:rsidRPr="00714CCC">
        <w:rPr>
          <w:rFonts w:cs="Times New Roman"/>
          <w:color w:val="000000"/>
          <w:sz w:val="20"/>
          <w:szCs w:val="20"/>
        </w:rPr>
        <w:t xml:space="preserve"> passar à subsequente, haverá nova verificação, pelo sistema, da eventual ocorrência do empate ficto, previsto nos artigos </w:t>
      </w:r>
      <w:r w:rsidRPr="00714CCC">
        <w:rPr>
          <w:rFonts w:cs="Times New Roman"/>
          <w:bCs/>
          <w:color w:val="000000"/>
          <w:sz w:val="20"/>
          <w:szCs w:val="20"/>
        </w:rPr>
        <w:t>44 e 45 da LC nº 123, de 2006, seguindo-se a disciplina antes estabelecida, se for o caso.</w:t>
      </w:r>
    </w:p>
    <w:p w:rsidR="00D32318" w:rsidRPr="00714CCC" w:rsidRDefault="00D32318" w:rsidP="00D32318">
      <w:pPr>
        <w:spacing w:before="120" w:after="120" w:line="276" w:lineRule="auto"/>
        <w:ind w:left="567" w:right="-17"/>
        <w:jc w:val="both"/>
        <w:rPr>
          <w:rFonts w:cs="Times New Roman"/>
          <w:color w:val="000000"/>
          <w:sz w:val="20"/>
          <w:szCs w:val="20"/>
        </w:rPr>
      </w:pPr>
    </w:p>
    <w:p w:rsidR="000F104D" w:rsidRPr="00714CCC" w:rsidRDefault="000F104D" w:rsidP="00EF2A1C">
      <w:pPr>
        <w:numPr>
          <w:ilvl w:val="0"/>
          <w:numId w:val="1"/>
        </w:numPr>
        <w:spacing w:after="120" w:line="276" w:lineRule="auto"/>
        <w:ind w:left="851" w:right="-17" w:hanging="76"/>
        <w:jc w:val="both"/>
        <w:rPr>
          <w:rFonts w:cs="Times New Roman"/>
          <w:b/>
          <w:color w:val="000000"/>
          <w:sz w:val="20"/>
          <w:szCs w:val="20"/>
        </w:rPr>
      </w:pPr>
      <w:r w:rsidRPr="00714CCC">
        <w:rPr>
          <w:rFonts w:cs="Times New Roman"/>
          <w:b/>
          <w:color w:val="000000"/>
          <w:sz w:val="20"/>
          <w:szCs w:val="20"/>
          <w:lang w:eastAsia="en-US"/>
        </w:rPr>
        <w:t xml:space="preserve">DA HABILITAÇÃO </w:t>
      </w:r>
    </w:p>
    <w:p w:rsidR="00451B0C" w:rsidRPr="00714CCC" w:rsidRDefault="00451B0C" w:rsidP="00EF2A1C">
      <w:pPr>
        <w:numPr>
          <w:ilvl w:val="1"/>
          <w:numId w:val="1"/>
        </w:numPr>
        <w:spacing w:before="120" w:after="120" w:line="276" w:lineRule="auto"/>
        <w:ind w:left="1134" w:firstLine="0"/>
        <w:jc w:val="both"/>
        <w:rPr>
          <w:rFonts w:cs="Times New Roman"/>
          <w:bCs/>
          <w:color w:val="000000"/>
          <w:sz w:val="20"/>
          <w:szCs w:val="20"/>
        </w:rPr>
      </w:pPr>
      <w:r w:rsidRPr="00714CCC">
        <w:rPr>
          <w:rFonts w:cs="Times New Roman"/>
          <w:bCs/>
          <w:color w:val="000000"/>
          <w:sz w:val="20"/>
          <w:szCs w:val="20"/>
        </w:rPr>
        <w:t xml:space="preserve">O </w:t>
      </w:r>
      <w:r w:rsidR="00E17E25" w:rsidRPr="00714CCC">
        <w:rPr>
          <w:rFonts w:cs="Times New Roman"/>
          <w:bCs/>
          <w:color w:val="000000"/>
          <w:sz w:val="20"/>
          <w:szCs w:val="20"/>
        </w:rPr>
        <w:t>Pregoeiro</w:t>
      </w:r>
      <w:r w:rsidRPr="00714CCC">
        <w:rPr>
          <w:rFonts w:cs="Times New Roman"/>
          <w:bCs/>
          <w:color w:val="000000"/>
          <w:sz w:val="20"/>
          <w:szCs w:val="20"/>
        </w:rPr>
        <w:t xml:space="preserve"> consultará o Sistema de Cadastro Unificado de Fornecedores – SICAF, em relação à habilitação jurídica, à regularidade fiscal</w:t>
      </w:r>
      <w:r w:rsidR="0084056D" w:rsidRPr="00714CCC">
        <w:rPr>
          <w:rFonts w:cs="Times New Roman"/>
          <w:bCs/>
          <w:color w:val="000000"/>
          <w:sz w:val="20"/>
          <w:szCs w:val="20"/>
        </w:rPr>
        <w:t xml:space="preserve"> e trabalhista,</w:t>
      </w:r>
      <w:r w:rsidR="0048612E" w:rsidRPr="00714CCC">
        <w:rPr>
          <w:rFonts w:cs="Times New Roman"/>
          <w:bCs/>
          <w:color w:val="000000"/>
          <w:sz w:val="20"/>
          <w:szCs w:val="20"/>
        </w:rPr>
        <w:t xml:space="preserve"> </w:t>
      </w:r>
      <w:r w:rsidRPr="00714CCC">
        <w:rPr>
          <w:rFonts w:cs="Times New Roman"/>
          <w:bCs/>
          <w:color w:val="000000"/>
          <w:sz w:val="20"/>
          <w:szCs w:val="20"/>
        </w:rPr>
        <w:t>à qu</w:t>
      </w:r>
      <w:r w:rsidR="0084056D" w:rsidRPr="00714CCC">
        <w:rPr>
          <w:rFonts w:cs="Times New Roman"/>
          <w:bCs/>
          <w:color w:val="000000"/>
          <w:sz w:val="20"/>
          <w:szCs w:val="20"/>
        </w:rPr>
        <w:t>alificação econômica financeira e habilitação técnica</w:t>
      </w:r>
      <w:r w:rsidRPr="00714CCC">
        <w:rPr>
          <w:rFonts w:cs="Times New Roman"/>
          <w:bCs/>
          <w:color w:val="000000"/>
          <w:sz w:val="20"/>
          <w:szCs w:val="20"/>
        </w:rPr>
        <w:t xml:space="preserve"> conforme disposto nos arts. 4º, </w:t>
      </w:r>
      <w:r w:rsidRPr="00714CCC">
        <w:rPr>
          <w:rFonts w:cs="Times New Roman"/>
          <w:bCs/>
          <w:i/>
          <w:color w:val="000000"/>
          <w:sz w:val="20"/>
          <w:szCs w:val="20"/>
        </w:rPr>
        <w:t>caput</w:t>
      </w:r>
      <w:r w:rsidRPr="00714CCC">
        <w:rPr>
          <w:rFonts w:cs="Times New Roman"/>
          <w:bCs/>
          <w:color w:val="000000"/>
          <w:sz w:val="20"/>
          <w:szCs w:val="20"/>
        </w:rPr>
        <w:t xml:space="preserve">, 8º, § 3º, </w:t>
      </w:r>
      <w:smartTag w:uri="urn:schemas-microsoft-com:office:smarttags" w:element="metricconverter">
        <w:smartTagPr>
          <w:attr w:name="ProductID" w:val="13 a"/>
        </w:smartTagPr>
        <w:r w:rsidRPr="00714CCC">
          <w:rPr>
            <w:rFonts w:cs="Times New Roman"/>
            <w:bCs/>
            <w:color w:val="000000"/>
            <w:sz w:val="20"/>
            <w:szCs w:val="20"/>
          </w:rPr>
          <w:t>13 a</w:t>
        </w:r>
      </w:smartTag>
      <w:r w:rsidRPr="00714CCC">
        <w:rPr>
          <w:rFonts w:cs="Times New Roman"/>
          <w:bCs/>
          <w:color w:val="000000"/>
          <w:sz w:val="20"/>
          <w:szCs w:val="20"/>
        </w:rPr>
        <w:t xml:space="preserve"> 18 e 43</w:t>
      </w:r>
      <w:r w:rsidR="0084056D" w:rsidRPr="00714CCC">
        <w:rPr>
          <w:rFonts w:cs="Times New Roman"/>
          <w:bCs/>
          <w:color w:val="000000"/>
          <w:sz w:val="20"/>
          <w:szCs w:val="20"/>
        </w:rPr>
        <w:t>, III,</w:t>
      </w:r>
      <w:r w:rsidRPr="00714CCC">
        <w:rPr>
          <w:rFonts w:cs="Times New Roman"/>
          <w:bCs/>
          <w:color w:val="000000"/>
          <w:sz w:val="20"/>
          <w:szCs w:val="20"/>
        </w:rPr>
        <w:t xml:space="preserve"> da Instrução Normativa SLTI/MPOG nº 2, de </w:t>
      </w:r>
      <w:r w:rsidR="0048612E" w:rsidRPr="00714CCC">
        <w:rPr>
          <w:rFonts w:cs="Times New Roman"/>
          <w:bCs/>
          <w:color w:val="000000"/>
          <w:sz w:val="20"/>
          <w:szCs w:val="20"/>
        </w:rPr>
        <w:t>2010</w:t>
      </w:r>
      <w:r w:rsidRPr="00714CCC">
        <w:rPr>
          <w:rFonts w:cs="Times New Roman"/>
          <w:bCs/>
          <w:color w:val="000000"/>
          <w:sz w:val="20"/>
          <w:szCs w:val="20"/>
        </w:rPr>
        <w:t>.</w:t>
      </w:r>
    </w:p>
    <w:p w:rsidR="00451B0C" w:rsidRPr="00714CCC" w:rsidRDefault="00451B0C" w:rsidP="00493210">
      <w:pPr>
        <w:numPr>
          <w:ilvl w:val="2"/>
          <w:numId w:val="1"/>
        </w:numPr>
        <w:tabs>
          <w:tab w:val="left" w:pos="1440"/>
        </w:tabs>
        <w:autoSpaceDE w:val="0"/>
        <w:snapToGrid w:val="0"/>
        <w:spacing w:before="120" w:after="120" w:line="276" w:lineRule="auto"/>
        <w:ind w:left="1134" w:firstLine="0"/>
        <w:jc w:val="both"/>
        <w:rPr>
          <w:rFonts w:cs="Times New Roman"/>
          <w:bCs/>
          <w:color w:val="000000"/>
          <w:sz w:val="20"/>
          <w:szCs w:val="20"/>
        </w:rPr>
      </w:pPr>
      <w:r w:rsidRPr="00714CCC">
        <w:rPr>
          <w:rFonts w:cs="Times New Roman"/>
          <w:color w:val="000000"/>
          <w:sz w:val="20"/>
          <w:szCs w:val="20"/>
        </w:rPr>
        <w:t xml:space="preserve">Também poderão ser consultados </w:t>
      </w:r>
      <w:r w:rsidRPr="00714CCC">
        <w:rPr>
          <w:rFonts w:cs="Times New Roman"/>
          <w:bCs/>
          <w:color w:val="000000"/>
          <w:sz w:val="20"/>
          <w:szCs w:val="20"/>
        </w:rPr>
        <w:t xml:space="preserve">os sítios oficiais emissores de certidões, especialmente quando </w:t>
      </w:r>
      <w:r w:rsidRPr="00714CCC">
        <w:rPr>
          <w:rFonts w:cs="Times New Roman"/>
          <w:color w:val="000000"/>
          <w:sz w:val="20"/>
          <w:szCs w:val="20"/>
        </w:rPr>
        <w:t>o licitante esteja com alguma documentação vencida junto ao SICAF</w:t>
      </w:r>
      <w:r w:rsidRPr="00714CCC">
        <w:rPr>
          <w:rFonts w:cs="Times New Roman"/>
          <w:bCs/>
          <w:color w:val="000000"/>
          <w:sz w:val="20"/>
          <w:szCs w:val="20"/>
        </w:rPr>
        <w:t>.</w:t>
      </w:r>
    </w:p>
    <w:p w:rsidR="00451B0C" w:rsidRPr="00714CCC" w:rsidRDefault="00451B0C" w:rsidP="00493210">
      <w:pPr>
        <w:numPr>
          <w:ilvl w:val="2"/>
          <w:numId w:val="1"/>
        </w:numPr>
        <w:tabs>
          <w:tab w:val="left" w:pos="1440"/>
        </w:tabs>
        <w:autoSpaceDE w:val="0"/>
        <w:snapToGrid w:val="0"/>
        <w:spacing w:before="120" w:after="120" w:line="276" w:lineRule="auto"/>
        <w:ind w:left="1134" w:firstLine="0"/>
        <w:jc w:val="both"/>
        <w:rPr>
          <w:rFonts w:cs="Times New Roman"/>
          <w:bCs/>
          <w:color w:val="000000"/>
          <w:sz w:val="20"/>
          <w:szCs w:val="20"/>
        </w:rPr>
      </w:pPr>
      <w:r w:rsidRPr="00714CCC">
        <w:rPr>
          <w:rFonts w:cs="Times New Roman"/>
          <w:color w:val="000000"/>
          <w:sz w:val="20"/>
          <w:szCs w:val="20"/>
        </w:rPr>
        <w:t xml:space="preserve">Caso o </w:t>
      </w:r>
      <w:r w:rsidR="00E17E25" w:rsidRPr="00714CCC">
        <w:rPr>
          <w:rFonts w:cs="Times New Roman"/>
          <w:color w:val="000000"/>
          <w:sz w:val="20"/>
          <w:szCs w:val="20"/>
        </w:rPr>
        <w:t>Pregoeiro</w:t>
      </w:r>
      <w:r w:rsidRPr="00714CCC">
        <w:rPr>
          <w:rFonts w:cs="Times New Roman"/>
          <w:color w:val="000000"/>
          <w:sz w:val="20"/>
          <w:szCs w:val="20"/>
        </w:rPr>
        <w:t xml:space="preserve"> não logre êxito em obter a certidão correspondente através do sítio oficial, </w:t>
      </w:r>
      <w:r w:rsidR="0084056D" w:rsidRPr="00714CCC">
        <w:rPr>
          <w:rFonts w:cs="Times New Roman"/>
          <w:sz w:val="20"/>
          <w:szCs w:val="20"/>
        </w:rPr>
        <w:t>ou na hipótese de se encontrar vencida no referido sistema</w:t>
      </w:r>
      <w:r w:rsidR="0084056D" w:rsidRPr="00714CCC">
        <w:rPr>
          <w:rFonts w:cs="Times New Roman"/>
          <w:color w:val="000000"/>
          <w:sz w:val="20"/>
          <w:szCs w:val="20"/>
        </w:rPr>
        <w:t xml:space="preserve">, </w:t>
      </w:r>
      <w:r w:rsidRPr="00714CCC">
        <w:rPr>
          <w:rFonts w:cs="Times New Roman"/>
          <w:color w:val="000000"/>
          <w:sz w:val="20"/>
          <w:szCs w:val="20"/>
        </w:rPr>
        <w:t xml:space="preserve">o licitante será convocado a encaminhar, no prazo </w:t>
      </w:r>
      <w:r w:rsidR="00DA3DF2">
        <w:rPr>
          <w:rFonts w:cs="Times New Roman"/>
          <w:color w:val="000000"/>
          <w:sz w:val="20"/>
          <w:szCs w:val="20"/>
        </w:rPr>
        <w:t xml:space="preserve">mínimo </w:t>
      </w:r>
      <w:r w:rsidRPr="00714CCC">
        <w:rPr>
          <w:rFonts w:cs="Times New Roman"/>
          <w:color w:val="000000"/>
          <w:sz w:val="20"/>
          <w:szCs w:val="20"/>
        </w:rPr>
        <w:t xml:space="preserve">de </w:t>
      </w:r>
      <w:r w:rsidR="00DA3DF2" w:rsidRPr="00DA3DF2">
        <w:rPr>
          <w:rFonts w:cs="Times New Roman"/>
          <w:sz w:val="20"/>
          <w:szCs w:val="20"/>
        </w:rPr>
        <w:t>02</w:t>
      </w:r>
      <w:r w:rsidR="00D32318" w:rsidRPr="00DA3DF2">
        <w:rPr>
          <w:rFonts w:cs="Times New Roman"/>
          <w:sz w:val="20"/>
          <w:szCs w:val="20"/>
        </w:rPr>
        <w:t xml:space="preserve"> </w:t>
      </w:r>
      <w:r w:rsidR="00DA3DF2" w:rsidRPr="00DA3DF2">
        <w:rPr>
          <w:rFonts w:cs="Times New Roman"/>
          <w:bCs/>
          <w:sz w:val="20"/>
          <w:szCs w:val="20"/>
        </w:rPr>
        <w:t>(duas</w:t>
      </w:r>
      <w:r w:rsidRPr="00DA3DF2">
        <w:rPr>
          <w:rFonts w:cs="Times New Roman"/>
          <w:bCs/>
          <w:sz w:val="20"/>
          <w:szCs w:val="20"/>
        </w:rPr>
        <w:t>)</w:t>
      </w:r>
      <w:r w:rsidRPr="00DA3DF2">
        <w:rPr>
          <w:rFonts w:cs="Times New Roman"/>
          <w:bCs/>
          <w:i/>
          <w:sz w:val="20"/>
          <w:szCs w:val="20"/>
        </w:rPr>
        <w:t xml:space="preserve"> </w:t>
      </w:r>
      <w:r w:rsidRPr="00714CCC">
        <w:rPr>
          <w:rFonts w:cs="Times New Roman"/>
          <w:bCs/>
          <w:color w:val="000000"/>
          <w:sz w:val="20"/>
          <w:szCs w:val="20"/>
        </w:rPr>
        <w:t>horas</w:t>
      </w:r>
      <w:r w:rsidRPr="00714CCC">
        <w:rPr>
          <w:rFonts w:cs="Times New Roman"/>
          <w:color w:val="000000"/>
          <w:sz w:val="20"/>
          <w:szCs w:val="20"/>
        </w:rPr>
        <w:t>, documento válido que comprove o atendimento das exigências deste Edital, sob pena de inabilitação, ressalvado o disposto quanto à comprovação da regularidade fiscal das microempresas</w:t>
      </w:r>
      <w:r w:rsidR="001B0407" w:rsidRPr="00714CCC">
        <w:rPr>
          <w:rFonts w:cs="Times New Roman"/>
          <w:color w:val="000000"/>
          <w:sz w:val="20"/>
          <w:szCs w:val="20"/>
        </w:rPr>
        <w:t xml:space="preserve">, </w:t>
      </w:r>
      <w:r w:rsidRPr="00714CCC">
        <w:rPr>
          <w:rFonts w:cs="Times New Roman"/>
          <w:color w:val="000000"/>
          <w:sz w:val="20"/>
          <w:szCs w:val="20"/>
        </w:rPr>
        <w:t>empresas de pequeno porte</w:t>
      </w:r>
      <w:r w:rsidR="001B0407" w:rsidRPr="00714CCC">
        <w:rPr>
          <w:rFonts w:cs="Times New Roman"/>
          <w:color w:val="000000"/>
          <w:sz w:val="20"/>
          <w:szCs w:val="20"/>
        </w:rPr>
        <w:t xml:space="preserve"> e</w:t>
      </w:r>
      <w:r w:rsidR="001B0407" w:rsidRPr="00714CCC">
        <w:rPr>
          <w:rFonts w:eastAsia="Zurich BT" w:cs="Times New Roman"/>
          <w:bCs/>
          <w:sz w:val="20"/>
          <w:szCs w:val="20"/>
        </w:rPr>
        <w:t xml:space="preserve"> sociedades cooperativas</w:t>
      </w:r>
      <w:r w:rsidRPr="00714CCC">
        <w:rPr>
          <w:rFonts w:cs="Times New Roman"/>
          <w:color w:val="000000"/>
          <w:sz w:val="20"/>
          <w:szCs w:val="20"/>
        </w:rPr>
        <w:t>, conforme estatui o art. 43, § 1º da LC nº 123, de 2006.</w:t>
      </w:r>
    </w:p>
    <w:p w:rsidR="00451B0C" w:rsidRPr="00714CCC" w:rsidRDefault="00451B0C" w:rsidP="00493210">
      <w:pPr>
        <w:numPr>
          <w:ilvl w:val="1"/>
          <w:numId w:val="1"/>
        </w:numPr>
        <w:spacing w:before="120" w:after="120" w:line="276" w:lineRule="auto"/>
        <w:ind w:left="425" w:firstLine="0"/>
        <w:jc w:val="both"/>
        <w:rPr>
          <w:rFonts w:cs="Times New Roman"/>
          <w:bCs/>
          <w:color w:val="000000"/>
          <w:sz w:val="20"/>
          <w:szCs w:val="20"/>
        </w:rPr>
      </w:pPr>
      <w:r w:rsidRPr="00714CCC">
        <w:rPr>
          <w:rFonts w:cs="Times New Roman"/>
          <w:bCs/>
          <w:color w:val="000000"/>
          <w:sz w:val="20"/>
          <w:szCs w:val="20"/>
        </w:rPr>
        <w:lastRenderedPageBreak/>
        <w:t xml:space="preserve">Os licitantes que não estiverem cadastrados no Sistema de Cadastro Unificado de Fornecedores – SICAF além do nível de credenciamento exigido pela Instrução Normativa SLTI/MPOG nº 2, de </w:t>
      </w:r>
      <w:r w:rsidR="0048612E" w:rsidRPr="00714CCC">
        <w:rPr>
          <w:rFonts w:cs="Times New Roman"/>
          <w:bCs/>
          <w:color w:val="000000"/>
          <w:sz w:val="20"/>
          <w:szCs w:val="20"/>
        </w:rPr>
        <w:t>2010</w:t>
      </w:r>
      <w:r w:rsidRPr="00714CCC">
        <w:rPr>
          <w:rFonts w:cs="Times New Roman"/>
          <w:bCs/>
          <w:color w:val="000000"/>
          <w:sz w:val="20"/>
          <w:szCs w:val="20"/>
        </w:rPr>
        <w:t>, deverão apresentar documentação relativa à Habilitação Jurídica e à Regularidade Fiscal</w:t>
      </w:r>
      <w:r w:rsidR="0084056D" w:rsidRPr="00714CCC">
        <w:rPr>
          <w:rFonts w:cs="Times New Roman"/>
          <w:bCs/>
          <w:color w:val="000000"/>
          <w:sz w:val="20"/>
          <w:szCs w:val="20"/>
        </w:rPr>
        <w:t xml:space="preserve"> e trabalhista</w:t>
      </w:r>
      <w:r w:rsidR="00EF2A1C">
        <w:rPr>
          <w:rFonts w:cs="Times New Roman"/>
          <w:color w:val="000000"/>
          <w:sz w:val="20"/>
          <w:szCs w:val="20"/>
        </w:rPr>
        <w:t>.</w:t>
      </w:r>
    </w:p>
    <w:p w:rsidR="00451B0C" w:rsidRPr="00DA3DF2" w:rsidRDefault="00451B0C" w:rsidP="00493210">
      <w:pPr>
        <w:numPr>
          <w:ilvl w:val="1"/>
          <w:numId w:val="1"/>
        </w:numPr>
        <w:spacing w:before="120" w:after="120" w:line="276" w:lineRule="auto"/>
        <w:ind w:left="425" w:firstLine="0"/>
        <w:jc w:val="both"/>
        <w:rPr>
          <w:rFonts w:cs="Times New Roman"/>
          <w:b/>
          <w:bCs/>
          <w:sz w:val="20"/>
          <w:szCs w:val="20"/>
          <w:u w:val="single"/>
        </w:rPr>
      </w:pPr>
      <w:r w:rsidRPr="00DA3DF2">
        <w:rPr>
          <w:rFonts w:cs="Times New Roman"/>
          <w:b/>
          <w:bCs/>
          <w:sz w:val="20"/>
          <w:szCs w:val="20"/>
          <w:u w:val="single"/>
        </w:rPr>
        <w:t xml:space="preserve">Habilitação jurídica: </w:t>
      </w:r>
    </w:p>
    <w:p w:rsidR="00451B0C" w:rsidRPr="00714CCC" w:rsidRDefault="00451B0C" w:rsidP="00493210">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sidRPr="00714CCC">
        <w:rPr>
          <w:rFonts w:cs="Times New Roman"/>
          <w:color w:val="000000"/>
          <w:sz w:val="20"/>
          <w:szCs w:val="20"/>
        </w:rPr>
        <w:t>no caso de empresário individual, inscrição no Registro Público de Empresas Mercantis;</w:t>
      </w:r>
    </w:p>
    <w:p w:rsidR="00451B0C" w:rsidRPr="00714CCC" w:rsidRDefault="00F36E86" w:rsidP="00493210">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sidRPr="00714CCC">
        <w:rPr>
          <w:rFonts w:cs="Times New Roman"/>
          <w:color w:val="000000"/>
          <w:sz w:val="20"/>
          <w:szCs w:val="20"/>
        </w:rPr>
        <w:t>em se tratando de sociedades comerciais ou empresa individual de responsabilidade limitada: ato constitutivo em vigor, devidamente registrado, e, no caso de sociedades por ações, acompanhado de documentos de eleição de seus administradores</w:t>
      </w:r>
      <w:r w:rsidR="00451B0C" w:rsidRPr="00714CCC">
        <w:rPr>
          <w:rFonts w:cs="Times New Roman"/>
          <w:color w:val="000000"/>
          <w:sz w:val="20"/>
          <w:szCs w:val="20"/>
        </w:rPr>
        <w:t>;</w:t>
      </w:r>
    </w:p>
    <w:p w:rsidR="00451B0C" w:rsidRPr="00714CCC" w:rsidRDefault="00451B0C" w:rsidP="00493210">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sidRPr="00714CCC">
        <w:rPr>
          <w:rFonts w:cs="Times New Roman"/>
          <w:color w:val="000000"/>
          <w:sz w:val="20"/>
          <w:szCs w:val="20"/>
        </w:rPr>
        <w:t>inscrição no Registro Público de Empresas Mercantis onde opera, com averbação no Registro onde tem sede a matriz, no caso de ser o participante sucursal, filial ou agência;</w:t>
      </w:r>
    </w:p>
    <w:p w:rsidR="00451B0C" w:rsidRPr="00714CCC" w:rsidRDefault="00451B0C" w:rsidP="00493210">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sidRPr="00714CCC">
        <w:rPr>
          <w:rFonts w:cs="Times New Roman"/>
          <w:color w:val="000000"/>
          <w:sz w:val="20"/>
          <w:szCs w:val="20"/>
        </w:rPr>
        <w:t>inscrição do ato constitutivo no Registro Civil das Pessoas Jurídicas, no caso de sociedades simples, acompanhada de prova de diretoria em exercício;</w:t>
      </w:r>
    </w:p>
    <w:p w:rsidR="003E2073" w:rsidRPr="00714CCC" w:rsidRDefault="00451B0C" w:rsidP="00493210">
      <w:pPr>
        <w:numPr>
          <w:ilvl w:val="2"/>
          <w:numId w:val="1"/>
        </w:numPr>
        <w:tabs>
          <w:tab w:val="left" w:pos="1440"/>
        </w:tabs>
        <w:autoSpaceDE w:val="0"/>
        <w:snapToGrid w:val="0"/>
        <w:spacing w:before="120" w:after="120" w:line="276" w:lineRule="auto"/>
        <w:ind w:left="1134" w:firstLine="0"/>
        <w:jc w:val="both"/>
        <w:rPr>
          <w:rFonts w:cs="Times New Roman"/>
          <w:sz w:val="20"/>
          <w:szCs w:val="20"/>
        </w:rPr>
      </w:pPr>
      <w:r w:rsidRPr="00714CCC">
        <w:rPr>
          <w:rFonts w:cs="Times New Roman"/>
          <w:sz w:val="20"/>
          <w:szCs w:val="20"/>
          <w:lang w:eastAsia="en-US"/>
        </w:rPr>
        <w:t xml:space="preserve">No caso de sociedade cooperativa: ata de fundação e estatuto social em vigor, com a ata da </w:t>
      </w:r>
      <w:r w:rsidR="00A826CA" w:rsidRPr="00714CCC">
        <w:rPr>
          <w:rFonts w:cs="Times New Roman"/>
          <w:sz w:val="20"/>
          <w:szCs w:val="20"/>
          <w:lang w:eastAsia="en-US"/>
        </w:rPr>
        <w:t>assembleia</w:t>
      </w:r>
      <w:r w:rsidRPr="00714CCC">
        <w:rPr>
          <w:rFonts w:cs="Times New Roman"/>
          <w:sz w:val="20"/>
          <w:szCs w:val="20"/>
          <w:lang w:eastAsia="en-US"/>
        </w:rPr>
        <w:t xml:space="preserve"> que o aprovou, devidamente arquivado na Junta Comercial ou inscrito no Registro Civil das Pessoas Jurídicas da respectiva sede, bem como o registro de que trata o ar</w:t>
      </w:r>
      <w:r w:rsidR="006A446E" w:rsidRPr="00714CCC">
        <w:rPr>
          <w:rFonts w:cs="Times New Roman"/>
          <w:sz w:val="20"/>
          <w:szCs w:val="20"/>
          <w:lang w:eastAsia="en-US"/>
        </w:rPr>
        <w:t>t. 107 da Lei nº 5.764, de 1971.</w:t>
      </w:r>
    </w:p>
    <w:p w:rsidR="00451B0C" w:rsidRPr="00714CCC" w:rsidRDefault="00451B0C" w:rsidP="00493210">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sidRPr="00714CCC">
        <w:rPr>
          <w:rFonts w:cs="Times New Roman"/>
          <w:color w:val="000000"/>
          <w:sz w:val="20"/>
          <w:szCs w:val="20"/>
        </w:rPr>
        <w:t>decreto de autorização, em se tratando de sociedade empresária estrangeira em funcionamento no País;</w:t>
      </w:r>
    </w:p>
    <w:p w:rsidR="00E8421D" w:rsidRPr="00E8421D" w:rsidRDefault="00E8421D" w:rsidP="00E8421D">
      <w:pPr>
        <w:pStyle w:val="PargrafodaLista"/>
        <w:numPr>
          <w:ilvl w:val="2"/>
          <w:numId w:val="1"/>
        </w:numPr>
        <w:spacing w:before="120" w:after="120" w:line="276" w:lineRule="auto"/>
        <w:ind w:left="1134" w:firstLine="0"/>
        <w:jc w:val="both"/>
        <w:rPr>
          <w:rFonts w:cs="Times New Roman"/>
          <w:bCs/>
          <w:color w:val="000000"/>
          <w:sz w:val="20"/>
          <w:szCs w:val="20"/>
        </w:rPr>
      </w:pPr>
      <w:r w:rsidRPr="00E8421D">
        <w:rPr>
          <w:rFonts w:cs="Times New Roman"/>
          <w:bCs/>
          <w:color w:val="000000"/>
          <w:sz w:val="20"/>
          <w:szCs w:val="20"/>
        </w:rPr>
        <w:t>Os documentos acima deverão estar acompanhados de todas as alterações ou da consolidação respectiva;</w:t>
      </w:r>
    </w:p>
    <w:p w:rsidR="00451B0C" w:rsidRPr="003F7BC1" w:rsidRDefault="00451B0C" w:rsidP="003314BE">
      <w:pPr>
        <w:numPr>
          <w:ilvl w:val="1"/>
          <w:numId w:val="1"/>
        </w:numPr>
        <w:spacing w:before="120" w:after="120" w:line="276" w:lineRule="auto"/>
        <w:ind w:left="1134" w:firstLine="0"/>
        <w:jc w:val="both"/>
        <w:rPr>
          <w:rFonts w:cs="Times New Roman"/>
          <w:b/>
          <w:bCs/>
          <w:color w:val="000000"/>
          <w:sz w:val="20"/>
          <w:szCs w:val="20"/>
          <w:u w:val="single"/>
        </w:rPr>
      </w:pPr>
      <w:r w:rsidRPr="003F7BC1">
        <w:rPr>
          <w:rFonts w:cs="Times New Roman"/>
          <w:b/>
          <w:bCs/>
          <w:color w:val="000000"/>
          <w:sz w:val="20"/>
          <w:szCs w:val="20"/>
          <w:u w:val="single"/>
        </w:rPr>
        <w:t>Regularidade fiscal</w:t>
      </w:r>
      <w:r w:rsidR="00F36E86" w:rsidRPr="003F7BC1">
        <w:rPr>
          <w:rFonts w:cs="Times New Roman"/>
          <w:b/>
          <w:bCs/>
          <w:color w:val="000000"/>
          <w:sz w:val="20"/>
          <w:szCs w:val="20"/>
          <w:u w:val="single"/>
        </w:rPr>
        <w:t xml:space="preserve"> e trabalhista</w:t>
      </w:r>
      <w:r w:rsidRPr="003F7BC1">
        <w:rPr>
          <w:rFonts w:cs="Times New Roman"/>
          <w:b/>
          <w:bCs/>
          <w:color w:val="000000"/>
          <w:sz w:val="20"/>
          <w:szCs w:val="20"/>
          <w:u w:val="single"/>
        </w:rPr>
        <w:t>:</w:t>
      </w:r>
    </w:p>
    <w:p w:rsidR="00451B0C" w:rsidRPr="00714CCC" w:rsidRDefault="00451B0C" w:rsidP="00493210">
      <w:pPr>
        <w:numPr>
          <w:ilvl w:val="2"/>
          <w:numId w:val="1"/>
        </w:numPr>
        <w:tabs>
          <w:tab w:val="left" w:pos="1440"/>
        </w:tabs>
        <w:autoSpaceDE w:val="0"/>
        <w:snapToGrid w:val="0"/>
        <w:spacing w:before="120" w:after="120" w:line="276" w:lineRule="auto"/>
        <w:ind w:left="1134" w:firstLine="0"/>
        <w:jc w:val="both"/>
        <w:rPr>
          <w:rFonts w:cs="Times New Roman"/>
          <w:sz w:val="20"/>
          <w:szCs w:val="20"/>
        </w:rPr>
      </w:pPr>
      <w:r w:rsidRPr="00714CCC">
        <w:rPr>
          <w:rFonts w:cs="Times New Roman"/>
          <w:sz w:val="20"/>
          <w:szCs w:val="20"/>
          <w:lang w:eastAsia="en-US"/>
        </w:rPr>
        <w:t>prova de inscrição no Cadastro Nacional de Pessoas Jurídicas;</w:t>
      </w:r>
    </w:p>
    <w:p w:rsidR="00451B0C" w:rsidRPr="00714CCC" w:rsidRDefault="00451B0C" w:rsidP="00493210">
      <w:pPr>
        <w:numPr>
          <w:ilvl w:val="2"/>
          <w:numId w:val="1"/>
        </w:numPr>
        <w:tabs>
          <w:tab w:val="left" w:pos="1440"/>
        </w:tabs>
        <w:autoSpaceDE w:val="0"/>
        <w:snapToGrid w:val="0"/>
        <w:spacing w:before="120" w:after="120" w:line="276" w:lineRule="auto"/>
        <w:ind w:left="1134" w:firstLine="0"/>
        <w:jc w:val="both"/>
        <w:rPr>
          <w:rFonts w:cs="Times New Roman"/>
          <w:sz w:val="20"/>
          <w:szCs w:val="20"/>
        </w:rPr>
      </w:pPr>
      <w:r w:rsidRPr="00714CCC">
        <w:rPr>
          <w:rFonts w:cs="Times New Roman"/>
          <w:sz w:val="20"/>
          <w:szCs w:val="20"/>
          <w:lang w:eastAsia="en-US"/>
        </w:rPr>
        <w:t>prova de regularidade com a</w:t>
      </w:r>
      <w:r w:rsidRPr="00714CCC">
        <w:rPr>
          <w:rFonts w:cs="Times New Roman"/>
          <w:iCs/>
          <w:sz w:val="20"/>
          <w:szCs w:val="20"/>
        </w:rPr>
        <w:t xml:space="preserve"> Fazenda Nacional (</w:t>
      </w:r>
      <w:r w:rsidRPr="00714CCC">
        <w:rPr>
          <w:rFonts w:cs="Times New Roman"/>
          <w:sz w:val="20"/>
          <w:szCs w:val="20"/>
        </w:rPr>
        <w:t xml:space="preserve">certidão conjunta, emitida pela Secretaria da Receita Federal do Brasil e Procuradoria-Geral da Fazenda Nacional, quanto aos demais tributos federais e à </w:t>
      </w:r>
      <w:r w:rsidR="00D32318" w:rsidRPr="00714CCC">
        <w:rPr>
          <w:rFonts w:cs="Times New Roman"/>
          <w:sz w:val="20"/>
          <w:szCs w:val="20"/>
        </w:rPr>
        <w:t>Dívida</w:t>
      </w:r>
      <w:r w:rsidRPr="00714CCC">
        <w:rPr>
          <w:rFonts w:cs="Times New Roman"/>
          <w:sz w:val="20"/>
          <w:szCs w:val="20"/>
        </w:rPr>
        <w:t xml:space="preserve"> Ativa da União, por elas administrados, conforme art. 1º, inciso I, do Decreto nº 6.106/07); </w:t>
      </w:r>
    </w:p>
    <w:p w:rsidR="00451B0C" w:rsidRPr="00714CCC" w:rsidRDefault="00451B0C" w:rsidP="00EF2A1C">
      <w:pPr>
        <w:numPr>
          <w:ilvl w:val="2"/>
          <w:numId w:val="1"/>
        </w:numPr>
        <w:tabs>
          <w:tab w:val="left" w:pos="1440"/>
        </w:tabs>
        <w:autoSpaceDE w:val="0"/>
        <w:snapToGrid w:val="0"/>
        <w:spacing w:before="120" w:after="120" w:line="276" w:lineRule="auto"/>
        <w:ind w:left="1701" w:firstLine="0"/>
        <w:jc w:val="both"/>
        <w:rPr>
          <w:rFonts w:cs="Times New Roman"/>
          <w:color w:val="000000"/>
          <w:sz w:val="20"/>
          <w:szCs w:val="20"/>
        </w:rPr>
      </w:pPr>
      <w:r w:rsidRPr="00714CCC">
        <w:rPr>
          <w:rFonts w:cs="Times New Roman"/>
          <w:color w:val="000000"/>
          <w:sz w:val="20"/>
          <w:szCs w:val="20"/>
          <w:lang w:eastAsia="en-US"/>
        </w:rPr>
        <w:lastRenderedPageBreak/>
        <w:t>prova de regularidade com a Seguridade Social (INSS);</w:t>
      </w:r>
    </w:p>
    <w:p w:rsidR="00451B0C" w:rsidRPr="00714CCC" w:rsidRDefault="00451B0C" w:rsidP="00EF2A1C">
      <w:pPr>
        <w:numPr>
          <w:ilvl w:val="2"/>
          <w:numId w:val="1"/>
        </w:numPr>
        <w:tabs>
          <w:tab w:val="left" w:pos="1440"/>
        </w:tabs>
        <w:autoSpaceDE w:val="0"/>
        <w:snapToGrid w:val="0"/>
        <w:spacing w:before="120" w:after="120" w:line="276" w:lineRule="auto"/>
        <w:ind w:left="1701" w:firstLine="0"/>
        <w:jc w:val="both"/>
        <w:rPr>
          <w:rFonts w:cs="Times New Roman"/>
          <w:color w:val="000000"/>
          <w:sz w:val="20"/>
          <w:szCs w:val="20"/>
        </w:rPr>
      </w:pPr>
      <w:r w:rsidRPr="00714CCC">
        <w:rPr>
          <w:rFonts w:cs="Times New Roman"/>
          <w:color w:val="000000"/>
          <w:sz w:val="20"/>
          <w:szCs w:val="20"/>
          <w:lang w:eastAsia="en-US"/>
        </w:rPr>
        <w:t>prova de regularidade com o Fundo de Garantia do Tempo de Serviço (FGTS);</w:t>
      </w:r>
    </w:p>
    <w:p w:rsidR="001B5756" w:rsidRPr="00714CCC" w:rsidRDefault="001B5756" w:rsidP="00EF2A1C">
      <w:pPr>
        <w:numPr>
          <w:ilvl w:val="2"/>
          <w:numId w:val="1"/>
        </w:numPr>
        <w:tabs>
          <w:tab w:val="left" w:pos="1440"/>
        </w:tabs>
        <w:autoSpaceDE w:val="0"/>
        <w:snapToGrid w:val="0"/>
        <w:spacing w:before="120" w:after="120" w:line="276" w:lineRule="auto"/>
        <w:ind w:left="1701" w:firstLine="0"/>
        <w:jc w:val="both"/>
        <w:rPr>
          <w:rFonts w:cs="Times New Roman"/>
          <w:sz w:val="20"/>
          <w:szCs w:val="20"/>
        </w:rPr>
      </w:pPr>
      <w:r w:rsidRPr="00714CCC">
        <w:rPr>
          <w:rFonts w:cs="Times New Roman"/>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451B0C" w:rsidRPr="00714CCC" w:rsidRDefault="00451B0C" w:rsidP="00EF2A1C">
      <w:pPr>
        <w:numPr>
          <w:ilvl w:val="2"/>
          <w:numId w:val="1"/>
        </w:numPr>
        <w:tabs>
          <w:tab w:val="left" w:pos="1440"/>
        </w:tabs>
        <w:autoSpaceDE w:val="0"/>
        <w:snapToGrid w:val="0"/>
        <w:spacing w:before="120" w:after="120" w:line="276" w:lineRule="auto"/>
        <w:ind w:left="1701" w:firstLine="0"/>
        <w:jc w:val="both"/>
        <w:rPr>
          <w:rFonts w:cs="Times New Roman"/>
          <w:bCs/>
          <w:color w:val="000000"/>
          <w:sz w:val="20"/>
          <w:szCs w:val="20"/>
        </w:rPr>
      </w:pPr>
      <w:r w:rsidRPr="00714CCC">
        <w:rPr>
          <w:rFonts w:cs="Times New Roman"/>
          <w:bCs/>
          <w:color w:val="000000"/>
          <w:sz w:val="20"/>
          <w:szCs w:val="20"/>
        </w:rPr>
        <w:t xml:space="preserve">prova de inscrição no cadastro de contribuintes </w:t>
      </w:r>
      <w:r w:rsidR="003E2073" w:rsidRPr="00714CCC">
        <w:rPr>
          <w:rFonts w:cs="Times New Roman"/>
          <w:bCs/>
          <w:color w:val="000000"/>
          <w:sz w:val="20"/>
          <w:szCs w:val="20"/>
        </w:rPr>
        <w:t>municipal</w:t>
      </w:r>
      <w:r w:rsidRPr="00714CCC">
        <w:rPr>
          <w:rFonts w:cs="Times New Roman"/>
          <w:bCs/>
          <w:color w:val="000000"/>
          <w:sz w:val="20"/>
          <w:szCs w:val="20"/>
        </w:rPr>
        <w:t xml:space="preserve">, relativo ao domicílio ou sede do licitante, pertinente ao seu ramo de atividade e compatível com o objeto contratual; </w:t>
      </w:r>
    </w:p>
    <w:p w:rsidR="00451B0C" w:rsidRPr="00714CCC" w:rsidRDefault="00451B0C" w:rsidP="00EF2A1C">
      <w:pPr>
        <w:numPr>
          <w:ilvl w:val="2"/>
          <w:numId w:val="1"/>
        </w:numPr>
        <w:tabs>
          <w:tab w:val="left" w:pos="1440"/>
        </w:tabs>
        <w:autoSpaceDE w:val="0"/>
        <w:snapToGrid w:val="0"/>
        <w:spacing w:before="120" w:after="120" w:line="276" w:lineRule="auto"/>
        <w:ind w:left="1701" w:firstLine="0"/>
        <w:jc w:val="both"/>
        <w:rPr>
          <w:rFonts w:cs="Times New Roman"/>
          <w:b/>
          <w:sz w:val="20"/>
          <w:szCs w:val="20"/>
        </w:rPr>
      </w:pPr>
      <w:r w:rsidRPr="00714CCC">
        <w:rPr>
          <w:rFonts w:cs="Times New Roman"/>
          <w:sz w:val="20"/>
          <w:szCs w:val="20"/>
        </w:rPr>
        <w:t xml:space="preserve">prova de regularidade com a Fazenda Municipal do domicílio ou sede do licitante; </w:t>
      </w:r>
    </w:p>
    <w:p w:rsidR="00451B0C" w:rsidRPr="003F7BC1" w:rsidRDefault="00451B0C" w:rsidP="00EF2A1C">
      <w:pPr>
        <w:numPr>
          <w:ilvl w:val="2"/>
          <w:numId w:val="1"/>
        </w:numPr>
        <w:tabs>
          <w:tab w:val="left" w:pos="1440"/>
        </w:tabs>
        <w:autoSpaceDE w:val="0"/>
        <w:snapToGrid w:val="0"/>
        <w:spacing w:before="120" w:after="120" w:line="276" w:lineRule="auto"/>
        <w:ind w:left="1701" w:firstLine="0"/>
        <w:jc w:val="both"/>
        <w:rPr>
          <w:rFonts w:cs="Times New Roman"/>
          <w:b/>
          <w:color w:val="000000"/>
          <w:sz w:val="20"/>
          <w:szCs w:val="20"/>
        </w:rPr>
      </w:pPr>
      <w:r w:rsidRPr="00714CCC">
        <w:rPr>
          <w:rFonts w:cs="Times New Roman"/>
          <w:color w:val="000000"/>
          <w:sz w:val="20"/>
          <w:szCs w:val="20"/>
        </w:rPr>
        <w:t>caso o fornecedor seja considerado isento dos tributos munici</w:t>
      </w:r>
      <w:r w:rsidR="003E2073" w:rsidRPr="00714CCC">
        <w:rPr>
          <w:rFonts w:cs="Times New Roman"/>
          <w:color w:val="000000"/>
          <w:sz w:val="20"/>
          <w:szCs w:val="20"/>
        </w:rPr>
        <w:t>pai</w:t>
      </w:r>
      <w:r w:rsidRPr="00714CCC">
        <w:rPr>
          <w:rFonts w:cs="Times New Roman"/>
          <w:color w:val="000000"/>
          <w:sz w:val="20"/>
          <w:szCs w:val="20"/>
        </w:rPr>
        <w:t xml:space="preserve">s relacionados ao objeto licitatório, deverá comprovar tal condição mediante a apresentação de declaração da Fazenda Municipal  do domicílio ou sede do fornecedor, ou outra equivalente, na forma da lei; </w:t>
      </w:r>
    </w:p>
    <w:p w:rsidR="00451B0C" w:rsidRPr="00714CCC" w:rsidRDefault="00451B0C" w:rsidP="00EF2A1C">
      <w:pPr>
        <w:numPr>
          <w:ilvl w:val="2"/>
          <w:numId w:val="1"/>
        </w:numPr>
        <w:tabs>
          <w:tab w:val="left" w:pos="1440"/>
        </w:tabs>
        <w:autoSpaceDE w:val="0"/>
        <w:snapToGrid w:val="0"/>
        <w:spacing w:before="120" w:after="120" w:line="276" w:lineRule="auto"/>
        <w:ind w:left="1701" w:firstLine="0"/>
        <w:jc w:val="both"/>
        <w:rPr>
          <w:rFonts w:cs="Times New Roman"/>
          <w:bCs/>
          <w:iCs/>
          <w:color w:val="000000"/>
          <w:sz w:val="20"/>
          <w:szCs w:val="20"/>
        </w:rPr>
      </w:pPr>
      <w:r w:rsidRPr="00714CCC">
        <w:rPr>
          <w:rFonts w:cs="Times New Roman"/>
          <w:color w:val="000000"/>
          <w:sz w:val="20"/>
          <w:szCs w:val="20"/>
          <w:lang w:eastAsia="en-US" w:bidi="pt-BR"/>
        </w:rPr>
        <w:t>caso o licitante detentor do menor preço seja microempresa</w:t>
      </w:r>
      <w:r w:rsidR="001B0407" w:rsidRPr="00714CCC">
        <w:rPr>
          <w:rFonts w:cs="Times New Roman"/>
          <w:color w:val="000000"/>
          <w:sz w:val="20"/>
          <w:szCs w:val="20"/>
          <w:lang w:eastAsia="en-US" w:bidi="pt-BR"/>
        </w:rPr>
        <w:t>,</w:t>
      </w:r>
      <w:r w:rsidRPr="00714CCC">
        <w:rPr>
          <w:rFonts w:cs="Times New Roman"/>
          <w:color w:val="000000"/>
          <w:sz w:val="20"/>
          <w:szCs w:val="20"/>
          <w:lang w:eastAsia="en-US" w:bidi="pt-BR"/>
        </w:rPr>
        <w:t xml:space="preserve"> empresa de pequeno porte</w:t>
      </w:r>
      <w:r w:rsidR="001B0407" w:rsidRPr="00714CCC">
        <w:rPr>
          <w:rFonts w:cs="Times New Roman"/>
          <w:color w:val="000000"/>
          <w:sz w:val="20"/>
          <w:szCs w:val="20"/>
          <w:lang w:eastAsia="en-US" w:bidi="pt-BR"/>
        </w:rPr>
        <w:t xml:space="preserve"> ou </w:t>
      </w:r>
      <w:r w:rsidR="001B0407" w:rsidRPr="00714CCC">
        <w:rPr>
          <w:rFonts w:eastAsia="Zurich BT" w:cs="Times New Roman"/>
          <w:bCs/>
          <w:sz w:val="20"/>
          <w:szCs w:val="20"/>
        </w:rPr>
        <w:t>sociedade cooperativa</w:t>
      </w:r>
      <w:r w:rsidRPr="00714CCC">
        <w:rPr>
          <w:rFonts w:cs="Times New Roman"/>
          <w:color w:val="000000"/>
          <w:sz w:val="20"/>
          <w:szCs w:val="20"/>
          <w:lang w:eastAsia="en-US" w:bidi="pt-BR"/>
        </w:rPr>
        <w:t xml:space="preserve">, </w:t>
      </w:r>
      <w:r w:rsidRPr="00714CCC">
        <w:rPr>
          <w:rFonts w:cs="Times New Roman"/>
          <w:color w:val="000000"/>
          <w:sz w:val="20"/>
          <w:szCs w:val="20"/>
          <w:lang w:eastAsia="en-US"/>
        </w:rPr>
        <w:t>deverá apresentar toda a documentação exigida para efeito de comprovação de regularidade fiscal, mesmo que esta apresente alguma restrição, sob pena de inabilitação.</w:t>
      </w:r>
    </w:p>
    <w:p w:rsidR="00451B0C" w:rsidRPr="00714CCC" w:rsidRDefault="00F5547C" w:rsidP="00EF2A1C">
      <w:pPr>
        <w:numPr>
          <w:ilvl w:val="1"/>
          <w:numId w:val="1"/>
        </w:numPr>
        <w:spacing w:before="120" w:after="120" w:line="276" w:lineRule="auto"/>
        <w:ind w:left="993" w:firstLine="0"/>
        <w:jc w:val="both"/>
        <w:rPr>
          <w:rFonts w:cs="Times New Roman"/>
          <w:bCs/>
          <w:iCs/>
          <w:color w:val="000000"/>
          <w:sz w:val="20"/>
          <w:szCs w:val="20"/>
        </w:rPr>
      </w:pPr>
      <w:r w:rsidRPr="00714CCC">
        <w:rPr>
          <w:rFonts w:cs="Times New Roman"/>
          <w:color w:val="000000"/>
          <w:sz w:val="20"/>
          <w:szCs w:val="20"/>
        </w:rPr>
        <w:t>Os</w:t>
      </w:r>
      <w:r w:rsidR="00451B0C" w:rsidRPr="00714CCC">
        <w:rPr>
          <w:rFonts w:cs="Times New Roman"/>
          <w:bCs/>
          <w:color w:val="000000"/>
          <w:sz w:val="20"/>
          <w:szCs w:val="20"/>
        </w:rPr>
        <w:t xml:space="preserve"> licitantes que não estiverem cadastrados no Sistema de Cadastro Unificado de Fornecedores – SICAF no nível da </w:t>
      </w:r>
      <w:r w:rsidR="00451B0C" w:rsidRPr="003F7BC1">
        <w:rPr>
          <w:rFonts w:cs="Times New Roman"/>
          <w:b/>
          <w:color w:val="000000"/>
          <w:sz w:val="20"/>
          <w:szCs w:val="20"/>
          <w:u w:val="single"/>
        </w:rPr>
        <w:t>Qualificação Econômico-Financeira</w:t>
      </w:r>
      <w:r w:rsidR="00451B0C" w:rsidRPr="00714CCC">
        <w:rPr>
          <w:rFonts w:cs="Times New Roman"/>
          <w:color w:val="000000"/>
          <w:sz w:val="20"/>
          <w:szCs w:val="20"/>
        </w:rPr>
        <w:t xml:space="preserve">, conforme </w:t>
      </w:r>
      <w:r w:rsidR="00451B0C" w:rsidRPr="00714CCC">
        <w:rPr>
          <w:rFonts w:cs="Times New Roman"/>
          <w:bCs/>
          <w:color w:val="000000"/>
          <w:sz w:val="20"/>
          <w:szCs w:val="20"/>
        </w:rPr>
        <w:t xml:space="preserve">Instrução Normativa SLTI/MPOG nº 2, de 2010, </w:t>
      </w:r>
      <w:r w:rsidR="00451B0C" w:rsidRPr="00714CCC">
        <w:rPr>
          <w:rFonts w:cs="Times New Roman"/>
          <w:color w:val="000000"/>
          <w:sz w:val="20"/>
          <w:szCs w:val="20"/>
        </w:rPr>
        <w:t xml:space="preserve"> deverão apresentar a seguinte documentação:</w:t>
      </w:r>
    </w:p>
    <w:p w:rsidR="00451B0C" w:rsidRPr="00714CCC" w:rsidRDefault="00451B0C" w:rsidP="00493210">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sidRPr="00714CCC">
        <w:rPr>
          <w:rFonts w:cs="Times New Roman"/>
          <w:color w:val="000000"/>
          <w:sz w:val="20"/>
          <w:szCs w:val="20"/>
        </w:rPr>
        <w:t>certidão negativa de falência ou recuperação judicial expedida pelo distribuidor da sede da pessoa jurídica;</w:t>
      </w:r>
    </w:p>
    <w:p w:rsidR="00451B0C" w:rsidRDefault="00451B0C" w:rsidP="00493210">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sidRPr="00714CCC">
        <w:rPr>
          <w:rFonts w:cs="Times New Roman"/>
          <w:color w:val="000000"/>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451B0C" w:rsidRDefault="009F07BF" w:rsidP="008765CA">
      <w:pPr>
        <w:numPr>
          <w:ilvl w:val="3"/>
          <w:numId w:val="1"/>
        </w:numPr>
        <w:spacing w:before="120" w:after="120" w:line="276" w:lineRule="auto"/>
        <w:ind w:left="1701" w:firstLine="0"/>
        <w:jc w:val="both"/>
        <w:rPr>
          <w:rFonts w:cs="Times New Roman"/>
          <w:color w:val="000000"/>
          <w:sz w:val="20"/>
          <w:szCs w:val="20"/>
        </w:rPr>
      </w:pPr>
      <w:r w:rsidRPr="009F07BF">
        <w:rPr>
          <w:rFonts w:cs="Times New Roman"/>
          <w:color w:val="000000"/>
          <w:sz w:val="20"/>
          <w:szCs w:val="20"/>
          <w:lang w:eastAsia="en-US"/>
        </w:rPr>
        <w:lastRenderedPageBreak/>
        <w:t>No</w:t>
      </w:r>
      <w:r w:rsidRPr="00714CCC">
        <w:rPr>
          <w:rFonts w:cs="Times New Roman"/>
          <w:color w:val="000000"/>
          <w:sz w:val="20"/>
          <w:szCs w:val="20"/>
          <w:lang w:eastAsia="en-US"/>
        </w:rPr>
        <w:t xml:space="preserve"> </w:t>
      </w:r>
      <w:r w:rsidR="00451B0C" w:rsidRPr="00714CCC">
        <w:rPr>
          <w:rFonts w:cs="Times New Roman"/>
          <w:color w:val="000000"/>
          <w:sz w:val="20"/>
          <w:szCs w:val="20"/>
          <w:lang w:eastAsia="en-US"/>
        </w:rPr>
        <w:t>caso de empresa constituída no exercício social vigente, admite-se a apresentação de balanço patrimoni</w:t>
      </w:r>
      <w:r w:rsidR="00451B0C" w:rsidRPr="00714CCC">
        <w:rPr>
          <w:rFonts w:cs="Times New Roman"/>
          <w:color w:val="000000"/>
          <w:sz w:val="20"/>
          <w:szCs w:val="20"/>
          <w:lang w:eastAsia="en-US" w:bidi="pt-BR"/>
        </w:rPr>
        <w:t>al e demonstrações con</w:t>
      </w:r>
      <w:r w:rsidR="00451B0C" w:rsidRPr="00714CCC">
        <w:rPr>
          <w:rFonts w:cs="Times New Roman"/>
          <w:color w:val="000000"/>
          <w:sz w:val="20"/>
          <w:szCs w:val="20"/>
          <w:lang w:eastAsia="en-US"/>
        </w:rPr>
        <w:t>tábeis referentes ao período de existência da sociedade;</w:t>
      </w:r>
    </w:p>
    <w:p w:rsidR="009F07BF" w:rsidRPr="00714CCC" w:rsidRDefault="009F07BF" w:rsidP="009F07BF">
      <w:pPr>
        <w:numPr>
          <w:ilvl w:val="3"/>
          <w:numId w:val="1"/>
        </w:numPr>
        <w:tabs>
          <w:tab w:val="left" w:pos="1440"/>
        </w:tabs>
        <w:autoSpaceDE w:val="0"/>
        <w:snapToGrid w:val="0"/>
        <w:spacing w:before="120" w:after="120" w:line="276" w:lineRule="auto"/>
        <w:ind w:left="1701" w:firstLine="0"/>
        <w:jc w:val="both"/>
        <w:rPr>
          <w:rFonts w:cs="Times New Roman"/>
          <w:color w:val="000000"/>
          <w:sz w:val="20"/>
          <w:szCs w:val="20"/>
        </w:rPr>
      </w:pPr>
      <w:r>
        <w:rPr>
          <w:rFonts w:cs="Times New Roman"/>
          <w:color w:val="000000"/>
          <w:sz w:val="20"/>
          <w:szCs w:val="20"/>
        </w:rPr>
        <w:t xml:space="preserve">Em se tratando </w:t>
      </w:r>
      <w:r w:rsidRPr="0090253E">
        <w:rPr>
          <w:rFonts w:cs="Times New Roman"/>
          <w:color w:val="000000"/>
          <w:sz w:val="20"/>
          <w:szCs w:val="20"/>
        </w:rPr>
        <w:t xml:space="preserve">de licitação para locação de materiais </w:t>
      </w:r>
      <w:r>
        <w:rPr>
          <w:rFonts w:cs="Times New Roman"/>
          <w:color w:val="000000"/>
          <w:sz w:val="20"/>
          <w:szCs w:val="20"/>
        </w:rPr>
        <w:t xml:space="preserve">ou </w:t>
      </w:r>
      <w:r w:rsidRPr="0090253E">
        <w:rPr>
          <w:rFonts w:cs="Times New Roman"/>
          <w:color w:val="000000"/>
          <w:sz w:val="20"/>
          <w:szCs w:val="20"/>
        </w:rPr>
        <w:t>para forneciment</w:t>
      </w:r>
      <w:r>
        <w:rPr>
          <w:rFonts w:cs="Times New Roman"/>
          <w:color w:val="000000"/>
          <w:sz w:val="20"/>
          <w:szCs w:val="20"/>
        </w:rPr>
        <w:t>o de bens para pronta entrega</w:t>
      </w:r>
      <w:r w:rsidRPr="0090253E">
        <w:rPr>
          <w:rFonts w:cs="Times New Roman"/>
          <w:color w:val="000000"/>
          <w:sz w:val="20"/>
          <w:szCs w:val="20"/>
        </w:rPr>
        <w:t>, não se exigirá da microempresa ou empresa de pequeno porte a apresentação de balanço patrimonial do último exercício social;</w:t>
      </w:r>
    </w:p>
    <w:p w:rsidR="00451B0C" w:rsidRPr="00714CCC" w:rsidRDefault="00451B0C" w:rsidP="00EF2A1C">
      <w:pPr>
        <w:numPr>
          <w:ilvl w:val="2"/>
          <w:numId w:val="1"/>
        </w:numPr>
        <w:tabs>
          <w:tab w:val="left" w:pos="1440"/>
        </w:tabs>
        <w:autoSpaceDE w:val="0"/>
        <w:snapToGrid w:val="0"/>
        <w:spacing w:before="120" w:after="120" w:line="276" w:lineRule="auto"/>
        <w:ind w:left="567" w:firstLine="0"/>
        <w:jc w:val="both"/>
        <w:rPr>
          <w:rFonts w:cs="Times New Roman"/>
          <w:color w:val="000000"/>
          <w:sz w:val="20"/>
          <w:szCs w:val="20"/>
        </w:rPr>
      </w:pPr>
      <w:r w:rsidRPr="00714CCC">
        <w:rPr>
          <w:rFonts w:cs="Times New Roman"/>
          <w:color w:val="000000"/>
          <w:sz w:val="20"/>
          <w:szCs w:val="20"/>
        </w:rPr>
        <w:t xml:space="preserve"> comprovação da situação financeira da empresa será constatada mediante obtenção de índices de Liquidez Geral (LG), Solvência Geral (SG) e Liquidez Corrente (LC), resultantes da aplicação das fórmulas:</w:t>
      </w:r>
    </w:p>
    <w:p w:rsidR="00451B0C" w:rsidRPr="00714CCC" w:rsidRDefault="00451B0C" w:rsidP="00451B0C">
      <w:pPr>
        <w:spacing w:after="120" w:line="276" w:lineRule="auto"/>
        <w:ind w:left="720"/>
        <w:jc w:val="center"/>
        <w:rPr>
          <w:rFonts w:cs="Times New Roman"/>
          <w:color w:val="000000"/>
          <w:sz w:val="20"/>
          <w:szCs w:val="20"/>
        </w:rPr>
      </w:pPr>
      <w:r w:rsidRPr="00714CCC">
        <w:rPr>
          <w:rFonts w:cs="Times New Roman"/>
          <w:color w:val="000000"/>
          <w:sz w:val="20"/>
          <w:szCs w:val="20"/>
        </w:rPr>
        <w:t>Ativo Circulante + Realizável a Longo Prazo</w:t>
      </w:r>
    </w:p>
    <w:p w:rsidR="00451B0C" w:rsidRPr="00714CCC" w:rsidRDefault="00451B0C" w:rsidP="00451B0C">
      <w:pPr>
        <w:spacing w:after="120" w:line="276" w:lineRule="auto"/>
        <w:ind w:left="720"/>
        <w:jc w:val="center"/>
        <w:rPr>
          <w:rFonts w:cs="Times New Roman"/>
          <w:color w:val="000000"/>
          <w:sz w:val="20"/>
          <w:szCs w:val="20"/>
        </w:rPr>
      </w:pPr>
      <w:r w:rsidRPr="00714CCC">
        <w:rPr>
          <w:rFonts w:cs="Times New Roman"/>
          <w:color w:val="000000"/>
          <w:sz w:val="20"/>
          <w:szCs w:val="20"/>
        </w:rPr>
        <w:t>LG = ---------------------------------------------------------;</w:t>
      </w:r>
    </w:p>
    <w:p w:rsidR="00451B0C" w:rsidRPr="00714CCC" w:rsidRDefault="00451B0C" w:rsidP="00451B0C">
      <w:pPr>
        <w:spacing w:after="120" w:line="276" w:lineRule="auto"/>
        <w:ind w:left="720"/>
        <w:jc w:val="center"/>
        <w:rPr>
          <w:rFonts w:cs="Times New Roman"/>
          <w:color w:val="000000"/>
          <w:sz w:val="20"/>
          <w:szCs w:val="20"/>
        </w:rPr>
      </w:pPr>
      <w:r w:rsidRPr="00714CCC">
        <w:rPr>
          <w:rFonts w:cs="Times New Roman"/>
          <w:color w:val="000000"/>
          <w:sz w:val="20"/>
          <w:szCs w:val="20"/>
        </w:rPr>
        <w:t>Passivo Circulante + Passivo Não Circulante</w:t>
      </w:r>
    </w:p>
    <w:p w:rsidR="00451B0C" w:rsidRPr="00714CCC" w:rsidRDefault="00451B0C" w:rsidP="00451B0C">
      <w:pPr>
        <w:spacing w:after="120" w:line="276" w:lineRule="auto"/>
        <w:ind w:left="720"/>
        <w:jc w:val="center"/>
        <w:rPr>
          <w:rFonts w:cs="Times New Roman"/>
          <w:color w:val="000000"/>
          <w:sz w:val="20"/>
          <w:szCs w:val="20"/>
        </w:rPr>
      </w:pPr>
      <w:r w:rsidRPr="00714CCC">
        <w:rPr>
          <w:rFonts w:cs="Times New Roman"/>
          <w:color w:val="000000"/>
          <w:sz w:val="20"/>
          <w:szCs w:val="20"/>
        </w:rPr>
        <w:t>Ativo Total</w:t>
      </w:r>
    </w:p>
    <w:p w:rsidR="00451B0C" w:rsidRPr="00714CCC" w:rsidRDefault="00451B0C" w:rsidP="00451B0C">
      <w:pPr>
        <w:spacing w:after="120" w:line="276" w:lineRule="auto"/>
        <w:ind w:left="720"/>
        <w:jc w:val="center"/>
        <w:rPr>
          <w:rFonts w:cs="Times New Roman"/>
          <w:color w:val="000000"/>
          <w:sz w:val="20"/>
          <w:szCs w:val="20"/>
        </w:rPr>
      </w:pPr>
      <w:r w:rsidRPr="00714CCC">
        <w:rPr>
          <w:rFonts w:cs="Times New Roman"/>
          <w:color w:val="000000"/>
          <w:sz w:val="20"/>
          <w:szCs w:val="20"/>
        </w:rPr>
        <w:t>SG = ----------------------------------------------------------;</w:t>
      </w:r>
    </w:p>
    <w:p w:rsidR="00451B0C" w:rsidRPr="00714CCC" w:rsidRDefault="00451B0C" w:rsidP="00451B0C">
      <w:pPr>
        <w:spacing w:after="120" w:line="276" w:lineRule="auto"/>
        <w:ind w:left="720"/>
        <w:jc w:val="center"/>
        <w:rPr>
          <w:rFonts w:cs="Times New Roman"/>
          <w:color w:val="000000"/>
          <w:sz w:val="20"/>
          <w:szCs w:val="20"/>
        </w:rPr>
      </w:pPr>
      <w:r w:rsidRPr="00714CCC">
        <w:rPr>
          <w:rFonts w:cs="Times New Roman"/>
          <w:color w:val="000000"/>
          <w:sz w:val="20"/>
          <w:szCs w:val="20"/>
        </w:rPr>
        <w:t>Passivo Circulante + Passivo Não Circulante</w:t>
      </w:r>
    </w:p>
    <w:p w:rsidR="00451B0C" w:rsidRPr="00714CCC" w:rsidRDefault="00451B0C" w:rsidP="00451B0C">
      <w:pPr>
        <w:spacing w:after="120" w:line="276" w:lineRule="auto"/>
        <w:ind w:left="720"/>
        <w:jc w:val="center"/>
        <w:rPr>
          <w:rFonts w:cs="Times New Roman"/>
          <w:color w:val="000000"/>
          <w:sz w:val="20"/>
          <w:szCs w:val="20"/>
        </w:rPr>
      </w:pPr>
      <w:r w:rsidRPr="00714CCC">
        <w:rPr>
          <w:rFonts w:cs="Times New Roman"/>
          <w:color w:val="000000"/>
          <w:sz w:val="20"/>
          <w:szCs w:val="20"/>
        </w:rPr>
        <w:t>Ativo Circulante</w:t>
      </w:r>
    </w:p>
    <w:p w:rsidR="00451B0C" w:rsidRPr="00714CCC" w:rsidRDefault="00451B0C" w:rsidP="00451B0C">
      <w:pPr>
        <w:spacing w:after="120" w:line="276" w:lineRule="auto"/>
        <w:ind w:left="720"/>
        <w:jc w:val="center"/>
        <w:rPr>
          <w:rFonts w:cs="Times New Roman"/>
          <w:color w:val="000000"/>
          <w:sz w:val="20"/>
          <w:szCs w:val="20"/>
        </w:rPr>
      </w:pPr>
      <w:r w:rsidRPr="00714CCC">
        <w:rPr>
          <w:rFonts w:cs="Times New Roman"/>
          <w:color w:val="000000"/>
          <w:sz w:val="20"/>
          <w:szCs w:val="20"/>
        </w:rPr>
        <w:t>LC = -----------------------; e</w:t>
      </w:r>
    </w:p>
    <w:p w:rsidR="00451B0C" w:rsidRPr="00714CCC" w:rsidRDefault="00451B0C" w:rsidP="00451B0C">
      <w:pPr>
        <w:spacing w:after="120" w:line="276" w:lineRule="auto"/>
        <w:ind w:left="720"/>
        <w:jc w:val="center"/>
        <w:rPr>
          <w:rFonts w:cs="Times New Roman"/>
          <w:color w:val="000000"/>
          <w:sz w:val="20"/>
          <w:szCs w:val="20"/>
        </w:rPr>
      </w:pPr>
      <w:r w:rsidRPr="00714CCC">
        <w:rPr>
          <w:rFonts w:cs="Times New Roman"/>
          <w:color w:val="000000"/>
          <w:sz w:val="20"/>
          <w:szCs w:val="20"/>
        </w:rPr>
        <w:t>Passivo Circulante</w:t>
      </w:r>
    </w:p>
    <w:p w:rsidR="00451B0C" w:rsidRPr="00714CCC" w:rsidRDefault="00451B0C" w:rsidP="00EF2A1C">
      <w:pPr>
        <w:numPr>
          <w:ilvl w:val="2"/>
          <w:numId w:val="1"/>
        </w:numPr>
        <w:tabs>
          <w:tab w:val="left" w:pos="1440"/>
        </w:tabs>
        <w:autoSpaceDE w:val="0"/>
        <w:snapToGrid w:val="0"/>
        <w:spacing w:before="120" w:after="120" w:line="276" w:lineRule="auto"/>
        <w:ind w:left="567" w:firstLine="0"/>
        <w:jc w:val="both"/>
        <w:rPr>
          <w:rFonts w:cs="Times New Roman"/>
          <w:bCs/>
          <w:i/>
          <w:sz w:val="20"/>
          <w:szCs w:val="20"/>
        </w:rPr>
      </w:pPr>
      <w:r w:rsidRPr="00714CCC">
        <w:rPr>
          <w:rFonts w:cs="Times New Roman"/>
          <w:bCs/>
          <w:sz w:val="20"/>
          <w:szCs w:val="20"/>
        </w:rPr>
        <w:t xml:space="preserve">As empresas, cadastradas ou não no SICAF, que apresentarem resultado inferior ou igual a 1(um) em qualquer dos índices de Liquidez Geral (LG), Solvência </w:t>
      </w:r>
      <w:r w:rsidRPr="003F7BC1">
        <w:rPr>
          <w:rFonts w:cs="Times New Roman"/>
          <w:bCs/>
          <w:sz w:val="20"/>
          <w:szCs w:val="20"/>
        </w:rPr>
        <w:t>Geral (SG) e Liquidez Corr</w:t>
      </w:r>
      <w:r w:rsidR="001B5756" w:rsidRPr="003F7BC1">
        <w:rPr>
          <w:rFonts w:cs="Times New Roman"/>
          <w:bCs/>
          <w:sz w:val="20"/>
          <w:szCs w:val="20"/>
        </w:rPr>
        <w:t>ente (LC), deverão comprovar patrimônio líquido de</w:t>
      </w:r>
      <w:r w:rsidR="003F7BC1" w:rsidRPr="003F7BC1">
        <w:rPr>
          <w:rFonts w:cs="Times New Roman"/>
          <w:bCs/>
          <w:sz w:val="20"/>
          <w:szCs w:val="20"/>
        </w:rPr>
        <w:t xml:space="preserve"> 10% (dez por cento</w:t>
      </w:r>
      <w:r w:rsidR="001B5756" w:rsidRPr="003F7BC1">
        <w:rPr>
          <w:rFonts w:cs="Times New Roman"/>
          <w:bCs/>
          <w:sz w:val="20"/>
          <w:szCs w:val="20"/>
        </w:rPr>
        <w:t>) do valor es</w:t>
      </w:r>
      <w:r w:rsidR="00394C66" w:rsidRPr="003F7BC1">
        <w:rPr>
          <w:rFonts w:cs="Times New Roman"/>
          <w:bCs/>
          <w:sz w:val="20"/>
          <w:szCs w:val="20"/>
        </w:rPr>
        <w:t>timad</w:t>
      </w:r>
      <w:r w:rsidR="001B5756" w:rsidRPr="003F7BC1">
        <w:rPr>
          <w:rFonts w:cs="Times New Roman"/>
          <w:bCs/>
          <w:sz w:val="20"/>
          <w:szCs w:val="20"/>
        </w:rPr>
        <w:t>o da contratação ou do item pertinente.</w:t>
      </w:r>
      <w:r w:rsidRPr="00714CCC">
        <w:rPr>
          <w:rFonts w:cs="Times New Roman"/>
          <w:bCs/>
          <w:sz w:val="20"/>
          <w:szCs w:val="20"/>
        </w:rPr>
        <w:t xml:space="preserve"> </w:t>
      </w:r>
    </w:p>
    <w:p w:rsidR="000F104D" w:rsidRPr="003F7BC1" w:rsidRDefault="00451B0C" w:rsidP="00E264BC">
      <w:pPr>
        <w:numPr>
          <w:ilvl w:val="1"/>
          <w:numId w:val="1"/>
        </w:numPr>
        <w:spacing w:before="120" w:after="120" w:line="276" w:lineRule="auto"/>
        <w:ind w:left="425" w:firstLine="0"/>
        <w:jc w:val="both"/>
        <w:rPr>
          <w:rFonts w:cs="Times New Roman"/>
          <w:bCs/>
          <w:iCs/>
          <w:color w:val="000000"/>
          <w:sz w:val="20"/>
          <w:szCs w:val="20"/>
        </w:rPr>
      </w:pPr>
      <w:r w:rsidRPr="00714CCC">
        <w:rPr>
          <w:rFonts w:cs="Times New Roman"/>
          <w:bCs/>
          <w:iCs/>
          <w:color w:val="000000"/>
          <w:sz w:val="20"/>
          <w:szCs w:val="20"/>
        </w:rPr>
        <w:t>As empresas, cadastradas ou não no SICAF,</w:t>
      </w:r>
      <w:r w:rsidR="001B5756" w:rsidRPr="00714CCC">
        <w:rPr>
          <w:rFonts w:cs="Times New Roman"/>
          <w:bCs/>
          <w:iCs/>
          <w:color w:val="000000"/>
          <w:sz w:val="20"/>
          <w:szCs w:val="20"/>
        </w:rPr>
        <w:t xml:space="preserve"> </w:t>
      </w:r>
      <w:r w:rsidRPr="00714CCC">
        <w:rPr>
          <w:rFonts w:cs="Times New Roman"/>
          <w:bCs/>
          <w:iCs/>
          <w:color w:val="000000"/>
          <w:sz w:val="20"/>
          <w:szCs w:val="20"/>
        </w:rPr>
        <w:t xml:space="preserve">deverão comprovar, ainda, a </w:t>
      </w:r>
      <w:r w:rsidRPr="003F7BC1">
        <w:rPr>
          <w:rFonts w:cs="Times New Roman"/>
          <w:b/>
          <w:bCs/>
          <w:iCs/>
          <w:color w:val="000000"/>
          <w:sz w:val="20"/>
          <w:szCs w:val="20"/>
          <w:u w:val="single"/>
        </w:rPr>
        <w:t>qualificação técnica</w:t>
      </w:r>
      <w:r w:rsidRPr="00714CCC">
        <w:rPr>
          <w:rFonts w:cs="Times New Roman"/>
          <w:bCs/>
          <w:iCs/>
          <w:color w:val="000000"/>
          <w:sz w:val="20"/>
          <w:szCs w:val="20"/>
        </w:rPr>
        <w:t xml:space="preserve">, por meio de: </w:t>
      </w:r>
    </w:p>
    <w:p w:rsidR="003F7BC1" w:rsidRDefault="003F7BC1" w:rsidP="00493210">
      <w:pPr>
        <w:numPr>
          <w:ilvl w:val="2"/>
          <w:numId w:val="1"/>
        </w:numPr>
        <w:tabs>
          <w:tab w:val="left" w:pos="1440"/>
        </w:tabs>
        <w:autoSpaceDE w:val="0"/>
        <w:snapToGrid w:val="0"/>
        <w:spacing w:before="120" w:after="120" w:line="276" w:lineRule="auto"/>
        <w:ind w:left="1134" w:firstLine="0"/>
        <w:jc w:val="both"/>
        <w:rPr>
          <w:rFonts w:cs="Times New Roman"/>
          <w:bCs/>
          <w:color w:val="000000"/>
          <w:sz w:val="20"/>
          <w:szCs w:val="20"/>
        </w:rPr>
      </w:pPr>
      <w:r>
        <w:rPr>
          <w:rFonts w:cs="Times New Roman"/>
          <w:bCs/>
          <w:color w:val="000000"/>
          <w:sz w:val="20"/>
          <w:szCs w:val="20"/>
        </w:rPr>
        <w:t xml:space="preserve">Registro ou inscrição na Agência Nacional de Aviação Civil – ANAC (ou instituição congênere de seu país de origem, em caso de empresa estrangeira), em qualquer área de atuação, de forma que fique comprovado o seu vínculo com a </w:t>
      </w:r>
      <w:r>
        <w:rPr>
          <w:rFonts w:cs="Times New Roman"/>
          <w:bCs/>
          <w:color w:val="000000"/>
          <w:sz w:val="20"/>
          <w:szCs w:val="20"/>
        </w:rPr>
        <w:lastRenderedPageBreak/>
        <w:t>atividade aeronáutica, e apresentar documentos comprovando estar autorizada pela autoridade aeronáutica para min</w:t>
      </w:r>
      <w:r w:rsidR="005D5FA6">
        <w:rPr>
          <w:rFonts w:cs="Times New Roman"/>
          <w:bCs/>
          <w:color w:val="000000"/>
          <w:sz w:val="20"/>
          <w:szCs w:val="20"/>
        </w:rPr>
        <w:t>istrar o treinamento contratado;</w:t>
      </w:r>
    </w:p>
    <w:p w:rsidR="005D5FA6" w:rsidRDefault="005D5FA6" w:rsidP="00493210">
      <w:pPr>
        <w:numPr>
          <w:ilvl w:val="2"/>
          <w:numId w:val="1"/>
        </w:numPr>
        <w:tabs>
          <w:tab w:val="left" w:pos="1440"/>
        </w:tabs>
        <w:autoSpaceDE w:val="0"/>
        <w:snapToGrid w:val="0"/>
        <w:spacing w:before="120" w:after="120" w:line="276" w:lineRule="auto"/>
        <w:ind w:left="1134" w:firstLine="0"/>
        <w:jc w:val="both"/>
        <w:rPr>
          <w:rFonts w:cs="Times New Roman"/>
          <w:bCs/>
          <w:color w:val="000000"/>
          <w:sz w:val="20"/>
          <w:szCs w:val="20"/>
        </w:rPr>
      </w:pPr>
      <w:r>
        <w:rPr>
          <w:rFonts w:cs="Times New Roman"/>
          <w:bCs/>
          <w:color w:val="000000"/>
          <w:sz w:val="20"/>
          <w:szCs w:val="20"/>
        </w:rPr>
        <w:t>O curso teórico (</w:t>
      </w:r>
      <w:r w:rsidRPr="005D5FA6">
        <w:rPr>
          <w:rFonts w:cs="Times New Roman"/>
          <w:bCs/>
          <w:i/>
          <w:color w:val="000000"/>
          <w:sz w:val="20"/>
          <w:szCs w:val="20"/>
        </w:rPr>
        <w:t>ground scholl</w:t>
      </w:r>
      <w:r>
        <w:rPr>
          <w:rFonts w:cs="Times New Roman"/>
          <w:bCs/>
          <w:color w:val="000000"/>
          <w:sz w:val="20"/>
          <w:szCs w:val="20"/>
        </w:rPr>
        <w:t>) e de simulação de voo com movimento (</w:t>
      </w:r>
      <w:r>
        <w:rPr>
          <w:rFonts w:cs="Times New Roman"/>
          <w:bCs/>
          <w:i/>
          <w:color w:val="000000"/>
          <w:sz w:val="20"/>
          <w:szCs w:val="20"/>
        </w:rPr>
        <w:t>Full Motion, Flight Simulat</w:t>
      </w:r>
      <w:r w:rsidRPr="005D5FA6">
        <w:rPr>
          <w:rFonts w:cs="Times New Roman"/>
          <w:bCs/>
          <w:i/>
          <w:color w:val="000000"/>
          <w:sz w:val="20"/>
          <w:szCs w:val="20"/>
        </w:rPr>
        <w:t>or</w:t>
      </w:r>
      <w:r>
        <w:rPr>
          <w:rFonts w:cs="Times New Roman"/>
          <w:bCs/>
          <w:color w:val="000000"/>
          <w:sz w:val="20"/>
          <w:szCs w:val="20"/>
        </w:rPr>
        <w:t>) devem estar qualificados junto à ANAC para a aeronave Beechcraft King Air 350</w:t>
      </w:r>
      <w:r w:rsidR="002416B2">
        <w:rPr>
          <w:rFonts w:cs="Times New Roman"/>
          <w:bCs/>
          <w:color w:val="000000"/>
          <w:sz w:val="20"/>
          <w:szCs w:val="20"/>
        </w:rPr>
        <w:t xml:space="preserve"> PL21</w:t>
      </w:r>
      <w:r>
        <w:rPr>
          <w:rFonts w:cs="Times New Roman"/>
          <w:bCs/>
          <w:color w:val="000000"/>
          <w:sz w:val="20"/>
          <w:szCs w:val="20"/>
        </w:rPr>
        <w:t>;</w:t>
      </w:r>
    </w:p>
    <w:p w:rsidR="005D5FA6" w:rsidRDefault="00E90A5A" w:rsidP="00493210">
      <w:pPr>
        <w:numPr>
          <w:ilvl w:val="2"/>
          <w:numId w:val="1"/>
        </w:numPr>
        <w:tabs>
          <w:tab w:val="left" w:pos="1440"/>
        </w:tabs>
        <w:autoSpaceDE w:val="0"/>
        <w:snapToGrid w:val="0"/>
        <w:spacing w:before="120" w:after="120" w:line="276" w:lineRule="auto"/>
        <w:ind w:left="1134" w:firstLine="0"/>
        <w:jc w:val="both"/>
        <w:rPr>
          <w:rFonts w:cs="Times New Roman"/>
          <w:bCs/>
          <w:color w:val="000000"/>
          <w:sz w:val="20"/>
          <w:szCs w:val="20"/>
        </w:rPr>
      </w:pPr>
      <w:r>
        <w:rPr>
          <w:rFonts w:cs="Times New Roman"/>
          <w:bCs/>
          <w:color w:val="000000"/>
          <w:sz w:val="20"/>
          <w:szCs w:val="20"/>
        </w:rPr>
        <w:t>C</w:t>
      </w:r>
      <w:r w:rsidR="005D5FA6">
        <w:rPr>
          <w:rFonts w:cs="Times New Roman"/>
          <w:bCs/>
          <w:color w:val="000000"/>
          <w:sz w:val="20"/>
          <w:szCs w:val="20"/>
        </w:rPr>
        <w:t>ertificado de Centro de Treinamento de Aviação Civil (CTAC) conforme previsto no Regulamento Brasileiro de Homologação Aeronáutica (RBAC) nº 142, subparte “A”, parágrafo 142.5, ou documentação congênere conforme o parágrafo do RBCA nº 142, subparte “A”, 142.41, de acordo com a nacionalidade do Centro de Treinamento, quando estrangeiro, o qual deverá ser apresentado pelo seu representante legal no Brasil;</w:t>
      </w:r>
    </w:p>
    <w:p w:rsidR="005D5FA6" w:rsidRDefault="005D5FA6" w:rsidP="00493210">
      <w:pPr>
        <w:numPr>
          <w:ilvl w:val="2"/>
          <w:numId w:val="1"/>
        </w:numPr>
        <w:tabs>
          <w:tab w:val="left" w:pos="1440"/>
        </w:tabs>
        <w:autoSpaceDE w:val="0"/>
        <w:snapToGrid w:val="0"/>
        <w:spacing w:before="120" w:after="120" w:line="276" w:lineRule="auto"/>
        <w:ind w:left="1134" w:firstLine="0"/>
        <w:jc w:val="both"/>
        <w:rPr>
          <w:rFonts w:cs="Times New Roman"/>
          <w:bCs/>
          <w:color w:val="000000"/>
          <w:sz w:val="20"/>
          <w:szCs w:val="20"/>
        </w:rPr>
      </w:pPr>
      <w:r>
        <w:rPr>
          <w:rFonts w:cs="Times New Roman"/>
          <w:bCs/>
          <w:color w:val="000000"/>
          <w:sz w:val="20"/>
          <w:szCs w:val="20"/>
        </w:rPr>
        <w:t>Caso a licitante seja representante no Brasil de centro de treinamento estrangeiro, deverá comprovar o preenchimento dos requisitos do centro de treinamento para a prestação dos serviços;</w:t>
      </w:r>
    </w:p>
    <w:p w:rsidR="005D5FA6" w:rsidRPr="003F7BC1" w:rsidRDefault="005D5FA6" w:rsidP="00493210">
      <w:pPr>
        <w:numPr>
          <w:ilvl w:val="2"/>
          <w:numId w:val="1"/>
        </w:numPr>
        <w:tabs>
          <w:tab w:val="left" w:pos="1440"/>
        </w:tabs>
        <w:autoSpaceDE w:val="0"/>
        <w:snapToGrid w:val="0"/>
        <w:spacing w:before="120" w:after="120" w:line="276" w:lineRule="auto"/>
        <w:ind w:left="1134" w:firstLine="0"/>
        <w:jc w:val="both"/>
        <w:rPr>
          <w:rFonts w:cs="Times New Roman"/>
          <w:bCs/>
          <w:color w:val="000000"/>
          <w:sz w:val="20"/>
          <w:szCs w:val="20"/>
        </w:rPr>
      </w:pPr>
      <w:r>
        <w:rPr>
          <w:rFonts w:cs="Times New Roman"/>
          <w:bCs/>
          <w:color w:val="000000"/>
          <w:sz w:val="20"/>
          <w:szCs w:val="20"/>
        </w:rPr>
        <w:t>A empresa contratada deverá apresentar comprovação de qualificação do simulador junto à ANAC no prazo máximo de 45 (quarenta e cinco) dias após a publicação do extrato de contrato no DOU.</w:t>
      </w:r>
    </w:p>
    <w:p w:rsidR="000F104D" w:rsidRDefault="000F104D" w:rsidP="00493210">
      <w:pPr>
        <w:numPr>
          <w:ilvl w:val="1"/>
          <w:numId w:val="1"/>
        </w:numPr>
        <w:spacing w:before="120" w:after="120" w:line="276" w:lineRule="auto"/>
        <w:ind w:left="425" w:firstLine="0"/>
        <w:jc w:val="both"/>
        <w:rPr>
          <w:rFonts w:cs="Times New Roman"/>
          <w:bCs/>
          <w:color w:val="000000"/>
          <w:sz w:val="20"/>
          <w:szCs w:val="20"/>
        </w:rPr>
      </w:pPr>
      <w:r w:rsidRPr="00714CCC">
        <w:rPr>
          <w:rFonts w:cs="Times New Roman"/>
          <w:bCs/>
          <w:color w:val="000000"/>
          <w:sz w:val="20"/>
          <w:szCs w:val="20"/>
        </w:rPr>
        <w:t xml:space="preserve">Os documentos exigidos para habilitação relacionados nos subitens acima, deverão ser apresentados pelos licitantes, via </w:t>
      </w:r>
      <w:r w:rsidR="00CF29EE">
        <w:rPr>
          <w:rFonts w:cs="Times New Roman"/>
          <w:bCs/>
          <w:color w:val="000000"/>
          <w:sz w:val="20"/>
          <w:szCs w:val="20"/>
        </w:rPr>
        <w:t>funcionalidade disponível no sistema comprasnet,</w:t>
      </w:r>
      <w:r w:rsidRPr="00714CCC">
        <w:rPr>
          <w:rFonts w:cs="Times New Roman"/>
          <w:bCs/>
          <w:color w:val="000000"/>
          <w:sz w:val="20"/>
          <w:szCs w:val="20"/>
        </w:rPr>
        <w:t xml:space="preserve"> ou via e-mail</w:t>
      </w:r>
      <w:r w:rsidR="00CF29EE">
        <w:rPr>
          <w:rFonts w:cs="Times New Roman"/>
          <w:bCs/>
          <w:color w:val="000000"/>
          <w:sz w:val="20"/>
          <w:szCs w:val="20"/>
        </w:rPr>
        <w:t xml:space="preserve"> </w:t>
      </w:r>
      <w:hyperlink r:id="rId8" w:history="1">
        <w:r w:rsidR="00CF29EE" w:rsidRPr="007809EE">
          <w:rPr>
            <w:rStyle w:val="Hyperlink"/>
            <w:rFonts w:cs="Times New Roman"/>
            <w:bCs/>
            <w:sz w:val="20"/>
            <w:szCs w:val="20"/>
          </w:rPr>
          <w:t>cpl.coad@dpf.gov.br</w:t>
        </w:r>
      </w:hyperlink>
      <w:r w:rsidR="00CF29EE">
        <w:rPr>
          <w:rFonts w:cs="Times New Roman"/>
          <w:bCs/>
          <w:color w:val="000000"/>
          <w:sz w:val="20"/>
          <w:szCs w:val="20"/>
        </w:rPr>
        <w:t xml:space="preserve">, </w:t>
      </w:r>
      <w:r w:rsidRPr="00714CCC">
        <w:rPr>
          <w:rFonts w:cs="Times New Roman"/>
          <w:bCs/>
          <w:color w:val="000000"/>
          <w:sz w:val="20"/>
          <w:szCs w:val="20"/>
        </w:rPr>
        <w:t xml:space="preserve">no prazo de </w:t>
      </w:r>
      <w:r w:rsidR="00EF2A1C">
        <w:rPr>
          <w:rFonts w:cs="Times New Roman"/>
          <w:bCs/>
          <w:color w:val="000000"/>
          <w:sz w:val="20"/>
          <w:szCs w:val="20"/>
        </w:rPr>
        <w:t>até 0</w:t>
      </w:r>
      <w:r w:rsidR="00CF29EE" w:rsidRPr="00CF29EE">
        <w:rPr>
          <w:rFonts w:cs="Times New Roman"/>
          <w:bCs/>
          <w:sz w:val="20"/>
          <w:szCs w:val="20"/>
        </w:rPr>
        <w:t>2 (duas)</w:t>
      </w:r>
      <w:r w:rsidR="00CF29EE">
        <w:rPr>
          <w:rFonts w:cs="Times New Roman"/>
          <w:bCs/>
          <w:sz w:val="20"/>
          <w:szCs w:val="20"/>
        </w:rPr>
        <w:t xml:space="preserve"> horas</w:t>
      </w:r>
      <w:r w:rsidRPr="00CF29EE">
        <w:rPr>
          <w:rFonts w:cs="Times New Roman"/>
          <w:bCs/>
          <w:sz w:val="20"/>
          <w:szCs w:val="20"/>
        </w:rPr>
        <w:t>,</w:t>
      </w:r>
      <w:r w:rsidRPr="00714CCC">
        <w:rPr>
          <w:rFonts w:cs="Times New Roman"/>
          <w:bCs/>
          <w:color w:val="000000"/>
          <w:sz w:val="20"/>
          <w:szCs w:val="20"/>
        </w:rPr>
        <w:t xml:space="preserve"> após solicitação do </w:t>
      </w:r>
      <w:r w:rsidR="00E17E25" w:rsidRPr="00714CCC">
        <w:rPr>
          <w:rFonts w:cs="Times New Roman"/>
          <w:bCs/>
          <w:color w:val="000000"/>
          <w:sz w:val="20"/>
          <w:szCs w:val="20"/>
        </w:rPr>
        <w:t>Pregoeiro</w:t>
      </w:r>
      <w:r w:rsidRPr="00714CCC">
        <w:rPr>
          <w:rFonts w:cs="Times New Roman"/>
          <w:bCs/>
          <w:color w:val="000000"/>
          <w:sz w:val="20"/>
          <w:szCs w:val="20"/>
        </w:rPr>
        <w:t xml:space="preserve">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w:t>
      </w:r>
      <w:r w:rsidR="00EF2A1C">
        <w:rPr>
          <w:rFonts w:cs="Times New Roman"/>
          <w:bCs/>
          <w:color w:val="000000"/>
          <w:sz w:val="20"/>
          <w:szCs w:val="20"/>
        </w:rPr>
        <w:t xml:space="preserve"> até</w:t>
      </w:r>
      <w:r w:rsidR="00CF29EE">
        <w:rPr>
          <w:rFonts w:cs="Times New Roman"/>
          <w:bCs/>
          <w:color w:val="FF0000"/>
          <w:sz w:val="20"/>
          <w:szCs w:val="20"/>
        </w:rPr>
        <w:t xml:space="preserve"> </w:t>
      </w:r>
      <w:r w:rsidR="00CF29EE" w:rsidRPr="00CF29EE">
        <w:rPr>
          <w:rFonts w:cs="Times New Roman"/>
          <w:bCs/>
          <w:sz w:val="20"/>
          <w:szCs w:val="20"/>
        </w:rPr>
        <w:t>(03) três dias</w:t>
      </w:r>
      <w:r w:rsidRPr="00CF29EE">
        <w:rPr>
          <w:rFonts w:cs="Times New Roman"/>
          <w:bCs/>
          <w:sz w:val="20"/>
          <w:szCs w:val="20"/>
        </w:rPr>
        <w:t>,</w:t>
      </w:r>
      <w:r w:rsidR="00CF29EE">
        <w:rPr>
          <w:rFonts w:cs="Times New Roman"/>
          <w:bCs/>
          <w:color w:val="000000"/>
          <w:sz w:val="20"/>
          <w:szCs w:val="20"/>
        </w:rPr>
        <w:t xml:space="preserve"> </w:t>
      </w:r>
      <w:r w:rsidRPr="00714CCC">
        <w:rPr>
          <w:rFonts w:cs="Times New Roman"/>
          <w:bCs/>
          <w:color w:val="000000"/>
          <w:sz w:val="20"/>
          <w:szCs w:val="20"/>
        </w:rPr>
        <w:t xml:space="preserve">após encerrado o prazo para o encaminhamento via </w:t>
      </w:r>
      <w:r w:rsidR="00CF29EE">
        <w:rPr>
          <w:rFonts w:cs="Times New Roman"/>
          <w:bCs/>
          <w:color w:val="000000"/>
          <w:sz w:val="20"/>
          <w:szCs w:val="20"/>
        </w:rPr>
        <w:t>sistema.</w:t>
      </w:r>
    </w:p>
    <w:p w:rsidR="000F104D" w:rsidRPr="00714CCC" w:rsidRDefault="000F104D" w:rsidP="00493210">
      <w:pPr>
        <w:numPr>
          <w:ilvl w:val="1"/>
          <w:numId w:val="1"/>
        </w:numPr>
        <w:spacing w:before="120" w:after="120" w:line="276" w:lineRule="auto"/>
        <w:ind w:left="425" w:firstLine="0"/>
        <w:jc w:val="both"/>
        <w:rPr>
          <w:rFonts w:cs="Times New Roman"/>
          <w:bCs/>
          <w:color w:val="000000"/>
          <w:sz w:val="20"/>
          <w:szCs w:val="20"/>
        </w:rPr>
      </w:pPr>
      <w:r w:rsidRPr="00714CCC">
        <w:rPr>
          <w:rFonts w:cs="Times New Roman"/>
          <w:bCs/>
          <w:color w:val="000000"/>
          <w:sz w:val="20"/>
          <w:szCs w:val="20"/>
        </w:rPr>
        <w:t>Se a menor proposta ofertada for de microempresa</w:t>
      </w:r>
      <w:r w:rsidR="001B0407" w:rsidRPr="00714CCC">
        <w:rPr>
          <w:rFonts w:cs="Times New Roman"/>
          <w:bCs/>
          <w:color w:val="000000"/>
          <w:sz w:val="20"/>
          <w:szCs w:val="20"/>
        </w:rPr>
        <w:t>,</w:t>
      </w:r>
      <w:r w:rsidRPr="00714CCC">
        <w:rPr>
          <w:rFonts w:cs="Times New Roman"/>
          <w:bCs/>
          <w:color w:val="000000"/>
          <w:sz w:val="20"/>
          <w:szCs w:val="20"/>
        </w:rPr>
        <w:t xml:space="preserve"> empresa de pequeno porte</w:t>
      </w:r>
      <w:r w:rsidR="001B0407" w:rsidRPr="00714CCC">
        <w:rPr>
          <w:rFonts w:cs="Times New Roman"/>
          <w:bCs/>
          <w:color w:val="000000"/>
          <w:sz w:val="20"/>
          <w:szCs w:val="20"/>
        </w:rPr>
        <w:t xml:space="preserve"> ou s</w:t>
      </w:r>
      <w:r w:rsidR="001B0407" w:rsidRPr="00714CCC">
        <w:rPr>
          <w:rFonts w:eastAsia="Zurich BT" w:cs="Times New Roman"/>
          <w:bCs/>
          <w:sz w:val="20"/>
          <w:szCs w:val="20"/>
        </w:rPr>
        <w:t xml:space="preserve">ociedade cooperativa </w:t>
      </w:r>
      <w:r w:rsidRPr="00714CCC">
        <w:rPr>
          <w:rFonts w:cs="Times New Roman"/>
          <w:bCs/>
          <w:color w:val="000000"/>
          <w:sz w:val="20"/>
          <w:szCs w:val="20"/>
        </w:rPr>
        <w:t xml:space="preserve">e uma vez constatada a existência de alguma restrição no que tange à regularidade fiscal, a mesma será convocada para, </w:t>
      </w:r>
      <w:r w:rsidR="00755076">
        <w:rPr>
          <w:rFonts w:cs="Times New Roman"/>
          <w:bCs/>
          <w:color w:val="000000"/>
          <w:sz w:val="20"/>
          <w:szCs w:val="20"/>
        </w:rPr>
        <w:t xml:space="preserve">no prazo de </w:t>
      </w:r>
      <w:r w:rsidR="00EF2A1C">
        <w:rPr>
          <w:rFonts w:cs="Times New Roman"/>
          <w:bCs/>
          <w:color w:val="000000"/>
          <w:sz w:val="20"/>
          <w:szCs w:val="20"/>
        </w:rPr>
        <w:t>até 0</w:t>
      </w:r>
      <w:r w:rsidR="00755076">
        <w:rPr>
          <w:rFonts w:cs="Times New Roman"/>
          <w:bCs/>
          <w:color w:val="000000"/>
          <w:sz w:val="20"/>
          <w:szCs w:val="20"/>
        </w:rPr>
        <w:t>5 (cinco) dias</w:t>
      </w:r>
      <w:r w:rsidRPr="00714CCC">
        <w:rPr>
          <w:rFonts w:cs="Times New Roman"/>
          <w:bCs/>
          <w:color w:val="000000"/>
          <w:sz w:val="20"/>
          <w:szCs w:val="20"/>
        </w:rPr>
        <w:t xml:space="preserve"> úteis, após solicitação do </w:t>
      </w:r>
      <w:r w:rsidR="00E17E25" w:rsidRPr="00714CCC">
        <w:rPr>
          <w:rFonts w:cs="Times New Roman"/>
          <w:bCs/>
          <w:color w:val="000000"/>
          <w:sz w:val="20"/>
          <w:szCs w:val="20"/>
        </w:rPr>
        <w:t>Pregoeiro</w:t>
      </w:r>
      <w:r w:rsidRPr="00714CCC">
        <w:rPr>
          <w:rFonts w:cs="Times New Roman"/>
          <w:bCs/>
          <w:color w:val="000000"/>
          <w:sz w:val="20"/>
          <w:szCs w:val="20"/>
        </w:rPr>
        <w:t xml:space="preserve"> no sistema eletrônico, comprovar a regularização. O prazo poderá ser prorrogado por igual período.</w:t>
      </w:r>
    </w:p>
    <w:p w:rsidR="000F104D" w:rsidRPr="00714CCC" w:rsidRDefault="000F104D" w:rsidP="00493210">
      <w:pPr>
        <w:numPr>
          <w:ilvl w:val="2"/>
          <w:numId w:val="1"/>
        </w:numPr>
        <w:tabs>
          <w:tab w:val="left" w:pos="1440"/>
        </w:tabs>
        <w:autoSpaceDE w:val="0"/>
        <w:snapToGrid w:val="0"/>
        <w:spacing w:before="120" w:after="120" w:line="276" w:lineRule="auto"/>
        <w:ind w:left="1134" w:firstLine="0"/>
        <w:jc w:val="both"/>
        <w:rPr>
          <w:rFonts w:cs="Times New Roman"/>
          <w:bCs/>
          <w:color w:val="000000"/>
          <w:sz w:val="20"/>
          <w:szCs w:val="20"/>
        </w:rPr>
      </w:pPr>
      <w:r w:rsidRPr="00714CCC">
        <w:rPr>
          <w:rFonts w:cs="Times New Roman"/>
          <w:bCs/>
          <w:color w:val="000000"/>
          <w:sz w:val="20"/>
          <w:szCs w:val="20"/>
        </w:rPr>
        <w:t>A não</w:t>
      </w:r>
      <w:r w:rsidR="00F5547C" w:rsidRPr="00714CCC">
        <w:rPr>
          <w:rFonts w:cs="Times New Roman"/>
          <w:bCs/>
          <w:color w:val="000000"/>
          <w:sz w:val="20"/>
          <w:szCs w:val="20"/>
        </w:rPr>
        <w:t xml:space="preserve"> </w:t>
      </w:r>
      <w:r w:rsidRPr="00714CCC">
        <w:rPr>
          <w:rFonts w:cs="Times New Roman"/>
          <w:bCs/>
          <w:color w:val="000000"/>
          <w:sz w:val="20"/>
          <w:szCs w:val="20"/>
        </w:rPr>
        <w:t xml:space="preserve">regularização fiscal no prazo previsto no subitem anterior acarretará a inabilitação do licitante, sem prejuízo das sanções previstas neste Edital, sendo </w:t>
      </w:r>
      <w:r w:rsidRPr="00714CCC">
        <w:rPr>
          <w:rFonts w:cs="Times New Roman"/>
          <w:bCs/>
          <w:color w:val="000000"/>
          <w:sz w:val="20"/>
          <w:szCs w:val="20"/>
        </w:rPr>
        <w:lastRenderedPageBreak/>
        <w:t>facultada a convocação dos licitantes remanescentes, na ordem de classificação. Se, na ordem de classificação, seguir-se outra microempresa</w:t>
      </w:r>
      <w:r w:rsidR="001B0407" w:rsidRPr="00714CCC">
        <w:rPr>
          <w:rFonts w:cs="Times New Roman"/>
          <w:bCs/>
          <w:color w:val="000000"/>
          <w:sz w:val="20"/>
          <w:szCs w:val="20"/>
        </w:rPr>
        <w:t>,</w:t>
      </w:r>
      <w:r w:rsidRPr="00714CCC">
        <w:rPr>
          <w:rFonts w:cs="Times New Roman"/>
          <w:bCs/>
          <w:color w:val="000000"/>
          <w:sz w:val="20"/>
          <w:szCs w:val="20"/>
        </w:rPr>
        <w:t xml:space="preserve"> empresa de pequeno porte </w:t>
      </w:r>
      <w:r w:rsidR="001B0407" w:rsidRPr="00714CCC">
        <w:rPr>
          <w:rFonts w:cs="Times New Roman"/>
          <w:bCs/>
          <w:color w:val="000000"/>
          <w:sz w:val="20"/>
          <w:szCs w:val="20"/>
        </w:rPr>
        <w:t xml:space="preserve">ou </w:t>
      </w:r>
      <w:r w:rsidR="001B0407" w:rsidRPr="00714CCC">
        <w:rPr>
          <w:rFonts w:eastAsia="Zurich BT" w:cs="Times New Roman"/>
          <w:bCs/>
          <w:sz w:val="20"/>
          <w:szCs w:val="20"/>
        </w:rPr>
        <w:t xml:space="preserve">sociedade cooperativa </w:t>
      </w:r>
      <w:r w:rsidRPr="00714CCC">
        <w:rPr>
          <w:rFonts w:cs="Times New Roman"/>
          <w:bCs/>
          <w:color w:val="000000"/>
          <w:sz w:val="20"/>
          <w:szCs w:val="20"/>
        </w:rPr>
        <w:t xml:space="preserve">com alguma restrição na documentação fiscal, será concedido o mesmo prazo para regularização. </w:t>
      </w:r>
    </w:p>
    <w:p w:rsidR="000F104D"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 xml:space="preserve">Havendo necessidade de analisar minuciosamente os documentos exigidos, o </w:t>
      </w:r>
      <w:r w:rsidR="00E17E25" w:rsidRPr="00714CCC">
        <w:rPr>
          <w:rFonts w:cs="Times New Roman"/>
          <w:color w:val="000000"/>
          <w:sz w:val="20"/>
          <w:szCs w:val="20"/>
        </w:rPr>
        <w:t>Pregoeiro</w:t>
      </w:r>
      <w:r w:rsidRPr="00714CCC">
        <w:rPr>
          <w:rFonts w:cs="Times New Roman"/>
          <w:color w:val="000000"/>
          <w:sz w:val="20"/>
          <w:szCs w:val="20"/>
        </w:rPr>
        <w:t xml:space="preserve"> suspenderá a sessão, informando no “chat” a nova data e horário para a continuidade da mesma.</w:t>
      </w:r>
    </w:p>
    <w:p w:rsidR="00F111FF"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 xml:space="preserve">Será inabilitado o licitante que não comprovar sua habilitação, deixar de </w:t>
      </w:r>
      <w:r w:rsidRPr="00714CCC">
        <w:rPr>
          <w:rFonts w:cs="Times New Roman"/>
          <w:bCs/>
          <w:color w:val="000000"/>
          <w:sz w:val="20"/>
          <w:szCs w:val="20"/>
        </w:rPr>
        <w:t>apresentar</w:t>
      </w:r>
      <w:r w:rsidRPr="00714CCC">
        <w:rPr>
          <w:rFonts w:cs="Times New Roman"/>
          <w:color w:val="000000"/>
          <w:sz w:val="20"/>
          <w:szCs w:val="20"/>
        </w:rPr>
        <w:t xml:space="preserve"> quaisquer dos documentos exigidos para a habilitação, ou apresentá-los em desacordo com o e</w:t>
      </w:r>
      <w:r w:rsidR="00F111FF" w:rsidRPr="00714CCC">
        <w:rPr>
          <w:rFonts w:cs="Times New Roman"/>
          <w:color w:val="000000"/>
          <w:sz w:val="20"/>
          <w:szCs w:val="20"/>
          <w:lang w:eastAsia="en-US"/>
        </w:rPr>
        <w:t>stabelecido neste Edital.</w:t>
      </w:r>
    </w:p>
    <w:p w:rsidR="00F111FF" w:rsidRPr="00714CCC" w:rsidRDefault="00F111FF"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bCs/>
          <w:sz w:val="20"/>
          <w:szCs w:val="20"/>
        </w:rPr>
        <w:t xml:space="preserve">O pregoeiro, auxiliado pela equipe de apoio, consultará os sistemas de registros de sanções </w:t>
      </w:r>
      <w:r w:rsidRPr="00714CCC">
        <w:rPr>
          <w:rFonts w:cs="Times New Roman"/>
          <w:bCs/>
          <w:sz w:val="18"/>
          <w:szCs w:val="20"/>
        </w:rPr>
        <w:t>SICAF, LISTA DE INIDÔNEOS DO TCU, CNJ E CEIS</w:t>
      </w:r>
      <w:r w:rsidRPr="00714CCC">
        <w:rPr>
          <w:rFonts w:cs="Times New Roman"/>
          <w:bCs/>
          <w:sz w:val="20"/>
          <w:szCs w:val="20"/>
        </w:rPr>
        <w:t>, visando aferir eventual sanção aplicada à licitante, cujo efeito torne-a proibida de participar deste certame.</w:t>
      </w:r>
      <w:r w:rsidRPr="00714CCC">
        <w:rPr>
          <w:rFonts w:cs="Times New Roman"/>
          <w:bCs/>
          <w:color w:val="7030A0"/>
          <w:sz w:val="20"/>
          <w:szCs w:val="20"/>
        </w:rPr>
        <w:t xml:space="preserve"> </w:t>
      </w:r>
    </w:p>
    <w:p w:rsidR="000F104D" w:rsidRPr="00714CCC" w:rsidRDefault="000F104D" w:rsidP="00493210">
      <w:pPr>
        <w:numPr>
          <w:ilvl w:val="1"/>
          <w:numId w:val="1"/>
        </w:numPr>
        <w:spacing w:before="120" w:after="120" w:line="276" w:lineRule="auto"/>
        <w:ind w:left="425" w:firstLine="0"/>
        <w:jc w:val="both"/>
        <w:rPr>
          <w:rFonts w:cs="Times New Roman"/>
          <w:color w:val="000000"/>
          <w:sz w:val="20"/>
          <w:szCs w:val="20"/>
          <w:lang w:eastAsia="en-US"/>
        </w:rPr>
      </w:pPr>
      <w:r w:rsidRPr="00714CCC">
        <w:rPr>
          <w:rFonts w:cs="Times New Roman"/>
          <w:color w:val="000000"/>
          <w:sz w:val="20"/>
          <w:szCs w:val="20"/>
          <w:lang w:eastAsia="en-US"/>
        </w:rPr>
        <w:t xml:space="preserve">No caso de inabilitação, haverá nova verificação, pelo sistema, da eventual ocorrência do empate ficto, previsto nos artigos </w:t>
      </w:r>
      <w:r w:rsidRPr="00714CCC">
        <w:rPr>
          <w:rFonts w:cs="Times New Roman"/>
          <w:bCs/>
          <w:color w:val="000000"/>
          <w:sz w:val="20"/>
          <w:szCs w:val="20"/>
          <w:lang w:eastAsia="en-US"/>
        </w:rPr>
        <w:t>44 e 45 da LC nº 123, de 2006, seguindo-se a disciplina antes estabelecida para aceitação da proposta subsequente.</w:t>
      </w:r>
    </w:p>
    <w:p w:rsidR="000F104D" w:rsidRPr="00714CCC" w:rsidRDefault="000F104D" w:rsidP="00493210">
      <w:pPr>
        <w:numPr>
          <w:ilvl w:val="1"/>
          <w:numId w:val="1"/>
        </w:numPr>
        <w:spacing w:before="120" w:after="120" w:line="276" w:lineRule="auto"/>
        <w:ind w:left="425" w:firstLine="0"/>
        <w:jc w:val="both"/>
        <w:rPr>
          <w:rFonts w:cs="Times New Roman"/>
          <w:color w:val="000000"/>
          <w:sz w:val="20"/>
          <w:szCs w:val="20"/>
          <w:lang w:eastAsia="en-US"/>
        </w:rPr>
      </w:pPr>
      <w:r w:rsidRPr="00714CCC">
        <w:rPr>
          <w:rFonts w:cs="Times New Roman"/>
          <w:color w:val="000000"/>
          <w:sz w:val="20"/>
          <w:szCs w:val="20"/>
          <w:lang w:eastAsia="en-US"/>
        </w:rPr>
        <w:t>Da sessão pública do Pregão divulgar-se-á Ata no sistema eletrônico.</w:t>
      </w:r>
    </w:p>
    <w:p w:rsidR="00FF3FFA" w:rsidRPr="00714CCC" w:rsidRDefault="00FF3FFA" w:rsidP="00FF3FFA">
      <w:pPr>
        <w:spacing w:before="120" w:after="120" w:line="276" w:lineRule="auto"/>
        <w:ind w:left="567" w:right="-17"/>
        <w:jc w:val="both"/>
        <w:rPr>
          <w:rFonts w:cs="Times New Roman"/>
          <w:color w:val="000000"/>
          <w:sz w:val="20"/>
          <w:szCs w:val="20"/>
          <w:lang w:eastAsia="en-US"/>
        </w:rPr>
      </w:pPr>
    </w:p>
    <w:p w:rsidR="000F104D" w:rsidRPr="00714CCC" w:rsidRDefault="000F104D" w:rsidP="0088671C">
      <w:pPr>
        <w:numPr>
          <w:ilvl w:val="0"/>
          <w:numId w:val="1"/>
        </w:numPr>
        <w:spacing w:after="120" w:line="276" w:lineRule="auto"/>
        <w:ind w:right="-17"/>
        <w:jc w:val="both"/>
        <w:rPr>
          <w:rFonts w:cs="Times New Roman"/>
          <w:b/>
          <w:color w:val="000000"/>
          <w:sz w:val="20"/>
          <w:szCs w:val="20"/>
          <w:lang w:eastAsia="en-US"/>
        </w:rPr>
      </w:pPr>
      <w:r w:rsidRPr="00714CCC">
        <w:rPr>
          <w:rFonts w:cs="Times New Roman"/>
          <w:b/>
          <w:color w:val="000000"/>
          <w:sz w:val="20"/>
          <w:szCs w:val="20"/>
          <w:lang w:eastAsia="en-US"/>
        </w:rPr>
        <w:t>DOS RECURSOS</w:t>
      </w:r>
    </w:p>
    <w:p w:rsidR="000F104D" w:rsidRPr="00714CCC" w:rsidRDefault="007851A5"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lang w:eastAsia="en-US"/>
        </w:rPr>
        <w:t>D</w:t>
      </w:r>
      <w:r w:rsidR="000F104D" w:rsidRPr="00714CCC">
        <w:rPr>
          <w:rFonts w:cs="Times New Roman"/>
          <w:color w:val="000000"/>
          <w:sz w:val="20"/>
          <w:szCs w:val="20"/>
          <w:lang w:eastAsia="en-US"/>
        </w:rPr>
        <w:t>eclara</w:t>
      </w:r>
      <w:r w:rsidRPr="00714CCC">
        <w:rPr>
          <w:rFonts w:cs="Times New Roman"/>
          <w:color w:val="000000"/>
          <w:sz w:val="20"/>
          <w:szCs w:val="20"/>
          <w:lang w:eastAsia="en-US"/>
        </w:rPr>
        <w:t xml:space="preserve">do o </w:t>
      </w:r>
      <w:r w:rsidR="000F104D" w:rsidRPr="00714CCC">
        <w:rPr>
          <w:rFonts w:cs="Times New Roman"/>
          <w:color w:val="000000"/>
          <w:sz w:val="20"/>
          <w:szCs w:val="20"/>
          <w:lang w:eastAsia="en-US"/>
        </w:rPr>
        <w:t>vencedor e</w:t>
      </w:r>
      <w:r w:rsidRPr="00714CCC">
        <w:rPr>
          <w:rFonts w:cs="Times New Roman"/>
          <w:color w:val="000000"/>
          <w:sz w:val="20"/>
          <w:szCs w:val="20"/>
          <w:lang w:eastAsia="en-US"/>
        </w:rPr>
        <w:t xml:space="preserve"> decorrida a fase de regularização fiscal de </w:t>
      </w:r>
      <w:r w:rsidR="000F104D" w:rsidRPr="00714CCC">
        <w:rPr>
          <w:rFonts w:cs="Times New Roman"/>
          <w:color w:val="000000"/>
          <w:sz w:val="20"/>
          <w:szCs w:val="20"/>
          <w:lang w:eastAsia="en-US"/>
        </w:rPr>
        <w:t>microempresa</w:t>
      </w:r>
      <w:r w:rsidR="001B0407" w:rsidRPr="00714CCC">
        <w:rPr>
          <w:rFonts w:cs="Times New Roman"/>
          <w:color w:val="000000"/>
          <w:sz w:val="20"/>
          <w:szCs w:val="20"/>
          <w:lang w:eastAsia="en-US"/>
        </w:rPr>
        <w:t>,</w:t>
      </w:r>
      <w:r w:rsidR="000F104D" w:rsidRPr="00714CCC">
        <w:rPr>
          <w:rFonts w:cs="Times New Roman"/>
          <w:color w:val="000000"/>
          <w:sz w:val="20"/>
          <w:szCs w:val="20"/>
          <w:lang w:eastAsia="en-US"/>
        </w:rPr>
        <w:t xml:space="preserve"> empresa de pequeno porte</w:t>
      </w:r>
      <w:r w:rsidR="001B0407" w:rsidRPr="00714CCC">
        <w:rPr>
          <w:rFonts w:cs="Times New Roman"/>
          <w:color w:val="000000"/>
          <w:sz w:val="20"/>
          <w:szCs w:val="20"/>
          <w:lang w:eastAsia="en-US"/>
        </w:rPr>
        <w:t xml:space="preserve"> ou </w:t>
      </w:r>
      <w:r w:rsidR="001B0407" w:rsidRPr="00714CCC">
        <w:rPr>
          <w:rFonts w:eastAsia="Zurich BT" w:cs="Times New Roman"/>
          <w:bCs/>
          <w:sz w:val="20"/>
          <w:szCs w:val="20"/>
        </w:rPr>
        <w:t>sociedade cooperativa</w:t>
      </w:r>
      <w:r w:rsidR="000F104D" w:rsidRPr="00714CCC">
        <w:rPr>
          <w:rFonts w:cs="Times New Roman"/>
          <w:color w:val="000000"/>
          <w:sz w:val="20"/>
          <w:szCs w:val="20"/>
          <w:lang w:eastAsia="en-US"/>
        </w:rPr>
        <w:t xml:space="preserve">, se for o caso, </w:t>
      </w:r>
      <w:r w:rsidRPr="00714CCC">
        <w:rPr>
          <w:rFonts w:cs="Times New Roman"/>
          <w:color w:val="000000"/>
          <w:sz w:val="20"/>
          <w:szCs w:val="20"/>
          <w:lang w:eastAsia="en-US"/>
        </w:rPr>
        <w:t xml:space="preserve">será </w:t>
      </w:r>
      <w:r w:rsidR="000F104D" w:rsidRPr="00714CCC">
        <w:rPr>
          <w:rFonts w:cs="Times New Roman"/>
          <w:color w:val="000000"/>
          <w:sz w:val="20"/>
          <w:szCs w:val="20"/>
          <w:lang w:eastAsia="en-US"/>
        </w:rPr>
        <w:t>conced</w:t>
      </w:r>
      <w:r w:rsidRPr="00714CCC">
        <w:rPr>
          <w:rFonts w:cs="Times New Roman"/>
          <w:color w:val="000000"/>
          <w:sz w:val="20"/>
          <w:szCs w:val="20"/>
          <w:lang w:eastAsia="en-US"/>
        </w:rPr>
        <w:t>ido</w:t>
      </w:r>
      <w:r w:rsidR="000F104D" w:rsidRPr="00714CCC">
        <w:rPr>
          <w:rFonts w:cs="Times New Roman"/>
          <w:color w:val="000000"/>
          <w:sz w:val="20"/>
          <w:szCs w:val="20"/>
          <w:lang w:eastAsia="en-US"/>
        </w:rPr>
        <w:t xml:space="preserve"> o </w:t>
      </w:r>
      <w:r w:rsidR="000F104D" w:rsidRPr="00714CCC">
        <w:rPr>
          <w:rFonts w:cs="Times New Roman"/>
          <w:color w:val="000000"/>
          <w:sz w:val="20"/>
          <w:szCs w:val="20"/>
        </w:rPr>
        <w:t xml:space="preserve">prazo de no mínimo </w:t>
      </w:r>
      <w:r w:rsidR="00760292">
        <w:rPr>
          <w:rFonts w:cs="Times New Roman"/>
          <w:color w:val="000000"/>
          <w:sz w:val="20"/>
          <w:szCs w:val="20"/>
        </w:rPr>
        <w:t>trinta</w:t>
      </w:r>
      <w:r w:rsidR="000F104D" w:rsidRPr="00714CCC">
        <w:rPr>
          <w:rFonts w:cs="Times New Roman"/>
          <w:color w:val="000000"/>
          <w:sz w:val="20"/>
          <w:szCs w:val="20"/>
        </w:rPr>
        <w:t xml:space="preserve"> minutos, para que qualquer licitante manifeste a intenção de recorrer, de forma motivada, isto é, indicando contra qual(is) decisão(ões) pretende recorrer e por quais motivos, em campo próprio do sistema.</w:t>
      </w:r>
    </w:p>
    <w:p w:rsidR="000F104D"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 xml:space="preserve">Havendo quem se manifeste, caberá ao </w:t>
      </w:r>
      <w:r w:rsidR="00E17E25" w:rsidRPr="00714CCC">
        <w:rPr>
          <w:rFonts w:cs="Times New Roman"/>
          <w:color w:val="000000"/>
          <w:sz w:val="20"/>
          <w:szCs w:val="20"/>
        </w:rPr>
        <w:t>Pregoeiro</w:t>
      </w:r>
      <w:r w:rsidRPr="00714CCC">
        <w:rPr>
          <w:rFonts w:cs="Times New Roman"/>
          <w:color w:val="000000"/>
          <w:sz w:val="20"/>
          <w:szCs w:val="20"/>
        </w:rPr>
        <w:t xml:space="preserve"> verificar a tempestividade e a existência de motivação da intenção de recorrer, para decidir se admite ou não o recurso, fundamentadamente.</w:t>
      </w:r>
    </w:p>
    <w:p w:rsidR="000F104D" w:rsidRPr="00714CCC" w:rsidRDefault="000F104D" w:rsidP="00493210">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sidRPr="00714CCC">
        <w:rPr>
          <w:rFonts w:cs="Times New Roman"/>
          <w:color w:val="000000"/>
          <w:sz w:val="20"/>
          <w:szCs w:val="20"/>
        </w:rPr>
        <w:t xml:space="preserve">Nesse momento o </w:t>
      </w:r>
      <w:r w:rsidR="00E17E25" w:rsidRPr="00714CCC">
        <w:rPr>
          <w:rFonts w:cs="Times New Roman"/>
          <w:color w:val="000000"/>
          <w:sz w:val="20"/>
          <w:szCs w:val="20"/>
        </w:rPr>
        <w:t>Pregoeiro</w:t>
      </w:r>
      <w:r w:rsidRPr="00714CCC">
        <w:rPr>
          <w:rFonts w:cs="Times New Roman"/>
          <w:color w:val="000000"/>
          <w:sz w:val="20"/>
          <w:szCs w:val="20"/>
        </w:rPr>
        <w:t xml:space="preserve"> não adentrará no mérito recursal, mas apenas verificará as condições de admissibilidade do recurso.</w:t>
      </w:r>
    </w:p>
    <w:p w:rsidR="007851A5" w:rsidRPr="00714CCC" w:rsidRDefault="000F104D" w:rsidP="00493210">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sidRPr="00714CCC">
        <w:rPr>
          <w:rFonts w:cs="Times New Roman"/>
          <w:color w:val="000000"/>
          <w:sz w:val="20"/>
          <w:szCs w:val="20"/>
        </w:rPr>
        <w:lastRenderedPageBreak/>
        <w:t>A falta de manifestação motivada do licitante quanto à intenção de recorrer importará a decadência desse direito</w:t>
      </w:r>
      <w:r w:rsidR="007851A5" w:rsidRPr="00714CCC">
        <w:rPr>
          <w:rFonts w:cs="Times New Roman"/>
          <w:color w:val="000000"/>
          <w:sz w:val="20"/>
          <w:szCs w:val="20"/>
        </w:rPr>
        <w:t>.</w:t>
      </w:r>
    </w:p>
    <w:p w:rsidR="000F104D" w:rsidRPr="00714CCC" w:rsidRDefault="000F104D" w:rsidP="00493210">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sidRPr="00714CCC">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F104D" w:rsidRPr="00714CCC" w:rsidRDefault="000F104D" w:rsidP="0067133D">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rPr>
        <w:t xml:space="preserve">O acolhimento do recurso invalida tão somente os atos insuscetíveis de aproveitamento. </w:t>
      </w:r>
    </w:p>
    <w:p w:rsidR="000F104D" w:rsidRPr="00714CCC" w:rsidRDefault="000F104D" w:rsidP="0067133D">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rPr>
        <w:t>Os autos do processo permanecerão com vista franqueada aos interessados, no endereço constante neste Edital.</w:t>
      </w:r>
    </w:p>
    <w:p w:rsidR="00FF3FFA" w:rsidRPr="00714CCC" w:rsidRDefault="00FF3FFA" w:rsidP="00FF3FFA">
      <w:pPr>
        <w:spacing w:before="120" w:after="120" w:line="276" w:lineRule="auto"/>
        <w:ind w:left="567" w:right="-17"/>
        <w:jc w:val="both"/>
        <w:rPr>
          <w:rFonts w:cs="Times New Roman"/>
          <w:color w:val="000000"/>
          <w:sz w:val="20"/>
          <w:szCs w:val="20"/>
        </w:rPr>
      </w:pPr>
    </w:p>
    <w:p w:rsidR="000F104D" w:rsidRPr="00714CCC" w:rsidRDefault="000F104D" w:rsidP="0067133D">
      <w:pPr>
        <w:numPr>
          <w:ilvl w:val="0"/>
          <w:numId w:val="1"/>
        </w:numPr>
        <w:spacing w:after="120" w:line="276" w:lineRule="auto"/>
        <w:ind w:left="426" w:right="-17" w:hanging="76"/>
        <w:jc w:val="both"/>
        <w:rPr>
          <w:rFonts w:cs="Times New Roman"/>
          <w:b/>
          <w:color w:val="000000"/>
          <w:sz w:val="20"/>
          <w:szCs w:val="20"/>
        </w:rPr>
      </w:pPr>
      <w:r w:rsidRPr="00714CCC">
        <w:rPr>
          <w:rFonts w:cs="Times New Roman"/>
          <w:b/>
          <w:color w:val="000000"/>
          <w:sz w:val="20"/>
          <w:szCs w:val="20"/>
        </w:rPr>
        <w:t>DA ADJUDICAÇÃO E HOMOLOGAÇÃO</w:t>
      </w:r>
    </w:p>
    <w:p w:rsidR="000F104D" w:rsidRPr="00714CCC" w:rsidRDefault="000F104D" w:rsidP="0067133D">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rPr>
        <w:t xml:space="preserve">O objeto da licitação será adjudicado ao licitante declarado vencedor, por ato do </w:t>
      </w:r>
      <w:r w:rsidR="00E17E25" w:rsidRPr="00714CCC">
        <w:rPr>
          <w:rFonts w:cs="Times New Roman"/>
          <w:color w:val="000000"/>
          <w:sz w:val="20"/>
          <w:szCs w:val="20"/>
        </w:rPr>
        <w:t>Pregoeiro</w:t>
      </w:r>
      <w:r w:rsidRPr="00714CCC">
        <w:rPr>
          <w:rFonts w:cs="Times New Roman"/>
          <w:color w:val="000000"/>
          <w:sz w:val="20"/>
          <w:szCs w:val="20"/>
        </w:rPr>
        <w:t>, caso não haja interposição de recurso, ou pela autoridade competente, após a regular decisão dos recursos apresentados.</w:t>
      </w:r>
    </w:p>
    <w:p w:rsidR="000F104D" w:rsidRDefault="000F104D" w:rsidP="0067133D">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rPr>
        <w:t xml:space="preserve">Após a fase recursal, constatada a regularidade dos atos praticados, a autoridade competente homologará o procedimento licitatório. </w:t>
      </w:r>
    </w:p>
    <w:p w:rsidR="0067133D" w:rsidRPr="00714CCC" w:rsidRDefault="0067133D" w:rsidP="0067133D">
      <w:pPr>
        <w:spacing w:before="120" w:after="120" w:line="276" w:lineRule="auto"/>
        <w:ind w:left="1134"/>
        <w:jc w:val="both"/>
        <w:rPr>
          <w:rFonts w:cs="Times New Roman"/>
          <w:color w:val="000000"/>
          <w:sz w:val="20"/>
          <w:szCs w:val="20"/>
        </w:rPr>
      </w:pPr>
    </w:p>
    <w:p w:rsidR="000F104D" w:rsidRPr="00714CCC" w:rsidRDefault="000F104D" w:rsidP="0067133D">
      <w:pPr>
        <w:numPr>
          <w:ilvl w:val="0"/>
          <w:numId w:val="1"/>
        </w:numPr>
        <w:spacing w:after="120" w:line="276" w:lineRule="auto"/>
        <w:ind w:right="-17" w:hanging="76"/>
        <w:jc w:val="both"/>
        <w:rPr>
          <w:rFonts w:cs="Times New Roman"/>
          <w:b/>
          <w:color w:val="000000"/>
          <w:sz w:val="20"/>
          <w:szCs w:val="20"/>
        </w:rPr>
      </w:pPr>
      <w:r w:rsidRPr="00714CCC">
        <w:rPr>
          <w:rFonts w:cs="Times New Roman"/>
          <w:b/>
          <w:bCs/>
          <w:iCs/>
          <w:color w:val="000000"/>
          <w:sz w:val="20"/>
          <w:szCs w:val="20"/>
        </w:rPr>
        <w:t xml:space="preserve">DA GARANTIA DE EXECUÇÃO </w:t>
      </w:r>
    </w:p>
    <w:p w:rsidR="003C4C35" w:rsidRPr="00714CCC" w:rsidRDefault="003C4C35" w:rsidP="0067133D">
      <w:pPr>
        <w:numPr>
          <w:ilvl w:val="1"/>
          <w:numId w:val="1"/>
        </w:numPr>
        <w:spacing w:before="120" w:after="120" w:line="276" w:lineRule="auto"/>
        <w:ind w:left="1134" w:firstLine="0"/>
        <w:jc w:val="both"/>
        <w:rPr>
          <w:rFonts w:cs="Times New Roman"/>
          <w:bCs/>
          <w:iCs/>
          <w:color w:val="000000"/>
          <w:sz w:val="20"/>
          <w:szCs w:val="20"/>
        </w:rPr>
      </w:pPr>
      <w:r w:rsidRPr="00714CCC">
        <w:rPr>
          <w:rFonts w:cs="Times New Roman"/>
          <w:bCs/>
          <w:iCs/>
          <w:color w:val="000000"/>
          <w:sz w:val="20"/>
          <w:szCs w:val="20"/>
        </w:rPr>
        <w:t xml:space="preserve">O adjudicatário, no </w:t>
      </w:r>
      <w:r w:rsidR="0018218A" w:rsidRPr="00714CCC">
        <w:rPr>
          <w:rFonts w:cs="Times New Roman"/>
          <w:bCs/>
          <w:iCs/>
          <w:color w:val="000000"/>
          <w:sz w:val="20"/>
          <w:szCs w:val="20"/>
        </w:rPr>
        <w:t xml:space="preserve">prazo </w:t>
      </w:r>
      <w:r w:rsidR="0018218A" w:rsidRPr="00714CCC">
        <w:rPr>
          <w:rFonts w:cs="Times New Roman"/>
          <w:bCs/>
          <w:iCs/>
          <w:sz w:val="20"/>
          <w:szCs w:val="20"/>
        </w:rPr>
        <w:t xml:space="preserve">de </w:t>
      </w:r>
      <w:r w:rsidR="00154B1F">
        <w:rPr>
          <w:rFonts w:cs="Times New Roman"/>
          <w:bCs/>
          <w:iCs/>
          <w:sz w:val="20"/>
          <w:szCs w:val="20"/>
        </w:rPr>
        <w:t>03 (três</w:t>
      </w:r>
      <w:r w:rsidR="00FF3FFA" w:rsidRPr="00714CCC">
        <w:rPr>
          <w:rFonts w:cs="Times New Roman"/>
          <w:bCs/>
          <w:iCs/>
          <w:sz w:val="20"/>
          <w:szCs w:val="20"/>
        </w:rPr>
        <w:t xml:space="preserve">) dias </w:t>
      </w:r>
      <w:r w:rsidR="0018218A" w:rsidRPr="00714CCC">
        <w:rPr>
          <w:rFonts w:cs="Times New Roman"/>
          <w:bCs/>
          <w:iCs/>
          <w:color w:val="000000"/>
          <w:sz w:val="20"/>
          <w:szCs w:val="20"/>
        </w:rPr>
        <w:t xml:space="preserve">após a </w:t>
      </w:r>
      <w:r w:rsidRPr="00714CCC">
        <w:rPr>
          <w:rFonts w:cs="Times New Roman"/>
          <w:bCs/>
          <w:iCs/>
          <w:color w:val="000000"/>
          <w:sz w:val="20"/>
          <w:szCs w:val="20"/>
        </w:rPr>
        <w:t xml:space="preserve">assinatura do Termo de Contrato, prestará garantia no valor correspondente a </w:t>
      </w:r>
      <w:r w:rsidR="00CF29EE" w:rsidRPr="00CF29EE">
        <w:rPr>
          <w:rFonts w:cs="Times New Roman"/>
          <w:bCs/>
          <w:iCs/>
          <w:sz w:val="20"/>
          <w:szCs w:val="20"/>
        </w:rPr>
        <w:t>3% (três por cento</w:t>
      </w:r>
      <w:r w:rsidRPr="00CF29EE">
        <w:rPr>
          <w:rFonts w:cs="Times New Roman"/>
          <w:bCs/>
          <w:iCs/>
          <w:sz w:val="20"/>
          <w:szCs w:val="20"/>
        </w:rPr>
        <w:t>)</w:t>
      </w:r>
      <w:r w:rsidRPr="00714CCC">
        <w:rPr>
          <w:rFonts w:cs="Times New Roman"/>
          <w:bCs/>
          <w:iCs/>
          <w:color w:val="000000"/>
          <w:sz w:val="20"/>
          <w:szCs w:val="20"/>
        </w:rPr>
        <w:t xml:space="preserve"> do valor do Contrato, que será liberada de acordo com as condições previstas neste Edital, conforme disposto no art. 56 da Lei nº 8.666, de 1993, desde que cumpridas as obrigações contratuais.</w:t>
      </w:r>
    </w:p>
    <w:p w:rsidR="0018218A" w:rsidRPr="00714CCC" w:rsidRDefault="0018218A" w:rsidP="00493210">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714CCC">
        <w:rPr>
          <w:rFonts w:cs="Times New Roman"/>
          <w:bCs/>
          <w:iCs/>
          <w:color w:val="000000"/>
          <w:sz w:val="20"/>
          <w:szCs w:val="20"/>
        </w:rPr>
        <w:t xml:space="preserve">A inobservância do prazo fixado para apresentação da garantia acarretará a aplicação de multa de 0,07% (sete centésimos por cento) do valor do contrato por dia de atraso, até o máximo de 2% (dois por cento). </w:t>
      </w:r>
    </w:p>
    <w:p w:rsidR="0018218A" w:rsidRPr="00714CCC" w:rsidRDefault="00FF3FFA" w:rsidP="00493210">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714CCC">
        <w:rPr>
          <w:rFonts w:cs="Times New Roman"/>
          <w:bCs/>
          <w:iCs/>
          <w:color w:val="000000"/>
          <w:sz w:val="20"/>
          <w:szCs w:val="20"/>
        </w:rPr>
        <w:lastRenderedPageBreak/>
        <w:t>O atraso superior a 25 (vinte e cinco) dias autoriza a Administração a promover a rescisão do contrato por descumprimento ou cumprimento irregular de suas cláusulas, conforme dispõem os incisos I e II do art. 78 da Lei nº 8.666, de 1993;</w:t>
      </w:r>
    </w:p>
    <w:p w:rsidR="00CE1872" w:rsidRPr="00714CCC" w:rsidRDefault="00CE1872" w:rsidP="00493210">
      <w:pPr>
        <w:numPr>
          <w:ilvl w:val="1"/>
          <w:numId w:val="1"/>
        </w:numPr>
        <w:spacing w:before="120" w:after="120" w:line="276" w:lineRule="auto"/>
        <w:ind w:left="425" w:firstLine="0"/>
        <w:jc w:val="both"/>
        <w:rPr>
          <w:rFonts w:cs="Times New Roman"/>
          <w:bCs/>
          <w:iCs/>
          <w:color w:val="000000"/>
          <w:sz w:val="20"/>
          <w:szCs w:val="20"/>
        </w:rPr>
      </w:pPr>
      <w:r w:rsidRPr="00714CCC">
        <w:rPr>
          <w:rFonts w:cs="Times New Roman"/>
          <w:bCs/>
          <w:iCs/>
          <w:color w:val="000000"/>
          <w:sz w:val="20"/>
          <w:szCs w:val="20"/>
        </w:rPr>
        <w:t>A validade da garantia, qualquer que seja a modalidade escolhida, deverá abranger um período de mais 3 (três) meses após o término da vigência contratual.</w:t>
      </w:r>
    </w:p>
    <w:p w:rsidR="005A510C" w:rsidRPr="00714CCC" w:rsidRDefault="005A510C" w:rsidP="00493210">
      <w:pPr>
        <w:numPr>
          <w:ilvl w:val="1"/>
          <w:numId w:val="1"/>
        </w:numPr>
        <w:spacing w:before="120" w:after="120" w:line="276" w:lineRule="auto"/>
        <w:ind w:left="425" w:firstLine="0"/>
        <w:jc w:val="both"/>
        <w:rPr>
          <w:rFonts w:cs="Times New Roman"/>
          <w:bCs/>
          <w:iCs/>
          <w:color w:val="000000"/>
          <w:sz w:val="20"/>
          <w:szCs w:val="20"/>
        </w:rPr>
      </w:pPr>
      <w:r w:rsidRPr="00714CCC">
        <w:rPr>
          <w:rFonts w:cs="Times New Roman"/>
          <w:bCs/>
          <w:iCs/>
          <w:color w:val="000000"/>
          <w:sz w:val="20"/>
          <w:szCs w:val="20"/>
        </w:rPr>
        <w:t xml:space="preserve">A garantia assegurará, qualquer que seja a modalidade escolhida, o pagamento de: </w:t>
      </w:r>
    </w:p>
    <w:p w:rsidR="00FF3FFA" w:rsidRPr="00714CCC" w:rsidRDefault="00FF3FFA" w:rsidP="00493210">
      <w:pPr>
        <w:pStyle w:val="PargrafodaLista"/>
        <w:numPr>
          <w:ilvl w:val="3"/>
          <w:numId w:val="1"/>
        </w:numPr>
        <w:spacing w:before="120" w:after="120" w:line="276" w:lineRule="auto"/>
        <w:ind w:left="1134" w:firstLine="0"/>
        <w:jc w:val="both"/>
        <w:rPr>
          <w:rFonts w:cs="Times New Roman"/>
          <w:bCs/>
          <w:iCs/>
          <w:color w:val="000000"/>
          <w:sz w:val="20"/>
          <w:szCs w:val="20"/>
        </w:rPr>
      </w:pPr>
      <w:r w:rsidRPr="00714CCC">
        <w:rPr>
          <w:rFonts w:cs="Times New Roman"/>
          <w:bCs/>
          <w:iCs/>
          <w:color w:val="000000"/>
          <w:sz w:val="20"/>
          <w:szCs w:val="20"/>
        </w:rPr>
        <w:t xml:space="preserve">prejuízo advindo do não cumprimento do objeto do contrato e do não adimplemento das demais obrigações nele previstas; </w:t>
      </w:r>
    </w:p>
    <w:p w:rsidR="00FF3FFA" w:rsidRPr="00714CCC" w:rsidRDefault="00FF3FFA" w:rsidP="00493210">
      <w:pPr>
        <w:numPr>
          <w:ilvl w:val="2"/>
          <w:numId w:val="1"/>
        </w:numPr>
        <w:spacing w:before="120" w:after="120" w:line="276" w:lineRule="auto"/>
        <w:ind w:left="1134" w:firstLine="0"/>
        <w:jc w:val="both"/>
        <w:rPr>
          <w:rFonts w:cs="Times New Roman"/>
          <w:bCs/>
          <w:iCs/>
          <w:color w:val="000000"/>
          <w:sz w:val="20"/>
          <w:szCs w:val="20"/>
        </w:rPr>
      </w:pPr>
      <w:r w:rsidRPr="00714CCC">
        <w:rPr>
          <w:rFonts w:cs="Times New Roman"/>
          <w:bCs/>
          <w:iCs/>
          <w:color w:val="000000"/>
          <w:sz w:val="20"/>
          <w:szCs w:val="20"/>
        </w:rPr>
        <w:t xml:space="preserve">prejuízos causados à Contratante ou a terceiro, decorrentes de culpa ou dolo durante a execução do contrato; </w:t>
      </w:r>
    </w:p>
    <w:p w:rsidR="00FF3FFA" w:rsidRPr="00714CCC" w:rsidRDefault="00FF3FFA" w:rsidP="00493210">
      <w:pPr>
        <w:numPr>
          <w:ilvl w:val="2"/>
          <w:numId w:val="1"/>
        </w:numPr>
        <w:spacing w:before="120" w:after="120" w:line="276" w:lineRule="auto"/>
        <w:ind w:left="1134" w:firstLine="0"/>
        <w:jc w:val="both"/>
        <w:rPr>
          <w:rFonts w:cs="Times New Roman"/>
          <w:bCs/>
          <w:iCs/>
          <w:color w:val="000000"/>
          <w:sz w:val="20"/>
          <w:szCs w:val="20"/>
        </w:rPr>
      </w:pPr>
      <w:r w:rsidRPr="00714CCC">
        <w:rPr>
          <w:rFonts w:cs="Times New Roman"/>
          <w:bCs/>
          <w:iCs/>
          <w:color w:val="000000"/>
          <w:sz w:val="20"/>
          <w:szCs w:val="20"/>
        </w:rPr>
        <w:t>multas moratórias e punitivas aplicadas pela Contratante à Contratada;</w:t>
      </w:r>
    </w:p>
    <w:p w:rsidR="00FF3FFA" w:rsidRPr="00714CCC" w:rsidRDefault="00FF3FFA" w:rsidP="00493210">
      <w:pPr>
        <w:numPr>
          <w:ilvl w:val="2"/>
          <w:numId w:val="1"/>
        </w:numPr>
        <w:spacing w:before="120" w:after="120" w:line="276" w:lineRule="auto"/>
        <w:ind w:left="1134" w:firstLine="0"/>
        <w:jc w:val="both"/>
        <w:rPr>
          <w:rFonts w:cs="Times New Roman"/>
          <w:bCs/>
          <w:iCs/>
          <w:color w:val="000000"/>
          <w:sz w:val="20"/>
          <w:szCs w:val="20"/>
        </w:rPr>
      </w:pPr>
      <w:r w:rsidRPr="00714CCC">
        <w:rPr>
          <w:rFonts w:cs="Times New Roman"/>
          <w:bCs/>
          <w:iCs/>
          <w:color w:val="000000"/>
          <w:sz w:val="20"/>
          <w:szCs w:val="20"/>
        </w:rPr>
        <w:t>obrigações trabalhistas, fiscais e previdenciárias de qualquer natureza, não adimplidas pela contratada;</w:t>
      </w:r>
    </w:p>
    <w:p w:rsidR="00FF3FFA" w:rsidRPr="00714CCC" w:rsidRDefault="00FF3FFA" w:rsidP="00493210">
      <w:pPr>
        <w:numPr>
          <w:ilvl w:val="1"/>
          <w:numId w:val="1"/>
        </w:numPr>
        <w:spacing w:before="120" w:after="120" w:line="276" w:lineRule="auto"/>
        <w:ind w:left="425" w:firstLine="0"/>
        <w:jc w:val="both"/>
        <w:rPr>
          <w:rFonts w:cs="Times New Roman"/>
          <w:bCs/>
          <w:iCs/>
          <w:color w:val="000000"/>
          <w:sz w:val="20"/>
          <w:szCs w:val="20"/>
        </w:rPr>
      </w:pPr>
      <w:r w:rsidRPr="00714CCC">
        <w:rPr>
          <w:rFonts w:cs="Times New Roman"/>
          <w:bCs/>
          <w:iCs/>
          <w:color w:val="000000"/>
          <w:sz w:val="20"/>
          <w:szCs w:val="20"/>
        </w:rPr>
        <w:t>A garantia em dinheiro deverá ser efetuada na Caixa Econômica Federal em conta específica com correção monetária, em favor do contratante;</w:t>
      </w:r>
    </w:p>
    <w:p w:rsidR="00FF3FFA" w:rsidRPr="00714CCC" w:rsidRDefault="00FF3FFA" w:rsidP="00493210">
      <w:pPr>
        <w:numPr>
          <w:ilvl w:val="1"/>
          <w:numId w:val="1"/>
        </w:numPr>
        <w:spacing w:before="120" w:after="120" w:line="276" w:lineRule="auto"/>
        <w:ind w:left="425" w:firstLine="0"/>
        <w:jc w:val="both"/>
        <w:rPr>
          <w:rFonts w:cs="Times New Roman"/>
          <w:bCs/>
          <w:iCs/>
          <w:color w:val="000000"/>
          <w:sz w:val="20"/>
          <w:szCs w:val="20"/>
        </w:rPr>
      </w:pPr>
      <w:r w:rsidRPr="00714CCC">
        <w:rPr>
          <w:rFonts w:cs="Times New Roman"/>
          <w:bCs/>
          <w:iCs/>
          <w:color w:val="000000"/>
          <w:sz w:val="20"/>
          <w:szCs w:val="20"/>
        </w:rPr>
        <w:t>A modalidade seguro-garantia somente será aceita se contemplar todos os eventos indicados acima;</w:t>
      </w:r>
    </w:p>
    <w:p w:rsidR="005A510C" w:rsidRPr="00714CCC" w:rsidRDefault="005A510C" w:rsidP="00493210">
      <w:pPr>
        <w:numPr>
          <w:ilvl w:val="1"/>
          <w:numId w:val="1"/>
        </w:numPr>
        <w:spacing w:before="120" w:after="120" w:line="276" w:lineRule="auto"/>
        <w:ind w:left="425" w:firstLine="0"/>
        <w:jc w:val="both"/>
        <w:rPr>
          <w:rFonts w:cs="Times New Roman"/>
          <w:bCs/>
          <w:iCs/>
          <w:color w:val="000000"/>
          <w:sz w:val="20"/>
          <w:szCs w:val="20"/>
        </w:rPr>
      </w:pPr>
      <w:r w:rsidRPr="00714CCC">
        <w:rPr>
          <w:rFonts w:cs="Times New Roman"/>
          <w:color w:val="000000"/>
          <w:sz w:val="20"/>
          <w:szCs w:val="20"/>
          <w:lang w:eastAsia="en-US"/>
        </w:rPr>
        <w:t>No caso de alteração do valor do contrato, ou prorrogação de sua vigência, a garantia deverá ser readequada ou renovada nas mesmas condições.</w:t>
      </w:r>
    </w:p>
    <w:p w:rsidR="00CE1872" w:rsidRPr="00714CCC" w:rsidRDefault="00CE1872" w:rsidP="00493210">
      <w:pPr>
        <w:numPr>
          <w:ilvl w:val="1"/>
          <w:numId w:val="1"/>
        </w:numPr>
        <w:spacing w:before="120" w:after="120" w:line="276" w:lineRule="auto"/>
        <w:ind w:left="425" w:firstLine="0"/>
        <w:jc w:val="both"/>
        <w:rPr>
          <w:rFonts w:cs="Times New Roman"/>
          <w:bCs/>
          <w:iCs/>
          <w:color w:val="000000"/>
          <w:sz w:val="20"/>
          <w:szCs w:val="20"/>
        </w:rPr>
      </w:pPr>
      <w:r w:rsidRPr="00714CCC">
        <w:rPr>
          <w:rFonts w:cs="Times New Roman"/>
          <w:bCs/>
          <w:iCs/>
          <w:color w:val="000000"/>
          <w:sz w:val="20"/>
          <w:szCs w:val="20"/>
        </w:rPr>
        <w:t xml:space="preserve">Se o valor da garantia for utilizado total ou parcialmente em pagamento de qualquer obrigação, a Contratada obriga-se a fazer a respectiva reposição no prazo máximo </w:t>
      </w:r>
      <w:r w:rsidRPr="00714CCC">
        <w:rPr>
          <w:rFonts w:cs="Times New Roman"/>
          <w:bCs/>
          <w:iCs/>
          <w:sz w:val="20"/>
          <w:szCs w:val="20"/>
        </w:rPr>
        <w:t>de</w:t>
      </w:r>
      <w:r w:rsidRPr="00714CCC">
        <w:rPr>
          <w:rFonts w:cs="Times New Roman"/>
          <w:bCs/>
          <w:iCs/>
          <w:color w:val="FF0000"/>
          <w:sz w:val="20"/>
          <w:szCs w:val="20"/>
        </w:rPr>
        <w:t xml:space="preserve"> </w:t>
      </w:r>
      <w:r w:rsidR="00CF29EE" w:rsidRPr="00CF29EE">
        <w:rPr>
          <w:rFonts w:cs="Times New Roman"/>
          <w:bCs/>
          <w:iCs/>
          <w:sz w:val="20"/>
          <w:szCs w:val="20"/>
        </w:rPr>
        <w:t>10 (dez</w:t>
      </w:r>
      <w:r w:rsidRPr="00CF29EE">
        <w:rPr>
          <w:rFonts w:cs="Times New Roman"/>
          <w:bCs/>
          <w:iCs/>
          <w:sz w:val="20"/>
          <w:szCs w:val="20"/>
        </w:rPr>
        <w:t>)</w:t>
      </w:r>
      <w:r w:rsidRPr="00714CCC">
        <w:rPr>
          <w:rFonts w:cs="Times New Roman"/>
          <w:bCs/>
          <w:iCs/>
          <w:color w:val="000000"/>
          <w:sz w:val="20"/>
          <w:szCs w:val="20"/>
        </w:rPr>
        <w:t xml:space="preserve"> dias úteis, contados da data em que for notificada.</w:t>
      </w:r>
    </w:p>
    <w:p w:rsidR="00E74BE2" w:rsidRPr="00714CCC" w:rsidRDefault="00E74BE2" w:rsidP="00493210">
      <w:pPr>
        <w:numPr>
          <w:ilvl w:val="1"/>
          <w:numId w:val="1"/>
        </w:numPr>
        <w:spacing w:before="120" w:after="120" w:line="276" w:lineRule="auto"/>
        <w:ind w:left="425" w:firstLine="0"/>
        <w:jc w:val="both"/>
        <w:rPr>
          <w:rFonts w:cs="Times New Roman"/>
          <w:bCs/>
          <w:iCs/>
          <w:color w:val="000000"/>
          <w:sz w:val="20"/>
          <w:szCs w:val="20"/>
        </w:rPr>
      </w:pPr>
      <w:r w:rsidRPr="00714CCC">
        <w:rPr>
          <w:rFonts w:cs="Times New Roman"/>
          <w:bCs/>
          <w:iCs/>
          <w:color w:val="000000"/>
          <w:sz w:val="20"/>
          <w:szCs w:val="20"/>
        </w:rPr>
        <w:t xml:space="preserve">A Contratante não executará a garantia na ocorrência de uma ou mais das seguintes hipóteses: </w:t>
      </w:r>
    </w:p>
    <w:p w:rsidR="00E74BE2" w:rsidRPr="00714CCC" w:rsidRDefault="00E74BE2" w:rsidP="00493210">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714CCC">
        <w:rPr>
          <w:rFonts w:cs="Times New Roman"/>
          <w:bCs/>
          <w:iCs/>
          <w:color w:val="000000"/>
          <w:sz w:val="20"/>
          <w:szCs w:val="20"/>
        </w:rPr>
        <w:t xml:space="preserve">caso fortuito ou força maior; </w:t>
      </w:r>
    </w:p>
    <w:p w:rsidR="00E74BE2" w:rsidRPr="00714CCC" w:rsidRDefault="00E74BE2" w:rsidP="00493210">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714CCC">
        <w:rPr>
          <w:rFonts w:cs="Times New Roman"/>
          <w:bCs/>
          <w:iCs/>
          <w:color w:val="000000"/>
          <w:sz w:val="20"/>
          <w:szCs w:val="20"/>
        </w:rPr>
        <w:t>alteração, se</w:t>
      </w:r>
      <w:r w:rsidR="00F5547C" w:rsidRPr="00714CCC">
        <w:rPr>
          <w:rFonts w:cs="Times New Roman"/>
          <w:bCs/>
          <w:iCs/>
          <w:color w:val="000000"/>
          <w:sz w:val="20"/>
          <w:szCs w:val="20"/>
        </w:rPr>
        <w:t xml:space="preserve">m prévia anuência da seguradora, </w:t>
      </w:r>
      <w:r w:rsidRPr="00714CCC">
        <w:rPr>
          <w:rFonts w:cs="Times New Roman"/>
          <w:bCs/>
          <w:iCs/>
          <w:color w:val="000000"/>
          <w:sz w:val="20"/>
          <w:szCs w:val="20"/>
        </w:rPr>
        <w:t xml:space="preserve">das obrigações contratuais; </w:t>
      </w:r>
    </w:p>
    <w:p w:rsidR="00E74BE2" w:rsidRPr="00714CCC" w:rsidRDefault="00E74BE2" w:rsidP="00493210">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714CCC">
        <w:rPr>
          <w:rFonts w:cs="Times New Roman"/>
          <w:bCs/>
          <w:iCs/>
          <w:color w:val="000000"/>
          <w:sz w:val="20"/>
          <w:szCs w:val="20"/>
        </w:rPr>
        <w:t xml:space="preserve">descumprimento das obrigações pelo contratado decorrentes de atos ou fatos praticados pela </w:t>
      </w:r>
      <w:r w:rsidR="00626431" w:rsidRPr="00714CCC">
        <w:rPr>
          <w:rFonts w:cs="Times New Roman"/>
          <w:bCs/>
          <w:iCs/>
          <w:color w:val="000000"/>
          <w:sz w:val="20"/>
          <w:szCs w:val="20"/>
        </w:rPr>
        <w:t>Contratante</w:t>
      </w:r>
      <w:r w:rsidRPr="00714CCC">
        <w:rPr>
          <w:rFonts w:cs="Times New Roman"/>
          <w:bCs/>
          <w:iCs/>
          <w:color w:val="000000"/>
          <w:sz w:val="20"/>
          <w:szCs w:val="20"/>
        </w:rPr>
        <w:t xml:space="preserve">; </w:t>
      </w:r>
    </w:p>
    <w:p w:rsidR="00CE1872" w:rsidRPr="00714CCC" w:rsidRDefault="00E74BE2" w:rsidP="00493210">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714CCC">
        <w:rPr>
          <w:rFonts w:cs="Times New Roman"/>
          <w:bCs/>
          <w:iCs/>
          <w:color w:val="000000"/>
          <w:sz w:val="20"/>
          <w:szCs w:val="20"/>
        </w:rPr>
        <w:t xml:space="preserve">atos ilícitos dolosos praticados por servidores da </w:t>
      </w:r>
      <w:r w:rsidR="00626431" w:rsidRPr="00714CCC">
        <w:rPr>
          <w:rFonts w:cs="Times New Roman"/>
          <w:bCs/>
          <w:iCs/>
          <w:color w:val="000000"/>
          <w:sz w:val="20"/>
          <w:szCs w:val="20"/>
        </w:rPr>
        <w:t>Contratante</w:t>
      </w:r>
      <w:r w:rsidRPr="00714CCC">
        <w:rPr>
          <w:rFonts w:cs="Times New Roman"/>
          <w:bCs/>
          <w:iCs/>
          <w:color w:val="000000"/>
          <w:sz w:val="20"/>
          <w:szCs w:val="20"/>
        </w:rPr>
        <w:t>.</w:t>
      </w:r>
    </w:p>
    <w:p w:rsidR="00E74BE2" w:rsidRPr="00714CCC" w:rsidRDefault="00E74BE2" w:rsidP="0098092F">
      <w:pPr>
        <w:numPr>
          <w:ilvl w:val="1"/>
          <w:numId w:val="1"/>
        </w:numPr>
        <w:spacing w:before="120" w:after="120" w:line="276" w:lineRule="auto"/>
        <w:ind w:left="1134" w:firstLine="0"/>
        <w:jc w:val="both"/>
        <w:rPr>
          <w:rFonts w:cs="Times New Roman"/>
          <w:bCs/>
          <w:iCs/>
          <w:color w:val="000000"/>
          <w:sz w:val="20"/>
          <w:szCs w:val="20"/>
        </w:rPr>
      </w:pPr>
      <w:r w:rsidRPr="00714CCC">
        <w:rPr>
          <w:rFonts w:cs="Times New Roman"/>
          <w:bCs/>
          <w:iCs/>
          <w:color w:val="000000"/>
          <w:sz w:val="20"/>
          <w:szCs w:val="20"/>
        </w:rPr>
        <w:lastRenderedPageBreak/>
        <w:t>Não serão aceitas garantias que incluam outras isenções de responsabilidade que não as previstas neste item.</w:t>
      </w:r>
    </w:p>
    <w:p w:rsidR="00E74BE2" w:rsidRPr="00714CCC" w:rsidRDefault="00E74BE2" w:rsidP="0098092F">
      <w:pPr>
        <w:numPr>
          <w:ilvl w:val="1"/>
          <w:numId w:val="1"/>
        </w:numPr>
        <w:spacing w:before="120" w:after="120" w:line="276" w:lineRule="auto"/>
        <w:ind w:left="1134" w:firstLine="0"/>
        <w:jc w:val="both"/>
        <w:rPr>
          <w:rFonts w:cs="Times New Roman"/>
          <w:bCs/>
          <w:iCs/>
          <w:color w:val="000000"/>
          <w:sz w:val="20"/>
          <w:szCs w:val="20"/>
        </w:rPr>
      </w:pPr>
      <w:r w:rsidRPr="00714CCC">
        <w:rPr>
          <w:rFonts w:cs="Times New Roman"/>
          <w:bCs/>
          <w:iCs/>
          <w:color w:val="000000"/>
          <w:sz w:val="20"/>
          <w:szCs w:val="20"/>
        </w:rPr>
        <w:t>Será considerada extinta a garantia:</w:t>
      </w:r>
    </w:p>
    <w:p w:rsidR="00E74BE2" w:rsidRPr="00714CCC" w:rsidRDefault="00E74BE2" w:rsidP="0098092F">
      <w:pPr>
        <w:numPr>
          <w:ilvl w:val="2"/>
          <w:numId w:val="1"/>
        </w:numPr>
        <w:tabs>
          <w:tab w:val="left" w:pos="1440"/>
        </w:tabs>
        <w:autoSpaceDE w:val="0"/>
        <w:snapToGrid w:val="0"/>
        <w:spacing w:before="120" w:after="120" w:line="276" w:lineRule="auto"/>
        <w:ind w:left="1701" w:firstLine="0"/>
        <w:jc w:val="both"/>
        <w:rPr>
          <w:rFonts w:cs="Times New Roman"/>
          <w:bCs/>
          <w:iCs/>
          <w:color w:val="000000"/>
          <w:sz w:val="20"/>
          <w:szCs w:val="20"/>
        </w:rPr>
      </w:pPr>
      <w:r w:rsidRPr="00714CCC">
        <w:rPr>
          <w:rFonts w:cs="Times New Roman"/>
          <w:bCs/>
          <w:iCs/>
          <w:color w:val="000000"/>
          <w:sz w:val="20"/>
          <w:szCs w:val="20"/>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rsidR="00E74BE2" w:rsidRPr="00714CCC" w:rsidRDefault="00E74BE2" w:rsidP="0098092F">
      <w:pPr>
        <w:numPr>
          <w:ilvl w:val="2"/>
          <w:numId w:val="1"/>
        </w:numPr>
        <w:spacing w:before="120" w:after="120" w:line="276" w:lineRule="auto"/>
        <w:ind w:left="1701" w:firstLine="0"/>
        <w:jc w:val="both"/>
        <w:rPr>
          <w:rFonts w:cs="Times New Roman"/>
          <w:bCs/>
          <w:iCs/>
          <w:color w:val="000000"/>
          <w:sz w:val="20"/>
          <w:szCs w:val="20"/>
        </w:rPr>
      </w:pPr>
      <w:r w:rsidRPr="00714CCC">
        <w:rPr>
          <w:rFonts w:cs="Times New Roman"/>
          <w:bCs/>
          <w:iCs/>
          <w:color w:val="000000"/>
          <w:sz w:val="20"/>
          <w:szCs w:val="20"/>
        </w:rPr>
        <w:t xml:space="preserve"> no prazo de 90 (noventa) após o término da vigência, caso a </w:t>
      </w:r>
      <w:r w:rsidR="00626431" w:rsidRPr="00714CCC">
        <w:rPr>
          <w:rFonts w:cs="Times New Roman"/>
          <w:bCs/>
          <w:iCs/>
          <w:color w:val="000000"/>
          <w:sz w:val="20"/>
          <w:szCs w:val="20"/>
        </w:rPr>
        <w:t>Contratante</w:t>
      </w:r>
      <w:r w:rsidRPr="00714CCC">
        <w:rPr>
          <w:rFonts w:cs="Times New Roman"/>
          <w:bCs/>
          <w:iCs/>
          <w:color w:val="000000"/>
          <w:sz w:val="20"/>
          <w:szCs w:val="20"/>
        </w:rPr>
        <w:t xml:space="preserve"> não comunique a ocorrência de sinistros.</w:t>
      </w:r>
    </w:p>
    <w:p w:rsidR="00AD075B" w:rsidRPr="00714CCC" w:rsidRDefault="00AD075B" w:rsidP="00AD075B">
      <w:pPr>
        <w:spacing w:before="240" w:after="120" w:line="276" w:lineRule="auto"/>
        <w:ind w:left="1224" w:right="-15"/>
        <w:jc w:val="both"/>
        <w:rPr>
          <w:rFonts w:cs="Times New Roman"/>
          <w:bCs/>
          <w:iCs/>
          <w:color w:val="000000"/>
          <w:sz w:val="20"/>
          <w:szCs w:val="20"/>
        </w:rPr>
      </w:pPr>
    </w:p>
    <w:p w:rsidR="000F104D" w:rsidRPr="00714CCC" w:rsidRDefault="000F104D" w:rsidP="0098092F">
      <w:pPr>
        <w:numPr>
          <w:ilvl w:val="0"/>
          <w:numId w:val="1"/>
        </w:numPr>
        <w:spacing w:after="120" w:line="276" w:lineRule="auto"/>
        <w:ind w:right="-17" w:hanging="76"/>
        <w:jc w:val="both"/>
        <w:rPr>
          <w:rFonts w:cs="Times New Roman"/>
          <w:color w:val="000000"/>
          <w:sz w:val="20"/>
          <w:szCs w:val="20"/>
        </w:rPr>
      </w:pPr>
      <w:r w:rsidRPr="00714CCC">
        <w:rPr>
          <w:rFonts w:cs="Times New Roman"/>
          <w:b/>
          <w:color w:val="000000"/>
          <w:sz w:val="20"/>
          <w:szCs w:val="20"/>
        </w:rPr>
        <w:t>DO TERMO DE CONTRATO</w:t>
      </w:r>
      <w:r w:rsidR="00BB568B" w:rsidRPr="00714CCC">
        <w:rPr>
          <w:rFonts w:cs="Times New Roman"/>
          <w:b/>
          <w:color w:val="000000"/>
          <w:sz w:val="20"/>
          <w:szCs w:val="20"/>
        </w:rPr>
        <w:t xml:space="preserve"> OU INSTRUMENTO EQUIVALENTE</w:t>
      </w:r>
    </w:p>
    <w:p w:rsidR="00BB568B" w:rsidRPr="00714CCC" w:rsidRDefault="00FE56B1" w:rsidP="0098092F">
      <w:pPr>
        <w:numPr>
          <w:ilvl w:val="1"/>
          <w:numId w:val="1"/>
        </w:numPr>
        <w:spacing w:before="120" w:after="120" w:line="276" w:lineRule="auto"/>
        <w:ind w:left="1134" w:firstLine="0"/>
        <w:jc w:val="both"/>
        <w:rPr>
          <w:rFonts w:cs="Times New Roman"/>
          <w:color w:val="000000"/>
          <w:sz w:val="20"/>
          <w:szCs w:val="20"/>
        </w:rPr>
      </w:pPr>
      <w:r w:rsidRPr="00714CCC">
        <w:rPr>
          <w:rFonts w:cs="Times New Roman"/>
          <w:bCs/>
          <w:iCs/>
          <w:color w:val="000000"/>
          <w:sz w:val="20"/>
          <w:szCs w:val="20"/>
        </w:rPr>
        <w:t>Após a homologação da licitação, será firmado Termo de Contrato ou aceito instrumento equivalente (Nota de Empenho/Carta Contrato/Autorização).</w:t>
      </w:r>
      <w:r w:rsidR="000C0EB6" w:rsidRPr="00714CCC">
        <w:rPr>
          <w:rFonts w:cs="Times New Roman"/>
          <w:bCs/>
          <w:iCs/>
          <w:color w:val="000000"/>
          <w:sz w:val="20"/>
          <w:szCs w:val="20"/>
        </w:rPr>
        <w:t xml:space="preserve"> O prazo de vigência da contratação é de</w:t>
      </w:r>
      <w:r w:rsidR="008D0E72">
        <w:rPr>
          <w:rFonts w:cs="Times New Roman"/>
          <w:bCs/>
          <w:iCs/>
          <w:color w:val="000000"/>
          <w:sz w:val="20"/>
          <w:szCs w:val="20"/>
        </w:rPr>
        <w:t xml:space="preserve"> 12 (doze) meses,</w:t>
      </w:r>
      <w:r w:rsidR="000C0EB6" w:rsidRPr="00714CCC">
        <w:rPr>
          <w:rFonts w:cs="Times New Roman"/>
          <w:bCs/>
          <w:iCs/>
          <w:color w:val="FF0000"/>
          <w:sz w:val="20"/>
          <w:szCs w:val="20"/>
        </w:rPr>
        <w:t xml:space="preserve"> </w:t>
      </w:r>
      <w:r w:rsidR="000C0EB6" w:rsidRPr="00714CCC">
        <w:rPr>
          <w:rFonts w:cs="Times New Roman"/>
          <w:bCs/>
          <w:iCs/>
          <w:color w:val="000000"/>
          <w:sz w:val="20"/>
          <w:szCs w:val="20"/>
        </w:rPr>
        <w:t>contados d</w:t>
      </w:r>
      <w:r w:rsidR="008D0E72">
        <w:rPr>
          <w:rFonts w:cs="Times New Roman"/>
          <w:bCs/>
          <w:iCs/>
          <w:color w:val="000000"/>
          <w:sz w:val="20"/>
          <w:szCs w:val="20"/>
        </w:rPr>
        <w:t xml:space="preserve">a publicação do extrato do contrato no Diário Oficial da União, </w:t>
      </w:r>
      <w:r w:rsidR="000C0EB6" w:rsidRPr="00714CCC">
        <w:rPr>
          <w:rFonts w:cs="Times New Roman"/>
          <w:bCs/>
          <w:iCs/>
          <w:color w:val="000000"/>
          <w:sz w:val="20"/>
          <w:szCs w:val="20"/>
        </w:rPr>
        <w:t>prorrogável na forma do art. 57, § 1°, da Lei n° 8.666/93</w:t>
      </w:r>
      <w:r w:rsidR="00BB568B" w:rsidRPr="00714CCC">
        <w:rPr>
          <w:rFonts w:cs="Times New Roman"/>
          <w:bCs/>
          <w:iCs/>
          <w:color w:val="000000"/>
          <w:sz w:val="20"/>
          <w:szCs w:val="20"/>
        </w:rPr>
        <w:t>.</w:t>
      </w:r>
    </w:p>
    <w:p w:rsidR="00E80C2A" w:rsidRDefault="000E1E11" w:rsidP="0098092F">
      <w:pPr>
        <w:pStyle w:val="PargrafodaLista"/>
        <w:numPr>
          <w:ilvl w:val="1"/>
          <w:numId w:val="1"/>
        </w:numPr>
        <w:spacing w:before="120" w:after="120" w:line="276" w:lineRule="auto"/>
        <w:ind w:left="1134" w:firstLine="0"/>
        <w:contextualSpacing w:val="0"/>
        <w:jc w:val="both"/>
        <w:rPr>
          <w:rFonts w:cs="Times New Roman"/>
          <w:color w:val="000000"/>
          <w:sz w:val="20"/>
          <w:szCs w:val="20"/>
        </w:rPr>
      </w:pPr>
      <w:r w:rsidRPr="00286AD9">
        <w:rPr>
          <w:rFonts w:eastAsia="MS Mincho" w:cs="Times New Roman"/>
          <w:bCs/>
          <w:iCs/>
          <w:color w:val="000000"/>
          <w:sz w:val="20"/>
          <w:szCs w:val="20"/>
        </w:rPr>
        <w:t xml:space="preserve">Previamente à contratação, </w:t>
      </w:r>
      <w:r w:rsidRPr="0002666A">
        <w:rPr>
          <w:rFonts w:cs="Times New Roman"/>
          <w:color w:val="000000"/>
          <w:sz w:val="20"/>
          <w:szCs w:val="20"/>
        </w:rPr>
        <w:t>a Administração realizará consulta “on line” ao SICAF, bem como ao Cadastro Informativo de Créditos não Quitados – CADIN, cujos resultados serão anexados aos autos do processo.</w:t>
      </w:r>
    </w:p>
    <w:p w:rsidR="009D02E4" w:rsidRPr="00714CCC" w:rsidRDefault="009D02E4" w:rsidP="0098092F">
      <w:pPr>
        <w:pStyle w:val="PargrafodaLista"/>
        <w:numPr>
          <w:ilvl w:val="2"/>
          <w:numId w:val="1"/>
        </w:numPr>
        <w:spacing w:before="120" w:after="120" w:line="276" w:lineRule="auto"/>
        <w:ind w:left="1985" w:firstLine="0"/>
        <w:contextualSpacing w:val="0"/>
        <w:jc w:val="both"/>
        <w:rPr>
          <w:rFonts w:cs="Times New Roman"/>
          <w:color w:val="000000"/>
          <w:sz w:val="20"/>
          <w:szCs w:val="20"/>
        </w:rPr>
      </w:pPr>
      <w:r w:rsidRPr="009D02E4">
        <w:rPr>
          <w:rFonts w:cs="Times New Roman"/>
          <w:color w:val="000000"/>
          <w:sz w:val="20"/>
          <w:szCs w:val="20"/>
        </w:rPr>
        <w:t>Na hipótese de irregularidade do registro no SICAF, o contratado deverá regularizar a sua situação perante o cadastro no prazo de até 05 (cinco) dias, sob pena de aplicação das penalidades previstas no edital e anexos.</w:t>
      </w:r>
    </w:p>
    <w:p w:rsidR="00E80C2A" w:rsidRPr="00714CCC" w:rsidRDefault="00E80C2A" w:rsidP="0098092F">
      <w:pPr>
        <w:numPr>
          <w:ilvl w:val="2"/>
          <w:numId w:val="1"/>
        </w:numPr>
        <w:tabs>
          <w:tab w:val="left" w:pos="1440"/>
        </w:tabs>
        <w:autoSpaceDE w:val="0"/>
        <w:snapToGrid w:val="0"/>
        <w:spacing w:before="120" w:after="120" w:line="276" w:lineRule="auto"/>
        <w:ind w:left="1985" w:firstLine="0"/>
        <w:jc w:val="both"/>
        <w:rPr>
          <w:rFonts w:cs="Times New Roman"/>
          <w:color w:val="000000"/>
          <w:sz w:val="20"/>
          <w:szCs w:val="20"/>
        </w:rPr>
      </w:pPr>
      <w:r w:rsidRPr="00714CCC">
        <w:rPr>
          <w:rFonts w:cs="Times New Roman"/>
          <w:color w:val="000000"/>
          <w:sz w:val="20"/>
          <w:szCs w:val="20"/>
        </w:rPr>
        <w:t xml:space="preserve">O adjudicatário terá o prazo de </w:t>
      </w:r>
      <w:r w:rsidR="008D0E72" w:rsidRPr="008D0E72">
        <w:rPr>
          <w:rFonts w:cs="Times New Roman"/>
          <w:sz w:val="20"/>
          <w:szCs w:val="20"/>
        </w:rPr>
        <w:t>05</w:t>
      </w:r>
      <w:r w:rsidR="00FB0D07" w:rsidRPr="008D0E72">
        <w:rPr>
          <w:rFonts w:cs="Times New Roman"/>
          <w:sz w:val="20"/>
          <w:szCs w:val="20"/>
        </w:rPr>
        <w:t xml:space="preserve"> </w:t>
      </w:r>
      <w:r w:rsidR="008D0E72" w:rsidRPr="008D0E72">
        <w:rPr>
          <w:rFonts w:cs="Times New Roman"/>
          <w:sz w:val="20"/>
          <w:szCs w:val="20"/>
        </w:rPr>
        <w:t>(cinco</w:t>
      </w:r>
      <w:r w:rsidRPr="008D0E72">
        <w:rPr>
          <w:rFonts w:cs="Times New Roman"/>
          <w:sz w:val="20"/>
          <w:szCs w:val="20"/>
        </w:rPr>
        <w:t>)</w:t>
      </w:r>
      <w:r w:rsidRPr="00714CCC">
        <w:rPr>
          <w:rFonts w:cs="Times New Roman"/>
          <w:color w:val="000000"/>
          <w:sz w:val="20"/>
          <w:szCs w:val="20"/>
        </w:rPr>
        <w:t xml:space="preserve"> dias úteis, contados a partir da data de sua convocação, para assinar o Termo de Contrato ou aceitar o instrumento equivalente, conforme o caso, sob pena de decair do direito à contratação, sem prejuízo das sanções previstas neste Edital. </w:t>
      </w:r>
    </w:p>
    <w:p w:rsidR="00BB568B" w:rsidRPr="00714CCC" w:rsidRDefault="00E80C2A" w:rsidP="0098092F">
      <w:pPr>
        <w:numPr>
          <w:ilvl w:val="2"/>
          <w:numId w:val="1"/>
        </w:numPr>
        <w:tabs>
          <w:tab w:val="left" w:pos="1440"/>
        </w:tabs>
        <w:autoSpaceDE w:val="0"/>
        <w:snapToGrid w:val="0"/>
        <w:spacing w:before="120" w:after="120" w:line="276" w:lineRule="auto"/>
        <w:ind w:left="1985" w:firstLine="0"/>
        <w:jc w:val="both"/>
        <w:rPr>
          <w:rFonts w:cs="Times New Roman"/>
          <w:color w:val="000000"/>
          <w:sz w:val="20"/>
          <w:szCs w:val="20"/>
        </w:rPr>
      </w:pPr>
      <w:r w:rsidRPr="00714CCC">
        <w:rPr>
          <w:rFonts w:cs="Times New Roman"/>
          <w:color w:val="000000"/>
          <w:sz w:val="20"/>
          <w:szCs w:val="20"/>
        </w:rPr>
        <w:t>Alternativamente à convocação para comparecer perante o órgão ou entidade</w:t>
      </w:r>
      <w:r w:rsidRPr="00714CCC">
        <w:rPr>
          <w:rFonts w:cs="Times New Roman"/>
          <w:i/>
          <w:color w:val="FF0000"/>
          <w:sz w:val="20"/>
          <w:szCs w:val="20"/>
        </w:rPr>
        <w:t xml:space="preserve"> </w:t>
      </w:r>
      <w:r w:rsidRPr="00714CCC">
        <w:rPr>
          <w:rFonts w:cs="Times New Roman"/>
          <w:color w:val="000000"/>
          <w:sz w:val="20"/>
          <w:szCs w:val="20"/>
        </w:rPr>
        <w:t xml:space="preserve">para a assinatura do Termo de Contrato ou aceite do instrumento equivalente, a Administração poderá encaminhá-lo para assinatura ou aceite do adjudicatário, </w:t>
      </w:r>
      <w:r w:rsidRPr="00714CCC">
        <w:rPr>
          <w:rFonts w:cs="Times New Roman"/>
          <w:bCs/>
          <w:iCs/>
          <w:color w:val="000000"/>
          <w:sz w:val="20"/>
          <w:szCs w:val="20"/>
        </w:rPr>
        <w:t xml:space="preserve">mediante correspondência postal com aviso de recebimento </w:t>
      </w:r>
      <w:r w:rsidRPr="00714CCC">
        <w:rPr>
          <w:rFonts w:cs="Times New Roman"/>
          <w:bCs/>
          <w:iCs/>
          <w:color w:val="000000"/>
          <w:sz w:val="20"/>
          <w:szCs w:val="20"/>
        </w:rPr>
        <w:lastRenderedPageBreak/>
        <w:t xml:space="preserve">(AR) ou meio eletrônico, para que seja assinado ou aceito no prazo de </w:t>
      </w:r>
      <w:r w:rsidR="008D0E72">
        <w:rPr>
          <w:rFonts w:cs="Times New Roman"/>
          <w:bCs/>
          <w:iCs/>
          <w:sz w:val="20"/>
          <w:szCs w:val="20"/>
        </w:rPr>
        <w:t>05 (cinco</w:t>
      </w:r>
      <w:r w:rsidRPr="008D0E72">
        <w:rPr>
          <w:rFonts w:cs="Times New Roman"/>
          <w:bCs/>
          <w:iCs/>
          <w:sz w:val="20"/>
          <w:szCs w:val="20"/>
        </w:rPr>
        <w:t>)</w:t>
      </w:r>
      <w:r w:rsidRPr="00714CCC">
        <w:rPr>
          <w:rFonts w:cs="Times New Roman"/>
          <w:bCs/>
          <w:iCs/>
          <w:color w:val="000000"/>
          <w:sz w:val="20"/>
          <w:szCs w:val="20"/>
        </w:rPr>
        <w:t xml:space="preserve"> dias, a contar da data de seu recebimento</w:t>
      </w:r>
      <w:r w:rsidR="0098092F">
        <w:rPr>
          <w:rFonts w:cs="Times New Roman"/>
          <w:bCs/>
          <w:iCs/>
          <w:color w:val="FF0000"/>
          <w:sz w:val="20"/>
          <w:szCs w:val="20"/>
        </w:rPr>
        <w:t>.</w:t>
      </w:r>
    </w:p>
    <w:p w:rsidR="00BB568B" w:rsidRPr="00714CCC" w:rsidRDefault="00BB568B"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O prazo previsto no subitem anterior poderá ser prorrogado, por igual período, por solicitação justificada do adjudicatário e aceita pela Administração.</w:t>
      </w:r>
    </w:p>
    <w:p w:rsidR="000F104D" w:rsidRPr="00714CCC" w:rsidRDefault="00BB568B"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3314BE" w:rsidRPr="00714CCC" w:rsidRDefault="003314BE" w:rsidP="00493210">
      <w:pPr>
        <w:spacing w:before="120" w:after="120" w:line="276" w:lineRule="auto"/>
        <w:ind w:left="567" w:right="-17"/>
        <w:jc w:val="both"/>
        <w:rPr>
          <w:rFonts w:cs="Times New Roman"/>
          <w:color w:val="000000"/>
          <w:sz w:val="20"/>
          <w:szCs w:val="20"/>
        </w:rPr>
      </w:pPr>
    </w:p>
    <w:p w:rsidR="000F104D" w:rsidRPr="00714CCC" w:rsidRDefault="000F104D" w:rsidP="0088671C">
      <w:pPr>
        <w:numPr>
          <w:ilvl w:val="0"/>
          <w:numId w:val="1"/>
        </w:numPr>
        <w:spacing w:after="120" w:line="276" w:lineRule="auto"/>
        <w:ind w:right="-17"/>
        <w:jc w:val="both"/>
        <w:rPr>
          <w:rFonts w:cs="Times New Roman"/>
          <w:b/>
          <w:color w:val="000000"/>
          <w:sz w:val="20"/>
          <w:szCs w:val="20"/>
        </w:rPr>
      </w:pPr>
      <w:r w:rsidRPr="00714CCC">
        <w:rPr>
          <w:rFonts w:cs="Times New Roman"/>
          <w:b/>
          <w:color w:val="000000"/>
          <w:sz w:val="20"/>
          <w:szCs w:val="20"/>
        </w:rPr>
        <w:t>D</w:t>
      </w:r>
      <w:r w:rsidR="00626431" w:rsidRPr="00714CCC">
        <w:rPr>
          <w:rFonts w:cs="Times New Roman"/>
          <w:b/>
          <w:color w:val="000000"/>
          <w:sz w:val="20"/>
          <w:szCs w:val="20"/>
        </w:rPr>
        <w:t>O REAJUSTE</w:t>
      </w:r>
    </w:p>
    <w:p w:rsidR="008D0E72" w:rsidRPr="0098092F" w:rsidRDefault="001F0A01" w:rsidP="004F44FC">
      <w:pPr>
        <w:numPr>
          <w:ilvl w:val="1"/>
          <w:numId w:val="1"/>
        </w:numPr>
        <w:spacing w:before="120" w:after="120" w:line="276" w:lineRule="auto"/>
        <w:ind w:left="425" w:firstLine="0"/>
        <w:jc w:val="both"/>
        <w:rPr>
          <w:rFonts w:cs="Times New Roman"/>
          <w:color w:val="000000"/>
          <w:sz w:val="20"/>
          <w:szCs w:val="20"/>
        </w:rPr>
      </w:pPr>
      <w:r w:rsidRPr="0098092F">
        <w:rPr>
          <w:rFonts w:cs="Times New Roman"/>
          <w:color w:val="000000"/>
          <w:sz w:val="20"/>
          <w:szCs w:val="20"/>
        </w:rPr>
        <w:t>O preço é fixo e irreajustável.</w:t>
      </w:r>
    </w:p>
    <w:p w:rsidR="000F104D" w:rsidRPr="00714CCC" w:rsidRDefault="000F104D" w:rsidP="0088671C">
      <w:pPr>
        <w:numPr>
          <w:ilvl w:val="0"/>
          <w:numId w:val="1"/>
        </w:numPr>
        <w:spacing w:after="120" w:line="276" w:lineRule="auto"/>
        <w:ind w:right="-17"/>
        <w:jc w:val="both"/>
        <w:rPr>
          <w:rFonts w:cs="Times New Roman"/>
          <w:b/>
          <w:sz w:val="20"/>
          <w:szCs w:val="20"/>
        </w:rPr>
      </w:pPr>
      <w:r w:rsidRPr="00714CCC">
        <w:rPr>
          <w:rFonts w:cs="Times New Roman"/>
          <w:b/>
          <w:sz w:val="20"/>
          <w:szCs w:val="20"/>
        </w:rPr>
        <w:t>DA ENTREGA E DO RECEBIMENTO DO OBJETO E DA FISCALIZAÇÃO</w:t>
      </w:r>
    </w:p>
    <w:p w:rsidR="00FE56B1" w:rsidRPr="00714CCC" w:rsidRDefault="000F104D" w:rsidP="00493210">
      <w:pPr>
        <w:numPr>
          <w:ilvl w:val="1"/>
          <w:numId w:val="1"/>
        </w:numPr>
        <w:spacing w:before="120" w:after="120" w:line="276" w:lineRule="auto"/>
        <w:ind w:left="425" w:firstLine="0"/>
        <w:jc w:val="both"/>
        <w:rPr>
          <w:rFonts w:cs="Times New Roman"/>
          <w:sz w:val="20"/>
          <w:szCs w:val="20"/>
        </w:rPr>
      </w:pPr>
      <w:r w:rsidRPr="00714CCC">
        <w:rPr>
          <w:rFonts w:cs="Times New Roman"/>
          <w:sz w:val="20"/>
          <w:szCs w:val="20"/>
          <w:lang w:eastAsia="en-US"/>
        </w:rPr>
        <w:t>Os critérios de recebimento e aceitação do objeto e de fiscalização estão previstos no Termo de Referência</w:t>
      </w:r>
      <w:r w:rsidR="00696FB1" w:rsidRPr="00714CCC">
        <w:rPr>
          <w:rFonts w:cs="Times New Roman"/>
          <w:sz w:val="20"/>
          <w:szCs w:val="20"/>
          <w:lang w:eastAsia="en-US"/>
        </w:rPr>
        <w:t>.</w:t>
      </w:r>
    </w:p>
    <w:p w:rsidR="000F104D" w:rsidRPr="00714CCC" w:rsidRDefault="000F104D" w:rsidP="0088671C">
      <w:pPr>
        <w:numPr>
          <w:ilvl w:val="0"/>
          <w:numId w:val="1"/>
        </w:numPr>
        <w:spacing w:after="120" w:line="276" w:lineRule="auto"/>
        <w:ind w:right="-17"/>
        <w:jc w:val="both"/>
        <w:rPr>
          <w:rFonts w:cs="Times New Roman"/>
          <w:sz w:val="20"/>
          <w:szCs w:val="20"/>
        </w:rPr>
      </w:pPr>
      <w:r w:rsidRPr="00714CCC">
        <w:rPr>
          <w:rFonts w:cs="Times New Roman"/>
          <w:b/>
          <w:color w:val="000000"/>
          <w:sz w:val="20"/>
          <w:szCs w:val="20"/>
          <w:lang w:eastAsia="en-US"/>
        </w:rPr>
        <w:t xml:space="preserve"> DAS OBRIGAÇÕES DA CONTRATANTE E DA CONTRATADA</w:t>
      </w:r>
    </w:p>
    <w:p w:rsidR="000F104D" w:rsidRPr="00714CCC" w:rsidRDefault="000F104D" w:rsidP="00493210">
      <w:pPr>
        <w:numPr>
          <w:ilvl w:val="1"/>
          <w:numId w:val="1"/>
        </w:numPr>
        <w:spacing w:before="120" w:after="120" w:line="276" w:lineRule="auto"/>
        <w:ind w:left="425" w:firstLine="0"/>
        <w:jc w:val="both"/>
        <w:rPr>
          <w:rFonts w:cs="Times New Roman"/>
          <w:b/>
          <w:color w:val="000000"/>
          <w:sz w:val="20"/>
          <w:szCs w:val="20"/>
        </w:rPr>
      </w:pPr>
      <w:r w:rsidRPr="00714CCC">
        <w:rPr>
          <w:rFonts w:cs="Times New Roman"/>
          <w:color w:val="000000"/>
          <w:sz w:val="20"/>
          <w:szCs w:val="20"/>
          <w:lang w:eastAsia="en-US"/>
        </w:rPr>
        <w:t>As obrigações da Contratante e da Contratada são as estabelecidas no Termo de Referência.</w:t>
      </w:r>
      <w:r w:rsidRPr="00714CCC">
        <w:rPr>
          <w:rFonts w:cs="Times New Roman"/>
          <w:b/>
          <w:color w:val="000000"/>
          <w:sz w:val="20"/>
          <w:szCs w:val="20"/>
        </w:rPr>
        <w:t xml:space="preserve"> </w:t>
      </w:r>
    </w:p>
    <w:p w:rsidR="000F104D" w:rsidRPr="00714CCC" w:rsidRDefault="000F104D" w:rsidP="0088671C">
      <w:pPr>
        <w:numPr>
          <w:ilvl w:val="0"/>
          <w:numId w:val="1"/>
        </w:numPr>
        <w:spacing w:after="120" w:line="276" w:lineRule="auto"/>
        <w:ind w:right="-17"/>
        <w:jc w:val="both"/>
        <w:rPr>
          <w:rFonts w:cs="Times New Roman"/>
          <w:b/>
          <w:color w:val="000000"/>
          <w:sz w:val="20"/>
          <w:szCs w:val="20"/>
        </w:rPr>
      </w:pPr>
      <w:r w:rsidRPr="00714CCC">
        <w:rPr>
          <w:rFonts w:cs="Times New Roman"/>
          <w:b/>
          <w:color w:val="000000"/>
          <w:sz w:val="20"/>
          <w:szCs w:val="20"/>
        </w:rPr>
        <w:t>DO PAGAMENTO</w:t>
      </w:r>
    </w:p>
    <w:p w:rsidR="00D359DC" w:rsidRPr="00714CCC" w:rsidRDefault="000F104D" w:rsidP="009373C8">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lang w:eastAsia="en-US"/>
        </w:rPr>
        <w:t xml:space="preserve"> </w:t>
      </w:r>
      <w:r w:rsidRPr="00714CCC">
        <w:rPr>
          <w:rFonts w:cs="Times New Roman"/>
          <w:color w:val="000000"/>
          <w:sz w:val="20"/>
          <w:szCs w:val="20"/>
        </w:rPr>
        <w:t xml:space="preserve">O pagamento será efetuado pela Contratante no prazo de </w:t>
      </w:r>
      <w:r w:rsidR="008D0E72" w:rsidRPr="008D0E72">
        <w:rPr>
          <w:rFonts w:cs="Times New Roman"/>
          <w:sz w:val="20"/>
          <w:szCs w:val="20"/>
        </w:rPr>
        <w:t>30 (trinta</w:t>
      </w:r>
      <w:r w:rsidRPr="008D0E72">
        <w:rPr>
          <w:rFonts w:cs="Times New Roman"/>
          <w:sz w:val="20"/>
          <w:szCs w:val="20"/>
        </w:rPr>
        <w:t>)</w:t>
      </w:r>
      <w:r w:rsidRPr="00714CCC">
        <w:rPr>
          <w:rFonts w:cs="Times New Roman"/>
          <w:color w:val="000000"/>
          <w:sz w:val="20"/>
          <w:szCs w:val="20"/>
        </w:rPr>
        <w:t xml:space="preserve"> dias, contados da apresentação da Nota Fiscal/Fatura contendo </w:t>
      </w:r>
      <w:r w:rsidRPr="00714CCC">
        <w:rPr>
          <w:rFonts w:cs="Times New Roman"/>
          <w:color w:val="000000"/>
          <w:sz w:val="20"/>
          <w:szCs w:val="20"/>
          <w:lang w:eastAsia="en-US"/>
        </w:rPr>
        <w:t>o detalhamento dos serviços executados</w:t>
      </w:r>
      <w:r w:rsidR="00626431" w:rsidRPr="00714CCC">
        <w:rPr>
          <w:rFonts w:cs="Times New Roman"/>
          <w:color w:val="000000"/>
          <w:sz w:val="20"/>
          <w:szCs w:val="20"/>
          <w:lang w:eastAsia="en-US"/>
        </w:rPr>
        <w:t xml:space="preserve"> e os materiais empregados</w:t>
      </w:r>
      <w:r w:rsidR="00D359DC" w:rsidRPr="00714CCC">
        <w:rPr>
          <w:rFonts w:cs="Times New Roman"/>
          <w:color w:val="000000"/>
          <w:sz w:val="20"/>
          <w:szCs w:val="20"/>
          <w:lang w:eastAsia="en-US"/>
        </w:rPr>
        <w:t xml:space="preserve">, através de ordem bancária, para crédito em banco, agência e </w:t>
      </w:r>
      <w:r w:rsidR="00493210" w:rsidRPr="00714CCC">
        <w:rPr>
          <w:rFonts w:cs="Times New Roman"/>
          <w:color w:val="000000"/>
          <w:sz w:val="20"/>
          <w:szCs w:val="20"/>
          <w:lang w:eastAsia="en-US"/>
        </w:rPr>
        <w:t>conta corrente</w:t>
      </w:r>
      <w:r w:rsidR="00D359DC" w:rsidRPr="00714CCC">
        <w:rPr>
          <w:rFonts w:cs="Times New Roman"/>
          <w:color w:val="000000"/>
          <w:sz w:val="20"/>
          <w:szCs w:val="20"/>
          <w:lang w:eastAsia="en-US"/>
        </w:rPr>
        <w:t xml:space="preserve"> indicados pelo contratado.</w:t>
      </w:r>
    </w:p>
    <w:p w:rsidR="000F104D" w:rsidRPr="00714CCC" w:rsidRDefault="000F104D" w:rsidP="00493210">
      <w:pPr>
        <w:numPr>
          <w:ilvl w:val="1"/>
          <w:numId w:val="1"/>
        </w:numPr>
        <w:spacing w:before="120" w:after="120" w:line="276" w:lineRule="auto"/>
        <w:ind w:left="425" w:firstLine="0"/>
        <w:jc w:val="both"/>
        <w:rPr>
          <w:rFonts w:cs="Times New Roman"/>
          <w:sz w:val="20"/>
          <w:szCs w:val="20"/>
        </w:rPr>
      </w:pPr>
      <w:r w:rsidRPr="00714CCC">
        <w:rPr>
          <w:rFonts w:cs="Times New Roman"/>
          <w:sz w:val="20"/>
          <w:szCs w:val="20"/>
          <w:lang w:eastAsia="en-US"/>
        </w:rPr>
        <w:t xml:space="preserve">Os pagamentos decorrentes de despesas cujos valores não </w:t>
      </w:r>
      <w:r w:rsidRPr="00714CCC">
        <w:rPr>
          <w:rFonts w:cs="Times New Roman"/>
          <w:color w:val="000000"/>
          <w:sz w:val="20"/>
          <w:szCs w:val="20"/>
        </w:rPr>
        <w:t>ultrapassem</w:t>
      </w:r>
      <w:r w:rsidRPr="00714CCC">
        <w:rPr>
          <w:rFonts w:cs="Times New Roman"/>
          <w:sz w:val="20"/>
          <w:szCs w:val="20"/>
          <w:lang w:eastAsia="en-US"/>
        </w:rPr>
        <w:t xml:space="preserve"> o limite </w:t>
      </w:r>
      <w:r w:rsidRPr="00714CCC">
        <w:rPr>
          <w:rFonts w:cs="Times New Roman"/>
          <w:sz w:val="20"/>
          <w:szCs w:val="20"/>
        </w:rPr>
        <w:t>de que trata o inciso II do art. 24</w:t>
      </w:r>
      <w:r w:rsidRPr="00714CCC">
        <w:rPr>
          <w:rFonts w:cs="Times New Roman"/>
          <w:sz w:val="20"/>
          <w:szCs w:val="20"/>
          <w:lang w:eastAsia="en-US"/>
        </w:rPr>
        <w:t xml:space="preserve"> da Lei 8.666, de 1993, deverão ser efetuados no prazo de até 5 (cinco) dias úteis, contados da data da apresentação da Nota Fiscal/Fatura, nos termos do art. 5º, § 3º, da Lei nº 8.666, de 1993.</w:t>
      </w:r>
    </w:p>
    <w:p w:rsidR="000F104D" w:rsidRPr="00714CCC" w:rsidRDefault="000F104D" w:rsidP="0098092F">
      <w:pPr>
        <w:numPr>
          <w:ilvl w:val="1"/>
          <w:numId w:val="1"/>
        </w:numPr>
        <w:spacing w:before="120" w:after="120" w:line="276" w:lineRule="auto"/>
        <w:ind w:left="1134" w:firstLine="0"/>
        <w:jc w:val="both"/>
        <w:rPr>
          <w:rFonts w:cs="Times New Roman"/>
          <w:color w:val="000000"/>
          <w:sz w:val="20"/>
          <w:szCs w:val="20"/>
        </w:rPr>
      </w:pPr>
      <w:r w:rsidRPr="00714CCC">
        <w:rPr>
          <w:rFonts w:cs="Times New Roman"/>
          <w:sz w:val="20"/>
          <w:szCs w:val="20"/>
          <w:lang w:eastAsia="en-US"/>
        </w:rPr>
        <w:lastRenderedPageBreak/>
        <w:t xml:space="preserve">A apresentação da Nota Fiscal/Fatura deverá ocorrer no prazo de </w:t>
      </w:r>
      <w:r w:rsidR="008D0E72" w:rsidRPr="008D0E72">
        <w:rPr>
          <w:rFonts w:cs="Times New Roman"/>
          <w:sz w:val="20"/>
          <w:szCs w:val="20"/>
          <w:lang w:eastAsia="en-US"/>
        </w:rPr>
        <w:t>10 (dez</w:t>
      </w:r>
      <w:r w:rsidRPr="008D0E72">
        <w:rPr>
          <w:rFonts w:cs="Times New Roman"/>
          <w:sz w:val="20"/>
          <w:szCs w:val="20"/>
          <w:lang w:eastAsia="en-US"/>
        </w:rPr>
        <w:t xml:space="preserve">) </w:t>
      </w:r>
      <w:r w:rsidRPr="00714CCC">
        <w:rPr>
          <w:rFonts w:cs="Times New Roman"/>
          <w:sz w:val="20"/>
          <w:szCs w:val="20"/>
          <w:lang w:eastAsia="en-US"/>
        </w:rPr>
        <w:t>dias, contado d</w:t>
      </w:r>
      <w:r w:rsidRPr="00714CCC">
        <w:rPr>
          <w:rFonts w:cs="Times New Roman"/>
          <w:sz w:val="20"/>
          <w:szCs w:val="20"/>
        </w:rPr>
        <w:t xml:space="preserve">a data </w:t>
      </w:r>
      <w:r w:rsidRPr="00714CCC">
        <w:rPr>
          <w:rFonts w:cs="Times New Roman"/>
          <w:color w:val="000000"/>
          <w:sz w:val="20"/>
          <w:szCs w:val="20"/>
        </w:rPr>
        <w:t>final do período de adimplemento da parcela da contratação a que aquela se referir</w:t>
      </w:r>
      <w:r w:rsidR="00886789" w:rsidRPr="00714CCC">
        <w:rPr>
          <w:rFonts w:cs="Times New Roman"/>
          <w:color w:val="000000"/>
          <w:sz w:val="20"/>
          <w:szCs w:val="20"/>
        </w:rPr>
        <w:t>.</w:t>
      </w:r>
    </w:p>
    <w:p w:rsidR="00FD10E0" w:rsidRPr="00714CCC" w:rsidRDefault="002B2AD6" w:rsidP="0098092F">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r w:rsidR="009057B5" w:rsidRPr="00714CCC">
        <w:rPr>
          <w:rFonts w:cs="Times New Roman"/>
          <w:color w:val="000000"/>
          <w:sz w:val="20"/>
          <w:szCs w:val="20"/>
        </w:rPr>
        <w:t>.</w:t>
      </w:r>
      <w:r w:rsidR="00FD10E0" w:rsidRPr="00714CCC">
        <w:rPr>
          <w:rFonts w:cs="Times New Roman"/>
          <w:color w:val="000000"/>
          <w:sz w:val="20"/>
          <w:szCs w:val="20"/>
        </w:rPr>
        <w:t xml:space="preserve"> </w:t>
      </w:r>
    </w:p>
    <w:p w:rsidR="00FD10E0" w:rsidRPr="00714CCC" w:rsidRDefault="00FD10E0" w:rsidP="0098092F">
      <w:pPr>
        <w:numPr>
          <w:ilvl w:val="1"/>
          <w:numId w:val="1"/>
        </w:numPr>
        <w:spacing w:before="120" w:after="120" w:line="276" w:lineRule="auto"/>
        <w:ind w:left="1134" w:firstLine="0"/>
        <w:jc w:val="both"/>
        <w:rPr>
          <w:rFonts w:cs="Times New Roman"/>
          <w:sz w:val="20"/>
          <w:szCs w:val="20"/>
          <w:lang w:eastAsia="en-US"/>
        </w:rPr>
      </w:pPr>
      <w:r w:rsidRPr="00714CCC">
        <w:rPr>
          <w:rFonts w:cs="Times New Roman"/>
          <w:sz w:val="2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0F104D" w:rsidRPr="00714CCC" w:rsidRDefault="000F104D" w:rsidP="0098092F">
      <w:pPr>
        <w:numPr>
          <w:ilvl w:val="1"/>
          <w:numId w:val="1"/>
        </w:numPr>
        <w:spacing w:before="120" w:after="120" w:line="276" w:lineRule="auto"/>
        <w:ind w:left="1134" w:firstLine="0"/>
        <w:jc w:val="both"/>
        <w:rPr>
          <w:rFonts w:cs="Times New Roman"/>
          <w:color w:val="000000"/>
          <w:sz w:val="20"/>
          <w:szCs w:val="20"/>
        </w:rPr>
      </w:pPr>
      <w:r w:rsidRPr="00714CCC">
        <w:rPr>
          <w:rFonts w:cs="Times New Roman"/>
          <w:color w:val="000000"/>
          <w:sz w:val="20"/>
          <w:szCs w:val="20"/>
        </w:rPr>
        <w:t>Nos termos do artigo 36, § 6°, da Instrução Normativa SLTI/MPOG n° 02, de 2008, será efetuada a retenção ou glosa no pagamento, proporcional à irregularidade verificada, sem prejuízo das sanções cabíveis, caso se constate que a Contratada:</w:t>
      </w:r>
    </w:p>
    <w:p w:rsidR="000F104D" w:rsidRPr="00714CCC" w:rsidRDefault="000F104D" w:rsidP="0098092F">
      <w:pPr>
        <w:numPr>
          <w:ilvl w:val="2"/>
          <w:numId w:val="1"/>
        </w:numPr>
        <w:tabs>
          <w:tab w:val="left" w:pos="1440"/>
        </w:tabs>
        <w:autoSpaceDE w:val="0"/>
        <w:snapToGrid w:val="0"/>
        <w:spacing w:before="120" w:after="120" w:line="276" w:lineRule="auto"/>
        <w:ind w:left="2127" w:firstLine="0"/>
        <w:jc w:val="both"/>
        <w:rPr>
          <w:rFonts w:cs="Times New Roman"/>
          <w:color w:val="000000"/>
          <w:sz w:val="20"/>
          <w:szCs w:val="20"/>
        </w:rPr>
      </w:pPr>
      <w:r w:rsidRPr="00714CCC">
        <w:rPr>
          <w:rFonts w:cs="Times New Roman"/>
          <w:color w:val="000000"/>
          <w:sz w:val="20"/>
          <w:szCs w:val="20"/>
        </w:rPr>
        <w:t>não produziu os resultados acordados;</w:t>
      </w:r>
    </w:p>
    <w:p w:rsidR="000F104D" w:rsidRPr="00714CCC" w:rsidRDefault="000F104D" w:rsidP="0098092F">
      <w:pPr>
        <w:numPr>
          <w:ilvl w:val="2"/>
          <w:numId w:val="1"/>
        </w:numPr>
        <w:tabs>
          <w:tab w:val="left" w:pos="1440"/>
        </w:tabs>
        <w:autoSpaceDE w:val="0"/>
        <w:snapToGrid w:val="0"/>
        <w:spacing w:before="120" w:after="120" w:line="276" w:lineRule="auto"/>
        <w:ind w:left="2127" w:firstLine="0"/>
        <w:jc w:val="both"/>
        <w:rPr>
          <w:rFonts w:cs="Times New Roman"/>
          <w:color w:val="000000"/>
          <w:sz w:val="20"/>
          <w:szCs w:val="20"/>
        </w:rPr>
      </w:pPr>
      <w:r w:rsidRPr="00714CCC">
        <w:rPr>
          <w:rFonts w:cs="Times New Roman"/>
          <w:color w:val="000000"/>
          <w:sz w:val="20"/>
          <w:szCs w:val="20"/>
        </w:rPr>
        <w:t>deixou de executar as atividades contratadas, ou não as executou com a qualidade mínima exigida;</w:t>
      </w:r>
    </w:p>
    <w:p w:rsidR="000F104D" w:rsidRPr="00714CCC" w:rsidRDefault="000F104D" w:rsidP="0098092F">
      <w:pPr>
        <w:numPr>
          <w:ilvl w:val="2"/>
          <w:numId w:val="1"/>
        </w:numPr>
        <w:tabs>
          <w:tab w:val="left" w:pos="1440"/>
        </w:tabs>
        <w:autoSpaceDE w:val="0"/>
        <w:snapToGrid w:val="0"/>
        <w:spacing w:before="120" w:after="120" w:line="276" w:lineRule="auto"/>
        <w:ind w:left="2127" w:firstLine="0"/>
        <w:jc w:val="both"/>
        <w:rPr>
          <w:rFonts w:cs="Times New Roman"/>
          <w:color w:val="000000"/>
          <w:sz w:val="20"/>
          <w:szCs w:val="20"/>
        </w:rPr>
      </w:pPr>
      <w:r w:rsidRPr="00714CCC">
        <w:rPr>
          <w:rFonts w:cs="Times New Roman"/>
          <w:color w:val="000000"/>
          <w:sz w:val="20"/>
          <w:szCs w:val="20"/>
        </w:rPr>
        <w:t xml:space="preserve">deixou de utilizar os materiais e recursos humanos exigidos para a execução do serviço, ou utilizou-os com qualidade ou </w:t>
      </w:r>
      <w:r w:rsidR="004E35AA" w:rsidRPr="00714CCC">
        <w:rPr>
          <w:rFonts w:cs="Times New Roman"/>
          <w:color w:val="000000"/>
          <w:sz w:val="20"/>
          <w:szCs w:val="20"/>
        </w:rPr>
        <w:t>quantidade inferior à demandada.</w:t>
      </w:r>
    </w:p>
    <w:p w:rsidR="009057B5" w:rsidRPr="00714CCC" w:rsidRDefault="009057B5" w:rsidP="0098092F">
      <w:pPr>
        <w:pStyle w:val="PargrafodaLista"/>
        <w:numPr>
          <w:ilvl w:val="1"/>
          <w:numId w:val="1"/>
        </w:numPr>
        <w:spacing w:before="120" w:after="120" w:line="276" w:lineRule="auto"/>
        <w:ind w:left="1134" w:firstLine="0"/>
        <w:contextualSpacing w:val="0"/>
        <w:jc w:val="both"/>
        <w:rPr>
          <w:rFonts w:cs="Times New Roman"/>
          <w:color w:val="000000"/>
          <w:sz w:val="20"/>
          <w:szCs w:val="20"/>
        </w:rPr>
      </w:pPr>
      <w:r w:rsidRPr="00714CCC">
        <w:rPr>
          <w:rFonts w:cs="Times New Roman"/>
          <w:color w:val="000000"/>
          <w:sz w:val="20"/>
          <w:szCs w:val="20"/>
        </w:rPr>
        <w:t xml:space="preserve">Será considerada data do pagamento o dia </w:t>
      </w:r>
      <w:r w:rsidRPr="00714CCC">
        <w:rPr>
          <w:rFonts w:cs="Times New Roman"/>
          <w:color w:val="000000"/>
          <w:sz w:val="20"/>
          <w:szCs w:val="20"/>
          <w:lang w:eastAsia="en-US"/>
        </w:rPr>
        <w:t>em que constar como emitida a ordem bancária para pagamento.</w:t>
      </w:r>
    </w:p>
    <w:p w:rsidR="009057B5" w:rsidRPr="00714CCC" w:rsidRDefault="009057B5" w:rsidP="0098092F">
      <w:pPr>
        <w:pStyle w:val="PargrafodaLista"/>
        <w:numPr>
          <w:ilvl w:val="1"/>
          <w:numId w:val="1"/>
        </w:numPr>
        <w:spacing w:before="120" w:after="120" w:line="276" w:lineRule="auto"/>
        <w:ind w:left="1134" w:firstLine="0"/>
        <w:contextualSpacing w:val="0"/>
        <w:jc w:val="both"/>
        <w:rPr>
          <w:rFonts w:cs="Times New Roman"/>
          <w:color w:val="000000"/>
          <w:sz w:val="20"/>
          <w:szCs w:val="20"/>
        </w:rPr>
      </w:pPr>
      <w:r w:rsidRPr="00714CCC">
        <w:rPr>
          <w:rFonts w:cs="Times New Roman"/>
          <w:color w:val="000000"/>
          <w:sz w:val="20"/>
          <w:szCs w:val="20"/>
          <w:lang w:eastAsia="en-US"/>
        </w:rPr>
        <w:t xml:space="preserve">Antes de cada pagamento à contratada, será realizada consulta ao SICAF para verificar a manutenção das condições de habilitação exigidas no edital. </w:t>
      </w:r>
    </w:p>
    <w:p w:rsidR="009057B5" w:rsidRPr="00714CCC" w:rsidRDefault="009057B5" w:rsidP="0098092F">
      <w:pPr>
        <w:pStyle w:val="PargrafodaLista"/>
        <w:numPr>
          <w:ilvl w:val="1"/>
          <w:numId w:val="1"/>
        </w:numPr>
        <w:spacing w:before="120" w:after="120" w:line="276" w:lineRule="auto"/>
        <w:ind w:left="1134" w:firstLine="0"/>
        <w:contextualSpacing w:val="0"/>
        <w:jc w:val="both"/>
        <w:rPr>
          <w:rFonts w:cs="Times New Roman"/>
          <w:color w:val="000000"/>
          <w:sz w:val="20"/>
          <w:szCs w:val="20"/>
        </w:rPr>
      </w:pPr>
      <w:r w:rsidRPr="00714CCC">
        <w:rPr>
          <w:rFonts w:cs="Times New Roman"/>
          <w:color w:val="000000"/>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9057B5" w:rsidRPr="00714CCC" w:rsidRDefault="009057B5" w:rsidP="00493210">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714CCC">
        <w:rPr>
          <w:rFonts w:cs="Times New Roman"/>
          <w:color w:val="000000"/>
          <w:sz w:val="20"/>
          <w:szCs w:val="20"/>
          <w:lang w:eastAsia="en-US"/>
        </w:rPr>
        <w:lastRenderedPageBreak/>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9057B5" w:rsidRPr="00714CCC" w:rsidRDefault="009057B5" w:rsidP="00493210">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714CCC">
        <w:rPr>
          <w:rFonts w:cs="Times New Roman"/>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9057B5" w:rsidRPr="00714CCC" w:rsidRDefault="009057B5" w:rsidP="00493210">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714CCC">
        <w:rPr>
          <w:rFonts w:cs="Times New Roman"/>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9057B5" w:rsidRPr="00714CCC" w:rsidRDefault="009057B5" w:rsidP="00493210">
      <w:pPr>
        <w:numPr>
          <w:ilvl w:val="1"/>
          <w:numId w:val="1"/>
        </w:numPr>
        <w:spacing w:before="120" w:after="120" w:line="276" w:lineRule="auto"/>
        <w:ind w:left="425" w:firstLine="0"/>
        <w:jc w:val="both"/>
        <w:rPr>
          <w:rFonts w:cs="Times New Roman"/>
          <w:sz w:val="20"/>
          <w:szCs w:val="20"/>
        </w:rPr>
      </w:pPr>
      <w:r w:rsidRPr="00714CCC">
        <w:rPr>
          <w:rFonts w:cs="Times New Roman"/>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110D99" w:rsidRPr="00714CCC" w:rsidRDefault="00110D99" w:rsidP="00493210">
      <w:pPr>
        <w:numPr>
          <w:ilvl w:val="1"/>
          <w:numId w:val="1"/>
        </w:numPr>
        <w:spacing w:before="120" w:after="120" w:line="276" w:lineRule="auto"/>
        <w:ind w:left="425" w:firstLine="0"/>
        <w:jc w:val="both"/>
        <w:rPr>
          <w:rFonts w:cs="Times New Roman"/>
          <w:sz w:val="20"/>
          <w:szCs w:val="20"/>
        </w:rPr>
      </w:pPr>
      <w:r w:rsidRPr="00714CCC">
        <w:rPr>
          <w:rFonts w:cs="Times New Roman"/>
          <w:sz w:val="20"/>
          <w:szCs w:val="20"/>
        </w:rPr>
        <w:t>Quando do pagamento, será efetuada a retenção tributária prevista na legislação aplicável.</w:t>
      </w:r>
    </w:p>
    <w:p w:rsidR="00110D99" w:rsidRPr="00714CCC" w:rsidRDefault="00110D99" w:rsidP="00493210">
      <w:pPr>
        <w:numPr>
          <w:ilvl w:val="2"/>
          <w:numId w:val="1"/>
        </w:numPr>
        <w:tabs>
          <w:tab w:val="left" w:pos="1440"/>
        </w:tabs>
        <w:autoSpaceDE w:val="0"/>
        <w:snapToGrid w:val="0"/>
        <w:spacing w:before="120" w:after="120" w:line="276" w:lineRule="auto"/>
        <w:ind w:left="1134" w:firstLine="0"/>
        <w:jc w:val="both"/>
        <w:rPr>
          <w:rFonts w:cs="Times New Roman"/>
          <w:sz w:val="20"/>
          <w:szCs w:val="20"/>
        </w:rPr>
      </w:pPr>
      <w:r w:rsidRPr="00714CCC">
        <w:rPr>
          <w:rFonts w:cs="Times New Roman"/>
          <w:sz w:val="20"/>
          <w:szCs w:val="20"/>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0F104D" w:rsidRPr="00714CCC" w:rsidRDefault="000F104D" w:rsidP="00493210">
      <w:pPr>
        <w:numPr>
          <w:ilvl w:val="1"/>
          <w:numId w:val="1"/>
        </w:numPr>
        <w:spacing w:before="120" w:after="120" w:line="276" w:lineRule="auto"/>
        <w:ind w:left="425" w:firstLine="0"/>
        <w:jc w:val="both"/>
        <w:rPr>
          <w:rFonts w:cs="Times New Roman"/>
          <w:sz w:val="20"/>
          <w:szCs w:val="20"/>
        </w:rPr>
      </w:pPr>
      <w:r w:rsidRPr="00714CCC">
        <w:rPr>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0F104D" w:rsidRPr="00714CCC" w:rsidRDefault="000F104D" w:rsidP="0098092F">
      <w:pPr>
        <w:tabs>
          <w:tab w:val="left" w:pos="1701"/>
        </w:tabs>
        <w:spacing w:before="120" w:after="120" w:line="276" w:lineRule="auto"/>
        <w:ind w:left="1276"/>
        <w:jc w:val="both"/>
        <w:rPr>
          <w:rFonts w:cs="Times New Roman"/>
          <w:sz w:val="20"/>
          <w:szCs w:val="20"/>
        </w:rPr>
      </w:pPr>
      <w:r w:rsidRPr="00714CCC">
        <w:rPr>
          <w:rFonts w:cs="Times New Roman"/>
          <w:sz w:val="20"/>
          <w:szCs w:val="20"/>
        </w:rPr>
        <w:t>EM = I x N x VP, sendo:</w:t>
      </w:r>
    </w:p>
    <w:p w:rsidR="000F104D" w:rsidRPr="00714CCC" w:rsidRDefault="000F104D" w:rsidP="0098092F">
      <w:pPr>
        <w:tabs>
          <w:tab w:val="left" w:pos="1701"/>
        </w:tabs>
        <w:spacing w:before="120" w:after="120" w:line="276" w:lineRule="auto"/>
        <w:ind w:left="1276"/>
        <w:jc w:val="both"/>
        <w:rPr>
          <w:snapToGrid w:val="0"/>
          <w:sz w:val="20"/>
          <w:szCs w:val="20"/>
        </w:rPr>
      </w:pPr>
      <w:r w:rsidRPr="00714CCC">
        <w:rPr>
          <w:snapToGrid w:val="0"/>
          <w:sz w:val="20"/>
          <w:szCs w:val="20"/>
        </w:rPr>
        <w:t>EM = Encargos moratórios;</w:t>
      </w:r>
    </w:p>
    <w:p w:rsidR="000F104D" w:rsidRPr="00714CCC" w:rsidRDefault="000F104D" w:rsidP="0098092F">
      <w:pPr>
        <w:tabs>
          <w:tab w:val="left" w:pos="1701"/>
        </w:tabs>
        <w:spacing w:before="120" w:after="120" w:line="276" w:lineRule="auto"/>
        <w:ind w:left="1276"/>
        <w:jc w:val="both"/>
        <w:rPr>
          <w:sz w:val="20"/>
          <w:szCs w:val="20"/>
        </w:rPr>
      </w:pPr>
      <w:r w:rsidRPr="00714CCC">
        <w:rPr>
          <w:sz w:val="20"/>
          <w:szCs w:val="20"/>
        </w:rPr>
        <w:t>N = Número de dias entre a data prevista para o pagamento e a do efetivo pagamento;</w:t>
      </w:r>
    </w:p>
    <w:p w:rsidR="000F104D" w:rsidRPr="00714CCC" w:rsidRDefault="000F104D" w:rsidP="0098092F">
      <w:pPr>
        <w:tabs>
          <w:tab w:val="left" w:pos="1701"/>
        </w:tabs>
        <w:spacing w:before="120" w:after="120" w:line="276" w:lineRule="auto"/>
        <w:ind w:left="1276"/>
        <w:jc w:val="both"/>
        <w:rPr>
          <w:sz w:val="20"/>
          <w:szCs w:val="20"/>
        </w:rPr>
      </w:pPr>
      <w:r w:rsidRPr="00714CCC">
        <w:rPr>
          <w:sz w:val="20"/>
          <w:szCs w:val="20"/>
        </w:rPr>
        <w:lastRenderedPageBreak/>
        <w:t>VP = Valor da parcela a ser paga.</w:t>
      </w:r>
    </w:p>
    <w:p w:rsidR="000F104D" w:rsidRPr="00714CCC" w:rsidRDefault="000F104D" w:rsidP="00493210">
      <w:pPr>
        <w:tabs>
          <w:tab w:val="left" w:pos="1701"/>
        </w:tabs>
        <w:spacing w:before="120" w:after="120" w:line="276" w:lineRule="auto"/>
        <w:ind w:left="425"/>
        <w:jc w:val="both"/>
        <w:rPr>
          <w:rFonts w:cs="Times New Roman"/>
          <w:sz w:val="20"/>
          <w:szCs w:val="20"/>
        </w:rPr>
      </w:pPr>
      <w:r w:rsidRPr="00714CCC">
        <w:rPr>
          <w:rFonts w:cs="Times New Roman"/>
          <w:snapToGrid w:val="0"/>
          <w:sz w:val="20"/>
          <w:szCs w:val="20"/>
        </w:rPr>
        <w:t xml:space="preserve">I = Índice de compensação financeira = </w:t>
      </w:r>
      <w:r w:rsidRPr="00714CCC">
        <w:rPr>
          <w:rFonts w:cs="Times New Roman"/>
          <w:sz w:val="20"/>
          <w:szCs w:val="20"/>
        </w:rPr>
        <w:t>0,00016438, assim apurado:</w:t>
      </w:r>
    </w:p>
    <w:tbl>
      <w:tblPr>
        <w:tblW w:w="8683" w:type="dxa"/>
        <w:tblInd w:w="459" w:type="dxa"/>
        <w:tblLayout w:type="fixed"/>
        <w:tblCellMar>
          <w:left w:w="70" w:type="dxa"/>
          <w:right w:w="70" w:type="dxa"/>
        </w:tblCellMar>
        <w:tblLook w:val="0000" w:firstRow="0" w:lastRow="0" w:firstColumn="0" w:lastColumn="0" w:noHBand="0" w:noVBand="0"/>
      </w:tblPr>
      <w:tblGrid>
        <w:gridCol w:w="1701"/>
        <w:gridCol w:w="2410"/>
        <w:gridCol w:w="4572"/>
      </w:tblGrid>
      <w:tr w:rsidR="00FD10E0" w:rsidRPr="00714CCC" w:rsidTr="00CF0240">
        <w:tc>
          <w:tcPr>
            <w:tcW w:w="1701" w:type="dxa"/>
            <w:vAlign w:val="center"/>
          </w:tcPr>
          <w:p w:rsidR="000F104D" w:rsidRPr="00714CCC" w:rsidRDefault="000F104D" w:rsidP="000F104D">
            <w:pPr>
              <w:tabs>
                <w:tab w:val="left" w:pos="1701"/>
              </w:tabs>
              <w:spacing w:before="120" w:line="340" w:lineRule="exact"/>
              <w:jc w:val="both"/>
              <w:rPr>
                <w:sz w:val="20"/>
                <w:szCs w:val="20"/>
                <w:u w:val="single"/>
                <w:lang w:val="en-US"/>
              </w:rPr>
            </w:pPr>
            <w:r w:rsidRPr="00714CCC">
              <w:rPr>
                <w:sz w:val="20"/>
                <w:szCs w:val="20"/>
                <w:lang w:val="en-US"/>
              </w:rPr>
              <w:t>I = (TX)</w:t>
            </w:r>
          </w:p>
          <w:p w:rsidR="000F104D" w:rsidRPr="00714CCC" w:rsidRDefault="000F104D" w:rsidP="000F104D">
            <w:pPr>
              <w:tabs>
                <w:tab w:val="left" w:pos="1701"/>
              </w:tabs>
              <w:spacing w:before="120" w:line="340" w:lineRule="exact"/>
              <w:jc w:val="both"/>
              <w:rPr>
                <w:rFonts w:cs="Times New Roman"/>
                <w:snapToGrid w:val="0"/>
                <w:sz w:val="20"/>
                <w:szCs w:val="20"/>
                <w:lang w:val="en-US"/>
              </w:rPr>
            </w:pPr>
            <w:r w:rsidRPr="00714CCC">
              <w:rPr>
                <w:rFonts w:cs="Times New Roman"/>
                <w:snapToGrid w:val="0"/>
                <w:sz w:val="20"/>
                <w:szCs w:val="20"/>
                <w:lang w:val="en-US"/>
              </w:rPr>
              <w:t xml:space="preserve">     </w:t>
            </w:r>
          </w:p>
          <w:p w:rsidR="000F104D" w:rsidRPr="00714CCC" w:rsidRDefault="000F104D" w:rsidP="000F104D">
            <w:pPr>
              <w:tabs>
                <w:tab w:val="left" w:pos="1701"/>
              </w:tabs>
              <w:spacing w:before="120" w:line="340" w:lineRule="exact"/>
              <w:jc w:val="both"/>
              <w:rPr>
                <w:sz w:val="20"/>
                <w:szCs w:val="20"/>
                <w:lang w:val="en-US"/>
              </w:rPr>
            </w:pPr>
          </w:p>
        </w:tc>
        <w:tc>
          <w:tcPr>
            <w:tcW w:w="2410" w:type="dxa"/>
            <w:vAlign w:val="center"/>
          </w:tcPr>
          <w:p w:rsidR="000F104D" w:rsidRPr="00714CCC" w:rsidRDefault="000F104D" w:rsidP="000F104D">
            <w:pPr>
              <w:tabs>
                <w:tab w:val="left" w:pos="1701"/>
              </w:tabs>
              <w:spacing w:before="120" w:line="340" w:lineRule="exact"/>
              <w:jc w:val="both"/>
              <w:rPr>
                <w:sz w:val="20"/>
                <w:szCs w:val="20"/>
                <w:u w:val="single"/>
                <w:lang w:val="en-US"/>
              </w:rPr>
            </w:pPr>
            <w:r w:rsidRPr="00714CCC">
              <w:rPr>
                <w:sz w:val="20"/>
                <w:szCs w:val="20"/>
                <w:lang w:val="en-US"/>
              </w:rPr>
              <w:t xml:space="preserve">I = </w:t>
            </w:r>
            <w:r w:rsidRPr="00714CCC">
              <w:rPr>
                <w:sz w:val="20"/>
                <w:szCs w:val="20"/>
                <w:u w:val="single"/>
                <w:lang w:val="en-US"/>
              </w:rPr>
              <w:t>(6/100)</w:t>
            </w:r>
          </w:p>
          <w:p w:rsidR="000F104D" w:rsidRPr="00714CCC" w:rsidRDefault="000F104D" w:rsidP="000F104D">
            <w:pPr>
              <w:tabs>
                <w:tab w:val="left" w:pos="1701"/>
              </w:tabs>
              <w:spacing w:before="120" w:line="340" w:lineRule="exact"/>
              <w:jc w:val="both"/>
              <w:rPr>
                <w:rFonts w:cs="Times New Roman"/>
                <w:snapToGrid w:val="0"/>
                <w:sz w:val="20"/>
                <w:szCs w:val="20"/>
              </w:rPr>
            </w:pPr>
            <w:r w:rsidRPr="00714CCC">
              <w:rPr>
                <w:rFonts w:cs="Times New Roman"/>
                <w:snapToGrid w:val="0"/>
                <w:sz w:val="20"/>
                <w:szCs w:val="20"/>
                <w:lang w:val="en-US"/>
              </w:rPr>
              <w:t xml:space="preserve">     </w:t>
            </w:r>
            <w:r w:rsidRPr="00714CCC">
              <w:rPr>
                <w:rFonts w:cs="Times New Roman"/>
                <w:snapToGrid w:val="0"/>
                <w:sz w:val="20"/>
                <w:szCs w:val="20"/>
              </w:rPr>
              <w:t>365</w:t>
            </w:r>
          </w:p>
          <w:p w:rsidR="000F104D" w:rsidRPr="00714CCC" w:rsidRDefault="000F104D" w:rsidP="000F104D">
            <w:pPr>
              <w:tabs>
                <w:tab w:val="left" w:pos="1701"/>
              </w:tabs>
              <w:spacing w:before="120" w:line="340" w:lineRule="exact"/>
              <w:jc w:val="both"/>
              <w:rPr>
                <w:sz w:val="20"/>
                <w:szCs w:val="20"/>
              </w:rPr>
            </w:pPr>
          </w:p>
        </w:tc>
        <w:tc>
          <w:tcPr>
            <w:tcW w:w="4572" w:type="dxa"/>
            <w:vAlign w:val="center"/>
          </w:tcPr>
          <w:p w:rsidR="000F104D" w:rsidRPr="00714CCC" w:rsidRDefault="000F104D" w:rsidP="000F104D">
            <w:pPr>
              <w:tabs>
                <w:tab w:val="left" w:pos="1701"/>
              </w:tabs>
              <w:spacing w:before="120" w:line="340" w:lineRule="exact"/>
              <w:jc w:val="both"/>
              <w:rPr>
                <w:sz w:val="20"/>
                <w:szCs w:val="20"/>
              </w:rPr>
            </w:pPr>
            <w:r w:rsidRPr="00714CCC">
              <w:rPr>
                <w:sz w:val="20"/>
                <w:szCs w:val="20"/>
              </w:rPr>
              <w:t>I = 0,00016438</w:t>
            </w:r>
          </w:p>
          <w:p w:rsidR="000F104D" w:rsidRPr="00714CCC" w:rsidRDefault="000F104D" w:rsidP="000F104D">
            <w:pPr>
              <w:tabs>
                <w:tab w:val="left" w:pos="1701"/>
              </w:tabs>
              <w:spacing w:before="120" w:line="340" w:lineRule="exact"/>
              <w:jc w:val="both"/>
              <w:rPr>
                <w:sz w:val="20"/>
                <w:szCs w:val="20"/>
              </w:rPr>
            </w:pPr>
            <w:r w:rsidRPr="00714CCC">
              <w:rPr>
                <w:sz w:val="20"/>
                <w:szCs w:val="20"/>
              </w:rPr>
              <w:t>TX = Percentual da taxa anual = 6%.</w:t>
            </w:r>
          </w:p>
          <w:p w:rsidR="000F104D" w:rsidRPr="00714CCC" w:rsidRDefault="000F104D" w:rsidP="000F104D">
            <w:pPr>
              <w:tabs>
                <w:tab w:val="left" w:pos="1701"/>
              </w:tabs>
              <w:spacing w:before="120" w:line="340" w:lineRule="exact"/>
              <w:jc w:val="both"/>
              <w:rPr>
                <w:sz w:val="20"/>
                <w:szCs w:val="20"/>
              </w:rPr>
            </w:pPr>
          </w:p>
        </w:tc>
      </w:tr>
    </w:tbl>
    <w:p w:rsidR="000F104D" w:rsidRPr="00714CCC" w:rsidRDefault="000F104D" w:rsidP="0088671C">
      <w:pPr>
        <w:numPr>
          <w:ilvl w:val="0"/>
          <w:numId w:val="1"/>
        </w:numPr>
        <w:spacing w:after="120" w:line="276" w:lineRule="auto"/>
        <w:ind w:right="-17"/>
        <w:jc w:val="both"/>
        <w:rPr>
          <w:rFonts w:cs="Times New Roman"/>
          <w:b/>
          <w:color w:val="000000"/>
          <w:sz w:val="20"/>
          <w:szCs w:val="20"/>
        </w:rPr>
      </w:pPr>
      <w:r w:rsidRPr="00714CCC">
        <w:rPr>
          <w:rFonts w:cs="Times New Roman"/>
          <w:b/>
          <w:color w:val="000000"/>
          <w:sz w:val="20"/>
          <w:szCs w:val="20"/>
        </w:rPr>
        <w:t xml:space="preserve"> DAS SANÇÕES ADMINISTRATIVAS.</w:t>
      </w:r>
    </w:p>
    <w:p w:rsidR="000F104D" w:rsidRPr="00714CCC" w:rsidRDefault="000F104D" w:rsidP="00493210">
      <w:pPr>
        <w:numPr>
          <w:ilvl w:val="1"/>
          <w:numId w:val="1"/>
        </w:numPr>
        <w:spacing w:before="120" w:after="120" w:line="276" w:lineRule="auto"/>
        <w:ind w:left="425" w:firstLine="0"/>
        <w:jc w:val="both"/>
        <w:rPr>
          <w:rFonts w:cs="Times New Roman"/>
          <w:sz w:val="20"/>
          <w:szCs w:val="20"/>
          <w:shd w:val="clear" w:color="auto" w:fill="FFFFFF"/>
        </w:rPr>
      </w:pPr>
      <w:r w:rsidRPr="00714CCC">
        <w:rPr>
          <w:rFonts w:cs="Times New Roman"/>
          <w:sz w:val="20"/>
          <w:szCs w:val="20"/>
          <w:shd w:val="clear" w:color="auto" w:fill="FFFFFF"/>
        </w:rPr>
        <w:t>Comete infração administrativa, nos termos da Lei nº 10.520, de 2002, o licitante/adjudicatário</w:t>
      </w:r>
      <w:r w:rsidRPr="00714CCC">
        <w:rPr>
          <w:sz w:val="20"/>
          <w:szCs w:val="20"/>
          <w:shd w:val="clear" w:color="auto" w:fill="FFFFFF"/>
        </w:rPr>
        <w:t xml:space="preserve"> </w:t>
      </w:r>
      <w:r w:rsidRPr="00714CCC">
        <w:rPr>
          <w:rFonts w:cs="Times New Roman"/>
          <w:sz w:val="20"/>
          <w:szCs w:val="20"/>
          <w:shd w:val="clear" w:color="auto" w:fill="FFFFFF"/>
        </w:rPr>
        <w:t xml:space="preserve">que: </w:t>
      </w:r>
    </w:p>
    <w:p w:rsidR="000F104D" w:rsidRPr="00714CCC" w:rsidRDefault="000F104D" w:rsidP="00493210">
      <w:pPr>
        <w:numPr>
          <w:ilvl w:val="2"/>
          <w:numId w:val="1"/>
        </w:numPr>
        <w:tabs>
          <w:tab w:val="left" w:pos="1440"/>
        </w:tabs>
        <w:autoSpaceDE w:val="0"/>
        <w:snapToGrid w:val="0"/>
        <w:spacing w:before="120" w:after="120" w:line="276" w:lineRule="auto"/>
        <w:ind w:left="1134" w:firstLine="0"/>
        <w:jc w:val="both"/>
        <w:rPr>
          <w:rFonts w:cs="Times New Roman"/>
          <w:sz w:val="20"/>
          <w:szCs w:val="20"/>
          <w:shd w:val="clear" w:color="auto" w:fill="FFFFFF"/>
        </w:rPr>
      </w:pPr>
      <w:r w:rsidRPr="00714CCC">
        <w:rPr>
          <w:rFonts w:cs="Times New Roman"/>
          <w:sz w:val="20"/>
          <w:szCs w:val="20"/>
          <w:shd w:val="clear" w:color="auto" w:fill="FFFFFF"/>
        </w:rPr>
        <w:t>não assinar o termo de contrato</w:t>
      </w:r>
      <w:r w:rsidR="00F93169" w:rsidRPr="00714CCC">
        <w:rPr>
          <w:rFonts w:cs="Times New Roman"/>
          <w:sz w:val="20"/>
          <w:szCs w:val="20"/>
          <w:shd w:val="clear" w:color="auto" w:fill="FFFFFF"/>
        </w:rPr>
        <w:t xml:space="preserve"> ou aceitar/retirar o instrumento equivalente</w:t>
      </w:r>
      <w:r w:rsidRPr="00714CCC">
        <w:rPr>
          <w:rFonts w:cs="Times New Roman"/>
          <w:sz w:val="20"/>
          <w:szCs w:val="20"/>
          <w:shd w:val="clear" w:color="auto" w:fill="FFFFFF"/>
        </w:rPr>
        <w:t>, quando convocado dentro do prazo de validade da proposta;</w:t>
      </w:r>
    </w:p>
    <w:p w:rsidR="000F104D" w:rsidRPr="00714CCC" w:rsidRDefault="000F104D" w:rsidP="00493210">
      <w:pPr>
        <w:numPr>
          <w:ilvl w:val="2"/>
          <w:numId w:val="1"/>
        </w:numPr>
        <w:tabs>
          <w:tab w:val="left" w:pos="1440"/>
        </w:tabs>
        <w:autoSpaceDE w:val="0"/>
        <w:snapToGrid w:val="0"/>
        <w:spacing w:before="120" w:after="120" w:line="276" w:lineRule="auto"/>
        <w:ind w:left="1134" w:firstLine="0"/>
        <w:jc w:val="both"/>
        <w:rPr>
          <w:rFonts w:cs="Times New Roman"/>
          <w:sz w:val="20"/>
          <w:szCs w:val="20"/>
          <w:shd w:val="clear" w:color="auto" w:fill="FFFFFF"/>
        </w:rPr>
      </w:pPr>
      <w:r w:rsidRPr="00714CCC">
        <w:rPr>
          <w:rFonts w:cs="Times New Roman"/>
          <w:sz w:val="20"/>
          <w:szCs w:val="20"/>
          <w:shd w:val="clear" w:color="auto" w:fill="FFFFFF"/>
        </w:rPr>
        <w:t>apresentar</w:t>
      </w:r>
      <w:r w:rsidRPr="00714CCC">
        <w:rPr>
          <w:sz w:val="20"/>
          <w:szCs w:val="20"/>
          <w:shd w:val="clear" w:color="auto" w:fill="FFFFFF"/>
        </w:rPr>
        <w:t xml:space="preserve"> documentação falsa</w:t>
      </w:r>
      <w:r w:rsidRPr="00714CCC">
        <w:rPr>
          <w:rFonts w:cs="Times New Roman"/>
          <w:sz w:val="20"/>
          <w:szCs w:val="20"/>
          <w:shd w:val="clear" w:color="auto" w:fill="FFFFFF"/>
        </w:rPr>
        <w:t>;</w:t>
      </w:r>
    </w:p>
    <w:p w:rsidR="000F104D" w:rsidRPr="00714CCC" w:rsidRDefault="000F104D" w:rsidP="00493210">
      <w:pPr>
        <w:numPr>
          <w:ilvl w:val="2"/>
          <w:numId w:val="1"/>
        </w:numPr>
        <w:tabs>
          <w:tab w:val="left" w:pos="1440"/>
        </w:tabs>
        <w:autoSpaceDE w:val="0"/>
        <w:snapToGrid w:val="0"/>
        <w:spacing w:before="120" w:after="120" w:line="276" w:lineRule="auto"/>
        <w:ind w:left="1134" w:firstLine="0"/>
        <w:jc w:val="both"/>
        <w:rPr>
          <w:rFonts w:cs="Times New Roman"/>
          <w:sz w:val="20"/>
          <w:szCs w:val="20"/>
          <w:shd w:val="clear" w:color="auto" w:fill="FFFFFF"/>
        </w:rPr>
      </w:pPr>
      <w:r w:rsidRPr="00714CCC">
        <w:rPr>
          <w:rFonts w:cs="Times New Roman"/>
          <w:sz w:val="20"/>
          <w:szCs w:val="20"/>
          <w:shd w:val="clear" w:color="auto" w:fill="FFFFFF"/>
        </w:rPr>
        <w:t xml:space="preserve">deixar de entregar os documentos exigidos no </w:t>
      </w:r>
      <w:r w:rsidRPr="00714CCC">
        <w:rPr>
          <w:sz w:val="20"/>
          <w:szCs w:val="20"/>
          <w:shd w:val="clear" w:color="auto" w:fill="FFFFFF"/>
        </w:rPr>
        <w:t>certame</w:t>
      </w:r>
      <w:r w:rsidRPr="00714CCC">
        <w:rPr>
          <w:rFonts w:cs="Times New Roman"/>
          <w:sz w:val="20"/>
          <w:szCs w:val="20"/>
          <w:shd w:val="clear" w:color="auto" w:fill="FFFFFF"/>
        </w:rPr>
        <w:t>;</w:t>
      </w:r>
    </w:p>
    <w:p w:rsidR="000F104D" w:rsidRPr="00714CCC" w:rsidRDefault="000F104D" w:rsidP="00493210">
      <w:pPr>
        <w:numPr>
          <w:ilvl w:val="2"/>
          <w:numId w:val="1"/>
        </w:numPr>
        <w:tabs>
          <w:tab w:val="left" w:pos="1440"/>
        </w:tabs>
        <w:autoSpaceDE w:val="0"/>
        <w:snapToGrid w:val="0"/>
        <w:spacing w:before="120" w:after="120" w:line="276" w:lineRule="auto"/>
        <w:ind w:left="1134" w:firstLine="0"/>
        <w:jc w:val="both"/>
        <w:rPr>
          <w:rFonts w:cs="Times New Roman"/>
          <w:sz w:val="20"/>
          <w:szCs w:val="20"/>
          <w:shd w:val="clear" w:color="auto" w:fill="FFFFFF"/>
        </w:rPr>
      </w:pPr>
      <w:r w:rsidRPr="00714CCC">
        <w:rPr>
          <w:rFonts w:cs="Arial"/>
          <w:sz w:val="20"/>
          <w:szCs w:val="20"/>
        </w:rPr>
        <w:t>ensejar o retardamento da execução do objeto;</w:t>
      </w:r>
    </w:p>
    <w:p w:rsidR="000F104D" w:rsidRPr="00714CCC" w:rsidRDefault="000F104D" w:rsidP="00493210">
      <w:pPr>
        <w:numPr>
          <w:ilvl w:val="2"/>
          <w:numId w:val="1"/>
        </w:numPr>
        <w:tabs>
          <w:tab w:val="left" w:pos="1440"/>
        </w:tabs>
        <w:autoSpaceDE w:val="0"/>
        <w:snapToGrid w:val="0"/>
        <w:spacing w:before="120" w:after="120" w:line="276" w:lineRule="auto"/>
        <w:ind w:left="1134" w:firstLine="0"/>
        <w:jc w:val="both"/>
        <w:rPr>
          <w:rFonts w:cs="Times New Roman"/>
          <w:sz w:val="20"/>
          <w:szCs w:val="20"/>
          <w:shd w:val="clear" w:color="auto" w:fill="FFFFFF"/>
        </w:rPr>
      </w:pPr>
      <w:r w:rsidRPr="00714CCC">
        <w:rPr>
          <w:rFonts w:cs="Times New Roman"/>
          <w:sz w:val="20"/>
          <w:szCs w:val="20"/>
          <w:shd w:val="clear" w:color="auto" w:fill="FFFFFF"/>
        </w:rPr>
        <w:t>não</w:t>
      </w:r>
      <w:r w:rsidRPr="00714CCC">
        <w:rPr>
          <w:sz w:val="20"/>
          <w:szCs w:val="20"/>
          <w:shd w:val="clear" w:color="auto" w:fill="FFFFFF"/>
        </w:rPr>
        <w:t xml:space="preserve"> mantiver a proposta</w:t>
      </w:r>
      <w:r w:rsidRPr="00714CCC">
        <w:rPr>
          <w:rFonts w:cs="Times New Roman"/>
          <w:sz w:val="20"/>
          <w:szCs w:val="20"/>
          <w:shd w:val="clear" w:color="auto" w:fill="FFFFFF"/>
        </w:rPr>
        <w:t>;</w:t>
      </w:r>
    </w:p>
    <w:p w:rsidR="00FD10E0" w:rsidRPr="00714CCC" w:rsidRDefault="000F104D" w:rsidP="00493210">
      <w:pPr>
        <w:numPr>
          <w:ilvl w:val="2"/>
          <w:numId w:val="1"/>
        </w:numPr>
        <w:tabs>
          <w:tab w:val="left" w:pos="1440"/>
        </w:tabs>
        <w:autoSpaceDE w:val="0"/>
        <w:snapToGrid w:val="0"/>
        <w:spacing w:before="120" w:after="120" w:line="276" w:lineRule="auto"/>
        <w:ind w:left="1134" w:firstLine="0"/>
        <w:jc w:val="both"/>
        <w:rPr>
          <w:rFonts w:cs="Times New Roman"/>
          <w:sz w:val="20"/>
          <w:szCs w:val="20"/>
          <w:shd w:val="clear" w:color="auto" w:fill="FFFFFF"/>
        </w:rPr>
      </w:pPr>
      <w:r w:rsidRPr="00714CCC">
        <w:rPr>
          <w:rFonts w:cs="Times New Roman"/>
          <w:sz w:val="20"/>
          <w:szCs w:val="20"/>
          <w:shd w:val="clear" w:color="auto" w:fill="FFFFFF"/>
        </w:rPr>
        <w:t>cometer fraude fiscal</w:t>
      </w:r>
      <w:r w:rsidR="00FD10E0" w:rsidRPr="00714CCC">
        <w:rPr>
          <w:rFonts w:cs="Times New Roman"/>
          <w:sz w:val="20"/>
          <w:szCs w:val="20"/>
          <w:shd w:val="clear" w:color="auto" w:fill="FFFFFF"/>
        </w:rPr>
        <w:t>;</w:t>
      </w:r>
    </w:p>
    <w:p w:rsidR="00FD10E0" w:rsidRPr="00714CCC" w:rsidRDefault="00FD10E0" w:rsidP="00493210">
      <w:pPr>
        <w:numPr>
          <w:ilvl w:val="2"/>
          <w:numId w:val="1"/>
        </w:numPr>
        <w:tabs>
          <w:tab w:val="left" w:pos="1440"/>
        </w:tabs>
        <w:autoSpaceDE w:val="0"/>
        <w:snapToGrid w:val="0"/>
        <w:spacing w:before="120" w:after="120" w:line="276" w:lineRule="auto"/>
        <w:ind w:left="1134" w:firstLine="0"/>
        <w:jc w:val="both"/>
        <w:rPr>
          <w:rFonts w:cs="Times New Roman"/>
          <w:sz w:val="20"/>
          <w:szCs w:val="20"/>
          <w:shd w:val="clear" w:color="auto" w:fill="FFFFFF"/>
        </w:rPr>
      </w:pPr>
      <w:r w:rsidRPr="00714CCC">
        <w:rPr>
          <w:rFonts w:cs="Times New Roman"/>
          <w:sz w:val="20"/>
          <w:szCs w:val="20"/>
          <w:shd w:val="clear" w:color="auto" w:fill="FFFFFF"/>
        </w:rPr>
        <w:t>comportar-se de modo inidôneo;</w:t>
      </w:r>
    </w:p>
    <w:p w:rsidR="00FD10E0" w:rsidRPr="00714CCC" w:rsidRDefault="00FD10E0" w:rsidP="0098092F">
      <w:pPr>
        <w:numPr>
          <w:ilvl w:val="1"/>
          <w:numId w:val="1"/>
        </w:numPr>
        <w:spacing w:before="120" w:after="120" w:line="276" w:lineRule="auto"/>
        <w:ind w:left="284" w:firstLine="0"/>
        <w:jc w:val="both"/>
        <w:rPr>
          <w:rFonts w:cs="Times New Roman"/>
          <w:sz w:val="20"/>
          <w:szCs w:val="20"/>
          <w:shd w:val="clear" w:color="auto" w:fill="FFFFFF"/>
        </w:rPr>
      </w:pPr>
      <w:r w:rsidRPr="00714CCC">
        <w:rPr>
          <w:rFonts w:cs="Times New Roman"/>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0F104D" w:rsidRPr="00714CCC" w:rsidRDefault="000F104D" w:rsidP="0098092F">
      <w:pPr>
        <w:numPr>
          <w:ilvl w:val="1"/>
          <w:numId w:val="1"/>
        </w:numPr>
        <w:spacing w:before="120" w:after="120" w:line="276" w:lineRule="auto"/>
        <w:ind w:left="284" w:firstLine="0"/>
        <w:jc w:val="both"/>
        <w:rPr>
          <w:rFonts w:cs="Times New Roman"/>
          <w:sz w:val="20"/>
          <w:szCs w:val="20"/>
          <w:shd w:val="clear" w:color="auto" w:fill="FFFFFF"/>
        </w:rPr>
      </w:pPr>
      <w:r w:rsidRPr="00714CCC">
        <w:rPr>
          <w:rFonts w:cs="Times New Roman"/>
          <w:sz w:val="20"/>
          <w:szCs w:val="20"/>
          <w:shd w:val="clear" w:color="auto" w:fill="FFFFFF"/>
        </w:rPr>
        <w:t>O licitante/adjudicatário que cometer qualquer das infrações discriminadas no subitem anterior ficará sujeito, sem prejuízo da responsabilidade civil e criminal, às seguintes sanções:</w:t>
      </w:r>
    </w:p>
    <w:p w:rsidR="000F104D" w:rsidRPr="00714CCC" w:rsidRDefault="000F104D" w:rsidP="00493210">
      <w:pPr>
        <w:numPr>
          <w:ilvl w:val="2"/>
          <w:numId w:val="1"/>
        </w:numPr>
        <w:tabs>
          <w:tab w:val="left" w:pos="1440"/>
        </w:tabs>
        <w:autoSpaceDE w:val="0"/>
        <w:snapToGrid w:val="0"/>
        <w:spacing w:before="120" w:after="120" w:line="276" w:lineRule="auto"/>
        <w:ind w:left="1134" w:firstLine="0"/>
        <w:jc w:val="both"/>
        <w:rPr>
          <w:rFonts w:cs="Times New Roman"/>
          <w:sz w:val="20"/>
          <w:szCs w:val="20"/>
          <w:shd w:val="clear" w:color="auto" w:fill="FFFFFF"/>
        </w:rPr>
      </w:pPr>
      <w:r w:rsidRPr="00714CCC">
        <w:rPr>
          <w:rFonts w:cs="Times New Roman"/>
          <w:sz w:val="20"/>
          <w:szCs w:val="20"/>
          <w:shd w:val="clear" w:color="auto" w:fill="FFFFFF"/>
        </w:rPr>
        <w:t xml:space="preserve">Multa </w:t>
      </w:r>
      <w:r w:rsidRPr="008D0E72">
        <w:rPr>
          <w:rFonts w:cs="Times New Roman"/>
          <w:sz w:val="20"/>
          <w:szCs w:val="20"/>
          <w:shd w:val="clear" w:color="auto" w:fill="FFFFFF"/>
        </w:rPr>
        <w:t xml:space="preserve">de </w:t>
      </w:r>
      <w:r w:rsidR="008D0E72" w:rsidRPr="008D0E72">
        <w:rPr>
          <w:rFonts w:cs="Times New Roman"/>
          <w:sz w:val="20"/>
          <w:szCs w:val="20"/>
          <w:shd w:val="clear" w:color="auto" w:fill="FFFFFF"/>
        </w:rPr>
        <w:t>até 10</w:t>
      </w:r>
      <w:r w:rsidRPr="008D0E72">
        <w:rPr>
          <w:rFonts w:cs="Times New Roman"/>
          <w:sz w:val="20"/>
          <w:szCs w:val="20"/>
          <w:shd w:val="clear" w:color="auto" w:fill="FFFFFF"/>
        </w:rPr>
        <w:t>% (</w:t>
      </w:r>
      <w:r w:rsidR="008D0E72" w:rsidRPr="008D0E72">
        <w:rPr>
          <w:rFonts w:cs="Times New Roman"/>
          <w:sz w:val="20"/>
          <w:szCs w:val="20"/>
          <w:shd w:val="clear" w:color="auto" w:fill="FFFFFF"/>
        </w:rPr>
        <w:t>dez</w:t>
      </w:r>
      <w:r w:rsidRPr="008D0E72">
        <w:rPr>
          <w:rFonts w:cs="Times New Roman"/>
          <w:sz w:val="20"/>
          <w:szCs w:val="20"/>
          <w:shd w:val="clear" w:color="auto" w:fill="FFFFFF"/>
        </w:rPr>
        <w:t xml:space="preserve"> por cento)</w:t>
      </w:r>
      <w:r w:rsidRPr="00714CCC">
        <w:rPr>
          <w:rFonts w:cs="Times New Roman"/>
          <w:sz w:val="20"/>
          <w:szCs w:val="20"/>
          <w:shd w:val="clear" w:color="auto" w:fill="FFFFFF"/>
        </w:rPr>
        <w:t xml:space="preserve"> sobre o valor estimado do(s) item(s) prejudicado(s) pela conduta do licitante;</w:t>
      </w:r>
    </w:p>
    <w:p w:rsidR="000F104D" w:rsidRPr="00714CCC" w:rsidRDefault="000F104D" w:rsidP="00493210">
      <w:pPr>
        <w:numPr>
          <w:ilvl w:val="2"/>
          <w:numId w:val="1"/>
        </w:numPr>
        <w:tabs>
          <w:tab w:val="left" w:pos="1440"/>
        </w:tabs>
        <w:autoSpaceDE w:val="0"/>
        <w:snapToGrid w:val="0"/>
        <w:spacing w:before="120" w:after="120" w:line="276" w:lineRule="auto"/>
        <w:ind w:left="1134" w:firstLine="0"/>
        <w:jc w:val="both"/>
        <w:rPr>
          <w:rFonts w:cs="Times New Roman"/>
          <w:sz w:val="20"/>
          <w:szCs w:val="20"/>
          <w:shd w:val="clear" w:color="auto" w:fill="FFFFFF"/>
        </w:rPr>
      </w:pPr>
      <w:r w:rsidRPr="00714CCC">
        <w:rPr>
          <w:rFonts w:cs="Times New Roman"/>
          <w:sz w:val="20"/>
          <w:szCs w:val="20"/>
          <w:shd w:val="clear" w:color="auto" w:fill="FFFFFF"/>
        </w:rPr>
        <w:t>Impedimento de licitar e de contratar com a União e descredenciamento no SICAF, pelo prazo de até cinco anos;</w:t>
      </w:r>
    </w:p>
    <w:p w:rsidR="000F104D" w:rsidRPr="00714CCC" w:rsidRDefault="000F104D" w:rsidP="00493210">
      <w:pPr>
        <w:numPr>
          <w:ilvl w:val="1"/>
          <w:numId w:val="1"/>
        </w:numPr>
        <w:spacing w:before="120" w:after="120" w:line="276" w:lineRule="auto"/>
        <w:ind w:left="425" w:firstLine="0"/>
        <w:jc w:val="both"/>
        <w:rPr>
          <w:sz w:val="20"/>
          <w:szCs w:val="20"/>
        </w:rPr>
      </w:pPr>
      <w:r w:rsidRPr="00714CCC">
        <w:rPr>
          <w:rFonts w:cs="Times New Roman"/>
          <w:sz w:val="20"/>
          <w:szCs w:val="20"/>
          <w:shd w:val="clear" w:color="auto" w:fill="FFFFFF"/>
        </w:rPr>
        <w:t>A penalidade de multa pode ser aplicada cumulativamente com a sanção de impedimento</w:t>
      </w:r>
      <w:r w:rsidRPr="00714CCC">
        <w:rPr>
          <w:sz w:val="20"/>
          <w:szCs w:val="20"/>
          <w:shd w:val="clear" w:color="auto" w:fill="FFFFFF"/>
        </w:rPr>
        <w:t>.</w:t>
      </w:r>
    </w:p>
    <w:p w:rsidR="000F104D" w:rsidRPr="00714CCC" w:rsidRDefault="000F104D" w:rsidP="0098092F">
      <w:pPr>
        <w:numPr>
          <w:ilvl w:val="1"/>
          <w:numId w:val="1"/>
        </w:numPr>
        <w:spacing w:before="120" w:after="120" w:line="276" w:lineRule="auto"/>
        <w:ind w:left="-142" w:firstLine="0"/>
        <w:jc w:val="both"/>
        <w:rPr>
          <w:rFonts w:cs="Times New Roman"/>
          <w:sz w:val="20"/>
          <w:szCs w:val="20"/>
        </w:rPr>
      </w:pPr>
      <w:r w:rsidRPr="00714CCC">
        <w:rPr>
          <w:rFonts w:cs="Times New Roman"/>
          <w:sz w:val="20"/>
          <w:szCs w:val="20"/>
        </w:rPr>
        <w:lastRenderedPageBreak/>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0F104D" w:rsidRPr="00714CCC" w:rsidRDefault="000F104D" w:rsidP="0098092F">
      <w:pPr>
        <w:numPr>
          <w:ilvl w:val="1"/>
          <w:numId w:val="1"/>
        </w:numPr>
        <w:spacing w:before="120" w:after="120" w:line="276" w:lineRule="auto"/>
        <w:ind w:left="-142" w:firstLine="0"/>
        <w:jc w:val="both"/>
        <w:rPr>
          <w:rFonts w:cs="Times New Roman"/>
          <w:sz w:val="20"/>
          <w:szCs w:val="20"/>
        </w:rPr>
      </w:pPr>
      <w:r w:rsidRPr="00714CCC">
        <w:rPr>
          <w:rFonts w:cs="Times New Roman"/>
          <w:sz w:val="20"/>
          <w:szCs w:val="20"/>
        </w:rPr>
        <w:t>A autoridade competente, na aplicação das sanções, levará em consideração a gravidade da conduta do infrator, o caráter educativo da pena, bem como o dano causado à Administração, observado o</w:t>
      </w:r>
      <w:r w:rsidR="004C0E94" w:rsidRPr="00714CCC">
        <w:rPr>
          <w:rFonts w:cs="Times New Roman"/>
          <w:sz w:val="20"/>
          <w:szCs w:val="20"/>
        </w:rPr>
        <w:t xml:space="preserve"> princípio da proporcionalidade.</w:t>
      </w:r>
    </w:p>
    <w:p w:rsidR="000F104D" w:rsidRPr="00714CCC" w:rsidRDefault="000F104D" w:rsidP="0098092F">
      <w:pPr>
        <w:numPr>
          <w:ilvl w:val="1"/>
          <w:numId w:val="1"/>
        </w:numPr>
        <w:spacing w:before="120" w:after="120" w:line="276" w:lineRule="auto"/>
        <w:ind w:left="-142" w:firstLine="0"/>
        <w:jc w:val="both"/>
        <w:rPr>
          <w:rFonts w:cs="Times New Roman"/>
          <w:sz w:val="20"/>
          <w:szCs w:val="20"/>
        </w:rPr>
      </w:pPr>
      <w:r w:rsidRPr="00714CCC">
        <w:rPr>
          <w:rFonts w:cs="Times New Roman"/>
          <w:sz w:val="20"/>
          <w:szCs w:val="20"/>
        </w:rPr>
        <w:t>As penalidades serão obrigatoriamente registradas no SICAF.</w:t>
      </w:r>
    </w:p>
    <w:p w:rsidR="000F104D" w:rsidRPr="00714CCC" w:rsidRDefault="000F104D" w:rsidP="0098092F">
      <w:pPr>
        <w:numPr>
          <w:ilvl w:val="1"/>
          <w:numId w:val="1"/>
        </w:numPr>
        <w:spacing w:before="120" w:after="120" w:line="276" w:lineRule="auto"/>
        <w:ind w:left="-142" w:firstLine="0"/>
        <w:jc w:val="both"/>
        <w:rPr>
          <w:sz w:val="20"/>
          <w:szCs w:val="20"/>
        </w:rPr>
      </w:pPr>
      <w:r w:rsidRPr="00714CCC">
        <w:rPr>
          <w:rFonts w:cs="Times New Roman"/>
          <w:sz w:val="20"/>
          <w:szCs w:val="20"/>
        </w:rPr>
        <w:t xml:space="preserve">As sanções por atos praticados no decorrer da contratação estão previstas no </w:t>
      </w:r>
      <w:r w:rsidRPr="00714CCC">
        <w:rPr>
          <w:sz w:val="20"/>
          <w:szCs w:val="20"/>
        </w:rPr>
        <w:t xml:space="preserve">Termo de </w:t>
      </w:r>
      <w:r w:rsidR="004E35AA" w:rsidRPr="00714CCC">
        <w:rPr>
          <w:sz w:val="20"/>
          <w:szCs w:val="20"/>
        </w:rPr>
        <w:t>Referência</w:t>
      </w:r>
      <w:r w:rsidRPr="00714CCC">
        <w:rPr>
          <w:sz w:val="20"/>
          <w:szCs w:val="20"/>
        </w:rPr>
        <w:t>.</w:t>
      </w:r>
    </w:p>
    <w:p w:rsidR="004C0E94" w:rsidRPr="00714CCC" w:rsidRDefault="004C0E94" w:rsidP="004C0E94">
      <w:pPr>
        <w:spacing w:after="120" w:line="276" w:lineRule="auto"/>
        <w:ind w:right="-45"/>
        <w:jc w:val="both"/>
        <w:rPr>
          <w:sz w:val="20"/>
          <w:szCs w:val="20"/>
        </w:rPr>
      </w:pPr>
    </w:p>
    <w:p w:rsidR="004C0E94" w:rsidRDefault="004C0E94" w:rsidP="0088671C">
      <w:pPr>
        <w:numPr>
          <w:ilvl w:val="0"/>
          <w:numId w:val="1"/>
        </w:numPr>
        <w:spacing w:after="120" w:line="276" w:lineRule="auto"/>
        <w:ind w:right="-15"/>
        <w:jc w:val="both"/>
        <w:rPr>
          <w:rFonts w:cs="Times New Roman"/>
          <w:b/>
          <w:color w:val="000000"/>
          <w:sz w:val="20"/>
          <w:szCs w:val="20"/>
        </w:rPr>
      </w:pPr>
      <w:r w:rsidRPr="00714CCC">
        <w:rPr>
          <w:rFonts w:cs="Times New Roman"/>
          <w:b/>
          <w:color w:val="000000"/>
          <w:sz w:val="20"/>
          <w:szCs w:val="20"/>
        </w:rPr>
        <w:t xml:space="preserve">  </w:t>
      </w:r>
      <w:r w:rsidR="000F104D" w:rsidRPr="00714CCC">
        <w:rPr>
          <w:rFonts w:cs="Times New Roman"/>
          <w:b/>
          <w:color w:val="000000"/>
          <w:sz w:val="20"/>
          <w:szCs w:val="20"/>
        </w:rPr>
        <w:t>DA IMPUGNAÇÃO AO EDITAL E DO PEDIDO DE ESCLARECIMENTO</w:t>
      </w:r>
    </w:p>
    <w:p w:rsidR="007110CD" w:rsidRPr="00714CCC" w:rsidRDefault="007110CD" w:rsidP="007110CD">
      <w:pPr>
        <w:spacing w:after="120" w:line="276" w:lineRule="auto"/>
        <w:ind w:left="360" w:right="-15"/>
        <w:jc w:val="both"/>
        <w:rPr>
          <w:rFonts w:cs="Times New Roman"/>
          <w:b/>
          <w:color w:val="000000"/>
          <w:sz w:val="20"/>
          <w:szCs w:val="20"/>
        </w:rPr>
      </w:pPr>
    </w:p>
    <w:p w:rsidR="004C0E94" w:rsidRPr="00714CCC" w:rsidRDefault="000F104D" w:rsidP="0098092F">
      <w:pPr>
        <w:numPr>
          <w:ilvl w:val="1"/>
          <w:numId w:val="1"/>
        </w:numPr>
        <w:spacing w:before="120" w:after="120" w:line="276" w:lineRule="auto"/>
        <w:ind w:left="-142" w:firstLine="0"/>
        <w:jc w:val="both"/>
        <w:rPr>
          <w:rFonts w:cs="Times New Roman"/>
          <w:color w:val="000000"/>
          <w:sz w:val="20"/>
          <w:szCs w:val="20"/>
        </w:rPr>
      </w:pPr>
      <w:r w:rsidRPr="00714CCC">
        <w:rPr>
          <w:rFonts w:cs="Times New Roman"/>
          <w:color w:val="000000"/>
          <w:sz w:val="20"/>
          <w:szCs w:val="20"/>
        </w:rPr>
        <w:t>Até 02 (dois) dias úteis antes da data designada para a abertura da sessão pública, qualquer pes</w:t>
      </w:r>
      <w:r w:rsidR="004C0E94" w:rsidRPr="00714CCC">
        <w:rPr>
          <w:rFonts w:cs="Times New Roman"/>
          <w:color w:val="000000"/>
          <w:sz w:val="20"/>
          <w:szCs w:val="20"/>
        </w:rPr>
        <w:t>soa poderá impugnar este Edital.</w:t>
      </w:r>
    </w:p>
    <w:p w:rsidR="004C0E94" w:rsidRPr="008D0E72" w:rsidRDefault="000F104D" w:rsidP="0098092F">
      <w:pPr>
        <w:numPr>
          <w:ilvl w:val="1"/>
          <w:numId w:val="1"/>
        </w:numPr>
        <w:spacing w:before="120" w:after="120" w:line="276" w:lineRule="auto"/>
        <w:ind w:left="-142" w:firstLine="0"/>
        <w:jc w:val="both"/>
        <w:rPr>
          <w:rFonts w:cs="Times New Roman"/>
          <w:color w:val="000000"/>
          <w:sz w:val="20"/>
          <w:szCs w:val="20"/>
        </w:rPr>
      </w:pPr>
      <w:r w:rsidRPr="00714CCC">
        <w:rPr>
          <w:rFonts w:cs="Times New Roman"/>
          <w:color w:val="000000"/>
          <w:sz w:val="20"/>
          <w:szCs w:val="20"/>
        </w:rPr>
        <w:t>A impugnação poderá ser realizada por forma eletrônica, pelo e-mail</w:t>
      </w:r>
      <w:r w:rsidR="008D0E72">
        <w:rPr>
          <w:rFonts w:cs="Times New Roman"/>
          <w:color w:val="000000"/>
          <w:sz w:val="20"/>
          <w:szCs w:val="20"/>
        </w:rPr>
        <w:t xml:space="preserve"> </w:t>
      </w:r>
      <w:hyperlink r:id="rId9" w:history="1">
        <w:r w:rsidR="008D0E72" w:rsidRPr="008D0E72">
          <w:rPr>
            <w:rStyle w:val="Hyperlink"/>
            <w:rFonts w:cs="Times New Roman"/>
            <w:color w:val="auto"/>
            <w:sz w:val="20"/>
            <w:szCs w:val="20"/>
          </w:rPr>
          <w:t>cpl.coad@dpf.gov.br</w:t>
        </w:r>
      </w:hyperlink>
      <w:r w:rsidR="008D0E72" w:rsidRPr="008D0E72">
        <w:rPr>
          <w:rFonts w:cs="Times New Roman"/>
          <w:sz w:val="20"/>
          <w:szCs w:val="20"/>
        </w:rPr>
        <w:t xml:space="preserve">, </w:t>
      </w:r>
      <w:r w:rsidRPr="008D0E72">
        <w:rPr>
          <w:rFonts w:cs="Times New Roman"/>
          <w:sz w:val="20"/>
          <w:szCs w:val="20"/>
        </w:rPr>
        <w:t xml:space="preserve">ou por petição dirigida ou protocolada no endereço </w:t>
      </w:r>
      <w:r w:rsidR="008D0E72" w:rsidRPr="008D0E72">
        <w:rPr>
          <w:rFonts w:cs="Times New Roman"/>
          <w:sz w:val="20"/>
          <w:szCs w:val="20"/>
        </w:rPr>
        <w:t xml:space="preserve">Setor de Autarquias Sul; Quadra 06; Lotes 09/10; Edifício Sede do Departamento de Polícia Federal; Sala 110; </w:t>
      </w:r>
      <w:r w:rsidR="008D0E72">
        <w:rPr>
          <w:rFonts w:cs="Times New Roman"/>
          <w:sz w:val="20"/>
          <w:szCs w:val="20"/>
        </w:rPr>
        <w:t xml:space="preserve">CEP 70.037-900; </w:t>
      </w:r>
      <w:r w:rsidR="008D0E72" w:rsidRPr="008D0E72">
        <w:rPr>
          <w:rFonts w:cs="Times New Roman"/>
          <w:sz w:val="20"/>
          <w:szCs w:val="20"/>
        </w:rPr>
        <w:t>Asa Sul; Brasília-DF</w:t>
      </w:r>
      <w:r w:rsidR="008D0E72">
        <w:rPr>
          <w:rFonts w:cs="Times New Roman"/>
          <w:sz w:val="20"/>
          <w:szCs w:val="20"/>
        </w:rPr>
        <w:t>;</w:t>
      </w:r>
    </w:p>
    <w:p w:rsidR="004C0E94" w:rsidRPr="00714CCC" w:rsidRDefault="004C0E94" w:rsidP="0098092F">
      <w:pPr>
        <w:numPr>
          <w:ilvl w:val="1"/>
          <w:numId w:val="1"/>
        </w:numPr>
        <w:spacing w:before="120" w:after="120" w:line="276" w:lineRule="auto"/>
        <w:ind w:left="-142" w:firstLine="0"/>
        <w:jc w:val="both"/>
        <w:rPr>
          <w:rFonts w:cs="Times New Roman"/>
          <w:color w:val="000000"/>
          <w:sz w:val="20"/>
          <w:szCs w:val="20"/>
        </w:rPr>
      </w:pPr>
      <w:r w:rsidRPr="00714CCC">
        <w:rPr>
          <w:rFonts w:cs="Times New Roman"/>
          <w:color w:val="000000"/>
          <w:sz w:val="20"/>
          <w:szCs w:val="20"/>
        </w:rPr>
        <w:t>Caberá ao Pregoeiro decidir sobre a impugnação no prazo de até vinte e quatro horas.</w:t>
      </w:r>
    </w:p>
    <w:p w:rsidR="004C0E94" w:rsidRPr="00714CCC" w:rsidRDefault="004C0E94" w:rsidP="0098092F">
      <w:pPr>
        <w:numPr>
          <w:ilvl w:val="1"/>
          <w:numId w:val="1"/>
        </w:numPr>
        <w:spacing w:before="120" w:after="120" w:line="276" w:lineRule="auto"/>
        <w:ind w:left="-142" w:firstLine="0"/>
        <w:jc w:val="both"/>
        <w:rPr>
          <w:rFonts w:cs="Times New Roman"/>
          <w:color w:val="000000"/>
          <w:sz w:val="20"/>
          <w:szCs w:val="20"/>
        </w:rPr>
      </w:pPr>
      <w:r w:rsidRPr="00714CCC">
        <w:rPr>
          <w:rFonts w:cs="Times New Roman"/>
          <w:color w:val="000000"/>
          <w:sz w:val="20"/>
          <w:szCs w:val="20"/>
        </w:rPr>
        <w:t>Acolhida a impugnação, será definida e publicada nova data para a realização do certame.</w:t>
      </w:r>
    </w:p>
    <w:p w:rsidR="004C0E94" w:rsidRPr="00714CCC" w:rsidRDefault="004C0E94" w:rsidP="0098092F">
      <w:pPr>
        <w:numPr>
          <w:ilvl w:val="1"/>
          <w:numId w:val="1"/>
        </w:numPr>
        <w:spacing w:before="120" w:after="120" w:line="276" w:lineRule="auto"/>
        <w:ind w:left="-142" w:firstLine="0"/>
        <w:jc w:val="both"/>
        <w:rPr>
          <w:rFonts w:cs="Times New Roman"/>
          <w:color w:val="000000"/>
          <w:sz w:val="20"/>
          <w:szCs w:val="20"/>
        </w:rPr>
      </w:pPr>
      <w:r w:rsidRPr="00714CCC">
        <w:rPr>
          <w:rFonts w:cs="Times New Roman"/>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714CCC">
        <w:rPr>
          <w:rFonts w:cs="Times New Roman"/>
          <w:bCs/>
          <w:sz w:val="20"/>
          <w:szCs w:val="20"/>
          <w:lang w:eastAsia="en-US"/>
        </w:rPr>
        <w:t>exclusivamente por meio eletrônico via internet, no endereço indicado no Edital.</w:t>
      </w:r>
    </w:p>
    <w:p w:rsidR="004C0E94" w:rsidRPr="00714CCC" w:rsidRDefault="004C0E94" w:rsidP="0098092F">
      <w:pPr>
        <w:numPr>
          <w:ilvl w:val="1"/>
          <w:numId w:val="1"/>
        </w:numPr>
        <w:spacing w:before="120" w:after="120" w:line="276" w:lineRule="auto"/>
        <w:ind w:left="-142" w:firstLine="0"/>
        <w:jc w:val="both"/>
        <w:rPr>
          <w:rFonts w:cs="Times New Roman"/>
          <w:color w:val="000000"/>
          <w:sz w:val="20"/>
          <w:szCs w:val="20"/>
        </w:rPr>
      </w:pPr>
      <w:r w:rsidRPr="00714CCC">
        <w:rPr>
          <w:rFonts w:cs="Times New Roman"/>
          <w:color w:val="000000"/>
          <w:sz w:val="20"/>
          <w:szCs w:val="20"/>
        </w:rPr>
        <w:t>As impugnações e pedidos de esclarecimentos não suspendem os prazos previstos no certame.</w:t>
      </w:r>
    </w:p>
    <w:p w:rsidR="004C0E94" w:rsidRPr="00714CCC" w:rsidRDefault="004C0E94" w:rsidP="0098092F">
      <w:pPr>
        <w:numPr>
          <w:ilvl w:val="1"/>
          <w:numId w:val="1"/>
        </w:numPr>
        <w:spacing w:before="120" w:after="120" w:line="276" w:lineRule="auto"/>
        <w:ind w:left="-142" w:firstLine="0"/>
        <w:jc w:val="both"/>
        <w:rPr>
          <w:rFonts w:cs="Times New Roman"/>
          <w:color w:val="000000"/>
          <w:sz w:val="20"/>
          <w:szCs w:val="20"/>
        </w:rPr>
      </w:pPr>
      <w:r w:rsidRPr="00714CCC">
        <w:rPr>
          <w:rFonts w:cs="Times New Roman"/>
          <w:color w:val="000000"/>
          <w:sz w:val="20"/>
          <w:szCs w:val="20"/>
        </w:rPr>
        <w:t>As respostas às impugnações e os esclarecimentos prestados pelo Pregoeiro serão entranhados nos autos do processo licitatório e estarão disponíveis para consulta por qualquer interessado.</w:t>
      </w:r>
    </w:p>
    <w:p w:rsidR="0018768F" w:rsidRDefault="0018768F" w:rsidP="0018768F">
      <w:pPr>
        <w:spacing w:after="120" w:line="276" w:lineRule="auto"/>
        <w:ind w:left="567" w:right="-17"/>
        <w:jc w:val="both"/>
        <w:rPr>
          <w:rFonts w:cs="Times New Roman"/>
          <w:color w:val="000000"/>
          <w:sz w:val="20"/>
          <w:szCs w:val="20"/>
        </w:rPr>
      </w:pPr>
    </w:p>
    <w:p w:rsidR="00113C81" w:rsidRPr="0086727F" w:rsidRDefault="00113C81" w:rsidP="0088671C">
      <w:pPr>
        <w:pStyle w:val="PargrafodaLista"/>
        <w:numPr>
          <w:ilvl w:val="0"/>
          <w:numId w:val="1"/>
        </w:numPr>
        <w:spacing w:before="240" w:after="120" w:line="276" w:lineRule="auto"/>
        <w:ind w:right="-17"/>
        <w:jc w:val="both"/>
        <w:rPr>
          <w:rFonts w:cs="Times New Roman"/>
          <w:b/>
          <w:color w:val="000000"/>
          <w:sz w:val="20"/>
          <w:szCs w:val="20"/>
        </w:rPr>
      </w:pPr>
      <w:r w:rsidRPr="0086727F">
        <w:rPr>
          <w:rFonts w:cs="Times New Roman"/>
          <w:b/>
          <w:color w:val="000000"/>
          <w:sz w:val="20"/>
          <w:szCs w:val="20"/>
        </w:rPr>
        <w:lastRenderedPageBreak/>
        <w:t>DA SUSTENTABILIDADE AMBIENTAL</w:t>
      </w:r>
    </w:p>
    <w:p w:rsidR="00113C81" w:rsidRPr="003F1B80" w:rsidRDefault="00113C81" w:rsidP="00113C81">
      <w:pPr>
        <w:numPr>
          <w:ilvl w:val="1"/>
          <w:numId w:val="1"/>
        </w:numPr>
        <w:spacing w:before="120" w:after="120" w:line="276" w:lineRule="auto"/>
        <w:ind w:left="425" w:firstLine="0"/>
        <w:jc w:val="both"/>
        <w:rPr>
          <w:rFonts w:cs="Times New Roman"/>
          <w:color w:val="000000"/>
          <w:sz w:val="20"/>
          <w:szCs w:val="20"/>
        </w:rPr>
      </w:pPr>
      <w:r w:rsidRPr="003F1B80">
        <w:rPr>
          <w:rFonts w:cs="Times New Roman"/>
          <w:color w:val="000000"/>
          <w:sz w:val="20"/>
          <w:szCs w:val="20"/>
        </w:rPr>
        <w:t>A empresa CONTRATADA deverá observar o disposto no art. 6º da IN nº 01/2010-SLTI/MPOG referente à sustentabilidade ambiental.</w:t>
      </w:r>
    </w:p>
    <w:p w:rsidR="00113C81" w:rsidRPr="003F1B80" w:rsidRDefault="00113C81" w:rsidP="00113C81">
      <w:pPr>
        <w:spacing w:before="120" w:after="120" w:line="276" w:lineRule="auto"/>
        <w:ind w:left="425"/>
        <w:jc w:val="both"/>
        <w:rPr>
          <w:rFonts w:cs="Times New Roman"/>
          <w:color w:val="000000"/>
          <w:sz w:val="20"/>
          <w:szCs w:val="20"/>
        </w:rPr>
      </w:pPr>
      <w:r w:rsidRPr="003F1B80">
        <w:rPr>
          <w:rFonts w:cs="Times New Roman"/>
          <w:color w:val="000000"/>
          <w:sz w:val="20"/>
          <w:szCs w:val="20"/>
        </w:rPr>
        <w:t>19.2</w:t>
      </w:r>
      <w:r w:rsidRPr="003F1B80">
        <w:rPr>
          <w:rFonts w:cs="Times New Roman"/>
          <w:color w:val="000000"/>
          <w:sz w:val="20"/>
          <w:szCs w:val="20"/>
        </w:rPr>
        <w:tab/>
        <w:t>O descumprimento de normas ambientais constatadas durante a execução do Contrato será comunicado pelo DPF ao órgão de fiscalização do Município, do Estado ou da União.</w:t>
      </w:r>
    </w:p>
    <w:p w:rsidR="00113C81" w:rsidRPr="00714CCC" w:rsidRDefault="00113C81" w:rsidP="0018768F">
      <w:pPr>
        <w:spacing w:after="120" w:line="276" w:lineRule="auto"/>
        <w:ind w:left="567" w:right="-17"/>
        <w:jc w:val="both"/>
        <w:rPr>
          <w:rFonts w:cs="Times New Roman"/>
          <w:color w:val="000000"/>
          <w:sz w:val="20"/>
          <w:szCs w:val="20"/>
        </w:rPr>
      </w:pPr>
    </w:p>
    <w:p w:rsidR="008E673B" w:rsidRPr="00714CCC" w:rsidRDefault="000F104D" w:rsidP="0088671C">
      <w:pPr>
        <w:numPr>
          <w:ilvl w:val="0"/>
          <w:numId w:val="1"/>
        </w:numPr>
        <w:spacing w:after="120" w:line="276" w:lineRule="auto"/>
        <w:ind w:right="-15"/>
        <w:jc w:val="both"/>
        <w:rPr>
          <w:rFonts w:cs="Times New Roman"/>
          <w:color w:val="000000"/>
          <w:sz w:val="20"/>
          <w:szCs w:val="20"/>
        </w:rPr>
      </w:pPr>
      <w:r w:rsidRPr="00714CCC">
        <w:rPr>
          <w:rFonts w:cs="Times New Roman"/>
          <w:b/>
          <w:color w:val="000000"/>
          <w:sz w:val="20"/>
          <w:szCs w:val="20"/>
        </w:rPr>
        <w:t>DAS DISPOSIÇÕES GERAIS</w:t>
      </w:r>
    </w:p>
    <w:p w:rsidR="008E673B"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714CCC">
        <w:rPr>
          <w:rFonts w:cs="Times New Roman"/>
          <w:color w:val="000000"/>
          <w:sz w:val="20"/>
          <w:szCs w:val="20"/>
        </w:rPr>
        <w:t>Pregoeiro</w:t>
      </w:r>
      <w:r w:rsidRPr="00714CCC">
        <w:rPr>
          <w:rFonts w:cs="Times New Roman"/>
          <w:color w:val="000000"/>
          <w:sz w:val="20"/>
          <w:szCs w:val="20"/>
        </w:rPr>
        <w:t xml:space="preserve">.  </w:t>
      </w:r>
    </w:p>
    <w:p w:rsidR="008E673B"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 xml:space="preserve">No julgamento das propostas e da habilitação, o </w:t>
      </w:r>
      <w:r w:rsidR="00E17E25" w:rsidRPr="00714CCC">
        <w:rPr>
          <w:rFonts w:cs="Times New Roman"/>
          <w:color w:val="000000"/>
          <w:sz w:val="20"/>
          <w:szCs w:val="20"/>
        </w:rPr>
        <w:t>Pregoeiro</w:t>
      </w:r>
      <w:r w:rsidRPr="00714CCC">
        <w:rPr>
          <w:rFonts w:cs="Times New Roman"/>
          <w:color w:val="000000"/>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8E673B"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 xml:space="preserve">A homologação do resultado desta licitação não </w:t>
      </w:r>
      <w:r w:rsidR="008E673B" w:rsidRPr="00714CCC">
        <w:rPr>
          <w:rFonts w:cs="Times New Roman"/>
          <w:color w:val="000000"/>
          <w:sz w:val="20"/>
          <w:szCs w:val="20"/>
        </w:rPr>
        <w:t>implicará direito à contratação.</w:t>
      </w:r>
    </w:p>
    <w:p w:rsidR="008E673B"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r w:rsidR="008E673B" w:rsidRPr="00714CCC">
        <w:rPr>
          <w:rFonts w:cs="Times New Roman"/>
          <w:color w:val="000000"/>
          <w:sz w:val="20"/>
          <w:szCs w:val="20"/>
        </w:rPr>
        <w:t xml:space="preserve"> </w:t>
      </w:r>
    </w:p>
    <w:p w:rsidR="008E673B"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8E673B"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p>
    <w:p w:rsidR="008E673B" w:rsidRPr="00714CCC"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t>O desatendimento de exigências formais não essenciais não importará o afastamento do licitante, desde que seja possível o aproveitamento do ato, observados os princípios da isonomia e do interesse público.</w:t>
      </w:r>
    </w:p>
    <w:p w:rsidR="008E673B" w:rsidRDefault="000F104D" w:rsidP="00493210">
      <w:pPr>
        <w:numPr>
          <w:ilvl w:val="1"/>
          <w:numId w:val="1"/>
        </w:numPr>
        <w:spacing w:before="120" w:after="120" w:line="276" w:lineRule="auto"/>
        <w:ind w:left="425" w:firstLine="0"/>
        <w:jc w:val="both"/>
        <w:rPr>
          <w:rFonts w:cs="Times New Roman"/>
          <w:color w:val="000000"/>
          <w:sz w:val="20"/>
          <w:szCs w:val="20"/>
        </w:rPr>
      </w:pPr>
      <w:r w:rsidRPr="00714CCC">
        <w:rPr>
          <w:rFonts w:cs="Times New Roman"/>
          <w:color w:val="000000"/>
          <w:sz w:val="20"/>
          <w:szCs w:val="20"/>
        </w:rPr>
        <w:lastRenderedPageBreak/>
        <w:t>Em caso de divergência entre disposições deste Edital e de seus anexos ou demais peças que compõem o processo, prevalecerá as deste Edital.</w:t>
      </w:r>
    </w:p>
    <w:p w:rsidR="00CF767A" w:rsidRDefault="000F104D" w:rsidP="00CF767A">
      <w:pPr>
        <w:numPr>
          <w:ilvl w:val="1"/>
          <w:numId w:val="1"/>
        </w:numPr>
        <w:spacing w:before="120" w:after="120" w:line="276" w:lineRule="auto"/>
        <w:ind w:left="425" w:firstLine="0"/>
        <w:jc w:val="both"/>
        <w:rPr>
          <w:rFonts w:cs="Times New Roman"/>
          <w:color w:val="000000"/>
          <w:sz w:val="20"/>
          <w:szCs w:val="20"/>
        </w:rPr>
      </w:pPr>
      <w:r w:rsidRPr="00CF767A">
        <w:rPr>
          <w:rFonts w:cs="Times New Roman"/>
          <w:color w:val="000000"/>
          <w:sz w:val="20"/>
          <w:szCs w:val="20"/>
        </w:rPr>
        <w:t xml:space="preserve">O Edital está disponibilizado, na íntegra, no endereço eletrônico </w:t>
      </w:r>
      <w:hyperlink r:id="rId10" w:history="1">
        <w:r w:rsidR="00CF767A" w:rsidRPr="00CF767A">
          <w:rPr>
            <w:rStyle w:val="Hyperlink"/>
            <w:rFonts w:cs="Times New Roman"/>
            <w:sz w:val="20"/>
            <w:szCs w:val="20"/>
          </w:rPr>
          <w:t>www.comprasgovernamentais.gov.br</w:t>
        </w:r>
      </w:hyperlink>
      <w:r w:rsidR="00CF767A" w:rsidRPr="00CF767A">
        <w:rPr>
          <w:rFonts w:cs="Times New Roman"/>
          <w:color w:val="000000"/>
          <w:sz w:val="20"/>
          <w:szCs w:val="20"/>
        </w:rPr>
        <w:t xml:space="preserve">, </w:t>
      </w:r>
      <w:hyperlink r:id="rId11" w:history="1">
        <w:r w:rsidR="00CF767A" w:rsidRPr="00CF767A">
          <w:rPr>
            <w:rStyle w:val="Hyperlink"/>
            <w:rFonts w:cs="Times New Roman"/>
            <w:sz w:val="20"/>
            <w:szCs w:val="20"/>
          </w:rPr>
          <w:t>www.dpf.gov.br</w:t>
        </w:r>
      </w:hyperlink>
      <w:r w:rsidR="00CF767A" w:rsidRPr="00CF767A">
        <w:rPr>
          <w:rFonts w:cs="Times New Roman"/>
          <w:color w:val="000000"/>
          <w:sz w:val="20"/>
          <w:szCs w:val="20"/>
        </w:rPr>
        <w:t xml:space="preserve"> (Serviços &gt; Licitações &gt; Licitações 2015 &gt; Distrito Federal &gt; Órgãos Centrais &gt; DLOG &gt; Pregões)</w:t>
      </w:r>
      <w:r w:rsidRPr="00CF767A">
        <w:rPr>
          <w:rFonts w:cs="Times New Roman"/>
          <w:color w:val="000000"/>
          <w:sz w:val="20"/>
          <w:szCs w:val="20"/>
        </w:rPr>
        <w:t xml:space="preserve">, e também poderão ser lidos e/ou obtidos no endereço </w:t>
      </w:r>
      <w:r w:rsidR="00CF767A" w:rsidRPr="00CF767A">
        <w:rPr>
          <w:rFonts w:cs="Times New Roman"/>
          <w:sz w:val="20"/>
          <w:szCs w:val="20"/>
        </w:rPr>
        <w:t xml:space="preserve">Setor de Autarquias Sul; Quadra 06; Lotes 09/10; Edifício Sede do Departamento de Polícia Federal; Sala 110; 1º Andar; Asa Sul; Brasília-DF; nos dias úteis, no horário das 08:00 às17:00 </w:t>
      </w:r>
      <w:r w:rsidR="00CF767A" w:rsidRPr="00CF767A">
        <w:rPr>
          <w:rFonts w:cs="Times New Roman"/>
          <w:color w:val="000000"/>
          <w:sz w:val="20"/>
          <w:szCs w:val="20"/>
        </w:rPr>
        <w:t>horas, mesmo endereço e período no qual os autos do processo administrativo permanecerão com vista franqueada aos interessados.</w:t>
      </w:r>
    </w:p>
    <w:p w:rsidR="008E673B" w:rsidRDefault="000F104D" w:rsidP="00CF767A">
      <w:pPr>
        <w:numPr>
          <w:ilvl w:val="1"/>
          <w:numId w:val="1"/>
        </w:numPr>
        <w:spacing w:before="120" w:after="120" w:line="276" w:lineRule="auto"/>
        <w:ind w:left="425" w:firstLine="0"/>
        <w:jc w:val="both"/>
        <w:rPr>
          <w:rFonts w:cs="Times New Roman"/>
          <w:color w:val="000000"/>
          <w:sz w:val="20"/>
          <w:szCs w:val="20"/>
        </w:rPr>
      </w:pPr>
      <w:r w:rsidRPr="00CF767A">
        <w:rPr>
          <w:rFonts w:cs="Times New Roman"/>
          <w:color w:val="000000"/>
          <w:sz w:val="20"/>
          <w:szCs w:val="20"/>
        </w:rPr>
        <w:t>Integram este Edital, para todos os fins e efeitos, os seguintes anexos:</w:t>
      </w:r>
    </w:p>
    <w:p w:rsidR="00CF767A" w:rsidRPr="00CF767A" w:rsidRDefault="00CF767A" w:rsidP="00CF767A">
      <w:pPr>
        <w:spacing w:before="120" w:after="120" w:line="276" w:lineRule="auto"/>
        <w:ind w:left="425"/>
        <w:jc w:val="both"/>
        <w:rPr>
          <w:rFonts w:cs="Times New Roman"/>
          <w:color w:val="000000"/>
          <w:sz w:val="20"/>
          <w:szCs w:val="20"/>
        </w:rPr>
      </w:pPr>
    </w:p>
    <w:p w:rsidR="008E673B" w:rsidRPr="00714CCC" w:rsidRDefault="000F104D" w:rsidP="00493210">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sidRPr="00714CCC">
        <w:rPr>
          <w:rFonts w:cs="Times New Roman"/>
          <w:color w:val="000000"/>
          <w:sz w:val="20"/>
          <w:szCs w:val="20"/>
        </w:rPr>
        <w:t>ANEXO I - Termo de Referência;</w:t>
      </w:r>
    </w:p>
    <w:p w:rsidR="000F104D" w:rsidRPr="00CF767A" w:rsidRDefault="000F104D" w:rsidP="00CF767A">
      <w:pPr>
        <w:numPr>
          <w:ilvl w:val="2"/>
          <w:numId w:val="1"/>
        </w:numPr>
        <w:tabs>
          <w:tab w:val="left" w:pos="1440"/>
        </w:tabs>
        <w:autoSpaceDE w:val="0"/>
        <w:snapToGrid w:val="0"/>
        <w:spacing w:before="120" w:after="120" w:line="276" w:lineRule="auto"/>
        <w:ind w:left="1134" w:firstLine="0"/>
        <w:jc w:val="both"/>
        <w:rPr>
          <w:rFonts w:cs="Times New Roman"/>
          <w:iCs/>
          <w:color w:val="000000"/>
          <w:sz w:val="20"/>
          <w:szCs w:val="20"/>
        </w:rPr>
      </w:pPr>
      <w:r w:rsidRPr="00714CCC">
        <w:rPr>
          <w:rFonts w:cs="Times New Roman"/>
          <w:bCs/>
          <w:iCs/>
          <w:color w:val="000000"/>
          <w:sz w:val="20"/>
          <w:szCs w:val="20"/>
        </w:rPr>
        <w:t>ANEXO II – Minuta de Termo de Contrato</w:t>
      </w:r>
      <w:r w:rsidR="00CF767A">
        <w:rPr>
          <w:rFonts w:cs="Times New Roman"/>
          <w:bCs/>
          <w:iCs/>
          <w:color w:val="000000"/>
          <w:sz w:val="20"/>
          <w:szCs w:val="20"/>
        </w:rPr>
        <w:t>.</w:t>
      </w:r>
    </w:p>
    <w:p w:rsidR="00CF767A" w:rsidRPr="00714CCC" w:rsidRDefault="00CF767A" w:rsidP="00CF767A">
      <w:pPr>
        <w:tabs>
          <w:tab w:val="left" w:pos="1440"/>
        </w:tabs>
        <w:autoSpaceDE w:val="0"/>
        <w:snapToGrid w:val="0"/>
        <w:spacing w:before="120" w:after="120" w:line="276" w:lineRule="auto"/>
        <w:ind w:left="1134"/>
        <w:jc w:val="both"/>
        <w:rPr>
          <w:rFonts w:cs="Times New Roman"/>
          <w:iCs/>
          <w:color w:val="000000"/>
          <w:sz w:val="20"/>
          <w:szCs w:val="20"/>
        </w:rPr>
      </w:pPr>
    </w:p>
    <w:p w:rsidR="000F104D" w:rsidRPr="00714CCC" w:rsidRDefault="00CF767A" w:rsidP="00373282">
      <w:pPr>
        <w:spacing w:after="120" w:line="276" w:lineRule="auto"/>
        <w:ind w:left="4326" w:right="-15" w:firstLine="630"/>
        <w:jc w:val="center"/>
        <w:rPr>
          <w:rFonts w:cs="Times New Roman"/>
          <w:color w:val="000000"/>
          <w:sz w:val="20"/>
          <w:szCs w:val="20"/>
        </w:rPr>
      </w:pPr>
      <w:r>
        <w:rPr>
          <w:rFonts w:cs="Times New Roman"/>
          <w:color w:val="000000"/>
          <w:sz w:val="20"/>
          <w:szCs w:val="20"/>
        </w:rPr>
        <w:t>Brasília/DF</w:t>
      </w:r>
      <w:r w:rsidR="000F104D" w:rsidRPr="00714CCC">
        <w:rPr>
          <w:rFonts w:cs="Times New Roman"/>
          <w:color w:val="000000"/>
          <w:sz w:val="20"/>
          <w:szCs w:val="20"/>
        </w:rPr>
        <w:t>, ......... de .....</w:t>
      </w:r>
      <w:r>
        <w:rPr>
          <w:rFonts w:cs="Times New Roman"/>
          <w:color w:val="000000"/>
          <w:sz w:val="20"/>
          <w:szCs w:val="20"/>
        </w:rPr>
        <w:t>..................... de 20</w:t>
      </w:r>
      <w:r w:rsidR="00373282">
        <w:rPr>
          <w:rFonts w:cs="Times New Roman"/>
          <w:color w:val="000000"/>
          <w:sz w:val="20"/>
          <w:szCs w:val="20"/>
        </w:rPr>
        <w:t xml:space="preserve">       </w:t>
      </w:r>
    </w:p>
    <w:p w:rsidR="000F104D" w:rsidRDefault="000F104D" w:rsidP="000F104D">
      <w:pPr>
        <w:spacing w:after="120" w:line="276" w:lineRule="auto"/>
        <w:ind w:right="-15" w:firstLine="720"/>
        <w:jc w:val="both"/>
        <w:rPr>
          <w:rFonts w:cs="Times New Roman"/>
          <w:color w:val="000000"/>
          <w:sz w:val="20"/>
          <w:szCs w:val="20"/>
        </w:rPr>
      </w:pPr>
    </w:p>
    <w:p w:rsidR="00CF767A" w:rsidRDefault="00CF767A" w:rsidP="000F104D">
      <w:pPr>
        <w:spacing w:after="120" w:line="276" w:lineRule="auto"/>
        <w:ind w:right="-15" w:firstLine="720"/>
        <w:jc w:val="both"/>
        <w:rPr>
          <w:rFonts w:cs="Times New Roman"/>
          <w:color w:val="000000"/>
          <w:sz w:val="20"/>
          <w:szCs w:val="20"/>
        </w:rPr>
      </w:pPr>
    </w:p>
    <w:p w:rsidR="00CF767A" w:rsidRPr="00714CCC" w:rsidRDefault="00CF767A" w:rsidP="00CF767A">
      <w:pPr>
        <w:spacing w:after="120" w:line="276" w:lineRule="auto"/>
        <w:ind w:right="-15" w:firstLine="720"/>
        <w:jc w:val="center"/>
        <w:rPr>
          <w:rFonts w:cs="Times New Roman"/>
          <w:color w:val="000000"/>
          <w:sz w:val="20"/>
          <w:szCs w:val="20"/>
        </w:rPr>
      </w:pPr>
      <w:r>
        <w:rPr>
          <w:rFonts w:cs="Times New Roman"/>
          <w:color w:val="000000"/>
          <w:sz w:val="20"/>
          <w:szCs w:val="20"/>
        </w:rPr>
        <w:t>________________________________________________________</w:t>
      </w:r>
    </w:p>
    <w:p w:rsidR="000F104D" w:rsidRDefault="008F56DD" w:rsidP="000F104D">
      <w:pPr>
        <w:jc w:val="center"/>
        <w:rPr>
          <w:rFonts w:cs="Times New Roman"/>
          <w:b/>
          <w:bCs/>
          <w:iCs/>
          <w:color w:val="000000"/>
          <w:sz w:val="20"/>
          <w:szCs w:val="20"/>
        </w:rPr>
      </w:pPr>
      <w:r>
        <w:rPr>
          <w:rFonts w:cs="Times New Roman"/>
          <w:b/>
          <w:bCs/>
          <w:iCs/>
          <w:color w:val="000000"/>
          <w:sz w:val="20"/>
          <w:szCs w:val="20"/>
        </w:rPr>
        <w:t>A</w:t>
      </w:r>
      <w:r w:rsidR="000F104D" w:rsidRPr="00714CCC">
        <w:rPr>
          <w:rFonts w:cs="Times New Roman"/>
          <w:b/>
          <w:bCs/>
          <w:iCs/>
          <w:color w:val="000000"/>
          <w:sz w:val="20"/>
          <w:szCs w:val="20"/>
        </w:rPr>
        <w:t xml:space="preserve">utoridade </w:t>
      </w:r>
      <w:r>
        <w:rPr>
          <w:rFonts w:cs="Times New Roman"/>
          <w:b/>
          <w:bCs/>
          <w:iCs/>
          <w:color w:val="000000"/>
          <w:sz w:val="20"/>
          <w:szCs w:val="20"/>
        </w:rPr>
        <w:t>C</w:t>
      </w:r>
      <w:r w:rsidR="000F104D" w:rsidRPr="00714CCC">
        <w:rPr>
          <w:rFonts w:cs="Times New Roman"/>
          <w:b/>
          <w:bCs/>
          <w:iCs/>
          <w:color w:val="000000"/>
          <w:sz w:val="20"/>
          <w:szCs w:val="20"/>
        </w:rPr>
        <w:t>ompetente</w:t>
      </w:r>
    </w:p>
    <w:p w:rsidR="004D1B79" w:rsidRDefault="004D1B79" w:rsidP="000F104D">
      <w:pPr>
        <w:jc w:val="center"/>
        <w:rPr>
          <w:rFonts w:cs="Times New Roman"/>
          <w:b/>
          <w:bCs/>
          <w:iCs/>
          <w:color w:val="000000"/>
          <w:sz w:val="20"/>
          <w:szCs w:val="20"/>
        </w:rPr>
      </w:pPr>
    </w:p>
    <w:p w:rsidR="004D1B79" w:rsidRDefault="004D1B79" w:rsidP="000F104D">
      <w:pPr>
        <w:jc w:val="center"/>
        <w:rPr>
          <w:rFonts w:cs="Times New Roman"/>
          <w:b/>
          <w:bCs/>
          <w:iCs/>
          <w:color w:val="000000"/>
          <w:sz w:val="20"/>
          <w:szCs w:val="20"/>
        </w:rPr>
      </w:pPr>
    </w:p>
    <w:p w:rsidR="004D1B79" w:rsidRDefault="004D1B79" w:rsidP="000F104D">
      <w:pPr>
        <w:jc w:val="center"/>
        <w:rPr>
          <w:rFonts w:cs="Times New Roman"/>
          <w:b/>
          <w:bCs/>
          <w:iCs/>
          <w:color w:val="000000"/>
          <w:sz w:val="20"/>
          <w:szCs w:val="20"/>
        </w:rPr>
      </w:pPr>
    </w:p>
    <w:p w:rsidR="004D1B79" w:rsidRDefault="004D1B79" w:rsidP="000F104D">
      <w:pPr>
        <w:jc w:val="center"/>
        <w:rPr>
          <w:rFonts w:cs="Times New Roman"/>
          <w:b/>
          <w:bCs/>
          <w:iCs/>
          <w:color w:val="000000"/>
          <w:sz w:val="20"/>
          <w:szCs w:val="20"/>
        </w:rPr>
      </w:pPr>
    </w:p>
    <w:p w:rsidR="004D1B79" w:rsidRDefault="004D1B79" w:rsidP="000F104D">
      <w:pPr>
        <w:jc w:val="center"/>
        <w:rPr>
          <w:rFonts w:cs="Times New Roman"/>
          <w:b/>
          <w:bCs/>
          <w:iCs/>
          <w:color w:val="000000"/>
          <w:sz w:val="20"/>
          <w:szCs w:val="20"/>
        </w:rPr>
      </w:pPr>
    </w:p>
    <w:p w:rsidR="004D1B79" w:rsidRDefault="004D1B79" w:rsidP="000F104D">
      <w:pPr>
        <w:jc w:val="center"/>
        <w:rPr>
          <w:rFonts w:cs="Times New Roman"/>
          <w:b/>
          <w:bCs/>
          <w:iCs/>
          <w:color w:val="000000"/>
          <w:sz w:val="20"/>
          <w:szCs w:val="20"/>
        </w:rPr>
      </w:pPr>
    </w:p>
    <w:p w:rsidR="004D1B79" w:rsidRDefault="004D1B79" w:rsidP="000F104D">
      <w:pPr>
        <w:jc w:val="center"/>
        <w:rPr>
          <w:rFonts w:cs="Times New Roman"/>
          <w:b/>
          <w:bCs/>
          <w:iCs/>
          <w:color w:val="000000"/>
          <w:sz w:val="20"/>
          <w:szCs w:val="20"/>
        </w:rPr>
      </w:pPr>
    </w:p>
    <w:p w:rsidR="004D1B79" w:rsidRDefault="004D1B79" w:rsidP="000F104D">
      <w:pPr>
        <w:jc w:val="center"/>
        <w:rPr>
          <w:rFonts w:cs="Times New Roman"/>
          <w:b/>
          <w:bCs/>
          <w:iCs/>
          <w:color w:val="000000"/>
          <w:sz w:val="20"/>
          <w:szCs w:val="20"/>
        </w:rPr>
      </w:pPr>
    </w:p>
    <w:p w:rsidR="004D1B79" w:rsidRDefault="004D1B79" w:rsidP="004D1B79">
      <w:pPr>
        <w:rPr>
          <w:rFonts w:cs="Times New Roman"/>
          <w:b/>
          <w:bCs/>
          <w:iCs/>
          <w:color w:val="000000"/>
          <w:sz w:val="20"/>
          <w:szCs w:val="20"/>
        </w:rPr>
      </w:pPr>
    </w:p>
    <w:p w:rsidR="004D1B79" w:rsidRDefault="004D1B79" w:rsidP="004D1B79">
      <w:pPr>
        <w:rPr>
          <w:rFonts w:cs="Times New Roman"/>
          <w:b/>
          <w:bCs/>
          <w:iCs/>
          <w:color w:val="000000"/>
          <w:sz w:val="20"/>
          <w:szCs w:val="20"/>
        </w:rPr>
      </w:pPr>
    </w:p>
    <w:p w:rsidR="004D1B79" w:rsidRDefault="004D1B79" w:rsidP="004D1B79">
      <w:pPr>
        <w:rPr>
          <w:rFonts w:cs="Times New Roman"/>
          <w:b/>
          <w:bCs/>
          <w:iCs/>
          <w:color w:val="000000"/>
          <w:sz w:val="20"/>
          <w:szCs w:val="20"/>
        </w:rPr>
      </w:pPr>
    </w:p>
    <w:p w:rsidR="004D1B79" w:rsidRDefault="004D1B79" w:rsidP="004D1B79">
      <w:pPr>
        <w:rPr>
          <w:rFonts w:cs="Times New Roman"/>
          <w:b/>
          <w:bCs/>
          <w:iCs/>
          <w:color w:val="000000"/>
          <w:sz w:val="20"/>
          <w:szCs w:val="20"/>
        </w:rPr>
      </w:pPr>
    </w:p>
    <w:p w:rsidR="004D1B79" w:rsidRDefault="004D1B79" w:rsidP="004D1B79">
      <w:pPr>
        <w:rPr>
          <w:rFonts w:cs="Times New Roman"/>
          <w:b/>
          <w:bCs/>
          <w:iCs/>
          <w:color w:val="000000"/>
          <w:sz w:val="20"/>
          <w:szCs w:val="20"/>
        </w:rPr>
      </w:pPr>
    </w:p>
    <w:p w:rsidR="004D1B79" w:rsidRPr="000D781E" w:rsidRDefault="004D1B79" w:rsidP="004D1B79">
      <w:pPr>
        <w:pStyle w:val="Ttulo1"/>
        <w:spacing w:before="0" w:line="360" w:lineRule="auto"/>
        <w:jc w:val="center"/>
        <w:rPr>
          <w:rFonts w:ascii="Times New Roman" w:hAnsi="Times New Roman"/>
          <w:b/>
          <w:color w:val="auto"/>
          <w:sz w:val="24"/>
          <w:szCs w:val="24"/>
        </w:rPr>
      </w:pPr>
      <w:r w:rsidRPr="000D781E">
        <w:rPr>
          <w:rFonts w:ascii="Times New Roman" w:hAnsi="Times New Roman"/>
          <w:b/>
          <w:color w:val="auto"/>
          <w:sz w:val="24"/>
          <w:szCs w:val="24"/>
        </w:rPr>
        <w:lastRenderedPageBreak/>
        <w:t>TERMO DE REFERÊNCIA</w:t>
      </w:r>
    </w:p>
    <w:p w:rsidR="004D1B79" w:rsidRPr="003C4BE0" w:rsidRDefault="004D1B79" w:rsidP="004D1B79">
      <w:pPr>
        <w:numPr>
          <w:ilvl w:val="0"/>
          <w:numId w:val="1"/>
        </w:numPr>
        <w:spacing w:line="360" w:lineRule="auto"/>
        <w:ind w:left="0" w:right="-15" w:firstLine="0"/>
        <w:jc w:val="both"/>
        <w:rPr>
          <w:rFonts w:ascii="Times New Roman" w:hAnsi="Times New Roman" w:cs="Times New Roman"/>
          <w:b/>
        </w:rPr>
      </w:pPr>
      <w:r w:rsidRPr="003C4BE0">
        <w:rPr>
          <w:rFonts w:ascii="Times New Roman" w:hAnsi="Times New Roman" w:cs="Times New Roman"/>
          <w:b/>
        </w:rPr>
        <w:t>DO OBJETO</w:t>
      </w:r>
    </w:p>
    <w:p w:rsidR="004D1B79" w:rsidRPr="003C4BE0" w:rsidRDefault="004D1B79" w:rsidP="004D1B79">
      <w:pPr>
        <w:pStyle w:val="PargrafodaLista"/>
        <w:numPr>
          <w:ilvl w:val="1"/>
          <w:numId w:val="1"/>
        </w:numPr>
        <w:tabs>
          <w:tab w:val="left" w:pos="567"/>
        </w:tabs>
        <w:spacing w:line="360" w:lineRule="auto"/>
        <w:ind w:left="0" w:firstLine="0"/>
        <w:jc w:val="both"/>
        <w:rPr>
          <w:rFonts w:ascii="Times New Roman" w:hAnsi="Times New Roman"/>
        </w:rPr>
      </w:pPr>
      <w:r w:rsidRPr="003C4BE0">
        <w:rPr>
          <w:rFonts w:ascii="Times New Roman" w:hAnsi="Times New Roman"/>
          <w:bCs/>
        </w:rPr>
        <w:t>Contratação de empresa</w:t>
      </w:r>
      <w:r w:rsidRPr="003C4BE0">
        <w:rPr>
          <w:rFonts w:ascii="Times New Roman" w:hAnsi="Times New Roman"/>
        </w:rPr>
        <w:t xml:space="preserve"> especializada no ramo aeronáutico para prestação do serviço de </w:t>
      </w:r>
      <w:r w:rsidRPr="003C4BE0">
        <w:rPr>
          <w:rFonts w:ascii="Times New Roman" w:hAnsi="Times New Roman"/>
          <w:b/>
        </w:rPr>
        <w:t>TREINAMENTO DE RECICLAGEM</w:t>
      </w:r>
      <w:r w:rsidRPr="003C4BE0">
        <w:rPr>
          <w:rFonts w:ascii="Times New Roman" w:hAnsi="Times New Roman"/>
        </w:rPr>
        <w:t xml:space="preserve"> para a aeronave </w:t>
      </w:r>
      <w:r w:rsidRPr="003C4BE0">
        <w:rPr>
          <w:rFonts w:ascii="Times New Roman" w:hAnsi="Times New Roman"/>
          <w:b/>
          <w:bCs/>
          <w:iCs/>
        </w:rPr>
        <w:t>BEECHCRAFT KING AIR 350</w:t>
      </w:r>
      <w:r w:rsidRPr="003C4BE0">
        <w:rPr>
          <w:rFonts w:ascii="Times New Roman" w:hAnsi="Times New Roman"/>
        </w:rPr>
        <w:t>, conforme condições, quantidades e exigências estabelecidas neste instrumento:</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1419"/>
        <w:gridCol w:w="2115"/>
        <w:gridCol w:w="3131"/>
        <w:gridCol w:w="2551"/>
      </w:tblGrid>
      <w:tr w:rsidR="004D1B79" w:rsidRPr="00176AC4" w:rsidTr="00B86749">
        <w:trPr>
          <w:trHeight w:val="329"/>
          <w:jc w:val="center"/>
        </w:trPr>
        <w:tc>
          <w:tcPr>
            <w:tcW w:w="707" w:type="dxa"/>
            <w:vAlign w:val="center"/>
          </w:tcPr>
          <w:p w:rsidR="004D1B79" w:rsidRPr="00176AC4" w:rsidRDefault="004D1B79" w:rsidP="00B86749">
            <w:pPr>
              <w:ind w:left="-129"/>
              <w:jc w:val="center"/>
              <w:rPr>
                <w:rFonts w:ascii="Times New Roman" w:hAnsi="Times New Roman" w:cs="Times New Roman"/>
                <w:b/>
                <w:bCs/>
                <w:sz w:val="20"/>
                <w:szCs w:val="20"/>
              </w:rPr>
            </w:pPr>
            <w:r w:rsidRPr="00176AC4">
              <w:rPr>
                <w:rFonts w:ascii="Times New Roman" w:hAnsi="Times New Roman" w:cs="Times New Roman"/>
                <w:b/>
                <w:bCs/>
                <w:sz w:val="20"/>
                <w:szCs w:val="20"/>
              </w:rPr>
              <w:t>LOTE</w:t>
            </w:r>
          </w:p>
        </w:tc>
        <w:tc>
          <w:tcPr>
            <w:tcW w:w="1419" w:type="dxa"/>
          </w:tcPr>
          <w:p w:rsidR="004D1B79" w:rsidRPr="00176AC4" w:rsidRDefault="004D1B79" w:rsidP="00B86749">
            <w:pPr>
              <w:ind w:left="-108"/>
              <w:jc w:val="center"/>
              <w:rPr>
                <w:rFonts w:ascii="Times New Roman" w:hAnsi="Times New Roman" w:cs="Times New Roman"/>
                <w:b/>
                <w:bCs/>
                <w:sz w:val="20"/>
                <w:szCs w:val="20"/>
              </w:rPr>
            </w:pPr>
          </w:p>
          <w:p w:rsidR="004D1B79" w:rsidRPr="00176AC4" w:rsidRDefault="004D1B79" w:rsidP="00B86749">
            <w:pPr>
              <w:ind w:left="-108"/>
              <w:jc w:val="center"/>
              <w:rPr>
                <w:rFonts w:ascii="Times New Roman" w:hAnsi="Times New Roman" w:cs="Times New Roman"/>
                <w:b/>
                <w:bCs/>
                <w:sz w:val="20"/>
                <w:szCs w:val="20"/>
              </w:rPr>
            </w:pPr>
            <w:r w:rsidRPr="00176AC4">
              <w:rPr>
                <w:rFonts w:ascii="Times New Roman" w:hAnsi="Times New Roman" w:cs="Times New Roman"/>
                <w:b/>
                <w:bCs/>
                <w:sz w:val="20"/>
                <w:szCs w:val="20"/>
              </w:rPr>
              <w:t xml:space="preserve">OBJETO </w:t>
            </w:r>
          </w:p>
        </w:tc>
        <w:tc>
          <w:tcPr>
            <w:tcW w:w="5246" w:type="dxa"/>
            <w:gridSpan w:val="2"/>
            <w:vAlign w:val="center"/>
          </w:tcPr>
          <w:p w:rsidR="004D1B79" w:rsidRPr="00176AC4" w:rsidRDefault="004D1B79" w:rsidP="00B86749">
            <w:pPr>
              <w:ind w:left="-108" w:right="-87"/>
              <w:jc w:val="center"/>
              <w:rPr>
                <w:rFonts w:ascii="Times New Roman" w:hAnsi="Times New Roman" w:cs="Times New Roman"/>
                <w:b/>
                <w:bCs/>
                <w:sz w:val="20"/>
                <w:szCs w:val="20"/>
              </w:rPr>
            </w:pPr>
            <w:r w:rsidRPr="00176AC4">
              <w:rPr>
                <w:rFonts w:ascii="Times New Roman" w:hAnsi="Times New Roman" w:cs="Times New Roman"/>
                <w:b/>
                <w:bCs/>
                <w:sz w:val="20"/>
                <w:szCs w:val="20"/>
              </w:rPr>
              <w:t>DESCRIÇÃO/ ESPECIFICAÇÃO</w:t>
            </w:r>
          </w:p>
        </w:tc>
        <w:tc>
          <w:tcPr>
            <w:tcW w:w="2551" w:type="dxa"/>
            <w:vAlign w:val="center"/>
          </w:tcPr>
          <w:p w:rsidR="004D1B79" w:rsidRPr="00176AC4" w:rsidRDefault="004D1B79" w:rsidP="00B86749">
            <w:pPr>
              <w:widowControl w:val="0"/>
              <w:suppressAutoHyphens/>
              <w:ind w:left="-129"/>
              <w:jc w:val="center"/>
              <w:rPr>
                <w:rFonts w:ascii="Times New Roman" w:hAnsi="Times New Roman" w:cs="Times New Roman"/>
                <w:b/>
                <w:bCs/>
                <w:sz w:val="20"/>
                <w:szCs w:val="20"/>
              </w:rPr>
            </w:pPr>
            <w:r w:rsidRPr="00176AC4">
              <w:rPr>
                <w:rFonts w:ascii="Times New Roman" w:hAnsi="Times New Roman" w:cs="Times New Roman"/>
                <w:b/>
                <w:bCs/>
                <w:sz w:val="20"/>
                <w:szCs w:val="20"/>
              </w:rPr>
              <w:t>Preços  unitários por piloto (R$)</w:t>
            </w:r>
          </w:p>
        </w:tc>
      </w:tr>
      <w:tr w:rsidR="004D1B79" w:rsidRPr="00176AC4" w:rsidTr="00B86749">
        <w:trPr>
          <w:trHeight w:val="480"/>
          <w:jc w:val="center"/>
        </w:trPr>
        <w:tc>
          <w:tcPr>
            <w:tcW w:w="707" w:type="dxa"/>
            <w:vMerge w:val="restart"/>
            <w:vAlign w:val="center"/>
          </w:tcPr>
          <w:p w:rsidR="004D1B79" w:rsidRPr="00176AC4" w:rsidRDefault="004D1B79" w:rsidP="00B86749">
            <w:pPr>
              <w:widowControl w:val="0"/>
              <w:suppressAutoHyphens/>
              <w:ind w:left="-567" w:right="-392"/>
              <w:jc w:val="center"/>
              <w:rPr>
                <w:rFonts w:ascii="Times New Roman" w:hAnsi="Times New Roman" w:cs="Times New Roman"/>
                <w:sz w:val="20"/>
                <w:szCs w:val="20"/>
              </w:rPr>
            </w:pPr>
            <w:r w:rsidRPr="00176AC4">
              <w:rPr>
                <w:rFonts w:ascii="Times New Roman" w:hAnsi="Times New Roman" w:cs="Times New Roman"/>
                <w:sz w:val="20"/>
                <w:szCs w:val="20"/>
              </w:rPr>
              <w:t>1</w:t>
            </w:r>
          </w:p>
        </w:tc>
        <w:tc>
          <w:tcPr>
            <w:tcW w:w="1419" w:type="dxa"/>
            <w:vMerge w:val="restart"/>
          </w:tcPr>
          <w:p w:rsidR="004D1B79" w:rsidRPr="00176AC4" w:rsidRDefault="004D1B79" w:rsidP="00B86749">
            <w:pPr>
              <w:widowControl w:val="0"/>
              <w:suppressAutoHyphens/>
              <w:ind w:left="-567"/>
              <w:jc w:val="center"/>
              <w:rPr>
                <w:rFonts w:ascii="Times New Roman" w:hAnsi="Times New Roman" w:cs="Times New Roman"/>
                <w:b/>
                <w:sz w:val="20"/>
                <w:szCs w:val="20"/>
              </w:rPr>
            </w:pPr>
          </w:p>
          <w:p w:rsidR="004D1B79" w:rsidRPr="00176AC4" w:rsidRDefault="004D1B79" w:rsidP="00B86749">
            <w:pPr>
              <w:widowControl w:val="0"/>
              <w:suppressAutoHyphens/>
              <w:ind w:left="-108"/>
              <w:jc w:val="center"/>
              <w:rPr>
                <w:rFonts w:ascii="Times New Roman" w:hAnsi="Times New Roman" w:cs="Times New Roman"/>
                <w:b/>
                <w:sz w:val="20"/>
                <w:szCs w:val="20"/>
              </w:rPr>
            </w:pPr>
            <w:r w:rsidRPr="00176AC4">
              <w:rPr>
                <w:rFonts w:ascii="Times New Roman" w:hAnsi="Times New Roman" w:cs="Times New Roman"/>
                <w:b/>
                <w:sz w:val="20"/>
                <w:szCs w:val="20"/>
              </w:rPr>
              <w:t>Treinamento Recurrent</w:t>
            </w:r>
          </w:p>
          <w:p w:rsidR="004D1B79" w:rsidRPr="00176AC4" w:rsidRDefault="004D1B79" w:rsidP="00B86749">
            <w:pPr>
              <w:widowControl w:val="0"/>
              <w:suppressAutoHyphens/>
              <w:ind w:left="-108"/>
              <w:jc w:val="center"/>
              <w:rPr>
                <w:rFonts w:ascii="Times New Roman" w:hAnsi="Times New Roman" w:cs="Times New Roman"/>
                <w:b/>
                <w:sz w:val="20"/>
                <w:szCs w:val="20"/>
              </w:rPr>
            </w:pPr>
          </w:p>
          <w:p w:rsidR="004D1B79" w:rsidRPr="00176AC4" w:rsidRDefault="004D1B79" w:rsidP="00B86749">
            <w:pPr>
              <w:widowControl w:val="0"/>
              <w:suppressAutoHyphens/>
              <w:ind w:left="-108"/>
              <w:jc w:val="center"/>
              <w:rPr>
                <w:rFonts w:ascii="Times New Roman" w:hAnsi="Times New Roman" w:cs="Times New Roman"/>
                <w:sz w:val="20"/>
                <w:szCs w:val="20"/>
              </w:rPr>
            </w:pPr>
            <w:r w:rsidRPr="00176AC4">
              <w:rPr>
                <w:rFonts w:ascii="Times New Roman" w:hAnsi="Times New Roman" w:cs="Times New Roman"/>
                <w:sz w:val="20"/>
                <w:szCs w:val="20"/>
              </w:rPr>
              <w:t>(Instrução Teórica + Simulação prática de voo)</w:t>
            </w:r>
          </w:p>
          <w:p w:rsidR="004D1B79" w:rsidRPr="00176AC4" w:rsidRDefault="004D1B79" w:rsidP="00B86749">
            <w:pPr>
              <w:widowControl w:val="0"/>
              <w:suppressAutoHyphens/>
              <w:ind w:left="-108"/>
              <w:jc w:val="center"/>
              <w:rPr>
                <w:rFonts w:ascii="Times New Roman" w:hAnsi="Times New Roman" w:cs="Times New Roman"/>
                <w:sz w:val="20"/>
                <w:szCs w:val="20"/>
              </w:rPr>
            </w:pPr>
            <w:r w:rsidRPr="00176AC4">
              <w:rPr>
                <w:rFonts w:ascii="Times New Roman" w:hAnsi="Times New Roman" w:cs="Times New Roman"/>
                <w:b/>
                <w:sz w:val="20"/>
                <w:szCs w:val="20"/>
              </w:rPr>
              <w:t xml:space="preserve">01(um) </w:t>
            </w:r>
            <w:r w:rsidRPr="00176AC4">
              <w:rPr>
                <w:rFonts w:ascii="Times New Roman" w:hAnsi="Times New Roman" w:cs="Times New Roman"/>
                <w:sz w:val="20"/>
                <w:szCs w:val="20"/>
              </w:rPr>
              <w:t>piloto</w:t>
            </w:r>
          </w:p>
          <w:p w:rsidR="004D1B79" w:rsidRPr="00176AC4" w:rsidRDefault="004D1B79" w:rsidP="00B86749">
            <w:pPr>
              <w:widowControl w:val="0"/>
              <w:suppressAutoHyphens/>
              <w:ind w:left="-108"/>
              <w:jc w:val="center"/>
              <w:rPr>
                <w:rFonts w:ascii="Times New Roman" w:hAnsi="Times New Roman" w:cs="Times New Roman"/>
                <w:b/>
                <w:sz w:val="20"/>
                <w:szCs w:val="20"/>
              </w:rPr>
            </w:pPr>
            <w:r w:rsidRPr="00176AC4">
              <w:rPr>
                <w:rFonts w:ascii="Times New Roman" w:hAnsi="Times New Roman" w:cs="Times New Roman"/>
                <w:b/>
                <w:sz w:val="20"/>
                <w:szCs w:val="20"/>
              </w:rPr>
              <w:t>Aeronave KING AIR 350 ER (i)</w:t>
            </w:r>
          </w:p>
        </w:tc>
        <w:tc>
          <w:tcPr>
            <w:tcW w:w="2115" w:type="dxa"/>
            <w:vMerge w:val="restart"/>
            <w:tcBorders>
              <w:right w:val="single" w:sz="4" w:space="0" w:color="auto"/>
            </w:tcBorders>
            <w:vAlign w:val="center"/>
          </w:tcPr>
          <w:p w:rsidR="004D1B79" w:rsidRPr="00176AC4" w:rsidRDefault="004D1B79" w:rsidP="00B86749">
            <w:pPr>
              <w:widowControl w:val="0"/>
              <w:suppressAutoHyphens/>
              <w:ind w:left="-108"/>
              <w:jc w:val="both"/>
              <w:rPr>
                <w:rFonts w:ascii="Times New Roman" w:hAnsi="Times New Roman" w:cs="Times New Roman"/>
                <w:sz w:val="20"/>
                <w:szCs w:val="20"/>
              </w:rPr>
            </w:pPr>
            <w:r w:rsidRPr="00176AC4">
              <w:rPr>
                <w:rFonts w:ascii="Times New Roman" w:hAnsi="Times New Roman" w:cs="Times New Roman"/>
                <w:sz w:val="20"/>
                <w:szCs w:val="20"/>
              </w:rPr>
              <w:t>Instrução Teórica</w:t>
            </w:r>
          </w:p>
          <w:p w:rsidR="004D1B79" w:rsidRPr="00176AC4" w:rsidRDefault="004D1B79" w:rsidP="00B86749">
            <w:pPr>
              <w:widowControl w:val="0"/>
              <w:suppressAutoHyphens/>
              <w:ind w:left="-567"/>
              <w:jc w:val="both"/>
              <w:rPr>
                <w:rFonts w:ascii="Times New Roman" w:hAnsi="Times New Roman" w:cs="Times New Roman"/>
                <w:sz w:val="20"/>
                <w:szCs w:val="20"/>
              </w:rPr>
            </w:pPr>
          </w:p>
          <w:p w:rsidR="004D1B79" w:rsidRPr="00176AC4" w:rsidRDefault="004D1B79" w:rsidP="00B86749">
            <w:pPr>
              <w:widowControl w:val="0"/>
              <w:suppressAutoHyphens/>
              <w:ind w:left="-567"/>
              <w:jc w:val="both"/>
              <w:rPr>
                <w:rFonts w:ascii="Times New Roman" w:hAnsi="Times New Roman" w:cs="Times New Roman"/>
                <w:sz w:val="20"/>
                <w:szCs w:val="20"/>
              </w:rPr>
            </w:pPr>
          </w:p>
        </w:tc>
        <w:tc>
          <w:tcPr>
            <w:tcW w:w="3131" w:type="dxa"/>
            <w:tcBorders>
              <w:left w:val="single" w:sz="4" w:space="0" w:color="auto"/>
              <w:bottom w:val="single" w:sz="4" w:space="0" w:color="auto"/>
            </w:tcBorders>
            <w:vAlign w:val="center"/>
          </w:tcPr>
          <w:p w:rsidR="004D1B79" w:rsidRPr="00176AC4" w:rsidRDefault="004D1B79" w:rsidP="00B86749">
            <w:pPr>
              <w:ind w:left="-108"/>
              <w:rPr>
                <w:rFonts w:ascii="Times New Roman" w:hAnsi="Times New Roman" w:cs="Times New Roman"/>
                <w:sz w:val="20"/>
                <w:szCs w:val="20"/>
              </w:rPr>
            </w:pPr>
            <w:r w:rsidRPr="00176AC4">
              <w:rPr>
                <w:rFonts w:ascii="Times New Roman" w:hAnsi="Times New Roman" w:cs="Times New Roman"/>
                <w:sz w:val="20"/>
                <w:szCs w:val="20"/>
              </w:rPr>
              <w:t>Ground School Training</w:t>
            </w:r>
          </w:p>
        </w:tc>
        <w:tc>
          <w:tcPr>
            <w:tcW w:w="2551" w:type="dxa"/>
            <w:vMerge w:val="restart"/>
            <w:vAlign w:val="center"/>
          </w:tcPr>
          <w:p w:rsidR="004D1B79" w:rsidRPr="00176AC4" w:rsidRDefault="004D1B79" w:rsidP="00B86749">
            <w:pPr>
              <w:widowControl w:val="0"/>
              <w:suppressAutoHyphens/>
              <w:ind w:left="-129"/>
              <w:jc w:val="center"/>
              <w:rPr>
                <w:rFonts w:ascii="Times New Roman" w:hAnsi="Times New Roman" w:cs="Times New Roman"/>
                <w:b/>
                <w:sz w:val="20"/>
                <w:szCs w:val="20"/>
              </w:rPr>
            </w:pPr>
            <w:r w:rsidRPr="00176AC4">
              <w:rPr>
                <w:rFonts w:ascii="Times New Roman" w:hAnsi="Times New Roman" w:cs="Times New Roman"/>
                <w:b/>
                <w:sz w:val="20"/>
                <w:szCs w:val="20"/>
              </w:rPr>
              <w:t>50.690,13</w:t>
            </w:r>
          </w:p>
        </w:tc>
      </w:tr>
      <w:tr w:rsidR="004D1B79" w:rsidRPr="00176AC4" w:rsidTr="00B86749">
        <w:trPr>
          <w:trHeight w:val="600"/>
          <w:jc w:val="center"/>
        </w:trPr>
        <w:tc>
          <w:tcPr>
            <w:tcW w:w="707" w:type="dxa"/>
            <w:vMerge/>
            <w:vAlign w:val="center"/>
          </w:tcPr>
          <w:p w:rsidR="004D1B79" w:rsidRPr="00176AC4" w:rsidRDefault="004D1B79" w:rsidP="00B86749">
            <w:pPr>
              <w:widowControl w:val="0"/>
              <w:suppressAutoHyphens/>
              <w:ind w:left="-567"/>
              <w:jc w:val="center"/>
              <w:rPr>
                <w:rFonts w:ascii="Times New Roman" w:hAnsi="Times New Roman" w:cs="Times New Roman"/>
                <w:sz w:val="20"/>
                <w:szCs w:val="20"/>
              </w:rPr>
            </w:pPr>
          </w:p>
        </w:tc>
        <w:tc>
          <w:tcPr>
            <w:tcW w:w="1419" w:type="dxa"/>
            <w:vMerge/>
          </w:tcPr>
          <w:p w:rsidR="004D1B79" w:rsidRPr="00176AC4" w:rsidRDefault="004D1B79" w:rsidP="00B86749">
            <w:pPr>
              <w:widowControl w:val="0"/>
              <w:suppressAutoHyphens/>
              <w:ind w:left="-567"/>
              <w:jc w:val="both"/>
              <w:rPr>
                <w:rFonts w:ascii="Times New Roman" w:hAnsi="Times New Roman" w:cs="Times New Roman"/>
                <w:b/>
                <w:sz w:val="20"/>
                <w:szCs w:val="20"/>
              </w:rPr>
            </w:pPr>
          </w:p>
        </w:tc>
        <w:tc>
          <w:tcPr>
            <w:tcW w:w="2115" w:type="dxa"/>
            <w:vMerge/>
            <w:tcBorders>
              <w:right w:val="single" w:sz="4" w:space="0" w:color="auto"/>
            </w:tcBorders>
            <w:vAlign w:val="center"/>
          </w:tcPr>
          <w:p w:rsidR="004D1B79" w:rsidRPr="00176AC4" w:rsidRDefault="004D1B79" w:rsidP="00B86749">
            <w:pPr>
              <w:widowControl w:val="0"/>
              <w:suppressAutoHyphens/>
              <w:ind w:left="-567"/>
              <w:jc w:val="both"/>
              <w:rPr>
                <w:rFonts w:ascii="Times New Roman" w:hAnsi="Times New Roman" w:cs="Times New Roman"/>
                <w:sz w:val="20"/>
                <w:szCs w:val="20"/>
              </w:rPr>
            </w:pPr>
          </w:p>
        </w:tc>
        <w:tc>
          <w:tcPr>
            <w:tcW w:w="3131" w:type="dxa"/>
            <w:tcBorders>
              <w:top w:val="single" w:sz="4" w:space="0" w:color="auto"/>
              <w:left w:val="single" w:sz="4" w:space="0" w:color="auto"/>
            </w:tcBorders>
            <w:vAlign w:val="center"/>
          </w:tcPr>
          <w:p w:rsidR="004D1B79" w:rsidRPr="00176AC4" w:rsidRDefault="004D1B79" w:rsidP="00B86749">
            <w:pPr>
              <w:widowControl w:val="0"/>
              <w:suppressAutoHyphens/>
              <w:ind w:left="-108"/>
              <w:jc w:val="both"/>
              <w:rPr>
                <w:rFonts w:ascii="Times New Roman" w:hAnsi="Times New Roman" w:cs="Times New Roman"/>
                <w:sz w:val="20"/>
                <w:szCs w:val="20"/>
                <w:lang w:val="en-US"/>
              </w:rPr>
            </w:pPr>
            <w:r w:rsidRPr="00176AC4">
              <w:rPr>
                <w:rFonts w:ascii="Times New Roman" w:hAnsi="Times New Roman" w:cs="Times New Roman"/>
                <w:sz w:val="20"/>
                <w:szCs w:val="20"/>
              </w:rPr>
              <w:t>Oral Test</w:t>
            </w:r>
          </w:p>
        </w:tc>
        <w:tc>
          <w:tcPr>
            <w:tcW w:w="2551" w:type="dxa"/>
            <w:vMerge/>
            <w:vAlign w:val="center"/>
          </w:tcPr>
          <w:p w:rsidR="004D1B79" w:rsidRPr="00176AC4" w:rsidRDefault="004D1B79" w:rsidP="00B86749">
            <w:pPr>
              <w:widowControl w:val="0"/>
              <w:suppressAutoHyphens/>
              <w:ind w:left="-129"/>
              <w:jc w:val="center"/>
              <w:rPr>
                <w:rFonts w:ascii="Times New Roman" w:hAnsi="Times New Roman" w:cs="Times New Roman"/>
                <w:b/>
                <w:sz w:val="20"/>
                <w:szCs w:val="20"/>
                <w:lang w:val="en-US"/>
              </w:rPr>
            </w:pPr>
          </w:p>
        </w:tc>
      </w:tr>
      <w:tr w:rsidR="004D1B79" w:rsidRPr="006422FF" w:rsidTr="00B86749">
        <w:trPr>
          <w:trHeight w:val="510"/>
          <w:jc w:val="center"/>
        </w:trPr>
        <w:tc>
          <w:tcPr>
            <w:tcW w:w="707" w:type="dxa"/>
            <w:vMerge/>
            <w:vAlign w:val="center"/>
          </w:tcPr>
          <w:p w:rsidR="004D1B79" w:rsidRPr="00176AC4" w:rsidRDefault="004D1B79" w:rsidP="00B86749">
            <w:pPr>
              <w:widowControl w:val="0"/>
              <w:suppressAutoHyphens/>
              <w:ind w:left="-567"/>
              <w:jc w:val="center"/>
              <w:rPr>
                <w:rFonts w:ascii="Times New Roman" w:hAnsi="Times New Roman" w:cs="Times New Roman"/>
                <w:sz w:val="20"/>
                <w:szCs w:val="20"/>
              </w:rPr>
            </w:pPr>
          </w:p>
        </w:tc>
        <w:tc>
          <w:tcPr>
            <w:tcW w:w="1419" w:type="dxa"/>
            <w:vMerge/>
          </w:tcPr>
          <w:p w:rsidR="004D1B79" w:rsidRPr="00176AC4" w:rsidRDefault="004D1B79" w:rsidP="00B86749">
            <w:pPr>
              <w:widowControl w:val="0"/>
              <w:suppressAutoHyphens/>
              <w:ind w:left="-567"/>
              <w:jc w:val="both"/>
              <w:rPr>
                <w:rFonts w:ascii="Times New Roman" w:hAnsi="Times New Roman" w:cs="Times New Roman"/>
                <w:b/>
                <w:sz w:val="20"/>
                <w:szCs w:val="20"/>
              </w:rPr>
            </w:pPr>
          </w:p>
        </w:tc>
        <w:tc>
          <w:tcPr>
            <w:tcW w:w="2115" w:type="dxa"/>
            <w:vMerge w:val="restart"/>
            <w:tcBorders>
              <w:top w:val="single" w:sz="4" w:space="0" w:color="auto"/>
              <w:right w:val="single" w:sz="4" w:space="0" w:color="auto"/>
            </w:tcBorders>
            <w:vAlign w:val="center"/>
          </w:tcPr>
          <w:p w:rsidR="004D1B79" w:rsidRPr="00176AC4" w:rsidRDefault="004D1B79" w:rsidP="00B86749">
            <w:pPr>
              <w:widowControl w:val="0"/>
              <w:suppressAutoHyphens/>
              <w:ind w:left="-108"/>
              <w:jc w:val="both"/>
              <w:rPr>
                <w:rFonts w:ascii="Times New Roman" w:hAnsi="Times New Roman" w:cs="Times New Roman"/>
                <w:sz w:val="20"/>
                <w:szCs w:val="20"/>
              </w:rPr>
            </w:pPr>
            <w:r w:rsidRPr="00176AC4">
              <w:rPr>
                <w:rFonts w:ascii="Times New Roman" w:hAnsi="Times New Roman" w:cs="Times New Roman"/>
                <w:sz w:val="20"/>
                <w:szCs w:val="20"/>
              </w:rPr>
              <w:t>Simulação prática de voo</w:t>
            </w:r>
          </w:p>
        </w:tc>
        <w:tc>
          <w:tcPr>
            <w:tcW w:w="3131" w:type="dxa"/>
            <w:tcBorders>
              <w:top w:val="single" w:sz="4" w:space="0" w:color="auto"/>
              <w:left w:val="single" w:sz="4" w:space="0" w:color="auto"/>
              <w:bottom w:val="single" w:sz="4" w:space="0" w:color="auto"/>
            </w:tcBorders>
            <w:vAlign w:val="center"/>
          </w:tcPr>
          <w:p w:rsidR="004D1B79" w:rsidRPr="00176AC4" w:rsidRDefault="004D1B79" w:rsidP="00B86749">
            <w:pPr>
              <w:widowControl w:val="0"/>
              <w:suppressAutoHyphens/>
              <w:ind w:left="-108"/>
              <w:jc w:val="both"/>
              <w:rPr>
                <w:rFonts w:ascii="Times New Roman" w:hAnsi="Times New Roman" w:cs="Times New Roman"/>
                <w:sz w:val="20"/>
                <w:szCs w:val="20"/>
                <w:lang w:val="en-US"/>
              </w:rPr>
            </w:pPr>
            <w:r w:rsidRPr="00176AC4">
              <w:rPr>
                <w:rFonts w:ascii="Times New Roman" w:hAnsi="Times New Roman" w:cs="Times New Roman"/>
                <w:sz w:val="20"/>
                <w:szCs w:val="20"/>
                <w:lang w:val="en-US"/>
              </w:rPr>
              <w:t>FullFlight Training – Full Flight</w:t>
            </w:r>
          </w:p>
          <w:p w:rsidR="004D1B79" w:rsidRPr="00176AC4" w:rsidRDefault="004D1B79" w:rsidP="00B86749">
            <w:pPr>
              <w:widowControl w:val="0"/>
              <w:suppressAutoHyphens/>
              <w:ind w:left="-108"/>
              <w:jc w:val="both"/>
              <w:rPr>
                <w:rFonts w:ascii="Times New Roman" w:hAnsi="Times New Roman" w:cs="Times New Roman"/>
                <w:sz w:val="20"/>
                <w:szCs w:val="20"/>
                <w:lang w:val="en-US"/>
              </w:rPr>
            </w:pPr>
            <w:r w:rsidRPr="00176AC4">
              <w:rPr>
                <w:rFonts w:ascii="Times New Roman" w:hAnsi="Times New Roman" w:cs="Times New Roman"/>
                <w:sz w:val="20"/>
                <w:szCs w:val="20"/>
                <w:lang w:val="en-US"/>
              </w:rPr>
              <w:t>Simulador Level D</w:t>
            </w:r>
          </w:p>
        </w:tc>
        <w:tc>
          <w:tcPr>
            <w:tcW w:w="2551" w:type="dxa"/>
            <w:vMerge/>
            <w:vAlign w:val="center"/>
          </w:tcPr>
          <w:p w:rsidR="004D1B79" w:rsidRPr="00176AC4" w:rsidRDefault="004D1B79" w:rsidP="00B86749">
            <w:pPr>
              <w:widowControl w:val="0"/>
              <w:suppressAutoHyphens/>
              <w:ind w:left="-129"/>
              <w:jc w:val="center"/>
              <w:rPr>
                <w:rFonts w:ascii="Times New Roman" w:hAnsi="Times New Roman" w:cs="Times New Roman"/>
                <w:b/>
                <w:sz w:val="20"/>
                <w:szCs w:val="20"/>
                <w:lang w:val="en-US"/>
              </w:rPr>
            </w:pPr>
          </w:p>
        </w:tc>
      </w:tr>
      <w:tr w:rsidR="004D1B79" w:rsidRPr="00176AC4" w:rsidTr="00B86749">
        <w:trPr>
          <w:trHeight w:val="70"/>
          <w:jc w:val="center"/>
        </w:trPr>
        <w:tc>
          <w:tcPr>
            <w:tcW w:w="707" w:type="dxa"/>
            <w:vMerge/>
            <w:vAlign w:val="center"/>
          </w:tcPr>
          <w:p w:rsidR="004D1B79" w:rsidRPr="00176AC4" w:rsidRDefault="004D1B79" w:rsidP="00B86749">
            <w:pPr>
              <w:widowControl w:val="0"/>
              <w:suppressAutoHyphens/>
              <w:ind w:left="-567"/>
              <w:jc w:val="center"/>
              <w:rPr>
                <w:rFonts w:ascii="Times New Roman" w:hAnsi="Times New Roman" w:cs="Times New Roman"/>
                <w:sz w:val="20"/>
                <w:szCs w:val="20"/>
                <w:lang w:val="en-US"/>
              </w:rPr>
            </w:pPr>
          </w:p>
        </w:tc>
        <w:tc>
          <w:tcPr>
            <w:tcW w:w="1419" w:type="dxa"/>
            <w:vMerge/>
          </w:tcPr>
          <w:p w:rsidR="004D1B79" w:rsidRPr="00176AC4" w:rsidRDefault="004D1B79" w:rsidP="00B86749">
            <w:pPr>
              <w:widowControl w:val="0"/>
              <w:suppressAutoHyphens/>
              <w:ind w:left="-567"/>
              <w:jc w:val="both"/>
              <w:rPr>
                <w:rFonts w:ascii="Times New Roman" w:hAnsi="Times New Roman" w:cs="Times New Roman"/>
                <w:b/>
                <w:sz w:val="20"/>
                <w:szCs w:val="20"/>
                <w:lang w:val="en-US"/>
              </w:rPr>
            </w:pPr>
          </w:p>
        </w:tc>
        <w:tc>
          <w:tcPr>
            <w:tcW w:w="2115" w:type="dxa"/>
            <w:vMerge/>
            <w:tcBorders>
              <w:right w:val="single" w:sz="4" w:space="0" w:color="auto"/>
            </w:tcBorders>
            <w:vAlign w:val="center"/>
          </w:tcPr>
          <w:p w:rsidR="004D1B79" w:rsidRPr="00176AC4" w:rsidRDefault="004D1B79" w:rsidP="00B86749">
            <w:pPr>
              <w:widowControl w:val="0"/>
              <w:suppressAutoHyphens/>
              <w:ind w:left="-567"/>
              <w:jc w:val="both"/>
              <w:rPr>
                <w:rFonts w:ascii="Times New Roman" w:hAnsi="Times New Roman" w:cs="Times New Roman"/>
                <w:sz w:val="20"/>
                <w:szCs w:val="20"/>
                <w:lang w:val="en-US"/>
              </w:rPr>
            </w:pPr>
          </w:p>
        </w:tc>
        <w:tc>
          <w:tcPr>
            <w:tcW w:w="3131" w:type="dxa"/>
            <w:tcBorders>
              <w:top w:val="single" w:sz="4" w:space="0" w:color="auto"/>
              <w:left w:val="single" w:sz="4" w:space="0" w:color="auto"/>
              <w:bottom w:val="single" w:sz="4" w:space="0" w:color="auto"/>
            </w:tcBorders>
            <w:vAlign w:val="center"/>
          </w:tcPr>
          <w:p w:rsidR="004D1B79" w:rsidRPr="00176AC4" w:rsidRDefault="004D1B79" w:rsidP="00B86749">
            <w:pPr>
              <w:widowControl w:val="0"/>
              <w:suppressAutoHyphens/>
              <w:ind w:left="-108"/>
              <w:jc w:val="both"/>
              <w:rPr>
                <w:rFonts w:ascii="Times New Roman" w:hAnsi="Times New Roman" w:cs="Times New Roman"/>
                <w:sz w:val="20"/>
                <w:szCs w:val="20"/>
                <w:lang w:val="en-US"/>
              </w:rPr>
            </w:pPr>
            <w:r w:rsidRPr="00176AC4">
              <w:rPr>
                <w:rFonts w:ascii="Times New Roman" w:hAnsi="Times New Roman" w:cs="Times New Roman"/>
                <w:sz w:val="20"/>
                <w:szCs w:val="20"/>
                <w:lang w:val="en-US"/>
              </w:rPr>
              <w:t>Flight Simulator Check</w:t>
            </w:r>
          </w:p>
        </w:tc>
        <w:tc>
          <w:tcPr>
            <w:tcW w:w="2551" w:type="dxa"/>
            <w:vMerge/>
            <w:vAlign w:val="center"/>
          </w:tcPr>
          <w:p w:rsidR="004D1B79" w:rsidRPr="00176AC4" w:rsidRDefault="004D1B79" w:rsidP="00B86749">
            <w:pPr>
              <w:widowControl w:val="0"/>
              <w:suppressAutoHyphens/>
              <w:ind w:left="-129"/>
              <w:jc w:val="center"/>
              <w:rPr>
                <w:rFonts w:ascii="Times New Roman" w:hAnsi="Times New Roman" w:cs="Times New Roman"/>
                <w:b/>
                <w:sz w:val="20"/>
                <w:szCs w:val="20"/>
              </w:rPr>
            </w:pPr>
          </w:p>
        </w:tc>
      </w:tr>
      <w:tr w:rsidR="004D1B79" w:rsidRPr="00176AC4" w:rsidTr="00B86749">
        <w:trPr>
          <w:trHeight w:val="70"/>
          <w:jc w:val="center"/>
        </w:trPr>
        <w:tc>
          <w:tcPr>
            <w:tcW w:w="707" w:type="dxa"/>
            <w:vMerge/>
            <w:vAlign w:val="center"/>
          </w:tcPr>
          <w:p w:rsidR="004D1B79" w:rsidRPr="00176AC4" w:rsidRDefault="004D1B79" w:rsidP="00B86749">
            <w:pPr>
              <w:widowControl w:val="0"/>
              <w:suppressAutoHyphens/>
              <w:ind w:left="-567"/>
              <w:jc w:val="center"/>
              <w:rPr>
                <w:rFonts w:ascii="Times New Roman" w:hAnsi="Times New Roman" w:cs="Times New Roman"/>
                <w:sz w:val="20"/>
                <w:szCs w:val="20"/>
                <w:lang w:val="en-US"/>
              </w:rPr>
            </w:pPr>
          </w:p>
        </w:tc>
        <w:tc>
          <w:tcPr>
            <w:tcW w:w="1419" w:type="dxa"/>
            <w:vMerge/>
          </w:tcPr>
          <w:p w:rsidR="004D1B79" w:rsidRPr="00176AC4" w:rsidRDefault="004D1B79" w:rsidP="00B86749">
            <w:pPr>
              <w:widowControl w:val="0"/>
              <w:suppressAutoHyphens/>
              <w:ind w:left="-567"/>
              <w:jc w:val="both"/>
              <w:rPr>
                <w:rFonts w:ascii="Times New Roman" w:hAnsi="Times New Roman" w:cs="Times New Roman"/>
                <w:b/>
                <w:sz w:val="20"/>
                <w:szCs w:val="20"/>
                <w:lang w:val="en-US"/>
              </w:rPr>
            </w:pPr>
          </w:p>
        </w:tc>
        <w:tc>
          <w:tcPr>
            <w:tcW w:w="2115" w:type="dxa"/>
            <w:vMerge/>
            <w:tcBorders>
              <w:right w:val="single" w:sz="4" w:space="0" w:color="auto"/>
            </w:tcBorders>
            <w:vAlign w:val="center"/>
          </w:tcPr>
          <w:p w:rsidR="004D1B79" w:rsidRPr="00176AC4" w:rsidRDefault="004D1B79" w:rsidP="00B86749">
            <w:pPr>
              <w:widowControl w:val="0"/>
              <w:suppressAutoHyphens/>
              <w:ind w:left="-567"/>
              <w:jc w:val="both"/>
              <w:rPr>
                <w:rFonts w:ascii="Times New Roman" w:hAnsi="Times New Roman" w:cs="Times New Roman"/>
                <w:sz w:val="20"/>
                <w:szCs w:val="20"/>
                <w:lang w:val="en-US"/>
              </w:rPr>
            </w:pPr>
          </w:p>
        </w:tc>
        <w:tc>
          <w:tcPr>
            <w:tcW w:w="3131" w:type="dxa"/>
            <w:tcBorders>
              <w:top w:val="single" w:sz="4" w:space="0" w:color="auto"/>
              <w:left w:val="single" w:sz="4" w:space="0" w:color="auto"/>
              <w:bottom w:val="single" w:sz="4" w:space="0" w:color="auto"/>
            </w:tcBorders>
            <w:vAlign w:val="center"/>
          </w:tcPr>
          <w:p w:rsidR="004D1B79" w:rsidRPr="00176AC4" w:rsidRDefault="004D1B79" w:rsidP="00B86749">
            <w:pPr>
              <w:widowControl w:val="0"/>
              <w:suppressAutoHyphens/>
              <w:ind w:left="-108"/>
              <w:jc w:val="both"/>
              <w:rPr>
                <w:rFonts w:ascii="Times New Roman" w:hAnsi="Times New Roman" w:cs="Times New Roman"/>
                <w:sz w:val="20"/>
                <w:szCs w:val="20"/>
                <w:lang w:val="en-US"/>
              </w:rPr>
            </w:pPr>
            <w:r w:rsidRPr="00176AC4">
              <w:rPr>
                <w:rFonts w:ascii="Times New Roman" w:hAnsi="Times New Roman" w:cs="Times New Roman"/>
                <w:sz w:val="20"/>
                <w:szCs w:val="20"/>
                <w:lang w:val="en-US"/>
              </w:rPr>
              <w:t xml:space="preserve">Taxa TSA </w:t>
            </w:r>
          </w:p>
        </w:tc>
        <w:tc>
          <w:tcPr>
            <w:tcW w:w="2551" w:type="dxa"/>
            <w:vAlign w:val="center"/>
          </w:tcPr>
          <w:p w:rsidR="004D1B79" w:rsidRPr="00176AC4" w:rsidRDefault="004D1B79" w:rsidP="00B86749">
            <w:pPr>
              <w:widowControl w:val="0"/>
              <w:suppressAutoHyphens/>
              <w:ind w:left="-129"/>
              <w:jc w:val="center"/>
              <w:rPr>
                <w:rFonts w:ascii="Times New Roman" w:hAnsi="Times New Roman" w:cs="Times New Roman"/>
                <w:b/>
                <w:sz w:val="20"/>
                <w:szCs w:val="20"/>
              </w:rPr>
            </w:pPr>
            <w:r w:rsidRPr="00176AC4">
              <w:rPr>
                <w:rFonts w:ascii="Times New Roman" w:hAnsi="Times New Roman" w:cs="Times New Roman"/>
                <w:b/>
                <w:sz w:val="20"/>
                <w:szCs w:val="20"/>
              </w:rPr>
              <w:t>266,20</w:t>
            </w:r>
          </w:p>
        </w:tc>
      </w:tr>
      <w:tr w:rsidR="004D1B79" w:rsidRPr="00176AC4" w:rsidTr="00B86749">
        <w:trPr>
          <w:trHeight w:val="70"/>
          <w:jc w:val="center"/>
        </w:trPr>
        <w:tc>
          <w:tcPr>
            <w:tcW w:w="707" w:type="dxa"/>
            <w:vMerge/>
            <w:vAlign w:val="center"/>
          </w:tcPr>
          <w:p w:rsidR="004D1B79" w:rsidRPr="00176AC4" w:rsidRDefault="004D1B79" w:rsidP="00B86749">
            <w:pPr>
              <w:widowControl w:val="0"/>
              <w:suppressAutoHyphens/>
              <w:ind w:left="-567"/>
              <w:jc w:val="center"/>
              <w:rPr>
                <w:rFonts w:ascii="Times New Roman" w:hAnsi="Times New Roman" w:cs="Times New Roman"/>
                <w:sz w:val="20"/>
                <w:szCs w:val="20"/>
                <w:lang w:val="en-US"/>
              </w:rPr>
            </w:pPr>
          </w:p>
        </w:tc>
        <w:tc>
          <w:tcPr>
            <w:tcW w:w="1419" w:type="dxa"/>
            <w:vMerge/>
          </w:tcPr>
          <w:p w:rsidR="004D1B79" w:rsidRPr="00176AC4" w:rsidRDefault="004D1B79" w:rsidP="00B86749">
            <w:pPr>
              <w:widowControl w:val="0"/>
              <w:suppressAutoHyphens/>
              <w:ind w:left="-567"/>
              <w:jc w:val="both"/>
              <w:rPr>
                <w:rFonts w:ascii="Times New Roman" w:hAnsi="Times New Roman" w:cs="Times New Roman"/>
                <w:b/>
                <w:sz w:val="20"/>
                <w:szCs w:val="20"/>
                <w:lang w:val="en-US"/>
              </w:rPr>
            </w:pPr>
          </w:p>
        </w:tc>
        <w:tc>
          <w:tcPr>
            <w:tcW w:w="2115" w:type="dxa"/>
            <w:tcBorders>
              <w:right w:val="single" w:sz="4" w:space="0" w:color="auto"/>
            </w:tcBorders>
            <w:vAlign w:val="center"/>
          </w:tcPr>
          <w:p w:rsidR="004D1B79" w:rsidRPr="00176AC4" w:rsidRDefault="004D1B79" w:rsidP="00B86749">
            <w:pPr>
              <w:widowControl w:val="0"/>
              <w:suppressAutoHyphens/>
              <w:ind w:left="-567"/>
              <w:jc w:val="both"/>
              <w:rPr>
                <w:rFonts w:ascii="Times New Roman" w:hAnsi="Times New Roman" w:cs="Times New Roman"/>
                <w:sz w:val="20"/>
                <w:szCs w:val="20"/>
                <w:lang w:val="en-US"/>
              </w:rPr>
            </w:pPr>
            <w:r w:rsidRPr="00176AC4">
              <w:rPr>
                <w:rFonts w:ascii="Times New Roman" w:hAnsi="Times New Roman" w:cs="Times New Roman"/>
                <w:sz w:val="20"/>
                <w:szCs w:val="20"/>
                <w:lang w:val="en-US"/>
              </w:rPr>
              <w:t xml:space="preserve">TSA </w:t>
            </w:r>
          </w:p>
        </w:tc>
        <w:tc>
          <w:tcPr>
            <w:tcW w:w="3131" w:type="dxa"/>
            <w:tcBorders>
              <w:top w:val="single" w:sz="4" w:space="0" w:color="auto"/>
              <w:left w:val="single" w:sz="4" w:space="0" w:color="auto"/>
              <w:bottom w:val="single" w:sz="4" w:space="0" w:color="auto"/>
            </w:tcBorders>
            <w:vAlign w:val="center"/>
          </w:tcPr>
          <w:p w:rsidR="004D1B79" w:rsidRPr="00176AC4" w:rsidRDefault="004D1B79" w:rsidP="00B86749">
            <w:pPr>
              <w:widowControl w:val="0"/>
              <w:suppressAutoHyphens/>
              <w:ind w:left="-108"/>
              <w:jc w:val="both"/>
              <w:rPr>
                <w:rFonts w:ascii="Times New Roman" w:hAnsi="Times New Roman" w:cs="Times New Roman"/>
                <w:sz w:val="20"/>
                <w:szCs w:val="20"/>
                <w:lang w:val="en-US"/>
              </w:rPr>
            </w:pPr>
            <w:r w:rsidRPr="00176AC4">
              <w:rPr>
                <w:rFonts w:ascii="Times New Roman" w:hAnsi="Times New Roman" w:cs="Times New Roman"/>
                <w:sz w:val="20"/>
                <w:szCs w:val="20"/>
                <w:lang w:val="en-US"/>
              </w:rPr>
              <w:t>Tradutor/Interprete</w:t>
            </w:r>
          </w:p>
        </w:tc>
        <w:tc>
          <w:tcPr>
            <w:tcW w:w="2551" w:type="dxa"/>
            <w:vAlign w:val="center"/>
          </w:tcPr>
          <w:p w:rsidR="004D1B79" w:rsidRPr="00176AC4" w:rsidRDefault="004D1B79" w:rsidP="00B86749">
            <w:pPr>
              <w:widowControl w:val="0"/>
              <w:suppressAutoHyphens/>
              <w:ind w:left="-129"/>
              <w:jc w:val="center"/>
              <w:rPr>
                <w:rFonts w:ascii="Times New Roman" w:hAnsi="Times New Roman" w:cs="Times New Roman"/>
                <w:b/>
                <w:sz w:val="20"/>
                <w:szCs w:val="20"/>
              </w:rPr>
            </w:pPr>
            <w:r w:rsidRPr="00176AC4">
              <w:rPr>
                <w:rFonts w:ascii="Times New Roman" w:hAnsi="Times New Roman" w:cs="Times New Roman"/>
                <w:b/>
                <w:sz w:val="20"/>
                <w:szCs w:val="20"/>
              </w:rPr>
              <w:t>0,00</w:t>
            </w:r>
          </w:p>
        </w:tc>
      </w:tr>
      <w:tr w:rsidR="004D1B79" w:rsidRPr="00176AC4" w:rsidTr="00B86749">
        <w:trPr>
          <w:jc w:val="center"/>
        </w:trPr>
        <w:tc>
          <w:tcPr>
            <w:tcW w:w="707" w:type="dxa"/>
            <w:vMerge/>
            <w:vAlign w:val="center"/>
          </w:tcPr>
          <w:p w:rsidR="004D1B79" w:rsidRPr="00176AC4" w:rsidRDefault="004D1B79" w:rsidP="00B86749">
            <w:pPr>
              <w:widowControl w:val="0"/>
              <w:suppressAutoHyphens/>
              <w:ind w:left="-567"/>
              <w:jc w:val="center"/>
              <w:rPr>
                <w:rFonts w:ascii="Times New Roman" w:hAnsi="Times New Roman" w:cs="Times New Roman"/>
                <w:sz w:val="20"/>
                <w:szCs w:val="20"/>
                <w:lang w:val="en-US"/>
              </w:rPr>
            </w:pPr>
          </w:p>
        </w:tc>
        <w:tc>
          <w:tcPr>
            <w:tcW w:w="1419" w:type="dxa"/>
            <w:vMerge/>
          </w:tcPr>
          <w:p w:rsidR="004D1B79" w:rsidRPr="00176AC4" w:rsidRDefault="004D1B79" w:rsidP="00B86749">
            <w:pPr>
              <w:widowControl w:val="0"/>
              <w:suppressAutoHyphens/>
              <w:ind w:left="-567"/>
              <w:jc w:val="both"/>
              <w:rPr>
                <w:rFonts w:ascii="Times New Roman" w:hAnsi="Times New Roman" w:cs="Times New Roman"/>
                <w:b/>
                <w:sz w:val="20"/>
                <w:szCs w:val="20"/>
                <w:lang w:val="en-US"/>
              </w:rPr>
            </w:pPr>
          </w:p>
        </w:tc>
        <w:tc>
          <w:tcPr>
            <w:tcW w:w="5246" w:type="dxa"/>
            <w:gridSpan w:val="2"/>
            <w:tcBorders>
              <w:bottom w:val="single" w:sz="4" w:space="0" w:color="auto"/>
            </w:tcBorders>
            <w:vAlign w:val="center"/>
          </w:tcPr>
          <w:p w:rsidR="004D1B79" w:rsidRPr="00176AC4" w:rsidRDefault="004D1B79" w:rsidP="00B86749">
            <w:pPr>
              <w:widowControl w:val="0"/>
              <w:suppressAutoHyphens/>
              <w:ind w:left="-567"/>
              <w:jc w:val="center"/>
              <w:rPr>
                <w:rFonts w:ascii="Times New Roman" w:hAnsi="Times New Roman" w:cs="Times New Roman"/>
                <w:b/>
                <w:sz w:val="20"/>
                <w:szCs w:val="20"/>
                <w:lang w:val="en-US"/>
              </w:rPr>
            </w:pPr>
            <w:r w:rsidRPr="00176AC4">
              <w:rPr>
                <w:rFonts w:ascii="Times New Roman" w:hAnsi="Times New Roman" w:cs="Times New Roman"/>
                <w:b/>
                <w:sz w:val="20"/>
                <w:szCs w:val="20"/>
                <w:lang w:val="en-US"/>
              </w:rPr>
              <w:t xml:space="preserve">   Sub Total</w:t>
            </w:r>
          </w:p>
        </w:tc>
        <w:tc>
          <w:tcPr>
            <w:tcW w:w="2551" w:type="dxa"/>
            <w:vAlign w:val="center"/>
          </w:tcPr>
          <w:p w:rsidR="004D1B79" w:rsidRPr="00176AC4" w:rsidRDefault="004D1B79" w:rsidP="00B86749">
            <w:pPr>
              <w:widowControl w:val="0"/>
              <w:suppressAutoHyphens/>
              <w:ind w:left="-129"/>
              <w:jc w:val="center"/>
              <w:rPr>
                <w:rFonts w:ascii="Times New Roman" w:hAnsi="Times New Roman" w:cs="Times New Roman"/>
                <w:b/>
                <w:sz w:val="20"/>
                <w:szCs w:val="20"/>
              </w:rPr>
            </w:pPr>
            <w:r w:rsidRPr="00176AC4">
              <w:rPr>
                <w:rFonts w:ascii="Times New Roman" w:hAnsi="Times New Roman" w:cs="Times New Roman"/>
                <w:b/>
                <w:sz w:val="20"/>
                <w:szCs w:val="20"/>
              </w:rPr>
              <w:t>50.956,33</w:t>
            </w:r>
          </w:p>
        </w:tc>
      </w:tr>
      <w:tr w:rsidR="004D1B79" w:rsidRPr="00176AC4" w:rsidTr="00B86749">
        <w:trPr>
          <w:trHeight w:val="70"/>
          <w:jc w:val="center"/>
        </w:trPr>
        <w:tc>
          <w:tcPr>
            <w:tcW w:w="707" w:type="dxa"/>
            <w:vMerge/>
            <w:vAlign w:val="center"/>
          </w:tcPr>
          <w:p w:rsidR="004D1B79" w:rsidRPr="00176AC4" w:rsidRDefault="004D1B79" w:rsidP="00B86749">
            <w:pPr>
              <w:widowControl w:val="0"/>
              <w:suppressAutoHyphens/>
              <w:ind w:left="-567"/>
              <w:jc w:val="center"/>
              <w:rPr>
                <w:rFonts w:ascii="Times New Roman" w:hAnsi="Times New Roman" w:cs="Times New Roman"/>
                <w:sz w:val="20"/>
                <w:szCs w:val="20"/>
                <w:lang w:val="en-US"/>
              </w:rPr>
            </w:pPr>
          </w:p>
        </w:tc>
        <w:tc>
          <w:tcPr>
            <w:tcW w:w="1419" w:type="dxa"/>
            <w:vMerge/>
          </w:tcPr>
          <w:p w:rsidR="004D1B79" w:rsidRPr="00176AC4" w:rsidRDefault="004D1B79" w:rsidP="00B86749">
            <w:pPr>
              <w:widowControl w:val="0"/>
              <w:suppressAutoHyphens/>
              <w:ind w:left="-567"/>
              <w:jc w:val="both"/>
              <w:rPr>
                <w:rFonts w:ascii="Times New Roman" w:hAnsi="Times New Roman" w:cs="Times New Roman"/>
                <w:b/>
                <w:sz w:val="20"/>
                <w:szCs w:val="20"/>
                <w:lang w:val="en-US"/>
              </w:rPr>
            </w:pPr>
          </w:p>
        </w:tc>
        <w:tc>
          <w:tcPr>
            <w:tcW w:w="5246" w:type="dxa"/>
            <w:gridSpan w:val="2"/>
            <w:tcBorders>
              <w:top w:val="single" w:sz="4" w:space="0" w:color="auto"/>
            </w:tcBorders>
            <w:vAlign w:val="center"/>
          </w:tcPr>
          <w:p w:rsidR="004D1B79" w:rsidRPr="00176AC4" w:rsidRDefault="004D1B79" w:rsidP="00B86749">
            <w:pPr>
              <w:widowControl w:val="0"/>
              <w:suppressAutoHyphens/>
              <w:ind w:left="-113"/>
              <w:jc w:val="both"/>
              <w:rPr>
                <w:rFonts w:ascii="Times New Roman" w:hAnsi="Times New Roman" w:cs="Times New Roman"/>
                <w:sz w:val="20"/>
                <w:szCs w:val="20"/>
                <w:lang w:val="en-US"/>
              </w:rPr>
            </w:pPr>
            <w:r w:rsidRPr="00176AC4">
              <w:rPr>
                <w:rFonts w:ascii="Times New Roman" w:hAnsi="Times New Roman" w:cs="Times New Roman"/>
                <w:sz w:val="20"/>
                <w:szCs w:val="20"/>
                <w:lang w:val="en-US"/>
              </w:rPr>
              <w:t>Taxa de transferência</w:t>
            </w:r>
          </w:p>
        </w:tc>
        <w:tc>
          <w:tcPr>
            <w:tcW w:w="2551" w:type="dxa"/>
            <w:vAlign w:val="center"/>
          </w:tcPr>
          <w:p w:rsidR="004D1B79" w:rsidRPr="00176AC4" w:rsidRDefault="004D1B79" w:rsidP="00B86749">
            <w:pPr>
              <w:widowControl w:val="0"/>
              <w:suppressAutoHyphens/>
              <w:ind w:left="-129"/>
              <w:jc w:val="center"/>
              <w:rPr>
                <w:rFonts w:ascii="Times New Roman" w:hAnsi="Times New Roman" w:cs="Times New Roman"/>
                <w:b/>
                <w:sz w:val="20"/>
                <w:szCs w:val="20"/>
              </w:rPr>
            </w:pPr>
            <w:r w:rsidRPr="00176AC4">
              <w:rPr>
                <w:rFonts w:ascii="Times New Roman" w:hAnsi="Times New Roman" w:cs="Times New Roman"/>
                <w:b/>
                <w:sz w:val="20"/>
                <w:szCs w:val="20"/>
              </w:rPr>
              <w:t>19.174.87</w:t>
            </w:r>
          </w:p>
        </w:tc>
      </w:tr>
      <w:tr w:rsidR="004D1B79" w:rsidRPr="00176AC4" w:rsidTr="00B86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81"/>
          <w:jc w:val="center"/>
        </w:trPr>
        <w:tc>
          <w:tcPr>
            <w:tcW w:w="7372" w:type="dxa"/>
            <w:gridSpan w:val="4"/>
            <w:shd w:val="clear" w:color="auto" w:fill="D9D9D9"/>
          </w:tcPr>
          <w:p w:rsidR="004D1B79" w:rsidRPr="00176AC4" w:rsidRDefault="004D1B79" w:rsidP="00B86749">
            <w:pPr>
              <w:tabs>
                <w:tab w:val="left" w:pos="975"/>
              </w:tabs>
              <w:ind w:left="-567"/>
              <w:rPr>
                <w:rFonts w:ascii="Times New Roman" w:hAnsi="Times New Roman" w:cs="Times New Roman"/>
                <w:b/>
                <w:bCs/>
                <w:sz w:val="20"/>
                <w:szCs w:val="20"/>
              </w:rPr>
            </w:pPr>
            <w:r w:rsidRPr="00176AC4">
              <w:rPr>
                <w:rFonts w:ascii="Times New Roman" w:hAnsi="Times New Roman" w:cs="Times New Roman"/>
                <w:b/>
                <w:bCs/>
                <w:sz w:val="20"/>
                <w:szCs w:val="20"/>
              </w:rPr>
              <w:tab/>
              <w:t>Preço total para 01(um) piloto</w:t>
            </w:r>
          </w:p>
        </w:tc>
        <w:tc>
          <w:tcPr>
            <w:tcW w:w="2551" w:type="dxa"/>
            <w:shd w:val="clear" w:color="auto" w:fill="D9D9D9"/>
          </w:tcPr>
          <w:p w:rsidR="004D1B79" w:rsidRPr="00176AC4" w:rsidRDefault="004D1B79" w:rsidP="00B86749">
            <w:pPr>
              <w:jc w:val="center"/>
              <w:rPr>
                <w:rFonts w:ascii="Times New Roman" w:hAnsi="Times New Roman" w:cs="Times New Roman"/>
                <w:b/>
                <w:bCs/>
                <w:sz w:val="20"/>
                <w:szCs w:val="20"/>
              </w:rPr>
            </w:pPr>
            <w:r w:rsidRPr="00176AC4">
              <w:rPr>
                <w:rFonts w:ascii="Times New Roman" w:hAnsi="Times New Roman" w:cs="Times New Roman"/>
                <w:b/>
                <w:sz w:val="20"/>
                <w:szCs w:val="20"/>
              </w:rPr>
              <w:t>70.131,20</w:t>
            </w:r>
          </w:p>
        </w:tc>
      </w:tr>
    </w:tbl>
    <w:p w:rsidR="004D1B79" w:rsidRPr="00176AC4" w:rsidRDefault="004D1B79" w:rsidP="004D1B79">
      <w:pPr>
        <w:autoSpaceDE w:val="0"/>
        <w:spacing w:line="360" w:lineRule="auto"/>
        <w:jc w:val="both"/>
        <w:rPr>
          <w:rFonts w:ascii="Times New Roman" w:hAnsi="Times New Roman" w:cs="Times New Roman"/>
          <w:b/>
          <w:sz w:val="20"/>
          <w:szCs w:val="20"/>
        </w:rPr>
      </w:pPr>
    </w:p>
    <w:p w:rsidR="004D1B79" w:rsidRPr="003C4BE0" w:rsidRDefault="004D1B79" w:rsidP="004D1B79">
      <w:pPr>
        <w:pStyle w:val="PargrafodaLista"/>
        <w:numPr>
          <w:ilvl w:val="1"/>
          <w:numId w:val="1"/>
        </w:numPr>
        <w:autoSpaceDE w:val="0"/>
        <w:spacing w:line="360" w:lineRule="auto"/>
        <w:ind w:left="0" w:firstLine="0"/>
        <w:jc w:val="both"/>
        <w:rPr>
          <w:rFonts w:ascii="Times New Roman" w:hAnsi="Times New Roman"/>
          <w:b/>
          <w:i/>
          <w:u w:val="single"/>
        </w:rPr>
      </w:pPr>
      <w:r w:rsidRPr="003C4BE0">
        <w:rPr>
          <w:rFonts w:ascii="Times New Roman" w:hAnsi="Times New Roman"/>
          <w:b/>
          <w:i/>
          <w:u w:val="single"/>
        </w:rPr>
        <w:t>Especificação do Objeto</w:t>
      </w:r>
    </w:p>
    <w:p w:rsidR="004D1B79" w:rsidRPr="003C4BE0" w:rsidRDefault="004D1B79" w:rsidP="004D1B79">
      <w:pPr>
        <w:pStyle w:val="P30"/>
        <w:numPr>
          <w:ilvl w:val="2"/>
          <w:numId w:val="1"/>
        </w:numPr>
        <w:snapToGrid/>
        <w:ind w:left="0" w:firstLine="0"/>
        <w:rPr>
          <w:b w:val="0"/>
          <w:szCs w:val="24"/>
        </w:rPr>
      </w:pPr>
      <w:r w:rsidRPr="003C4BE0">
        <w:rPr>
          <w:b w:val="0"/>
          <w:szCs w:val="24"/>
        </w:rPr>
        <w:t xml:space="preserve">O serviço de treinamento de reciclagem para pilotos, referente à aeronave </w:t>
      </w:r>
      <w:r w:rsidRPr="003C4BE0">
        <w:rPr>
          <w:b w:val="0"/>
          <w:bCs/>
          <w:iCs/>
          <w:szCs w:val="24"/>
        </w:rPr>
        <w:t>BEECHCRAFT KING AIR 350,</w:t>
      </w:r>
      <w:r w:rsidRPr="003C4BE0">
        <w:rPr>
          <w:b w:val="0"/>
          <w:szCs w:val="24"/>
        </w:rPr>
        <w:t xml:space="preserve">compreende a execução de curso de reciclagem para a revalidação do Certificado de Habilitação Técnica (CHT) do Tipo </w:t>
      </w:r>
      <w:r w:rsidRPr="003C4BE0">
        <w:rPr>
          <w:b w:val="0"/>
          <w:bCs/>
          <w:iCs/>
          <w:szCs w:val="24"/>
        </w:rPr>
        <w:t>BE300</w:t>
      </w:r>
      <w:r w:rsidRPr="003C4BE0">
        <w:rPr>
          <w:b w:val="0"/>
          <w:iCs/>
          <w:szCs w:val="24"/>
        </w:rPr>
        <w:t xml:space="preserve">, </w:t>
      </w:r>
      <w:r w:rsidRPr="003C4BE0">
        <w:rPr>
          <w:b w:val="0"/>
          <w:szCs w:val="24"/>
        </w:rPr>
        <w:t>como discriminado abaixo, sendo o total mínimo da carga horária POR PILOTO:</w:t>
      </w:r>
    </w:p>
    <w:p w:rsidR="004D1B79" w:rsidRPr="003C4BE0" w:rsidRDefault="004D1B79" w:rsidP="004D1B79">
      <w:pPr>
        <w:pStyle w:val="P30"/>
        <w:numPr>
          <w:ilvl w:val="0"/>
          <w:numId w:val="8"/>
        </w:numPr>
        <w:snapToGrid/>
        <w:ind w:left="426" w:firstLine="0"/>
        <w:rPr>
          <w:iCs/>
          <w:szCs w:val="24"/>
        </w:rPr>
      </w:pPr>
      <w:r w:rsidRPr="003C4BE0">
        <w:rPr>
          <w:b w:val="0"/>
          <w:szCs w:val="24"/>
        </w:rPr>
        <w:t xml:space="preserve"> Curso teórico especializado na aeronave </w:t>
      </w:r>
      <w:r w:rsidRPr="003C4BE0">
        <w:rPr>
          <w:b w:val="0"/>
          <w:bCs/>
          <w:iCs/>
          <w:szCs w:val="24"/>
        </w:rPr>
        <w:t xml:space="preserve">BEECHCRAFT KING AIR 350 PL21 </w:t>
      </w:r>
      <w:r w:rsidRPr="003C4BE0">
        <w:rPr>
          <w:b w:val="0"/>
          <w:szCs w:val="24"/>
        </w:rPr>
        <w:t>(</w:t>
      </w:r>
      <w:r w:rsidRPr="003C4BE0">
        <w:rPr>
          <w:b w:val="0"/>
          <w:i/>
          <w:szCs w:val="24"/>
        </w:rPr>
        <w:t>groundschool</w:t>
      </w:r>
      <w:r w:rsidRPr="003C4BE0">
        <w:rPr>
          <w:b w:val="0"/>
          <w:szCs w:val="24"/>
        </w:rPr>
        <w:t xml:space="preserve">), com carga horária de no mínimo </w:t>
      </w:r>
      <w:r w:rsidRPr="003C4BE0">
        <w:rPr>
          <w:szCs w:val="24"/>
        </w:rPr>
        <w:t>12 (doze) horas-aula</w:t>
      </w:r>
      <w:r w:rsidRPr="003C4BE0">
        <w:rPr>
          <w:b w:val="0"/>
          <w:szCs w:val="24"/>
        </w:rPr>
        <w:t>;</w:t>
      </w:r>
    </w:p>
    <w:p w:rsidR="004D1B79" w:rsidRPr="003C4BE0" w:rsidRDefault="004D1B79" w:rsidP="004D1B79">
      <w:pPr>
        <w:pStyle w:val="P30"/>
        <w:numPr>
          <w:ilvl w:val="0"/>
          <w:numId w:val="8"/>
        </w:numPr>
        <w:snapToGrid/>
        <w:ind w:left="426" w:firstLine="0"/>
        <w:rPr>
          <w:iCs/>
          <w:szCs w:val="24"/>
        </w:rPr>
      </w:pPr>
      <w:r w:rsidRPr="003C4BE0">
        <w:rPr>
          <w:b w:val="0"/>
          <w:bCs/>
          <w:szCs w:val="24"/>
        </w:rPr>
        <w:t xml:space="preserve">No mínimo </w:t>
      </w:r>
      <w:r w:rsidRPr="003C4BE0">
        <w:rPr>
          <w:bCs/>
          <w:szCs w:val="24"/>
        </w:rPr>
        <w:t>06 (seis) horas-aula</w:t>
      </w:r>
      <w:r w:rsidRPr="003C4BE0">
        <w:rPr>
          <w:b w:val="0"/>
          <w:bCs/>
          <w:szCs w:val="24"/>
        </w:rPr>
        <w:t xml:space="preserve"> de instrução sobre planejamento e avaliação de voo (</w:t>
      </w:r>
      <w:r w:rsidRPr="003C4BE0">
        <w:rPr>
          <w:b w:val="0"/>
          <w:bCs/>
          <w:i/>
          <w:szCs w:val="24"/>
        </w:rPr>
        <w:t>briefing e debriefing</w:t>
      </w:r>
      <w:r w:rsidRPr="003C4BE0">
        <w:rPr>
          <w:b w:val="0"/>
          <w:bCs/>
          <w:szCs w:val="24"/>
        </w:rPr>
        <w:t>);</w:t>
      </w:r>
    </w:p>
    <w:p w:rsidR="004D1B79" w:rsidRPr="003C4BE0" w:rsidRDefault="004D1B79" w:rsidP="004D1B79">
      <w:pPr>
        <w:pStyle w:val="P30"/>
        <w:numPr>
          <w:ilvl w:val="0"/>
          <w:numId w:val="8"/>
        </w:numPr>
        <w:snapToGrid/>
        <w:ind w:left="426" w:firstLine="0"/>
        <w:rPr>
          <w:iCs/>
          <w:szCs w:val="24"/>
        </w:rPr>
      </w:pPr>
      <w:r w:rsidRPr="003C4BE0">
        <w:rPr>
          <w:b w:val="0"/>
          <w:iCs/>
          <w:szCs w:val="24"/>
        </w:rPr>
        <w:t xml:space="preserve"> No mínimo</w:t>
      </w:r>
      <w:r w:rsidRPr="003C4BE0">
        <w:rPr>
          <w:iCs/>
          <w:szCs w:val="24"/>
        </w:rPr>
        <w:t xml:space="preserve"> 12 (doze) horas-técnicas</w:t>
      </w:r>
      <w:r w:rsidRPr="003C4BE0">
        <w:rPr>
          <w:b w:val="0"/>
          <w:iCs/>
          <w:szCs w:val="24"/>
        </w:rPr>
        <w:t xml:space="preserve"> de treinamento em simulador de voo, </w:t>
      </w:r>
      <w:r w:rsidRPr="003C4BE0">
        <w:rPr>
          <w:b w:val="0"/>
          <w:i/>
          <w:iCs/>
          <w:szCs w:val="24"/>
        </w:rPr>
        <w:t>Full Motion</w:t>
      </w:r>
      <w:r w:rsidRPr="003C4BE0">
        <w:rPr>
          <w:b w:val="0"/>
          <w:iCs/>
          <w:szCs w:val="24"/>
        </w:rPr>
        <w:t>, classe “D”, da aeronave KING AIR 350 PL 21, divididos da seguinte forma:</w:t>
      </w:r>
    </w:p>
    <w:p w:rsidR="004D1B79" w:rsidRPr="003C4BE0" w:rsidRDefault="004D1B79" w:rsidP="004D1B79">
      <w:pPr>
        <w:pStyle w:val="P30"/>
        <w:snapToGrid/>
        <w:ind w:left="709"/>
        <w:rPr>
          <w:szCs w:val="24"/>
        </w:rPr>
      </w:pPr>
      <w:r w:rsidRPr="003C4BE0">
        <w:rPr>
          <w:iCs/>
          <w:szCs w:val="24"/>
        </w:rPr>
        <w:t>c.1)</w:t>
      </w:r>
      <w:r w:rsidRPr="003C4BE0">
        <w:rPr>
          <w:b w:val="0"/>
          <w:iCs/>
          <w:szCs w:val="24"/>
        </w:rPr>
        <w:t xml:space="preserve"> Mínimo de </w:t>
      </w:r>
      <w:r w:rsidRPr="003C4BE0">
        <w:rPr>
          <w:iCs/>
          <w:szCs w:val="24"/>
        </w:rPr>
        <w:t>06 (seis) horas-técnicas na função “</w:t>
      </w:r>
      <w:r w:rsidRPr="003C4BE0">
        <w:rPr>
          <w:i/>
          <w:iCs/>
          <w:szCs w:val="24"/>
        </w:rPr>
        <w:t>pilotflying”</w:t>
      </w:r>
      <w:r w:rsidRPr="003C4BE0">
        <w:rPr>
          <w:b w:val="0"/>
          <w:iCs/>
          <w:szCs w:val="24"/>
        </w:rPr>
        <w:t xml:space="preserve"> (</w:t>
      </w:r>
      <w:r w:rsidRPr="003C4BE0">
        <w:rPr>
          <w:b w:val="0"/>
          <w:i/>
          <w:iCs/>
          <w:szCs w:val="24"/>
        </w:rPr>
        <w:t>Flight Simulator, Full Motion, “D” class</w:t>
      </w:r>
      <w:r w:rsidRPr="003C4BE0">
        <w:rPr>
          <w:b w:val="0"/>
          <w:iCs/>
          <w:szCs w:val="24"/>
        </w:rPr>
        <w:t>);</w:t>
      </w:r>
    </w:p>
    <w:p w:rsidR="004D1B79" w:rsidRDefault="004D1B79" w:rsidP="004D1B79">
      <w:pPr>
        <w:pStyle w:val="P30"/>
        <w:snapToGrid/>
        <w:ind w:left="709"/>
        <w:rPr>
          <w:b w:val="0"/>
          <w:iCs/>
          <w:szCs w:val="24"/>
        </w:rPr>
      </w:pPr>
      <w:r w:rsidRPr="003C4BE0">
        <w:rPr>
          <w:iCs/>
          <w:szCs w:val="24"/>
        </w:rPr>
        <w:t>c.2)</w:t>
      </w:r>
      <w:r w:rsidRPr="003C4BE0">
        <w:rPr>
          <w:b w:val="0"/>
          <w:iCs/>
          <w:szCs w:val="24"/>
        </w:rPr>
        <w:t xml:space="preserve"> Mínimo de </w:t>
      </w:r>
      <w:r w:rsidRPr="003C4BE0">
        <w:rPr>
          <w:iCs/>
          <w:szCs w:val="24"/>
        </w:rPr>
        <w:t>06 (seis) horas-técnicas na função “</w:t>
      </w:r>
      <w:r w:rsidRPr="003C4BE0">
        <w:rPr>
          <w:i/>
          <w:iCs/>
          <w:szCs w:val="24"/>
        </w:rPr>
        <w:t>pilotnotflying” / “pilotmonitoring”</w:t>
      </w:r>
      <w:r w:rsidRPr="003C4BE0">
        <w:rPr>
          <w:b w:val="0"/>
          <w:iCs/>
          <w:szCs w:val="24"/>
        </w:rPr>
        <w:t xml:space="preserve"> (</w:t>
      </w:r>
      <w:r w:rsidRPr="003C4BE0">
        <w:rPr>
          <w:b w:val="0"/>
          <w:i/>
          <w:iCs/>
          <w:szCs w:val="24"/>
        </w:rPr>
        <w:t>Flight Simulator, Full Motion, “D” class</w:t>
      </w:r>
      <w:r w:rsidRPr="003C4BE0">
        <w:rPr>
          <w:b w:val="0"/>
          <w:iCs/>
          <w:szCs w:val="24"/>
        </w:rPr>
        <w:t>).</w:t>
      </w:r>
    </w:p>
    <w:p w:rsidR="004D1B79" w:rsidRPr="003C4BE0" w:rsidRDefault="004D1B79" w:rsidP="004D1B79">
      <w:pPr>
        <w:pStyle w:val="P30"/>
        <w:snapToGrid/>
        <w:ind w:left="709"/>
        <w:rPr>
          <w:szCs w:val="24"/>
        </w:rPr>
      </w:pPr>
    </w:p>
    <w:p w:rsidR="004D1B79" w:rsidRPr="003C4BE0" w:rsidRDefault="004D1B79" w:rsidP="004D1B79">
      <w:pPr>
        <w:pStyle w:val="P30"/>
        <w:snapToGrid/>
        <w:ind w:left="426"/>
        <w:rPr>
          <w:b w:val="0"/>
          <w:iCs/>
          <w:szCs w:val="24"/>
        </w:rPr>
      </w:pPr>
      <w:r w:rsidRPr="003C4BE0">
        <w:rPr>
          <w:szCs w:val="24"/>
        </w:rPr>
        <w:t xml:space="preserve">d) </w:t>
      </w:r>
      <w:r w:rsidRPr="003C4BE0">
        <w:rPr>
          <w:b w:val="0"/>
          <w:szCs w:val="24"/>
        </w:rPr>
        <w:t xml:space="preserve">No mínimo </w:t>
      </w:r>
      <w:r w:rsidRPr="003C4BE0">
        <w:rPr>
          <w:szCs w:val="24"/>
        </w:rPr>
        <w:t>02 (duas) horas-técnicas</w:t>
      </w:r>
      <w:r w:rsidRPr="003C4BE0">
        <w:rPr>
          <w:b w:val="0"/>
          <w:szCs w:val="24"/>
        </w:rPr>
        <w:t xml:space="preserve"> em simulador de voo </w:t>
      </w:r>
      <w:r w:rsidRPr="003C4BE0">
        <w:rPr>
          <w:b w:val="0"/>
          <w:iCs/>
          <w:szCs w:val="24"/>
        </w:rPr>
        <w:t>(</w:t>
      </w:r>
      <w:r w:rsidRPr="003C4BE0">
        <w:rPr>
          <w:b w:val="0"/>
          <w:i/>
          <w:iCs/>
          <w:szCs w:val="24"/>
        </w:rPr>
        <w:t>Flight Simulator, Full Motion, “D” class</w:t>
      </w:r>
      <w:r w:rsidRPr="003C4BE0">
        <w:rPr>
          <w:b w:val="0"/>
          <w:iCs/>
          <w:szCs w:val="24"/>
        </w:rPr>
        <w:t xml:space="preserve">) da aeronave </w:t>
      </w:r>
      <w:r w:rsidRPr="003C4BE0">
        <w:rPr>
          <w:b w:val="0"/>
          <w:bCs/>
          <w:iCs/>
          <w:szCs w:val="24"/>
        </w:rPr>
        <w:t>BEECHCRAFT KING AIR 350 PL 21</w:t>
      </w:r>
      <w:r w:rsidRPr="003C4BE0">
        <w:rPr>
          <w:b w:val="0"/>
          <w:iCs/>
          <w:szCs w:val="24"/>
        </w:rPr>
        <w:t xml:space="preserve"> para efetivação de </w:t>
      </w:r>
      <w:r w:rsidRPr="003C4BE0">
        <w:rPr>
          <w:b w:val="0"/>
          <w:iCs/>
          <w:szCs w:val="24"/>
        </w:rPr>
        <w:lastRenderedPageBreak/>
        <w:t>voo de exame de profic</w:t>
      </w:r>
      <w:r>
        <w:rPr>
          <w:b w:val="0"/>
          <w:iCs/>
          <w:szCs w:val="24"/>
        </w:rPr>
        <w:t>iência, vo</w:t>
      </w:r>
      <w:r w:rsidRPr="00176AC4">
        <w:rPr>
          <w:b w:val="0"/>
          <w:iCs/>
          <w:szCs w:val="24"/>
        </w:rPr>
        <w:t xml:space="preserve">o de cheque de piloto a </w:t>
      </w:r>
      <w:r w:rsidRPr="003C4BE0">
        <w:rPr>
          <w:b w:val="0"/>
          <w:iCs/>
          <w:szCs w:val="24"/>
        </w:rPr>
        <w:t>ser efetuado por examinador credenciado junto à ANAC ou inspetor da ANAC.</w:t>
      </w:r>
    </w:p>
    <w:p w:rsidR="004D1B79" w:rsidRPr="003C4BE0" w:rsidRDefault="004D1B79" w:rsidP="004D1B79">
      <w:pPr>
        <w:spacing w:line="360" w:lineRule="auto"/>
        <w:ind w:right="35"/>
        <w:jc w:val="center"/>
        <w:rPr>
          <w:rFonts w:ascii="Times New Roman" w:hAnsi="Times New Roman" w:cs="Times New Roman"/>
          <w:sz w:val="20"/>
          <w:shd w:val="clear" w:color="auto" w:fill="FFFFFF"/>
        </w:rPr>
      </w:pPr>
      <w:r w:rsidRPr="003C4BE0">
        <w:rPr>
          <w:rFonts w:ascii="Times New Roman" w:hAnsi="Times New Roman" w:cs="Times New Roman"/>
          <w:b/>
          <w:sz w:val="20"/>
          <w:shd w:val="clear" w:color="auto" w:fill="FFFFFF"/>
        </w:rPr>
        <w:t>Tabela 01</w:t>
      </w:r>
      <w:r w:rsidRPr="003C4BE0">
        <w:rPr>
          <w:rFonts w:ascii="Times New Roman" w:hAnsi="Times New Roman" w:cs="Times New Roman"/>
          <w:sz w:val="20"/>
          <w:shd w:val="clear" w:color="auto" w:fill="FFFFFF"/>
        </w:rPr>
        <w:t xml:space="preserve"> – Especificação do objeto</w:t>
      </w:r>
    </w:p>
    <w:tbl>
      <w:tblPr>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710"/>
        <w:gridCol w:w="3118"/>
        <w:gridCol w:w="3686"/>
        <w:gridCol w:w="1622"/>
      </w:tblGrid>
      <w:tr w:rsidR="004D1B79" w:rsidRPr="003C4BE0" w:rsidTr="00B86749">
        <w:trPr>
          <w:trHeight w:val="695"/>
        </w:trPr>
        <w:tc>
          <w:tcPr>
            <w:tcW w:w="710" w:type="dxa"/>
            <w:shd w:val="clear" w:color="auto" w:fill="F2F2F2"/>
            <w:vAlign w:val="center"/>
          </w:tcPr>
          <w:p w:rsidR="004D1B79" w:rsidRPr="003C4BE0" w:rsidRDefault="004D1B79" w:rsidP="00B86749">
            <w:pPr>
              <w:jc w:val="center"/>
              <w:rPr>
                <w:rFonts w:ascii="Times New Roman" w:hAnsi="Times New Roman" w:cs="Times New Roman"/>
                <w:b/>
                <w:sz w:val="18"/>
                <w:szCs w:val="18"/>
              </w:rPr>
            </w:pPr>
            <w:r>
              <w:rPr>
                <w:rFonts w:ascii="Times New Roman" w:hAnsi="Times New Roman" w:cs="Times New Roman"/>
                <w:b/>
                <w:sz w:val="18"/>
                <w:szCs w:val="18"/>
              </w:rPr>
              <w:t>LOTE</w:t>
            </w:r>
          </w:p>
        </w:tc>
        <w:tc>
          <w:tcPr>
            <w:tcW w:w="3118" w:type="dxa"/>
            <w:shd w:val="clear" w:color="auto" w:fill="F2F2F2"/>
            <w:vAlign w:val="center"/>
            <w:hideMark/>
          </w:tcPr>
          <w:p w:rsidR="004D1B79" w:rsidRPr="003C4BE0" w:rsidRDefault="004D1B79" w:rsidP="00B86749">
            <w:pPr>
              <w:jc w:val="center"/>
              <w:rPr>
                <w:rFonts w:ascii="Times New Roman" w:hAnsi="Times New Roman" w:cs="Times New Roman"/>
                <w:b/>
                <w:bCs/>
                <w:sz w:val="18"/>
                <w:szCs w:val="18"/>
                <w:u w:val="single"/>
              </w:rPr>
            </w:pPr>
            <w:r w:rsidRPr="003C4BE0">
              <w:rPr>
                <w:rFonts w:ascii="Times New Roman" w:hAnsi="Times New Roman" w:cs="Times New Roman"/>
                <w:b/>
                <w:bCs/>
                <w:sz w:val="18"/>
                <w:szCs w:val="18"/>
              </w:rPr>
              <w:t xml:space="preserve">QUANTIDADES MÍNIMAS DE HORAS AULA </w:t>
            </w:r>
            <w:r w:rsidRPr="003C4BE0">
              <w:rPr>
                <w:rFonts w:ascii="Times New Roman" w:hAnsi="Times New Roman" w:cs="Times New Roman"/>
                <w:b/>
                <w:bCs/>
                <w:sz w:val="18"/>
                <w:szCs w:val="18"/>
                <w:u w:val="single"/>
              </w:rPr>
              <w:t>POR TRIPULANTE</w:t>
            </w:r>
          </w:p>
        </w:tc>
        <w:tc>
          <w:tcPr>
            <w:tcW w:w="3686" w:type="dxa"/>
            <w:shd w:val="clear" w:color="auto" w:fill="F2F2F2"/>
            <w:vAlign w:val="center"/>
            <w:hideMark/>
          </w:tcPr>
          <w:p w:rsidR="004D1B79" w:rsidRPr="003C4BE0" w:rsidRDefault="004D1B79" w:rsidP="00B86749">
            <w:pPr>
              <w:jc w:val="center"/>
              <w:rPr>
                <w:rFonts w:ascii="Times New Roman" w:hAnsi="Times New Roman" w:cs="Times New Roman"/>
                <w:b/>
                <w:sz w:val="18"/>
                <w:szCs w:val="18"/>
              </w:rPr>
            </w:pPr>
            <w:r w:rsidRPr="003C4BE0">
              <w:rPr>
                <w:rFonts w:ascii="Times New Roman" w:hAnsi="Times New Roman" w:cs="Times New Roman"/>
                <w:b/>
                <w:sz w:val="18"/>
                <w:szCs w:val="18"/>
              </w:rPr>
              <w:t>OBJETO</w:t>
            </w:r>
          </w:p>
        </w:tc>
        <w:tc>
          <w:tcPr>
            <w:tcW w:w="1622" w:type="dxa"/>
            <w:shd w:val="clear" w:color="auto" w:fill="F2F2F2"/>
            <w:vAlign w:val="center"/>
          </w:tcPr>
          <w:p w:rsidR="004D1B79" w:rsidRPr="003C4BE0" w:rsidRDefault="004D1B79" w:rsidP="00B86749">
            <w:pPr>
              <w:jc w:val="center"/>
              <w:rPr>
                <w:rFonts w:ascii="Times New Roman" w:hAnsi="Times New Roman" w:cs="Times New Roman"/>
                <w:b/>
                <w:sz w:val="18"/>
                <w:szCs w:val="18"/>
              </w:rPr>
            </w:pPr>
            <w:r w:rsidRPr="003C4BE0">
              <w:rPr>
                <w:rFonts w:ascii="Times New Roman" w:hAnsi="Times New Roman" w:cs="Times New Roman"/>
                <w:b/>
                <w:sz w:val="18"/>
                <w:szCs w:val="18"/>
              </w:rPr>
              <w:t>QUANTIDADE DE TRIPULANTES</w:t>
            </w:r>
          </w:p>
        </w:tc>
      </w:tr>
      <w:tr w:rsidR="004D1B79" w:rsidRPr="003C4BE0" w:rsidTr="00B86749">
        <w:trPr>
          <w:trHeight w:val="266"/>
        </w:trPr>
        <w:tc>
          <w:tcPr>
            <w:tcW w:w="710" w:type="dxa"/>
            <w:vMerge w:val="restart"/>
            <w:shd w:val="clear" w:color="auto" w:fill="FFFFFF"/>
            <w:vAlign w:val="center"/>
          </w:tcPr>
          <w:p w:rsidR="004D1B79" w:rsidRPr="003C4BE0" w:rsidRDefault="004D1B79" w:rsidP="00B86749">
            <w:pPr>
              <w:jc w:val="center"/>
              <w:rPr>
                <w:rFonts w:ascii="Times New Roman" w:hAnsi="Times New Roman" w:cs="Times New Roman"/>
                <w:b/>
                <w:bCs/>
                <w:sz w:val="18"/>
                <w:szCs w:val="18"/>
              </w:rPr>
            </w:pPr>
            <w:r w:rsidRPr="003C4BE0">
              <w:rPr>
                <w:rFonts w:ascii="Times New Roman" w:hAnsi="Times New Roman" w:cs="Times New Roman"/>
                <w:b/>
                <w:bCs/>
                <w:sz w:val="18"/>
                <w:szCs w:val="18"/>
              </w:rPr>
              <w:t xml:space="preserve">01 </w:t>
            </w:r>
          </w:p>
        </w:tc>
        <w:tc>
          <w:tcPr>
            <w:tcW w:w="3118" w:type="dxa"/>
            <w:shd w:val="clear" w:color="auto" w:fill="FFFFFF"/>
            <w:vAlign w:val="center"/>
            <w:hideMark/>
          </w:tcPr>
          <w:p w:rsidR="004D1B79" w:rsidRPr="003C4BE0" w:rsidRDefault="004D1B79" w:rsidP="00B86749">
            <w:pPr>
              <w:jc w:val="center"/>
              <w:rPr>
                <w:rFonts w:ascii="Times New Roman" w:hAnsi="Times New Roman" w:cs="Times New Roman"/>
                <w:b/>
                <w:bCs/>
                <w:sz w:val="18"/>
                <w:szCs w:val="18"/>
              </w:rPr>
            </w:pPr>
            <w:r w:rsidRPr="003C4BE0">
              <w:rPr>
                <w:rFonts w:ascii="Times New Roman" w:hAnsi="Times New Roman" w:cs="Times New Roman"/>
                <w:b/>
                <w:bCs/>
                <w:sz w:val="18"/>
                <w:szCs w:val="18"/>
              </w:rPr>
              <w:t>12</w:t>
            </w:r>
          </w:p>
        </w:tc>
        <w:tc>
          <w:tcPr>
            <w:tcW w:w="3686" w:type="dxa"/>
            <w:shd w:val="clear" w:color="auto" w:fill="FFFFFF"/>
            <w:vAlign w:val="center"/>
            <w:hideMark/>
          </w:tcPr>
          <w:p w:rsidR="004D1B79" w:rsidRPr="003C4BE0" w:rsidRDefault="004D1B79" w:rsidP="00B86749">
            <w:pPr>
              <w:rPr>
                <w:rFonts w:ascii="Times New Roman" w:hAnsi="Times New Roman" w:cs="Times New Roman"/>
                <w:sz w:val="18"/>
                <w:szCs w:val="18"/>
                <w:lang w:val="en-US"/>
              </w:rPr>
            </w:pPr>
            <w:r w:rsidRPr="003C4BE0">
              <w:rPr>
                <w:rFonts w:ascii="Times New Roman" w:hAnsi="Times New Roman" w:cs="Times New Roman"/>
                <w:i/>
                <w:sz w:val="18"/>
                <w:szCs w:val="18"/>
                <w:lang w:val="en-US"/>
              </w:rPr>
              <w:t>Ground School Training</w:t>
            </w:r>
          </w:p>
        </w:tc>
        <w:tc>
          <w:tcPr>
            <w:tcW w:w="1622" w:type="dxa"/>
            <w:vMerge w:val="restart"/>
            <w:shd w:val="clear" w:color="auto" w:fill="FFFFFF"/>
            <w:vAlign w:val="center"/>
          </w:tcPr>
          <w:p w:rsidR="004D1B79" w:rsidRPr="003C4BE0" w:rsidRDefault="004D1B79" w:rsidP="00B86749">
            <w:pPr>
              <w:jc w:val="center"/>
              <w:rPr>
                <w:rFonts w:ascii="Times New Roman" w:hAnsi="Times New Roman" w:cs="Times New Roman"/>
                <w:sz w:val="18"/>
                <w:szCs w:val="18"/>
              </w:rPr>
            </w:pPr>
            <w:r>
              <w:rPr>
                <w:rFonts w:ascii="Times New Roman" w:hAnsi="Times New Roman" w:cs="Times New Roman"/>
                <w:color w:val="FF0000"/>
                <w:sz w:val="18"/>
                <w:szCs w:val="18"/>
              </w:rPr>
              <w:t>01</w:t>
            </w:r>
          </w:p>
        </w:tc>
      </w:tr>
      <w:tr w:rsidR="004D1B79" w:rsidRPr="003C4BE0" w:rsidTr="00B86749">
        <w:trPr>
          <w:trHeight w:val="272"/>
        </w:trPr>
        <w:tc>
          <w:tcPr>
            <w:tcW w:w="710" w:type="dxa"/>
            <w:vMerge/>
            <w:shd w:val="clear" w:color="auto" w:fill="FFFFFF"/>
          </w:tcPr>
          <w:p w:rsidR="004D1B79" w:rsidRPr="003C4BE0" w:rsidRDefault="004D1B79" w:rsidP="00B86749">
            <w:pPr>
              <w:jc w:val="center"/>
              <w:rPr>
                <w:rFonts w:ascii="Times New Roman" w:hAnsi="Times New Roman" w:cs="Times New Roman"/>
                <w:b/>
                <w:bCs/>
                <w:sz w:val="18"/>
                <w:szCs w:val="18"/>
                <w:lang w:val="en-US"/>
              </w:rPr>
            </w:pPr>
          </w:p>
        </w:tc>
        <w:tc>
          <w:tcPr>
            <w:tcW w:w="3118" w:type="dxa"/>
            <w:shd w:val="clear" w:color="auto" w:fill="FFFFFF"/>
            <w:vAlign w:val="center"/>
            <w:hideMark/>
          </w:tcPr>
          <w:p w:rsidR="004D1B79" w:rsidRPr="003C4BE0" w:rsidRDefault="004D1B79" w:rsidP="00B86749">
            <w:pPr>
              <w:jc w:val="center"/>
              <w:rPr>
                <w:rFonts w:ascii="Times New Roman" w:hAnsi="Times New Roman" w:cs="Times New Roman"/>
                <w:b/>
                <w:bCs/>
                <w:sz w:val="18"/>
                <w:szCs w:val="18"/>
              </w:rPr>
            </w:pPr>
            <w:r w:rsidRPr="003C4BE0">
              <w:rPr>
                <w:rFonts w:ascii="Times New Roman" w:hAnsi="Times New Roman" w:cs="Times New Roman"/>
                <w:b/>
                <w:bCs/>
                <w:sz w:val="18"/>
                <w:szCs w:val="18"/>
              </w:rPr>
              <w:t>06</w:t>
            </w:r>
          </w:p>
        </w:tc>
        <w:tc>
          <w:tcPr>
            <w:tcW w:w="3686" w:type="dxa"/>
            <w:shd w:val="clear" w:color="auto" w:fill="FFFFFF"/>
            <w:vAlign w:val="center"/>
            <w:hideMark/>
          </w:tcPr>
          <w:p w:rsidR="004D1B79" w:rsidRPr="003C4BE0" w:rsidRDefault="004D1B79" w:rsidP="00B86749">
            <w:pPr>
              <w:rPr>
                <w:rFonts w:ascii="Times New Roman" w:hAnsi="Times New Roman" w:cs="Times New Roman"/>
                <w:sz w:val="18"/>
                <w:szCs w:val="18"/>
              </w:rPr>
            </w:pPr>
            <w:r w:rsidRPr="003C4BE0">
              <w:rPr>
                <w:rFonts w:ascii="Times New Roman" w:hAnsi="Times New Roman" w:cs="Times New Roman"/>
                <w:bCs/>
                <w:sz w:val="18"/>
                <w:szCs w:val="18"/>
              </w:rPr>
              <w:t>Planejamento e avaliação (</w:t>
            </w:r>
            <w:r w:rsidRPr="003C4BE0">
              <w:rPr>
                <w:rFonts w:ascii="Times New Roman" w:hAnsi="Times New Roman" w:cs="Times New Roman"/>
                <w:bCs/>
                <w:i/>
                <w:sz w:val="18"/>
                <w:szCs w:val="18"/>
              </w:rPr>
              <w:t>briefing e debriefing</w:t>
            </w:r>
            <w:r w:rsidRPr="003C4BE0">
              <w:rPr>
                <w:rFonts w:ascii="Times New Roman" w:hAnsi="Times New Roman" w:cs="Times New Roman"/>
                <w:bCs/>
                <w:sz w:val="18"/>
                <w:szCs w:val="18"/>
              </w:rPr>
              <w:t>)</w:t>
            </w:r>
          </w:p>
        </w:tc>
        <w:tc>
          <w:tcPr>
            <w:tcW w:w="1622" w:type="dxa"/>
            <w:vMerge/>
            <w:shd w:val="clear" w:color="auto" w:fill="FFFFFF"/>
            <w:vAlign w:val="center"/>
          </w:tcPr>
          <w:p w:rsidR="004D1B79" w:rsidRPr="003C4BE0" w:rsidRDefault="004D1B79" w:rsidP="00B86749">
            <w:pPr>
              <w:jc w:val="center"/>
              <w:rPr>
                <w:rFonts w:ascii="Times New Roman" w:hAnsi="Times New Roman" w:cs="Times New Roman"/>
                <w:sz w:val="18"/>
                <w:szCs w:val="18"/>
              </w:rPr>
            </w:pPr>
          </w:p>
        </w:tc>
      </w:tr>
      <w:tr w:rsidR="004D1B79" w:rsidRPr="003C4BE0" w:rsidTr="00B86749">
        <w:trPr>
          <w:trHeight w:val="260"/>
        </w:trPr>
        <w:tc>
          <w:tcPr>
            <w:tcW w:w="710" w:type="dxa"/>
            <w:vMerge/>
            <w:shd w:val="clear" w:color="auto" w:fill="FFFFFF"/>
          </w:tcPr>
          <w:p w:rsidR="004D1B79" w:rsidRPr="003C4BE0" w:rsidRDefault="004D1B79" w:rsidP="00B86749">
            <w:pPr>
              <w:jc w:val="center"/>
              <w:rPr>
                <w:rFonts w:ascii="Times New Roman" w:hAnsi="Times New Roman" w:cs="Times New Roman"/>
                <w:b/>
                <w:bCs/>
                <w:sz w:val="18"/>
                <w:szCs w:val="18"/>
              </w:rPr>
            </w:pPr>
          </w:p>
        </w:tc>
        <w:tc>
          <w:tcPr>
            <w:tcW w:w="3118" w:type="dxa"/>
            <w:shd w:val="clear" w:color="auto" w:fill="FFFFFF"/>
            <w:vAlign w:val="center"/>
            <w:hideMark/>
          </w:tcPr>
          <w:p w:rsidR="004D1B79" w:rsidRPr="003C4BE0" w:rsidRDefault="004D1B79" w:rsidP="00B86749">
            <w:pPr>
              <w:jc w:val="center"/>
              <w:rPr>
                <w:rFonts w:ascii="Times New Roman" w:hAnsi="Times New Roman" w:cs="Times New Roman"/>
                <w:b/>
                <w:bCs/>
                <w:sz w:val="18"/>
                <w:szCs w:val="18"/>
              </w:rPr>
            </w:pPr>
            <w:r w:rsidRPr="003C4BE0">
              <w:rPr>
                <w:rFonts w:ascii="Times New Roman" w:hAnsi="Times New Roman" w:cs="Times New Roman"/>
                <w:b/>
                <w:bCs/>
                <w:sz w:val="18"/>
                <w:szCs w:val="18"/>
              </w:rPr>
              <w:t>12</w:t>
            </w:r>
          </w:p>
        </w:tc>
        <w:tc>
          <w:tcPr>
            <w:tcW w:w="3686" w:type="dxa"/>
            <w:shd w:val="clear" w:color="auto" w:fill="FFFFFF"/>
            <w:vAlign w:val="center"/>
            <w:hideMark/>
          </w:tcPr>
          <w:p w:rsidR="004D1B79" w:rsidRPr="003C4BE0" w:rsidRDefault="004D1B79" w:rsidP="00B86749">
            <w:pPr>
              <w:rPr>
                <w:rFonts w:ascii="Times New Roman" w:hAnsi="Times New Roman" w:cs="Times New Roman"/>
                <w:sz w:val="18"/>
                <w:szCs w:val="18"/>
              </w:rPr>
            </w:pPr>
            <w:r w:rsidRPr="003C4BE0">
              <w:rPr>
                <w:rFonts w:ascii="Times New Roman" w:hAnsi="Times New Roman" w:cs="Times New Roman"/>
                <w:iCs/>
                <w:sz w:val="18"/>
                <w:szCs w:val="18"/>
              </w:rPr>
              <w:t xml:space="preserve">Treinamento em simulador classe </w:t>
            </w:r>
            <w:r w:rsidRPr="003C4BE0">
              <w:rPr>
                <w:rFonts w:ascii="Times New Roman" w:hAnsi="Times New Roman" w:cs="Times New Roman"/>
                <w:i/>
                <w:iCs/>
                <w:sz w:val="18"/>
                <w:szCs w:val="18"/>
              </w:rPr>
              <w:t>“D”</w:t>
            </w:r>
          </w:p>
        </w:tc>
        <w:tc>
          <w:tcPr>
            <w:tcW w:w="1622" w:type="dxa"/>
            <w:vMerge/>
            <w:shd w:val="clear" w:color="auto" w:fill="FFFFFF"/>
            <w:vAlign w:val="center"/>
          </w:tcPr>
          <w:p w:rsidR="004D1B79" w:rsidRPr="003C4BE0" w:rsidRDefault="004D1B79" w:rsidP="00B86749">
            <w:pPr>
              <w:jc w:val="center"/>
              <w:rPr>
                <w:rFonts w:ascii="Times New Roman" w:hAnsi="Times New Roman" w:cs="Times New Roman"/>
                <w:sz w:val="18"/>
                <w:szCs w:val="18"/>
              </w:rPr>
            </w:pPr>
          </w:p>
        </w:tc>
      </w:tr>
      <w:tr w:rsidR="004D1B79" w:rsidRPr="003C4BE0" w:rsidTr="00B86749">
        <w:trPr>
          <w:trHeight w:val="264"/>
        </w:trPr>
        <w:tc>
          <w:tcPr>
            <w:tcW w:w="710" w:type="dxa"/>
            <w:vMerge/>
            <w:shd w:val="clear" w:color="auto" w:fill="FFFFFF"/>
          </w:tcPr>
          <w:p w:rsidR="004D1B79" w:rsidRPr="003C4BE0" w:rsidRDefault="004D1B79" w:rsidP="00B86749">
            <w:pPr>
              <w:jc w:val="center"/>
              <w:rPr>
                <w:rFonts w:ascii="Times New Roman" w:hAnsi="Times New Roman" w:cs="Times New Roman"/>
                <w:b/>
                <w:bCs/>
                <w:sz w:val="18"/>
                <w:szCs w:val="18"/>
              </w:rPr>
            </w:pPr>
          </w:p>
        </w:tc>
        <w:tc>
          <w:tcPr>
            <w:tcW w:w="3118" w:type="dxa"/>
            <w:shd w:val="clear" w:color="auto" w:fill="FFFFFF"/>
            <w:vAlign w:val="center"/>
            <w:hideMark/>
          </w:tcPr>
          <w:p w:rsidR="004D1B79" w:rsidRPr="003C4BE0" w:rsidRDefault="004D1B79" w:rsidP="00B86749">
            <w:pPr>
              <w:jc w:val="center"/>
              <w:rPr>
                <w:rFonts w:ascii="Times New Roman" w:hAnsi="Times New Roman" w:cs="Times New Roman"/>
                <w:b/>
                <w:bCs/>
                <w:sz w:val="18"/>
                <w:szCs w:val="18"/>
              </w:rPr>
            </w:pPr>
            <w:r w:rsidRPr="003C4BE0">
              <w:rPr>
                <w:rFonts w:ascii="Times New Roman" w:hAnsi="Times New Roman" w:cs="Times New Roman"/>
                <w:b/>
                <w:bCs/>
                <w:sz w:val="18"/>
                <w:szCs w:val="18"/>
              </w:rPr>
              <w:t>02</w:t>
            </w:r>
          </w:p>
        </w:tc>
        <w:tc>
          <w:tcPr>
            <w:tcW w:w="3686" w:type="dxa"/>
            <w:shd w:val="clear" w:color="auto" w:fill="FFFFFF"/>
            <w:vAlign w:val="center"/>
            <w:hideMark/>
          </w:tcPr>
          <w:p w:rsidR="004D1B79" w:rsidRPr="003C4BE0" w:rsidRDefault="004D1B79" w:rsidP="00B86749">
            <w:pPr>
              <w:rPr>
                <w:rFonts w:ascii="Times New Roman" w:hAnsi="Times New Roman" w:cs="Times New Roman"/>
                <w:sz w:val="18"/>
                <w:szCs w:val="18"/>
              </w:rPr>
            </w:pPr>
            <w:r w:rsidRPr="003C4BE0">
              <w:rPr>
                <w:rFonts w:ascii="Times New Roman" w:hAnsi="Times New Roman" w:cs="Times New Roman"/>
                <w:sz w:val="18"/>
                <w:szCs w:val="18"/>
              </w:rPr>
              <w:t xml:space="preserve">Cheque em Simulador </w:t>
            </w:r>
          </w:p>
        </w:tc>
        <w:tc>
          <w:tcPr>
            <w:tcW w:w="1622" w:type="dxa"/>
            <w:vMerge/>
            <w:shd w:val="clear" w:color="auto" w:fill="FFFFFF"/>
            <w:vAlign w:val="center"/>
          </w:tcPr>
          <w:p w:rsidR="004D1B79" w:rsidRPr="003C4BE0" w:rsidRDefault="004D1B79" w:rsidP="00B86749">
            <w:pPr>
              <w:jc w:val="center"/>
              <w:rPr>
                <w:rFonts w:ascii="Times New Roman" w:hAnsi="Times New Roman" w:cs="Times New Roman"/>
                <w:sz w:val="18"/>
                <w:szCs w:val="18"/>
              </w:rPr>
            </w:pPr>
          </w:p>
        </w:tc>
      </w:tr>
    </w:tbl>
    <w:p w:rsidR="004D1B79" w:rsidRPr="003C4BE0" w:rsidRDefault="004D1B79" w:rsidP="004D1B79">
      <w:pPr>
        <w:pStyle w:val="PargrafodaLista"/>
        <w:autoSpaceDE w:val="0"/>
        <w:spacing w:line="360" w:lineRule="auto"/>
        <w:ind w:left="1850"/>
        <w:jc w:val="both"/>
        <w:rPr>
          <w:rFonts w:ascii="Times New Roman" w:hAnsi="Times New Roman"/>
          <w:b/>
        </w:rPr>
      </w:pPr>
    </w:p>
    <w:p w:rsidR="004D1B79" w:rsidRPr="003C4BE0" w:rsidRDefault="004D1B79" w:rsidP="004D1B79">
      <w:pPr>
        <w:pStyle w:val="P30"/>
        <w:numPr>
          <w:ilvl w:val="2"/>
          <w:numId w:val="1"/>
        </w:numPr>
        <w:snapToGrid/>
        <w:ind w:left="0" w:firstLine="0"/>
        <w:rPr>
          <w:b w:val="0"/>
          <w:szCs w:val="24"/>
        </w:rPr>
      </w:pPr>
      <w:r w:rsidRPr="003C4BE0">
        <w:rPr>
          <w:b w:val="0"/>
          <w:szCs w:val="24"/>
        </w:rPr>
        <w:t>O curso teórico (</w:t>
      </w:r>
      <w:r w:rsidRPr="003C4BE0">
        <w:rPr>
          <w:b w:val="0"/>
          <w:i/>
          <w:szCs w:val="24"/>
        </w:rPr>
        <w:t>Ground School</w:t>
      </w:r>
      <w:r w:rsidRPr="003C4BE0">
        <w:rPr>
          <w:b w:val="0"/>
          <w:szCs w:val="24"/>
        </w:rPr>
        <w:t>) e de simulação de voo com movimento (</w:t>
      </w:r>
      <w:r w:rsidRPr="003C4BE0">
        <w:rPr>
          <w:b w:val="0"/>
          <w:i/>
          <w:szCs w:val="24"/>
        </w:rPr>
        <w:t>Full Motion</w:t>
      </w:r>
      <w:r w:rsidRPr="003C4BE0">
        <w:rPr>
          <w:b w:val="0"/>
          <w:szCs w:val="24"/>
        </w:rPr>
        <w:t xml:space="preserve">, </w:t>
      </w:r>
      <w:r w:rsidRPr="003C4BE0">
        <w:rPr>
          <w:b w:val="0"/>
          <w:i/>
          <w:szCs w:val="24"/>
        </w:rPr>
        <w:t>Fly Simulator</w:t>
      </w:r>
      <w:r w:rsidRPr="003C4BE0">
        <w:rPr>
          <w:b w:val="0"/>
          <w:szCs w:val="24"/>
        </w:rPr>
        <w:t>, “D” class) devem ser realizados em entidade e equipamentos reconhecidos pela Agência Nacional de Aviação Civil – ANAC.</w:t>
      </w:r>
    </w:p>
    <w:p w:rsidR="004D1B79" w:rsidRPr="003C4BE0" w:rsidRDefault="004D1B79" w:rsidP="004D1B79">
      <w:pPr>
        <w:pStyle w:val="P30"/>
        <w:snapToGrid/>
        <w:rPr>
          <w:b w:val="0"/>
          <w:szCs w:val="24"/>
        </w:rPr>
      </w:pPr>
    </w:p>
    <w:p w:rsidR="004D1B79" w:rsidRPr="003C4BE0" w:rsidRDefault="004D1B79" w:rsidP="004D1B79">
      <w:pPr>
        <w:pStyle w:val="P30"/>
        <w:numPr>
          <w:ilvl w:val="2"/>
          <w:numId w:val="1"/>
        </w:numPr>
        <w:snapToGrid/>
        <w:ind w:left="0" w:firstLine="0"/>
        <w:rPr>
          <w:b w:val="0"/>
          <w:szCs w:val="24"/>
        </w:rPr>
      </w:pPr>
      <w:r w:rsidRPr="003C4BE0">
        <w:rPr>
          <w:b w:val="0"/>
        </w:rPr>
        <w:t>As especificações previstas no Termo de Referência tão somente cumprem os requisitos de homologação da Autoridade Aeronáutica, bem como o previsto no Programa de Treinamento desta CAOP/DIREX, indispensáveis para que o objeto atinja a finalidade de habilitar os pilotos na aeronave em questão. A limitação a apenas dois prestadores do serviço se dá em razão de exigências do órgão fiscalizador da aviação civil e não por qualquer outra especificação presente neste TR. </w:t>
      </w:r>
    </w:p>
    <w:p w:rsidR="004D1B79" w:rsidRPr="003C4BE0" w:rsidRDefault="004D1B79" w:rsidP="004D1B79">
      <w:pPr>
        <w:pStyle w:val="P30"/>
        <w:snapToGrid/>
        <w:rPr>
          <w:b w:val="0"/>
          <w:szCs w:val="24"/>
        </w:rPr>
      </w:pPr>
    </w:p>
    <w:p w:rsidR="004D1B79" w:rsidRPr="003C4BE0" w:rsidRDefault="004D1B79" w:rsidP="004D1B79">
      <w:pPr>
        <w:numPr>
          <w:ilvl w:val="0"/>
          <w:numId w:val="1"/>
        </w:numPr>
        <w:autoSpaceDE w:val="0"/>
        <w:spacing w:line="360" w:lineRule="auto"/>
        <w:ind w:left="0" w:firstLine="0"/>
        <w:jc w:val="both"/>
        <w:rPr>
          <w:rFonts w:ascii="Times New Roman" w:hAnsi="Times New Roman" w:cs="Times New Roman"/>
          <w:b/>
        </w:rPr>
      </w:pPr>
      <w:r w:rsidRPr="003C4BE0">
        <w:rPr>
          <w:rFonts w:ascii="Times New Roman" w:hAnsi="Times New Roman" w:cs="Times New Roman"/>
          <w:b/>
        </w:rPr>
        <w:t>JUSTIFICATIVA E OBJETIVO DA CONTRATAÇÃO</w:t>
      </w:r>
    </w:p>
    <w:p w:rsidR="004D1B79" w:rsidRPr="003C4BE0" w:rsidRDefault="004D1B79" w:rsidP="004D1B79">
      <w:pPr>
        <w:numPr>
          <w:ilvl w:val="1"/>
          <w:numId w:val="1"/>
        </w:numPr>
        <w:spacing w:line="360" w:lineRule="auto"/>
        <w:ind w:left="0" w:firstLine="0"/>
        <w:jc w:val="both"/>
        <w:rPr>
          <w:rFonts w:ascii="Times New Roman" w:hAnsi="Times New Roman" w:cs="Times New Roman"/>
          <w:b/>
          <w:i/>
          <w:u w:val="single"/>
        </w:rPr>
      </w:pPr>
      <w:r w:rsidRPr="003C4BE0">
        <w:rPr>
          <w:rFonts w:ascii="Times New Roman" w:hAnsi="Times New Roman" w:cs="Times New Roman"/>
          <w:b/>
          <w:i/>
          <w:u w:val="single"/>
        </w:rPr>
        <w:t>D</w:t>
      </w:r>
      <w:r w:rsidRPr="003C4BE0">
        <w:rPr>
          <w:rFonts w:ascii="Times New Roman" w:hAnsi="Times New Roman"/>
          <w:b/>
          <w:i/>
          <w:u w:val="single"/>
        </w:rPr>
        <w:t>a necessidade da contratação do serviço</w:t>
      </w:r>
    </w:p>
    <w:p w:rsidR="004D1B79" w:rsidRPr="003C4BE0" w:rsidRDefault="004D1B79" w:rsidP="004D1B79">
      <w:pPr>
        <w:pStyle w:val="PargrafodaLista"/>
        <w:numPr>
          <w:ilvl w:val="2"/>
          <w:numId w:val="1"/>
        </w:numPr>
        <w:spacing w:line="360" w:lineRule="auto"/>
        <w:ind w:left="0" w:right="-1" w:firstLine="0"/>
        <w:jc w:val="both"/>
        <w:rPr>
          <w:rFonts w:ascii="Times New Roman" w:hAnsi="Times New Roman"/>
          <w:strike/>
        </w:rPr>
      </w:pPr>
      <w:r w:rsidRPr="003C4BE0">
        <w:rPr>
          <w:rFonts w:ascii="Times New Roman" w:hAnsi="Times New Roman"/>
        </w:rPr>
        <w:t xml:space="preserve"> A Coordenação de Aviação Operacional, em pesquisa sobre as demandas de apoio aéreo das unidades que integram o DPF, detectou entre as três principais demandas:</w:t>
      </w:r>
    </w:p>
    <w:p w:rsidR="004D1B79" w:rsidRPr="003C4BE0" w:rsidRDefault="004D1B79" w:rsidP="004D1B79">
      <w:pPr>
        <w:pStyle w:val="PargrafodaLista"/>
        <w:numPr>
          <w:ilvl w:val="3"/>
          <w:numId w:val="1"/>
        </w:numPr>
        <w:spacing w:line="360" w:lineRule="auto"/>
        <w:ind w:left="0" w:right="-1" w:firstLine="0"/>
        <w:jc w:val="both"/>
        <w:rPr>
          <w:rFonts w:ascii="Times New Roman" w:hAnsi="Times New Roman"/>
          <w:i/>
        </w:rPr>
      </w:pPr>
      <w:r w:rsidRPr="003C4BE0">
        <w:rPr>
          <w:rFonts w:ascii="Times New Roman" w:hAnsi="Times New Roman"/>
          <w:i/>
        </w:rPr>
        <w:t xml:space="preserve"> Operações de reconhecimento, identificação e delimitação de áreas objeto de crimes ambientais (garimpos, desmatamentos, etc);</w:t>
      </w:r>
    </w:p>
    <w:p w:rsidR="004D1B79" w:rsidRPr="003C4BE0" w:rsidRDefault="004D1B79" w:rsidP="004D1B79">
      <w:pPr>
        <w:pStyle w:val="PargrafodaLista"/>
        <w:numPr>
          <w:ilvl w:val="3"/>
          <w:numId w:val="1"/>
        </w:numPr>
        <w:spacing w:line="360" w:lineRule="auto"/>
        <w:ind w:left="0" w:right="-1" w:firstLine="0"/>
        <w:jc w:val="both"/>
        <w:rPr>
          <w:rFonts w:ascii="Times New Roman" w:hAnsi="Times New Roman"/>
          <w:i/>
        </w:rPr>
      </w:pPr>
      <w:r w:rsidRPr="003C4BE0">
        <w:rPr>
          <w:rFonts w:ascii="Times New Roman" w:hAnsi="Times New Roman"/>
          <w:i/>
        </w:rPr>
        <w:t xml:space="preserve"> Realização de perícias ambientais e de engenharia;</w:t>
      </w:r>
    </w:p>
    <w:p w:rsidR="004D1B79" w:rsidRPr="003C4BE0" w:rsidRDefault="004D1B79" w:rsidP="004D1B79">
      <w:pPr>
        <w:pStyle w:val="PargrafodaLista"/>
        <w:numPr>
          <w:ilvl w:val="3"/>
          <w:numId w:val="1"/>
        </w:numPr>
        <w:spacing w:line="360" w:lineRule="auto"/>
        <w:ind w:left="0" w:right="-1" w:firstLine="0"/>
        <w:jc w:val="both"/>
        <w:rPr>
          <w:rFonts w:ascii="Times New Roman" w:hAnsi="Times New Roman"/>
          <w:i/>
        </w:rPr>
      </w:pPr>
      <w:r w:rsidRPr="003C4BE0">
        <w:rPr>
          <w:rFonts w:ascii="Times New Roman" w:hAnsi="Times New Roman"/>
          <w:i/>
        </w:rPr>
        <w:t xml:space="preserve"> Localização, identificação e acompanhamento de alvos (criminosos) sensíveis e de alto valor.</w:t>
      </w:r>
      <w:r w:rsidRPr="003C4BE0">
        <w:rPr>
          <w:rStyle w:val="Refdenotaderodap"/>
          <w:rFonts w:ascii="Times New Roman" w:hAnsi="Times New Roman"/>
          <w:i/>
        </w:rPr>
        <w:footnoteReference w:id="1"/>
      </w:r>
    </w:p>
    <w:p w:rsidR="004D1B79" w:rsidRPr="003C4BE0" w:rsidRDefault="004D1B79" w:rsidP="004D1B79">
      <w:pPr>
        <w:pStyle w:val="PargrafodaLista"/>
        <w:numPr>
          <w:ilvl w:val="2"/>
          <w:numId w:val="1"/>
        </w:numPr>
        <w:spacing w:line="360" w:lineRule="auto"/>
        <w:ind w:left="0" w:firstLine="0"/>
        <w:jc w:val="both"/>
        <w:rPr>
          <w:rFonts w:ascii="Times New Roman" w:hAnsi="Times New Roman"/>
        </w:rPr>
      </w:pPr>
      <w:r w:rsidRPr="003C4BE0">
        <w:rPr>
          <w:rFonts w:ascii="Times New Roman" w:hAnsi="Times New Roman"/>
        </w:rPr>
        <w:tab/>
        <w:t>Partindo das necessidades, foram elaboradas metas específicas que representam as ações propostas para solução de problemas e os resultados esperados: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3253"/>
        <w:gridCol w:w="2693"/>
        <w:gridCol w:w="1843"/>
        <w:gridCol w:w="1276"/>
      </w:tblGrid>
      <w:tr w:rsidR="004D1B79" w:rsidRPr="003C4BE0" w:rsidTr="00B86749">
        <w:tc>
          <w:tcPr>
            <w:tcW w:w="541" w:type="dxa"/>
            <w:tcBorders>
              <w:top w:val="single" w:sz="4" w:space="0" w:color="auto"/>
              <w:left w:val="single" w:sz="4" w:space="0" w:color="auto"/>
              <w:bottom w:val="single" w:sz="4" w:space="0" w:color="auto"/>
              <w:right w:val="single" w:sz="4" w:space="0" w:color="auto"/>
            </w:tcBorders>
            <w:shd w:val="clear" w:color="auto" w:fill="F2F2F2"/>
            <w:vAlign w:val="center"/>
          </w:tcPr>
          <w:p w:rsidR="004D1B79" w:rsidRPr="003C4BE0" w:rsidRDefault="004D1B79" w:rsidP="00B86749">
            <w:pPr>
              <w:jc w:val="center"/>
              <w:rPr>
                <w:rFonts w:ascii="Times New Roman" w:hAnsi="Times New Roman" w:cs="Times New Roman"/>
                <w:b/>
                <w:bCs/>
                <w:i/>
                <w:sz w:val="20"/>
                <w:szCs w:val="20"/>
              </w:rPr>
            </w:pPr>
            <w:r w:rsidRPr="003C4BE0">
              <w:rPr>
                <w:rFonts w:ascii="Times New Roman" w:hAnsi="Times New Roman" w:cs="Times New Roman"/>
                <w:b/>
                <w:bCs/>
                <w:i/>
                <w:sz w:val="20"/>
                <w:szCs w:val="20"/>
              </w:rPr>
              <w:lastRenderedPageBreak/>
              <w:t>Id</w:t>
            </w:r>
          </w:p>
        </w:tc>
        <w:tc>
          <w:tcPr>
            <w:tcW w:w="325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D1B79" w:rsidRPr="003C4BE0" w:rsidRDefault="004D1B79" w:rsidP="00B86749">
            <w:pPr>
              <w:jc w:val="center"/>
              <w:rPr>
                <w:rFonts w:ascii="Times New Roman" w:hAnsi="Times New Roman" w:cs="Times New Roman"/>
                <w:b/>
                <w:i/>
                <w:sz w:val="20"/>
                <w:szCs w:val="20"/>
              </w:rPr>
            </w:pPr>
            <w:r w:rsidRPr="003C4BE0">
              <w:rPr>
                <w:rFonts w:ascii="Times New Roman" w:hAnsi="Times New Roman" w:cs="Times New Roman"/>
                <w:b/>
                <w:i/>
                <w:sz w:val="20"/>
                <w:szCs w:val="20"/>
              </w:rPr>
              <w:t>Situação/Problema</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D1B79" w:rsidRPr="003C4BE0" w:rsidRDefault="004D1B79" w:rsidP="00B86749">
            <w:pPr>
              <w:jc w:val="center"/>
              <w:rPr>
                <w:rFonts w:ascii="Times New Roman" w:hAnsi="Times New Roman" w:cs="Times New Roman"/>
                <w:b/>
                <w:i/>
                <w:sz w:val="20"/>
                <w:szCs w:val="20"/>
              </w:rPr>
            </w:pPr>
            <w:r w:rsidRPr="003C4BE0">
              <w:rPr>
                <w:rFonts w:ascii="Times New Roman" w:hAnsi="Times New Roman" w:cs="Times New Roman"/>
                <w:b/>
                <w:i/>
                <w:sz w:val="20"/>
                <w:szCs w:val="20"/>
              </w:rPr>
              <w:t>Necessidades</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rsidR="004D1B79" w:rsidRPr="003C4BE0" w:rsidRDefault="004D1B79" w:rsidP="00B86749">
            <w:pPr>
              <w:tabs>
                <w:tab w:val="decimal" w:pos="0"/>
                <w:tab w:val="decimal" w:pos="2607"/>
              </w:tabs>
              <w:jc w:val="center"/>
              <w:rPr>
                <w:rFonts w:ascii="Times New Roman" w:hAnsi="Times New Roman" w:cs="Times New Roman"/>
                <w:b/>
                <w:i/>
                <w:sz w:val="20"/>
                <w:szCs w:val="20"/>
              </w:rPr>
            </w:pPr>
            <w:r w:rsidRPr="003C4BE0">
              <w:rPr>
                <w:rFonts w:ascii="Times New Roman" w:hAnsi="Times New Roman" w:cs="Times New Roman"/>
                <w:b/>
                <w:i/>
                <w:sz w:val="20"/>
                <w:szCs w:val="20"/>
              </w:rPr>
              <w:t>Metas Específicas</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rsidR="004D1B79" w:rsidRPr="003C4BE0" w:rsidRDefault="004D1B79" w:rsidP="00B86749">
            <w:pPr>
              <w:tabs>
                <w:tab w:val="decimal" w:pos="0"/>
                <w:tab w:val="decimal" w:pos="2607"/>
              </w:tabs>
              <w:jc w:val="center"/>
              <w:rPr>
                <w:rFonts w:ascii="Times New Roman" w:hAnsi="Times New Roman" w:cs="Times New Roman"/>
                <w:b/>
                <w:i/>
                <w:sz w:val="20"/>
                <w:szCs w:val="20"/>
              </w:rPr>
            </w:pPr>
            <w:r w:rsidRPr="003C4BE0">
              <w:rPr>
                <w:rFonts w:ascii="Times New Roman" w:hAnsi="Times New Roman" w:cs="Times New Roman"/>
                <w:b/>
                <w:i/>
                <w:sz w:val="20"/>
                <w:szCs w:val="20"/>
              </w:rPr>
              <w:t>Ação Estratégica</w:t>
            </w:r>
          </w:p>
          <w:p w:rsidR="004D1B79" w:rsidRPr="003C4BE0" w:rsidRDefault="004D1B79" w:rsidP="00B86749">
            <w:pPr>
              <w:tabs>
                <w:tab w:val="decimal" w:pos="0"/>
                <w:tab w:val="decimal" w:pos="2607"/>
              </w:tabs>
              <w:jc w:val="center"/>
              <w:rPr>
                <w:rFonts w:ascii="Times New Roman" w:hAnsi="Times New Roman" w:cs="Times New Roman"/>
                <w:b/>
                <w:i/>
                <w:sz w:val="20"/>
                <w:szCs w:val="20"/>
              </w:rPr>
            </w:pPr>
            <w:r w:rsidRPr="003C4BE0">
              <w:rPr>
                <w:rFonts w:ascii="Times New Roman" w:hAnsi="Times New Roman" w:cs="Times New Roman"/>
                <w:b/>
                <w:i/>
                <w:sz w:val="20"/>
                <w:szCs w:val="20"/>
              </w:rPr>
              <w:t>Institucional</w:t>
            </w:r>
          </w:p>
        </w:tc>
      </w:tr>
      <w:tr w:rsidR="004D1B79" w:rsidRPr="003C4BE0" w:rsidTr="00B86749">
        <w:tc>
          <w:tcPr>
            <w:tcW w:w="541" w:type="dxa"/>
            <w:tcBorders>
              <w:top w:val="single" w:sz="4" w:space="0" w:color="auto"/>
              <w:left w:val="single" w:sz="4" w:space="0" w:color="auto"/>
              <w:bottom w:val="single" w:sz="4" w:space="0" w:color="auto"/>
              <w:right w:val="single" w:sz="4" w:space="0" w:color="auto"/>
            </w:tcBorders>
            <w:shd w:val="clear" w:color="auto" w:fill="auto"/>
            <w:vAlign w:val="center"/>
          </w:tcPr>
          <w:p w:rsidR="004D1B79" w:rsidRPr="003C4BE0" w:rsidRDefault="004D1B79" w:rsidP="00B86749">
            <w:pPr>
              <w:jc w:val="center"/>
              <w:rPr>
                <w:rFonts w:ascii="Times New Roman" w:hAnsi="Times New Roman" w:cs="Times New Roman"/>
                <w:b/>
                <w:bCs/>
                <w:i/>
                <w:sz w:val="20"/>
                <w:szCs w:val="20"/>
              </w:rPr>
            </w:pPr>
            <w:r w:rsidRPr="003C4BE0">
              <w:rPr>
                <w:rFonts w:ascii="Times New Roman" w:hAnsi="Times New Roman" w:cs="Times New Roman"/>
                <w:b/>
                <w:bCs/>
                <w:i/>
                <w:sz w:val="20"/>
                <w:szCs w:val="20"/>
              </w:rPr>
              <w:t>13</w:t>
            </w:r>
          </w:p>
        </w:tc>
        <w:tc>
          <w:tcPr>
            <w:tcW w:w="3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1B79" w:rsidRPr="003C4BE0" w:rsidRDefault="004D1B79" w:rsidP="00B86749">
            <w:pPr>
              <w:jc w:val="both"/>
              <w:rPr>
                <w:rFonts w:ascii="Times New Roman" w:hAnsi="Times New Roman" w:cs="Times New Roman"/>
                <w:i/>
                <w:sz w:val="20"/>
                <w:szCs w:val="20"/>
              </w:rPr>
            </w:pPr>
            <w:r w:rsidRPr="003C4BE0">
              <w:rPr>
                <w:rFonts w:ascii="Times New Roman" w:hAnsi="Times New Roman" w:cs="Times New Roman"/>
                <w:i/>
                <w:sz w:val="20"/>
                <w:szCs w:val="20"/>
              </w:rPr>
              <w:t>A CAOP não dispõe dos meios para produzir e transmitir imagens aéreas em atendimento às principais necessidades identificadas nas entrevistas com os chefes e dirigentes do DPF.</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1B79" w:rsidRPr="003C4BE0" w:rsidRDefault="004D1B79" w:rsidP="00B86749">
            <w:pPr>
              <w:jc w:val="both"/>
              <w:rPr>
                <w:rFonts w:ascii="Times New Roman" w:hAnsi="Times New Roman" w:cs="Times New Roman"/>
                <w:i/>
                <w:sz w:val="20"/>
                <w:szCs w:val="20"/>
              </w:rPr>
            </w:pPr>
            <w:r w:rsidRPr="003C4BE0">
              <w:rPr>
                <w:rFonts w:ascii="Times New Roman" w:hAnsi="Times New Roman" w:cs="Times New Roman"/>
                <w:i/>
                <w:sz w:val="20"/>
                <w:szCs w:val="20"/>
              </w:rPr>
              <w:t>Aumento da capacidade de prestar apoio às operações policiais especiais através de imagens aéreas e transmissão de comandos, a partir de sensores embarcados em aeronaves tripuladas, em complemento ao projeto VANT.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4D1B79" w:rsidRPr="003C4BE0" w:rsidRDefault="004D1B79" w:rsidP="00B86749">
            <w:pPr>
              <w:tabs>
                <w:tab w:val="decimal" w:pos="0"/>
                <w:tab w:val="decimal" w:pos="2607"/>
              </w:tabs>
              <w:jc w:val="both"/>
              <w:rPr>
                <w:rFonts w:ascii="Times New Roman" w:hAnsi="Times New Roman" w:cs="Times New Roman"/>
                <w:i/>
                <w:sz w:val="20"/>
                <w:szCs w:val="20"/>
              </w:rPr>
            </w:pPr>
            <w:r w:rsidRPr="003C4BE0">
              <w:rPr>
                <w:rFonts w:ascii="Times New Roman" w:hAnsi="Times New Roman" w:cs="Times New Roman"/>
                <w:i/>
                <w:sz w:val="20"/>
                <w:szCs w:val="20"/>
              </w:rPr>
              <w:t>Apoiar o planejamento e a execução de missões policiais com o fornecimento de imagens aéreas até dezembro de 2013.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1B79" w:rsidRPr="003C4BE0" w:rsidRDefault="004D1B79" w:rsidP="00B86749">
            <w:pPr>
              <w:tabs>
                <w:tab w:val="decimal" w:pos="0"/>
                <w:tab w:val="decimal" w:pos="2607"/>
              </w:tabs>
              <w:jc w:val="center"/>
              <w:rPr>
                <w:rFonts w:ascii="Times New Roman" w:hAnsi="Times New Roman" w:cs="Times New Roman"/>
                <w:i/>
                <w:sz w:val="20"/>
                <w:szCs w:val="20"/>
              </w:rPr>
            </w:pPr>
            <w:r w:rsidRPr="003C4BE0">
              <w:rPr>
                <w:rFonts w:ascii="Times New Roman" w:hAnsi="Times New Roman" w:cs="Times New Roman"/>
                <w:i/>
                <w:sz w:val="20"/>
                <w:szCs w:val="20"/>
              </w:rPr>
              <w:t>9.3</w:t>
            </w:r>
          </w:p>
          <w:p w:rsidR="004D1B79" w:rsidRPr="003C4BE0" w:rsidRDefault="004D1B79" w:rsidP="00B86749">
            <w:pPr>
              <w:tabs>
                <w:tab w:val="decimal" w:pos="0"/>
                <w:tab w:val="decimal" w:pos="2607"/>
              </w:tabs>
              <w:jc w:val="center"/>
              <w:rPr>
                <w:rFonts w:ascii="Times New Roman" w:hAnsi="Times New Roman" w:cs="Times New Roman"/>
                <w:i/>
                <w:sz w:val="20"/>
                <w:szCs w:val="20"/>
              </w:rPr>
            </w:pPr>
            <w:r w:rsidRPr="003C4BE0">
              <w:rPr>
                <w:rFonts w:ascii="Times New Roman" w:hAnsi="Times New Roman" w:cs="Times New Roman"/>
                <w:i/>
                <w:sz w:val="20"/>
                <w:szCs w:val="20"/>
              </w:rPr>
              <w:t>9.6</w:t>
            </w:r>
          </w:p>
        </w:tc>
      </w:tr>
    </w:tbl>
    <w:p w:rsidR="004D1B79" w:rsidRPr="003C4BE0" w:rsidRDefault="004D1B79" w:rsidP="004D1B79">
      <w:pPr>
        <w:pStyle w:val="PargrafodaLista"/>
        <w:numPr>
          <w:ilvl w:val="3"/>
          <w:numId w:val="1"/>
        </w:numPr>
        <w:spacing w:line="360" w:lineRule="auto"/>
        <w:ind w:left="0" w:firstLine="0"/>
        <w:jc w:val="both"/>
        <w:rPr>
          <w:rFonts w:ascii="Times New Roman" w:hAnsi="Times New Roman"/>
        </w:rPr>
      </w:pPr>
      <w:r w:rsidRPr="003C4BE0">
        <w:rPr>
          <w:rFonts w:ascii="Times New Roman" w:hAnsi="Times New Roman"/>
        </w:rPr>
        <w:t xml:space="preserve"> As Ações Estratégicas Institucionais 9.3 e 9.6 correspondem, respectivamente, a: “</w:t>
      </w:r>
      <w:r w:rsidRPr="003C4BE0">
        <w:rPr>
          <w:rFonts w:ascii="Times New Roman" w:hAnsi="Times New Roman"/>
          <w:i/>
        </w:rPr>
        <w:t>Atender com presteza às solicitações de apoio das unidades com o emprego dos meios aéreos adequados e máxima segurança operacional</w:t>
      </w:r>
      <w:r w:rsidRPr="003C4BE0">
        <w:rPr>
          <w:rFonts w:ascii="Times New Roman" w:hAnsi="Times New Roman"/>
        </w:rPr>
        <w:t>” e “</w:t>
      </w:r>
      <w:r w:rsidRPr="003C4BE0">
        <w:rPr>
          <w:rFonts w:ascii="Times New Roman" w:hAnsi="Times New Roman"/>
          <w:i/>
        </w:rPr>
        <w:t>Disponibilizar os meios necessários ao apoio aéreo às unidades centrais e descentralizadas, considerando as características das missões, o volume de demandas, a evolução da doutrina de emprego dos meios aéreos e o desenvolvimento de novas tecnologias.</w:t>
      </w:r>
      <w:r w:rsidRPr="003C4BE0">
        <w:rPr>
          <w:rFonts w:ascii="Times New Roman" w:hAnsi="Times New Roman"/>
        </w:rPr>
        <w:t>”</w:t>
      </w:r>
    </w:p>
    <w:p w:rsidR="004D1B79" w:rsidRPr="003C4BE0" w:rsidRDefault="004D1B79" w:rsidP="004D1B79">
      <w:pPr>
        <w:pStyle w:val="PargrafodaLista"/>
        <w:numPr>
          <w:ilvl w:val="2"/>
          <w:numId w:val="1"/>
        </w:numPr>
        <w:spacing w:line="360" w:lineRule="auto"/>
        <w:ind w:left="0" w:firstLine="0"/>
        <w:jc w:val="both"/>
        <w:rPr>
          <w:rFonts w:ascii="Times New Roman" w:hAnsi="Times New Roman"/>
        </w:rPr>
      </w:pPr>
      <w:r w:rsidRPr="003C4BE0">
        <w:rPr>
          <w:rFonts w:ascii="Times New Roman" w:hAnsi="Times New Roman"/>
        </w:rPr>
        <w:t xml:space="preserve"> Em resposta, o Departamento de Polícia Federal, por proposta da Coordenação de Aviação Operacional (CAOP), adquiriu uma aeronave</w:t>
      </w:r>
      <w:r w:rsidRPr="003C4BE0">
        <w:rPr>
          <w:rFonts w:ascii="Times New Roman" w:hAnsi="Times New Roman"/>
          <w:bCs/>
          <w:iCs/>
        </w:rPr>
        <w:t>BEECHCRAFT KING AIR 350</w:t>
      </w:r>
      <w:r w:rsidRPr="003C4BE0">
        <w:rPr>
          <w:rFonts w:ascii="Times New Roman" w:hAnsi="Times New Roman"/>
        </w:rPr>
        <w:t xml:space="preserve">, por via do Contrato nº 045/COAD/DLOG/DPF. Essa aeronavefoi selecionada como meio de prover, com presteza, o apoio aéreo às unidades centrais e descentralizadas, considerando as características das missões policiais de longa duração, a necessidade de deslocamentos rápidos para todo o território nacional, bem como o volume das demandas que podem ser supridas com o uso de novas tecnologias como FLIR e transmissão, </w:t>
      </w:r>
      <w:r w:rsidRPr="003C4BE0">
        <w:rPr>
          <w:rFonts w:ascii="Times New Roman" w:hAnsi="Times New Roman"/>
          <w:i/>
        </w:rPr>
        <w:t>ao vivo</w:t>
      </w:r>
      <w:r w:rsidRPr="003C4BE0">
        <w:rPr>
          <w:rFonts w:ascii="Times New Roman" w:hAnsi="Times New Roman"/>
        </w:rPr>
        <w:t>, de informações.</w:t>
      </w:r>
    </w:p>
    <w:p w:rsidR="004D1B79" w:rsidRPr="003C4BE0" w:rsidRDefault="004D1B79" w:rsidP="004D1B79">
      <w:pPr>
        <w:pStyle w:val="PargrafodaLista"/>
        <w:numPr>
          <w:ilvl w:val="2"/>
          <w:numId w:val="1"/>
        </w:numPr>
        <w:spacing w:line="360" w:lineRule="auto"/>
        <w:ind w:left="0" w:firstLine="0"/>
        <w:jc w:val="both"/>
        <w:rPr>
          <w:rFonts w:ascii="Times New Roman" w:hAnsi="Times New Roman"/>
        </w:rPr>
      </w:pPr>
      <w:r w:rsidRPr="003C4BE0">
        <w:rPr>
          <w:rFonts w:ascii="Times New Roman" w:hAnsi="Times New Roman"/>
          <w:bCs/>
          <w:iCs/>
        </w:rPr>
        <w:t xml:space="preserve"> A aeronave BEECHCRAFT KING AIR 350</w:t>
      </w:r>
      <w:r w:rsidRPr="003C4BE0">
        <w:rPr>
          <w:rFonts w:ascii="Times New Roman" w:hAnsi="Times New Roman"/>
        </w:rPr>
        <w:t xml:space="preserve"> possui a capacidade de voar até 08 (oito) horas em regime de cruzeiro, permitindo, assim, alcançar, sem escalas, qualquer ponto do território nacional. </w:t>
      </w:r>
    </w:p>
    <w:p w:rsidR="004D1B79" w:rsidRPr="003C4BE0" w:rsidRDefault="004D1B79" w:rsidP="004D1B79">
      <w:pPr>
        <w:numPr>
          <w:ilvl w:val="1"/>
          <w:numId w:val="1"/>
        </w:numPr>
        <w:spacing w:line="360" w:lineRule="auto"/>
        <w:ind w:left="0" w:firstLine="0"/>
        <w:jc w:val="both"/>
        <w:rPr>
          <w:rFonts w:ascii="Times New Roman" w:hAnsi="Times New Roman" w:cs="Times New Roman"/>
          <w:b/>
          <w:i/>
          <w:u w:val="single"/>
        </w:rPr>
      </w:pPr>
      <w:r w:rsidRPr="003C4BE0">
        <w:rPr>
          <w:rFonts w:ascii="Times New Roman" w:hAnsi="Times New Roman"/>
          <w:b/>
          <w:i/>
          <w:u w:val="single"/>
        </w:rPr>
        <w:t>Da justificativa do treinamento de pilotos</w:t>
      </w:r>
    </w:p>
    <w:p w:rsidR="004D1B79" w:rsidRPr="003C4BE0" w:rsidRDefault="004D1B79" w:rsidP="004D1B79">
      <w:pPr>
        <w:pStyle w:val="PargrafodaLista"/>
        <w:numPr>
          <w:ilvl w:val="2"/>
          <w:numId w:val="1"/>
        </w:numPr>
        <w:spacing w:line="360" w:lineRule="auto"/>
        <w:ind w:left="0" w:firstLine="0"/>
        <w:jc w:val="both"/>
        <w:rPr>
          <w:rFonts w:ascii="Times New Roman" w:hAnsi="Times New Roman"/>
        </w:rPr>
      </w:pPr>
      <w:r w:rsidRPr="003C4BE0">
        <w:rPr>
          <w:rFonts w:ascii="Times New Roman" w:hAnsi="Times New Roman"/>
        </w:rPr>
        <w:t xml:space="preserve"> Na aviação civil brasileira, a utilização e as operações das aeronaves são reguladas e fiscalizadaspelaANAC (Agência Nacional de Aviação Civil), por intermédio de seus regulamentos (RBAC – Regulamentos Brasileiros de Aviação Civil).</w:t>
      </w:r>
    </w:p>
    <w:p w:rsidR="004D1B79" w:rsidRPr="003C4BE0" w:rsidRDefault="004D1B79" w:rsidP="004D1B79">
      <w:pPr>
        <w:pStyle w:val="PargrafodaLista"/>
        <w:numPr>
          <w:ilvl w:val="2"/>
          <w:numId w:val="1"/>
        </w:numPr>
        <w:spacing w:line="360" w:lineRule="auto"/>
        <w:ind w:left="0" w:firstLine="0"/>
        <w:jc w:val="both"/>
        <w:rPr>
          <w:rFonts w:ascii="Times New Roman" w:hAnsi="Times New Roman"/>
        </w:rPr>
      </w:pPr>
      <w:r w:rsidRPr="003C4BE0">
        <w:rPr>
          <w:rFonts w:ascii="Times New Roman" w:hAnsi="Times New Roman"/>
        </w:rPr>
        <w:t xml:space="preserve"> Segundo a regulamentação brasileira, aplicada pela ANAC, para manter o Certificado de Habilitação Técnica (CHT), obrigatório para pilotar a aeronave </w:t>
      </w:r>
      <w:r w:rsidRPr="003C4BE0">
        <w:rPr>
          <w:rFonts w:ascii="Times New Roman" w:hAnsi="Times New Roman"/>
          <w:bCs/>
          <w:iCs/>
        </w:rPr>
        <w:t>KING AIR 350,</w:t>
      </w:r>
      <w:r w:rsidRPr="003C4BE0">
        <w:rPr>
          <w:rFonts w:ascii="Times New Roman" w:hAnsi="Times New Roman"/>
        </w:rPr>
        <w:t xml:space="preserve"> é exigido o Curso de Reciclagem para Pilotos, homologado nesta instituição, englobando: o curso teórico (</w:t>
      </w:r>
      <w:r w:rsidRPr="003C4BE0">
        <w:rPr>
          <w:rFonts w:ascii="Times New Roman" w:hAnsi="Times New Roman"/>
          <w:i/>
        </w:rPr>
        <w:t>Ground School</w:t>
      </w:r>
      <w:r w:rsidRPr="003C4BE0">
        <w:rPr>
          <w:rFonts w:ascii="Times New Roman" w:hAnsi="Times New Roman"/>
        </w:rPr>
        <w:t xml:space="preserve">) e prático (simulador de voo), cuja validade é de 12 meses. Portanto faz-se </w:t>
      </w:r>
      <w:r w:rsidRPr="003C4BE0">
        <w:rPr>
          <w:rFonts w:ascii="Times New Roman" w:hAnsi="Times New Roman"/>
        </w:rPr>
        <w:lastRenderedPageBreak/>
        <w:t>necessário ao DPF contratar um centro de treinamento no Brasil ou no exterior, que seja homologado pela ANAC para ministrar o Programa de Treinamento.</w:t>
      </w:r>
    </w:p>
    <w:p w:rsidR="004D1B79" w:rsidRPr="003C4BE0" w:rsidRDefault="004D1B79" w:rsidP="004D1B79">
      <w:pPr>
        <w:pStyle w:val="PargrafodaLista"/>
        <w:numPr>
          <w:ilvl w:val="2"/>
          <w:numId w:val="1"/>
        </w:numPr>
        <w:spacing w:line="360" w:lineRule="auto"/>
        <w:ind w:left="0" w:firstLine="0"/>
        <w:jc w:val="both"/>
        <w:rPr>
          <w:rFonts w:ascii="Times New Roman" w:hAnsi="Times New Roman"/>
        </w:rPr>
      </w:pPr>
      <w:r w:rsidRPr="003C4BE0">
        <w:rPr>
          <w:rFonts w:ascii="Times New Roman" w:hAnsi="Times New Roman"/>
        </w:rPr>
        <w:t xml:space="preserve"> A aeronave </w:t>
      </w:r>
      <w:r w:rsidRPr="003C4BE0">
        <w:rPr>
          <w:rFonts w:ascii="Times New Roman" w:hAnsi="Times New Roman"/>
          <w:bCs/>
          <w:iCs/>
        </w:rPr>
        <w:t>BEECHCRAFT KING AIR 350</w:t>
      </w:r>
      <w:r w:rsidRPr="003C4BE0">
        <w:rPr>
          <w:rFonts w:ascii="Times New Roman" w:hAnsi="Times New Roman"/>
        </w:rPr>
        <w:t xml:space="preserve"> é classificada como tipo</w:t>
      </w:r>
      <w:r w:rsidRPr="003C4BE0">
        <w:rPr>
          <w:rFonts w:ascii="Times New Roman" w:hAnsi="Times New Roman"/>
          <w:b/>
        </w:rPr>
        <w:t>BE30</w:t>
      </w:r>
      <w:r w:rsidRPr="003C4BE0">
        <w:rPr>
          <w:rFonts w:ascii="Times New Roman" w:hAnsi="Times New Roman"/>
        </w:rPr>
        <w:t xml:space="preserve"> pela ANAC (Agência Nacional de Aviação Civil). O RBAC 61 regulamenta a matéria:</w:t>
      </w:r>
    </w:p>
    <w:p w:rsidR="004D1B79" w:rsidRPr="003C4BE0" w:rsidRDefault="004D1B79" w:rsidP="004D1B79">
      <w:pPr>
        <w:pStyle w:val="PargrafodaLista"/>
        <w:spacing w:line="360" w:lineRule="auto"/>
        <w:ind w:left="709"/>
        <w:jc w:val="both"/>
        <w:rPr>
          <w:rFonts w:ascii="Times New Roman" w:hAnsi="Times New Roman"/>
          <w:i/>
        </w:rPr>
      </w:pPr>
      <w:r w:rsidRPr="003C4BE0">
        <w:rPr>
          <w:rFonts w:ascii="Times New Roman" w:hAnsi="Times New Roman"/>
          <w:b/>
          <w:bCs/>
          <w:i/>
        </w:rPr>
        <w:t>“61.215 Revalidação de habilitação tipo</w:t>
      </w:r>
    </w:p>
    <w:p w:rsidR="004D1B79" w:rsidRPr="003C4BE0" w:rsidRDefault="004D1B79" w:rsidP="004D1B79">
      <w:pPr>
        <w:pStyle w:val="PargrafodaLista"/>
        <w:spacing w:line="360" w:lineRule="auto"/>
        <w:ind w:left="709"/>
        <w:jc w:val="both"/>
        <w:rPr>
          <w:rFonts w:ascii="Times New Roman" w:hAnsi="Times New Roman"/>
        </w:rPr>
      </w:pPr>
      <w:r w:rsidRPr="003C4BE0">
        <w:rPr>
          <w:rFonts w:ascii="Times New Roman" w:hAnsi="Times New Roman"/>
        </w:rPr>
        <w:t>(c) Caso não exista, até a data em que o candidato iniciar o treinamento para revalidação, CTAC, escola de aviação civil ou aeroclube certificado ou validado pela ANAC para ministrá-lo, esse treinamento poderá ser ministrado por um PC ou PLA habilitado e qualificado na aeronave. O treinamento deverá, nesse caso, incluir, no mínimo, 20% (vinte por cento) das horas de voo previstas nos parágrafos 61.213(a)(3)(iii)(A) ou 61.213(a)(3)(iii)(B), conforme aplicável.”</w:t>
      </w:r>
      <w:r w:rsidRPr="003C4BE0">
        <w:rPr>
          <w:rStyle w:val="Refdenotaderodap"/>
          <w:rFonts w:ascii="Times New Roman" w:hAnsi="Times New Roman"/>
        </w:rPr>
        <w:footnoteReference w:id="2"/>
      </w:r>
    </w:p>
    <w:p w:rsidR="004D1B79" w:rsidRDefault="004D1B79" w:rsidP="004D1B79">
      <w:pPr>
        <w:spacing w:line="360" w:lineRule="auto"/>
        <w:jc w:val="both"/>
        <w:rPr>
          <w:rFonts w:ascii="Times New Roman" w:hAnsi="Times New Roman" w:cs="Times New Roman"/>
        </w:rPr>
      </w:pPr>
      <w:r w:rsidRPr="003C4BE0">
        <w:rPr>
          <w:rFonts w:ascii="Times New Roman" w:hAnsi="Times New Roman" w:cs="Times New Roman"/>
          <w:b/>
        </w:rPr>
        <w:t>2.2.4</w:t>
      </w:r>
      <w:r w:rsidRPr="003C4BE0">
        <w:rPr>
          <w:rFonts w:ascii="Times New Roman" w:hAnsi="Times New Roman" w:cs="Times New Roman"/>
        </w:rPr>
        <w:t xml:space="preserve">Em pesquisa no sítio da ANAC, foi obtida lista atualizada </w:t>
      </w:r>
      <w:r>
        <w:rPr>
          <w:rFonts w:ascii="Times New Roman" w:hAnsi="Times New Roman" w:cs="Times New Roman"/>
          <w:color w:val="FF0000"/>
        </w:rPr>
        <w:t>em 13/11</w:t>
      </w:r>
      <w:r w:rsidRPr="00302E7F">
        <w:rPr>
          <w:rFonts w:ascii="Times New Roman" w:hAnsi="Times New Roman" w:cs="Times New Roman"/>
          <w:color w:val="FF0000"/>
        </w:rPr>
        <w:t>/2015 (anexo)</w:t>
      </w:r>
      <w:r w:rsidRPr="003C4BE0">
        <w:rPr>
          <w:rFonts w:ascii="Times New Roman" w:hAnsi="Times New Roman" w:cs="Times New Roman"/>
        </w:rPr>
        <w:t xml:space="preserve"> com apenas 3 (três) CTACs homologados para a prestação do curso de treinamento de reciclagem na aeronave tipo BE30, pertencentes às empresas FlightSafetyInternational (CTAC em Wichita, KS e CTAC em Atlanta, GA, EUA) e CAE Simuflite Inc. (CTAC em Dallas, TX, EUA). Todos os citados CTACs possuem simuladores categoria D devidamente homologados pela ANAC, conforme lista anexa (anexo). </w:t>
      </w:r>
    </w:p>
    <w:p w:rsidR="004D1B79" w:rsidRPr="003C4BE0" w:rsidRDefault="004D1B79" w:rsidP="004D1B79">
      <w:pPr>
        <w:spacing w:line="360" w:lineRule="auto"/>
        <w:jc w:val="both"/>
        <w:rPr>
          <w:rFonts w:ascii="Times New Roman" w:hAnsi="Times New Roman" w:cs="Times New Roman"/>
        </w:rPr>
      </w:pP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b/>
          <w:i/>
          <w:u w:val="single"/>
        </w:rPr>
        <w:t>Da formação lote único</w:t>
      </w:r>
    </w:p>
    <w:p w:rsidR="004D1B79" w:rsidRPr="003C4BE0" w:rsidRDefault="004D1B79" w:rsidP="004D1B79">
      <w:pPr>
        <w:pStyle w:val="PargrafodaLista"/>
        <w:numPr>
          <w:ilvl w:val="2"/>
          <w:numId w:val="1"/>
        </w:numPr>
        <w:spacing w:line="360" w:lineRule="auto"/>
        <w:ind w:left="0" w:firstLine="0"/>
        <w:jc w:val="both"/>
        <w:rPr>
          <w:rFonts w:ascii="Times New Roman" w:hAnsi="Times New Roman"/>
          <w:i/>
        </w:rPr>
      </w:pPr>
      <w:r w:rsidRPr="003C4BE0">
        <w:rPr>
          <w:rFonts w:ascii="Times New Roman" w:hAnsi="Times New Roman"/>
        </w:rPr>
        <w:t xml:space="preserve">Conforme determina o </w:t>
      </w:r>
      <w:r w:rsidRPr="003C4BE0">
        <w:rPr>
          <w:rFonts w:ascii="Times New Roman" w:hAnsi="Times New Roman"/>
          <w:bCs/>
          <w:iCs/>
        </w:rPr>
        <w:t xml:space="preserve">RBAC nº 61, </w:t>
      </w:r>
      <w:r w:rsidRPr="003C4BE0">
        <w:rPr>
          <w:rFonts w:ascii="Times New Roman" w:hAnsi="Times New Roman"/>
        </w:rPr>
        <w:t>Subparte K, parágrafo 61.215 (a)(1) e (b)(1), para a revalidação de habilitação de tipo, deve o piloto ter concluído treinamento de solo (teórico) e de voo (em simulador habilitado pela ANAC) em CTAC (Centro de treinamento de Aviação Civil).</w:t>
      </w:r>
    </w:p>
    <w:p w:rsidR="004D1B79" w:rsidRPr="003C4BE0" w:rsidRDefault="004D1B79" w:rsidP="004D1B79">
      <w:pPr>
        <w:pStyle w:val="PargrafodaLista"/>
        <w:numPr>
          <w:ilvl w:val="2"/>
          <w:numId w:val="1"/>
        </w:numPr>
        <w:spacing w:line="360" w:lineRule="auto"/>
        <w:ind w:left="0" w:firstLine="0"/>
        <w:jc w:val="both"/>
        <w:rPr>
          <w:rFonts w:ascii="Times New Roman" w:hAnsi="Times New Roman"/>
          <w:i/>
        </w:rPr>
      </w:pPr>
      <w:r w:rsidRPr="003C4BE0">
        <w:rPr>
          <w:rFonts w:ascii="Times New Roman" w:hAnsi="Times New Roman"/>
          <w:bCs/>
        </w:rPr>
        <w:t>O treinamento em questão deve ser ministrado de forma contínua e sequencial, em conformidade com uma grade curricular pré-definida a ser disponibilizado pela empresa contratada, respeitando a necessidade de integrar a parte teórica (</w:t>
      </w:r>
      <w:r w:rsidRPr="003C4BE0">
        <w:rPr>
          <w:rFonts w:ascii="Times New Roman" w:hAnsi="Times New Roman"/>
          <w:bCs/>
          <w:i/>
        </w:rPr>
        <w:t>Ground School</w:t>
      </w:r>
      <w:r w:rsidRPr="003C4BE0">
        <w:rPr>
          <w:rFonts w:ascii="Times New Roman" w:hAnsi="Times New Roman"/>
          <w:bCs/>
        </w:rPr>
        <w:t>) com a aplicação prática no simulador.</w:t>
      </w:r>
    </w:p>
    <w:p w:rsidR="004D1B79" w:rsidRPr="003C4BE0" w:rsidRDefault="004D1B79" w:rsidP="004D1B79">
      <w:pPr>
        <w:pStyle w:val="PargrafodaLista"/>
        <w:numPr>
          <w:ilvl w:val="2"/>
          <w:numId w:val="1"/>
        </w:numPr>
        <w:spacing w:line="360" w:lineRule="auto"/>
        <w:ind w:left="0" w:firstLine="0"/>
        <w:jc w:val="both"/>
        <w:rPr>
          <w:rFonts w:ascii="Times New Roman" w:hAnsi="Times New Roman"/>
          <w:i/>
        </w:rPr>
      </w:pPr>
      <w:r w:rsidRPr="003C4BE0">
        <w:rPr>
          <w:rFonts w:ascii="Times New Roman" w:hAnsi="Times New Roman"/>
          <w:bCs/>
        </w:rPr>
        <w:t>Sendo extremamente prejudicial e contraproducente a separação da parte teórica (“</w:t>
      </w:r>
      <w:r w:rsidRPr="003C4BE0">
        <w:rPr>
          <w:rFonts w:ascii="Times New Roman" w:hAnsi="Times New Roman"/>
          <w:bCs/>
          <w:i/>
        </w:rPr>
        <w:t>Ground School</w:t>
      </w:r>
      <w:r w:rsidRPr="003C4BE0">
        <w:rPr>
          <w:rFonts w:ascii="Times New Roman" w:hAnsi="Times New Roman"/>
          <w:bCs/>
        </w:rPr>
        <w:t>”) da parte prática (Simulador de Voo e Cheques), pois há perda da continuidade da instrução, haja vista a metodologia aplicada por cada escola.</w:t>
      </w:r>
    </w:p>
    <w:p w:rsidR="004D1B79" w:rsidRPr="003C4BE0" w:rsidRDefault="004D1B79" w:rsidP="004D1B79">
      <w:pPr>
        <w:pStyle w:val="PargrafodaLista"/>
        <w:numPr>
          <w:ilvl w:val="0"/>
          <w:numId w:val="9"/>
        </w:numPr>
        <w:spacing w:line="360" w:lineRule="auto"/>
        <w:contextualSpacing w:val="0"/>
        <w:jc w:val="both"/>
        <w:outlineLvl w:val="2"/>
        <w:rPr>
          <w:rFonts w:ascii="Times New Roman" w:hAnsi="Times New Roman"/>
          <w:bCs/>
          <w:vanish/>
        </w:rPr>
      </w:pPr>
    </w:p>
    <w:p w:rsidR="004D1B79" w:rsidRPr="003C4BE0" w:rsidRDefault="004D1B79" w:rsidP="004D1B79">
      <w:pPr>
        <w:pStyle w:val="PargrafodaLista"/>
        <w:numPr>
          <w:ilvl w:val="2"/>
          <w:numId w:val="9"/>
        </w:numPr>
        <w:spacing w:line="360" w:lineRule="auto"/>
        <w:contextualSpacing w:val="0"/>
        <w:jc w:val="both"/>
        <w:outlineLvl w:val="2"/>
        <w:rPr>
          <w:rFonts w:ascii="Times New Roman" w:hAnsi="Times New Roman"/>
          <w:bCs/>
          <w:vanish/>
        </w:rPr>
      </w:pPr>
    </w:p>
    <w:p w:rsidR="004D1B79" w:rsidRPr="003C4BE0" w:rsidRDefault="004D1B79" w:rsidP="004D1B79">
      <w:pPr>
        <w:pStyle w:val="PargrafodaLista"/>
        <w:numPr>
          <w:ilvl w:val="2"/>
          <w:numId w:val="9"/>
        </w:numPr>
        <w:spacing w:line="360" w:lineRule="auto"/>
        <w:contextualSpacing w:val="0"/>
        <w:jc w:val="both"/>
        <w:outlineLvl w:val="2"/>
        <w:rPr>
          <w:rFonts w:ascii="Times New Roman" w:hAnsi="Times New Roman"/>
          <w:bCs/>
          <w:vanish/>
        </w:rPr>
      </w:pPr>
    </w:p>
    <w:p w:rsidR="004D1B79" w:rsidRPr="003C4BE0" w:rsidRDefault="004D1B79" w:rsidP="004D1B79">
      <w:pPr>
        <w:pStyle w:val="PargrafodaLista"/>
        <w:numPr>
          <w:ilvl w:val="2"/>
          <w:numId w:val="9"/>
        </w:numPr>
        <w:spacing w:line="360" w:lineRule="auto"/>
        <w:contextualSpacing w:val="0"/>
        <w:jc w:val="both"/>
        <w:outlineLvl w:val="2"/>
        <w:rPr>
          <w:rFonts w:ascii="Times New Roman" w:hAnsi="Times New Roman"/>
          <w:bCs/>
          <w:vanish/>
        </w:rPr>
      </w:pPr>
    </w:p>
    <w:p w:rsidR="004D1B79" w:rsidRPr="003C4BE0" w:rsidRDefault="004D1B79" w:rsidP="004D1B79">
      <w:pPr>
        <w:pStyle w:val="Ttulo3"/>
        <w:keepNext w:val="0"/>
        <w:keepLines w:val="0"/>
        <w:numPr>
          <w:ilvl w:val="2"/>
          <w:numId w:val="9"/>
        </w:numPr>
        <w:spacing w:before="0" w:line="360" w:lineRule="auto"/>
        <w:ind w:left="0" w:firstLine="0"/>
        <w:jc w:val="both"/>
        <w:rPr>
          <w:rFonts w:ascii="Times New Roman" w:hAnsi="Times New Roman"/>
          <w:b/>
          <w:bCs/>
          <w:iCs/>
          <w:color w:val="auto"/>
        </w:rPr>
      </w:pPr>
      <w:r w:rsidRPr="003C4BE0">
        <w:rPr>
          <w:rFonts w:ascii="Times New Roman" w:hAnsi="Times New Roman"/>
          <w:bCs/>
          <w:color w:val="auto"/>
        </w:rPr>
        <w:t>Sendo assim, todo o conteúdo exigido no item 1.2.1 (de “a” a “d”) deve ser ministrado por uma mesma empresa, de forma contínua no intuito de não prejudicar a instrução ou homologação junto à ANAC.</w:t>
      </w:r>
    </w:p>
    <w:p w:rsidR="004D1B79" w:rsidRPr="003C4BE0" w:rsidRDefault="004D1B79" w:rsidP="004D1B79">
      <w:pPr>
        <w:pStyle w:val="PargrafodaLista"/>
        <w:spacing w:line="360" w:lineRule="auto"/>
        <w:ind w:left="0"/>
        <w:jc w:val="both"/>
        <w:rPr>
          <w:rFonts w:ascii="Times New Roman" w:hAnsi="Times New Roman"/>
          <w:i/>
        </w:rPr>
      </w:pPr>
    </w:p>
    <w:p w:rsidR="004D1B79" w:rsidRPr="003C4BE0" w:rsidRDefault="004D1B79" w:rsidP="004D1B79">
      <w:pPr>
        <w:numPr>
          <w:ilvl w:val="1"/>
          <w:numId w:val="1"/>
        </w:numPr>
        <w:spacing w:line="360" w:lineRule="auto"/>
        <w:ind w:left="0" w:firstLine="0"/>
        <w:jc w:val="both"/>
        <w:rPr>
          <w:rFonts w:ascii="Times New Roman" w:hAnsi="Times New Roman" w:cs="Times New Roman"/>
          <w:b/>
          <w:i/>
          <w:u w:val="single"/>
        </w:rPr>
      </w:pPr>
      <w:r w:rsidRPr="003C4BE0">
        <w:rPr>
          <w:rFonts w:ascii="Times New Roman" w:hAnsi="Times New Roman"/>
          <w:b/>
          <w:i/>
          <w:u w:val="single"/>
        </w:rPr>
        <w:t>Do quantitativo de serviço demandado</w:t>
      </w:r>
    </w:p>
    <w:p w:rsidR="004D1B79" w:rsidRPr="00302E7F" w:rsidRDefault="004D1B79" w:rsidP="004D1B79">
      <w:pPr>
        <w:pStyle w:val="PargrafodaLista"/>
        <w:numPr>
          <w:ilvl w:val="2"/>
          <w:numId w:val="1"/>
        </w:numPr>
        <w:spacing w:line="360" w:lineRule="auto"/>
        <w:ind w:left="0" w:firstLine="0"/>
        <w:jc w:val="both"/>
        <w:rPr>
          <w:rFonts w:ascii="Times New Roman" w:hAnsi="Times New Roman"/>
          <w:b/>
          <w:color w:val="FF0000"/>
        </w:rPr>
      </w:pPr>
      <w:r w:rsidRPr="00302E7F">
        <w:rPr>
          <w:rFonts w:ascii="Times New Roman" w:hAnsi="Times New Roman"/>
          <w:b/>
          <w:color w:val="FF0000"/>
        </w:rPr>
        <w:t>Da quantidade de servidores</w:t>
      </w:r>
    </w:p>
    <w:p w:rsidR="004D1B79" w:rsidRPr="00302E7F" w:rsidRDefault="004D1B79" w:rsidP="004D1B79">
      <w:pPr>
        <w:pStyle w:val="PargrafodaLista"/>
        <w:numPr>
          <w:ilvl w:val="3"/>
          <w:numId w:val="1"/>
        </w:numPr>
        <w:spacing w:line="360" w:lineRule="auto"/>
        <w:ind w:left="0" w:firstLine="0"/>
        <w:jc w:val="both"/>
        <w:rPr>
          <w:rFonts w:ascii="Times New Roman" w:hAnsi="Times New Roman"/>
          <w:color w:val="FF0000"/>
        </w:rPr>
      </w:pPr>
      <w:r w:rsidRPr="00302E7F">
        <w:rPr>
          <w:rFonts w:ascii="Times New Roman" w:hAnsi="Times New Roman"/>
          <w:color w:val="FF0000"/>
        </w:rPr>
        <w:t xml:space="preserve"> Para manter um nível de operacionalidade, a Coordenação de Aviação Operacional, necessita manter a proficiênciados atuais pilotos da aeronave em questão. Este instrumento visa à contratação de curso para atingir este nível de operacionalidade com um mínimo de segurança exigido e cumprindo todos os regulamentos legais. Atualmente, no DPF existem 02(dois) pilotos habilitados na aeronave </w:t>
      </w:r>
      <w:r w:rsidRPr="00302E7F">
        <w:rPr>
          <w:rFonts w:ascii="Times New Roman" w:hAnsi="Times New Roman"/>
          <w:bCs/>
          <w:iCs/>
          <w:color w:val="FF0000"/>
        </w:rPr>
        <w:t>BEECHCRAFT KING AIR 350</w:t>
      </w:r>
      <w:r w:rsidRPr="00302E7F">
        <w:rPr>
          <w:rFonts w:ascii="Times New Roman" w:hAnsi="Times New Roman"/>
          <w:color w:val="FF0000"/>
        </w:rPr>
        <w:t xml:space="preserve"> e que, por exigência legal da ANAC, necessitam a cada 12 (doze) meses efetuar curso de reciclagem para revalidação da atual habilitação.</w:t>
      </w:r>
      <w:r>
        <w:rPr>
          <w:rFonts w:ascii="Times New Roman" w:hAnsi="Times New Roman"/>
          <w:color w:val="FF0000"/>
        </w:rPr>
        <w:t xml:space="preserve"> Devido a iminente aposentadoria de um dos servidores piloto, a contratação será para somente um piloto, o qual será responsável por ministrar instrução prática aos demais pilotos designados para efetuar o treinamento inicial.</w:t>
      </w:r>
    </w:p>
    <w:p w:rsidR="004D1B79" w:rsidRPr="003C4BE0" w:rsidRDefault="004D1B79" w:rsidP="004D1B79">
      <w:pPr>
        <w:pStyle w:val="PargrafodaLista"/>
        <w:numPr>
          <w:ilvl w:val="2"/>
          <w:numId w:val="1"/>
        </w:numPr>
        <w:spacing w:line="360" w:lineRule="auto"/>
        <w:ind w:left="0" w:firstLine="0"/>
        <w:jc w:val="both"/>
        <w:rPr>
          <w:rFonts w:ascii="Times New Roman" w:hAnsi="Times New Roman"/>
          <w:b/>
        </w:rPr>
      </w:pPr>
      <w:r w:rsidRPr="003C4BE0">
        <w:rPr>
          <w:rFonts w:ascii="Times New Roman" w:hAnsi="Times New Roman"/>
          <w:b/>
        </w:rPr>
        <w:t>Da quantidade de horas</w:t>
      </w:r>
    </w:p>
    <w:p w:rsidR="004D1B79" w:rsidRPr="003C4BE0" w:rsidRDefault="004D1B79" w:rsidP="004D1B79">
      <w:pPr>
        <w:pStyle w:val="PargrafodaLista"/>
        <w:numPr>
          <w:ilvl w:val="3"/>
          <w:numId w:val="1"/>
        </w:numPr>
        <w:spacing w:line="360" w:lineRule="auto"/>
        <w:ind w:left="0" w:firstLine="0"/>
        <w:jc w:val="both"/>
        <w:rPr>
          <w:rFonts w:ascii="Times New Roman" w:hAnsi="Times New Roman"/>
        </w:rPr>
      </w:pPr>
      <w:r w:rsidRPr="003C4BE0">
        <w:rPr>
          <w:rFonts w:ascii="Times New Roman" w:hAnsi="Times New Roman"/>
        </w:rPr>
        <w:t>A carga horária especificada no item 1.2.1 está de acordo com o mínimo exigido pela Agência Nacional de Aviação Civil e pelo fabricante da aeronave.</w:t>
      </w:r>
    </w:p>
    <w:p w:rsidR="004D1B79" w:rsidRPr="003C4BE0" w:rsidRDefault="004D1B79" w:rsidP="004D1B79">
      <w:pPr>
        <w:pStyle w:val="PargrafodaLista"/>
        <w:spacing w:line="360" w:lineRule="auto"/>
        <w:ind w:left="0"/>
        <w:jc w:val="both"/>
        <w:rPr>
          <w:rFonts w:ascii="Times New Roman" w:hAnsi="Times New Roman"/>
        </w:rPr>
      </w:pPr>
    </w:p>
    <w:p w:rsidR="004D1B79" w:rsidRPr="003C4BE0" w:rsidRDefault="004D1B79" w:rsidP="004D1B79">
      <w:pPr>
        <w:numPr>
          <w:ilvl w:val="0"/>
          <w:numId w:val="1"/>
        </w:numPr>
        <w:autoSpaceDE w:val="0"/>
        <w:spacing w:line="360" w:lineRule="auto"/>
        <w:ind w:left="0" w:firstLine="0"/>
        <w:jc w:val="both"/>
        <w:rPr>
          <w:rFonts w:ascii="Times New Roman" w:hAnsi="Times New Roman" w:cs="Times New Roman"/>
        </w:rPr>
      </w:pPr>
      <w:r w:rsidRPr="003C4BE0">
        <w:rPr>
          <w:rFonts w:ascii="Times New Roman" w:hAnsi="Times New Roman" w:cs="Times New Roman"/>
          <w:b/>
        </w:rPr>
        <w:t>DA CLASSIFICAÇÃO DOS SERVIÇOS</w:t>
      </w:r>
    </w:p>
    <w:p w:rsidR="004D1B79" w:rsidRPr="003C4BE0" w:rsidRDefault="004D1B79" w:rsidP="004D1B79">
      <w:pPr>
        <w:pStyle w:val="SemEspaamento"/>
        <w:numPr>
          <w:ilvl w:val="1"/>
          <w:numId w:val="11"/>
        </w:numPr>
        <w:tabs>
          <w:tab w:val="left" w:pos="567"/>
        </w:tabs>
        <w:spacing w:before="0" w:after="0"/>
        <w:ind w:left="0" w:firstLine="0"/>
      </w:pPr>
      <w:r w:rsidRPr="003C4BE0">
        <w:t>O serviço a ser contratado enquadra-se na classificação de serviços comuns, nos termos do parágrafo único, do art. 1º, da Lei n° 10.520, de 2002.</w:t>
      </w:r>
    </w:p>
    <w:p w:rsidR="004D1B79" w:rsidRPr="003C4BE0" w:rsidRDefault="004D1B79" w:rsidP="004D1B79">
      <w:pPr>
        <w:pStyle w:val="SemEspaamento"/>
        <w:numPr>
          <w:ilvl w:val="1"/>
          <w:numId w:val="11"/>
        </w:numPr>
        <w:tabs>
          <w:tab w:val="left" w:pos="567"/>
        </w:tabs>
        <w:spacing w:before="0" w:after="0"/>
        <w:ind w:left="0" w:firstLine="0"/>
      </w:pPr>
      <w:r w:rsidRPr="003C4BE0">
        <w:t>Os serviços a serem contratados enquadram-se nos pressupostos do Decreto n° 2.271, de 1997, constituindo-se em atividades materiais acessórias, instrumentais ou complementares à área de competência legal do órgão licitante, nãoinerentes às categorias funcionais abrangidas por seu respectivo plano de cargos.</w:t>
      </w:r>
    </w:p>
    <w:p w:rsidR="004D1B79" w:rsidRDefault="004D1B79" w:rsidP="004D1B79">
      <w:pPr>
        <w:pStyle w:val="SemEspaamento"/>
        <w:numPr>
          <w:ilvl w:val="1"/>
          <w:numId w:val="11"/>
        </w:numPr>
        <w:tabs>
          <w:tab w:val="left" w:pos="567"/>
        </w:tabs>
        <w:spacing w:before="0" w:after="0"/>
        <w:ind w:left="0" w:firstLine="0"/>
      </w:pPr>
      <w:r w:rsidRPr="003C4BE0">
        <w:t>A prestação dos serviços não gera vínculo empregatício entre os empregados da Contratada e a Administração, vedando-se qualquer relação entre estes que caracterize pessoalidade e subordinação direta.</w:t>
      </w:r>
    </w:p>
    <w:p w:rsidR="004D1B79" w:rsidRPr="003C4BE0" w:rsidRDefault="004D1B79" w:rsidP="004D1B79">
      <w:pPr>
        <w:pStyle w:val="SemEspaamento"/>
        <w:numPr>
          <w:ilvl w:val="0"/>
          <w:numId w:val="0"/>
        </w:numPr>
        <w:tabs>
          <w:tab w:val="left" w:pos="567"/>
        </w:tabs>
        <w:spacing w:before="0" w:after="0"/>
      </w:pPr>
    </w:p>
    <w:p w:rsidR="004D1B79" w:rsidRPr="003C4BE0" w:rsidRDefault="004D1B79" w:rsidP="004D1B79">
      <w:pPr>
        <w:pStyle w:val="PargrafodaLista"/>
        <w:numPr>
          <w:ilvl w:val="0"/>
          <w:numId w:val="1"/>
        </w:numPr>
        <w:spacing w:line="360" w:lineRule="auto"/>
        <w:ind w:left="0" w:firstLine="0"/>
        <w:jc w:val="both"/>
        <w:rPr>
          <w:rFonts w:ascii="Times New Roman" w:hAnsi="Times New Roman"/>
          <w:bCs/>
        </w:rPr>
      </w:pPr>
      <w:r w:rsidRPr="003C4BE0">
        <w:rPr>
          <w:rFonts w:ascii="Times New Roman" w:hAnsi="Times New Roman"/>
          <w:b/>
          <w:bCs/>
        </w:rPr>
        <w:t>FORMA DE PRESTAÇÃO DOS SERVIÇOS</w:t>
      </w:r>
    </w:p>
    <w:p w:rsidR="004D1B79" w:rsidRPr="003C4BE0" w:rsidRDefault="004D1B79" w:rsidP="004D1B79">
      <w:pPr>
        <w:numPr>
          <w:ilvl w:val="1"/>
          <w:numId w:val="1"/>
        </w:numPr>
        <w:spacing w:line="360" w:lineRule="auto"/>
        <w:ind w:left="0" w:firstLine="0"/>
        <w:jc w:val="both"/>
        <w:rPr>
          <w:rFonts w:ascii="Times New Roman" w:hAnsi="Times New Roman" w:cs="Times New Roman"/>
          <w:bCs/>
        </w:rPr>
      </w:pPr>
      <w:r w:rsidRPr="003C4BE0">
        <w:rPr>
          <w:rFonts w:ascii="Times New Roman" w:hAnsi="Times New Roman" w:cs="Times New Roman"/>
          <w:bCs/>
        </w:rPr>
        <w:t>Os serviços serão executados conforme discriminado abaixo:</w:t>
      </w:r>
    </w:p>
    <w:p w:rsidR="004D1B79" w:rsidRPr="003C4BE0" w:rsidRDefault="004D1B79" w:rsidP="004D1B79">
      <w:pPr>
        <w:pStyle w:val="SemEspaamento"/>
        <w:numPr>
          <w:ilvl w:val="2"/>
          <w:numId w:val="1"/>
        </w:numPr>
        <w:spacing w:before="0" w:after="0"/>
        <w:ind w:left="0" w:firstLine="0"/>
        <w:rPr>
          <w:szCs w:val="24"/>
        </w:rPr>
      </w:pPr>
      <w:r w:rsidRPr="003C4BE0">
        <w:rPr>
          <w:szCs w:val="24"/>
        </w:rPr>
        <w:lastRenderedPageBreak/>
        <w:t>Todos os serviços fornecidos pela contratada devem ser realizados conforme os mínimos estabelecidos nos itens 1.2.1 (“a” a “d”), além de todo o necessário para a homologação pela ANAC dos cursos teórico e de simulador do King Air 350;</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bCs/>
        </w:rPr>
      </w:pPr>
      <w:r w:rsidRPr="003C4BE0">
        <w:rPr>
          <w:rFonts w:ascii="Times New Roman" w:hAnsi="Times New Roman"/>
        </w:rPr>
        <w:t>O curso teórico, o treinamento de integração aos sistemas, a instrução sobre planejamento, a avaliação de voo e o treinamento em simulador de voo deverão ser executados com duração mínima de 03(três) dias e no máximo de 06 (seis) dias, conforme as grades curriculares apresentadas pelas empresas homologadas;</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bCs/>
        </w:rPr>
      </w:pPr>
      <w:r w:rsidRPr="003C4BE0">
        <w:rPr>
          <w:rFonts w:ascii="Times New Roman" w:hAnsi="Times New Roman"/>
        </w:rPr>
        <w:t>Os prazos previstos para execução dos serviços poderão ser aumentados, com a concordância do DPF, nos casos supervenientes e de força maior, desde que devidamente justificados pela empresa;</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bCs/>
        </w:rPr>
      </w:pPr>
      <w:r w:rsidRPr="003C4BE0">
        <w:rPr>
          <w:rFonts w:ascii="Times New Roman" w:hAnsi="Times New Roman"/>
        </w:rPr>
        <w:t>Os voos de simulador deverão ser acompanhados com instrutor homologado no equipamento contratado;</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 xml:space="preserve">Nos voos contratados no simulador, a função </w:t>
      </w:r>
      <w:r w:rsidRPr="003C4BE0">
        <w:rPr>
          <w:rFonts w:ascii="Times New Roman" w:hAnsi="Times New Roman"/>
          <w:i/>
        </w:rPr>
        <w:t>pilotnotflying</w:t>
      </w:r>
      <w:r w:rsidRPr="003C4BE0">
        <w:rPr>
          <w:rFonts w:ascii="Times New Roman" w:hAnsi="Times New Roman"/>
        </w:rPr>
        <w:t xml:space="preserve"> / </w:t>
      </w:r>
      <w:r w:rsidRPr="003C4BE0">
        <w:rPr>
          <w:rFonts w:ascii="Times New Roman" w:hAnsi="Times New Roman"/>
          <w:i/>
        </w:rPr>
        <w:t>pilotmonitoring</w:t>
      </w:r>
      <w:r w:rsidRPr="003C4BE0">
        <w:rPr>
          <w:rFonts w:ascii="Times New Roman" w:hAnsi="Times New Roman"/>
        </w:rPr>
        <w:t xml:space="preserve"> será ocupado por tripulante da DPF, contando estas horas para cumprimento dos itens 1.2.1 (“c” e “d”);</w:t>
      </w:r>
    </w:p>
    <w:p w:rsidR="004D1B79"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EF2DD8">
        <w:rPr>
          <w:rFonts w:ascii="Times New Roman" w:hAnsi="Times New Roman"/>
        </w:rPr>
        <w:t>Os serviços previstos neste Termo de Referência deverão ser realizados em um período contínuo no Exterior, em razão da inexistência de Centro de Treinamento homologado no Brasil. (vide subitem 2.2.4)</w:t>
      </w:r>
      <w:r>
        <w:rPr>
          <w:rFonts w:ascii="Times New Roman" w:hAnsi="Times New Roman"/>
        </w:rPr>
        <w:t>;</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 xml:space="preserve">As horas técnicas de treinamento em simulador de voo deverão ser realizadas em equipamento no mínimo classe "D", referente ao modelo </w:t>
      </w:r>
      <w:r w:rsidRPr="003C4BE0">
        <w:rPr>
          <w:rFonts w:ascii="Times New Roman" w:hAnsi="Times New Roman"/>
          <w:iCs/>
        </w:rPr>
        <w:t>BE30</w:t>
      </w:r>
      <w:r w:rsidRPr="003C4BE0">
        <w:rPr>
          <w:rFonts w:ascii="Times New Roman" w:hAnsi="Times New Roman"/>
        </w:rPr>
        <w:t>com sistema de movimentação total</w:t>
      </w:r>
      <w:r w:rsidRPr="003C4BE0">
        <w:rPr>
          <w:rFonts w:ascii="Times New Roman" w:hAnsi="Times New Roman"/>
          <w:iCs/>
        </w:rPr>
        <w:t xml:space="preserve"> (</w:t>
      </w:r>
      <w:r w:rsidRPr="003C4BE0">
        <w:rPr>
          <w:rFonts w:ascii="Times New Roman" w:hAnsi="Times New Roman"/>
          <w:i/>
          <w:iCs/>
        </w:rPr>
        <w:t>Flight Simulator, Full Motion, “D” Class</w:t>
      </w:r>
      <w:r w:rsidRPr="003C4BE0">
        <w:rPr>
          <w:rFonts w:ascii="Times New Roman" w:hAnsi="Times New Roman"/>
          <w:iCs/>
        </w:rPr>
        <w:t xml:space="preserve">), </w:t>
      </w:r>
      <w:r w:rsidRPr="003C4BE0">
        <w:rPr>
          <w:rFonts w:ascii="Times New Roman" w:hAnsi="Times New Roman"/>
        </w:rPr>
        <w:t xml:space="preserve">para permitir o máximo aproveitamento dos conhecimentos da aeronave, agilizando também o processo de revalidação do Certificado de Habilitação Técnica (CHT) do </w:t>
      </w:r>
      <w:r w:rsidRPr="00852C7D">
        <w:rPr>
          <w:rFonts w:ascii="Times New Roman" w:hAnsi="Times New Roman"/>
          <w:color w:val="FF0000"/>
        </w:rPr>
        <w:t>tipo</w:t>
      </w:r>
      <w:r>
        <w:rPr>
          <w:rFonts w:ascii="Times New Roman" w:hAnsi="Times New Roman"/>
          <w:color w:val="FF0000"/>
        </w:rPr>
        <w:t xml:space="preserve"> </w:t>
      </w:r>
      <w:r w:rsidRPr="00852C7D">
        <w:rPr>
          <w:rFonts w:ascii="Times New Roman" w:hAnsi="Times New Roman"/>
          <w:color w:val="FF0000"/>
        </w:rPr>
        <w:t>BE30 pelo piloto</w:t>
      </w:r>
      <w:r w:rsidRPr="003C4BE0">
        <w:rPr>
          <w:rFonts w:ascii="Times New Roman" w:hAnsi="Times New Roman"/>
        </w:rPr>
        <w:t>;</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bCs/>
          <w:iCs/>
        </w:rPr>
        <w:t xml:space="preserve">Para cada voo em simulador deverão ser efetuadas duas sessões de comentários do instrutor com o aluno: uma anterior, prospectiva dos procedimentos e manobras a serem executadas e outra posterior à execução, retrospectiva, que visa a debater as manobras efetivadas, denominadas respectivamente de </w:t>
      </w:r>
      <w:r w:rsidRPr="003C4BE0">
        <w:rPr>
          <w:rFonts w:ascii="Times New Roman" w:hAnsi="Times New Roman"/>
          <w:bCs/>
          <w:i/>
          <w:iCs/>
        </w:rPr>
        <w:t>Briefing</w:t>
      </w:r>
      <w:r w:rsidRPr="003C4BE0">
        <w:rPr>
          <w:rFonts w:ascii="Times New Roman" w:hAnsi="Times New Roman"/>
          <w:bCs/>
          <w:iCs/>
        </w:rPr>
        <w:t xml:space="preserve"> e </w:t>
      </w:r>
      <w:r w:rsidRPr="003C4BE0">
        <w:rPr>
          <w:rFonts w:ascii="Times New Roman" w:hAnsi="Times New Roman"/>
          <w:bCs/>
          <w:i/>
          <w:iCs/>
        </w:rPr>
        <w:t>Debriefing;</w:t>
      </w:r>
    </w:p>
    <w:p w:rsidR="004D1B79" w:rsidRPr="003C4BE0" w:rsidRDefault="004D1B79" w:rsidP="004D1B79">
      <w:pPr>
        <w:pStyle w:val="PargrafodaLista"/>
        <w:numPr>
          <w:ilvl w:val="2"/>
          <w:numId w:val="1"/>
        </w:numPr>
        <w:spacing w:line="276" w:lineRule="auto"/>
        <w:ind w:left="0" w:firstLine="0"/>
        <w:contextualSpacing w:val="0"/>
        <w:jc w:val="both"/>
        <w:rPr>
          <w:rFonts w:ascii="Times New Roman" w:hAnsi="Times New Roman"/>
        </w:rPr>
      </w:pPr>
      <w:r w:rsidRPr="003C4BE0">
        <w:rPr>
          <w:rFonts w:ascii="Times New Roman" w:hAnsi="Times New Roman"/>
          <w:bCs/>
          <w:iCs/>
        </w:rPr>
        <w:t>Ao término de cada voo de treinamento no simulador, deverá ser gerada pela empresa contratada uma ficha de instrução discriminando as manobras realizadas e o parecer do instrutor sobre o desempenho do Piloto;</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bCs/>
          <w:iCs/>
        </w:rPr>
        <w:t>Ao final do treinamento, os pilotos deverão realizar os cheques necessários em simulador de voo “</w:t>
      </w:r>
      <w:r w:rsidRPr="003C4BE0">
        <w:rPr>
          <w:rFonts w:ascii="Times New Roman" w:hAnsi="Times New Roman"/>
          <w:bCs/>
          <w:i/>
          <w:iCs/>
        </w:rPr>
        <w:t>FullFlight Simulator</w:t>
      </w:r>
      <w:r w:rsidRPr="003C4BE0">
        <w:rPr>
          <w:rFonts w:ascii="Times New Roman" w:hAnsi="Times New Roman"/>
          <w:bCs/>
          <w:iCs/>
        </w:rPr>
        <w:t xml:space="preserve">” reconhecido pela Agência Nacional de Aviação Civil a fim de obterem a revalidação do Certificado de Habilitação Técnica de Tipo (CHT) no modelo </w:t>
      </w:r>
      <w:r w:rsidRPr="003C4BE0">
        <w:rPr>
          <w:rFonts w:ascii="Times New Roman" w:hAnsi="Times New Roman"/>
          <w:bCs/>
          <w:iCs/>
        </w:rPr>
        <w:lastRenderedPageBreak/>
        <w:t>BE30, conforme previsto no Regulamento Brasileiro de Homologação Aeronáutica (RBAC) nº 61, Subparte K, parágrafo 61.213 de 05 de Junho de 2012;</w:t>
      </w:r>
    </w:p>
    <w:p w:rsidR="004D1B79" w:rsidRPr="003C4BE0" w:rsidRDefault="004D1B79" w:rsidP="004D1B79">
      <w:pPr>
        <w:pStyle w:val="SemEspaamento"/>
        <w:numPr>
          <w:ilvl w:val="2"/>
          <w:numId w:val="1"/>
        </w:numPr>
        <w:spacing w:before="0" w:after="0"/>
        <w:ind w:left="0" w:firstLine="0"/>
        <w:rPr>
          <w:szCs w:val="24"/>
        </w:rPr>
      </w:pPr>
      <w:r w:rsidRPr="003C4BE0">
        <w:rPr>
          <w:szCs w:val="24"/>
        </w:rPr>
        <w:t>Os cursos deverão ser ministrados na língua portuguesa ou inglesa, não havendo a necessidade de contratação de tradutor pela empresa contratada, em razão da proficiência dos pilotos na língua inglesa.</w:t>
      </w:r>
    </w:p>
    <w:p w:rsidR="004D1B79" w:rsidRPr="003C4BE0" w:rsidRDefault="004D1B79" w:rsidP="004D1B79">
      <w:pPr>
        <w:pStyle w:val="SemEspaamento"/>
        <w:numPr>
          <w:ilvl w:val="0"/>
          <w:numId w:val="0"/>
        </w:numPr>
        <w:spacing w:before="0" w:after="0"/>
        <w:rPr>
          <w:szCs w:val="24"/>
        </w:rPr>
      </w:pPr>
    </w:p>
    <w:p w:rsidR="004D1B79" w:rsidRPr="003C4BE0" w:rsidRDefault="004D1B79" w:rsidP="004D1B79">
      <w:pPr>
        <w:pStyle w:val="PargrafodaLista"/>
        <w:numPr>
          <w:ilvl w:val="0"/>
          <w:numId w:val="1"/>
        </w:numPr>
        <w:spacing w:line="360" w:lineRule="auto"/>
        <w:ind w:left="0" w:firstLine="0"/>
        <w:jc w:val="both"/>
        <w:rPr>
          <w:rFonts w:ascii="Times New Roman" w:hAnsi="Times New Roman"/>
          <w:b/>
          <w:bCs/>
        </w:rPr>
      </w:pPr>
      <w:r w:rsidRPr="003C4BE0">
        <w:rPr>
          <w:rFonts w:ascii="Times New Roman" w:hAnsi="Times New Roman"/>
          <w:b/>
          <w:bCs/>
        </w:rPr>
        <w:t>INFORMAÇÕES RELEVANTES PARA O DIMENSIONAMENTO DA PROPOSTA</w:t>
      </w:r>
    </w:p>
    <w:p w:rsidR="004D1B79" w:rsidRPr="003C4BE0" w:rsidRDefault="004D1B79" w:rsidP="004D1B79">
      <w:pPr>
        <w:numPr>
          <w:ilvl w:val="1"/>
          <w:numId w:val="1"/>
        </w:numPr>
        <w:spacing w:line="360" w:lineRule="auto"/>
        <w:ind w:left="0" w:firstLine="0"/>
        <w:jc w:val="both"/>
        <w:rPr>
          <w:rFonts w:ascii="Times New Roman" w:hAnsi="Times New Roman" w:cs="Times New Roman"/>
          <w:bCs/>
        </w:rPr>
      </w:pPr>
      <w:r w:rsidRPr="003C4BE0">
        <w:rPr>
          <w:rFonts w:ascii="Times New Roman" w:hAnsi="Times New Roman" w:cs="Times New Roman"/>
          <w:bCs/>
        </w:rPr>
        <w:t>A demanda do órgão tem como base as seguintes características:</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bCs/>
        </w:rPr>
      </w:pPr>
      <w:r>
        <w:rPr>
          <w:rFonts w:ascii="Times New Roman" w:hAnsi="Times New Roman"/>
          <w:bCs/>
          <w:iCs/>
        </w:rPr>
        <w:t xml:space="preserve">Revalidar a habilitação </w:t>
      </w:r>
      <w:r w:rsidRPr="00852C7D">
        <w:rPr>
          <w:rFonts w:ascii="Times New Roman" w:hAnsi="Times New Roman"/>
          <w:bCs/>
          <w:iCs/>
          <w:color w:val="FF0000"/>
        </w:rPr>
        <w:t>de 01 (um) servid</w:t>
      </w:r>
      <w:r>
        <w:rPr>
          <w:rFonts w:ascii="Times New Roman" w:hAnsi="Times New Roman"/>
          <w:bCs/>
          <w:iCs/>
        </w:rPr>
        <w:t>or</w:t>
      </w:r>
      <w:r w:rsidRPr="003C4BE0">
        <w:rPr>
          <w:rFonts w:ascii="Times New Roman" w:hAnsi="Times New Roman"/>
          <w:bCs/>
          <w:iCs/>
        </w:rPr>
        <w:t xml:space="preserve"> para pilotar a aeronave KING AIR 350;</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bCs/>
        </w:rPr>
      </w:pPr>
      <w:r w:rsidRPr="003C4BE0">
        <w:rPr>
          <w:rFonts w:ascii="Times New Roman" w:hAnsi="Times New Roman"/>
          <w:bCs/>
          <w:iCs/>
        </w:rPr>
        <w:t>Os locais dos treinamentos aos quais se referem este Termo de Referência deverão ser indicados pela empresa. No caso dos serviços serem realizados no Exterior, a empresa será responsável pela reserva de hotel (não incluído o pagamento de diárias de hospedagem), e da reserva do simulador de voo para treinamento, para que a prestação do serviço objeto deste Termo de Referência ocorra de forma ininterrupta.</w:t>
      </w:r>
    </w:p>
    <w:p w:rsidR="004D1B79" w:rsidRPr="003C4BE0" w:rsidRDefault="004D1B79" w:rsidP="004D1B79">
      <w:pPr>
        <w:numPr>
          <w:ilvl w:val="1"/>
          <w:numId w:val="1"/>
        </w:numPr>
        <w:spacing w:line="360" w:lineRule="auto"/>
        <w:ind w:left="0" w:firstLine="0"/>
        <w:jc w:val="both"/>
        <w:rPr>
          <w:rFonts w:ascii="Times New Roman" w:hAnsi="Times New Roman" w:cs="Times New Roman"/>
          <w:bCs/>
        </w:rPr>
      </w:pPr>
      <w:r w:rsidRPr="003C4BE0">
        <w:rPr>
          <w:rFonts w:ascii="Times New Roman" w:hAnsi="Times New Roman" w:cs="Times New Roman"/>
          <w:bCs/>
        </w:rPr>
        <w:t xml:space="preserve"> A empresa, antes da assinatura do contrato, deverá:</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bCs/>
          <w:iCs/>
        </w:rPr>
      </w:pPr>
      <w:r w:rsidRPr="003C4BE0">
        <w:rPr>
          <w:rFonts w:ascii="Times New Roman" w:hAnsi="Times New Roman"/>
          <w:bCs/>
          <w:iCs/>
        </w:rPr>
        <w:t>comprovar que possui registro ou inscrição na Agência Nacional de Aviação Civil – ANAC (ou instituição congênere de seu país de origem, em caso de empresa estrangeira), em qualquer área de atuação, de forma que fique comprovado o seu vínculo com a atividade aeronáutica;</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bCs/>
          <w:iCs/>
        </w:rPr>
      </w:pPr>
      <w:r w:rsidRPr="003C4BE0">
        <w:rPr>
          <w:rFonts w:ascii="Times New Roman" w:hAnsi="Times New Roman"/>
          <w:bCs/>
          <w:iCs/>
        </w:rPr>
        <w:t>apresentar documentos comprovando estar autorizada pela autoridade aeronáutica para ministrar o treinamento contratado;</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bCs/>
          <w:iCs/>
        </w:rPr>
      </w:pPr>
      <w:r w:rsidRPr="003C4BE0">
        <w:rPr>
          <w:rFonts w:ascii="Times New Roman" w:hAnsi="Times New Roman"/>
          <w:bCs/>
        </w:rPr>
        <w:t>possuir certificado de Centro de Treinamento de Aviação Civil (CTAC) conforme previsto no Regulamento Brasileiro de Homologação Aeronáutica (RBAC) nº 142, subparte “A”, parágrafo 142.5, ou documentação congênere conforme a subparte “B”, parágrafo 142.41 do mesmo regulamento, de acordo com a nacionalidade do Centro de Treinamento, quando estrangeiro, o qual deverá ser apresentado pelo seu representante legal no Brasil;</w:t>
      </w:r>
    </w:p>
    <w:p w:rsidR="004D1B79" w:rsidRPr="003C4BE0" w:rsidRDefault="004D1B79" w:rsidP="004D1B79">
      <w:pPr>
        <w:pStyle w:val="PargrafodaLista"/>
        <w:numPr>
          <w:ilvl w:val="1"/>
          <w:numId w:val="1"/>
        </w:numPr>
        <w:spacing w:line="360" w:lineRule="auto"/>
        <w:ind w:left="0" w:firstLine="0"/>
        <w:jc w:val="both"/>
        <w:rPr>
          <w:rFonts w:ascii="Times New Roman" w:hAnsi="Times New Roman"/>
          <w:bCs/>
        </w:rPr>
      </w:pPr>
      <w:r w:rsidRPr="003C4BE0">
        <w:rPr>
          <w:rFonts w:ascii="Times New Roman" w:hAnsi="Times New Roman"/>
          <w:bCs/>
        </w:rPr>
        <w:t>A empresa contratada deverá apresentar comprovação de Qualificação do simulador junto à ANAC no prazo máximo de 45 dias após a publicação do extrato de contrato no DOU.</w:t>
      </w:r>
    </w:p>
    <w:p w:rsidR="004D1B79" w:rsidRPr="003C4BE0" w:rsidRDefault="004D1B79" w:rsidP="004D1B79">
      <w:pPr>
        <w:numPr>
          <w:ilvl w:val="1"/>
          <w:numId w:val="1"/>
        </w:numPr>
        <w:spacing w:line="360" w:lineRule="auto"/>
        <w:ind w:left="0" w:firstLine="0"/>
        <w:jc w:val="both"/>
        <w:rPr>
          <w:rFonts w:ascii="Times New Roman" w:hAnsi="Times New Roman" w:cs="Times New Roman"/>
          <w:bCs/>
        </w:rPr>
      </w:pPr>
      <w:r w:rsidRPr="003C4BE0">
        <w:rPr>
          <w:rFonts w:ascii="Times New Roman" w:hAnsi="Times New Roman" w:cs="Times New Roman"/>
          <w:bCs/>
        </w:rPr>
        <w:t>O curso teórico (</w:t>
      </w:r>
      <w:r w:rsidRPr="003C4BE0">
        <w:rPr>
          <w:rFonts w:ascii="Times New Roman" w:hAnsi="Times New Roman" w:cs="Times New Roman"/>
          <w:bCs/>
          <w:i/>
        </w:rPr>
        <w:t>Ground School</w:t>
      </w:r>
      <w:r w:rsidRPr="003C4BE0">
        <w:rPr>
          <w:rFonts w:ascii="Times New Roman" w:hAnsi="Times New Roman" w:cs="Times New Roman"/>
          <w:bCs/>
        </w:rPr>
        <w:t>) e de simulação de voo com movimento (</w:t>
      </w:r>
      <w:r w:rsidRPr="003C4BE0">
        <w:rPr>
          <w:rFonts w:ascii="Times New Roman" w:hAnsi="Times New Roman" w:cs="Times New Roman"/>
          <w:bCs/>
          <w:i/>
        </w:rPr>
        <w:t>Full Motion</w:t>
      </w:r>
      <w:r w:rsidRPr="003C4BE0">
        <w:rPr>
          <w:rFonts w:ascii="Times New Roman" w:hAnsi="Times New Roman" w:cs="Times New Roman"/>
          <w:bCs/>
        </w:rPr>
        <w:t xml:space="preserve">, </w:t>
      </w:r>
      <w:r w:rsidRPr="003C4BE0">
        <w:rPr>
          <w:rFonts w:ascii="Times New Roman" w:hAnsi="Times New Roman" w:cs="Times New Roman"/>
          <w:bCs/>
          <w:i/>
        </w:rPr>
        <w:t>Flight Simulator</w:t>
      </w:r>
      <w:r w:rsidRPr="003C4BE0">
        <w:rPr>
          <w:rFonts w:ascii="Times New Roman" w:hAnsi="Times New Roman" w:cs="Times New Roman"/>
          <w:bCs/>
        </w:rPr>
        <w:t>) devem estar qualificados junto à ANAC para a aeronave BEECHCRAFT KING AIR 350.</w:t>
      </w:r>
    </w:p>
    <w:p w:rsidR="004D1B79" w:rsidRPr="003C4BE0" w:rsidRDefault="004D1B79" w:rsidP="004D1B79">
      <w:pPr>
        <w:numPr>
          <w:ilvl w:val="1"/>
          <w:numId w:val="1"/>
        </w:numPr>
        <w:spacing w:line="360" w:lineRule="auto"/>
        <w:ind w:left="0" w:firstLine="0"/>
        <w:jc w:val="both"/>
        <w:rPr>
          <w:rFonts w:ascii="Times New Roman" w:hAnsi="Times New Roman" w:cs="Times New Roman"/>
          <w:bCs/>
        </w:rPr>
      </w:pPr>
      <w:r w:rsidRPr="003C4BE0">
        <w:rPr>
          <w:rFonts w:ascii="Times New Roman" w:hAnsi="Times New Roman" w:cs="Times New Roman"/>
          <w:bCs/>
        </w:rPr>
        <w:lastRenderedPageBreak/>
        <w:t xml:space="preserve"> Caso a Licitante seja representante no Brasil de centro de treinamento estrangeiro, deverá comprovar o preenchimento dos requisitos do centro de treinamento para a prestação dos serviços.</w:t>
      </w:r>
    </w:p>
    <w:p w:rsidR="004D1B79" w:rsidRPr="003C4BE0" w:rsidRDefault="004D1B79" w:rsidP="004D1B79">
      <w:pPr>
        <w:numPr>
          <w:ilvl w:val="1"/>
          <w:numId w:val="1"/>
        </w:numPr>
        <w:spacing w:line="360" w:lineRule="auto"/>
        <w:ind w:left="0" w:firstLine="0"/>
        <w:jc w:val="both"/>
        <w:rPr>
          <w:rFonts w:ascii="Times New Roman" w:hAnsi="Times New Roman" w:cs="Times New Roman"/>
          <w:bCs/>
        </w:rPr>
      </w:pPr>
      <w:r w:rsidRPr="003C4BE0">
        <w:rPr>
          <w:rFonts w:ascii="Times New Roman" w:hAnsi="Times New Roman" w:cs="Times New Roman"/>
        </w:rPr>
        <w:t>No caso de representante de empresa estrangeira, comprovar autorização da representada para a contratação dos serviços, através de procuração, emitida por órgão competente.</w:t>
      </w:r>
    </w:p>
    <w:p w:rsidR="004D1B79" w:rsidRPr="003C4BE0" w:rsidRDefault="004D1B79" w:rsidP="004D1B79">
      <w:pPr>
        <w:numPr>
          <w:ilvl w:val="1"/>
          <w:numId w:val="1"/>
        </w:numPr>
        <w:spacing w:line="360" w:lineRule="auto"/>
        <w:ind w:left="0" w:firstLine="0"/>
        <w:jc w:val="both"/>
        <w:rPr>
          <w:rFonts w:ascii="Times New Roman" w:hAnsi="Times New Roman" w:cs="Times New Roman"/>
          <w:bCs/>
        </w:rPr>
      </w:pPr>
      <w:r w:rsidRPr="003C4BE0">
        <w:rPr>
          <w:rFonts w:ascii="Times New Roman" w:hAnsi="Times New Roman" w:cs="Times New Roman"/>
        </w:rPr>
        <w:t>As empresas estrangeiras que não funcionem no País, deverão apresentar os documentos, autenticados pelos respectivos consulados e traduzidos por tradutor juramentado, devendo ter representação legal no Brasil com poderes expressos para receber citação e responder administrativamente ou judicialmente.</w:t>
      </w:r>
    </w:p>
    <w:p w:rsidR="004D1B79" w:rsidRPr="003C4BE0" w:rsidRDefault="004D1B79" w:rsidP="004D1B79">
      <w:pPr>
        <w:spacing w:line="360" w:lineRule="auto"/>
        <w:jc w:val="both"/>
        <w:rPr>
          <w:rFonts w:ascii="Times New Roman" w:hAnsi="Times New Roman" w:cs="Times New Roman"/>
          <w:bCs/>
        </w:rPr>
      </w:pPr>
    </w:p>
    <w:p w:rsidR="004D1B79" w:rsidRPr="003C4BE0" w:rsidRDefault="004D1B79" w:rsidP="004D1B79">
      <w:pPr>
        <w:pStyle w:val="PargrafodaLista"/>
        <w:numPr>
          <w:ilvl w:val="0"/>
          <w:numId w:val="1"/>
        </w:numPr>
        <w:spacing w:line="360" w:lineRule="auto"/>
        <w:ind w:left="0" w:firstLine="0"/>
        <w:jc w:val="both"/>
        <w:rPr>
          <w:rFonts w:ascii="Times New Roman" w:hAnsi="Times New Roman"/>
          <w:bCs/>
        </w:rPr>
      </w:pPr>
      <w:r w:rsidRPr="003C4BE0">
        <w:rPr>
          <w:rFonts w:ascii="Times New Roman" w:hAnsi="Times New Roman"/>
          <w:b/>
          <w:bCs/>
        </w:rPr>
        <w:t>METODOLOGIA DE AVALIAÇÃO DA EXECUÇÃO DOS SERVIÇOS</w:t>
      </w:r>
    </w:p>
    <w:p w:rsidR="004D1B79" w:rsidRPr="003C4BE0" w:rsidRDefault="004D1B79" w:rsidP="004D1B79">
      <w:pPr>
        <w:numPr>
          <w:ilvl w:val="1"/>
          <w:numId w:val="1"/>
        </w:numPr>
        <w:spacing w:line="360" w:lineRule="auto"/>
        <w:ind w:left="0" w:firstLine="0"/>
        <w:jc w:val="both"/>
        <w:rPr>
          <w:rFonts w:ascii="Times New Roman" w:hAnsi="Times New Roman" w:cs="Times New Roman"/>
          <w:bCs/>
        </w:rPr>
      </w:pPr>
      <w:r w:rsidRPr="003C4BE0">
        <w:rPr>
          <w:rFonts w:ascii="Times New Roman" w:hAnsi="Times New Roman" w:cs="Times New Roman"/>
          <w:bCs/>
        </w:rPr>
        <w:t>Os serviços deverão ser executados com base nos parâmetros mínimos a seguir estabelecidos:</w:t>
      </w:r>
    </w:p>
    <w:p w:rsidR="004D1B79" w:rsidRPr="003C4BE0" w:rsidRDefault="004D1B79" w:rsidP="004D1B79">
      <w:pPr>
        <w:numPr>
          <w:ilvl w:val="2"/>
          <w:numId w:val="1"/>
        </w:numPr>
        <w:spacing w:line="360" w:lineRule="auto"/>
        <w:ind w:left="0" w:firstLine="0"/>
        <w:jc w:val="both"/>
        <w:rPr>
          <w:rFonts w:ascii="Times New Roman" w:hAnsi="Times New Roman" w:cs="Times New Roman"/>
          <w:bCs/>
        </w:rPr>
      </w:pPr>
      <w:r w:rsidRPr="003C4BE0">
        <w:rPr>
          <w:rFonts w:ascii="Times New Roman" w:hAnsi="Times New Roman" w:cs="Times New Roman"/>
          <w:bCs/>
        </w:rPr>
        <w:t xml:space="preserve">O primeiro parâmetro a ser avaliado é a homologação da Agência Nacional de Aviação Civil (ANAC), para a aeronave </w:t>
      </w:r>
      <w:r w:rsidRPr="003C4BE0">
        <w:rPr>
          <w:rFonts w:ascii="Times New Roman" w:hAnsi="Times New Roman" w:cs="Times New Roman"/>
          <w:bCs/>
          <w:iCs/>
        </w:rPr>
        <w:t>BEECHCRAFT KING AIR 350</w:t>
      </w:r>
      <w:r w:rsidRPr="003C4BE0">
        <w:rPr>
          <w:rFonts w:ascii="Times New Roman" w:hAnsi="Times New Roman" w:cs="Times New Roman"/>
          <w:bCs/>
        </w:rPr>
        <w:t>. A empresa deverá demonstrar a homologação para a assinatura contratual;</w:t>
      </w:r>
    </w:p>
    <w:p w:rsidR="004D1B79" w:rsidRPr="003C4BE0" w:rsidRDefault="004D1B79" w:rsidP="004D1B79">
      <w:pPr>
        <w:numPr>
          <w:ilvl w:val="2"/>
          <w:numId w:val="1"/>
        </w:numPr>
        <w:spacing w:line="360" w:lineRule="auto"/>
        <w:ind w:left="0" w:firstLine="0"/>
        <w:jc w:val="both"/>
        <w:rPr>
          <w:rFonts w:ascii="Times New Roman" w:hAnsi="Times New Roman" w:cs="Times New Roman"/>
          <w:bCs/>
        </w:rPr>
      </w:pPr>
      <w:r w:rsidRPr="003C4BE0">
        <w:rPr>
          <w:rFonts w:ascii="Times New Roman" w:hAnsi="Times New Roman" w:cs="Times New Roman"/>
          <w:bCs/>
        </w:rPr>
        <w:t>Após cada fase do curso, deverá ser comprovada por meio de avaliação, a proficiência adquirida pelos participantes dos cursos e emitido o certificado de conclusão daquela fase específica (</w:t>
      </w:r>
      <w:r w:rsidRPr="003C4BE0">
        <w:rPr>
          <w:rFonts w:ascii="Times New Roman" w:hAnsi="Times New Roman" w:cs="Times New Roman"/>
          <w:bCs/>
          <w:i/>
        </w:rPr>
        <w:t>Ground School</w:t>
      </w:r>
      <w:r w:rsidRPr="003C4BE0">
        <w:rPr>
          <w:rFonts w:ascii="Times New Roman" w:hAnsi="Times New Roman" w:cs="Times New Roman"/>
          <w:bCs/>
        </w:rPr>
        <w:t>e simulador);</w:t>
      </w:r>
    </w:p>
    <w:p w:rsidR="004D1B79" w:rsidRPr="003C4BE0" w:rsidRDefault="004D1B79" w:rsidP="004D1B79">
      <w:pPr>
        <w:numPr>
          <w:ilvl w:val="2"/>
          <w:numId w:val="1"/>
        </w:numPr>
        <w:spacing w:line="360" w:lineRule="auto"/>
        <w:ind w:left="0" w:firstLine="0"/>
        <w:jc w:val="both"/>
        <w:rPr>
          <w:rFonts w:ascii="Times New Roman" w:hAnsi="Times New Roman" w:cs="Times New Roman"/>
          <w:bCs/>
        </w:rPr>
      </w:pPr>
      <w:r w:rsidRPr="003C4BE0">
        <w:rPr>
          <w:rFonts w:ascii="Times New Roman" w:hAnsi="Times New Roman" w:cs="Times New Roman"/>
          <w:bCs/>
        </w:rPr>
        <w:t>A contratada deve possuir corpo docente de instrutores habilitados e com experiência tal que não comprometa a qualidade da instrução, tanto na fase teórica quanto na fase de simulador de voo;</w:t>
      </w:r>
    </w:p>
    <w:p w:rsidR="004D1B79" w:rsidRPr="003C4BE0" w:rsidRDefault="004D1B79" w:rsidP="004D1B79">
      <w:pPr>
        <w:numPr>
          <w:ilvl w:val="2"/>
          <w:numId w:val="1"/>
        </w:numPr>
        <w:spacing w:line="360" w:lineRule="auto"/>
        <w:ind w:left="0" w:firstLine="0"/>
        <w:jc w:val="both"/>
        <w:rPr>
          <w:rFonts w:ascii="Times New Roman" w:hAnsi="Times New Roman" w:cs="Times New Roman"/>
          <w:bCs/>
        </w:rPr>
      </w:pPr>
      <w:r w:rsidRPr="003C4BE0">
        <w:rPr>
          <w:rFonts w:ascii="Times New Roman" w:hAnsi="Times New Roman" w:cs="Times New Roman"/>
          <w:bCs/>
        </w:rPr>
        <w:t xml:space="preserve">É de responsabilidade da contratada o exame de proficiência exigido pela ANAC para concessão da habilitação na aeronave KING AIR 350. Devendo para tal fornecer examinador credenciado habilitado que deverá preencher a FAP (Ficha de Avaliação) conforme padrões estabelecidos pela ANAC; </w:t>
      </w:r>
    </w:p>
    <w:p w:rsidR="004D1B79" w:rsidRPr="003C4BE0" w:rsidRDefault="004D1B79" w:rsidP="004D1B79">
      <w:pPr>
        <w:numPr>
          <w:ilvl w:val="2"/>
          <w:numId w:val="1"/>
        </w:numPr>
        <w:spacing w:line="360" w:lineRule="auto"/>
        <w:ind w:left="0" w:firstLine="0"/>
        <w:jc w:val="both"/>
        <w:rPr>
          <w:rFonts w:ascii="Times New Roman" w:hAnsi="Times New Roman" w:cs="Times New Roman"/>
          <w:bCs/>
        </w:rPr>
      </w:pPr>
      <w:r w:rsidRPr="003C4BE0">
        <w:rPr>
          <w:rFonts w:ascii="Times New Roman" w:hAnsi="Times New Roman" w:cs="Times New Roman"/>
          <w:bCs/>
        </w:rPr>
        <w:t>O simulador deve ser realizado em simulador “</w:t>
      </w:r>
      <w:r w:rsidRPr="003C4BE0">
        <w:rPr>
          <w:rFonts w:ascii="Times New Roman" w:hAnsi="Times New Roman" w:cs="Times New Roman"/>
          <w:bCs/>
          <w:i/>
        </w:rPr>
        <w:t>Full Motion</w:t>
      </w:r>
      <w:r w:rsidRPr="003C4BE0">
        <w:rPr>
          <w:rFonts w:ascii="Times New Roman" w:hAnsi="Times New Roman" w:cs="Times New Roman"/>
          <w:bCs/>
        </w:rPr>
        <w:t>, classe “D”, qualificado e válido pela ANAC, conforme item 1.2.2 e 5.4;</w:t>
      </w:r>
    </w:p>
    <w:p w:rsidR="004D1B79" w:rsidRPr="003C4BE0" w:rsidRDefault="004D1B79" w:rsidP="004D1B79">
      <w:pPr>
        <w:numPr>
          <w:ilvl w:val="2"/>
          <w:numId w:val="1"/>
        </w:numPr>
        <w:spacing w:line="360" w:lineRule="auto"/>
        <w:ind w:left="0" w:firstLine="0"/>
        <w:jc w:val="both"/>
        <w:rPr>
          <w:rFonts w:ascii="Times New Roman" w:hAnsi="Times New Roman" w:cs="Times New Roman"/>
          <w:bCs/>
        </w:rPr>
      </w:pPr>
      <w:r w:rsidRPr="003C4BE0">
        <w:rPr>
          <w:rFonts w:ascii="Times New Roman" w:hAnsi="Times New Roman" w:cs="Times New Roman"/>
          <w:bCs/>
        </w:rPr>
        <w:t>Os serviços constantes neste instrumento serão realizados integralmente na estrutura da empresa contratada, conforme item 15.</w:t>
      </w:r>
    </w:p>
    <w:p w:rsidR="004D1B79" w:rsidRPr="003C4BE0" w:rsidRDefault="004D1B79" w:rsidP="004D1B79">
      <w:pPr>
        <w:spacing w:line="360" w:lineRule="auto"/>
        <w:jc w:val="both"/>
        <w:rPr>
          <w:rFonts w:ascii="Times New Roman" w:hAnsi="Times New Roman" w:cs="Times New Roman"/>
          <w:bCs/>
        </w:rPr>
      </w:pPr>
    </w:p>
    <w:p w:rsidR="004D1B79" w:rsidRPr="003C4BE0" w:rsidRDefault="004D1B79" w:rsidP="004D1B79">
      <w:pPr>
        <w:spacing w:line="360" w:lineRule="auto"/>
        <w:jc w:val="both"/>
        <w:rPr>
          <w:rFonts w:ascii="Times New Roman" w:hAnsi="Times New Roman" w:cs="Times New Roman"/>
          <w:bCs/>
        </w:rPr>
      </w:pPr>
    </w:p>
    <w:p w:rsidR="004D1B79" w:rsidRPr="003C4BE0" w:rsidRDefault="004D1B79" w:rsidP="004D1B79">
      <w:pPr>
        <w:pStyle w:val="PargrafodaLista"/>
        <w:numPr>
          <w:ilvl w:val="0"/>
          <w:numId w:val="1"/>
        </w:numPr>
        <w:spacing w:line="360" w:lineRule="auto"/>
        <w:ind w:left="0" w:firstLine="0"/>
        <w:jc w:val="both"/>
        <w:rPr>
          <w:rFonts w:ascii="Times New Roman" w:hAnsi="Times New Roman"/>
          <w:bCs/>
        </w:rPr>
      </w:pPr>
      <w:r w:rsidRPr="003C4BE0">
        <w:rPr>
          <w:rFonts w:ascii="Times New Roman" w:hAnsi="Times New Roman"/>
          <w:b/>
          <w:bCs/>
        </w:rPr>
        <w:t>MATERIAIS A SEREM DISPONIBILIZADOS</w:t>
      </w:r>
    </w:p>
    <w:p w:rsidR="004D1B79" w:rsidRPr="003C4BE0" w:rsidRDefault="004D1B79" w:rsidP="004D1B79">
      <w:pPr>
        <w:numPr>
          <w:ilvl w:val="1"/>
          <w:numId w:val="1"/>
        </w:numPr>
        <w:spacing w:line="360" w:lineRule="auto"/>
        <w:ind w:left="0" w:firstLine="0"/>
        <w:jc w:val="both"/>
        <w:rPr>
          <w:rFonts w:ascii="Times New Roman" w:hAnsi="Times New Roman" w:cs="Times New Roman"/>
          <w:bCs/>
        </w:rPr>
      </w:pPr>
      <w:r w:rsidRPr="003C4BE0">
        <w:rPr>
          <w:rFonts w:ascii="Times New Roman" w:hAnsi="Times New Roman" w:cs="Times New Roman"/>
          <w:bCs/>
        </w:rPr>
        <w:t>Para a perfeita execução dos serviços, a Contratada deverá disponibilizar, arcando com todos os ônus decorrentes, os materiais, equipamentos, ferramentas e utensílios necessários, promovendo sua substituição quando necessário.</w:t>
      </w:r>
    </w:p>
    <w:p w:rsidR="004D1B79" w:rsidRPr="003C4BE0" w:rsidRDefault="004D1B79" w:rsidP="004D1B79">
      <w:pPr>
        <w:numPr>
          <w:ilvl w:val="1"/>
          <w:numId w:val="1"/>
        </w:numPr>
        <w:spacing w:line="360" w:lineRule="auto"/>
        <w:ind w:left="0" w:firstLine="0"/>
        <w:jc w:val="both"/>
        <w:rPr>
          <w:rFonts w:ascii="Times New Roman" w:hAnsi="Times New Roman" w:cs="Times New Roman"/>
          <w:bCs/>
        </w:rPr>
      </w:pPr>
      <w:r w:rsidRPr="003C4BE0">
        <w:rPr>
          <w:rFonts w:ascii="Times New Roman" w:hAnsi="Times New Roman" w:cs="Times New Roman"/>
          <w:bCs/>
        </w:rPr>
        <w:t>Passar à propriedade do DPF todos os materiais didáticos utilizados na execução dos serviços, inclusive os arquivos magnéticos, ao final de sua realização.</w:t>
      </w:r>
    </w:p>
    <w:p w:rsidR="004D1B79" w:rsidRPr="003C4BE0" w:rsidRDefault="004D1B79" w:rsidP="004D1B79">
      <w:pPr>
        <w:spacing w:line="360" w:lineRule="auto"/>
        <w:jc w:val="both"/>
        <w:rPr>
          <w:rFonts w:ascii="Times New Roman" w:hAnsi="Times New Roman" w:cs="Times New Roman"/>
          <w:bCs/>
        </w:rPr>
      </w:pPr>
    </w:p>
    <w:p w:rsidR="004D1B79" w:rsidRPr="003C4BE0" w:rsidRDefault="004D1B79" w:rsidP="004D1B79">
      <w:pPr>
        <w:numPr>
          <w:ilvl w:val="0"/>
          <w:numId w:val="1"/>
        </w:numPr>
        <w:spacing w:line="360" w:lineRule="auto"/>
        <w:ind w:left="0" w:firstLine="0"/>
        <w:jc w:val="both"/>
        <w:rPr>
          <w:rFonts w:ascii="Times New Roman" w:hAnsi="Times New Roman" w:cs="Times New Roman"/>
          <w:b/>
        </w:rPr>
      </w:pPr>
      <w:r w:rsidRPr="003C4BE0">
        <w:rPr>
          <w:rFonts w:ascii="Times New Roman" w:hAnsi="Times New Roman" w:cs="Times New Roman"/>
          <w:b/>
        </w:rPr>
        <w:t xml:space="preserve">EXECUÇÃO DOS SERVIÇOS E SEU RECEBIMENTO </w:t>
      </w:r>
    </w:p>
    <w:p w:rsidR="004D1B79" w:rsidRPr="003C4BE0" w:rsidRDefault="004D1B79" w:rsidP="004D1B79">
      <w:pPr>
        <w:pStyle w:val="SemEspaamento"/>
        <w:numPr>
          <w:ilvl w:val="1"/>
          <w:numId w:val="1"/>
        </w:numPr>
        <w:tabs>
          <w:tab w:val="left" w:pos="567"/>
        </w:tabs>
        <w:spacing w:before="0" w:after="0"/>
        <w:ind w:left="0" w:firstLine="0"/>
        <w:rPr>
          <w:szCs w:val="24"/>
        </w:rPr>
      </w:pPr>
      <w:r w:rsidRPr="003C4BE0">
        <w:rPr>
          <w:szCs w:val="24"/>
        </w:rPr>
        <w:t>O início da prestação dos serviços se dará após a publicação do Extrato do Contrato no Diário Oficial da União, devendo a Contratada aguardar a indicação dos policiais designados para o curso, que serão apresentados através de comunicação oficial emitida pela Coordenação de Aviação Operacional – CAOP/DIREX/DPF.</w:t>
      </w:r>
    </w:p>
    <w:p w:rsidR="004D1B79" w:rsidRPr="003C4BE0" w:rsidRDefault="004D1B79" w:rsidP="004D1B79">
      <w:pPr>
        <w:pStyle w:val="SemEspaamento"/>
        <w:numPr>
          <w:ilvl w:val="1"/>
          <w:numId w:val="1"/>
        </w:numPr>
        <w:tabs>
          <w:tab w:val="left" w:pos="567"/>
        </w:tabs>
        <w:spacing w:before="0" w:after="0"/>
        <w:ind w:left="0" w:firstLine="0"/>
        <w:rPr>
          <w:szCs w:val="24"/>
        </w:rPr>
      </w:pPr>
      <w:r w:rsidRPr="003C4BE0">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4D1B79" w:rsidRPr="003C4BE0" w:rsidRDefault="004D1B79" w:rsidP="004D1B79">
      <w:pPr>
        <w:pStyle w:val="SemEspaamento"/>
        <w:numPr>
          <w:ilvl w:val="1"/>
          <w:numId w:val="1"/>
        </w:numPr>
        <w:tabs>
          <w:tab w:val="left" w:pos="567"/>
        </w:tabs>
        <w:spacing w:before="0" w:after="0"/>
        <w:ind w:left="0" w:firstLine="0"/>
      </w:pPr>
      <w:r w:rsidRPr="003C4BE0">
        <w:t>Os serviços serão recebidos definitivamente após a conclusão do curso teórico e do simulador de voo (com a devida emissão dos certificados de conclusão) e do referido exame de proficiência realizado por examinador credenciado ou INSPAC (com a emissão da FAP - ficha de avaliação), após a verificação da qualidade e quantidade do serviço executado e materiais empregados, com a consequente aceitação mediante termo circunstanciado.</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Na hipótese de a verificação a que se refere o subitem anterior não ser procedida dentro do prazo fixado, reputar-se-á como realizada, consumando-se o recebimento definitivo no dia do esgotamento do prazo.</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O recebimento provisório ou definitivo do objeto não exclui a responsabilidade da contratada pelos prejuízos resultantes da incorreta execução do contrato.</w:t>
      </w:r>
    </w:p>
    <w:p w:rsidR="004D1B79" w:rsidRPr="003C4BE0" w:rsidRDefault="004D1B79" w:rsidP="004D1B79">
      <w:pPr>
        <w:spacing w:line="360" w:lineRule="auto"/>
        <w:jc w:val="both"/>
        <w:rPr>
          <w:rFonts w:ascii="Times New Roman" w:hAnsi="Times New Roman" w:cs="Times New Roman"/>
        </w:rPr>
      </w:pPr>
    </w:p>
    <w:p w:rsidR="004D1B79" w:rsidRPr="003C4BE0" w:rsidRDefault="004D1B79" w:rsidP="004D1B79">
      <w:pPr>
        <w:numPr>
          <w:ilvl w:val="0"/>
          <w:numId w:val="1"/>
        </w:numPr>
        <w:spacing w:line="360" w:lineRule="auto"/>
        <w:ind w:left="0" w:firstLine="0"/>
        <w:jc w:val="both"/>
        <w:rPr>
          <w:rFonts w:ascii="Times New Roman" w:hAnsi="Times New Roman" w:cs="Times New Roman"/>
          <w:b/>
        </w:rPr>
      </w:pPr>
      <w:r w:rsidRPr="003C4BE0">
        <w:rPr>
          <w:rFonts w:ascii="Times New Roman" w:hAnsi="Times New Roman" w:cs="Times New Roman"/>
          <w:b/>
        </w:rPr>
        <w:t>DO PRAZO DE EXECUÇÃO</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Os serviços constantes deste objeto deverão ser prestados em até 12 (doze) meses contados da publicação do extrato do contrato no Diário Oficial da União, prorrogável na forma do art. 57, § 1°, da Lei n° 8.666/93.</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lastRenderedPageBreak/>
        <w:t>Após a homologação da licitação, será firmado Termo de Contrato ou aceito instrumento equivalente. O prazo de vigência da contratação é de 12 (doze) meses contados da publicação do extrato do contrato no Diário Oficial da União, prorrogável na forma do art. 57, § 1°, da Lei n° 8.666/93.</w:t>
      </w:r>
    </w:p>
    <w:p w:rsidR="004D1B79" w:rsidRPr="003C4BE0" w:rsidRDefault="004D1B79" w:rsidP="004D1B79">
      <w:pPr>
        <w:spacing w:line="360" w:lineRule="auto"/>
        <w:jc w:val="both"/>
        <w:rPr>
          <w:rFonts w:ascii="Times New Roman" w:hAnsi="Times New Roman" w:cs="Times New Roman"/>
        </w:rPr>
      </w:pPr>
    </w:p>
    <w:p w:rsidR="004D1B79" w:rsidRPr="003C4BE0" w:rsidRDefault="004D1B79" w:rsidP="004D1B79">
      <w:pPr>
        <w:numPr>
          <w:ilvl w:val="0"/>
          <w:numId w:val="1"/>
        </w:numPr>
        <w:spacing w:line="360" w:lineRule="auto"/>
        <w:ind w:left="0" w:firstLine="0"/>
        <w:jc w:val="both"/>
        <w:rPr>
          <w:rFonts w:ascii="Times New Roman" w:hAnsi="Times New Roman" w:cs="Times New Roman"/>
          <w:b/>
        </w:rPr>
      </w:pPr>
      <w:r w:rsidRPr="003C4BE0">
        <w:rPr>
          <w:rFonts w:ascii="Times New Roman" w:hAnsi="Times New Roman" w:cs="Times New Roman"/>
          <w:b/>
          <w:bCs/>
          <w:lang w:eastAsia="en-US"/>
        </w:rPr>
        <w:t>OBRIGAÇÕES DA CONTRATANTE</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Exigir o cumprimento de todas as obrigações assumidas pela Contratada, de acordo com as cláusulas contratuais e os termos de sua proposta;</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Notificar a Contratada por escrito da ocorrência de eventuais imperfeições no curso da execução dos serviços, fixando prazo para a sua correção;</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Pagar à Contratada o valor resultante da prestação do serviço, no prazo e condições estabelecidas no Edital e seus anexos;</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Efetuar as retenções tributárias devidas sobre o valor da Nota Fiscal/Fatura fornecida pela contratada;</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Fornecer por escrito as informações necessárias para o desenvolvimento do serviço objeto do contrato;</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Informar através de Notificação Oficial os policiais designados como participantes do curso de treinamento;</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Prestar informações e esclarecimentos relativos ao serviço a ser prestado quando solicitado pelos representantes ou funcionários da empresa contratada;</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Rejeitar no todo ou em parte o serviço a ser executado que esteja em desacordo com as obrigações assumidas pela empresa a ser contratada;</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Encarregar-se de providenciar, para os servidores que receberão os serviços ora contratados, o pagamento de diárias e a reserva de passagens aéreas para as localidades onde serão ministradas as instruções objeto deste Termo de Referência.</w:t>
      </w:r>
    </w:p>
    <w:p w:rsidR="004D1B79" w:rsidRPr="003C4BE0" w:rsidRDefault="004D1B79" w:rsidP="004D1B79">
      <w:pPr>
        <w:spacing w:line="360" w:lineRule="auto"/>
        <w:jc w:val="both"/>
        <w:rPr>
          <w:rFonts w:ascii="Times New Roman" w:hAnsi="Times New Roman" w:cs="Times New Roman"/>
        </w:rPr>
      </w:pPr>
    </w:p>
    <w:p w:rsidR="004D1B79" w:rsidRPr="003C4BE0" w:rsidRDefault="004D1B79" w:rsidP="004D1B79">
      <w:pPr>
        <w:spacing w:line="360" w:lineRule="auto"/>
        <w:jc w:val="both"/>
        <w:rPr>
          <w:rFonts w:ascii="Times New Roman" w:hAnsi="Times New Roman" w:cs="Times New Roman"/>
        </w:rPr>
      </w:pPr>
    </w:p>
    <w:p w:rsidR="004D1B79" w:rsidRPr="003C4BE0" w:rsidRDefault="004D1B79" w:rsidP="004D1B79">
      <w:pPr>
        <w:spacing w:line="360" w:lineRule="auto"/>
        <w:jc w:val="both"/>
        <w:rPr>
          <w:rFonts w:ascii="Times New Roman" w:hAnsi="Times New Roman" w:cs="Times New Roman"/>
        </w:rPr>
      </w:pPr>
    </w:p>
    <w:p w:rsidR="004D1B79" w:rsidRPr="003C4BE0" w:rsidRDefault="004D1B79" w:rsidP="004D1B79">
      <w:pPr>
        <w:numPr>
          <w:ilvl w:val="0"/>
          <w:numId w:val="1"/>
        </w:numPr>
        <w:spacing w:line="360" w:lineRule="auto"/>
        <w:ind w:left="0" w:firstLine="0"/>
        <w:jc w:val="both"/>
        <w:rPr>
          <w:rFonts w:ascii="Times New Roman" w:hAnsi="Times New Roman" w:cs="Times New Roman"/>
          <w:b/>
        </w:rPr>
      </w:pPr>
      <w:r w:rsidRPr="003C4BE0">
        <w:rPr>
          <w:rFonts w:ascii="Times New Roman" w:hAnsi="Times New Roman" w:cs="Times New Roman"/>
          <w:b/>
        </w:rPr>
        <w:lastRenderedPageBreak/>
        <w:t>OBRIGAÇÕES DA CONTRATADA</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Reparar, corrigir, remover ou substituir, às suas expensas, no total ou em parte, no prazo fixado pelo fiscal do contrato, os serviços efetuados em que se verificarem vícios, defeitos ou incorreções resultantes da execução ou dos materiais empregados;</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 xml:space="preserve">Responsabilizar-se pelos vícios e danos decorrentes da execução do objeto, de acordo com os artigos 14 e </w:t>
      </w:r>
      <w:smartTag w:uri="urn:schemas-microsoft-com:office:smarttags" w:element="metricconverter">
        <w:smartTagPr>
          <w:attr w:name="ProductID" w:val="17 a"/>
        </w:smartTagPr>
        <w:r w:rsidRPr="003C4BE0">
          <w:rPr>
            <w:rFonts w:ascii="Times New Roman" w:hAnsi="Times New Roman" w:cs="Times New Roman"/>
          </w:rPr>
          <w:t>17 a</w:t>
        </w:r>
      </w:smartTag>
      <w:r w:rsidRPr="003C4BE0">
        <w:rPr>
          <w:rFonts w:ascii="Times New Roman" w:hAnsi="Times New Roman" w:cs="Times New Roman"/>
        </w:rPr>
        <w:t xml:space="preserve"> 27, do Código de Defesa do Consumidor (Lei nº 8.078, de 1990), ficando a Contratante autorizada a descontar da garantia, caso exigido no edital, ou dos pagamentos devidos à Contratada, o valor correspondente aos danos sofridos;</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Utilizar empregados habilitados e com conhecimentos básicos dos serviços a serem executados, em conformidade com as normas e determinações em vigor;</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Apresentar os empregados devidamente uniformizados e identificados por meio de crachá, além de provê-los com os Equipamentos de Proteção Individual - EPI, quando for o caso;</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Responsabilizar-se por todas as obrigações trabalhistas, sociais, previdenciárias, tributárias e as demais previstas na legislação específica, cuja inadimplência não transfere responsabilidade à Contratante;</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Relatar à Contratante toda e qualquer irregularidade verificada no decorrer da prestação dos serviços;</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Não permitir a utilização de qualquer trabalho do menor de dezesseis anos, exceto na condição de aprendiz para os maiores de quatorze anos; nem permitir a utilização do trabalho do menor de dezoito anos em trabalho noturno, perigoso ou insalubre;</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lastRenderedPageBreak/>
        <w:t>Manter durante toda a vigência do contrato, em compatibilidade com as obrigações assumidas, todas as condições de habilitação e qualificação exigidas na licitação;</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Guardar sigilo sobre todas as informações obtidas em decorrência do cumprimento do contrato;</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4D1B79" w:rsidRPr="003C4BE0" w:rsidRDefault="004D1B79" w:rsidP="004D1B79">
      <w:pPr>
        <w:pStyle w:val="SemEspaamento"/>
        <w:numPr>
          <w:ilvl w:val="1"/>
          <w:numId w:val="1"/>
        </w:numPr>
        <w:tabs>
          <w:tab w:val="left" w:pos="426"/>
        </w:tabs>
        <w:spacing w:before="0" w:after="0"/>
        <w:ind w:left="0" w:firstLine="0"/>
        <w:rPr>
          <w:szCs w:val="24"/>
        </w:rPr>
      </w:pPr>
      <w:r w:rsidRPr="003C4BE0">
        <w:rPr>
          <w:szCs w:val="24"/>
        </w:rPr>
        <w:t>Responder por todos os ônus referentes ao serviço ora contratado, tais como: Fretes, abastecimentos, gastos com manutenção de aeronaves e simuladores, impostos, taxas aeroportuárias e seguros relativas aos seus empregados;</w:t>
      </w:r>
    </w:p>
    <w:p w:rsidR="004D1B79" w:rsidRPr="003C4BE0" w:rsidRDefault="004D1B79" w:rsidP="004D1B79">
      <w:pPr>
        <w:pStyle w:val="SemEspaamento"/>
        <w:numPr>
          <w:ilvl w:val="1"/>
          <w:numId w:val="1"/>
        </w:numPr>
        <w:tabs>
          <w:tab w:val="left" w:pos="426"/>
        </w:tabs>
        <w:spacing w:before="0" w:after="0"/>
        <w:ind w:left="0" w:firstLine="0"/>
        <w:rPr>
          <w:szCs w:val="24"/>
        </w:rPr>
      </w:pPr>
      <w:r w:rsidRPr="003C4BE0">
        <w:rPr>
          <w:szCs w:val="24"/>
        </w:rPr>
        <w:t>Os serviços deverão ser efetuados de acordo com as normas e padrões da Agência Nacional de Aviação Civil (ANAC), bem como de toda legislação aplicável;</w:t>
      </w:r>
    </w:p>
    <w:p w:rsidR="004D1B79" w:rsidRPr="003C4BE0" w:rsidRDefault="004D1B79" w:rsidP="004D1B79">
      <w:pPr>
        <w:pStyle w:val="SemEspaamento"/>
        <w:numPr>
          <w:ilvl w:val="1"/>
          <w:numId w:val="1"/>
        </w:numPr>
        <w:tabs>
          <w:tab w:val="left" w:pos="426"/>
        </w:tabs>
        <w:spacing w:before="0" w:after="0"/>
        <w:ind w:left="0" w:firstLine="0"/>
        <w:rPr>
          <w:szCs w:val="24"/>
        </w:rPr>
      </w:pPr>
      <w:r w:rsidRPr="003C4BE0">
        <w:rPr>
          <w:szCs w:val="24"/>
        </w:rPr>
        <w:t xml:space="preserve">Todos os materiais didáticos necessários na execução dos serviços de instrução deverão ser fornecidos pela empresa, arcando com todos os ônus decorrentes; </w:t>
      </w:r>
    </w:p>
    <w:p w:rsidR="004D1B79" w:rsidRPr="003C4BE0" w:rsidRDefault="004D1B79" w:rsidP="004D1B79">
      <w:pPr>
        <w:pStyle w:val="SemEspaamento"/>
        <w:numPr>
          <w:ilvl w:val="1"/>
          <w:numId w:val="1"/>
        </w:numPr>
        <w:tabs>
          <w:tab w:val="left" w:pos="426"/>
        </w:tabs>
        <w:spacing w:before="0" w:after="0"/>
        <w:ind w:left="0" w:firstLine="0"/>
        <w:rPr>
          <w:szCs w:val="24"/>
        </w:rPr>
      </w:pPr>
      <w:r w:rsidRPr="003C4BE0">
        <w:rPr>
          <w:szCs w:val="24"/>
        </w:rPr>
        <w:t xml:space="preserve">Todos os materiais didáticos utilizados na execução dos serviços, inclusive os arquivos magnéticos, passarão à propriedade da </w:t>
      </w:r>
      <w:r w:rsidRPr="003C4BE0">
        <w:rPr>
          <w:bCs/>
          <w:szCs w:val="24"/>
        </w:rPr>
        <w:t>Contratante</w:t>
      </w:r>
      <w:r w:rsidRPr="003C4BE0">
        <w:rPr>
          <w:szCs w:val="24"/>
        </w:rPr>
        <w:t xml:space="preserve"> ao final de sua realização;</w:t>
      </w:r>
    </w:p>
    <w:p w:rsidR="004D1B79" w:rsidRPr="003C4BE0" w:rsidRDefault="004D1B79" w:rsidP="004D1B79">
      <w:pPr>
        <w:pStyle w:val="SemEspaamento"/>
        <w:numPr>
          <w:ilvl w:val="1"/>
          <w:numId w:val="1"/>
        </w:numPr>
        <w:tabs>
          <w:tab w:val="left" w:pos="426"/>
        </w:tabs>
        <w:spacing w:before="0" w:after="0"/>
        <w:ind w:left="0" w:firstLine="0"/>
        <w:rPr>
          <w:szCs w:val="24"/>
        </w:rPr>
      </w:pPr>
      <w:r w:rsidRPr="003C4BE0">
        <w:rPr>
          <w:szCs w:val="24"/>
        </w:rPr>
        <w:t xml:space="preserve">Todos os materiais didáticos utilizados deverão ser relacionados na fatura como inclusos nos serviços para o controle da </w:t>
      </w:r>
      <w:r w:rsidRPr="003C4BE0">
        <w:rPr>
          <w:bCs/>
          <w:szCs w:val="24"/>
        </w:rPr>
        <w:t>Contratante;</w:t>
      </w:r>
    </w:p>
    <w:p w:rsidR="004D1B79" w:rsidRPr="003C4BE0" w:rsidRDefault="004D1B79" w:rsidP="004D1B79">
      <w:pPr>
        <w:pStyle w:val="SemEspaamento"/>
        <w:numPr>
          <w:ilvl w:val="1"/>
          <w:numId w:val="1"/>
        </w:numPr>
        <w:tabs>
          <w:tab w:val="left" w:pos="426"/>
        </w:tabs>
        <w:spacing w:before="0" w:after="0"/>
        <w:ind w:left="0" w:firstLine="0"/>
        <w:rPr>
          <w:szCs w:val="24"/>
        </w:rPr>
      </w:pPr>
      <w:r w:rsidRPr="003C4BE0">
        <w:rPr>
          <w:szCs w:val="24"/>
        </w:rPr>
        <w:t>A</w:t>
      </w:r>
      <w:r w:rsidRPr="003C4BE0">
        <w:rPr>
          <w:bCs/>
          <w:iCs/>
          <w:szCs w:val="24"/>
        </w:rPr>
        <w:t>presentar, em 15 (quinze dias a contar da assinatura do contrato, o cronograma do curso contendo: o calendário de execução de cada instrução; a carga horária a ser utilizada; o conteúdo programático da instrução teórica a ser ministrada; o conteúdo das manobras a serem aplicadas em cada etapa do voo no simulador e a escala de voo a ser utilizada pelos pilotos em instrução;</w:t>
      </w:r>
    </w:p>
    <w:p w:rsidR="004D1B79" w:rsidRPr="003C4BE0" w:rsidRDefault="004D1B79" w:rsidP="004D1B79">
      <w:pPr>
        <w:pStyle w:val="SemEspaamento"/>
        <w:numPr>
          <w:ilvl w:val="1"/>
          <w:numId w:val="1"/>
        </w:numPr>
        <w:tabs>
          <w:tab w:val="left" w:pos="426"/>
        </w:tabs>
        <w:spacing w:before="0" w:after="0"/>
        <w:ind w:left="0" w:firstLine="0"/>
        <w:rPr>
          <w:szCs w:val="24"/>
        </w:rPr>
      </w:pPr>
      <w:r w:rsidRPr="003C4BE0">
        <w:rPr>
          <w:szCs w:val="24"/>
        </w:rPr>
        <w:t>Todos os custos com relação às instalações onde serão ministrados o curso teórico e o simulador serão de inteira responsabilidade da Contratada;</w:t>
      </w:r>
    </w:p>
    <w:p w:rsidR="004D1B79" w:rsidRPr="003C4BE0" w:rsidRDefault="004D1B79" w:rsidP="004D1B79">
      <w:pPr>
        <w:pStyle w:val="SemEspaamento"/>
        <w:numPr>
          <w:ilvl w:val="1"/>
          <w:numId w:val="1"/>
        </w:numPr>
        <w:tabs>
          <w:tab w:val="left" w:pos="426"/>
        </w:tabs>
        <w:spacing w:before="0" w:after="0"/>
        <w:ind w:left="0" w:firstLine="0"/>
        <w:rPr>
          <w:szCs w:val="24"/>
        </w:rPr>
      </w:pPr>
      <w:r w:rsidRPr="003C4BE0">
        <w:rPr>
          <w:szCs w:val="24"/>
        </w:rPr>
        <w:t>Todos os custos com as taxas de cheques de equipamento realizados no simulador cobradas pelo órgão regulador(</w:t>
      </w:r>
      <w:r w:rsidRPr="003C4BE0">
        <w:rPr>
          <w:szCs w:val="24"/>
        </w:rPr>
        <w:tab/>
        <w:t>ANAC) serão de responsabilidade da Contratante;</w:t>
      </w:r>
    </w:p>
    <w:p w:rsidR="004D1B79" w:rsidRPr="003C4BE0" w:rsidRDefault="004D1B79" w:rsidP="004D1B79">
      <w:pPr>
        <w:pStyle w:val="SemEspaamento"/>
        <w:numPr>
          <w:ilvl w:val="1"/>
          <w:numId w:val="1"/>
        </w:numPr>
        <w:tabs>
          <w:tab w:val="left" w:pos="426"/>
        </w:tabs>
        <w:spacing w:before="0" w:after="0"/>
        <w:ind w:left="0" w:firstLine="0"/>
        <w:rPr>
          <w:szCs w:val="24"/>
        </w:rPr>
      </w:pPr>
      <w:r w:rsidRPr="003C4BE0">
        <w:rPr>
          <w:szCs w:val="24"/>
        </w:rPr>
        <w:t>A Contratada deverá disponibilizar um examinador homologado no equipamento KING AIR 350 e IFR (“</w:t>
      </w:r>
      <w:r w:rsidRPr="003C4BE0">
        <w:rPr>
          <w:i/>
          <w:szCs w:val="24"/>
        </w:rPr>
        <w:t>InstrumentFlightRules</w:t>
      </w:r>
      <w:r w:rsidRPr="003C4BE0">
        <w:rPr>
          <w:szCs w:val="24"/>
        </w:rPr>
        <w:t>”), para realização dos procedimentos de cheque de equipamento realizados pelos pilotos no final do treinamento. O custo com o examinador é de responsabilidade da Contratada;</w:t>
      </w:r>
    </w:p>
    <w:p w:rsidR="004D1B79" w:rsidRPr="003C4BE0" w:rsidRDefault="004D1B79" w:rsidP="004D1B79">
      <w:pPr>
        <w:pStyle w:val="SemEspaamento"/>
        <w:numPr>
          <w:ilvl w:val="1"/>
          <w:numId w:val="1"/>
        </w:numPr>
        <w:tabs>
          <w:tab w:val="left" w:pos="426"/>
        </w:tabs>
        <w:spacing w:before="0" w:after="0"/>
        <w:ind w:left="0" w:firstLine="0"/>
        <w:rPr>
          <w:szCs w:val="24"/>
        </w:rPr>
      </w:pPr>
      <w:r w:rsidRPr="003C4BE0">
        <w:rPr>
          <w:szCs w:val="24"/>
        </w:rPr>
        <w:lastRenderedPageBreak/>
        <w:t>Indicar um preposto para representá-la durante a execução do contrato, desde que aceito pelo DPF;</w:t>
      </w:r>
    </w:p>
    <w:p w:rsidR="004D1B79" w:rsidRPr="003C4BE0" w:rsidRDefault="004D1B79" w:rsidP="004D1B79">
      <w:pPr>
        <w:pStyle w:val="SemEspaamento"/>
        <w:numPr>
          <w:ilvl w:val="1"/>
          <w:numId w:val="1"/>
        </w:numPr>
        <w:tabs>
          <w:tab w:val="left" w:pos="426"/>
        </w:tabs>
        <w:spacing w:before="0" w:after="0"/>
        <w:ind w:left="0" w:firstLine="0"/>
        <w:rPr>
          <w:szCs w:val="24"/>
        </w:rPr>
      </w:pPr>
      <w:r w:rsidRPr="003C4BE0">
        <w:rPr>
          <w:szCs w:val="24"/>
        </w:rPr>
        <w:t xml:space="preserve">Submeter à fiscalização da Contratante, quando solicitado, os serviços executados e refazer os serviços considerados pela Contratante inadequados; </w:t>
      </w:r>
    </w:p>
    <w:p w:rsidR="004D1B79" w:rsidRPr="003C4BE0" w:rsidRDefault="004D1B79" w:rsidP="004D1B79">
      <w:pPr>
        <w:pStyle w:val="SemEspaamento"/>
        <w:numPr>
          <w:ilvl w:val="1"/>
          <w:numId w:val="1"/>
        </w:numPr>
        <w:tabs>
          <w:tab w:val="left" w:pos="426"/>
        </w:tabs>
        <w:spacing w:before="0" w:after="0"/>
        <w:ind w:left="0" w:firstLine="0"/>
        <w:rPr>
          <w:szCs w:val="24"/>
        </w:rPr>
      </w:pPr>
      <w:r w:rsidRPr="003C4BE0">
        <w:rPr>
          <w:szCs w:val="24"/>
        </w:rPr>
        <w:t>Não veicular publicidade acerca dos serviços objeto deste Termo de Referência, salvo com prévia autorização da DPF;</w:t>
      </w:r>
    </w:p>
    <w:p w:rsidR="004D1B79" w:rsidRPr="003C4BE0" w:rsidRDefault="004D1B79" w:rsidP="004D1B79">
      <w:pPr>
        <w:pStyle w:val="SemEspaamento"/>
        <w:numPr>
          <w:ilvl w:val="1"/>
          <w:numId w:val="1"/>
        </w:numPr>
        <w:tabs>
          <w:tab w:val="left" w:pos="426"/>
        </w:tabs>
        <w:spacing w:before="0" w:after="0"/>
        <w:ind w:left="0" w:firstLine="0"/>
        <w:rPr>
          <w:szCs w:val="24"/>
        </w:rPr>
      </w:pPr>
      <w:r w:rsidRPr="003C4BE0">
        <w:rPr>
          <w:szCs w:val="24"/>
        </w:rPr>
        <w:t>Assumir todos os encargos de possível demanda trabalhista, cível ou penal, relacionadas ao processo licitatório e respectivo Contrato, originariamente ou vinculados por prevenção, conexão ou continência;</w:t>
      </w:r>
    </w:p>
    <w:p w:rsidR="004D1B79" w:rsidRPr="003C4BE0" w:rsidRDefault="004D1B79" w:rsidP="004D1B79">
      <w:pPr>
        <w:pStyle w:val="SemEspaamento"/>
        <w:numPr>
          <w:ilvl w:val="1"/>
          <w:numId w:val="1"/>
        </w:numPr>
        <w:tabs>
          <w:tab w:val="left" w:pos="426"/>
        </w:tabs>
        <w:spacing w:before="0" w:after="0"/>
        <w:ind w:left="0" w:firstLine="0"/>
        <w:rPr>
          <w:szCs w:val="24"/>
        </w:rPr>
      </w:pPr>
      <w:r w:rsidRPr="003C4BE0">
        <w:rPr>
          <w:szCs w:val="24"/>
        </w:rPr>
        <w:t>Assumir a responsabilidade pelos encargos fiscais e comerciais resultantes da adjudicação;</w:t>
      </w:r>
    </w:p>
    <w:p w:rsidR="004D1B79" w:rsidRPr="003C4BE0" w:rsidRDefault="004D1B79" w:rsidP="004D1B79">
      <w:pPr>
        <w:pStyle w:val="SemEspaamento"/>
        <w:numPr>
          <w:ilvl w:val="2"/>
          <w:numId w:val="1"/>
        </w:numPr>
        <w:tabs>
          <w:tab w:val="left" w:pos="426"/>
          <w:tab w:val="left" w:pos="709"/>
          <w:tab w:val="left" w:pos="851"/>
        </w:tabs>
        <w:spacing w:before="0" w:after="0"/>
        <w:ind w:left="0" w:firstLine="0"/>
        <w:rPr>
          <w:szCs w:val="24"/>
        </w:rPr>
      </w:pPr>
      <w:r w:rsidRPr="003C4BE0">
        <w:rPr>
          <w:szCs w:val="24"/>
        </w:rPr>
        <w:t>A inadimplência da empresa com referência aos encargos estabelecidos no item anterior, não transfere a responsabilidade por seu pagamento à Administração da Contratante nem poderá onerar o objeto da contratação, razão pela qual a empresa renuncia expressamente a qualquer vínculo de solidariedade, ativa ou passiva, com a Contratante;</w:t>
      </w:r>
    </w:p>
    <w:p w:rsidR="004D1B79" w:rsidRPr="003C4BE0" w:rsidRDefault="004D1B79" w:rsidP="004D1B79">
      <w:pPr>
        <w:pStyle w:val="SemEspaamento"/>
        <w:numPr>
          <w:ilvl w:val="1"/>
          <w:numId w:val="1"/>
        </w:numPr>
        <w:spacing w:before="0" w:after="0"/>
        <w:ind w:left="0" w:firstLine="0"/>
        <w:rPr>
          <w:szCs w:val="24"/>
        </w:rPr>
      </w:pPr>
      <w:r w:rsidRPr="003C4BE0">
        <w:rPr>
          <w:szCs w:val="24"/>
        </w:rPr>
        <w:t>No caso de representante, comprovar autorização da representada para a contratação dos serviços, através de procuração emitida por órgão competente;</w:t>
      </w:r>
    </w:p>
    <w:p w:rsidR="004D1B79" w:rsidRPr="003C4BE0" w:rsidRDefault="004D1B79" w:rsidP="004D1B79">
      <w:pPr>
        <w:pStyle w:val="SemEspaamento"/>
        <w:numPr>
          <w:ilvl w:val="0"/>
          <w:numId w:val="0"/>
        </w:numPr>
        <w:spacing w:before="0" w:after="0"/>
        <w:rPr>
          <w:szCs w:val="24"/>
        </w:rPr>
      </w:pPr>
    </w:p>
    <w:p w:rsidR="004D1B79" w:rsidRPr="003C4BE0" w:rsidRDefault="004D1B79" w:rsidP="004D1B79">
      <w:pPr>
        <w:numPr>
          <w:ilvl w:val="0"/>
          <w:numId w:val="1"/>
        </w:numPr>
        <w:spacing w:line="360" w:lineRule="auto"/>
        <w:ind w:left="0" w:firstLine="0"/>
        <w:jc w:val="both"/>
        <w:rPr>
          <w:rFonts w:ascii="Times New Roman" w:hAnsi="Times New Roman" w:cs="Times New Roman"/>
          <w:b/>
        </w:rPr>
      </w:pPr>
      <w:r w:rsidRPr="003C4BE0">
        <w:rPr>
          <w:rFonts w:ascii="Times New Roman" w:hAnsi="Times New Roman" w:cs="Times New Roman"/>
          <w:b/>
        </w:rPr>
        <w:t>DA SUBCONTRATAÇÃO</w:t>
      </w:r>
    </w:p>
    <w:p w:rsidR="004D1B79" w:rsidRPr="003C4BE0" w:rsidRDefault="004D1B79" w:rsidP="004D1B79">
      <w:pPr>
        <w:pStyle w:val="PargrafodaLista"/>
        <w:numPr>
          <w:ilvl w:val="1"/>
          <w:numId w:val="1"/>
        </w:numPr>
        <w:tabs>
          <w:tab w:val="left" w:pos="567"/>
        </w:tabs>
        <w:spacing w:line="360" w:lineRule="auto"/>
        <w:ind w:left="0" w:firstLine="0"/>
        <w:jc w:val="both"/>
        <w:rPr>
          <w:rFonts w:ascii="Times New Roman" w:hAnsi="Times New Roman"/>
        </w:rPr>
      </w:pPr>
      <w:r w:rsidRPr="003C4BE0">
        <w:rPr>
          <w:rFonts w:ascii="Times New Roman" w:hAnsi="Times New Roman"/>
        </w:rPr>
        <w:t>É permitida a subcontratação do objeto, até o limite de 90 % (noventa por cento) do valor total do contrato, nas seguintes condições:</w:t>
      </w:r>
    </w:p>
    <w:p w:rsidR="004D1B79" w:rsidRPr="003C4BE0" w:rsidRDefault="004D1B79" w:rsidP="004D1B79">
      <w:pPr>
        <w:pStyle w:val="PargrafodaLista"/>
        <w:numPr>
          <w:ilvl w:val="2"/>
          <w:numId w:val="1"/>
        </w:numPr>
        <w:tabs>
          <w:tab w:val="left" w:pos="567"/>
        </w:tabs>
        <w:spacing w:line="360" w:lineRule="auto"/>
        <w:ind w:left="0" w:firstLine="0"/>
        <w:contextualSpacing w:val="0"/>
        <w:jc w:val="both"/>
        <w:rPr>
          <w:rFonts w:ascii="Times New Roman" w:hAnsi="Times New Roman"/>
          <w:lang w:eastAsia="en-US"/>
        </w:rPr>
      </w:pPr>
      <w:r w:rsidRPr="003C4BE0">
        <w:rPr>
          <w:rFonts w:ascii="Times New Roman" w:hAnsi="Times New Roman"/>
          <w:lang w:eastAsia="en-US"/>
        </w:rPr>
        <w:t xml:space="preserve"> Quando os cursos teóricos e simulador de voo em questão forem homologados pela ANAC em empresa estrangeira sem filial ou escritório no Brasil, mas que possua representante oficial no território nacional, tal representante poderá subcontratá-la;</w:t>
      </w:r>
    </w:p>
    <w:p w:rsidR="004D1B79" w:rsidRPr="003C4BE0" w:rsidRDefault="004D1B79" w:rsidP="004D1B79">
      <w:pPr>
        <w:pStyle w:val="PargrafodaLista"/>
        <w:numPr>
          <w:ilvl w:val="3"/>
          <w:numId w:val="1"/>
        </w:numPr>
        <w:tabs>
          <w:tab w:val="left" w:pos="567"/>
        </w:tabs>
        <w:spacing w:line="360" w:lineRule="auto"/>
        <w:ind w:left="0" w:firstLine="0"/>
        <w:contextualSpacing w:val="0"/>
        <w:jc w:val="both"/>
        <w:rPr>
          <w:rFonts w:ascii="Times New Roman" w:hAnsi="Times New Roman"/>
          <w:lang w:eastAsia="en-US"/>
        </w:rPr>
      </w:pPr>
      <w:r w:rsidRPr="003C4BE0">
        <w:rPr>
          <w:rFonts w:ascii="Times New Roman" w:hAnsi="Times New Roman"/>
          <w:lang w:eastAsia="en-US"/>
        </w:rPr>
        <w:t>Neste caso, a empresa brasileira fornecerá os serviços de: - assessoramento e agendamento dos cursos com a empresa estrangeira; - desembaraço internacional; - pagamento de taxas aeronáuticas brasileiras e/ou taxas estrangeiras; - impostos; contratação de serviço de tradução para a língua portuguesa; - entre outros.</w:t>
      </w:r>
    </w:p>
    <w:p w:rsidR="004D1B79" w:rsidRPr="003C4BE0" w:rsidRDefault="004D1B79" w:rsidP="004D1B79">
      <w:pPr>
        <w:pStyle w:val="PargrafodaLista"/>
        <w:numPr>
          <w:ilvl w:val="2"/>
          <w:numId w:val="1"/>
        </w:numPr>
        <w:tabs>
          <w:tab w:val="left" w:pos="567"/>
        </w:tabs>
        <w:spacing w:line="360" w:lineRule="auto"/>
        <w:ind w:left="0" w:firstLine="0"/>
        <w:contextualSpacing w:val="0"/>
        <w:jc w:val="both"/>
        <w:rPr>
          <w:rFonts w:ascii="Times New Roman" w:hAnsi="Times New Roman"/>
          <w:lang w:eastAsia="en-US"/>
        </w:rPr>
      </w:pPr>
      <w:r w:rsidRPr="003C4BE0">
        <w:rPr>
          <w:rFonts w:ascii="Times New Roman" w:hAnsi="Times New Roman"/>
          <w:lang w:eastAsia="en-US"/>
        </w:rPr>
        <w:t>No caso do item 12.1.1 fica limitado a subcontratação somente a parte referente aos cursos homologados pela ANAC, conforme especificado no item 1.2;</w:t>
      </w:r>
    </w:p>
    <w:p w:rsidR="004D1B79" w:rsidRPr="003C4BE0" w:rsidRDefault="004D1B79" w:rsidP="004D1B79">
      <w:pPr>
        <w:numPr>
          <w:ilvl w:val="1"/>
          <w:numId w:val="1"/>
        </w:numPr>
        <w:tabs>
          <w:tab w:val="left" w:pos="567"/>
        </w:tabs>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lastRenderedPageBreak/>
        <w:t>A subcontratação depende de autorização prévia da Contratante, a quem incumbe avaliar se a subcontratada cumpre os requisitos de qualificação técnica, além da regularidade fiscal e trabalhista, necessários à execução do objeto.</w:t>
      </w:r>
    </w:p>
    <w:p w:rsidR="004D1B79" w:rsidRPr="003C4BE0" w:rsidRDefault="004D1B79" w:rsidP="004D1B79">
      <w:pPr>
        <w:numPr>
          <w:ilvl w:val="1"/>
          <w:numId w:val="1"/>
        </w:numPr>
        <w:tabs>
          <w:tab w:val="left" w:pos="567"/>
        </w:tabs>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rsidR="004D1B79" w:rsidRPr="003C4BE0" w:rsidRDefault="004D1B79" w:rsidP="004D1B79">
      <w:pPr>
        <w:spacing w:line="360" w:lineRule="auto"/>
        <w:ind w:right="-17"/>
        <w:jc w:val="both"/>
        <w:rPr>
          <w:rFonts w:ascii="Times New Roman" w:hAnsi="Times New Roman" w:cs="Times New Roman"/>
          <w:b/>
          <w:i/>
        </w:rPr>
      </w:pPr>
    </w:p>
    <w:p w:rsidR="004D1B79" w:rsidRPr="003C4BE0" w:rsidRDefault="004D1B79" w:rsidP="004D1B79">
      <w:pPr>
        <w:numPr>
          <w:ilvl w:val="0"/>
          <w:numId w:val="1"/>
        </w:numPr>
        <w:spacing w:line="360" w:lineRule="auto"/>
        <w:ind w:left="0" w:firstLine="0"/>
        <w:jc w:val="both"/>
        <w:rPr>
          <w:rFonts w:ascii="Times New Roman" w:hAnsi="Times New Roman" w:cs="Times New Roman"/>
          <w:b/>
          <w:lang w:eastAsia="en-US"/>
        </w:rPr>
      </w:pPr>
      <w:r w:rsidRPr="003C4BE0">
        <w:rPr>
          <w:rFonts w:ascii="Times New Roman" w:hAnsi="Times New Roman" w:cs="Times New Roman"/>
          <w:b/>
          <w:lang w:eastAsia="en-US"/>
        </w:rPr>
        <w:t>ALTERAÇÃO SUBJETIVA</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4D1B79" w:rsidRPr="003C4BE0" w:rsidRDefault="004D1B79" w:rsidP="004D1B79">
      <w:pPr>
        <w:spacing w:line="360" w:lineRule="auto"/>
        <w:jc w:val="both"/>
        <w:rPr>
          <w:rFonts w:ascii="Times New Roman" w:hAnsi="Times New Roman" w:cs="Times New Roman"/>
          <w:lang w:eastAsia="en-US"/>
        </w:rPr>
      </w:pPr>
    </w:p>
    <w:p w:rsidR="004D1B79" w:rsidRPr="003C4BE0" w:rsidRDefault="004D1B79" w:rsidP="004D1B79">
      <w:pPr>
        <w:numPr>
          <w:ilvl w:val="0"/>
          <w:numId w:val="1"/>
        </w:numPr>
        <w:spacing w:line="360" w:lineRule="auto"/>
        <w:ind w:left="0" w:firstLine="0"/>
        <w:jc w:val="both"/>
        <w:rPr>
          <w:rFonts w:ascii="Times New Roman" w:hAnsi="Times New Roman" w:cs="Times New Roman"/>
          <w:b/>
          <w:lang w:eastAsia="en-US"/>
        </w:rPr>
      </w:pPr>
      <w:r w:rsidRPr="003C4BE0">
        <w:rPr>
          <w:rFonts w:ascii="Times New Roman" w:hAnsi="Times New Roman" w:cs="Times New Roman"/>
          <w:b/>
          <w:lang w:eastAsia="en-US"/>
        </w:rPr>
        <w:t>CONTROLE E FISCALIZAÇÃO DA EXECUÇÃO</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67 e 73 da Lei nº 8.666, de 1993, e do art. 6º do Decreto nº 2.271, de 1997.</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O representante da Contratante deverá ter a experiência necessária para o acompanhamento e controle da execução dos serviços e do contrato.</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A verificação da adequação da prestação do serviço deverá ser realizada com base nos critérios previstos neste Termo de Referência.</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A execução dos contratos deverá ser acompanhada e fiscalizada por meio de instrumentos de controle, que compreendam a mensuração dos aspectos mencionados no art. 34 da Instrução Normativa SLTI/MPOG nº 02, de 2008, quando for o caso.</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 xml:space="preserve">O fiscal ou gestor do contrato, ao verificar que houve subdimensionamento da produtividade pactuada, sem perda da qualidade na execução do serviço, deverá comunicar à autoridade responsável para que esta promova a adequação contratual à produtividade </w:t>
      </w:r>
      <w:r w:rsidRPr="003C4BE0">
        <w:rPr>
          <w:rFonts w:ascii="Times New Roman" w:hAnsi="Times New Roman" w:cs="Times New Roman"/>
          <w:lang w:eastAsia="en-US"/>
        </w:rPr>
        <w:lastRenderedPageBreak/>
        <w:t>efetivamente realizada, respeitando-se os limites de alteração dos valores contratuais previstos no § 1º do artigo 65 da Lei nº 8.666, de 1993.</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Orepresentante da Contratante deverá promover o registro das ocorrências verificadas, adotando as providências necessárias ao fiel cumprimento das cláusulas contratuais, conforme o disposto nos §§ 1º e 2º do art. 67 da Lei nº 8.666, de 1993.</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As disposições previstas nesta cláusula não excluem o disposto no Anexo IV (Guia de Fiscalização dos Contratos de Terceirização) da Instrução Normativa SLTI/MPOG nº 02, de 2008, aplicável no que for pertinente à contratação.</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A fiscalização da execução dos serviços abrange, ainda, a seguinte rotina:</w:t>
      </w:r>
    </w:p>
    <w:p w:rsidR="004D1B79" w:rsidRPr="003C4BE0" w:rsidRDefault="004D1B79" w:rsidP="004D1B79">
      <w:pPr>
        <w:pStyle w:val="PargrafodaLista"/>
        <w:numPr>
          <w:ilvl w:val="2"/>
          <w:numId w:val="1"/>
        </w:numPr>
        <w:spacing w:line="360" w:lineRule="auto"/>
        <w:ind w:left="0" w:firstLine="0"/>
        <w:jc w:val="both"/>
        <w:rPr>
          <w:rFonts w:ascii="Times New Roman" w:hAnsi="Times New Roman"/>
          <w:lang w:eastAsia="en-US"/>
        </w:rPr>
      </w:pPr>
      <w:r w:rsidRPr="003C4BE0">
        <w:rPr>
          <w:rFonts w:ascii="Times New Roman" w:hAnsi="Times New Roman"/>
          <w:lang w:eastAsia="en-US"/>
        </w:rPr>
        <w:t xml:space="preserve"> acompanhar, fiscalizar, conferir e avaliar a execução do Contrato e dos respectivos serviços, bem como dirimir e desembaraçar quaisquer dúvidas e pendências que surjam no curso de sua execução.</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co-responsabilidade da Contratante ou de seus agentes e prepostos, de conformidade com o art. 70 da Lei nº 8.666, de 1993.</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As decisões e providências que ultrapassarem a competência do fiscal do contrato deverão ser solicitadas ao Gestor do Contrato ou ao Coordenador da CAOP, em tempo hábil, para adoção das medidas convenientes.</w:t>
      </w:r>
    </w:p>
    <w:p w:rsidR="004D1B79" w:rsidRPr="003C4BE0" w:rsidRDefault="004D1B79" w:rsidP="004D1B79">
      <w:pPr>
        <w:pStyle w:val="SemEspaamento"/>
        <w:numPr>
          <w:ilvl w:val="1"/>
          <w:numId w:val="1"/>
        </w:numPr>
        <w:spacing w:before="0" w:after="0"/>
        <w:ind w:left="0" w:firstLine="0"/>
        <w:rPr>
          <w:szCs w:val="24"/>
          <w:lang w:eastAsia="en-US"/>
        </w:rPr>
      </w:pPr>
      <w:r w:rsidRPr="003C4BE0">
        <w:rPr>
          <w:szCs w:val="24"/>
          <w:lang w:eastAsia="en-US"/>
        </w:rPr>
        <w:t>O atesto das Notas Fiscais/Faturas relativas aos serviços executados caberá ao fiscal, titular ou substituto, designado para este fim ou, em caso de impedimento, ao Coordenador da CAOP.</w:t>
      </w:r>
    </w:p>
    <w:p w:rsidR="004D1B79" w:rsidRPr="003C4BE0" w:rsidRDefault="004D1B79" w:rsidP="004D1B79">
      <w:pPr>
        <w:numPr>
          <w:ilvl w:val="0"/>
          <w:numId w:val="1"/>
        </w:numPr>
        <w:spacing w:line="360" w:lineRule="auto"/>
        <w:ind w:left="0" w:firstLine="0"/>
        <w:jc w:val="both"/>
        <w:rPr>
          <w:rFonts w:ascii="Times New Roman" w:hAnsi="Times New Roman" w:cs="Times New Roman"/>
          <w:b/>
          <w:lang w:eastAsia="en-US"/>
        </w:rPr>
      </w:pPr>
      <w:r w:rsidRPr="003C4BE0">
        <w:rPr>
          <w:rFonts w:ascii="Times New Roman" w:hAnsi="Times New Roman" w:cs="Times New Roman"/>
          <w:b/>
          <w:lang w:eastAsia="en-US"/>
        </w:rPr>
        <w:lastRenderedPageBreak/>
        <w:t>DO LOCAL DA PRESTAÇÃO DOS SERVIÇOS</w:t>
      </w:r>
    </w:p>
    <w:p w:rsidR="004D1B79" w:rsidRPr="003C4BE0" w:rsidRDefault="004D1B79" w:rsidP="004D1B79">
      <w:pPr>
        <w:pStyle w:val="Ttulo2"/>
        <w:keepNext w:val="0"/>
        <w:numPr>
          <w:ilvl w:val="0"/>
          <w:numId w:val="12"/>
        </w:numPr>
        <w:tabs>
          <w:tab w:val="clear" w:pos="1701"/>
        </w:tabs>
        <w:spacing w:line="360" w:lineRule="auto"/>
        <w:ind w:right="0"/>
        <w:contextualSpacing/>
        <w:jc w:val="both"/>
        <w:rPr>
          <w:vanish/>
          <w:color w:val="auto"/>
          <w:szCs w:val="24"/>
        </w:rPr>
      </w:pP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 xml:space="preserve">Os serviços previstos nas alíneas “a” a “d” do subitem 1.2.1, deverão ser realizados, em um período contínuo em instituição no Brasil ou no exterior, desde que atenda as condições mínimas estabelecidas. </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Os custos com as instalações e recursos onde serão realizados os cursos teóricos (“</w:t>
      </w:r>
      <w:r w:rsidRPr="003C4BE0">
        <w:rPr>
          <w:rFonts w:ascii="Times New Roman" w:hAnsi="Times New Roman" w:cs="Times New Roman"/>
          <w:i/>
          <w:lang w:eastAsia="en-US"/>
        </w:rPr>
        <w:t>GroundSchool</w:t>
      </w:r>
      <w:r w:rsidRPr="003C4BE0">
        <w:rPr>
          <w:rFonts w:ascii="Times New Roman" w:hAnsi="Times New Roman" w:cs="Times New Roman"/>
          <w:lang w:eastAsia="en-US"/>
        </w:rPr>
        <w:t xml:space="preserve">”) e o simulador de voo serão de responsabilidade da Contratada. </w:t>
      </w:r>
    </w:p>
    <w:p w:rsidR="004D1B79" w:rsidRPr="003C4BE0" w:rsidRDefault="004D1B79" w:rsidP="004D1B79">
      <w:pPr>
        <w:spacing w:line="360" w:lineRule="auto"/>
        <w:jc w:val="both"/>
        <w:rPr>
          <w:rFonts w:ascii="Times New Roman" w:hAnsi="Times New Roman" w:cs="Times New Roman"/>
          <w:lang w:eastAsia="en-US"/>
        </w:rPr>
      </w:pPr>
    </w:p>
    <w:p w:rsidR="004D1B79" w:rsidRPr="003C4BE0" w:rsidRDefault="004D1B79" w:rsidP="004D1B79">
      <w:pPr>
        <w:numPr>
          <w:ilvl w:val="0"/>
          <w:numId w:val="1"/>
        </w:numPr>
        <w:spacing w:line="360" w:lineRule="auto"/>
        <w:ind w:left="0" w:firstLine="0"/>
        <w:jc w:val="both"/>
        <w:rPr>
          <w:rFonts w:ascii="Times New Roman" w:hAnsi="Times New Roman" w:cs="Times New Roman"/>
          <w:b/>
          <w:lang w:eastAsia="en-US"/>
        </w:rPr>
      </w:pPr>
      <w:r w:rsidRPr="003C4BE0">
        <w:rPr>
          <w:rFonts w:ascii="Times New Roman" w:hAnsi="Times New Roman" w:cs="Times New Roman"/>
          <w:b/>
          <w:lang w:eastAsia="en-US"/>
        </w:rPr>
        <w:t xml:space="preserve">DO PAGAMENTO </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O pagamento será efetuado pela Contratante no prazo máximo de até 30 (trinta) dias, contados a partir da data da apresentação da Nota Fiscal/Fatura contendo o detalhamento dos serviços executados e os materiais empregados, através de ordem bancária, para crédito em banco, agência e conta corrente indicados pelo contratado.</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Os serviços previstos nas alíneas “a” a “d” do subitem 1.2.1 deverão ser faturados após a conclusão de seu período de execução.</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O valor total dos serviços prestados será faturado e cobrado pela contratada em nota individual discriminada para cada piloto formado. À contratante reserva-se o direito de contratar quantos cursos individuais quiser no limite máximo estipulado neste instrumento, sem prejuízo dos valores ou condições estipuladas para a contratação da formação de todos os pilotos.</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Os pagamentos decorrentes de despesas cujos valores não ultrapassem o limite de que trata o inciso II do art. 24 da Lei 8.666, de 1993, deverão ser efetuados no prazo de até 5 (cinco) dias úteis, contados da data da apresentação da Nota Fiscal, nos termos do art. 5º, § 3º, da Lei nº 8.666, de 1993.</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A apresentação da Nota Fiscal/Fatura deverá ocorrer no prazo de até 10 (dez) dias, contados da data final do período de adimplemento da parcela da contratação a que aquela se referir.</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 xml:space="preserve">Havendo erro na apresentação da Nota Fiscal/Fatura ou dos documentos pertinentes à contratação, ou, ainda, circunstância que impeça a liquidação da despesa, como, por exemplo, obrigação financeira pendente, decorrente de penalidade imposta ou inadimplência, o </w:t>
      </w:r>
      <w:r w:rsidRPr="003C4BE0">
        <w:rPr>
          <w:rFonts w:ascii="Times New Roman" w:hAnsi="Times New Roman" w:cs="Times New Roman"/>
          <w:lang w:eastAsia="en-US"/>
        </w:rPr>
        <w:lastRenderedPageBreak/>
        <w:t>pagamento ficará sobrestado até que a Contratada providencie as medidas saneadoras. Nesta hipótese, o prazo para pagamento iniciar-se-á após a comprovação da regularização da situação, não acarretando qualquer ônus para a Contratante.</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Nos termos do artigo 36, § 6º, da Instrução Normativa SLTI/MPOG nº 02, de 2008, será efetuada a retenção ou glosa no pagamento, proporcional à irregularidade verificada, sem prejuízo das sanções cabíveis, caso se constate que a Contratada:</w:t>
      </w:r>
    </w:p>
    <w:p w:rsidR="004D1B79" w:rsidRPr="003C4BE0" w:rsidRDefault="004D1B79" w:rsidP="004D1B79">
      <w:pPr>
        <w:pStyle w:val="PargrafodaLista"/>
        <w:numPr>
          <w:ilvl w:val="2"/>
          <w:numId w:val="1"/>
        </w:numPr>
        <w:spacing w:line="360" w:lineRule="auto"/>
        <w:ind w:left="567" w:firstLine="0"/>
        <w:jc w:val="both"/>
        <w:rPr>
          <w:rFonts w:ascii="Times New Roman" w:hAnsi="Times New Roman"/>
          <w:lang w:eastAsia="en-US"/>
        </w:rPr>
      </w:pPr>
      <w:r w:rsidRPr="003C4BE0">
        <w:rPr>
          <w:rFonts w:ascii="Times New Roman" w:hAnsi="Times New Roman"/>
          <w:lang w:eastAsia="en-US"/>
        </w:rPr>
        <w:t>não produziu os resultados acordados;</w:t>
      </w:r>
    </w:p>
    <w:p w:rsidR="004D1B79" w:rsidRPr="003C4BE0" w:rsidRDefault="004D1B79" w:rsidP="004D1B79">
      <w:pPr>
        <w:pStyle w:val="PargrafodaLista"/>
        <w:numPr>
          <w:ilvl w:val="2"/>
          <w:numId w:val="1"/>
        </w:numPr>
        <w:spacing w:line="360" w:lineRule="auto"/>
        <w:ind w:left="567" w:firstLine="0"/>
        <w:jc w:val="both"/>
        <w:rPr>
          <w:rFonts w:ascii="Times New Roman" w:hAnsi="Times New Roman"/>
          <w:lang w:eastAsia="en-US"/>
        </w:rPr>
      </w:pPr>
      <w:r w:rsidRPr="003C4BE0">
        <w:rPr>
          <w:rFonts w:ascii="Times New Roman" w:hAnsi="Times New Roman"/>
          <w:lang w:eastAsia="en-US"/>
        </w:rPr>
        <w:t>deixou de executar as atividades contratadas, ou não as executou com a qualidade mínima exigida;</w:t>
      </w:r>
    </w:p>
    <w:p w:rsidR="004D1B79" w:rsidRPr="003C4BE0" w:rsidRDefault="004D1B79" w:rsidP="004D1B79">
      <w:pPr>
        <w:pStyle w:val="PargrafodaLista"/>
        <w:numPr>
          <w:ilvl w:val="2"/>
          <w:numId w:val="1"/>
        </w:numPr>
        <w:spacing w:line="360" w:lineRule="auto"/>
        <w:ind w:left="567" w:firstLine="0"/>
        <w:jc w:val="both"/>
        <w:rPr>
          <w:rFonts w:ascii="Times New Roman" w:hAnsi="Times New Roman"/>
          <w:lang w:eastAsia="en-US"/>
        </w:rPr>
      </w:pPr>
      <w:r w:rsidRPr="003C4BE0">
        <w:rPr>
          <w:rFonts w:ascii="Times New Roman" w:hAnsi="Times New Roman"/>
          <w:lang w:eastAsia="en-US"/>
        </w:rPr>
        <w:t xml:space="preserve">deixou de utilizar os materiais e recursos humanos exigidos para a execução do serviço, ou utilizou-os com qualidade ou quantidade inferior à demandada. </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Será considerada data do pagamento o dia em que constar como emitida a ordem bancária para pagamento.</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 xml:space="preserve">Antes de cada pagamento à contratada, será realizada consulta ao SICAF para verificar a manutenção das condições de habilitação exigidas no edital. </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 xml:space="preserve">Persistindo a irregularidade, a contratante deverá adotar as medidas necessárias à rescisão contratual nos autos do processo administrativo correspondente, assegurada à contratada a ampla defesa. </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 xml:space="preserve">Havendo a efetiva execução do objeto, os pagamentos serão realizados normalmente, até que se decida pela rescisão do contrato, caso a contratada não regularize sua situação junto ao SICAF.  </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 xml:space="preserve">Somente por motivo de economicidade, segurança nacional ou outro interesse público de alta relevância, devidamente justificado, em qualquer caso, pela máxima autoridade da </w:t>
      </w:r>
      <w:r w:rsidRPr="003C4BE0">
        <w:rPr>
          <w:rFonts w:ascii="Times New Roman" w:hAnsi="Times New Roman" w:cs="Times New Roman"/>
          <w:lang w:eastAsia="en-US"/>
        </w:rPr>
        <w:lastRenderedPageBreak/>
        <w:t>contratante, não será rescindido o contrato em execução com a contratada inadimplente no SICAF.</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Quando do pagamento, será efetuada a retenção tributária prevista na legislação aplicável.</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4D1B79" w:rsidRPr="003C4BE0" w:rsidRDefault="004D1B79" w:rsidP="004D1B79">
      <w:pPr>
        <w:spacing w:line="360" w:lineRule="auto"/>
        <w:jc w:val="both"/>
        <w:rPr>
          <w:rFonts w:ascii="Times New Roman" w:hAnsi="Times New Roman" w:cs="Times New Roman"/>
          <w:lang w:eastAsia="en-US"/>
        </w:rPr>
      </w:pPr>
    </w:p>
    <w:p w:rsidR="004D1B79" w:rsidRPr="003C4BE0" w:rsidRDefault="004D1B79" w:rsidP="004D1B79">
      <w:pPr>
        <w:tabs>
          <w:tab w:val="left" w:pos="1701"/>
        </w:tabs>
        <w:spacing w:line="360" w:lineRule="auto"/>
        <w:jc w:val="center"/>
        <w:rPr>
          <w:rFonts w:ascii="Times New Roman" w:hAnsi="Times New Roman" w:cs="Times New Roman"/>
          <w:lang w:eastAsia="en-US"/>
        </w:rPr>
      </w:pPr>
      <w:r w:rsidRPr="003C4BE0">
        <w:rPr>
          <w:rFonts w:ascii="Times New Roman" w:hAnsi="Times New Roman" w:cs="Times New Roman"/>
          <w:b/>
          <w:lang w:eastAsia="en-US"/>
        </w:rPr>
        <w:t>EM = I x N x VP</w:t>
      </w:r>
      <w:r w:rsidRPr="003C4BE0">
        <w:rPr>
          <w:rFonts w:ascii="Times New Roman" w:hAnsi="Times New Roman" w:cs="Times New Roman"/>
          <w:lang w:eastAsia="en-US"/>
        </w:rPr>
        <w:t>, sendo:</w:t>
      </w:r>
    </w:p>
    <w:p w:rsidR="004D1B79" w:rsidRPr="003C4BE0" w:rsidRDefault="004D1B79" w:rsidP="004D1B79">
      <w:pPr>
        <w:tabs>
          <w:tab w:val="left" w:pos="1701"/>
        </w:tabs>
        <w:spacing w:line="276" w:lineRule="auto"/>
        <w:rPr>
          <w:rFonts w:ascii="Times New Roman" w:hAnsi="Times New Roman" w:cs="Times New Roman"/>
          <w:lang w:eastAsia="en-US"/>
        </w:rPr>
      </w:pPr>
      <w:r w:rsidRPr="003C4BE0">
        <w:rPr>
          <w:rFonts w:ascii="Times New Roman" w:hAnsi="Times New Roman" w:cs="Times New Roman"/>
          <w:lang w:eastAsia="en-US"/>
        </w:rPr>
        <w:t>EM = Encargos moratórios;</w:t>
      </w:r>
    </w:p>
    <w:p w:rsidR="004D1B79" w:rsidRPr="003C4BE0" w:rsidRDefault="004D1B79" w:rsidP="004D1B79">
      <w:pPr>
        <w:tabs>
          <w:tab w:val="left" w:pos="1701"/>
        </w:tabs>
        <w:spacing w:line="276" w:lineRule="auto"/>
        <w:rPr>
          <w:rFonts w:ascii="Times New Roman" w:hAnsi="Times New Roman" w:cs="Times New Roman"/>
          <w:lang w:eastAsia="en-US"/>
        </w:rPr>
      </w:pPr>
      <w:r w:rsidRPr="003C4BE0">
        <w:rPr>
          <w:rFonts w:ascii="Times New Roman" w:hAnsi="Times New Roman" w:cs="Times New Roman"/>
          <w:lang w:eastAsia="en-US"/>
        </w:rPr>
        <w:t>N = Número de dias entre a data prevista para o pagamento e a do efetivo pagamento;</w:t>
      </w:r>
    </w:p>
    <w:p w:rsidR="004D1B79" w:rsidRPr="003C4BE0" w:rsidRDefault="004D1B79" w:rsidP="004D1B79">
      <w:pPr>
        <w:tabs>
          <w:tab w:val="left" w:pos="1701"/>
        </w:tabs>
        <w:spacing w:line="276" w:lineRule="auto"/>
        <w:rPr>
          <w:rFonts w:ascii="Times New Roman" w:hAnsi="Times New Roman" w:cs="Times New Roman"/>
          <w:lang w:eastAsia="en-US"/>
        </w:rPr>
      </w:pPr>
      <w:r w:rsidRPr="003C4BE0">
        <w:rPr>
          <w:rFonts w:ascii="Times New Roman" w:hAnsi="Times New Roman" w:cs="Times New Roman"/>
          <w:lang w:eastAsia="en-US"/>
        </w:rPr>
        <w:t>VP = Valor da parcela a ser paga.</w:t>
      </w:r>
    </w:p>
    <w:p w:rsidR="004D1B79" w:rsidRPr="003C4BE0" w:rsidRDefault="004D1B79" w:rsidP="004D1B79">
      <w:pPr>
        <w:tabs>
          <w:tab w:val="left" w:pos="1701"/>
        </w:tabs>
        <w:spacing w:line="276" w:lineRule="auto"/>
        <w:rPr>
          <w:rFonts w:ascii="Times New Roman" w:hAnsi="Times New Roman" w:cs="Times New Roman"/>
          <w:lang w:eastAsia="en-US"/>
        </w:rPr>
      </w:pPr>
      <w:r w:rsidRPr="003C4BE0">
        <w:rPr>
          <w:rFonts w:ascii="Times New Roman" w:hAnsi="Times New Roman" w:cs="Times New Roman"/>
          <w:lang w:eastAsia="en-US"/>
        </w:rPr>
        <w:t>I = Índice de compensação financeira = 0,00016438, assim apurado:</w:t>
      </w:r>
    </w:p>
    <w:tbl>
      <w:tblPr>
        <w:tblW w:w="9039" w:type="dxa"/>
        <w:tblInd w:w="459" w:type="dxa"/>
        <w:tblLayout w:type="fixed"/>
        <w:tblCellMar>
          <w:left w:w="70" w:type="dxa"/>
          <w:right w:w="70" w:type="dxa"/>
        </w:tblCellMar>
        <w:tblLook w:val="0000" w:firstRow="0" w:lastRow="0" w:firstColumn="0" w:lastColumn="0" w:noHBand="0" w:noVBand="0"/>
      </w:tblPr>
      <w:tblGrid>
        <w:gridCol w:w="1701"/>
        <w:gridCol w:w="2410"/>
        <w:gridCol w:w="4928"/>
      </w:tblGrid>
      <w:tr w:rsidR="004D1B79" w:rsidRPr="003C4BE0" w:rsidTr="00B86749">
        <w:tc>
          <w:tcPr>
            <w:tcW w:w="1701" w:type="dxa"/>
            <w:vAlign w:val="center"/>
          </w:tcPr>
          <w:p w:rsidR="004D1B79" w:rsidRPr="003C4BE0" w:rsidRDefault="004D1B79" w:rsidP="00B86749">
            <w:pPr>
              <w:tabs>
                <w:tab w:val="left" w:pos="1701"/>
              </w:tabs>
              <w:jc w:val="center"/>
              <w:rPr>
                <w:rFonts w:ascii="Times New Roman" w:hAnsi="Times New Roman" w:cs="Times New Roman"/>
                <w:lang w:eastAsia="en-US"/>
              </w:rPr>
            </w:pPr>
          </w:p>
          <w:p w:rsidR="004D1B79" w:rsidRPr="003C4BE0" w:rsidRDefault="004D1B79" w:rsidP="00B86749">
            <w:pPr>
              <w:tabs>
                <w:tab w:val="left" w:pos="1701"/>
              </w:tabs>
              <w:jc w:val="center"/>
              <w:rPr>
                <w:rFonts w:ascii="Times New Roman" w:hAnsi="Times New Roman" w:cs="Times New Roman"/>
                <w:lang w:eastAsia="en-US"/>
              </w:rPr>
            </w:pPr>
            <w:r w:rsidRPr="003C4BE0">
              <w:rPr>
                <w:rFonts w:ascii="Times New Roman" w:hAnsi="Times New Roman" w:cs="Times New Roman"/>
                <w:lang w:eastAsia="en-US"/>
              </w:rPr>
              <w:t>I = (TX)</w:t>
            </w:r>
          </w:p>
          <w:p w:rsidR="004D1B79" w:rsidRPr="003C4BE0" w:rsidRDefault="004D1B79" w:rsidP="00B86749">
            <w:pPr>
              <w:tabs>
                <w:tab w:val="left" w:pos="1701"/>
              </w:tabs>
              <w:rPr>
                <w:rFonts w:ascii="Times New Roman" w:hAnsi="Times New Roman" w:cs="Times New Roman"/>
                <w:lang w:eastAsia="en-US"/>
              </w:rPr>
            </w:pPr>
          </w:p>
        </w:tc>
        <w:tc>
          <w:tcPr>
            <w:tcW w:w="2410" w:type="dxa"/>
            <w:vAlign w:val="center"/>
          </w:tcPr>
          <w:p w:rsidR="004D1B79" w:rsidRPr="003C4BE0" w:rsidRDefault="004D1B79" w:rsidP="00B86749">
            <w:pPr>
              <w:tabs>
                <w:tab w:val="left" w:pos="1701"/>
              </w:tabs>
              <w:jc w:val="center"/>
              <w:rPr>
                <w:rFonts w:ascii="Times New Roman" w:hAnsi="Times New Roman" w:cs="Times New Roman"/>
                <w:lang w:eastAsia="en-US"/>
              </w:rPr>
            </w:pPr>
            <w:r w:rsidRPr="003C4BE0">
              <w:rPr>
                <w:rFonts w:ascii="Times New Roman" w:hAnsi="Times New Roman" w:cs="Times New Roman"/>
                <w:lang w:eastAsia="en-US"/>
              </w:rPr>
              <w:t xml:space="preserve">I = </w:t>
            </w:r>
            <w:r w:rsidRPr="003C4BE0">
              <w:rPr>
                <w:rFonts w:ascii="Times New Roman" w:hAnsi="Times New Roman" w:cs="Times New Roman"/>
                <w:u w:val="single"/>
                <w:lang w:eastAsia="en-US"/>
              </w:rPr>
              <w:t>(6/100)</w:t>
            </w:r>
          </w:p>
          <w:p w:rsidR="004D1B79" w:rsidRPr="003C4BE0" w:rsidRDefault="004D1B79" w:rsidP="00B86749">
            <w:pPr>
              <w:tabs>
                <w:tab w:val="left" w:pos="1701"/>
              </w:tabs>
              <w:jc w:val="center"/>
              <w:rPr>
                <w:rFonts w:ascii="Times New Roman" w:hAnsi="Times New Roman" w:cs="Times New Roman"/>
                <w:lang w:eastAsia="en-US"/>
              </w:rPr>
            </w:pPr>
            <w:r w:rsidRPr="003C4BE0">
              <w:rPr>
                <w:rFonts w:ascii="Times New Roman" w:hAnsi="Times New Roman" w:cs="Times New Roman"/>
                <w:lang w:eastAsia="en-US"/>
              </w:rPr>
              <w:t xml:space="preserve">     365</w:t>
            </w:r>
          </w:p>
        </w:tc>
        <w:tc>
          <w:tcPr>
            <w:tcW w:w="4928" w:type="dxa"/>
            <w:vAlign w:val="center"/>
          </w:tcPr>
          <w:p w:rsidR="004D1B79" w:rsidRPr="003C4BE0" w:rsidRDefault="004D1B79" w:rsidP="00B86749">
            <w:pPr>
              <w:tabs>
                <w:tab w:val="left" w:pos="1701"/>
              </w:tabs>
              <w:jc w:val="center"/>
              <w:rPr>
                <w:rFonts w:ascii="Times New Roman" w:hAnsi="Times New Roman" w:cs="Times New Roman"/>
                <w:lang w:eastAsia="en-US"/>
              </w:rPr>
            </w:pPr>
            <w:r w:rsidRPr="003C4BE0">
              <w:rPr>
                <w:rFonts w:ascii="Times New Roman" w:hAnsi="Times New Roman" w:cs="Times New Roman"/>
                <w:lang w:eastAsia="en-US"/>
              </w:rPr>
              <w:t>I = 0,00016438</w:t>
            </w:r>
          </w:p>
          <w:p w:rsidR="004D1B79" w:rsidRPr="003C4BE0" w:rsidRDefault="004D1B79" w:rsidP="00B86749">
            <w:pPr>
              <w:tabs>
                <w:tab w:val="left" w:pos="1701"/>
              </w:tabs>
              <w:jc w:val="center"/>
              <w:rPr>
                <w:rFonts w:ascii="Times New Roman" w:hAnsi="Times New Roman" w:cs="Times New Roman"/>
                <w:lang w:eastAsia="en-US"/>
              </w:rPr>
            </w:pPr>
            <w:r w:rsidRPr="003C4BE0">
              <w:rPr>
                <w:rFonts w:ascii="Times New Roman" w:hAnsi="Times New Roman" w:cs="Times New Roman"/>
                <w:lang w:eastAsia="en-US"/>
              </w:rPr>
              <w:t>TX = Percentual da taxa anual = 6%.</w:t>
            </w:r>
          </w:p>
        </w:tc>
      </w:tr>
    </w:tbl>
    <w:p w:rsidR="004D1B79" w:rsidRPr="003C4BE0" w:rsidRDefault="004D1B79" w:rsidP="004D1B79">
      <w:pPr>
        <w:pStyle w:val="Ttulo2"/>
        <w:keepNext w:val="0"/>
        <w:numPr>
          <w:ilvl w:val="0"/>
          <w:numId w:val="11"/>
        </w:numPr>
        <w:tabs>
          <w:tab w:val="clear" w:pos="1701"/>
        </w:tabs>
        <w:spacing w:line="360" w:lineRule="auto"/>
        <w:ind w:right="0"/>
        <w:contextualSpacing/>
        <w:jc w:val="both"/>
        <w:rPr>
          <w:vanish/>
          <w:color w:val="auto"/>
          <w:szCs w:val="24"/>
        </w:rPr>
      </w:pPr>
    </w:p>
    <w:p w:rsidR="004D1B79" w:rsidRPr="003C4BE0" w:rsidRDefault="004D1B79" w:rsidP="004D1B79">
      <w:pPr>
        <w:spacing w:line="360" w:lineRule="auto"/>
        <w:jc w:val="both"/>
        <w:rPr>
          <w:rFonts w:ascii="Times New Roman" w:hAnsi="Times New Roman" w:cs="Times New Roman"/>
          <w:b/>
          <w:lang w:eastAsia="en-US"/>
        </w:rPr>
      </w:pPr>
    </w:p>
    <w:p w:rsidR="004D1B79" w:rsidRPr="003C4BE0" w:rsidRDefault="004D1B79" w:rsidP="004D1B79">
      <w:pPr>
        <w:numPr>
          <w:ilvl w:val="0"/>
          <w:numId w:val="1"/>
        </w:numPr>
        <w:spacing w:line="360" w:lineRule="auto"/>
        <w:ind w:left="0" w:firstLine="0"/>
        <w:jc w:val="both"/>
        <w:rPr>
          <w:rFonts w:ascii="Times New Roman" w:hAnsi="Times New Roman" w:cs="Times New Roman"/>
          <w:b/>
          <w:lang w:eastAsia="en-US"/>
        </w:rPr>
      </w:pPr>
      <w:r w:rsidRPr="003C4BE0">
        <w:rPr>
          <w:rFonts w:ascii="Times New Roman" w:hAnsi="Times New Roman" w:cs="Times New Roman"/>
          <w:b/>
          <w:lang w:eastAsia="en-US"/>
        </w:rPr>
        <w:t xml:space="preserve">DA PROPOSTA </w:t>
      </w:r>
    </w:p>
    <w:p w:rsidR="004D1B79" w:rsidRPr="003C4BE0" w:rsidRDefault="004D1B79" w:rsidP="004D1B79">
      <w:pPr>
        <w:pStyle w:val="Ttulo2"/>
        <w:keepNext w:val="0"/>
        <w:numPr>
          <w:ilvl w:val="0"/>
          <w:numId w:val="12"/>
        </w:numPr>
        <w:tabs>
          <w:tab w:val="clear" w:pos="1701"/>
        </w:tabs>
        <w:spacing w:line="360" w:lineRule="auto"/>
        <w:ind w:right="0"/>
        <w:contextualSpacing/>
        <w:jc w:val="both"/>
        <w:rPr>
          <w:vanish/>
          <w:color w:val="auto"/>
          <w:szCs w:val="24"/>
        </w:rPr>
      </w:pPr>
    </w:p>
    <w:p w:rsidR="004D1B79" w:rsidRPr="003C4BE0" w:rsidRDefault="004D1B79" w:rsidP="004D1B79">
      <w:pPr>
        <w:numPr>
          <w:ilvl w:val="1"/>
          <w:numId w:val="1"/>
        </w:numPr>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t>A futura contratada deverá indicar o preço para a execução do objeto, da seguinte forma:</w:t>
      </w:r>
    </w:p>
    <w:p w:rsidR="004D1B79" w:rsidRPr="003C4BE0" w:rsidRDefault="004D1B79" w:rsidP="004D1B79">
      <w:pPr>
        <w:pStyle w:val="PargrafodaLista"/>
        <w:numPr>
          <w:ilvl w:val="2"/>
          <w:numId w:val="1"/>
        </w:numPr>
        <w:spacing w:line="360" w:lineRule="auto"/>
        <w:ind w:left="0" w:firstLine="0"/>
        <w:jc w:val="both"/>
        <w:rPr>
          <w:rFonts w:ascii="Times New Roman" w:hAnsi="Times New Roman"/>
          <w:lang w:eastAsia="en-US"/>
        </w:rPr>
      </w:pPr>
      <w:r w:rsidRPr="003C4BE0">
        <w:rPr>
          <w:rFonts w:ascii="Times New Roman" w:hAnsi="Times New Roman"/>
          <w:lang w:eastAsia="en-US"/>
        </w:rPr>
        <w:t>Preço único e individualizado dos serviços referentes às alíneas “a” a “d” do subitem 1.2.1, relacionados à realização de curso de reciclagem para 02 (dois) pilotos da aeronave BEECHCRAFT KING AIR 350.</w:t>
      </w:r>
    </w:p>
    <w:p w:rsidR="004D1B79" w:rsidRPr="003C4BE0" w:rsidRDefault="004D1B79" w:rsidP="004D1B79">
      <w:pPr>
        <w:pStyle w:val="PargrafodaLista"/>
        <w:spacing w:line="360" w:lineRule="auto"/>
        <w:ind w:left="0"/>
        <w:jc w:val="both"/>
        <w:rPr>
          <w:rFonts w:ascii="Times New Roman" w:hAnsi="Times New Roman"/>
          <w:lang w:eastAsia="en-US"/>
        </w:rPr>
      </w:pPr>
    </w:p>
    <w:p w:rsidR="004D1B79" w:rsidRPr="003C4BE0" w:rsidRDefault="004D1B79" w:rsidP="004D1B79">
      <w:pPr>
        <w:numPr>
          <w:ilvl w:val="0"/>
          <w:numId w:val="1"/>
        </w:numPr>
        <w:spacing w:line="360" w:lineRule="auto"/>
        <w:ind w:left="0" w:firstLine="0"/>
        <w:jc w:val="both"/>
        <w:rPr>
          <w:rFonts w:ascii="Times New Roman" w:hAnsi="Times New Roman" w:cs="Times New Roman"/>
          <w:b/>
          <w:lang w:eastAsia="en-US"/>
        </w:rPr>
      </w:pPr>
      <w:r w:rsidRPr="003C4BE0">
        <w:rPr>
          <w:rFonts w:ascii="Times New Roman" w:hAnsi="Times New Roman" w:cs="Times New Roman"/>
          <w:b/>
          <w:lang w:eastAsia="en-US"/>
        </w:rPr>
        <w:t>DO VALOR ESTIMADO DA CONTRATAÇÃO</w:t>
      </w:r>
    </w:p>
    <w:p w:rsidR="004D1B79" w:rsidRPr="0098183E" w:rsidRDefault="004D1B79" w:rsidP="004D1B79">
      <w:pPr>
        <w:pStyle w:val="PargrafodaLista"/>
        <w:numPr>
          <w:ilvl w:val="1"/>
          <w:numId w:val="1"/>
        </w:numPr>
        <w:spacing w:line="360" w:lineRule="auto"/>
        <w:ind w:left="0" w:firstLine="0"/>
        <w:jc w:val="both"/>
        <w:rPr>
          <w:rFonts w:ascii="Times New Roman" w:hAnsi="Times New Roman"/>
          <w:lang w:eastAsia="en-US"/>
        </w:rPr>
      </w:pPr>
      <w:r w:rsidRPr="003C4BE0">
        <w:rPr>
          <w:rFonts w:ascii="Times New Roman" w:hAnsi="Times New Roman"/>
          <w:lang w:eastAsia="en-US"/>
        </w:rPr>
        <w:t>O custo estimado total da presente contratação</w:t>
      </w:r>
      <w:r w:rsidRPr="00302E7F">
        <w:rPr>
          <w:rFonts w:ascii="Times New Roman" w:hAnsi="Times New Roman"/>
          <w:color w:val="FF0000"/>
          <w:lang w:eastAsia="en-US"/>
        </w:rPr>
        <w:t>, para 0</w:t>
      </w:r>
      <w:r>
        <w:rPr>
          <w:rFonts w:ascii="Times New Roman" w:hAnsi="Times New Roman"/>
          <w:color w:val="FF0000"/>
          <w:lang w:eastAsia="en-US"/>
        </w:rPr>
        <w:t>1</w:t>
      </w:r>
      <w:r w:rsidRPr="00302E7F">
        <w:rPr>
          <w:rFonts w:ascii="Times New Roman" w:hAnsi="Times New Roman"/>
          <w:color w:val="FF0000"/>
          <w:lang w:eastAsia="en-US"/>
        </w:rPr>
        <w:t xml:space="preserve"> (</w:t>
      </w:r>
      <w:r>
        <w:rPr>
          <w:rFonts w:ascii="Times New Roman" w:hAnsi="Times New Roman"/>
          <w:color w:val="FF0000"/>
          <w:lang w:eastAsia="en-US"/>
        </w:rPr>
        <w:t>um) piloto</w:t>
      </w:r>
      <w:r w:rsidRPr="00302E7F">
        <w:rPr>
          <w:rFonts w:ascii="Times New Roman" w:hAnsi="Times New Roman"/>
          <w:color w:val="FF0000"/>
          <w:lang w:eastAsia="en-US"/>
        </w:rPr>
        <w:t xml:space="preserve">, é de </w:t>
      </w:r>
    </w:p>
    <w:p w:rsidR="004D1B79" w:rsidRPr="003C4BE0" w:rsidRDefault="004D1B79" w:rsidP="004D1B79">
      <w:pPr>
        <w:pStyle w:val="PargrafodaLista"/>
        <w:spacing w:line="360" w:lineRule="auto"/>
        <w:ind w:left="0"/>
        <w:jc w:val="both"/>
        <w:rPr>
          <w:rFonts w:ascii="Times New Roman" w:hAnsi="Times New Roman"/>
          <w:lang w:eastAsia="en-US"/>
        </w:rPr>
      </w:pPr>
      <w:r w:rsidRPr="00302E7F">
        <w:rPr>
          <w:rFonts w:ascii="Times New Roman" w:hAnsi="Times New Roman"/>
          <w:b/>
          <w:color w:val="FF0000"/>
          <w:lang w:eastAsia="en-US"/>
        </w:rPr>
        <w:t xml:space="preserve">R$ </w:t>
      </w:r>
      <w:r>
        <w:rPr>
          <w:rFonts w:ascii="Times New Roman" w:hAnsi="Times New Roman"/>
          <w:b/>
          <w:color w:val="FF0000"/>
          <w:lang w:eastAsia="en-US"/>
        </w:rPr>
        <w:t>70.131,20</w:t>
      </w:r>
      <w:r w:rsidRPr="00302E7F">
        <w:rPr>
          <w:rFonts w:ascii="Times New Roman" w:hAnsi="Times New Roman"/>
          <w:b/>
          <w:color w:val="FF0000"/>
          <w:lang w:eastAsia="en-US"/>
        </w:rPr>
        <w:t>(</w:t>
      </w:r>
      <w:r>
        <w:rPr>
          <w:rFonts w:ascii="Times New Roman" w:hAnsi="Times New Roman"/>
          <w:b/>
          <w:color w:val="FF0000"/>
          <w:lang w:eastAsia="en-US"/>
        </w:rPr>
        <w:t>setenta mil cento e trinta e um reais e vinte centavos)</w:t>
      </w:r>
      <w:r w:rsidRPr="00302E7F">
        <w:rPr>
          <w:rFonts w:ascii="Times New Roman" w:hAnsi="Times New Roman"/>
          <w:b/>
          <w:color w:val="FF0000"/>
          <w:lang w:eastAsia="en-US"/>
        </w:rPr>
        <w:t>,</w:t>
      </w:r>
      <w:r>
        <w:rPr>
          <w:rFonts w:ascii="Times New Roman" w:hAnsi="Times New Roman"/>
          <w:b/>
          <w:color w:val="FF0000"/>
          <w:lang w:eastAsia="en-US"/>
        </w:rPr>
        <w:t xml:space="preserve"> </w:t>
      </w:r>
      <w:r w:rsidRPr="003C4BE0">
        <w:rPr>
          <w:rFonts w:ascii="Times New Roman" w:hAnsi="Times New Roman"/>
          <w:lang w:eastAsia="en-US"/>
        </w:rPr>
        <w:t>conforme tabela a seguir:</w:t>
      </w:r>
    </w:p>
    <w:p w:rsidR="004D1B79" w:rsidRDefault="004D1B79" w:rsidP="004D1B79">
      <w:pPr>
        <w:pStyle w:val="PargrafodaLista"/>
        <w:spacing w:line="360" w:lineRule="auto"/>
        <w:ind w:left="0"/>
        <w:jc w:val="both"/>
        <w:rPr>
          <w:rFonts w:ascii="Times New Roman" w:hAnsi="Times New Roman"/>
          <w:lang w:eastAsia="en-US"/>
        </w:rPr>
      </w:pPr>
    </w:p>
    <w:p w:rsidR="004D1B79" w:rsidRDefault="004D1B79" w:rsidP="004D1B79">
      <w:pPr>
        <w:pStyle w:val="PargrafodaLista"/>
        <w:spacing w:line="360" w:lineRule="auto"/>
        <w:ind w:left="0"/>
        <w:jc w:val="both"/>
        <w:rPr>
          <w:rFonts w:ascii="Times New Roman" w:hAnsi="Times New Roman"/>
          <w:lang w:eastAsia="en-US"/>
        </w:rPr>
      </w:pPr>
    </w:p>
    <w:p w:rsidR="004D1B79" w:rsidRPr="003C4BE0" w:rsidRDefault="004D1B79" w:rsidP="004D1B79">
      <w:pPr>
        <w:pStyle w:val="PargrafodaLista"/>
        <w:spacing w:line="360" w:lineRule="auto"/>
        <w:ind w:left="0"/>
        <w:jc w:val="both"/>
        <w:rPr>
          <w:rFonts w:ascii="Times New Roman" w:hAnsi="Times New Roman"/>
          <w:lang w:eastAsia="en-US"/>
        </w:rPr>
      </w:pPr>
    </w:p>
    <w:tbl>
      <w:tblPr>
        <w:tblW w:w="8931" w:type="dxa"/>
        <w:jc w:val="center"/>
        <w:tblCellMar>
          <w:left w:w="70" w:type="dxa"/>
          <w:right w:w="70" w:type="dxa"/>
        </w:tblCellMar>
        <w:tblLook w:val="04A0" w:firstRow="1" w:lastRow="0" w:firstColumn="1" w:lastColumn="0" w:noHBand="0" w:noVBand="1"/>
      </w:tblPr>
      <w:tblGrid>
        <w:gridCol w:w="1678"/>
        <w:gridCol w:w="2199"/>
        <w:gridCol w:w="1155"/>
        <w:gridCol w:w="1100"/>
        <w:gridCol w:w="1262"/>
        <w:gridCol w:w="1537"/>
      </w:tblGrid>
      <w:tr w:rsidR="004D1B79" w:rsidRPr="003C4BE0" w:rsidTr="00B86749">
        <w:trPr>
          <w:trHeight w:val="920"/>
          <w:jc w:val="center"/>
        </w:trPr>
        <w:tc>
          <w:tcPr>
            <w:tcW w:w="1682" w:type="dxa"/>
            <w:tcBorders>
              <w:top w:val="single" w:sz="8" w:space="0" w:color="000000"/>
              <w:left w:val="single" w:sz="8" w:space="0" w:color="000000"/>
              <w:bottom w:val="single" w:sz="8" w:space="0" w:color="000000"/>
              <w:right w:val="single" w:sz="8" w:space="0" w:color="000000"/>
            </w:tcBorders>
            <w:shd w:val="clear" w:color="auto" w:fill="F2F2F2"/>
            <w:vAlign w:val="center"/>
            <w:hideMark/>
          </w:tcPr>
          <w:p w:rsidR="004D1B79" w:rsidRPr="003C4BE0" w:rsidRDefault="004D1B79" w:rsidP="00B86749">
            <w:pPr>
              <w:jc w:val="center"/>
              <w:rPr>
                <w:rFonts w:ascii="Times New Roman" w:hAnsi="Times New Roman" w:cs="Times New Roman"/>
                <w:b/>
                <w:bCs/>
                <w:sz w:val="20"/>
              </w:rPr>
            </w:pPr>
            <w:r w:rsidRPr="003C4BE0">
              <w:rPr>
                <w:rFonts w:ascii="Times New Roman" w:hAnsi="Times New Roman" w:cs="Times New Roman"/>
                <w:b/>
                <w:bCs/>
                <w:sz w:val="20"/>
              </w:rPr>
              <w:t>Lote</w:t>
            </w:r>
          </w:p>
        </w:tc>
        <w:tc>
          <w:tcPr>
            <w:tcW w:w="2201" w:type="dxa"/>
            <w:tcBorders>
              <w:top w:val="single" w:sz="8" w:space="0" w:color="000000"/>
              <w:left w:val="single" w:sz="8" w:space="0" w:color="000000"/>
              <w:bottom w:val="single" w:sz="8" w:space="0" w:color="000000"/>
              <w:right w:val="single" w:sz="8" w:space="0" w:color="000000"/>
            </w:tcBorders>
            <w:shd w:val="clear" w:color="auto" w:fill="F2F2F2"/>
            <w:vAlign w:val="center"/>
            <w:hideMark/>
          </w:tcPr>
          <w:p w:rsidR="004D1B79" w:rsidRPr="003C4BE0" w:rsidRDefault="004D1B79" w:rsidP="00B86749">
            <w:pPr>
              <w:jc w:val="center"/>
              <w:rPr>
                <w:rFonts w:ascii="Times New Roman" w:hAnsi="Times New Roman" w:cs="Times New Roman"/>
                <w:b/>
                <w:bCs/>
                <w:sz w:val="20"/>
              </w:rPr>
            </w:pPr>
            <w:r w:rsidRPr="003C4BE0">
              <w:rPr>
                <w:rFonts w:ascii="Times New Roman" w:hAnsi="Times New Roman" w:cs="Times New Roman"/>
                <w:b/>
                <w:bCs/>
                <w:sz w:val="20"/>
              </w:rPr>
              <w:t>Descrição</w:t>
            </w:r>
          </w:p>
        </w:tc>
        <w:tc>
          <w:tcPr>
            <w:tcW w:w="1155" w:type="dxa"/>
            <w:tcBorders>
              <w:top w:val="single" w:sz="8" w:space="0" w:color="000000"/>
              <w:left w:val="single" w:sz="8" w:space="0" w:color="000000"/>
              <w:bottom w:val="single" w:sz="8" w:space="0" w:color="000000"/>
              <w:right w:val="single" w:sz="8" w:space="0" w:color="000000"/>
            </w:tcBorders>
            <w:shd w:val="clear" w:color="auto" w:fill="F2F2F2"/>
            <w:vAlign w:val="center"/>
            <w:hideMark/>
          </w:tcPr>
          <w:p w:rsidR="004D1B79" w:rsidRPr="003C4BE0" w:rsidRDefault="004D1B79" w:rsidP="00B86749">
            <w:pPr>
              <w:jc w:val="center"/>
              <w:rPr>
                <w:rFonts w:ascii="Times New Roman" w:hAnsi="Times New Roman" w:cs="Times New Roman"/>
                <w:b/>
                <w:bCs/>
                <w:sz w:val="20"/>
              </w:rPr>
            </w:pPr>
            <w:r w:rsidRPr="003C4BE0">
              <w:rPr>
                <w:rFonts w:ascii="Times New Roman" w:hAnsi="Times New Roman" w:cs="Times New Roman"/>
                <w:b/>
                <w:bCs/>
                <w:sz w:val="20"/>
              </w:rPr>
              <w:t>Quantidade</w:t>
            </w:r>
          </w:p>
          <w:p w:rsidR="004D1B79" w:rsidRPr="003C4BE0" w:rsidRDefault="004D1B79" w:rsidP="00B86749">
            <w:pPr>
              <w:jc w:val="center"/>
              <w:rPr>
                <w:rFonts w:ascii="Times New Roman" w:hAnsi="Times New Roman" w:cs="Times New Roman"/>
                <w:b/>
                <w:bCs/>
                <w:sz w:val="20"/>
              </w:rPr>
            </w:pPr>
            <w:r w:rsidRPr="003C4BE0">
              <w:rPr>
                <w:rFonts w:ascii="Times New Roman" w:hAnsi="Times New Roman" w:cs="Times New Roman"/>
                <w:b/>
                <w:bCs/>
                <w:sz w:val="20"/>
              </w:rPr>
              <w:t>(Pilotos)</w:t>
            </w:r>
          </w:p>
        </w:tc>
        <w:tc>
          <w:tcPr>
            <w:tcW w:w="1095" w:type="dxa"/>
            <w:tcBorders>
              <w:top w:val="single" w:sz="8" w:space="0" w:color="000000"/>
              <w:left w:val="single" w:sz="8" w:space="0" w:color="000000"/>
              <w:bottom w:val="single" w:sz="8" w:space="0" w:color="000000"/>
              <w:right w:val="single" w:sz="8" w:space="0" w:color="000000"/>
            </w:tcBorders>
            <w:shd w:val="clear" w:color="auto" w:fill="F2F2F2"/>
            <w:vAlign w:val="center"/>
            <w:hideMark/>
          </w:tcPr>
          <w:p w:rsidR="004D1B79" w:rsidRPr="003C4BE0" w:rsidRDefault="004D1B79" w:rsidP="00B86749">
            <w:pPr>
              <w:jc w:val="center"/>
              <w:rPr>
                <w:rFonts w:ascii="Times New Roman" w:hAnsi="Times New Roman" w:cs="Times New Roman"/>
                <w:b/>
                <w:bCs/>
                <w:sz w:val="20"/>
              </w:rPr>
            </w:pPr>
            <w:r w:rsidRPr="003C4BE0">
              <w:rPr>
                <w:rFonts w:ascii="Times New Roman" w:hAnsi="Times New Roman" w:cs="Times New Roman"/>
                <w:b/>
                <w:bCs/>
                <w:sz w:val="20"/>
              </w:rPr>
              <w:t>Empresa</w:t>
            </w:r>
          </w:p>
          <w:p w:rsidR="004D1B79" w:rsidRPr="003C4BE0" w:rsidRDefault="004D1B79" w:rsidP="00B86749">
            <w:pPr>
              <w:jc w:val="center"/>
              <w:rPr>
                <w:rFonts w:ascii="Times New Roman" w:hAnsi="Times New Roman" w:cs="Times New Roman"/>
                <w:b/>
                <w:bCs/>
                <w:sz w:val="20"/>
              </w:rPr>
            </w:pPr>
            <w:r w:rsidRPr="003C4BE0">
              <w:rPr>
                <w:rFonts w:ascii="Times New Roman" w:hAnsi="Times New Roman" w:cs="Times New Roman"/>
                <w:b/>
                <w:bCs/>
                <w:sz w:val="20"/>
              </w:rPr>
              <w:t>CAE (R$)</w:t>
            </w:r>
          </w:p>
        </w:tc>
        <w:tc>
          <w:tcPr>
            <w:tcW w:w="1262" w:type="dxa"/>
            <w:tcBorders>
              <w:top w:val="single" w:sz="8" w:space="0" w:color="000000"/>
              <w:left w:val="nil"/>
              <w:bottom w:val="single" w:sz="4" w:space="0" w:color="auto"/>
              <w:right w:val="single" w:sz="8" w:space="0" w:color="000000"/>
            </w:tcBorders>
            <w:shd w:val="clear" w:color="auto" w:fill="F2F2F2"/>
            <w:vAlign w:val="center"/>
            <w:hideMark/>
          </w:tcPr>
          <w:p w:rsidR="004D1B79" w:rsidRPr="003C4BE0" w:rsidRDefault="004D1B79" w:rsidP="00B86749">
            <w:pPr>
              <w:jc w:val="center"/>
              <w:rPr>
                <w:rFonts w:ascii="Times New Roman" w:hAnsi="Times New Roman" w:cs="Times New Roman"/>
                <w:b/>
                <w:bCs/>
                <w:sz w:val="20"/>
              </w:rPr>
            </w:pPr>
            <w:r w:rsidRPr="003C4BE0">
              <w:rPr>
                <w:rFonts w:ascii="Times New Roman" w:hAnsi="Times New Roman" w:cs="Times New Roman"/>
                <w:b/>
                <w:bCs/>
                <w:sz w:val="20"/>
              </w:rPr>
              <w:t>Empresa FlightSafety representada pela TAM (R$)</w:t>
            </w:r>
          </w:p>
        </w:tc>
        <w:tc>
          <w:tcPr>
            <w:tcW w:w="1536" w:type="dxa"/>
            <w:tcBorders>
              <w:top w:val="single" w:sz="8" w:space="0" w:color="000000"/>
              <w:left w:val="nil"/>
              <w:bottom w:val="single" w:sz="4" w:space="0" w:color="auto"/>
              <w:right w:val="single" w:sz="8" w:space="0" w:color="000000"/>
            </w:tcBorders>
            <w:shd w:val="clear" w:color="auto" w:fill="F2F2F2"/>
            <w:vAlign w:val="center"/>
          </w:tcPr>
          <w:p w:rsidR="004D1B79" w:rsidRPr="003C4BE0" w:rsidRDefault="004D1B79" w:rsidP="00B86749">
            <w:pPr>
              <w:jc w:val="center"/>
              <w:rPr>
                <w:rFonts w:ascii="Times New Roman" w:hAnsi="Times New Roman" w:cs="Times New Roman"/>
                <w:b/>
                <w:bCs/>
                <w:sz w:val="20"/>
              </w:rPr>
            </w:pPr>
            <w:r w:rsidRPr="003C4BE0">
              <w:rPr>
                <w:rFonts w:ascii="Times New Roman" w:hAnsi="Times New Roman" w:cs="Times New Roman"/>
                <w:b/>
                <w:bCs/>
                <w:sz w:val="20"/>
              </w:rPr>
              <w:t>Valor Médio (R$)</w:t>
            </w:r>
          </w:p>
        </w:tc>
      </w:tr>
      <w:tr w:rsidR="004D1B79" w:rsidRPr="003C4BE0" w:rsidTr="00B86749">
        <w:trPr>
          <w:trHeight w:val="1600"/>
          <w:jc w:val="center"/>
        </w:trPr>
        <w:tc>
          <w:tcPr>
            <w:tcW w:w="1682" w:type="dxa"/>
            <w:tcBorders>
              <w:top w:val="nil"/>
              <w:left w:val="single" w:sz="8" w:space="0" w:color="000000"/>
              <w:bottom w:val="single" w:sz="8" w:space="0" w:color="000000"/>
              <w:right w:val="single" w:sz="8" w:space="0" w:color="000000"/>
            </w:tcBorders>
            <w:shd w:val="clear" w:color="auto" w:fill="auto"/>
            <w:vAlign w:val="center"/>
            <w:hideMark/>
          </w:tcPr>
          <w:p w:rsidR="004D1B79" w:rsidRPr="003C4BE0" w:rsidRDefault="004D1B79" w:rsidP="00B86749">
            <w:pPr>
              <w:jc w:val="center"/>
              <w:rPr>
                <w:rFonts w:ascii="Times New Roman" w:hAnsi="Times New Roman" w:cs="Times New Roman"/>
                <w:sz w:val="20"/>
              </w:rPr>
            </w:pPr>
            <w:r w:rsidRPr="003C4BE0">
              <w:rPr>
                <w:rFonts w:ascii="Times New Roman" w:hAnsi="Times New Roman" w:cs="Times New Roman"/>
                <w:sz w:val="20"/>
              </w:rPr>
              <w:t>1</w:t>
            </w:r>
          </w:p>
        </w:tc>
        <w:tc>
          <w:tcPr>
            <w:tcW w:w="2201" w:type="dxa"/>
            <w:tcBorders>
              <w:top w:val="nil"/>
              <w:left w:val="single" w:sz="8" w:space="0" w:color="000000"/>
              <w:bottom w:val="single" w:sz="8" w:space="0" w:color="000000"/>
              <w:right w:val="single" w:sz="8" w:space="0" w:color="000000"/>
            </w:tcBorders>
            <w:shd w:val="clear" w:color="auto" w:fill="auto"/>
            <w:vAlign w:val="center"/>
            <w:hideMark/>
          </w:tcPr>
          <w:p w:rsidR="004D1B79" w:rsidRPr="0098183E" w:rsidRDefault="004D1B79" w:rsidP="00B86749">
            <w:pPr>
              <w:jc w:val="both"/>
              <w:rPr>
                <w:rFonts w:ascii="Times New Roman" w:hAnsi="Times New Roman" w:cs="Times New Roman"/>
                <w:color w:val="FF0000"/>
                <w:sz w:val="20"/>
              </w:rPr>
            </w:pPr>
            <w:r w:rsidRPr="0098183E">
              <w:rPr>
                <w:rFonts w:ascii="Times New Roman" w:hAnsi="Times New Roman" w:cs="Times New Roman"/>
                <w:color w:val="FF0000"/>
                <w:sz w:val="20"/>
              </w:rPr>
              <w:t xml:space="preserve">Treinamento de Reciclagem, (instrução teórica e simulação prática de voo), referente à 01 piloto para aeronave </w:t>
            </w:r>
            <w:r w:rsidRPr="0098183E">
              <w:rPr>
                <w:rFonts w:ascii="Times New Roman" w:hAnsi="Times New Roman" w:cs="Times New Roman"/>
                <w:color w:val="FF0000"/>
                <w:sz w:val="20"/>
                <w:szCs w:val="20"/>
                <w:lang w:eastAsia="en-US"/>
              </w:rPr>
              <w:t>BEECHCRAFT KING AIR 350</w:t>
            </w:r>
          </w:p>
        </w:tc>
        <w:tc>
          <w:tcPr>
            <w:tcW w:w="1155" w:type="dxa"/>
            <w:tcBorders>
              <w:top w:val="nil"/>
              <w:left w:val="nil"/>
              <w:right w:val="single" w:sz="4" w:space="0" w:color="auto"/>
            </w:tcBorders>
            <w:shd w:val="clear" w:color="auto" w:fill="auto"/>
            <w:vAlign w:val="center"/>
            <w:hideMark/>
          </w:tcPr>
          <w:p w:rsidR="004D1B79" w:rsidRPr="0098183E" w:rsidRDefault="004D1B79" w:rsidP="00B86749">
            <w:pPr>
              <w:jc w:val="center"/>
              <w:rPr>
                <w:rFonts w:ascii="Times New Roman" w:hAnsi="Times New Roman" w:cs="Times New Roman"/>
                <w:color w:val="FF0000"/>
              </w:rPr>
            </w:pPr>
          </w:p>
          <w:p w:rsidR="004D1B79" w:rsidRPr="0098183E" w:rsidRDefault="004D1B79" w:rsidP="00B86749">
            <w:pPr>
              <w:jc w:val="center"/>
              <w:rPr>
                <w:rFonts w:ascii="Times New Roman" w:hAnsi="Times New Roman" w:cs="Times New Roman"/>
                <w:color w:val="FF0000"/>
              </w:rPr>
            </w:pPr>
          </w:p>
          <w:p w:rsidR="004D1B79" w:rsidRPr="0098183E" w:rsidRDefault="004D1B79" w:rsidP="00B86749">
            <w:pPr>
              <w:jc w:val="center"/>
              <w:rPr>
                <w:rFonts w:ascii="Times New Roman" w:hAnsi="Times New Roman" w:cs="Times New Roman"/>
                <w:color w:val="FF0000"/>
              </w:rPr>
            </w:pPr>
            <w:r w:rsidRPr="0098183E">
              <w:rPr>
                <w:rFonts w:ascii="Times New Roman" w:hAnsi="Times New Roman" w:cs="Times New Roman"/>
                <w:color w:val="FF0000"/>
              </w:rPr>
              <w:t>01</w:t>
            </w:r>
          </w:p>
          <w:p w:rsidR="004D1B79" w:rsidRPr="0098183E" w:rsidRDefault="004D1B79" w:rsidP="00B86749">
            <w:pPr>
              <w:jc w:val="center"/>
              <w:rPr>
                <w:rFonts w:ascii="Times New Roman" w:hAnsi="Times New Roman" w:cs="Times New Roman"/>
                <w:color w:val="FF0000"/>
              </w:rPr>
            </w:pPr>
          </w:p>
        </w:tc>
        <w:tc>
          <w:tcPr>
            <w:tcW w:w="1095" w:type="dxa"/>
            <w:tcBorders>
              <w:top w:val="nil"/>
              <w:left w:val="single" w:sz="4" w:space="0" w:color="auto"/>
              <w:right w:val="single" w:sz="4" w:space="0" w:color="auto"/>
            </w:tcBorders>
            <w:shd w:val="clear" w:color="auto" w:fill="auto"/>
            <w:vAlign w:val="center"/>
          </w:tcPr>
          <w:p w:rsidR="004D1B79" w:rsidRPr="0098183E" w:rsidRDefault="004D1B79" w:rsidP="00B86749">
            <w:pPr>
              <w:jc w:val="center"/>
              <w:rPr>
                <w:rFonts w:ascii="Times New Roman" w:hAnsi="Times New Roman" w:cs="Times New Roman"/>
                <w:color w:val="FF0000"/>
              </w:rPr>
            </w:pPr>
          </w:p>
          <w:p w:rsidR="004D1B79" w:rsidRPr="0098183E" w:rsidRDefault="004D1B79" w:rsidP="00B86749">
            <w:pPr>
              <w:jc w:val="center"/>
              <w:rPr>
                <w:rFonts w:ascii="Times New Roman" w:hAnsi="Times New Roman" w:cs="Times New Roman"/>
                <w:color w:val="FF0000"/>
              </w:rPr>
            </w:pPr>
          </w:p>
          <w:p w:rsidR="004D1B79" w:rsidRPr="0098183E" w:rsidRDefault="004D1B79" w:rsidP="00B86749">
            <w:pPr>
              <w:jc w:val="center"/>
              <w:rPr>
                <w:rFonts w:ascii="Times New Roman" w:hAnsi="Times New Roman" w:cs="Times New Roman"/>
                <w:color w:val="FF0000"/>
              </w:rPr>
            </w:pPr>
            <w:r w:rsidRPr="0098183E">
              <w:rPr>
                <w:rFonts w:ascii="Times New Roman" w:hAnsi="Times New Roman" w:cs="Times New Roman"/>
                <w:color w:val="FF0000"/>
              </w:rPr>
              <w:t>70.131,20</w:t>
            </w:r>
          </w:p>
          <w:p w:rsidR="004D1B79" w:rsidRPr="0098183E" w:rsidRDefault="004D1B79" w:rsidP="00B86749">
            <w:pPr>
              <w:jc w:val="center"/>
              <w:rPr>
                <w:rFonts w:ascii="Times New Roman" w:hAnsi="Times New Roman" w:cs="Times New Roman"/>
                <w:color w:val="FF0000"/>
              </w:rPr>
            </w:pPr>
          </w:p>
        </w:tc>
        <w:tc>
          <w:tcPr>
            <w:tcW w:w="1260" w:type="dxa"/>
            <w:tcBorders>
              <w:top w:val="nil"/>
              <w:left w:val="single" w:sz="4" w:space="0" w:color="auto"/>
              <w:right w:val="single" w:sz="4" w:space="0" w:color="auto"/>
            </w:tcBorders>
            <w:shd w:val="clear" w:color="auto" w:fill="auto"/>
            <w:vAlign w:val="center"/>
          </w:tcPr>
          <w:p w:rsidR="004D1B79" w:rsidRPr="0098183E" w:rsidRDefault="004D1B79" w:rsidP="00B86749">
            <w:pPr>
              <w:jc w:val="center"/>
              <w:rPr>
                <w:rFonts w:ascii="Times New Roman" w:hAnsi="Times New Roman" w:cs="Times New Roman"/>
                <w:color w:val="FF0000"/>
              </w:rPr>
            </w:pPr>
          </w:p>
          <w:p w:rsidR="004D1B79" w:rsidRPr="0098183E" w:rsidRDefault="004D1B79" w:rsidP="00B86749">
            <w:pPr>
              <w:jc w:val="center"/>
              <w:rPr>
                <w:rFonts w:ascii="Times New Roman" w:hAnsi="Times New Roman" w:cs="Times New Roman"/>
                <w:color w:val="FF0000"/>
              </w:rPr>
            </w:pPr>
          </w:p>
          <w:p w:rsidR="004D1B79" w:rsidRPr="0098183E" w:rsidRDefault="004D1B79" w:rsidP="00B86749">
            <w:pPr>
              <w:jc w:val="center"/>
              <w:rPr>
                <w:rFonts w:ascii="Times New Roman" w:hAnsi="Times New Roman" w:cs="Times New Roman"/>
                <w:color w:val="FF0000"/>
              </w:rPr>
            </w:pPr>
            <w:r w:rsidRPr="0098183E">
              <w:rPr>
                <w:rFonts w:ascii="Times New Roman" w:hAnsi="Times New Roman" w:cs="Times New Roman"/>
                <w:color w:val="FF0000"/>
              </w:rPr>
              <w:t>227.194,00</w:t>
            </w:r>
          </w:p>
          <w:p w:rsidR="004D1B79" w:rsidRPr="0098183E" w:rsidRDefault="004D1B79" w:rsidP="00B86749">
            <w:pPr>
              <w:jc w:val="center"/>
              <w:rPr>
                <w:rFonts w:ascii="Times New Roman" w:hAnsi="Times New Roman" w:cs="Times New Roman"/>
                <w:color w:val="FF0000"/>
              </w:rPr>
            </w:pPr>
          </w:p>
        </w:tc>
        <w:tc>
          <w:tcPr>
            <w:tcW w:w="1538" w:type="dxa"/>
            <w:tcBorders>
              <w:top w:val="nil"/>
              <w:left w:val="single" w:sz="4" w:space="0" w:color="auto"/>
              <w:right w:val="single" w:sz="8" w:space="0" w:color="000000"/>
            </w:tcBorders>
            <w:shd w:val="clear" w:color="auto" w:fill="auto"/>
            <w:vAlign w:val="center"/>
          </w:tcPr>
          <w:p w:rsidR="004D1B79" w:rsidRPr="0098183E" w:rsidRDefault="004D1B79" w:rsidP="00B86749">
            <w:pPr>
              <w:jc w:val="center"/>
              <w:rPr>
                <w:rFonts w:ascii="Times New Roman" w:hAnsi="Times New Roman" w:cs="Times New Roman"/>
                <w:color w:val="FF0000"/>
              </w:rPr>
            </w:pPr>
          </w:p>
          <w:p w:rsidR="004D1B79" w:rsidRPr="0098183E" w:rsidRDefault="004D1B79" w:rsidP="00B86749">
            <w:pPr>
              <w:jc w:val="center"/>
              <w:rPr>
                <w:rFonts w:ascii="Times New Roman" w:hAnsi="Times New Roman" w:cs="Times New Roman"/>
                <w:color w:val="FF0000"/>
              </w:rPr>
            </w:pPr>
            <w:r w:rsidRPr="0098183E">
              <w:rPr>
                <w:rFonts w:ascii="Times New Roman" w:hAnsi="Times New Roman" w:cs="Times New Roman"/>
                <w:color w:val="FF0000"/>
              </w:rPr>
              <w:t>148.662,60</w:t>
            </w:r>
          </w:p>
        </w:tc>
      </w:tr>
      <w:tr w:rsidR="004D1B79" w:rsidRPr="003C4BE0" w:rsidTr="00B86749">
        <w:trPr>
          <w:trHeight w:val="277"/>
          <w:jc w:val="center"/>
        </w:trPr>
        <w:tc>
          <w:tcPr>
            <w:tcW w:w="7395" w:type="dxa"/>
            <w:gridSpan w:val="5"/>
            <w:tcBorders>
              <w:top w:val="single" w:sz="4" w:space="0" w:color="auto"/>
              <w:left w:val="single" w:sz="8" w:space="0" w:color="000000"/>
              <w:bottom w:val="single" w:sz="4" w:space="0" w:color="auto"/>
              <w:right w:val="single" w:sz="8" w:space="0" w:color="000000"/>
            </w:tcBorders>
            <w:shd w:val="clear" w:color="auto" w:fill="FFFFFF"/>
            <w:vAlign w:val="center"/>
          </w:tcPr>
          <w:p w:rsidR="004D1B79" w:rsidRPr="00302E7F" w:rsidRDefault="004D1B79" w:rsidP="00B86749">
            <w:pPr>
              <w:rPr>
                <w:rFonts w:ascii="Times New Roman" w:hAnsi="Times New Roman" w:cs="Times New Roman"/>
                <w:color w:val="FF0000"/>
                <w:sz w:val="20"/>
              </w:rPr>
            </w:pPr>
            <w:r w:rsidRPr="00302E7F">
              <w:rPr>
                <w:rFonts w:ascii="Times New Roman" w:hAnsi="Times New Roman" w:cs="Times New Roman"/>
                <w:b/>
                <w:color w:val="FF0000"/>
                <w:sz w:val="20"/>
              </w:rPr>
              <w:t>VALOR MÉDIO (R$)</w:t>
            </w:r>
          </w:p>
        </w:tc>
        <w:tc>
          <w:tcPr>
            <w:tcW w:w="1536" w:type="dxa"/>
            <w:tcBorders>
              <w:top w:val="single" w:sz="4" w:space="0" w:color="auto"/>
              <w:left w:val="nil"/>
              <w:bottom w:val="single" w:sz="4" w:space="0" w:color="auto"/>
              <w:right w:val="single" w:sz="8" w:space="0" w:color="000000"/>
            </w:tcBorders>
            <w:shd w:val="clear" w:color="auto" w:fill="FFFFFF"/>
            <w:vAlign w:val="center"/>
          </w:tcPr>
          <w:p w:rsidR="004D1B79" w:rsidRPr="00302E7F" w:rsidRDefault="004D1B79" w:rsidP="00B86749">
            <w:pPr>
              <w:jc w:val="center"/>
              <w:rPr>
                <w:rFonts w:ascii="Times New Roman" w:hAnsi="Times New Roman" w:cs="Times New Roman"/>
                <w:b/>
                <w:color w:val="FF0000"/>
                <w:sz w:val="20"/>
              </w:rPr>
            </w:pPr>
            <w:r>
              <w:rPr>
                <w:rFonts w:ascii="Times New Roman" w:hAnsi="Times New Roman" w:cs="Times New Roman"/>
                <w:b/>
                <w:color w:val="FF0000"/>
                <w:sz w:val="20"/>
              </w:rPr>
              <w:t>148.662,60</w:t>
            </w:r>
          </w:p>
        </w:tc>
      </w:tr>
      <w:tr w:rsidR="004D1B79" w:rsidRPr="00302E7F" w:rsidTr="00B86749">
        <w:trPr>
          <w:trHeight w:val="277"/>
          <w:jc w:val="center"/>
        </w:trPr>
        <w:tc>
          <w:tcPr>
            <w:tcW w:w="7395" w:type="dxa"/>
            <w:gridSpan w:val="5"/>
            <w:tcBorders>
              <w:top w:val="single" w:sz="4" w:space="0" w:color="auto"/>
              <w:left w:val="single" w:sz="8" w:space="0" w:color="000000"/>
              <w:bottom w:val="single" w:sz="4" w:space="0" w:color="auto"/>
              <w:right w:val="single" w:sz="8" w:space="0" w:color="000000"/>
            </w:tcBorders>
            <w:shd w:val="clear" w:color="auto" w:fill="F2F2F2"/>
            <w:vAlign w:val="center"/>
          </w:tcPr>
          <w:p w:rsidR="004D1B79" w:rsidRPr="00302E7F" w:rsidRDefault="004D1B79" w:rsidP="00B86749">
            <w:pPr>
              <w:rPr>
                <w:rFonts w:ascii="Times New Roman" w:hAnsi="Times New Roman" w:cs="Times New Roman"/>
                <w:b/>
                <w:color w:val="FF0000"/>
                <w:sz w:val="20"/>
              </w:rPr>
            </w:pPr>
            <w:r w:rsidRPr="00302E7F">
              <w:rPr>
                <w:rFonts w:ascii="Times New Roman" w:hAnsi="Times New Roman" w:cs="Times New Roman"/>
                <w:b/>
                <w:color w:val="FF0000"/>
                <w:sz w:val="20"/>
              </w:rPr>
              <w:t>VALOR ESTIMADO (R$)</w:t>
            </w:r>
          </w:p>
        </w:tc>
        <w:tc>
          <w:tcPr>
            <w:tcW w:w="1536" w:type="dxa"/>
            <w:tcBorders>
              <w:top w:val="single" w:sz="4" w:space="0" w:color="auto"/>
              <w:left w:val="nil"/>
              <w:bottom w:val="single" w:sz="4" w:space="0" w:color="auto"/>
              <w:right w:val="single" w:sz="8" w:space="0" w:color="000000"/>
            </w:tcBorders>
            <w:shd w:val="clear" w:color="auto" w:fill="F2F2F2"/>
            <w:vAlign w:val="center"/>
          </w:tcPr>
          <w:p w:rsidR="004D1B79" w:rsidRPr="00302E7F" w:rsidRDefault="004D1B79" w:rsidP="00B86749">
            <w:pPr>
              <w:jc w:val="center"/>
              <w:rPr>
                <w:rFonts w:ascii="Times New Roman" w:hAnsi="Times New Roman" w:cs="Times New Roman"/>
                <w:b/>
                <w:color w:val="FF0000"/>
                <w:sz w:val="20"/>
              </w:rPr>
            </w:pPr>
            <w:r>
              <w:rPr>
                <w:rFonts w:ascii="Times New Roman" w:hAnsi="Times New Roman" w:cs="Times New Roman"/>
                <w:b/>
                <w:color w:val="FF0000"/>
                <w:sz w:val="20"/>
              </w:rPr>
              <w:t>70.131,20</w:t>
            </w:r>
          </w:p>
        </w:tc>
      </w:tr>
    </w:tbl>
    <w:p w:rsidR="004D1B79" w:rsidRPr="003C4BE0" w:rsidRDefault="004D1B79" w:rsidP="004D1B79">
      <w:pPr>
        <w:pStyle w:val="PargrafodaLista"/>
        <w:numPr>
          <w:ilvl w:val="1"/>
          <w:numId w:val="1"/>
        </w:numPr>
        <w:spacing w:line="360" w:lineRule="auto"/>
        <w:ind w:left="0" w:firstLine="0"/>
        <w:jc w:val="both"/>
        <w:rPr>
          <w:rFonts w:ascii="Times New Roman" w:hAnsi="Times New Roman"/>
          <w:lang w:eastAsia="en-US"/>
        </w:rPr>
      </w:pPr>
      <w:r w:rsidRPr="003C4BE0">
        <w:rPr>
          <w:rFonts w:ascii="Times New Roman" w:hAnsi="Times New Roman"/>
          <w:lang w:eastAsia="en-US"/>
        </w:rPr>
        <w:t xml:space="preserve">O valor estimado da contratação foi obtido por meio de propostas comerciais de empresas que operam no ramo da aviação, cujos orçamentos encontram-se, em anexo, ao procedimento. </w:t>
      </w:r>
    </w:p>
    <w:p w:rsidR="004D1B79" w:rsidRPr="003C4BE0" w:rsidRDefault="004D1B79" w:rsidP="004D1B79">
      <w:pPr>
        <w:pStyle w:val="PargrafodaLista"/>
        <w:numPr>
          <w:ilvl w:val="1"/>
          <w:numId w:val="1"/>
        </w:numPr>
        <w:spacing w:line="360" w:lineRule="auto"/>
        <w:ind w:left="0" w:firstLine="0"/>
        <w:jc w:val="both"/>
        <w:rPr>
          <w:rFonts w:ascii="Times New Roman" w:hAnsi="Times New Roman"/>
          <w:lang w:eastAsia="en-US"/>
        </w:rPr>
      </w:pPr>
      <w:r w:rsidRPr="003C4BE0">
        <w:rPr>
          <w:rFonts w:ascii="Times New Roman" w:hAnsi="Times New Roman"/>
          <w:lang w:eastAsia="en-US"/>
        </w:rPr>
        <w:t>Em pesquisa no site da ANAC (</w:t>
      </w:r>
      <w:hyperlink r:id="rId12" w:history="1">
        <w:r w:rsidRPr="003C4BE0">
          <w:rPr>
            <w:rFonts w:ascii="Times New Roman" w:hAnsi="Times New Roman"/>
            <w:lang w:eastAsia="en-US"/>
          </w:rPr>
          <w:t>http://www2.anac.gov.br/simulador/arquivos/Simulador.xls</w:t>
        </w:r>
      </w:hyperlink>
      <w:r w:rsidRPr="003C4BE0">
        <w:rPr>
          <w:rFonts w:ascii="Times New Roman" w:hAnsi="Times New Roman"/>
          <w:lang w:eastAsia="en-US"/>
        </w:rPr>
        <w:t xml:space="preserve">), verificou-se, em </w:t>
      </w:r>
      <w:r>
        <w:rPr>
          <w:rFonts w:ascii="Times New Roman" w:hAnsi="Times New Roman"/>
          <w:color w:val="FF0000"/>
          <w:lang w:eastAsia="en-US"/>
        </w:rPr>
        <w:t>18/11</w:t>
      </w:r>
      <w:r w:rsidRPr="00302E7F">
        <w:rPr>
          <w:rFonts w:ascii="Times New Roman" w:hAnsi="Times New Roman"/>
          <w:color w:val="FF0000"/>
          <w:lang w:eastAsia="en-US"/>
        </w:rPr>
        <w:t>/2015,</w:t>
      </w:r>
      <w:r w:rsidRPr="003C4BE0">
        <w:rPr>
          <w:rFonts w:ascii="Times New Roman" w:hAnsi="Times New Roman"/>
          <w:lang w:eastAsia="en-US"/>
        </w:rPr>
        <w:t>que existem 02 (duas) empresas (escolas) habilitadas e homologadas para o fornecimento do curso em simulador de voo. São elas: CAE SimuFliteInc e FlightSafety Internacional (representada no Brasil pela TAM – Aviação Executiva).</w:t>
      </w:r>
    </w:p>
    <w:p w:rsidR="004D1B79" w:rsidRPr="003C4BE0" w:rsidRDefault="004D1B79" w:rsidP="004D1B79">
      <w:pPr>
        <w:pStyle w:val="PargrafodaLista"/>
        <w:numPr>
          <w:ilvl w:val="1"/>
          <w:numId w:val="1"/>
        </w:numPr>
        <w:spacing w:line="360" w:lineRule="auto"/>
        <w:ind w:left="0" w:firstLine="0"/>
        <w:jc w:val="both"/>
        <w:rPr>
          <w:rFonts w:ascii="Times New Roman" w:hAnsi="Times New Roman"/>
          <w:lang w:eastAsia="en-US"/>
        </w:rPr>
      </w:pPr>
      <w:r w:rsidRPr="003C4BE0">
        <w:rPr>
          <w:rFonts w:ascii="Times New Roman" w:hAnsi="Times New Roman"/>
          <w:lang w:eastAsia="en-US"/>
        </w:rPr>
        <w:t xml:space="preserve">O valor demasiadamente discrepante </w:t>
      </w:r>
      <w:r w:rsidRPr="00302E7F">
        <w:rPr>
          <w:rFonts w:ascii="Times New Roman" w:hAnsi="Times New Roman"/>
          <w:color w:val="FF0000"/>
          <w:lang w:eastAsia="en-US"/>
        </w:rPr>
        <w:t xml:space="preserve">(R$ </w:t>
      </w:r>
      <w:r>
        <w:rPr>
          <w:rFonts w:ascii="Times New Roman" w:hAnsi="Times New Roman"/>
          <w:color w:val="FF0000"/>
          <w:lang w:eastAsia="en-US"/>
        </w:rPr>
        <w:t>227.194,00</w:t>
      </w:r>
      <w:r w:rsidRPr="00302E7F">
        <w:rPr>
          <w:rFonts w:ascii="Times New Roman" w:hAnsi="Times New Roman"/>
          <w:color w:val="FF0000"/>
          <w:lang w:eastAsia="en-US"/>
        </w:rPr>
        <w:t>), apresentando na Proposta da Empresa TAM</w:t>
      </w:r>
      <w:r w:rsidRPr="003C4BE0">
        <w:rPr>
          <w:rFonts w:ascii="Times New Roman" w:hAnsi="Times New Roman"/>
          <w:lang w:eastAsia="en-US"/>
        </w:rPr>
        <w:t>, foi desconsiderado em atendimento ao enunciado do § 6º do art. 2º da IN nº 5/2014 –SLTI/MPOG</w:t>
      </w:r>
      <w:r w:rsidRPr="003C4BE0">
        <w:rPr>
          <w:rStyle w:val="Refdenotaderodap"/>
          <w:rFonts w:ascii="Times New Roman" w:hAnsi="Times New Roman"/>
          <w:lang w:eastAsia="en-US"/>
        </w:rPr>
        <w:footnoteReference w:id="3"/>
      </w:r>
      <w:r w:rsidRPr="003C4BE0">
        <w:rPr>
          <w:rFonts w:ascii="Times New Roman" w:hAnsi="Times New Roman"/>
          <w:lang w:eastAsia="en-US"/>
        </w:rPr>
        <w:t>.</w:t>
      </w:r>
    </w:p>
    <w:p w:rsidR="004D1B79" w:rsidRPr="003C4BE0" w:rsidRDefault="004D1B79" w:rsidP="004D1B79">
      <w:pPr>
        <w:pStyle w:val="PargrafodaLista"/>
        <w:numPr>
          <w:ilvl w:val="1"/>
          <w:numId w:val="1"/>
        </w:numPr>
        <w:spacing w:line="360" w:lineRule="auto"/>
        <w:ind w:left="0" w:firstLine="0"/>
        <w:jc w:val="both"/>
        <w:rPr>
          <w:rFonts w:ascii="Times New Roman" w:hAnsi="Times New Roman"/>
          <w:lang w:eastAsia="en-US"/>
        </w:rPr>
      </w:pPr>
      <w:r w:rsidRPr="003C4BE0">
        <w:rPr>
          <w:rFonts w:ascii="Times New Roman" w:hAnsi="Times New Roman"/>
          <w:lang w:eastAsia="en-US"/>
        </w:rPr>
        <w:t>A lista de Simuladores de Voo e Dispositivos de Treinamento de Voo, das empresas homologadas pela ANAC, encontra-se anexa.</w:t>
      </w:r>
    </w:p>
    <w:p w:rsidR="004D1B79" w:rsidRPr="003C4BE0" w:rsidRDefault="004D1B79" w:rsidP="004D1B79">
      <w:pPr>
        <w:pStyle w:val="PargrafodaLista"/>
        <w:spacing w:line="360" w:lineRule="auto"/>
        <w:ind w:left="0"/>
        <w:jc w:val="both"/>
        <w:rPr>
          <w:rFonts w:ascii="Times New Roman" w:hAnsi="Times New Roman"/>
          <w:lang w:eastAsia="en-US"/>
        </w:rPr>
      </w:pPr>
    </w:p>
    <w:p w:rsidR="004D1B79" w:rsidRPr="003C4BE0" w:rsidRDefault="004D1B79" w:rsidP="004D1B79">
      <w:pPr>
        <w:numPr>
          <w:ilvl w:val="0"/>
          <w:numId w:val="1"/>
        </w:numPr>
        <w:spacing w:line="360" w:lineRule="auto"/>
        <w:ind w:left="0" w:firstLine="0"/>
        <w:jc w:val="both"/>
        <w:rPr>
          <w:rFonts w:ascii="Times New Roman" w:hAnsi="Times New Roman" w:cs="Times New Roman"/>
          <w:b/>
          <w:lang w:eastAsia="en-US"/>
        </w:rPr>
      </w:pPr>
      <w:r w:rsidRPr="003C4BE0">
        <w:rPr>
          <w:rFonts w:ascii="Times New Roman" w:hAnsi="Times New Roman" w:cs="Times New Roman"/>
          <w:b/>
          <w:lang w:eastAsia="en-US"/>
        </w:rPr>
        <w:t>DA GARANTIA CONTRATUAL</w:t>
      </w:r>
    </w:p>
    <w:p w:rsidR="004D1B79" w:rsidRPr="003C4BE0" w:rsidRDefault="004D1B79" w:rsidP="004D1B79">
      <w:pPr>
        <w:pStyle w:val="PargrafodaLista"/>
        <w:numPr>
          <w:ilvl w:val="1"/>
          <w:numId w:val="1"/>
        </w:numPr>
        <w:spacing w:line="360" w:lineRule="auto"/>
        <w:ind w:left="0" w:firstLine="0"/>
        <w:jc w:val="both"/>
        <w:rPr>
          <w:rFonts w:ascii="Times New Roman" w:hAnsi="Times New Roman"/>
          <w:lang w:eastAsia="en-US"/>
        </w:rPr>
      </w:pPr>
      <w:r w:rsidRPr="003C4BE0">
        <w:rPr>
          <w:rFonts w:ascii="Times New Roman" w:hAnsi="Times New Roman"/>
          <w:lang w:eastAsia="en-US"/>
        </w:rPr>
        <w:t xml:space="preserve">Para execução das obrigações assumidas, o DPF exigirá da Empresa até 03 (três) dias após a assinatura do Contrato, prestação de garantia correspondente a 3% (três por cento) do seu valor total, em uma das modalidades previstas no art. 56 da Lei nº 8.666/93, que será </w:t>
      </w:r>
      <w:r w:rsidRPr="003C4BE0">
        <w:rPr>
          <w:rFonts w:ascii="Times New Roman" w:hAnsi="Times New Roman"/>
          <w:lang w:eastAsia="en-US"/>
        </w:rPr>
        <w:lastRenderedPageBreak/>
        <w:t>liberada ou restituída somente após o término da vigência contratual e desde que não haja pendências.</w:t>
      </w:r>
    </w:p>
    <w:p w:rsidR="004D1B79" w:rsidRPr="003C4BE0" w:rsidRDefault="004D1B79" w:rsidP="004D1B79">
      <w:pPr>
        <w:pStyle w:val="PargrafodaLista"/>
        <w:numPr>
          <w:ilvl w:val="1"/>
          <w:numId w:val="1"/>
        </w:numPr>
        <w:spacing w:line="360" w:lineRule="auto"/>
        <w:ind w:left="0" w:firstLine="0"/>
        <w:jc w:val="both"/>
        <w:rPr>
          <w:rFonts w:ascii="Times New Roman" w:hAnsi="Times New Roman"/>
          <w:lang w:eastAsia="en-US"/>
        </w:rPr>
      </w:pPr>
      <w:r w:rsidRPr="003C4BE0">
        <w:rPr>
          <w:rFonts w:ascii="Times New Roman" w:hAnsi="Times New Roman"/>
          <w:lang w:eastAsia="en-US"/>
        </w:rPr>
        <w:t>O valor da garantia poderá ser utilizado para corrigir as imperfeições verificadas na execução dos serviços, bem como nos casos decorrentes de inadimplemento contratual.</w:t>
      </w:r>
    </w:p>
    <w:p w:rsidR="004D1B79" w:rsidRPr="003C4BE0" w:rsidRDefault="004D1B79" w:rsidP="004D1B79">
      <w:pPr>
        <w:pStyle w:val="PargrafodaLista"/>
        <w:numPr>
          <w:ilvl w:val="1"/>
          <w:numId w:val="1"/>
        </w:numPr>
        <w:spacing w:line="360" w:lineRule="auto"/>
        <w:ind w:left="0" w:firstLine="0"/>
        <w:jc w:val="both"/>
        <w:rPr>
          <w:rFonts w:ascii="Times New Roman" w:hAnsi="Times New Roman"/>
          <w:lang w:eastAsia="en-US"/>
        </w:rPr>
      </w:pPr>
      <w:r w:rsidRPr="003C4BE0">
        <w:rPr>
          <w:rFonts w:ascii="Times New Roman" w:hAnsi="Times New Roman"/>
          <w:lang w:eastAsia="en-US"/>
        </w:rPr>
        <w:t xml:space="preserve">O valor da garantia se reverterá em favor do DPF, integralmente ou pelo saldo que apresentar, no caso de rescisão contratual por culpa exclusiva da empresa, sem prejuízo das perdas e danos por ventura verificados. </w:t>
      </w:r>
    </w:p>
    <w:p w:rsidR="004D1B79" w:rsidRPr="003C4BE0" w:rsidRDefault="004D1B79" w:rsidP="004D1B79">
      <w:pPr>
        <w:pStyle w:val="PargrafodaLista"/>
        <w:spacing w:line="360" w:lineRule="auto"/>
        <w:ind w:left="0"/>
        <w:jc w:val="both"/>
        <w:rPr>
          <w:rFonts w:ascii="Times New Roman" w:hAnsi="Times New Roman"/>
          <w:lang w:eastAsia="en-US"/>
        </w:rPr>
      </w:pPr>
    </w:p>
    <w:p w:rsidR="004D1B79" w:rsidRPr="003C4BE0" w:rsidRDefault="004D1B79" w:rsidP="004D1B79">
      <w:pPr>
        <w:numPr>
          <w:ilvl w:val="0"/>
          <w:numId w:val="1"/>
        </w:numPr>
        <w:spacing w:line="360" w:lineRule="auto"/>
        <w:ind w:left="0" w:firstLine="0"/>
        <w:jc w:val="both"/>
        <w:rPr>
          <w:rFonts w:ascii="Times New Roman" w:hAnsi="Times New Roman" w:cs="Times New Roman"/>
          <w:b/>
        </w:rPr>
      </w:pPr>
      <w:r w:rsidRPr="003C4BE0">
        <w:rPr>
          <w:rFonts w:ascii="Times New Roman" w:hAnsi="Times New Roman" w:cs="Times New Roman"/>
          <w:b/>
        </w:rPr>
        <w:t>DAS SANÇÕES ADMINISTRATIVAS</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 xml:space="preserve">Comete infração administrativa nos termos da Lei nº 8.666, de 1993 e da Lei nº 10.520, de </w:t>
      </w:r>
      <w:smartTag w:uri="urn:schemas-microsoft-com:office:smarttags" w:element="metricconverter">
        <w:smartTagPr>
          <w:attr w:name="ProductID" w:val="2002, a"/>
        </w:smartTagPr>
        <w:r w:rsidRPr="003C4BE0">
          <w:rPr>
            <w:rFonts w:ascii="Times New Roman" w:hAnsi="Times New Roman" w:cs="Times New Roman"/>
          </w:rPr>
          <w:t>2002, a</w:t>
        </w:r>
      </w:smartTag>
      <w:r w:rsidRPr="003C4BE0">
        <w:rPr>
          <w:rFonts w:ascii="Times New Roman" w:hAnsi="Times New Roman" w:cs="Times New Roman"/>
        </w:rPr>
        <w:t>Contratada que:</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inexecutar total ou parcialmente qualquer das obrigações assumidas em decorrência da contratação;</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ensejar o retardamento da execução do objeto;</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fraudar na execução do contrato;</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comportar-se de modo inidôneo;</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cometer fraude fiscal;</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não mantiver a proposta.</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A Contratada que cometer qualquer das infrações discriminadas no subitem acima ficará sujeita, sem prejuízo da responsabilidade civil e criminal, às seguintes sanções:</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advertência por faltas leves, assim entendidas aquelas que não acarretem prejuízos significativos para a Contratante;</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 xml:space="preserve">multa moratória de 0,2 % (zero vírgula dois décimos por cento) por dia de atraso injustificado sobre o valor da parcela inadimplida, até o limite de 30 (trinta) dias; </w:t>
      </w:r>
    </w:p>
    <w:p w:rsidR="004D1B79" w:rsidRPr="003C4BE0" w:rsidRDefault="004D1B79" w:rsidP="004D1B79">
      <w:pPr>
        <w:pStyle w:val="PargrafodaLista"/>
        <w:numPr>
          <w:ilvl w:val="3"/>
          <w:numId w:val="1"/>
        </w:numPr>
        <w:spacing w:line="360" w:lineRule="auto"/>
        <w:ind w:left="0" w:firstLine="0"/>
        <w:contextualSpacing w:val="0"/>
        <w:jc w:val="both"/>
        <w:rPr>
          <w:rFonts w:ascii="Times New Roman" w:hAnsi="Times New Roman"/>
        </w:rPr>
      </w:pPr>
      <w:r w:rsidRPr="003C4BE0">
        <w:rPr>
          <w:rFonts w:ascii="Times New Roman" w:hAnsi="Times New Roman"/>
        </w:rPr>
        <w:t>em se tratando de inobservância do prazo fixado para apresentação da garantia, ainda que seja para reforço, aplicar-se-á multa de 0,07% (sete centésimos por cento) do valor do contrato por dia de atraso, observado o máximo de 2% (dois por cento), de modo que o atraso superior a 25 (vinte e cinco) dias autorizará a Administração contratante a promover a rescisão do contrato;</w:t>
      </w:r>
    </w:p>
    <w:p w:rsidR="004D1B79" w:rsidRPr="003C4BE0" w:rsidRDefault="004D1B79" w:rsidP="004D1B79">
      <w:pPr>
        <w:pStyle w:val="PargrafodaLista"/>
        <w:numPr>
          <w:ilvl w:val="3"/>
          <w:numId w:val="1"/>
        </w:numPr>
        <w:spacing w:line="360" w:lineRule="auto"/>
        <w:ind w:left="0" w:firstLine="0"/>
        <w:contextualSpacing w:val="0"/>
        <w:jc w:val="both"/>
        <w:rPr>
          <w:rFonts w:ascii="Times New Roman" w:hAnsi="Times New Roman"/>
        </w:rPr>
      </w:pPr>
      <w:r w:rsidRPr="003C4BE0">
        <w:rPr>
          <w:rFonts w:ascii="Times New Roman" w:hAnsi="Times New Roman"/>
        </w:rPr>
        <w:t>as penalidades de multa decorrentes de fatos diversos serão consideradas independentes entre si.</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lastRenderedPageBreak/>
        <w:t>multa compensatória de até 10% (dez por cento) sobre o valor total do Contrato, no caso de inexecução total do objeto;</w:t>
      </w:r>
    </w:p>
    <w:p w:rsidR="004D1B79" w:rsidRPr="003C4BE0" w:rsidRDefault="004D1B79" w:rsidP="004D1B79">
      <w:pPr>
        <w:pStyle w:val="PargrafodaLista"/>
        <w:numPr>
          <w:ilvl w:val="3"/>
          <w:numId w:val="1"/>
        </w:numPr>
        <w:spacing w:line="360" w:lineRule="auto"/>
        <w:ind w:left="0" w:firstLine="0"/>
        <w:contextualSpacing w:val="0"/>
        <w:jc w:val="both"/>
        <w:rPr>
          <w:rFonts w:ascii="Times New Roman" w:hAnsi="Times New Roman"/>
        </w:rPr>
      </w:pPr>
      <w:r w:rsidRPr="003C4BE0">
        <w:rPr>
          <w:rFonts w:ascii="Times New Roman" w:hAnsi="Times New Roman"/>
        </w:rPr>
        <w:t>em caso de inexecução parcial, a multa compensatória, no mesmo percentual do subitem acima, será aplicada de forma proporcional à obrigação inadimplida.</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suspensão de licitar e impedimento de contratar com o órgão, entidade ou unidade administrativa pela qual a Administração Pública opera e atua concretamente, pelo prazo de até 02 (dois) anos;</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impedimento de licitar e contratar com a União com o consequente descredenciamento no SICAF pelo prazo de até 05(cinco) anos;</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 xml:space="preserve">Também ficam sujeitas às penalidades do art. 87, III e IV da Lei nº 8.666, de </w:t>
      </w:r>
      <w:smartTag w:uri="urn:schemas-microsoft-com:office:smarttags" w:element="metricconverter">
        <w:smartTagPr>
          <w:attr w:name="ProductID" w:val="1993, a"/>
        </w:smartTagPr>
        <w:r w:rsidRPr="003C4BE0">
          <w:rPr>
            <w:rFonts w:ascii="Times New Roman" w:hAnsi="Times New Roman" w:cs="Times New Roman"/>
          </w:rPr>
          <w:t>1993, a</w:t>
        </w:r>
      </w:smartTag>
      <w:r w:rsidRPr="003C4BE0">
        <w:rPr>
          <w:rFonts w:ascii="Times New Roman" w:hAnsi="Times New Roman" w:cs="Times New Roman"/>
        </w:rPr>
        <w:t>Contratada que:</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tenha sofrido condenação definitiva por praticar, por meio dolosos, fraude fiscal no recolhimento de quaisquer tributos;</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tenha praticado atos ilícitos visando a frustrar os objetivos da licitação;</w:t>
      </w:r>
    </w:p>
    <w:p w:rsidR="004D1B79" w:rsidRPr="003C4BE0" w:rsidRDefault="004D1B79" w:rsidP="004D1B79">
      <w:pPr>
        <w:pStyle w:val="PargrafodaLista"/>
        <w:numPr>
          <w:ilvl w:val="2"/>
          <w:numId w:val="1"/>
        </w:numPr>
        <w:spacing w:line="360" w:lineRule="auto"/>
        <w:ind w:left="0" w:firstLine="0"/>
        <w:contextualSpacing w:val="0"/>
        <w:jc w:val="both"/>
        <w:rPr>
          <w:rFonts w:ascii="Times New Roman" w:hAnsi="Times New Roman"/>
        </w:rPr>
      </w:pPr>
      <w:r w:rsidRPr="003C4BE0">
        <w:rPr>
          <w:rFonts w:ascii="Times New Roman" w:hAnsi="Times New Roman"/>
        </w:rPr>
        <w:t>demonstre não possuir idoneidade para contratar com a Administração em virtude de atos ilícitos praticados.</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4D1B79" w:rsidRPr="003C4BE0" w:rsidRDefault="004D1B79" w:rsidP="004D1B79">
      <w:pPr>
        <w:numPr>
          <w:ilvl w:val="1"/>
          <w:numId w:val="1"/>
        </w:numPr>
        <w:spacing w:line="360" w:lineRule="auto"/>
        <w:ind w:left="0" w:firstLine="0"/>
        <w:jc w:val="both"/>
        <w:rPr>
          <w:rFonts w:ascii="Times New Roman" w:hAnsi="Times New Roman" w:cs="Times New Roman"/>
          <w:i/>
        </w:rPr>
      </w:pPr>
      <w:r w:rsidRPr="003C4BE0">
        <w:rPr>
          <w:rFonts w:ascii="Times New Roman" w:hAnsi="Times New Roman" w:cs="Times New Roman"/>
        </w:rPr>
        <w:t>A autoridade competente, na aplicação das sanções, levará em consideração a gravidade da conduta do infrator, o caráter educativo da pena, bem como o dano causado à Contratante, observado o princípio da proporcionalidade.</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A multa aplicada após regular processo administrativo deverá ser recolhida no prazo máximo de 10 (dez) dias corridos, a contar da data do recebimento da comunicação enviada pelo Departamento de Polícia Federal.</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As multas devidas e/ou prejuízos causados ao DPF serão deduzidos dos valores a serem pagos, ou recolhidos em favor da União, ou deduzidos da garantia, ou ainda, quando for o caso, serão inscritos na Dívida Ativa da União e cobrados judicialmente.</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lastRenderedPageBreak/>
        <w:t>As penalidades serão obrigatoriamente registradas no SICAF.</w:t>
      </w:r>
    </w:p>
    <w:p w:rsidR="004D1B79" w:rsidRPr="003C4BE0" w:rsidRDefault="004D1B79" w:rsidP="004D1B79">
      <w:pPr>
        <w:numPr>
          <w:ilvl w:val="1"/>
          <w:numId w:val="1"/>
        </w:numPr>
        <w:ind w:left="0" w:firstLine="0"/>
        <w:jc w:val="both"/>
        <w:rPr>
          <w:rFonts w:ascii="Times New Roman" w:hAnsi="Times New Roman" w:cs="Times New Roman"/>
        </w:rPr>
      </w:pPr>
      <w:r w:rsidRPr="003C4BE0">
        <w:rPr>
          <w:rFonts w:ascii="Times New Roman" w:hAnsi="Times New Roman" w:cs="Times New Roman"/>
        </w:rPr>
        <w:t>As sanções aqui previstas são independentes entre si, podendo ser aplicadas isoladas ou, no caso das multas, cumulativamente, sem prejuízo de outras medidas cabíveis.</w:t>
      </w:r>
    </w:p>
    <w:p w:rsidR="004D1B79" w:rsidRPr="003C4BE0" w:rsidRDefault="004D1B79" w:rsidP="004D1B79">
      <w:pPr>
        <w:spacing w:line="360" w:lineRule="auto"/>
        <w:jc w:val="both"/>
        <w:rPr>
          <w:rFonts w:ascii="Times New Roman" w:hAnsi="Times New Roman" w:cs="Times New Roman"/>
        </w:rPr>
      </w:pPr>
    </w:p>
    <w:p w:rsidR="004D1B79" w:rsidRPr="003C4BE0" w:rsidRDefault="004D1B79" w:rsidP="004D1B79">
      <w:pPr>
        <w:numPr>
          <w:ilvl w:val="0"/>
          <w:numId w:val="1"/>
        </w:numPr>
        <w:spacing w:line="360" w:lineRule="auto"/>
        <w:ind w:left="0" w:firstLine="0"/>
        <w:jc w:val="both"/>
        <w:rPr>
          <w:rFonts w:ascii="Times New Roman" w:hAnsi="Times New Roman" w:cs="Times New Roman"/>
          <w:b/>
        </w:rPr>
      </w:pPr>
      <w:r w:rsidRPr="003C4BE0">
        <w:rPr>
          <w:rFonts w:ascii="Times New Roman" w:hAnsi="Times New Roman" w:cs="Times New Roman"/>
          <w:b/>
        </w:rPr>
        <w:t>MEDIDAS ACAUTELADORAS</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Consoante o artigo 45 da Lei nº 9.784, de 1999, a Administração Pública poderá, sem a prévia manifestação do interessado, motivadamente, adotar providências acauteladoras, inclusive retendo o pagamento, em caso de risco iminente, como forma de prevenir a ocorrência de dano de difícil ou impossível reparação.</w:t>
      </w:r>
    </w:p>
    <w:p w:rsidR="004D1B79" w:rsidRPr="003C4BE0" w:rsidRDefault="004D1B79" w:rsidP="004D1B79">
      <w:pPr>
        <w:numPr>
          <w:ilvl w:val="0"/>
          <w:numId w:val="1"/>
        </w:numPr>
        <w:spacing w:line="360" w:lineRule="auto"/>
        <w:ind w:left="0" w:firstLine="0"/>
        <w:jc w:val="both"/>
        <w:rPr>
          <w:rFonts w:ascii="Times New Roman" w:hAnsi="Times New Roman" w:cs="Times New Roman"/>
          <w:b/>
        </w:rPr>
      </w:pPr>
      <w:r w:rsidRPr="003C4BE0">
        <w:rPr>
          <w:rFonts w:ascii="Times New Roman" w:hAnsi="Times New Roman" w:cs="Times New Roman"/>
          <w:b/>
        </w:rPr>
        <w:t>DAS AÇÕES DE SUSTENTABILIDADE AMBIENTAL</w:t>
      </w:r>
    </w:p>
    <w:p w:rsidR="004D1B79" w:rsidRPr="003C4BE0" w:rsidRDefault="004D1B79" w:rsidP="004D1B79">
      <w:pPr>
        <w:pStyle w:val="Ttulo2"/>
        <w:keepNext w:val="0"/>
        <w:numPr>
          <w:ilvl w:val="0"/>
          <w:numId w:val="11"/>
        </w:numPr>
        <w:tabs>
          <w:tab w:val="clear" w:pos="1701"/>
        </w:tabs>
        <w:spacing w:line="360" w:lineRule="auto"/>
        <w:ind w:right="0"/>
        <w:contextualSpacing/>
        <w:jc w:val="both"/>
        <w:rPr>
          <w:vanish/>
          <w:color w:val="auto"/>
          <w:szCs w:val="24"/>
        </w:rPr>
      </w:pP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A Empresa deverá observar o disposto no art. 6º da IN nº 01/2010-SLTI/MPOG, referente à sustentabilidade ambiental.</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O descumprimento de normas ambientais constatadas durante a execução do Contrato será comunicado pelo DPF ao órgão de fiscalização do Município, do Estado ou da União.</w:t>
      </w:r>
    </w:p>
    <w:p w:rsidR="004D1B79" w:rsidRPr="003C4BE0" w:rsidRDefault="004D1B79" w:rsidP="004D1B79">
      <w:pPr>
        <w:numPr>
          <w:ilvl w:val="0"/>
          <w:numId w:val="1"/>
        </w:numPr>
        <w:spacing w:line="360" w:lineRule="auto"/>
        <w:ind w:left="0" w:firstLine="0"/>
        <w:jc w:val="both"/>
        <w:rPr>
          <w:rFonts w:ascii="Times New Roman" w:hAnsi="Times New Roman" w:cs="Times New Roman"/>
          <w:b/>
        </w:rPr>
      </w:pPr>
      <w:r w:rsidRPr="003C4BE0">
        <w:rPr>
          <w:rFonts w:ascii="Times New Roman" w:hAnsi="Times New Roman" w:cs="Times New Roman"/>
          <w:b/>
        </w:rPr>
        <w:t xml:space="preserve">DAS DISPOSIÇÕES FINAIS </w:t>
      </w:r>
    </w:p>
    <w:p w:rsidR="004D1B79" w:rsidRPr="003C4BE0" w:rsidRDefault="004D1B79" w:rsidP="004D1B79">
      <w:pPr>
        <w:pStyle w:val="Ttulo2"/>
        <w:keepNext w:val="0"/>
        <w:numPr>
          <w:ilvl w:val="0"/>
          <w:numId w:val="11"/>
        </w:numPr>
        <w:tabs>
          <w:tab w:val="clear" w:pos="1701"/>
        </w:tabs>
        <w:spacing w:line="360" w:lineRule="auto"/>
        <w:ind w:right="0"/>
        <w:contextualSpacing/>
        <w:jc w:val="both"/>
        <w:rPr>
          <w:vanish/>
          <w:color w:val="auto"/>
          <w:szCs w:val="24"/>
        </w:rPr>
      </w:pP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 xml:space="preserve">Não é permitida a divulgação dos serviços prestados pela empresa sem prévia anuência do DPF/CAOP, bem como passarão a fazer parte do Departamento de Policia Federal quaisquer informações geradas a partir da execução dos serviços contratados. </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 xml:space="preserve">O presente Termo de Referência deverá ser vinculado ao contrato, como condição de execução dos serviços. </w:t>
      </w:r>
    </w:p>
    <w:p w:rsidR="004D1B79" w:rsidRPr="003C4BE0" w:rsidRDefault="004D1B79" w:rsidP="004D1B79">
      <w:pPr>
        <w:numPr>
          <w:ilvl w:val="1"/>
          <w:numId w:val="1"/>
        </w:numPr>
        <w:spacing w:line="360" w:lineRule="auto"/>
        <w:ind w:left="0" w:firstLine="0"/>
        <w:jc w:val="both"/>
        <w:rPr>
          <w:rFonts w:ascii="Times New Roman" w:hAnsi="Times New Roman" w:cs="Times New Roman"/>
        </w:rPr>
      </w:pPr>
      <w:r w:rsidRPr="003C4BE0">
        <w:rPr>
          <w:rFonts w:ascii="Times New Roman" w:hAnsi="Times New Roman" w:cs="Times New Roman"/>
        </w:rPr>
        <w:t xml:space="preserve">O DPF/CAOP será o responsável para dirimir os casos omissos ou não previstos por este Termo de Referência. </w:t>
      </w:r>
    </w:p>
    <w:p w:rsidR="004D1B79" w:rsidRPr="003C4BE0" w:rsidRDefault="004D1B79" w:rsidP="004D1B79">
      <w:pPr>
        <w:spacing w:line="360" w:lineRule="auto"/>
        <w:jc w:val="right"/>
        <w:rPr>
          <w:rFonts w:ascii="Times New Roman" w:hAnsi="Times New Roman" w:cs="Times New Roman"/>
        </w:rPr>
      </w:pPr>
      <w:r w:rsidRPr="003C4BE0">
        <w:rPr>
          <w:rFonts w:ascii="Times New Roman" w:hAnsi="Times New Roman" w:cs="Times New Roman"/>
        </w:rPr>
        <w:t xml:space="preserve">Brasília-DF, </w:t>
      </w:r>
      <w:r w:rsidRPr="00176AC4">
        <w:rPr>
          <w:rFonts w:ascii="Times New Roman" w:hAnsi="Times New Roman" w:cs="Times New Roman"/>
        </w:rPr>
        <w:t>19 de novembro</w:t>
      </w:r>
      <w:r w:rsidRPr="00302E7F">
        <w:rPr>
          <w:rFonts w:ascii="Times New Roman" w:hAnsi="Times New Roman" w:cs="Times New Roman"/>
          <w:color w:val="FF0000"/>
        </w:rPr>
        <w:t xml:space="preserve"> </w:t>
      </w:r>
      <w:r w:rsidRPr="003C4BE0">
        <w:rPr>
          <w:rFonts w:ascii="Times New Roman" w:hAnsi="Times New Roman" w:cs="Times New Roman"/>
        </w:rPr>
        <w:t>de 2015.</w:t>
      </w:r>
    </w:p>
    <w:p w:rsidR="004D1B79" w:rsidRPr="003C4BE0" w:rsidRDefault="004D1B79" w:rsidP="004D1B79">
      <w:pPr>
        <w:jc w:val="center"/>
        <w:rPr>
          <w:rFonts w:ascii="Times New Roman" w:hAnsi="Times New Roman" w:cs="Times New Roman"/>
          <w:b/>
        </w:rPr>
      </w:pPr>
      <w:r w:rsidRPr="003C4BE0">
        <w:rPr>
          <w:rFonts w:ascii="Times New Roman" w:hAnsi="Times New Roman" w:cs="Times New Roman"/>
          <w:b/>
        </w:rPr>
        <w:t>PAULO RICARDO SILVESTRIN</w:t>
      </w:r>
    </w:p>
    <w:p w:rsidR="004D1B79" w:rsidRPr="003C4BE0" w:rsidRDefault="004D1B79" w:rsidP="004D1B79">
      <w:pPr>
        <w:jc w:val="center"/>
        <w:rPr>
          <w:rFonts w:ascii="Times New Roman" w:hAnsi="Times New Roman" w:cs="Times New Roman"/>
        </w:rPr>
      </w:pPr>
      <w:r w:rsidRPr="003C4BE0">
        <w:rPr>
          <w:rFonts w:ascii="Times New Roman" w:hAnsi="Times New Roman" w:cs="Times New Roman"/>
        </w:rPr>
        <w:t>Agente de Polícia Federal</w:t>
      </w:r>
    </w:p>
    <w:p w:rsidR="004D1B79" w:rsidRPr="003C4BE0" w:rsidRDefault="004D1B79" w:rsidP="004D1B79">
      <w:pPr>
        <w:jc w:val="center"/>
        <w:rPr>
          <w:rFonts w:ascii="Times New Roman" w:hAnsi="Times New Roman" w:cs="Times New Roman"/>
        </w:rPr>
      </w:pPr>
      <w:r w:rsidRPr="003C4BE0">
        <w:rPr>
          <w:rFonts w:ascii="Times New Roman" w:hAnsi="Times New Roman" w:cs="Times New Roman"/>
        </w:rPr>
        <w:t>Matrícula 6.788</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820"/>
      </w:tblGrid>
      <w:tr w:rsidR="004D1B79" w:rsidRPr="003C4BE0" w:rsidTr="00B86749">
        <w:trPr>
          <w:jc w:val="center"/>
        </w:trPr>
        <w:tc>
          <w:tcPr>
            <w:tcW w:w="4531" w:type="dxa"/>
          </w:tcPr>
          <w:p w:rsidR="004D1B79" w:rsidRPr="004178B1" w:rsidRDefault="004D1B79" w:rsidP="00B86749">
            <w:pPr>
              <w:tabs>
                <w:tab w:val="left" w:pos="4423"/>
              </w:tabs>
              <w:jc w:val="both"/>
              <w:rPr>
                <w:rFonts w:ascii="Times New Roman" w:eastAsia="Calibri" w:hAnsi="Times New Roman" w:cs="Times New Roman"/>
                <w:b/>
                <w:i/>
                <w:sz w:val="22"/>
                <w:szCs w:val="22"/>
                <w:lang w:eastAsia="en-US"/>
              </w:rPr>
            </w:pPr>
            <w:r w:rsidRPr="004178B1">
              <w:rPr>
                <w:rFonts w:ascii="Times New Roman" w:eastAsia="Calibri" w:hAnsi="Times New Roman" w:cs="Times New Roman"/>
                <w:b/>
                <w:i/>
                <w:sz w:val="22"/>
                <w:szCs w:val="22"/>
                <w:lang w:eastAsia="en-US"/>
              </w:rPr>
              <w:t>De acordo.</w:t>
            </w:r>
          </w:p>
          <w:p w:rsidR="004D1B79" w:rsidRPr="004178B1" w:rsidRDefault="004D1B79" w:rsidP="00B86749">
            <w:pPr>
              <w:tabs>
                <w:tab w:val="left" w:pos="4423"/>
              </w:tabs>
              <w:jc w:val="both"/>
              <w:rPr>
                <w:rFonts w:ascii="Times New Roman" w:eastAsia="Calibri" w:hAnsi="Times New Roman" w:cs="Times New Roman"/>
                <w:b/>
                <w:i/>
                <w:sz w:val="22"/>
                <w:szCs w:val="22"/>
                <w:lang w:eastAsia="en-US"/>
              </w:rPr>
            </w:pPr>
          </w:p>
          <w:p w:rsidR="004D1B79" w:rsidRPr="004178B1" w:rsidRDefault="004D1B79" w:rsidP="00B86749">
            <w:pPr>
              <w:tabs>
                <w:tab w:val="left" w:pos="4423"/>
              </w:tabs>
              <w:jc w:val="both"/>
              <w:rPr>
                <w:rFonts w:ascii="Times New Roman" w:eastAsia="Calibri" w:hAnsi="Times New Roman" w:cs="Times New Roman"/>
                <w:b/>
                <w:i/>
                <w:sz w:val="22"/>
                <w:szCs w:val="22"/>
                <w:lang w:eastAsia="en-US"/>
              </w:rPr>
            </w:pPr>
          </w:p>
          <w:p w:rsidR="004D1B79" w:rsidRPr="004178B1" w:rsidRDefault="004D1B79" w:rsidP="00B86749">
            <w:pPr>
              <w:tabs>
                <w:tab w:val="left" w:pos="4423"/>
              </w:tabs>
              <w:jc w:val="both"/>
              <w:rPr>
                <w:rFonts w:ascii="Times New Roman" w:eastAsia="Calibri" w:hAnsi="Times New Roman" w:cs="Times New Roman"/>
                <w:sz w:val="22"/>
                <w:szCs w:val="22"/>
                <w:lang w:eastAsia="en-US"/>
              </w:rPr>
            </w:pPr>
          </w:p>
          <w:p w:rsidR="004D1B79" w:rsidRPr="004178B1" w:rsidRDefault="004D1B79" w:rsidP="00B86749">
            <w:pPr>
              <w:tabs>
                <w:tab w:val="left" w:pos="4423"/>
              </w:tabs>
              <w:jc w:val="right"/>
              <w:rPr>
                <w:rFonts w:ascii="Times New Roman" w:eastAsia="Calibri" w:hAnsi="Times New Roman" w:cs="Times New Roman"/>
                <w:sz w:val="22"/>
                <w:szCs w:val="22"/>
                <w:lang w:eastAsia="en-US"/>
              </w:rPr>
            </w:pPr>
          </w:p>
          <w:p w:rsidR="004D1B79" w:rsidRPr="004178B1" w:rsidRDefault="004D1B79" w:rsidP="00B86749">
            <w:pPr>
              <w:tabs>
                <w:tab w:val="left" w:pos="4423"/>
              </w:tabs>
              <w:jc w:val="right"/>
              <w:rPr>
                <w:rFonts w:ascii="Times New Roman" w:eastAsia="Calibri" w:hAnsi="Times New Roman" w:cs="Times New Roman"/>
                <w:sz w:val="22"/>
                <w:szCs w:val="22"/>
                <w:lang w:eastAsia="en-US"/>
              </w:rPr>
            </w:pPr>
            <w:r w:rsidRPr="004178B1">
              <w:rPr>
                <w:rFonts w:ascii="Times New Roman" w:eastAsia="Calibri" w:hAnsi="Times New Roman" w:cs="Times New Roman"/>
                <w:sz w:val="22"/>
                <w:szCs w:val="22"/>
                <w:lang w:eastAsia="en-US"/>
              </w:rPr>
              <w:t>Em, ____/____/____</w:t>
            </w:r>
          </w:p>
          <w:p w:rsidR="004D1B79" w:rsidRPr="004178B1" w:rsidRDefault="004D1B79" w:rsidP="00B86749">
            <w:pPr>
              <w:tabs>
                <w:tab w:val="left" w:pos="4423"/>
              </w:tabs>
              <w:jc w:val="both"/>
              <w:rPr>
                <w:rFonts w:ascii="Times New Roman" w:eastAsia="Calibri" w:hAnsi="Times New Roman" w:cs="Times New Roman"/>
                <w:sz w:val="22"/>
                <w:szCs w:val="22"/>
                <w:lang w:eastAsia="en-US"/>
              </w:rPr>
            </w:pPr>
          </w:p>
          <w:p w:rsidR="004D1B79" w:rsidRPr="004178B1" w:rsidRDefault="004D1B79" w:rsidP="00B86749">
            <w:pPr>
              <w:tabs>
                <w:tab w:val="left" w:pos="4423"/>
              </w:tabs>
              <w:jc w:val="both"/>
              <w:rPr>
                <w:rFonts w:ascii="Times New Roman" w:eastAsia="Calibri" w:hAnsi="Times New Roman" w:cs="Times New Roman"/>
                <w:sz w:val="22"/>
                <w:szCs w:val="22"/>
                <w:lang w:eastAsia="en-US"/>
              </w:rPr>
            </w:pPr>
          </w:p>
          <w:p w:rsidR="004D1B79" w:rsidRPr="004178B1" w:rsidRDefault="004D1B79" w:rsidP="00B86749">
            <w:pPr>
              <w:tabs>
                <w:tab w:val="left" w:pos="4423"/>
              </w:tabs>
              <w:jc w:val="both"/>
              <w:rPr>
                <w:rFonts w:ascii="Times New Roman" w:eastAsia="Calibri" w:hAnsi="Times New Roman" w:cs="Times New Roman"/>
                <w:sz w:val="22"/>
                <w:szCs w:val="22"/>
                <w:lang w:eastAsia="en-US"/>
              </w:rPr>
            </w:pPr>
          </w:p>
          <w:p w:rsidR="004D1B79" w:rsidRPr="004178B1" w:rsidRDefault="004D1B79" w:rsidP="00B86749">
            <w:pPr>
              <w:tabs>
                <w:tab w:val="left" w:pos="4423"/>
              </w:tabs>
              <w:jc w:val="center"/>
              <w:rPr>
                <w:rFonts w:ascii="Times New Roman" w:eastAsia="Calibri" w:hAnsi="Times New Roman" w:cs="Times New Roman"/>
                <w:b/>
                <w:sz w:val="22"/>
                <w:szCs w:val="22"/>
                <w:lang w:eastAsia="en-US"/>
              </w:rPr>
            </w:pPr>
            <w:r w:rsidRPr="004178B1">
              <w:rPr>
                <w:rFonts w:ascii="Times New Roman" w:eastAsia="Calibri" w:hAnsi="Times New Roman" w:cs="Times New Roman"/>
                <w:b/>
                <w:sz w:val="22"/>
                <w:szCs w:val="22"/>
                <w:lang w:eastAsia="en-US"/>
              </w:rPr>
              <w:t>WELLINGTON SOARES GONÇALVES</w:t>
            </w:r>
          </w:p>
          <w:p w:rsidR="004D1B79" w:rsidRPr="004178B1" w:rsidRDefault="004D1B79" w:rsidP="00B86749">
            <w:pPr>
              <w:tabs>
                <w:tab w:val="left" w:pos="4423"/>
              </w:tabs>
              <w:jc w:val="center"/>
              <w:rPr>
                <w:rFonts w:ascii="Times New Roman" w:eastAsia="Calibri" w:hAnsi="Times New Roman" w:cs="Times New Roman"/>
                <w:sz w:val="22"/>
                <w:szCs w:val="22"/>
                <w:lang w:eastAsia="en-US"/>
              </w:rPr>
            </w:pPr>
            <w:r w:rsidRPr="004178B1">
              <w:rPr>
                <w:rFonts w:ascii="Times New Roman" w:eastAsia="Calibri" w:hAnsi="Times New Roman" w:cs="Times New Roman"/>
                <w:sz w:val="22"/>
                <w:szCs w:val="22"/>
                <w:lang w:eastAsia="en-US"/>
              </w:rPr>
              <w:t>Delegado de Polícia Federal</w:t>
            </w:r>
          </w:p>
          <w:p w:rsidR="004D1B79" w:rsidRPr="004178B1" w:rsidRDefault="004D1B79" w:rsidP="00B86749">
            <w:pPr>
              <w:tabs>
                <w:tab w:val="left" w:pos="4423"/>
              </w:tabs>
              <w:jc w:val="center"/>
              <w:rPr>
                <w:rFonts w:ascii="Times New Roman" w:eastAsia="Calibri" w:hAnsi="Times New Roman" w:cs="Times New Roman"/>
                <w:sz w:val="22"/>
                <w:szCs w:val="22"/>
                <w:lang w:eastAsia="en-US"/>
              </w:rPr>
            </w:pPr>
            <w:r w:rsidRPr="004178B1">
              <w:rPr>
                <w:rFonts w:ascii="Times New Roman" w:eastAsia="Calibri" w:hAnsi="Times New Roman" w:cs="Times New Roman"/>
                <w:sz w:val="22"/>
                <w:szCs w:val="22"/>
                <w:lang w:eastAsia="en-US"/>
              </w:rPr>
              <w:t>Coordenador de Aviação Operacional</w:t>
            </w:r>
          </w:p>
        </w:tc>
        <w:tc>
          <w:tcPr>
            <w:tcW w:w="4820" w:type="dxa"/>
          </w:tcPr>
          <w:p w:rsidR="004D1B79" w:rsidRPr="004178B1" w:rsidRDefault="004D1B79" w:rsidP="00B86749">
            <w:pPr>
              <w:ind w:right="28"/>
              <w:jc w:val="both"/>
              <w:rPr>
                <w:rFonts w:ascii="Times New Roman" w:eastAsia="Calibri" w:hAnsi="Times New Roman" w:cs="Times New Roman"/>
                <w:b/>
                <w:i/>
                <w:sz w:val="22"/>
                <w:szCs w:val="22"/>
                <w:lang w:eastAsia="en-US"/>
              </w:rPr>
            </w:pPr>
            <w:r w:rsidRPr="004178B1">
              <w:rPr>
                <w:rFonts w:ascii="Times New Roman" w:eastAsia="Calibri" w:hAnsi="Times New Roman" w:cs="Times New Roman"/>
                <w:b/>
                <w:i/>
                <w:sz w:val="22"/>
                <w:szCs w:val="22"/>
                <w:lang w:eastAsia="en-US"/>
              </w:rPr>
              <w:t>Aprovo o presente Termo de Referência conforme as justificativas apresentadas no item 2, em atendimento ao artigo 9º do Decreto nº 5.450/2005.</w:t>
            </w:r>
          </w:p>
          <w:p w:rsidR="004D1B79" w:rsidRPr="004178B1" w:rsidRDefault="004D1B79" w:rsidP="00B86749">
            <w:pPr>
              <w:tabs>
                <w:tab w:val="left" w:pos="4423"/>
              </w:tabs>
              <w:rPr>
                <w:rFonts w:ascii="Times New Roman" w:eastAsia="Calibri" w:hAnsi="Times New Roman" w:cs="Times New Roman"/>
                <w:sz w:val="22"/>
                <w:szCs w:val="22"/>
                <w:lang w:eastAsia="en-US"/>
              </w:rPr>
            </w:pPr>
          </w:p>
          <w:p w:rsidR="004D1B79" w:rsidRPr="004178B1" w:rsidRDefault="004D1B79" w:rsidP="00B86749">
            <w:pPr>
              <w:tabs>
                <w:tab w:val="left" w:pos="4423"/>
              </w:tabs>
              <w:jc w:val="right"/>
              <w:rPr>
                <w:rFonts w:ascii="Times New Roman" w:eastAsia="Calibri" w:hAnsi="Times New Roman" w:cs="Times New Roman"/>
                <w:sz w:val="22"/>
                <w:szCs w:val="22"/>
                <w:lang w:eastAsia="en-US"/>
              </w:rPr>
            </w:pPr>
            <w:r w:rsidRPr="004178B1">
              <w:rPr>
                <w:rFonts w:ascii="Times New Roman" w:eastAsia="Calibri" w:hAnsi="Times New Roman" w:cs="Times New Roman"/>
                <w:sz w:val="22"/>
                <w:szCs w:val="22"/>
                <w:lang w:eastAsia="en-US"/>
              </w:rPr>
              <w:t>Em, ____/____/____</w:t>
            </w:r>
          </w:p>
          <w:p w:rsidR="004D1B79" w:rsidRPr="004178B1" w:rsidRDefault="004D1B79" w:rsidP="00B86749">
            <w:pPr>
              <w:ind w:right="27"/>
              <w:jc w:val="both"/>
              <w:rPr>
                <w:rFonts w:ascii="Times New Roman" w:eastAsia="Calibri" w:hAnsi="Times New Roman" w:cs="Times New Roman"/>
                <w:b/>
                <w:i/>
                <w:sz w:val="22"/>
                <w:szCs w:val="22"/>
                <w:lang w:eastAsia="en-US"/>
              </w:rPr>
            </w:pPr>
          </w:p>
          <w:p w:rsidR="004D1B79" w:rsidRPr="004178B1" w:rsidRDefault="004D1B79" w:rsidP="00B86749">
            <w:pPr>
              <w:ind w:right="27"/>
              <w:jc w:val="both"/>
              <w:rPr>
                <w:rFonts w:ascii="Times New Roman" w:eastAsia="Calibri" w:hAnsi="Times New Roman" w:cs="Times New Roman"/>
                <w:b/>
                <w:sz w:val="22"/>
                <w:szCs w:val="22"/>
                <w:lang w:eastAsia="en-US"/>
              </w:rPr>
            </w:pPr>
          </w:p>
          <w:p w:rsidR="004D1B79" w:rsidRPr="004178B1" w:rsidRDefault="004D1B79" w:rsidP="00B86749">
            <w:pPr>
              <w:ind w:right="27"/>
              <w:jc w:val="both"/>
              <w:rPr>
                <w:rFonts w:ascii="Times New Roman" w:eastAsia="Calibri" w:hAnsi="Times New Roman" w:cs="Times New Roman"/>
                <w:b/>
                <w:sz w:val="22"/>
                <w:szCs w:val="22"/>
                <w:lang w:eastAsia="en-US"/>
              </w:rPr>
            </w:pPr>
          </w:p>
          <w:p w:rsidR="004D1B79" w:rsidRPr="004178B1" w:rsidRDefault="004D1B79" w:rsidP="00B86749">
            <w:pPr>
              <w:ind w:right="27"/>
              <w:jc w:val="center"/>
              <w:rPr>
                <w:rFonts w:ascii="Times New Roman" w:eastAsia="Calibri" w:hAnsi="Times New Roman" w:cs="Times New Roman"/>
                <w:b/>
                <w:sz w:val="22"/>
                <w:szCs w:val="22"/>
                <w:lang w:eastAsia="en-US"/>
              </w:rPr>
            </w:pPr>
            <w:r w:rsidRPr="004178B1">
              <w:rPr>
                <w:rFonts w:ascii="Times New Roman" w:eastAsia="Calibri" w:hAnsi="Times New Roman" w:cs="Times New Roman"/>
                <w:b/>
                <w:sz w:val="22"/>
                <w:szCs w:val="22"/>
                <w:lang w:eastAsia="en-US"/>
              </w:rPr>
              <w:t>ROGÉRIO AUGUSTO VIANA GALLORO</w:t>
            </w:r>
          </w:p>
          <w:p w:rsidR="004D1B79" w:rsidRPr="004178B1" w:rsidRDefault="004D1B79" w:rsidP="00B86749">
            <w:pPr>
              <w:ind w:right="27"/>
              <w:jc w:val="center"/>
              <w:rPr>
                <w:rFonts w:ascii="Times New Roman" w:eastAsia="Calibri" w:hAnsi="Times New Roman" w:cs="Times New Roman"/>
                <w:sz w:val="22"/>
                <w:szCs w:val="22"/>
                <w:lang w:eastAsia="en-US"/>
              </w:rPr>
            </w:pPr>
            <w:r w:rsidRPr="004178B1">
              <w:rPr>
                <w:rFonts w:ascii="Times New Roman" w:eastAsia="Calibri" w:hAnsi="Times New Roman" w:cs="Times New Roman"/>
                <w:sz w:val="22"/>
                <w:szCs w:val="22"/>
                <w:lang w:eastAsia="en-US"/>
              </w:rPr>
              <w:t>Delegado de Polícia Federal</w:t>
            </w:r>
          </w:p>
          <w:p w:rsidR="004D1B79" w:rsidRPr="004178B1" w:rsidRDefault="004D1B79" w:rsidP="00B86749">
            <w:pPr>
              <w:ind w:right="27"/>
              <w:jc w:val="center"/>
              <w:rPr>
                <w:rFonts w:ascii="Times New Roman" w:eastAsia="Calibri" w:hAnsi="Times New Roman" w:cs="Times New Roman"/>
                <w:sz w:val="22"/>
                <w:szCs w:val="22"/>
                <w:lang w:eastAsia="en-US"/>
              </w:rPr>
            </w:pPr>
            <w:r w:rsidRPr="004178B1">
              <w:rPr>
                <w:rFonts w:ascii="Times New Roman" w:eastAsia="Calibri" w:hAnsi="Times New Roman" w:cs="Times New Roman"/>
                <w:sz w:val="22"/>
                <w:szCs w:val="22"/>
                <w:lang w:eastAsia="en-US"/>
              </w:rPr>
              <w:t>Diretor-Executivo</w:t>
            </w:r>
          </w:p>
        </w:tc>
      </w:tr>
    </w:tbl>
    <w:p w:rsidR="004D1B79" w:rsidRDefault="004D1B79" w:rsidP="004D1B79">
      <w:pPr>
        <w:spacing w:after="120" w:line="360" w:lineRule="auto"/>
        <w:rPr>
          <w:rFonts w:ascii="Times New Roman" w:hAnsi="Times New Roman" w:cs="Times New Roman"/>
          <w:b/>
        </w:rPr>
      </w:pPr>
      <w:r w:rsidRPr="00CD2BFF">
        <w:rPr>
          <w:rFonts w:ascii="Times New Roman" w:hAnsi="Times New Roman" w:cs="Times New Roman"/>
          <w:b/>
        </w:rPr>
        <w:lastRenderedPageBreak/>
        <w:t>Contrato nº___/2015-COAD/DLOG</w:t>
      </w:r>
    </w:p>
    <w:p w:rsidR="004D1B79" w:rsidRPr="00CD2BFF" w:rsidRDefault="004D1B79" w:rsidP="004D1B79">
      <w:pPr>
        <w:spacing w:after="120" w:line="360" w:lineRule="auto"/>
        <w:jc w:val="right"/>
        <w:rPr>
          <w:rFonts w:ascii="Times New Roman" w:hAnsi="Times New Roman" w:cs="Times New Roman"/>
          <w:b/>
        </w:rPr>
      </w:pPr>
      <w:r>
        <w:rPr>
          <w:rFonts w:ascii="Times New Roman" w:hAnsi="Times New Roman" w:cs="Times New Roman"/>
          <w:b/>
        </w:rPr>
        <w:t>08103.001526/2015-55-CAOP/DIREX</w:t>
      </w:r>
    </w:p>
    <w:p w:rsidR="004D1B79" w:rsidRPr="00CD2BFF" w:rsidRDefault="004D1B79" w:rsidP="004D1B79">
      <w:pPr>
        <w:ind w:left="3969"/>
        <w:jc w:val="both"/>
        <w:rPr>
          <w:rFonts w:ascii="Times New Roman" w:hAnsi="Times New Roman" w:cs="Times New Roman"/>
          <w:b/>
          <w:color w:val="FF0000"/>
        </w:rPr>
      </w:pPr>
      <w:r w:rsidRPr="00CD2BFF">
        <w:rPr>
          <w:rFonts w:ascii="Times New Roman" w:hAnsi="Times New Roman" w:cs="Times New Roman"/>
          <w:b/>
        </w:rPr>
        <w:t xml:space="preserve">TERMO DE CONTRATO DE PRESTAÇÃO DE SERVIÇOS  </w:t>
      </w:r>
      <w:r>
        <w:rPr>
          <w:rFonts w:ascii="Times New Roman" w:hAnsi="Times New Roman" w:cs="Times New Roman"/>
          <w:b/>
        </w:rPr>
        <w:t>DE TREINAMENTO INICIAL PARA AERONAVE BEECHCRAFT KING AIR 350I ER</w:t>
      </w:r>
      <w:r w:rsidRPr="00CD2BFF">
        <w:rPr>
          <w:rFonts w:ascii="Times New Roman" w:hAnsi="Times New Roman" w:cs="Times New Roman"/>
          <w:b/>
        </w:rPr>
        <w:t xml:space="preserve"> QUE FAZEM ENTRE SI A UNIÃO, POR INTERMÉDIO DO </w:t>
      </w:r>
      <w:r>
        <w:rPr>
          <w:rFonts w:ascii="Times New Roman" w:hAnsi="Times New Roman" w:cs="Times New Roman"/>
          <w:b/>
        </w:rPr>
        <w:t>DEPARTAMENTO DE POLÍCIA FEDERAL</w:t>
      </w:r>
      <w:r w:rsidRPr="00CD2BFF">
        <w:rPr>
          <w:rFonts w:ascii="Times New Roman" w:hAnsi="Times New Roman" w:cs="Times New Roman"/>
          <w:b/>
        </w:rPr>
        <w:t xml:space="preserve"> E A EMPRESA </w:t>
      </w:r>
      <w:r w:rsidRPr="00CD2BFF">
        <w:rPr>
          <w:rFonts w:ascii="Times New Roman" w:hAnsi="Times New Roman" w:cs="Times New Roman"/>
          <w:b/>
          <w:color w:val="FF0000"/>
        </w:rPr>
        <w:t xml:space="preserve">.............................................................  </w:t>
      </w:r>
    </w:p>
    <w:p w:rsidR="004D1B79" w:rsidRPr="00CD2BFF" w:rsidRDefault="004D1B79" w:rsidP="004D1B79">
      <w:pPr>
        <w:spacing w:after="120" w:line="360" w:lineRule="auto"/>
        <w:ind w:right="-15"/>
        <w:jc w:val="both"/>
        <w:rPr>
          <w:rFonts w:ascii="Times New Roman" w:hAnsi="Times New Roman" w:cs="Times New Roman"/>
          <w:b/>
          <w:color w:val="FF0000"/>
        </w:rPr>
      </w:pPr>
    </w:p>
    <w:p w:rsidR="004D1B79" w:rsidRPr="00CD2BFF" w:rsidRDefault="004D1B79" w:rsidP="004D1B79">
      <w:pPr>
        <w:spacing w:before="120" w:after="120" w:line="276" w:lineRule="auto"/>
        <w:jc w:val="both"/>
        <w:rPr>
          <w:rFonts w:ascii="Times New Roman" w:hAnsi="Times New Roman" w:cs="Times New Roman"/>
        </w:rPr>
      </w:pPr>
      <w:r w:rsidRPr="00CD2BFF">
        <w:rPr>
          <w:rFonts w:ascii="Times New Roman" w:hAnsi="Times New Roman" w:cs="Times New Roman"/>
        </w:rPr>
        <w:t xml:space="preserve">A União, </w:t>
      </w:r>
      <w:r w:rsidRPr="00CD2BFF">
        <w:rPr>
          <w:rFonts w:ascii="Times New Roman" w:hAnsi="Times New Roman" w:cs="Times New Roman"/>
          <w:lang w:eastAsia="ar-SA"/>
        </w:rPr>
        <w:t>por intermédio do Departamento de Polícia Federal, com Sede em Brasília/DF, instalado em seu Edifício Sede, no Setor de Autarquias Sul, Quadra 06, Lotes 09 e 10, inscrito no CNPJ sob o número 00.394.494/0014-50, órgão do Ministério da Justiça</w:t>
      </w:r>
      <w:r>
        <w:rPr>
          <w:rFonts w:ascii="Times New Roman" w:hAnsi="Times New Roman" w:cs="Times New Roman"/>
          <w:lang w:eastAsia="ar-SA"/>
        </w:rPr>
        <w:t xml:space="preserve"> </w:t>
      </w:r>
      <w:r w:rsidRPr="00CD2BFF">
        <w:rPr>
          <w:rFonts w:ascii="Times New Roman" w:hAnsi="Times New Roman" w:cs="Times New Roman"/>
        </w:rPr>
        <w:t xml:space="preserve">neste ato representado(a) pelo(a) </w:t>
      </w:r>
      <w:r w:rsidRPr="00CD2BFF">
        <w:rPr>
          <w:rFonts w:ascii="Times New Roman" w:hAnsi="Times New Roman" w:cs="Times New Roman"/>
          <w:color w:val="FF0000"/>
        </w:rPr>
        <w:t xml:space="preserve">......................... </w:t>
      </w:r>
      <w:r w:rsidRPr="00CD2BFF">
        <w:rPr>
          <w:rFonts w:ascii="Times New Roman" w:hAnsi="Times New Roman" w:cs="Times New Roman"/>
          <w:iCs/>
          <w:color w:val="FF0000"/>
        </w:rPr>
        <w:t>(</w:t>
      </w:r>
      <w:r w:rsidRPr="00CD2BFF">
        <w:rPr>
          <w:rFonts w:ascii="Times New Roman" w:hAnsi="Times New Roman" w:cs="Times New Roman"/>
          <w:i/>
          <w:iCs/>
          <w:color w:val="FF0000"/>
        </w:rPr>
        <w:t>cargo e nome</w:t>
      </w:r>
      <w:r w:rsidRPr="00CD2BFF">
        <w:rPr>
          <w:rFonts w:ascii="Times New Roman" w:hAnsi="Times New Roman" w:cs="Times New Roman"/>
          <w:iCs/>
          <w:color w:val="FF0000"/>
        </w:rPr>
        <w:t>)</w:t>
      </w:r>
      <w:r w:rsidRPr="00CD2BFF">
        <w:rPr>
          <w:rFonts w:ascii="Times New Roman" w:hAnsi="Times New Roman" w:cs="Times New Roman"/>
        </w:rPr>
        <w:t xml:space="preserve">, nomeado(a) pela  Portaria nº </w:t>
      </w:r>
      <w:r w:rsidRPr="00CD2BFF">
        <w:rPr>
          <w:rFonts w:ascii="Times New Roman" w:hAnsi="Times New Roman" w:cs="Times New Roman"/>
          <w:color w:val="FF0000"/>
        </w:rPr>
        <w:t>......</w:t>
      </w:r>
      <w:r w:rsidRPr="00CD2BFF">
        <w:rPr>
          <w:rFonts w:ascii="Times New Roman" w:hAnsi="Times New Roman" w:cs="Times New Roman"/>
        </w:rPr>
        <w:t xml:space="preserve">, de </w:t>
      </w:r>
      <w:r w:rsidRPr="00CD2BFF">
        <w:rPr>
          <w:rFonts w:ascii="Times New Roman" w:hAnsi="Times New Roman" w:cs="Times New Roman"/>
          <w:color w:val="FF0000"/>
        </w:rPr>
        <w:t>.....</w:t>
      </w:r>
      <w:r w:rsidRPr="00CD2BFF">
        <w:rPr>
          <w:rFonts w:ascii="Times New Roman" w:hAnsi="Times New Roman" w:cs="Times New Roman"/>
        </w:rPr>
        <w:t xml:space="preserve"> de </w:t>
      </w:r>
      <w:r w:rsidRPr="00CD2BFF">
        <w:rPr>
          <w:rFonts w:ascii="Times New Roman" w:hAnsi="Times New Roman" w:cs="Times New Roman"/>
          <w:color w:val="FF0000"/>
        </w:rPr>
        <w:t>.....................</w:t>
      </w:r>
      <w:r w:rsidRPr="00CD2BFF">
        <w:rPr>
          <w:rFonts w:ascii="Times New Roman" w:hAnsi="Times New Roman" w:cs="Times New Roman"/>
        </w:rPr>
        <w:t xml:space="preserve"> de 20</w:t>
      </w:r>
      <w:r w:rsidRPr="00CD2BFF">
        <w:rPr>
          <w:rFonts w:ascii="Times New Roman" w:hAnsi="Times New Roman" w:cs="Times New Roman"/>
          <w:color w:val="FF0000"/>
        </w:rPr>
        <w:t>...</w:t>
      </w:r>
      <w:r w:rsidRPr="00CD2BFF">
        <w:rPr>
          <w:rFonts w:ascii="Times New Roman" w:hAnsi="Times New Roman" w:cs="Times New Roman"/>
        </w:rPr>
        <w:t>, publicada no</w:t>
      </w:r>
      <w:r w:rsidRPr="00CD2BFF">
        <w:rPr>
          <w:rFonts w:ascii="Times New Roman" w:hAnsi="Times New Roman" w:cs="Times New Roman"/>
          <w:i/>
        </w:rPr>
        <w:t xml:space="preserve"> </w:t>
      </w:r>
      <w:r w:rsidRPr="00CD2BFF">
        <w:rPr>
          <w:rFonts w:ascii="Times New Roman" w:hAnsi="Times New Roman" w:cs="Times New Roman"/>
          <w:i/>
          <w:iCs/>
        </w:rPr>
        <w:t>DOU</w:t>
      </w:r>
      <w:r w:rsidRPr="00CD2BFF">
        <w:rPr>
          <w:rFonts w:ascii="Times New Roman" w:hAnsi="Times New Roman" w:cs="Times New Roman"/>
          <w:i/>
        </w:rPr>
        <w:t xml:space="preserve"> </w:t>
      </w:r>
      <w:r w:rsidRPr="00CD2BFF">
        <w:rPr>
          <w:rFonts w:ascii="Times New Roman" w:hAnsi="Times New Roman" w:cs="Times New Roman"/>
        </w:rPr>
        <w:t xml:space="preserve">de </w:t>
      </w:r>
      <w:r w:rsidRPr="00CD2BFF">
        <w:rPr>
          <w:rFonts w:ascii="Times New Roman" w:hAnsi="Times New Roman" w:cs="Times New Roman"/>
          <w:color w:val="FF0000"/>
        </w:rPr>
        <w:t>.....</w:t>
      </w:r>
      <w:r w:rsidRPr="00CD2BFF">
        <w:rPr>
          <w:rFonts w:ascii="Times New Roman" w:hAnsi="Times New Roman" w:cs="Times New Roman"/>
        </w:rPr>
        <w:t xml:space="preserve"> de </w:t>
      </w:r>
      <w:r w:rsidRPr="00CD2BFF">
        <w:rPr>
          <w:rFonts w:ascii="Times New Roman" w:hAnsi="Times New Roman" w:cs="Times New Roman"/>
          <w:color w:val="FF0000"/>
        </w:rPr>
        <w:t>...............</w:t>
      </w:r>
      <w:r w:rsidRPr="00CD2BFF">
        <w:rPr>
          <w:rFonts w:ascii="Times New Roman" w:hAnsi="Times New Roman" w:cs="Times New Roman"/>
        </w:rPr>
        <w:t xml:space="preserve"> de </w:t>
      </w:r>
      <w:r w:rsidRPr="00CD2BFF">
        <w:rPr>
          <w:rFonts w:ascii="Times New Roman" w:hAnsi="Times New Roman" w:cs="Times New Roman"/>
          <w:color w:val="FF0000"/>
        </w:rPr>
        <w:t>...........</w:t>
      </w:r>
      <w:r w:rsidRPr="00CD2BFF">
        <w:rPr>
          <w:rFonts w:ascii="Times New Roman" w:hAnsi="Times New Roman" w:cs="Times New Roman"/>
        </w:rPr>
        <w:t xml:space="preserve">, inscrito(a) no CPF nº </w:t>
      </w:r>
      <w:r w:rsidRPr="00CD2BFF">
        <w:rPr>
          <w:rFonts w:ascii="Times New Roman" w:hAnsi="Times New Roman" w:cs="Times New Roman"/>
          <w:color w:val="FF0000"/>
        </w:rPr>
        <w:t>....................</w:t>
      </w:r>
      <w:r w:rsidRPr="00CD2BFF">
        <w:rPr>
          <w:rFonts w:ascii="Times New Roman" w:hAnsi="Times New Roman" w:cs="Times New Roman"/>
        </w:rPr>
        <w:t xml:space="preserve">, portador(a) da Carteira de Identidade nº </w:t>
      </w:r>
      <w:r w:rsidRPr="00CD2BFF">
        <w:rPr>
          <w:rFonts w:ascii="Times New Roman" w:hAnsi="Times New Roman" w:cs="Times New Roman"/>
          <w:color w:val="FF0000"/>
        </w:rPr>
        <w:t>....................................</w:t>
      </w:r>
      <w:r w:rsidRPr="00CD2BFF">
        <w:rPr>
          <w:rFonts w:ascii="Times New Roman" w:hAnsi="Times New Roman" w:cs="Times New Roman"/>
        </w:rPr>
        <w:t xml:space="preserve">, doravante denominada CONTRATANTE, e o(a) </w:t>
      </w:r>
      <w:r w:rsidRPr="00CD2BFF">
        <w:rPr>
          <w:rFonts w:ascii="Times New Roman" w:hAnsi="Times New Roman" w:cs="Times New Roman"/>
          <w:color w:val="FF0000"/>
        </w:rPr>
        <w:t>..............................</w:t>
      </w:r>
      <w:r w:rsidRPr="00CD2BFF">
        <w:rPr>
          <w:rFonts w:ascii="Times New Roman" w:hAnsi="Times New Roman" w:cs="Times New Roman"/>
        </w:rPr>
        <w:t xml:space="preserve"> inscrito(a) no CNPJ/MF sob o nº </w:t>
      </w:r>
      <w:r w:rsidRPr="00CD2BFF">
        <w:rPr>
          <w:rFonts w:ascii="Times New Roman" w:hAnsi="Times New Roman" w:cs="Times New Roman"/>
          <w:color w:val="FF0000"/>
        </w:rPr>
        <w:t>............................</w:t>
      </w:r>
      <w:r w:rsidRPr="00CD2BFF">
        <w:rPr>
          <w:rFonts w:ascii="Times New Roman" w:hAnsi="Times New Roman" w:cs="Times New Roman"/>
        </w:rPr>
        <w:t xml:space="preserve">, sediado(a) na </w:t>
      </w:r>
      <w:r w:rsidRPr="00CD2BFF">
        <w:rPr>
          <w:rFonts w:ascii="Times New Roman" w:hAnsi="Times New Roman" w:cs="Times New Roman"/>
          <w:color w:val="FF0000"/>
        </w:rPr>
        <w:t>...................................</w:t>
      </w:r>
      <w:r w:rsidRPr="00CD2BFF">
        <w:rPr>
          <w:rFonts w:ascii="Times New Roman" w:hAnsi="Times New Roman" w:cs="Times New Roman"/>
        </w:rPr>
        <w:t xml:space="preserve">, em </w:t>
      </w:r>
      <w:r w:rsidRPr="00CD2BFF">
        <w:rPr>
          <w:rFonts w:ascii="Times New Roman" w:hAnsi="Times New Roman" w:cs="Times New Roman"/>
          <w:color w:val="FF0000"/>
        </w:rPr>
        <w:t>.............................</w:t>
      </w:r>
      <w:r w:rsidRPr="00CD2BFF">
        <w:rPr>
          <w:rFonts w:ascii="Times New Roman" w:hAnsi="Times New Roman" w:cs="Times New Roman"/>
        </w:rPr>
        <w:t xml:space="preserve"> doravante designada CONTRATADA, neste ato representada pelo(a) Sr.(a) </w:t>
      </w:r>
      <w:r w:rsidRPr="00CD2BFF">
        <w:rPr>
          <w:rFonts w:ascii="Times New Roman" w:hAnsi="Times New Roman" w:cs="Times New Roman"/>
          <w:color w:val="FF0000"/>
        </w:rPr>
        <w:t>.....................</w:t>
      </w:r>
      <w:r w:rsidRPr="00CD2BFF">
        <w:rPr>
          <w:rFonts w:ascii="Times New Roman" w:hAnsi="Times New Roman" w:cs="Times New Roman"/>
        </w:rPr>
        <w:t xml:space="preserve">, portador(a) da Carteira de Identidade nº </w:t>
      </w:r>
      <w:r w:rsidRPr="00CD2BFF">
        <w:rPr>
          <w:rFonts w:ascii="Times New Roman" w:hAnsi="Times New Roman" w:cs="Times New Roman"/>
          <w:color w:val="FF0000"/>
        </w:rPr>
        <w:t>.................</w:t>
      </w:r>
      <w:r w:rsidRPr="00CD2BFF">
        <w:rPr>
          <w:rFonts w:ascii="Times New Roman" w:hAnsi="Times New Roman" w:cs="Times New Roman"/>
        </w:rPr>
        <w:t xml:space="preserve">, expedida pela (o) </w:t>
      </w:r>
      <w:r w:rsidRPr="00CD2BFF">
        <w:rPr>
          <w:rFonts w:ascii="Times New Roman" w:hAnsi="Times New Roman" w:cs="Times New Roman"/>
          <w:color w:val="FF0000"/>
        </w:rPr>
        <w:t>..................</w:t>
      </w:r>
      <w:r w:rsidRPr="00CD2BFF">
        <w:rPr>
          <w:rFonts w:ascii="Times New Roman" w:hAnsi="Times New Roman" w:cs="Times New Roman"/>
        </w:rPr>
        <w:t xml:space="preserve">, e CPF nº </w:t>
      </w:r>
      <w:r w:rsidRPr="00CD2BFF">
        <w:rPr>
          <w:rFonts w:ascii="Times New Roman" w:hAnsi="Times New Roman" w:cs="Times New Roman"/>
          <w:color w:val="FF0000"/>
        </w:rPr>
        <w:t>.........................</w:t>
      </w:r>
      <w:r w:rsidRPr="00CD2BFF">
        <w:rPr>
          <w:rFonts w:ascii="Times New Roman" w:hAnsi="Times New Roman" w:cs="Times New Roman"/>
        </w:rPr>
        <w:t xml:space="preserve">, tendo em vista o que consta no Processo nº </w:t>
      </w:r>
      <w:r w:rsidRPr="00055845">
        <w:rPr>
          <w:rFonts w:ascii="Times New Roman" w:hAnsi="Times New Roman" w:cs="Times New Roman"/>
          <w:b/>
        </w:rPr>
        <w:t>08103.001526/2015-55-CAOP/DIREX</w:t>
      </w:r>
      <w:r w:rsidRPr="00CD2BFF">
        <w:rPr>
          <w:rFonts w:ascii="Times New Roman" w:hAnsi="Times New Roman" w:cs="Times New Roman"/>
          <w:color w:val="FF0000"/>
        </w:rPr>
        <w:t xml:space="preserve"> </w:t>
      </w:r>
      <w:r w:rsidRPr="00CD2BFF">
        <w:rPr>
          <w:rFonts w:ascii="Times New Roman" w:hAnsi="Times New Roman" w:cs="Times New Roman"/>
        </w:rPr>
        <w:t xml:space="preserve">e em observância às disposições da Lei nº 8.666, de 21 de junho de 1993, da Lei nº 10.520, de 17 de julho de 2002, do Decreto nº 2.271, de 7 de julho de 1997 e da Instrução Normativa SLTI/MPOG nº 2, de 30 de abril de 2008 e suas alterações, resolvem celebrar o presente Termo de Contrato, decorrente do Pregão nº </w:t>
      </w:r>
      <w:r w:rsidRPr="00CD2BFF">
        <w:rPr>
          <w:rFonts w:ascii="Times New Roman" w:hAnsi="Times New Roman" w:cs="Times New Roman"/>
          <w:color w:val="FF0000"/>
        </w:rPr>
        <w:t>..........</w:t>
      </w:r>
      <w:r w:rsidRPr="00CD2BFF">
        <w:rPr>
          <w:rFonts w:ascii="Times New Roman" w:hAnsi="Times New Roman" w:cs="Times New Roman"/>
        </w:rPr>
        <w:t>/20</w:t>
      </w:r>
      <w:r w:rsidRPr="00CD2BFF">
        <w:rPr>
          <w:rFonts w:ascii="Times New Roman" w:hAnsi="Times New Roman" w:cs="Times New Roman"/>
          <w:color w:val="FF0000"/>
        </w:rPr>
        <w:t>....</w:t>
      </w:r>
      <w:r w:rsidRPr="00CD2BFF">
        <w:rPr>
          <w:rFonts w:ascii="Times New Roman" w:hAnsi="Times New Roman" w:cs="Times New Roman"/>
        </w:rPr>
        <w:t>, mediante as cláusulas e condições a seguir enunciadas.</w:t>
      </w:r>
    </w:p>
    <w:p w:rsidR="004D1B79" w:rsidRPr="00CD2BFF" w:rsidRDefault="004D1B79" w:rsidP="004D1B79">
      <w:pPr>
        <w:spacing w:before="120" w:after="120" w:line="276" w:lineRule="auto"/>
        <w:jc w:val="both"/>
        <w:rPr>
          <w:rFonts w:ascii="Times New Roman" w:hAnsi="Times New Roman" w:cs="Times New Roman"/>
        </w:rPr>
      </w:pPr>
    </w:p>
    <w:p w:rsidR="004D1B79" w:rsidRPr="00CD2BFF" w:rsidRDefault="004D1B79" w:rsidP="004D1B79">
      <w:pPr>
        <w:numPr>
          <w:ilvl w:val="0"/>
          <w:numId w:val="2"/>
        </w:numPr>
        <w:spacing w:after="120" w:line="360" w:lineRule="auto"/>
        <w:ind w:right="-15"/>
        <w:jc w:val="both"/>
        <w:rPr>
          <w:rFonts w:ascii="Times New Roman" w:hAnsi="Times New Roman" w:cs="Times New Roman"/>
        </w:rPr>
      </w:pPr>
      <w:r w:rsidRPr="00CD2BFF">
        <w:rPr>
          <w:rFonts w:ascii="Times New Roman" w:hAnsi="Times New Roman" w:cs="Times New Roman"/>
          <w:b/>
        </w:rPr>
        <w:t>CLÁUSULA PRIMEIRA – OBJETO</w:t>
      </w:r>
    </w:p>
    <w:p w:rsidR="004D1B79" w:rsidRPr="00472228" w:rsidRDefault="004D1B79" w:rsidP="004D1B79">
      <w:pPr>
        <w:numPr>
          <w:ilvl w:val="1"/>
          <w:numId w:val="2"/>
        </w:numPr>
        <w:spacing w:before="120" w:after="120" w:line="276" w:lineRule="auto"/>
        <w:ind w:left="0"/>
        <w:jc w:val="both"/>
        <w:rPr>
          <w:rFonts w:ascii="Times New Roman" w:hAnsi="Times New Roman" w:cs="Times New Roman"/>
          <w:color w:val="000000"/>
        </w:rPr>
      </w:pPr>
      <w:r w:rsidRPr="009D247F">
        <w:rPr>
          <w:rFonts w:ascii="Times New Roman" w:hAnsi="Times New Roman" w:cs="Times New Roman"/>
          <w:color w:val="000000"/>
        </w:rPr>
        <w:t xml:space="preserve">O objeto do presente instrumento </w:t>
      </w:r>
      <w:r w:rsidRPr="00472228">
        <w:rPr>
          <w:rFonts w:ascii="Times New Roman" w:hAnsi="Times New Roman" w:cs="Times New Roman"/>
          <w:color w:val="000000"/>
        </w:rPr>
        <w:t xml:space="preserve">é a contratação de empresa especializada no ramo aeronáutico para prestação de serviços de </w:t>
      </w:r>
      <w:r w:rsidRPr="00472228">
        <w:rPr>
          <w:rFonts w:ascii="Times New Roman" w:hAnsi="Times New Roman" w:cs="Times New Roman"/>
          <w:b/>
          <w:color w:val="000000"/>
        </w:rPr>
        <w:t>treinamento de reciclagem</w:t>
      </w:r>
      <w:r w:rsidRPr="00472228">
        <w:rPr>
          <w:rFonts w:ascii="Times New Roman" w:hAnsi="Times New Roman" w:cs="Times New Roman"/>
          <w:color w:val="000000"/>
        </w:rPr>
        <w:t xml:space="preserve">, para 01 (um) servidor policial, que compreende a </w:t>
      </w:r>
      <w:r w:rsidRPr="00472228">
        <w:rPr>
          <w:rFonts w:ascii="Times New Roman" w:hAnsi="Times New Roman" w:cs="Times New Roman"/>
          <w:b/>
          <w:color w:val="000000"/>
        </w:rPr>
        <w:t xml:space="preserve">instrução teórica </w:t>
      </w:r>
      <w:r w:rsidRPr="00472228">
        <w:rPr>
          <w:rFonts w:ascii="Times New Roman" w:hAnsi="Times New Roman" w:cs="Times New Roman"/>
          <w:color w:val="000000"/>
        </w:rPr>
        <w:t>e</w:t>
      </w:r>
      <w:r w:rsidRPr="00472228">
        <w:rPr>
          <w:rFonts w:ascii="Times New Roman" w:hAnsi="Times New Roman" w:cs="Times New Roman"/>
          <w:b/>
          <w:color w:val="000000"/>
        </w:rPr>
        <w:t xml:space="preserve"> simulação prática de voo</w:t>
      </w:r>
      <w:r w:rsidRPr="00472228">
        <w:rPr>
          <w:rFonts w:ascii="Times New Roman" w:hAnsi="Times New Roman" w:cs="Times New Roman"/>
          <w:color w:val="000000"/>
        </w:rPr>
        <w:t xml:space="preserve">, referente à aeronave </w:t>
      </w:r>
      <w:r w:rsidRPr="00472228">
        <w:rPr>
          <w:rFonts w:ascii="Times New Roman" w:hAnsi="Times New Roman" w:cs="Times New Roman"/>
          <w:b/>
          <w:color w:val="000000"/>
        </w:rPr>
        <w:t xml:space="preserve">BEECHCRAFT KING AIR 350, </w:t>
      </w:r>
      <w:r w:rsidRPr="00472228">
        <w:rPr>
          <w:rFonts w:ascii="Times New Roman" w:hAnsi="Times New Roman" w:cs="Times New Roman"/>
          <w:color w:val="000000"/>
        </w:rPr>
        <w:t>equipada com aviônicos  COLLINS PRO LINE 21, de acordo com as exigências das Autoridades Aeronáuticas Brasileiras constantes na Regulamentação Aeronáutica Brasileira (RBHA), conforme condições, quantidades</w:t>
      </w:r>
      <w:r>
        <w:rPr>
          <w:rFonts w:ascii="Times New Roman" w:hAnsi="Times New Roman" w:cs="Times New Roman"/>
          <w:color w:val="000000"/>
        </w:rPr>
        <w:t xml:space="preserve"> e exigências estabelecidas no</w:t>
      </w:r>
      <w:r w:rsidRPr="00472228">
        <w:rPr>
          <w:rFonts w:ascii="Times New Roman" w:hAnsi="Times New Roman" w:cs="Times New Roman"/>
          <w:color w:val="000000"/>
        </w:rPr>
        <w:t xml:space="preserve"> Edital e seus anexos.</w:t>
      </w:r>
    </w:p>
    <w:p w:rsidR="004D1B79" w:rsidRPr="00CD2BFF" w:rsidRDefault="004D1B79" w:rsidP="004D1B79">
      <w:pPr>
        <w:numPr>
          <w:ilvl w:val="1"/>
          <w:numId w:val="2"/>
        </w:numPr>
        <w:spacing w:before="120" w:after="120" w:line="276" w:lineRule="auto"/>
        <w:ind w:left="425"/>
        <w:jc w:val="both"/>
        <w:rPr>
          <w:rFonts w:ascii="Times New Roman" w:hAnsi="Times New Roman" w:cs="Times New Roman"/>
          <w:color w:val="000000"/>
        </w:rPr>
      </w:pPr>
      <w:r w:rsidRPr="00CD2BFF">
        <w:rPr>
          <w:rFonts w:ascii="Times New Roman" w:hAnsi="Times New Roman" w:cs="Times New Roman"/>
          <w:color w:val="000000"/>
        </w:rPr>
        <w:t xml:space="preserve"> Este Termo de Contrato vincula-se ao Edital do Pregão, identificado no preâmbulo e à proposta vencedora, independentemente de transcrição.</w:t>
      </w:r>
    </w:p>
    <w:p w:rsidR="004D1B79" w:rsidRPr="00CD2BFF" w:rsidRDefault="004D1B79" w:rsidP="004D1B79">
      <w:pPr>
        <w:numPr>
          <w:ilvl w:val="1"/>
          <w:numId w:val="2"/>
        </w:numPr>
        <w:spacing w:before="120" w:after="120" w:line="276" w:lineRule="auto"/>
        <w:ind w:left="425"/>
        <w:jc w:val="both"/>
        <w:rPr>
          <w:rFonts w:ascii="Times New Roman" w:hAnsi="Times New Roman" w:cs="Times New Roman"/>
        </w:rPr>
      </w:pPr>
      <w:r w:rsidRPr="00CD2BFF">
        <w:rPr>
          <w:rFonts w:ascii="Times New Roman" w:hAnsi="Times New Roman" w:cs="Times New Roman"/>
        </w:rPr>
        <w:t>Objeto da contratação:</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7020"/>
      </w:tblGrid>
      <w:tr w:rsidR="004D1B79" w:rsidRPr="00CD2BFF" w:rsidTr="00B86749">
        <w:tc>
          <w:tcPr>
            <w:tcW w:w="1620" w:type="dxa"/>
          </w:tcPr>
          <w:p w:rsidR="004D1B79" w:rsidRPr="00055845" w:rsidRDefault="004D1B79" w:rsidP="00B86749">
            <w:pPr>
              <w:pStyle w:val="TtulodaTabela"/>
              <w:suppressLineNumbers w:val="0"/>
              <w:spacing w:after="0"/>
              <w:rPr>
                <w:b w:val="0"/>
                <w:bCs w:val="0"/>
                <w:i w:val="0"/>
                <w:iCs w:val="0"/>
                <w:szCs w:val="24"/>
              </w:rPr>
            </w:pPr>
            <w:r w:rsidRPr="00055845">
              <w:rPr>
                <w:b w:val="0"/>
                <w:bCs w:val="0"/>
                <w:i w:val="0"/>
                <w:iCs w:val="0"/>
                <w:szCs w:val="24"/>
              </w:rPr>
              <w:lastRenderedPageBreak/>
              <w:t>ITEM (SERVIÇO)</w:t>
            </w:r>
          </w:p>
        </w:tc>
        <w:tc>
          <w:tcPr>
            <w:tcW w:w="7020" w:type="dxa"/>
          </w:tcPr>
          <w:p w:rsidR="004D1B79" w:rsidRPr="00055845" w:rsidRDefault="004D1B79" w:rsidP="00B86749">
            <w:pPr>
              <w:jc w:val="center"/>
              <w:rPr>
                <w:rFonts w:ascii="Times New Roman" w:hAnsi="Times New Roman" w:cs="Times New Roman"/>
              </w:rPr>
            </w:pPr>
            <w:r w:rsidRPr="00055845">
              <w:rPr>
                <w:rFonts w:ascii="Times New Roman" w:hAnsi="Times New Roman" w:cs="Times New Roman"/>
              </w:rPr>
              <w:t>DESCRIÇÃO/ESPECIFICAÇÃO</w:t>
            </w:r>
          </w:p>
        </w:tc>
      </w:tr>
      <w:tr w:rsidR="004D1B79" w:rsidRPr="00472228" w:rsidTr="00B86749">
        <w:trPr>
          <w:trHeight w:val="1614"/>
        </w:trPr>
        <w:tc>
          <w:tcPr>
            <w:tcW w:w="1620" w:type="dxa"/>
          </w:tcPr>
          <w:p w:rsidR="004D1B79" w:rsidRPr="00CD2BFF" w:rsidRDefault="004D1B79" w:rsidP="00B86749">
            <w:pPr>
              <w:spacing w:after="120"/>
              <w:jc w:val="center"/>
              <w:rPr>
                <w:rFonts w:ascii="Times New Roman" w:hAnsi="Times New Roman" w:cs="Times New Roman"/>
              </w:rPr>
            </w:pPr>
            <w:r>
              <w:rPr>
                <w:rFonts w:ascii="Times New Roman" w:hAnsi="Times New Roman" w:cs="Times New Roman"/>
              </w:rPr>
              <w:t>01</w:t>
            </w:r>
          </w:p>
        </w:tc>
        <w:tc>
          <w:tcPr>
            <w:tcW w:w="7020" w:type="dxa"/>
          </w:tcPr>
          <w:p w:rsidR="004D1B79" w:rsidRPr="00472228" w:rsidRDefault="004D1B79" w:rsidP="00B86749">
            <w:pPr>
              <w:spacing w:after="120"/>
              <w:jc w:val="both"/>
              <w:rPr>
                <w:rFonts w:ascii="Times New Roman" w:hAnsi="Times New Roman" w:cs="Times New Roman"/>
              </w:rPr>
            </w:pPr>
            <w:r w:rsidRPr="00472228">
              <w:rPr>
                <w:rFonts w:ascii="Times New Roman" w:hAnsi="Times New Roman" w:cs="Times New Roman"/>
                <w:b/>
              </w:rPr>
              <w:t xml:space="preserve">Treinamento de reciclagem, </w:t>
            </w:r>
            <w:r w:rsidRPr="00472228">
              <w:rPr>
                <w:rFonts w:ascii="Times New Roman" w:hAnsi="Times New Roman" w:cs="Times New Roman"/>
              </w:rPr>
              <w:t xml:space="preserve">para 01 (um) servidor policial que compreende a </w:t>
            </w:r>
            <w:r w:rsidRPr="00472228">
              <w:rPr>
                <w:rFonts w:ascii="Times New Roman" w:hAnsi="Times New Roman" w:cs="Times New Roman"/>
                <w:b/>
              </w:rPr>
              <w:t xml:space="preserve">instrução teórica </w:t>
            </w:r>
            <w:r w:rsidRPr="00472228">
              <w:rPr>
                <w:rFonts w:ascii="Times New Roman" w:hAnsi="Times New Roman" w:cs="Times New Roman"/>
              </w:rPr>
              <w:t>e</w:t>
            </w:r>
            <w:r w:rsidRPr="00472228">
              <w:rPr>
                <w:rFonts w:ascii="Times New Roman" w:hAnsi="Times New Roman" w:cs="Times New Roman"/>
                <w:b/>
              </w:rPr>
              <w:t xml:space="preserve"> simulação prática de voo</w:t>
            </w:r>
            <w:r w:rsidRPr="00472228">
              <w:rPr>
                <w:rFonts w:ascii="Times New Roman" w:hAnsi="Times New Roman" w:cs="Times New Roman"/>
              </w:rPr>
              <w:t xml:space="preserve">, referente à aeronave </w:t>
            </w:r>
            <w:r w:rsidRPr="00472228">
              <w:rPr>
                <w:rFonts w:ascii="Times New Roman" w:hAnsi="Times New Roman" w:cs="Times New Roman"/>
                <w:b/>
              </w:rPr>
              <w:t xml:space="preserve">BEECHCRAFT KING AIR 350, </w:t>
            </w:r>
            <w:r w:rsidRPr="00472228">
              <w:rPr>
                <w:rFonts w:ascii="Times New Roman" w:hAnsi="Times New Roman" w:cs="Times New Roman"/>
              </w:rPr>
              <w:t>equipada com aviônicos COLLINS PRO LINE 21, de acordo com as exigências das Autoridades Aeronáuticas Brasileiras constantes na Regulamentação Aeronáutica Brasileira (RBHA).</w:t>
            </w:r>
          </w:p>
        </w:tc>
      </w:tr>
    </w:tbl>
    <w:p w:rsidR="004D1B79" w:rsidRPr="00CD2BFF" w:rsidRDefault="004D1B79" w:rsidP="004D1B79">
      <w:pPr>
        <w:autoSpaceDE w:val="0"/>
        <w:spacing w:after="120" w:line="276" w:lineRule="auto"/>
        <w:jc w:val="both"/>
        <w:rPr>
          <w:rFonts w:ascii="Times New Roman" w:hAnsi="Times New Roman" w:cs="Times New Roman"/>
          <w:color w:val="FF0000"/>
        </w:rPr>
      </w:pPr>
    </w:p>
    <w:p w:rsidR="004D1B79" w:rsidRPr="00CD2BFF" w:rsidRDefault="004D1B79" w:rsidP="004D1B79">
      <w:pPr>
        <w:numPr>
          <w:ilvl w:val="0"/>
          <w:numId w:val="2"/>
        </w:numPr>
        <w:spacing w:before="120" w:after="120" w:line="276" w:lineRule="auto"/>
        <w:jc w:val="both"/>
        <w:rPr>
          <w:rFonts w:ascii="Times New Roman" w:hAnsi="Times New Roman" w:cs="Times New Roman"/>
          <w:bCs/>
          <w:iCs/>
        </w:rPr>
      </w:pPr>
      <w:r w:rsidRPr="00CD2BFF">
        <w:rPr>
          <w:rFonts w:ascii="Times New Roman" w:hAnsi="Times New Roman" w:cs="Times New Roman"/>
          <w:b/>
        </w:rPr>
        <w:t>CLÁUSULA SEGUNDA – VIGÊNCIA</w:t>
      </w:r>
      <w:r>
        <w:rPr>
          <w:rFonts w:ascii="Times New Roman" w:hAnsi="Times New Roman" w:cs="Times New Roman"/>
          <w:b/>
        </w:rPr>
        <w:t xml:space="preserve"> E PRORROGAÇÃO</w:t>
      </w:r>
    </w:p>
    <w:p w:rsidR="004D1B79" w:rsidRPr="00CD2BFF" w:rsidRDefault="004D1B79" w:rsidP="004D1B79">
      <w:pPr>
        <w:numPr>
          <w:ilvl w:val="1"/>
          <w:numId w:val="2"/>
        </w:numPr>
        <w:spacing w:before="120" w:after="120" w:line="276" w:lineRule="auto"/>
        <w:ind w:left="425"/>
        <w:jc w:val="both"/>
        <w:rPr>
          <w:rFonts w:ascii="Times New Roman" w:hAnsi="Times New Roman" w:cs="Times New Roman"/>
          <w:color w:val="000000"/>
        </w:rPr>
      </w:pPr>
      <w:r w:rsidRPr="00CD2BFF">
        <w:rPr>
          <w:rFonts w:ascii="Times New Roman" w:hAnsi="Times New Roman" w:cs="Times New Roman"/>
          <w:bCs/>
          <w:iCs/>
        </w:rPr>
        <w:t xml:space="preserve">O prazo de vigência deste Termo de Contrato é aquele fixado no Edital, </w:t>
      </w:r>
      <w:r>
        <w:rPr>
          <w:rFonts w:ascii="Times New Roman" w:hAnsi="Times New Roman" w:cs="Times New Roman"/>
          <w:bCs/>
          <w:iCs/>
        </w:rPr>
        <w:t>ou seja, 12 (doze) meses contados da publicação do extrato no Diário Oficial da União, podendo ser prorrogado caso ocorra alguns dos motivos elencados no parágrafo primeiro do art. 57 da Lei nº 8.666/1993</w:t>
      </w:r>
      <w:r w:rsidRPr="00CD2BFF">
        <w:rPr>
          <w:rFonts w:ascii="Times New Roman" w:hAnsi="Times New Roman" w:cs="Times New Roman"/>
          <w:color w:val="000000"/>
        </w:rPr>
        <w:t>.</w:t>
      </w:r>
    </w:p>
    <w:p w:rsidR="004D1B79" w:rsidRPr="00CD2BFF" w:rsidRDefault="004D1B79" w:rsidP="004D1B79">
      <w:pPr>
        <w:numPr>
          <w:ilvl w:val="0"/>
          <w:numId w:val="2"/>
        </w:numPr>
        <w:spacing w:before="120" w:after="120" w:line="276" w:lineRule="auto"/>
        <w:jc w:val="both"/>
        <w:rPr>
          <w:rFonts w:ascii="Times New Roman" w:hAnsi="Times New Roman" w:cs="Times New Roman"/>
          <w:b/>
          <w:bCs/>
          <w:color w:val="000000"/>
        </w:rPr>
      </w:pPr>
      <w:r w:rsidRPr="00CD2BFF">
        <w:rPr>
          <w:rFonts w:ascii="Times New Roman" w:hAnsi="Times New Roman" w:cs="Times New Roman"/>
          <w:b/>
          <w:color w:val="000000"/>
        </w:rPr>
        <w:t>CLÁUSULA TERCEIRA – PREÇO</w:t>
      </w:r>
    </w:p>
    <w:p w:rsidR="004D1B79" w:rsidRPr="00CD2BFF" w:rsidRDefault="004D1B79" w:rsidP="004D1B79">
      <w:pPr>
        <w:pStyle w:val="PargrafodaLista"/>
        <w:numPr>
          <w:ilvl w:val="1"/>
          <w:numId w:val="13"/>
        </w:numPr>
        <w:spacing w:before="120" w:after="120" w:line="276" w:lineRule="auto"/>
        <w:ind w:left="425" w:firstLine="0"/>
        <w:jc w:val="both"/>
        <w:rPr>
          <w:rFonts w:ascii="Times New Roman" w:hAnsi="Times New Roman" w:cs="Times New Roman"/>
        </w:rPr>
      </w:pPr>
      <w:r w:rsidRPr="00CD2BFF">
        <w:rPr>
          <w:rFonts w:ascii="Times New Roman" w:hAnsi="Times New Roman" w:cs="Times New Roman"/>
          <w:color w:val="000000"/>
        </w:rPr>
        <w:t xml:space="preserve">O valor total da contratação é de R$ </w:t>
      </w:r>
      <w:r w:rsidRPr="00CD2BFF">
        <w:rPr>
          <w:rFonts w:ascii="Times New Roman" w:hAnsi="Times New Roman" w:cs="Times New Roman"/>
          <w:color w:val="FF0000"/>
        </w:rPr>
        <w:t>.......... (.....)</w:t>
      </w:r>
    </w:p>
    <w:p w:rsidR="004D1B79" w:rsidRPr="00CD2BFF" w:rsidRDefault="004D1B79" w:rsidP="004D1B79">
      <w:pPr>
        <w:numPr>
          <w:ilvl w:val="1"/>
          <w:numId w:val="13"/>
        </w:numPr>
        <w:spacing w:before="120" w:after="120" w:line="276" w:lineRule="auto"/>
        <w:ind w:left="425" w:firstLine="0"/>
        <w:jc w:val="both"/>
        <w:rPr>
          <w:rFonts w:ascii="Times New Roman" w:hAnsi="Times New Roman" w:cs="Times New Roman"/>
        </w:rPr>
      </w:pPr>
      <w:r w:rsidRPr="00CD2BFF">
        <w:rPr>
          <w:rFonts w:ascii="Times New Roman" w:hAnsi="Times New Roman" w:cs="Times New Roman"/>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D1B79" w:rsidRPr="00CD2BFF" w:rsidRDefault="004D1B79" w:rsidP="004D1B79">
      <w:pPr>
        <w:numPr>
          <w:ilvl w:val="0"/>
          <w:numId w:val="13"/>
        </w:numPr>
        <w:spacing w:before="120" w:after="120" w:line="276" w:lineRule="auto"/>
        <w:ind w:left="0" w:firstLine="0"/>
        <w:jc w:val="both"/>
        <w:rPr>
          <w:rFonts w:ascii="Times New Roman" w:hAnsi="Times New Roman" w:cs="Times New Roman"/>
        </w:rPr>
      </w:pPr>
      <w:r w:rsidRPr="00CD2BFF">
        <w:rPr>
          <w:rFonts w:ascii="Times New Roman" w:hAnsi="Times New Roman" w:cs="Times New Roman"/>
          <w:b/>
        </w:rPr>
        <w:t>CLÁUSULA QUARTA – DOTAÇÃO ORÇAMENTÁRIA</w:t>
      </w:r>
    </w:p>
    <w:p w:rsidR="004D1B79" w:rsidRPr="00CD2BFF" w:rsidRDefault="004D1B79" w:rsidP="004D1B79">
      <w:pPr>
        <w:numPr>
          <w:ilvl w:val="1"/>
          <w:numId w:val="13"/>
        </w:numPr>
        <w:spacing w:before="120" w:after="120" w:line="276" w:lineRule="auto"/>
        <w:ind w:left="425" w:firstLine="0"/>
        <w:jc w:val="both"/>
        <w:rPr>
          <w:rFonts w:ascii="Times New Roman" w:hAnsi="Times New Roman" w:cs="Times New Roman"/>
        </w:rPr>
      </w:pPr>
      <w:r w:rsidRPr="00CD2BFF">
        <w:rPr>
          <w:rFonts w:ascii="Times New Roman" w:hAnsi="Times New Roman" w:cs="Times New Roman"/>
        </w:rPr>
        <w:t>As despesas decorrentes desta contratação estão programadas em dotação orçamentária própria, prevista no orçamento da União, para o exercício de 20</w:t>
      </w:r>
      <w:r>
        <w:rPr>
          <w:rFonts w:ascii="Times New Roman" w:hAnsi="Times New Roman" w:cs="Times New Roman"/>
        </w:rPr>
        <w:t>15</w:t>
      </w:r>
      <w:r w:rsidRPr="00CD2BFF">
        <w:rPr>
          <w:rFonts w:ascii="Times New Roman" w:hAnsi="Times New Roman" w:cs="Times New Roman"/>
        </w:rPr>
        <w:t>., na classificação abaixo:</w:t>
      </w:r>
    </w:p>
    <w:p w:rsidR="004D1B79" w:rsidRPr="00CD2BFF" w:rsidRDefault="004D1B79" w:rsidP="004D1B79">
      <w:pPr>
        <w:spacing w:before="120" w:after="120" w:line="276" w:lineRule="auto"/>
        <w:ind w:left="1134"/>
        <w:jc w:val="both"/>
        <w:rPr>
          <w:rFonts w:ascii="Times New Roman" w:hAnsi="Times New Roman" w:cs="Times New Roman"/>
        </w:rPr>
      </w:pPr>
      <w:r w:rsidRPr="00CD2BFF">
        <w:rPr>
          <w:rFonts w:ascii="Times New Roman" w:hAnsi="Times New Roman" w:cs="Times New Roman"/>
        </w:rPr>
        <w:t xml:space="preserve">Gestão/Unidade:  </w:t>
      </w:r>
    </w:p>
    <w:p w:rsidR="004D1B79" w:rsidRPr="00CD2BFF" w:rsidRDefault="004D1B79" w:rsidP="004D1B79">
      <w:pPr>
        <w:spacing w:before="120" w:after="120" w:line="276" w:lineRule="auto"/>
        <w:ind w:left="1134"/>
        <w:jc w:val="both"/>
        <w:rPr>
          <w:rFonts w:ascii="Times New Roman" w:hAnsi="Times New Roman" w:cs="Times New Roman"/>
        </w:rPr>
      </w:pPr>
      <w:r w:rsidRPr="00CD2BFF">
        <w:rPr>
          <w:rFonts w:ascii="Times New Roman" w:hAnsi="Times New Roman" w:cs="Times New Roman"/>
        </w:rPr>
        <w:t xml:space="preserve">Fonte: </w:t>
      </w:r>
    </w:p>
    <w:p w:rsidR="004D1B79" w:rsidRPr="00CD2BFF" w:rsidRDefault="004D1B79" w:rsidP="004D1B79">
      <w:pPr>
        <w:spacing w:before="120" w:after="120" w:line="276" w:lineRule="auto"/>
        <w:ind w:left="1134"/>
        <w:jc w:val="both"/>
        <w:rPr>
          <w:rFonts w:ascii="Times New Roman" w:hAnsi="Times New Roman" w:cs="Times New Roman"/>
        </w:rPr>
      </w:pPr>
      <w:r w:rsidRPr="00CD2BFF">
        <w:rPr>
          <w:rFonts w:ascii="Times New Roman" w:hAnsi="Times New Roman" w:cs="Times New Roman"/>
        </w:rPr>
        <w:t xml:space="preserve">Programa de Trabalho:  </w:t>
      </w:r>
    </w:p>
    <w:p w:rsidR="004D1B79" w:rsidRPr="00CD2BFF" w:rsidRDefault="004D1B79" w:rsidP="004D1B79">
      <w:pPr>
        <w:spacing w:before="120" w:after="120" w:line="276" w:lineRule="auto"/>
        <w:ind w:left="1134"/>
        <w:jc w:val="both"/>
        <w:rPr>
          <w:rFonts w:ascii="Times New Roman" w:hAnsi="Times New Roman" w:cs="Times New Roman"/>
        </w:rPr>
      </w:pPr>
      <w:r w:rsidRPr="00CD2BFF">
        <w:rPr>
          <w:rFonts w:ascii="Times New Roman" w:hAnsi="Times New Roman" w:cs="Times New Roman"/>
        </w:rPr>
        <w:t xml:space="preserve">Elemento de Despesa:  </w:t>
      </w:r>
    </w:p>
    <w:p w:rsidR="004D1B79" w:rsidRDefault="004D1B79" w:rsidP="004D1B79">
      <w:pPr>
        <w:spacing w:before="120" w:after="120" w:line="276" w:lineRule="auto"/>
        <w:ind w:left="1134"/>
        <w:jc w:val="both"/>
        <w:rPr>
          <w:rFonts w:ascii="Times New Roman" w:hAnsi="Times New Roman" w:cs="Times New Roman"/>
        </w:rPr>
      </w:pPr>
      <w:r w:rsidRPr="00CD2BFF">
        <w:rPr>
          <w:rFonts w:ascii="Times New Roman" w:hAnsi="Times New Roman" w:cs="Times New Roman"/>
        </w:rPr>
        <w:t>PI:</w:t>
      </w:r>
    </w:p>
    <w:p w:rsidR="004D1B79" w:rsidRPr="00CD2BFF" w:rsidRDefault="004D1B79" w:rsidP="004D1B79">
      <w:pPr>
        <w:spacing w:before="120" w:after="120" w:line="276" w:lineRule="auto"/>
        <w:ind w:left="1134"/>
        <w:jc w:val="both"/>
        <w:rPr>
          <w:rFonts w:ascii="Times New Roman" w:hAnsi="Times New Roman" w:cs="Times New Roman"/>
        </w:rPr>
      </w:pPr>
      <w:r>
        <w:rPr>
          <w:rFonts w:ascii="Times New Roman" w:hAnsi="Times New Roman" w:cs="Times New Roman"/>
        </w:rPr>
        <w:t>Nota de Empenho:</w:t>
      </w:r>
    </w:p>
    <w:p w:rsidR="004D1B79" w:rsidRPr="00CD2BFF" w:rsidRDefault="004D1B79" w:rsidP="004D1B79">
      <w:pPr>
        <w:numPr>
          <w:ilvl w:val="0"/>
          <w:numId w:val="13"/>
        </w:numPr>
        <w:spacing w:before="120" w:after="120" w:line="276" w:lineRule="auto"/>
        <w:ind w:left="0" w:firstLine="0"/>
        <w:jc w:val="both"/>
        <w:rPr>
          <w:rFonts w:ascii="Times New Roman" w:hAnsi="Times New Roman" w:cs="Times New Roman"/>
        </w:rPr>
      </w:pPr>
      <w:r w:rsidRPr="00CD2BFF">
        <w:rPr>
          <w:rFonts w:ascii="Times New Roman" w:hAnsi="Times New Roman" w:cs="Times New Roman"/>
          <w:b/>
        </w:rPr>
        <w:t>CLÁUSULA QUINTA – PAGAMENTO</w:t>
      </w:r>
    </w:p>
    <w:p w:rsidR="004D1B79" w:rsidRPr="00CD2BFF" w:rsidRDefault="004D1B79" w:rsidP="004D1B79">
      <w:pPr>
        <w:numPr>
          <w:ilvl w:val="1"/>
          <w:numId w:val="13"/>
        </w:numPr>
        <w:spacing w:before="120" w:after="120" w:line="276" w:lineRule="auto"/>
        <w:ind w:left="425" w:firstLine="0"/>
        <w:jc w:val="both"/>
        <w:rPr>
          <w:rFonts w:ascii="Times New Roman" w:hAnsi="Times New Roman" w:cs="Times New Roman"/>
        </w:rPr>
      </w:pPr>
      <w:r w:rsidRPr="00CD2BFF">
        <w:rPr>
          <w:rFonts w:ascii="Times New Roman" w:hAnsi="Times New Roman" w:cs="Times New Roman"/>
        </w:rPr>
        <w:t xml:space="preserve">O prazo para pagamento à CONTRATADA e demais condições a ele referentes encontram-se definidos no </w:t>
      </w:r>
      <w:r>
        <w:rPr>
          <w:rFonts w:ascii="Times New Roman" w:hAnsi="Times New Roman" w:cs="Times New Roman"/>
        </w:rPr>
        <w:t>Termo de Referencia</w:t>
      </w:r>
      <w:r w:rsidRPr="00CD2BFF">
        <w:rPr>
          <w:rFonts w:ascii="Times New Roman" w:hAnsi="Times New Roman" w:cs="Times New Roman"/>
        </w:rPr>
        <w:t>.</w:t>
      </w:r>
    </w:p>
    <w:p w:rsidR="004D1B79" w:rsidRPr="00CD2BFF" w:rsidRDefault="004D1B79" w:rsidP="004D1B79">
      <w:pPr>
        <w:numPr>
          <w:ilvl w:val="0"/>
          <w:numId w:val="13"/>
        </w:numPr>
        <w:spacing w:before="120" w:after="120" w:line="276" w:lineRule="auto"/>
        <w:ind w:left="0" w:firstLine="0"/>
        <w:jc w:val="both"/>
        <w:rPr>
          <w:rFonts w:ascii="Times New Roman" w:hAnsi="Times New Roman" w:cs="Times New Roman"/>
        </w:rPr>
      </w:pPr>
      <w:r w:rsidRPr="00CD2BFF">
        <w:rPr>
          <w:rFonts w:ascii="Times New Roman" w:hAnsi="Times New Roman" w:cs="Times New Roman"/>
          <w:b/>
          <w:smallCaps/>
        </w:rPr>
        <w:t>CLÁUSULA SEXTA</w:t>
      </w:r>
      <w:r w:rsidRPr="00CD2BFF">
        <w:rPr>
          <w:rFonts w:ascii="Times New Roman" w:hAnsi="Times New Roman" w:cs="Times New Roman"/>
          <w:b/>
        </w:rPr>
        <w:t xml:space="preserve"> </w:t>
      </w:r>
      <w:r w:rsidRPr="00CD2BFF">
        <w:rPr>
          <w:rFonts w:ascii="Times New Roman" w:hAnsi="Times New Roman" w:cs="Times New Roman"/>
          <w:b/>
          <w:smallCaps/>
        </w:rPr>
        <w:t>–</w:t>
      </w:r>
      <w:r w:rsidRPr="00CD2BFF">
        <w:rPr>
          <w:rFonts w:ascii="Times New Roman" w:hAnsi="Times New Roman" w:cs="Times New Roman"/>
          <w:b/>
        </w:rPr>
        <w:t xml:space="preserve"> INEXISTÊNCIA DE REAJUSTE</w:t>
      </w:r>
    </w:p>
    <w:p w:rsidR="004D1B79" w:rsidRPr="00CD2BFF" w:rsidRDefault="004D1B79" w:rsidP="004D1B79">
      <w:pPr>
        <w:numPr>
          <w:ilvl w:val="1"/>
          <w:numId w:val="13"/>
        </w:numPr>
        <w:spacing w:before="120" w:after="120" w:line="276" w:lineRule="auto"/>
        <w:ind w:left="425" w:firstLine="0"/>
        <w:jc w:val="both"/>
        <w:rPr>
          <w:rFonts w:ascii="Times New Roman" w:hAnsi="Times New Roman" w:cs="Times New Roman"/>
        </w:rPr>
      </w:pPr>
      <w:r w:rsidRPr="00CD2BFF">
        <w:rPr>
          <w:rFonts w:ascii="Times New Roman" w:hAnsi="Times New Roman" w:cs="Times New Roman"/>
          <w:bCs/>
          <w:iCs/>
        </w:rPr>
        <w:t>O preço é fixo e irreajustável</w:t>
      </w:r>
      <w:r w:rsidRPr="00CD2BFF">
        <w:rPr>
          <w:rFonts w:ascii="Times New Roman" w:hAnsi="Times New Roman" w:cs="Times New Roman"/>
        </w:rPr>
        <w:t>.</w:t>
      </w:r>
    </w:p>
    <w:p w:rsidR="004D1B79" w:rsidRPr="00DF74A9" w:rsidRDefault="004D1B79" w:rsidP="004D1B79">
      <w:pPr>
        <w:numPr>
          <w:ilvl w:val="0"/>
          <w:numId w:val="13"/>
        </w:numPr>
        <w:spacing w:before="120" w:after="120" w:line="276" w:lineRule="auto"/>
        <w:ind w:left="0" w:firstLine="0"/>
        <w:jc w:val="both"/>
        <w:rPr>
          <w:rFonts w:ascii="Times New Roman" w:hAnsi="Times New Roman" w:cs="Times New Roman"/>
        </w:rPr>
      </w:pPr>
      <w:r w:rsidRPr="00DF74A9">
        <w:rPr>
          <w:rFonts w:ascii="Times New Roman" w:hAnsi="Times New Roman" w:cs="Times New Roman"/>
          <w:b/>
          <w:bCs/>
          <w:iCs/>
        </w:rPr>
        <w:t>CLÁUSULA SÉTIMA – GARANTIA</w:t>
      </w:r>
      <w:r w:rsidRPr="00DF74A9">
        <w:rPr>
          <w:rFonts w:ascii="Times New Roman" w:hAnsi="Times New Roman" w:cs="Times New Roman"/>
        </w:rPr>
        <w:t xml:space="preserve"> </w:t>
      </w:r>
      <w:r w:rsidRPr="00DF74A9">
        <w:rPr>
          <w:rFonts w:ascii="Times New Roman" w:hAnsi="Times New Roman" w:cs="Times New Roman"/>
          <w:b/>
        </w:rPr>
        <w:t>DE EXECUÇÃO</w:t>
      </w:r>
    </w:p>
    <w:p w:rsidR="004D1B79" w:rsidRDefault="004D1B79" w:rsidP="004D1B79">
      <w:pPr>
        <w:pStyle w:val="PargrafodaLista"/>
        <w:numPr>
          <w:ilvl w:val="1"/>
          <w:numId w:val="13"/>
        </w:numPr>
        <w:spacing w:before="120" w:after="120" w:line="276" w:lineRule="auto"/>
        <w:ind w:left="425" w:firstLine="0"/>
        <w:jc w:val="both"/>
        <w:rPr>
          <w:rFonts w:ascii="Times New Roman" w:hAnsi="Times New Roman" w:cs="Times New Roman"/>
        </w:rPr>
      </w:pPr>
      <w:r w:rsidRPr="00DF74A9">
        <w:rPr>
          <w:rFonts w:ascii="Times New Roman" w:hAnsi="Times New Roman" w:cs="Times New Roman"/>
        </w:rPr>
        <w:lastRenderedPageBreak/>
        <w:t xml:space="preserve">A CONTRATADA prestará garantia correspondente a </w:t>
      </w:r>
      <w:r>
        <w:rPr>
          <w:rFonts w:ascii="Times New Roman" w:hAnsi="Times New Roman" w:cs="Times New Roman"/>
        </w:rPr>
        <w:t xml:space="preserve">3% (três </w:t>
      </w:r>
      <w:r w:rsidRPr="00DF74A9">
        <w:rPr>
          <w:rFonts w:ascii="Times New Roman" w:hAnsi="Times New Roman" w:cs="Times New Roman"/>
        </w:rPr>
        <w:t xml:space="preserve">por cento) de seu valor total, </w:t>
      </w:r>
      <w:r>
        <w:rPr>
          <w:rFonts w:ascii="Times New Roman" w:hAnsi="Times New Roman" w:cs="Times New Roman"/>
        </w:rPr>
        <w:t>em qualquer uma das modalidades previstas no art. 56 da Lei 8666/1993 no prazo de 03(três) dias após a assinatura do contrato</w:t>
      </w:r>
      <w:r w:rsidRPr="00DF74A9">
        <w:rPr>
          <w:rFonts w:ascii="Times New Roman" w:hAnsi="Times New Roman" w:cs="Times New Roman"/>
        </w:rPr>
        <w:t>, observadas as condições previstas no Edital.</w:t>
      </w:r>
    </w:p>
    <w:p w:rsidR="004D1B79" w:rsidRPr="00DF74A9" w:rsidRDefault="004D1B79" w:rsidP="004D1B79">
      <w:pPr>
        <w:pStyle w:val="PargrafodaLista"/>
        <w:spacing w:before="120" w:after="120" w:line="276" w:lineRule="auto"/>
        <w:ind w:left="425"/>
        <w:jc w:val="both"/>
        <w:rPr>
          <w:rFonts w:ascii="Times New Roman" w:hAnsi="Times New Roman" w:cs="Times New Roman"/>
        </w:rPr>
      </w:pPr>
    </w:p>
    <w:p w:rsidR="004D1B79" w:rsidRPr="00DF74A9" w:rsidRDefault="004D1B79" w:rsidP="004D1B79">
      <w:pPr>
        <w:pStyle w:val="PargrafodaLista"/>
        <w:numPr>
          <w:ilvl w:val="0"/>
          <w:numId w:val="14"/>
        </w:numPr>
        <w:spacing w:before="120" w:after="120" w:line="276" w:lineRule="auto"/>
        <w:ind w:left="0" w:firstLine="0"/>
        <w:jc w:val="both"/>
        <w:rPr>
          <w:rFonts w:ascii="Times New Roman" w:hAnsi="Times New Roman" w:cs="Times New Roman"/>
        </w:rPr>
      </w:pPr>
      <w:r w:rsidRPr="00DF74A9">
        <w:rPr>
          <w:rFonts w:ascii="Times New Roman" w:hAnsi="Times New Roman" w:cs="Times New Roman"/>
          <w:b/>
        </w:rPr>
        <w:t>CLÁUSULA OITAVA – REGIME DE EXECUÇÃO DOS SERVIÇOS E FISCALIZAÇÃO</w:t>
      </w:r>
    </w:p>
    <w:p w:rsidR="004D1B79" w:rsidRDefault="004D1B79" w:rsidP="004D1B79">
      <w:pPr>
        <w:pStyle w:val="PargrafodaLista"/>
        <w:numPr>
          <w:ilvl w:val="1"/>
          <w:numId w:val="14"/>
        </w:numPr>
        <w:spacing w:before="120" w:after="120" w:line="276" w:lineRule="auto"/>
        <w:ind w:left="426" w:firstLine="1"/>
        <w:jc w:val="both"/>
        <w:rPr>
          <w:rFonts w:ascii="Times New Roman" w:hAnsi="Times New Roman" w:cs="Times New Roman"/>
        </w:rPr>
      </w:pPr>
      <w:r w:rsidRPr="00DF74A9">
        <w:rPr>
          <w:rFonts w:ascii="Times New Roman" w:hAnsi="Times New Roman" w:cs="Times New Roman"/>
        </w:rPr>
        <w:t>O regime de execução dos serviços a serem executados pela CONTRATADA, os materiais que serão empregados e a fiscalização pela CONTRATANTE são aqueles previstos no Termo de Referência, anexo do Edital.</w:t>
      </w:r>
    </w:p>
    <w:p w:rsidR="004D1B79" w:rsidRPr="00DF74A9" w:rsidRDefault="004D1B79" w:rsidP="004D1B79">
      <w:pPr>
        <w:pStyle w:val="PargrafodaLista"/>
        <w:spacing w:before="120" w:after="120" w:line="276" w:lineRule="auto"/>
        <w:ind w:left="427"/>
        <w:jc w:val="both"/>
        <w:rPr>
          <w:rFonts w:ascii="Times New Roman" w:hAnsi="Times New Roman" w:cs="Times New Roman"/>
        </w:rPr>
      </w:pPr>
    </w:p>
    <w:p w:rsidR="004D1B79" w:rsidRPr="00DF74A9" w:rsidRDefault="004D1B79" w:rsidP="004D1B79">
      <w:pPr>
        <w:pStyle w:val="PargrafodaLista"/>
        <w:numPr>
          <w:ilvl w:val="0"/>
          <w:numId w:val="15"/>
        </w:numPr>
        <w:spacing w:before="120" w:after="120" w:line="276" w:lineRule="auto"/>
        <w:ind w:left="0" w:firstLine="0"/>
        <w:jc w:val="both"/>
        <w:rPr>
          <w:rFonts w:ascii="Times New Roman" w:hAnsi="Times New Roman" w:cs="Times New Roman"/>
        </w:rPr>
      </w:pPr>
      <w:r w:rsidRPr="00DF74A9">
        <w:rPr>
          <w:rFonts w:ascii="Times New Roman" w:hAnsi="Times New Roman" w:cs="Times New Roman"/>
          <w:b/>
        </w:rPr>
        <w:t>CLÁUSULA NONA – OBRIGAÇÕES DA CONTRATANTE E DA CONTRATADA</w:t>
      </w:r>
    </w:p>
    <w:p w:rsidR="004D1B79" w:rsidRPr="00CD2BFF" w:rsidRDefault="004D1B79" w:rsidP="004D1B79">
      <w:pPr>
        <w:spacing w:before="120" w:after="120" w:line="276" w:lineRule="auto"/>
        <w:ind w:left="426"/>
        <w:jc w:val="both"/>
        <w:rPr>
          <w:rFonts w:ascii="Times New Roman" w:hAnsi="Times New Roman" w:cs="Times New Roman"/>
        </w:rPr>
      </w:pPr>
      <w:r>
        <w:rPr>
          <w:rFonts w:ascii="Times New Roman" w:hAnsi="Times New Roman" w:cs="Times New Roman"/>
        </w:rPr>
        <w:t>9.1.</w:t>
      </w:r>
      <w:r w:rsidRPr="00CD2BFF">
        <w:rPr>
          <w:rFonts w:ascii="Times New Roman" w:hAnsi="Times New Roman" w:cs="Times New Roman"/>
        </w:rPr>
        <w:t>As obrigações da CONTRATANTE e da CONTRATADA são aquelas previstas no Termo de Referência, anexo do Edital.</w:t>
      </w:r>
    </w:p>
    <w:p w:rsidR="004D1B79" w:rsidRPr="00CD2BFF" w:rsidRDefault="004D1B79" w:rsidP="004D1B79">
      <w:pPr>
        <w:spacing w:before="120" w:after="120" w:line="276" w:lineRule="auto"/>
        <w:ind w:left="425"/>
        <w:jc w:val="both"/>
        <w:rPr>
          <w:rFonts w:ascii="Times New Roman" w:hAnsi="Times New Roman" w:cs="Times New Roman"/>
        </w:rPr>
      </w:pPr>
    </w:p>
    <w:p w:rsidR="004D1B79" w:rsidRPr="00CD2BFF" w:rsidRDefault="004D1B79" w:rsidP="004D1B79">
      <w:pPr>
        <w:numPr>
          <w:ilvl w:val="0"/>
          <w:numId w:val="15"/>
        </w:numPr>
        <w:spacing w:before="120" w:after="120" w:line="276" w:lineRule="auto"/>
        <w:ind w:left="0" w:firstLine="0"/>
        <w:jc w:val="both"/>
        <w:rPr>
          <w:rFonts w:ascii="Times New Roman" w:hAnsi="Times New Roman" w:cs="Times New Roman"/>
        </w:rPr>
      </w:pPr>
      <w:r w:rsidRPr="00CD2BFF">
        <w:rPr>
          <w:rFonts w:ascii="Times New Roman" w:hAnsi="Times New Roman" w:cs="Times New Roman"/>
          <w:b/>
        </w:rPr>
        <w:t>CLÁUSULA DÉCIMA – SANÇÕES ADMINISTRATIVAS.</w:t>
      </w:r>
    </w:p>
    <w:p w:rsidR="004D1B79" w:rsidRPr="00086D2A" w:rsidRDefault="004D1B79" w:rsidP="004D1B79">
      <w:pPr>
        <w:pStyle w:val="PargrafodaLista"/>
        <w:numPr>
          <w:ilvl w:val="1"/>
          <w:numId w:val="16"/>
        </w:numPr>
        <w:spacing w:before="120" w:after="120" w:line="276" w:lineRule="auto"/>
        <w:ind w:left="426" w:hanging="1"/>
        <w:jc w:val="both"/>
        <w:rPr>
          <w:rFonts w:ascii="Times New Roman" w:hAnsi="Times New Roman" w:cs="Times New Roman"/>
        </w:rPr>
      </w:pPr>
      <w:r w:rsidRPr="00086D2A">
        <w:rPr>
          <w:rFonts w:ascii="Times New Roman" w:hAnsi="Times New Roman" w:cs="Times New Roman"/>
        </w:rPr>
        <w:t>As sanções relacionadas à execução do contrato são aquelas previstas no Termo de Referência, anexo do Edital.</w:t>
      </w:r>
    </w:p>
    <w:p w:rsidR="004D1B79" w:rsidRPr="00CD2BFF" w:rsidRDefault="004D1B79" w:rsidP="004D1B79">
      <w:pPr>
        <w:numPr>
          <w:ilvl w:val="0"/>
          <w:numId w:val="15"/>
        </w:numPr>
        <w:spacing w:before="120" w:after="120" w:line="276" w:lineRule="auto"/>
        <w:ind w:left="0" w:firstLine="0"/>
        <w:jc w:val="both"/>
        <w:rPr>
          <w:rFonts w:ascii="Times New Roman" w:hAnsi="Times New Roman" w:cs="Times New Roman"/>
        </w:rPr>
      </w:pPr>
      <w:r w:rsidRPr="00CD2BFF">
        <w:rPr>
          <w:rFonts w:ascii="Times New Roman" w:hAnsi="Times New Roman" w:cs="Times New Roman"/>
          <w:b/>
        </w:rPr>
        <w:t>CLÁUSULA DÉCIMA PRIMEIRA – RESCISÃO</w:t>
      </w:r>
    </w:p>
    <w:p w:rsidR="004D1B79" w:rsidRPr="00086D2A" w:rsidRDefault="004D1B79" w:rsidP="004D1B79">
      <w:pPr>
        <w:pStyle w:val="PargrafodaLista"/>
        <w:numPr>
          <w:ilvl w:val="1"/>
          <w:numId w:val="17"/>
        </w:numPr>
        <w:spacing w:before="120" w:after="120" w:line="276" w:lineRule="auto"/>
        <w:ind w:left="426" w:hanging="1"/>
        <w:jc w:val="both"/>
        <w:rPr>
          <w:rFonts w:ascii="Times New Roman" w:hAnsi="Times New Roman" w:cs="Times New Roman"/>
        </w:rPr>
      </w:pPr>
      <w:r w:rsidRPr="00086D2A">
        <w:rPr>
          <w:rFonts w:ascii="Times New Roman" w:hAnsi="Times New Roman" w:cs="Times New Roman"/>
        </w:rPr>
        <w:t>O presente Termo de Contrato poderá ser rescindido nas hipóteses previstas no art. 78 da Lei nº 8.666, de 1993, com as consequências indicadas no art. 80 da mesma Lei, sem prejuízo da aplicação das sanções previstas no Termo de Referência, anexo do Edital.</w:t>
      </w:r>
    </w:p>
    <w:p w:rsidR="004D1B79" w:rsidRPr="00086D2A" w:rsidRDefault="004D1B79" w:rsidP="004D1B79">
      <w:pPr>
        <w:pStyle w:val="PargrafodaLista"/>
        <w:numPr>
          <w:ilvl w:val="1"/>
          <w:numId w:val="17"/>
        </w:numPr>
        <w:spacing w:before="120" w:after="120" w:line="276" w:lineRule="auto"/>
        <w:ind w:left="426" w:hanging="1"/>
        <w:jc w:val="both"/>
        <w:rPr>
          <w:rFonts w:ascii="Times New Roman" w:hAnsi="Times New Roman" w:cs="Times New Roman"/>
        </w:rPr>
      </w:pPr>
      <w:r w:rsidRPr="00086D2A">
        <w:rPr>
          <w:rFonts w:ascii="Times New Roman" w:hAnsi="Times New Roman" w:cs="Times New Roman"/>
        </w:rPr>
        <w:t>Os casos de rescisão contratual serão formalmente motivados, assegurando-se à CONTRATADA o direito à prévia e ampla defesa.</w:t>
      </w:r>
    </w:p>
    <w:p w:rsidR="004D1B79" w:rsidRPr="00CD2BFF" w:rsidRDefault="004D1B79" w:rsidP="004D1B79">
      <w:pPr>
        <w:numPr>
          <w:ilvl w:val="1"/>
          <w:numId w:val="17"/>
        </w:numPr>
        <w:spacing w:before="120" w:after="120" w:line="276" w:lineRule="auto"/>
        <w:ind w:left="426" w:hanging="1"/>
        <w:jc w:val="both"/>
        <w:rPr>
          <w:rFonts w:ascii="Times New Roman" w:hAnsi="Times New Roman" w:cs="Times New Roman"/>
        </w:rPr>
      </w:pPr>
      <w:r w:rsidRPr="00CD2BFF">
        <w:rPr>
          <w:rFonts w:ascii="Times New Roman" w:hAnsi="Times New Roman" w:cs="Times New Roman"/>
        </w:rPr>
        <w:t>A CONTRATADA reconhece os direitos da CONTRATANTE em caso de rescisão administrativa prevista no art. 77 da Lei nº 8.666, de 1993.</w:t>
      </w:r>
    </w:p>
    <w:p w:rsidR="004D1B79" w:rsidRPr="00CD2BFF" w:rsidRDefault="004D1B79" w:rsidP="004D1B79">
      <w:pPr>
        <w:numPr>
          <w:ilvl w:val="1"/>
          <w:numId w:val="17"/>
        </w:numPr>
        <w:spacing w:before="120" w:after="120" w:line="276" w:lineRule="auto"/>
        <w:ind w:left="425" w:firstLine="0"/>
        <w:jc w:val="both"/>
        <w:rPr>
          <w:rFonts w:ascii="Times New Roman" w:hAnsi="Times New Roman" w:cs="Times New Roman"/>
        </w:rPr>
      </w:pPr>
      <w:r w:rsidRPr="00CD2BFF">
        <w:rPr>
          <w:rFonts w:ascii="Times New Roman" w:hAnsi="Times New Roman" w:cs="Times New Roman"/>
        </w:rPr>
        <w:t>O termo de rescisão, sempre que possível, será precedido:</w:t>
      </w:r>
    </w:p>
    <w:p w:rsidR="004D1B79" w:rsidRPr="00CD2BFF" w:rsidRDefault="004D1B79" w:rsidP="004D1B79">
      <w:pPr>
        <w:numPr>
          <w:ilvl w:val="2"/>
          <w:numId w:val="17"/>
        </w:numPr>
        <w:spacing w:before="120" w:after="120" w:line="276" w:lineRule="auto"/>
        <w:ind w:left="1134" w:firstLine="0"/>
        <w:jc w:val="both"/>
        <w:rPr>
          <w:rFonts w:ascii="Times New Roman" w:hAnsi="Times New Roman" w:cs="Times New Roman"/>
        </w:rPr>
      </w:pPr>
      <w:r w:rsidRPr="00CD2BFF">
        <w:rPr>
          <w:rFonts w:ascii="Times New Roman" w:hAnsi="Times New Roman" w:cs="Times New Roman"/>
        </w:rPr>
        <w:t>Balanço dos eventos contratuais já cumpridos ou parcialmente cumpridos;</w:t>
      </w:r>
    </w:p>
    <w:p w:rsidR="004D1B79" w:rsidRPr="00CD2BFF" w:rsidRDefault="004D1B79" w:rsidP="004D1B79">
      <w:pPr>
        <w:numPr>
          <w:ilvl w:val="2"/>
          <w:numId w:val="17"/>
        </w:numPr>
        <w:spacing w:before="120" w:after="120" w:line="276" w:lineRule="auto"/>
        <w:ind w:left="1134" w:firstLine="0"/>
        <w:jc w:val="both"/>
        <w:rPr>
          <w:rFonts w:ascii="Times New Roman" w:hAnsi="Times New Roman" w:cs="Times New Roman"/>
        </w:rPr>
      </w:pPr>
      <w:r w:rsidRPr="00CD2BFF">
        <w:rPr>
          <w:rFonts w:ascii="Times New Roman" w:hAnsi="Times New Roman" w:cs="Times New Roman"/>
        </w:rPr>
        <w:t>Relação dos pagamentos já efetuados e ainda devidos;</w:t>
      </w:r>
    </w:p>
    <w:p w:rsidR="004D1B79" w:rsidRPr="00CD2BFF" w:rsidRDefault="004D1B79" w:rsidP="004D1B79">
      <w:pPr>
        <w:numPr>
          <w:ilvl w:val="2"/>
          <w:numId w:val="17"/>
        </w:numPr>
        <w:spacing w:before="120" w:after="120" w:line="276" w:lineRule="auto"/>
        <w:ind w:left="1134" w:firstLine="0"/>
        <w:jc w:val="both"/>
        <w:rPr>
          <w:rFonts w:ascii="Times New Roman" w:hAnsi="Times New Roman" w:cs="Times New Roman"/>
        </w:rPr>
      </w:pPr>
      <w:r w:rsidRPr="00CD2BFF">
        <w:rPr>
          <w:rFonts w:ascii="Times New Roman" w:hAnsi="Times New Roman" w:cs="Times New Roman"/>
        </w:rPr>
        <w:t>Indenizações e multas.</w:t>
      </w:r>
    </w:p>
    <w:p w:rsidR="004D1B79" w:rsidRPr="00CD2BFF" w:rsidRDefault="004D1B79" w:rsidP="004D1B79">
      <w:pPr>
        <w:numPr>
          <w:ilvl w:val="0"/>
          <w:numId w:val="17"/>
        </w:numPr>
        <w:spacing w:before="120" w:after="120" w:line="276" w:lineRule="auto"/>
        <w:ind w:left="0" w:firstLine="0"/>
        <w:jc w:val="both"/>
        <w:rPr>
          <w:rFonts w:ascii="Times New Roman" w:hAnsi="Times New Roman" w:cs="Times New Roman"/>
        </w:rPr>
      </w:pPr>
      <w:r w:rsidRPr="00CD2BFF">
        <w:rPr>
          <w:rFonts w:ascii="Times New Roman" w:hAnsi="Times New Roman" w:cs="Times New Roman"/>
          <w:b/>
        </w:rPr>
        <w:t>CLÁUSULA DÉCIMA SEGUNDA – VEDAÇÕES</w:t>
      </w:r>
    </w:p>
    <w:p w:rsidR="004D1B79" w:rsidRPr="00CD2BFF" w:rsidRDefault="004D1B79" w:rsidP="004D1B79">
      <w:pPr>
        <w:numPr>
          <w:ilvl w:val="1"/>
          <w:numId w:val="17"/>
        </w:numPr>
        <w:spacing w:before="120" w:after="120" w:line="276" w:lineRule="auto"/>
        <w:ind w:left="425" w:firstLine="0"/>
        <w:jc w:val="both"/>
        <w:rPr>
          <w:rFonts w:ascii="Times New Roman" w:hAnsi="Times New Roman" w:cs="Times New Roman"/>
        </w:rPr>
      </w:pPr>
      <w:r w:rsidRPr="00CD2BFF">
        <w:rPr>
          <w:rFonts w:ascii="Times New Roman" w:hAnsi="Times New Roman" w:cs="Times New Roman"/>
        </w:rPr>
        <w:t>É vedado à CONTRATADA:</w:t>
      </w:r>
    </w:p>
    <w:p w:rsidR="004D1B79" w:rsidRPr="00CD2BFF" w:rsidRDefault="004D1B79" w:rsidP="004D1B79">
      <w:pPr>
        <w:numPr>
          <w:ilvl w:val="2"/>
          <w:numId w:val="17"/>
        </w:numPr>
        <w:spacing w:before="120" w:after="120" w:line="276" w:lineRule="auto"/>
        <w:ind w:left="1134" w:firstLine="0"/>
        <w:jc w:val="both"/>
        <w:rPr>
          <w:rFonts w:ascii="Times New Roman" w:hAnsi="Times New Roman" w:cs="Times New Roman"/>
        </w:rPr>
      </w:pPr>
      <w:r w:rsidRPr="00CD2BFF">
        <w:rPr>
          <w:rFonts w:ascii="Times New Roman" w:hAnsi="Times New Roman" w:cs="Times New Roman"/>
        </w:rPr>
        <w:t xml:space="preserve">Caucionar ou utilizar este Termo de Contrato para qualquer operação </w:t>
      </w:r>
      <w:r>
        <w:rPr>
          <w:rFonts w:ascii="Times New Roman" w:hAnsi="Times New Roman" w:cs="Times New Roman"/>
        </w:rPr>
        <w:t>financeira</w:t>
      </w:r>
      <w:r w:rsidRPr="00CD2BFF">
        <w:rPr>
          <w:rFonts w:ascii="Times New Roman" w:hAnsi="Times New Roman" w:cs="Times New Roman"/>
        </w:rPr>
        <w:t>;</w:t>
      </w:r>
    </w:p>
    <w:p w:rsidR="004D1B79" w:rsidRDefault="004D1B79" w:rsidP="004D1B79">
      <w:pPr>
        <w:numPr>
          <w:ilvl w:val="2"/>
          <w:numId w:val="17"/>
        </w:numPr>
        <w:spacing w:before="120" w:after="120" w:line="276" w:lineRule="auto"/>
        <w:ind w:left="1134" w:firstLine="0"/>
        <w:jc w:val="both"/>
        <w:rPr>
          <w:rFonts w:ascii="Times New Roman" w:hAnsi="Times New Roman" w:cs="Times New Roman"/>
        </w:rPr>
      </w:pPr>
      <w:r w:rsidRPr="00CD2BFF">
        <w:rPr>
          <w:rFonts w:ascii="Times New Roman" w:hAnsi="Times New Roman" w:cs="Times New Roman"/>
        </w:rPr>
        <w:lastRenderedPageBreak/>
        <w:t>Interromper a execução dos serviços sob alegação de inadimplemento por parte da CONTRATANTE, salvo nos casos previstos em lei.</w:t>
      </w:r>
    </w:p>
    <w:p w:rsidR="004D1B79" w:rsidRPr="00CD2BFF" w:rsidRDefault="004D1B79" w:rsidP="004D1B79">
      <w:pPr>
        <w:spacing w:before="120" w:after="120" w:line="276" w:lineRule="auto"/>
        <w:ind w:left="1134"/>
        <w:jc w:val="both"/>
        <w:rPr>
          <w:rFonts w:ascii="Times New Roman" w:hAnsi="Times New Roman" w:cs="Times New Roman"/>
        </w:rPr>
      </w:pPr>
    </w:p>
    <w:p w:rsidR="004D1B79" w:rsidRPr="00CD2BFF" w:rsidRDefault="004D1B79" w:rsidP="004D1B79">
      <w:pPr>
        <w:numPr>
          <w:ilvl w:val="0"/>
          <w:numId w:val="17"/>
        </w:numPr>
        <w:spacing w:before="120" w:after="120" w:line="276" w:lineRule="auto"/>
        <w:ind w:left="0" w:firstLine="0"/>
        <w:jc w:val="both"/>
        <w:rPr>
          <w:rFonts w:ascii="Times New Roman" w:hAnsi="Times New Roman" w:cs="Times New Roman"/>
        </w:rPr>
      </w:pPr>
      <w:r w:rsidRPr="00CD2BFF">
        <w:rPr>
          <w:rFonts w:ascii="Times New Roman" w:hAnsi="Times New Roman" w:cs="Times New Roman"/>
          <w:b/>
        </w:rPr>
        <w:t>CLÁUSULA DÉCIMA TERCEIRA – ALTERAÇÕES</w:t>
      </w:r>
    </w:p>
    <w:p w:rsidR="004D1B79" w:rsidRPr="00CD2BFF" w:rsidRDefault="004D1B79" w:rsidP="004D1B79">
      <w:pPr>
        <w:numPr>
          <w:ilvl w:val="1"/>
          <w:numId w:val="17"/>
        </w:numPr>
        <w:spacing w:before="120" w:after="120" w:line="276" w:lineRule="auto"/>
        <w:ind w:left="425" w:firstLine="0"/>
        <w:jc w:val="both"/>
        <w:rPr>
          <w:rFonts w:ascii="Times New Roman" w:hAnsi="Times New Roman" w:cs="Times New Roman"/>
        </w:rPr>
      </w:pPr>
      <w:r w:rsidRPr="00CD2BFF">
        <w:rPr>
          <w:rFonts w:ascii="Times New Roman" w:hAnsi="Times New Roman" w:cs="Times New Roman"/>
        </w:rPr>
        <w:t>Eventuais alterações contratuais reger-se-ão pela disciplina do art. 65 da Lei nº 8.666, de 1993.</w:t>
      </w:r>
    </w:p>
    <w:p w:rsidR="004D1B79" w:rsidRPr="00CD2BFF" w:rsidRDefault="004D1B79" w:rsidP="004D1B79">
      <w:pPr>
        <w:numPr>
          <w:ilvl w:val="1"/>
          <w:numId w:val="17"/>
        </w:numPr>
        <w:spacing w:before="120" w:after="120" w:line="276" w:lineRule="auto"/>
        <w:ind w:left="425" w:firstLine="0"/>
        <w:jc w:val="both"/>
        <w:rPr>
          <w:rFonts w:ascii="Times New Roman" w:hAnsi="Times New Roman" w:cs="Times New Roman"/>
        </w:rPr>
      </w:pPr>
      <w:r w:rsidRPr="00CD2BFF">
        <w:rPr>
          <w:rFonts w:ascii="Times New Roman" w:hAnsi="Times New Roman" w:cs="Times New Roman"/>
        </w:rPr>
        <w:t>A CONTRATADA é obrigada a aceitar, nas mesmas condições contratuais, os acréscimos ou supressões que se fizerem necessários, até o limite de 25% (vinte e cinco por cento) do valor inicial atualizado do contrato.</w:t>
      </w:r>
    </w:p>
    <w:p w:rsidR="004D1B79" w:rsidRPr="00CD2BFF" w:rsidRDefault="004D1B79" w:rsidP="004D1B79">
      <w:pPr>
        <w:numPr>
          <w:ilvl w:val="1"/>
          <w:numId w:val="17"/>
        </w:numPr>
        <w:spacing w:before="120" w:after="120" w:line="276" w:lineRule="auto"/>
        <w:ind w:left="425" w:firstLine="0"/>
        <w:jc w:val="both"/>
        <w:rPr>
          <w:rFonts w:ascii="Times New Roman" w:hAnsi="Times New Roman" w:cs="Times New Roman"/>
        </w:rPr>
      </w:pPr>
      <w:r w:rsidRPr="00CD2BFF">
        <w:rPr>
          <w:rFonts w:ascii="Times New Roman" w:hAnsi="Times New Roman" w:cs="Times New Roman"/>
        </w:rPr>
        <w:t>As supressões resultantes de acordo celebrado entre as contratantes poderão exceder o limite de 25% (vinte e cinco por cento) do valor inicial atualizado do contrato.</w:t>
      </w:r>
    </w:p>
    <w:p w:rsidR="004D1B79" w:rsidRPr="00CD2BFF" w:rsidRDefault="004D1B79" w:rsidP="004D1B79">
      <w:pPr>
        <w:numPr>
          <w:ilvl w:val="0"/>
          <w:numId w:val="17"/>
        </w:numPr>
        <w:spacing w:before="120" w:after="120" w:line="276" w:lineRule="auto"/>
        <w:ind w:left="0" w:firstLine="0"/>
        <w:jc w:val="both"/>
        <w:rPr>
          <w:rFonts w:ascii="Times New Roman" w:hAnsi="Times New Roman" w:cs="Times New Roman"/>
          <w:b/>
        </w:rPr>
      </w:pPr>
      <w:r w:rsidRPr="00CD2BFF">
        <w:rPr>
          <w:rFonts w:ascii="Times New Roman" w:hAnsi="Times New Roman" w:cs="Times New Roman"/>
          <w:b/>
        </w:rPr>
        <w:t>CLÁUSULA DÉCIMA QUARTA – DOS CASOS OMISSOS</w:t>
      </w:r>
    </w:p>
    <w:p w:rsidR="004D1B79" w:rsidRPr="00CD2BFF" w:rsidRDefault="004D1B79" w:rsidP="004D1B79">
      <w:pPr>
        <w:numPr>
          <w:ilvl w:val="1"/>
          <w:numId w:val="17"/>
        </w:numPr>
        <w:spacing w:before="120" w:after="120" w:line="276" w:lineRule="auto"/>
        <w:ind w:left="425" w:firstLine="0"/>
        <w:jc w:val="both"/>
        <w:rPr>
          <w:rFonts w:ascii="Times New Roman" w:hAnsi="Times New Roman" w:cs="Times New Roman"/>
        </w:rPr>
      </w:pPr>
      <w:r w:rsidRPr="00CD2BFF">
        <w:rPr>
          <w:rFonts w:ascii="Times New Roman" w:hAnsi="Times New Roman" w:cs="Times New Roman"/>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rsidR="004D1B79" w:rsidRPr="00CD2BFF" w:rsidRDefault="004D1B79" w:rsidP="004D1B79">
      <w:pPr>
        <w:numPr>
          <w:ilvl w:val="0"/>
          <w:numId w:val="17"/>
        </w:numPr>
        <w:spacing w:before="120" w:after="120" w:line="276" w:lineRule="auto"/>
        <w:ind w:left="0" w:firstLine="0"/>
        <w:jc w:val="both"/>
        <w:rPr>
          <w:rFonts w:ascii="Times New Roman" w:hAnsi="Times New Roman" w:cs="Times New Roman"/>
        </w:rPr>
      </w:pPr>
      <w:r w:rsidRPr="00CD2BFF">
        <w:rPr>
          <w:rFonts w:ascii="Times New Roman" w:hAnsi="Times New Roman" w:cs="Times New Roman"/>
          <w:b/>
        </w:rPr>
        <w:t>CLÁUSULA DÉCIMA QUINTA – PUBLICAÇÃO</w:t>
      </w:r>
    </w:p>
    <w:p w:rsidR="004D1B79" w:rsidRPr="00CD2BFF" w:rsidRDefault="004D1B79" w:rsidP="004D1B79">
      <w:pPr>
        <w:numPr>
          <w:ilvl w:val="1"/>
          <w:numId w:val="17"/>
        </w:numPr>
        <w:spacing w:before="120" w:after="120" w:line="276" w:lineRule="auto"/>
        <w:ind w:left="425" w:firstLine="0"/>
        <w:jc w:val="both"/>
        <w:rPr>
          <w:rFonts w:ascii="Times New Roman" w:hAnsi="Times New Roman" w:cs="Times New Roman"/>
        </w:rPr>
      </w:pPr>
      <w:r w:rsidRPr="00CD2BFF">
        <w:rPr>
          <w:rFonts w:ascii="Times New Roman" w:hAnsi="Times New Roman" w:cs="Times New Roman"/>
        </w:rPr>
        <w:t>Incumbirá à CONTRATANTE providenciar a publicação deste instrumento, por extrato, no Diário Oficial da União, no prazo previsto na Lei nº 8.666, de 1993.</w:t>
      </w:r>
    </w:p>
    <w:p w:rsidR="004D1B79" w:rsidRPr="007839F8" w:rsidRDefault="004D1B79" w:rsidP="004D1B79">
      <w:pPr>
        <w:pStyle w:val="PargrafodaLista"/>
        <w:numPr>
          <w:ilvl w:val="0"/>
          <w:numId w:val="17"/>
        </w:numPr>
        <w:spacing w:line="360" w:lineRule="auto"/>
        <w:jc w:val="both"/>
        <w:rPr>
          <w:rFonts w:ascii="Times New Roman" w:hAnsi="Times New Roman" w:cs="Times New Roman"/>
          <w:b/>
        </w:rPr>
      </w:pPr>
      <w:r w:rsidRPr="007839F8">
        <w:rPr>
          <w:rFonts w:ascii="Times New Roman" w:hAnsi="Times New Roman" w:cs="Times New Roman"/>
          <w:b/>
        </w:rPr>
        <w:t>CLÁUSULA DÉCIMA SEXTA – DA SUBCONTRATAÇÃO</w:t>
      </w:r>
    </w:p>
    <w:p w:rsidR="004D1B79" w:rsidRPr="003C4BE0" w:rsidRDefault="004D1B79" w:rsidP="004D1B79">
      <w:pPr>
        <w:pStyle w:val="PargrafodaLista"/>
        <w:tabs>
          <w:tab w:val="left" w:pos="567"/>
        </w:tabs>
        <w:spacing w:line="360" w:lineRule="auto"/>
        <w:ind w:left="0"/>
        <w:jc w:val="both"/>
        <w:rPr>
          <w:rFonts w:ascii="Times New Roman" w:hAnsi="Times New Roman"/>
        </w:rPr>
      </w:pPr>
      <w:r>
        <w:rPr>
          <w:rFonts w:ascii="Times New Roman" w:hAnsi="Times New Roman" w:cs="Times New Roman"/>
        </w:rPr>
        <w:t>16.1</w:t>
      </w:r>
      <w:r w:rsidRPr="007839F8">
        <w:rPr>
          <w:rFonts w:ascii="Times New Roman" w:hAnsi="Times New Roman"/>
        </w:rPr>
        <w:t xml:space="preserve"> </w:t>
      </w:r>
      <w:r w:rsidRPr="003C4BE0">
        <w:rPr>
          <w:rFonts w:ascii="Times New Roman" w:hAnsi="Times New Roman"/>
        </w:rPr>
        <w:t>É permitida a subcontratação do objeto, até o limite de 90 % (noventa por cento) do valor total do contrato, nas seguintes condições:</w:t>
      </w:r>
    </w:p>
    <w:p w:rsidR="004D1B79" w:rsidRPr="003C4BE0" w:rsidRDefault="004D1B79" w:rsidP="004D1B79">
      <w:pPr>
        <w:pStyle w:val="PargrafodaLista"/>
        <w:numPr>
          <w:ilvl w:val="2"/>
          <w:numId w:val="18"/>
        </w:numPr>
        <w:spacing w:line="360" w:lineRule="auto"/>
        <w:ind w:hanging="11"/>
        <w:contextualSpacing w:val="0"/>
        <w:jc w:val="both"/>
        <w:rPr>
          <w:rFonts w:ascii="Times New Roman" w:hAnsi="Times New Roman"/>
          <w:lang w:eastAsia="en-US"/>
        </w:rPr>
      </w:pPr>
      <w:r w:rsidRPr="003C4BE0">
        <w:rPr>
          <w:rFonts w:ascii="Times New Roman" w:hAnsi="Times New Roman"/>
          <w:lang w:eastAsia="en-US"/>
        </w:rPr>
        <w:t xml:space="preserve"> Quando os cursos teóricos e simulador de voo em questão forem homologados pela ANAC em empresa estrangeira sem filial ou escritório no Brasil, mas que possua representante oficial no território nacional, tal representante poderá subcontratá-la;</w:t>
      </w:r>
    </w:p>
    <w:p w:rsidR="004D1B79" w:rsidRPr="007839F8" w:rsidRDefault="004D1B79" w:rsidP="004D1B79">
      <w:pPr>
        <w:pStyle w:val="PargrafodaLista"/>
        <w:numPr>
          <w:ilvl w:val="3"/>
          <w:numId w:val="18"/>
        </w:numPr>
        <w:spacing w:line="360" w:lineRule="auto"/>
        <w:ind w:left="1418" w:hanging="11"/>
        <w:jc w:val="both"/>
        <w:rPr>
          <w:rFonts w:ascii="Times New Roman" w:hAnsi="Times New Roman"/>
          <w:lang w:eastAsia="en-US"/>
        </w:rPr>
      </w:pPr>
      <w:r w:rsidRPr="007839F8">
        <w:rPr>
          <w:rFonts w:ascii="Times New Roman" w:hAnsi="Times New Roman"/>
          <w:lang w:eastAsia="en-US"/>
        </w:rPr>
        <w:t>Neste caso, a empresa brasileira fornecerá os serviços de: - assessoramento e agendamento dos cursos com a empresa estrangeira; - desembaraço internacional; - pagamento de taxas aeronáuticas brasileiras e/ou taxas estrangeiras; - impostos; contratação de serviço de tradução para a língua portuguesa; - entre outros.</w:t>
      </w:r>
    </w:p>
    <w:p w:rsidR="004D1B79" w:rsidRPr="003C4BE0" w:rsidRDefault="004D1B79" w:rsidP="004D1B79">
      <w:pPr>
        <w:pStyle w:val="PargrafodaLista"/>
        <w:numPr>
          <w:ilvl w:val="2"/>
          <w:numId w:val="18"/>
        </w:numPr>
        <w:spacing w:line="360" w:lineRule="auto"/>
        <w:ind w:left="851" w:firstLine="0"/>
        <w:contextualSpacing w:val="0"/>
        <w:jc w:val="both"/>
        <w:rPr>
          <w:rFonts w:ascii="Times New Roman" w:hAnsi="Times New Roman"/>
          <w:lang w:eastAsia="en-US"/>
        </w:rPr>
      </w:pPr>
      <w:r w:rsidRPr="003C4BE0">
        <w:rPr>
          <w:rFonts w:ascii="Times New Roman" w:hAnsi="Times New Roman"/>
          <w:lang w:eastAsia="en-US"/>
        </w:rPr>
        <w:t>No caso do item 1</w:t>
      </w:r>
      <w:r>
        <w:rPr>
          <w:rFonts w:ascii="Times New Roman" w:hAnsi="Times New Roman"/>
          <w:lang w:eastAsia="en-US"/>
        </w:rPr>
        <w:t>6</w:t>
      </w:r>
      <w:r w:rsidRPr="003C4BE0">
        <w:rPr>
          <w:rFonts w:ascii="Times New Roman" w:hAnsi="Times New Roman"/>
          <w:lang w:eastAsia="en-US"/>
        </w:rPr>
        <w:t>.1.1 fica limitado a subcontratação somente a parte referente aos cursos homologados pela ANAC, conforme especificado no item 1.2</w:t>
      </w:r>
      <w:r>
        <w:rPr>
          <w:rFonts w:ascii="Times New Roman" w:hAnsi="Times New Roman"/>
          <w:lang w:eastAsia="en-US"/>
        </w:rPr>
        <w:t xml:space="preserve"> do Termo de Referencia</w:t>
      </w:r>
      <w:r w:rsidRPr="003C4BE0">
        <w:rPr>
          <w:rFonts w:ascii="Times New Roman" w:hAnsi="Times New Roman"/>
          <w:lang w:eastAsia="en-US"/>
        </w:rPr>
        <w:t>;</w:t>
      </w:r>
    </w:p>
    <w:p w:rsidR="004D1B79" w:rsidRPr="003C4BE0" w:rsidRDefault="004D1B79" w:rsidP="004D1B79">
      <w:pPr>
        <w:numPr>
          <w:ilvl w:val="1"/>
          <w:numId w:val="18"/>
        </w:numPr>
        <w:tabs>
          <w:tab w:val="left" w:pos="567"/>
        </w:tabs>
        <w:spacing w:line="360" w:lineRule="auto"/>
        <w:ind w:left="0" w:firstLine="0"/>
        <w:jc w:val="both"/>
        <w:rPr>
          <w:rFonts w:ascii="Times New Roman" w:hAnsi="Times New Roman" w:cs="Times New Roman"/>
          <w:lang w:eastAsia="en-US"/>
        </w:rPr>
      </w:pPr>
      <w:r w:rsidRPr="003C4BE0">
        <w:rPr>
          <w:rFonts w:ascii="Times New Roman" w:hAnsi="Times New Roman" w:cs="Times New Roman"/>
          <w:lang w:eastAsia="en-US"/>
        </w:rPr>
        <w:lastRenderedPageBreak/>
        <w:t>A subcontratação depende de autorização prévia da Contratante, a quem incumbe avaliar se a subcontratada cumpre os requisitos de qualificação técnica, além da regularidade fiscal e trabalhista, necessários à execução do objeto.</w:t>
      </w:r>
    </w:p>
    <w:p w:rsidR="004D1B79" w:rsidRPr="007839F8" w:rsidRDefault="004D1B79" w:rsidP="004D1B79">
      <w:pPr>
        <w:spacing w:before="120" w:after="120" w:line="276" w:lineRule="auto"/>
        <w:jc w:val="both"/>
        <w:rPr>
          <w:rFonts w:ascii="Times New Roman" w:hAnsi="Times New Roman" w:cs="Times New Roman"/>
        </w:rPr>
      </w:pPr>
      <w:r>
        <w:rPr>
          <w:rFonts w:ascii="Times New Roman" w:hAnsi="Times New Roman" w:cs="Times New Roman"/>
          <w:lang w:eastAsia="en-US"/>
        </w:rPr>
        <w:t>16.3</w:t>
      </w:r>
      <w:r>
        <w:rPr>
          <w:rFonts w:ascii="Times New Roman" w:hAnsi="Times New Roman" w:cs="Times New Roman"/>
          <w:lang w:eastAsia="en-US"/>
        </w:rPr>
        <w:tab/>
      </w:r>
      <w:r w:rsidRPr="003C4BE0">
        <w:rPr>
          <w:rFonts w:ascii="Times New Roman" w:hAnsi="Times New Roman" w:cs="Times New Roman"/>
          <w:lang w:eastAsia="en-US"/>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rsidR="004D1B79" w:rsidRPr="007839F8" w:rsidRDefault="004D1B79" w:rsidP="004D1B79">
      <w:pPr>
        <w:numPr>
          <w:ilvl w:val="0"/>
          <w:numId w:val="17"/>
        </w:numPr>
        <w:spacing w:before="120" w:after="120" w:line="276" w:lineRule="auto"/>
        <w:ind w:left="0" w:firstLine="0"/>
        <w:jc w:val="both"/>
        <w:rPr>
          <w:rFonts w:ascii="Times New Roman" w:hAnsi="Times New Roman" w:cs="Times New Roman"/>
        </w:rPr>
      </w:pPr>
      <w:r>
        <w:rPr>
          <w:rFonts w:ascii="Times New Roman" w:hAnsi="Times New Roman" w:cs="Times New Roman"/>
          <w:b/>
        </w:rPr>
        <w:t xml:space="preserve">CLAÚSULA DÉCIMA SÉTIMA – </w:t>
      </w:r>
      <w:r w:rsidRPr="003C4BE0">
        <w:rPr>
          <w:rFonts w:ascii="Times New Roman" w:hAnsi="Times New Roman" w:cs="Times New Roman"/>
          <w:b/>
          <w:lang w:eastAsia="en-US"/>
        </w:rPr>
        <w:t>ALTERAÇÃO SUBJETIVA</w:t>
      </w:r>
    </w:p>
    <w:p w:rsidR="004D1B79" w:rsidRPr="007839F8" w:rsidRDefault="004D1B79" w:rsidP="004D1B79">
      <w:pPr>
        <w:spacing w:before="120" w:after="120" w:line="276" w:lineRule="auto"/>
        <w:ind w:left="426"/>
        <w:jc w:val="both"/>
        <w:rPr>
          <w:rFonts w:ascii="Times New Roman" w:hAnsi="Times New Roman" w:cs="Times New Roman"/>
        </w:rPr>
      </w:pPr>
      <w:r>
        <w:rPr>
          <w:rFonts w:ascii="Times New Roman" w:hAnsi="Times New Roman" w:cs="Times New Roman"/>
          <w:b/>
          <w:lang w:eastAsia="en-US"/>
        </w:rPr>
        <w:t>17.1</w:t>
      </w:r>
      <w:r>
        <w:rPr>
          <w:rFonts w:ascii="Times New Roman" w:hAnsi="Times New Roman" w:cs="Times New Roman"/>
          <w:b/>
          <w:lang w:eastAsia="en-US"/>
        </w:rPr>
        <w:tab/>
      </w:r>
      <w:r w:rsidRPr="003C4BE0">
        <w:rPr>
          <w:rFonts w:ascii="Times New Roman" w:hAnsi="Times New Roman" w:cs="Times New Roman"/>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4D1B79" w:rsidRPr="007839F8" w:rsidRDefault="004D1B79" w:rsidP="004D1B79">
      <w:pPr>
        <w:numPr>
          <w:ilvl w:val="0"/>
          <w:numId w:val="17"/>
        </w:numPr>
        <w:spacing w:before="120" w:after="120" w:line="276" w:lineRule="auto"/>
        <w:ind w:left="0" w:firstLine="0"/>
        <w:jc w:val="both"/>
        <w:rPr>
          <w:rFonts w:ascii="Times New Roman" w:hAnsi="Times New Roman" w:cs="Times New Roman"/>
        </w:rPr>
      </w:pPr>
      <w:r>
        <w:rPr>
          <w:rFonts w:ascii="Times New Roman" w:hAnsi="Times New Roman" w:cs="Times New Roman"/>
          <w:b/>
        </w:rPr>
        <w:t xml:space="preserve">CLAÚSULA DÉCIMA OITAVA - DO </w:t>
      </w:r>
      <w:r w:rsidRPr="007839F8">
        <w:rPr>
          <w:rFonts w:ascii="Times New Roman" w:hAnsi="Times New Roman" w:cs="Times New Roman"/>
          <w:b/>
        </w:rPr>
        <w:t>FORO</w:t>
      </w:r>
    </w:p>
    <w:p w:rsidR="004D1B79" w:rsidRPr="00CD2BFF" w:rsidRDefault="004D1B79" w:rsidP="004D1B79">
      <w:pPr>
        <w:numPr>
          <w:ilvl w:val="1"/>
          <w:numId w:val="17"/>
        </w:numPr>
        <w:spacing w:before="120" w:after="120" w:line="276" w:lineRule="auto"/>
        <w:ind w:left="425" w:firstLine="0"/>
        <w:jc w:val="both"/>
        <w:rPr>
          <w:rFonts w:ascii="Times New Roman" w:hAnsi="Times New Roman" w:cs="Times New Roman"/>
        </w:rPr>
      </w:pPr>
      <w:r w:rsidRPr="00CD2BFF">
        <w:rPr>
          <w:rFonts w:ascii="Times New Roman" w:hAnsi="Times New Roman" w:cs="Times New Roman"/>
        </w:rPr>
        <w:t xml:space="preserve">O Foro para solucionar os litígios que decorrerem da execução deste Termo de Contrato será o da </w:t>
      </w:r>
      <w:r w:rsidRPr="00CD2BFF">
        <w:rPr>
          <w:rFonts w:ascii="Times New Roman" w:hAnsi="Times New Roman" w:cs="Times New Roman"/>
          <w:color w:val="000000"/>
        </w:rPr>
        <w:t>Seção Judiciária</w:t>
      </w:r>
      <w:r w:rsidRPr="00CD2BFF">
        <w:rPr>
          <w:rFonts w:ascii="Times New Roman" w:hAnsi="Times New Roman" w:cs="Times New Roman"/>
          <w:color w:val="FF0000"/>
        </w:rPr>
        <w:t xml:space="preserve"> </w:t>
      </w:r>
      <w:r>
        <w:rPr>
          <w:rFonts w:ascii="Times New Roman" w:hAnsi="Times New Roman" w:cs="Times New Roman"/>
          <w:color w:val="000000"/>
        </w:rPr>
        <w:t>de Brasília-DF</w:t>
      </w:r>
      <w:r w:rsidRPr="00CD2BFF">
        <w:rPr>
          <w:rFonts w:ascii="Times New Roman" w:hAnsi="Times New Roman" w:cs="Times New Roman"/>
        </w:rPr>
        <w:t xml:space="preserve"> - Justiça Federal.</w:t>
      </w:r>
    </w:p>
    <w:p w:rsidR="004D1B79" w:rsidRPr="00CD2BFF" w:rsidRDefault="004D1B79" w:rsidP="004D1B79">
      <w:pPr>
        <w:spacing w:before="120" w:after="120" w:line="276" w:lineRule="auto"/>
        <w:ind w:left="426"/>
        <w:jc w:val="both"/>
        <w:rPr>
          <w:rFonts w:ascii="Times New Roman" w:hAnsi="Times New Roman" w:cs="Times New Roman"/>
        </w:rPr>
      </w:pPr>
      <w:r>
        <w:rPr>
          <w:rFonts w:ascii="Times New Roman" w:hAnsi="Times New Roman" w:cs="Times New Roman"/>
        </w:rPr>
        <w:t>18.2. Para</w:t>
      </w:r>
      <w:r w:rsidRPr="00CD2BFF">
        <w:rPr>
          <w:rFonts w:ascii="Times New Roman" w:hAnsi="Times New Roman" w:cs="Times New Roman"/>
        </w:rPr>
        <w:t xml:space="preserve"> firmeza e validade do pactuado, o presente Termo de Contrato foi lavrado em duas (duas) vias de igual teor, que, depois de lido e achado em ordem, vai assinado pelos contraentes. </w:t>
      </w:r>
    </w:p>
    <w:p w:rsidR="004D1B79" w:rsidRPr="00CD2BFF" w:rsidRDefault="004D1B79" w:rsidP="004D1B79">
      <w:pPr>
        <w:spacing w:after="120" w:line="360" w:lineRule="auto"/>
        <w:ind w:right="-15"/>
        <w:jc w:val="center"/>
        <w:rPr>
          <w:rFonts w:ascii="Times New Roman" w:hAnsi="Times New Roman" w:cs="Times New Roman"/>
        </w:rPr>
      </w:pPr>
      <w:r>
        <w:rPr>
          <w:rFonts w:ascii="Times New Roman" w:hAnsi="Times New Roman" w:cs="Times New Roman"/>
        </w:rPr>
        <w:t>Brasília, DF___ de _____________________ de 2015</w:t>
      </w:r>
    </w:p>
    <w:p w:rsidR="004D1B79" w:rsidRDefault="004D1B79" w:rsidP="004D1B79">
      <w:pPr>
        <w:spacing w:after="120"/>
        <w:jc w:val="center"/>
        <w:rPr>
          <w:rFonts w:ascii="Times New Roman" w:hAnsi="Times New Roman" w:cs="Times New Roman"/>
          <w:bCs/>
        </w:rPr>
      </w:pPr>
    </w:p>
    <w:p w:rsidR="004D1B79" w:rsidRPr="00CD2BFF" w:rsidRDefault="004D1B79" w:rsidP="004D1B79">
      <w:pPr>
        <w:spacing w:after="120"/>
        <w:jc w:val="center"/>
        <w:rPr>
          <w:rFonts w:ascii="Times New Roman" w:hAnsi="Times New Roman" w:cs="Times New Roman"/>
          <w:bCs/>
        </w:rPr>
      </w:pPr>
    </w:p>
    <w:p w:rsidR="004D1B79" w:rsidRPr="00CD2BFF" w:rsidRDefault="004D1B79" w:rsidP="004D1B79">
      <w:pPr>
        <w:spacing w:after="120"/>
        <w:jc w:val="center"/>
        <w:rPr>
          <w:rFonts w:ascii="Times New Roman" w:hAnsi="Times New Roman" w:cs="Times New Roman"/>
          <w:bCs/>
        </w:rPr>
      </w:pPr>
      <w:r w:rsidRPr="00CD2BFF">
        <w:rPr>
          <w:rFonts w:ascii="Times New Roman" w:hAnsi="Times New Roman" w:cs="Times New Roman"/>
          <w:bCs/>
        </w:rPr>
        <w:t>Representante legal da CONTRATANTE</w:t>
      </w:r>
    </w:p>
    <w:p w:rsidR="004D1B79" w:rsidRDefault="004D1B79" w:rsidP="004D1B79">
      <w:pPr>
        <w:spacing w:after="120"/>
        <w:jc w:val="center"/>
        <w:rPr>
          <w:rFonts w:ascii="Times New Roman" w:hAnsi="Times New Roman" w:cs="Times New Roman"/>
        </w:rPr>
      </w:pPr>
    </w:p>
    <w:p w:rsidR="004D1B79" w:rsidRPr="00CD2BFF" w:rsidRDefault="004D1B79" w:rsidP="004D1B79">
      <w:pPr>
        <w:spacing w:after="120"/>
        <w:jc w:val="center"/>
        <w:rPr>
          <w:rFonts w:ascii="Times New Roman" w:hAnsi="Times New Roman" w:cs="Times New Roman"/>
        </w:rPr>
      </w:pPr>
    </w:p>
    <w:p w:rsidR="004D1B79" w:rsidRPr="00CD2BFF" w:rsidRDefault="004D1B79" w:rsidP="004D1B79">
      <w:pPr>
        <w:spacing w:after="120"/>
        <w:jc w:val="center"/>
        <w:rPr>
          <w:rFonts w:ascii="Times New Roman" w:hAnsi="Times New Roman" w:cs="Times New Roman"/>
        </w:rPr>
      </w:pPr>
      <w:r w:rsidRPr="00CD2BFF">
        <w:rPr>
          <w:rFonts w:ascii="Times New Roman" w:hAnsi="Times New Roman" w:cs="Times New Roman"/>
          <w:bCs/>
        </w:rPr>
        <w:t>Representante</w:t>
      </w:r>
      <w:r w:rsidRPr="00CD2BFF">
        <w:rPr>
          <w:rFonts w:ascii="Times New Roman" w:hAnsi="Times New Roman" w:cs="Times New Roman"/>
        </w:rPr>
        <w:t xml:space="preserve"> legal da CONTRATADA</w:t>
      </w:r>
    </w:p>
    <w:p w:rsidR="004D1B79" w:rsidRPr="00CD2BFF" w:rsidRDefault="004D1B79" w:rsidP="004D1B79">
      <w:pPr>
        <w:spacing w:after="120"/>
        <w:jc w:val="both"/>
        <w:rPr>
          <w:rFonts w:ascii="Times New Roman" w:hAnsi="Times New Roman" w:cs="Times New Roman"/>
        </w:rPr>
      </w:pPr>
    </w:p>
    <w:p w:rsidR="004D1B79" w:rsidRPr="00CD2BFF" w:rsidRDefault="004D1B79" w:rsidP="004D1B79">
      <w:pPr>
        <w:spacing w:after="120"/>
        <w:jc w:val="both"/>
        <w:rPr>
          <w:rFonts w:ascii="Times New Roman" w:hAnsi="Times New Roman" w:cs="Times New Roman"/>
        </w:rPr>
      </w:pPr>
    </w:p>
    <w:p w:rsidR="004D1B79" w:rsidRPr="00CD2BFF" w:rsidRDefault="004D1B79" w:rsidP="004D1B79">
      <w:pPr>
        <w:spacing w:after="120"/>
        <w:jc w:val="both"/>
        <w:rPr>
          <w:rFonts w:ascii="Times New Roman" w:hAnsi="Times New Roman" w:cs="Times New Roman"/>
        </w:rPr>
      </w:pPr>
      <w:r w:rsidRPr="00CD2BFF">
        <w:rPr>
          <w:rFonts w:ascii="Times New Roman" w:hAnsi="Times New Roman" w:cs="Times New Roman"/>
        </w:rPr>
        <w:t>TESTEMUNHAS:</w:t>
      </w:r>
    </w:p>
    <w:p w:rsidR="004D1B79" w:rsidRPr="003C4BE0" w:rsidRDefault="004D1B79" w:rsidP="004D1B79">
      <w:pPr>
        <w:spacing w:line="360" w:lineRule="auto"/>
        <w:rPr>
          <w:rFonts w:ascii="Times New Roman" w:hAnsi="Times New Roman" w:cs="Times New Roman"/>
        </w:rPr>
      </w:pPr>
    </w:p>
    <w:p w:rsidR="004D1B79" w:rsidRDefault="004D1B79" w:rsidP="004D1B79">
      <w:pPr>
        <w:rPr>
          <w:rFonts w:cs="Times New Roman"/>
          <w:sz w:val="20"/>
          <w:szCs w:val="20"/>
        </w:rPr>
      </w:pPr>
    </w:p>
    <w:p w:rsidR="00293311" w:rsidRDefault="00293311" w:rsidP="004D1B79">
      <w:pPr>
        <w:rPr>
          <w:rFonts w:cs="Times New Roman"/>
          <w:sz w:val="20"/>
          <w:szCs w:val="20"/>
        </w:rPr>
      </w:pPr>
    </w:p>
    <w:p w:rsidR="00293311" w:rsidRDefault="00293311" w:rsidP="004D1B79">
      <w:pPr>
        <w:rPr>
          <w:rFonts w:cs="Times New Roman"/>
          <w:sz w:val="20"/>
          <w:szCs w:val="20"/>
        </w:rPr>
      </w:pPr>
    </w:p>
    <w:p w:rsidR="00293311" w:rsidRDefault="00293311" w:rsidP="004D1B79">
      <w:pPr>
        <w:rPr>
          <w:rFonts w:cs="Times New Roman"/>
          <w:sz w:val="20"/>
          <w:szCs w:val="20"/>
        </w:rPr>
      </w:pPr>
    </w:p>
    <w:p w:rsidR="00293311" w:rsidRPr="007754C2" w:rsidRDefault="00293311" w:rsidP="004D1B79">
      <w:pPr>
        <w:rPr>
          <w:rFonts w:cs="Times New Roman"/>
          <w:sz w:val="20"/>
          <w:szCs w:val="20"/>
        </w:rPr>
      </w:pPr>
    </w:p>
    <w:sectPr w:rsidR="00293311" w:rsidRPr="007754C2" w:rsidSect="00323538">
      <w:headerReference w:type="default" r:id="rId13"/>
      <w:pgSz w:w="11906" w:h="16838"/>
      <w:pgMar w:top="1418" w:right="1134"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B1F" w:rsidRDefault="00154B1F">
      <w:r>
        <w:separator/>
      </w:r>
    </w:p>
  </w:endnote>
  <w:endnote w:type="continuationSeparator" w:id="0">
    <w:p w:rsidR="00154B1F" w:rsidRDefault="00154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Ecofont_Spranq_eco_Sans">
    <w:altName w:val="Malgun Gothic"/>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Zurich BT">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B1F" w:rsidRDefault="00154B1F">
      <w:r>
        <w:separator/>
      </w:r>
    </w:p>
  </w:footnote>
  <w:footnote w:type="continuationSeparator" w:id="0">
    <w:p w:rsidR="00154B1F" w:rsidRDefault="00154B1F">
      <w:r>
        <w:continuationSeparator/>
      </w:r>
    </w:p>
  </w:footnote>
  <w:footnote w:id="1">
    <w:p w:rsidR="004D1B79" w:rsidRDefault="004D1B79" w:rsidP="004D1B79">
      <w:pPr>
        <w:pStyle w:val="Textodenotaderodap"/>
      </w:pPr>
      <w:r>
        <w:rPr>
          <w:rStyle w:val="Refdenotaderodap"/>
        </w:rPr>
        <w:footnoteRef/>
      </w:r>
      <w:r>
        <w:rPr>
          <w:rFonts w:ascii="Times New Roman" w:hAnsi="Times New Roman" w:cs="Times New Roman"/>
          <w:bCs/>
          <w:sz w:val="16"/>
          <w:szCs w:val="16"/>
        </w:rPr>
        <w:t>Plano Estratégico Específico d</w:t>
      </w:r>
      <w:r w:rsidRPr="006A66C3">
        <w:rPr>
          <w:rFonts w:ascii="Times New Roman" w:hAnsi="Times New Roman" w:cs="Times New Roman"/>
          <w:bCs/>
          <w:sz w:val="16"/>
          <w:szCs w:val="16"/>
        </w:rPr>
        <w:t>a Aviação Operacional – 2012-2016</w:t>
      </w:r>
    </w:p>
  </w:footnote>
  <w:footnote w:id="2">
    <w:p w:rsidR="004D1B79" w:rsidRPr="006A66C3" w:rsidRDefault="004D1B79" w:rsidP="004D1B79">
      <w:pPr>
        <w:pStyle w:val="Textodenotaderodap"/>
        <w:rPr>
          <w:rFonts w:ascii="Times New Roman" w:hAnsi="Times New Roman" w:cs="Times New Roman"/>
        </w:rPr>
      </w:pPr>
      <w:r w:rsidRPr="006A66C3">
        <w:rPr>
          <w:rStyle w:val="Refdenotaderodap"/>
          <w:rFonts w:ascii="Times New Roman" w:hAnsi="Times New Roman" w:cs="Times New Roman"/>
        </w:rPr>
        <w:footnoteRef/>
      </w:r>
      <w:r w:rsidRPr="006A66C3">
        <w:rPr>
          <w:rFonts w:ascii="Times New Roman" w:hAnsi="Times New Roman" w:cs="Times New Roman"/>
          <w:sz w:val="16"/>
          <w:szCs w:val="16"/>
        </w:rPr>
        <w:t xml:space="preserve"> O RBAC</w:t>
      </w:r>
      <w:r w:rsidRPr="00312675">
        <w:rPr>
          <w:rFonts w:ascii="Times New Roman" w:hAnsi="Times New Roman" w:cs="Times New Roman"/>
          <w:sz w:val="16"/>
          <w:szCs w:val="16"/>
        </w:rPr>
        <w:t>nº</w:t>
      </w:r>
      <w:r w:rsidRPr="006A66C3">
        <w:rPr>
          <w:rFonts w:ascii="Times New Roman" w:hAnsi="Times New Roman" w:cs="Times New Roman"/>
          <w:sz w:val="16"/>
          <w:szCs w:val="16"/>
        </w:rPr>
        <w:t xml:space="preserve"> 61 pode se</w:t>
      </w:r>
      <w:r>
        <w:rPr>
          <w:rFonts w:ascii="Times New Roman" w:hAnsi="Times New Roman" w:cs="Times New Roman"/>
          <w:sz w:val="16"/>
          <w:szCs w:val="16"/>
        </w:rPr>
        <w:t>r visualizado na página da ANAC</w:t>
      </w:r>
      <w:r w:rsidRPr="006A66C3">
        <w:rPr>
          <w:rFonts w:ascii="Times New Roman" w:hAnsi="Times New Roman" w:cs="Times New Roman"/>
          <w:sz w:val="16"/>
          <w:szCs w:val="16"/>
        </w:rPr>
        <w:t xml:space="preserve"> no endereço</w:t>
      </w:r>
      <w:r>
        <w:rPr>
          <w:rFonts w:ascii="Times New Roman" w:hAnsi="Times New Roman" w:cs="Times New Roman"/>
          <w:sz w:val="16"/>
          <w:szCs w:val="16"/>
        </w:rPr>
        <w:t xml:space="preserve">: </w:t>
      </w:r>
      <w:r w:rsidRPr="00746EA6">
        <w:rPr>
          <w:rFonts w:ascii="Times New Roman" w:hAnsi="Times New Roman" w:cs="Times New Roman"/>
          <w:sz w:val="16"/>
          <w:szCs w:val="16"/>
        </w:rPr>
        <w:t>http://www2.anac.gov.br/biblioteca/rbac/RBAC61EMD05.pdf</w:t>
      </w:r>
    </w:p>
  </w:footnote>
  <w:footnote w:id="3">
    <w:p w:rsidR="004D1B79" w:rsidRPr="008E3001" w:rsidRDefault="004D1B79" w:rsidP="004D1B79">
      <w:pPr>
        <w:pStyle w:val="Textodenotaderodap"/>
        <w:rPr>
          <w:rFonts w:ascii="Times New Roman" w:hAnsi="Times New Roman" w:cs="Times New Roman"/>
          <w:sz w:val="16"/>
          <w:szCs w:val="16"/>
        </w:rPr>
      </w:pPr>
      <w:r>
        <w:rPr>
          <w:rStyle w:val="Refdenotaderodap"/>
        </w:rPr>
        <w:footnoteRef/>
      </w:r>
      <w:r w:rsidRPr="008E3001">
        <w:rPr>
          <w:rFonts w:ascii="Times New Roman" w:hAnsi="Times New Roman" w:cs="Times New Roman"/>
          <w:sz w:val="16"/>
          <w:szCs w:val="16"/>
        </w:rPr>
        <w:t>§ 6º Para a obtenção do resultado da pesquisa de preços, não poderão ser considerados os preços inexequíveis ou os excessivamente elevados, conforme critérios fundamentados e descritos no processo administrativo.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471346830"/>
  <w:bookmarkEnd w:id="1"/>
  <w:bookmarkStart w:id="2" w:name="_MON_1269848770"/>
  <w:bookmarkEnd w:id="2"/>
  <w:p w:rsidR="00154B1F" w:rsidRDefault="00154B1F" w:rsidP="00D71BD5">
    <w:pPr>
      <w:pStyle w:val="Cabealho"/>
      <w:jc w:val="center"/>
    </w:pPr>
    <w:r w:rsidRPr="00B60A9B">
      <w:rPr>
        <w:b/>
        <w:bCs/>
      </w:rPr>
      <w:object w:dxaOrig="1315" w:dyaOrig="1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41.4pt" o:ole="">
          <v:imagedata r:id="rId1" o:title=""/>
        </v:shape>
        <o:OLEObject Type="Embed" ProgID="Word.Picture.8" ShapeID="_x0000_i1025" DrawAspect="Content" ObjectID="_1514377515" r:id="rId2"/>
      </w:object>
    </w:r>
  </w:p>
  <w:p w:rsidR="00154B1F" w:rsidRPr="0050290D" w:rsidRDefault="00154B1F" w:rsidP="00D71BD5">
    <w:pPr>
      <w:pStyle w:val="Normal1"/>
      <w:jc w:val="center"/>
      <w:rPr>
        <w:rFonts w:cs="Arial"/>
        <w:b/>
        <w:bCs/>
        <w:sz w:val="14"/>
        <w:szCs w:val="14"/>
      </w:rPr>
    </w:pPr>
    <w:r w:rsidRPr="0050290D">
      <w:rPr>
        <w:rFonts w:cs="Arial"/>
        <w:b/>
        <w:bCs/>
        <w:sz w:val="14"/>
        <w:szCs w:val="14"/>
      </w:rPr>
      <w:t>SERVIÇO PÚBLICO FEDERAL</w:t>
    </w:r>
  </w:p>
  <w:p w:rsidR="00154B1F" w:rsidRPr="0050290D" w:rsidRDefault="00154B1F" w:rsidP="00D71BD5">
    <w:pPr>
      <w:pStyle w:val="Normal1"/>
      <w:jc w:val="center"/>
      <w:rPr>
        <w:rFonts w:cs="Arial"/>
        <w:b/>
        <w:bCs/>
        <w:sz w:val="14"/>
        <w:szCs w:val="14"/>
      </w:rPr>
    </w:pPr>
    <w:r w:rsidRPr="0050290D">
      <w:rPr>
        <w:rFonts w:cs="Arial"/>
        <w:b/>
        <w:bCs/>
        <w:sz w:val="14"/>
        <w:szCs w:val="14"/>
      </w:rPr>
      <w:t>MJ – DEPÁRTAMENTO POLÍCIA FEDERAL</w:t>
    </w:r>
  </w:p>
  <w:p w:rsidR="00154B1F" w:rsidRPr="0050290D" w:rsidRDefault="00154B1F" w:rsidP="00D71BD5">
    <w:pPr>
      <w:pStyle w:val="Normal1"/>
      <w:jc w:val="center"/>
      <w:rPr>
        <w:rFonts w:cs="Arial"/>
        <w:b/>
        <w:bCs/>
        <w:sz w:val="14"/>
        <w:szCs w:val="14"/>
      </w:rPr>
    </w:pPr>
    <w:r>
      <w:rPr>
        <w:rFonts w:cs="Arial"/>
        <w:b/>
        <w:bCs/>
        <w:sz w:val="14"/>
        <w:szCs w:val="14"/>
      </w:rPr>
      <w:t>DIRETORIA DE ADMINISTRAÇÃO E LOGÍSTICA POLICIAL</w:t>
    </w:r>
  </w:p>
  <w:p w:rsidR="00154B1F" w:rsidRPr="0050290D" w:rsidRDefault="00154B1F" w:rsidP="00D71BD5">
    <w:pPr>
      <w:pStyle w:val="Cabealho"/>
      <w:jc w:val="center"/>
      <w:rPr>
        <w:sz w:val="14"/>
        <w:szCs w:val="14"/>
      </w:rPr>
    </w:pPr>
    <w:r>
      <w:rPr>
        <w:rFonts w:ascii="Arial" w:hAnsi="Arial" w:cs="Arial"/>
        <w:b/>
        <w:bCs/>
        <w:sz w:val="14"/>
        <w:szCs w:val="14"/>
      </w:rPr>
      <w:t>COORDENAÇÃO DE ADMINISTRAÇÃO</w:t>
    </w:r>
  </w:p>
  <w:p w:rsidR="00154B1F" w:rsidRDefault="00154B1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09713F5"/>
    <w:multiLevelType w:val="multilevel"/>
    <w:tmpl w:val="C3BCA4C6"/>
    <w:lvl w:ilvl="0">
      <w:start w:val="8"/>
      <w:numFmt w:val="decimal"/>
      <w:lvlText w:val="%1"/>
      <w:lvlJc w:val="left"/>
      <w:pPr>
        <w:ind w:left="720"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2" w15:restartNumberingAfterBreak="0">
    <w:nsid w:val="138932FF"/>
    <w:multiLevelType w:val="multilevel"/>
    <w:tmpl w:val="3AC61AC6"/>
    <w:lvl w:ilvl="0">
      <w:start w:val="1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B84978"/>
    <w:multiLevelType w:val="multilevel"/>
    <w:tmpl w:val="89E0CE20"/>
    <w:styleLink w:val="Estilo3"/>
    <w:lvl w:ilvl="0">
      <w:start w:val="1"/>
      <w:numFmt w:val="none"/>
      <w:lvlText w:val="19."/>
      <w:lvlJc w:val="left"/>
      <w:pPr>
        <w:tabs>
          <w:tab w:val="num" w:pos="420"/>
        </w:tabs>
        <w:ind w:left="420" w:hanging="420"/>
      </w:pPr>
      <w:rPr>
        <w:rFonts w:hint="default"/>
      </w:rPr>
    </w:lvl>
    <w:lvl w:ilvl="1">
      <w:start w:val="1"/>
      <w:numFmt w:val="decimal"/>
      <w:lvlText w:val="19.%2"/>
      <w:lvlJc w:val="left"/>
      <w:pPr>
        <w:tabs>
          <w:tab w:val="num" w:pos="1500"/>
        </w:tabs>
        <w:ind w:left="1500" w:hanging="420"/>
      </w:pPr>
      <w:rPr>
        <w:rFonts w:hint="default"/>
      </w:rPr>
    </w:lvl>
    <w:lvl w:ilvl="2">
      <w:start w:val="1"/>
      <w:numFmt w:val="decimal"/>
      <w:lvlText w:val="17.%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A7773CB"/>
    <w:multiLevelType w:val="multilevel"/>
    <w:tmpl w:val="2566479E"/>
    <w:lvl w:ilvl="0">
      <w:start w:val="2"/>
      <w:numFmt w:val="decimal"/>
      <w:lvlText w:val="%1."/>
      <w:lvlJc w:val="left"/>
      <w:pPr>
        <w:ind w:left="1068" w:hanging="360"/>
      </w:pPr>
      <w:rPr>
        <w:rFonts w:hint="default"/>
      </w:rPr>
    </w:lvl>
    <w:lvl w:ilvl="1">
      <w:start w:val="1"/>
      <w:numFmt w:val="decimal"/>
      <w:pStyle w:val="SemEspaamento"/>
      <w:lvlText w:val="%1.%2."/>
      <w:lvlJc w:val="left"/>
      <w:pPr>
        <w:ind w:left="1500" w:hanging="432"/>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1932" w:hanging="504"/>
      </w:pPr>
      <w:rPr>
        <w:rFonts w:hint="default"/>
        <w:b/>
      </w:rPr>
    </w:lvl>
    <w:lvl w:ilvl="3">
      <w:start w:val="1"/>
      <w:numFmt w:val="decimal"/>
      <w:lvlText w:val="%1.%2.%3.%4."/>
      <w:lvlJc w:val="left"/>
      <w:pPr>
        <w:ind w:left="2436" w:hanging="648"/>
      </w:pPr>
      <w:rPr>
        <w:rFonts w:hint="default"/>
        <w:b/>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5" w15:restartNumberingAfterBreak="0">
    <w:nsid w:val="1D5C100D"/>
    <w:multiLevelType w:val="multilevel"/>
    <w:tmpl w:val="B1BCE4FE"/>
    <w:lvl w:ilvl="0">
      <w:start w:val="1"/>
      <w:numFmt w:val="decimal"/>
      <w:lvlText w:val="%1."/>
      <w:lvlJc w:val="left"/>
      <w:pPr>
        <w:ind w:left="360" w:hanging="360"/>
      </w:pPr>
      <w:rPr>
        <w:b/>
      </w:rPr>
    </w:lvl>
    <w:lvl w:ilvl="1">
      <w:start w:val="1"/>
      <w:numFmt w:val="decimal"/>
      <w:lvlText w:val="%1.%2."/>
      <w:lvlJc w:val="left"/>
      <w:pPr>
        <w:ind w:left="999" w:hanging="432"/>
      </w:pPr>
      <w:rPr>
        <w:b w:val="0"/>
      </w:rPr>
    </w:lvl>
    <w:lvl w:ilvl="2">
      <w:start w:val="1"/>
      <w:numFmt w:val="decimal"/>
      <w:lvlText w:val="%1.%2.%3."/>
      <w:lvlJc w:val="left"/>
      <w:pPr>
        <w:ind w:left="149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AF4A41"/>
    <w:multiLevelType w:val="multilevel"/>
    <w:tmpl w:val="F21A5C52"/>
    <w:styleLink w:val="Estilo2"/>
    <w:lvl w:ilvl="0">
      <w:start w:val="1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28D65D27"/>
    <w:multiLevelType w:val="multilevel"/>
    <w:tmpl w:val="2A60E7FA"/>
    <w:styleLink w:val="Estilo1"/>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8" w15:restartNumberingAfterBreak="0">
    <w:nsid w:val="331F6268"/>
    <w:multiLevelType w:val="multilevel"/>
    <w:tmpl w:val="CC94D290"/>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5E781E"/>
    <w:multiLevelType w:val="multilevel"/>
    <w:tmpl w:val="F336E82E"/>
    <w:lvl w:ilvl="0">
      <w:start w:val="10"/>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41116752"/>
    <w:multiLevelType w:val="hybridMultilevel"/>
    <w:tmpl w:val="16F8937A"/>
    <w:lvl w:ilvl="0" w:tplc="34785D4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6D75B58"/>
    <w:multiLevelType w:val="multilevel"/>
    <w:tmpl w:val="33A23758"/>
    <w:lvl w:ilvl="0">
      <w:start w:val="11"/>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57616744"/>
    <w:multiLevelType w:val="multilevel"/>
    <w:tmpl w:val="03A63C7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C197494"/>
    <w:multiLevelType w:val="multilevel"/>
    <w:tmpl w:val="DDE4F66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8CC1AEB"/>
    <w:multiLevelType w:val="hybridMultilevel"/>
    <w:tmpl w:val="9078F390"/>
    <w:lvl w:ilvl="0" w:tplc="F47E193C">
      <w:start w:val="9"/>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7147DBA"/>
    <w:multiLevelType w:val="multilevel"/>
    <w:tmpl w:val="6F105B4E"/>
    <w:styleLink w:val="Estilo4"/>
    <w:lvl w:ilvl="0">
      <w:start w:val="1"/>
      <w:numFmt w:val="decimal"/>
      <w:lvlText w:val="%1."/>
      <w:lvlJc w:val="left"/>
      <w:pPr>
        <w:ind w:left="170" w:hanging="170"/>
      </w:pPr>
      <w:rPr>
        <w:rFonts w:hint="default"/>
        <w:b/>
      </w:rPr>
    </w:lvl>
    <w:lvl w:ilvl="1">
      <w:start w:val="1"/>
      <w:numFmt w:val="decimal"/>
      <w:lvlText w:val="%1.%2."/>
      <w:lvlJc w:val="left"/>
      <w:pPr>
        <w:ind w:left="999" w:hanging="432"/>
      </w:pPr>
      <w:rPr>
        <w:rFonts w:hint="default"/>
        <w:b w:val="0"/>
      </w:rPr>
    </w:lvl>
    <w:lvl w:ilvl="2">
      <w:start w:val="1"/>
      <w:numFmt w:val="decimal"/>
      <w:lvlText w:val="%1.%2.%3."/>
      <w:lvlJc w:val="left"/>
      <w:pPr>
        <w:ind w:left="1497"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F69234E"/>
    <w:multiLevelType w:val="multilevel"/>
    <w:tmpl w:val="1F602C1E"/>
    <w:lvl w:ilvl="0">
      <w:start w:val="3"/>
      <w:numFmt w:val="decimal"/>
      <w:lvlText w:val="%1."/>
      <w:lvlJc w:val="left"/>
      <w:pPr>
        <w:ind w:left="384" w:hanging="384"/>
      </w:pPr>
      <w:rPr>
        <w:rFonts w:hint="default"/>
        <w:color w:val="000000"/>
      </w:rPr>
    </w:lvl>
    <w:lvl w:ilvl="1">
      <w:start w:val="1"/>
      <w:numFmt w:val="decimal"/>
      <w:lvlText w:val="%1.%2."/>
      <w:lvlJc w:val="left"/>
      <w:pPr>
        <w:ind w:left="1004" w:hanging="720"/>
      </w:pPr>
      <w:rPr>
        <w:rFonts w:hint="default"/>
        <w:i w:val="0"/>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932" w:hanging="1080"/>
      </w:pPr>
      <w:rPr>
        <w:rFonts w:hint="default"/>
        <w:color w:val="000000"/>
      </w:rPr>
    </w:lvl>
    <w:lvl w:ilvl="4">
      <w:start w:val="1"/>
      <w:numFmt w:val="decimal"/>
      <w:lvlText w:val="%1.%2.%3.%4.%5."/>
      <w:lvlJc w:val="left"/>
      <w:pPr>
        <w:ind w:left="2576" w:hanging="1440"/>
      </w:pPr>
      <w:rPr>
        <w:rFonts w:hint="default"/>
        <w:color w:val="000000"/>
      </w:rPr>
    </w:lvl>
    <w:lvl w:ilvl="5">
      <w:start w:val="1"/>
      <w:numFmt w:val="decimal"/>
      <w:lvlText w:val="%1.%2.%3.%4.%5.%6."/>
      <w:lvlJc w:val="left"/>
      <w:pPr>
        <w:ind w:left="2860" w:hanging="1440"/>
      </w:pPr>
      <w:rPr>
        <w:rFonts w:hint="default"/>
        <w:color w:val="000000"/>
      </w:rPr>
    </w:lvl>
    <w:lvl w:ilvl="6">
      <w:start w:val="1"/>
      <w:numFmt w:val="decimal"/>
      <w:lvlText w:val="%1.%2.%3.%4.%5.%6.%7."/>
      <w:lvlJc w:val="left"/>
      <w:pPr>
        <w:ind w:left="3504" w:hanging="1800"/>
      </w:pPr>
      <w:rPr>
        <w:rFonts w:hint="default"/>
        <w:color w:val="000000"/>
      </w:rPr>
    </w:lvl>
    <w:lvl w:ilvl="7">
      <w:start w:val="1"/>
      <w:numFmt w:val="decimal"/>
      <w:lvlText w:val="%1.%2.%3.%4.%5.%6.%7.%8."/>
      <w:lvlJc w:val="left"/>
      <w:pPr>
        <w:ind w:left="4148" w:hanging="2160"/>
      </w:pPr>
      <w:rPr>
        <w:rFonts w:hint="default"/>
        <w:color w:val="000000"/>
      </w:rPr>
    </w:lvl>
    <w:lvl w:ilvl="8">
      <w:start w:val="1"/>
      <w:numFmt w:val="decimal"/>
      <w:lvlText w:val="%1.%2.%3.%4.%5.%6.%7.%8.%9."/>
      <w:lvlJc w:val="left"/>
      <w:pPr>
        <w:ind w:left="4432" w:hanging="2160"/>
      </w:pPr>
      <w:rPr>
        <w:rFonts w:hint="default"/>
        <w:color w:val="000000"/>
      </w:rPr>
    </w:lvl>
  </w:abstractNum>
  <w:num w:numId="1">
    <w:abstractNumId w:val="5"/>
  </w:num>
  <w:num w:numId="2">
    <w:abstractNumId w:val="14"/>
  </w:num>
  <w:num w:numId="3">
    <w:abstractNumId w:val="0"/>
  </w:num>
  <w:num w:numId="4">
    <w:abstractNumId w:val="7"/>
  </w:num>
  <w:num w:numId="5">
    <w:abstractNumId w:val="6"/>
  </w:num>
  <w:num w:numId="6">
    <w:abstractNumId w:val="3"/>
  </w:num>
  <w:num w:numId="7">
    <w:abstractNumId w:val="16"/>
  </w:num>
  <w:num w:numId="8">
    <w:abstractNumId w:val="10"/>
  </w:num>
  <w:num w:numId="9">
    <w:abstractNumId w:val="8"/>
  </w:num>
  <w:num w:numId="10">
    <w:abstractNumId w:val="4"/>
  </w:num>
  <w:num w:numId="11">
    <w:abstractNumId w:val="13"/>
  </w:num>
  <w:num w:numId="12">
    <w:abstractNumId w:val="12"/>
  </w:num>
  <w:num w:numId="13">
    <w:abstractNumId w:val="17"/>
  </w:num>
  <w:num w:numId="14">
    <w:abstractNumId w:val="1"/>
  </w:num>
  <w:num w:numId="15">
    <w:abstractNumId w:val="15"/>
  </w:num>
  <w:num w:numId="16">
    <w:abstractNumId w:val="9"/>
  </w:num>
  <w:num w:numId="17">
    <w:abstractNumId w:val="11"/>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4BC"/>
    <w:rsid w:val="0000236D"/>
    <w:rsid w:val="00003298"/>
    <w:rsid w:val="000035FF"/>
    <w:rsid w:val="00017735"/>
    <w:rsid w:val="0002260C"/>
    <w:rsid w:val="0002306D"/>
    <w:rsid w:val="000242C8"/>
    <w:rsid w:val="00027155"/>
    <w:rsid w:val="000318BA"/>
    <w:rsid w:val="00034A29"/>
    <w:rsid w:val="00034B8B"/>
    <w:rsid w:val="00037C8C"/>
    <w:rsid w:val="000406D4"/>
    <w:rsid w:val="00040957"/>
    <w:rsid w:val="00047D73"/>
    <w:rsid w:val="00056433"/>
    <w:rsid w:val="00060414"/>
    <w:rsid w:val="00062853"/>
    <w:rsid w:val="00064FAF"/>
    <w:rsid w:val="0006537A"/>
    <w:rsid w:val="000670EC"/>
    <w:rsid w:val="000677A2"/>
    <w:rsid w:val="00067ED2"/>
    <w:rsid w:val="00070375"/>
    <w:rsid w:val="000703E9"/>
    <w:rsid w:val="00070EA5"/>
    <w:rsid w:val="0007230A"/>
    <w:rsid w:val="00074018"/>
    <w:rsid w:val="00076135"/>
    <w:rsid w:val="00076CBC"/>
    <w:rsid w:val="000779C7"/>
    <w:rsid w:val="00077D3D"/>
    <w:rsid w:val="00081098"/>
    <w:rsid w:val="00081853"/>
    <w:rsid w:val="000826B8"/>
    <w:rsid w:val="00083809"/>
    <w:rsid w:val="00087EF2"/>
    <w:rsid w:val="00090F5D"/>
    <w:rsid w:val="00092759"/>
    <w:rsid w:val="00094321"/>
    <w:rsid w:val="000A102A"/>
    <w:rsid w:val="000A1A7B"/>
    <w:rsid w:val="000A1B88"/>
    <w:rsid w:val="000A23DA"/>
    <w:rsid w:val="000A674F"/>
    <w:rsid w:val="000A7BBB"/>
    <w:rsid w:val="000B0288"/>
    <w:rsid w:val="000B6451"/>
    <w:rsid w:val="000B7B55"/>
    <w:rsid w:val="000C0EB6"/>
    <w:rsid w:val="000C123B"/>
    <w:rsid w:val="000C21AD"/>
    <w:rsid w:val="000C2C16"/>
    <w:rsid w:val="000C670A"/>
    <w:rsid w:val="000D2AC3"/>
    <w:rsid w:val="000E1E11"/>
    <w:rsid w:val="000E326F"/>
    <w:rsid w:val="000F104D"/>
    <w:rsid w:val="000F1C1C"/>
    <w:rsid w:val="000F4088"/>
    <w:rsid w:val="000F4F96"/>
    <w:rsid w:val="000F5A07"/>
    <w:rsid w:val="00100990"/>
    <w:rsid w:val="00105707"/>
    <w:rsid w:val="001103FF"/>
    <w:rsid w:val="00110D99"/>
    <w:rsid w:val="00111A6D"/>
    <w:rsid w:val="00113C81"/>
    <w:rsid w:val="00113EEB"/>
    <w:rsid w:val="001219B0"/>
    <w:rsid w:val="00124990"/>
    <w:rsid w:val="00125CCF"/>
    <w:rsid w:val="001304C0"/>
    <w:rsid w:val="001315F2"/>
    <w:rsid w:val="0014004B"/>
    <w:rsid w:val="0014325E"/>
    <w:rsid w:val="00146BDF"/>
    <w:rsid w:val="00150295"/>
    <w:rsid w:val="001516EA"/>
    <w:rsid w:val="00153E25"/>
    <w:rsid w:val="00154505"/>
    <w:rsid w:val="00154B1F"/>
    <w:rsid w:val="0015684D"/>
    <w:rsid w:val="00160BBD"/>
    <w:rsid w:val="00160DA4"/>
    <w:rsid w:val="0016584A"/>
    <w:rsid w:val="00170CE1"/>
    <w:rsid w:val="00174CAA"/>
    <w:rsid w:val="00177CD5"/>
    <w:rsid w:val="001817D2"/>
    <w:rsid w:val="0018218A"/>
    <w:rsid w:val="00184086"/>
    <w:rsid w:val="001848AF"/>
    <w:rsid w:val="0018768F"/>
    <w:rsid w:val="001904A8"/>
    <w:rsid w:val="001A1732"/>
    <w:rsid w:val="001A2CE9"/>
    <w:rsid w:val="001A3A05"/>
    <w:rsid w:val="001A3E18"/>
    <w:rsid w:val="001B005B"/>
    <w:rsid w:val="001B0407"/>
    <w:rsid w:val="001B5756"/>
    <w:rsid w:val="001B5CFC"/>
    <w:rsid w:val="001B6F93"/>
    <w:rsid w:val="001C30CF"/>
    <w:rsid w:val="001C3F32"/>
    <w:rsid w:val="001C4620"/>
    <w:rsid w:val="001C48B6"/>
    <w:rsid w:val="001C4C04"/>
    <w:rsid w:val="001C57E3"/>
    <w:rsid w:val="001C694F"/>
    <w:rsid w:val="001C721E"/>
    <w:rsid w:val="001D141C"/>
    <w:rsid w:val="001D4F39"/>
    <w:rsid w:val="001D7B52"/>
    <w:rsid w:val="001E3AAF"/>
    <w:rsid w:val="001F0A01"/>
    <w:rsid w:val="001F0A6E"/>
    <w:rsid w:val="001F1E52"/>
    <w:rsid w:val="001F39FA"/>
    <w:rsid w:val="001F5B39"/>
    <w:rsid w:val="00202A04"/>
    <w:rsid w:val="00203BD2"/>
    <w:rsid w:val="00205197"/>
    <w:rsid w:val="0020593D"/>
    <w:rsid w:val="00207B98"/>
    <w:rsid w:val="00210001"/>
    <w:rsid w:val="00210619"/>
    <w:rsid w:val="0021106D"/>
    <w:rsid w:val="00221BA5"/>
    <w:rsid w:val="00222980"/>
    <w:rsid w:val="002241A2"/>
    <w:rsid w:val="00231E9C"/>
    <w:rsid w:val="00235967"/>
    <w:rsid w:val="00240B17"/>
    <w:rsid w:val="002416B2"/>
    <w:rsid w:val="00241D78"/>
    <w:rsid w:val="00246DAE"/>
    <w:rsid w:val="002538B4"/>
    <w:rsid w:val="002538E3"/>
    <w:rsid w:val="00255907"/>
    <w:rsid w:val="00255C24"/>
    <w:rsid w:val="00260802"/>
    <w:rsid w:val="0026386A"/>
    <w:rsid w:val="00267125"/>
    <w:rsid w:val="00267B22"/>
    <w:rsid w:val="00271BD4"/>
    <w:rsid w:val="00271CB6"/>
    <w:rsid w:val="0027301A"/>
    <w:rsid w:val="00276ECC"/>
    <w:rsid w:val="00281152"/>
    <w:rsid w:val="0028765E"/>
    <w:rsid w:val="0029037D"/>
    <w:rsid w:val="00293311"/>
    <w:rsid w:val="002937D4"/>
    <w:rsid w:val="00295F25"/>
    <w:rsid w:val="002A17C6"/>
    <w:rsid w:val="002A4EA1"/>
    <w:rsid w:val="002A5B83"/>
    <w:rsid w:val="002B16DA"/>
    <w:rsid w:val="002B1E60"/>
    <w:rsid w:val="002B2AD6"/>
    <w:rsid w:val="002B5E72"/>
    <w:rsid w:val="002B6145"/>
    <w:rsid w:val="002C54C1"/>
    <w:rsid w:val="002C571E"/>
    <w:rsid w:val="002C5E08"/>
    <w:rsid w:val="002C6186"/>
    <w:rsid w:val="002C661C"/>
    <w:rsid w:val="002D78B4"/>
    <w:rsid w:val="002D7C8E"/>
    <w:rsid w:val="002E160F"/>
    <w:rsid w:val="002E3F91"/>
    <w:rsid w:val="002E41C6"/>
    <w:rsid w:val="002E4709"/>
    <w:rsid w:val="002E480D"/>
    <w:rsid w:val="002E5F6B"/>
    <w:rsid w:val="002E7CAA"/>
    <w:rsid w:val="002F084D"/>
    <w:rsid w:val="002F308B"/>
    <w:rsid w:val="00310B4A"/>
    <w:rsid w:val="003111FF"/>
    <w:rsid w:val="00314264"/>
    <w:rsid w:val="00314576"/>
    <w:rsid w:val="003153A5"/>
    <w:rsid w:val="00323538"/>
    <w:rsid w:val="003238C3"/>
    <w:rsid w:val="00324BCD"/>
    <w:rsid w:val="00324F30"/>
    <w:rsid w:val="00325023"/>
    <w:rsid w:val="00325FD8"/>
    <w:rsid w:val="003265B9"/>
    <w:rsid w:val="00327232"/>
    <w:rsid w:val="00331182"/>
    <w:rsid w:val="003314BE"/>
    <w:rsid w:val="0033678D"/>
    <w:rsid w:val="00336E39"/>
    <w:rsid w:val="00337FC8"/>
    <w:rsid w:val="00340EE0"/>
    <w:rsid w:val="00340F10"/>
    <w:rsid w:val="00343032"/>
    <w:rsid w:val="00350FF2"/>
    <w:rsid w:val="0035658A"/>
    <w:rsid w:val="00364141"/>
    <w:rsid w:val="00367EF6"/>
    <w:rsid w:val="00372431"/>
    <w:rsid w:val="00373282"/>
    <w:rsid w:val="00373F2A"/>
    <w:rsid w:val="003779A2"/>
    <w:rsid w:val="003801CA"/>
    <w:rsid w:val="0038139C"/>
    <w:rsid w:val="00386157"/>
    <w:rsid w:val="00386ADE"/>
    <w:rsid w:val="00390815"/>
    <w:rsid w:val="00391E14"/>
    <w:rsid w:val="00394C66"/>
    <w:rsid w:val="003959F6"/>
    <w:rsid w:val="003A2CAA"/>
    <w:rsid w:val="003A73C1"/>
    <w:rsid w:val="003B791E"/>
    <w:rsid w:val="003B7CE5"/>
    <w:rsid w:val="003C221E"/>
    <w:rsid w:val="003C4C35"/>
    <w:rsid w:val="003C609E"/>
    <w:rsid w:val="003C6275"/>
    <w:rsid w:val="003C62EC"/>
    <w:rsid w:val="003E2073"/>
    <w:rsid w:val="003E30BE"/>
    <w:rsid w:val="003E4927"/>
    <w:rsid w:val="003E4D76"/>
    <w:rsid w:val="003E55B1"/>
    <w:rsid w:val="003F004A"/>
    <w:rsid w:val="003F1437"/>
    <w:rsid w:val="003F185C"/>
    <w:rsid w:val="003F36A3"/>
    <w:rsid w:val="003F7BC1"/>
    <w:rsid w:val="00400200"/>
    <w:rsid w:val="0040443F"/>
    <w:rsid w:val="004053E1"/>
    <w:rsid w:val="00407F1C"/>
    <w:rsid w:val="00415D0B"/>
    <w:rsid w:val="00415F27"/>
    <w:rsid w:val="00416A59"/>
    <w:rsid w:val="00417CA8"/>
    <w:rsid w:val="0042190C"/>
    <w:rsid w:val="00425359"/>
    <w:rsid w:val="004316D7"/>
    <w:rsid w:val="00431EDA"/>
    <w:rsid w:val="00431F33"/>
    <w:rsid w:val="0043231C"/>
    <w:rsid w:val="00432470"/>
    <w:rsid w:val="00435447"/>
    <w:rsid w:val="00441EA1"/>
    <w:rsid w:val="00445798"/>
    <w:rsid w:val="0044725C"/>
    <w:rsid w:val="00447465"/>
    <w:rsid w:val="00450CD0"/>
    <w:rsid w:val="00451B0C"/>
    <w:rsid w:val="004524BC"/>
    <w:rsid w:val="004548E6"/>
    <w:rsid w:val="004557A4"/>
    <w:rsid w:val="00455CBE"/>
    <w:rsid w:val="00455EB7"/>
    <w:rsid w:val="00455FD5"/>
    <w:rsid w:val="00460E8A"/>
    <w:rsid w:val="0046230A"/>
    <w:rsid w:val="004629B8"/>
    <w:rsid w:val="00462C95"/>
    <w:rsid w:val="004634B2"/>
    <w:rsid w:val="0046486A"/>
    <w:rsid w:val="00464AAF"/>
    <w:rsid w:val="004749E1"/>
    <w:rsid w:val="004773FC"/>
    <w:rsid w:val="00477AF3"/>
    <w:rsid w:val="00480328"/>
    <w:rsid w:val="004834FC"/>
    <w:rsid w:val="00483B15"/>
    <w:rsid w:val="00483FB9"/>
    <w:rsid w:val="0048612E"/>
    <w:rsid w:val="00493210"/>
    <w:rsid w:val="00494AE7"/>
    <w:rsid w:val="004B05B0"/>
    <w:rsid w:val="004B0CAC"/>
    <w:rsid w:val="004B19B5"/>
    <w:rsid w:val="004B1D7D"/>
    <w:rsid w:val="004B31D5"/>
    <w:rsid w:val="004B460A"/>
    <w:rsid w:val="004B68C4"/>
    <w:rsid w:val="004B69D1"/>
    <w:rsid w:val="004C0212"/>
    <w:rsid w:val="004C05F9"/>
    <w:rsid w:val="004C0E94"/>
    <w:rsid w:val="004C49F0"/>
    <w:rsid w:val="004C53FE"/>
    <w:rsid w:val="004D1AAF"/>
    <w:rsid w:val="004D1B06"/>
    <w:rsid w:val="004D1B79"/>
    <w:rsid w:val="004D1D3C"/>
    <w:rsid w:val="004D374E"/>
    <w:rsid w:val="004D4585"/>
    <w:rsid w:val="004E0194"/>
    <w:rsid w:val="004E0521"/>
    <w:rsid w:val="004E35AA"/>
    <w:rsid w:val="004E5811"/>
    <w:rsid w:val="004F45F2"/>
    <w:rsid w:val="004F5DF9"/>
    <w:rsid w:val="004F66B4"/>
    <w:rsid w:val="004F6C38"/>
    <w:rsid w:val="004F78C6"/>
    <w:rsid w:val="0050224C"/>
    <w:rsid w:val="005037A6"/>
    <w:rsid w:val="00511D12"/>
    <w:rsid w:val="00512D53"/>
    <w:rsid w:val="00514883"/>
    <w:rsid w:val="00517AE0"/>
    <w:rsid w:val="00520955"/>
    <w:rsid w:val="0053132E"/>
    <w:rsid w:val="00555095"/>
    <w:rsid w:val="00555863"/>
    <w:rsid w:val="00561C04"/>
    <w:rsid w:val="0056213B"/>
    <w:rsid w:val="00562F82"/>
    <w:rsid w:val="005634BD"/>
    <w:rsid w:val="00564913"/>
    <w:rsid w:val="00566FC0"/>
    <w:rsid w:val="005800D8"/>
    <w:rsid w:val="005846C9"/>
    <w:rsid w:val="005873FC"/>
    <w:rsid w:val="00590EAF"/>
    <w:rsid w:val="00595DA6"/>
    <w:rsid w:val="005A510C"/>
    <w:rsid w:val="005A6A91"/>
    <w:rsid w:val="005B0066"/>
    <w:rsid w:val="005C25B5"/>
    <w:rsid w:val="005C3930"/>
    <w:rsid w:val="005C76D8"/>
    <w:rsid w:val="005D5FA6"/>
    <w:rsid w:val="005E1321"/>
    <w:rsid w:val="005E1666"/>
    <w:rsid w:val="005E2DD4"/>
    <w:rsid w:val="005E6730"/>
    <w:rsid w:val="005E6D43"/>
    <w:rsid w:val="005F65EF"/>
    <w:rsid w:val="005F6F64"/>
    <w:rsid w:val="005F75FD"/>
    <w:rsid w:val="005F7B0A"/>
    <w:rsid w:val="00602FFD"/>
    <w:rsid w:val="00605C11"/>
    <w:rsid w:val="00606440"/>
    <w:rsid w:val="006078C2"/>
    <w:rsid w:val="0061470E"/>
    <w:rsid w:val="006171A9"/>
    <w:rsid w:val="00623436"/>
    <w:rsid w:val="00626431"/>
    <w:rsid w:val="006351CD"/>
    <w:rsid w:val="00640F39"/>
    <w:rsid w:val="006422FF"/>
    <w:rsid w:val="006520F3"/>
    <w:rsid w:val="006555E7"/>
    <w:rsid w:val="00655AAF"/>
    <w:rsid w:val="00656A30"/>
    <w:rsid w:val="006579C7"/>
    <w:rsid w:val="00657E82"/>
    <w:rsid w:val="006673E7"/>
    <w:rsid w:val="0067133D"/>
    <w:rsid w:val="00674964"/>
    <w:rsid w:val="00680B7E"/>
    <w:rsid w:val="00683B94"/>
    <w:rsid w:val="00686692"/>
    <w:rsid w:val="00691478"/>
    <w:rsid w:val="00693033"/>
    <w:rsid w:val="00693321"/>
    <w:rsid w:val="00694893"/>
    <w:rsid w:val="00694DD9"/>
    <w:rsid w:val="00696FB1"/>
    <w:rsid w:val="006A12B1"/>
    <w:rsid w:val="006A28A8"/>
    <w:rsid w:val="006A446E"/>
    <w:rsid w:val="006A4E44"/>
    <w:rsid w:val="006A5F42"/>
    <w:rsid w:val="006A6103"/>
    <w:rsid w:val="006B10ED"/>
    <w:rsid w:val="006B156A"/>
    <w:rsid w:val="006B2264"/>
    <w:rsid w:val="006B51B2"/>
    <w:rsid w:val="006C1371"/>
    <w:rsid w:val="006C17A0"/>
    <w:rsid w:val="006D27E3"/>
    <w:rsid w:val="006D4135"/>
    <w:rsid w:val="006E09F2"/>
    <w:rsid w:val="006E1E3F"/>
    <w:rsid w:val="006E721C"/>
    <w:rsid w:val="006F3EE2"/>
    <w:rsid w:val="00700CBD"/>
    <w:rsid w:val="007028C7"/>
    <w:rsid w:val="00704462"/>
    <w:rsid w:val="00710C7E"/>
    <w:rsid w:val="007110CD"/>
    <w:rsid w:val="00714CCC"/>
    <w:rsid w:val="00720C5A"/>
    <w:rsid w:val="00726F2D"/>
    <w:rsid w:val="00733DE0"/>
    <w:rsid w:val="007357C5"/>
    <w:rsid w:val="00737AA8"/>
    <w:rsid w:val="0074032D"/>
    <w:rsid w:val="00740D25"/>
    <w:rsid w:val="00741328"/>
    <w:rsid w:val="007454DF"/>
    <w:rsid w:val="00751D83"/>
    <w:rsid w:val="00754359"/>
    <w:rsid w:val="00755076"/>
    <w:rsid w:val="00755FCE"/>
    <w:rsid w:val="00756F76"/>
    <w:rsid w:val="00760292"/>
    <w:rsid w:val="007679B9"/>
    <w:rsid w:val="00774CF7"/>
    <w:rsid w:val="007754C2"/>
    <w:rsid w:val="00776572"/>
    <w:rsid w:val="0077738D"/>
    <w:rsid w:val="007774C2"/>
    <w:rsid w:val="007851A5"/>
    <w:rsid w:val="00787D28"/>
    <w:rsid w:val="0079000C"/>
    <w:rsid w:val="00790D93"/>
    <w:rsid w:val="00791CD7"/>
    <w:rsid w:val="0079430D"/>
    <w:rsid w:val="007959AD"/>
    <w:rsid w:val="0079754C"/>
    <w:rsid w:val="007A071F"/>
    <w:rsid w:val="007A1395"/>
    <w:rsid w:val="007B19CE"/>
    <w:rsid w:val="007B37F5"/>
    <w:rsid w:val="007B6246"/>
    <w:rsid w:val="007B7C23"/>
    <w:rsid w:val="007C0255"/>
    <w:rsid w:val="007C09C8"/>
    <w:rsid w:val="007C0C22"/>
    <w:rsid w:val="007C13ED"/>
    <w:rsid w:val="007C2707"/>
    <w:rsid w:val="007C2DD4"/>
    <w:rsid w:val="007D3572"/>
    <w:rsid w:val="007D501A"/>
    <w:rsid w:val="007E1966"/>
    <w:rsid w:val="007E3F65"/>
    <w:rsid w:val="007E5253"/>
    <w:rsid w:val="007E57A5"/>
    <w:rsid w:val="007E68F6"/>
    <w:rsid w:val="007E6EF9"/>
    <w:rsid w:val="007F0511"/>
    <w:rsid w:val="007F1FC9"/>
    <w:rsid w:val="007F2AE5"/>
    <w:rsid w:val="007F6AB0"/>
    <w:rsid w:val="00800A85"/>
    <w:rsid w:val="0080257D"/>
    <w:rsid w:val="00803805"/>
    <w:rsid w:val="0080582D"/>
    <w:rsid w:val="0080756C"/>
    <w:rsid w:val="00822C89"/>
    <w:rsid w:val="00822FA2"/>
    <w:rsid w:val="00825617"/>
    <w:rsid w:val="00831204"/>
    <w:rsid w:val="00831208"/>
    <w:rsid w:val="00835A02"/>
    <w:rsid w:val="0084056D"/>
    <w:rsid w:val="008429CF"/>
    <w:rsid w:val="008446E2"/>
    <w:rsid w:val="00845B40"/>
    <w:rsid w:val="00847E19"/>
    <w:rsid w:val="00850CD3"/>
    <w:rsid w:val="0085112C"/>
    <w:rsid w:val="008601A9"/>
    <w:rsid w:val="0086225A"/>
    <w:rsid w:val="00864D69"/>
    <w:rsid w:val="00865B0D"/>
    <w:rsid w:val="00871B33"/>
    <w:rsid w:val="00872767"/>
    <w:rsid w:val="00872949"/>
    <w:rsid w:val="008765CA"/>
    <w:rsid w:val="00877822"/>
    <w:rsid w:val="00884360"/>
    <w:rsid w:val="0088671C"/>
    <w:rsid w:val="00886789"/>
    <w:rsid w:val="00887874"/>
    <w:rsid w:val="008941DB"/>
    <w:rsid w:val="0089596A"/>
    <w:rsid w:val="008A16EA"/>
    <w:rsid w:val="008A576D"/>
    <w:rsid w:val="008B1BB5"/>
    <w:rsid w:val="008B6162"/>
    <w:rsid w:val="008C04DF"/>
    <w:rsid w:val="008C1897"/>
    <w:rsid w:val="008C1971"/>
    <w:rsid w:val="008C3B13"/>
    <w:rsid w:val="008C798F"/>
    <w:rsid w:val="008D0E72"/>
    <w:rsid w:val="008D2CAF"/>
    <w:rsid w:val="008D3ACE"/>
    <w:rsid w:val="008D51CC"/>
    <w:rsid w:val="008E417C"/>
    <w:rsid w:val="008E4F95"/>
    <w:rsid w:val="008E6346"/>
    <w:rsid w:val="008E673B"/>
    <w:rsid w:val="008F4D52"/>
    <w:rsid w:val="008F4E41"/>
    <w:rsid w:val="008F56DD"/>
    <w:rsid w:val="008F6690"/>
    <w:rsid w:val="0090253E"/>
    <w:rsid w:val="0090408D"/>
    <w:rsid w:val="00904E6B"/>
    <w:rsid w:val="009057B5"/>
    <w:rsid w:val="00906EEC"/>
    <w:rsid w:val="009104E0"/>
    <w:rsid w:val="00914204"/>
    <w:rsid w:val="00915C7E"/>
    <w:rsid w:val="00922606"/>
    <w:rsid w:val="00922D31"/>
    <w:rsid w:val="0092559F"/>
    <w:rsid w:val="00931141"/>
    <w:rsid w:val="009352DD"/>
    <w:rsid w:val="00935665"/>
    <w:rsid w:val="00935B30"/>
    <w:rsid w:val="00936A4E"/>
    <w:rsid w:val="009373C8"/>
    <w:rsid w:val="00941580"/>
    <w:rsid w:val="009449BB"/>
    <w:rsid w:val="00944E0C"/>
    <w:rsid w:val="00945BF4"/>
    <w:rsid w:val="00950D81"/>
    <w:rsid w:val="009543EB"/>
    <w:rsid w:val="009623AB"/>
    <w:rsid w:val="00970A6B"/>
    <w:rsid w:val="009762B8"/>
    <w:rsid w:val="009763C4"/>
    <w:rsid w:val="009803F1"/>
    <w:rsid w:val="0098092F"/>
    <w:rsid w:val="009822D7"/>
    <w:rsid w:val="009844F7"/>
    <w:rsid w:val="0099079E"/>
    <w:rsid w:val="00995FFD"/>
    <w:rsid w:val="009A37AB"/>
    <w:rsid w:val="009A45B0"/>
    <w:rsid w:val="009A6A6F"/>
    <w:rsid w:val="009A712E"/>
    <w:rsid w:val="009B1B69"/>
    <w:rsid w:val="009C3CE9"/>
    <w:rsid w:val="009C470D"/>
    <w:rsid w:val="009C638B"/>
    <w:rsid w:val="009D02E4"/>
    <w:rsid w:val="009D3626"/>
    <w:rsid w:val="009D4667"/>
    <w:rsid w:val="009D495B"/>
    <w:rsid w:val="009D68FB"/>
    <w:rsid w:val="009E04B3"/>
    <w:rsid w:val="009E0DFC"/>
    <w:rsid w:val="009E0EEF"/>
    <w:rsid w:val="009E1880"/>
    <w:rsid w:val="009E5B74"/>
    <w:rsid w:val="009E7C14"/>
    <w:rsid w:val="009F07BF"/>
    <w:rsid w:val="009F419C"/>
    <w:rsid w:val="009F43E0"/>
    <w:rsid w:val="009F63D7"/>
    <w:rsid w:val="00A055A5"/>
    <w:rsid w:val="00A12A7C"/>
    <w:rsid w:val="00A1330E"/>
    <w:rsid w:val="00A14A64"/>
    <w:rsid w:val="00A2075F"/>
    <w:rsid w:val="00A30945"/>
    <w:rsid w:val="00A402A1"/>
    <w:rsid w:val="00A44175"/>
    <w:rsid w:val="00A44914"/>
    <w:rsid w:val="00A454BC"/>
    <w:rsid w:val="00A50D22"/>
    <w:rsid w:val="00A512C3"/>
    <w:rsid w:val="00A571FE"/>
    <w:rsid w:val="00A60395"/>
    <w:rsid w:val="00A6287E"/>
    <w:rsid w:val="00A665B1"/>
    <w:rsid w:val="00A71EFB"/>
    <w:rsid w:val="00A77502"/>
    <w:rsid w:val="00A77C2C"/>
    <w:rsid w:val="00A80062"/>
    <w:rsid w:val="00A826CA"/>
    <w:rsid w:val="00A856EB"/>
    <w:rsid w:val="00A9022E"/>
    <w:rsid w:val="00AA1165"/>
    <w:rsid w:val="00AA3F31"/>
    <w:rsid w:val="00AA4625"/>
    <w:rsid w:val="00AB1D7F"/>
    <w:rsid w:val="00AB1F1A"/>
    <w:rsid w:val="00AB3ED4"/>
    <w:rsid w:val="00AC4F34"/>
    <w:rsid w:val="00AC6EC2"/>
    <w:rsid w:val="00AD075B"/>
    <w:rsid w:val="00AE3A63"/>
    <w:rsid w:val="00AE5435"/>
    <w:rsid w:val="00AE7209"/>
    <w:rsid w:val="00AF032F"/>
    <w:rsid w:val="00AF2255"/>
    <w:rsid w:val="00AF3ABE"/>
    <w:rsid w:val="00AF6959"/>
    <w:rsid w:val="00B00520"/>
    <w:rsid w:val="00B00F8E"/>
    <w:rsid w:val="00B014D0"/>
    <w:rsid w:val="00B03CB0"/>
    <w:rsid w:val="00B041A9"/>
    <w:rsid w:val="00B0465E"/>
    <w:rsid w:val="00B1170F"/>
    <w:rsid w:val="00B1199E"/>
    <w:rsid w:val="00B1218F"/>
    <w:rsid w:val="00B13262"/>
    <w:rsid w:val="00B14C20"/>
    <w:rsid w:val="00B16238"/>
    <w:rsid w:val="00B2154A"/>
    <w:rsid w:val="00B2256D"/>
    <w:rsid w:val="00B23F8B"/>
    <w:rsid w:val="00B27724"/>
    <w:rsid w:val="00B30F3D"/>
    <w:rsid w:val="00B34099"/>
    <w:rsid w:val="00B432A0"/>
    <w:rsid w:val="00B4738B"/>
    <w:rsid w:val="00B517F7"/>
    <w:rsid w:val="00B52AFC"/>
    <w:rsid w:val="00B52B41"/>
    <w:rsid w:val="00B52EFE"/>
    <w:rsid w:val="00B60DCA"/>
    <w:rsid w:val="00B63C73"/>
    <w:rsid w:val="00B672B3"/>
    <w:rsid w:val="00B67C5C"/>
    <w:rsid w:val="00B76DB6"/>
    <w:rsid w:val="00B7764E"/>
    <w:rsid w:val="00B77DBF"/>
    <w:rsid w:val="00B810DF"/>
    <w:rsid w:val="00B81FBB"/>
    <w:rsid w:val="00B902B9"/>
    <w:rsid w:val="00B90A68"/>
    <w:rsid w:val="00B92C59"/>
    <w:rsid w:val="00B95BFE"/>
    <w:rsid w:val="00B96C22"/>
    <w:rsid w:val="00B972D3"/>
    <w:rsid w:val="00BA1705"/>
    <w:rsid w:val="00BA2132"/>
    <w:rsid w:val="00BA4295"/>
    <w:rsid w:val="00BA6803"/>
    <w:rsid w:val="00BB4389"/>
    <w:rsid w:val="00BB568B"/>
    <w:rsid w:val="00BB61BE"/>
    <w:rsid w:val="00BC2797"/>
    <w:rsid w:val="00BC4227"/>
    <w:rsid w:val="00BC6EAE"/>
    <w:rsid w:val="00BD1366"/>
    <w:rsid w:val="00BD3419"/>
    <w:rsid w:val="00BD41EB"/>
    <w:rsid w:val="00BD43E5"/>
    <w:rsid w:val="00BD4650"/>
    <w:rsid w:val="00BD59E3"/>
    <w:rsid w:val="00BD71F8"/>
    <w:rsid w:val="00BD7F4A"/>
    <w:rsid w:val="00BD7FD7"/>
    <w:rsid w:val="00BE0315"/>
    <w:rsid w:val="00BE05F0"/>
    <w:rsid w:val="00BE1772"/>
    <w:rsid w:val="00BE1DEB"/>
    <w:rsid w:val="00BE40FC"/>
    <w:rsid w:val="00BE4412"/>
    <w:rsid w:val="00BF0E8E"/>
    <w:rsid w:val="00BF1A7F"/>
    <w:rsid w:val="00C00F37"/>
    <w:rsid w:val="00C03F51"/>
    <w:rsid w:val="00C10CC7"/>
    <w:rsid w:val="00C13225"/>
    <w:rsid w:val="00C14C86"/>
    <w:rsid w:val="00C179C4"/>
    <w:rsid w:val="00C17D3E"/>
    <w:rsid w:val="00C229F8"/>
    <w:rsid w:val="00C322F1"/>
    <w:rsid w:val="00C33284"/>
    <w:rsid w:val="00C371FA"/>
    <w:rsid w:val="00C46F61"/>
    <w:rsid w:val="00C47BB2"/>
    <w:rsid w:val="00C51C28"/>
    <w:rsid w:val="00C53456"/>
    <w:rsid w:val="00C60C2D"/>
    <w:rsid w:val="00C64098"/>
    <w:rsid w:val="00C65F43"/>
    <w:rsid w:val="00C70043"/>
    <w:rsid w:val="00C73861"/>
    <w:rsid w:val="00C7432C"/>
    <w:rsid w:val="00C74A7B"/>
    <w:rsid w:val="00C75791"/>
    <w:rsid w:val="00C76304"/>
    <w:rsid w:val="00C8010C"/>
    <w:rsid w:val="00C8471E"/>
    <w:rsid w:val="00C84955"/>
    <w:rsid w:val="00C86467"/>
    <w:rsid w:val="00C90C78"/>
    <w:rsid w:val="00C95C72"/>
    <w:rsid w:val="00C96B86"/>
    <w:rsid w:val="00C97DF7"/>
    <w:rsid w:val="00CA1571"/>
    <w:rsid w:val="00CA1A6A"/>
    <w:rsid w:val="00CA1E88"/>
    <w:rsid w:val="00CA6108"/>
    <w:rsid w:val="00CA68F5"/>
    <w:rsid w:val="00CB766B"/>
    <w:rsid w:val="00CC0DEB"/>
    <w:rsid w:val="00CC356D"/>
    <w:rsid w:val="00CD109D"/>
    <w:rsid w:val="00CD1E9D"/>
    <w:rsid w:val="00CD6ABB"/>
    <w:rsid w:val="00CE1872"/>
    <w:rsid w:val="00CE23FB"/>
    <w:rsid w:val="00CE2418"/>
    <w:rsid w:val="00CE401B"/>
    <w:rsid w:val="00CE5CF2"/>
    <w:rsid w:val="00CE7791"/>
    <w:rsid w:val="00CF0240"/>
    <w:rsid w:val="00CF29EE"/>
    <w:rsid w:val="00CF443F"/>
    <w:rsid w:val="00CF54F1"/>
    <w:rsid w:val="00CF741F"/>
    <w:rsid w:val="00CF767A"/>
    <w:rsid w:val="00D00A5D"/>
    <w:rsid w:val="00D00A87"/>
    <w:rsid w:val="00D02F2F"/>
    <w:rsid w:val="00D03329"/>
    <w:rsid w:val="00D13087"/>
    <w:rsid w:val="00D16FA0"/>
    <w:rsid w:val="00D22105"/>
    <w:rsid w:val="00D26DCE"/>
    <w:rsid w:val="00D32318"/>
    <w:rsid w:val="00D359DC"/>
    <w:rsid w:val="00D5130A"/>
    <w:rsid w:val="00D51769"/>
    <w:rsid w:val="00D522D8"/>
    <w:rsid w:val="00D5491C"/>
    <w:rsid w:val="00D554E8"/>
    <w:rsid w:val="00D5748E"/>
    <w:rsid w:val="00D609E0"/>
    <w:rsid w:val="00D612A9"/>
    <w:rsid w:val="00D66935"/>
    <w:rsid w:val="00D66AAD"/>
    <w:rsid w:val="00D71BD5"/>
    <w:rsid w:val="00D744BC"/>
    <w:rsid w:val="00D77D18"/>
    <w:rsid w:val="00D80021"/>
    <w:rsid w:val="00D80528"/>
    <w:rsid w:val="00D8724C"/>
    <w:rsid w:val="00D938C1"/>
    <w:rsid w:val="00DA3DF2"/>
    <w:rsid w:val="00DA47A8"/>
    <w:rsid w:val="00DB3592"/>
    <w:rsid w:val="00DB4C93"/>
    <w:rsid w:val="00DB7DF8"/>
    <w:rsid w:val="00DC3F8A"/>
    <w:rsid w:val="00DC4AEA"/>
    <w:rsid w:val="00DC5273"/>
    <w:rsid w:val="00DD46E9"/>
    <w:rsid w:val="00DE0D00"/>
    <w:rsid w:val="00DE16CD"/>
    <w:rsid w:val="00DE6492"/>
    <w:rsid w:val="00DE7339"/>
    <w:rsid w:val="00DF0EEE"/>
    <w:rsid w:val="00DF14A8"/>
    <w:rsid w:val="00DF280B"/>
    <w:rsid w:val="00DF28B7"/>
    <w:rsid w:val="00DF68C0"/>
    <w:rsid w:val="00DF7F5A"/>
    <w:rsid w:val="00E00B47"/>
    <w:rsid w:val="00E00FFD"/>
    <w:rsid w:val="00E04C02"/>
    <w:rsid w:val="00E053B2"/>
    <w:rsid w:val="00E0644B"/>
    <w:rsid w:val="00E104C1"/>
    <w:rsid w:val="00E139D5"/>
    <w:rsid w:val="00E14CA5"/>
    <w:rsid w:val="00E152DF"/>
    <w:rsid w:val="00E17E25"/>
    <w:rsid w:val="00E22D1B"/>
    <w:rsid w:val="00E235F5"/>
    <w:rsid w:val="00E23783"/>
    <w:rsid w:val="00E26411"/>
    <w:rsid w:val="00E264BC"/>
    <w:rsid w:val="00E307B6"/>
    <w:rsid w:val="00E41AD6"/>
    <w:rsid w:val="00E42017"/>
    <w:rsid w:val="00E422AA"/>
    <w:rsid w:val="00E42730"/>
    <w:rsid w:val="00E46268"/>
    <w:rsid w:val="00E55854"/>
    <w:rsid w:val="00E628AD"/>
    <w:rsid w:val="00E64339"/>
    <w:rsid w:val="00E677BD"/>
    <w:rsid w:val="00E70C44"/>
    <w:rsid w:val="00E72B6E"/>
    <w:rsid w:val="00E73086"/>
    <w:rsid w:val="00E74BE2"/>
    <w:rsid w:val="00E80C2A"/>
    <w:rsid w:val="00E8421D"/>
    <w:rsid w:val="00E872A7"/>
    <w:rsid w:val="00E90A5A"/>
    <w:rsid w:val="00E91406"/>
    <w:rsid w:val="00E92121"/>
    <w:rsid w:val="00E93527"/>
    <w:rsid w:val="00E94687"/>
    <w:rsid w:val="00EA19E9"/>
    <w:rsid w:val="00EA369D"/>
    <w:rsid w:val="00EA411E"/>
    <w:rsid w:val="00EA641F"/>
    <w:rsid w:val="00EA6A5A"/>
    <w:rsid w:val="00EB13BD"/>
    <w:rsid w:val="00EB19E0"/>
    <w:rsid w:val="00EB5A80"/>
    <w:rsid w:val="00EC07DD"/>
    <w:rsid w:val="00EC0D7C"/>
    <w:rsid w:val="00EC3652"/>
    <w:rsid w:val="00EC4BF4"/>
    <w:rsid w:val="00EC4CD5"/>
    <w:rsid w:val="00EC7F14"/>
    <w:rsid w:val="00ED404E"/>
    <w:rsid w:val="00ED450E"/>
    <w:rsid w:val="00ED57C6"/>
    <w:rsid w:val="00EE220A"/>
    <w:rsid w:val="00EE2853"/>
    <w:rsid w:val="00EF2A1C"/>
    <w:rsid w:val="00EF5D36"/>
    <w:rsid w:val="00EF66FC"/>
    <w:rsid w:val="00EF7936"/>
    <w:rsid w:val="00F0135B"/>
    <w:rsid w:val="00F02E73"/>
    <w:rsid w:val="00F07C98"/>
    <w:rsid w:val="00F10140"/>
    <w:rsid w:val="00F111FF"/>
    <w:rsid w:val="00F11BAF"/>
    <w:rsid w:val="00F11CE3"/>
    <w:rsid w:val="00F12825"/>
    <w:rsid w:val="00F16FDF"/>
    <w:rsid w:val="00F17DCE"/>
    <w:rsid w:val="00F20FF6"/>
    <w:rsid w:val="00F22750"/>
    <w:rsid w:val="00F23455"/>
    <w:rsid w:val="00F23CA1"/>
    <w:rsid w:val="00F2401A"/>
    <w:rsid w:val="00F2646F"/>
    <w:rsid w:val="00F2696E"/>
    <w:rsid w:val="00F27E65"/>
    <w:rsid w:val="00F36CC8"/>
    <w:rsid w:val="00F36E86"/>
    <w:rsid w:val="00F405C9"/>
    <w:rsid w:val="00F40A19"/>
    <w:rsid w:val="00F414CD"/>
    <w:rsid w:val="00F414F8"/>
    <w:rsid w:val="00F44FA1"/>
    <w:rsid w:val="00F451D5"/>
    <w:rsid w:val="00F47626"/>
    <w:rsid w:val="00F47CAB"/>
    <w:rsid w:val="00F50275"/>
    <w:rsid w:val="00F505C7"/>
    <w:rsid w:val="00F51366"/>
    <w:rsid w:val="00F54824"/>
    <w:rsid w:val="00F5547C"/>
    <w:rsid w:val="00F566F6"/>
    <w:rsid w:val="00F56CE1"/>
    <w:rsid w:val="00F6265B"/>
    <w:rsid w:val="00F62833"/>
    <w:rsid w:val="00F62D01"/>
    <w:rsid w:val="00F62D72"/>
    <w:rsid w:val="00F62EE5"/>
    <w:rsid w:val="00F669C5"/>
    <w:rsid w:val="00F707A6"/>
    <w:rsid w:val="00F72DEA"/>
    <w:rsid w:val="00F803B0"/>
    <w:rsid w:val="00F80E14"/>
    <w:rsid w:val="00F80E25"/>
    <w:rsid w:val="00F84101"/>
    <w:rsid w:val="00F869B7"/>
    <w:rsid w:val="00F9005C"/>
    <w:rsid w:val="00F904AE"/>
    <w:rsid w:val="00F93169"/>
    <w:rsid w:val="00FA0966"/>
    <w:rsid w:val="00FA6905"/>
    <w:rsid w:val="00FA7A01"/>
    <w:rsid w:val="00FB03E9"/>
    <w:rsid w:val="00FB0D07"/>
    <w:rsid w:val="00FB4456"/>
    <w:rsid w:val="00FB455A"/>
    <w:rsid w:val="00FB5D74"/>
    <w:rsid w:val="00FC3A0E"/>
    <w:rsid w:val="00FD0A3A"/>
    <w:rsid w:val="00FD10E0"/>
    <w:rsid w:val="00FD16AF"/>
    <w:rsid w:val="00FD1F4D"/>
    <w:rsid w:val="00FD2A3E"/>
    <w:rsid w:val="00FD6075"/>
    <w:rsid w:val="00FD6FFE"/>
    <w:rsid w:val="00FD7077"/>
    <w:rsid w:val="00FE4A3A"/>
    <w:rsid w:val="00FE56B1"/>
    <w:rsid w:val="00FE5BBC"/>
    <w:rsid w:val="00FF3FFA"/>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8674"/>
    <o:shapelayout v:ext="edit">
      <o:idmap v:ext="edit" data="1"/>
    </o:shapelayout>
  </w:shapeDefaults>
  <w:decimalSymbol w:val=","/>
  <w:listSeparator w:val=";"/>
  <w15:docId w15:val="{645303EA-F320-4EFB-AB07-6B8735ABB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4D1B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1."/>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semiHidden/>
    <w:unhideWhenUsed/>
    <w:qFormat/>
    <w:rsid w:val="004D1B79"/>
    <w:pPr>
      <w:keepNext/>
      <w:keepLines/>
      <w:spacing w:before="40"/>
      <w:outlineLvl w:val="2"/>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aliases w:val="1.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3"/>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numbering" w:customStyle="1" w:styleId="Estilo1">
    <w:name w:val="Estilo1"/>
    <w:uiPriority w:val="99"/>
    <w:rsid w:val="00FE56B1"/>
    <w:pPr>
      <w:numPr>
        <w:numId w:val="4"/>
      </w:numPr>
    </w:pPr>
  </w:style>
  <w:style w:type="numbering" w:customStyle="1" w:styleId="Estilo2">
    <w:name w:val="Estilo2"/>
    <w:uiPriority w:val="99"/>
    <w:rsid w:val="00FE56B1"/>
    <w:pPr>
      <w:numPr>
        <w:numId w:val="5"/>
      </w:numPr>
    </w:pPr>
  </w:style>
  <w:style w:type="numbering" w:customStyle="1" w:styleId="Estilo3">
    <w:name w:val="Estilo3"/>
    <w:uiPriority w:val="99"/>
    <w:rsid w:val="008E673B"/>
    <w:pPr>
      <w:numPr>
        <w:numId w:val="6"/>
      </w:numPr>
    </w:pPr>
  </w:style>
  <w:style w:type="paragraph" w:customStyle="1" w:styleId="Normal1">
    <w:name w:val="Normal1"/>
    <w:basedOn w:val="Normal"/>
    <w:rsid w:val="00D71BD5"/>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cs="Times New Roman"/>
      <w:spacing w:val="-3"/>
      <w:szCs w:val="20"/>
    </w:rPr>
  </w:style>
  <w:style w:type="table" w:styleId="Tabelacomgrade">
    <w:name w:val="Table Grid"/>
    <w:basedOn w:val="Tabelanormal"/>
    <w:rsid w:val="004D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113C81"/>
    <w:rPr>
      <w:rFonts w:ascii="Ecofont_Spranq_eco_Sans" w:hAnsi="Ecofont_Spranq_eco_Sans" w:cs="Tahoma"/>
      <w:sz w:val="24"/>
      <w:szCs w:val="24"/>
    </w:rPr>
  </w:style>
  <w:style w:type="numbering" w:customStyle="1" w:styleId="Estilo4">
    <w:name w:val="Estilo4"/>
    <w:uiPriority w:val="99"/>
    <w:rsid w:val="0088671C"/>
    <w:pPr>
      <w:numPr>
        <w:numId w:val="7"/>
      </w:numPr>
    </w:pPr>
  </w:style>
  <w:style w:type="character" w:customStyle="1" w:styleId="Ttulo1Char">
    <w:name w:val="Título 1 Char"/>
    <w:basedOn w:val="Fontepargpadro"/>
    <w:link w:val="Ttulo1"/>
    <w:rsid w:val="004D1B79"/>
    <w:rPr>
      <w:rFonts w:asciiTheme="majorHAnsi" w:eastAsiaTheme="majorEastAsia" w:hAnsiTheme="majorHAnsi" w:cstheme="majorBidi"/>
      <w:color w:val="365F91" w:themeColor="accent1" w:themeShade="BF"/>
      <w:sz w:val="32"/>
      <w:szCs w:val="32"/>
    </w:rPr>
  </w:style>
  <w:style w:type="character" w:customStyle="1" w:styleId="Ttulo3Char">
    <w:name w:val="Título 3 Char"/>
    <w:basedOn w:val="Fontepargpadro"/>
    <w:link w:val="Ttulo3"/>
    <w:semiHidden/>
    <w:rsid w:val="004D1B79"/>
    <w:rPr>
      <w:rFonts w:asciiTheme="majorHAnsi" w:eastAsiaTheme="majorEastAsia" w:hAnsiTheme="majorHAnsi" w:cstheme="majorBidi"/>
      <w:color w:val="243F60" w:themeColor="accent1" w:themeShade="7F"/>
      <w:sz w:val="24"/>
      <w:szCs w:val="24"/>
    </w:rPr>
  </w:style>
  <w:style w:type="paragraph" w:customStyle="1" w:styleId="P30">
    <w:name w:val="P30"/>
    <w:basedOn w:val="Normal"/>
    <w:rsid w:val="004D1B79"/>
    <w:pPr>
      <w:snapToGrid w:val="0"/>
      <w:spacing w:line="360" w:lineRule="auto"/>
      <w:jc w:val="both"/>
    </w:pPr>
    <w:rPr>
      <w:rFonts w:ascii="Times New Roman" w:hAnsi="Times New Roman" w:cs="Times New Roman"/>
      <w:b/>
      <w:szCs w:val="20"/>
    </w:rPr>
  </w:style>
  <w:style w:type="paragraph" w:styleId="Textodenotaderodap">
    <w:name w:val="footnote text"/>
    <w:basedOn w:val="Normal"/>
    <w:link w:val="TextodenotaderodapChar"/>
    <w:semiHidden/>
    <w:unhideWhenUsed/>
    <w:rsid w:val="004D1B79"/>
    <w:rPr>
      <w:sz w:val="20"/>
      <w:szCs w:val="20"/>
    </w:rPr>
  </w:style>
  <w:style w:type="character" w:customStyle="1" w:styleId="TextodenotaderodapChar">
    <w:name w:val="Texto de nota de rodapé Char"/>
    <w:basedOn w:val="Fontepargpadro"/>
    <w:link w:val="Textodenotaderodap"/>
    <w:semiHidden/>
    <w:rsid w:val="004D1B79"/>
    <w:rPr>
      <w:rFonts w:ascii="Ecofont_Spranq_eco_Sans" w:hAnsi="Ecofont_Spranq_eco_Sans" w:cs="Tahoma"/>
    </w:rPr>
  </w:style>
  <w:style w:type="character" w:styleId="Refdenotaderodap">
    <w:name w:val="footnote reference"/>
    <w:semiHidden/>
    <w:unhideWhenUsed/>
    <w:rsid w:val="004D1B79"/>
    <w:rPr>
      <w:vertAlign w:val="superscript"/>
    </w:rPr>
  </w:style>
  <w:style w:type="paragraph" w:styleId="SemEspaamento">
    <w:name w:val="No Spacing"/>
    <w:aliases w:val="1.1"/>
    <w:basedOn w:val="PargrafodaLista"/>
    <w:uiPriority w:val="1"/>
    <w:qFormat/>
    <w:rsid w:val="004D1B79"/>
    <w:pPr>
      <w:numPr>
        <w:ilvl w:val="1"/>
        <w:numId w:val="10"/>
      </w:numPr>
      <w:tabs>
        <w:tab w:val="num" w:pos="360"/>
      </w:tabs>
      <w:spacing w:before="120" w:after="240" w:line="360" w:lineRule="auto"/>
      <w:ind w:left="720" w:firstLine="0"/>
      <w:contextualSpacing w:val="0"/>
      <w:jc w:val="both"/>
    </w:pPr>
    <w:rPr>
      <w:rFonts w:ascii="Times New Roman" w:hAnsi="Times New Roman" w:cs="Times New Roman"/>
      <w:szCs w:val="20"/>
      <w:lang w:val="x-none" w:eastAsia="x-none"/>
    </w:rPr>
  </w:style>
  <w:style w:type="paragraph" w:customStyle="1" w:styleId="TtulodaTabela">
    <w:name w:val="Título da Tabela"/>
    <w:basedOn w:val="Normal"/>
    <w:rsid w:val="004D1B79"/>
    <w:pPr>
      <w:widowControl w:val="0"/>
      <w:suppressLineNumbers/>
      <w:suppressAutoHyphens/>
      <w:spacing w:after="120"/>
      <w:jc w:val="center"/>
    </w:pPr>
    <w:rPr>
      <w:rFonts w:ascii="Times New Roman" w:eastAsia="Arial Unicode MS" w:hAnsi="Times New Roman" w:cs="Times New Roman"/>
      <w:b/>
      <w:bCs/>
      <w:i/>
      <w:i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56363611">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l.coad@dpf.gov.b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2.anac.gov.br/simulador/arquivos/Simulador.x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pf.gov.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mprasgovernamentais.gov.br" TargetMode="External"/><Relationship Id="rId4" Type="http://schemas.openxmlformats.org/officeDocument/2006/relationships/settings" Target="settings.xml"/><Relationship Id="rId9" Type="http://schemas.openxmlformats.org/officeDocument/2006/relationships/hyperlink" Target="mailto:cpl.coad@dpf.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80CF1-A9F9-4E89-AFE1-93BA3640B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30</TotalTime>
  <Pages>53</Pages>
  <Words>15451</Words>
  <Characters>85638</Characters>
  <Application>Microsoft Office Word</Application>
  <DocSecurity>0</DocSecurity>
  <Lines>713</Lines>
  <Paragraphs>201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100888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Fernando Costa da Silva</cp:lastModifiedBy>
  <cp:revision>14</cp:revision>
  <cp:lastPrinted>2015-09-29T19:31:00Z</cp:lastPrinted>
  <dcterms:created xsi:type="dcterms:W3CDTF">2015-11-30T16:14:00Z</dcterms:created>
  <dcterms:modified xsi:type="dcterms:W3CDTF">2016-01-15T17:39:00Z</dcterms:modified>
</cp:coreProperties>
</file>