
<file path=[Content_Types].xml><?xml version="1.0" encoding="utf-8"?>
<Types xmlns="http://schemas.openxmlformats.org/package/2006/content-types">
  <Default Extension="bin" ContentType="application/vnd.openxmlformats-officedocument.oleObject"/>
  <Default Extension="png" ContentType="image/pn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header2.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3.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58F618A" w14:textId="2E265412" w:rsidR="00A57987" w:rsidRPr="00A857CA" w:rsidRDefault="00A57987" w:rsidP="00A57987">
      <w:pPr>
        <w:widowControl w:val="0"/>
        <w:snapToGrid w:val="0"/>
        <w:spacing w:before="360"/>
        <w:jc w:val="center"/>
        <w:rPr>
          <w:rFonts w:cs="Times New Roman"/>
          <w:b/>
          <w:bCs/>
          <w:color w:val="000000"/>
          <w:sz w:val="28"/>
          <w:szCs w:val="28"/>
        </w:rPr>
      </w:pPr>
      <w:r w:rsidRPr="00A857CA">
        <w:rPr>
          <w:rFonts w:cs="Times New Roman"/>
          <w:b/>
          <w:bCs/>
          <w:color w:val="000000"/>
          <w:sz w:val="28"/>
          <w:szCs w:val="28"/>
        </w:rPr>
        <w:t xml:space="preserve">PREGÃO ELETRÔNICO N° </w:t>
      </w:r>
      <w:r w:rsidR="001904FF">
        <w:rPr>
          <w:rFonts w:cs="Times New Roman"/>
          <w:b/>
          <w:bCs/>
          <w:color w:val="000000"/>
          <w:sz w:val="28"/>
          <w:szCs w:val="28"/>
        </w:rPr>
        <w:t>04</w:t>
      </w:r>
      <w:r w:rsidRPr="00A857CA">
        <w:rPr>
          <w:rFonts w:cs="Times New Roman"/>
          <w:b/>
          <w:bCs/>
          <w:color w:val="000000"/>
          <w:sz w:val="28"/>
          <w:szCs w:val="28"/>
        </w:rPr>
        <w:t>/201</w:t>
      </w:r>
      <w:r w:rsidR="001904FF">
        <w:rPr>
          <w:rFonts w:cs="Times New Roman"/>
          <w:b/>
          <w:bCs/>
          <w:color w:val="000000"/>
          <w:sz w:val="28"/>
          <w:szCs w:val="28"/>
        </w:rPr>
        <w:t>5</w:t>
      </w:r>
    </w:p>
    <w:p w14:paraId="2DE9C383" w14:textId="51E71DEB" w:rsidR="00A57987" w:rsidRPr="00A857CA" w:rsidRDefault="00A57987" w:rsidP="00A57987">
      <w:pPr>
        <w:widowControl w:val="0"/>
        <w:snapToGrid w:val="0"/>
        <w:spacing w:before="120"/>
        <w:jc w:val="center"/>
        <w:rPr>
          <w:rFonts w:cs="Times New Roman"/>
          <w:b/>
          <w:bCs/>
          <w:color w:val="000000"/>
          <w:sz w:val="18"/>
          <w:szCs w:val="18"/>
        </w:rPr>
      </w:pPr>
      <w:r w:rsidRPr="00A857CA">
        <w:rPr>
          <w:rFonts w:cs="Times New Roman"/>
          <w:b/>
          <w:bCs/>
          <w:color w:val="000000"/>
          <w:sz w:val="18"/>
          <w:szCs w:val="18"/>
        </w:rPr>
        <w:t xml:space="preserve">PROCESSO Nº </w:t>
      </w:r>
      <w:r>
        <w:rPr>
          <w:rFonts w:cs="Times New Roman"/>
          <w:b/>
          <w:bCs/>
          <w:color w:val="000000"/>
          <w:sz w:val="18"/>
          <w:szCs w:val="18"/>
        </w:rPr>
        <w:t>08430</w:t>
      </w:r>
      <w:r w:rsidRPr="00A857CA">
        <w:rPr>
          <w:rFonts w:cs="Times New Roman"/>
          <w:b/>
          <w:bCs/>
          <w:color w:val="000000"/>
          <w:sz w:val="18"/>
          <w:szCs w:val="18"/>
        </w:rPr>
        <w:t>.</w:t>
      </w:r>
      <w:r w:rsidR="00F46CCB">
        <w:rPr>
          <w:rFonts w:cs="Times New Roman"/>
          <w:b/>
          <w:bCs/>
          <w:color w:val="000000"/>
          <w:sz w:val="18"/>
          <w:szCs w:val="18"/>
        </w:rPr>
        <w:t>031807</w:t>
      </w:r>
      <w:r w:rsidRPr="00A857CA">
        <w:rPr>
          <w:rFonts w:cs="Times New Roman"/>
          <w:b/>
          <w:bCs/>
          <w:color w:val="000000"/>
          <w:sz w:val="18"/>
          <w:szCs w:val="18"/>
        </w:rPr>
        <w:t>/2014-</w:t>
      </w:r>
      <w:r w:rsidR="00F46CCB">
        <w:rPr>
          <w:rFonts w:cs="Times New Roman"/>
          <w:b/>
          <w:bCs/>
          <w:color w:val="000000"/>
          <w:sz w:val="18"/>
          <w:szCs w:val="18"/>
        </w:rPr>
        <w:t>40</w:t>
      </w:r>
    </w:p>
    <w:p w14:paraId="7BFE4503" w14:textId="77777777" w:rsidR="00A57987" w:rsidRPr="00A857CA" w:rsidRDefault="00A57987" w:rsidP="00A57987">
      <w:pPr>
        <w:widowControl w:val="0"/>
        <w:snapToGrid w:val="0"/>
        <w:spacing w:before="120"/>
        <w:jc w:val="center"/>
        <w:rPr>
          <w:rFonts w:cs="Times New Roman"/>
          <w:b/>
          <w:bCs/>
          <w:color w:val="000000"/>
          <w:sz w:val="18"/>
          <w:szCs w:val="18"/>
        </w:rPr>
      </w:pPr>
      <w:r w:rsidRPr="00A857CA">
        <w:rPr>
          <w:rFonts w:cs="Times New Roman"/>
          <w:b/>
          <w:bCs/>
          <w:color w:val="000000"/>
          <w:sz w:val="18"/>
          <w:szCs w:val="18"/>
        </w:rPr>
        <w:t>UASG 200248</w:t>
      </w:r>
    </w:p>
    <w:p w14:paraId="00C08F6C" w14:textId="6E752DAE" w:rsidR="006175C4" w:rsidRDefault="000F104D" w:rsidP="00EB3973">
      <w:pPr>
        <w:widowControl w:val="0"/>
        <w:snapToGrid w:val="0"/>
        <w:spacing w:before="360" w:line="360" w:lineRule="auto"/>
        <w:ind w:firstLine="539"/>
        <w:jc w:val="both"/>
        <w:rPr>
          <w:rFonts w:cs="Times New Roman"/>
          <w:color w:val="000000"/>
          <w:sz w:val="20"/>
          <w:szCs w:val="20"/>
        </w:rPr>
      </w:pPr>
      <w:r w:rsidRPr="00315C87">
        <w:rPr>
          <w:rFonts w:cs="Times New Roman"/>
          <w:color w:val="000000"/>
          <w:sz w:val="20"/>
          <w:szCs w:val="20"/>
        </w:rPr>
        <w:t xml:space="preserve">Torna-se público, para conhecimento dos interessados, que </w:t>
      </w:r>
      <w:r w:rsidR="008921AA" w:rsidRPr="00001D59">
        <w:rPr>
          <w:rFonts w:cs="Times New Roman"/>
          <w:color w:val="000000"/>
          <w:sz w:val="20"/>
          <w:szCs w:val="20"/>
        </w:rPr>
        <w:t>a</w:t>
      </w:r>
      <w:r w:rsidR="008921AA" w:rsidRPr="00A60326">
        <w:t xml:space="preserve"> </w:t>
      </w:r>
      <w:r w:rsidR="008921AA" w:rsidRPr="00A60326">
        <w:rPr>
          <w:rFonts w:cs="Times New Roman"/>
          <w:color w:val="000000"/>
          <w:sz w:val="20"/>
          <w:szCs w:val="20"/>
        </w:rPr>
        <w:t>Superintendência Regional do Departamento de Polícia Federal no Rio Grande do Sul, por meio da Comissão Permanente de Licitação, sediada na Avenida Ipiranga, 1365, Bairro Azenha, Porto Alegre/RS</w:t>
      </w:r>
      <w:r w:rsidRPr="00315C87">
        <w:rPr>
          <w:rFonts w:cs="Times New Roman"/>
          <w:color w:val="000000"/>
          <w:sz w:val="20"/>
          <w:szCs w:val="20"/>
        </w:rPr>
        <w:t xml:space="preserve">, realizará licitação na modalidade </w:t>
      </w:r>
      <w:r w:rsidRPr="00EB3973">
        <w:rPr>
          <w:rFonts w:cs="Times New Roman"/>
          <w:color w:val="000000"/>
          <w:sz w:val="20"/>
          <w:szCs w:val="20"/>
        </w:rPr>
        <w:t xml:space="preserve">PREGÃO, </w:t>
      </w:r>
      <w:r w:rsidRPr="00315C87">
        <w:rPr>
          <w:rFonts w:cs="Times New Roman"/>
          <w:color w:val="000000"/>
          <w:sz w:val="20"/>
          <w:szCs w:val="20"/>
        </w:rPr>
        <w:t>na forma</w:t>
      </w:r>
      <w:r w:rsidRPr="00EB3973">
        <w:rPr>
          <w:rFonts w:cs="Times New Roman"/>
          <w:color w:val="000000"/>
          <w:sz w:val="20"/>
          <w:szCs w:val="20"/>
        </w:rPr>
        <w:t xml:space="preserve"> ELETRÔNICA, do</w:t>
      </w:r>
      <w:r w:rsidRPr="00315C87">
        <w:rPr>
          <w:rFonts w:cs="Times New Roman"/>
          <w:color w:val="000000"/>
          <w:sz w:val="20"/>
          <w:szCs w:val="20"/>
        </w:rPr>
        <w:t xml:space="preserve"> </w:t>
      </w:r>
      <w:r w:rsidRPr="00EB3973">
        <w:rPr>
          <w:rFonts w:cs="Times New Roman"/>
          <w:color w:val="000000"/>
          <w:sz w:val="20"/>
          <w:szCs w:val="20"/>
        </w:rPr>
        <w:t>tipo menor preço,</w:t>
      </w:r>
      <w:r w:rsidRPr="00315C87">
        <w:rPr>
          <w:rFonts w:cs="Times New Roman"/>
          <w:color w:val="000000"/>
          <w:sz w:val="20"/>
          <w:szCs w:val="20"/>
        </w:rPr>
        <w:t xml:space="preserve"> </w:t>
      </w:r>
      <w:r w:rsidR="00942B51" w:rsidRPr="00942B51">
        <w:rPr>
          <w:rFonts w:cs="Times New Roman"/>
          <w:b/>
          <w:bCs/>
          <w:color w:val="000000"/>
          <w:sz w:val="20"/>
          <w:szCs w:val="20"/>
        </w:rPr>
        <w:t>com critério de julgamento de menor preço por grupo</w:t>
      </w:r>
      <w:r w:rsidR="00942B51" w:rsidRPr="00A9313B">
        <w:rPr>
          <w:rFonts w:cs="Times New Roman"/>
          <w:bCs/>
          <w:color w:val="000000"/>
          <w:sz w:val="20"/>
          <w:szCs w:val="20"/>
        </w:rPr>
        <w:t>, mediante o regime de execução indireta, por empreitada por valor unitário,</w:t>
      </w:r>
      <w:r w:rsidR="00942B51" w:rsidRPr="00A9313B">
        <w:rPr>
          <w:rFonts w:cs="Times New Roman"/>
          <w:color w:val="000000"/>
          <w:sz w:val="20"/>
          <w:szCs w:val="20"/>
        </w:rPr>
        <w:t xml:space="preserve"> </w:t>
      </w:r>
      <w:r w:rsidR="00A9313B" w:rsidRPr="00AB0794">
        <w:rPr>
          <w:color w:val="000000"/>
          <w:sz w:val="20"/>
          <w:szCs w:val="20"/>
        </w:rPr>
        <w:t xml:space="preserve">nos termos da Lei nº 10.520, de 17 de julho de 2002,  da Lei  Complementar nº 123, de 14 de dezembro de 2006,  da Lei nº 8.078, de 11 de setembro de </w:t>
      </w:r>
      <w:proofErr w:type="gramStart"/>
      <w:r w:rsidR="00A9313B" w:rsidRPr="00AB0794">
        <w:rPr>
          <w:color w:val="000000"/>
          <w:sz w:val="20"/>
          <w:szCs w:val="20"/>
        </w:rPr>
        <w:t>1990,</w:t>
      </w:r>
      <w:proofErr w:type="gramEnd"/>
      <w:r w:rsidR="00A9313B" w:rsidRPr="00AB0794">
        <w:rPr>
          <w:color w:val="000000"/>
          <w:sz w:val="20"/>
          <w:szCs w:val="20"/>
        </w:rPr>
        <w:t xml:space="preserve">do Decreto nº 5.450, de 31 de maio de 2005, do Decreto nº 3.722, de 09 de janeiro de 2001, do Decreto nº 6.204, de 05 de setembro de 2007, da Instrução Normativa SLTI-MPOG nº 02, de 30 de abril de 2008, e da Instrução Normativa  SLTI-MPOG nº 02, de 11 de outubro de </w:t>
      </w:r>
      <w:r w:rsidR="00A9313B" w:rsidRPr="00D56435">
        <w:rPr>
          <w:color w:val="000000"/>
          <w:sz w:val="20"/>
          <w:szCs w:val="20"/>
        </w:rPr>
        <w:t>2010, Lei nº 9.472/1997</w:t>
      </w:r>
      <w:r w:rsidR="00A9313B" w:rsidRPr="00AB0794">
        <w:rPr>
          <w:color w:val="000000"/>
          <w:sz w:val="20"/>
          <w:szCs w:val="20"/>
        </w:rPr>
        <w:t xml:space="preserve"> e legislação infralegal a ela correlata, aplicando-se subsidiariamente a Lei nº 8.666, de 21 de junho de 1993, bem como pelas condições estabelecidas neste edital e seus anexos</w:t>
      </w:r>
      <w:r w:rsidRPr="00315C87">
        <w:rPr>
          <w:rFonts w:cs="Times New Roman"/>
          <w:color w:val="000000"/>
          <w:sz w:val="20"/>
          <w:szCs w:val="20"/>
        </w:rPr>
        <w:t>.</w:t>
      </w:r>
    </w:p>
    <w:p w14:paraId="677843FD" w14:textId="2152A448" w:rsidR="00EB3973" w:rsidRPr="0076507C" w:rsidRDefault="00EB3973" w:rsidP="00EB3973">
      <w:pPr>
        <w:widowControl w:val="0"/>
        <w:spacing w:before="360" w:line="276" w:lineRule="auto"/>
        <w:jc w:val="center"/>
        <w:rPr>
          <w:rFonts w:cs="Times New Roman"/>
          <w:color w:val="000000"/>
          <w:sz w:val="20"/>
          <w:szCs w:val="20"/>
        </w:rPr>
      </w:pPr>
      <w:r w:rsidRPr="0076507C">
        <w:rPr>
          <w:rFonts w:cs="Times New Roman"/>
          <w:color w:val="000000"/>
          <w:sz w:val="20"/>
          <w:szCs w:val="20"/>
        </w:rPr>
        <w:t xml:space="preserve">Data da abertura da sessão pública: </w:t>
      </w:r>
      <w:r w:rsidR="00782E4B">
        <w:rPr>
          <w:rFonts w:cs="Times New Roman"/>
          <w:b/>
          <w:color w:val="000000"/>
        </w:rPr>
        <w:t>09</w:t>
      </w:r>
      <w:r w:rsidRPr="0076507C">
        <w:rPr>
          <w:rFonts w:cs="Times New Roman"/>
          <w:b/>
          <w:color w:val="000000"/>
        </w:rPr>
        <w:t xml:space="preserve"> de </w:t>
      </w:r>
      <w:r w:rsidR="00782E4B">
        <w:rPr>
          <w:rFonts w:cs="Times New Roman"/>
          <w:b/>
          <w:color w:val="000000"/>
        </w:rPr>
        <w:t>FEVERE</w:t>
      </w:r>
      <w:r w:rsidR="00974C55">
        <w:rPr>
          <w:rFonts w:cs="Times New Roman"/>
          <w:b/>
          <w:color w:val="000000"/>
        </w:rPr>
        <w:t>IRO</w:t>
      </w:r>
      <w:r w:rsidRPr="0076507C">
        <w:rPr>
          <w:rFonts w:cs="Times New Roman"/>
          <w:b/>
          <w:color w:val="000000"/>
        </w:rPr>
        <w:t xml:space="preserve"> de 201</w:t>
      </w:r>
      <w:r w:rsidR="00974C55">
        <w:rPr>
          <w:rFonts w:cs="Times New Roman"/>
          <w:b/>
          <w:color w:val="000000"/>
        </w:rPr>
        <w:t>5</w:t>
      </w:r>
      <w:r w:rsidRPr="0076507C">
        <w:rPr>
          <w:rFonts w:cs="Times New Roman"/>
          <w:color w:val="000000"/>
          <w:sz w:val="20"/>
          <w:szCs w:val="20"/>
        </w:rPr>
        <w:t>.</w:t>
      </w:r>
    </w:p>
    <w:p w14:paraId="0BD5379A" w14:textId="77777777" w:rsidR="00EB3973" w:rsidRPr="0076507C" w:rsidRDefault="00EB3973" w:rsidP="00EB3973">
      <w:pPr>
        <w:widowControl w:val="0"/>
        <w:spacing w:before="360" w:line="276" w:lineRule="auto"/>
        <w:jc w:val="center"/>
        <w:rPr>
          <w:rFonts w:cs="Times New Roman"/>
          <w:color w:val="000000"/>
          <w:sz w:val="20"/>
          <w:szCs w:val="20"/>
        </w:rPr>
      </w:pPr>
      <w:r w:rsidRPr="0076507C">
        <w:rPr>
          <w:rFonts w:cs="Times New Roman"/>
          <w:color w:val="000000"/>
          <w:sz w:val="20"/>
          <w:szCs w:val="20"/>
        </w:rPr>
        <w:t xml:space="preserve">Horário: </w:t>
      </w:r>
      <w:r w:rsidRPr="0076507C">
        <w:rPr>
          <w:rFonts w:cs="Times New Roman"/>
          <w:b/>
          <w:color w:val="000000"/>
        </w:rPr>
        <w:t>10h00min</w:t>
      </w:r>
      <w:r w:rsidRPr="0076507C">
        <w:rPr>
          <w:rFonts w:cs="Times New Roman"/>
          <w:color w:val="000000"/>
          <w:sz w:val="20"/>
          <w:szCs w:val="20"/>
        </w:rPr>
        <w:t xml:space="preserve"> (horário de Brasília)</w:t>
      </w:r>
    </w:p>
    <w:p w14:paraId="0DC2B7A3" w14:textId="77777777" w:rsidR="00EB3973" w:rsidRPr="0076507C" w:rsidRDefault="00EB3973" w:rsidP="00EB3973">
      <w:pPr>
        <w:widowControl w:val="0"/>
        <w:spacing w:before="360" w:line="276" w:lineRule="auto"/>
        <w:jc w:val="center"/>
        <w:rPr>
          <w:rFonts w:cs="Times New Roman"/>
          <w:color w:val="000000"/>
          <w:sz w:val="20"/>
          <w:szCs w:val="20"/>
        </w:rPr>
      </w:pPr>
      <w:r w:rsidRPr="0076507C">
        <w:rPr>
          <w:rFonts w:cs="Times New Roman"/>
          <w:color w:val="000000"/>
          <w:sz w:val="20"/>
          <w:szCs w:val="20"/>
        </w:rPr>
        <w:t xml:space="preserve">Endereço: Portal Comprasnet - </w:t>
      </w:r>
      <w:hyperlink r:id="rId9" w:history="1">
        <w:r w:rsidRPr="0076507C">
          <w:rPr>
            <w:rFonts w:cs="Times New Roman"/>
            <w:color w:val="000000"/>
            <w:sz w:val="20"/>
            <w:szCs w:val="20"/>
          </w:rPr>
          <w:t>www.comprasnet.gov.br</w:t>
        </w:r>
      </w:hyperlink>
    </w:p>
    <w:p w14:paraId="0B612B7A" w14:textId="77777777" w:rsidR="000F104D" w:rsidRPr="00315C87" w:rsidRDefault="000F104D" w:rsidP="00F52195">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DO OBJETO</w:t>
      </w:r>
    </w:p>
    <w:p w14:paraId="29CD94E1" w14:textId="3FE31860" w:rsidR="000F104D" w:rsidRPr="00315C87" w:rsidRDefault="000F104D" w:rsidP="0015653A">
      <w:pPr>
        <w:numPr>
          <w:ilvl w:val="1"/>
          <w:numId w:val="1"/>
        </w:numPr>
        <w:spacing w:before="120" w:line="276" w:lineRule="auto"/>
        <w:ind w:left="0" w:firstLine="0"/>
        <w:jc w:val="both"/>
        <w:rPr>
          <w:rFonts w:cs="Times New Roman"/>
          <w:b/>
          <w:color w:val="000000"/>
          <w:sz w:val="20"/>
          <w:szCs w:val="20"/>
        </w:rPr>
      </w:pPr>
      <w:r w:rsidRPr="00315C87">
        <w:rPr>
          <w:rFonts w:cs="Times New Roman"/>
          <w:color w:val="000000"/>
          <w:sz w:val="20"/>
          <w:szCs w:val="20"/>
        </w:rPr>
        <w:t xml:space="preserve">O objeto da presente licitação é </w:t>
      </w:r>
      <w:r w:rsidR="00D669EC">
        <w:rPr>
          <w:rFonts w:cs="Times New Roman"/>
          <w:color w:val="000000"/>
          <w:sz w:val="20"/>
          <w:szCs w:val="20"/>
        </w:rPr>
        <w:t>a</w:t>
      </w:r>
      <w:r w:rsidR="00D51DD9" w:rsidRPr="00315C87">
        <w:rPr>
          <w:rFonts w:cs="Times New Roman"/>
          <w:color w:val="000000"/>
          <w:sz w:val="20"/>
          <w:szCs w:val="20"/>
        </w:rPr>
        <w:t xml:space="preserve"> c</w:t>
      </w:r>
      <w:r w:rsidRPr="00315C87">
        <w:rPr>
          <w:rFonts w:cs="Times New Roman"/>
          <w:color w:val="000000"/>
          <w:sz w:val="20"/>
          <w:szCs w:val="20"/>
        </w:rPr>
        <w:t xml:space="preserve">ontratação de serviços de </w:t>
      </w:r>
      <w:r w:rsidR="00C508D0" w:rsidRPr="00C508D0">
        <w:rPr>
          <w:rFonts w:cs="Times New Roman"/>
          <w:b/>
          <w:sz w:val="20"/>
          <w:szCs w:val="20"/>
        </w:rPr>
        <w:t>Telefonia</w:t>
      </w:r>
      <w:r w:rsidR="00C508D0" w:rsidRPr="00C508D0">
        <w:rPr>
          <w:rFonts w:cs="Times New Roman"/>
          <w:b/>
          <w:bCs/>
          <w:sz w:val="20"/>
          <w:szCs w:val="20"/>
        </w:rPr>
        <w:t xml:space="preserve"> Móvel Pessoal – SMP, </w:t>
      </w:r>
      <w:r w:rsidR="00C508D0" w:rsidRPr="00C508D0">
        <w:rPr>
          <w:rFonts w:cs="Times New Roman"/>
          <w:bCs/>
          <w:sz w:val="20"/>
          <w:szCs w:val="20"/>
        </w:rPr>
        <w:t xml:space="preserve">para ligações de curta e longa distância, </w:t>
      </w:r>
      <w:r w:rsidR="00C508D0" w:rsidRPr="00C508D0">
        <w:rPr>
          <w:rFonts w:cs="Times New Roman"/>
          <w:sz w:val="20"/>
          <w:szCs w:val="20"/>
        </w:rPr>
        <w:t xml:space="preserve">com </w:t>
      </w:r>
      <w:r w:rsidR="00C508D0" w:rsidRPr="00C508D0">
        <w:rPr>
          <w:rFonts w:cs="Times New Roman"/>
          <w:bCs/>
          <w:sz w:val="20"/>
          <w:szCs w:val="20"/>
        </w:rPr>
        <w:t xml:space="preserve">roaming nacional e internacional, </w:t>
      </w:r>
      <w:r w:rsidR="00C508D0" w:rsidRPr="00C508D0">
        <w:rPr>
          <w:rFonts w:cs="Times New Roman"/>
          <w:sz w:val="20"/>
          <w:szCs w:val="20"/>
        </w:rPr>
        <w:t xml:space="preserve">e de </w:t>
      </w:r>
      <w:r w:rsidR="00C508D0" w:rsidRPr="00C508D0">
        <w:rPr>
          <w:rFonts w:cs="Times New Roman"/>
          <w:bCs/>
          <w:sz w:val="20"/>
          <w:szCs w:val="20"/>
        </w:rPr>
        <w:t>comunicação de dados via Rede Móvel Digital</w:t>
      </w:r>
      <w:r w:rsidR="00C508D0" w:rsidRPr="00C508D0">
        <w:rPr>
          <w:rFonts w:cs="Times New Roman"/>
          <w:sz w:val="20"/>
          <w:szCs w:val="20"/>
        </w:rPr>
        <w:t xml:space="preserve"> com fornecimento de equipamentos, para serem utilizados pel</w:t>
      </w:r>
      <w:r w:rsidR="00C508D0">
        <w:rPr>
          <w:rFonts w:cs="Times New Roman"/>
          <w:sz w:val="20"/>
          <w:szCs w:val="20"/>
        </w:rPr>
        <w:t>a Superintendência Regional do</w:t>
      </w:r>
      <w:r w:rsidR="00C508D0" w:rsidRPr="00C508D0">
        <w:rPr>
          <w:rFonts w:cs="Times New Roman"/>
          <w:sz w:val="20"/>
          <w:szCs w:val="20"/>
        </w:rPr>
        <w:t xml:space="preserve"> Departamento de Polícia Federal no Estado do Rio </w:t>
      </w:r>
      <w:r w:rsidR="00C508D0" w:rsidRPr="00C508D0">
        <w:rPr>
          <w:rFonts w:cs="Times New Roman"/>
          <w:sz w:val="20"/>
          <w:szCs w:val="20"/>
        </w:rPr>
        <w:lastRenderedPageBreak/>
        <w:t>Grande do Sul</w:t>
      </w:r>
      <w:r w:rsidRPr="00315C87">
        <w:rPr>
          <w:rFonts w:cs="Times New Roman"/>
          <w:b/>
          <w:color w:val="000000"/>
          <w:sz w:val="20"/>
          <w:szCs w:val="20"/>
        </w:rPr>
        <w:t>,</w:t>
      </w:r>
      <w:r w:rsidRPr="00315C87">
        <w:rPr>
          <w:rFonts w:cs="Times New Roman"/>
          <w:color w:val="000000"/>
          <w:sz w:val="20"/>
          <w:szCs w:val="20"/>
        </w:rPr>
        <w:t xml:space="preserve"> conforme condições, quantidades e exigências estabelecidas neste Edital e seus anexos.</w:t>
      </w:r>
    </w:p>
    <w:p w14:paraId="69B7E190" w14:textId="14D1F417" w:rsidR="000F104D" w:rsidRPr="007C6398" w:rsidRDefault="000F104D" w:rsidP="007C6398">
      <w:pPr>
        <w:numPr>
          <w:ilvl w:val="1"/>
          <w:numId w:val="1"/>
        </w:numPr>
        <w:spacing w:before="120" w:line="276" w:lineRule="auto"/>
        <w:ind w:left="0" w:firstLine="0"/>
        <w:jc w:val="both"/>
        <w:rPr>
          <w:rFonts w:cs="Times New Roman"/>
          <w:color w:val="000000"/>
          <w:sz w:val="20"/>
          <w:szCs w:val="20"/>
        </w:rPr>
      </w:pPr>
      <w:r w:rsidRPr="007C6398">
        <w:rPr>
          <w:rFonts w:cs="Times New Roman"/>
          <w:color w:val="000000"/>
          <w:sz w:val="20"/>
          <w:szCs w:val="20"/>
        </w:rPr>
        <w:t xml:space="preserve">A licitação será dividida em grupos, formados por um ou mais itens, conforme tabela constante do Termo de Referência, facultando-se ao licitante a participação em quantos grupos </w:t>
      </w:r>
      <w:proofErr w:type="gramStart"/>
      <w:r w:rsidRPr="007C6398">
        <w:rPr>
          <w:rFonts w:cs="Times New Roman"/>
          <w:color w:val="000000"/>
          <w:sz w:val="20"/>
          <w:szCs w:val="20"/>
        </w:rPr>
        <w:t>forem</w:t>
      </w:r>
      <w:proofErr w:type="gramEnd"/>
      <w:r w:rsidRPr="007C6398">
        <w:rPr>
          <w:rFonts w:cs="Times New Roman"/>
          <w:color w:val="000000"/>
          <w:sz w:val="20"/>
          <w:szCs w:val="20"/>
        </w:rPr>
        <w:t xml:space="preserve"> de seu interesse, devendo oferecer proposta para todos os itens que o compõem.</w:t>
      </w:r>
    </w:p>
    <w:p w14:paraId="2A120FDF" w14:textId="77777777" w:rsidR="00D669EC" w:rsidRPr="00001D59" w:rsidRDefault="00D669EC" w:rsidP="00D669EC">
      <w:pPr>
        <w:keepNext/>
        <w:widowControl w:val="0"/>
        <w:numPr>
          <w:ilvl w:val="0"/>
          <w:numId w:val="1"/>
        </w:numPr>
        <w:spacing w:before="240"/>
        <w:ind w:left="0" w:firstLine="0"/>
        <w:jc w:val="both"/>
        <w:rPr>
          <w:rFonts w:cs="Times New Roman"/>
          <w:b/>
          <w:color w:val="000000"/>
          <w:sz w:val="20"/>
          <w:szCs w:val="20"/>
        </w:rPr>
      </w:pPr>
      <w:r w:rsidRPr="00001D59">
        <w:rPr>
          <w:rFonts w:cs="Times New Roman"/>
          <w:b/>
          <w:color w:val="000000"/>
          <w:sz w:val="20"/>
          <w:szCs w:val="20"/>
        </w:rPr>
        <w:t>DOS RECURSOS ORÇAMENTÁRIOS</w:t>
      </w:r>
    </w:p>
    <w:p w14:paraId="11F7977C" w14:textId="77777777" w:rsidR="00D669EC" w:rsidRPr="00001D59" w:rsidRDefault="00D669EC" w:rsidP="00D669EC">
      <w:pPr>
        <w:numPr>
          <w:ilvl w:val="1"/>
          <w:numId w:val="1"/>
        </w:numPr>
        <w:spacing w:before="120" w:line="276" w:lineRule="auto"/>
        <w:ind w:left="0" w:firstLine="0"/>
        <w:jc w:val="both"/>
        <w:rPr>
          <w:rFonts w:cs="Times New Roman"/>
          <w:color w:val="000000"/>
          <w:sz w:val="20"/>
          <w:szCs w:val="20"/>
        </w:rPr>
      </w:pPr>
      <w:r w:rsidRPr="00001D59">
        <w:rPr>
          <w:rFonts w:cs="Times New Roman"/>
          <w:color w:val="000000"/>
          <w:sz w:val="20"/>
          <w:szCs w:val="20"/>
        </w:rPr>
        <w:t xml:space="preserve">As despesas para atender a esta licitação estão programadas em dotação orçamentária própria, prevista no orçamento da União para o exercício de </w:t>
      </w:r>
      <w:r w:rsidRPr="007C6D05">
        <w:rPr>
          <w:rFonts w:cs="Times New Roman"/>
          <w:color w:val="000000"/>
          <w:sz w:val="20"/>
          <w:szCs w:val="20"/>
        </w:rPr>
        <w:t>20</w:t>
      </w:r>
      <w:r>
        <w:rPr>
          <w:rFonts w:cs="Times New Roman"/>
          <w:color w:val="000000"/>
          <w:sz w:val="20"/>
          <w:szCs w:val="20"/>
        </w:rPr>
        <w:t>15</w:t>
      </w:r>
      <w:r w:rsidRPr="00001D59">
        <w:rPr>
          <w:rFonts w:cs="Times New Roman"/>
          <w:color w:val="000000"/>
          <w:sz w:val="20"/>
          <w:szCs w:val="20"/>
        </w:rPr>
        <w:t xml:space="preserve"> na classificação abaixo:</w:t>
      </w:r>
    </w:p>
    <w:p w14:paraId="4192CF15" w14:textId="77777777" w:rsidR="0017236C" w:rsidRPr="00001D59" w:rsidRDefault="0017236C" w:rsidP="0017236C">
      <w:pPr>
        <w:widowControl w:val="0"/>
        <w:tabs>
          <w:tab w:val="left" w:pos="2646"/>
        </w:tabs>
        <w:spacing w:before="60" w:line="276" w:lineRule="auto"/>
        <w:ind w:left="567"/>
        <w:jc w:val="both"/>
        <w:rPr>
          <w:rFonts w:cs="Times New Roman"/>
          <w:color w:val="000000"/>
          <w:sz w:val="20"/>
          <w:szCs w:val="20"/>
          <w:lang w:eastAsia="en-US"/>
        </w:rPr>
      </w:pPr>
      <w:r>
        <w:rPr>
          <w:rFonts w:cs="Times New Roman"/>
          <w:color w:val="000000"/>
          <w:sz w:val="20"/>
          <w:szCs w:val="20"/>
          <w:lang w:eastAsia="en-US"/>
        </w:rPr>
        <w:t>Gestão/Unidade: 00001/200372</w:t>
      </w:r>
    </w:p>
    <w:p w14:paraId="381F279B" w14:textId="77777777" w:rsidR="0017236C" w:rsidRPr="00001D59" w:rsidRDefault="0017236C" w:rsidP="0017236C">
      <w:pPr>
        <w:widowControl w:val="0"/>
        <w:spacing w:before="60" w:line="276" w:lineRule="auto"/>
        <w:ind w:left="567"/>
        <w:jc w:val="both"/>
        <w:rPr>
          <w:rFonts w:cs="Times New Roman"/>
          <w:color w:val="000000"/>
          <w:sz w:val="20"/>
          <w:szCs w:val="20"/>
          <w:lang w:eastAsia="en-US"/>
        </w:rPr>
      </w:pPr>
      <w:r w:rsidRPr="00001D59">
        <w:rPr>
          <w:rFonts w:cs="Times New Roman"/>
          <w:color w:val="000000"/>
          <w:sz w:val="20"/>
          <w:szCs w:val="20"/>
          <w:lang w:eastAsia="en-US"/>
        </w:rPr>
        <w:t xml:space="preserve">Fonte: </w:t>
      </w:r>
      <w:r>
        <w:rPr>
          <w:rFonts w:cs="Times New Roman"/>
          <w:color w:val="000000"/>
          <w:sz w:val="20"/>
          <w:szCs w:val="20"/>
          <w:lang w:eastAsia="en-US"/>
        </w:rPr>
        <w:t>0100000000</w:t>
      </w:r>
    </w:p>
    <w:p w14:paraId="1E3F2A05" w14:textId="77777777" w:rsidR="0017236C" w:rsidRPr="00001D59" w:rsidRDefault="0017236C" w:rsidP="0017236C">
      <w:pPr>
        <w:widowControl w:val="0"/>
        <w:spacing w:before="60" w:line="276" w:lineRule="auto"/>
        <w:ind w:left="567"/>
        <w:jc w:val="both"/>
        <w:rPr>
          <w:rFonts w:cs="Times New Roman"/>
          <w:color w:val="000000"/>
          <w:sz w:val="20"/>
          <w:szCs w:val="20"/>
          <w:lang w:eastAsia="en-US"/>
        </w:rPr>
      </w:pPr>
      <w:r>
        <w:rPr>
          <w:rFonts w:cs="Times New Roman"/>
          <w:color w:val="000000"/>
          <w:sz w:val="20"/>
          <w:szCs w:val="20"/>
          <w:lang w:eastAsia="en-US"/>
        </w:rPr>
        <w:t>Programa de Trabalho: 06.122.2112.2000.0001</w:t>
      </w:r>
    </w:p>
    <w:p w14:paraId="783BCAF1" w14:textId="77777777" w:rsidR="0017236C" w:rsidRPr="00001D59" w:rsidRDefault="0017236C" w:rsidP="0017236C">
      <w:pPr>
        <w:widowControl w:val="0"/>
        <w:spacing w:before="60" w:line="276" w:lineRule="auto"/>
        <w:ind w:left="567"/>
        <w:jc w:val="both"/>
        <w:rPr>
          <w:rFonts w:cs="Times New Roman"/>
          <w:color w:val="000000"/>
          <w:sz w:val="20"/>
          <w:szCs w:val="20"/>
          <w:lang w:eastAsia="en-US"/>
        </w:rPr>
      </w:pPr>
      <w:r>
        <w:rPr>
          <w:rFonts w:cs="Times New Roman"/>
          <w:color w:val="000000"/>
          <w:sz w:val="20"/>
          <w:szCs w:val="20"/>
          <w:lang w:eastAsia="en-US"/>
        </w:rPr>
        <w:t>Elemento de Despesa: 339039</w:t>
      </w:r>
    </w:p>
    <w:p w14:paraId="28E58A8B" w14:textId="77777777" w:rsidR="0017236C" w:rsidRDefault="0017236C" w:rsidP="0017236C">
      <w:pPr>
        <w:widowControl w:val="0"/>
        <w:spacing w:before="60" w:line="276" w:lineRule="auto"/>
        <w:ind w:left="567"/>
        <w:jc w:val="both"/>
        <w:rPr>
          <w:rFonts w:cs="Times New Roman"/>
          <w:color w:val="000000"/>
          <w:sz w:val="20"/>
          <w:szCs w:val="20"/>
          <w:lang w:eastAsia="en-US"/>
        </w:rPr>
      </w:pPr>
      <w:r w:rsidRPr="00001D59">
        <w:rPr>
          <w:rFonts w:cs="Times New Roman"/>
          <w:color w:val="000000"/>
          <w:sz w:val="20"/>
          <w:szCs w:val="20"/>
          <w:lang w:eastAsia="en-US"/>
        </w:rPr>
        <w:t>PI:</w:t>
      </w:r>
      <w:r>
        <w:rPr>
          <w:rFonts w:cs="Times New Roman"/>
          <w:color w:val="000000"/>
          <w:sz w:val="20"/>
          <w:szCs w:val="20"/>
          <w:lang w:eastAsia="en-US"/>
        </w:rPr>
        <w:t xml:space="preserve"> 702</w:t>
      </w:r>
    </w:p>
    <w:p w14:paraId="4FDF8135" w14:textId="77777777" w:rsidR="000F104D" w:rsidRPr="00315C87" w:rsidRDefault="000F104D" w:rsidP="0015653A">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DO CREDENCIAMENTO</w:t>
      </w:r>
    </w:p>
    <w:p w14:paraId="4C6C9B6E" w14:textId="77777777" w:rsidR="000F104D" w:rsidRPr="004D08D0" w:rsidRDefault="000F104D" w:rsidP="004D08D0">
      <w:pPr>
        <w:numPr>
          <w:ilvl w:val="1"/>
          <w:numId w:val="1"/>
        </w:numPr>
        <w:spacing w:before="120" w:line="276" w:lineRule="auto"/>
        <w:ind w:left="0" w:firstLine="0"/>
        <w:jc w:val="both"/>
        <w:rPr>
          <w:rFonts w:cs="Times New Roman"/>
          <w:color w:val="000000"/>
          <w:sz w:val="20"/>
          <w:szCs w:val="20"/>
        </w:rPr>
      </w:pPr>
      <w:r w:rsidRPr="004D08D0">
        <w:rPr>
          <w:rFonts w:cs="Times New Roman"/>
          <w:color w:val="000000"/>
          <w:sz w:val="20"/>
          <w:szCs w:val="20"/>
        </w:rPr>
        <w:t>O Credenciamento é o nível básico do registro cadastral no SICAF, que permite a participação dos interessados na modalidade licitatória Pregão, em sua forma eletrônica.</w:t>
      </w:r>
    </w:p>
    <w:p w14:paraId="24AA5833" w14:textId="5739594B" w:rsidR="000F104D" w:rsidRPr="004D08D0" w:rsidRDefault="000F104D" w:rsidP="004D08D0">
      <w:pPr>
        <w:numPr>
          <w:ilvl w:val="1"/>
          <w:numId w:val="1"/>
        </w:numPr>
        <w:spacing w:before="120" w:line="276" w:lineRule="auto"/>
        <w:ind w:left="0" w:firstLine="0"/>
        <w:jc w:val="both"/>
        <w:rPr>
          <w:rFonts w:cs="Times New Roman"/>
          <w:color w:val="000000"/>
          <w:sz w:val="20"/>
          <w:szCs w:val="20"/>
        </w:rPr>
      </w:pPr>
      <w:r w:rsidRPr="004D08D0">
        <w:rPr>
          <w:rFonts w:cs="Times New Roman"/>
          <w:color w:val="000000"/>
          <w:sz w:val="20"/>
          <w:szCs w:val="20"/>
        </w:rPr>
        <w:t>O cadastro no SICAF poderá ser iniciado no Portal</w:t>
      </w:r>
      <w:r w:rsidR="007878B7" w:rsidRPr="004D08D0">
        <w:rPr>
          <w:rFonts w:cs="Times New Roman"/>
          <w:color w:val="000000"/>
          <w:sz w:val="20"/>
          <w:szCs w:val="20"/>
        </w:rPr>
        <w:t xml:space="preserve"> de Compras do Governo Federal</w:t>
      </w:r>
      <w:r w:rsidRPr="004D08D0">
        <w:rPr>
          <w:rFonts w:cs="Times New Roman"/>
          <w:color w:val="000000"/>
          <w:sz w:val="20"/>
          <w:szCs w:val="20"/>
        </w:rPr>
        <w:t xml:space="preserve">, no sítio </w:t>
      </w:r>
      <w:r w:rsidR="007878B7" w:rsidRPr="004D08D0">
        <w:rPr>
          <w:rFonts w:cs="Times New Roman"/>
          <w:color w:val="000000"/>
          <w:sz w:val="20"/>
          <w:szCs w:val="20"/>
        </w:rPr>
        <w:t>www.comprasgovernamentais.gov.br</w:t>
      </w:r>
      <w:r w:rsidRPr="004D08D0">
        <w:rPr>
          <w:rFonts w:cs="Times New Roman"/>
          <w:color w:val="000000"/>
          <w:sz w:val="20"/>
          <w:szCs w:val="20"/>
        </w:rPr>
        <w:t xml:space="preserve">, com a solicitação de </w:t>
      </w:r>
      <w:r w:rsidR="00F67C9C" w:rsidRPr="004D08D0">
        <w:rPr>
          <w:rFonts w:cs="Times New Roman"/>
          <w:color w:val="000000"/>
          <w:sz w:val="20"/>
          <w:szCs w:val="20"/>
        </w:rPr>
        <w:t>“</w:t>
      </w:r>
      <w:proofErr w:type="spellStart"/>
      <w:r w:rsidRPr="004D08D0">
        <w:rPr>
          <w:rFonts w:cs="Times New Roman"/>
          <w:color w:val="000000"/>
          <w:sz w:val="20"/>
          <w:szCs w:val="20"/>
        </w:rPr>
        <w:t>login</w:t>
      </w:r>
      <w:proofErr w:type="spellEnd"/>
      <w:r w:rsidR="00F67C9C" w:rsidRPr="004D08D0">
        <w:rPr>
          <w:rFonts w:cs="Times New Roman"/>
          <w:color w:val="000000"/>
          <w:sz w:val="20"/>
          <w:szCs w:val="20"/>
        </w:rPr>
        <w:t>”</w:t>
      </w:r>
      <w:r w:rsidRPr="004D08D0">
        <w:rPr>
          <w:rFonts w:cs="Times New Roman"/>
          <w:color w:val="000000"/>
          <w:sz w:val="20"/>
          <w:szCs w:val="20"/>
        </w:rPr>
        <w:t xml:space="preserve"> e senha pelo interessado.</w:t>
      </w:r>
    </w:p>
    <w:p w14:paraId="360651CD" w14:textId="77777777" w:rsidR="000F104D" w:rsidRPr="00315C87" w:rsidRDefault="000F104D" w:rsidP="004D08D0">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credenciamento junto ao provedor do sistema implica a responsabilidade do licitante ou de seu representante legal e a presunção de sua capacidade técnica para realização das transações inerentes a este Pregão.</w:t>
      </w:r>
    </w:p>
    <w:p w14:paraId="2B7D04EF" w14:textId="77777777" w:rsidR="000F104D" w:rsidRPr="00315C87" w:rsidRDefault="000F104D" w:rsidP="004D08D0">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uso da senha de acesso pelo licitante é de sua responsabilidade exclusiva, incluindo qualquer transação efetuada diretamente ou por seu representante, não cabendo ao provedor do sistema, ou ao órgão ou entidade responsável por esta licitação, responsabilidade por eventuais danos decorrentes de uso indevido da senha, ainda que por terceiros.</w:t>
      </w:r>
    </w:p>
    <w:p w14:paraId="76330808" w14:textId="77777777" w:rsidR="000F104D" w:rsidRPr="004D08D0" w:rsidRDefault="000F104D" w:rsidP="004D08D0">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 perda da senha ou a quebra de sigilo dever</w:t>
      </w:r>
      <w:r w:rsidR="009F63D7" w:rsidRPr="00315C87">
        <w:rPr>
          <w:rFonts w:cs="Times New Roman"/>
          <w:color w:val="000000"/>
          <w:sz w:val="20"/>
          <w:szCs w:val="20"/>
        </w:rPr>
        <w:t>á</w:t>
      </w:r>
      <w:r w:rsidRPr="00315C87">
        <w:rPr>
          <w:rFonts w:cs="Times New Roman"/>
          <w:color w:val="000000"/>
          <w:sz w:val="20"/>
          <w:szCs w:val="20"/>
        </w:rPr>
        <w:t xml:space="preserve"> ser comunicada imediatamente ao provedor do sistema para imediato bloqueio de acesso.</w:t>
      </w:r>
    </w:p>
    <w:p w14:paraId="1EC8187D" w14:textId="5C56E8CD" w:rsidR="000F104D" w:rsidRPr="0015653A" w:rsidRDefault="002B4646" w:rsidP="0015653A">
      <w:pPr>
        <w:keepNext/>
        <w:widowControl w:val="0"/>
        <w:numPr>
          <w:ilvl w:val="0"/>
          <w:numId w:val="1"/>
        </w:numPr>
        <w:spacing w:before="240"/>
        <w:ind w:left="0" w:firstLine="0"/>
        <w:jc w:val="both"/>
        <w:rPr>
          <w:rFonts w:cs="Times New Roman"/>
          <w:b/>
          <w:color w:val="000000"/>
          <w:sz w:val="20"/>
          <w:szCs w:val="20"/>
        </w:rPr>
      </w:pPr>
      <w:r>
        <w:rPr>
          <w:rFonts w:cs="Times New Roman"/>
          <w:b/>
          <w:color w:val="000000"/>
          <w:sz w:val="20"/>
          <w:szCs w:val="20"/>
        </w:rPr>
        <w:t>DA PARTICIPAÇÃO NO PREGÃO</w:t>
      </w:r>
    </w:p>
    <w:p w14:paraId="7D60375E" w14:textId="77777777" w:rsidR="000F104D" w:rsidRDefault="000F104D" w:rsidP="004F50A9">
      <w:pPr>
        <w:numPr>
          <w:ilvl w:val="1"/>
          <w:numId w:val="1"/>
        </w:numPr>
        <w:spacing w:before="120" w:line="276" w:lineRule="auto"/>
        <w:ind w:left="0" w:firstLine="0"/>
        <w:jc w:val="both"/>
        <w:rPr>
          <w:rFonts w:cs="Times New Roman"/>
          <w:color w:val="000000"/>
          <w:sz w:val="20"/>
          <w:szCs w:val="20"/>
        </w:rPr>
      </w:pPr>
      <w:r w:rsidRPr="004F50A9">
        <w:rPr>
          <w:rFonts w:cs="Times New Roman"/>
          <w:color w:val="000000"/>
          <w:sz w:val="20"/>
          <w:szCs w:val="20"/>
        </w:rPr>
        <w:t xml:space="preserve">Poderão participar deste Pregão </w:t>
      </w:r>
      <w:r w:rsidR="00470B6E" w:rsidRPr="004F50A9">
        <w:rPr>
          <w:rFonts w:cs="Times New Roman"/>
          <w:color w:val="000000"/>
          <w:sz w:val="20"/>
          <w:szCs w:val="20"/>
        </w:rPr>
        <w:t>interessados</w:t>
      </w:r>
      <w:r w:rsidRPr="004F50A9">
        <w:rPr>
          <w:rFonts w:cs="Times New Roman"/>
          <w:color w:val="000000"/>
          <w:sz w:val="20"/>
          <w:szCs w:val="20"/>
        </w:rPr>
        <w:t xml:space="preserve"> cujo ramo de atividade seja compatível com o objeto desta licitação, e que estejam com Credenciamento regular no</w:t>
      </w:r>
      <w:r w:rsidRPr="00315C87">
        <w:rPr>
          <w:rFonts w:cs="Times New Roman"/>
          <w:color w:val="000000"/>
          <w:sz w:val="20"/>
          <w:szCs w:val="20"/>
        </w:rPr>
        <w:t xml:space="preserve"> Sistema de Cadastramento </w:t>
      </w:r>
      <w:r w:rsidRPr="00315C87">
        <w:rPr>
          <w:rFonts w:cs="Times New Roman"/>
          <w:color w:val="000000"/>
          <w:sz w:val="20"/>
          <w:szCs w:val="20"/>
        </w:rPr>
        <w:lastRenderedPageBreak/>
        <w:t>Unificado de Fornecedores – SICAF, conforme disposto no §3º do artigo 8º da IN SL</w:t>
      </w:r>
      <w:r w:rsidR="00BC6EAE" w:rsidRPr="00315C87">
        <w:rPr>
          <w:rFonts w:cs="Times New Roman"/>
          <w:color w:val="000000"/>
          <w:sz w:val="20"/>
          <w:szCs w:val="20"/>
        </w:rPr>
        <w:t>TI/MPOG nº 2, de 2010.</w:t>
      </w:r>
    </w:p>
    <w:p w14:paraId="56999385" w14:textId="254D4091" w:rsidR="0055507D" w:rsidRPr="0055507D" w:rsidRDefault="0055507D" w:rsidP="0055507D">
      <w:pPr>
        <w:numPr>
          <w:ilvl w:val="2"/>
          <w:numId w:val="1"/>
        </w:numPr>
        <w:spacing w:before="120" w:line="276" w:lineRule="auto"/>
        <w:ind w:left="284" w:firstLine="0"/>
        <w:jc w:val="both"/>
        <w:rPr>
          <w:rFonts w:cs="Times New Roman"/>
          <w:sz w:val="20"/>
          <w:szCs w:val="20"/>
        </w:rPr>
      </w:pPr>
      <w:proofErr w:type="gramStart"/>
      <w:r w:rsidRPr="0055507D">
        <w:rPr>
          <w:rFonts w:cs="Times New Roman"/>
          <w:sz w:val="20"/>
          <w:szCs w:val="20"/>
        </w:rPr>
        <w:t>Empresas não credenciadas</w:t>
      </w:r>
      <w:proofErr w:type="gramEnd"/>
      <w:r w:rsidRPr="0055507D">
        <w:rPr>
          <w:rFonts w:cs="Times New Roman"/>
          <w:sz w:val="20"/>
          <w:szCs w:val="20"/>
        </w:rPr>
        <w:t xml:space="preserve"> no SICAF e que tiverem interesse em participar deste pregão deverão providenciar o seu credenciamento na forma da Instrução Normativa SLTI-MPOG nº 02, de 2010.</w:t>
      </w:r>
    </w:p>
    <w:p w14:paraId="77F50155" w14:textId="72EB4633" w:rsidR="0055507D" w:rsidRPr="00D56435" w:rsidRDefault="0055507D" w:rsidP="0055507D">
      <w:pPr>
        <w:numPr>
          <w:ilvl w:val="2"/>
          <w:numId w:val="1"/>
        </w:numPr>
        <w:spacing w:before="120" w:line="276" w:lineRule="auto"/>
        <w:ind w:left="284" w:firstLine="0"/>
        <w:jc w:val="both"/>
        <w:rPr>
          <w:rFonts w:cs="Times New Roman"/>
          <w:sz w:val="20"/>
          <w:szCs w:val="20"/>
        </w:rPr>
      </w:pPr>
      <w:r w:rsidRPr="00D56435">
        <w:rPr>
          <w:rFonts w:cs="Times New Roman"/>
          <w:sz w:val="20"/>
          <w:szCs w:val="20"/>
        </w:rPr>
        <w:t>No caso de participação de consórcios, deverão ser atendidas pelas consorciadas as condições do art. 33 da Lei 8.666/93 que se mostrem aplicáveis ao caso, as quais serão requeridas e verificadas pelo Pregoeiro no momento oportuno do processamento da licitação.</w:t>
      </w:r>
    </w:p>
    <w:p w14:paraId="6F3907AF" w14:textId="77777777" w:rsidR="000F104D" w:rsidRPr="00D56435" w:rsidRDefault="000F104D" w:rsidP="004F50A9">
      <w:pPr>
        <w:numPr>
          <w:ilvl w:val="1"/>
          <w:numId w:val="1"/>
        </w:numPr>
        <w:spacing w:before="120" w:line="276" w:lineRule="auto"/>
        <w:ind w:left="0" w:firstLine="0"/>
        <w:jc w:val="both"/>
        <w:rPr>
          <w:rFonts w:cs="Times New Roman"/>
          <w:color w:val="000000"/>
          <w:sz w:val="20"/>
          <w:szCs w:val="20"/>
        </w:rPr>
      </w:pPr>
      <w:r w:rsidRPr="00D56435">
        <w:rPr>
          <w:rFonts w:cs="Times New Roman"/>
          <w:color w:val="000000"/>
          <w:sz w:val="20"/>
          <w:szCs w:val="20"/>
        </w:rPr>
        <w:t>Não poderão participar desta licitação</w:t>
      </w:r>
      <w:r w:rsidR="00470B6E" w:rsidRPr="00D56435">
        <w:rPr>
          <w:rFonts w:cs="Times New Roman"/>
          <w:color w:val="000000"/>
          <w:sz w:val="20"/>
          <w:szCs w:val="20"/>
        </w:rPr>
        <w:t xml:space="preserve"> os interessados</w:t>
      </w:r>
      <w:r w:rsidRPr="00D56435">
        <w:rPr>
          <w:rFonts w:cs="Times New Roman"/>
          <w:color w:val="000000"/>
          <w:sz w:val="20"/>
          <w:szCs w:val="20"/>
        </w:rPr>
        <w:t>:</w:t>
      </w:r>
    </w:p>
    <w:p w14:paraId="79E8AC32" w14:textId="77777777" w:rsidR="000F104D" w:rsidRPr="00D56435" w:rsidRDefault="000F104D" w:rsidP="00CA7729">
      <w:pPr>
        <w:numPr>
          <w:ilvl w:val="2"/>
          <w:numId w:val="1"/>
        </w:numPr>
        <w:spacing w:before="120" w:line="276" w:lineRule="auto"/>
        <w:ind w:left="284" w:firstLine="0"/>
        <w:jc w:val="both"/>
        <w:rPr>
          <w:rFonts w:cs="Times New Roman"/>
          <w:sz w:val="20"/>
          <w:szCs w:val="20"/>
        </w:rPr>
      </w:pPr>
      <w:proofErr w:type="gramStart"/>
      <w:r w:rsidRPr="00D56435">
        <w:rPr>
          <w:rFonts w:cs="Times New Roman"/>
          <w:sz w:val="20"/>
          <w:szCs w:val="20"/>
        </w:rPr>
        <w:t>proibid</w:t>
      </w:r>
      <w:r w:rsidR="00470B6E" w:rsidRPr="00D56435">
        <w:rPr>
          <w:rFonts w:cs="Times New Roman"/>
          <w:sz w:val="20"/>
          <w:szCs w:val="20"/>
        </w:rPr>
        <w:t>o</w:t>
      </w:r>
      <w:r w:rsidRPr="00D56435">
        <w:rPr>
          <w:rFonts w:cs="Times New Roman"/>
          <w:sz w:val="20"/>
          <w:szCs w:val="20"/>
        </w:rPr>
        <w:t>s</w:t>
      </w:r>
      <w:proofErr w:type="gramEnd"/>
      <w:r w:rsidRPr="00D56435">
        <w:rPr>
          <w:rFonts w:cs="Times New Roman"/>
          <w:sz w:val="20"/>
          <w:szCs w:val="20"/>
        </w:rPr>
        <w:t xml:space="preserve"> de participar de licitações e celebrar contratos administrativos, na forma da legislação vigente;</w:t>
      </w:r>
    </w:p>
    <w:p w14:paraId="6E230275" w14:textId="77777777" w:rsidR="000F104D" w:rsidRPr="00D56435" w:rsidRDefault="000F104D" w:rsidP="00CA7729">
      <w:pPr>
        <w:numPr>
          <w:ilvl w:val="2"/>
          <w:numId w:val="1"/>
        </w:numPr>
        <w:spacing w:before="120" w:line="276" w:lineRule="auto"/>
        <w:ind w:left="284" w:firstLine="0"/>
        <w:jc w:val="both"/>
        <w:rPr>
          <w:rFonts w:cs="Times New Roman"/>
          <w:sz w:val="20"/>
          <w:szCs w:val="20"/>
        </w:rPr>
      </w:pPr>
      <w:proofErr w:type="gramStart"/>
      <w:r w:rsidRPr="00D56435">
        <w:rPr>
          <w:rFonts w:cs="Times New Roman"/>
          <w:sz w:val="20"/>
          <w:szCs w:val="20"/>
        </w:rPr>
        <w:t>estrangeir</w:t>
      </w:r>
      <w:r w:rsidR="00470B6E" w:rsidRPr="00D56435">
        <w:rPr>
          <w:rFonts w:cs="Times New Roman"/>
          <w:sz w:val="20"/>
          <w:szCs w:val="20"/>
        </w:rPr>
        <w:t>o</w:t>
      </w:r>
      <w:r w:rsidRPr="00D56435">
        <w:rPr>
          <w:rFonts w:cs="Times New Roman"/>
          <w:sz w:val="20"/>
          <w:szCs w:val="20"/>
        </w:rPr>
        <w:t>s</w:t>
      </w:r>
      <w:proofErr w:type="gramEnd"/>
      <w:r w:rsidRPr="00D56435">
        <w:rPr>
          <w:rFonts w:cs="Times New Roman"/>
          <w:sz w:val="20"/>
          <w:szCs w:val="20"/>
        </w:rPr>
        <w:t xml:space="preserve"> que não tenham representação legal no Brasil com poderes expressos para receber citação e responder administrativa ou judicialmente;</w:t>
      </w:r>
    </w:p>
    <w:p w14:paraId="50222BED" w14:textId="77777777" w:rsidR="000F104D" w:rsidRPr="00D56435" w:rsidRDefault="00470B6E" w:rsidP="00CA7729">
      <w:pPr>
        <w:numPr>
          <w:ilvl w:val="2"/>
          <w:numId w:val="1"/>
        </w:numPr>
        <w:spacing w:before="120" w:line="276" w:lineRule="auto"/>
        <w:ind w:left="284" w:firstLine="0"/>
        <w:jc w:val="both"/>
        <w:rPr>
          <w:rFonts w:cs="Times New Roman"/>
          <w:sz w:val="20"/>
          <w:szCs w:val="20"/>
        </w:rPr>
      </w:pPr>
      <w:proofErr w:type="gramStart"/>
      <w:r w:rsidRPr="00D56435">
        <w:rPr>
          <w:rFonts w:cs="Times New Roman"/>
          <w:sz w:val="20"/>
          <w:szCs w:val="20"/>
        </w:rPr>
        <w:t>que</w:t>
      </w:r>
      <w:proofErr w:type="gramEnd"/>
      <w:r w:rsidRPr="00D56435">
        <w:rPr>
          <w:rFonts w:cs="Times New Roman"/>
          <w:sz w:val="20"/>
          <w:szCs w:val="20"/>
        </w:rPr>
        <w:t xml:space="preserve"> </w:t>
      </w:r>
      <w:r w:rsidR="000F104D" w:rsidRPr="00D56435">
        <w:rPr>
          <w:rFonts w:cs="Times New Roman"/>
          <w:sz w:val="20"/>
          <w:szCs w:val="20"/>
        </w:rPr>
        <w:t>se enquadrem nas vedações previstas no artigo 9º da Lei nº 8.666, de 1993;</w:t>
      </w:r>
    </w:p>
    <w:p w14:paraId="49FC12D1" w14:textId="77777777" w:rsidR="000F104D" w:rsidRPr="00D56435" w:rsidRDefault="000F104D" w:rsidP="00CA7729">
      <w:pPr>
        <w:numPr>
          <w:ilvl w:val="2"/>
          <w:numId w:val="1"/>
        </w:numPr>
        <w:spacing w:before="120" w:line="276" w:lineRule="auto"/>
        <w:ind w:left="284" w:firstLine="0"/>
        <w:jc w:val="both"/>
        <w:rPr>
          <w:rFonts w:cs="Times New Roman"/>
          <w:sz w:val="20"/>
          <w:szCs w:val="20"/>
        </w:rPr>
      </w:pPr>
      <w:proofErr w:type="gramStart"/>
      <w:r w:rsidRPr="00D56435">
        <w:rPr>
          <w:rFonts w:cs="Times New Roman"/>
          <w:sz w:val="20"/>
          <w:szCs w:val="20"/>
        </w:rPr>
        <w:t>que</w:t>
      </w:r>
      <w:proofErr w:type="gramEnd"/>
      <w:r w:rsidRPr="00D56435">
        <w:rPr>
          <w:rFonts w:cs="Times New Roman"/>
          <w:sz w:val="20"/>
          <w:szCs w:val="20"/>
        </w:rPr>
        <w:t xml:space="preserve"> estejam sob falência, em recuperação judicial ou extrajudicial, concurso de credores, concordata ou insolvência, em processo de dissolução ou liquidação;</w:t>
      </w:r>
    </w:p>
    <w:p w14:paraId="666AAF18" w14:textId="00B42562" w:rsidR="00470B6E" w:rsidRPr="00D56435" w:rsidRDefault="00C32973" w:rsidP="00CA7729">
      <w:pPr>
        <w:numPr>
          <w:ilvl w:val="2"/>
          <w:numId w:val="1"/>
        </w:numPr>
        <w:spacing w:before="120" w:line="276" w:lineRule="auto"/>
        <w:ind w:left="284" w:firstLine="0"/>
        <w:jc w:val="both"/>
        <w:rPr>
          <w:rFonts w:cs="Times New Roman"/>
          <w:sz w:val="20"/>
          <w:szCs w:val="20"/>
        </w:rPr>
      </w:pPr>
      <w:proofErr w:type="gramStart"/>
      <w:r w:rsidRPr="00D56435">
        <w:rPr>
          <w:rFonts w:cs="Times New Roman"/>
          <w:sz w:val="20"/>
          <w:szCs w:val="20"/>
        </w:rPr>
        <w:t>cooperativas</w:t>
      </w:r>
      <w:proofErr w:type="gramEnd"/>
      <w:r w:rsidRPr="00D56435">
        <w:rPr>
          <w:rFonts w:cs="Times New Roman"/>
          <w:sz w:val="20"/>
          <w:szCs w:val="20"/>
        </w:rPr>
        <w:t>.</w:t>
      </w:r>
    </w:p>
    <w:p w14:paraId="0075F528" w14:textId="77777777" w:rsidR="006175C4" w:rsidRDefault="000F104D" w:rsidP="0087774A">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Como condição para participação no Pregão, o licitante assinalará “sim” ou “não” em campo próprio do sistema eletrônico, relativo às seguintes declarações:</w:t>
      </w:r>
    </w:p>
    <w:p w14:paraId="1076F2AF" w14:textId="1C624175" w:rsidR="000F104D" w:rsidRPr="0087774A" w:rsidRDefault="000F104D" w:rsidP="0087774A">
      <w:pPr>
        <w:numPr>
          <w:ilvl w:val="2"/>
          <w:numId w:val="1"/>
        </w:numPr>
        <w:spacing w:before="120" w:line="276" w:lineRule="auto"/>
        <w:ind w:left="284" w:firstLine="0"/>
        <w:jc w:val="both"/>
        <w:rPr>
          <w:rFonts w:cs="Times New Roman"/>
          <w:sz w:val="20"/>
          <w:szCs w:val="20"/>
        </w:rPr>
      </w:pPr>
      <w:proofErr w:type="gramStart"/>
      <w:r w:rsidRPr="0087774A">
        <w:rPr>
          <w:rFonts w:cs="Times New Roman"/>
          <w:sz w:val="20"/>
          <w:szCs w:val="20"/>
        </w:rPr>
        <w:t>que</w:t>
      </w:r>
      <w:proofErr w:type="gramEnd"/>
      <w:r w:rsidRPr="0087774A">
        <w:rPr>
          <w:rFonts w:cs="Times New Roman"/>
          <w:sz w:val="20"/>
          <w:szCs w:val="20"/>
        </w:rPr>
        <w:t xml:space="preserve"> cumpre os requisitos estabelecidos no artigo 3° da Lei Complementar nº 123, de 2006</w:t>
      </w:r>
      <w:r w:rsidR="00A77502" w:rsidRPr="0087774A">
        <w:rPr>
          <w:rFonts w:cs="Times New Roman"/>
          <w:sz w:val="20"/>
          <w:szCs w:val="20"/>
        </w:rPr>
        <w:t>, estando apto</w:t>
      </w:r>
      <w:r w:rsidRPr="0087774A">
        <w:rPr>
          <w:rFonts w:cs="Times New Roman"/>
          <w:sz w:val="20"/>
          <w:szCs w:val="20"/>
        </w:rPr>
        <w:t xml:space="preserve"> a usufruir do tratamento favorecido estabelecido em seus </w:t>
      </w:r>
      <w:proofErr w:type="spellStart"/>
      <w:r w:rsidRPr="0087774A">
        <w:rPr>
          <w:rFonts w:cs="Times New Roman"/>
          <w:sz w:val="20"/>
          <w:szCs w:val="20"/>
        </w:rPr>
        <w:t>arts</w:t>
      </w:r>
      <w:proofErr w:type="spellEnd"/>
      <w:r w:rsidRPr="0087774A">
        <w:rPr>
          <w:rFonts w:cs="Times New Roman"/>
          <w:sz w:val="20"/>
          <w:szCs w:val="20"/>
        </w:rPr>
        <w:t xml:space="preserve">. </w:t>
      </w:r>
      <w:smartTag w:uri="urn:schemas-microsoft-com:office:smarttags" w:element="metricconverter">
        <w:smartTagPr>
          <w:attr w:name="ProductID" w:val="42 a"/>
        </w:smartTagPr>
        <w:r w:rsidRPr="0087774A">
          <w:rPr>
            <w:rFonts w:cs="Times New Roman"/>
            <w:sz w:val="20"/>
            <w:szCs w:val="20"/>
          </w:rPr>
          <w:t>42 a</w:t>
        </w:r>
      </w:smartTag>
      <w:r w:rsidRPr="0087774A">
        <w:rPr>
          <w:rFonts w:cs="Times New Roman"/>
          <w:sz w:val="20"/>
          <w:szCs w:val="20"/>
        </w:rPr>
        <w:t xml:space="preserve"> 49.</w:t>
      </w:r>
    </w:p>
    <w:p w14:paraId="3E48DF71" w14:textId="77777777" w:rsidR="000F104D" w:rsidRPr="0087774A" w:rsidRDefault="000F104D" w:rsidP="0087774A">
      <w:pPr>
        <w:numPr>
          <w:ilvl w:val="3"/>
          <w:numId w:val="1"/>
        </w:numPr>
        <w:spacing w:before="120" w:line="276" w:lineRule="auto"/>
        <w:ind w:left="567" w:firstLine="0"/>
        <w:jc w:val="both"/>
        <w:rPr>
          <w:rFonts w:cs="Times New Roman"/>
          <w:sz w:val="20"/>
          <w:szCs w:val="20"/>
        </w:rPr>
      </w:pPr>
      <w:r w:rsidRPr="0087774A">
        <w:rPr>
          <w:rFonts w:cs="Times New Roman"/>
          <w:sz w:val="20"/>
          <w:szCs w:val="20"/>
        </w:rPr>
        <w:t>a assinalação do campo “não” apenas produzirá o efeito de o licitante não ter direito ao tratamento favorecido previsto na Lei Complementar nº 123, de 2006, mesmo que microempresa</w:t>
      </w:r>
      <w:r w:rsidR="001B0407" w:rsidRPr="0087774A">
        <w:rPr>
          <w:rFonts w:cs="Times New Roman"/>
          <w:sz w:val="20"/>
          <w:szCs w:val="20"/>
        </w:rPr>
        <w:t>,</w:t>
      </w:r>
      <w:r w:rsidRPr="0087774A">
        <w:rPr>
          <w:rFonts w:cs="Times New Roman"/>
          <w:sz w:val="20"/>
          <w:szCs w:val="20"/>
        </w:rPr>
        <w:t xml:space="preserve"> empresa de pequeno porte</w:t>
      </w:r>
      <w:r w:rsidR="001B0407" w:rsidRPr="0087774A">
        <w:rPr>
          <w:rFonts w:cs="Times New Roman"/>
          <w:sz w:val="20"/>
          <w:szCs w:val="20"/>
        </w:rPr>
        <w:t xml:space="preserve"> ou sociedade cooperativa</w:t>
      </w:r>
      <w:r w:rsidRPr="0087774A">
        <w:rPr>
          <w:rFonts w:cs="Times New Roman"/>
          <w:sz w:val="20"/>
          <w:szCs w:val="20"/>
        </w:rPr>
        <w:t>;</w:t>
      </w:r>
    </w:p>
    <w:p w14:paraId="0CB0D0EA" w14:textId="77777777" w:rsidR="000F104D" w:rsidRPr="0087774A" w:rsidRDefault="000F104D" w:rsidP="0087774A">
      <w:pPr>
        <w:numPr>
          <w:ilvl w:val="2"/>
          <w:numId w:val="1"/>
        </w:numPr>
        <w:spacing w:before="120" w:line="276" w:lineRule="auto"/>
        <w:ind w:left="284" w:firstLine="0"/>
        <w:jc w:val="both"/>
        <w:rPr>
          <w:rFonts w:cs="Times New Roman"/>
          <w:sz w:val="20"/>
          <w:szCs w:val="20"/>
        </w:rPr>
      </w:pPr>
      <w:r w:rsidRPr="0087774A">
        <w:rPr>
          <w:rFonts w:cs="Times New Roman"/>
          <w:sz w:val="20"/>
          <w:szCs w:val="20"/>
        </w:rPr>
        <w:t>que está ciente e concorda com as condições contidas no Edital e seus anexos, bem como de que cumpre plenamente os requisitos de habilitação definidos no Edital;</w:t>
      </w:r>
    </w:p>
    <w:p w14:paraId="764B52D5" w14:textId="2D031EA9" w:rsidR="000F104D" w:rsidRPr="0087774A" w:rsidRDefault="000F104D" w:rsidP="0087774A">
      <w:pPr>
        <w:numPr>
          <w:ilvl w:val="2"/>
          <w:numId w:val="1"/>
        </w:numPr>
        <w:spacing w:before="120" w:line="276" w:lineRule="auto"/>
        <w:ind w:left="284" w:firstLine="0"/>
        <w:jc w:val="both"/>
        <w:rPr>
          <w:rFonts w:cs="Times New Roman"/>
          <w:sz w:val="20"/>
          <w:szCs w:val="20"/>
        </w:rPr>
      </w:pPr>
      <w:r w:rsidRPr="0087774A">
        <w:rPr>
          <w:rFonts w:cs="Times New Roman"/>
          <w:sz w:val="20"/>
          <w:szCs w:val="20"/>
        </w:rPr>
        <w:t>que inexistem fatos impeditivos para sua habilitação no certame, ciente da obrigatoriedade de declarar ocorrências posteriores;</w:t>
      </w:r>
    </w:p>
    <w:p w14:paraId="42B5AD90" w14:textId="735ED56B" w:rsidR="000F104D" w:rsidRPr="0087774A" w:rsidRDefault="000F104D" w:rsidP="0087774A">
      <w:pPr>
        <w:numPr>
          <w:ilvl w:val="2"/>
          <w:numId w:val="1"/>
        </w:numPr>
        <w:spacing w:before="120" w:line="276" w:lineRule="auto"/>
        <w:ind w:left="284" w:firstLine="0"/>
        <w:jc w:val="both"/>
        <w:rPr>
          <w:rFonts w:cs="Times New Roman"/>
          <w:sz w:val="20"/>
          <w:szCs w:val="20"/>
        </w:rPr>
      </w:pPr>
      <w:r w:rsidRPr="0087774A">
        <w:rPr>
          <w:rFonts w:cs="Times New Roman"/>
          <w:sz w:val="20"/>
          <w:szCs w:val="20"/>
        </w:rPr>
        <w:t>que não emprega menor de 18 anos em trabalho noturno, perigoso ou insalubre e não emprega menor de 16 anos, salvo menor, a partir de 14 anos, na condição de aprendiz, nos termos do artigo 7°, XXXIII, da Constituição.</w:t>
      </w:r>
    </w:p>
    <w:p w14:paraId="4ED054A3" w14:textId="77777777" w:rsidR="000F104D" w:rsidRPr="0087774A" w:rsidRDefault="000F104D" w:rsidP="0087774A">
      <w:pPr>
        <w:numPr>
          <w:ilvl w:val="2"/>
          <w:numId w:val="1"/>
        </w:numPr>
        <w:spacing w:before="120" w:line="276" w:lineRule="auto"/>
        <w:ind w:left="284" w:firstLine="0"/>
        <w:jc w:val="both"/>
        <w:rPr>
          <w:rFonts w:cs="Times New Roman"/>
          <w:sz w:val="20"/>
          <w:szCs w:val="20"/>
        </w:rPr>
      </w:pPr>
      <w:r w:rsidRPr="0087774A">
        <w:rPr>
          <w:rFonts w:cs="Times New Roman"/>
          <w:sz w:val="20"/>
          <w:szCs w:val="20"/>
        </w:rPr>
        <w:lastRenderedPageBreak/>
        <w:t xml:space="preserve">que a proposta foi elaborada de forma independente, nos termos da Instrução Normativa SLTI/MPOG nº 2, de </w:t>
      </w:r>
      <w:r w:rsidR="00296F31" w:rsidRPr="0087774A">
        <w:rPr>
          <w:rFonts w:cs="Times New Roman"/>
          <w:sz w:val="20"/>
          <w:szCs w:val="20"/>
        </w:rPr>
        <w:t>16 de setembro de 2009.</w:t>
      </w:r>
    </w:p>
    <w:p w14:paraId="294BDD90" w14:textId="77777777" w:rsidR="000F104D" w:rsidRPr="00315C87" w:rsidRDefault="000F104D" w:rsidP="0087774A">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DO ENVIO DA PROPOSTA</w:t>
      </w:r>
    </w:p>
    <w:p w14:paraId="5E7FA9D0" w14:textId="77777777" w:rsidR="000F104D" w:rsidRPr="00315C87" w:rsidRDefault="000F104D" w:rsidP="005937A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licitante deverá encaminhar a proposta por meio do sistema eletrônico até a data e horário marcados para abertura da sessão, quando</w:t>
      </w:r>
      <w:r w:rsidR="00E93527" w:rsidRPr="00315C87">
        <w:rPr>
          <w:rFonts w:cs="Times New Roman"/>
          <w:color w:val="000000"/>
          <w:sz w:val="20"/>
          <w:szCs w:val="20"/>
        </w:rPr>
        <w:t>,</w:t>
      </w:r>
      <w:r w:rsidRPr="00315C87">
        <w:rPr>
          <w:rFonts w:cs="Times New Roman"/>
          <w:color w:val="000000"/>
          <w:sz w:val="20"/>
          <w:szCs w:val="20"/>
        </w:rPr>
        <w:t xml:space="preserve"> então, encerrar-se-á automaticamente a fase de recebimento de propostas.</w:t>
      </w:r>
    </w:p>
    <w:p w14:paraId="62A27BDC" w14:textId="77777777" w:rsidR="004C32B1" w:rsidRPr="00315C87" w:rsidRDefault="004C32B1" w:rsidP="005937A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Todas as referências de tempo no Edital, no aviso e durante a sessão pública observarão o horário de Brasília – DF.</w:t>
      </w:r>
    </w:p>
    <w:p w14:paraId="0E7684F6" w14:textId="7882D894" w:rsidR="000F104D" w:rsidRPr="00315C87" w:rsidRDefault="000F104D" w:rsidP="005937A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licitante será responsável por todas as transações que forem efetuadas em seu nome no sistema eletrônico, assumindo como firmes e verdadeiras suas propostas e lances.</w:t>
      </w:r>
    </w:p>
    <w:p w14:paraId="73D78344" w14:textId="4EBB9628" w:rsidR="000F104D" w:rsidRPr="00315C87" w:rsidRDefault="000F104D" w:rsidP="005937A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Incumbirá ao licitante acompanhar as operações no sistema eletrônico durante a sessão pública do Pregão, ficando responsável pelo ônus decorrente da perda de negócios, diante da inobservância de quaisquer mensagens emitidas pelo sistema ou de sua desconexão.</w:t>
      </w:r>
    </w:p>
    <w:p w14:paraId="2DD3C6DC" w14:textId="78B0ADA9" w:rsidR="000F104D" w:rsidRPr="00315C87" w:rsidRDefault="000F104D" w:rsidP="005937A6">
      <w:pPr>
        <w:numPr>
          <w:ilvl w:val="1"/>
          <w:numId w:val="1"/>
        </w:numPr>
        <w:spacing w:before="120" w:line="276" w:lineRule="auto"/>
        <w:ind w:left="0" w:firstLine="0"/>
        <w:jc w:val="both"/>
        <w:rPr>
          <w:rFonts w:cs="Times New Roman"/>
          <w:color w:val="000000"/>
          <w:sz w:val="20"/>
          <w:szCs w:val="20"/>
        </w:rPr>
      </w:pPr>
      <w:r w:rsidRPr="005937A6">
        <w:rPr>
          <w:rFonts w:cs="Times New Roman"/>
          <w:color w:val="000000"/>
          <w:sz w:val="20"/>
          <w:szCs w:val="20"/>
        </w:rPr>
        <w:t>Até a abertura da sessão, os licitantes poderão retirar ou substituir as propostas apresentadas.</w:t>
      </w:r>
    </w:p>
    <w:p w14:paraId="3080A2D7" w14:textId="77777777" w:rsidR="000F104D" w:rsidRPr="00315C87" w:rsidRDefault="000F104D" w:rsidP="005937A6">
      <w:pPr>
        <w:numPr>
          <w:ilvl w:val="1"/>
          <w:numId w:val="1"/>
        </w:numPr>
        <w:spacing w:before="120" w:line="276" w:lineRule="auto"/>
        <w:ind w:left="0" w:firstLine="0"/>
        <w:jc w:val="both"/>
        <w:rPr>
          <w:rFonts w:cs="Times New Roman"/>
          <w:color w:val="000000"/>
          <w:sz w:val="20"/>
          <w:szCs w:val="20"/>
        </w:rPr>
      </w:pPr>
      <w:r w:rsidRPr="005937A6">
        <w:rPr>
          <w:rFonts w:cs="Times New Roman"/>
          <w:color w:val="000000"/>
          <w:sz w:val="20"/>
          <w:szCs w:val="20"/>
        </w:rPr>
        <w:t>O licitante deverá enviar sua proposta mediante o preenchimento, no sistema eletrônico, dos seguintes campos:</w:t>
      </w:r>
    </w:p>
    <w:p w14:paraId="51F3DF6E" w14:textId="7F8EB50D" w:rsidR="000F104D" w:rsidRPr="00791774" w:rsidRDefault="00791774" w:rsidP="00487A7B">
      <w:pPr>
        <w:numPr>
          <w:ilvl w:val="2"/>
          <w:numId w:val="1"/>
        </w:numPr>
        <w:spacing w:before="120" w:line="276" w:lineRule="auto"/>
        <w:ind w:left="284" w:firstLine="0"/>
        <w:jc w:val="both"/>
        <w:rPr>
          <w:rFonts w:cs="Times New Roman"/>
          <w:sz w:val="20"/>
          <w:szCs w:val="20"/>
        </w:rPr>
      </w:pPr>
      <w:r w:rsidRPr="00791774">
        <w:rPr>
          <w:rFonts w:cs="Times New Roman"/>
          <w:sz w:val="20"/>
          <w:szCs w:val="20"/>
        </w:rPr>
        <w:t xml:space="preserve">Valor </w:t>
      </w:r>
      <w:r>
        <w:rPr>
          <w:rFonts w:cs="Times New Roman"/>
          <w:sz w:val="20"/>
          <w:szCs w:val="20"/>
        </w:rPr>
        <w:t>total</w:t>
      </w:r>
      <w:r w:rsidRPr="00791774">
        <w:rPr>
          <w:rFonts w:cs="Times New Roman"/>
          <w:sz w:val="20"/>
          <w:szCs w:val="20"/>
        </w:rPr>
        <w:t xml:space="preserve"> do item (valor mensal x 12), em algarismo, expresso em moeda corrente nacional (real), de acordo com os preços praticados no mercado, considerando as quantidades constantes do Termo de Referência</w:t>
      </w:r>
      <w:r w:rsidR="000F104D" w:rsidRPr="00791774">
        <w:rPr>
          <w:rFonts w:cs="Times New Roman"/>
          <w:sz w:val="20"/>
          <w:szCs w:val="20"/>
        </w:rPr>
        <w:t>;</w:t>
      </w:r>
    </w:p>
    <w:p w14:paraId="13CF6A30" w14:textId="022813CE" w:rsidR="000F104D" w:rsidRPr="00487A7B" w:rsidRDefault="00791774" w:rsidP="00487A7B">
      <w:pPr>
        <w:numPr>
          <w:ilvl w:val="2"/>
          <w:numId w:val="1"/>
        </w:numPr>
        <w:spacing w:before="120" w:line="276" w:lineRule="auto"/>
        <w:ind w:left="284" w:firstLine="0"/>
        <w:jc w:val="both"/>
        <w:rPr>
          <w:rFonts w:cs="Times New Roman"/>
          <w:sz w:val="20"/>
          <w:szCs w:val="20"/>
        </w:rPr>
      </w:pPr>
      <w:r>
        <w:rPr>
          <w:rFonts w:cs="Times New Roman"/>
          <w:sz w:val="20"/>
          <w:szCs w:val="20"/>
        </w:rPr>
        <w:t>Descrição detalhada do objeto.</w:t>
      </w:r>
    </w:p>
    <w:p w14:paraId="6364BBBF" w14:textId="77777777" w:rsidR="006175C4" w:rsidRDefault="000F104D" w:rsidP="00AA310F">
      <w:pPr>
        <w:numPr>
          <w:ilvl w:val="1"/>
          <w:numId w:val="1"/>
        </w:numPr>
        <w:spacing w:before="120" w:line="276" w:lineRule="auto"/>
        <w:ind w:left="0" w:firstLine="0"/>
        <w:jc w:val="both"/>
        <w:rPr>
          <w:rFonts w:cs="Times New Roman"/>
          <w:color w:val="000000"/>
          <w:sz w:val="20"/>
          <w:szCs w:val="20"/>
        </w:rPr>
      </w:pPr>
      <w:r w:rsidRPr="00AA310F">
        <w:rPr>
          <w:rFonts w:cs="Times New Roman"/>
          <w:color w:val="000000"/>
          <w:sz w:val="20"/>
          <w:szCs w:val="20"/>
        </w:rPr>
        <w:t>Todas as especificações do objeto contidas na proposta vinculam a Contratada.</w:t>
      </w:r>
    </w:p>
    <w:p w14:paraId="1D509D83" w14:textId="49B29757" w:rsidR="000F104D" w:rsidRPr="00315C87" w:rsidRDefault="007E1966" w:rsidP="00AA310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Nos valores propostos estarão inclusos todos os custos operacionais, encargos previdenciários, trabalhistas, tributários, comerciais e quaisquer outros que incidam direta ou indiretamente na prestação dos serviços.</w:t>
      </w:r>
    </w:p>
    <w:p w14:paraId="0FAF5A52" w14:textId="62AB7889" w:rsidR="006175C4" w:rsidRDefault="000F104D" w:rsidP="00AA310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 prazo de validade da proposta não será inferior a </w:t>
      </w:r>
      <w:r w:rsidR="009010C4" w:rsidRPr="009010C4">
        <w:rPr>
          <w:rFonts w:cs="Times New Roman"/>
          <w:sz w:val="20"/>
          <w:szCs w:val="20"/>
        </w:rPr>
        <w:t>60</w:t>
      </w:r>
      <w:r w:rsidRPr="009010C4">
        <w:rPr>
          <w:rFonts w:cs="Times New Roman"/>
          <w:sz w:val="20"/>
          <w:szCs w:val="20"/>
        </w:rPr>
        <w:t xml:space="preserve"> </w:t>
      </w:r>
      <w:r w:rsidRPr="00AA310F">
        <w:rPr>
          <w:rFonts w:cs="Times New Roman"/>
          <w:color w:val="000000"/>
          <w:sz w:val="20"/>
          <w:szCs w:val="20"/>
        </w:rPr>
        <w:t>dias,</w:t>
      </w:r>
      <w:r w:rsidRPr="00315C87">
        <w:rPr>
          <w:rFonts w:cs="Times New Roman"/>
          <w:color w:val="000000"/>
          <w:sz w:val="20"/>
          <w:szCs w:val="20"/>
        </w:rPr>
        <w:t xml:space="preserve"> a contar da data de sua apresentação.</w:t>
      </w:r>
    </w:p>
    <w:p w14:paraId="7897C4A4" w14:textId="77777777" w:rsidR="000F104D" w:rsidRPr="00315C87" w:rsidRDefault="000F104D" w:rsidP="00C1520A">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DAS PROPOSTAS E FORMULAÇÃO DE LANCES</w:t>
      </w:r>
    </w:p>
    <w:p w14:paraId="715FCEF9" w14:textId="77777777" w:rsidR="000F104D" w:rsidRPr="00315C87" w:rsidRDefault="000F104D" w:rsidP="00C1520A">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 abertura da presente licitação dar-se-á em sessão pública, por meio de sistema eletrônico, na data, horário e local indicados neste Edital.</w:t>
      </w:r>
    </w:p>
    <w:p w14:paraId="039408FE" w14:textId="7E221649" w:rsidR="000F104D" w:rsidRPr="00C1520A" w:rsidRDefault="000F104D" w:rsidP="00C1520A">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lastRenderedPageBreak/>
        <w:t xml:space="preserve">O </w:t>
      </w:r>
      <w:r w:rsidR="00E17E25" w:rsidRPr="00315C87">
        <w:rPr>
          <w:rFonts w:cs="Times New Roman"/>
          <w:color w:val="000000"/>
          <w:sz w:val="20"/>
          <w:szCs w:val="20"/>
        </w:rPr>
        <w:t>Pregoeiro</w:t>
      </w:r>
      <w:r w:rsidRPr="00315C87">
        <w:rPr>
          <w:rFonts w:cs="Times New Roman"/>
          <w:color w:val="000000"/>
          <w:sz w:val="20"/>
          <w:szCs w:val="20"/>
        </w:rPr>
        <w:t xml:space="preserve"> verificará as propostas apresentadas, desclassificando desde logo aquelas que não estejam em conformidade com os requis</w:t>
      </w:r>
      <w:r w:rsidR="008E17C4">
        <w:rPr>
          <w:rFonts w:cs="Times New Roman"/>
          <w:color w:val="000000"/>
          <w:sz w:val="20"/>
          <w:szCs w:val="20"/>
        </w:rPr>
        <w:t>itos estabelecidos neste Edital ou</w:t>
      </w:r>
      <w:r w:rsidRPr="00315C87">
        <w:rPr>
          <w:rFonts w:cs="Times New Roman"/>
          <w:color w:val="000000"/>
          <w:sz w:val="20"/>
          <w:szCs w:val="20"/>
        </w:rPr>
        <w:t xml:space="preserve"> contenham vícios </w:t>
      </w:r>
      <w:r w:rsidRPr="00C1520A">
        <w:rPr>
          <w:rFonts w:cs="Times New Roman"/>
          <w:color w:val="000000"/>
          <w:sz w:val="20"/>
          <w:szCs w:val="20"/>
        </w:rPr>
        <w:t>insanáveis.</w:t>
      </w:r>
    </w:p>
    <w:p w14:paraId="43CB5E7F" w14:textId="77777777" w:rsidR="000F104D" w:rsidRPr="00683546" w:rsidRDefault="000F104D" w:rsidP="00683546">
      <w:pPr>
        <w:numPr>
          <w:ilvl w:val="2"/>
          <w:numId w:val="1"/>
        </w:numPr>
        <w:spacing w:before="120" w:line="276" w:lineRule="auto"/>
        <w:ind w:left="284" w:firstLine="0"/>
        <w:jc w:val="both"/>
        <w:rPr>
          <w:rFonts w:cs="Times New Roman"/>
          <w:sz w:val="20"/>
          <w:szCs w:val="20"/>
        </w:rPr>
      </w:pPr>
      <w:r w:rsidRPr="00683546">
        <w:rPr>
          <w:rFonts w:cs="Times New Roman"/>
          <w:sz w:val="20"/>
          <w:szCs w:val="20"/>
        </w:rPr>
        <w:t>A desclassificação será sempre fundamentada e registrada no sistema, com acompanhamento em tempo real por todos os participantes.</w:t>
      </w:r>
    </w:p>
    <w:p w14:paraId="6BF507C0" w14:textId="77777777" w:rsidR="000F104D" w:rsidRPr="00683546" w:rsidRDefault="000F104D" w:rsidP="00683546">
      <w:pPr>
        <w:numPr>
          <w:ilvl w:val="2"/>
          <w:numId w:val="1"/>
        </w:numPr>
        <w:spacing w:before="120" w:line="276" w:lineRule="auto"/>
        <w:ind w:left="284" w:firstLine="0"/>
        <w:jc w:val="both"/>
        <w:rPr>
          <w:rFonts w:cs="Times New Roman"/>
          <w:sz w:val="20"/>
          <w:szCs w:val="20"/>
        </w:rPr>
      </w:pPr>
      <w:r w:rsidRPr="00683546">
        <w:rPr>
          <w:rFonts w:cs="Times New Roman"/>
          <w:sz w:val="20"/>
          <w:szCs w:val="20"/>
        </w:rPr>
        <w:t>A não desclassificação da proposta não impede o seu julgamento definitivo</w:t>
      </w:r>
      <w:r w:rsidR="00F729F2" w:rsidRPr="00683546">
        <w:rPr>
          <w:rFonts w:cs="Times New Roman"/>
          <w:sz w:val="20"/>
          <w:szCs w:val="20"/>
        </w:rPr>
        <w:t xml:space="preserve"> em sentido contrário</w:t>
      </w:r>
      <w:r w:rsidRPr="00683546">
        <w:rPr>
          <w:rFonts w:cs="Times New Roman"/>
          <w:sz w:val="20"/>
          <w:szCs w:val="20"/>
        </w:rPr>
        <w:t>, levado a efeito na fase de aceitação.</w:t>
      </w:r>
    </w:p>
    <w:p w14:paraId="323733E2" w14:textId="77777777" w:rsidR="000F104D" w:rsidRPr="00315C87"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sistema ordenará automaticamente as propostas classificadas, sendo que somente estas participarão da fase de lances.</w:t>
      </w:r>
    </w:p>
    <w:p w14:paraId="0ACE2492" w14:textId="125DE1A7" w:rsidR="000F104D" w:rsidRPr="00315C87"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 sistema disponibilizará campo próprio para troca de </w:t>
      </w:r>
      <w:r w:rsidR="009C3361" w:rsidRPr="00315C87">
        <w:rPr>
          <w:rFonts w:cs="Times New Roman"/>
          <w:color w:val="000000"/>
          <w:sz w:val="20"/>
          <w:szCs w:val="20"/>
        </w:rPr>
        <w:t>mensagens</w:t>
      </w:r>
      <w:r w:rsidRPr="00315C87">
        <w:rPr>
          <w:rFonts w:cs="Times New Roman"/>
          <w:color w:val="000000"/>
          <w:sz w:val="20"/>
          <w:szCs w:val="20"/>
        </w:rPr>
        <w:t xml:space="preserve"> entre o </w:t>
      </w:r>
      <w:r w:rsidR="00E17E25" w:rsidRPr="00315C87">
        <w:rPr>
          <w:rFonts w:cs="Times New Roman"/>
          <w:color w:val="000000"/>
          <w:sz w:val="20"/>
          <w:szCs w:val="20"/>
        </w:rPr>
        <w:t>Pregoeiro</w:t>
      </w:r>
      <w:r w:rsidRPr="00315C87">
        <w:rPr>
          <w:rFonts w:cs="Times New Roman"/>
          <w:color w:val="000000"/>
          <w:sz w:val="20"/>
          <w:szCs w:val="20"/>
        </w:rPr>
        <w:t xml:space="preserve"> e os licitantes.</w:t>
      </w:r>
    </w:p>
    <w:p w14:paraId="16D55E7D" w14:textId="77777777" w:rsidR="006175C4"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Iniciada a etapa competitiva, os licitantes deverão encaminhar lances exclusivamente por meio de sistema eletrônico, sendo imediatamente informados do seu recebimento e do valor consignado no registro.</w:t>
      </w:r>
    </w:p>
    <w:p w14:paraId="20394B96" w14:textId="56E3231E" w:rsidR="00B5598A" w:rsidRPr="00935DBE" w:rsidRDefault="000F104D" w:rsidP="00773685">
      <w:pPr>
        <w:numPr>
          <w:ilvl w:val="2"/>
          <w:numId w:val="1"/>
        </w:numPr>
        <w:spacing w:before="120" w:line="276" w:lineRule="auto"/>
        <w:ind w:left="284" w:firstLine="0"/>
        <w:jc w:val="both"/>
        <w:rPr>
          <w:rFonts w:cs="Times New Roman"/>
          <w:sz w:val="20"/>
          <w:szCs w:val="20"/>
        </w:rPr>
      </w:pPr>
      <w:r w:rsidRPr="00935DBE">
        <w:rPr>
          <w:rFonts w:cs="Times New Roman"/>
          <w:sz w:val="20"/>
          <w:szCs w:val="20"/>
        </w:rPr>
        <w:t>O lance deverá ser ofertado pelo valor</w:t>
      </w:r>
      <w:r w:rsidR="00B5598A" w:rsidRPr="00935DBE">
        <w:rPr>
          <w:rFonts w:cs="Times New Roman"/>
          <w:sz w:val="20"/>
          <w:szCs w:val="20"/>
        </w:rPr>
        <w:t xml:space="preserve"> </w:t>
      </w:r>
      <w:r w:rsidR="00935DBE" w:rsidRPr="00935DBE">
        <w:rPr>
          <w:rFonts w:cs="Times New Roman"/>
          <w:sz w:val="20"/>
          <w:szCs w:val="20"/>
        </w:rPr>
        <w:t>total</w:t>
      </w:r>
      <w:r w:rsidR="00B5598A" w:rsidRPr="00935DBE">
        <w:rPr>
          <w:rFonts w:cs="Times New Roman"/>
          <w:sz w:val="20"/>
          <w:szCs w:val="20"/>
        </w:rPr>
        <w:t xml:space="preserve"> do item.</w:t>
      </w:r>
    </w:p>
    <w:p w14:paraId="511576EF" w14:textId="77777777" w:rsidR="006335C4" w:rsidRPr="006743BF" w:rsidRDefault="006335C4" w:rsidP="006743BF">
      <w:pPr>
        <w:numPr>
          <w:ilvl w:val="1"/>
          <w:numId w:val="1"/>
        </w:numPr>
        <w:spacing w:before="120" w:line="276" w:lineRule="auto"/>
        <w:ind w:left="0" w:firstLine="0"/>
        <w:jc w:val="both"/>
        <w:rPr>
          <w:rFonts w:cs="Times New Roman"/>
          <w:color w:val="000000"/>
          <w:sz w:val="20"/>
          <w:szCs w:val="20"/>
        </w:rPr>
      </w:pPr>
      <w:r w:rsidRPr="006743BF">
        <w:rPr>
          <w:rFonts w:cs="Times New Roman"/>
          <w:color w:val="000000"/>
          <w:sz w:val="20"/>
          <w:szCs w:val="20"/>
        </w:rPr>
        <w:t>Os licitantes poderão oferecer lances sucessivos, observando o horário fixado para abertura da sessão e as regras estabelecidas no Edital.</w:t>
      </w:r>
    </w:p>
    <w:p w14:paraId="35B53BD2" w14:textId="77777777" w:rsidR="006175C4" w:rsidRDefault="006335C4" w:rsidP="006743BF">
      <w:pPr>
        <w:numPr>
          <w:ilvl w:val="1"/>
          <w:numId w:val="1"/>
        </w:numPr>
        <w:spacing w:before="120" w:line="276" w:lineRule="auto"/>
        <w:ind w:left="0" w:firstLine="0"/>
        <w:jc w:val="both"/>
        <w:rPr>
          <w:rFonts w:cs="Times New Roman"/>
          <w:color w:val="000000"/>
          <w:sz w:val="20"/>
          <w:szCs w:val="20"/>
        </w:rPr>
      </w:pPr>
      <w:r w:rsidRPr="006743BF">
        <w:rPr>
          <w:rFonts w:cs="Times New Roman"/>
          <w:color w:val="000000"/>
          <w:sz w:val="20"/>
          <w:szCs w:val="20"/>
        </w:rPr>
        <w:t>O licitante somente poderá oferecer lance inferior ao último por ele ofertado e registrado pelo sistema.</w:t>
      </w:r>
    </w:p>
    <w:p w14:paraId="07A86967" w14:textId="77777777" w:rsidR="006175C4" w:rsidRDefault="006335C4" w:rsidP="008E5BF5">
      <w:pPr>
        <w:numPr>
          <w:ilvl w:val="2"/>
          <w:numId w:val="1"/>
        </w:numPr>
        <w:spacing w:before="120" w:line="276" w:lineRule="auto"/>
        <w:ind w:left="284" w:firstLine="0"/>
        <w:jc w:val="both"/>
        <w:rPr>
          <w:rFonts w:cs="Times New Roman"/>
          <w:sz w:val="20"/>
          <w:szCs w:val="20"/>
        </w:rPr>
      </w:pPr>
      <w:r w:rsidRPr="008E5BF5">
        <w:rPr>
          <w:rFonts w:cs="Times New Roman"/>
          <w:sz w:val="20"/>
          <w:szCs w:val="20"/>
        </w:rPr>
        <w:t>O intervalo entre os lances enviados pelo mesmo licitante não poderá ser inferior a vinte (20) segundos e o intervalo entre lances não poderá ser inferior a três (3) segundos</w:t>
      </w:r>
      <w:r w:rsidR="000F104D" w:rsidRPr="008E5BF5">
        <w:rPr>
          <w:rFonts w:cs="Times New Roman"/>
          <w:sz w:val="20"/>
          <w:szCs w:val="20"/>
        </w:rPr>
        <w:t>.</w:t>
      </w:r>
    </w:p>
    <w:p w14:paraId="5033195F" w14:textId="77777777" w:rsidR="006175C4"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Não serão aceitos dois ou mais lances de mesmo valor, prevalecendo aquele que for recebido e registrado em primeiro lugar.</w:t>
      </w:r>
    </w:p>
    <w:p w14:paraId="54F0A907" w14:textId="77777777" w:rsidR="006175C4"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Durante o transcurso da sessão pública, os licitantes serão informados, em tempo real, do valor do menor lance registrado, vedada a identificação do licitante.</w:t>
      </w:r>
    </w:p>
    <w:p w14:paraId="72E36D55" w14:textId="77777777" w:rsidR="006175C4"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No caso de desconexão com o </w:t>
      </w:r>
      <w:r w:rsidR="00E17E25" w:rsidRPr="00315C87">
        <w:rPr>
          <w:rFonts w:cs="Times New Roman"/>
          <w:color w:val="000000"/>
          <w:sz w:val="20"/>
          <w:szCs w:val="20"/>
        </w:rPr>
        <w:t>Pregoeiro</w:t>
      </w:r>
      <w:r w:rsidRPr="00315C87">
        <w:rPr>
          <w:rFonts w:cs="Times New Roman"/>
          <w:color w:val="000000"/>
          <w:sz w:val="20"/>
          <w:szCs w:val="20"/>
        </w:rPr>
        <w:t>, no decorrer da etapa competitiva do Pregão, o sistema eletrônico poderá permanecer acessível aos licitantes para a recepção dos lances.</w:t>
      </w:r>
    </w:p>
    <w:p w14:paraId="3392A009" w14:textId="77777777" w:rsidR="006175C4"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Se a desconexão perdurar por tempo superior a 10 (dez) minutos, a sessão será suspensa e terá reinício somente após comunicação expressa do </w:t>
      </w:r>
      <w:r w:rsidR="00E17E25" w:rsidRPr="00315C87">
        <w:rPr>
          <w:rFonts w:cs="Times New Roman"/>
          <w:color w:val="000000"/>
          <w:sz w:val="20"/>
          <w:szCs w:val="20"/>
        </w:rPr>
        <w:t>Pregoeiro</w:t>
      </w:r>
      <w:r w:rsidRPr="00315C87">
        <w:rPr>
          <w:rFonts w:cs="Times New Roman"/>
          <w:color w:val="000000"/>
          <w:sz w:val="20"/>
          <w:szCs w:val="20"/>
        </w:rPr>
        <w:t xml:space="preserve"> aos participantes.</w:t>
      </w:r>
    </w:p>
    <w:p w14:paraId="287E512F" w14:textId="77777777" w:rsidR="006175C4"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A etapa de lances da sessão pública será encerrada por decisão do </w:t>
      </w:r>
      <w:r w:rsidR="00E17E25" w:rsidRPr="00315C87">
        <w:rPr>
          <w:rFonts w:cs="Times New Roman"/>
          <w:color w:val="000000"/>
          <w:sz w:val="20"/>
          <w:szCs w:val="20"/>
        </w:rPr>
        <w:t>Pregoeiro</w:t>
      </w:r>
      <w:r w:rsidRPr="00315C87">
        <w:rPr>
          <w:rFonts w:cs="Times New Roman"/>
          <w:color w:val="000000"/>
          <w:sz w:val="20"/>
          <w:szCs w:val="20"/>
        </w:rPr>
        <w:t xml:space="preserve">. O sistema eletrônico encaminhará aviso de fechamento iminente dos lances, após o que transcorrerá período </w:t>
      </w:r>
      <w:r w:rsidRPr="00315C87">
        <w:rPr>
          <w:rFonts w:cs="Times New Roman"/>
          <w:color w:val="000000"/>
          <w:sz w:val="20"/>
          <w:szCs w:val="20"/>
        </w:rPr>
        <w:lastRenderedPageBreak/>
        <w:t>de tempo de até 30 (trinta) minutos, aleatoriamente determinado pelo sistema, findo o qual será automaticamente encerrada a recepção de lances.</w:t>
      </w:r>
    </w:p>
    <w:p w14:paraId="47163887" w14:textId="1B124F71" w:rsidR="000F104D" w:rsidRPr="006743BF"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Caso o licitante não apresente lances, concorrerá com o valor de sua proposta e, na hipótese de desistência de apresentar outros lances, valerá o último lance por ele ofertado, para efeito de ordenação das propostas.</w:t>
      </w:r>
    </w:p>
    <w:p w14:paraId="3A83799F" w14:textId="77777777" w:rsidR="005634BD" w:rsidRPr="006743BF" w:rsidRDefault="005634B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Encerrada a etapa de lances</w:t>
      </w:r>
      <w:r w:rsidRPr="006743BF">
        <w:rPr>
          <w:rFonts w:cs="Times New Roman"/>
          <w:color w:val="000000"/>
          <w:sz w:val="20"/>
          <w:szCs w:val="20"/>
        </w:rPr>
        <w:t>, será efetivada a verificação automática, junto à Receita Federal, do porte da entidade empresarial. O sistema identificará em coluna própria as microempresas</w:t>
      </w:r>
      <w:r w:rsidR="001B0407" w:rsidRPr="006743BF">
        <w:rPr>
          <w:rFonts w:cs="Times New Roman"/>
          <w:color w:val="000000"/>
          <w:sz w:val="20"/>
          <w:szCs w:val="20"/>
        </w:rPr>
        <w:t>,</w:t>
      </w:r>
      <w:r w:rsidRPr="006743BF">
        <w:rPr>
          <w:rFonts w:cs="Times New Roman"/>
          <w:color w:val="000000"/>
          <w:sz w:val="20"/>
          <w:szCs w:val="20"/>
        </w:rPr>
        <w:t xml:space="preserve"> empresas de pequeno porte </w:t>
      </w:r>
      <w:r w:rsidR="001B0407" w:rsidRPr="006743BF">
        <w:rPr>
          <w:rFonts w:cs="Times New Roman"/>
          <w:color w:val="000000"/>
          <w:sz w:val="20"/>
          <w:szCs w:val="20"/>
        </w:rPr>
        <w:t xml:space="preserve">e sociedades cooperativas </w:t>
      </w:r>
      <w:r w:rsidRPr="006743BF">
        <w:rPr>
          <w:rFonts w:cs="Times New Roman"/>
          <w:color w:val="000000"/>
          <w:sz w:val="20"/>
          <w:szCs w:val="20"/>
        </w:rPr>
        <w:t xml:space="preserve">participantes, procedendo à comparação com os valores da primeira colocada, se esta for empresa de maior porte, assim como das demais classificadas, para o fim de aplicar-se o disposto nos </w:t>
      </w:r>
      <w:proofErr w:type="spellStart"/>
      <w:r w:rsidRPr="006743BF">
        <w:rPr>
          <w:rFonts w:cs="Times New Roman"/>
          <w:color w:val="000000"/>
          <w:sz w:val="20"/>
          <w:szCs w:val="20"/>
        </w:rPr>
        <w:t>arts</w:t>
      </w:r>
      <w:proofErr w:type="spellEnd"/>
      <w:r w:rsidRPr="006743BF">
        <w:rPr>
          <w:rFonts w:cs="Times New Roman"/>
          <w:color w:val="000000"/>
          <w:sz w:val="20"/>
          <w:szCs w:val="20"/>
        </w:rPr>
        <w:t>. 44 e 45 da LC nº 123, de 2006, regulamentada pelo Decreto nº 6.204, de 2007.</w:t>
      </w:r>
    </w:p>
    <w:p w14:paraId="60DD95C9" w14:textId="77777777" w:rsidR="005634BD" w:rsidRPr="00315C87" w:rsidRDefault="005634B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Nessas condições, as propostas de </w:t>
      </w:r>
      <w:r w:rsidRPr="006743BF">
        <w:rPr>
          <w:rFonts w:cs="Times New Roman"/>
          <w:color w:val="000000"/>
          <w:sz w:val="20"/>
          <w:szCs w:val="20"/>
        </w:rPr>
        <w:t>microempresas</w:t>
      </w:r>
      <w:r w:rsidR="001B0407" w:rsidRPr="006743BF">
        <w:rPr>
          <w:rFonts w:cs="Times New Roman"/>
          <w:color w:val="000000"/>
          <w:sz w:val="20"/>
          <w:szCs w:val="20"/>
        </w:rPr>
        <w:t>,</w:t>
      </w:r>
      <w:r w:rsidRPr="006743BF">
        <w:rPr>
          <w:rFonts w:cs="Times New Roman"/>
          <w:color w:val="000000"/>
          <w:sz w:val="20"/>
          <w:szCs w:val="20"/>
        </w:rPr>
        <w:t xml:space="preserve"> empresas de pequeno porte</w:t>
      </w:r>
      <w:r w:rsidRPr="00315C87">
        <w:rPr>
          <w:rFonts w:cs="Times New Roman"/>
          <w:color w:val="000000"/>
          <w:sz w:val="20"/>
          <w:szCs w:val="20"/>
        </w:rPr>
        <w:t xml:space="preserve"> </w:t>
      </w:r>
      <w:r w:rsidR="001B0407" w:rsidRPr="00315C87">
        <w:rPr>
          <w:rFonts w:cs="Times New Roman"/>
          <w:color w:val="000000"/>
          <w:sz w:val="20"/>
          <w:szCs w:val="20"/>
        </w:rPr>
        <w:t xml:space="preserve">e </w:t>
      </w:r>
      <w:r w:rsidR="001B0407" w:rsidRPr="006743BF">
        <w:rPr>
          <w:rFonts w:cs="Times New Roman"/>
          <w:color w:val="000000"/>
          <w:sz w:val="20"/>
          <w:szCs w:val="20"/>
        </w:rPr>
        <w:t xml:space="preserve">sociedades cooperativas </w:t>
      </w:r>
      <w:r w:rsidRPr="00315C87">
        <w:rPr>
          <w:rFonts w:cs="Times New Roman"/>
          <w:color w:val="000000"/>
          <w:sz w:val="20"/>
          <w:szCs w:val="20"/>
        </w:rPr>
        <w:t>que se encontrarem na faixa de até 5% (cinco por cento) acima da proposta ou lance de menor preço serão consideradas empatadas com a primeira colocada.</w:t>
      </w:r>
    </w:p>
    <w:p w14:paraId="2FC835BC" w14:textId="77777777" w:rsidR="005634BD" w:rsidRPr="00315C87" w:rsidRDefault="005634B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 melhor classificada nos termos do item anterior terá o direito de encaminhar uma última oferta para desempate, obrigatoriamente em valor inferior ao da primeira colocada, no prazo de 5 (cinco) minutos controlados pelo sistema, contados após a comunicação automática para tanto.</w:t>
      </w:r>
    </w:p>
    <w:p w14:paraId="2EC22E7C" w14:textId="77777777" w:rsidR="005634BD" w:rsidRPr="006743BF" w:rsidRDefault="005634B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Caso a </w:t>
      </w:r>
      <w:r w:rsidRPr="006743BF">
        <w:rPr>
          <w:rFonts w:cs="Times New Roman"/>
          <w:color w:val="000000"/>
          <w:sz w:val="20"/>
          <w:szCs w:val="20"/>
        </w:rPr>
        <w:t>microempresa</w:t>
      </w:r>
      <w:r w:rsidR="001B0407" w:rsidRPr="006743BF">
        <w:rPr>
          <w:rFonts w:cs="Times New Roman"/>
          <w:color w:val="000000"/>
          <w:sz w:val="20"/>
          <w:szCs w:val="20"/>
        </w:rPr>
        <w:t>,</w:t>
      </w:r>
      <w:r w:rsidRPr="006743BF">
        <w:rPr>
          <w:rFonts w:cs="Times New Roman"/>
          <w:color w:val="000000"/>
          <w:sz w:val="20"/>
          <w:szCs w:val="20"/>
        </w:rPr>
        <w:t xml:space="preserve"> empresa de pequeno porte</w:t>
      </w:r>
      <w:r w:rsidR="001B0407" w:rsidRPr="006743BF">
        <w:rPr>
          <w:rFonts w:cs="Times New Roman"/>
          <w:color w:val="000000"/>
          <w:sz w:val="20"/>
          <w:szCs w:val="20"/>
        </w:rPr>
        <w:t xml:space="preserve"> ou sociedade cooperativa </w:t>
      </w:r>
      <w:r w:rsidRPr="00315C87">
        <w:rPr>
          <w:rFonts w:cs="Times New Roman"/>
          <w:color w:val="000000"/>
          <w:sz w:val="20"/>
          <w:szCs w:val="20"/>
        </w:rPr>
        <w:t xml:space="preserve">melhor classificada desista ou não se manifeste no prazo estabelecido, serão convocadas as demais licitantes </w:t>
      </w:r>
      <w:r w:rsidRPr="006743BF">
        <w:rPr>
          <w:rFonts w:cs="Times New Roman"/>
          <w:color w:val="000000"/>
          <w:sz w:val="20"/>
          <w:szCs w:val="20"/>
        </w:rPr>
        <w:t>microempresa</w:t>
      </w:r>
      <w:r w:rsidR="001B0407" w:rsidRPr="006743BF">
        <w:rPr>
          <w:rFonts w:cs="Times New Roman"/>
          <w:color w:val="000000"/>
          <w:sz w:val="20"/>
          <w:szCs w:val="20"/>
        </w:rPr>
        <w:t>,</w:t>
      </w:r>
      <w:r w:rsidRPr="006743BF">
        <w:rPr>
          <w:rFonts w:cs="Times New Roman"/>
          <w:color w:val="000000"/>
          <w:sz w:val="20"/>
          <w:szCs w:val="20"/>
        </w:rPr>
        <w:t xml:space="preserve"> empresa de pequeno porte </w:t>
      </w:r>
      <w:r w:rsidR="001B0407" w:rsidRPr="006743BF">
        <w:rPr>
          <w:rFonts w:cs="Times New Roman"/>
          <w:color w:val="000000"/>
          <w:sz w:val="20"/>
          <w:szCs w:val="20"/>
        </w:rPr>
        <w:t xml:space="preserve">e sociedade cooperativa </w:t>
      </w:r>
      <w:r w:rsidRPr="00315C87">
        <w:rPr>
          <w:rFonts w:cs="Times New Roman"/>
          <w:color w:val="000000"/>
          <w:sz w:val="20"/>
          <w:szCs w:val="20"/>
        </w:rPr>
        <w:t>que se encontrem naquele intervalo de 5% (cinco por cento), na ordem de classificação, para o exercício do mesmo direito, no prazo estabelecido no subitem anterior.</w:t>
      </w:r>
    </w:p>
    <w:p w14:paraId="6A7E25EF" w14:textId="77777777" w:rsidR="004C32B1" w:rsidRPr="006743BF" w:rsidRDefault="004C32B1" w:rsidP="006743BF">
      <w:pPr>
        <w:numPr>
          <w:ilvl w:val="1"/>
          <w:numId w:val="1"/>
        </w:numPr>
        <w:spacing w:before="120" w:line="276" w:lineRule="auto"/>
        <w:ind w:left="0" w:firstLine="0"/>
        <w:jc w:val="both"/>
        <w:rPr>
          <w:rFonts w:cs="Times New Roman"/>
          <w:color w:val="000000"/>
          <w:sz w:val="20"/>
          <w:szCs w:val="20"/>
        </w:rPr>
      </w:pPr>
      <w:r w:rsidRPr="006743BF">
        <w:rPr>
          <w:rFonts w:cs="Times New Roman"/>
          <w:color w:val="000000"/>
          <w:sz w:val="20"/>
          <w:szCs w:val="20"/>
        </w:rPr>
        <w:t>No caso de equivalência dos valores apresentados pela microempresa, empresa de pequeno porte e equiparados que se encontrem em situação de empate, será realizado sorteio para que se identifique a primeira que poderá  apresentar melhor oferta.</w:t>
      </w:r>
    </w:p>
    <w:p w14:paraId="04822854" w14:textId="5A5F88BD" w:rsidR="005634BD" w:rsidRPr="00315C87" w:rsidRDefault="003C2166"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Para a contratação de serviços comuns de informática e automação, definidos no art. 16-A da Lei n° 8.248, de 1991, será assegurado o direito de preferência previsto no seu artigo 3º, conforme procedimento estabelecido nos artigos 5° e 8° do Decreto n° 7.174, de 2010.</w:t>
      </w:r>
    </w:p>
    <w:p w14:paraId="1051E494" w14:textId="77777777" w:rsidR="000F104D" w:rsidRPr="00315C87"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Eventual empate entre propostas, o critério de desempate será aquele previsto no art. 3º, § 2º, da Lei nº 8.666, de 1993, assegurando-se a preferência, sucessivamente, aos serviços:</w:t>
      </w:r>
    </w:p>
    <w:p w14:paraId="5CEF6136" w14:textId="77777777" w:rsidR="006175C4" w:rsidRDefault="000F104D" w:rsidP="00EC3006">
      <w:pPr>
        <w:numPr>
          <w:ilvl w:val="2"/>
          <w:numId w:val="1"/>
        </w:numPr>
        <w:spacing w:before="120" w:line="276" w:lineRule="auto"/>
        <w:ind w:left="284" w:firstLine="0"/>
        <w:jc w:val="both"/>
        <w:rPr>
          <w:rFonts w:cs="Times New Roman"/>
          <w:sz w:val="20"/>
          <w:szCs w:val="20"/>
        </w:rPr>
      </w:pPr>
      <w:r w:rsidRPr="00EC3006">
        <w:rPr>
          <w:rFonts w:cs="Times New Roman"/>
          <w:sz w:val="20"/>
          <w:szCs w:val="20"/>
        </w:rPr>
        <w:t>prestados por empresas brasileiras;</w:t>
      </w:r>
    </w:p>
    <w:p w14:paraId="04D38831" w14:textId="10FD3538" w:rsidR="000F104D" w:rsidRPr="00EC3006" w:rsidRDefault="000F104D" w:rsidP="00EC3006">
      <w:pPr>
        <w:numPr>
          <w:ilvl w:val="2"/>
          <w:numId w:val="1"/>
        </w:numPr>
        <w:spacing w:before="120" w:line="276" w:lineRule="auto"/>
        <w:ind w:left="284" w:firstLine="0"/>
        <w:jc w:val="both"/>
        <w:rPr>
          <w:rFonts w:cs="Times New Roman"/>
          <w:sz w:val="20"/>
          <w:szCs w:val="20"/>
        </w:rPr>
      </w:pPr>
      <w:r w:rsidRPr="00EC3006">
        <w:rPr>
          <w:rFonts w:cs="Times New Roman"/>
          <w:sz w:val="20"/>
          <w:szCs w:val="20"/>
        </w:rPr>
        <w:t>prestados por empresas que invistam em pesquisa e no desenvolvimento de tecnologia no País.</w:t>
      </w:r>
    </w:p>
    <w:p w14:paraId="421C77D9" w14:textId="77777777" w:rsidR="000F104D" w:rsidRPr="00315C87" w:rsidRDefault="000F104D"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lastRenderedPageBreak/>
        <w:t>Persistindo o empate, o critério de desempate será o sorteio, em ato público para o qual os licitantes serão convocados, vedado qualquer outro processo.</w:t>
      </w:r>
    </w:p>
    <w:p w14:paraId="592E9493" w14:textId="77777777" w:rsidR="004C32B1" w:rsidRPr="00315C87" w:rsidRDefault="004C32B1" w:rsidP="006743BF">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Ao final do procedimento, após o encerramento da etapa competitiva, os licitantes poderão reduzir seus preços ao valor da proposta do licitante mais bem classificado.</w:t>
      </w:r>
    </w:p>
    <w:p w14:paraId="6B06B5F3" w14:textId="559E4F7D" w:rsidR="004C32B1" w:rsidRPr="00EC3006" w:rsidRDefault="004C32B1" w:rsidP="00EC3006">
      <w:pPr>
        <w:numPr>
          <w:ilvl w:val="2"/>
          <w:numId w:val="1"/>
        </w:numPr>
        <w:spacing w:before="120" w:line="276" w:lineRule="auto"/>
        <w:ind w:left="284" w:firstLine="0"/>
        <w:jc w:val="both"/>
        <w:rPr>
          <w:rFonts w:cs="Times New Roman"/>
          <w:sz w:val="20"/>
          <w:szCs w:val="20"/>
        </w:rPr>
      </w:pPr>
      <w:r w:rsidRPr="00EC3006">
        <w:rPr>
          <w:rFonts w:cs="Times New Roman"/>
          <w:sz w:val="20"/>
          <w:szCs w:val="20"/>
        </w:rPr>
        <w:t>A apresentação de novas propostas na forma deste item não prejudicará o resultado do certame em relação ao licitante mais bem classificado.</w:t>
      </w:r>
    </w:p>
    <w:p w14:paraId="54A34E3F" w14:textId="77777777"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EC3006">
        <w:rPr>
          <w:rFonts w:cs="Times New Roman"/>
          <w:b/>
          <w:color w:val="000000"/>
          <w:sz w:val="20"/>
          <w:szCs w:val="20"/>
        </w:rPr>
        <w:t>DA ACEITABILIDADE DA PROPOSTA VENCEDORA.</w:t>
      </w:r>
    </w:p>
    <w:p w14:paraId="64A779A2" w14:textId="77777777" w:rsidR="004C32B1" w:rsidRPr="00CB5E41" w:rsidRDefault="004C32B1" w:rsidP="00CB5E41">
      <w:pPr>
        <w:numPr>
          <w:ilvl w:val="1"/>
          <w:numId w:val="1"/>
        </w:numPr>
        <w:spacing w:before="120" w:line="276" w:lineRule="auto"/>
        <w:ind w:left="0" w:firstLine="0"/>
        <w:jc w:val="both"/>
        <w:rPr>
          <w:rFonts w:cs="Times New Roman"/>
          <w:color w:val="000000"/>
          <w:sz w:val="20"/>
          <w:szCs w:val="20"/>
        </w:rPr>
      </w:pPr>
      <w:r w:rsidRPr="00CB5E41">
        <w:rPr>
          <w:rFonts w:cs="Times New Roman"/>
          <w:color w:val="000000"/>
          <w:sz w:val="20"/>
          <w:szCs w:val="20"/>
        </w:rPr>
        <w:t>Encerrada a etapa de lances e depois da verificação de possível empate, o Pregoeiro examinará a proposta classificada em primeiro lugar quanto ao preço, a sua exequibilidade, bem como quanto ao cumprimento das especificações do objeto.</w:t>
      </w:r>
    </w:p>
    <w:p w14:paraId="07F21565" w14:textId="77777777" w:rsidR="004C32B1" w:rsidRPr="00E10420" w:rsidRDefault="004C32B1" w:rsidP="00BB3CA7">
      <w:pPr>
        <w:numPr>
          <w:ilvl w:val="1"/>
          <w:numId w:val="1"/>
        </w:numPr>
        <w:spacing w:before="120" w:line="276" w:lineRule="auto"/>
        <w:ind w:left="0" w:firstLine="0"/>
        <w:jc w:val="both"/>
        <w:rPr>
          <w:rFonts w:cs="Times New Roman"/>
          <w:sz w:val="20"/>
          <w:szCs w:val="20"/>
        </w:rPr>
      </w:pPr>
      <w:r w:rsidRPr="00E10420">
        <w:rPr>
          <w:rFonts w:cs="Times New Roman"/>
          <w:sz w:val="20"/>
          <w:szCs w:val="20"/>
        </w:rPr>
        <w:t>Será desclassificada a proposta ou o lance vencedor com valor superior ao preço máximo fixado ou que apresentar preço manifestamente inexequível.</w:t>
      </w:r>
    </w:p>
    <w:p w14:paraId="58334633" w14:textId="66713379" w:rsidR="006175C4" w:rsidRDefault="008E4065" w:rsidP="00201A3A">
      <w:pPr>
        <w:numPr>
          <w:ilvl w:val="1"/>
          <w:numId w:val="1"/>
        </w:numPr>
        <w:spacing w:before="120" w:line="276" w:lineRule="auto"/>
        <w:ind w:left="0" w:firstLine="0"/>
        <w:jc w:val="both"/>
        <w:rPr>
          <w:rFonts w:cs="Times New Roman"/>
          <w:color w:val="000000"/>
          <w:sz w:val="20"/>
          <w:szCs w:val="20"/>
        </w:rPr>
      </w:pPr>
      <w:r w:rsidRPr="00201A3A">
        <w:rPr>
          <w:rFonts w:cs="Times New Roman"/>
          <w:color w:val="000000"/>
          <w:sz w:val="20"/>
          <w:szCs w:val="20"/>
        </w:rPr>
        <w:t>Considera-se inexequível a proposta de preços ou menor lance que, comprovadamente, for insuficiente para a cobertura dos custos da contratação, apresente preços global ou unitários simbólicos, irrisórios ou de valor zero, incompatíveis com os preços dos insumos e salários de mercado, acrescidos dos respectivos encargos, ainda que o ato convocatório da licitação não tenha estabelecido limites mínimos, exceto quando se referirem a materiais e instalações de propriedade do próprio licitante, para os quais ele renuncie a parcela ou à totalidade da remuneração.</w:t>
      </w:r>
    </w:p>
    <w:p w14:paraId="3A8B78B1" w14:textId="4218E6E6" w:rsidR="000F104D" w:rsidRPr="006175C4" w:rsidRDefault="000F104D" w:rsidP="006175C4">
      <w:pPr>
        <w:numPr>
          <w:ilvl w:val="1"/>
          <w:numId w:val="1"/>
        </w:numPr>
        <w:spacing w:before="120" w:line="276" w:lineRule="auto"/>
        <w:ind w:left="0" w:firstLine="0"/>
        <w:jc w:val="both"/>
        <w:rPr>
          <w:rFonts w:cs="Times New Roman"/>
          <w:color w:val="000000"/>
          <w:sz w:val="20"/>
          <w:szCs w:val="20"/>
        </w:rPr>
      </w:pPr>
      <w:r w:rsidRPr="006175C4">
        <w:rPr>
          <w:rFonts w:cs="Times New Roman"/>
          <w:color w:val="000000"/>
          <w:sz w:val="20"/>
          <w:szCs w:val="20"/>
        </w:rPr>
        <w:t>Se houver indícios de inexeq</w:t>
      </w:r>
      <w:r w:rsidR="00E17E25" w:rsidRPr="006175C4">
        <w:rPr>
          <w:rFonts w:cs="Times New Roman"/>
          <w:color w:val="000000"/>
          <w:sz w:val="20"/>
          <w:szCs w:val="20"/>
        </w:rPr>
        <w:t>u</w:t>
      </w:r>
      <w:r w:rsidRPr="006175C4">
        <w:rPr>
          <w:rFonts w:cs="Times New Roman"/>
          <w:color w:val="000000"/>
          <w:sz w:val="20"/>
          <w:szCs w:val="20"/>
        </w:rPr>
        <w:t xml:space="preserve">ibilidade da proposta de preço, ou em caso da necessidade de esclarecimentos complementares, poderão ser efetuadas diligências, na forma do § 3° do artigo 43 da Lei n° 8.666, de </w:t>
      </w:r>
      <w:smartTag w:uri="urn:schemas-microsoft-com:office:smarttags" w:element="metricconverter">
        <w:smartTagPr>
          <w:attr w:name="ProductID" w:val="1993, a"/>
        </w:smartTagPr>
        <w:r w:rsidRPr="006175C4">
          <w:rPr>
            <w:rFonts w:cs="Times New Roman"/>
            <w:color w:val="000000"/>
            <w:sz w:val="20"/>
            <w:szCs w:val="20"/>
          </w:rPr>
          <w:t>1993, a</w:t>
        </w:r>
      </w:smartTag>
      <w:r w:rsidRPr="006175C4">
        <w:rPr>
          <w:rFonts w:cs="Times New Roman"/>
          <w:color w:val="000000"/>
          <w:sz w:val="20"/>
          <w:szCs w:val="20"/>
        </w:rPr>
        <w:t xml:space="preserve"> exemplo das enumeradas no §3º, do art. 29, da </w:t>
      </w:r>
      <w:r w:rsidRPr="00315C87">
        <w:rPr>
          <w:rFonts w:cs="Times New Roman"/>
          <w:color w:val="000000"/>
          <w:sz w:val="20"/>
          <w:szCs w:val="20"/>
        </w:rPr>
        <w:t>IN SLTI/MPOG nº 2, de 2008</w:t>
      </w:r>
      <w:r w:rsidRPr="006175C4">
        <w:rPr>
          <w:rFonts w:cs="Times New Roman"/>
          <w:color w:val="000000"/>
          <w:sz w:val="20"/>
          <w:szCs w:val="20"/>
        </w:rPr>
        <w:t>.</w:t>
      </w:r>
    </w:p>
    <w:p w14:paraId="13A1E1D0" w14:textId="77777777" w:rsidR="000F104D" w:rsidRPr="006175C4" w:rsidRDefault="007E1966" w:rsidP="006175C4">
      <w:pPr>
        <w:numPr>
          <w:ilvl w:val="1"/>
          <w:numId w:val="1"/>
        </w:numPr>
        <w:spacing w:before="120" w:line="276" w:lineRule="auto"/>
        <w:ind w:left="0" w:firstLine="0"/>
        <w:jc w:val="both"/>
        <w:rPr>
          <w:rFonts w:cs="Times New Roman"/>
          <w:color w:val="000000"/>
          <w:sz w:val="20"/>
          <w:szCs w:val="20"/>
        </w:rPr>
      </w:pPr>
      <w:r w:rsidRPr="006175C4">
        <w:rPr>
          <w:rFonts w:cs="Times New Roman"/>
          <w:color w:val="000000"/>
          <w:sz w:val="20"/>
          <w:szCs w:val="20"/>
        </w:rPr>
        <w:t>Quando o licitante apresentar preço final inferior a 30% (trinta por cento) da média dos preços ofertados para o mesmo item, não sendo possível a sua imediata desclassificação por inexequibilidade, será obrigatória a realização de diligências para o exame da proposta.</w:t>
      </w:r>
    </w:p>
    <w:p w14:paraId="4460B54A" w14:textId="77777777" w:rsidR="000F104D" w:rsidRPr="006175C4" w:rsidRDefault="000F104D" w:rsidP="006175C4">
      <w:pPr>
        <w:numPr>
          <w:ilvl w:val="1"/>
          <w:numId w:val="1"/>
        </w:numPr>
        <w:spacing w:before="120" w:line="276" w:lineRule="auto"/>
        <w:ind w:left="0" w:firstLine="0"/>
        <w:jc w:val="both"/>
        <w:rPr>
          <w:rFonts w:cs="Times New Roman"/>
          <w:color w:val="000000"/>
          <w:sz w:val="20"/>
          <w:szCs w:val="20"/>
        </w:rPr>
      </w:pPr>
      <w:r w:rsidRPr="006175C4">
        <w:rPr>
          <w:rFonts w:cs="Times New Roman"/>
          <w:color w:val="000000"/>
          <w:sz w:val="20"/>
          <w:szCs w:val="20"/>
        </w:rPr>
        <w:t>Qualquer interessado poderá requerer que se realizem diligências para aferir a exequibilidade e a legalidade das propostas, devendo apresentar as provas ou os indícios que fundamentam a suspeita.</w:t>
      </w:r>
    </w:p>
    <w:p w14:paraId="6BF74FBA" w14:textId="7F2D5D60" w:rsidR="006175C4" w:rsidRDefault="00A4102B" w:rsidP="006175C4">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 Pregoeiro poderá convocar o licitante para enviar documento digital, por meio de funcionalidade disponível no sistema, estabelecendo no “chat” prazo mínimo de </w:t>
      </w:r>
      <w:r w:rsidR="00E10420">
        <w:rPr>
          <w:rFonts w:cs="Times New Roman"/>
          <w:color w:val="000000"/>
          <w:sz w:val="20"/>
          <w:szCs w:val="20"/>
        </w:rPr>
        <w:t>duas horas</w:t>
      </w:r>
      <w:r w:rsidRPr="00315C87">
        <w:rPr>
          <w:rFonts w:cs="Times New Roman"/>
          <w:color w:val="000000"/>
          <w:sz w:val="20"/>
          <w:szCs w:val="20"/>
        </w:rPr>
        <w:t>, sob pena de não aceitação da propost</w:t>
      </w:r>
      <w:r w:rsidR="000F104D" w:rsidRPr="00315C87">
        <w:rPr>
          <w:rFonts w:cs="Times New Roman"/>
          <w:color w:val="000000"/>
          <w:sz w:val="20"/>
          <w:szCs w:val="20"/>
        </w:rPr>
        <w:t>a.</w:t>
      </w:r>
    </w:p>
    <w:p w14:paraId="52C92844" w14:textId="77777777" w:rsidR="006175C4" w:rsidRDefault="000F104D" w:rsidP="006175C4">
      <w:pPr>
        <w:numPr>
          <w:ilvl w:val="2"/>
          <w:numId w:val="1"/>
        </w:numPr>
        <w:spacing w:before="120" w:line="276" w:lineRule="auto"/>
        <w:ind w:left="284" w:firstLine="0"/>
        <w:jc w:val="both"/>
        <w:rPr>
          <w:rFonts w:cs="Times New Roman"/>
          <w:sz w:val="20"/>
          <w:szCs w:val="20"/>
        </w:rPr>
      </w:pPr>
      <w:r w:rsidRPr="006175C4">
        <w:rPr>
          <w:rFonts w:cs="Times New Roman"/>
          <w:sz w:val="20"/>
          <w:szCs w:val="20"/>
        </w:rPr>
        <w:lastRenderedPageBreak/>
        <w:t xml:space="preserve">O prazo estabelecido pelo </w:t>
      </w:r>
      <w:r w:rsidR="00E17E25" w:rsidRPr="006175C4">
        <w:rPr>
          <w:rFonts w:cs="Times New Roman"/>
          <w:sz w:val="20"/>
          <w:szCs w:val="20"/>
        </w:rPr>
        <w:t>Pregoeiro</w:t>
      </w:r>
      <w:r w:rsidRPr="006175C4">
        <w:rPr>
          <w:rFonts w:cs="Times New Roman"/>
          <w:sz w:val="20"/>
          <w:szCs w:val="20"/>
        </w:rPr>
        <w:t xml:space="preserve"> poderá ser prorrogado por solicitação escrita e justificada do licitante, formulada antes de findo o prazo estabelecido, e formalmente aceita pelo </w:t>
      </w:r>
      <w:r w:rsidR="00E17E25" w:rsidRPr="006175C4">
        <w:rPr>
          <w:rFonts w:cs="Times New Roman"/>
          <w:sz w:val="20"/>
          <w:szCs w:val="20"/>
        </w:rPr>
        <w:t>Pregoeiro</w:t>
      </w:r>
      <w:r w:rsidRPr="006175C4">
        <w:rPr>
          <w:rFonts w:cs="Times New Roman"/>
          <w:sz w:val="20"/>
          <w:szCs w:val="20"/>
        </w:rPr>
        <w:t>.</w:t>
      </w:r>
    </w:p>
    <w:p w14:paraId="78B0B083" w14:textId="1EA14096" w:rsidR="00C017C9" w:rsidRDefault="00C017C9" w:rsidP="006175C4">
      <w:pPr>
        <w:numPr>
          <w:ilvl w:val="2"/>
          <w:numId w:val="1"/>
        </w:numPr>
        <w:spacing w:before="120" w:line="276" w:lineRule="auto"/>
        <w:ind w:left="284" w:firstLine="0"/>
        <w:jc w:val="both"/>
        <w:rPr>
          <w:rFonts w:cs="Times New Roman"/>
          <w:sz w:val="20"/>
          <w:szCs w:val="20"/>
        </w:rPr>
      </w:pPr>
      <w:r w:rsidRPr="00C017C9">
        <w:rPr>
          <w:rFonts w:cs="Times New Roman"/>
          <w:sz w:val="20"/>
          <w:szCs w:val="20"/>
        </w:rPr>
        <w:t>A proposta final de preços, a ser apresentada na forma do modelo de planilha previsto no Anexo I</w:t>
      </w:r>
      <w:r>
        <w:rPr>
          <w:rFonts w:cs="Times New Roman"/>
          <w:sz w:val="20"/>
          <w:szCs w:val="20"/>
        </w:rPr>
        <w:t>V</w:t>
      </w:r>
      <w:r w:rsidRPr="00C017C9">
        <w:rPr>
          <w:rFonts w:cs="Times New Roman"/>
          <w:sz w:val="20"/>
          <w:szCs w:val="20"/>
        </w:rPr>
        <w:t xml:space="preserve"> deste Edital, deverá ser encaminhada pela licitante vencedora por meio eletrônico, com os respectivos valores readequados ao lance vencedor no prazo de duas horas após a solicitação do Pregoeiro no sistema eletrônico.</w:t>
      </w:r>
    </w:p>
    <w:p w14:paraId="4DCD1733" w14:textId="57AC79DD" w:rsidR="009F6DF8" w:rsidRPr="006175C4" w:rsidRDefault="009F6DF8" w:rsidP="006175C4">
      <w:pPr>
        <w:numPr>
          <w:ilvl w:val="2"/>
          <w:numId w:val="1"/>
        </w:numPr>
        <w:spacing w:before="120" w:line="276" w:lineRule="auto"/>
        <w:ind w:left="284" w:firstLine="0"/>
        <w:jc w:val="both"/>
        <w:rPr>
          <w:rFonts w:cs="Times New Roman"/>
          <w:sz w:val="20"/>
          <w:szCs w:val="20"/>
        </w:rPr>
      </w:pPr>
      <w:r w:rsidRPr="009F6DF8">
        <w:rPr>
          <w:rFonts w:cs="Times New Roman"/>
          <w:sz w:val="20"/>
          <w:szCs w:val="20"/>
        </w:rPr>
        <w:t>Da proposta deverá constar, expressamente, que não haverá nenhum tipo de cobrança a título de taxa de habilitação das linhas telefônicas</w:t>
      </w:r>
      <w:r>
        <w:rPr>
          <w:rFonts w:cs="Times New Roman"/>
          <w:sz w:val="20"/>
          <w:szCs w:val="20"/>
        </w:rPr>
        <w:t>.</w:t>
      </w:r>
    </w:p>
    <w:p w14:paraId="11ABAC22" w14:textId="09BA7FE5" w:rsidR="000F104D" w:rsidRPr="006175C4" w:rsidRDefault="000F104D" w:rsidP="006175C4">
      <w:pPr>
        <w:numPr>
          <w:ilvl w:val="1"/>
          <w:numId w:val="1"/>
        </w:numPr>
        <w:spacing w:before="120" w:line="276" w:lineRule="auto"/>
        <w:ind w:left="0" w:firstLine="0"/>
        <w:jc w:val="both"/>
        <w:rPr>
          <w:rFonts w:cs="Times New Roman"/>
          <w:color w:val="000000"/>
          <w:sz w:val="20"/>
          <w:szCs w:val="20"/>
        </w:rPr>
      </w:pPr>
      <w:r w:rsidRPr="006175C4">
        <w:rPr>
          <w:rFonts w:cs="Times New Roman"/>
          <w:color w:val="000000"/>
          <w:sz w:val="20"/>
          <w:szCs w:val="20"/>
        </w:rPr>
        <w:t xml:space="preserve">Se a proposta ou lance </w:t>
      </w:r>
      <w:r w:rsidR="005A046B" w:rsidRPr="006175C4">
        <w:rPr>
          <w:rFonts w:cs="Times New Roman"/>
          <w:color w:val="000000"/>
          <w:sz w:val="20"/>
          <w:szCs w:val="20"/>
        </w:rPr>
        <w:t>vencedor for desclassificado</w:t>
      </w:r>
      <w:r w:rsidRPr="006175C4">
        <w:rPr>
          <w:rFonts w:cs="Times New Roman"/>
          <w:color w:val="000000"/>
          <w:sz w:val="20"/>
          <w:szCs w:val="20"/>
        </w:rPr>
        <w:t xml:space="preserve">, o </w:t>
      </w:r>
      <w:r w:rsidR="00E17E25" w:rsidRPr="006175C4">
        <w:rPr>
          <w:rFonts w:cs="Times New Roman"/>
          <w:color w:val="000000"/>
          <w:sz w:val="20"/>
          <w:szCs w:val="20"/>
        </w:rPr>
        <w:t>Pregoeiro</w:t>
      </w:r>
      <w:r w:rsidRPr="006175C4">
        <w:rPr>
          <w:rFonts w:cs="Times New Roman"/>
          <w:color w:val="000000"/>
          <w:sz w:val="20"/>
          <w:szCs w:val="20"/>
        </w:rPr>
        <w:t xml:space="preserve"> examinará a proposta ou lance subsequente, e, assim sucessivamente, na ordem de classificação.</w:t>
      </w:r>
    </w:p>
    <w:p w14:paraId="01F73C38" w14:textId="77777777" w:rsidR="000F104D" w:rsidRPr="006175C4" w:rsidRDefault="000F104D" w:rsidP="006175C4">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Havendo necessidade, o </w:t>
      </w:r>
      <w:r w:rsidR="00E17E25" w:rsidRPr="00315C87">
        <w:rPr>
          <w:rFonts w:cs="Times New Roman"/>
          <w:color w:val="000000"/>
          <w:sz w:val="20"/>
          <w:szCs w:val="20"/>
        </w:rPr>
        <w:t>Pregoeiro</w:t>
      </w:r>
      <w:r w:rsidRPr="00315C87">
        <w:rPr>
          <w:rFonts w:cs="Times New Roman"/>
          <w:color w:val="000000"/>
          <w:sz w:val="20"/>
          <w:szCs w:val="20"/>
        </w:rPr>
        <w:t xml:space="preserve"> suspenderá a sessão, informando no “</w:t>
      </w:r>
      <w:r w:rsidRPr="006175C4">
        <w:rPr>
          <w:rFonts w:cs="Times New Roman"/>
          <w:color w:val="000000"/>
          <w:sz w:val="20"/>
          <w:szCs w:val="20"/>
        </w:rPr>
        <w:t>chat</w:t>
      </w:r>
      <w:r w:rsidRPr="00315C87">
        <w:rPr>
          <w:rFonts w:cs="Times New Roman"/>
          <w:color w:val="000000"/>
          <w:sz w:val="20"/>
          <w:szCs w:val="20"/>
        </w:rPr>
        <w:t>” a nova data e horário para a continuidade da mesma.</w:t>
      </w:r>
    </w:p>
    <w:p w14:paraId="04CDD5BD" w14:textId="77777777" w:rsidR="000F104D" w:rsidRPr="006175C4" w:rsidRDefault="000F104D" w:rsidP="006175C4">
      <w:pPr>
        <w:numPr>
          <w:ilvl w:val="1"/>
          <w:numId w:val="1"/>
        </w:numPr>
        <w:spacing w:before="120" w:line="276" w:lineRule="auto"/>
        <w:ind w:left="0" w:firstLine="0"/>
        <w:jc w:val="both"/>
        <w:rPr>
          <w:rFonts w:cs="Times New Roman"/>
          <w:color w:val="000000"/>
          <w:sz w:val="20"/>
          <w:szCs w:val="20"/>
        </w:rPr>
      </w:pPr>
      <w:r w:rsidRPr="006175C4">
        <w:rPr>
          <w:rFonts w:cs="Times New Roman"/>
          <w:color w:val="000000"/>
          <w:sz w:val="20"/>
          <w:szCs w:val="20"/>
        </w:rPr>
        <w:t xml:space="preserve">O </w:t>
      </w:r>
      <w:r w:rsidR="00E17E25" w:rsidRPr="006175C4">
        <w:rPr>
          <w:rFonts w:cs="Times New Roman"/>
          <w:color w:val="000000"/>
          <w:sz w:val="20"/>
          <w:szCs w:val="20"/>
        </w:rPr>
        <w:t>Pregoeiro</w:t>
      </w:r>
      <w:r w:rsidRPr="006175C4">
        <w:rPr>
          <w:rFonts w:cs="Times New Roman"/>
          <w:color w:val="000000"/>
          <w:sz w:val="20"/>
          <w:szCs w:val="20"/>
        </w:rPr>
        <w:t xml:space="preserve"> poderá encaminhar, por meio do sistema eletrônico, contraproposta ao licitante que apresentou o lance mais vantajoso, com o fim de negociar a obtenção de melhor preço, vedada a negociação em condições diversas das previstas neste Edital.</w:t>
      </w:r>
    </w:p>
    <w:p w14:paraId="678D5946" w14:textId="77777777" w:rsidR="000F104D" w:rsidRPr="00315C87" w:rsidRDefault="000F104D" w:rsidP="006175C4">
      <w:pPr>
        <w:numPr>
          <w:ilvl w:val="2"/>
          <w:numId w:val="1"/>
        </w:numPr>
        <w:spacing w:before="120" w:line="276" w:lineRule="auto"/>
        <w:ind w:left="284" w:firstLine="0"/>
        <w:jc w:val="both"/>
        <w:rPr>
          <w:rFonts w:cs="Times New Roman"/>
          <w:sz w:val="20"/>
          <w:szCs w:val="20"/>
        </w:rPr>
      </w:pPr>
      <w:r w:rsidRPr="00315C87">
        <w:rPr>
          <w:rFonts w:cs="Times New Roman"/>
          <w:sz w:val="20"/>
          <w:szCs w:val="20"/>
        </w:rPr>
        <w:t xml:space="preserve">Também nas hipóteses em que o </w:t>
      </w:r>
      <w:r w:rsidR="00E17E25" w:rsidRPr="00315C87">
        <w:rPr>
          <w:rFonts w:cs="Times New Roman"/>
          <w:sz w:val="20"/>
          <w:szCs w:val="20"/>
        </w:rPr>
        <w:t>Pregoeiro</w:t>
      </w:r>
      <w:r w:rsidRPr="00315C87">
        <w:rPr>
          <w:rFonts w:cs="Times New Roman"/>
          <w:sz w:val="20"/>
          <w:szCs w:val="20"/>
        </w:rPr>
        <w:t xml:space="preserve"> não aceitar a proposta e passar à subsequente, poderá negociar com o licitante para que seja obtido preço melhor.</w:t>
      </w:r>
    </w:p>
    <w:p w14:paraId="34A6CA4E" w14:textId="77777777" w:rsidR="000F104D" w:rsidRPr="006175C4" w:rsidRDefault="000F104D" w:rsidP="006175C4">
      <w:pPr>
        <w:numPr>
          <w:ilvl w:val="2"/>
          <w:numId w:val="1"/>
        </w:numPr>
        <w:spacing w:before="120" w:line="276" w:lineRule="auto"/>
        <w:ind w:left="284" w:firstLine="0"/>
        <w:jc w:val="both"/>
        <w:rPr>
          <w:rFonts w:cs="Times New Roman"/>
          <w:sz w:val="20"/>
          <w:szCs w:val="20"/>
        </w:rPr>
      </w:pPr>
      <w:r w:rsidRPr="006175C4">
        <w:rPr>
          <w:rFonts w:cs="Times New Roman"/>
          <w:sz w:val="20"/>
          <w:szCs w:val="20"/>
        </w:rPr>
        <w:t>A negociação será realizada por meio do sistema, podendo ser acompanhada pelos demais licitantes.</w:t>
      </w:r>
    </w:p>
    <w:p w14:paraId="620A6AA2" w14:textId="77777777" w:rsidR="006175C4" w:rsidRDefault="000F104D" w:rsidP="006175C4">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Sempre que a proposta não for aceita, e antes de o </w:t>
      </w:r>
      <w:r w:rsidR="00E17E25" w:rsidRPr="00315C87">
        <w:rPr>
          <w:rFonts w:cs="Times New Roman"/>
          <w:color w:val="000000"/>
          <w:sz w:val="20"/>
          <w:szCs w:val="20"/>
        </w:rPr>
        <w:t>Pregoeiro</w:t>
      </w:r>
      <w:r w:rsidRPr="00315C87">
        <w:rPr>
          <w:rFonts w:cs="Times New Roman"/>
          <w:color w:val="000000"/>
          <w:sz w:val="20"/>
          <w:szCs w:val="20"/>
        </w:rPr>
        <w:t xml:space="preserve"> passar à subsequente, haverá nova verificação, pelo sistema, da eventual ocorrência do empate ficto, previsto nos artigos </w:t>
      </w:r>
      <w:r w:rsidRPr="006175C4">
        <w:rPr>
          <w:rFonts w:cs="Times New Roman"/>
          <w:color w:val="000000"/>
          <w:sz w:val="20"/>
          <w:szCs w:val="20"/>
        </w:rPr>
        <w:t>44 e 45 da LC nº 123, de 2006, seguindo-se a disciplina antes estabelecida, se for o caso.</w:t>
      </w:r>
    </w:p>
    <w:p w14:paraId="39D64043" w14:textId="77777777" w:rsidR="006175C4"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 HABILITAÇÃO</w:t>
      </w:r>
    </w:p>
    <w:p w14:paraId="3F8157F6" w14:textId="77777777" w:rsidR="00451B0C" w:rsidRPr="0052531B" w:rsidRDefault="00451B0C" w:rsidP="0052531B">
      <w:pPr>
        <w:numPr>
          <w:ilvl w:val="1"/>
          <w:numId w:val="1"/>
        </w:numPr>
        <w:spacing w:before="120" w:line="276" w:lineRule="auto"/>
        <w:ind w:left="0" w:firstLine="0"/>
        <w:jc w:val="both"/>
        <w:rPr>
          <w:rFonts w:cs="Times New Roman"/>
          <w:color w:val="000000"/>
          <w:sz w:val="20"/>
          <w:szCs w:val="20"/>
        </w:rPr>
      </w:pPr>
      <w:r w:rsidRPr="0052531B">
        <w:rPr>
          <w:rFonts w:cs="Times New Roman"/>
          <w:color w:val="000000"/>
          <w:sz w:val="20"/>
          <w:szCs w:val="20"/>
        </w:rPr>
        <w:t xml:space="preserve">O </w:t>
      </w:r>
      <w:r w:rsidR="00E17E25" w:rsidRPr="0052531B">
        <w:rPr>
          <w:rFonts w:cs="Times New Roman"/>
          <w:color w:val="000000"/>
          <w:sz w:val="20"/>
          <w:szCs w:val="20"/>
        </w:rPr>
        <w:t>Pregoeiro</w:t>
      </w:r>
      <w:r w:rsidRPr="0052531B">
        <w:rPr>
          <w:rFonts w:cs="Times New Roman"/>
          <w:color w:val="000000"/>
          <w:sz w:val="20"/>
          <w:szCs w:val="20"/>
        </w:rPr>
        <w:t xml:space="preserve"> consultará o Sistema de Cadastro Unificado de Fornecedores – SICAF, em relação à habilitação jurídica, à regularidade fiscal </w:t>
      </w:r>
      <w:r w:rsidR="005A046B" w:rsidRPr="0052531B">
        <w:rPr>
          <w:rFonts w:cs="Times New Roman"/>
          <w:color w:val="000000"/>
          <w:sz w:val="20"/>
          <w:szCs w:val="20"/>
        </w:rPr>
        <w:t xml:space="preserve">e trabalhista, à qualificação econômica financeira e habilitação técnica conforme disposto nos </w:t>
      </w:r>
      <w:proofErr w:type="spellStart"/>
      <w:r w:rsidR="005A046B" w:rsidRPr="0052531B">
        <w:rPr>
          <w:rFonts w:cs="Times New Roman"/>
          <w:color w:val="000000"/>
          <w:sz w:val="20"/>
          <w:szCs w:val="20"/>
        </w:rPr>
        <w:t>arts</w:t>
      </w:r>
      <w:proofErr w:type="spellEnd"/>
      <w:r w:rsidR="005A046B" w:rsidRPr="0052531B">
        <w:rPr>
          <w:rFonts w:cs="Times New Roman"/>
          <w:color w:val="000000"/>
          <w:sz w:val="20"/>
          <w:szCs w:val="20"/>
        </w:rPr>
        <w:t xml:space="preserve">. 4º, caput, 8º, § 3º, </w:t>
      </w:r>
      <w:smartTag w:uri="urn:schemas-microsoft-com:office:smarttags" w:element="metricconverter">
        <w:smartTagPr>
          <w:attr w:name="ProductID" w:val="13 a"/>
        </w:smartTagPr>
        <w:r w:rsidR="005A046B" w:rsidRPr="0052531B">
          <w:rPr>
            <w:rFonts w:cs="Times New Roman"/>
            <w:color w:val="000000"/>
            <w:sz w:val="20"/>
            <w:szCs w:val="20"/>
          </w:rPr>
          <w:t>13 a</w:t>
        </w:r>
      </w:smartTag>
      <w:r w:rsidR="005A046B" w:rsidRPr="0052531B">
        <w:rPr>
          <w:rFonts w:cs="Times New Roman"/>
          <w:color w:val="000000"/>
          <w:sz w:val="20"/>
          <w:szCs w:val="20"/>
        </w:rPr>
        <w:t xml:space="preserve"> 18 e 43, III, </w:t>
      </w:r>
      <w:r w:rsidRPr="0052531B">
        <w:rPr>
          <w:rFonts w:cs="Times New Roman"/>
          <w:color w:val="000000"/>
          <w:sz w:val="20"/>
          <w:szCs w:val="20"/>
        </w:rPr>
        <w:t xml:space="preserve">da Instrução Normativa SLTI/MPOG nº 2, de </w:t>
      </w:r>
      <w:r w:rsidR="0048612E" w:rsidRPr="0052531B">
        <w:rPr>
          <w:rFonts w:cs="Times New Roman"/>
          <w:color w:val="000000"/>
          <w:sz w:val="20"/>
          <w:szCs w:val="20"/>
        </w:rPr>
        <w:t>2010</w:t>
      </w:r>
      <w:r w:rsidRPr="0052531B">
        <w:rPr>
          <w:rFonts w:cs="Times New Roman"/>
          <w:color w:val="000000"/>
          <w:sz w:val="20"/>
          <w:szCs w:val="20"/>
        </w:rPr>
        <w:t>.</w:t>
      </w:r>
    </w:p>
    <w:p w14:paraId="60183D13" w14:textId="77777777" w:rsidR="00451B0C" w:rsidRPr="0052531B" w:rsidRDefault="00451B0C" w:rsidP="0052531B">
      <w:pPr>
        <w:numPr>
          <w:ilvl w:val="2"/>
          <w:numId w:val="1"/>
        </w:numPr>
        <w:spacing w:before="120" w:line="276" w:lineRule="auto"/>
        <w:ind w:left="284" w:firstLine="0"/>
        <w:jc w:val="both"/>
        <w:rPr>
          <w:rFonts w:cs="Times New Roman"/>
          <w:sz w:val="20"/>
          <w:szCs w:val="20"/>
        </w:rPr>
      </w:pPr>
      <w:r w:rsidRPr="0052531B">
        <w:rPr>
          <w:rFonts w:cs="Times New Roman"/>
          <w:sz w:val="20"/>
          <w:szCs w:val="20"/>
        </w:rPr>
        <w:t>Também poderão ser consultados os sítios oficiais emissores de certidões, especialmente quando o licitante esteja com alguma documentação vencida junto ao SICAF.</w:t>
      </w:r>
    </w:p>
    <w:p w14:paraId="1CEBF166" w14:textId="6C64D2B0" w:rsidR="00451B0C" w:rsidRPr="0052531B" w:rsidRDefault="00451B0C" w:rsidP="0052531B">
      <w:pPr>
        <w:numPr>
          <w:ilvl w:val="2"/>
          <w:numId w:val="1"/>
        </w:numPr>
        <w:spacing w:before="120" w:line="276" w:lineRule="auto"/>
        <w:ind w:left="284" w:firstLine="0"/>
        <w:jc w:val="both"/>
        <w:rPr>
          <w:rFonts w:cs="Times New Roman"/>
          <w:sz w:val="20"/>
          <w:szCs w:val="20"/>
        </w:rPr>
      </w:pPr>
      <w:r w:rsidRPr="0052531B">
        <w:rPr>
          <w:rFonts w:cs="Times New Roman"/>
          <w:sz w:val="20"/>
          <w:szCs w:val="20"/>
        </w:rPr>
        <w:t xml:space="preserve">Caso o </w:t>
      </w:r>
      <w:r w:rsidR="00E17E25" w:rsidRPr="0052531B">
        <w:rPr>
          <w:rFonts w:cs="Times New Roman"/>
          <w:sz w:val="20"/>
          <w:szCs w:val="20"/>
        </w:rPr>
        <w:t>Pregoeiro</w:t>
      </w:r>
      <w:r w:rsidRPr="0052531B">
        <w:rPr>
          <w:rFonts w:cs="Times New Roman"/>
          <w:sz w:val="20"/>
          <w:szCs w:val="20"/>
        </w:rPr>
        <w:t xml:space="preserve"> não logre êxito em obter a certidão correspondente através do sítio oficial, </w:t>
      </w:r>
      <w:r w:rsidR="005A046B" w:rsidRPr="00315C87">
        <w:rPr>
          <w:rFonts w:cs="Times New Roman"/>
          <w:sz w:val="20"/>
          <w:szCs w:val="20"/>
        </w:rPr>
        <w:t>ou na hipótese de se encontrar vencida no referido sistema</w:t>
      </w:r>
      <w:r w:rsidR="00193820" w:rsidRPr="00315C87">
        <w:rPr>
          <w:rFonts w:cs="Times New Roman"/>
          <w:sz w:val="20"/>
          <w:szCs w:val="20"/>
        </w:rPr>
        <w:t>,</w:t>
      </w:r>
      <w:r w:rsidR="005A046B" w:rsidRPr="0052531B">
        <w:rPr>
          <w:rFonts w:cs="Times New Roman"/>
          <w:sz w:val="20"/>
          <w:szCs w:val="20"/>
        </w:rPr>
        <w:t xml:space="preserve"> </w:t>
      </w:r>
      <w:r w:rsidRPr="0052531B">
        <w:rPr>
          <w:rFonts w:cs="Times New Roman"/>
          <w:sz w:val="20"/>
          <w:szCs w:val="20"/>
        </w:rPr>
        <w:t xml:space="preserve">o licitante será convocado a </w:t>
      </w:r>
      <w:r w:rsidRPr="0052531B">
        <w:rPr>
          <w:rFonts w:cs="Times New Roman"/>
          <w:sz w:val="20"/>
          <w:szCs w:val="20"/>
        </w:rPr>
        <w:lastRenderedPageBreak/>
        <w:t xml:space="preserve">encaminhar, no prazo de </w:t>
      </w:r>
      <w:r w:rsidR="007B277D">
        <w:rPr>
          <w:rFonts w:cs="Times New Roman"/>
          <w:sz w:val="20"/>
          <w:szCs w:val="20"/>
        </w:rPr>
        <w:t>duas</w:t>
      </w:r>
      <w:r w:rsidRPr="0052531B">
        <w:rPr>
          <w:rFonts w:cs="Times New Roman"/>
          <w:sz w:val="20"/>
          <w:szCs w:val="20"/>
        </w:rPr>
        <w:t xml:space="preserve"> horas, documento válido que comprove o atendimento das exigências deste Edital, sob pena de inabilitação, ressalvado o disposto quanto à comprovação da regularidade fiscal das microempresas</w:t>
      </w:r>
      <w:r w:rsidR="001B0407" w:rsidRPr="0052531B">
        <w:rPr>
          <w:rFonts w:cs="Times New Roman"/>
          <w:sz w:val="20"/>
          <w:szCs w:val="20"/>
        </w:rPr>
        <w:t xml:space="preserve">, </w:t>
      </w:r>
      <w:r w:rsidRPr="0052531B">
        <w:rPr>
          <w:rFonts w:cs="Times New Roman"/>
          <w:sz w:val="20"/>
          <w:szCs w:val="20"/>
        </w:rPr>
        <w:t>empresas de pequeno porte</w:t>
      </w:r>
      <w:r w:rsidR="001B0407" w:rsidRPr="0052531B">
        <w:rPr>
          <w:rFonts w:cs="Times New Roman"/>
          <w:sz w:val="20"/>
          <w:szCs w:val="20"/>
        </w:rPr>
        <w:t xml:space="preserve"> e sociedades cooperativas</w:t>
      </w:r>
      <w:r w:rsidRPr="0052531B">
        <w:rPr>
          <w:rFonts w:cs="Times New Roman"/>
          <w:sz w:val="20"/>
          <w:szCs w:val="20"/>
        </w:rPr>
        <w:t>, conforme estatui o art. 43, § 1º da LC nº 123, de 2006.</w:t>
      </w:r>
    </w:p>
    <w:p w14:paraId="527EE574" w14:textId="77777777" w:rsidR="00451B0C" w:rsidRPr="0052531B" w:rsidRDefault="00451B0C" w:rsidP="0052531B">
      <w:pPr>
        <w:numPr>
          <w:ilvl w:val="1"/>
          <w:numId w:val="1"/>
        </w:numPr>
        <w:spacing w:before="120" w:line="276" w:lineRule="auto"/>
        <w:ind w:left="0" w:firstLine="0"/>
        <w:jc w:val="both"/>
        <w:rPr>
          <w:rFonts w:cs="Times New Roman"/>
          <w:color w:val="000000"/>
          <w:sz w:val="20"/>
          <w:szCs w:val="20"/>
        </w:rPr>
      </w:pPr>
      <w:r w:rsidRPr="0052531B">
        <w:rPr>
          <w:rFonts w:cs="Times New Roman"/>
          <w:color w:val="000000"/>
          <w:sz w:val="20"/>
          <w:szCs w:val="20"/>
        </w:rPr>
        <w:t xml:space="preserve">Os licitantes que não estiverem cadastrados no Sistema de Cadastro Unificado de Fornecedores – SICAF além do nível de credenciamento exigido pela Instrução Normativa SLTI/MPOG nº 2, de </w:t>
      </w:r>
      <w:r w:rsidR="0048612E" w:rsidRPr="0052531B">
        <w:rPr>
          <w:rFonts w:cs="Times New Roman"/>
          <w:color w:val="000000"/>
          <w:sz w:val="20"/>
          <w:szCs w:val="20"/>
        </w:rPr>
        <w:t>2010</w:t>
      </w:r>
      <w:r w:rsidRPr="0052531B">
        <w:rPr>
          <w:rFonts w:cs="Times New Roman"/>
          <w:color w:val="000000"/>
          <w:sz w:val="20"/>
          <w:szCs w:val="20"/>
        </w:rPr>
        <w:t>, deverão apresentar a seguinte documentação relativa à Habilitação Jurídica e à Regularidade Fiscal</w:t>
      </w:r>
      <w:r w:rsidR="003D67FF" w:rsidRPr="0052531B">
        <w:rPr>
          <w:rFonts w:cs="Times New Roman"/>
          <w:color w:val="000000"/>
          <w:sz w:val="20"/>
          <w:szCs w:val="20"/>
        </w:rPr>
        <w:t xml:space="preserve"> e trabalhista</w:t>
      </w:r>
      <w:r w:rsidRPr="0052531B">
        <w:rPr>
          <w:rFonts w:cs="Times New Roman"/>
          <w:color w:val="000000"/>
          <w:sz w:val="20"/>
          <w:szCs w:val="20"/>
        </w:rPr>
        <w:t>:</w:t>
      </w:r>
    </w:p>
    <w:p w14:paraId="6A32B90D" w14:textId="77777777" w:rsidR="006175C4" w:rsidRPr="0052531B" w:rsidRDefault="00451B0C" w:rsidP="0052531B">
      <w:pPr>
        <w:numPr>
          <w:ilvl w:val="1"/>
          <w:numId w:val="1"/>
        </w:numPr>
        <w:spacing w:before="120" w:line="276" w:lineRule="auto"/>
        <w:ind w:left="0" w:firstLine="0"/>
        <w:jc w:val="both"/>
        <w:rPr>
          <w:rFonts w:cs="Times New Roman"/>
          <w:color w:val="000000"/>
          <w:sz w:val="20"/>
          <w:szCs w:val="20"/>
        </w:rPr>
      </w:pPr>
      <w:r w:rsidRPr="000066FF">
        <w:rPr>
          <w:rFonts w:cs="Times New Roman"/>
          <w:b/>
          <w:color w:val="000000"/>
          <w:sz w:val="20"/>
          <w:szCs w:val="20"/>
        </w:rPr>
        <w:t>Habilitação jurídica</w:t>
      </w:r>
      <w:r w:rsidRPr="0052531B">
        <w:rPr>
          <w:rFonts w:cs="Times New Roman"/>
          <w:color w:val="000000"/>
          <w:sz w:val="20"/>
          <w:szCs w:val="20"/>
        </w:rPr>
        <w:t>:</w:t>
      </w:r>
    </w:p>
    <w:p w14:paraId="449F4874" w14:textId="5F2359A3" w:rsidR="00451B0C" w:rsidRPr="001A63A9" w:rsidRDefault="00451B0C" w:rsidP="001A63A9">
      <w:pPr>
        <w:numPr>
          <w:ilvl w:val="2"/>
          <w:numId w:val="1"/>
        </w:numPr>
        <w:spacing w:before="120" w:line="276" w:lineRule="auto"/>
        <w:ind w:left="284" w:firstLine="0"/>
        <w:jc w:val="both"/>
        <w:rPr>
          <w:rFonts w:cs="Times New Roman"/>
          <w:sz w:val="20"/>
          <w:szCs w:val="20"/>
        </w:rPr>
      </w:pPr>
      <w:r w:rsidRPr="001A63A9">
        <w:rPr>
          <w:rFonts w:cs="Times New Roman"/>
          <w:sz w:val="20"/>
          <w:szCs w:val="20"/>
        </w:rPr>
        <w:t>no caso de empresário individual, inscrição no Registro Público de Empresas Mercantis;</w:t>
      </w:r>
    </w:p>
    <w:p w14:paraId="2DAB73DE" w14:textId="77777777" w:rsidR="00451B0C" w:rsidRPr="001A63A9" w:rsidRDefault="003D67FF" w:rsidP="001A63A9">
      <w:pPr>
        <w:numPr>
          <w:ilvl w:val="2"/>
          <w:numId w:val="1"/>
        </w:numPr>
        <w:spacing w:before="120" w:line="276" w:lineRule="auto"/>
        <w:ind w:left="284" w:firstLine="0"/>
        <w:jc w:val="both"/>
        <w:rPr>
          <w:rFonts w:cs="Times New Roman"/>
          <w:sz w:val="20"/>
          <w:szCs w:val="20"/>
        </w:rPr>
      </w:pPr>
      <w:r w:rsidRPr="001A63A9">
        <w:rPr>
          <w:rFonts w:cs="Times New Roman"/>
          <w:sz w:val="20"/>
          <w:szCs w:val="20"/>
        </w:rPr>
        <w:t>em se tratando de sociedades comerciais ou empresa individual de responsabilidade limitada: ato constitutivo em vigor, devidamente registrado e, no caso de sociedade por ações, acompanhado de documentos de eleição de seus administradores</w:t>
      </w:r>
      <w:r w:rsidR="00451B0C" w:rsidRPr="001A63A9">
        <w:rPr>
          <w:rFonts w:cs="Times New Roman"/>
          <w:sz w:val="20"/>
          <w:szCs w:val="20"/>
        </w:rPr>
        <w:t>;</w:t>
      </w:r>
    </w:p>
    <w:p w14:paraId="2588CA71" w14:textId="77777777" w:rsidR="00451B0C" w:rsidRPr="001A63A9" w:rsidRDefault="00451B0C" w:rsidP="001A63A9">
      <w:pPr>
        <w:numPr>
          <w:ilvl w:val="2"/>
          <w:numId w:val="1"/>
        </w:numPr>
        <w:spacing w:before="120" w:line="276" w:lineRule="auto"/>
        <w:ind w:left="284" w:firstLine="0"/>
        <w:jc w:val="both"/>
        <w:rPr>
          <w:rFonts w:cs="Times New Roman"/>
          <w:sz w:val="20"/>
          <w:szCs w:val="20"/>
        </w:rPr>
      </w:pPr>
      <w:r w:rsidRPr="001A63A9">
        <w:rPr>
          <w:rFonts w:cs="Times New Roman"/>
          <w:sz w:val="20"/>
          <w:szCs w:val="20"/>
        </w:rPr>
        <w:t>inscrição no Registro Público de Empresas Mercantis onde opera, com averbação no Registro onde tem sede a matriz, no caso de ser o participante sucursal, filial ou agência;</w:t>
      </w:r>
    </w:p>
    <w:p w14:paraId="0BCB0CC6" w14:textId="77777777" w:rsidR="00451B0C" w:rsidRPr="001A63A9" w:rsidRDefault="00451B0C" w:rsidP="001A63A9">
      <w:pPr>
        <w:numPr>
          <w:ilvl w:val="2"/>
          <w:numId w:val="1"/>
        </w:numPr>
        <w:spacing w:before="120" w:line="276" w:lineRule="auto"/>
        <w:ind w:left="284" w:firstLine="0"/>
        <w:jc w:val="both"/>
        <w:rPr>
          <w:rFonts w:cs="Times New Roman"/>
          <w:sz w:val="20"/>
          <w:szCs w:val="20"/>
        </w:rPr>
      </w:pPr>
      <w:r w:rsidRPr="001A63A9">
        <w:rPr>
          <w:rFonts w:cs="Times New Roman"/>
          <w:sz w:val="20"/>
          <w:szCs w:val="20"/>
        </w:rPr>
        <w:t>inscrição do ato constitutivo no Registro Civil das Pessoas Jurídicas, no caso de sociedades simples, acompanhada de prova de diretoria em exercício;</w:t>
      </w:r>
    </w:p>
    <w:p w14:paraId="4561DC81" w14:textId="77777777" w:rsidR="00451B0C" w:rsidRPr="001A63A9" w:rsidRDefault="00451B0C" w:rsidP="001A63A9">
      <w:pPr>
        <w:numPr>
          <w:ilvl w:val="2"/>
          <w:numId w:val="1"/>
        </w:numPr>
        <w:spacing w:before="120" w:line="276" w:lineRule="auto"/>
        <w:ind w:left="284" w:firstLine="0"/>
        <w:jc w:val="both"/>
        <w:rPr>
          <w:rFonts w:cs="Times New Roman"/>
          <w:sz w:val="20"/>
          <w:szCs w:val="20"/>
        </w:rPr>
      </w:pPr>
      <w:r w:rsidRPr="001A63A9">
        <w:rPr>
          <w:rFonts w:cs="Times New Roman"/>
          <w:sz w:val="20"/>
          <w:szCs w:val="20"/>
        </w:rPr>
        <w:t>decreto de autorização, em se tratando de sociedade empresária estrangeira em funcionamento no País;</w:t>
      </w:r>
    </w:p>
    <w:p w14:paraId="4D62BA74" w14:textId="77777777" w:rsidR="00DB1651" w:rsidRPr="000066FF" w:rsidRDefault="00DB1651" w:rsidP="000066FF">
      <w:pPr>
        <w:numPr>
          <w:ilvl w:val="2"/>
          <w:numId w:val="1"/>
        </w:numPr>
        <w:spacing w:before="120" w:line="276" w:lineRule="auto"/>
        <w:ind w:left="284" w:firstLine="0"/>
        <w:jc w:val="both"/>
        <w:rPr>
          <w:rFonts w:cs="Times New Roman"/>
          <w:sz w:val="20"/>
          <w:szCs w:val="20"/>
        </w:rPr>
      </w:pPr>
      <w:r w:rsidRPr="000066FF">
        <w:rPr>
          <w:rFonts w:cs="Times New Roman"/>
          <w:sz w:val="20"/>
          <w:szCs w:val="20"/>
        </w:rPr>
        <w:t>Os documentos acima deverão estar acompanhados de todas as alterações ou da consolidação respectiva;</w:t>
      </w:r>
    </w:p>
    <w:p w14:paraId="1B398306" w14:textId="77777777" w:rsidR="00451B0C" w:rsidRPr="000066FF" w:rsidRDefault="00451B0C" w:rsidP="000066FF">
      <w:pPr>
        <w:numPr>
          <w:ilvl w:val="1"/>
          <w:numId w:val="1"/>
        </w:numPr>
        <w:spacing w:before="120" w:line="276" w:lineRule="auto"/>
        <w:ind w:left="0" w:firstLine="0"/>
        <w:jc w:val="both"/>
        <w:rPr>
          <w:rFonts w:cs="Times New Roman"/>
          <w:color w:val="000000"/>
          <w:sz w:val="20"/>
          <w:szCs w:val="20"/>
        </w:rPr>
      </w:pPr>
      <w:r w:rsidRPr="000066FF">
        <w:rPr>
          <w:rFonts w:cs="Times New Roman"/>
          <w:b/>
          <w:color w:val="000000"/>
          <w:sz w:val="20"/>
          <w:szCs w:val="20"/>
        </w:rPr>
        <w:t>Regularidade fiscal</w:t>
      </w:r>
      <w:r w:rsidR="003D67FF" w:rsidRPr="000066FF">
        <w:rPr>
          <w:rFonts w:cs="Times New Roman"/>
          <w:b/>
          <w:color w:val="000000"/>
          <w:sz w:val="20"/>
          <w:szCs w:val="20"/>
        </w:rPr>
        <w:t xml:space="preserve"> e trabalhista</w:t>
      </w:r>
      <w:r w:rsidRPr="000066FF">
        <w:rPr>
          <w:rFonts w:cs="Times New Roman"/>
          <w:color w:val="000000"/>
          <w:sz w:val="20"/>
          <w:szCs w:val="20"/>
        </w:rPr>
        <w:t>:</w:t>
      </w:r>
    </w:p>
    <w:p w14:paraId="08644317" w14:textId="77777777" w:rsidR="00451B0C" w:rsidRPr="00315C87" w:rsidRDefault="00451B0C" w:rsidP="000066FF">
      <w:pPr>
        <w:numPr>
          <w:ilvl w:val="2"/>
          <w:numId w:val="1"/>
        </w:numPr>
        <w:spacing w:before="120" w:line="276" w:lineRule="auto"/>
        <w:ind w:left="284" w:firstLine="0"/>
        <w:jc w:val="both"/>
        <w:rPr>
          <w:rFonts w:cs="Times New Roman"/>
          <w:sz w:val="20"/>
          <w:szCs w:val="20"/>
        </w:rPr>
      </w:pPr>
      <w:r w:rsidRPr="00315C87">
        <w:rPr>
          <w:rFonts w:cs="Times New Roman"/>
          <w:sz w:val="20"/>
          <w:szCs w:val="20"/>
        </w:rPr>
        <w:t>prova de inscrição no Cadastro Nacional de Pessoas Jurídicas;</w:t>
      </w:r>
    </w:p>
    <w:p w14:paraId="7DAB7D8D" w14:textId="77777777" w:rsidR="006175C4" w:rsidRDefault="00451B0C" w:rsidP="000066FF">
      <w:pPr>
        <w:numPr>
          <w:ilvl w:val="2"/>
          <w:numId w:val="1"/>
        </w:numPr>
        <w:spacing w:before="120" w:line="276" w:lineRule="auto"/>
        <w:ind w:left="284" w:firstLine="0"/>
        <w:jc w:val="both"/>
        <w:rPr>
          <w:rFonts w:cs="Times New Roman"/>
          <w:sz w:val="20"/>
          <w:szCs w:val="20"/>
        </w:rPr>
      </w:pPr>
      <w:r w:rsidRPr="00315C87">
        <w:rPr>
          <w:rFonts w:cs="Times New Roman"/>
          <w:sz w:val="20"/>
          <w:szCs w:val="20"/>
        </w:rPr>
        <w:t>prova de regularidade com a</w:t>
      </w:r>
      <w:r w:rsidRPr="000066FF">
        <w:rPr>
          <w:rFonts w:cs="Times New Roman"/>
          <w:sz w:val="20"/>
          <w:szCs w:val="20"/>
        </w:rPr>
        <w:t xml:space="preserve"> Fazenda Nacional (</w:t>
      </w:r>
      <w:r w:rsidRPr="00315C87">
        <w:rPr>
          <w:rFonts w:cs="Times New Roman"/>
          <w:sz w:val="20"/>
          <w:szCs w:val="20"/>
        </w:rPr>
        <w:t>certidão conjunta, emitida pela Secretaria da Receita Federal do Brasil e Procuradoria-Geral da Fazenda Nacional, quanto aos demais tributos federais e à Divida Ativa da União, por elas administrados, conforme art. 1º, inciso I, do Decreto nº 6.106/07);</w:t>
      </w:r>
    </w:p>
    <w:p w14:paraId="716C89E1" w14:textId="36F204B6" w:rsidR="00451B0C" w:rsidRPr="000066FF" w:rsidRDefault="00451B0C" w:rsidP="000066FF">
      <w:pPr>
        <w:numPr>
          <w:ilvl w:val="2"/>
          <w:numId w:val="1"/>
        </w:numPr>
        <w:spacing w:before="120" w:line="276" w:lineRule="auto"/>
        <w:ind w:left="284" w:firstLine="0"/>
        <w:jc w:val="both"/>
        <w:rPr>
          <w:rFonts w:cs="Times New Roman"/>
          <w:sz w:val="20"/>
          <w:szCs w:val="20"/>
        </w:rPr>
      </w:pPr>
      <w:r w:rsidRPr="000066FF">
        <w:rPr>
          <w:rFonts w:cs="Times New Roman"/>
          <w:sz w:val="20"/>
          <w:szCs w:val="20"/>
        </w:rPr>
        <w:t>prova de regularidade com a Seguridade Social (INSS);</w:t>
      </w:r>
    </w:p>
    <w:p w14:paraId="6BF280C2" w14:textId="77777777" w:rsidR="00451B0C" w:rsidRPr="000066FF" w:rsidRDefault="00451B0C" w:rsidP="000066FF">
      <w:pPr>
        <w:numPr>
          <w:ilvl w:val="2"/>
          <w:numId w:val="1"/>
        </w:numPr>
        <w:spacing w:before="120" w:line="276" w:lineRule="auto"/>
        <w:ind w:left="284" w:firstLine="0"/>
        <w:jc w:val="both"/>
        <w:rPr>
          <w:rFonts w:cs="Times New Roman"/>
          <w:sz w:val="20"/>
          <w:szCs w:val="20"/>
        </w:rPr>
      </w:pPr>
      <w:r w:rsidRPr="000066FF">
        <w:rPr>
          <w:rFonts w:cs="Times New Roman"/>
          <w:sz w:val="20"/>
          <w:szCs w:val="20"/>
        </w:rPr>
        <w:t>prova de regularidade com o Fundo de Garantia do Tempo de Serviço (FGTS);</w:t>
      </w:r>
    </w:p>
    <w:p w14:paraId="514294C7" w14:textId="77777777" w:rsidR="003D67FF" w:rsidRPr="000066FF" w:rsidRDefault="003D67FF" w:rsidP="000066FF">
      <w:pPr>
        <w:numPr>
          <w:ilvl w:val="2"/>
          <w:numId w:val="1"/>
        </w:numPr>
        <w:spacing w:before="120" w:line="276" w:lineRule="auto"/>
        <w:ind w:left="284" w:firstLine="0"/>
        <w:jc w:val="both"/>
        <w:rPr>
          <w:rFonts w:cs="Times New Roman"/>
          <w:sz w:val="20"/>
          <w:szCs w:val="20"/>
        </w:rPr>
      </w:pPr>
      <w:r w:rsidRPr="000066FF">
        <w:rPr>
          <w:rFonts w:cs="Times New Roman"/>
          <w:sz w:val="20"/>
          <w:szCs w:val="20"/>
        </w:rPr>
        <w:lastRenderedPageBreak/>
        <w:t>prova de inexistência de débitos inadimplidos perante a Justiça do Trabalho, mediante a apresentação de certidão negativa ou positiva com efeito de negativa, nos termos do Título VII-A da Consolidação das Leis do Trabalho, aprovada pelo Decreto-Lei 5.452, de 1º de maio de 1943;</w:t>
      </w:r>
    </w:p>
    <w:p w14:paraId="0E54EC02" w14:textId="77777777" w:rsidR="006175C4" w:rsidRPr="000066FF" w:rsidRDefault="00451B0C" w:rsidP="000066FF">
      <w:pPr>
        <w:numPr>
          <w:ilvl w:val="2"/>
          <w:numId w:val="1"/>
        </w:numPr>
        <w:spacing w:before="120" w:line="276" w:lineRule="auto"/>
        <w:ind w:left="284" w:firstLine="0"/>
        <w:jc w:val="both"/>
        <w:rPr>
          <w:rFonts w:cs="Times New Roman"/>
          <w:sz w:val="20"/>
          <w:szCs w:val="20"/>
        </w:rPr>
      </w:pPr>
      <w:r w:rsidRPr="000066FF">
        <w:rPr>
          <w:rFonts w:cs="Times New Roman"/>
          <w:sz w:val="20"/>
          <w:szCs w:val="20"/>
        </w:rPr>
        <w:t xml:space="preserve">prova de inscrição no cadastro de contribuintes </w:t>
      </w:r>
      <w:r w:rsidR="003E2073" w:rsidRPr="000066FF">
        <w:rPr>
          <w:rFonts w:cs="Times New Roman"/>
          <w:sz w:val="20"/>
          <w:szCs w:val="20"/>
        </w:rPr>
        <w:t>municipal</w:t>
      </w:r>
      <w:r w:rsidRPr="000066FF">
        <w:rPr>
          <w:rFonts w:cs="Times New Roman"/>
          <w:sz w:val="20"/>
          <w:szCs w:val="20"/>
        </w:rPr>
        <w:t>, relativo ao domicílio ou sede do licitante, pertinente ao seu ramo de atividade e compatível com o objeto contratual;</w:t>
      </w:r>
    </w:p>
    <w:p w14:paraId="637A8B47" w14:textId="77777777" w:rsidR="006175C4" w:rsidRDefault="00451B0C" w:rsidP="000066FF">
      <w:pPr>
        <w:numPr>
          <w:ilvl w:val="2"/>
          <w:numId w:val="1"/>
        </w:numPr>
        <w:spacing w:before="120" w:line="276" w:lineRule="auto"/>
        <w:ind w:left="284" w:firstLine="0"/>
        <w:jc w:val="both"/>
        <w:rPr>
          <w:rFonts w:cs="Times New Roman"/>
          <w:sz w:val="20"/>
          <w:szCs w:val="20"/>
        </w:rPr>
      </w:pPr>
      <w:r w:rsidRPr="00315C87">
        <w:rPr>
          <w:rFonts w:cs="Times New Roman"/>
          <w:sz w:val="20"/>
          <w:szCs w:val="20"/>
        </w:rPr>
        <w:t>prova de regularidade com a Fazenda Municipal do domicílio ou sede do licitante;</w:t>
      </w:r>
    </w:p>
    <w:p w14:paraId="59B6BD31" w14:textId="77777777" w:rsidR="006175C4" w:rsidRPr="009864F0" w:rsidRDefault="00451B0C" w:rsidP="009864F0">
      <w:pPr>
        <w:numPr>
          <w:ilvl w:val="2"/>
          <w:numId w:val="1"/>
        </w:numPr>
        <w:spacing w:before="120" w:line="276" w:lineRule="auto"/>
        <w:ind w:left="284" w:firstLine="0"/>
        <w:jc w:val="both"/>
        <w:rPr>
          <w:rFonts w:cs="Times New Roman"/>
          <w:sz w:val="20"/>
          <w:szCs w:val="20"/>
        </w:rPr>
      </w:pPr>
      <w:r w:rsidRPr="009864F0">
        <w:rPr>
          <w:rFonts w:cs="Times New Roman"/>
          <w:sz w:val="20"/>
          <w:szCs w:val="20"/>
        </w:rPr>
        <w:t>caso o fornecedor seja considerado isento dos tributos munici</w:t>
      </w:r>
      <w:r w:rsidR="003E2073" w:rsidRPr="009864F0">
        <w:rPr>
          <w:rFonts w:cs="Times New Roman"/>
          <w:sz w:val="20"/>
          <w:szCs w:val="20"/>
        </w:rPr>
        <w:t>pai</w:t>
      </w:r>
      <w:r w:rsidRPr="009864F0">
        <w:rPr>
          <w:rFonts w:cs="Times New Roman"/>
          <w:sz w:val="20"/>
          <w:szCs w:val="20"/>
        </w:rPr>
        <w:t>s relacionados ao objeto licitatório, deverá comprovar tal condição mediante a apresentação de declaração da Fazenda Municipal  do domicílio ou sede do fornecedor, ou outra equivalente, na forma da lei;</w:t>
      </w:r>
    </w:p>
    <w:p w14:paraId="4E53636E" w14:textId="44A9AF81" w:rsidR="00451B0C" w:rsidRPr="009864F0" w:rsidRDefault="00451B0C" w:rsidP="009864F0">
      <w:pPr>
        <w:numPr>
          <w:ilvl w:val="2"/>
          <w:numId w:val="1"/>
        </w:numPr>
        <w:spacing w:before="120" w:line="276" w:lineRule="auto"/>
        <w:ind w:left="284" w:firstLine="0"/>
        <w:jc w:val="both"/>
        <w:rPr>
          <w:rFonts w:cs="Times New Roman"/>
          <w:sz w:val="20"/>
          <w:szCs w:val="20"/>
        </w:rPr>
      </w:pPr>
      <w:r w:rsidRPr="009864F0">
        <w:rPr>
          <w:rFonts w:cs="Times New Roman"/>
          <w:sz w:val="20"/>
          <w:szCs w:val="20"/>
        </w:rPr>
        <w:t>caso o licitante detentor do menor preço seja microempresa</w:t>
      </w:r>
      <w:r w:rsidR="001B0407" w:rsidRPr="009864F0">
        <w:rPr>
          <w:rFonts w:cs="Times New Roman"/>
          <w:sz w:val="20"/>
          <w:szCs w:val="20"/>
        </w:rPr>
        <w:t>,</w:t>
      </w:r>
      <w:r w:rsidRPr="009864F0">
        <w:rPr>
          <w:rFonts w:cs="Times New Roman"/>
          <w:sz w:val="20"/>
          <w:szCs w:val="20"/>
        </w:rPr>
        <w:t xml:space="preserve"> empresa de pequeno porte</w:t>
      </w:r>
      <w:r w:rsidR="001B0407" w:rsidRPr="009864F0">
        <w:rPr>
          <w:rFonts w:cs="Times New Roman"/>
          <w:sz w:val="20"/>
          <w:szCs w:val="20"/>
        </w:rPr>
        <w:t xml:space="preserve"> ou sociedade cooperativa</w:t>
      </w:r>
      <w:r w:rsidRPr="009864F0">
        <w:rPr>
          <w:rFonts w:cs="Times New Roman"/>
          <w:sz w:val="20"/>
          <w:szCs w:val="20"/>
        </w:rPr>
        <w:t>, deverá apresentar toda a documentação exigida para efeito de comprovação de regularidade fiscal, mesmo que esta apresente alguma restrição, sob pena de inabilitação.</w:t>
      </w:r>
    </w:p>
    <w:p w14:paraId="701A4501" w14:textId="67F1D548" w:rsidR="00451B0C" w:rsidRPr="009864F0" w:rsidRDefault="00F5547C" w:rsidP="009864F0">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Os</w:t>
      </w:r>
      <w:r w:rsidR="00451B0C" w:rsidRPr="009864F0">
        <w:rPr>
          <w:rFonts w:cs="Times New Roman"/>
          <w:color w:val="000000"/>
          <w:sz w:val="20"/>
          <w:szCs w:val="20"/>
        </w:rPr>
        <w:t xml:space="preserve"> licitantes que não estiverem cadastrados no Sistema de Cadastro Unificado de Fornecedores – SICAF no nível da </w:t>
      </w:r>
      <w:r w:rsidR="00451B0C" w:rsidRPr="00315C87">
        <w:rPr>
          <w:rFonts w:cs="Times New Roman"/>
          <w:color w:val="000000"/>
          <w:sz w:val="20"/>
          <w:szCs w:val="20"/>
        </w:rPr>
        <w:t xml:space="preserve">Qualificação Econômico-Financeira, conforme </w:t>
      </w:r>
      <w:r w:rsidR="00451B0C" w:rsidRPr="009864F0">
        <w:rPr>
          <w:rFonts w:cs="Times New Roman"/>
          <w:color w:val="000000"/>
          <w:sz w:val="20"/>
          <w:szCs w:val="20"/>
        </w:rPr>
        <w:t xml:space="preserve">Instrução Normativa SLTI/MPOG nº 2, de 2010, </w:t>
      </w:r>
      <w:r w:rsidR="00451B0C" w:rsidRPr="00315C87">
        <w:rPr>
          <w:rFonts w:cs="Times New Roman"/>
          <w:color w:val="000000"/>
          <w:sz w:val="20"/>
          <w:szCs w:val="20"/>
        </w:rPr>
        <w:t>deverão apresentar a seguinte documentação:</w:t>
      </w:r>
    </w:p>
    <w:p w14:paraId="24AD0E42" w14:textId="7C39B226" w:rsidR="00451B0C" w:rsidRPr="009864F0" w:rsidRDefault="008E4065" w:rsidP="009864F0">
      <w:pPr>
        <w:numPr>
          <w:ilvl w:val="2"/>
          <w:numId w:val="1"/>
        </w:numPr>
        <w:spacing w:before="120" w:line="276" w:lineRule="auto"/>
        <w:ind w:left="284" w:firstLine="0"/>
        <w:jc w:val="both"/>
        <w:rPr>
          <w:rFonts w:cs="Times New Roman"/>
          <w:sz w:val="20"/>
          <w:szCs w:val="20"/>
        </w:rPr>
      </w:pPr>
      <w:r w:rsidRPr="009864F0">
        <w:rPr>
          <w:rFonts w:cs="Times New Roman"/>
          <w:sz w:val="20"/>
          <w:szCs w:val="20"/>
        </w:rPr>
        <w:t>certidão negativa de feitos sobre falência, recuperação judicial ou recuperação extrajudicial, expedida pelo distribuidor da sede do licitante;</w:t>
      </w:r>
    </w:p>
    <w:p w14:paraId="1E08D278" w14:textId="77777777" w:rsidR="00451B0C" w:rsidRPr="009864F0" w:rsidRDefault="00451B0C" w:rsidP="009864F0">
      <w:pPr>
        <w:numPr>
          <w:ilvl w:val="2"/>
          <w:numId w:val="1"/>
        </w:numPr>
        <w:spacing w:before="120" w:line="276" w:lineRule="auto"/>
        <w:ind w:left="284" w:firstLine="0"/>
        <w:jc w:val="both"/>
        <w:rPr>
          <w:rFonts w:cs="Times New Roman"/>
          <w:sz w:val="20"/>
          <w:szCs w:val="20"/>
        </w:rPr>
      </w:pPr>
      <w:r w:rsidRPr="009864F0">
        <w:rPr>
          <w:rFonts w:cs="Times New Roman"/>
          <w:sz w:val="20"/>
          <w:szCs w:val="20"/>
        </w:rPr>
        <w:t>balanço patrimonial e demonstrações contábeis do último exercício social, já exigíveis e apresentados na forma da lei, que comprovem a boa situação financeira da empresa, vedada a sua substituição por balancetes ou balanços provisórios, podendo ser atualizados por índices oficiais quando encerrado há mais de 3 (três) meses da data de apresentação da proposta;</w:t>
      </w:r>
    </w:p>
    <w:p w14:paraId="537F0CED" w14:textId="77777777" w:rsidR="00451B0C" w:rsidRPr="009864F0" w:rsidRDefault="00451B0C" w:rsidP="009864F0">
      <w:pPr>
        <w:numPr>
          <w:ilvl w:val="3"/>
          <w:numId w:val="1"/>
        </w:numPr>
        <w:spacing w:before="120" w:line="276" w:lineRule="auto"/>
        <w:ind w:left="567" w:firstLine="0"/>
        <w:jc w:val="both"/>
        <w:rPr>
          <w:rFonts w:cs="Times New Roman"/>
          <w:sz w:val="20"/>
          <w:szCs w:val="20"/>
        </w:rPr>
      </w:pPr>
      <w:r w:rsidRPr="009864F0">
        <w:rPr>
          <w:rFonts w:cs="Times New Roman"/>
          <w:sz w:val="20"/>
          <w:szCs w:val="20"/>
        </w:rPr>
        <w:t>no caso de empresa constituída no exercício social vigente, admite-se a apresentação de balanço patrimonial e demonstrações contábeis referentes ao período de existência da sociedade;</w:t>
      </w:r>
    </w:p>
    <w:p w14:paraId="4C1FB6F0" w14:textId="77777777" w:rsidR="00451B0C" w:rsidRPr="009864F0" w:rsidRDefault="00451B0C" w:rsidP="009864F0">
      <w:pPr>
        <w:numPr>
          <w:ilvl w:val="2"/>
          <w:numId w:val="1"/>
        </w:numPr>
        <w:spacing w:before="120" w:line="276" w:lineRule="auto"/>
        <w:ind w:left="284" w:firstLine="0"/>
        <w:jc w:val="both"/>
        <w:rPr>
          <w:rFonts w:cs="Times New Roman"/>
          <w:sz w:val="20"/>
          <w:szCs w:val="20"/>
        </w:rPr>
      </w:pPr>
      <w:r w:rsidRPr="009864F0">
        <w:rPr>
          <w:rFonts w:cs="Times New Roman"/>
          <w:sz w:val="20"/>
          <w:szCs w:val="20"/>
        </w:rPr>
        <w:t xml:space="preserve"> comprovação da situação financeira da empresa será constatada mediante obtenção de índices de Liquidez Geral (LG), Solvência Geral (SG) e Liquidez Corrente (LC), resultantes da aplicação das fórmulas:</w:t>
      </w:r>
    </w:p>
    <w:p w14:paraId="5F6B3042" w14:textId="77777777" w:rsidR="009864F0" w:rsidRPr="00DC59B9" w:rsidRDefault="009864F0" w:rsidP="001E0965">
      <w:pPr>
        <w:widowControl w:val="0"/>
        <w:tabs>
          <w:tab w:val="left" w:pos="1440"/>
          <w:tab w:val="left" w:pos="4253"/>
          <w:tab w:val="left" w:pos="7088"/>
        </w:tabs>
        <w:autoSpaceDE w:val="0"/>
        <w:snapToGrid w:val="0"/>
        <w:spacing w:before="240"/>
        <w:rPr>
          <w:rFonts w:cs="Times New Roman"/>
          <w:bCs/>
          <w:i/>
          <w:color w:val="000000"/>
          <w:sz w:val="16"/>
          <w:szCs w:val="16"/>
        </w:rPr>
      </w:pPr>
      <w:r w:rsidRPr="00DC59B9">
        <w:rPr>
          <w:rFonts w:cs="Times New Roman"/>
          <w:bCs/>
          <w:i/>
          <w:color w:val="000000"/>
          <w:sz w:val="16"/>
          <w:szCs w:val="16"/>
        </w:rPr>
        <w:tab/>
      </w:r>
      <w:r w:rsidRPr="00DC59B9">
        <w:rPr>
          <w:rFonts w:cs="Times New Roman"/>
          <w:bCs/>
          <w:i/>
          <w:color w:val="000000"/>
          <w:position w:val="-24"/>
          <w:sz w:val="16"/>
          <w:szCs w:val="16"/>
        </w:rPr>
        <w:object w:dxaOrig="1840" w:dyaOrig="620" w14:anchorId="3876B975">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93.75pt;height:31pt" o:ole="">
            <v:imagedata r:id="rId10" o:title=""/>
          </v:shape>
          <o:OLEObject Type="Embed" ProgID="Equation.3" ShapeID="_x0000_i1025" DrawAspect="Content" ObjectID="_1484659335" r:id="rId11"/>
        </w:object>
      </w:r>
      <w:r w:rsidRPr="00DC59B9">
        <w:rPr>
          <w:rFonts w:cs="Times New Roman"/>
          <w:bCs/>
          <w:i/>
          <w:color w:val="000000"/>
          <w:sz w:val="16"/>
          <w:szCs w:val="16"/>
        </w:rPr>
        <w:tab/>
      </w:r>
      <w:r w:rsidRPr="00DC59B9">
        <w:rPr>
          <w:rFonts w:cs="Times New Roman"/>
          <w:bCs/>
          <w:i/>
          <w:color w:val="000000"/>
          <w:position w:val="-24"/>
          <w:sz w:val="16"/>
          <w:szCs w:val="16"/>
        </w:rPr>
        <w:object w:dxaOrig="1700" w:dyaOrig="620" w14:anchorId="3DB590F9">
          <v:shape id="_x0000_i1026" type="#_x0000_t75" style="width:86.25pt;height:31pt" o:ole="">
            <v:imagedata r:id="rId12" o:title=""/>
          </v:shape>
          <o:OLEObject Type="Embed" ProgID="Equation.3" ShapeID="_x0000_i1026" DrawAspect="Content" ObjectID="_1484659336" r:id="rId13"/>
        </w:object>
      </w:r>
      <w:r w:rsidRPr="00DC59B9">
        <w:rPr>
          <w:rFonts w:cs="Times New Roman"/>
          <w:bCs/>
          <w:i/>
          <w:color w:val="000000"/>
          <w:sz w:val="16"/>
          <w:szCs w:val="16"/>
        </w:rPr>
        <w:tab/>
      </w:r>
      <w:r w:rsidRPr="00DC59B9">
        <w:rPr>
          <w:rFonts w:cs="Times New Roman"/>
          <w:bCs/>
          <w:i/>
          <w:color w:val="000000"/>
          <w:position w:val="-24"/>
          <w:sz w:val="16"/>
          <w:szCs w:val="16"/>
        </w:rPr>
        <w:object w:dxaOrig="1020" w:dyaOrig="620" w14:anchorId="798787A1">
          <v:shape id="_x0000_i1027" type="#_x0000_t75" style="width:50.25pt;height:31pt" o:ole="">
            <v:imagedata r:id="rId14" o:title=""/>
          </v:shape>
          <o:OLEObject Type="Embed" ProgID="Equation.3" ShapeID="_x0000_i1027" DrawAspect="Content" ObjectID="_1484659337" r:id="rId15"/>
        </w:object>
      </w:r>
    </w:p>
    <w:p w14:paraId="2E274F16" w14:textId="77777777" w:rsidR="009864F0" w:rsidRPr="00DC59B9" w:rsidRDefault="009864F0" w:rsidP="009864F0">
      <w:pPr>
        <w:widowControl w:val="0"/>
        <w:spacing w:before="120"/>
        <w:ind w:left="1134"/>
        <w:rPr>
          <w:rFonts w:cs="Times New Roman"/>
          <w:color w:val="000000"/>
          <w:sz w:val="20"/>
          <w:szCs w:val="20"/>
        </w:rPr>
      </w:pPr>
      <w:r w:rsidRPr="00DC59B9">
        <w:rPr>
          <w:rFonts w:cs="Times New Roman"/>
          <w:color w:val="000000"/>
          <w:sz w:val="20"/>
          <w:szCs w:val="20"/>
        </w:rPr>
        <w:t>Onde:</w:t>
      </w:r>
    </w:p>
    <w:p w14:paraId="3511C32E" w14:textId="77777777" w:rsidR="009864F0" w:rsidRPr="00DC59B9" w:rsidRDefault="009864F0" w:rsidP="009864F0">
      <w:pPr>
        <w:widowControl w:val="0"/>
        <w:spacing w:before="60"/>
        <w:ind w:left="1701"/>
        <w:rPr>
          <w:rFonts w:cs="Times New Roman"/>
          <w:color w:val="000000"/>
          <w:sz w:val="20"/>
          <w:szCs w:val="20"/>
        </w:rPr>
      </w:pPr>
      <w:r w:rsidRPr="00DC59B9">
        <w:rPr>
          <w:rFonts w:cs="Times New Roman"/>
          <w:color w:val="000000"/>
          <w:sz w:val="20"/>
          <w:szCs w:val="20"/>
        </w:rPr>
        <w:lastRenderedPageBreak/>
        <w:t>AC = Ativo Circulante</w:t>
      </w:r>
    </w:p>
    <w:p w14:paraId="05797A6E" w14:textId="77777777" w:rsidR="009864F0" w:rsidRPr="00DC59B9" w:rsidRDefault="009864F0" w:rsidP="009864F0">
      <w:pPr>
        <w:widowControl w:val="0"/>
        <w:spacing w:before="60"/>
        <w:ind w:left="1701"/>
        <w:rPr>
          <w:rFonts w:cs="Times New Roman"/>
          <w:color w:val="000000"/>
          <w:sz w:val="20"/>
          <w:szCs w:val="20"/>
        </w:rPr>
      </w:pPr>
      <w:r w:rsidRPr="00DC59B9">
        <w:rPr>
          <w:rFonts w:cs="Times New Roman"/>
          <w:color w:val="000000"/>
          <w:sz w:val="20"/>
          <w:szCs w:val="20"/>
        </w:rPr>
        <w:t>ARLP = Ativo Realizável a Longo Prazo</w:t>
      </w:r>
    </w:p>
    <w:p w14:paraId="205A82B6" w14:textId="77777777" w:rsidR="009864F0" w:rsidRPr="00DC59B9" w:rsidRDefault="009864F0" w:rsidP="009864F0">
      <w:pPr>
        <w:widowControl w:val="0"/>
        <w:spacing w:before="60"/>
        <w:ind w:left="1701"/>
        <w:rPr>
          <w:rFonts w:cs="Times New Roman"/>
          <w:color w:val="000000"/>
          <w:sz w:val="20"/>
          <w:szCs w:val="20"/>
        </w:rPr>
      </w:pPr>
      <w:r w:rsidRPr="00DC59B9">
        <w:rPr>
          <w:rFonts w:cs="Times New Roman"/>
          <w:color w:val="000000"/>
          <w:sz w:val="20"/>
          <w:szCs w:val="20"/>
        </w:rPr>
        <w:t>AT = Ativo Total</w:t>
      </w:r>
    </w:p>
    <w:p w14:paraId="4B555529" w14:textId="77777777" w:rsidR="009864F0" w:rsidRPr="00DC59B9" w:rsidRDefault="009864F0" w:rsidP="009864F0">
      <w:pPr>
        <w:widowControl w:val="0"/>
        <w:spacing w:before="60"/>
        <w:ind w:left="1701"/>
        <w:rPr>
          <w:rFonts w:cs="Times New Roman"/>
          <w:color w:val="000000"/>
          <w:sz w:val="20"/>
          <w:szCs w:val="20"/>
        </w:rPr>
      </w:pPr>
      <w:r w:rsidRPr="00DC59B9">
        <w:rPr>
          <w:rFonts w:cs="Times New Roman"/>
          <w:color w:val="000000"/>
          <w:sz w:val="20"/>
          <w:szCs w:val="20"/>
        </w:rPr>
        <w:t>PC = Passivo Circulante</w:t>
      </w:r>
    </w:p>
    <w:p w14:paraId="23B0E5F4" w14:textId="77777777" w:rsidR="009864F0" w:rsidRPr="00DC59B9" w:rsidRDefault="009864F0" w:rsidP="009864F0">
      <w:pPr>
        <w:widowControl w:val="0"/>
        <w:spacing w:before="60"/>
        <w:ind w:left="1701"/>
        <w:rPr>
          <w:rFonts w:cs="Times New Roman"/>
          <w:color w:val="000000"/>
          <w:sz w:val="20"/>
          <w:szCs w:val="20"/>
        </w:rPr>
      </w:pPr>
      <w:r w:rsidRPr="00DC59B9">
        <w:rPr>
          <w:rFonts w:cs="Times New Roman"/>
          <w:color w:val="000000"/>
          <w:sz w:val="20"/>
          <w:szCs w:val="20"/>
        </w:rPr>
        <w:t>PNC = Passivo Não Circulante</w:t>
      </w:r>
    </w:p>
    <w:p w14:paraId="4FB30101" w14:textId="0CCBD96B" w:rsidR="006175C4" w:rsidRPr="009864F0" w:rsidRDefault="00451B0C" w:rsidP="009864F0">
      <w:pPr>
        <w:numPr>
          <w:ilvl w:val="2"/>
          <w:numId w:val="1"/>
        </w:numPr>
        <w:spacing w:before="120" w:line="276" w:lineRule="auto"/>
        <w:ind w:left="284" w:firstLine="0"/>
        <w:jc w:val="both"/>
        <w:rPr>
          <w:rFonts w:cs="Times New Roman"/>
          <w:sz w:val="20"/>
          <w:szCs w:val="20"/>
        </w:rPr>
      </w:pPr>
      <w:r w:rsidRPr="009864F0">
        <w:rPr>
          <w:rFonts w:cs="Times New Roman"/>
          <w:sz w:val="20"/>
          <w:szCs w:val="20"/>
        </w:rPr>
        <w:t>As empresas, cadastradas ou não no SICAF, que apresentarem resultado inferior ou igual a 1(um) em qualquer dos índices de Liquidez Geral (LG), Solvência Geral (SG) e Liquidez Corrente (LC), deverão comprovar</w:t>
      </w:r>
      <w:r w:rsidR="001D065B" w:rsidRPr="009864F0">
        <w:rPr>
          <w:rFonts w:cs="Times New Roman"/>
          <w:sz w:val="20"/>
          <w:szCs w:val="20"/>
        </w:rPr>
        <w:t xml:space="preserve"> patrimônio líquido de </w:t>
      </w:r>
      <w:r w:rsidR="00A60E12">
        <w:rPr>
          <w:rFonts w:cs="Times New Roman"/>
          <w:sz w:val="20"/>
          <w:szCs w:val="20"/>
        </w:rPr>
        <w:t>10%</w:t>
      </w:r>
      <w:r w:rsidR="001D065B" w:rsidRPr="009864F0">
        <w:rPr>
          <w:rFonts w:cs="Times New Roman"/>
          <w:sz w:val="20"/>
          <w:szCs w:val="20"/>
        </w:rPr>
        <w:t xml:space="preserve"> do valor estimado da contratação ou item pertinente.</w:t>
      </w:r>
    </w:p>
    <w:p w14:paraId="5A0783AE" w14:textId="62DB03AF" w:rsidR="006175C4" w:rsidRPr="004B2EC0" w:rsidRDefault="00451B0C" w:rsidP="004B2EC0">
      <w:pPr>
        <w:numPr>
          <w:ilvl w:val="2"/>
          <w:numId w:val="1"/>
        </w:numPr>
        <w:spacing w:before="120" w:line="276" w:lineRule="auto"/>
        <w:ind w:left="284" w:firstLine="0"/>
        <w:jc w:val="both"/>
        <w:rPr>
          <w:rFonts w:cs="Times New Roman"/>
          <w:sz w:val="20"/>
          <w:szCs w:val="20"/>
        </w:rPr>
      </w:pPr>
      <w:r w:rsidRPr="004B2EC0">
        <w:rPr>
          <w:rFonts w:cs="Times New Roman"/>
          <w:sz w:val="20"/>
          <w:szCs w:val="20"/>
        </w:rPr>
        <w:t>As empresas, cadastradas ou não no SICAF, deverão comprovar, ainda,</w:t>
      </w:r>
      <w:r w:rsidR="001D065B" w:rsidRPr="004B2EC0">
        <w:rPr>
          <w:rFonts w:cs="Times New Roman"/>
          <w:sz w:val="20"/>
          <w:szCs w:val="20"/>
        </w:rPr>
        <w:t xml:space="preserve"> </w:t>
      </w:r>
      <w:r w:rsidRPr="004B2EC0">
        <w:rPr>
          <w:rFonts w:cs="Times New Roman"/>
          <w:sz w:val="20"/>
          <w:szCs w:val="20"/>
        </w:rPr>
        <w:t>a qualificação técnica, por meio de:</w:t>
      </w:r>
    </w:p>
    <w:p w14:paraId="05CE9059" w14:textId="5D81CD2A" w:rsidR="00D10D7E" w:rsidRPr="00B71358" w:rsidRDefault="00D10D7E" w:rsidP="00B71358">
      <w:pPr>
        <w:numPr>
          <w:ilvl w:val="2"/>
          <w:numId w:val="1"/>
        </w:numPr>
        <w:spacing w:before="120" w:line="276" w:lineRule="auto"/>
        <w:ind w:left="284" w:firstLine="0"/>
        <w:jc w:val="both"/>
        <w:rPr>
          <w:rFonts w:cs="Times New Roman"/>
          <w:sz w:val="20"/>
          <w:szCs w:val="20"/>
        </w:rPr>
      </w:pPr>
      <w:r w:rsidRPr="00D10D7E">
        <w:rPr>
          <w:rFonts w:cs="Times New Roman"/>
          <w:sz w:val="20"/>
          <w:szCs w:val="20"/>
        </w:rPr>
        <w:t>Prova de aptidão para o desempenho da atividade pertinente e compatível com o objeto da licitação, a ser satisfeita mediante apresentação de cópia autenticada do contrato de concessão ou do termo de autorização para a prestação do serviço telefônico móvel e de internet móvel, outorgados pelo Poder Público nos termos e na forma da legislação de regência em vigor</w:t>
      </w:r>
      <w:r w:rsidR="00EC1E00">
        <w:rPr>
          <w:rFonts w:cs="Times New Roman"/>
          <w:sz w:val="20"/>
          <w:szCs w:val="20"/>
        </w:rPr>
        <w:t xml:space="preserve">, ou por </w:t>
      </w:r>
      <w:r w:rsidR="00EC1E00" w:rsidRPr="00EC1E00">
        <w:rPr>
          <w:rFonts w:cs="Times New Roman"/>
          <w:sz w:val="20"/>
          <w:szCs w:val="20"/>
        </w:rPr>
        <w:t xml:space="preserve">apresentação dos Extratos dos Contratos de Concessão e Termos de Autorização celebrados com </w:t>
      </w:r>
      <w:proofErr w:type="gramStart"/>
      <w:r w:rsidR="00EC1E00" w:rsidRPr="00EC1E00">
        <w:rPr>
          <w:rFonts w:cs="Times New Roman"/>
          <w:sz w:val="20"/>
          <w:szCs w:val="20"/>
        </w:rPr>
        <w:t>a Anatel devidamente publicados no Diário Oficial da União</w:t>
      </w:r>
      <w:proofErr w:type="gramEnd"/>
      <w:r>
        <w:rPr>
          <w:rFonts w:cs="Times New Roman"/>
          <w:sz w:val="20"/>
          <w:szCs w:val="20"/>
        </w:rPr>
        <w:t>.</w:t>
      </w:r>
    </w:p>
    <w:p w14:paraId="03478C65" w14:textId="6FF2802C" w:rsidR="000F104D" w:rsidRPr="00BE7279" w:rsidRDefault="00602995" w:rsidP="00BE7279">
      <w:pPr>
        <w:numPr>
          <w:ilvl w:val="1"/>
          <w:numId w:val="1"/>
        </w:numPr>
        <w:spacing w:before="120" w:line="276" w:lineRule="auto"/>
        <w:ind w:left="0" w:firstLine="0"/>
        <w:jc w:val="both"/>
        <w:rPr>
          <w:rFonts w:cs="Times New Roman"/>
          <w:color w:val="000000"/>
          <w:sz w:val="20"/>
          <w:szCs w:val="20"/>
        </w:rPr>
      </w:pPr>
      <w:r w:rsidRPr="00602995">
        <w:rPr>
          <w:rFonts w:cs="Times New Roman"/>
          <w:color w:val="000000"/>
          <w:sz w:val="20"/>
          <w:szCs w:val="20"/>
        </w:rPr>
        <w:t>Os documentos exigidos para habilitação relacionados nos subitens acima, deverão ser apresentados pelos licitantes no prazo de duas horas, após solicitação do Pregoeiro no sistema eletrônico por meio da funcionalidade do sistema (envio de anexo). O envio da documentação poderá ser feito via e-mail (</w:t>
      </w:r>
      <w:hyperlink r:id="rId16" w:history="1">
        <w:r w:rsidR="003869FA" w:rsidRPr="00862C5C">
          <w:rPr>
            <w:rStyle w:val="Hyperlink"/>
            <w:rFonts w:cs="Times New Roman"/>
            <w:sz w:val="20"/>
            <w:szCs w:val="20"/>
          </w:rPr>
          <w:t>cpl.srrs@dpf.gov.br</w:t>
        </w:r>
      </w:hyperlink>
      <w:r w:rsidRPr="00602995">
        <w:rPr>
          <w:rFonts w:cs="Times New Roman"/>
          <w:color w:val="000000"/>
          <w:sz w:val="20"/>
          <w:szCs w:val="20"/>
        </w:rPr>
        <w:t>) na eventualidade de dificuldade sistêmica.  Posteriormente, serão remetidos em original, por qualquer processo de cópia reprográfica, autenticada por tabelião de notas, ou por servidor da Administração, desde que conferido(s) com o original, ou publicação em órgão da imprensa oficial, para análise, no prazo de dois dias úteis, após encerrado o prazo para o encaminhamento pelo sistema ou e-mail</w:t>
      </w:r>
      <w:r w:rsidR="000F104D" w:rsidRPr="00BE7279">
        <w:rPr>
          <w:rFonts w:cs="Times New Roman"/>
          <w:color w:val="000000"/>
          <w:sz w:val="20"/>
          <w:szCs w:val="20"/>
        </w:rPr>
        <w:t>;</w:t>
      </w:r>
    </w:p>
    <w:p w14:paraId="6E381BE8" w14:textId="5D9E4AEF" w:rsidR="000F104D" w:rsidRPr="00BE7279" w:rsidRDefault="000F104D" w:rsidP="00BE7279">
      <w:pPr>
        <w:numPr>
          <w:ilvl w:val="1"/>
          <w:numId w:val="1"/>
        </w:numPr>
        <w:spacing w:before="120" w:line="276" w:lineRule="auto"/>
        <w:ind w:left="0" w:firstLine="0"/>
        <w:jc w:val="both"/>
        <w:rPr>
          <w:rFonts w:cs="Times New Roman"/>
          <w:color w:val="000000"/>
          <w:sz w:val="20"/>
          <w:szCs w:val="20"/>
        </w:rPr>
      </w:pPr>
      <w:r w:rsidRPr="00BE7279">
        <w:rPr>
          <w:rFonts w:cs="Times New Roman"/>
          <w:color w:val="000000"/>
          <w:sz w:val="20"/>
          <w:szCs w:val="20"/>
        </w:rPr>
        <w:t>Se a menor proposta ofertada for de microempresa</w:t>
      </w:r>
      <w:r w:rsidR="001B0407" w:rsidRPr="00BE7279">
        <w:rPr>
          <w:rFonts w:cs="Times New Roman"/>
          <w:color w:val="000000"/>
          <w:sz w:val="20"/>
          <w:szCs w:val="20"/>
        </w:rPr>
        <w:t>,</w:t>
      </w:r>
      <w:r w:rsidRPr="00BE7279">
        <w:rPr>
          <w:rFonts w:cs="Times New Roman"/>
          <w:color w:val="000000"/>
          <w:sz w:val="20"/>
          <w:szCs w:val="20"/>
        </w:rPr>
        <w:t xml:space="preserve"> empresa de pequeno porte</w:t>
      </w:r>
      <w:r w:rsidR="001B0407" w:rsidRPr="00BE7279">
        <w:rPr>
          <w:rFonts w:cs="Times New Roman"/>
          <w:color w:val="000000"/>
          <w:sz w:val="20"/>
          <w:szCs w:val="20"/>
        </w:rPr>
        <w:t xml:space="preserve"> ou sociedade cooperativa </w:t>
      </w:r>
      <w:r w:rsidRPr="00BE7279">
        <w:rPr>
          <w:rFonts w:cs="Times New Roman"/>
          <w:color w:val="000000"/>
          <w:sz w:val="20"/>
          <w:szCs w:val="20"/>
        </w:rPr>
        <w:t xml:space="preserve">e uma vez constatada a existência de alguma restrição no que tange à regularidade fiscal, a mesma será convocada para, </w:t>
      </w:r>
      <w:r w:rsidR="00315C87" w:rsidRPr="00BE7279">
        <w:rPr>
          <w:rFonts w:cs="Times New Roman"/>
          <w:color w:val="000000"/>
          <w:sz w:val="20"/>
          <w:szCs w:val="20"/>
        </w:rPr>
        <w:t>no prazo de 5 (cinco) dias</w:t>
      </w:r>
      <w:r w:rsidRPr="00BE7279">
        <w:rPr>
          <w:rFonts w:cs="Times New Roman"/>
          <w:color w:val="000000"/>
          <w:sz w:val="20"/>
          <w:szCs w:val="20"/>
        </w:rPr>
        <w:t xml:space="preserve"> úteis, após solicitação do </w:t>
      </w:r>
      <w:r w:rsidR="00E17E25" w:rsidRPr="00BE7279">
        <w:rPr>
          <w:rFonts w:cs="Times New Roman"/>
          <w:color w:val="000000"/>
          <w:sz w:val="20"/>
          <w:szCs w:val="20"/>
        </w:rPr>
        <w:t>Pregoeiro</w:t>
      </w:r>
      <w:r w:rsidRPr="00BE7279">
        <w:rPr>
          <w:rFonts w:cs="Times New Roman"/>
          <w:color w:val="000000"/>
          <w:sz w:val="20"/>
          <w:szCs w:val="20"/>
        </w:rPr>
        <w:t xml:space="preserve"> no sistema eletrônico, comprovar a regularização. O prazo poderá ser prorrogado por igual período.</w:t>
      </w:r>
    </w:p>
    <w:p w14:paraId="5D2078EE" w14:textId="77777777" w:rsidR="006175C4" w:rsidRPr="00BE7279" w:rsidRDefault="000F104D" w:rsidP="00BE7279">
      <w:pPr>
        <w:numPr>
          <w:ilvl w:val="2"/>
          <w:numId w:val="1"/>
        </w:numPr>
        <w:spacing w:before="120" w:line="276" w:lineRule="auto"/>
        <w:ind w:left="284" w:firstLine="0"/>
        <w:jc w:val="both"/>
        <w:rPr>
          <w:rFonts w:cs="Times New Roman"/>
          <w:sz w:val="20"/>
          <w:szCs w:val="20"/>
        </w:rPr>
      </w:pPr>
      <w:r w:rsidRPr="00BE7279">
        <w:rPr>
          <w:rFonts w:cs="Times New Roman"/>
          <w:sz w:val="20"/>
          <w:szCs w:val="20"/>
        </w:rPr>
        <w:t>A não</w:t>
      </w:r>
      <w:r w:rsidR="00F5547C" w:rsidRPr="00BE7279">
        <w:rPr>
          <w:rFonts w:cs="Times New Roman"/>
          <w:sz w:val="20"/>
          <w:szCs w:val="20"/>
        </w:rPr>
        <w:t xml:space="preserve"> </w:t>
      </w:r>
      <w:r w:rsidRPr="00BE7279">
        <w:rPr>
          <w:rFonts w:cs="Times New Roman"/>
          <w:sz w:val="20"/>
          <w:szCs w:val="20"/>
        </w:rPr>
        <w:t>regularização fiscal no prazo previsto no subitem anterior acarretará a inabilitação do licitante, sem prejuízo das sanções previstas neste Edital, sendo facultada a convocação dos licitantes remanescentes, na ordem de classificação. Se, na ordem de classificação, seguir-se outra microempresa</w:t>
      </w:r>
      <w:r w:rsidR="001B0407" w:rsidRPr="00BE7279">
        <w:rPr>
          <w:rFonts w:cs="Times New Roman"/>
          <w:sz w:val="20"/>
          <w:szCs w:val="20"/>
        </w:rPr>
        <w:t>,</w:t>
      </w:r>
      <w:r w:rsidRPr="00BE7279">
        <w:rPr>
          <w:rFonts w:cs="Times New Roman"/>
          <w:sz w:val="20"/>
          <w:szCs w:val="20"/>
        </w:rPr>
        <w:t xml:space="preserve"> empresa de pequeno porte </w:t>
      </w:r>
      <w:r w:rsidR="001B0407" w:rsidRPr="00BE7279">
        <w:rPr>
          <w:rFonts w:cs="Times New Roman"/>
          <w:sz w:val="20"/>
          <w:szCs w:val="20"/>
        </w:rPr>
        <w:t xml:space="preserve">ou sociedade </w:t>
      </w:r>
      <w:r w:rsidR="001B0407" w:rsidRPr="00BE7279">
        <w:rPr>
          <w:rFonts w:cs="Times New Roman"/>
          <w:sz w:val="20"/>
          <w:szCs w:val="20"/>
        </w:rPr>
        <w:lastRenderedPageBreak/>
        <w:t xml:space="preserve">cooperativa </w:t>
      </w:r>
      <w:r w:rsidRPr="00BE7279">
        <w:rPr>
          <w:rFonts w:cs="Times New Roman"/>
          <w:sz w:val="20"/>
          <w:szCs w:val="20"/>
        </w:rPr>
        <w:t>com alguma restrição na documentação fiscal, será concedido o mesmo prazo para regularização.</w:t>
      </w:r>
    </w:p>
    <w:p w14:paraId="2BFB5FE7" w14:textId="060DDE94" w:rsidR="001D065B" w:rsidRPr="00315C87" w:rsidRDefault="000F104D" w:rsidP="00BE727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Havendo necessidade de analisar minuciosamente os documentos exigidos, o </w:t>
      </w:r>
      <w:r w:rsidR="00E17E25" w:rsidRPr="00315C87">
        <w:rPr>
          <w:rFonts w:cs="Times New Roman"/>
          <w:color w:val="000000"/>
          <w:sz w:val="20"/>
          <w:szCs w:val="20"/>
        </w:rPr>
        <w:t>Pregoeiro</w:t>
      </w:r>
      <w:r w:rsidRPr="00315C87">
        <w:rPr>
          <w:rFonts w:cs="Times New Roman"/>
          <w:color w:val="000000"/>
          <w:sz w:val="20"/>
          <w:szCs w:val="20"/>
        </w:rPr>
        <w:t xml:space="preserve"> suspenderá a sessão, informando no “chat” a nova data e horário para a continuidade da mesma.</w:t>
      </w:r>
    </w:p>
    <w:p w14:paraId="659ADC7C" w14:textId="77777777" w:rsidR="000F104D" w:rsidRPr="00315C87" w:rsidRDefault="000F104D" w:rsidP="00BE727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Será inabilitado o licitante que não comprovar sua habilitação, deixar de apresentar quaisquer dos documentos exigidos para a habilitação, ou apresentá-los em desacordo com o estabelecido neste Edital.</w:t>
      </w:r>
    </w:p>
    <w:p w14:paraId="01096A66" w14:textId="77777777" w:rsidR="001D065B" w:rsidRPr="00315C87" w:rsidRDefault="001D065B" w:rsidP="00BE7279">
      <w:pPr>
        <w:numPr>
          <w:ilvl w:val="1"/>
          <w:numId w:val="1"/>
        </w:numPr>
        <w:spacing w:before="120" w:line="276" w:lineRule="auto"/>
        <w:ind w:left="0" w:firstLine="0"/>
        <w:jc w:val="both"/>
        <w:rPr>
          <w:rFonts w:cs="Times New Roman"/>
          <w:color w:val="000000"/>
          <w:sz w:val="20"/>
          <w:szCs w:val="20"/>
        </w:rPr>
      </w:pPr>
      <w:r w:rsidRPr="00BE7279">
        <w:rPr>
          <w:rFonts w:cs="Times New Roman"/>
          <w:color w:val="000000"/>
          <w:sz w:val="20"/>
          <w:szCs w:val="20"/>
        </w:rPr>
        <w:t>O pregoeiro, auxiliado pela equipe de apoio, consultará os sistemas de registros de sanções SICAF, LISTA DE INIDÔNEOS DO TCU, CNJ E CEIS, visando aferir eventual sanção aplicada à licitante, cujo efeito torne-a proibida de participar deste certame.</w:t>
      </w:r>
    </w:p>
    <w:p w14:paraId="61438D5D" w14:textId="77777777" w:rsidR="000F104D" w:rsidRPr="00315C87" w:rsidRDefault="000F104D" w:rsidP="00BE727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No caso de inabilitação, haverá nova verificação, pelo sistema, da eventual ocorrência do empate ficto, previsto nos artigos </w:t>
      </w:r>
      <w:r w:rsidRPr="00BE7279">
        <w:rPr>
          <w:rFonts w:cs="Times New Roman"/>
          <w:color w:val="000000"/>
          <w:sz w:val="20"/>
          <w:szCs w:val="20"/>
        </w:rPr>
        <w:t>44 e 45 da LC nº 123, de 2006, seguindo-se a disciplina antes estabelecida para aceitação da proposta subsequente.</w:t>
      </w:r>
    </w:p>
    <w:p w14:paraId="2D53F6FB" w14:textId="77777777" w:rsidR="006175C4" w:rsidRDefault="000F104D" w:rsidP="00BE727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Da sessão pública do Pregão divulgar-se-á Ata no sistema eletrônico.</w:t>
      </w:r>
    </w:p>
    <w:p w14:paraId="622B3F78" w14:textId="6BAB7FD5"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 xml:space="preserve"> DOS RECURSOS</w:t>
      </w:r>
    </w:p>
    <w:p w14:paraId="302EC89E" w14:textId="49F30D02" w:rsidR="000F104D" w:rsidRPr="00315C87" w:rsidRDefault="000F104D" w:rsidP="00AE35F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 </w:t>
      </w:r>
      <w:r w:rsidR="00E17E25" w:rsidRPr="00315C87">
        <w:rPr>
          <w:rFonts w:cs="Times New Roman"/>
          <w:color w:val="000000"/>
          <w:sz w:val="20"/>
          <w:szCs w:val="20"/>
        </w:rPr>
        <w:t>Pregoeiro</w:t>
      </w:r>
      <w:r w:rsidRPr="00315C87">
        <w:rPr>
          <w:rFonts w:cs="Times New Roman"/>
          <w:color w:val="000000"/>
          <w:sz w:val="20"/>
          <w:szCs w:val="20"/>
        </w:rPr>
        <w:t xml:space="preserve"> declarará o vencedor e, depois de decorrida a fase de regularização fiscal de microempresa</w:t>
      </w:r>
      <w:r w:rsidR="001B0407" w:rsidRPr="00315C87">
        <w:rPr>
          <w:rFonts w:cs="Times New Roman"/>
          <w:color w:val="000000"/>
          <w:sz w:val="20"/>
          <w:szCs w:val="20"/>
        </w:rPr>
        <w:t>,</w:t>
      </w:r>
      <w:r w:rsidRPr="00315C87">
        <w:rPr>
          <w:rFonts w:cs="Times New Roman"/>
          <w:color w:val="000000"/>
          <w:sz w:val="20"/>
          <w:szCs w:val="20"/>
        </w:rPr>
        <w:t xml:space="preserve"> empresa de pequeno porte</w:t>
      </w:r>
      <w:r w:rsidR="001B0407" w:rsidRPr="00315C87">
        <w:rPr>
          <w:rFonts w:cs="Times New Roman"/>
          <w:color w:val="000000"/>
          <w:sz w:val="20"/>
          <w:szCs w:val="20"/>
        </w:rPr>
        <w:t xml:space="preserve"> ou </w:t>
      </w:r>
      <w:r w:rsidR="001B0407" w:rsidRPr="00AE35F7">
        <w:rPr>
          <w:rFonts w:cs="Times New Roman"/>
          <w:color w:val="000000"/>
          <w:sz w:val="20"/>
          <w:szCs w:val="20"/>
        </w:rPr>
        <w:t>sociedade cooperativa</w:t>
      </w:r>
      <w:r w:rsidRPr="00315C87">
        <w:rPr>
          <w:rFonts w:cs="Times New Roman"/>
          <w:color w:val="000000"/>
          <w:sz w:val="20"/>
          <w:szCs w:val="20"/>
        </w:rPr>
        <w:t xml:space="preserve">, se for o caso, concederá o prazo de no mínimo </w:t>
      </w:r>
      <w:r w:rsidR="000A2AFA" w:rsidRPr="00315C87">
        <w:rPr>
          <w:rFonts w:cs="Times New Roman"/>
          <w:color w:val="000000"/>
          <w:sz w:val="20"/>
          <w:szCs w:val="20"/>
        </w:rPr>
        <w:t>trinta</w:t>
      </w:r>
      <w:r w:rsidRPr="00315C87">
        <w:rPr>
          <w:rFonts w:cs="Times New Roman"/>
          <w:color w:val="000000"/>
          <w:sz w:val="20"/>
          <w:szCs w:val="20"/>
        </w:rPr>
        <w:t xml:space="preserve"> minutos, para que qualquer licitante manifeste a intenção de recorrer, de forma motivada, isto é, indicando contra qual(is) decisão(ões) pretende recorrer e por quais motivos, em campo próprio do sistema.</w:t>
      </w:r>
    </w:p>
    <w:p w14:paraId="0DD33011" w14:textId="77777777" w:rsidR="000F104D" w:rsidRPr="00315C87" w:rsidRDefault="000F104D" w:rsidP="00AE35F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Havendo quem se manifeste, caberá ao </w:t>
      </w:r>
      <w:r w:rsidR="00E17E25" w:rsidRPr="00315C87">
        <w:rPr>
          <w:rFonts w:cs="Times New Roman"/>
          <w:color w:val="000000"/>
          <w:sz w:val="20"/>
          <w:szCs w:val="20"/>
        </w:rPr>
        <w:t>Pregoeiro</w:t>
      </w:r>
      <w:r w:rsidRPr="00315C87">
        <w:rPr>
          <w:rFonts w:cs="Times New Roman"/>
          <w:color w:val="000000"/>
          <w:sz w:val="20"/>
          <w:szCs w:val="20"/>
        </w:rPr>
        <w:t xml:space="preserve"> verificar a tempestividade e a existência de motivação da intenção de recorrer, para decidir se admite ou não o recurso, fundamentadamente.</w:t>
      </w:r>
    </w:p>
    <w:p w14:paraId="79E7A768" w14:textId="77777777" w:rsidR="000F104D" w:rsidRPr="00AE35F7" w:rsidRDefault="000F104D" w:rsidP="00AE35F7">
      <w:pPr>
        <w:numPr>
          <w:ilvl w:val="2"/>
          <w:numId w:val="1"/>
        </w:numPr>
        <w:spacing w:before="120" w:line="276" w:lineRule="auto"/>
        <w:ind w:left="284" w:firstLine="0"/>
        <w:jc w:val="both"/>
        <w:rPr>
          <w:rFonts w:cs="Times New Roman"/>
          <w:sz w:val="20"/>
          <w:szCs w:val="20"/>
        </w:rPr>
      </w:pPr>
      <w:r w:rsidRPr="00AE35F7">
        <w:rPr>
          <w:rFonts w:cs="Times New Roman"/>
          <w:sz w:val="20"/>
          <w:szCs w:val="20"/>
        </w:rPr>
        <w:t xml:space="preserve">Nesse momento o </w:t>
      </w:r>
      <w:r w:rsidR="00E17E25" w:rsidRPr="00AE35F7">
        <w:rPr>
          <w:rFonts w:cs="Times New Roman"/>
          <w:sz w:val="20"/>
          <w:szCs w:val="20"/>
        </w:rPr>
        <w:t>Pregoeiro</w:t>
      </w:r>
      <w:r w:rsidRPr="00AE35F7">
        <w:rPr>
          <w:rFonts w:cs="Times New Roman"/>
          <w:sz w:val="20"/>
          <w:szCs w:val="20"/>
        </w:rPr>
        <w:t xml:space="preserve"> não adentrará no mérito recursal, mas apenas verificará as condições de admissibilidade do recurso.</w:t>
      </w:r>
    </w:p>
    <w:p w14:paraId="07C34207" w14:textId="77777777" w:rsidR="000F104D" w:rsidRPr="00AE35F7" w:rsidRDefault="000F104D" w:rsidP="00AE35F7">
      <w:pPr>
        <w:numPr>
          <w:ilvl w:val="2"/>
          <w:numId w:val="1"/>
        </w:numPr>
        <w:spacing w:before="120" w:line="276" w:lineRule="auto"/>
        <w:ind w:left="284" w:firstLine="0"/>
        <w:jc w:val="both"/>
        <w:rPr>
          <w:rFonts w:cs="Times New Roman"/>
          <w:sz w:val="20"/>
          <w:szCs w:val="20"/>
        </w:rPr>
      </w:pPr>
      <w:r w:rsidRPr="00AE35F7">
        <w:rPr>
          <w:rFonts w:cs="Times New Roman"/>
          <w:sz w:val="20"/>
          <w:szCs w:val="20"/>
        </w:rPr>
        <w:t>A falta de manifestação motivada do licitante quanto à intenção de recorrer importará a decadência desse direito</w:t>
      </w:r>
      <w:r w:rsidR="001D065B" w:rsidRPr="00AE35F7">
        <w:rPr>
          <w:rFonts w:cs="Times New Roman"/>
          <w:sz w:val="20"/>
          <w:szCs w:val="20"/>
        </w:rPr>
        <w:t>.</w:t>
      </w:r>
    </w:p>
    <w:p w14:paraId="68C8AB8E" w14:textId="77777777" w:rsidR="000F104D" w:rsidRPr="00AE35F7" w:rsidRDefault="000F104D" w:rsidP="00AE35F7">
      <w:pPr>
        <w:numPr>
          <w:ilvl w:val="2"/>
          <w:numId w:val="1"/>
        </w:numPr>
        <w:spacing w:before="120" w:line="276" w:lineRule="auto"/>
        <w:ind w:left="284" w:firstLine="0"/>
        <w:jc w:val="both"/>
        <w:rPr>
          <w:rFonts w:cs="Times New Roman"/>
          <w:sz w:val="20"/>
          <w:szCs w:val="20"/>
        </w:rPr>
      </w:pPr>
      <w:r w:rsidRPr="00AE35F7">
        <w:rPr>
          <w:rFonts w:cs="Times New Roman"/>
          <w:sz w:val="20"/>
          <w:szCs w:val="20"/>
        </w:rPr>
        <w:t>Uma vez admitido o recurso, o recorrente terá, a partir de então, o prazo de três dias para apresentar as razões, pelo sistema eletrônico, ficando os demais licitantes, desde logo, intimados para, querendo, apresentarem contrarrazões também pelo sistema eletrônico, em outros três dias, que começarão a contar do término do prazo do recorrente, sendo-lhes assegurada vista imediata dos elementos indispensáveis à defesa de seus interesses.</w:t>
      </w:r>
    </w:p>
    <w:p w14:paraId="4EF08170" w14:textId="77777777" w:rsidR="006175C4" w:rsidRDefault="000F104D" w:rsidP="00AE35F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lastRenderedPageBreak/>
        <w:t>O acolhimento do recurso invalida tão somente os atos insuscetíveis de aproveitamento.</w:t>
      </w:r>
    </w:p>
    <w:p w14:paraId="151EB54E" w14:textId="41CC1FE6" w:rsidR="006175C4" w:rsidRDefault="000F104D" w:rsidP="00AE35F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Os autos do processo permanecerão com vista franqueada aos interessados, no endereço constante neste Edital.</w:t>
      </w:r>
    </w:p>
    <w:p w14:paraId="45034E90" w14:textId="0936C48B"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 ADJUDICAÇÃO E HOMOLOGAÇÃO</w:t>
      </w:r>
    </w:p>
    <w:p w14:paraId="2AE9D191" w14:textId="77777777" w:rsidR="000F104D" w:rsidRPr="00315C87" w:rsidRDefault="000F104D" w:rsidP="00AE35F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 objeto da licitação será adjudicado ao licitante declarado vencedor, por ato do </w:t>
      </w:r>
      <w:r w:rsidR="00E17E25" w:rsidRPr="00315C87">
        <w:rPr>
          <w:rFonts w:cs="Times New Roman"/>
          <w:color w:val="000000"/>
          <w:sz w:val="20"/>
          <w:szCs w:val="20"/>
        </w:rPr>
        <w:t>Pregoeiro</w:t>
      </w:r>
      <w:r w:rsidRPr="00315C87">
        <w:rPr>
          <w:rFonts w:cs="Times New Roman"/>
          <w:color w:val="000000"/>
          <w:sz w:val="20"/>
          <w:szCs w:val="20"/>
        </w:rPr>
        <w:t>, caso não haja interposição de recurso, ou pela autoridade competente, após a regular decisão dos recursos apresentados.</w:t>
      </w:r>
    </w:p>
    <w:p w14:paraId="230BFAD7" w14:textId="77777777" w:rsidR="006175C4" w:rsidRDefault="000F104D" w:rsidP="00AE35F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Após a fase recursal, constatada a regularidade dos atos praticados, a autoridade competente homologará o procedimento licitatório.</w:t>
      </w:r>
    </w:p>
    <w:p w14:paraId="6C8A53F5" w14:textId="4D8B93DA" w:rsidR="0005755A" w:rsidRPr="00315C87" w:rsidRDefault="0005755A"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DO TERMO DE CONTRATO</w:t>
      </w:r>
    </w:p>
    <w:p w14:paraId="20813C67" w14:textId="0448E077" w:rsidR="0005755A" w:rsidRPr="00EA7687" w:rsidRDefault="00FB3FA6" w:rsidP="00EA7687">
      <w:pPr>
        <w:numPr>
          <w:ilvl w:val="1"/>
          <w:numId w:val="1"/>
        </w:numPr>
        <w:spacing w:before="120" w:line="276" w:lineRule="auto"/>
        <w:ind w:left="0" w:firstLine="0"/>
        <w:jc w:val="both"/>
        <w:rPr>
          <w:rFonts w:cs="Times New Roman"/>
          <w:color w:val="000000"/>
          <w:sz w:val="20"/>
          <w:szCs w:val="20"/>
        </w:rPr>
      </w:pPr>
      <w:r w:rsidRPr="00FB3FA6">
        <w:rPr>
          <w:rFonts w:cs="Times New Roman"/>
          <w:color w:val="000000"/>
          <w:sz w:val="20"/>
          <w:szCs w:val="20"/>
        </w:rPr>
        <w:t xml:space="preserve">Após a homologação da licitação, o adjudicatário terá o prazo de </w:t>
      </w:r>
      <w:r>
        <w:rPr>
          <w:rFonts w:cs="Times New Roman"/>
          <w:color w:val="000000"/>
          <w:sz w:val="20"/>
          <w:szCs w:val="20"/>
        </w:rPr>
        <w:t>cinco</w:t>
      </w:r>
      <w:r w:rsidRPr="00FB3FA6">
        <w:rPr>
          <w:rFonts w:cs="Times New Roman"/>
          <w:color w:val="000000"/>
          <w:sz w:val="20"/>
          <w:szCs w:val="20"/>
        </w:rPr>
        <w:t xml:space="preserve"> dias úteis, contados a partir da data de sua convocação, p</w:t>
      </w:r>
      <w:r>
        <w:rPr>
          <w:rFonts w:cs="Times New Roman"/>
          <w:color w:val="000000"/>
          <w:sz w:val="20"/>
          <w:szCs w:val="20"/>
        </w:rPr>
        <w:t>ara assinar o Termo de Contrato</w:t>
      </w:r>
      <w:r w:rsidR="0005755A" w:rsidRPr="00EA7687">
        <w:rPr>
          <w:rFonts w:cs="Times New Roman"/>
          <w:color w:val="000000"/>
          <w:sz w:val="20"/>
          <w:szCs w:val="20"/>
        </w:rPr>
        <w:t xml:space="preserve">, cuja vigência será de </w:t>
      </w:r>
      <w:r w:rsidR="00736DF5">
        <w:rPr>
          <w:rFonts w:cs="Times New Roman"/>
          <w:color w:val="000000"/>
          <w:sz w:val="20"/>
          <w:szCs w:val="20"/>
        </w:rPr>
        <w:t>doze</w:t>
      </w:r>
      <w:r w:rsidR="0005755A" w:rsidRPr="00EA7687">
        <w:rPr>
          <w:rFonts w:cs="Times New Roman"/>
          <w:color w:val="000000"/>
          <w:sz w:val="20"/>
          <w:szCs w:val="20"/>
        </w:rPr>
        <w:t xml:space="preserve"> meses, podendo ser prorrogado por interesse da Contratante até o limite de 60 (sessenta) meses, conforme disciplinado no contrato.</w:t>
      </w:r>
    </w:p>
    <w:p w14:paraId="18F6F9C3" w14:textId="6E14C649" w:rsidR="006335C4" w:rsidRPr="00EA7687" w:rsidRDefault="005370BE" w:rsidP="00EA7687">
      <w:pPr>
        <w:numPr>
          <w:ilvl w:val="1"/>
          <w:numId w:val="1"/>
        </w:numPr>
        <w:spacing w:before="120" w:line="276" w:lineRule="auto"/>
        <w:ind w:left="0" w:firstLine="0"/>
        <w:jc w:val="both"/>
        <w:rPr>
          <w:rFonts w:cs="Times New Roman"/>
          <w:color w:val="000000"/>
          <w:sz w:val="20"/>
          <w:szCs w:val="20"/>
        </w:rPr>
      </w:pPr>
      <w:r w:rsidRPr="00EA7687">
        <w:rPr>
          <w:rFonts w:cs="Times New Roman"/>
          <w:color w:val="000000"/>
          <w:sz w:val="20"/>
          <w:szCs w:val="20"/>
        </w:rPr>
        <w:t xml:space="preserve">Previamente à contratação, </w:t>
      </w:r>
      <w:r w:rsidRPr="0002666A">
        <w:rPr>
          <w:rFonts w:cs="Times New Roman"/>
          <w:color w:val="000000"/>
          <w:sz w:val="20"/>
          <w:szCs w:val="20"/>
        </w:rPr>
        <w:t>a Administração realizará consulta “on line” ao SICAF, bem como ao Cadastro Informativo de Créditos não Quitados – CADIN, cujos resultados serão anexados aos autos do processo.</w:t>
      </w:r>
    </w:p>
    <w:p w14:paraId="55F11252" w14:textId="41C9BE74" w:rsidR="00111BD6" w:rsidRPr="00315C87" w:rsidRDefault="00111BD6" w:rsidP="00EA7687">
      <w:pPr>
        <w:numPr>
          <w:ilvl w:val="2"/>
          <w:numId w:val="1"/>
        </w:numPr>
        <w:spacing w:before="120" w:line="276" w:lineRule="auto"/>
        <w:ind w:left="284" w:firstLine="0"/>
        <w:jc w:val="both"/>
        <w:rPr>
          <w:rFonts w:cs="Times New Roman"/>
          <w:sz w:val="20"/>
          <w:szCs w:val="20"/>
        </w:rPr>
      </w:pPr>
      <w:r w:rsidRPr="00111BD6">
        <w:rPr>
          <w:rFonts w:cs="Times New Roman"/>
          <w:sz w:val="20"/>
          <w:szCs w:val="20"/>
        </w:rPr>
        <w:t>Na hipótese de irregularidade do registro no SICAF, o contratado deverá regularizar a sua situação perante o cadastro no prazo de até 05 (cinco) dias, sob pena de aplicação das penalidades previstas no edital e anexos.</w:t>
      </w:r>
    </w:p>
    <w:p w14:paraId="52B4D257" w14:textId="20557578" w:rsidR="006175C4" w:rsidRPr="00EA7687" w:rsidRDefault="0005755A"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Alternativamente à convocação para comparecer perante o órgão ou entidade</w:t>
      </w:r>
      <w:r w:rsidRPr="00EA7687">
        <w:rPr>
          <w:rFonts w:cs="Times New Roman"/>
          <w:color w:val="000000"/>
          <w:sz w:val="20"/>
          <w:szCs w:val="20"/>
        </w:rPr>
        <w:t xml:space="preserve"> </w:t>
      </w:r>
      <w:r w:rsidRPr="00315C87">
        <w:rPr>
          <w:rFonts w:cs="Times New Roman"/>
          <w:color w:val="000000"/>
          <w:sz w:val="20"/>
          <w:szCs w:val="20"/>
        </w:rPr>
        <w:t>para a assinatura do Termo de Contrato, a Administração poderá encaminhá-lo para assinatura,</w:t>
      </w:r>
      <w:r w:rsidRPr="00EA7687">
        <w:rPr>
          <w:rFonts w:cs="Times New Roman"/>
          <w:color w:val="000000"/>
          <w:sz w:val="20"/>
          <w:szCs w:val="20"/>
        </w:rPr>
        <w:t xml:space="preserve"> mediante correspondência postal com aviso de recebimento (AR) ou meio eletrônico, para que seja assinado no prazo de </w:t>
      </w:r>
      <w:r w:rsidR="00B9411F">
        <w:rPr>
          <w:rFonts w:cs="Times New Roman"/>
          <w:color w:val="000000"/>
          <w:sz w:val="20"/>
          <w:szCs w:val="20"/>
        </w:rPr>
        <w:t>cinco</w:t>
      </w:r>
      <w:r w:rsidRPr="00EA7687">
        <w:rPr>
          <w:rFonts w:cs="Times New Roman"/>
          <w:color w:val="000000"/>
          <w:sz w:val="20"/>
          <w:szCs w:val="20"/>
        </w:rPr>
        <w:t xml:space="preserve"> dias, a contar da data de seu recebimento.</w:t>
      </w:r>
    </w:p>
    <w:p w14:paraId="3E9B3B79" w14:textId="7DF63E4D" w:rsidR="0005755A" w:rsidRPr="00315C87" w:rsidRDefault="0005755A"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prazo previsto no subitem anterior poderá ser prorrogado, por igual período, por solicitação justificada do adjudicatário e aceita pela Administração.</w:t>
      </w:r>
    </w:p>
    <w:p w14:paraId="2D3E3017" w14:textId="77777777" w:rsidR="006175C4" w:rsidRDefault="0005755A"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Se o adjudicatário, no ato da assinatura do Termo de Contrato, não comprovar que mantém as mesmas condições de habilitação, ou quando, injustificadamente, recusar-se à assinatura, poderá ser convocado outro licitante, desde que respeitada a ordem de classificação, para, após a verificação da aceitabilidade da proposta, negociação e comprovados os requisitos de habilitação, celebrar a contratação, sem prejuízo das sanções previstas neste Edital e das demais cominações legais.</w:t>
      </w:r>
    </w:p>
    <w:p w14:paraId="0DC44302" w14:textId="568451AD"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lastRenderedPageBreak/>
        <w:t>D</w:t>
      </w:r>
      <w:r w:rsidR="00626431" w:rsidRPr="00315C87">
        <w:rPr>
          <w:rFonts w:cs="Times New Roman"/>
          <w:b/>
          <w:color w:val="000000"/>
          <w:sz w:val="20"/>
          <w:szCs w:val="20"/>
        </w:rPr>
        <w:t>O REAJUSTE</w:t>
      </w:r>
    </w:p>
    <w:p w14:paraId="3D4B630B" w14:textId="77777777" w:rsidR="000F104D" w:rsidRPr="00315C87" w:rsidRDefault="000F104D"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As regras acerca d</w:t>
      </w:r>
      <w:r w:rsidR="00626431" w:rsidRPr="00315C87">
        <w:rPr>
          <w:rFonts w:cs="Times New Roman"/>
          <w:color w:val="000000"/>
          <w:sz w:val="20"/>
          <w:szCs w:val="20"/>
        </w:rPr>
        <w:t>o reajuste</w:t>
      </w:r>
      <w:r w:rsidRPr="00315C87">
        <w:rPr>
          <w:rFonts w:cs="Times New Roman"/>
          <w:color w:val="000000"/>
          <w:sz w:val="20"/>
          <w:szCs w:val="20"/>
        </w:rPr>
        <w:t xml:space="preserve"> do valor contratual são as estabelecidas no Termo de Contrato, anexo a este Edital.</w:t>
      </w:r>
    </w:p>
    <w:p w14:paraId="389EC36D" w14:textId="45C7BED1" w:rsidR="000F104D" w:rsidRPr="00EC3006" w:rsidRDefault="000F104D" w:rsidP="00EC3006">
      <w:pPr>
        <w:keepNext/>
        <w:widowControl w:val="0"/>
        <w:numPr>
          <w:ilvl w:val="0"/>
          <w:numId w:val="1"/>
        </w:numPr>
        <w:spacing w:before="240"/>
        <w:ind w:left="0" w:firstLine="0"/>
        <w:jc w:val="both"/>
        <w:rPr>
          <w:rFonts w:cs="Times New Roman"/>
          <w:b/>
          <w:color w:val="000000"/>
          <w:sz w:val="20"/>
          <w:szCs w:val="20"/>
        </w:rPr>
      </w:pPr>
      <w:r w:rsidRPr="00EC3006">
        <w:rPr>
          <w:rFonts w:cs="Times New Roman"/>
          <w:b/>
          <w:color w:val="000000"/>
          <w:sz w:val="20"/>
          <w:szCs w:val="20"/>
        </w:rPr>
        <w:t>DA ENTREGA E DO RECEBIMENTO DO OBJETO E DA FISCALIZAÇÃO</w:t>
      </w:r>
    </w:p>
    <w:p w14:paraId="26BFEFAD" w14:textId="77777777" w:rsidR="006175C4" w:rsidRPr="00EA7687" w:rsidRDefault="000F104D" w:rsidP="00EA7687">
      <w:pPr>
        <w:numPr>
          <w:ilvl w:val="1"/>
          <w:numId w:val="1"/>
        </w:numPr>
        <w:spacing w:before="120" w:line="276" w:lineRule="auto"/>
        <w:ind w:left="0" w:firstLine="0"/>
        <w:jc w:val="both"/>
        <w:rPr>
          <w:rFonts w:cs="Times New Roman"/>
          <w:color w:val="000000"/>
          <w:sz w:val="20"/>
          <w:szCs w:val="20"/>
        </w:rPr>
      </w:pPr>
      <w:r w:rsidRPr="00EA7687">
        <w:rPr>
          <w:rFonts w:cs="Times New Roman"/>
          <w:color w:val="000000"/>
          <w:sz w:val="20"/>
          <w:szCs w:val="20"/>
        </w:rPr>
        <w:t>Os critérios de recebimento e aceitação do objeto e de fiscalização estão previstos no Termo de Referência.</w:t>
      </w:r>
    </w:p>
    <w:p w14:paraId="72B15873" w14:textId="0C86B44F"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DAS OBRIGAÇÕES DA CONTRATANTE E DA CONTRATADA</w:t>
      </w:r>
    </w:p>
    <w:p w14:paraId="52888C52" w14:textId="77777777" w:rsidR="006175C4" w:rsidRPr="00EA7687" w:rsidRDefault="000F104D"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As obrigações da Contratante e da Contratada são as estabelecidas no Termo de Referência.</w:t>
      </w:r>
    </w:p>
    <w:p w14:paraId="13DB64BB" w14:textId="099C76DC"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DO PAGAMENTO</w:t>
      </w:r>
    </w:p>
    <w:p w14:paraId="62B41A85" w14:textId="7DF0D532" w:rsidR="00C35484" w:rsidRPr="00315C87" w:rsidRDefault="00C35484"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 pagamento será efetuado pela Contratante no prazo de </w:t>
      </w:r>
      <w:r w:rsidR="00B9411F">
        <w:rPr>
          <w:rFonts w:cs="Times New Roman"/>
          <w:color w:val="000000"/>
          <w:sz w:val="20"/>
          <w:szCs w:val="20"/>
        </w:rPr>
        <w:t>trinta</w:t>
      </w:r>
      <w:r w:rsidRPr="00315C87">
        <w:rPr>
          <w:rFonts w:cs="Times New Roman"/>
          <w:color w:val="000000"/>
          <w:sz w:val="20"/>
          <w:szCs w:val="20"/>
        </w:rPr>
        <w:t xml:space="preserve"> dias, contados da apresentação da Nota Fiscal/Fatura contendo o detalhamento dos serviços executados e os materiais empregados, através de ordem bancária, para cr</w:t>
      </w:r>
      <w:r w:rsidR="00A9777A" w:rsidRPr="00315C87">
        <w:rPr>
          <w:rFonts w:cs="Times New Roman"/>
          <w:color w:val="000000"/>
          <w:sz w:val="20"/>
          <w:szCs w:val="20"/>
        </w:rPr>
        <w:t xml:space="preserve">édito em banco, agência e conta </w:t>
      </w:r>
      <w:r w:rsidRPr="00315C87">
        <w:rPr>
          <w:rFonts w:cs="Times New Roman"/>
          <w:color w:val="000000"/>
          <w:sz w:val="20"/>
          <w:szCs w:val="20"/>
        </w:rPr>
        <w:t>corrente indicad</w:t>
      </w:r>
      <w:r w:rsidR="00D56435">
        <w:rPr>
          <w:rFonts w:cs="Times New Roman"/>
          <w:color w:val="000000"/>
          <w:sz w:val="20"/>
          <w:szCs w:val="20"/>
        </w:rPr>
        <w:t>a</w:t>
      </w:r>
      <w:r w:rsidRPr="00315C87">
        <w:rPr>
          <w:rFonts w:cs="Times New Roman"/>
          <w:color w:val="000000"/>
          <w:sz w:val="20"/>
          <w:szCs w:val="20"/>
        </w:rPr>
        <w:t xml:space="preserve"> pelo contratado</w:t>
      </w:r>
      <w:r w:rsidR="00E36CCC">
        <w:rPr>
          <w:rFonts w:cs="Times New Roman"/>
          <w:color w:val="000000"/>
          <w:sz w:val="20"/>
          <w:szCs w:val="20"/>
        </w:rPr>
        <w:t xml:space="preserve"> ou por meio de ordem bancária para pagamento de faturas com código de barras</w:t>
      </w:r>
      <w:r w:rsidRPr="00315C87">
        <w:rPr>
          <w:rFonts w:cs="Times New Roman"/>
          <w:color w:val="000000"/>
          <w:sz w:val="20"/>
          <w:szCs w:val="20"/>
        </w:rPr>
        <w:t>.</w:t>
      </w:r>
    </w:p>
    <w:p w14:paraId="3392FC2F" w14:textId="77777777" w:rsidR="00C35484" w:rsidRPr="00315C87" w:rsidRDefault="00C35484"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Os pagamentos decorrentes de despesas cujos valores não ultrapassem o limite de que trata o inciso II do art. 24 da Lei 8.666, de 1993, deverão ser efetuados no prazo de até 5 (cinco) dias úteis, contados da data da apresentação da Nota Fiscal/Fatura, nos termos do art. 5º, § 3º, da Lei nº 8.666, de 1993.</w:t>
      </w:r>
    </w:p>
    <w:p w14:paraId="28E15A23" w14:textId="72C6E9D7" w:rsidR="00C35484" w:rsidRPr="00315C87" w:rsidRDefault="00C35484"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A apresentação da Nota Fiscal/Fatura deverá ocorrer no prazo de  </w:t>
      </w:r>
      <w:r w:rsidR="00D56435">
        <w:rPr>
          <w:rFonts w:cs="Times New Roman"/>
          <w:color w:val="000000"/>
          <w:sz w:val="20"/>
          <w:szCs w:val="20"/>
        </w:rPr>
        <w:t>quinze</w:t>
      </w:r>
      <w:r w:rsidRPr="00315C87">
        <w:rPr>
          <w:rFonts w:cs="Times New Roman"/>
          <w:color w:val="000000"/>
          <w:sz w:val="20"/>
          <w:szCs w:val="20"/>
        </w:rPr>
        <w:t xml:space="preserve"> dias, contado da data final do período de adimplemento da parcela da contratação a que aquela se referir.</w:t>
      </w:r>
    </w:p>
    <w:p w14:paraId="684BB9FE" w14:textId="77777777" w:rsidR="00C35484" w:rsidRPr="00315C87" w:rsidRDefault="00C35484"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O pagamento somente será autorizado depois de efetuado o “atesto” pelo servidor competente, condicionado este ato à verificação da conformidade da Nota Fiscal/Fatura apresentada em relação aos serviços efetivamente prestados e aos materiais empregados.</w:t>
      </w:r>
    </w:p>
    <w:p w14:paraId="3C2B37D7" w14:textId="77777777" w:rsidR="00C35484" w:rsidRPr="00315C87" w:rsidRDefault="00C35484"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Havendo erro na apresentação da Nota Fiscal/Fatura ou dos documentos pertinentes à contratação, ou, ainda, circunstância que impeça a liquidação da despesa, como por exemplo, obrigação financeira pendente, decorrente de penalidade imposta ou inadimplência, o pagamento ficará sobrestado até que a Contratada providencie as medidas saneadoras. Nesta hipótese, o prazo para pagamento iniciar-se-á após a comprovação da regularização da situação, não acarretando qualquer ônus para a Contratante.</w:t>
      </w:r>
    </w:p>
    <w:p w14:paraId="610A0287" w14:textId="77777777" w:rsidR="00C35484" w:rsidRPr="00315C87" w:rsidRDefault="00C35484" w:rsidP="00EA7687">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Nos termos do artigo 36, § 6°, da Instrução Normativa SLTI/MPOG n° 02, de 2008, será efetuada a retenção ou glosa no pagamento, proporcional à irregularidade verificada, sem prejuízo das sanções cabíveis, caso se constate que a Contratada:</w:t>
      </w:r>
    </w:p>
    <w:p w14:paraId="580FE390" w14:textId="77777777" w:rsidR="00C35484" w:rsidRPr="00EA7687" w:rsidRDefault="00C35484" w:rsidP="00EA7687">
      <w:pPr>
        <w:numPr>
          <w:ilvl w:val="2"/>
          <w:numId w:val="1"/>
        </w:numPr>
        <w:spacing w:before="120" w:line="276" w:lineRule="auto"/>
        <w:ind w:left="284" w:firstLine="0"/>
        <w:jc w:val="both"/>
        <w:rPr>
          <w:rFonts w:cs="Times New Roman"/>
          <w:sz w:val="20"/>
          <w:szCs w:val="20"/>
        </w:rPr>
      </w:pPr>
      <w:r w:rsidRPr="00EA7687">
        <w:rPr>
          <w:rFonts w:cs="Times New Roman"/>
          <w:sz w:val="20"/>
          <w:szCs w:val="20"/>
        </w:rPr>
        <w:lastRenderedPageBreak/>
        <w:t>não produziu os resultados acordados;</w:t>
      </w:r>
    </w:p>
    <w:p w14:paraId="7499E214" w14:textId="77777777" w:rsidR="00C35484" w:rsidRPr="00EA7687" w:rsidRDefault="00C35484" w:rsidP="00EA7687">
      <w:pPr>
        <w:numPr>
          <w:ilvl w:val="2"/>
          <w:numId w:val="1"/>
        </w:numPr>
        <w:spacing w:before="120" w:line="276" w:lineRule="auto"/>
        <w:ind w:left="284" w:firstLine="0"/>
        <w:jc w:val="both"/>
        <w:rPr>
          <w:rFonts w:cs="Times New Roman"/>
          <w:sz w:val="20"/>
          <w:szCs w:val="20"/>
        </w:rPr>
      </w:pPr>
      <w:r w:rsidRPr="00EA7687">
        <w:rPr>
          <w:rFonts w:cs="Times New Roman"/>
          <w:sz w:val="20"/>
          <w:szCs w:val="20"/>
        </w:rPr>
        <w:t>deixou de executar as atividades contratadas, ou não as executou com a qualidade mínima exigida;</w:t>
      </w:r>
    </w:p>
    <w:p w14:paraId="4E830024" w14:textId="77777777" w:rsidR="006335C4" w:rsidRPr="00EA7687" w:rsidRDefault="00C35484" w:rsidP="00EA7687">
      <w:pPr>
        <w:numPr>
          <w:ilvl w:val="2"/>
          <w:numId w:val="1"/>
        </w:numPr>
        <w:spacing w:before="120" w:line="276" w:lineRule="auto"/>
        <w:ind w:left="284" w:firstLine="0"/>
        <w:jc w:val="both"/>
        <w:rPr>
          <w:rFonts w:cs="Times New Roman"/>
          <w:sz w:val="20"/>
          <w:szCs w:val="20"/>
        </w:rPr>
      </w:pPr>
      <w:r w:rsidRPr="00EA7687">
        <w:rPr>
          <w:rFonts w:cs="Times New Roman"/>
          <w:sz w:val="20"/>
          <w:szCs w:val="20"/>
        </w:rPr>
        <w:t>deixou de utilizar os materiais e recursos humanos exigidos para a execução do serviço, ou utilizou-os com qualidade ou quantidade inferior à demandada.</w:t>
      </w:r>
    </w:p>
    <w:p w14:paraId="12A94E0E" w14:textId="77777777" w:rsidR="00C35484" w:rsidRPr="00315C87" w:rsidRDefault="00C35484" w:rsidP="005252F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Será considerada data do pagamento o dia em que constar como emitida a ordem bancária para pagamento.</w:t>
      </w:r>
    </w:p>
    <w:p w14:paraId="3E4CDDB2" w14:textId="77777777" w:rsidR="006175C4" w:rsidRDefault="006335C4" w:rsidP="005252F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Antes de cada pagamento à contratada, será realizada consulta ao SICAF para verificar a manutenção das condições de habilitação exigidas no edital.</w:t>
      </w:r>
    </w:p>
    <w:p w14:paraId="7C0F004C" w14:textId="5B7BFAAE" w:rsidR="006335C4" w:rsidRPr="00315C87" w:rsidRDefault="006335C4" w:rsidP="005252F9">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Constatando-se, junto ao SICAF, a situação de irregularidade da contratada, será providenciada sua advertência, por escrito, para que, no prazo de 5 (cinco) dias, regularize sua situação ou, no mesmo prazo, apresente sua defesa. O prazo poderá ser prorrogado uma vez, por igual período, a critério da contratante.</w:t>
      </w:r>
    </w:p>
    <w:p w14:paraId="0D8B660E" w14:textId="77777777" w:rsidR="006175C4" w:rsidRDefault="006335C4" w:rsidP="005252F9">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Não havendo regularização ou sendo a defesa considerada improcedente, a contratante deverá comunicar aos órgãos responsáveis pela fiscalização da regularidade fiscal quanto à inadimplência da contratada, bem como quanto à existência de pagamento a ser efetuado, para que sejam acionados os meios pertinentes e necessários para garantir o recebimento de seus créditos.</w:t>
      </w:r>
    </w:p>
    <w:p w14:paraId="14F2993C" w14:textId="09A4ACF2" w:rsidR="006175C4" w:rsidRDefault="006335C4" w:rsidP="005252F9">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Persistindo a irregularidade, a contratante deverá adotar as medidas necessárias à rescisão contratual nos autos do processo administrativo correspondente, assegurada à contratada a ampla defesa.</w:t>
      </w:r>
    </w:p>
    <w:p w14:paraId="4B2959DA" w14:textId="77777777" w:rsidR="006175C4" w:rsidRDefault="006335C4" w:rsidP="005252F9">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Havendo a efetiva execução do objeto, os pagamentos serão realizados normalmente, até que se decida pela rescisão do contrato, caso a contratada não regularize sua situação junto ao SICAF.</w:t>
      </w:r>
    </w:p>
    <w:p w14:paraId="707C902C" w14:textId="37D6EC05" w:rsidR="006335C4" w:rsidRPr="00315C87" w:rsidRDefault="006335C4" w:rsidP="005252F9">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Somente por motivo de economicidade, segurança nacional ou outro interesse público de alta relevância, devidamente justificado, em qualquer caso, pela máxima autoridade da contratante, não será rescindido o contrato em execução com a contratada inadimplente no SICAF.</w:t>
      </w:r>
    </w:p>
    <w:p w14:paraId="75B3EEA1" w14:textId="77777777" w:rsidR="00C35484" w:rsidRPr="00315C87" w:rsidRDefault="00C35484" w:rsidP="005252F9">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Quando do pagamento, será efetuada a retenção tributária prevista na legislação aplicável.</w:t>
      </w:r>
    </w:p>
    <w:p w14:paraId="12D68011" w14:textId="77777777" w:rsidR="00C35484" w:rsidRPr="00EA7687" w:rsidRDefault="00C35484" w:rsidP="00EA7687">
      <w:pPr>
        <w:numPr>
          <w:ilvl w:val="2"/>
          <w:numId w:val="1"/>
        </w:numPr>
        <w:spacing w:before="120" w:line="276" w:lineRule="auto"/>
        <w:ind w:left="284" w:firstLine="0"/>
        <w:jc w:val="both"/>
        <w:rPr>
          <w:rFonts w:cs="Times New Roman"/>
          <w:sz w:val="20"/>
          <w:szCs w:val="20"/>
        </w:rPr>
      </w:pPr>
      <w:r w:rsidRPr="00EA7687">
        <w:rPr>
          <w:rFonts w:cs="Times New Roman"/>
          <w:sz w:val="20"/>
          <w:szCs w:val="20"/>
        </w:rPr>
        <w:t xml:space="preserve">A Contratada regularmente optante pelo Simples Nacional não sofrerá a retenção tributária quanto aos impostos e contribuições abrangidos por aquele regime. No entanto, o pagamento ficará condicionado à apresentação de comprovação, por meio de documento </w:t>
      </w:r>
      <w:r w:rsidRPr="00EA7687">
        <w:rPr>
          <w:rFonts w:cs="Times New Roman"/>
          <w:sz w:val="20"/>
          <w:szCs w:val="20"/>
        </w:rPr>
        <w:lastRenderedPageBreak/>
        <w:t>oficial, de que faz jus ao tratamento tributário favorecido previsto na referida Lei Complementar.</w:t>
      </w:r>
    </w:p>
    <w:p w14:paraId="49FBBD1B" w14:textId="568462EA" w:rsidR="00C35484" w:rsidRPr="00315C87" w:rsidRDefault="00954AD9" w:rsidP="00954AD9">
      <w:pPr>
        <w:numPr>
          <w:ilvl w:val="1"/>
          <w:numId w:val="1"/>
        </w:numPr>
        <w:tabs>
          <w:tab w:val="left" w:pos="720"/>
        </w:tabs>
        <w:spacing w:before="120" w:line="276" w:lineRule="auto"/>
        <w:ind w:left="0" w:firstLine="0"/>
        <w:jc w:val="both"/>
        <w:rPr>
          <w:rFonts w:cs="Times New Roman"/>
          <w:color w:val="000000"/>
          <w:sz w:val="20"/>
          <w:szCs w:val="20"/>
        </w:rPr>
      </w:pPr>
      <w:r w:rsidRPr="00954AD9">
        <w:rPr>
          <w:rFonts w:cs="Times New Roman"/>
          <w:color w:val="000000"/>
          <w:sz w:val="20"/>
          <w:szCs w:val="20"/>
        </w:rPr>
        <w:t>No caso de eventual atraso de pagamento, desde que a Contratada não tenha concorrido para tanto, o valor devido pela Administração será acrescido de multa de 2% mais juros moratórios de 1% ao mês (calculados “</w:t>
      </w:r>
      <w:proofErr w:type="gramStart"/>
      <w:r w:rsidRPr="00954AD9">
        <w:rPr>
          <w:rFonts w:cs="Times New Roman"/>
          <w:color w:val="000000"/>
          <w:sz w:val="20"/>
          <w:szCs w:val="20"/>
        </w:rPr>
        <w:t>pro rata</w:t>
      </w:r>
      <w:proofErr w:type="gramEnd"/>
      <w:r w:rsidRPr="00954AD9">
        <w:rPr>
          <w:rFonts w:cs="Times New Roman"/>
          <w:color w:val="000000"/>
          <w:sz w:val="20"/>
          <w:szCs w:val="20"/>
        </w:rPr>
        <w:t xml:space="preserve"> die”), além da atualização monetária pela variação do IPCA/IBGE do mês anterior, igualmente calculada por meio da fórmula “pro rata die”.</w:t>
      </w:r>
    </w:p>
    <w:p w14:paraId="71757102" w14:textId="7F09A024"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DAS SANÇÕES ADMINISTRATIVAS.</w:t>
      </w:r>
    </w:p>
    <w:p w14:paraId="1F3831AF" w14:textId="77777777" w:rsidR="006175C4"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Comete infração administrativa, nos termos da Lei nº 10.520, de 2002, o licitante/adjudicatário que:</w:t>
      </w:r>
    </w:p>
    <w:p w14:paraId="0040792D" w14:textId="720A6072" w:rsidR="009E51DF" w:rsidRPr="005252F9" w:rsidRDefault="00B742C1" w:rsidP="005252F9">
      <w:pPr>
        <w:numPr>
          <w:ilvl w:val="2"/>
          <w:numId w:val="1"/>
        </w:numPr>
        <w:spacing w:before="120" w:line="276" w:lineRule="auto"/>
        <w:ind w:left="284" w:firstLine="0"/>
        <w:jc w:val="both"/>
        <w:rPr>
          <w:rFonts w:cs="Times New Roman"/>
          <w:sz w:val="20"/>
          <w:szCs w:val="20"/>
        </w:rPr>
      </w:pPr>
      <w:r w:rsidRPr="00B742C1">
        <w:rPr>
          <w:rFonts w:cs="Times New Roman"/>
          <w:bCs/>
          <w:sz w:val="20"/>
          <w:szCs w:val="20"/>
        </w:rPr>
        <w:t>não assinar o termo de contrato ou aceitar/retirar o instrumento equivalente, quando convocado dentro do prazo de validade da proposta</w:t>
      </w:r>
      <w:r w:rsidR="009E51DF" w:rsidRPr="005252F9">
        <w:rPr>
          <w:rFonts w:cs="Times New Roman"/>
          <w:sz w:val="20"/>
          <w:szCs w:val="20"/>
        </w:rPr>
        <w:t>;</w:t>
      </w:r>
    </w:p>
    <w:p w14:paraId="44756327" w14:textId="77777777" w:rsidR="000F104D" w:rsidRPr="005252F9" w:rsidRDefault="000F104D"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apresentar documentação falsa;</w:t>
      </w:r>
    </w:p>
    <w:p w14:paraId="6669A4A9" w14:textId="77777777" w:rsidR="000F104D" w:rsidRPr="005252F9" w:rsidRDefault="000F104D"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deixar de entregar os documentos exigidos no certame;</w:t>
      </w:r>
    </w:p>
    <w:p w14:paraId="7DDED948" w14:textId="77777777" w:rsidR="000F104D" w:rsidRPr="005252F9" w:rsidRDefault="000F104D"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ensejar o retardamento da execução do objeto;</w:t>
      </w:r>
    </w:p>
    <w:p w14:paraId="6942A2F4" w14:textId="77777777" w:rsidR="000F104D" w:rsidRPr="005252F9" w:rsidRDefault="000F104D"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não mantiver a proposta;</w:t>
      </w:r>
    </w:p>
    <w:p w14:paraId="3C7257F6" w14:textId="77777777" w:rsidR="00620E00" w:rsidRPr="005252F9" w:rsidRDefault="00620E00"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cometer fraude fiscal;</w:t>
      </w:r>
    </w:p>
    <w:p w14:paraId="09A552BC" w14:textId="77777777" w:rsidR="000F104D" w:rsidRPr="005252F9" w:rsidRDefault="00620E00"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comportar-se de modo inidôneo.</w:t>
      </w:r>
    </w:p>
    <w:p w14:paraId="2663AC06" w14:textId="77777777" w:rsidR="00620E00" w:rsidRPr="005252F9" w:rsidRDefault="00620E00"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Considera-se comportamento inidôneo, entre outros, a declaração falsa quanto às condições de participação, quanto ao enquadramento como ME/EPP ou o conluio entre os licitantes, em qualquer momento da licitação, mesmo após o encerramento da fase de lances.</w:t>
      </w:r>
    </w:p>
    <w:p w14:paraId="58CB1EB8" w14:textId="77777777" w:rsidR="000F104D"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O licitante/adjudicatário que cometer qualquer das infrações discriminadas no subitem anterior ficará sujeito, sem prejuízo da responsabilidade civil e criminal, às seguintes sanções:</w:t>
      </w:r>
    </w:p>
    <w:p w14:paraId="0366700F" w14:textId="2419E045" w:rsidR="000F104D" w:rsidRPr="005252F9" w:rsidRDefault="000F104D"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 xml:space="preserve">Multa de </w:t>
      </w:r>
      <w:r w:rsidR="00502BB7">
        <w:rPr>
          <w:rFonts w:cs="Times New Roman"/>
          <w:sz w:val="20"/>
          <w:szCs w:val="20"/>
        </w:rPr>
        <w:t>10</w:t>
      </w:r>
      <w:r w:rsidRPr="005252F9">
        <w:rPr>
          <w:rFonts w:cs="Times New Roman"/>
          <w:sz w:val="20"/>
          <w:szCs w:val="20"/>
        </w:rPr>
        <w:t>% (</w:t>
      </w:r>
      <w:r w:rsidR="00502BB7">
        <w:rPr>
          <w:rFonts w:cs="Times New Roman"/>
          <w:sz w:val="20"/>
          <w:szCs w:val="20"/>
        </w:rPr>
        <w:t>dez</w:t>
      </w:r>
      <w:r w:rsidRPr="005252F9">
        <w:rPr>
          <w:rFonts w:cs="Times New Roman"/>
          <w:sz w:val="20"/>
          <w:szCs w:val="20"/>
        </w:rPr>
        <w:t xml:space="preserve"> por cento) sobre o valor estimado do(s) item(s) prejudicado(s) pela conduta do licitante;</w:t>
      </w:r>
    </w:p>
    <w:p w14:paraId="0BE5A28E" w14:textId="77777777" w:rsidR="000F104D" w:rsidRPr="005252F9" w:rsidRDefault="000F104D" w:rsidP="005252F9">
      <w:pPr>
        <w:numPr>
          <w:ilvl w:val="2"/>
          <w:numId w:val="1"/>
        </w:numPr>
        <w:spacing w:before="120" w:line="276" w:lineRule="auto"/>
        <w:ind w:left="284" w:firstLine="0"/>
        <w:jc w:val="both"/>
        <w:rPr>
          <w:rFonts w:cs="Times New Roman"/>
          <w:sz w:val="20"/>
          <w:szCs w:val="20"/>
        </w:rPr>
      </w:pPr>
      <w:r w:rsidRPr="005252F9">
        <w:rPr>
          <w:rFonts w:cs="Times New Roman"/>
          <w:sz w:val="20"/>
          <w:szCs w:val="20"/>
        </w:rPr>
        <w:t>Impedimento de licitar e de contratar com a União e descredenciamento no SICAF, pelo prazo de até cinco anos;</w:t>
      </w:r>
    </w:p>
    <w:p w14:paraId="0399D06C" w14:textId="77777777" w:rsidR="000F104D"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penalidade de multa pode ser aplicada cumulativamente com a sanção de impedimento.</w:t>
      </w:r>
    </w:p>
    <w:p w14:paraId="3EDD6081" w14:textId="77777777" w:rsidR="000F104D"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A aplicação de qualquer das penalidades previstas realizar-se-á em processo administrativo que assegurará o contraditório e a ampla defesa ao licitante/adjudicatário, observando-se o procedimento previsto na Lei nº 8.666, de 1993, e subsidiariamente na Lei nº 9.784, de 1999.</w:t>
      </w:r>
    </w:p>
    <w:p w14:paraId="4DCC0137" w14:textId="77777777" w:rsidR="000F104D"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lastRenderedPageBreak/>
        <w:t>A autoridade competente, na aplicação das sanções, levará em consideração a gravidade da conduta do infrator, o caráter educativo da pena, bem como o dano causado à Administração, observado o princípio da proporcionalidade,</w:t>
      </w:r>
    </w:p>
    <w:p w14:paraId="26577858" w14:textId="77777777" w:rsidR="000F104D"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As penalidades serão obrigatoriamente registradas no SICAF.</w:t>
      </w:r>
    </w:p>
    <w:p w14:paraId="148AAFD2" w14:textId="77777777" w:rsidR="006175C4" w:rsidRPr="005252F9" w:rsidRDefault="000F104D" w:rsidP="005252F9">
      <w:pPr>
        <w:numPr>
          <w:ilvl w:val="1"/>
          <w:numId w:val="1"/>
        </w:numPr>
        <w:spacing w:before="120" w:line="276" w:lineRule="auto"/>
        <w:ind w:left="0" w:firstLine="0"/>
        <w:jc w:val="both"/>
        <w:rPr>
          <w:rFonts w:cs="Times New Roman"/>
          <w:color w:val="000000"/>
          <w:sz w:val="20"/>
          <w:szCs w:val="20"/>
        </w:rPr>
      </w:pPr>
      <w:r w:rsidRPr="005252F9">
        <w:rPr>
          <w:rFonts w:cs="Times New Roman"/>
          <w:color w:val="000000"/>
          <w:sz w:val="20"/>
          <w:szCs w:val="20"/>
        </w:rPr>
        <w:t xml:space="preserve">As sanções por atos praticados no decorrer da contratação estão previstas no Termo de </w:t>
      </w:r>
      <w:r w:rsidR="004E35AA" w:rsidRPr="005252F9">
        <w:rPr>
          <w:rFonts w:cs="Times New Roman"/>
          <w:color w:val="000000"/>
          <w:sz w:val="20"/>
          <w:szCs w:val="20"/>
        </w:rPr>
        <w:t>Referência</w:t>
      </w:r>
      <w:r w:rsidRPr="005252F9">
        <w:rPr>
          <w:rFonts w:cs="Times New Roman"/>
          <w:color w:val="000000"/>
          <w:sz w:val="20"/>
          <w:szCs w:val="20"/>
        </w:rPr>
        <w:t>.</w:t>
      </w:r>
    </w:p>
    <w:p w14:paraId="0359C09F" w14:textId="370D4E89"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 IMPUGNAÇÃO AO EDITAL E DO PEDIDO DE ESCLARECIMENTO</w:t>
      </w:r>
    </w:p>
    <w:p w14:paraId="253F4D3C" w14:textId="77777777" w:rsidR="000F104D" w:rsidRPr="00315C87" w:rsidRDefault="000F104D" w:rsidP="00946E70">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Até 02 (dois) dias úteis antes da data designada para a abertura da sessão pública, qualquer pessoa poderá impugnar este Edital.</w:t>
      </w:r>
    </w:p>
    <w:p w14:paraId="0882B67D" w14:textId="5243FC28" w:rsidR="000F104D" w:rsidRPr="00315C87" w:rsidRDefault="003C437E" w:rsidP="00946E70">
      <w:pPr>
        <w:numPr>
          <w:ilvl w:val="1"/>
          <w:numId w:val="1"/>
        </w:numPr>
        <w:spacing w:before="120" w:line="276" w:lineRule="auto"/>
        <w:ind w:left="0" w:firstLine="0"/>
        <w:jc w:val="both"/>
        <w:rPr>
          <w:rFonts w:cs="Times New Roman"/>
          <w:color w:val="000000"/>
          <w:sz w:val="20"/>
          <w:szCs w:val="20"/>
        </w:rPr>
      </w:pPr>
      <w:r w:rsidRPr="003C437E">
        <w:rPr>
          <w:rFonts w:cs="Times New Roman"/>
          <w:color w:val="000000"/>
          <w:sz w:val="20"/>
          <w:szCs w:val="20"/>
        </w:rPr>
        <w:t>A impugnação poderá ser realizada por forma eletrônica, pelo e-mail milton.mlm@dpf.gov.br, ou por petição dirigida ou protocolada no endereço Avenida Ipiranga, 1365. Bairro Azenha, Porto Alegre/RS – 90.160-093, SELOG – Setor de Licitações.</w:t>
      </w:r>
    </w:p>
    <w:p w14:paraId="1B315804" w14:textId="77777777" w:rsidR="000F104D" w:rsidRPr="00315C87" w:rsidRDefault="000F104D" w:rsidP="00D9281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Caberá ao </w:t>
      </w:r>
      <w:r w:rsidR="00E17E25" w:rsidRPr="00315C87">
        <w:rPr>
          <w:rFonts w:cs="Times New Roman"/>
          <w:color w:val="000000"/>
          <w:sz w:val="20"/>
          <w:szCs w:val="20"/>
        </w:rPr>
        <w:t>Pregoeiro</w:t>
      </w:r>
      <w:r w:rsidRPr="00315C87">
        <w:rPr>
          <w:rFonts w:cs="Times New Roman"/>
          <w:color w:val="000000"/>
          <w:sz w:val="20"/>
          <w:szCs w:val="20"/>
        </w:rPr>
        <w:t xml:space="preserve"> decidir sobre a impugnação no prazo de até vinte e quatro horas.</w:t>
      </w:r>
    </w:p>
    <w:p w14:paraId="4F0A5005" w14:textId="77777777" w:rsidR="000F104D" w:rsidRPr="00315C87" w:rsidRDefault="000F104D" w:rsidP="00D9281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Acolhida a impugnação, será definida e publicada nova data para a realização do certame.</w:t>
      </w:r>
    </w:p>
    <w:p w14:paraId="59AC9CFE" w14:textId="77777777" w:rsidR="00620E00" w:rsidRPr="00315C87" w:rsidRDefault="000F104D" w:rsidP="00D9281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Os pedidos de esclarecimentos referentes a este processo licitatório deverão ser enviados ao </w:t>
      </w:r>
      <w:r w:rsidR="00E17E25" w:rsidRPr="00315C87">
        <w:rPr>
          <w:rFonts w:cs="Times New Roman"/>
          <w:color w:val="000000"/>
          <w:sz w:val="20"/>
          <w:szCs w:val="20"/>
        </w:rPr>
        <w:t>Pregoeiro</w:t>
      </w:r>
      <w:r w:rsidRPr="00315C87">
        <w:rPr>
          <w:rFonts w:cs="Times New Roman"/>
          <w:color w:val="000000"/>
          <w:sz w:val="20"/>
          <w:szCs w:val="20"/>
        </w:rPr>
        <w:t xml:space="preserve">, até 03 (três) dias úteis anteriores à data designada para abertura da sessão pública, </w:t>
      </w:r>
      <w:r w:rsidRPr="00D92816">
        <w:rPr>
          <w:rFonts w:cs="Times New Roman"/>
          <w:color w:val="000000"/>
          <w:sz w:val="20"/>
          <w:szCs w:val="20"/>
        </w:rPr>
        <w:t>exclusivamente por meio eletrônico via internet, no endereço indicado no Edital.</w:t>
      </w:r>
    </w:p>
    <w:p w14:paraId="4E0F998F" w14:textId="77777777" w:rsidR="00620E00" w:rsidRPr="00315C87" w:rsidRDefault="000F104D" w:rsidP="00D9281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As impugnações e pedidos de esclarecimentos não suspendem os prazos previstos no certame.</w:t>
      </w:r>
    </w:p>
    <w:p w14:paraId="1D15DDBB" w14:textId="77777777" w:rsidR="006175C4" w:rsidRDefault="000F104D" w:rsidP="00D92816">
      <w:pPr>
        <w:numPr>
          <w:ilvl w:val="1"/>
          <w:numId w:val="1"/>
        </w:numPr>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As respostas às impugnações e os esclarecimentos prestados pelo </w:t>
      </w:r>
      <w:r w:rsidR="00E17E25" w:rsidRPr="00315C87">
        <w:rPr>
          <w:rFonts w:cs="Times New Roman"/>
          <w:color w:val="000000"/>
          <w:sz w:val="20"/>
          <w:szCs w:val="20"/>
        </w:rPr>
        <w:t>Pregoeiro</w:t>
      </w:r>
      <w:r w:rsidRPr="00315C87">
        <w:rPr>
          <w:rFonts w:cs="Times New Roman"/>
          <w:color w:val="000000"/>
          <w:sz w:val="20"/>
          <w:szCs w:val="20"/>
        </w:rPr>
        <w:t xml:space="preserve"> serão entranhados nos autos do processo licitatório e estarão disponíveis para consulta por qualquer interessado.</w:t>
      </w:r>
    </w:p>
    <w:p w14:paraId="032ED99E" w14:textId="2787BACC" w:rsidR="000F104D" w:rsidRPr="00315C87" w:rsidRDefault="000F104D" w:rsidP="00EC3006">
      <w:pPr>
        <w:keepNext/>
        <w:widowControl w:val="0"/>
        <w:numPr>
          <w:ilvl w:val="0"/>
          <w:numId w:val="1"/>
        </w:numPr>
        <w:spacing w:before="240"/>
        <w:ind w:left="0" w:firstLine="0"/>
        <w:jc w:val="both"/>
        <w:rPr>
          <w:rFonts w:cs="Times New Roman"/>
          <w:b/>
          <w:color w:val="000000"/>
          <w:sz w:val="20"/>
          <w:szCs w:val="20"/>
        </w:rPr>
      </w:pPr>
      <w:r w:rsidRPr="00315C87">
        <w:rPr>
          <w:rFonts w:cs="Times New Roman"/>
          <w:b/>
          <w:color w:val="000000"/>
          <w:sz w:val="20"/>
          <w:szCs w:val="20"/>
        </w:rPr>
        <w:t>DAS DISPOSIÇÕES GERAIS</w:t>
      </w:r>
    </w:p>
    <w:p w14:paraId="375F3B7F" w14:textId="77777777" w:rsidR="00563DB2" w:rsidRPr="00315C87"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Não havendo expediente ou ocorrendo qualquer fato superveniente que impeça a realização do certame na data marcada, a sessão será automaticamente transferida para o primeiro dia útil subsequente, no mesmo horário anteriormente estabelecido, desde que não haja comunicação em contrário, pelo </w:t>
      </w:r>
      <w:r w:rsidR="00E17E25" w:rsidRPr="00315C87">
        <w:rPr>
          <w:rFonts w:cs="Times New Roman"/>
          <w:color w:val="000000"/>
          <w:sz w:val="20"/>
          <w:szCs w:val="20"/>
        </w:rPr>
        <w:t>Pregoeiro</w:t>
      </w:r>
      <w:r w:rsidRPr="00315C87">
        <w:rPr>
          <w:rFonts w:cs="Times New Roman"/>
          <w:color w:val="000000"/>
          <w:sz w:val="20"/>
          <w:szCs w:val="20"/>
        </w:rPr>
        <w:t>.</w:t>
      </w:r>
    </w:p>
    <w:p w14:paraId="4EDD08AF" w14:textId="77777777" w:rsidR="006175C4"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 xml:space="preserve">No julgamento das propostas e da habilitação, o </w:t>
      </w:r>
      <w:r w:rsidR="00E17E25" w:rsidRPr="00315C87">
        <w:rPr>
          <w:rFonts w:cs="Times New Roman"/>
          <w:color w:val="000000"/>
          <w:sz w:val="20"/>
          <w:szCs w:val="20"/>
        </w:rPr>
        <w:t>Pregoeiro</w:t>
      </w:r>
      <w:r w:rsidRPr="00315C87">
        <w:rPr>
          <w:rFonts w:cs="Times New Roman"/>
          <w:color w:val="000000"/>
          <w:sz w:val="20"/>
          <w:szCs w:val="20"/>
        </w:rPr>
        <w:t xml:space="preserve"> poderá sanar erros ou falhas que não alterem a substância das propostas, dos documentos e sua validade jurídica, mediante despacho fundamentado, registrado em ata e acessível a todos, atribuindo-lhes validade e eficácia para fins de habilitação e classificação.</w:t>
      </w:r>
    </w:p>
    <w:p w14:paraId="7B1D568C" w14:textId="49D6C1FE" w:rsidR="00563DB2" w:rsidRPr="00315C87"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lastRenderedPageBreak/>
        <w:t>A homologação do resultado desta licitação não implicará direito à contratação.</w:t>
      </w:r>
    </w:p>
    <w:p w14:paraId="2F8E407B" w14:textId="77777777" w:rsidR="00563DB2" w:rsidRPr="00315C87"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As normas disciplinadoras da licitação serão sempre interpretadas em favor da ampliação da disputa entre os interessados, desde que não comprometam o interesse da Administração, o princípio da isonomia, a finalidade e a segurança da contratação.</w:t>
      </w:r>
    </w:p>
    <w:p w14:paraId="7F4C7FD4" w14:textId="77777777" w:rsidR="00563DB2" w:rsidRPr="00315C87"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Os licitantes assumem todos os custos de preparação e apresentação de suas propostas e a Administração não será, em nenhum caso, responsável por esses custos, independentemente da condução ou do resultado do processo licitatório.</w:t>
      </w:r>
    </w:p>
    <w:p w14:paraId="5B093B59" w14:textId="77777777" w:rsidR="006175C4"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Na contagem dos prazos estabelecidos neste Edital e seus Anexos, excluir-se-á o dia do início e incluir-se-á o do vencimento. Só se iniciam e vencem os prazos em dias de expediente na Administração.</w:t>
      </w:r>
    </w:p>
    <w:p w14:paraId="25F57320" w14:textId="77777777" w:rsidR="006175C4"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O desatendimento de exigências formais não essenciais não importará o afastamento do licitante, desde que seja possível o aproveitamento do ato, observados os princípios da isonomia e do interesse público.</w:t>
      </w:r>
    </w:p>
    <w:p w14:paraId="5BF50D52" w14:textId="77777777" w:rsidR="006175C4"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Em caso de divergência entre disposições deste Edital e de seus anexos ou demais peças que compõem o processo, prevalecerá as deste Edital.</w:t>
      </w:r>
    </w:p>
    <w:p w14:paraId="1828EB14" w14:textId="4D6154A9" w:rsidR="00563DB2" w:rsidRPr="009058F8" w:rsidRDefault="0012505C" w:rsidP="008E3C03">
      <w:pPr>
        <w:numPr>
          <w:ilvl w:val="1"/>
          <w:numId w:val="1"/>
        </w:numPr>
        <w:tabs>
          <w:tab w:val="left" w:pos="709"/>
        </w:tabs>
        <w:spacing w:before="120" w:line="276" w:lineRule="auto"/>
        <w:ind w:left="0" w:firstLine="0"/>
        <w:jc w:val="both"/>
        <w:rPr>
          <w:rFonts w:cs="Times New Roman"/>
          <w:color w:val="000000"/>
          <w:sz w:val="20"/>
          <w:szCs w:val="20"/>
        </w:rPr>
      </w:pPr>
      <w:r w:rsidRPr="009058F8">
        <w:rPr>
          <w:rFonts w:cs="Times New Roman"/>
          <w:color w:val="000000"/>
          <w:sz w:val="20"/>
          <w:szCs w:val="20"/>
        </w:rPr>
        <w:t xml:space="preserve">O Edital está disponibilizado, na íntegra, no endereço eletrônico </w:t>
      </w:r>
      <w:hyperlink r:id="rId17" w:history="1">
        <w:r w:rsidRPr="009058F8">
          <w:rPr>
            <w:rStyle w:val="Hyperlink"/>
            <w:rFonts w:cs="Times New Roman"/>
            <w:sz w:val="20"/>
            <w:szCs w:val="20"/>
          </w:rPr>
          <w:t>www.comprasnet.gov.br</w:t>
        </w:r>
      </w:hyperlink>
      <w:r w:rsidRPr="009058F8">
        <w:rPr>
          <w:rFonts w:cs="Times New Roman"/>
          <w:color w:val="000000"/>
          <w:sz w:val="20"/>
          <w:szCs w:val="20"/>
        </w:rPr>
        <w:t xml:space="preserve">, e também poderão ser lidos e/ou obtidos no endereço Avenida Ipiranga, 1365. Bairro Azenha, Porto Alegre/RS – </w:t>
      </w:r>
      <w:proofErr w:type="gramStart"/>
      <w:r w:rsidRPr="009058F8">
        <w:rPr>
          <w:rFonts w:cs="Times New Roman"/>
          <w:color w:val="000000"/>
          <w:sz w:val="20"/>
          <w:szCs w:val="20"/>
        </w:rPr>
        <w:t>90.160-093, SELOG</w:t>
      </w:r>
      <w:proofErr w:type="gramEnd"/>
      <w:r w:rsidRPr="009058F8">
        <w:rPr>
          <w:rFonts w:cs="Times New Roman"/>
          <w:color w:val="000000"/>
          <w:sz w:val="20"/>
          <w:szCs w:val="20"/>
        </w:rPr>
        <w:t xml:space="preserve"> – Setor de Licitações, nos dias úteis, no horário das 09 horas às 17 horas, mesmo endereço e período no qual os autos do processo administrativo permanecerão com vista franqueada aos interessados</w:t>
      </w:r>
      <w:r w:rsidR="000F104D" w:rsidRPr="009058F8">
        <w:rPr>
          <w:rFonts w:cs="Times New Roman"/>
          <w:color w:val="000000"/>
          <w:sz w:val="20"/>
          <w:szCs w:val="20"/>
        </w:rPr>
        <w:t>.</w:t>
      </w:r>
    </w:p>
    <w:p w14:paraId="74CF1064" w14:textId="77777777" w:rsidR="00563DB2" w:rsidRPr="00315C87" w:rsidRDefault="000F104D" w:rsidP="008E3C03">
      <w:pPr>
        <w:numPr>
          <w:ilvl w:val="1"/>
          <w:numId w:val="1"/>
        </w:numPr>
        <w:tabs>
          <w:tab w:val="left" w:pos="709"/>
        </w:tabs>
        <w:spacing w:before="120" w:line="276" w:lineRule="auto"/>
        <w:ind w:left="0" w:firstLine="0"/>
        <w:jc w:val="both"/>
        <w:rPr>
          <w:rFonts w:cs="Times New Roman"/>
          <w:color w:val="000000"/>
          <w:sz w:val="20"/>
          <w:szCs w:val="20"/>
        </w:rPr>
      </w:pPr>
      <w:r w:rsidRPr="00315C87">
        <w:rPr>
          <w:rFonts w:cs="Times New Roman"/>
          <w:color w:val="000000"/>
          <w:sz w:val="20"/>
          <w:szCs w:val="20"/>
        </w:rPr>
        <w:t>Integram este Edital, para todos os fins e efeitos, os seguintes anexos:</w:t>
      </w:r>
    </w:p>
    <w:p w14:paraId="3B222C90" w14:textId="77777777" w:rsidR="008E0384" w:rsidRPr="00485B32" w:rsidRDefault="008E0384" w:rsidP="00842261">
      <w:pPr>
        <w:widowControl w:val="0"/>
        <w:numPr>
          <w:ilvl w:val="2"/>
          <w:numId w:val="4"/>
        </w:numPr>
        <w:tabs>
          <w:tab w:val="left" w:pos="1134"/>
          <w:tab w:val="left" w:pos="2268"/>
          <w:tab w:val="left" w:pos="2552"/>
        </w:tabs>
        <w:autoSpaceDE w:val="0"/>
        <w:snapToGrid w:val="0"/>
        <w:spacing w:before="60" w:line="276" w:lineRule="auto"/>
        <w:ind w:left="2552" w:hanging="1985"/>
        <w:jc w:val="both"/>
        <w:rPr>
          <w:rFonts w:cs="Times New Roman"/>
          <w:bCs/>
          <w:color w:val="000000"/>
          <w:sz w:val="20"/>
          <w:szCs w:val="20"/>
        </w:rPr>
      </w:pPr>
      <w:r w:rsidRPr="00485B32">
        <w:rPr>
          <w:rFonts w:cs="Times New Roman"/>
          <w:bCs/>
          <w:color w:val="000000"/>
          <w:sz w:val="20"/>
          <w:szCs w:val="20"/>
        </w:rPr>
        <w:t>ANEXO I</w:t>
      </w:r>
      <w:r>
        <w:rPr>
          <w:rFonts w:cs="Times New Roman"/>
          <w:bCs/>
          <w:color w:val="000000"/>
          <w:sz w:val="20"/>
          <w:szCs w:val="20"/>
        </w:rPr>
        <w:tab/>
      </w:r>
      <w:r w:rsidRPr="00485B32">
        <w:rPr>
          <w:rFonts w:cs="Times New Roman"/>
          <w:bCs/>
          <w:color w:val="000000"/>
          <w:sz w:val="20"/>
          <w:szCs w:val="20"/>
        </w:rPr>
        <w:t>–</w:t>
      </w:r>
      <w:r>
        <w:rPr>
          <w:rFonts w:cs="Times New Roman"/>
          <w:bCs/>
          <w:color w:val="000000"/>
          <w:sz w:val="20"/>
          <w:szCs w:val="20"/>
        </w:rPr>
        <w:tab/>
      </w:r>
      <w:r w:rsidRPr="00485B32">
        <w:rPr>
          <w:rFonts w:cs="Times New Roman"/>
          <w:bCs/>
          <w:color w:val="000000"/>
          <w:sz w:val="20"/>
          <w:szCs w:val="20"/>
        </w:rPr>
        <w:t>Termo de Referência;</w:t>
      </w:r>
    </w:p>
    <w:p w14:paraId="29147398" w14:textId="063BE266" w:rsidR="008E0384" w:rsidRPr="00485B32" w:rsidRDefault="00951BBA" w:rsidP="00842261">
      <w:pPr>
        <w:widowControl w:val="0"/>
        <w:numPr>
          <w:ilvl w:val="2"/>
          <w:numId w:val="4"/>
        </w:numPr>
        <w:tabs>
          <w:tab w:val="left" w:pos="1134"/>
          <w:tab w:val="left" w:pos="2268"/>
          <w:tab w:val="left" w:pos="2552"/>
        </w:tabs>
        <w:autoSpaceDE w:val="0"/>
        <w:snapToGrid w:val="0"/>
        <w:spacing w:before="60" w:line="276" w:lineRule="auto"/>
        <w:ind w:left="2552" w:hanging="1985"/>
        <w:jc w:val="both"/>
        <w:rPr>
          <w:rFonts w:cs="Times New Roman"/>
          <w:bCs/>
          <w:color w:val="000000"/>
          <w:sz w:val="20"/>
          <w:szCs w:val="20"/>
        </w:rPr>
      </w:pPr>
      <w:r w:rsidRPr="00485B32">
        <w:rPr>
          <w:rFonts w:cs="Times New Roman"/>
          <w:bCs/>
          <w:color w:val="000000"/>
          <w:sz w:val="20"/>
          <w:szCs w:val="20"/>
        </w:rPr>
        <w:t>ANEXO II</w:t>
      </w:r>
      <w:r>
        <w:rPr>
          <w:rFonts w:cs="Times New Roman"/>
          <w:bCs/>
          <w:color w:val="000000"/>
          <w:sz w:val="20"/>
          <w:szCs w:val="20"/>
        </w:rPr>
        <w:tab/>
      </w:r>
      <w:r w:rsidRPr="00485B32">
        <w:rPr>
          <w:rFonts w:cs="Times New Roman"/>
          <w:bCs/>
          <w:color w:val="000000"/>
          <w:sz w:val="20"/>
          <w:szCs w:val="20"/>
        </w:rPr>
        <w:t>–</w:t>
      </w:r>
      <w:r>
        <w:rPr>
          <w:rFonts w:cs="Times New Roman"/>
          <w:bCs/>
          <w:color w:val="000000"/>
          <w:sz w:val="20"/>
          <w:szCs w:val="20"/>
        </w:rPr>
        <w:tab/>
      </w:r>
      <w:r w:rsidR="008E0384" w:rsidRPr="00485B32">
        <w:rPr>
          <w:rFonts w:cs="Times New Roman"/>
          <w:bCs/>
          <w:color w:val="000000"/>
          <w:sz w:val="20"/>
          <w:szCs w:val="20"/>
        </w:rPr>
        <w:t>Minuta de Termo de Contrato;</w:t>
      </w:r>
    </w:p>
    <w:p w14:paraId="10A35B8C" w14:textId="56585CA5" w:rsidR="008E0384" w:rsidRPr="00485B32" w:rsidRDefault="008E0384" w:rsidP="00842261">
      <w:pPr>
        <w:widowControl w:val="0"/>
        <w:numPr>
          <w:ilvl w:val="2"/>
          <w:numId w:val="4"/>
        </w:numPr>
        <w:tabs>
          <w:tab w:val="left" w:pos="1134"/>
          <w:tab w:val="left" w:pos="2268"/>
          <w:tab w:val="left" w:pos="2552"/>
        </w:tabs>
        <w:autoSpaceDE w:val="0"/>
        <w:snapToGrid w:val="0"/>
        <w:spacing w:before="60" w:line="276" w:lineRule="auto"/>
        <w:ind w:left="2552" w:hanging="1985"/>
        <w:jc w:val="both"/>
        <w:rPr>
          <w:rFonts w:cs="Times New Roman"/>
          <w:bCs/>
          <w:color w:val="000000"/>
          <w:sz w:val="20"/>
          <w:szCs w:val="20"/>
        </w:rPr>
      </w:pPr>
      <w:r w:rsidRPr="00485B32">
        <w:rPr>
          <w:rFonts w:cs="Times New Roman"/>
          <w:bCs/>
          <w:color w:val="000000"/>
          <w:sz w:val="20"/>
          <w:szCs w:val="20"/>
        </w:rPr>
        <w:t xml:space="preserve">ANEXO </w:t>
      </w:r>
      <w:r w:rsidR="00951BBA">
        <w:rPr>
          <w:rFonts w:cs="Times New Roman"/>
          <w:bCs/>
          <w:color w:val="000000"/>
          <w:sz w:val="20"/>
          <w:szCs w:val="20"/>
        </w:rPr>
        <w:t>I</w:t>
      </w:r>
      <w:r w:rsidR="003406E5">
        <w:rPr>
          <w:rFonts w:cs="Times New Roman"/>
          <w:bCs/>
          <w:color w:val="000000"/>
          <w:sz w:val="20"/>
          <w:szCs w:val="20"/>
        </w:rPr>
        <w:t>II</w:t>
      </w:r>
      <w:r>
        <w:rPr>
          <w:rFonts w:cs="Times New Roman"/>
          <w:bCs/>
          <w:color w:val="000000"/>
          <w:sz w:val="20"/>
          <w:szCs w:val="20"/>
        </w:rPr>
        <w:tab/>
      </w:r>
      <w:r w:rsidRPr="00485B32">
        <w:rPr>
          <w:rFonts w:cs="Times New Roman"/>
          <w:bCs/>
          <w:color w:val="000000"/>
          <w:sz w:val="20"/>
          <w:szCs w:val="20"/>
        </w:rPr>
        <w:t>–</w:t>
      </w:r>
      <w:r>
        <w:rPr>
          <w:rFonts w:cs="Times New Roman"/>
          <w:bCs/>
          <w:color w:val="000000"/>
          <w:sz w:val="20"/>
          <w:szCs w:val="20"/>
        </w:rPr>
        <w:tab/>
      </w:r>
      <w:r w:rsidR="00AE4431">
        <w:rPr>
          <w:rFonts w:cs="Times New Roman"/>
          <w:bCs/>
          <w:color w:val="000000"/>
          <w:sz w:val="20"/>
          <w:szCs w:val="20"/>
        </w:rPr>
        <w:t xml:space="preserve">Modelo de </w:t>
      </w:r>
      <w:r w:rsidR="00AE4431" w:rsidRPr="00AE4431">
        <w:rPr>
          <w:rFonts w:cs="Times New Roman"/>
          <w:bCs/>
          <w:color w:val="000000"/>
          <w:sz w:val="20"/>
          <w:szCs w:val="20"/>
        </w:rPr>
        <w:t>Planilha de Formação e Propostas de Preços</w:t>
      </w:r>
      <w:r w:rsidR="00AE4431">
        <w:rPr>
          <w:rFonts w:cs="Times New Roman"/>
          <w:bCs/>
          <w:color w:val="000000"/>
          <w:sz w:val="20"/>
          <w:szCs w:val="20"/>
        </w:rPr>
        <w:t>.</w:t>
      </w:r>
    </w:p>
    <w:p w14:paraId="3CFCCBBA" w14:textId="53468B79" w:rsidR="009A13F8" w:rsidRPr="00685D60" w:rsidRDefault="009A13F8" w:rsidP="009A13F8">
      <w:pPr>
        <w:widowControl w:val="0"/>
        <w:spacing w:before="240"/>
        <w:jc w:val="right"/>
        <w:rPr>
          <w:rFonts w:ascii="Spranq eco sans" w:hAnsi="Spranq eco sans" w:cs="Times New Roman"/>
          <w:color w:val="000000"/>
          <w:sz w:val="20"/>
          <w:szCs w:val="20"/>
        </w:rPr>
      </w:pPr>
      <w:r w:rsidRPr="00685D60">
        <w:rPr>
          <w:rFonts w:ascii="Spranq eco sans" w:hAnsi="Spranq eco sans" w:cs="Times New Roman"/>
          <w:color w:val="000000"/>
          <w:sz w:val="20"/>
          <w:szCs w:val="20"/>
        </w:rPr>
        <w:t xml:space="preserve">Porto </w:t>
      </w:r>
      <w:proofErr w:type="gramStart"/>
      <w:r w:rsidRPr="00685D60">
        <w:rPr>
          <w:rFonts w:ascii="Spranq eco sans" w:hAnsi="Spranq eco sans" w:cs="Times New Roman"/>
          <w:color w:val="000000"/>
          <w:sz w:val="20"/>
          <w:szCs w:val="20"/>
        </w:rPr>
        <w:t>Alegre ,</w:t>
      </w:r>
      <w:proofErr w:type="gramEnd"/>
      <w:r w:rsidRPr="00685D60">
        <w:rPr>
          <w:rFonts w:ascii="Spranq eco sans" w:hAnsi="Spranq eco sans" w:cs="Times New Roman"/>
          <w:color w:val="000000"/>
          <w:sz w:val="20"/>
          <w:szCs w:val="20"/>
        </w:rPr>
        <w:t xml:space="preserve"> </w:t>
      </w:r>
      <w:r w:rsidR="00162382">
        <w:rPr>
          <w:rFonts w:ascii="Spranq eco sans" w:hAnsi="Spranq eco sans" w:cs="Times New Roman"/>
          <w:color w:val="000000"/>
          <w:sz w:val="20"/>
          <w:szCs w:val="20"/>
        </w:rPr>
        <w:t>23</w:t>
      </w:r>
      <w:r w:rsidRPr="00685D60">
        <w:rPr>
          <w:rFonts w:ascii="Spranq eco sans" w:hAnsi="Spranq eco sans" w:cs="Times New Roman"/>
          <w:color w:val="000000"/>
          <w:sz w:val="20"/>
          <w:szCs w:val="20"/>
        </w:rPr>
        <w:t xml:space="preserve"> de </w:t>
      </w:r>
      <w:r w:rsidR="00046CD2">
        <w:rPr>
          <w:rFonts w:ascii="Spranq eco sans" w:hAnsi="Spranq eco sans" w:cs="Times New Roman"/>
          <w:color w:val="000000"/>
          <w:sz w:val="20"/>
          <w:szCs w:val="20"/>
        </w:rPr>
        <w:t>janeiro</w:t>
      </w:r>
      <w:r w:rsidRPr="00685D60">
        <w:rPr>
          <w:rFonts w:ascii="Spranq eco sans" w:hAnsi="Spranq eco sans" w:cs="Times New Roman"/>
          <w:color w:val="000000"/>
          <w:sz w:val="20"/>
          <w:szCs w:val="20"/>
        </w:rPr>
        <w:t xml:space="preserve"> de 201</w:t>
      </w:r>
      <w:r w:rsidR="00046CD2">
        <w:rPr>
          <w:rFonts w:ascii="Spranq eco sans" w:hAnsi="Spranq eco sans" w:cs="Times New Roman"/>
          <w:color w:val="000000"/>
          <w:sz w:val="20"/>
          <w:szCs w:val="20"/>
        </w:rPr>
        <w:t>5</w:t>
      </w:r>
      <w:r w:rsidRPr="00685D60">
        <w:rPr>
          <w:rFonts w:ascii="Spranq eco sans" w:hAnsi="Spranq eco sans" w:cs="Times New Roman"/>
          <w:color w:val="000000"/>
          <w:sz w:val="20"/>
          <w:szCs w:val="20"/>
        </w:rPr>
        <w:t>.</w:t>
      </w:r>
    </w:p>
    <w:p w14:paraId="49207B08" w14:textId="77777777" w:rsidR="009A13F8" w:rsidRDefault="009A13F8" w:rsidP="009A13F8">
      <w:pPr>
        <w:widowControl w:val="0"/>
        <w:spacing w:before="840"/>
        <w:jc w:val="center"/>
        <w:rPr>
          <w:rFonts w:ascii="Spranq eco sans" w:hAnsi="Spranq eco sans" w:cs="Times New Roman"/>
          <w:b/>
          <w:bCs/>
          <w:iCs/>
          <w:color w:val="000000"/>
          <w:sz w:val="20"/>
          <w:szCs w:val="20"/>
        </w:rPr>
      </w:pPr>
      <w:r>
        <w:rPr>
          <w:rFonts w:ascii="Spranq eco sans" w:hAnsi="Spranq eco sans" w:cs="Times New Roman"/>
          <w:b/>
          <w:bCs/>
          <w:iCs/>
          <w:color w:val="000000"/>
          <w:sz w:val="20"/>
          <w:szCs w:val="20"/>
        </w:rPr>
        <w:t>Milton Lança Macedo</w:t>
      </w:r>
    </w:p>
    <w:p w14:paraId="7E1CC149" w14:textId="77777777" w:rsidR="009A13F8" w:rsidRDefault="009A13F8" w:rsidP="009A13F8">
      <w:pPr>
        <w:widowControl w:val="0"/>
        <w:jc w:val="center"/>
        <w:rPr>
          <w:rFonts w:ascii="Spranq eco sans" w:hAnsi="Spranq eco sans" w:cs="Times New Roman"/>
          <w:bCs/>
          <w:iCs/>
          <w:color w:val="000000"/>
          <w:sz w:val="16"/>
          <w:szCs w:val="16"/>
        </w:rPr>
      </w:pPr>
      <w:r>
        <w:rPr>
          <w:rFonts w:ascii="Spranq eco sans" w:hAnsi="Spranq eco sans" w:cs="Times New Roman"/>
          <w:bCs/>
          <w:iCs/>
          <w:color w:val="000000"/>
          <w:sz w:val="16"/>
          <w:szCs w:val="16"/>
        </w:rPr>
        <w:t>Pregoeiro</w:t>
      </w:r>
    </w:p>
    <w:p w14:paraId="55A66E4A" w14:textId="3030167D" w:rsidR="0061490D" w:rsidRPr="0095604E" w:rsidRDefault="009A13F8" w:rsidP="009A13F8">
      <w:pPr>
        <w:widowControl w:val="0"/>
        <w:jc w:val="center"/>
        <w:rPr>
          <w:rFonts w:cs="Times New Roman"/>
          <w:bCs/>
          <w:iCs/>
          <w:color w:val="000000"/>
          <w:sz w:val="20"/>
          <w:szCs w:val="20"/>
        </w:rPr>
      </w:pPr>
      <w:r>
        <w:rPr>
          <w:rFonts w:ascii="Spranq eco sans" w:hAnsi="Spranq eco sans" w:cs="Times New Roman"/>
          <w:bCs/>
          <w:iCs/>
          <w:color w:val="000000"/>
          <w:sz w:val="16"/>
          <w:szCs w:val="16"/>
        </w:rPr>
        <w:t>SR/DPF/RS</w:t>
      </w:r>
    </w:p>
    <w:p w14:paraId="6CE1F089" w14:textId="77777777" w:rsidR="0061490D" w:rsidRDefault="0061490D" w:rsidP="0061490D">
      <w:pPr>
        <w:widowControl w:val="0"/>
        <w:jc w:val="both"/>
        <w:rPr>
          <w:rFonts w:cs="Times New Roman"/>
          <w:sz w:val="20"/>
          <w:szCs w:val="20"/>
        </w:rPr>
        <w:sectPr w:rsidR="0061490D" w:rsidSect="00DD5235">
          <w:footerReference w:type="even" r:id="rId18"/>
          <w:footerReference w:type="default" r:id="rId19"/>
          <w:headerReference w:type="first" r:id="rId20"/>
          <w:footerReference w:type="first" r:id="rId21"/>
          <w:pgSz w:w="11906" w:h="16838" w:code="9"/>
          <w:pgMar w:top="1701" w:right="1134" w:bottom="851" w:left="1701" w:header="454" w:footer="284" w:gutter="0"/>
          <w:cols w:space="708"/>
          <w:titlePg/>
          <w:docGrid w:linePitch="360"/>
        </w:sectPr>
      </w:pPr>
    </w:p>
    <w:p w14:paraId="32D5A7F0" w14:textId="77777777" w:rsidR="0061490D" w:rsidRPr="008343DE" w:rsidRDefault="0061490D" w:rsidP="0061490D">
      <w:pPr>
        <w:widowControl w:val="0"/>
        <w:spacing w:before="600"/>
        <w:jc w:val="center"/>
        <w:rPr>
          <w:rFonts w:cs="Times New Roman"/>
          <w:b/>
          <w:bCs/>
          <w:color w:val="000000"/>
        </w:rPr>
      </w:pPr>
      <w:r w:rsidRPr="008343DE">
        <w:rPr>
          <w:rFonts w:cs="Times New Roman"/>
          <w:b/>
          <w:bCs/>
          <w:color w:val="000000"/>
        </w:rPr>
        <w:lastRenderedPageBreak/>
        <w:t>ANEXO I</w:t>
      </w:r>
    </w:p>
    <w:p w14:paraId="677C8FCC" w14:textId="77777777" w:rsidR="003A608E" w:rsidRPr="00394FAF" w:rsidRDefault="003A608E" w:rsidP="003A608E">
      <w:pPr>
        <w:spacing w:before="360"/>
        <w:jc w:val="center"/>
        <w:rPr>
          <w:rFonts w:ascii="Spranq eco sans" w:hAnsi="Spranq eco sans" w:cs="Arial"/>
          <w:b/>
          <w:lang w:eastAsia="ar-SA"/>
        </w:rPr>
      </w:pPr>
      <w:r w:rsidRPr="00394FAF">
        <w:rPr>
          <w:rFonts w:ascii="Spranq eco sans" w:hAnsi="Spranq eco sans" w:cs="Arial"/>
          <w:b/>
          <w:lang w:eastAsia="ar-SA"/>
        </w:rPr>
        <w:t>TERMO DE REFERÊNCIA</w:t>
      </w:r>
    </w:p>
    <w:p w14:paraId="30A56DC9" w14:textId="77777777" w:rsidR="003A608E" w:rsidRPr="0083116B"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t>OBJETO</w:t>
      </w:r>
    </w:p>
    <w:p w14:paraId="55718857" w14:textId="35C4A743" w:rsidR="003A608E" w:rsidRPr="00A43E82" w:rsidRDefault="003A608E" w:rsidP="003A608E">
      <w:pPr>
        <w:numPr>
          <w:ilvl w:val="1"/>
          <w:numId w:val="6"/>
        </w:numPr>
        <w:spacing w:before="120" w:line="276" w:lineRule="auto"/>
        <w:ind w:left="0" w:right="284"/>
        <w:jc w:val="both"/>
        <w:rPr>
          <w:rFonts w:ascii="Spranq eco sans" w:hAnsi="Spranq eco sans" w:cs="Arial"/>
          <w:sz w:val="22"/>
          <w:szCs w:val="22"/>
        </w:rPr>
      </w:pPr>
      <w:r w:rsidRPr="00A43E82">
        <w:rPr>
          <w:rFonts w:ascii="Spranq eco sans" w:hAnsi="Spranq eco sans" w:cs="Arial"/>
          <w:sz w:val="22"/>
          <w:szCs w:val="22"/>
        </w:rPr>
        <w:tab/>
      </w:r>
      <w:r w:rsidR="007F63D9" w:rsidRPr="00A43E82">
        <w:rPr>
          <w:rFonts w:ascii="Spranq eco sans" w:hAnsi="Spranq eco sans" w:cs="Arial"/>
          <w:sz w:val="22"/>
          <w:szCs w:val="22"/>
        </w:rPr>
        <w:t xml:space="preserve">Prestação </w:t>
      </w:r>
      <w:r w:rsidRPr="00A43E82">
        <w:rPr>
          <w:rFonts w:ascii="Spranq eco sans" w:hAnsi="Spranq eco sans" w:cs="Arial"/>
          <w:sz w:val="22"/>
          <w:szCs w:val="22"/>
        </w:rPr>
        <w:t>de serviços continuados de</w:t>
      </w:r>
      <w:r w:rsidRPr="00A43E82">
        <w:rPr>
          <w:rFonts w:ascii="Spranq eco sans" w:hAnsi="Spranq eco sans" w:cs="Arial"/>
          <w:bCs/>
          <w:sz w:val="22"/>
          <w:szCs w:val="22"/>
        </w:rPr>
        <w:t xml:space="preserve"> </w:t>
      </w:r>
      <w:r w:rsidRPr="00A43E82">
        <w:rPr>
          <w:rFonts w:ascii="Spranq eco sans" w:hAnsi="Spranq eco sans" w:cs="Arial"/>
          <w:b/>
          <w:sz w:val="22"/>
          <w:szCs w:val="22"/>
        </w:rPr>
        <w:t>Telefonia</w:t>
      </w:r>
      <w:r w:rsidRPr="00A43E82">
        <w:rPr>
          <w:rFonts w:ascii="Spranq eco sans" w:hAnsi="Spranq eco sans" w:cs="Arial"/>
          <w:b/>
          <w:bCs/>
          <w:sz w:val="22"/>
          <w:szCs w:val="22"/>
        </w:rPr>
        <w:t xml:space="preserve"> Móvel Pessoal – SMP, para ligações de curta e longa distância, </w:t>
      </w:r>
      <w:r w:rsidRPr="00A43E82">
        <w:rPr>
          <w:rFonts w:ascii="Spranq eco sans" w:hAnsi="Spranq eco sans" w:cs="Arial"/>
          <w:b/>
          <w:sz w:val="22"/>
          <w:szCs w:val="22"/>
        </w:rPr>
        <w:t xml:space="preserve">com </w:t>
      </w:r>
      <w:r w:rsidRPr="00A43E82">
        <w:rPr>
          <w:rFonts w:ascii="Spranq eco sans" w:hAnsi="Spranq eco sans" w:cs="Arial"/>
          <w:b/>
          <w:bCs/>
          <w:sz w:val="22"/>
          <w:szCs w:val="22"/>
        </w:rPr>
        <w:t xml:space="preserve">roaming nacional e internacional, </w:t>
      </w:r>
      <w:r w:rsidRPr="00A43E82">
        <w:rPr>
          <w:rFonts w:ascii="Spranq eco sans" w:hAnsi="Spranq eco sans" w:cs="Arial"/>
          <w:b/>
          <w:sz w:val="22"/>
          <w:szCs w:val="22"/>
        </w:rPr>
        <w:t xml:space="preserve">e de </w:t>
      </w:r>
      <w:r w:rsidRPr="00A43E82">
        <w:rPr>
          <w:rFonts w:ascii="Spranq eco sans" w:hAnsi="Spranq eco sans" w:cs="Arial"/>
          <w:b/>
          <w:bCs/>
          <w:sz w:val="22"/>
          <w:szCs w:val="22"/>
        </w:rPr>
        <w:t>comunicação de dados via Rede Móvel Digital</w:t>
      </w:r>
      <w:r w:rsidRPr="00A43E82">
        <w:rPr>
          <w:rFonts w:ascii="Spranq eco sans" w:hAnsi="Spranq eco sans" w:cs="Arial"/>
          <w:b/>
          <w:sz w:val="22"/>
          <w:szCs w:val="22"/>
        </w:rPr>
        <w:t xml:space="preserve"> com fornecimento de equipamentos</w:t>
      </w:r>
      <w:r w:rsidRPr="00A43E82">
        <w:rPr>
          <w:rFonts w:ascii="Spranq eco sans" w:hAnsi="Spranq eco sans" w:cs="Arial"/>
          <w:sz w:val="22"/>
          <w:szCs w:val="22"/>
        </w:rPr>
        <w:t xml:space="preserve">, para serem utilizados pelo Departamento de Polícia Federal no estado do Rio Grande do Sul, conforme especificações e quantitativos estabelecidos </w:t>
      </w:r>
      <w:r>
        <w:rPr>
          <w:rFonts w:ascii="Spranq eco sans" w:hAnsi="Spranq eco sans" w:cs="Arial"/>
          <w:sz w:val="22"/>
          <w:szCs w:val="22"/>
        </w:rPr>
        <w:t>neste instrumento.</w:t>
      </w:r>
    </w:p>
    <w:p w14:paraId="7F886704" w14:textId="77777777" w:rsidR="003A608E" w:rsidRPr="00394FAF" w:rsidRDefault="003A608E" w:rsidP="003A608E">
      <w:pPr>
        <w:widowControl w:val="0"/>
        <w:suppressAutoHyphens/>
        <w:spacing w:before="120"/>
        <w:ind w:left="284" w:right="284"/>
        <w:rPr>
          <w:rFonts w:ascii="Spranq eco sans" w:hAnsi="Spranq eco sans" w:cs="Arial"/>
          <w:sz w:val="22"/>
          <w:szCs w:val="22"/>
        </w:rPr>
      </w:pPr>
      <w:r w:rsidRPr="00394FAF">
        <w:rPr>
          <w:rFonts w:ascii="Spranq eco sans" w:hAnsi="Spranq eco sans" w:cs="Arial"/>
          <w:sz w:val="22"/>
          <w:szCs w:val="22"/>
        </w:rPr>
        <w:t>Tabela 1: Especificações e valores de referência</w:t>
      </w:r>
    </w:p>
    <w:tbl>
      <w:tblPr>
        <w:tblW w:w="9985"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89"/>
        <w:gridCol w:w="531"/>
        <w:gridCol w:w="4140"/>
        <w:gridCol w:w="900"/>
        <w:gridCol w:w="1440"/>
        <w:gridCol w:w="853"/>
        <w:gridCol w:w="1732"/>
      </w:tblGrid>
      <w:tr w:rsidR="003A608E" w:rsidRPr="00CA7545" w14:paraId="26C03D08" w14:textId="77777777" w:rsidTr="00E43BD5">
        <w:trPr>
          <w:cantSplit/>
          <w:trHeight w:val="737"/>
          <w:tblHeader/>
          <w:jc w:val="center"/>
        </w:trPr>
        <w:tc>
          <w:tcPr>
            <w:tcW w:w="389"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EE4F67F" w14:textId="77777777" w:rsidR="003A608E" w:rsidRPr="00CA7545" w:rsidRDefault="003A608E" w:rsidP="00E43BD5">
            <w:pPr>
              <w:widowControl w:val="0"/>
              <w:suppressAutoHyphens/>
              <w:ind w:left="113" w:right="113"/>
              <w:jc w:val="center"/>
              <w:rPr>
                <w:rFonts w:ascii="Spranq eco sans" w:hAnsi="Spranq eco sans" w:cs="Arial"/>
                <w:b/>
                <w:bCs/>
                <w:sz w:val="18"/>
                <w:szCs w:val="18"/>
              </w:rPr>
            </w:pPr>
            <w:r w:rsidRPr="00CA7545">
              <w:rPr>
                <w:rFonts w:ascii="Spranq eco sans" w:hAnsi="Spranq eco sans" w:cs="Arial"/>
                <w:b/>
                <w:bCs/>
                <w:sz w:val="18"/>
                <w:szCs w:val="18"/>
              </w:rPr>
              <w:t>Lote</w:t>
            </w:r>
          </w:p>
        </w:tc>
        <w:tc>
          <w:tcPr>
            <w:tcW w:w="531"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20D12B4C" w14:textId="77777777" w:rsidR="003A608E" w:rsidRPr="00CA7545" w:rsidRDefault="003A608E" w:rsidP="00E43BD5">
            <w:pPr>
              <w:widowControl w:val="0"/>
              <w:suppressAutoHyphens/>
              <w:ind w:left="113" w:right="113"/>
              <w:jc w:val="center"/>
              <w:rPr>
                <w:rFonts w:ascii="Spranq eco sans" w:hAnsi="Spranq eco sans" w:cs="Arial"/>
                <w:b/>
                <w:bCs/>
                <w:sz w:val="18"/>
                <w:szCs w:val="18"/>
              </w:rPr>
            </w:pPr>
            <w:r w:rsidRPr="00CA7545">
              <w:rPr>
                <w:rFonts w:ascii="Spranq eco sans" w:hAnsi="Spranq eco sans" w:cs="Arial"/>
                <w:b/>
                <w:bCs/>
                <w:sz w:val="18"/>
                <w:szCs w:val="18"/>
              </w:rPr>
              <w:t>Item</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76CF30" w14:textId="77777777" w:rsidR="003A608E" w:rsidRPr="00CA7545" w:rsidRDefault="003A608E" w:rsidP="00E43BD5">
            <w:pPr>
              <w:spacing w:before="120"/>
              <w:jc w:val="center"/>
              <w:rPr>
                <w:rFonts w:ascii="Spranq eco sans" w:hAnsi="Spranq eco sans" w:cs="Arial"/>
                <w:b/>
                <w:bCs/>
                <w:sz w:val="18"/>
                <w:szCs w:val="18"/>
              </w:rPr>
            </w:pPr>
            <w:r w:rsidRPr="00CA7545">
              <w:rPr>
                <w:rFonts w:ascii="Spranq eco sans" w:hAnsi="Spranq eco sans" w:cs="Arial"/>
                <w:b/>
                <w:bCs/>
                <w:sz w:val="18"/>
                <w:szCs w:val="18"/>
              </w:rPr>
              <w:t>Descrição/Especificação</w:t>
            </w:r>
          </w:p>
        </w:tc>
        <w:tc>
          <w:tcPr>
            <w:tcW w:w="900" w:type="dxa"/>
            <w:tcBorders>
              <w:top w:val="single" w:sz="4" w:space="0" w:color="000000"/>
              <w:left w:val="single" w:sz="4" w:space="0" w:color="000000"/>
              <w:bottom w:val="single" w:sz="4" w:space="0" w:color="000000"/>
              <w:right w:val="single" w:sz="4" w:space="0" w:color="000000"/>
            </w:tcBorders>
            <w:vAlign w:val="center"/>
          </w:tcPr>
          <w:p w14:paraId="4FF73057" w14:textId="77777777" w:rsidR="003A608E" w:rsidRPr="00CA7545" w:rsidRDefault="003A608E" w:rsidP="00E43BD5">
            <w:pPr>
              <w:widowControl w:val="0"/>
              <w:suppressAutoHyphens/>
              <w:spacing w:before="120"/>
              <w:jc w:val="center"/>
              <w:rPr>
                <w:rFonts w:ascii="Spranq eco sans" w:hAnsi="Spranq eco sans" w:cs="Arial"/>
                <w:b/>
                <w:bCs/>
                <w:sz w:val="18"/>
                <w:szCs w:val="18"/>
              </w:rPr>
            </w:pPr>
            <w:r w:rsidRPr="00CA7545">
              <w:rPr>
                <w:rFonts w:ascii="Spranq eco sans" w:hAnsi="Spranq eco sans" w:cs="Arial"/>
                <w:b/>
                <w:bCs/>
                <w:sz w:val="18"/>
                <w:szCs w:val="18"/>
              </w:rPr>
              <w:t>CAT</w:t>
            </w:r>
            <w:r>
              <w:rPr>
                <w:rFonts w:ascii="Spranq eco sans" w:hAnsi="Spranq eco sans" w:cs="Arial"/>
                <w:b/>
                <w:bCs/>
                <w:sz w:val="18"/>
                <w:szCs w:val="18"/>
              </w:rPr>
              <w:t xml:space="preserve"> </w:t>
            </w:r>
            <w:r w:rsidRPr="00CA7545">
              <w:rPr>
                <w:rFonts w:ascii="Spranq eco sans" w:hAnsi="Spranq eco sans" w:cs="Arial"/>
                <w:b/>
                <w:bCs/>
                <w:sz w:val="18"/>
                <w:szCs w:val="18"/>
              </w:rPr>
              <w:t>SERV</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065385" w14:textId="77777777" w:rsidR="003A608E" w:rsidRPr="00420FE4" w:rsidRDefault="003A608E" w:rsidP="00E43BD5">
            <w:pPr>
              <w:widowControl w:val="0"/>
              <w:suppressAutoHyphens/>
              <w:spacing w:before="120"/>
              <w:jc w:val="center"/>
              <w:rPr>
                <w:rFonts w:ascii="Spranq eco sans" w:hAnsi="Spranq eco sans" w:cs="Arial"/>
                <w:b/>
                <w:bCs/>
                <w:sz w:val="18"/>
                <w:szCs w:val="18"/>
              </w:rPr>
            </w:pPr>
            <w:r w:rsidRPr="00420FE4">
              <w:rPr>
                <w:rFonts w:ascii="Spranq eco sans" w:hAnsi="Spranq eco sans" w:cs="Arial"/>
                <w:b/>
                <w:bCs/>
                <w:sz w:val="18"/>
                <w:szCs w:val="18"/>
              </w:rPr>
              <w:t>Unidade de Fornecimento</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BEEDF4" w14:textId="77777777" w:rsidR="003A608E" w:rsidRPr="00CA7545" w:rsidRDefault="003A608E" w:rsidP="00E43BD5">
            <w:pPr>
              <w:widowControl w:val="0"/>
              <w:suppressAutoHyphens/>
              <w:spacing w:before="120"/>
              <w:jc w:val="center"/>
              <w:rPr>
                <w:rFonts w:ascii="Spranq eco sans" w:hAnsi="Spranq eco sans" w:cs="Arial"/>
                <w:b/>
                <w:bCs/>
                <w:sz w:val="18"/>
                <w:szCs w:val="18"/>
              </w:rPr>
            </w:pPr>
            <w:r w:rsidRPr="00CA7545">
              <w:rPr>
                <w:rFonts w:ascii="Spranq eco sans" w:hAnsi="Spranq eco sans" w:cs="Arial"/>
                <w:b/>
                <w:bCs/>
                <w:sz w:val="18"/>
                <w:szCs w:val="18"/>
              </w:rPr>
              <w:t>Qt</w:t>
            </w:r>
            <w:r>
              <w:rPr>
                <w:rFonts w:ascii="Spranq eco sans" w:hAnsi="Spranq eco sans" w:cs="Arial"/>
                <w:b/>
                <w:bCs/>
                <w:sz w:val="18"/>
                <w:szCs w:val="18"/>
              </w:rPr>
              <w:t>de</w:t>
            </w:r>
            <w:r w:rsidRPr="00CA7545">
              <w:rPr>
                <w:rFonts w:ascii="Spranq eco sans" w:hAnsi="Spranq eco sans" w:cs="Arial"/>
                <w:b/>
                <w:bCs/>
                <w:sz w:val="18"/>
                <w:szCs w:val="18"/>
              </w:rPr>
              <w:t xml:space="preserve"> Anual</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BA546" w14:textId="77777777" w:rsidR="003A608E" w:rsidRPr="00CA7545" w:rsidRDefault="003A608E" w:rsidP="00E43BD5">
            <w:pPr>
              <w:widowControl w:val="0"/>
              <w:suppressAutoHyphens/>
              <w:spacing w:before="120"/>
              <w:jc w:val="center"/>
              <w:rPr>
                <w:rFonts w:ascii="Spranq eco sans" w:hAnsi="Spranq eco sans" w:cs="Arial"/>
                <w:b/>
                <w:bCs/>
                <w:sz w:val="18"/>
                <w:szCs w:val="18"/>
              </w:rPr>
            </w:pPr>
            <w:r w:rsidRPr="00CA7545">
              <w:rPr>
                <w:rFonts w:ascii="Spranq eco sans" w:hAnsi="Spranq eco sans" w:cs="Arial"/>
                <w:b/>
                <w:bCs/>
                <w:sz w:val="18"/>
                <w:szCs w:val="18"/>
              </w:rPr>
              <w:t>Valor Anual Estimado</w:t>
            </w:r>
          </w:p>
        </w:tc>
      </w:tr>
      <w:tr w:rsidR="003A608E" w:rsidRPr="00CA7545" w14:paraId="3E80CA25" w14:textId="77777777" w:rsidTr="00E43BD5">
        <w:trPr>
          <w:cantSplit/>
          <w:trHeight w:hRule="exact" w:val="1021"/>
          <w:jc w:val="center"/>
        </w:trPr>
        <w:tc>
          <w:tcPr>
            <w:tcW w:w="389" w:type="dxa"/>
            <w:vMerge w:val="restart"/>
            <w:tcBorders>
              <w:top w:val="single" w:sz="4" w:space="0" w:color="000000"/>
              <w:left w:val="single" w:sz="4" w:space="0" w:color="000000"/>
              <w:right w:val="single" w:sz="4" w:space="0" w:color="000000"/>
            </w:tcBorders>
            <w:shd w:val="clear" w:color="auto" w:fill="auto"/>
            <w:vAlign w:val="center"/>
          </w:tcPr>
          <w:p w14:paraId="37F22423" w14:textId="77777777" w:rsidR="003A608E" w:rsidRPr="00CA7545" w:rsidRDefault="003A608E" w:rsidP="00E43BD5">
            <w:pPr>
              <w:widowControl w:val="0"/>
              <w:suppressAutoHyphens/>
              <w:ind w:right="284"/>
              <w:jc w:val="center"/>
              <w:rPr>
                <w:rFonts w:ascii="Spranq eco sans" w:hAnsi="Spranq eco sans" w:cs="Arial"/>
                <w:b/>
                <w:bCs/>
                <w:sz w:val="18"/>
                <w:szCs w:val="18"/>
              </w:rPr>
            </w:pPr>
            <w:r w:rsidRPr="00CA7545">
              <w:rPr>
                <w:rFonts w:ascii="Spranq eco sans" w:hAnsi="Spranq eco sans" w:cs="Arial"/>
                <w:b/>
                <w:bCs/>
                <w:sz w:val="18"/>
                <w:szCs w:val="18"/>
              </w:rPr>
              <w:t>1</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613073"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8C8E89"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Assinatura básica, com o fornecimento de SIM CARDS (chips GSM), sendo um SIM CARD para cada assinatura contratada, habilitados</w:t>
            </w:r>
            <w:r>
              <w:rPr>
                <w:rFonts w:ascii="Spranq eco sans" w:hAnsi="Spranq eco sans" w:cs="Arial"/>
                <w:bCs/>
                <w:sz w:val="18"/>
                <w:szCs w:val="18"/>
              </w:rPr>
              <w:t xml:space="preserve"> nas localidades (item 5.4).</w:t>
            </w:r>
          </w:p>
        </w:tc>
        <w:tc>
          <w:tcPr>
            <w:tcW w:w="900" w:type="dxa"/>
            <w:tcBorders>
              <w:top w:val="single" w:sz="4" w:space="0" w:color="000000"/>
              <w:left w:val="single" w:sz="4" w:space="0" w:color="000000"/>
              <w:bottom w:val="single" w:sz="4" w:space="0" w:color="000000"/>
              <w:right w:val="single" w:sz="4" w:space="0" w:color="000000"/>
            </w:tcBorders>
            <w:vAlign w:val="center"/>
          </w:tcPr>
          <w:p w14:paraId="6144E0AE"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6C54EB"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assinaturas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028FD1"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600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54139B"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3.000,00</w:t>
            </w:r>
          </w:p>
        </w:tc>
      </w:tr>
      <w:tr w:rsidR="003A608E" w:rsidRPr="00CA7545" w14:paraId="0659FA74" w14:textId="77777777" w:rsidTr="00E43BD5">
        <w:trPr>
          <w:cantSplit/>
          <w:trHeight w:hRule="exact" w:val="737"/>
          <w:jc w:val="center"/>
        </w:trPr>
        <w:tc>
          <w:tcPr>
            <w:tcW w:w="389" w:type="dxa"/>
            <w:vMerge/>
            <w:tcBorders>
              <w:left w:val="single" w:sz="4" w:space="0" w:color="000000"/>
              <w:right w:val="single" w:sz="4" w:space="0" w:color="000000"/>
            </w:tcBorders>
            <w:vAlign w:val="center"/>
          </w:tcPr>
          <w:p w14:paraId="6DD7C70E"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FC4738"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2</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44EECF"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Tarifa zero entre os celulares do mesmo grupo, onde as ligações “intragrupo” deverão ter custo zero.</w:t>
            </w:r>
          </w:p>
        </w:tc>
        <w:tc>
          <w:tcPr>
            <w:tcW w:w="900" w:type="dxa"/>
            <w:tcBorders>
              <w:top w:val="single" w:sz="4" w:space="0" w:color="000000"/>
              <w:left w:val="single" w:sz="4" w:space="0" w:color="000000"/>
              <w:bottom w:val="single" w:sz="4" w:space="0" w:color="000000"/>
              <w:right w:val="single" w:sz="4" w:space="0" w:color="000000"/>
            </w:tcBorders>
            <w:vAlign w:val="center"/>
          </w:tcPr>
          <w:p w14:paraId="258A4F45"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0FDC43"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assinaturas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81DA24"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600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A952F"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1.920,00</w:t>
            </w:r>
          </w:p>
        </w:tc>
      </w:tr>
      <w:tr w:rsidR="003A608E" w:rsidRPr="00CA7545" w14:paraId="367A9585" w14:textId="77777777" w:rsidTr="00E43BD5">
        <w:trPr>
          <w:cantSplit/>
          <w:trHeight w:hRule="exact" w:val="1134"/>
          <w:jc w:val="center"/>
        </w:trPr>
        <w:tc>
          <w:tcPr>
            <w:tcW w:w="389" w:type="dxa"/>
            <w:vMerge/>
            <w:tcBorders>
              <w:left w:val="single" w:sz="4" w:space="0" w:color="000000"/>
              <w:right w:val="single" w:sz="4" w:space="0" w:color="000000"/>
            </w:tcBorders>
            <w:vAlign w:val="center"/>
          </w:tcPr>
          <w:p w14:paraId="44E9E777"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61AA54"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3</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D03A26" w14:textId="2728F52C" w:rsidR="003A608E" w:rsidRPr="00CA7545" w:rsidRDefault="003A3586" w:rsidP="003A3586">
            <w:pPr>
              <w:jc w:val="both"/>
              <w:rPr>
                <w:rFonts w:ascii="Spranq eco sans" w:hAnsi="Spranq eco sans" w:cs="Arial"/>
                <w:bCs/>
                <w:sz w:val="18"/>
                <w:szCs w:val="18"/>
              </w:rPr>
            </w:pPr>
            <w:r w:rsidRPr="003A3586">
              <w:rPr>
                <w:rFonts w:ascii="Spranq eco sans" w:hAnsi="Spranq eco sans" w:cs="Arial"/>
                <w:bCs/>
                <w:sz w:val="18"/>
                <w:szCs w:val="18"/>
              </w:rPr>
              <w:t xml:space="preserve">Pacote de dados com franquia mínima de 300MB por assinatura na velocidade nominal compatível com a tecnologia 3G, após o consumo da franquia velocidade será reduzida para no mínimo </w:t>
            </w:r>
            <w:proofErr w:type="gramStart"/>
            <w:r w:rsidRPr="003A3586">
              <w:rPr>
                <w:rFonts w:ascii="Spranq eco sans" w:hAnsi="Spranq eco sans" w:cs="Arial"/>
                <w:bCs/>
                <w:sz w:val="18"/>
                <w:szCs w:val="18"/>
              </w:rPr>
              <w:t>50Kbps</w:t>
            </w:r>
            <w:proofErr w:type="gramEnd"/>
            <w:r w:rsidRPr="003A3586">
              <w:rPr>
                <w:rFonts w:ascii="Spranq eco sans" w:hAnsi="Spranq eco sans" w:cs="Arial"/>
                <w:bCs/>
                <w:sz w:val="18"/>
                <w:szCs w:val="18"/>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34539148"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F949F5"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assinaturas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6E477"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600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7865E"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18.000,00</w:t>
            </w:r>
          </w:p>
        </w:tc>
      </w:tr>
      <w:tr w:rsidR="003A608E" w:rsidRPr="00CA7545" w14:paraId="63AFAA5A"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17C6F333"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6CA3E0"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4</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D792A1"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VC1 M/F(móvel /fixo).</w:t>
            </w:r>
          </w:p>
        </w:tc>
        <w:tc>
          <w:tcPr>
            <w:tcW w:w="900" w:type="dxa"/>
            <w:tcBorders>
              <w:top w:val="single" w:sz="4" w:space="0" w:color="000000"/>
              <w:left w:val="single" w:sz="4" w:space="0" w:color="000000"/>
              <w:bottom w:val="single" w:sz="4" w:space="0" w:color="000000"/>
              <w:right w:val="single" w:sz="4" w:space="0" w:color="000000"/>
            </w:tcBorders>
            <w:vAlign w:val="center"/>
          </w:tcPr>
          <w:p w14:paraId="7921048D"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87BCE"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723492"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70000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7C1BA"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14.700,00</w:t>
            </w:r>
          </w:p>
        </w:tc>
      </w:tr>
      <w:tr w:rsidR="003A608E" w:rsidRPr="00CA7545" w14:paraId="48AA6356"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652717DC"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CB329B"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5</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613C6D"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VC1 M/M(móvel /móvel) mesma operadora.</w:t>
            </w:r>
          </w:p>
        </w:tc>
        <w:tc>
          <w:tcPr>
            <w:tcW w:w="900" w:type="dxa"/>
            <w:tcBorders>
              <w:top w:val="single" w:sz="4" w:space="0" w:color="000000"/>
              <w:left w:val="single" w:sz="4" w:space="0" w:color="000000"/>
              <w:bottom w:val="single" w:sz="4" w:space="0" w:color="000000"/>
              <w:right w:val="single" w:sz="4" w:space="0" w:color="000000"/>
            </w:tcBorders>
            <w:vAlign w:val="center"/>
          </w:tcPr>
          <w:p w14:paraId="6257EC73"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16E339"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17EDAE"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50000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05FC3B"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10.500,00</w:t>
            </w:r>
          </w:p>
        </w:tc>
      </w:tr>
      <w:tr w:rsidR="003A608E" w:rsidRPr="00CA7545" w14:paraId="410932AD"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4BB1B667"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AF774A"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6</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8044FA"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VC1 M/M(móvel /móvel) outras operadoras.</w:t>
            </w:r>
          </w:p>
        </w:tc>
        <w:tc>
          <w:tcPr>
            <w:tcW w:w="900" w:type="dxa"/>
            <w:tcBorders>
              <w:top w:val="single" w:sz="4" w:space="0" w:color="000000"/>
              <w:left w:val="single" w:sz="4" w:space="0" w:color="000000"/>
              <w:bottom w:val="single" w:sz="4" w:space="0" w:color="000000"/>
              <w:right w:val="single" w:sz="4" w:space="0" w:color="000000"/>
            </w:tcBorders>
            <w:vAlign w:val="center"/>
          </w:tcPr>
          <w:p w14:paraId="74E2DE4B"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76DB48"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C732B1"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20000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4F0B2D4"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4.200,00</w:t>
            </w:r>
          </w:p>
        </w:tc>
      </w:tr>
      <w:tr w:rsidR="003A608E" w:rsidRPr="00CA7545" w14:paraId="5813A9FF"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18E9F183"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1E3002F"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7</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C8B03DB"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SMS (Short Message Service)</w:t>
            </w:r>
          </w:p>
        </w:tc>
        <w:tc>
          <w:tcPr>
            <w:tcW w:w="900" w:type="dxa"/>
            <w:tcBorders>
              <w:top w:val="single" w:sz="4" w:space="0" w:color="000000"/>
              <w:left w:val="single" w:sz="4" w:space="0" w:color="000000"/>
              <w:bottom w:val="single" w:sz="4" w:space="0" w:color="000000"/>
              <w:right w:val="single" w:sz="4" w:space="0" w:color="000000"/>
            </w:tcBorders>
            <w:vAlign w:val="center"/>
          </w:tcPr>
          <w:p w14:paraId="5C1FE144"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11DF72"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mensagens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B5E7EA"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1000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8ECB22"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200,00</w:t>
            </w:r>
          </w:p>
        </w:tc>
      </w:tr>
      <w:tr w:rsidR="003A608E" w:rsidRPr="00CA7545" w14:paraId="56215FA6" w14:textId="77777777" w:rsidTr="00E43BD5">
        <w:trPr>
          <w:cantSplit/>
          <w:trHeight w:hRule="exact" w:val="851"/>
          <w:jc w:val="center"/>
        </w:trPr>
        <w:tc>
          <w:tcPr>
            <w:tcW w:w="389" w:type="dxa"/>
            <w:vMerge/>
            <w:tcBorders>
              <w:left w:val="single" w:sz="4" w:space="0" w:color="000000"/>
              <w:right w:val="single" w:sz="4" w:space="0" w:color="000000"/>
            </w:tcBorders>
            <w:vAlign w:val="center"/>
          </w:tcPr>
          <w:p w14:paraId="056D82E4"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54323D8"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8</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2E618"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DSL1 – Deslocamento por Ligação recebida fora da área de mobilidade da Operadora, porém dentro de sua área de numeração primária.</w:t>
            </w:r>
          </w:p>
        </w:tc>
        <w:tc>
          <w:tcPr>
            <w:tcW w:w="900" w:type="dxa"/>
            <w:tcBorders>
              <w:top w:val="single" w:sz="4" w:space="0" w:color="000000"/>
              <w:left w:val="single" w:sz="4" w:space="0" w:color="000000"/>
              <w:bottom w:val="single" w:sz="4" w:space="0" w:color="000000"/>
              <w:right w:val="single" w:sz="4" w:space="0" w:color="000000"/>
            </w:tcBorders>
            <w:vAlign w:val="center"/>
          </w:tcPr>
          <w:p w14:paraId="4F01EB47"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BE45A"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641734"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1500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2DAFCCE"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0,15</w:t>
            </w:r>
          </w:p>
        </w:tc>
      </w:tr>
      <w:tr w:rsidR="003A608E" w:rsidRPr="00CA7545" w14:paraId="0BC6811D" w14:textId="77777777" w:rsidTr="00E43BD5">
        <w:trPr>
          <w:cantSplit/>
          <w:trHeight w:hRule="exact" w:val="737"/>
          <w:jc w:val="center"/>
        </w:trPr>
        <w:tc>
          <w:tcPr>
            <w:tcW w:w="389" w:type="dxa"/>
            <w:vMerge/>
            <w:tcBorders>
              <w:left w:val="single" w:sz="4" w:space="0" w:color="000000"/>
              <w:right w:val="single" w:sz="4" w:space="0" w:color="000000"/>
            </w:tcBorders>
            <w:vAlign w:val="center"/>
          </w:tcPr>
          <w:p w14:paraId="595F4409"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C1FA37"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9</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A8EDDE"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DSL2 – Deslocamento por Ligação recebida fora da área da Operadora e fora de sua área de numeração primária.</w:t>
            </w:r>
          </w:p>
        </w:tc>
        <w:tc>
          <w:tcPr>
            <w:tcW w:w="900" w:type="dxa"/>
            <w:tcBorders>
              <w:top w:val="single" w:sz="4" w:space="0" w:color="000000"/>
              <w:left w:val="single" w:sz="4" w:space="0" w:color="000000"/>
              <w:bottom w:val="single" w:sz="4" w:space="0" w:color="000000"/>
              <w:right w:val="single" w:sz="4" w:space="0" w:color="000000"/>
            </w:tcBorders>
            <w:vAlign w:val="center"/>
          </w:tcPr>
          <w:p w14:paraId="4DBA27FA"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9C82D9"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54C7A8"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2000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7C1F38"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0,20</w:t>
            </w:r>
          </w:p>
        </w:tc>
      </w:tr>
      <w:tr w:rsidR="003A608E" w:rsidRPr="00CA7545" w14:paraId="4D7A9414" w14:textId="77777777" w:rsidTr="00E43BD5">
        <w:trPr>
          <w:cantSplit/>
          <w:trHeight w:hRule="exact" w:val="737"/>
          <w:jc w:val="center"/>
        </w:trPr>
        <w:tc>
          <w:tcPr>
            <w:tcW w:w="389" w:type="dxa"/>
            <w:vMerge/>
            <w:tcBorders>
              <w:left w:val="single" w:sz="4" w:space="0" w:color="000000"/>
              <w:right w:val="single" w:sz="4" w:space="0" w:color="000000"/>
            </w:tcBorders>
            <w:vAlign w:val="center"/>
          </w:tcPr>
          <w:p w14:paraId="5953D9E0"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DA43E4"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10</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06B2951"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AD1 – Adicional de Chamadas Originadas e Recebidas dentro da área da Operadora (Custo Zero)</w:t>
            </w:r>
          </w:p>
        </w:tc>
        <w:tc>
          <w:tcPr>
            <w:tcW w:w="900" w:type="dxa"/>
            <w:tcBorders>
              <w:top w:val="single" w:sz="4" w:space="0" w:color="000000"/>
              <w:left w:val="single" w:sz="4" w:space="0" w:color="000000"/>
              <w:bottom w:val="single" w:sz="4" w:space="0" w:color="000000"/>
              <w:right w:val="single" w:sz="4" w:space="0" w:color="000000"/>
            </w:tcBorders>
            <w:vAlign w:val="center"/>
          </w:tcPr>
          <w:p w14:paraId="3A1CD7B4"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BDA12"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9E1E5"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3000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9BE3AF"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0,30</w:t>
            </w:r>
          </w:p>
        </w:tc>
      </w:tr>
      <w:tr w:rsidR="003A608E" w:rsidRPr="00CA7545" w14:paraId="47A4DC95" w14:textId="77777777" w:rsidTr="00E43BD5">
        <w:trPr>
          <w:cantSplit/>
          <w:trHeight w:hRule="exact" w:val="510"/>
          <w:jc w:val="center"/>
        </w:trPr>
        <w:tc>
          <w:tcPr>
            <w:tcW w:w="389" w:type="dxa"/>
            <w:vMerge/>
            <w:tcBorders>
              <w:left w:val="single" w:sz="4" w:space="0" w:color="000000"/>
              <w:right w:val="single" w:sz="4" w:space="0" w:color="000000"/>
            </w:tcBorders>
            <w:vAlign w:val="center"/>
          </w:tcPr>
          <w:p w14:paraId="728FA57E"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CCD800"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11</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8729FA"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AD2 – Adicional de Chamadas Originadas e Recebidas fora da área da Operadora</w:t>
            </w:r>
          </w:p>
        </w:tc>
        <w:tc>
          <w:tcPr>
            <w:tcW w:w="900" w:type="dxa"/>
            <w:tcBorders>
              <w:top w:val="single" w:sz="4" w:space="0" w:color="000000"/>
              <w:left w:val="single" w:sz="4" w:space="0" w:color="000000"/>
              <w:bottom w:val="single" w:sz="4" w:space="0" w:color="000000"/>
              <w:right w:val="single" w:sz="4" w:space="0" w:color="000000"/>
            </w:tcBorders>
            <w:vAlign w:val="center"/>
          </w:tcPr>
          <w:p w14:paraId="78623B93"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47BD9"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602101"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3000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DEEFDE"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0,30</w:t>
            </w:r>
          </w:p>
        </w:tc>
      </w:tr>
      <w:tr w:rsidR="003A608E" w:rsidRPr="00CA7545" w14:paraId="32BEAA72"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1AAF1E2B"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250986"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12</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EB3278"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VC2 M/F(móvel /fixo).</w:t>
            </w:r>
          </w:p>
        </w:tc>
        <w:tc>
          <w:tcPr>
            <w:tcW w:w="900" w:type="dxa"/>
            <w:tcBorders>
              <w:top w:val="single" w:sz="4" w:space="0" w:color="000000"/>
              <w:left w:val="single" w:sz="4" w:space="0" w:color="000000"/>
              <w:bottom w:val="single" w:sz="4" w:space="0" w:color="000000"/>
              <w:right w:val="single" w:sz="4" w:space="0" w:color="000000"/>
            </w:tcBorders>
            <w:vAlign w:val="center"/>
          </w:tcPr>
          <w:p w14:paraId="67FC08CC"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EA66D4"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77C25D"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30000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6681A1E"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19.500,00</w:t>
            </w:r>
          </w:p>
        </w:tc>
      </w:tr>
      <w:tr w:rsidR="003A608E" w:rsidRPr="00CA7545" w14:paraId="2D65DA6D"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579D9E12"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C5FD64"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13</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96D1E6"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VC2 M/M(móvel /móvel) mesma operadora.</w:t>
            </w:r>
          </w:p>
        </w:tc>
        <w:tc>
          <w:tcPr>
            <w:tcW w:w="900" w:type="dxa"/>
            <w:tcBorders>
              <w:top w:val="single" w:sz="4" w:space="0" w:color="000000"/>
              <w:left w:val="single" w:sz="4" w:space="0" w:color="000000"/>
              <w:bottom w:val="single" w:sz="4" w:space="0" w:color="000000"/>
              <w:right w:val="single" w:sz="4" w:space="0" w:color="000000"/>
            </w:tcBorders>
            <w:vAlign w:val="center"/>
          </w:tcPr>
          <w:p w14:paraId="16FF45F7"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2BCD4D"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6FE221"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40000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43000E"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14.000,00</w:t>
            </w:r>
          </w:p>
        </w:tc>
      </w:tr>
      <w:tr w:rsidR="003A608E" w:rsidRPr="00CA7545" w14:paraId="08DBFB97"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37794A0F"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1AFFB6"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14</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D0AFEC"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VC2 M/M(móvel /móvel) outras operadoras.</w:t>
            </w:r>
          </w:p>
        </w:tc>
        <w:tc>
          <w:tcPr>
            <w:tcW w:w="900" w:type="dxa"/>
            <w:tcBorders>
              <w:top w:val="single" w:sz="4" w:space="0" w:color="000000"/>
              <w:left w:val="single" w:sz="4" w:space="0" w:color="000000"/>
              <w:bottom w:val="single" w:sz="4" w:space="0" w:color="000000"/>
              <w:right w:val="single" w:sz="4" w:space="0" w:color="000000"/>
            </w:tcBorders>
            <w:vAlign w:val="center"/>
          </w:tcPr>
          <w:p w14:paraId="49F9E386"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9A7003"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C7DEE2"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15000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BE5BFF"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16.500,00</w:t>
            </w:r>
          </w:p>
        </w:tc>
      </w:tr>
      <w:tr w:rsidR="003A608E" w:rsidRPr="00CA7545" w14:paraId="740C6CF3"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7A4F7AF0"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2C3409"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15</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D51801"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VC3 M/F(móvel /fixo).</w:t>
            </w:r>
          </w:p>
        </w:tc>
        <w:tc>
          <w:tcPr>
            <w:tcW w:w="900" w:type="dxa"/>
            <w:tcBorders>
              <w:top w:val="single" w:sz="4" w:space="0" w:color="000000"/>
              <w:left w:val="single" w:sz="4" w:space="0" w:color="000000"/>
              <w:bottom w:val="single" w:sz="4" w:space="0" w:color="000000"/>
              <w:right w:val="single" w:sz="4" w:space="0" w:color="000000"/>
            </w:tcBorders>
            <w:vAlign w:val="center"/>
          </w:tcPr>
          <w:p w14:paraId="2206DD4B"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6454B1"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0121153"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20000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2F5CEB"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13.000,00</w:t>
            </w:r>
          </w:p>
        </w:tc>
      </w:tr>
      <w:tr w:rsidR="003A608E" w:rsidRPr="00CA7545" w14:paraId="59A9E95B" w14:textId="77777777" w:rsidTr="00E43BD5">
        <w:trPr>
          <w:cantSplit/>
          <w:trHeight w:hRule="exact" w:val="397"/>
          <w:jc w:val="center"/>
        </w:trPr>
        <w:tc>
          <w:tcPr>
            <w:tcW w:w="389" w:type="dxa"/>
            <w:vMerge/>
            <w:tcBorders>
              <w:left w:val="single" w:sz="4" w:space="0" w:color="000000"/>
              <w:right w:val="single" w:sz="4" w:space="0" w:color="000000"/>
            </w:tcBorders>
            <w:vAlign w:val="center"/>
          </w:tcPr>
          <w:p w14:paraId="1BBC8E5B"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ADF813"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16</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12C186"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VC3 M/M(móvel /móvel) mesma operadora.</w:t>
            </w:r>
          </w:p>
        </w:tc>
        <w:tc>
          <w:tcPr>
            <w:tcW w:w="900" w:type="dxa"/>
            <w:tcBorders>
              <w:top w:val="single" w:sz="4" w:space="0" w:color="000000"/>
              <w:left w:val="single" w:sz="4" w:space="0" w:color="000000"/>
              <w:bottom w:val="single" w:sz="4" w:space="0" w:color="000000"/>
              <w:right w:val="single" w:sz="4" w:space="0" w:color="000000"/>
            </w:tcBorders>
            <w:vAlign w:val="center"/>
          </w:tcPr>
          <w:p w14:paraId="06971C9B"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312180"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F185E"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10000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B6CB81"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3.500,00</w:t>
            </w:r>
          </w:p>
        </w:tc>
      </w:tr>
      <w:tr w:rsidR="003A608E" w:rsidRPr="00CA7545" w14:paraId="204D628F" w14:textId="77777777" w:rsidTr="00E43BD5">
        <w:trPr>
          <w:cantSplit/>
          <w:trHeight w:hRule="exact" w:val="397"/>
          <w:jc w:val="center"/>
        </w:trPr>
        <w:tc>
          <w:tcPr>
            <w:tcW w:w="389" w:type="dxa"/>
            <w:vMerge/>
            <w:tcBorders>
              <w:left w:val="single" w:sz="4" w:space="0" w:color="000000"/>
              <w:bottom w:val="single" w:sz="4" w:space="0" w:color="000000"/>
              <w:right w:val="single" w:sz="4" w:space="0" w:color="000000"/>
            </w:tcBorders>
            <w:vAlign w:val="center"/>
          </w:tcPr>
          <w:p w14:paraId="666A2B90" w14:textId="77777777" w:rsidR="003A608E" w:rsidRPr="00CA7545" w:rsidRDefault="003A608E" w:rsidP="00E43BD5">
            <w:pPr>
              <w:widowControl w:val="0"/>
              <w:suppressAutoHyphens/>
              <w:ind w:right="284"/>
              <w:jc w:val="center"/>
              <w:rPr>
                <w:rFonts w:ascii="Spranq eco sans" w:hAnsi="Spranq eco sans" w:cs="Arial"/>
                <w:bCs/>
                <w:sz w:val="18"/>
                <w:szCs w:val="18"/>
              </w:rPr>
            </w:pP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6158C"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17</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45545A" w14:textId="77777777" w:rsidR="003A608E" w:rsidRPr="00CA7545" w:rsidRDefault="003A608E" w:rsidP="003A3586">
            <w:pPr>
              <w:jc w:val="both"/>
              <w:rPr>
                <w:rFonts w:ascii="Spranq eco sans" w:hAnsi="Spranq eco sans" w:cs="Arial"/>
                <w:bCs/>
                <w:sz w:val="18"/>
                <w:szCs w:val="18"/>
              </w:rPr>
            </w:pPr>
            <w:r w:rsidRPr="00CA7545">
              <w:rPr>
                <w:rFonts w:ascii="Spranq eco sans" w:hAnsi="Spranq eco sans" w:cs="Arial"/>
                <w:bCs/>
                <w:sz w:val="18"/>
                <w:szCs w:val="18"/>
              </w:rPr>
              <w:t>VC3 M/M(móvel /móvel) outras operadoras.</w:t>
            </w:r>
          </w:p>
        </w:tc>
        <w:tc>
          <w:tcPr>
            <w:tcW w:w="900" w:type="dxa"/>
            <w:tcBorders>
              <w:top w:val="single" w:sz="4" w:space="0" w:color="000000"/>
              <w:left w:val="single" w:sz="4" w:space="0" w:color="000000"/>
              <w:bottom w:val="single" w:sz="4" w:space="0" w:color="000000"/>
              <w:right w:val="single" w:sz="4" w:space="0" w:color="000000"/>
            </w:tcBorders>
            <w:vAlign w:val="center"/>
          </w:tcPr>
          <w:p w14:paraId="22C1FF40"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18139</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6A0C27"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minutos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60D5BD"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10000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47586"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11.000,00</w:t>
            </w:r>
          </w:p>
        </w:tc>
      </w:tr>
      <w:tr w:rsidR="003A608E" w:rsidRPr="002641BF" w14:paraId="62DD1E1E" w14:textId="77777777" w:rsidTr="00E43BD5">
        <w:trPr>
          <w:cantSplit/>
          <w:trHeight w:hRule="exact" w:val="510"/>
          <w:jc w:val="center"/>
        </w:trPr>
        <w:tc>
          <w:tcPr>
            <w:tcW w:w="74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53CAC95C" w14:textId="77777777" w:rsidR="003A608E" w:rsidRPr="00CA7545" w:rsidRDefault="003A608E" w:rsidP="00E43BD5">
            <w:pPr>
              <w:widowControl w:val="0"/>
              <w:suppressAutoHyphens/>
              <w:ind w:right="177"/>
              <w:jc w:val="right"/>
              <w:rPr>
                <w:rFonts w:ascii="Spranq eco sans" w:hAnsi="Spranq eco sans" w:cs="Arial"/>
                <w:bCs/>
                <w:sz w:val="18"/>
                <w:szCs w:val="18"/>
              </w:rPr>
            </w:pPr>
            <w:r>
              <w:rPr>
                <w:rFonts w:ascii="Spranq eco sans" w:hAnsi="Spranq eco sans" w:cs="Arial"/>
                <w:bCs/>
                <w:sz w:val="18"/>
                <w:szCs w:val="18"/>
              </w:rPr>
              <w:t>Valor Anual do Grupo 1</w:t>
            </w:r>
          </w:p>
        </w:tc>
        <w:tc>
          <w:tcPr>
            <w:tcW w:w="25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259BBE38" w14:textId="77777777" w:rsidR="003A608E"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R$ 130.020,95 </w:t>
            </w:r>
          </w:p>
        </w:tc>
      </w:tr>
      <w:tr w:rsidR="003A608E" w:rsidRPr="00CA7545" w14:paraId="5D0B5CA1" w14:textId="77777777" w:rsidTr="00E43BD5">
        <w:trPr>
          <w:cantSplit/>
          <w:trHeight w:hRule="exact" w:val="2608"/>
          <w:jc w:val="center"/>
        </w:trPr>
        <w:tc>
          <w:tcPr>
            <w:tcW w:w="3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D95271" w14:textId="77777777" w:rsidR="003A608E" w:rsidRPr="00CA7545" w:rsidRDefault="003A608E" w:rsidP="00E43BD5">
            <w:pPr>
              <w:widowControl w:val="0"/>
              <w:suppressAutoHyphens/>
              <w:ind w:right="284"/>
              <w:jc w:val="center"/>
              <w:rPr>
                <w:rFonts w:ascii="Spranq eco sans" w:hAnsi="Spranq eco sans" w:cs="Arial"/>
                <w:b/>
                <w:bCs/>
                <w:sz w:val="18"/>
                <w:szCs w:val="18"/>
              </w:rPr>
            </w:pPr>
            <w:r w:rsidRPr="00CA7545">
              <w:rPr>
                <w:rFonts w:ascii="Spranq eco sans" w:hAnsi="Spranq eco sans" w:cs="Arial"/>
                <w:b/>
                <w:bCs/>
                <w:sz w:val="18"/>
                <w:szCs w:val="18"/>
              </w:rPr>
              <w:t>2</w:t>
            </w:r>
          </w:p>
        </w:tc>
        <w:tc>
          <w:tcPr>
            <w:tcW w:w="531"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3CA852"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18</w:t>
            </w:r>
          </w:p>
        </w:tc>
        <w:tc>
          <w:tcPr>
            <w:tcW w:w="41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D122182" w14:textId="785447E2" w:rsidR="003A608E" w:rsidRPr="00CA7545" w:rsidRDefault="003A3586" w:rsidP="003A3586">
            <w:pPr>
              <w:jc w:val="both"/>
              <w:rPr>
                <w:rFonts w:ascii="Spranq eco sans" w:hAnsi="Spranq eco sans" w:cs="Arial"/>
                <w:bCs/>
                <w:sz w:val="18"/>
                <w:szCs w:val="18"/>
              </w:rPr>
            </w:pPr>
            <w:r w:rsidRPr="003A3586">
              <w:rPr>
                <w:rFonts w:ascii="Spranq eco sans" w:hAnsi="Spranq eco sans" w:cs="Arial"/>
                <w:bCs/>
                <w:sz w:val="18"/>
                <w:szCs w:val="18"/>
              </w:rPr>
              <w:t xml:space="preserve">Prestação dos serviços de acesso a Internet Móvel de Banda Larga, sem necessidade de rede fixa, para computador portátil (notebook), franquia mínima de 3GB por equipamento na velocidade nominal compatível com a tecnologia 3G, após o consumo da franquia velocidade será reduzida para no mínimo </w:t>
            </w:r>
            <w:proofErr w:type="gramStart"/>
            <w:r w:rsidRPr="003A3586">
              <w:rPr>
                <w:rFonts w:ascii="Spranq eco sans" w:hAnsi="Spranq eco sans" w:cs="Arial"/>
                <w:bCs/>
                <w:sz w:val="18"/>
                <w:szCs w:val="18"/>
              </w:rPr>
              <w:t>128Kbps</w:t>
            </w:r>
            <w:proofErr w:type="gramEnd"/>
            <w:r w:rsidRPr="003A3586">
              <w:rPr>
                <w:rFonts w:ascii="Spranq eco sans" w:hAnsi="Spranq eco sans" w:cs="Arial"/>
                <w:bCs/>
                <w:sz w:val="18"/>
                <w:szCs w:val="18"/>
              </w:rPr>
              <w:t>, fornecimento de modens USB (sendo um modem para cada serviço contratado) habilitados para o uso, em Regime de Comodato</w:t>
            </w:r>
            <w:r>
              <w:rPr>
                <w:rFonts w:ascii="Spranq eco sans" w:hAnsi="Spranq eco sans" w:cs="Arial"/>
                <w:bCs/>
                <w:sz w:val="18"/>
                <w:szCs w:val="18"/>
              </w:rPr>
              <w:t>.</w:t>
            </w:r>
          </w:p>
        </w:tc>
        <w:tc>
          <w:tcPr>
            <w:tcW w:w="900" w:type="dxa"/>
            <w:tcBorders>
              <w:top w:val="single" w:sz="4" w:space="0" w:color="000000"/>
              <w:left w:val="single" w:sz="4" w:space="0" w:color="000000"/>
              <w:bottom w:val="single" w:sz="4" w:space="0" w:color="000000"/>
              <w:right w:val="single" w:sz="4" w:space="0" w:color="000000"/>
            </w:tcBorders>
            <w:vAlign w:val="center"/>
          </w:tcPr>
          <w:p w14:paraId="3B9C829F" w14:textId="77777777" w:rsidR="003A608E" w:rsidRPr="00CA7545" w:rsidRDefault="003A608E" w:rsidP="00E43BD5">
            <w:pPr>
              <w:widowControl w:val="0"/>
              <w:suppressAutoHyphens/>
              <w:jc w:val="center"/>
              <w:rPr>
                <w:rFonts w:ascii="Spranq eco sans" w:hAnsi="Spranq eco sans" w:cs="Arial"/>
                <w:sz w:val="18"/>
                <w:szCs w:val="18"/>
              </w:rPr>
            </w:pPr>
            <w:r w:rsidRPr="00CA7545">
              <w:rPr>
                <w:rFonts w:ascii="Spranq eco sans" w:hAnsi="Spranq eco sans" w:cs="Arial"/>
                <w:sz w:val="18"/>
                <w:szCs w:val="18"/>
              </w:rPr>
              <w:t>14958</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4BD41E" w14:textId="77777777" w:rsidR="003A608E" w:rsidRPr="00CA7545" w:rsidRDefault="003A608E" w:rsidP="00E43BD5">
            <w:pPr>
              <w:widowControl w:val="0"/>
              <w:suppressAutoHyphens/>
              <w:jc w:val="center"/>
              <w:rPr>
                <w:rFonts w:ascii="Spranq eco sans" w:hAnsi="Spranq eco sans" w:cs="Arial"/>
                <w:bCs/>
                <w:sz w:val="18"/>
                <w:szCs w:val="18"/>
              </w:rPr>
            </w:pPr>
            <w:r w:rsidRPr="00CA7545">
              <w:rPr>
                <w:rFonts w:ascii="Spranq eco sans" w:hAnsi="Spranq eco sans" w:cs="Arial"/>
                <w:bCs/>
                <w:sz w:val="18"/>
                <w:szCs w:val="18"/>
              </w:rPr>
              <w:t>assinaturas</w:t>
            </w:r>
          </w:p>
        </w:tc>
        <w:tc>
          <w:tcPr>
            <w:tcW w:w="85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E15723E" w14:textId="77777777" w:rsidR="003A608E" w:rsidRPr="00CA7545" w:rsidRDefault="003A608E" w:rsidP="00E43BD5">
            <w:pPr>
              <w:widowControl w:val="0"/>
              <w:suppressAutoHyphens/>
              <w:jc w:val="right"/>
              <w:rPr>
                <w:rFonts w:ascii="Spranq eco sans" w:hAnsi="Spranq eco sans" w:cs="Arial"/>
                <w:bCs/>
                <w:sz w:val="18"/>
                <w:szCs w:val="18"/>
              </w:rPr>
            </w:pPr>
            <w:r w:rsidRPr="00CA7545">
              <w:rPr>
                <w:rFonts w:ascii="Spranq eco sans" w:hAnsi="Spranq eco sans" w:cs="Arial"/>
                <w:bCs/>
                <w:sz w:val="18"/>
                <w:szCs w:val="18"/>
              </w:rPr>
              <w:t>600</w:t>
            </w:r>
          </w:p>
        </w:tc>
        <w:tc>
          <w:tcPr>
            <w:tcW w:w="173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CC8B5D" w14:textId="77777777" w:rsidR="003A608E" w:rsidRPr="00CA7545" w:rsidRDefault="003A608E" w:rsidP="00E43BD5">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33.558,00</w:t>
            </w:r>
          </w:p>
        </w:tc>
      </w:tr>
      <w:tr w:rsidR="003A608E" w:rsidRPr="00CA7545" w14:paraId="449A4CDD" w14:textId="77777777" w:rsidTr="00E43BD5">
        <w:trPr>
          <w:cantSplit/>
          <w:trHeight w:hRule="exact" w:val="510"/>
          <w:jc w:val="center"/>
        </w:trPr>
        <w:tc>
          <w:tcPr>
            <w:tcW w:w="7400" w:type="dxa"/>
            <w:gridSpan w:val="5"/>
            <w:tcBorders>
              <w:top w:val="single" w:sz="4" w:space="0" w:color="000000"/>
              <w:left w:val="single" w:sz="4" w:space="0" w:color="000000"/>
              <w:bottom w:val="single" w:sz="4" w:space="0" w:color="000000"/>
              <w:right w:val="single" w:sz="4" w:space="0" w:color="000000"/>
            </w:tcBorders>
            <w:shd w:val="clear" w:color="auto" w:fill="auto"/>
            <w:vAlign w:val="center"/>
          </w:tcPr>
          <w:p w14:paraId="17ED7145" w14:textId="77777777" w:rsidR="003A608E" w:rsidRPr="00CA7545" w:rsidRDefault="003A608E" w:rsidP="00E43BD5">
            <w:pPr>
              <w:widowControl w:val="0"/>
              <w:suppressAutoHyphens/>
              <w:ind w:right="177"/>
              <w:jc w:val="right"/>
              <w:rPr>
                <w:rFonts w:ascii="Spranq eco sans" w:hAnsi="Spranq eco sans" w:cs="Arial"/>
                <w:bCs/>
                <w:sz w:val="18"/>
                <w:szCs w:val="18"/>
              </w:rPr>
            </w:pPr>
            <w:r>
              <w:rPr>
                <w:rFonts w:ascii="Spranq eco sans" w:hAnsi="Spranq eco sans" w:cs="Arial"/>
                <w:bCs/>
                <w:sz w:val="18"/>
                <w:szCs w:val="18"/>
              </w:rPr>
              <w:t>Valor Total Anual Estimado</w:t>
            </w:r>
          </w:p>
        </w:tc>
        <w:tc>
          <w:tcPr>
            <w:tcW w:w="2585" w:type="dxa"/>
            <w:gridSpan w:val="2"/>
            <w:tcBorders>
              <w:top w:val="single" w:sz="4" w:space="0" w:color="000000"/>
              <w:left w:val="single" w:sz="4" w:space="0" w:color="000000"/>
              <w:bottom w:val="single" w:sz="4" w:space="0" w:color="000000"/>
              <w:right w:val="single" w:sz="4" w:space="0" w:color="000000"/>
            </w:tcBorders>
            <w:shd w:val="clear" w:color="auto" w:fill="auto"/>
            <w:vAlign w:val="center"/>
          </w:tcPr>
          <w:p w14:paraId="0B1F234F" w14:textId="004E867D" w:rsidR="003A608E" w:rsidRPr="00CA7545" w:rsidRDefault="003A608E" w:rsidP="00D14833">
            <w:pPr>
              <w:widowControl w:val="0"/>
              <w:suppressAutoHyphens/>
              <w:jc w:val="right"/>
              <w:rPr>
                <w:rFonts w:ascii="Spranq eco sans" w:hAnsi="Spranq eco sans" w:cs="Arial"/>
                <w:bCs/>
                <w:sz w:val="18"/>
                <w:szCs w:val="18"/>
              </w:rPr>
            </w:pPr>
            <w:r>
              <w:rPr>
                <w:rFonts w:ascii="Spranq eco sans" w:hAnsi="Spranq eco sans" w:cs="Arial"/>
                <w:bCs/>
                <w:sz w:val="18"/>
                <w:szCs w:val="18"/>
              </w:rPr>
              <w:t xml:space="preserve">R$ </w:t>
            </w:r>
            <w:r w:rsidRPr="00CA7545">
              <w:rPr>
                <w:rFonts w:ascii="Spranq eco sans" w:hAnsi="Spranq eco sans" w:cs="Arial"/>
                <w:bCs/>
                <w:sz w:val="18"/>
                <w:szCs w:val="18"/>
              </w:rPr>
              <w:t>16</w:t>
            </w:r>
            <w:r w:rsidR="00D14833">
              <w:rPr>
                <w:rFonts w:ascii="Spranq eco sans" w:hAnsi="Spranq eco sans" w:cs="Arial"/>
                <w:bCs/>
                <w:sz w:val="18"/>
                <w:szCs w:val="18"/>
              </w:rPr>
              <w:t>3</w:t>
            </w:r>
            <w:r w:rsidRPr="00CA7545">
              <w:rPr>
                <w:rFonts w:ascii="Spranq eco sans" w:hAnsi="Spranq eco sans" w:cs="Arial"/>
                <w:bCs/>
                <w:sz w:val="18"/>
                <w:szCs w:val="18"/>
              </w:rPr>
              <w:t>.578,95</w:t>
            </w:r>
          </w:p>
        </w:tc>
      </w:tr>
    </w:tbl>
    <w:p w14:paraId="6E8398D8" w14:textId="77777777" w:rsidR="003A608E" w:rsidRPr="002641BF"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2641BF">
        <w:rPr>
          <w:rFonts w:ascii="Spranq eco sans" w:hAnsi="Spranq eco sans" w:cs="Arial"/>
          <w:b/>
          <w:sz w:val="22"/>
          <w:szCs w:val="22"/>
        </w:rPr>
        <w:t>JUSTIFICATIVA</w:t>
      </w:r>
    </w:p>
    <w:p w14:paraId="498B7926"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A execução do serviço proporcionará comunicação móvel aos servidores do Departamento de Polícia Federal quando na execução de missões policiais e atividades administrativas no estado do Rio Grande do Sul e/ou em deslocamentos no território nacional ou no exterior.</w:t>
      </w:r>
    </w:p>
    <w:p w14:paraId="06B3893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 quantitativo estimado foi calculado com base no consumo dos anos de 2012 e 2013.</w:t>
      </w:r>
    </w:p>
    <w:p w14:paraId="30A2BCDF"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DA CLASSIFICAÇÃO DOS SERVIÇOS</w:t>
      </w:r>
    </w:p>
    <w:p w14:paraId="6E3486F5"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Os serviços objeto desta contratação se enquadram nas disposições do parágrafo único, Art. 1º, da Lei nº 10.520, de 17 de julho de 2002, que considera bens comuns aqueles cujos padrões de desempenho e qualidade possam ser objetivamente definidos pelo edital, por meio de especificações usuais no mercado.</w:t>
      </w:r>
    </w:p>
    <w:p w14:paraId="702A5DF0"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FORMA DE PRESTAÇÃO DOS SERVIÇOS</w:t>
      </w:r>
    </w:p>
    <w:p w14:paraId="2462A09F"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A </w:t>
      </w:r>
      <w:r w:rsidRPr="00426B9E">
        <w:rPr>
          <w:rFonts w:ascii="Spranq eco sans" w:hAnsi="Spranq eco sans" w:cs="Arial"/>
          <w:sz w:val="22"/>
          <w:szCs w:val="22"/>
        </w:rPr>
        <w:t>CONTRATADA</w:t>
      </w:r>
      <w:r w:rsidRPr="00394FAF">
        <w:rPr>
          <w:rFonts w:ascii="Spranq eco sans" w:hAnsi="Spranq eco sans" w:cs="Arial"/>
          <w:sz w:val="22"/>
          <w:szCs w:val="22"/>
        </w:rPr>
        <w:t xml:space="preserve"> deverá indicar o nome e o número da operadora de STFC de longa distância responsável pelo encaminhamento das chamadas, em roaming, na forma do Art. 77, &amp; 2º, da Resolução nº 316, de 27/09/2002, da Anatel, indicando na Planilha de Formação e Propostas de Preços (A</w:t>
      </w:r>
      <w:r>
        <w:rPr>
          <w:rFonts w:ascii="Spranq eco sans" w:hAnsi="Spranq eco sans" w:cs="Arial"/>
          <w:sz w:val="22"/>
          <w:szCs w:val="22"/>
        </w:rPr>
        <w:t>nexo ao Edital</w:t>
      </w:r>
      <w:r w:rsidRPr="00394FAF">
        <w:rPr>
          <w:rFonts w:ascii="Spranq eco sans" w:hAnsi="Spranq eco sans" w:cs="Arial"/>
          <w:sz w:val="22"/>
          <w:szCs w:val="22"/>
        </w:rPr>
        <w:t>) os custos dessas chamadas.</w:t>
      </w:r>
    </w:p>
    <w:p w14:paraId="76B8C4E8" w14:textId="7815F191" w:rsidR="003A608E" w:rsidRPr="00394FAF" w:rsidRDefault="00694FCB" w:rsidP="00694FCB">
      <w:pPr>
        <w:numPr>
          <w:ilvl w:val="1"/>
          <w:numId w:val="6"/>
        </w:numPr>
        <w:spacing w:before="120" w:line="276" w:lineRule="auto"/>
        <w:ind w:left="0"/>
        <w:jc w:val="both"/>
        <w:rPr>
          <w:rFonts w:ascii="Spranq eco sans" w:hAnsi="Spranq eco sans" w:cs="Arial"/>
          <w:sz w:val="22"/>
          <w:szCs w:val="22"/>
        </w:rPr>
      </w:pPr>
      <w:r w:rsidRPr="00694FCB">
        <w:rPr>
          <w:rFonts w:ascii="Spranq eco sans" w:hAnsi="Spranq eco sans" w:cs="Arial"/>
          <w:sz w:val="22"/>
          <w:szCs w:val="22"/>
        </w:rPr>
        <w:t>A contratada deve disponibilizar qualidade de sinal mínimo na sede da Polícia Federal em Porto Alegre e nas Delegacias de Polícia Federal no interior do Rio Grande do Sul (conforme item 5.4), que permita o uso adequado dos serviços contratados nestes locais.</w:t>
      </w:r>
    </w:p>
    <w:p w14:paraId="2966ED9F" w14:textId="77777777" w:rsidR="003A608E" w:rsidRPr="00394FAF"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lastRenderedPageBreak/>
        <w:tab/>
      </w:r>
      <w:r w:rsidRPr="00394FAF">
        <w:rPr>
          <w:rFonts w:ascii="Spranq eco sans" w:hAnsi="Spranq eco sans" w:cs="Arial"/>
          <w:sz w:val="22"/>
          <w:szCs w:val="22"/>
        </w:rPr>
        <w:t xml:space="preserve">Para o ITEM </w:t>
      </w:r>
      <w:proofErr w:type="gramStart"/>
      <w:r w:rsidRPr="00394FAF">
        <w:rPr>
          <w:rFonts w:ascii="Spranq eco sans" w:hAnsi="Spranq eco sans" w:cs="Arial"/>
          <w:sz w:val="22"/>
          <w:szCs w:val="22"/>
        </w:rPr>
        <w:t>3</w:t>
      </w:r>
      <w:proofErr w:type="gramEnd"/>
      <w:r w:rsidRPr="00394FAF">
        <w:rPr>
          <w:rFonts w:ascii="Spranq eco sans" w:hAnsi="Spranq eco sans" w:cs="Arial"/>
          <w:sz w:val="22"/>
          <w:szCs w:val="22"/>
        </w:rPr>
        <w:t xml:space="preserve"> (LOTE 1) e ITEM 18 (LOTE 2) admite-se a prestação do serviço nas localidades não relacionadas no </w:t>
      </w:r>
      <w:r>
        <w:rPr>
          <w:rFonts w:ascii="Spranq eco sans" w:hAnsi="Spranq eco sans" w:cs="Arial"/>
          <w:sz w:val="22"/>
          <w:szCs w:val="22"/>
        </w:rPr>
        <w:t>Item 5.4</w:t>
      </w:r>
      <w:r w:rsidRPr="00394FAF">
        <w:rPr>
          <w:rFonts w:ascii="Spranq eco sans" w:hAnsi="Spranq eco sans" w:cs="Arial"/>
          <w:sz w:val="22"/>
          <w:szCs w:val="22"/>
        </w:rPr>
        <w:t>, em que não houver disponibilidade de velocidade mínima compatível com tecnologia 3G, a prestação do serviço com tecnologia 2G/GSM/GPRS/EDGE.</w:t>
      </w:r>
    </w:p>
    <w:p w14:paraId="6CB6B19E"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A contratada deve garantir a portabilidade dos números das linhas telefônicas do contrato anterior para esse contrato, conforme a necessidade do DPF.</w:t>
      </w:r>
    </w:p>
    <w:p w14:paraId="37C8F7D4" w14:textId="77777777" w:rsidR="003A608E" w:rsidRPr="00426B9E"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 módulo do tipo “tarifa zero” inserido para todos as assinaturas fornecidas, possibilita a conversação entre os assinantes contratados sem custo adicional.</w:t>
      </w:r>
    </w:p>
    <w:p w14:paraId="33D85C8E" w14:textId="77777777" w:rsidR="003A608E" w:rsidRPr="00426B9E"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A </w:t>
      </w:r>
      <w:r w:rsidRPr="00426B9E">
        <w:rPr>
          <w:rFonts w:ascii="Spranq eco sans" w:hAnsi="Spranq eco sans" w:cs="Arial"/>
          <w:sz w:val="22"/>
          <w:szCs w:val="22"/>
        </w:rPr>
        <w:t xml:space="preserve">CONTRATADA </w:t>
      </w:r>
      <w:r w:rsidRPr="00394FAF">
        <w:rPr>
          <w:rFonts w:ascii="Spranq eco sans" w:hAnsi="Spranq eco sans" w:cs="Arial"/>
          <w:sz w:val="22"/>
          <w:szCs w:val="22"/>
        </w:rPr>
        <w:t>para a prestação dos serviços nesse termo</w:t>
      </w:r>
      <w:r w:rsidRPr="00426B9E">
        <w:rPr>
          <w:rFonts w:ascii="Spranq eco sans" w:hAnsi="Spranq eco sans" w:cs="Arial"/>
          <w:sz w:val="22"/>
          <w:szCs w:val="22"/>
        </w:rPr>
        <w:t xml:space="preserve"> </w:t>
      </w:r>
      <w:r w:rsidRPr="00394FAF">
        <w:rPr>
          <w:rFonts w:ascii="Spranq eco sans" w:hAnsi="Spranq eco sans" w:cs="Arial"/>
          <w:sz w:val="22"/>
          <w:szCs w:val="22"/>
        </w:rPr>
        <w:t xml:space="preserve">fornecerá à </w:t>
      </w:r>
      <w:r w:rsidRPr="00426B9E">
        <w:rPr>
          <w:rFonts w:ascii="Spranq eco sans" w:hAnsi="Spranq eco sans" w:cs="Arial"/>
          <w:sz w:val="22"/>
          <w:szCs w:val="22"/>
        </w:rPr>
        <w:t xml:space="preserve">CONTRATANTE </w:t>
      </w:r>
      <w:r w:rsidRPr="00394FAF">
        <w:rPr>
          <w:rFonts w:ascii="Spranq eco sans" w:hAnsi="Spranq eco sans" w:cs="Arial"/>
          <w:sz w:val="22"/>
          <w:szCs w:val="22"/>
        </w:rPr>
        <w:t xml:space="preserve">a quantidade de 1(um) SIM CARD para cada assinatura contratada, habilitados nos códigos de área e quantidades indicados no </w:t>
      </w:r>
      <w:r>
        <w:rPr>
          <w:rFonts w:ascii="Spranq eco sans" w:hAnsi="Spranq eco sans" w:cs="Arial"/>
          <w:sz w:val="22"/>
          <w:szCs w:val="22"/>
        </w:rPr>
        <w:t>item 5.4</w:t>
      </w:r>
      <w:r w:rsidRPr="00394FAF">
        <w:rPr>
          <w:rFonts w:ascii="Spranq eco sans" w:hAnsi="Spranq eco sans" w:cs="Arial"/>
          <w:sz w:val="22"/>
          <w:szCs w:val="22"/>
        </w:rPr>
        <w:t>, sem qualquer adição de custo nos valores propostos.</w:t>
      </w:r>
    </w:p>
    <w:p w14:paraId="0E637394" w14:textId="77777777" w:rsidR="003A608E" w:rsidRPr="00426B9E"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A </w:t>
      </w:r>
      <w:r w:rsidRPr="00426B9E">
        <w:rPr>
          <w:rFonts w:ascii="Spranq eco sans" w:hAnsi="Spranq eco sans" w:cs="Arial"/>
          <w:sz w:val="22"/>
          <w:szCs w:val="22"/>
        </w:rPr>
        <w:t xml:space="preserve">CONTRATADA </w:t>
      </w:r>
      <w:r w:rsidRPr="00394FAF">
        <w:rPr>
          <w:rFonts w:ascii="Spranq eco sans" w:hAnsi="Spranq eco sans" w:cs="Arial"/>
          <w:sz w:val="22"/>
          <w:szCs w:val="22"/>
        </w:rPr>
        <w:t xml:space="preserve">para a prestação dos serviços constantes no </w:t>
      </w:r>
      <w:r w:rsidRPr="00426B9E">
        <w:rPr>
          <w:rFonts w:ascii="Spranq eco sans" w:hAnsi="Spranq eco sans" w:cs="Arial"/>
          <w:sz w:val="22"/>
          <w:szCs w:val="22"/>
        </w:rPr>
        <w:t>LOTE 2</w:t>
      </w:r>
      <w:r w:rsidRPr="00394FAF">
        <w:rPr>
          <w:rFonts w:ascii="Spranq eco sans" w:hAnsi="Spranq eco sans" w:cs="Arial"/>
          <w:sz w:val="22"/>
          <w:szCs w:val="22"/>
        </w:rPr>
        <w:t xml:space="preserve">, </w:t>
      </w:r>
      <w:r w:rsidRPr="00426B9E">
        <w:rPr>
          <w:rFonts w:ascii="Spranq eco sans" w:hAnsi="Spranq eco sans" w:cs="Arial"/>
          <w:sz w:val="22"/>
          <w:szCs w:val="22"/>
        </w:rPr>
        <w:t xml:space="preserve">Item 18 </w:t>
      </w:r>
      <w:r w:rsidRPr="00394FAF">
        <w:rPr>
          <w:rFonts w:ascii="Spranq eco sans" w:hAnsi="Spranq eco sans" w:cs="Arial"/>
          <w:sz w:val="22"/>
          <w:szCs w:val="22"/>
        </w:rPr>
        <w:t xml:space="preserve">fornecerá à </w:t>
      </w:r>
      <w:r w:rsidRPr="00426B9E">
        <w:rPr>
          <w:rFonts w:ascii="Spranq eco sans" w:hAnsi="Spranq eco sans" w:cs="Arial"/>
          <w:sz w:val="22"/>
          <w:szCs w:val="22"/>
        </w:rPr>
        <w:t xml:space="preserve">CONTRATANTE </w:t>
      </w:r>
      <w:r w:rsidRPr="00394FAF">
        <w:rPr>
          <w:rFonts w:ascii="Spranq eco sans" w:hAnsi="Spranq eco sans" w:cs="Arial"/>
          <w:sz w:val="22"/>
          <w:szCs w:val="22"/>
        </w:rPr>
        <w:t xml:space="preserve">modens USB, em </w:t>
      </w:r>
      <w:r w:rsidRPr="00426B9E">
        <w:rPr>
          <w:rFonts w:ascii="Spranq eco sans" w:hAnsi="Spranq eco sans" w:cs="Arial"/>
          <w:sz w:val="22"/>
          <w:szCs w:val="22"/>
        </w:rPr>
        <w:t>REGIME DE COMODATO</w:t>
      </w:r>
      <w:r w:rsidRPr="00394FAF">
        <w:rPr>
          <w:rFonts w:ascii="Spranq eco sans" w:hAnsi="Spranq eco sans" w:cs="Arial"/>
          <w:sz w:val="22"/>
          <w:szCs w:val="22"/>
        </w:rPr>
        <w:t xml:space="preserve">, com seu respectivo SIM CARD, habilitados nos códigos de área e quantidades indicados no </w:t>
      </w:r>
      <w:r>
        <w:rPr>
          <w:rFonts w:ascii="Spranq eco sans" w:hAnsi="Spranq eco sans" w:cs="Arial"/>
          <w:sz w:val="22"/>
          <w:szCs w:val="22"/>
        </w:rPr>
        <w:t>item 5.4</w:t>
      </w:r>
      <w:r w:rsidRPr="00394FAF">
        <w:rPr>
          <w:rFonts w:ascii="Spranq eco sans" w:hAnsi="Spranq eco sans" w:cs="Arial"/>
          <w:sz w:val="22"/>
          <w:szCs w:val="22"/>
        </w:rPr>
        <w:t>, sem qualquer adição de custo ao valor proposto para seu pleno funcionamento.</w:t>
      </w:r>
    </w:p>
    <w:p w14:paraId="1855ACE4" w14:textId="77777777" w:rsidR="003A608E" w:rsidRPr="001517E4"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Os modens USB deverão ser habilitados com Pacote de Serviços de Dados com franquia para tráfego de dados conforme previsto nesse termo, incluindo a assinatura de Provedor de Acesso à Internet, com todos os custos para seu funcionamento contidos no valor proposto;</w:t>
      </w:r>
    </w:p>
    <w:p w14:paraId="29D65C2E" w14:textId="77777777" w:rsidR="003A608E" w:rsidRPr="001517E4"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Deverão ser fornecidos os acessórios necessários ao pleno funcionamento dos modens, incluindo software de instalação, chips GSM (SIM CARD), manual do usuário em português e Termo de Garantia, tudo sem custo adicional ao valor proposto;</w:t>
      </w:r>
    </w:p>
    <w:p w14:paraId="1F9B10C7" w14:textId="77777777" w:rsidR="003A608E" w:rsidRPr="001517E4"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A entrega dos modens e dos aparelhos deverá ser realizada pela </w:t>
      </w:r>
      <w:r w:rsidRPr="001517E4">
        <w:rPr>
          <w:rFonts w:ascii="Spranq eco sans" w:hAnsi="Spranq eco sans" w:cs="Arial"/>
          <w:sz w:val="22"/>
          <w:szCs w:val="22"/>
        </w:rPr>
        <w:t xml:space="preserve">CONTRATADA </w:t>
      </w:r>
      <w:r w:rsidRPr="00394FAF">
        <w:rPr>
          <w:rFonts w:ascii="Spranq eco sans" w:hAnsi="Spranq eco sans" w:cs="Arial"/>
          <w:sz w:val="22"/>
          <w:szCs w:val="22"/>
        </w:rPr>
        <w:t xml:space="preserve">junto à </w:t>
      </w:r>
      <w:r w:rsidRPr="001517E4">
        <w:rPr>
          <w:rFonts w:ascii="Spranq eco sans" w:hAnsi="Spranq eco sans" w:cs="Arial"/>
          <w:sz w:val="22"/>
          <w:szCs w:val="22"/>
        </w:rPr>
        <w:t>CONTRATANTE,</w:t>
      </w:r>
      <w:r w:rsidRPr="00394FAF">
        <w:rPr>
          <w:rFonts w:ascii="Spranq eco sans" w:hAnsi="Spranq eco sans" w:cs="Arial"/>
          <w:sz w:val="22"/>
          <w:szCs w:val="22"/>
        </w:rPr>
        <w:t xml:space="preserve"> após publicação do contrato no Diário Oficial da União, no prazo de até 30 (trinta) dias, não sendo objeto de pagamento e/ou de qualquer taxa adicional a habilitação dos mesmos;</w:t>
      </w:r>
    </w:p>
    <w:p w14:paraId="1ADF6163" w14:textId="77777777" w:rsidR="003A608E" w:rsidRPr="001517E4"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Os modens fornecidos pela </w:t>
      </w:r>
      <w:r w:rsidRPr="001517E4">
        <w:rPr>
          <w:rFonts w:ascii="Spranq eco sans" w:hAnsi="Spranq eco sans" w:cs="Arial"/>
          <w:sz w:val="22"/>
          <w:szCs w:val="22"/>
        </w:rPr>
        <w:t xml:space="preserve">CONTRATADA, </w:t>
      </w:r>
      <w:r w:rsidRPr="00394FAF">
        <w:rPr>
          <w:rFonts w:ascii="Spranq eco sans" w:hAnsi="Spranq eco sans" w:cs="Arial"/>
          <w:sz w:val="22"/>
          <w:szCs w:val="22"/>
        </w:rPr>
        <w:t>deverão ser novos e com garantia mínima de 01 (um) ano, devendo ser substituídos quando detectado defeito não provocado pelo usuário, no prazo máximo de 48 horas a contar do comunicado;</w:t>
      </w:r>
    </w:p>
    <w:p w14:paraId="06A7C432" w14:textId="77777777" w:rsidR="003A608E" w:rsidRPr="001517E4"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Não havendo disponibilidade no estoque da CONTRATADA do aparelho contratado, poderá ser fornecido outro modelo de aparelho, desde que compatível com as características desse termo.</w:t>
      </w:r>
    </w:p>
    <w:p w14:paraId="6D1E729A"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INFORMAÇÕES RELEVANTES PARA O DIMENSIONAMENTO DA PROPOSTA</w:t>
      </w:r>
    </w:p>
    <w:p w14:paraId="441F5FE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Os itens de 1 a 17 foram agrupados em um único lote (LOTE 1), pois devem obrigatoriamente ser fornecidos por somente uma contratada, caso contrário impossibilitaria a execução dos serviços.</w:t>
      </w:r>
    </w:p>
    <w:p w14:paraId="02ADFDCE"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Os serviços de DDI, roaming internacional e minutagem para ligações internacionais serão cobrados em conformidade com os preços de mercado </w:t>
      </w:r>
      <w:r w:rsidRPr="00394FAF">
        <w:rPr>
          <w:rFonts w:ascii="Spranq eco sans" w:hAnsi="Spranq eco sans" w:cs="Arial"/>
          <w:sz w:val="22"/>
          <w:szCs w:val="22"/>
        </w:rPr>
        <w:lastRenderedPageBreak/>
        <w:t>vigentes na oportunidade, conforme os valores aplicados aos demais consumidores, obedecidas as regras e determinações da ANATEL.</w:t>
      </w:r>
    </w:p>
    <w:p w14:paraId="40823A51" w14:textId="77777777" w:rsidR="003A608E" w:rsidRPr="00D83E7F" w:rsidRDefault="003A608E" w:rsidP="003A608E">
      <w:pPr>
        <w:keepNext/>
        <w:numPr>
          <w:ilvl w:val="1"/>
          <w:numId w:val="6"/>
        </w:numPr>
        <w:spacing w:before="120" w:line="276" w:lineRule="auto"/>
        <w:ind w:left="0"/>
        <w:jc w:val="both"/>
        <w:rPr>
          <w:rFonts w:ascii="Spranq eco sans" w:hAnsi="Spranq eco sans" w:cs="Arial"/>
          <w:sz w:val="22"/>
          <w:szCs w:val="22"/>
        </w:rPr>
      </w:pPr>
      <w:r w:rsidRPr="00D83E7F">
        <w:rPr>
          <w:rFonts w:ascii="Spranq eco sans" w:hAnsi="Spranq eco sans" w:cs="Arial"/>
          <w:sz w:val="22"/>
          <w:szCs w:val="22"/>
        </w:rPr>
        <w:t>RELAÇÃO DAS UNIDADES DO DPF E QUANTIDADES POR UNIDADE</w:t>
      </w:r>
    </w:p>
    <w:tbl>
      <w:tblPr>
        <w:tblW w:w="9281" w:type="dxa"/>
        <w:jc w:val="center"/>
        <w:tblInd w:w="-1446" w:type="dxa"/>
        <w:tblCellMar>
          <w:left w:w="70" w:type="dxa"/>
          <w:right w:w="70" w:type="dxa"/>
        </w:tblCellMar>
        <w:tblLook w:val="04A0" w:firstRow="1" w:lastRow="0" w:firstColumn="1" w:lastColumn="0" w:noHBand="0" w:noVBand="1"/>
      </w:tblPr>
      <w:tblGrid>
        <w:gridCol w:w="1648"/>
        <w:gridCol w:w="4737"/>
        <w:gridCol w:w="904"/>
        <w:gridCol w:w="976"/>
        <w:gridCol w:w="1016"/>
      </w:tblGrid>
      <w:tr w:rsidR="003A608E" w:rsidRPr="002E7688" w14:paraId="18D67735" w14:textId="77777777" w:rsidTr="00E43BD5">
        <w:trPr>
          <w:trHeight w:val="352"/>
          <w:jc w:val="center"/>
        </w:trPr>
        <w:tc>
          <w:tcPr>
            <w:tcW w:w="1648" w:type="dxa"/>
            <w:vMerge w:val="restart"/>
            <w:tcBorders>
              <w:top w:val="single" w:sz="4" w:space="0" w:color="auto"/>
              <w:left w:val="single" w:sz="4" w:space="0" w:color="auto"/>
              <w:right w:val="single" w:sz="4" w:space="0" w:color="auto"/>
            </w:tcBorders>
            <w:shd w:val="clear" w:color="auto" w:fill="auto"/>
            <w:vAlign w:val="center"/>
          </w:tcPr>
          <w:p w14:paraId="5F041BDA"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 xml:space="preserve">Unidade </w:t>
            </w:r>
            <w:r>
              <w:rPr>
                <w:rFonts w:ascii="Spranq eco sans" w:hAnsi="Spranq eco sans"/>
                <w:bCs/>
                <w:color w:val="000000"/>
                <w:sz w:val="20"/>
                <w:szCs w:val="20"/>
              </w:rPr>
              <w:t>SR/DPF/RS</w:t>
            </w:r>
          </w:p>
        </w:tc>
        <w:tc>
          <w:tcPr>
            <w:tcW w:w="4737" w:type="dxa"/>
            <w:vMerge w:val="restart"/>
            <w:tcBorders>
              <w:top w:val="single" w:sz="4" w:space="0" w:color="auto"/>
              <w:left w:val="nil"/>
              <w:right w:val="single" w:sz="4" w:space="0" w:color="auto"/>
            </w:tcBorders>
            <w:shd w:val="clear" w:color="auto" w:fill="auto"/>
            <w:vAlign w:val="center"/>
          </w:tcPr>
          <w:p w14:paraId="3BAD5FA6"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Endereço</w:t>
            </w:r>
          </w:p>
        </w:tc>
        <w:tc>
          <w:tcPr>
            <w:tcW w:w="904" w:type="dxa"/>
            <w:vMerge w:val="restart"/>
            <w:tcBorders>
              <w:top w:val="single" w:sz="4" w:space="0" w:color="auto"/>
              <w:left w:val="nil"/>
              <w:right w:val="single" w:sz="4" w:space="0" w:color="auto"/>
            </w:tcBorders>
            <w:shd w:val="clear" w:color="auto" w:fill="auto"/>
            <w:vAlign w:val="center"/>
          </w:tcPr>
          <w:p w14:paraId="053B3AE6"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Código de Área</w:t>
            </w:r>
          </w:p>
        </w:tc>
        <w:tc>
          <w:tcPr>
            <w:tcW w:w="1992" w:type="dxa"/>
            <w:gridSpan w:val="2"/>
            <w:tcBorders>
              <w:top w:val="single" w:sz="4" w:space="0" w:color="auto"/>
              <w:left w:val="nil"/>
              <w:bottom w:val="single" w:sz="4" w:space="0" w:color="auto"/>
              <w:right w:val="single" w:sz="4" w:space="0" w:color="auto"/>
            </w:tcBorders>
            <w:shd w:val="clear" w:color="auto" w:fill="auto"/>
            <w:vAlign w:val="center"/>
          </w:tcPr>
          <w:p w14:paraId="4C4F49FE"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Quantidade assinaturas</w:t>
            </w:r>
          </w:p>
        </w:tc>
      </w:tr>
      <w:tr w:rsidR="003A608E" w:rsidRPr="002E7688" w14:paraId="1929D2F7" w14:textId="77777777" w:rsidTr="00E43BD5">
        <w:trPr>
          <w:trHeight w:val="346"/>
          <w:jc w:val="center"/>
        </w:trPr>
        <w:tc>
          <w:tcPr>
            <w:tcW w:w="1648" w:type="dxa"/>
            <w:vMerge/>
            <w:tcBorders>
              <w:left w:val="single" w:sz="4" w:space="0" w:color="auto"/>
              <w:bottom w:val="single" w:sz="4" w:space="0" w:color="auto"/>
              <w:right w:val="single" w:sz="4" w:space="0" w:color="auto"/>
            </w:tcBorders>
            <w:shd w:val="clear" w:color="auto" w:fill="auto"/>
            <w:vAlign w:val="center"/>
            <w:hideMark/>
          </w:tcPr>
          <w:p w14:paraId="76A7EF3D" w14:textId="77777777" w:rsidR="003A608E" w:rsidRPr="002E7688" w:rsidRDefault="003A608E" w:rsidP="00E43BD5">
            <w:pPr>
              <w:jc w:val="center"/>
              <w:rPr>
                <w:rFonts w:ascii="Spranq eco sans" w:hAnsi="Spranq eco sans"/>
                <w:bCs/>
                <w:color w:val="000000"/>
                <w:sz w:val="20"/>
                <w:szCs w:val="20"/>
              </w:rPr>
            </w:pPr>
          </w:p>
        </w:tc>
        <w:tc>
          <w:tcPr>
            <w:tcW w:w="4737" w:type="dxa"/>
            <w:vMerge/>
            <w:tcBorders>
              <w:left w:val="nil"/>
              <w:bottom w:val="single" w:sz="4" w:space="0" w:color="auto"/>
              <w:right w:val="single" w:sz="4" w:space="0" w:color="auto"/>
            </w:tcBorders>
            <w:shd w:val="clear" w:color="auto" w:fill="auto"/>
            <w:vAlign w:val="center"/>
            <w:hideMark/>
          </w:tcPr>
          <w:p w14:paraId="2391DFD6" w14:textId="77777777" w:rsidR="003A608E" w:rsidRPr="002E7688" w:rsidRDefault="003A608E" w:rsidP="00E43BD5">
            <w:pPr>
              <w:jc w:val="center"/>
              <w:rPr>
                <w:rFonts w:ascii="Spranq eco sans" w:hAnsi="Spranq eco sans"/>
                <w:bCs/>
                <w:color w:val="000000"/>
                <w:sz w:val="20"/>
                <w:szCs w:val="20"/>
              </w:rPr>
            </w:pPr>
          </w:p>
        </w:tc>
        <w:tc>
          <w:tcPr>
            <w:tcW w:w="904" w:type="dxa"/>
            <w:vMerge/>
            <w:tcBorders>
              <w:left w:val="nil"/>
              <w:bottom w:val="single" w:sz="4" w:space="0" w:color="auto"/>
              <w:right w:val="single" w:sz="4" w:space="0" w:color="auto"/>
            </w:tcBorders>
            <w:shd w:val="clear" w:color="auto" w:fill="auto"/>
            <w:vAlign w:val="center"/>
            <w:hideMark/>
          </w:tcPr>
          <w:p w14:paraId="2E44E524" w14:textId="77777777" w:rsidR="003A608E" w:rsidRPr="002E7688" w:rsidRDefault="003A608E" w:rsidP="00E43BD5">
            <w:pPr>
              <w:jc w:val="center"/>
              <w:rPr>
                <w:rFonts w:ascii="Spranq eco sans" w:hAnsi="Spranq eco sans"/>
                <w:bCs/>
                <w:color w:val="000000"/>
                <w:sz w:val="20"/>
                <w:szCs w:val="20"/>
              </w:rPr>
            </w:pPr>
          </w:p>
        </w:tc>
        <w:tc>
          <w:tcPr>
            <w:tcW w:w="976" w:type="dxa"/>
            <w:tcBorders>
              <w:top w:val="single" w:sz="4" w:space="0" w:color="auto"/>
              <w:left w:val="nil"/>
              <w:bottom w:val="single" w:sz="4" w:space="0" w:color="auto"/>
              <w:right w:val="single" w:sz="4" w:space="0" w:color="auto"/>
            </w:tcBorders>
            <w:shd w:val="clear" w:color="auto" w:fill="auto"/>
            <w:vAlign w:val="center"/>
            <w:hideMark/>
          </w:tcPr>
          <w:p w14:paraId="24176C19"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LOTE 1</w:t>
            </w:r>
          </w:p>
        </w:tc>
        <w:tc>
          <w:tcPr>
            <w:tcW w:w="1016" w:type="dxa"/>
            <w:tcBorders>
              <w:top w:val="single" w:sz="4" w:space="0" w:color="auto"/>
              <w:left w:val="nil"/>
              <w:bottom w:val="single" w:sz="4" w:space="0" w:color="auto"/>
              <w:right w:val="single" w:sz="4" w:space="0" w:color="auto"/>
            </w:tcBorders>
            <w:shd w:val="clear" w:color="auto" w:fill="auto"/>
            <w:vAlign w:val="center"/>
            <w:hideMark/>
          </w:tcPr>
          <w:p w14:paraId="319AC2A4"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LOTE 2</w:t>
            </w:r>
          </w:p>
        </w:tc>
      </w:tr>
      <w:tr w:rsidR="003A608E" w:rsidRPr="002E7688" w14:paraId="6A67A787"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748F08D9"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Superinten</w:t>
            </w:r>
            <w:r>
              <w:rPr>
                <w:rFonts w:ascii="Spranq eco sans" w:hAnsi="Spranq eco sans"/>
                <w:bCs/>
                <w:color w:val="000000"/>
                <w:sz w:val="20"/>
                <w:szCs w:val="20"/>
              </w:rPr>
              <w:t xml:space="preserve"> </w:t>
            </w:r>
            <w:r w:rsidRPr="002E7688">
              <w:rPr>
                <w:rFonts w:ascii="Spranq eco sans" w:hAnsi="Spranq eco sans"/>
                <w:bCs/>
                <w:color w:val="000000"/>
                <w:sz w:val="20"/>
                <w:szCs w:val="20"/>
              </w:rPr>
              <w:t>dência</w:t>
            </w:r>
          </w:p>
        </w:tc>
        <w:tc>
          <w:tcPr>
            <w:tcW w:w="4737" w:type="dxa"/>
            <w:tcBorders>
              <w:top w:val="nil"/>
              <w:left w:val="nil"/>
              <w:bottom w:val="single" w:sz="4" w:space="0" w:color="auto"/>
              <w:right w:val="single" w:sz="4" w:space="0" w:color="auto"/>
            </w:tcBorders>
            <w:shd w:val="clear" w:color="auto" w:fill="auto"/>
            <w:vAlign w:val="center"/>
            <w:hideMark/>
          </w:tcPr>
          <w:p w14:paraId="2E5352BC"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Ipiranga, 1365 - CEP 90160-093 - Porto Alegre - RS</w:t>
            </w:r>
          </w:p>
        </w:tc>
        <w:tc>
          <w:tcPr>
            <w:tcW w:w="904" w:type="dxa"/>
            <w:tcBorders>
              <w:top w:val="nil"/>
              <w:left w:val="nil"/>
              <w:bottom w:val="single" w:sz="4" w:space="0" w:color="auto"/>
              <w:right w:val="single" w:sz="4" w:space="0" w:color="auto"/>
            </w:tcBorders>
            <w:shd w:val="clear" w:color="auto" w:fill="auto"/>
            <w:vAlign w:val="center"/>
            <w:hideMark/>
          </w:tcPr>
          <w:p w14:paraId="4D99D156"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51</w:t>
            </w:r>
          </w:p>
        </w:tc>
        <w:tc>
          <w:tcPr>
            <w:tcW w:w="976" w:type="dxa"/>
            <w:tcBorders>
              <w:top w:val="nil"/>
              <w:left w:val="nil"/>
              <w:bottom w:val="single" w:sz="4" w:space="0" w:color="auto"/>
              <w:right w:val="single" w:sz="4" w:space="0" w:color="auto"/>
            </w:tcBorders>
            <w:shd w:val="clear" w:color="auto" w:fill="auto"/>
            <w:vAlign w:val="center"/>
            <w:hideMark/>
          </w:tcPr>
          <w:p w14:paraId="21009E52"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24</w:t>
            </w:r>
          </w:p>
        </w:tc>
        <w:tc>
          <w:tcPr>
            <w:tcW w:w="1016" w:type="dxa"/>
            <w:tcBorders>
              <w:top w:val="nil"/>
              <w:left w:val="nil"/>
              <w:bottom w:val="single" w:sz="4" w:space="0" w:color="auto"/>
              <w:right w:val="single" w:sz="4" w:space="0" w:color="auto"/>
            </w:tcBorders>
            <w:shd w:val="clear" w:color="auto" w:fill="auto"/>
            <w:vAlign w:val="center"/>
            <w:hideMark/>
          </w:tcPr>
          <w:p w14:paraId="2FC66D9B"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24</w:t>
            </w:r>
          </w:p>
        </w:tc>
      </w:tr>
      <w:tr w:rsidR="003A608E" w:rsidRPr="002E7688" w14:paraId="7A4B855E"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2592C62E"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Bagé</w:t>
            </w:r>
          </w:p>
        </w:tc>
        <w:tc>
          <w:tcPr>
            <w:tcW w:w="4737" w:type="dxa"/>
            <w:tcBorders>
              <w:top w:val="nil"/>
              <w:left w:val="nil"/>
              <w:bottom w:val="single" w:sz="4" w:space="0" w:color="auto"/>
              <w:right w:val="single" w:sz="4" w:space="0" w:color="auto"/>
            </w:tcBorders>
            <w:shd w:val="clear" w:color="auto" w:fill="auto"/>
            <w:vAlign w:val="center"/>
            <w:hideMark/>
          </w:tcPr>
          <w:p w14:paraId="0AC987EA"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Presidente Vargas, 350, CEP 96400-410 - Bagé - RS</w:t>
            </w:r>
          </w:p>
        </w:tc>
        <w:tc>
          <w:tcPr>
            <w:tcW w:w="904" w:type="dxa"/>
            <w:tcBorders>
              <w:top w:val="nil"/>
              <w:left w:val="nil"/>
              <w:bottom w:val="single" w:sz="4" w:space="0" w:color="auto"/>
              <w:right w:val="single" w:sz="4" w:space="0" w:color="auto"/>
            </w:tcBorders>
            <w:shd w:val="clear" w:color="auto" w:fill="auto"/>
            <w:vAlign w:val="center"/>
            <w:hideMark/>
          </w:tcPr>
          <w:p w14:paraId="706FCE22"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53</w:t>
            </w:r>
          </w:p>
        </w:tc>
        <w:tc>
          <w:tcPr>
            <w:tcW w:w="976" w:type="dxa"/>
            <w:tcBorders>
              <w:top w:val="nil"/>
              <w:left w:val="nil"/>
              <w:bottom w:val="single" w:sz="4" w:space="0" w:color="auto"/>
              <w:right w:val="single" w:sz="4" w:space="0" w:color="auto"/>
            </w:tcBorders>
            <w:shd w:val="clear" w:color="auto" w:fill="auto"/>
            <w:vAlign w:val="center"/>
            <w:hideMark/>
          </w:tcPr>
          <w:p w14:paraId="0C43DC0D"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225D8F34"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1C6B9AE8"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3E48724A"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Caxias do Sul</w:t>
            </w:r>
          </w:p>
        </w:tc>
        <w:tc>
          <w:tcPr>
            <w:tcW w:w="4737" w:type="dxa"/>
            <w:tcBorders>
              <w:top w:val="nil"/>
              <w:left w:val="nil"/>
              <w:bottom w:val="single" w:sz="4" w:space="0" w:color="auto"/>
              <w:right w:val="single" w:sz="4" w:space="0" w:color="auto"/>
            </w:tcBorders>
            <w:shd w:val="clear" w:color="auto" w:fill="auto"/>
            <w:vAlign w:val="center"/>
            <w:hideMark/>
          </w:tcPr>
          <w:p w14:paraId="7C55668F"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Júlio de Castilho n. 150 - Bairro Lurdes, CEP 95010-000 - Caxias do Sul - RS</w:t>
            </w:r>
          </w:p>
        </w:tc>
        <w:tc>
          <w:tcPr>
            <w:tcW w:w="904" w:type="dxa"/>
            <w:tcBorders>
              <w:top w:val="nil"/>
              <w:left w:val="nil"/>
              <w:bottom w:val="single" w:sz="4" w:space="0" w:color="auto"/>
              <w:right w:val="single" w:sz="4" w:space="0" w:color="auto"/>
            </w:tcBorders>
            <w:shd w:val="clear" w:color="auto" w:fill="auto"/>
            <w:vAlign w:val="center"/>
            <w:hideMark/>
          </w:tcPr>
          <w:p w14:paraId="734C6871"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54</w:t>
            </w:r>
          </w:p>
        </w:tc>
        <w:tc>
          <w:tcPr>
            <w:tcW w:w="976" w:type="dxa"/>
            <w:tcBorders>
              <w:top w:val="nil"/>
              <w:left w:val="nil"/>
              <w:bottom w:val="single" w:sz="4" w:space="0" w:color="auto"/>
              <w:right w:val="single" w:sz="4" w:space="0" w:color="auto"/>
            </w:tcBorders>
            <w:shd w:val="clear" w:color="auto" w:fill="auto"/>
            <w:vAlign w:val="center"/>
            <w:hideMark/>
          </w:tcPr>
          <w:p w14:paraId="554FB7DA"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6E4D0953"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0B283D80"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67228388"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do Chuí</w:t>
            </w:r>
          </w:p>
        </w:tc>
        <w:tc>
          <w:tcPr>
            <w:tcW w:w="4737" w:type="dxa"/>
            <w:tcBorders>
              <w:top w:val="nil"/>
              <w:left w:val="nil"/>
              <w:bottom w:val="single" w:sz="4" w:space="0" w:color="auto"/>
              <w:right w:val="single" w:sz="4" w:space="0" w:color="auto"/>
            </w:tcBorders>
            <w:shd w:val="clear" w:color="auto" w:fill="auto"/>
            <w:vAlign w:val="center"/>
            <w:hideMark/>
          </w:tcPr>
          <w:p w14:paraId="321CDCA9"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 General Canabarro, 330 - CEP 96230-000 -Santa Vitória do Palmar - RS</w:t>
            </w:r>
          </w:p>
        </w:tc>
        <w:tc>
          <w:tcPr>
            <w:tcW w:w="904" w:type="dxa"/>
            <w:tcBorders>
              <w:top w:val="nil"/>
              <w:left w:val="nil"/>
              <w:bottom w:val="single" w:sz="4" w:space="0" w:color="auto"/>
              <w:right w:val="single" w:sz="4" w:space="0" w:color="auto"/>
            </w:tcBorders>
            <w:shd w:val="clear" w:color="auto" w:fill="auto"/>
            <w:vAlign w:val="center"/>
            <w:hideMark/>
          </w:tcPr>
          <w:p w14:paraId="184A1A96"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53</w:t>
            </w:r>
          </w:p>
        </w:tc>
        <w:tc>
          <w:tcPr>
            <w:tcW w:w="976" w:type="dxa"/>
            <w:tcBorders>
              <w:top w:val="nil"/>
              <w:left w:val="nil"/>
              <w:bottom w:val="single" w:sz="4" w:space="0" w:color="auto"/>
              <w:right w:val="single" w:sz="4" w:space="0" w:color="auto"/>
            </w:tcBorders>
            <w:shd w:val="clear" w:color="auto" w:fill="auto"/>
            <w:vAlign w:val="center"/>
            <w:hideMark/>
          </w:tcPr>
          <w:p w14:paraId="6DEAA223"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5D5B1B04"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686567AF"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21CC1132"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Jaguarão</w:t>
            </w:r>
          </w:p>
        </w:tc>
        <w:tc>
          <w:tcPr>
            <w:tcW w:w="4737" w:type="dxa"/>
            <w:tcBorders>
              <w:top w:val="nil"/>
              <w:left w:val="nil"/>
              <w:bottom w:val="single" w:sz="4" w:space="0" w:color="auto"/>
              <w:right w:val="single" w:sz="4" w:space="0" w:color="auto"/>
            </w:tcBorders>
            <w:shd w:val="clear" w:color="auto" w:fill="auto"/>
            <w:vAlign w:val="center"/>
            <w:hideMark/>
          </w:tcPr>
          <w:p w14:paraId="2CBC7FC2"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Júlio de Castilhos, 1572. CEP 96300-000 - Jaguarão - RS</w:t>
            </w:r>
          </w:p>
        </w:tc>
        <w:tc>
          <w:tcPr>
            <w:tcW w:w="904" w:type="dxa"/>
            <w:tcBorders>
              <w:top w:val="nil"/>
              <w:left w:val="nil"/>
              <w:bottom w:val="single" w:sz="4" w:space="0" w:color="auto"/>
              <w:right w:val="single" w:sz="4" w:space="0" w:color="auto"/>
            </w:tcBorders>
            <w:shd w:val="clear" w:color="auto" w:fill="auto"/>
            <w:vAlign w:val="center"/>
            <w:hideMark/>
          </w:tcPr>
          <w:p w14:paraId="567E1216"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53</w:t>
            </w:r>
          </w:p>
        </w:tc>
        <w:tc>
          <w:tcPr>
            <w:tcW w:w="976" w:type="dxa"/>
            <w:tcBorders>
              <w:top w:val="nil"/>
              <w:left w:val="nil"/>
              <w:bottom w:val="single" w:sz="4" w:space="0" w:color="auto"/>
              <w:right w:val="single" w:sz="4" w:space="0" w:color="auto"/>
            </w:tcBorders>
            <w:shd w:val="clear" w:color="auto" w:fill="auto"/>
            <w:vAlign w:val="center"/>
            <w:hideMark/>
          </w:tcPr>
          <w:p w14:paraId="3D88C350"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42B9AE6D"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7C504898"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1547877C"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Passo Fundo</w:t>
            </w:r>
          </w:p>
        </w:tc>
        <w:tc>
          <w:tcPr>
            <w:tcW w:w="4737" w:type="dxa"/>
            <w:tcBorders>
              <w:top w:val="nil"/>
              <w:left w:val="nil"/>
              <w:bottom w:val="single" w:sz="4" w:space="0" w:color="auto"/>
              <w:right w:val="single" w:sz="4" w:space="0" w:color="auto"/>
            </w:tcBorders>
            <w:shd w:val="clear" w:color="auto" w:fill="auto"/>
            <w:vAlign w:val="center"/>
            <w:hideMark/>
          </w:tcPr>
          <w:p w14:paraId="74254A87"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Sete de Setembro, nº 10 - Bairro Centro - CEP 99010-120 - Passo Fundo - RS</w:t>
            </w:r>
          </w:p>
        </w:tc>
        <w:tc>
          <w:tcPr>
            <w:tcW w:w="904" w:type="dxa"/>
            <w:tcBorders>
              <w:top w:val="nil"/>
              <w:left w:val="nil"/>
              <w:bottom w:val="single" w:sz="4" w:space="0" w:color="auto"/>
              <w:right w:val="single" w:sz="4" w:space="0" w:color="auto"/>
            </w:tcBorders>
            <w:shd w:val="clear" w:color="auto" w:fill="auto"/>
            <w:vAlign w:val="center"/>
            <w:hideMark/>
          </w:tcPr>
          <w:p w14:paraId="55A91CDF"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54</w:t>
            </w:r>
          </w:p>
        </w:tc>
        <w:tc>
          <w:tcPr>
            <w:tcW w:w="976" w:type="dxa"/>
            <w:tcBorders>
              <w:top w:val="nil"/>
              <w:left w:val="nil"/>
              <w:bottom w:val="single" w:sz="4" w:space="0" w:color="auto"/>
              <w:right w:val="single" w:sz="4" w:space="0" w:color="auto"/>
            </w:tcBorders>
            <w:shd w:val="clear" w:color="auto" w:fill="auto"/>
            <w:vAlign w:val="center"/>
            <w:hideMark/>
          </w:tcPr>
          <w:p w14:paraId="53C56C5B"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57DAB4A0"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2072E00B"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2EFDF3B1"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Pelotas</w:t>
            </w:r>
          </w:p>
        </w:tc>
        <w:tc>
          <w:tcPr>
            <w:tcW w:w="4737" w:type="dxa"/>
            <w:tcBorders>
              <w:top w:val="nil"/>
              <w:left w:val="nil"/>
              <w:bottom w:val="single" w:sz="4" w:space="0" w:color="auto"/>
              <w:right w:val="single" w:sz="4" w:space="0" w:color="auto"/>
            </w:tcBorders>
            <w:shd w:val="clear" w:color="auto" w:fill="auto"/>
            <w:vAlign w:val="center"/>
            <w:hideMark/>
          </w:tcPr>
          <w:p w14:paraId="5F7AAC88"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Duque de Caxias nº 1.049 - Bairro Fragata - CEP 96.030-003 - Pelotas - RS</w:t>
            </w:r>
          </w:p>
        </w:tc>
        <w:tc>
          <w:tcPr>
            <w:tcW w:w="904" w:type="dxa"/>
            <w:tcBorders>
              <w:top w:val="nil"/>
              <w:left w:val="nil"/>
              <w:bottom w:val="single" w:sz="4" w:space="0" w:color="auto"/>
              <w:right w:val="single" w:sz="4" w:space="0" w:color="auto"/>
            </w:tcBorders>
            <w:shd w:val="clear" w:color="auto" w:fill="auto"/>
            <w:vAlign w:val="center"/>
            <w:hideMark/>
          </w:tcPr>
          <w:p w14:paraId="0039D871"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53</w:t>
            </w:r>
          </w:p>
        </w:tc>
        <w:tc>
          <w:tcPr>
            <w:tcW w:w="976" w:type="dxa"/>
            <w:tcBorders>
              <w:top w:val="nil"/>
              <w:left w:val="nil"/>
              <w:bottom w:val="single" w:sz="4" w:space="0" w:color="auto"/>
              <w:right w:val="single" w:sz="4" w:space="0" w:color="auto"/>
            </w:tcBorders>
            <w:shd w:val="clear" w:color="auto" w:fill="auto"/>
            <w:vAlign w:val="center"/>
            <w:hideMark/>
          </w:tcPr>
          <w:p w14:paraId="46312444"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66492DE7"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338FC4AA"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7209D9C3"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Rio Grande</w:t>
            </w:r>
          </w:p>
        </w:tc>
        <w:tc>
          <w:tcPr>
            <w:tcW w:w="4737" w:type="dxa"/>
            <w:tcBorders>
              <w:top w:val="nil"/>
              <w:left w:val="nil"/>
              <w:bottom w:val="single" w:sz="4" w:space="0" w:color="auto"/>
              <w:right w:val="single" w:sz="4" w:space="0" w:color="auto"/>
            </w:tcBorders>
            <w:shd w:val="clear" w:color="auto" w:fill="auto"/>
            <w:vAlign w:val="center"/>
            <w:hideMark/>
          </w:tcPr>
          <w:p w14:paraId="7EF410E3"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 General Osório n 512, Centro. CEP: 96.200-400 - Rio Grande - RS</w:t>
            </w:r>
          </w:p>
        </w:tc>
        <w:tc>
          <w:tcPr>
            <w:tcW w:w="904" w:type="dxa"/>
            <w:tcBorders>
              <w:top w:val="nil"/>
              <w:left w:val="nil"/>
              <w:bottom w:val="single" w:sz="4" w:space="0" w:color="auto"/>
              <w:right w:val="single" w:sz="4" w:space="0" w:color="auto"/>
            </w:tcBorders>
            <w:shd w:val="clear" w:color="auto" w:fill="auto"/>
            <w:vAlign w:val="center"/>
            <w:hideMark/>
          </w:tcPr>
          <w:p w14:paraId="7438C8D3"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53</w:t>
            </w:r>
          </w:p>
        </w:tc>
        <w:tc>
          <w:tcPr>
            <w:tcW w:w="976" w:type="dxa"/>
            <w:tcBorders>
              <w:top w:val="nil"/>
              <w:left w:val="nil"/>
              <w:bottom w:val="single" w:sz="4" w:space="0" w:color="auto"/>
              <w:right w:val="single" w:sz="4" w:space="0" w:color="auto"/>
            </w:tcBorders>
            <w:shd w:val="clear" w:color="auto" w:fill="auto"/>
            <w:vAlign w:val="center"/>
            <w:hideMark/>
          </w:tcPr>
          <w:p w14:paraId="417D4A4D"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7E984B5A"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248113C8"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2D788919"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Santana do Livramento</w:t>
            </w:r>
          </w:p>
        </w:tc>
        <w:tc>
          <w:tcPr>
            <w:tcW w:w="4737" w:type="dxa"/>
            <w:tcBorders>
              <w:top w:val="nil"/>
              <w:left w:val="nil"/>
              <w:bottom w:val="single" w:sz="4" w:space="0" w:color="auto"/>
              <w:right w:val="single" w:sz="4" w:space="0" w:color="auto"/>
            </w:tcBorders>
            <w:shd w:val="clear" w:color="auto" w:fill="auto"/>
            <w:vAlign w:val="center"/>
            <w:hideMark/>
          </w:tcPr>
          <w:p w14:paraId="043047AC"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Rua Silveira Martins, 1257 - Centro - CEP 97.573-511 - Santana do Livramento - RS</w:t>
            </w:r>
          </w:p>
        </w:tc>
        <w:tc>
          <w:tcPr>
            <w:tcW w:w="904" w:type="dxa"/>
            <w:tcBorders>
              <w:top w:val="nil"/>
              <w:left w:val="nil"/>
              <w:bottom w:val="single" w:sz="4" w:space="0" w:color="auto"/>
              <w:right w:val="single" w:sz="4" w:space="0" w:color="auto"/>
            </w:tcBorders>
            <w:shd w:val="clear" w:color="auto" w:fill="auto"/>
            <w:vAlign w:val="center"/>
            <w:hideMark/>
          </w:tcPr>
          <w:p w14:paraId="4B3A3ED1"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55</w:t>
            </w:r>
          </w:p>
        </w:tc>
        <w:tc>
          <w:tcPr>
            <w:tcW w:w="976" w:type="dxa"/>
            <w:tcBorders>
              <w:top w:val="nil"/>
              <w:left w:val="nil"/>
              <w:bottom w:val="single" w:sz="4" w:space="0" w:color="auto"/>
              <w:right w:val="single" w:sz="4" w:space="0" w:color="auto"/>
            </w:tcBorders>
            <w:shd w:val="clear" w:color="auto" w:fill="auto"/>
            <w:vAlign w:val="center"/>
            <w:hideMark/>
          </w:tcPr>
          <w:p w14:paraId="1488ADA6"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5A7A64FD"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6974FBB3"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06E09948"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Santa Cruz do Sul</w:t>
            </w:r>
          </w:p>
        </w:tc>
        <w:tc>
          <w:tcPr>
            <w:tcW w:w="4737" w:type="dxa"/>
            <w:tcBorders>
              <w:top w:val="nil"/>
              <w:left w:val="nil"/>
              <w:bottom w:val="single" w:sz="4" w:space="0" w:color="auto"/>
              <w:right w:val="single" w:sz="4" w:space="0" w:color="auto"/>
            </w:tcBorders>
            <w:shd w:val="clear" w:color="auto" w:fill="auto"/>
            <w:vAlign w:val="center"/>
            <w:hideMark/>
          </w:tcPr>
          <w:p w14:paraId="7165066A"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Rua Coronel Oscar Rafael Jost, 2117 – Bairro Avenida - CEP 96815-010 - Santa Cruz do Sul - RS</w:t>
            </w:r>
          </w:p>
        </w:tc>
        <w:tc>
          <w:tcPr>
            <w:tcW w:w="904" w:type="dxa"/>
            <w:tcBorders>
              <w:top w:val="nil"/>
              <w:left w:val="nil"/>
              <w:bottom w:val="single" w:sz="4" w:space="0" w:color="auto"/>
              <w:right w:val="single" w:sz="4" w:space="0" w:color="auto"/>
            </w:tcBorders>
            <w:shd w:val="clear" w:color="auto" w:fill="auto"/>
            <w:vAlign w:val="center"/>
            <w:hideMark/>
          </w:tcPr>
          <w:p w14:paraId="4BB4179A"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51</w:t>
            </w:r>
          </w:p>
        </w:tc>
        <w:tc>
          <w:tcPr>
            <w:tcW w:w="976" w:type="dxa"/>
            <w:tcBorders>
              <w:top w:val="nil"/>
              <w:left w:val="nil"/>
              <w:bottom w:val="single" w:sz="4" w:space="0" w:color="auto"/>
              <w:right w:val="single" w:sz="4" w:space="0" w:color="auto"/>
            </w:tcBorders>
            <w:shd w:val="clear" w:color="auto" w:fill="auto"/>
            <w:vAlign w:val="center"/>
            <w:hideMark/>
          </w:tcPr>
          <w:p w14:paraId="56FA5BF7"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5DA6F795"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50A2EF14"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47E8E36F"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 xml:space="preserve">Delegacia de Santo Ângelo </w:t>
            </w:r>
          </w:p>
        </w:tc>
        <w:tc>
          <w:tcPr>
            <w:tcW w:w="4737" w:type="dxa"/>
            <w:tcBorders>
              <w:top w:val="nil"/>
              <w:left w:val="nil"/>
              <w:bottom w:val="single" w:sz="4" w:space="0" w:color="auto"/>
              <w:right w:val="single" w:sz="4" w:space="0" w:color="auto"/>
            </w:tcBorders>
            <w:shd w:val="clear" w:color="auto" w:fill="auto"/>
            <w:vAlign w:val="center"/>
            <w:hideMark/>
          </w:tcPr>
          <w:p w14:paraId="4C69F842"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Av. São João, 555 CEP 98801-400 - Santo Angelo - RS</w:t>
            </w:r>
          </w:p>
        </w:tc>
        <w:tc>
          <w:tcPr>
            <w:tcW w:w="904" w:type="dxa"/>
            <w:tcBorders>
              <w:top w:val="nil"/>
              <w:left w:val="nil"/>
              <w:bottom w:val="single" w:sz="4" w:space="0" w:color="auto"/>
              <w:right w:val="single" w:sz="4" w:space="0" w:color="auto"/>
            </w:tcBorders>
            <w:shd w:val="clear" w:color="auto" w:fill="auto"/>
            <w:vAlign w:val="center"/>
            <w:hideMark/>
          </w:tcPr>
          <w:p w14:paraId="1865DB23"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55</w:t>
            </w:r>
          </w:p>
        </w:tc>
        <w:tc>
          <w:tcPr>
            <w:tcW w:w="976" w:type="dxa"/>
            <w:tcBorders>
              <w:top w:val="nil"/>
              <w:left w:val="nil"/>
              <w:bottom w:val="single" w:sz="4" w:space="0" w:color="auto"/>
              <w:right w:val="single" w:sz="4" w:space="0" w:color="auto"/>
            </w:tcBorders>
            <w:shd w:val="clear" w:color="auto" w:fill="auto"/>
            <w:vAlign w:val="center"/>
            <w:hideMark/>
          </w:tcPr>
          <w:p w14:paraId="16949B6B"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5E1B1935"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167C89A2"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15BAB087"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Santa Maria</w:t>
            </w:r>
          </w:p>
        </w:tc>
        <w:tc>
          <w:tcPr>
            <w:tcW w:w="4737" w:type="dxa"/>
            <w:tcBorders>
              <w:top w:val="nil"/>
              <w:left w:val="nil"/>
              <w:bottom w:val="single" w:sz="4" w:space="0" w:color="auto"/>
              <w:right w:val="single" w:sz="4" w:space="0" w:color="auto"/>
            </w:tcBorders>
            <w:shd w:val="clear" w:color="auto" w:fill="auto"/>
            <w:vAlign w:val="center"/>
            <w:hideMark/>
          </w:tcPr>
          <w:p w14:paraId="3612F1DA"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 Vale Machado, 1361 - Centro CEP 97010-530 - Santa Maria - RS</w:t>
            </w:r>
          </w:p>
        </w:tc>
        <w:tc>
          <w:tcPr>
            <w:tcW w:w="904" w:type="dxa"/>
            <w:tcBorders>
              <w:top w:val="nil"/>
              <w:left w:val="nil"/>
              <w:bottom w:val="single" w:sz="4" w:space="0" w:color="auto"/>
              <w:right w:val="single" w:sz="4" w:space="0" w:color="auto"/>
            </w:tcBorders>
            <w:shd w:val="clear" w:color="auto" w:fill="auto"/>
            <w:vAlign w:val="center"/>
            <w:hideMark/>
          </w:tcPr>
          <w:p w14:paraId="0FD504A0"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55</w:t>
            </w:r>
          </w:p>
        </w:tc>
        <w:tc>
          <w:tcPr>
            <w:tcW w:w="976" w:type="dxa"/>
            <w:tcBorders>
              <w:top w:val="nil"/>
              <w:left w:val="nil"/>
              <w:bottom w:val="single" w:sz="4" w:space="0" w:color="auto"/>
              <w:right w:val="single" w:sz="4" w:space="0" w:color="auto"/>
            </w:tcBorders>
            <w:shd w:val="clear" w:color="auto" w:fill="auto"/>
            <w:vAlign w:val="center"/>
            <w:hideMark/>
          </w:tcPr>
          <w:p w14:paraId="7A1F2C16"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18EB5084"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1D7A026F" w14:textId="77777777" w:rsidTr="00E43BD5">
        <w:trPr>
          <w:trHeight w:val="9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42B8CFBD"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São Borja</w:t>
            </w:r>
          </w:p>
        </w:tc>
        <w:tc>
          <w:tcPr>
            <w:tcW w:w="4737" w:type="dxa"/>
            <w:tcBorders>
              <w:top w:val="nil"/>
              <w:left w:val="nil"/>
              <w:bottom w:val="single" w:sz="4" w:space="0" w:color="auto"/>
              <w:right w:val="single" w:sz="4" w:space="0" w:color="auto"/>
            </w:tcBorders>
            <w:shd w:val="clear" w:color="auto" w:fill="auto"/>
            <w:vAlign w:val="center"/>
            <w:hideMark/>
          </w:tcPr>
          <w:p w14:paraId="47064EDD"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 Cel. Alberto Benevenuto, 1726 - Passo CEP 97670-000 - São Borja - RS</w:t>
            </w:r>
          </w:p>
        </w:tc>
        <w:tc>
          <w:tcPr>
            <w:tcW w:w="904" w:type="dxa"/>
            <w:tcBorders>
              <w:top w:val="nil"/>
              <w:left w:val="nil"/>
              <w:bottom w:val="single" w:sz="4" w:space="0" w:color="auto"/>
              <w:right w:val="single" w:sz="4" w:space="0" w:color="auto"/>
            </w:tcBorders>
            <w:shd w:val="clear" w:color="auto" w:fill="auto"/>
            <w:vAlign w:val="center"/>
            <w:hideMark/>
          </w:tcPr>
          <w:p w14:paraId="580C5FE2"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55</w:t>
            </w:r>
          </w:p>
        </w:tc>
        <w:tc>
          <w:tcPr>
            <w:tcW w:w="976" w:type="dxa"/>
            <w:tcBorders>
              <w:top w:val="nil"/>
              <w:left w:val="nil"/>
              <w:bottom w:val="single" w:sz="4" w:space="0" w:color="auto"/>
              <w:right w:val="single" w:sz="4" w:space="0" w:color="auto"/>
            </w:tcBorders>
            <w:shd w:val="clear" w:color="auto" w:fill="auto"/>
            <w:vAlign w:val="center"/>
            <w:hideMark/>
          </w:tcPr>
          <w:p w14:paraId="6DC734A5"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0E3B8C17"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r w:rsidR="003A608E" w:rsidRPr="002E7688" w14:paraId="39D5977C" w14:textId="77777777" w:rsidTr="00E43BD5">
        <w:trPr>
          <w:trHeight w:val="600"/>
          <w:jc w:val="center"/>
        </w:trPr>
        <w:tc>
          <w:tcPr>
            <w:tcW w:w="1648" w:type="dxa"/>
            <w:tcBorders>
              <w:top w:val="nil"/>
              <w:left w:val="single" w:sz="4" w:space="0" w:color="auto"/>
              <w:bottom w:val="single" w:sz="4" w:space="0" w:color="auto"/>
              <w:right w:val="single" w:sz="4" w:space="0" w:color="auto"/>
            </w:tcBorders>
            <w:shd w:val="clear" w:color="auto" w:fill="auto"/>
            <w:vAlign w:val="center"/>
            <w:hideMark/>
          </w:tcPr>
          <w:p w14:paraId="6CBC1904" w14:textId="77777777" w:rsidR="003A608E" w:rsidRPr="002E7688" w:rsidRDefault="003A608E" w:rsidP="00E43BD5">
            <w:pPr>
              <w:jc w:val="center"/>
              <w:rPr>
                <w:rFonts w:ascii="Spranq eco sans" w:hAnsi="Spranq eco sans"/>
                <w:bCs/>
                <w:color w:val="000000"/>
                <w:sz w:val="20"/>
                <w:szCs w:val="20"/>
              </w:rPr>
            </w:pPr>
            <w:r w:rsidRPr="002E7688">
              <w:rPr>
                <w:rFonts w:ascii="Spranq eco sans" w:hAnsi="Spranq eco sans"/>
                <w:bCs/>
                <w:color w:val="000000"/>
                <w:sz w:val="20"/>
                <w:szCs w:val="20"/>
              </w:rPr>
              <w:t>Delegacia de Uruguaiana</w:t>
            </w:r>
          </w:p>
        </w:tc>
        <w:tc>
          <w:tcPr>
            <w:tcW w:w="4737" w:type="dxa"/>
            <w:tcBorders>
              <w:top w:val="nil"/>
              <w:left w:val="nil"/>
              <w:bottom w:val="single" w:sz="4" w:space="0" w:color="auto"/>
              <w:right w:val="single" w:sz="4" w:space="0" w:color="auto"/>
            </w:tcBorders>
            <w:shd w:val="clear" w:color="auto" w:fill="auto"/>
            <w:vAlign w:val="center"/>
            <w:hideMark/>
          </w:tcPr>
          <w:p w14:paraId="07188D3E" w14:textId="77777777" w:rsidR="003A608E" w:rsidRPr="002E7688" w:rsidRDefault="003A608E" w:rsidP="00E43BD5">
            <w:pPr>
              <w:rPr>
                <w:rFonts w:ascii="Spranq eco sans" w:hAnsi="Spranq eco sans"/>
                <w:color w:val="000000"/>
                <w:sz w:val="20"/>
                <w:szCs w:val="20"/>
              </w:rPr>
            </w:pPr>
            <w:r w:rsidRPr="002E7688">
              <w:rPr>
                <w:rFonts w:ascii="Spranq eco sans" w:hAnsi="Spranq eco sans"/>
                <w:color w:val="000000"/>
                <w:sz w:val="20"/>
                <w:szCs w:val="20"/>
              </w:rPr>
              <w:t>R General Vitorino, 1736 - CEP 97500-330 - Uruguaiana - RS</w:t>
            </w:r>
          </w:p>
        </w:tc>
        <w:tc>
          <w:tcPr>
            <w:tcW w:w="904" w:type="dxa"/>
            <w:tcBorders>
              <w:top w:val="nil"/>
              <w:left w:val="nil"/>
              <w:bottom w:val="single" w:sz="4" w:space="0" w:color="auto"/>
              <w:right w:val="single" w:sz="4" w:space="0" w:color="auto"/>
            </w:tcBorders>
            <w:shd w:val="clear" w:color="auto" w:fill="auto"/>
            <w:vAlign w:val="center"/>
            <w:hideMark/>
          </w:tcPr>
          <w:p w14:paraId="53EF2E75"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55</w:t>
            </w:r>
          </w:p>
        </w:tc>
        <w:tc>
          <w:tcPr>
            <w:tcW w:w="976" w:type="dxa"/>
            <w:tcBorders>
              <w:top w:val="nil"/>
              <w:left w:val="nil"/>
              <w:bottom w:val="single" w:sz="4" w:space="0" w:color="auto"/>
              <w:right w:val="single" w:sz="4" w:space="0" w:color="auto"/>
            </w:tcBorders>
            <w:shd w:val="clear" w:color="auto" w:fill="auto"/>
            <w:vAlign w:val="center"/>
            <w:hideMark/>
          </w:tcPr>
          <w:p w14:paraId="19D61B6B"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c>
          <w:tcPr>
            <w:tcW w:w="1016" w:type="dxa"/>
            <w:tcBorders>
              <w:top w:val="nil"/>
              <w:left w:val="nil"/>
              <w:bottom w:val="single" w:sz="4" w:space="0" w:color="auto"/>
              <w:right w:val="single" w:sz="4" w:space="0" w:color="auto"/>
            </w:tcBorders>
            <w:shd w:val="clear" w:color="auto" w:fill="auto"/>
            <w:vAlign w:val="center"/>
            <w:hideMark/>
          </w:tcPr>
          <w:p w14:paraId="45E69457" w14:textId="77777777" w:rsidR="003A608E" w:rsidRPr="002E7688" w:rsidRDefault="003A608E" w:rsidP="00E43BD5">
            <w:pPr>
              <w:jc w:val="center"/>
              <w:rPr>
                <w:rFonts w:ascii="Spranq eco sans" w:hAnsi="Spranq eco sans"/>
                <w:color w:val="000000"/>
                <w:sz w:val="20"/>
                <w:szCs w:val="20"/>
              </w:rPr>
            </w:pPr>
            <w:r w:rsidRPr="002E7688">
              <w:rPr>
                <w:rFonts w:ascii="Spranq eco sans" w:hAnsi="Spranq eco sans"/>
                <w:color w:val="000000"/>
                <w:sz w:val="20"/>
                <w:szCs w:val="20"/>
              </w:rPr>
              <w:t>2</w:t>
            </w:r>
          </w:p>
        </w:tc>
      </w:tr>
    </w:tbl>
    <w:p w14:paraId="52214DA2" w14:textId="77777777" w:rsidR="003A608E" w:rsidRPr="00D83E7F" w:rsidRDefault="003A608E" w:rsidP="003A608E">
      <w:pPr>
        <w:keepNext/>
        <w:numPr>
          <w:ilvl w:val="1"/>
          <w:numId w:val="6"/>
        </w:numPr>
        <w:spacing w:before="120" w:line="276" w:lineRule="auto"/>
        <w:ind w:left="0"/>
        <w:jc w:val="both"/>
        <w:rPr>
          <w:rFonts w:ascii="Spranq eco sans" w:hAnsi="Spranq eco sans" w:cs="Arial"/>
          <w:sz w:val="22"/>
          <w:szCs w:val="22"/>
        </w:rPr>
      </w:pPr>
      <w:r w:rsidRPr="00D83E7F">
        <w:rPr>
          <w:rFonts w:ascii="Spranq eco sans" w:hAnsi="Spranq eco sans" w:cs="Arial"/>
          <w:sz w:val="22"/>
          <w:szCs w:val="22"/>
        </w:rPr>
        <w:t xml:space="preserve">PERFIL DE TRÁFEGO ANUAL ESTIMADO </w:t>
      </w:r>
    </w:p>
    <w:tbl>
      <w:tblPr>
        <w:tblW w:w="8849" w:type="dxa"/>
        <w:jc w:val="center"/>
        <w:tblInd w:w="-22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492"/>
        <w:gridCol w:w="545"/>
        <w:gridCol w:w="5083"/>
        <w:gridCol w:w="1440"/>
        <w:gridCol w:w="1289"/>
      </w:tblGrid>
      <w:tr w:rsidR="003A608E" w:rsidRPr="00732785" w14:paraId="6AA50AEA" w14:textId="77777777" w:rsidTr="00E43BD5">
        <w:trPr>
          <w:cantSplit/>
          <w:trHeight w:hRule="exact" w:val="851"/>
          <w:tblHeader/>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2AC14AB" w14:textId="77777777" w:rsidR="003A608E" w:rsidRPr="00732785" w:rsidRDefault="003A608E" w:rsidP="00E43BD5">
            <w:pPr>
              <w:widowControl w:val="0"/>
              <w:jc w:val="center"/>
              <w:rPr>
                <w:rFonts w:ascii="Spranq eco sans" w:hAnsi="Spranq eco sans" w:cs="Arial"/>
                <w:b/>
                <w:bCs/>
                <w:sz w:val="18"/>
                <w:szCs w:val="18"/>
              </w:rPr>
            </w:pPr>
            <w:r w:rsidRPr="00732785">
              <w:rPr>
                <w:rFonts w:ascii="Spranq eco sans" w:hAnsi="Spranq eco sans" w:cs="Arial"/>
                <w:b/>
                <w:bCs/>
                <w:sz w:val="18"/>
                <w:szCs w:val="18"/>
              </w:rPr>
              <w:t>Lote</w:t>
            </w:r>
          </w:p>
        </w:tc>
        <w:tc>
          <w:tcPr>
            <w:tcW w:w="545"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EA1D5A2" w14:textId="77777777" w:rsidR="003A608E" w:rsidRPr="00732785" w:rsidRDefault="003A608E" w:rsidP="00E43BD5">
            <w:pPr>
              <w:widowControl w:val="0"/>
              <w:jc w:val="center"/>
              <w:rPr>
                <w:rFonts w:ascii="Spranq eco sans" w:hAnsi="Spranq eco sans" w:cs="Arial"/>
                <w:b/>
                <w:bCs/>
                <w:sz w:val="18"/>
                <w:szCs w:val="18"/>
              </w:rPr>
            </w:pPr>
            <w:r w:rsidRPr="00732785">
              <w:rPr>
                <w:rFonts w:ascii="Spranq eco sans" w:hAnsi="Spranq eco sans" w:cs="Arial"/>
                <w:b/>
                <w:bCs/>
                <w:sz w:val="18"/>
                <w:szCs w:val="18"/>
              </w:rPr>
              <w:t>Item</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8DAF2D" w14:textId="77777777" w:rsidR="003A608E" w:rsidRPr="00732785" w:rsidRDefault="003A608E" w:rsidP="00E43BD5">
            <w:pPr>
              <w:widowControl w:val="0"/>
              <w:jc w:val="center"/>
              <w:rPr>
                <w:rFonts w:ascii="Spranq eco sans" w:hAnsi="Spranq eco sans" w:cs="Arial"/>
                <w:b/>
                <w:bCs/>
                <w:sz w:val="18"/>
                <w:szCs w:val="18"/>
              </w:rPr>
            </w:pPr>
            <w:r w:rsidRPr="00732785">
              <w:rPr>
                <w:rFonts w:ascii="Spranq eco sans" w:hAnsi="Spranq eco sans" w:cs="Arial"/>
                <w:b/>
                <w:bCs/>
                <w:sz w:val="18"/>
                <w:szCs w:val="18"/>
              </w:rPr>
              <w:t>Descrição/Especificação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86069F" w14:textId="77777777" w:rsidR="003A608E" w:rsidRPr="00732785" w:rsidRDefault="003A608E" w:rsidP="00E43BD5">
            <w:pPr>
              <w:widowControl w:val="0"/>
              <w:jc w:val="center"/>
              <w:rPr>
                <w:rFonts w:ascii="Spranq eco sans" w:hAnsi="Spranq eco sans" w:cs="Arial"/>
                <w:b/>
                <w:bCs/>
                <w:sz w:val="18"/>
                <w:szCs w:val="18"/>
              </w:rPr>
            </w:pPr>
            <w:r w:rsidRPr="00732785">
              <w:rPr>
                <w:rFonts w:ascii="Spranq eco sans" w:hAnsi="Spranq eco sans" w:cs="Arial"/>
                <w:b/>
                <w:bCs/>
                <w:sz w:val="18"/>
                <w:szCs w:val="18"/>
              </w:rPr>
              <w:t>Unidade de Fornecimento</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B8E138" w14:textId="77777777" w:rsidR="003A608E" w:rsidRPr="00732785" w:rsidRDefault="003A608E" w:rsidP="00E43BD5">
            <w:pPr>
              <w:widowControl w:val="0"/>
              <w:jc w:val="center"/>
              <w:rPr>
                <w:rFonts w:ascii="Spranq eco sans" w:hAnsi="Spranq eco sans" w:cs="Arial"/>
                <w:b/>
                <w:bCs/>
                <w:sz w:val="18"/>
                <w:szCs w:val="18"/>
              </w:rPr>
            </w:pPr>
            <w:r w:rsidRPr="00732785">
              <w:rPr>
                <w:rFonts w:ascii="Spranq eco sans" w:hAnsi="Spranq eco sans" w:cs="Arial"/>
                <w:b/>
                <w:bCs/>
                <w:sz w:val="18"/>
                <w:szCs w:val="18"/>
              </w:rPr>
              <w:t>Quantidade Anual Estimada</w:t>
            </w:r>
          </w:p>
        </w:tc>
      </w:tr>
      <w:tr w:rsidR="003A608E" w:rsidRPr="00732785" w14:paraId="3458231D" w14:textId="77777777" w:rsidTr="00E43BD5">
        <w:trPr>
          <w:cantSplit/>
          <w:trHeight w:hRule="exact" w:val="510"/>
          <w:jc w:val="center"/>
        </w:trPr>
        <w:tc>
          <w:tcPr>
            <w:tcW w:w="492" w:type="dxa"/>
            <w:vMerge w:val="restart"/>
            <w:tcBorders>
              <w:top w:val="single" w:sz="4" w:space="0" w:color="000000"/>
              <w:left w:val="single" w:sz="4" w:space="0" w:color="000000"/>
              <w:right w:val="single" w:sz="4" w:space="0" w:color="000000"/>
            </w:tcBorders>
            <w:shd w:val="clear" w:color="auto" w:fill="auto"/>
            <w:vAlign w:val="center"/>
          </w:tcPr>
          <w:p w14:paraId="58A0B096" w14:textId="77777777" w:rsidR="003A608E" w:rsidRPr="006E4696" w:rsidRDefault="003A608E" w:rsidP="00E43BD5">
            <w:pPr>
              <w:widowControl w:val="0"/>
              <w:jc w:val="center"/>
              <w:rPr>
                <w:rFonts w:ascii="Spranq eco sans" w:hAnsi="Spranq eco sans" w:cs="Arial"/>
                <w:b/>
                <w:bCs/>
                <w:sz w:val="18"/>
                <w:szCs w:val="18"/>
              </w:rPr>
            </w:pPr>
            <w:r w:rsidRPr="006E4696">
              <w:rPr>
                <w:rFonts w:ascii="Spranq eco sans" w:hAnsi="Spranq eco sans" w:cs="Arial"/>
                <w:b/>
                <w:bCs/>
                <w:sz w:val="18"/>
                <w:szCs w:val="18"/>
              </w:rPr>
              <w:t>1</w:t>
            </w: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A354D1"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9A619"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Assinatura básica</w:t>
            </w:r>
          </w:p>
          <w:p w14:paraId="6765F48E"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50 Assinaturas x 12 meses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63E5DE"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assinaturas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766046"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600</w:t>
            </w:r>
          </w:p>
        </w:tc>
      </w:tr>
      <w:tr w:rsidR="003A608E" w:rsidRPr="00732785" w14:paraId="5363946F" w14:textId="77777777" w:rsidTr="00E43BD5">
        <w:trPr>
          <w:cantSplit/>
          <w:trHeight w:hRule="exact" w:val="510"/>
          <w:jc w:val="center"/>
        </w:trPr>
        <w:tc>
          <w:tcPr>
            <w:tcW w:w="492" w:type="dxa"/>
            <w:vMerge/>
            <w:tcBorders>
              <w:left w:val="single" w:sz="4" w:space="0" w:color="000000"/>
              <w:right w:val="single" w:sz="4" w:space="0" w:color="000000"/>
            </w:tcBorders>
            <w:vAlign w:val="center"/>
          </w:tcPr>
          <w:p w14:paraId="3447E687"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639E76"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2</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C2F168"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Tarifa zero entre os celulares do mesmo grupo, onde as ligações “intragrupo” deverão ter custo zero.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B3E2C5"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assinaturas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F7E0E"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600</w:t>
            </w:r>
          </w:p>
        </w:tc>
      </w:tr>
      <w:tr w:rsidR="003A608E" w:rsidRPr="00732785" w14:paraId="21781C2C" w14:textId="77777777" w:rsidTr="00E43BD5">
        <w:trPr>
          <w:cantSplit/>
          <w:trHeight w:hRule="exact" w:val="907"/>
          <w:jc w:val="center"/>
        </w:trPr>
        <w:tc>
          <w:tcPr>
            <w:tcW w:w="492" w:type="dxa"/>
            <w:vMerge/>
            <w:tcBorders>
              <w:left w:val="single" w:sz="4" w:space="0" w:color="000000"/>
              <w:right w:val="single" w:sz="4" w:space="0" w:color="000000"/>
            </w:tcBorders>
            <w:vAlign w:val="center"/>
          </w:tcPr>
          <w:p w14:paraId="2E424CC1"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874734"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3</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C36D7C"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Pacote de dados com franquia mínima de 300MB por equipamento na velocidade mínima compatível com a tecnologia 3G, após o consumo da franquia velocidade será reduzida para no mínimo 50Kbps.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BEE7D"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assinaturas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08ECF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600</w:t>
            </w:r>
          </w:p>
        </w:tc>
      </w:tr>
      <w:tr w:rsidR="003A608E" w:rsidRPr="00732785" w14:paraId="51367A89"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17DD8673"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7BA1AD"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4</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F630A8"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VC1 M/F(móvel /fixo).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B56975"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9B91D6"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70000</w:t>
            </w:r>
          </w:p>
        </w:tc>
      </w:tr>
      <w:tr w:rsidR="003A608E" w:rsidRPr="00732785" w14:paraId="1A4F6AC1"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3207B1A9"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377CB4"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5</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7FD34"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VC1 M/M(móvel /móvel) mesma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9787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0EB555"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50000</w:t>
            </w:r>
          </w:p>
        </w:tc>
      </w:tr>
      <w:tr w:rsidR="003A608E" w:rsidRPr="00732785" w14:paraId="095310A7"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73BF1EAA"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608549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6</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A145C6"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VC1 M/M(móvel /móvel) outras operadoras.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FE838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8167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20000</w:t>
            </w:r>
          </w:p>
        </w:tc>
      </w:tr>
      <w:tr w:rsidR="003A608E" w:rsidRPr="00732785" w14:paraId="7A981C46"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52B29156"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7E72B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7</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030A6E"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SMS (Short Message Service)</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4B3E9C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mensagens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1CBD54"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1000</w:t>
            </w:r>
          </w:p>
        </w:tc>
      </w:tr>
      <w:tr w:rsidR="003A608E" w:rsidRPr="00732785" w14:paraId="30588F87" w14:textId="77777777" w:rsidTr="00E43BD5">
        <w:trPr>
          <w:cantSplit/>
          <w:trHeight w:hRule="exact" w:val="680"/>
          <w:jc w:val="center"/>
        </w:trPr>
        <w:tc>
          <w:tcPr>
            <w:tcW w:w="492" w:type="dxa"/>
            <w:vMerge/>
            <w:tcBorders>
              <w:left w:val="single" w:sz="4" w:space="0" w:color="000000"/>
              <w:right w:val="single" w:sz="4" w:space="0" w:color="000000"/>
            </w:tcBorders>
            <w:vAlign w:val="center"/>
          </w:tcPr>
          <w:p w14:paraId="3881A4B0"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097C622"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8</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98EA28"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DSL1 – Deslocamento por Ligação recebida fora da área de mobilidade da Operadora, porém dentro de sua área de numeração primária.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5BD846"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84C3CD"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1500</w:t>
            </w:r>
          </w:p>
        </w:tc>
      </w:tr>
      <w:tr w:rsidR="003A608E" w:rsidRPr="00732785" w14:paraId="2C5362BD" w14:textId="77777777" w:rsidTr="00E43BD5">
        <w:trPr>
          <w:cantSplit/>
          <w:trHeight w:hRule="exact" w:val="680"/>
          <w:jc w:val="center"/>
        </w:trPr>
        <w:tc>
          <w:tcPr>
            <w:tcW w:w="492" w:type="dxa"/>
            <w:vMerge/>
            <w:tcBorders>
              <w:left w:val="single" w:sz="4" w:space="0" w:color="000000"/>
              <w:right w:val="single" w:sz="4" w:space="0" w:color="000000"/>
            </w:tcBorders>
            <w:vAlign w:val="center"/>
          </w:tcPr>
          <w:p w14:paraId="5086F1DA"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F920CB"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9</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6BFB76"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DSL2 – Deslocamento por Ligação recebida fora da área da Operadora e fora de sua área de numeração primária.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9AD767"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4655B9"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2000</w:t>
            </w:r>
          </w:p>
        </w:tc>
      </w:tr>
      <w:tr w:rsidR="003A608E" w:rsidRPr="00732785" w14:paraId="18C5B9BE" w14:textId="77777777" w:rsidTr="00E43BD5">
        <w:trPr>
          <w:cantSplit/>
          <w:trHeight w:hRule="exact" w:val="510"/>
          <w:jc w:val="center"/>
        </w:trPr>
        <w:tc>
          <w:tcPr>
            <w:tcW w:w="492" w:type="dxa"/>
            <w:vMerge/>
            <w:tcBorders>
              <w:left w:val="single" w:sz="4" w:space="0" w:color="000000"/>
              <w:right w:val="single" w:sz="4" w:space="0" w:color="000000"/>
            </w:tcBorders>
            <w:vAlign w:val="center"/>
          </w:tcPr>
          <w:p w14:paraId="15FFBFE9"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71F98E"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10</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7F80FF"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AD1 – Adicional de Chamadas Originadas e Recebidas dentro da área da Operadora (Custo Zero)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848A4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7B8D4B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3000</w:t>
            </w:r>
          </w:p>
        </w:tc>
      </w:tr>
      <w:tr w:rsidR="003A608E" w:rsidRPr="00732785" w14:paraId="459C0FEE" w14:textId="77777777" w:rsidTr="00E43BD5">
        <w:trPr>
          <w:cantSplit/>
          <w:trHeight w:hRule="exact" w:val="510"/>
          <w:jc w:val="center"/>
        </w:trPr>
        <w:tc>
          <w:tcPr>
            <w:tcW w:w="492" w:type="dxa"/>
            <w:vMerge/>
            <w:tcBorders>
              <w:left w:val="single" w:sz="4" w:space="0" w:color="000000"/>
              <w:right w:val="single" w:sz="4" w:space="0" w:color="000000"/>
            </w:tcBorders>
            <w:vAlign w:val="center"/>
          </w:tcPr>
          <w:p w14:paraId="74735D27"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C984AD"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11</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F39CB7"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AD2 – Adicional de Chamadas Originadas e Recebidas fora da área da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CFF757"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509CCD"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3000</w:t>
            </w:r>
          </w:p>
        </w:tc>
      </w:tr>
      <w:tr w:rsidR="003A608E" w:rsidRPr="00732785" w14:paraId="6F197E72"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0F1C04CA"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F07F5E"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12</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5305A6"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VC2 M/F(móvel /fixo).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0C9C9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E09DFB"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30000</w:t>
            </w:r>
          </w:p>
        </w:tc>
      </w:tr>
      <w:tr w:rsidR="003A608E" w:rsidRPr="00732785" w14:paraId="76635CD3"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4014DA91"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B11CFF4"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13</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63B754"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VC2 M/M(móvel /móvel) mesma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7CFCBE"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F8B5CE"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40000</w:t>
            </w:r>
          </w:p>
        </w:tc>
      </w:tr>
      <w:tr w:rsidR="003A608E" w:rsidRPr="00732785" w14:paraId="0DB3560C"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5CED054F"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F18EE1"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14</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0305C9"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VC2 M/M(móvel /móvel) outras operadoras.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801C4C4"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E6576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15000</w:t>
            </w:r>
          </w:p>
        </w:tc>
      </w:tr>
      <w:tr w:rsidR="003A608E" w:rsidRPr="00732785" w14:paraId="524E2D67"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33F8BF1C"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C86A37"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15</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9FA009"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VC3 M/F(móvel /fixo).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CB743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36B1C2"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20000</w:t>
            </w:r>
          </w:p>
        </w:tc>
      </w:tr>
      <w:tr w:rsidR="003A608E" w:rsidRPr="00732785" w14:paraId="253A1899" w14:textId="77777777" w:rsidTr="00E43BD5">
        <w:trPr>
          <w:cantSplit/>
          <w:trHeight w:hRule="exact" w:val="397"/>
          <w:jc w:val="center"/>
        </w:trPr>
        <w:tc>
          <w:tcPr>
            <w:tcW w:w="492" w:type="dxa"/>
            <w:vMerge/>
            <w:tcBorders>
              <w:left w:val="single" w:sz="4" w:space="0" w:color="000000"/>
              <w:right w:val="single" w:sz="4" w:space="0" w:color="000000"/>
            </w:tcBorders>
            <w:vAlign w:val="center"/>
          </w:tcPr>
          <w:p w14:paraId="1C309EAA"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4395DC"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16</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D8D1F2"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VC3 M/M(móvel /móvel) mesma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AED29"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8F2DF"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10000</w:t>
            </w:r>
          </w:p>
        </w:tc>
      </w:tr>
      <w:tr w:rsidR="003A608E" w:rsidRPr="00732785" w14:paraId="58C1CDBC" w14:textId="77777777" w:rsidTr="00E43BD5">
        <w:trPr>
          <w:cantSplit/>
          <w:trHeight w:hRule="exact" w:val="397"/>
          <w:jc w:val="center"/>
        </w:trPr>
        <w:tc>
          <w:tcPr>
            <w:tcW w:w="492" w:type="dxa"/>
            <w:vMerge/>
            <w:tcBorders>
              <w:left w:val="single" w:sz="4" w:space="0" w:color="000000"/>
              <w:bottom w:val="single" w:sz="4" w:space="0" w:color="000000"/>
              <w:right w:val="single" w:sz="4" w:space="0" w:color="000000"/>
            </w:tcBorders>
            <w:vAlign w:val="center"/>
          </w:tcPr>
          <w:p w14:paraId="40CE7947" w14:textId="77777777" w:rsidR="003A608E" w:rsidRPr="00732785" w:rsidRDefault="003A608E" w:rsidP="00E43BD5">
            <w:pPr>
              <w:widowControl w:val="0"/>
              <w:jc w:val="center"/>
              <w:rPr>
                <w:rFonts w:ascii="Spranq eco sans" w:hAnsi="Spranq eco sans" w:cs="Arial"/>
                <w:bCs/>
                <w:sz w:val="18"/>
                <w:szCs w:val="18"/>
              </w:rPr>
            </w:pP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0F6E83"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17</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F69A4"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VC3 M/M(móvel /móvel) outras operadoras.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5546814"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minutos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229CD9D"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10000</w:t>
            </w:r>
          </w:p>
        </w:tc>
      </w:tr>
      <w:tr w:rsidR="003A608E" w:rsidRPr="00732785" w14:paraId="45E0FB63" w14:textId="77777777" w:rsidTr="00E43BD5">
        <w:trPr>
          <w:cantSplit/>
          <w:trHeight w:hRule="exact" w:val="680"/>
          <w:jc w:val="center"/>
        </w:trPr>
        <w:tc>
          <w:tcPr>
            <w:tcW w:w="49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FE8D00" w14:textId="77777777" w:rsidR="003A608E" w:rsidRPr="006E4696" w:rsidRDefault="003A608E" w:rsidP="00E43BD5">
            <w:pPr>
              <w:widowControl w:val="0"/>
              <w:jc w:val="center"/>
              <w:rPr>
                <w:rFonts w:ascii="Spranq eco sans" w:hAnsi="Spranq eco sans" w:cs="Arial"/>
                <w:b/>
                <w:bCs/>
                <w:sz w:val="18"/>
                <w:szCs w:val="18"/>
              </w:rPr>
            </w:pPr>
            <w:r w:rsidRPr="006E4696">
              <w:rPr>
                <w:rFonts w:ascii="Spranq eco sans" w:hAnsi="Spranq eco sans" w:cs="Arial"/>
                <w:b/>
                <w:bCs/>
                <w:sz w:val="18"/>
                <w:szCs w:val="18"/>
              </w:rPr>
              <w:t>2</w:t>
            </w:r>
          </w:p>
        </w:tc>
        <w:tc>
          <w:tcPr>
            <w:tcW w:w="54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73FB76"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18</w:t>
            </w:r>
          </w:p>
        </w:tc>
        <w:tc>
          <w:tcPr>
            <w:tcW w:w="508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82BC22"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 xml:space="preserve">Prestação dos serviços de acesso a Internet Móvel de Banda Larga </w:t>
            </w:r>
          </w:p>
          <w:p w14:paraId="0F7804CC" w14:textId="77777777" w:rsidR="003A608E" w:rsidRPr="00732785" w:rsidRDefault="003A608E" w:rsidP="00E43BD5">
            <w:pPr>
              <w:widowControl w:val="0"/>
              <w:rPr>
                <w:rFonts w:ascii="Spranq eco sans" w:hAnsi="Spranq eco sans" w:cs="Arial"/>
                <w:bCs/>
                <w:sz w:val="18"/>
                <w:szCs w:val="18"/>
              </w:rPr>
            </w:pPr>
            <w:r w:rsidRPr="00732785">
              <w:rPr>
                <w:rFonts w:ascii="Spranq eco sans" w:hAnsi="Spranq eco sans" w:cs="Arial"/>
                <w:bCs/>
                <w:sz w:val="18"/>
                <w:szCs w:val="18"/>
              </w:rPr>
              <w:t>50 Assinaturas x 12 meses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CD28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assinaturas</w:t>
            </w:r>
          </w:p>
        </w:tc>
        <w:tc>
          <w:tcPr>
            <w:tcW w:w="1289"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05C19A" w14:textId="77777777" w:rsidR="003A608E" w:rsidRPr="00732785" w:rsidRDefault="003A608E" w:rsidP="00E43BD5">
            <w:pPr>
              <w:widowControl w:val="0"/>
              <w:jc w:val="center"/>
              <w:rPr>
                <w:rFonts w:ascii="Spranq eco sans" w:hAnsi="Spranq eco sans" w:cs="Arial"/>
                <w:bCs/>
                <w:sz w:val="18"/>
                <w:szCs w:val="18"/>
              </w:rPr>
            </w:pPr>
            <w:r w:rsidRPr="00732785">
              <w:rPr>
                <w:rFonts w:ascii="Spranq eco sans" w:hAnsi="Spranq eco sans" w:cs="Arial"/>
                <w:bCs/>
                <w:sz w:val="18"/>
                <w:szCs w:val="18"/>
              </w:rPr>
              <w:t>600</w:t>
            </w:r>
          </w:p>
        </w:tc>
      </w:tr>
    </w:tbl>
    <w:p w14:paraId="6318DD44" w14:textId="77777777" w:rsidR="003A608E" w:rsidRPr="00D83E7F"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D83E7F">
        <w:rPr>
          <w:rFonts w:ascii="Spranq eco sans" w:hAnsi="Spranq eco sans" w:cs="Arial"/>
          <w:sz w:val="22"/>
          <w:szCs w:val="22"/>
        </w:rPr>
        <w:t>OBS.: O Perfil de Tráfego Estimado apresentado acima foi calculado com base no consumo dos anos de 2012 e 2013 e não implica em compromisso futuro do Departamento de Polícia Federal com o total estimado.</w:t>
      </w:r>
    </w:p>
    <w:p w14:paraId="4BED6932"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DA EXECUÇÃO DOS SERVIÇOS E SEU RECEBIMENTO</w:t>
      </w:r>
    </w:p>
    <w:p w14:paraId="6DE987CA" w14:textId="7A32091E"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A execução dos serviços será iniciada em </w:t>
      </w:r>
      <w:r w:rsidR="00A43A64">
        <w:rPr>
          <w:rFonts w:ascii="Spranq eco sans" w:hAnsi="Spranq eco sans" w:cs="Arial"/>
          <w:sz w:val="22"/>
          <w:szCs w:val="22"/>
        </w:rPr>
        <w:t>um prazo máximo de 10 dias úteis após o início da vigência do contrato</w:t>
      </w:r>
      <w:r w:rsidRPr="00394FAF">
        <w:rPr>
          <w:rFonts w:ascii="Spranq eco sans" w:hAnsi="Spranq eco sans" w:cs="Arial"/>
          <w:sz w:val="22"/>
          <w:szCs w:val="22"/>
        </w:rPr>
        <w:t xml:space="preserve">, na forma especificada no item </w:t>
      </w:r>
      <w:proofErr w:type="gramStart"/>
      <w:r w:rsidRPr="00394FAF">
        <w:rPr>
          <w:rFonts w:ascii="Spranq eco sans" w:hAnsi="Spranq eco sans" w:cs="Arial"/>
          <w:sz w:val="22"/>
          <w:szCs w:val="22"/>
        </w:rPr>
        <w:t>4</w:t>
      </w:r>
      <w:proofErr w:type="gramEnd"/>
      <w:r w:rsidRPr="00394FAF">
        <w:rPr>
          <w:rFonts w:ascii="Spranq eco sans" w:hAnsi="Spranq eco sans" w:cs="Arial"/>
          <w:sz w:val="22"/>
          <w:szCs w:val="22"/>
        </w:rPr>
        <w:t xml:space="preserve"> deste Termo de Referência.</w:t>
      </w:r>
    </w:p>
    <w:p w14:paraId="330B4E6A"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Os serviços serão recebidos provisoriamente no prazo de 03 (três) dias, pelo(a) responsável pelo acompanhamento e fiscalização do contrato, para efeito de posterior verificação de sua conformidade com as especificações constantes neste Termo de Referência e na proposta. </w:t>
      </w:r>
    </w:p>
    <w:p w14:paraId="53CC001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Os serviços poderão ser rejeitados, no todo ou em parte, quando em desacordo com as especificações constantes neste Termo de Referência e na </w:t>
      </w:r>
      <w:r w:rsidRPr="00394FAF">
        <w:rPr>
          <w:rFonts w:ascii="Spranq eco sans" w:hAnsi="Spranq eco sans" w:cs="Arial"/>
          <w:sz w:val="22"/>
          <w:szCs w:val="22"/>
        </w:rPr>
        <w:lastRenderedPageBreak/>
        <w:t>proposta, devendo ser corrigidos/refeitos/substituídos no prazo fixado pelo fiscal do contrato, às custas da Contratada, sem prejuízo da aplicação de penalidades.</w:t>
      </w:r>
    </w:p>
    <w:p w14:paraId="542B518F"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Os serviços serão recebidos definitivamente no prazo de 03 (três) dias, contados do recebimento provisório, após a verificação da qualidade e quantidade do serviço executado e materiais empregados, com a consequente aceitação mediante termo circunstanciado.</w:t>
      </w:r>
    </w:p>
    <w:p w14:paraId="1CE4BC6F" w14:textId="77777777" w:rsidR="003A608E" w:rsidRPr="00394FAF" w:rsidRDefault="003A608E" w:rsidP="003A608E">
      <w:pPr>
        <w:numPr>
          <w:ilvl w:val="2"/>
          <w:numId w:val="6"/>
        </w:numPr>
        <w:tabs>
          <w:tab w:val="left" w:pos="1134"/>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Na hipótese de a verificação a que se refere o subitem anterior não ser procedida dentro do prazo fixado, reputar-se-á como realizada, consumando-se o recebimento definitivo no dia do esgotamento do prazo.</w:t>
      </w:r>
    </w:p>
    <w:p w14:paraId="0E1DADDE" w14:textId="77777777" w:rsidR="003A608E"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 recebimento provisório ou definitivo do objeto não exclui a responsabilidade da Contratada pelos prejuízos resultantes da incorreta execução do contrato.</w:t>
      </w:r>
    </w:p>
    <w:p w14:paraId="33488FC7" w14:textId="6A6FD600" w:rsidR="006F0CF5" w:rsidRPr="006F0CF5" w:rsidRDefault="006F0CF5" w:rsidP="006F0CF5">
      <w:pPr>
        <w:numPr>
          <w:ilvl w:val="1"/>
          <w:numId w:val="6"/>
        </w:numPr>
        <w:spacing w:before="120" w:line="276" w:lineRule="auto"/>
        <w:ind w:left="0"/>
        <w:jc w:val="both"/>
        <w:rPr>
          <w:rFonts w:ascii="Spranq eco sans" w:hAnsi="Spranq eco sans" w:cs="Arial"/>
          <w:sz w:val="22"/>
          <w:szCs w:val="22"/>
        </w:rPr>
      </w:pPr>
      <w:r w:rsidRPr="006F0CF5">
        <w:rPr>
          <w:rFonts w:ascii="Spranq eco sans" w:hAnsi="Spranq eco sans" w:cs="Arial"/>
          <w:sz w:val="22"/>
          <w:szCs w:val="22"/>
        </w:rPr>
        <w:t>No caso de defeito provocado por uso indevido, perda, furto ou roubo do aparelho, fica a CONTRATADA autorizada a cobrar da CONTRATANTE, na fatura de serviço do mês subsequente, o custo do novo aparelho disponibilizado. Havendo a cobrança, o valor do novo aparelho deverá obrigatoriamente, ser igual ou inferior ao preço constante da nota fiscal de entrega do primeiro aparelho disponibilizado e em estrita conformidade com os valores de mercado de aparelhos vinculados a planos de telefonia móvel pós-pagos similares aos desta contratação.</w:t>
      </w:r>
    </w:p>
    <w:p w14:paraId="0B609530" w14:textId="01A3DEC0" w:rsidR="006F0CF5" w:rsidRDefault="006F0CF5" w:rsidP="006F0CF5">
      <w:pPr>
        <w:numPr>
          <w:ilvl w:val="1"/>
          <w:numId w:val="6"/>
        </w:numPr>
        <w:spacing w:before="120" w:line="276" w:lineRule="auto"/>
        <w:ind w:left="0"/>
        <w:jc w:val="both"/>
        <w:rPr>
          <w:rFonts w:ascii="Spranq eco sans" w:hAnsi="Spranq eco sans" w:cs="Arial"/>
          <w:sz w:val="22"/>
          <w:szCs w:val="22"/>
        </w:rPr>
      </w:pPr>
      <w:r w:rsidRPr="006F0CF5">
        <w:rPr>
          <w:rFonts w:ascii="Spranq eco sans" w:hAnsi="Spranq eco sans" w:cs="Arial"/>
          <w:sz w:val="22"/>
          <w:szCs w:val="22"/>
        </w:rPr>
        <w:t>A não devolução física dos equipamentos ao término da prestação dos serviços, importa na obrigação da CONTRATANTE pagar à CONTRATADA o valor correspondente ao número de equipamentos não devolvidos, no preço praticado pelo mercado para vendas dos equipamentos fornecidos ou similares, vinculados a planos de telefonia móvel pós-pagos similares aos desta contratação.</w:t>
      </w:r>
    </w:p>
    <w:p w14:paraId="49A71222" w14:textId="77777777" w:rsidR="0095085C" w:rsidRPr="0095085C" w:rsidRDefault="0095085C" w:rsidP="0095085C">
      <w:pPr>
        <w:numPr>
          <w:ilvl w:val="1"/>
          <w:numId w:val="6"/>
        </w:numPr>
        <w:spacing w:before="120" w:line="276" w:lineRule="auto"/>
        <w:ind w:left="0"/>
        <w:jc w:val="both"/>
        <w:rPr>
          <w:rFonts w:ascii="Spranq eco sans" w:hAnsi="Spranq eco sans" w:cs="Arial"/>
          <w:sz w:val="22"/>
          <w:szCs w:val="22"/>
        </w:rPr>
      </w:pPr>
      <w:r w:rsidRPr="0095085C">
        <w:rPr>
          <w:rFonts w:ascii="Spranq eco sans" w:hAnsi="Spranq eco sans" w:cs="Arial"/>
          <w:sz w:val="22"/>
          <w:szCs w:val="22"/>
        </w:rPr>
        <w:t>A prestação do serviço de Telefonia Móvel Pessoal obedecerá às disposições contidas na(o)(s):</w:t>
      </w:r>
    </w:p>
    <w:p w14:paraId="296F907F" w14:textId="54ACE118"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Lei nº 8.666/93 (Lei de Licitações e Contratos) e alterações posteriores;</w:t>
      </w:r>
    </w:p>
    <w:p w14:paraId="3807326D" w14:textId="5CADC075"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Lei nº 8.078/90 (Código de Defesa do Consumidor) e alterações posteriores;</w:t>
      </w:r>
    </w:p>
    <w:p w14:paraId="072654B8" w14:textId="45A15BB2"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Lei nº 9.472/97 (Lei Geral de Telecomunicações) e alterações posteriores;</w:t>
      </w:r>
    </w:p>
    <w:p w14:paraId="648CD781" w14:textId="09DD0968"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Decreto nº 4.733/2003 (Dispõe sobre políticas públicas de telecomunicações);</w:t>
      </w:r>
    </w:p>
    <w:p w14:paraId="0A3466B4" w14:textId="4C27EE5D"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Resolução/ANATEL/ n° 73/98 e Anexo (Regulamento dos Serviços de Telecomunicações);</w:t>
      </w:r>
    </w:p>
    <w:p w14:paraId="1754BE04" w14:textId="472FDE80"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Resolução/ANATEL/ n° 477/05 (Regulamento do Serviço Móvel Pessoal – SMP);</w:t>
      </w:r>
    </w:p>
    <w:p w14:paraId="290A62E4" w14:textId="1702F347"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Resolução/ANATEL/ n° 318/02 e Anexo (Adaptação dos Instrumentos de Concessão e de Autorização do Serviço Móvel Celular - SMC para o Serviço Móvel Pessoal – SMP);</w:t>
      </w:r>
    </w:p>
    <w:p w14:paraId="0E808A97" w14:textId="75954A57" w:rsidR="0095085C" w:rsidRPr="0095085C"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 xml:space="preserve">Resolução/ANATEL/ n° 321/02 e Anexo (Plano Geral de Autorizações para o Serviço Móvel Pessoal); e </w:t>
      </w:r>
    </w:p>
    <w:p w14:paraId="04E5A50D" w14:textId="0CFEE1EC" w:rsidR="0095085C" w:rsidRPr="00394FAF" w:rsidRDefault="0095085C" w:rsidP="0095085C">
      <w:pPr>
        <w:numPr>
          <w:ilvl w:val="1"/>
          <w:numId w:val="12"/>
        </w:numPr>
        <w:tabs>
          <w:tab w:val="left" w:pos="720"/>
        </w:tabs>
        <w:spacing w:before="60" w:line="276" w:lineRule="auto"/>
        <w:jc w:val="both"/>
        <w:rPr>
          <w:rFonts w:ascii="Spranq eco sans" w:hAnsi="Spranq eco sans" w:cs="Arial"/>
          <w:sz w:val="22"/>
          <w:szCs w:val="22"/>
        </w:rPr>
      </w:pPr>
      <w:r w:rsidRPr="0095085C">
        <w:rPr>
          <w:rFonts w:ascii="Spranq eco sans" w:hAnsi="Spranq eco sans" w:cs="Arial"/>
          <w:sz w:val="22"/>
          <w:szCs w:val="22"/>
        </w:rPr>
        <w:t>Legislações correlatas e demais normas pertinentes.</w:t>
      </w:r>
    </w:p>
    <w:p w14:paraId="23A3D253"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lastRenderedPageBreak/>
        <w:tab/>
      </w:r>
      <w:r w:rsidRPr="00076A27">
        <w:rPr>
          <w:rFonts w:ascii="Spranq eco sans" w:hAnsi="Spranq eco sans" w:cs="Arial"/>
          <w:b/>
          <w:sz w:val="22"/>
          <w:szCs w:val="22"/>
        </w:rPr>
        <w:t>OBRIGAÇÕES DA CONTRATANTE</w:t>
      </w:r>
    </w:p>
    <w:p w14:paraId="5EC8883A"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Exigir o cumprimento de todas as obrigações assumidas pela Contratada, de acordo com as cláusulas contratuais e os termos de sua proposta;</w:t>
      </w:r>
    </w:p>
    <w:p w14:paraId="4E1EFD4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Exercer o acompanhamento e a fiscalização dos serviços, por servidor especialmente designado, anotando em registro próprio as falhas detectadas, indicando dia, mês e ano, bem como o nome dos empregados eventualmente envolvidos, e encaminhando os apontamentos à autoridade competente para as providências cabíveis;</w:t>
      </w:r>
    </w:p>
    <w:p w14:paraId="15E65479"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Notificar a Contratada por escrito da ocorrência de eventuais imperfeições no curso da execução dos serviços, fixando prazo para a sua correção;</w:t>
      </w:r>
    </w:p>
    <w:p w14:paraId="40435FBA"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Não permitir que os empregados da Contratada realizem horas extras, exceto em caso de comprovada necessidade de serviço, formalmente justificada pela autoridade do órgão para o qual o trabalho seja prestado e desde que observado o limite da legislação trabalhista;</w:t>
      </w:r>
    </w:p>
    <w:p w14:paraId="73BC3E21"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Pagar à Contratada o valor resultante da prestação do serviço, no prazo e condições estabelecidas no Edital e seus anexos;</w:t>
      </w:r>
    </w:p>
    <w:p w14:paraId="17A876D8"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Efetuar as retenções tributárias devidas sobre o valor da Nota Fiscal/Fatura fornecida pela contratada, em conformidade com o art. 36, §8º da IN SLTI/MPOG N. 02/2008.</w:t>
      </w:r>
    </w:p>
    <w:p w14:paraId="34E403E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A Administração realizará pesquisa de preços periodicamente, em prazo não superior a 180 (cento e oitenta) dias, a fim de verificar a vantajosidade dos preços registrados em Ata.</w:t>
      </w:r>
    </w:p>
    <w:p w14:paraId="2A75863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Controlar as ligações realizadas e documentar as ocorrências; </w:t>
      </w:r>
    </w:p>
    <w:p w14:paraId="79A9A2CB"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Exigir o cumprimento das obrigações da CONTRATADA, inclusive quanto a não interrupção do serviço; </w:t>
      </w:r>
    </w:p>
    <w:p w14:paraId="7BD75142"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Solicitar, sempre que julgar necessário, a comprovação do valor vigente das tarifas na data da emissão das contas telefônicas; </w:t>
      </w:r>
    </w:p>
    <w:p w14:paraId="0E555993"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Acompanhar e fiscalizar o andamento do serviço, por intermédio do Núcleo de Tecnologia da Informação da SR/DPF/RS, através de seus respectivos Fiscais do Contrato; </w:t>
      </w:r>
    </w:p>
    <w:p w14:paraId="7B5A14F8"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Zelar pelo bom uso dos modens e SIM CARD´s disponibilizados;</w:t>
      </w:r>
    </w:p>
    <w:p w14:paraId="49E3739E"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Na hipótese de perda, furto ou roubo de qualquer equipamento, ou qualquer outro motivo, a Contratante, através do Fiscal do Contrato, comunicará imediatamente o fato à Contratada, a qual deverá suspender temporariamente o serviço prestado, não sendo lançados na fatura, os valores dos serviços correspondentes enquanto suspensos;</w:t>
      </w:r>
    </w:p>
    <w:p w14:paraId="35D7424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 xml:space="preserve"> </w:t>
      </w:r>
      <w:r w:rsidRPr="00A43E82">
        <w:rPr>
          <w:rFonts w:ascii="Spranq eco sans" w:hAnsi="Spranq eco sans" w:cs="Arial"/>
          <w:sz w:val="22"/>
          <w:szCs w:val="22"/>
        </w:rPr>
        <w:tab/>
      </w:r>
      <w:r w:rsidRPr="00394FAF">
        <w:rPr>
          <w:rFonts w:ascii="Spranq eco sans" w:hAnsi="Spranq eco sans" w:cs="Arial"/>
          <w:sz w:val="22"/>
          <w:szCs w:val="22"/>
        </w:rPr>
        <w:t>A Contratante deverá encaminhar à Contratada, correspondência por escrito confirmando o pedido de suspensão temporária do equipamento, acompanhada do Boletim de Ocorrência, nos casos de furto e/ou roubo;</w:t>
      </w:r>
    </w:p>
    <w:p w14:paraId="1E156087"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 xml:space="preserve"> </w:t>
      </w:r>
      <w:r w:rsidRPr="00A43E82">
        <w:rPr>
          <w:rFonts w:ascii="Spranq eco sans" w:hAnsi="Spranq eco sans" w:cs="Arial"/>
          <w:sz w:val="22"/>
          <w:szCs w:val="22"/>
        </w:rPr>
        <w:tab/>
      </w:r>
      <w:r w:rsidRPr="00394FAF">
        <w:rPr>
          <w:rFonts w:ascii="Spranq eco sans" w:hAnsi="Spranq eco sans" w:cs="Arial"/>
          <w:sz w:val="22"/>
          <w:szCs w:val="22"/>
        </w:rPr>
        <w:t xml:space="preserve">Na ocorrência de perda ou dano irrecuperável devido a mau uso, fica a Contratante responsável pela reposição do terminal o qual poderá ser igual ou similar ou o pagamento no valor do preço praticado no mercado à Contratada; </w:t>
      </w:r>
    </w:p>
    <w:p w14:paraId="3524D543" w14:textId="77777777" w:rsidR="003A608E" w:rsidRPr="008E1496"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lastRenderedPageBreak/>
        <w:tab/>
      </w:r>
      <w:r w:rsidRPr="00394FAF">
        <w:rPr>
          <w:rFonts w:ascii="Spranq eco sans" w:hAnsi="Spranq eco sans" w:cs="Arial"/>
          <w:sz w:val="22"/>
          <w:szCs w:val="22"/>
        </w:rPr>
        <w:t>A não devolução física dos equipamentos ao término da prestação dos serviços, importa na obrigação da Contratante pagar à Contratada o valor correspondente ao número de equipamentos não devolvidos, no preço praticado pelo mercado para vendas dos equipamentos fornecidos ou similares.</w:t>
      </w:r>
    </w:p>
    <w:p w14:paraId="61164A59"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OBRIGAÇÕES DA CONTRATADA</w:t>
      </w:r>
    </w:p>
    <w:p w14:paraId="2F2F1E76"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Executar os serviços conforme especificações deste Termo de Referência e de sua proposta, com a alocação dos empregados necessários ao perfeito cumprimento das cláusulas contratuais, além de fornecer os materiais e equipamentos, ferramentas e utensílios necessários, na qualidade e quantidade especificadas neste Termo de Referência e em sua proposta;</w:t>
      </w:r>
    </w:p>
    <w:p w14:paraId="3DB05E72"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Reparar, corrigir, remover ou substituir, às suas expensas, no total ou em parte, no prazo fixado pelo fiscal do contrato, os serviços efetuados em que se verificarem vícios, defeitos ou incorreções resultantes da execução ou dos materiais empregados;</w:t>
      </w:r>
    </w:p>
    <w:p w14:paraId="3224237E"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Responsabilizar-se pelos vícios e danos decorrentes da execução do objeto, de acordo com os artigos 14 e 17 a 27, do Código de Defesa do Consumidor (Lei nº 8.078, de 1990), ficando a Contratante autorizada a descontar da garantia, caso exigida no edital, ou dos pagamentos devidos à Contratada, o valor correspondente aos danos sofridos;</w:t>
      </w:r>
    </w:p>
    <w:p w14:paraId="2F7257B7"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Utilizar empregados habilitados e com conhecimentos básicos dos serviços a serem executados, em conformidade com as normas e determinações em vigor;</w:t>
      </w:r>
    </w:p>
    <w:p w14:paraId="509BD122"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Responsabilizar-se por todas as obrigações trabalhistas, sociais, previdenciárias, tributárias e as demais previstas na legislação específica, cuja inadimplência não transfere responsabilidade à Contratante;</w:t>
      </w:r>
    </w:p>
    <w:p w14:paraId="04B2F466"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Relatar à Contratante toda e qualquer irregularidade verificada no decorrer da prestação dos serviços;</w:t>
      </w:r>
    </w:p>
    <w:p w14:paraId="6056A7DF"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Não permitir a utilização de qualquer trabalho do menor de dezesseis anos, exceto na condição de aprendiz para os maiores de quatorze anos; nem permitir a utilização do trabalho do menor de dezoito anos em trabalho noturno, perigoso ou insalubre;</w:t>
      </w:r>
    </w:p>
    <w:p w14:paraId="77730667"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Manter durante toda a vigência do contrato, em compatibilidade com as obrigações assumidas, todas as condições de habilitação e qualificação exigidas na licitação;</w:t>
      </w:r>
    </w:p>
    <w:p w14:paraId="12C988F1" w14:textId="77777777" w:rsidR="003A608E" w:rsidRPr="00900A0B" w:rsidRDefault="003A608E" w:rsidP="003A608E">
      <w:pPr>
        <w:numPr>
          <w:ilvl w:val="1"/>
          <w:numId w:val="6"/>
        </w:numPr>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Guardar sigilo sobre todas as informações obtidas em decorrência do cumprimento do contrato;</w:t>
      </w:r>
    </w:p>
    <w:p w14:paraId="58975234" w14:textId="77777777" w:rsidR="003A608E" w:rsidRDefault="003A608E" w:rsidP="006A692C">
      <w:pPr>
        <w:numPr>
          <w:ilvl w:val="1"/>
          <w:numId w:val="6"/>
        </w:numPr>
        <w:tabs>
          <w:tab w:val="left" w:pos="720"/>
        </w:tabs>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900A0B">
        <w:rPr>
          <w:rFonts w:ascii="Spranq eco sans" w:hAnsi="Spranq eco sans" w:cs="Arial"/>
          <w:sz w:val="22"/>
          <w:szCs w:val="22"/>
        </w:rPr>
        <w:t>Arcar com o ônus decorrente de eventual equívoco no dimensionamento dos quantitativos de sua proposta, devendo complementá-los, caso o previsto inicialmente em sua proposta não seja satisfatório para o atendimento ao objeto da licitação, exceto quando ocorrer algum dos eventos arrolados nos incisos do § 1º do art. 57 da Lei nº 8.666, de 1993.</w:t>
      </w:r>
    </w:p>
    <w:p w14:paraId="60C761D4" w14:textId="288FE676" w:rsidR="006A692C" w:rsidRDefault="006A692C" w:rsidP="006A692C">
      <w:pPr>
        <w:numPr>
          <w:ilvl w:val="1"/>
          <w:numId w:val="6"/>
        </w:numPr>
        <w:tabs>
          <w:tab w:val="left" w:pos="720"/>
        </w:tabs>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6A692C">
        <w:rPr>
          <w:rFonts w:ascii="Spranq eco sans" w:hAnsi="Spranq eco sans" w:cs="Arial"/>
          <w:sz w:val="22"/>
          <w:szCs w:val="22"/>
        </w:rPr>
        <w:t xml:space="preserve">Atender às solicitações, de imediato, corrigindo no prazo máximo de 24 (vinte e quatro)horas, após notificação da CONTRATANTE, quaisquer falhas ou </w:t>
      </w:r>
      <w:r w:rsidRPr="006A692C">
        <w:rPr>
          <w:rFonts w:ascii="Spranq eco sans" w:hAnsi="Spranq eco sans" w:cs="Arial"/>
          <w:sz w:val="22"/>
          <w:szCs w:val="22"/>
        </w:rPr>
        <w:lastRenderedPageBreak/>
        <w:t>ocorrências de interrupção na prestação dos serviços, salvaguardados os casos extraordinários ou interrupções programadas e devidamente autorizadas pela CONTRATANTE.  Em casos excepcionais e devidamente justificados, esse prazo poderá ser prorrogado, respeitando o limite do prazo disposto no art. 16 da resolução nº 317, de 27 de setembro de 2002, da Agência Nacional de Telecomunicações – ANATEL</w:t>
      </w:r>
      <w:r>
        <w:rPr>
          <w:rFonts w:ascii="Spranq eco sans" w:hAnsi="Spranq eco sans" w:cs="Arial"/>
          <w:sz w:val="22"/>
          <w:szCs w:val="22"/>
        </w:rPr>
        <w:t>.</w:t>
      </w:r>
    </w:p>
    <w:p w14:paraId="2547DDDD" w14:textId="6E8A7D31" w:rsidR="00E21421" w:rsidRDefault="00E21421" w:rsidP="006A692C">
      <w:pPr>
        <w:numPr>
          <w:ilvl w:val="1"/>
          <w:numId w:val="6"/>
        </w:numPr>
        <w:tabs>
          <w:tab w:val="left" w:pos="720"/>
        </w:tabs>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E21421">
        <w:rPr>
          <w:rFonts w:ascii="Spranq eco sans" w:hAnsi="Spranq eco sans" w:cs="Arial"/>
          <w:sz w:val="22"/>
          <w:szCs w:val="22"/>
        </w:rPr>
        <w:t>Responder pelo cumprimento dos postulados legais vigentes de âmbito federal, estadual ou municipal, bem como assegurar os direitos e cumprimento de todas as obrigações estabelecidas por regulamentação da ANATEL.</w:t>
      </w:r>
    </w:p>
    <w:p w14:paraId="22A66BE2" w14:textId="13006107" w:rsidR="00D25A4B" w:rsidRPr="00900A0B" w:rsidRDefault="00D25A4B" w:rsidP="006A692C">
      <w:pPr>
        <w:numPr>
          <w:ilvl w:val="1"/>
          <w:numId w:val="6"/>
        </w:numPr>
        <w:tabs>
          <w:tab w:val="left" w:pos="720"/>
        </w:tabs>
        <w:spacing w:before="120" w:line="276" w:lineRule="auto"/>
        <w:ind w:left="0"/>
        <w:jc w:val="both"/>
        <w:rPr>
          <w:rFonts w:ascii="Spranq eco sans" w:hAnsi="Spranq eco sans" w:cs="Arial"/>
          <w:sz w:val="22"/>
          <w:szCs w:val="22"/>
        </w:rPr>
      </w:pPr>
      <w:r w:rsidRPr="00A43E82">
        <w:rPr>
          <w:rFonts w:ascii="Spranq eco sans" w:hAnsi="Spranq eco sans" w:cs="Arial"/>
          <w:sz w:val="22"/>
          <w:szCs w:val="22"/>
        </w:rPr>
        <w:tab/>
      </w:r>
      <w:r w:rsidRPr="00D25A4B">
        <w:rPr>
          <w:rFonts w:ascii="Spranq eco sans" w:hAnsi="Spranq eco sans" w:cs="Arial"/>
          <w:sz w:val="22"/>
          <w:szCs w:val="22"/>
        </w:rPr>
        <w:t>A CONTRATADA não poderá, sob nenhum pretexto ou hipótese, subcontratar os serviços objeto do contrato, com exceção nos casos em que admitida a possibilidade de subcontratação por força de previsão legal contida na legislação específica do serviço de telecomunicações ou nas normas igualmente aplicáveis ao setor editadas pela ANATEL</w:t>
      </w:r>
      <w:r w:rsidR="0033380D">
        <w:rPr>
          <w:rFonts w:ascii="Spranq eco sans" w:hAnsi="Spranq eco sans" w:cs="Arial"/>
          <w:sz w:val="22"/>
          <w:szCs w:val="22"/>
        </w:rPr>
        <w:t>.</w:t>
      </w:r>
    </w:p>
    <w:p w14:paraId="403967C3" w14:textId="77777777" w:rsidR="003A608E" w:rsidRPr="00900A0B" w:rsidRDefault="003A608E" w:rsidP="003A608E">
      <w:pPr>
        <w:numPr>
          <w:ilvl w:val="1"/>
          <w:numId w:val="6"/>
        </w:numPr>
        <w:spacing w:before="120" w:line="276" w:lineRule="auto"/>
        <w:ind w:left="0"/>
        <w:jc w:val="both"/>
        <w:rPr>
          <w:rFonts w:ascii="Spranq eco sans" w:hAnsi="Spranq eco sans" w:cs="Arial"/>
          <w:b/>
          <w:sz w:val="22"/>
          <w:szCs w:val="22"/>
        </w:rPr>
      </w:pPr>
      <w:r w:rsidRPr="00900A0B">
        <w:rPr>
          <w:rFonts w:ascii="Spranq eco sans" w:hAnsi="Spranq eco sans" w:cs="Arial"/>
          <w:b/>
          <w:sz w:val="22"/>
          <w:szCs w:val="22"/>
        </w:rPr>
        <w:t>OBRIGAÇÕES DA CONTRATADA PARA O LOTE 01</w:t>
      </w:r>
    </w:p>
    <w:p w14:paraId="754E79A1"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Possibilitar a CONTRATANTE, na condição de assinante-visitante, o recebimento de prestação dos serviços de Telefonia Móvel Pessoal - SMP em redes de outras prestadoras de serviço;</w:t>
      </w:r>
    </w:p>
    <w:p w14:paraId="5E9D14DD" w14:textId="77777777" w:rsidR="003A608E"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A empresa CONTRATADA poderá cobrar, quando da utilização de kits específicos, somente o tráfego realizado em roaming internacional, não sendo permitido qualquer outro tipo de cobrança, tais como: assinatura, identificação de chamadas, caixa postal, dentre outros;</w:t>
      </w:r>
    </w:p>
    <w:p w14:paraId="2A920548" w14:textId="1160222A" w:rsidR="008F6CBF" w:rsidRDefault="008F6CBF" w:rsidP="003A608E">
      <w:pPr>
        <w:numPr>
          <w:ilvl w:val="2"/>
          <w:numId w:val="6"/>
        </w:numPr>
        <w:tabs>
          <w:tab w:val="left" w:pos="1276"/>
        </w:tabs>
        <w:spacing w:before="120" w:line="276" w:lineRule="auto"/>
        <w:ind w:left="284"/>
        <w:jc w:val="both"/>
        <w:rPr>
          <w:rFonts w:ascii="Spranq eco sans" w:hAnsi="Spranq eco sans" w:cs="Arial"/>
          <w:sz w:val="22"/>
          <w:szCs w:val="22"/>
        </w:rPr>
      </w:pPr>
      <w:r>
        <w:rPr>
          <w:rFonts w:ascii="Spranq eco sans" w:hAnsi="Spranq eco sans" w:cs="Arial"/>
          <w:sz w:val="22"/>
          <w:szCs w:val="22"/>
        </w:rPr>
        <w:t xml:space="preserve">A empresa CONTRATADA poderá cobrar o tráfego realizado em roaming internacional, não sendo permitido qualquer outro tipo de </w:t>
      </w:r>
      <w:proofErr w:type="spellStart"/>
      <w:r>
        <w:rPr>
          <w:rFonts w:ascii="Spranq eco sans" w:hAnsi="Spranq eco sans" w:cs="Arial"/>
          <w:sz w:val="22"/>
          <w:szCs w:val="22"/>
        </w:rPr>
        <w:t>cobraça</w:t>
      </w:r>
      <w:proofErr w:type="spellEnd"/>
      <w:r>
        <w:rPr>
          <w:rFonts w:ascii="Spranq eco sans" w:hAnsi="Spranq eco sans" w:cs="Arial"/>
          <w:sz w:val="22"/>
          <w:szCs w:val="22"/>
        </w:rPr>
        <w:t xml:space="preserve"> de disponibilidade de serviços;</w:t>
      </w:r>
    </w:p>
    <w:p w14:paraId="123EE191" w14:textId="04D85C13" w:rsidR="008F6CBF" w:rsidRPr="00394FAF" w:rsidRDefault="008F6CBF" w:rsidP="003A608E">
      <w:pPr>
        <w:numPr>
          <w:ilvl w:val="2"/>
          <w:numId w:val="6"/>
        </w:numPr>
        <w:tabs>
          <w:tab w:val="left" w:pos="1276"/>
        </w:tabs>
        <w:spacing w:before="120" w:line="276" w:lineRule="auto"/>
        <w:ind w:left="284"/>
        <w:jc w:val="both"/>
        <w:rPr>
          <w:rFonts w:ascii="Spranq eco sans" w:hAnsi="Spranq eco sans" w:cs="Arial"/>
          <w:sz w:val="22"/>
          <w:szCs w:val="22"/>
        </w:rPr>
      </w:pPr>
      <w:r>
        <w:rPr>
          <w:rFonts w:ascii="Spranq eco sans" w:hAnsi="Spranq eco sans" w:cs="Arial"/>
          <w:sz w:val="22"/>
          <w:szCs w:val="22"/>
        </w:rPr>
        <w:t>A empresa CONTRATADA não poderá cobrar a disponibilização do serviço de acesso à caixa postal, entretanto sua utilização implicará em cobranças de ligações VC1.</w:t>
      </w:r>
    </w:p>
    <w:p w14:paraId="4B365A65"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Os serviços de DDI, roaming internacional e minutagem para ligações internacionais serão cobrados em conformidade com os preços de mercado vigentes na oportunidade, conforme os valores aplicados aos demais consumidores, obedecidas as regras e determinações da ANATEL.</w:t>
      </w:r>
    </w:p>
    <w:p w14:paraId="7F36B50C"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 Encaminhar a CONTRATANTE, nota Fiscal / Fatura correspondente às despesas com o Serviço Móvel Pessoal – SMP, constando relação dos números dos acessos e seus respectivos valores, bem como detalhamento de cada um dos acessos individualmente, conforme item 1deste termo de referência;</w:t>
      </w:r>
    </w:p>
    <w:p w14:paraId="70CC7DD3"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Fornecer mensalmente a CONTRATANTE as faturas com detalhamento individual de cada linha, período de referência, valores das tarifações contendo todas as despesas realizadas, bem como os demonstrativos dos descontos pertinentes previstos no Contrato, cobrando apenas os serviços efetivamente utilizados;</w:t>
      </w:r>
    </w:p>
    <w:p w14:paraId="7003FA37"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 xml:space="preserve">Manter serviço antifraude, 24 (vinte e quatro) horas por dia, com detecção de clonagem e tomar as devidas providências, imediatamente, após a ocorrência, oferecendo condições de acesso direto. Caso seja constatada a </w:t>
      </w:r>
      <w:r w:rsidRPr="00394FAF">
        <w:rPr>
          <w:rFonts w:ascii="Spranq eco sans" w:hAnsi="Spranq eco sans" w:cs="Arial"/>
          <w:sz w:val="22"/>
          <w:szCs w:val="22"/>
        </w:rPr>
        <w:lastRenderedPageBreak/>
        <w:t>clonagem de um acesso móvel, a CONTRATADA deverá informar imediatamente a CONTRATANTE e providenciar o bloqueio do serviço do respectivo acesso móvel. Caso seja necessária a troca do SIM CARD clonado, a CONTRATADA terá o prazo de 24 (vinte e quatro) horas, contados a partir do comunicado, para realizar a troca, sem nenhum ônus para a CONTRATANTE. As despesas decorrentes do uso indevido do acesso móvel, comprovadamente causada pela clonagem, serão de responsabilidade da CONTRATADA, não podendo ser repassadas à CONTRATANTE;</w:t>
      </w:r>
    </w:p>
    <w:p w14:paraId="63A305D7" w14:textId="5AD6818F"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Garantir a privacidade nas conversações;</w:t>
      </w:r>
    </w:p>
    <w:p w14:paraId="0023FEAC"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Garantir a realização de chamadas para o Serviço Telefônico Fixo Comutado – STFC, Serviço Móvel Celular – SMC e Serviço Móvel Pessoal – SMP;</w:t>
      </w:r>
    </w:p>
    <w:p w14:paraId="7FEDBFBB"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Possibilitar a ativação ou cancelamento de facilidades para os acessos móveis, como identificador de chamadas, caixa de mensagens, chamada em espera, transferência em caso de “não responde”, transferência em caso de “ocupado”, transferência temporária de chamadas (siga-me) e outros, mediante solicitação expressa da CONTRATANTE;</w:t>
      </w:r>
    </w:p>
    <w:p w14:paraId="5EE1726D"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Possibilitar a alteração do número identificador do acesso (número do telefone), mediante solicitação expressa da CONTRATANTE;</w:t>
      </w:r>
    </w:p>
    <w:p w14:paraId="09EFB3D1"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A43E82">
        <w:rPr>
          <w:rFonts w:ascii="Spranq eco sans" w:hAnsi="Spranq eco sans" w:cs="Arial"/>
          <w:sz w:val="22"/>
          <w:szCs w:val="22"/>
        </w:rPr>
        <w:tab/>
      </w:r>
      <w:r w:rsidRPr="00394FAF">
        <w:rPr>
          <w:rFonts w:ascii="Spranq eco sans" w:hAnsi="Spranq eco sans" w:cs="Arial"/>
          <w:sz w:val="22"/>
          <w:szCs w:val="22"/>
        </w:rPr>
        <w:t>Realizar, quando houver viabilidade técnica, o bloqueio de chamadas a cobrar e destinadas a telefones com prefixos 0300, 0500 e 0900, bem como para serviços não especificados nesta contratação.</w:t>
      </w:r>
    </w:p>
    <w:p w14:paraId="4BD201D6" w14:textId="77777777" w:rsidR="003A608E" w:rsidRPr="00394FAF" w:rsidRDefault="003A608E" w:rsidP="003A608E">
      <w:pPr>
        <w:numPr>
          <w:ilvl w:val="1"/>
          <w:numId w:val="6"/>
        </w:numPr>
        <w:spacing w:before="120" w:line="276" w:lineRule="auto"/>
        <w:ind w:left="0"/>
        <w:jc w:val="both"/>
        <w:rPr>
          <w:rFonts w:ascii="Spranq eco sans" w:hAnsi="Spranq eco sans" w:cs="Arial"/>
          <w:b/>
          <w:sz w:val="22"/>
          <w:szCs w:val="22"/>
        </w:rPr>
      </w:pPr>
      <w:r w:rsidRPr="00394FAF">
        <w:rPr>
          <w:rFonts w:ascii="Spranq eco sans" w:hAnsi="Spranq eco sans" w:cs="Arial"/>
          <w:b/>
          <w:sz w:val="22"/>
          <w:szCs w:val="22"/>
        </w:rPr>
        <w:t>OBRIGAÇÕES DA CONTRATADA PARA O LOTE 2</w:t>
      </w:r>
    </w:p>
    <w:p w14:paraId="529D4F53"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Apresentar o Termo de Garantia dos modens no idioma português, com indicação da assistência técnica capacitada a reparar ou substituir os modens que apresentarem defeito;</w:t>
      </w:r>
    </w:p>
    <w:p w14:paraId="77F90229" w14:textId="7CA1D71F"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Garantir a disponibilização de ferramentas de autenticação.</w:t>
      </w:r>
    </w:p>
    <w:p w14:paraId="26D4C506"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 xml:space="preserve"> Providenciar no prazo máximo de 30 (trinta) dias, a troca dos  modens em uso sem ônus para a CONTRATANTE, quando da prorrogação do contrato, caso solicitado pela contratada, por outros tecnologicamente atualizados.</w:t>
      </w:r>
    </w:p>
    <w:p w14:paraId="4B9740D5"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Reparar ou substituir qualquer  modem usb que apresentar defeito desde que não constatado o uso indevido do equipamento.</w:t>
      </w:r>
    </w:p>
    <w:p w14:paraId="049F1A6D"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Durante o período em que o modem originalmente fornecido estiver em reparo, deverá ser fornecido outro modem, sem que isso acarrete qualquer ônus extra para o CONTRATANTE;</w:t>
      </w:r>
    </w:p>
    <w:p w14:paraId="66C5826A" w14:textId="77777777" w:rsidR="003A608E" w:rsidRPr="00394FAF" w:rsidRDefault="003A608E" w:rsidP="003A608E">
      <w:pPr>
        <w:numPr>
          <w:ilvl w:val="1"/>
          <w:numId w:val="6"/>
        </w:numPr>
        <w:spacing w:before="120" w:line="276" w:lineRule="auto"/>
        <w:ind w:left="0"/>
        <w:jc w:val="both"/>
        <w:rPr>
          <w:rFonts w:ascii="Spranq eco sans" w:hAnsi="Spranq eco sans" w:cs="Arial"/>
          <w:b/>
          <w:sz w:val="22"/>
          <w:szCs w:val="22"/>
        </w:rPr>
      </w:pPr>
      <w:r w:rsidRPr="00394FAF">
        <w:rPr>
          <w:rFonts w:ascii="Spranq eco sans" w:hAnsi="Spranq eco sans" w:cs="Arial"/>
          <w:b/>
          <w:sz w:val="22"/>
          <w:szCs w:val="22"/>
        </w:rPr>
        <w:t>OBRIGAÇÕES COMUNS PARA TODOS OS LOTES</w:t>
      </w:r>
    </w:p>
    <w:p w14:paraId="42290CE7"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ED463D">
        <w:rPr>
          <w:rFonts w:ascii="Spranq eco sans" w:hAnsi="Spranq eco sans" w:cs="Arial"/>
          <w:sz w:val="22"/>
          <w:szCs w:val="22"/>
        </w:rPr>
        <w:t xml:space="preserve"> Disponibilizar a CONTRATANTE um atendimento diferenciado, por meio de consultoria especializada, em horário comercial de 08:00 às 18:00 horas e Central de Atendimento 24 horas;</w:t>
      </w:r>
    </w:p>
    <w:p w14:paraId="3BE0BF14"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ED463D">
        <w:rPr>
          <w:rFonts w:ascii="Spranq eco sans" w:hAnsi="Spranq eco sans" w:cs="Arial"/>
          <w:sz w:val="22"/>
          <w:szCs w:val="22"/>
        </w:rPr>
        <w:t xml:space="preserve"> Zelar pela integridade da comunicação;</w:t>
      </w:r>
    </w:p>
    <w:p w14:paraId="380F2ED8"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Apresentar e disponibilizar soluções com maior segurança e qualidade em comunicações e modernidade de equipamentos;</w:t>
      </w:r>
    </w:p>
    <w:p w14:paraId="39A0766D"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lastRenderedPageBreak/>
        <w:tab/>
      </w:r>
      <w:r w:rsidRPr="00ED463D">
        <w:rPr>
          <w:rFonts w:ascii="Spranq eco sans" w:hAnsi="Spranq eco sans" w:cs="Arial"/>
          <w:sz w:val="22"/>
          <w:szCs w:val="22"/>
        </w:rPr>
        <w:t>Responder pelo cumprimento dos postulados legais vigentes de âmbito federal, estadual ou municipal, bem como assegurar os direitos e cumprimento de todas as obrigações estabelecidas por regulamentação da ANATEL;</w:t>
      </w:r>
    </w:p>
    <w:p w14:paraId="5BEC0C3D"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Implantar, de forma adequada, a supervisão permanente dos serviços, de modo a obter uma operação correta e eficaz;</w:t>
      </w:r>
    </w:p>
    <w:p w14:paraId="099E556F"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Manter pessoal qualificado de sobreaviso para sanar qualquer problema com os acessos móveis pessoais;</w:t>
      </w:r>
    </w:p>
    <w:p w14:paraId="1A402B90"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Fornecer números telefônicos e e-mail´s para contato da CONTRATANTE com o preposto indicado no período de 08 às 18 horas, nos dias úteis e de Central de Atendimento 24 horas, sem que com isso ocorra qualquer ônus extra para a CONTRATANTE;</w:t>
      </w:r>
    </w:p>
    <w:p w14:paraId="2AD3FB8C" w14:textId="77777777" w:rsidR="003A608E" w:rsidRPr="00ED463D"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Em nenhuma hipótese veicular publicidade ou qualquer outra informação acerca da prestação do serviço, sem prévia autorização da CONTRATANTE;</w:t>
      </w:r>
    </w:p>
    <w:p w14:paraId="2165E13C" w14:textId="77777777" w:rsidR="003A608E" w:rsidRPr="00ED463D" w:rsidRDefault="003A608E" w:rsidP="003A608E">
      <w:pPr>
        <w:numPr>
          <w:ilvl w:val="2"/>
          <w:numId w:val="6"/>
        </w:numPr>
        <w:tabs>
          <w:tab w:val="left" w:pos="1440"/>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Encaminhar, quando solicitado, por meio eletrônico o arquivo das despesas mensais dos acessos dos serviços;</w:t>
      </w:r>
    </w:p>
    <w:p w14:paraId="5C7E7730" w14:textId="77777777" w:rsidR="003A608E" w:rsidRPr="00ED463D" w:rsidRDefault="003A608E" w:rsidP="003A608E">
      <w:pPr>
        <w:numPr>
          <w:ilvl w:val="2"/>
          <w:numId w:val="6"/>
        </w:numPr>
        <w:tabs>
          <w:tab w:val="left" w:pos="1440"/>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 xml:space="preserve">Prazo mínimo de garantia para os equipamentos constantes nesse termo de referência será de 01 (um) ano, tendo o seu termo de início a partir da data de entrega, mediante teste e aceite deste NTI/SR/DPF/RS; </w:t>
      </w:r>
    </w:p>
    <w:p w14:paraId="7AAF55B5" w14:textId="77777777" w:rsidR="003A608E" w:rsidRPr="00ED463D" w:rsidRDefault="003A608E" w:rsidP="003A608E">
      <w:pPr>
        <w:numPr>
          <w:ilvl w:val="2"/>
          <w:numId w:val="6"/>
        </w:numPr>
        <w:tabs>
          <w:tab w:val="left" w:pos="1440"/>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Comprovado o defeito, o equipamento deverá ser substituído no prazo de 48 horas por outro igual ou de performance, comprovadamente, igual ou superior compatível com o aparelho fornecido que apresentou defeito;</w:t>
      </w:r>
    </w:p>
    <w:p w14:paraId="337808D3" w14:textId="77777777" w:rsidR="003A608E" w:rsidRDefault="003A608E" w:rsidP="003A608E">
      <w:pPr>
        <w:numPr>
          <w:ilvl w:val="2"/>
          <w:numId w:val="6"/>
        </w:numPr>
        <w:tabs>
          <w:tab w:val="left" w:pos="1440"/>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r>
      <w:r w:rsidRPr="00ED463D">
        <w:rPr>
          <w:rFonts w:ascii="Spranq eco sans" w:hAnsi="Spranq eco sans" w:cs="Arial"/>
          <w:sz w:val="22"/>
          <w:szCs w:val="22"/>
        </w:rPr>
        <w:t>Todos os custos de transporte, hospedagem ou quaisquer outros para o atendimento da garantia serão de inteira e total responsabilidade do fornecedor.</w:t>
      </w:r>
    </w:p>
    <w:p w14:paraId="1EF75B19"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DA SUBCONTRATAÇÃO</w:t>
      </w:r>
    </w:p>
    <w:p w14:paraId="126E9CC3" w14:textId="0ADA7B2C"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Não será admitida a subcontratação do objeto licitatório</w:t>
      </w:r>
      <w:r w:rsidR="00170248">
        <w:rPr>
          <w:rFonts w:ascii="Spranq eco sans" w:hAnsi="Spranq eco sans" w:cs="Arial"/>
          <w:sz w:val="22"/>
          <w:szCs w:val="22"/>
        </w:rPr>
        <w:t xml:space="preserve">, </w:t>
      </w:r>
      <w:r w:rsidR="00170248" w:rsidRPr="00170248">
        <w:rPr>
          <w:rFonts w:ascii="Spranq eco sans" w:hAnsi="Spranq eco sans" w:cs="Arial"/>
          <w:sz w:val="22"/>
          <w:szCs w:val="22"/>
        </w:rPr>
        <w:t>com exceção nos casos em que admitida a possibilidade de subcontratação por força de previsão legal contida na legislação específica do serviço de telecomunicações ou nas normas igualmente aplicávei</w:t>
      </w:r>
      <w:r w:rsidR="00170248">
        <w:rPr>
          <w:rFonts w:ascii="Spranq eco sans" w:hAnsi="Spranq eco sans" w:cs="Arial"/>
          <w:sz w:val="22"/>
          <w:szCs w:val="22"/>
        </w:rPr>
        <w:t>s ao setor editadas pela ANATEL</w:t>
      </w:r>
      <w:r w:rsidRPr="00394FAF">
        <w:rPr>
          <w:rFonts w:ascii="Spranq eco sans" w:hAnsi="Spranq eco sans" w:cs="Arial"/>
          <w:sz w:val="22"/>
          <w:szCs w:val="22"/>
        </w:rPr>
        <w:t>.</w:t>
      </w:r>
    </w:p>
    <w:p w14:paraId="38808DAD"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ALTERAÇÃO SUBJETIVA</w:t>
      </w:r>
    </w:p>
    <w:p w14:paraId="36C7FF76"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É admissível a fusão, cisão ou incorporação da contratada com/em outra pessoa jurídica, desde que sejam observados pela nova pessoa jurídica todos os requisitos de habilitação exigidos na licitação original; sejam mantidas as demais cláusulas e condições do contrato; não haja prejuízo à execução do objeto pactuado e haja a anuência expressa da Administração à continuidade do contrato.</w:t>
      </w:r>
    </w:p>
    <w:p w14:paraId="31A03500"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CONTROLE E FISCALIZAÇÃO DA EXECUÇÃO</w:t>
      </w:r>
    </w:p>
    <w:p w14:paraId="6A1E0063"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 xml:space="preserve">O acompanhamento e a fiscalização da execução do contrato consistem na verificação da conformidade da prestação dos serviços e da alocação dos recursos necessários, de forma a assegurar o perfeito cumprimento </w:t>
      </w:r>
      <w:r w:rsidRPr="00394FAF">
        <w:rPr>
          <w:rFonts w:ascii="Spranq eco sans" w:hAnsi="Spranq eco sans" w:cs="Arial"/>
          <w:sz w:val="22"/>
          <w:szCs w:val="22"/>
        </w:rPr>
        <w:lastRenderedPageBreak/>
        <w:t>do ajuste, devendo ser exercidos por um ou mais representantes da Contratante, especialmente designados, na forma dos arts. 67 e 73 da Lei nº 8.666, de 1993, e do art. 6º do Decreto nº 2.271, de 1997.</w:t>
      </w:r>
    </w:p>
    <w:p w14:paraId="1C01C96F"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O representante da Contratante deverá ter a experiência necessária para o acompanhamento e controle da execução dos serviços e do contrato.</w:t>
      </w:r>
    </w:p>
    <w:p w14:paraId="0B995748"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 verificação da adequação da prestação do serviço deverá ser realizada com base nos critérios previstos neste Termo de Referência.</w:t>
      </w:r>
    </w:p>
    <w:p w14:paraId="14B6223A"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 execução dos contratos deverá ser acompanhada e fiscalizada por meio de instrumentos de controle, que compreendam a mensuração dos aspectos mencionados no art. 34 da Instrução Normativa SLTI/MPOG nº 02, de 2008, quando for o caso.</w:t>
      </w:r>
    </w:p>
    <w:p w14:paraId="2A4BBFF9"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O fiscal ou gestor do contrato, ao verificar que houve subdimensionamento da produtividade pactuada, sem perda da qualidade na execução do serviço, deverá comunicar à autoridade responsável para que esta promova a adequação contratual à produtividade efetivamente realizada, respeitando-se os limites de alteração dos valores contratuais previstos no § 1º do artigo 65 da Lei nº 8.666, de 1993.</w:t>
      </w:r>
    </w:p>
    <w:p w14:paraId="37107013"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 conformidade do material a ser utilizado na execução dos serviços deverá ser verificada juntamente com o documento da Contratada que contenha a relação detalhada dos mesmos, de acordo com o estabelecido neste Termo de Referência e na proposta, informando as respectivas quantidades e especificações técnicas, tais como: marca, qualidade e forma de uso.</w:t>
      </w:r>
    </w:p>
    <w:p w14:paraId="0CA860B9"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O representante da Contratante deverá promover o registro das ocorrências verificadas, adotando as providências necessárias ao fiel cumprimento das cláusulas contratuais, conforme o disposto nos §§ 1º e 2º do art. 67 da Lei nº 8.666, de 1993.</w:t>
      </w:r>
    </w:p>
    <w:p w14:paraId="3293483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O descumprimento total ou parcial das demais obrigações e responsabilidades assumidas pela Contratada ensejará a aplicação de sanções administrativas, previstas neste Termo de Referência e na legislação vigente, podendo culminar em rescisão contratual, conforme disposto nos artigos 77 e 80 da Lei nº 8.666, de 1993.</w:t>
      </w:r>
    </w:p>
    <w:p w14:paraId="57452F01"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As disposições previstas nesta cláusula não excluem o disposto no Anexo IV (Guia de Fiscalização dos Contratos de Terceirização) da Instrução Normativa SLTI/MPOG nº 02, de 2008, aplicável no que for pertinente à contratação.</w:t>
      </w:r>
    </w:p>
    <w:p w14:paraId="142923D7" w14:textId="77777777" w:rsidR="003A608E" w:rsidRPr="00394FAF" w:rsidRDefault="003A608E" w:rsidP="003A608E">
      <w:pPr>
        <w:numPr>
          <w:ilvl w:val="1"/>
          <w:numId w:val="6"/>
        </w:numPr>
        <w:tabs>
          <w:tab w:val="left" w:pos="900"/>
        </w:tabs>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 fiscalização de que trata esta cláusula não exclui nem reduz a responsabilidade da Contratada, inclusive perante terceiros, por qualquer irregularidade, ainda que resultante de imperfeições técnicas, vícios redibitórios, ou emprego de material inadequado ou de qualidade inferior e, na ocorrência desta, não implica em corresponsabilidade da Contratante ou de seus agentes e prepostos, de conformidade com o art. 70 da Lei nº 8.666, de 1993.</w:t>
      </w:r>
    </w:p>
    <w:p w14:paraId="0950A6DB"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DA AVALIÇÃO DO CUSTO</w:t>
      </w:r>
    </w:p>
    <w:p w14:paraId="761DD86D" w14:textId="317E0861"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O custo estimado global da presente contratação é de R$ 16</w:t>
      </w:r>
      <w:r w:rsidR="00143E8F">
        <w:rPr>
          <w:rFonts w:ascii="Spranq eco sans" w:hAnsi="Spranq eco sans" w:cs="Arial"/>
          <w:sz w:val="22"/>
          <w:szCs w:val="22"/>
        </w:rPr>
        <w:t>3</w:t>
      </w:r>
      <w:r w:rsidRPr="00394FAF">
        <w:rPr>
          <w:rFonts w:ascii="Spranq eco sans" w:hAnsi="Spranq eco sans" w:cs="Arial"/>
          <w:sz w:val="22"/>
          <w:szCs w:val="22"/>
        </w:rPr>
        <w:t>.578,95.</w:t>
      </w:r>
    </w:p>
    <w:p w14:paraId="7204C8A1" w14:textId="5CBC8828"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lastRenderedPageBreak/>
        <w:tab/>
        <w:t>O valor máximo mensal da contratação é de R$ 13.381,58, e o valor máximo global é de R$ 16</w:t>
      </w:r>
      <w:r w:rsidR="00821A36">
        <w:rPr>
          <w:rFonts w:ascii="Spranq eco sans" w:hAnsi="Spranq eco sans" w:cs="Arial"/>
          <w:sz w:val="22"/>
          <w:szCs w:val="22"/>
        </w:rPr>
        <w:t>3</w:t>
      </w:r>
      <w:r w:rsidRPr="00394FAF">
        <w:rPr>
          <w:rFonts w:ascii="Spranq eco sans" w:hAnsi="Spranq eco sans" w:cs="Arial"/>
          <w:sz w:val="22"/>
          <w:szCs w:val="22"/>
        </w:rPr>
        <w:t>.578,95.</w:t>
      </w:r>
    </w:p>
    <w:p w14:paraId="3C91AC38" w14:textId="77777777" w:rsidR="003A608E" w:rsidRPr="00FC3131"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O custo estimado da contratação e os respectivos valores máximos foram apurados mediante preenchimento de planilha de custos e formação de preços e pesquisa de preços no portal de compras do governo federal: www.comprasgovernamentais.gov.br.</w:t>
      </w:r>
    </w:p>
    <w:p w14:paraId="3B88B131" w14:textId="77777777" w:rsidR="003A608E" w:rsidRPr="00076A27" w:rsidRDefault="003A608E" w:rsidP="003A608E">
      <w:pPr>
        <w:keepNext/>
        <w:widowControl w:val="0"/>
        <w:numPr>
          <w:ilvl w:val="0"/>
          <w:numId w:val="6"/>
        </w:numPr>
        <w:spacing w:before="240"/>
        <w:jc w:val="both"/>
        <w:rPr>
          <w:rFonts w:ascii="Spranq eco sans" w:hAnsi="Spranq eco sans" w:cs="Arial"/>
          <w:b/>
          <w:sz w:val="22"/>
          <w:szCs w:val="22"/>
        </w:rPr>
      </w:pPr>
      <w:r w:rsidRPr="0083116B">
        <w:rPr>
          <w:rFonts w:ascii="Spranq eco sans" w:hAnsi="Spranq eco sans" w:cs="Arial"/>
          <w:b/>
          <w:sz w:val="22"/>
          <w:szCs w:val="22"/>
        </w:rPr>
        <w:tab/>
      </w:r>
      <w:r w:rsidRPr="00076A27">
        <w:rPr>
          <w:rFonts w:ascii="Spranq eco sans" w:hAnsi="Spranq eco sans" w:cs="Arial"/>
          <w:b/>
          <w:sz w:val="22"/>
          <w:szCs w:val="22"/>
        </w:rPr>
        <w:t>DAS INFRAÇÕES E DAS SANÇÕES ADMINISTRATIVAS</w:t>
      </w:r>
    </w:p>
    <w:p w14:paraId="06027E45"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 xml:space="preserve">Comete infração administrativa nos termos da Lei nº 8.666, de 1993 e da Lei nº 10.520, de </w:t>
      </w:r>
      <w:smartTag w:uri="urn:schemas-microsoft-com:office:smarttags" w:element="metricconverter">
        <w:smartTagPr>
          <w:attr w:name="ProductID" w:val="2002, a"/>
        </w:smartTagPr>
        <w:r w:rsidRPr="00394FAF">
          <w:rPr>
            <w:rFonts w:ascii="Spranq eco sans" w:hAnsi="Spranq eco sans" w:cs="Arial"/>
            <w:sz w:val="22"/>
            <w:szCs w:val="22"/>
          </w:rPr>
          <w:t>2002, a</w:t>
        </w:r>
      </w:smartTag>
      <w:r w:rsidRPr="00394FAF">
        <w:rPr>
          <w:rFonts w:ascii="Spranq eco sans" w:hAnsi="Spranq eco sans" w:cs="Arial"/>
          <w:sz w:val="22"/>
          <w:szCs w:val="22"/>
        </w:rPr>
        <w:t xml:space="preserve"> Contratada que:</w:t>
      </w:r>
    </w:p>
    <w:p w14:paraId="28B2CBE6"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inexecutar total ou parcialmente qualquer das obrigações assumidas em decorrência da contratação;</w:t>
      </w:r>
    </w:p>
    <w:p w14:paraId="6E44FE2F"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ensejar o retardamento da execução do objeto;</w:t>
      </w:r>
    </w:p>
    <w:p w14:paraId="67D843CA"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fraudar na execução do contrato;</w:t>
      </w:r>
    </w:p>
    <w:p w14:paraId="6EAD79D1"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comportar-se de modo inidôneo;</w:t>
      </w:r>
    </w:p>
    <w:p w14:paraId="1027342D"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cometer fraude fiscal;</w:t>
      </w:r>
    </w:p>
    <w:p w14:paraId="4B094F87"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não mantiver a proposta.</w:t>
      </w:r>
    </w:p>
    <w:p w14:paraId="3F3CDC30"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 Contratada que cometer qualquer das infrações discriminadas nos subitens acima ficará sujeita, sem prejuízo da responsabilidade civil e criminal, às seguintes sanções:</w:t>
      </w:r>
    </w:p>
    <w:p w14:paraId="1CD7F7BB"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advertência por faltas leves, assim entendidas aquelas que não acarretem prejuízos significativos para a Contratante;</w:t>
      </w:r>
    </w:p>
    <w:p w14:paraId="24476FB1" w14:textId="1984BE52"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multa moratória de 0,</w:t>
      </w:r>
      <w:r w:rsidR="00C77163">
        <w:rPr>
          <w:rFonts w:ascii="Spranq eco sans" w:hAnsi="Spranq eco sans" w:cs="Arial"/>
          <w:sz w:val="22"/>
          <w:szCs w:val="22"/>
        </w:rPr>
        <w:t>3</w:t>
      </w:r>
      <w:r w:rsidRPr="00394FAF">
        <w:rPr>
          <w:rFonts w:ascii="Spranq eco sans" w:hAnsi="Spranq eco sans" w:cs="Arial"/>
          <w:sz w:val="22"/>
          <w:szCs w:val="22"/>
        </w:rPr>
        <w:t>% (</w:t>
      </w:r>
      <w:r w:rsidR="00C77163">
        <w:rPr>
          <w:rFonts w:ascii="Spranq eco sans" w:hAnsi="Spranq eco sans" w:cs="Arial"/>
          <w:sz w:val="22"/>
          <w:szCs w:val="22"/>
        </w:rPr>
        <w:t>três décimos</w:t>
      </w:r>
      <w:r w:rsidRPr="00394FAF">
        <w:rPr>
          <w:rFonts w:ascii="Spranq eco sans" w:hAnsi="Spranq eco sans" w:cs="Arial"/>
          <w:sz w:val="22"/>
          <w:szCs w:val="22"/>
        </w:rPr>
        <w:t xml:space="preserve">  por cento) por dia de atraso injustificado sobre o valor da parcela inadimplida, até o limite de 20 (vinte) dias;</w:t>
      </w:r>
    </w:p>
    <w:p w14:paraId="639499F6"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multa compensatória de 10 % (dez por cento) sobre o valor total do contrato, no caso de inexecução total do objeto;</w:t>
      </w:r>
    </w:p>
    <w:p w14:paraId="56E36934" w14:textId="77777777" w:rsidR="003A608E" w:rsidRPr="00394FAF" w:rsidRDefault="003A608E" w:rsidP="003A608E">
      <w:pPr>
        <w:numPr>
          <w:ilvl w:val="3"/>
          <w:numId w:val="6"/>
        </w:numPr>
        <w:tabs>
          <w:tab w:val="left" w:pos="1276"/>
        </w:tabs>
        <w:spacing w:before="120" w:line="276" w:lineRule="auto"/>
        <w:ind w:left="567"/>
        <w:jc w:val="both"/>
        <w:rPr>
          <w:rFonts w:ascii="Spranq eco sans" w:hAnsi="Spranq eco sans" w:cs="Arial"/>
          <w:sz w:val="22"/>
          <w:szCs w:val="22"/>
        </w:rPr>
      </w:pPr>
      <w:r w:rsidRPr="00394FAF">
        <w:rPr>
          <w:rFonts w:ascii="Spranq eco sans" w:hAnsi="Spranq eco sans" w:cs="Arial"/>
          <w:sz w:val="22"/>
          <w:szCs w:val="22"/>
        </w:rPr>
        <w:tab/>
        <w:t>em caso de inexecução parcial, a multa compensatória, no mesmo percentual do subitem acima, será aplicada de forma proporcional à obrigação inadimplida;</w:t>
      </w:r>
    </w:p>
    <w:p w14:paraId="6D47CCE0"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 xml:space="preserve"> </w:t>
      </w:r>
      <w:r w:rsidRPr="00394FAF">
        <w:rPr>
          <w:rFonts w:ascii="Spranq eco sans" w:hAnsi="Spranq eco sans" w:cs="Arial"/>
          <w:sz w:val="22"/>
          <w:szCs w:val="22"/>
        </w:rPr>
        <w:tab/>
        <w:t>suspensão de licitar e impedimento de contratar com o órgão, entidade ou unidade administrativa pela qual a Administração Pública opera e atua concretamente, pelo prazo de até dois anos;</w:t>
      </w:r>
    </w:p>
    <w:p w14:paraId="768B972C"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 xml:space="preserve">impedimento de licitar e contratar com a União com o </w:t>
      </w:r>
      <w:r w:rsidRPr="00FC3131">
        <w:rPr>
          <w:rFonts w:ascii="Spranq eco sans" w:hAnsi="Spranq eco sans" w:cs="Arial"/>
          <w:sz w:val="22"/>
          <w:szCs w:val="22"/>
        </w:rPr>
        <w:t>consequente</w:t>
      </w:r>
      <w:r w:rsidRPr="00394FAF">
        <w:rPr>
          <w:rFonts w:ascii="Spranq eco sans" w:hAnsi="Spranq eco sans" w:cs="Arial"/>
          <w:sz w:val="22"/>
          <w:szCs w:val="22"/>
        </w:rPr>
        <w:t xml:space="preserve"> descredenciamento no SICAF pelo prazo de até cinco anos;</w:t>
      </w:r>
    </w:p>
    <w:p w14:paraId="64335F1B"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declaração de inidoneidade para licitar ou contratar com a Administração Pública, enquanto perdurarem os motivos determinantes da punição ou até que seja promovida a reabilitação perante a própria autoridade que aplicou a penalidade, que será concedida sempre que a Contratada ressarcir a Contratante pelos prejuízos causados;</w:t>
      </w:r>
    </w:p>
    <w:p w14:paraId="21D46CD9"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 xml:space="preserve">Também ficam sujeitas às penalidades do art. 87, III e IV da Lei nº 8.666, de </w:t>
      </w:r>
      <w:smartTag w:uri="urn:schemas-microsoft-com:office:smarttags" w:element="metricconverter">
        <w:smartTagPr>
          <w:attr w:name="ProductID" w:val="1993, a"/>
        </w:smartTagPr>
        <w:r w:rsidRPr="00394FAF">
          <w:rPr>
            <w:rFonts w:ascii="Spranq eco sans" w:hAnsi="Spranq eco sans" w:cs="Arial"/>
            <w:sz w:val="22"/>
            <w:szCs w:val="22"/>
          </w:rPr>
          <w:t>1993, a</w:t>
        </w:r>
      </w:smartTag>
      <w:r w:rsidRPr="00394FAF">
        <w:rPr>
          <w:rFonts w:ascii="Spranq eco sans" w:hAnsi="Spranq eco sans" w:cs="Arial"/>
          <w:sz w:val="22"/>
          <w:szCs w:val="22"/>
        </w:rPr>
        <w:t xml:space="preserve"> Contratada que:</w:t>
      </w:r>
    </w:p>
    <w:p w14:paraId="6D6072BB"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lastRenderedPageBreak/>
        <w:tab/>
        <w:t>tenha sofrido condenação definitiva por praticar, por meio dolosos, fraude fiscal no recolhimento de quaisquer tributos;</w:t>
      </w:r>
    </w:p>
    <w:p w14:paraId="281E6F17"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tenha praticado atos ilícitos visando a frustrar os objetivos da licitação;</w:t>
      </w:r>
    </w:p>
    <w:p w14:paraId="32988246" w14:textId="77777777" w:rsidR="003A608E" w:rsidRPr="00394FAF" w:rsidRDefault="003A608E" w:rsidP="003A608E">
      <w:pPr>
        <w:numPr>
          <w:ilvl w:val="2"/>
          <w:numId w:val="6"/>
        </w:numPr>
        <w:tabs>
          <w:tab w:val="left" w:pos="1276"/>
        </w:tabs>
        <w:spacing w:before="120" w:line="276" w:lineRule="auto"/>
        <w:ind w:left="284"/>
        <w:jc w:val="both"/>
        <w:rPr>
          <w:rFonts w:ascii="Spranq eco sans" w:hAnsi="Spranq eco sans" w:cs="Arial"/>
          <w:sz w:val="22"/>
          <w:szCs w:val="22"/>
        </w:rPr>
      </w:pPr>
      <w:r w:rsidRPr="00394FAF">
        <w:rPr>
          <w:rFonts w:ascii="Spranq eco sans" w:hAnsi="Spranq eco sans" w:cs="Arial"/>
          <w:sz w:val="22"/>
          <w:szCs w:val="22"/>
        </w:rPr>
        <w:tab/>
        <w:t>demonstre não possuir idoneidade para contratar com a Administração em virtude de atos ilícitos praticados.</w:t>
      </w:r>
    </w:p>
    <w:p w14:paraId="1FCA84C2" w14:textId="77777777" w:rsidR="003A608E" w:rsidRPr="00394FAF" w:rsidRDefault="003A608E" w:rsidP="003A608E">
      <w:pPr>
        <w:numPr>
          <w:ilvl w:val="1"/>
          <w:numId w:val="6"/>
        </w:numPr>
        <w:spacing w:before="120" w:line="276" w:lineRule="auto"/>
        <w:ind w:left="0"/>
        <w:jc w:val="both"/>
        <w:rPr>
          <w:rFonts w:ascii="Spranq eco sans" w:hAnsi="Spranq eco sans" w:cs="Arial"/>
          <w:sz w:val="22"/>
          <w:szCs w:val="22"/>
        </w:rPr>
      </w:pPr>
      <w:r w:rsidRPr="00394FAF">
        <w:rPr>
          <w:rFonts w:ascii="Spranq eco sans" w:hAnsi="Spranq eco sans" w:cs="Arial"/>
          <w:sz w:val="22"/>
          <w:szCs w:val="22"/>
        </w:rPr>
        <w:tab/>
        <w:t>A aplicação de qualquer das penalidades previstas realizar-se-á em processo administrativo que assegurará o contraditório e a ampla defesa à Contratada, observando-se o procedimento previsto na Lei nº 8.666, de 1993, e subsidiariamente a Lei nº 9.784, de 1999.</w:t>
      </w:r>
    </w:p>
    <w:p w14:paraId="46CAB9F6" w14:textId="15C37883" w:rsidR="0061490D" w:rsidRPr="003A608E" w:rsidRDefault="003A608E" w:rsidP="003A608E">
      <w:pPr>
        <w:numPr>
          <w:ilvl w:val="1"/>
          <w:numId w:val="6"/>
        </w:numPr>
        <w:spacing w:before="120" w:line="276" w:lineRule="auto"/>
        <w:ind w:left="0"/>
        <w:jc w:val="both"/>
        <w:rPr>
          <w:rFonts w:ascii="Spranq eco sans" w:hAnsi="Spranq eco sans" w:cs="Arial"/>
          <w:sz w:val="22"/>
          <w:szCs w:val="22"/>
        </w:rPr>
        <w:sectPr w:rsidR="0061490D" w:rsidRPr="003A608E" w:rsidSect="007C6398">
          <w:pgSz w:w="11906" w:h="16838" w:code="9"/>
          <w:pgMar w:top="1701" w:right="1134" w:bottom="851" w:left="1701" w:header="454" w:footer="284" w:gutter="0"/>
          <w:cols w:space="708"/>
          <w:titlePg/>
          <w:docGrid w:linePitch="360"/>
        </w:sectPr>
      </w:pPr>
      <w:r w:rsidRPr="00394FAF">
        <w:rPr>
          <w:rFonts w:ascii="Spranq eco sans" w:hAnsi="Spranq eco sans" w:cs="Arial"/>
          <w:sz w:val="22"/>
          <w:szCs w:val="22"/>
        </w:rPr>
        <w:tab/>
      </w:r>
      <w:r w:rsidRPr="0024031C">
        <w:rPr>
          <w:rFonts w:ascii="Spranq eco sans" w:hAnsi="Spranq eco sans" w:cs="Arial"/>
          <w:sz w:val="22"/>
          <w:szCs w:val="22"/>
        </w:rPr>
        <w:t>A autoridade competente, na aplicação das sanções, levará em consideração a gravidade da conduta do infrator, o caráter educativo da pena, bem como o dano causado à Contratante, observado o princípio da proporcionalidade.</w:t>
      </w:r>
      <w:r>
        <w:rPr>
          <w:rFonts w:ascii="Spranq eco sans" w:hAnsi="Spranq eco sans" w:cs="Arial"/>
          <w:sz w:val="22"/>
          <w:szCs w:val="22"/>
        </w:rPr>
        <w:t xml:space="preserve"> </w:t>
      </w:r>
      <w:r w:rsidRPr="0024031C">
        <w:rPr>
          <w:rFonts w:ascii="Spranq eco sans" w:hAnsi="Spranq eco sans" w:cs="Arial"/>
          <w:sz w:val="22"/>
          <w:szCs w:val="22"/>
        </w:rPr>
        <w:t>As penalidades serão obrigatoriamente registradas no SICAF.</w:t>
      </w:r>
    </w:p>
    <w:p w14:paraId="6A4CF74B" w14:textId="1687D3EB" w:rsidR="0061490D" w:rsidRPr="008343DE" w:rsidRDefault="0061490D" w:rsidP="0061490D">
      <w:pPr>
        <w:widowControl w:val="0"/>
        <w:spacing w:before="600"/>
        <w:jc w:val="center"/>
        <w:rPr>
          <w:rFonts w:cs="Times New Roman"/>
          <w:b/>
          <w:bCs/>
          <w:color w:val="000000"/>
        </w:rPr>
      </w:pPr>
      <w:r w:rsidRPr="008343DE">
        <w:rPr>
          <w:rFonts w:cs="Times New Roman"/>
          <w:b/>
          <w:bCs/>
          <w:color w:val="000000"/>
        </w:rPr>
        <w:lastRenderedPageBreak/>
        <w:t>ANEXO I</w:t>
      </w:r>
      <w:r>
        <w:rPr>
          <w:rFonts w:cs="Times New Roman"/>
          <w:b/>
          <w:bCs/>
          <w:color w:val="000000"/>
        </w:rPr>
        <w:t>I</w:t>
      </w:r>
    </w:p>
    <w:p w14:paraId="25B7EBCA" w14:textId="77777777" w:rsidR="0061490D" w:rsidRDefault="0061490D" w:rsidP="0061490D">
      <w:pPr>
        <w:widowControl w:val="0"/>
        <w:spacing w:before="360"/>
        <w:jc w:val="center"/>
        <w:rPr>
          <w:rFonts w:cs="Times New Roman"/>
          <w:b/>
          <w:bCs/>
          <w:color w:val="000000"/>
          <w:sz w:val="20"/>
          <w:szCs w:val="20"/>
        </w:rPr>
      </w:pPr>
      <w:r>
        <w:rPr>
          <w:rFonts w:cs="Times New Roman"/>
          <w:b/>
          <w:bCs/>
          <w:color w:val="000000"/>
          <w:sz w:val="20"/>
          <w:szCs w:val="20"/>
        </w:rPr>
        <w:t>MINUTA DE CONTRATO</w:t>
      </w:r>
    </w:p>
    <w:p w14:paraId="7466BC2A" w14:textId="77777777" w:rsidR="005D31E9" w:rsidRDefault="005D31E9" w:rsidP="005D31E9">
      <w:pPr>
        <w:widowControl w:val="0"/>
        <w:spacing w:before="360"/>
        <w:jc w:val="right"/>
        <w:rPr>
          <w:rFonts w:ascii="Spranq eco sans" w:hAnsi="Spranq eco sans" w:cs="Times New Roman"/>
          <w:sz w:val="18"/>
          <w:szCs w:val="18"/>
          <w:shd w:val="clear" w:color="auto" w:fill="FFFF00"/>
        </w:rPr>
      </w:pPr>
      <w:r w:rsidRPr="00FE6144">
        <w:rPr>
          <w:rFonts w:ascii="Spranq eco sans" w:hAnsi="Spranq eco sans" w:cs="Times New Roman"/>
          <w:sz w:val="18"/>
          <w:szCs w:val="18"/>
        </w:rPr>
        <w:t>Processo Administrativo nº 08430.</w:t>
      </w:r>
      <w:r>
        <w:rPr>
          <w:rFonts w:ascii="Spranq eco sans" w:hAnsi="Spranq eco sans" w:cs="Times New Roman"/>
          <w:sz w:val="18"/>
          <w:szCs w:val="18"/>
        </w:rPr>
        <w:t>031807</w:t>
      </w:r>
      <w:r w:rsidRPr="00FE6144">
        <w:rPr>
          <w:rFonts w:ascii="Spranq eco sans" w:hAnsi="Spranq eco sans" w:cs="Times New Roman"/>
          <w:sz w:val="18"/>
          <w:szCs w:val="18"/>
        </w:rPr>
        <w:t>/2014-</w:t>
      </w:r>
      <w:r>
        <w:rPr>
          <w:rFonts w:ascii="Spranq eco sans" w:hAnsi="Spranq eco sans" w:cs="Times New Roman"/>
          <w:sz w:val="18"/>
          <w:szCs w:val="18"/>
        </w:rPr>
        <w:t>40</w:t>
      </w:r>
    </w:p>
    <w:p w14:paraId="244D7E5C" w14:textId="77777777" w:rsidR="005D31E9" w:rsidRPr="00B51AF2" w:rsidRDefault="005D31E9" w:rsidP="005D31E9">
      <w:pPr>
        <w:widowControl w:val="0"/>
        <w:spacing w:before="120"/>
        <w:jc w:val="right"/>
        <w:rPr>
          <w:rFonts w:ascii="Spranq eco sans" w:hAnsi="Spranq eco sans" w:cs="Times New Roman"/>
          <w:sz w:val="18"/>
          <w:szCs w:val="18"/>
        </w:rPr>
      </w:pPr>
      <w:r w:rsidRPr="00B51AF2">
        <w:rPr>
          <w:rFonts w:ascii="Spranq eco sans" w:hAnsi="Spranq eco sans" w:cs="Times New Roman"/>
          <w:sz w:val="18"/>
          <w:szCs w:val="18"/>
        </w:rPr>
        <w:t>Pregão Eletrônico nº</w:t>
      </w:r>
      <w:r w:rsidRPr="00A36FDC">
        <w:rPr>
          <w:rFonts w:ascii="Spranq eco sans" w:hAnsi="Spranq eco sans" w:cs="Times New Roman"/>
          <w:sz w:val="18"/>
          <w:szCs w:val="18"/>
        </w:rPr>
        <w:t xml:space="preserve"> 12</w:t>
      </w:r>
      <w:r w:rsidRPr="00B51AF2">
        <w:rPr>
          <w:rFonts w:ascii="Spranq eco sans" w:hAnsi="Spranq eco sans" w:cs="Times New Roman"/>
          <w:sz w:val="18"/>
          <w:szCs w:val="18"/>
        </w:rPr>
        <w:t>/2014</w:t>
      </w:r>
    </w:p>
    <w:p w14:paraId="4BF566DD" w14:textId="77777777" w:rsidR="005D31E9" w:rsidRPr="00BC1098" w:rsidRDefault="005D31E9" w:rsidP="005D31E9">
      <w:pPr>
        <w:spacing w:before="240" w:line="360" w:lineRule="auto"/>
        <w:ind w:left="3969"/>
        <w:jc w:val="both"/>
        <w:rPr>
          <w:rFonts w:ascii="Spranq eco sans" w:hAnsi="Spranq eco sans" w:cs="Times New Roman"/>
          <w:b/>
          <w:color w:val="FF0000"/>
          <w:sz w:val="20"/>
          <w:szCs w:val="20"/>
        </w:rPr>
      </w:pPr>
      <w:r w:rsidRPr="00BC1098">
        <w:rPr>
          <w:rFonts w:ascii="Spranq eco sans" w:hAnsi="Spranq eco sans" w:cs="Times New Roman"/>
          <w:b/>
          <w:sz w:val="20"/>
          <w:szCs w:val="20"/>
        </w:rPr>
        <w:t xml:space="preserve">TERMO DE CONTRATO DE PRESTAÇÃO DE SERVIÇOS  Nº </w:t>
      </w:r>
      <w:r w:rsidRPr="00BC1098">
        <w:rPr>
          <w:rFonts w:ascii="Spranq eco sans" w:hAnsi="Spranq eco sans" w:cs="Times New Roman"/>
          <w:b/>
          <w:color w:val="FF0000"/>
          <w:sz w:val="20"/>
          <w:szCs w:val="20"/>
        </w:rPr>
        <w:t>......../....</w:t>
      </w:r>
      <w:r w:rsidRPr="00BC1098">
        <w:rPr>
          <w:rFonts w:ascii="Spranq eco sans" w:hAnsi="Spranq eco sans" w:cs="Times New Roman"/>
          <w:b/>
          <w:sz w:val="20"/>
          <w:szCs w:val="20"/>
        </w:rPr>
        <w:t xml:space="preserve">, QUE FAZEM ENTRE SI A UNIÃO, POR INTERMÉDIO DO (A) </w:t>
      </w:r>
      <w:r w:rsidRPr="00BC1098">
        <w:rPr>
          <w:rFonts w:ascii="Spranq eco sans" w:hAnsi="Spranq eco sans" w:cs="Times New Roman"/>
          <w:b/>
          <w:color w:val="FF0000"/>
          <w:sz w:val="20"/>
          <w:szCs w:val="20"/>
        </w:rPr>
        <w:t>........................................................</w:t>
      </w:r>
      <w:r w:rsidRPr="00BC1098">
        <w:rPr>
          <w:rFonts w:ascii="Spranq eco sans" w:hAnsi="Spranq eco sans" w:cs="Times New Roman"/>
          <w:b/>
          <w:sz w:val="20"/>
          <w:szCs w:val="20"/>
        </w:rPr>
        <w:t xml:space="preserve"> E A EMPRESA </w:t>
      </w:r>
      <w:r w:rsidRPr="00BC1098">
        <w:rPr>
          <w:rFonts w:ascii="Spranq eco sans" w:hAnsi="Spranq eco sans" w:cs="Times New Roman"/>
          <w:b/>
          <w:color w:val="FF0000"/>
          <w:sz w:val="20"/>
          <w:szCs w:val="20"/>
        </w:rPr>
        <w:t>.............................................................</w:t>
      </w:r>
    </w:p>
    <w:p w14:paraId="20780527" w14:textId="4EB860BE" w:rsidR="005D31E9" w:rsidRPr="00BC1098" w:rsidRDefault="005D31E9" w:rsidP="005D31E9">
      <w:pPr>
        <w:spacing w:before="240" w:line="360" w:lineRule="auto"/>
        <w:jc w:val="both"/>
        <w:rPr>
          <w:rFonts w:ascii="Spranq eco sans" w:hAnsi="Spranq eco sans" w:cs="Times New Roman"/>
          <w:sz w:val="20"/>
          <w:szCs w:val="20"/>
        </w:rPr>
      </w:pPr>
      <w:r w:rsidRPr="00BC1098">
        <w:rPr>
          <w:rFonts w:ascii="Spranq eco sans" w:hAnsi="Spranq eco sans" w:cs="Times New Roman"/>
          <w:sz w:val="20"/>
          <w:szCs w:val="20"/>
        </w:rPr>
        <w:t>A União, por intermédio da</w:t>
      </w:r>
      <w:r w:rsidRPr="00BC1098">
        <w:rPr>
          <w:rFonts w:ascii="Spranq eco sans" w:hAnsi="Spranq eco sans" w:cs="Times New Roman"/>
          <w:color w:val="000000"/>
          <w:sz w:val="20"/>
          <w:szCs w:val="20"/>
        </w:rPr>
        <w:t xml:space="preserve"> Superintendência Regional do Departamento de Polícia Federal no Rio Grande do Sul</w:t>
      </w:r>
      <w:r w:rsidRPr="00BC1098">
        <w:rPr>
          <w:rFonts w:ascii="Spranq eco sans" w:hAnsi="Spranq eco sans" w:cs="Times New Roman"/>
          <w:sz w:val="20"/>
          <w:szCs w:val="20"/>
        </w:rPr>
        <w:t xml:space="preserve">, com sede na </w:t>
      </w:r>
      <w:r w:rsidRPr="00BC1098">
        <w:rPr>
          <w:rFonts w:ascii="Spranq eco sans" w:hAnsi="Spranq eco sans" w:cs="Times New Roman"/>
          <w:color w:val="000000"/>
          <w:sz w:val="20"/>
          <w:szCs w:val="20"/>
        </w:rPr>
        <w:t xml:space="preserve">Avenida Ipiranga, 1365, Bairro Azenha, </w:t>
      </w:r>
      <w:r w:rsidRPr="00BC1098">
        <w:rPr>
          <w:rFonts w:ascii="Spranq eco sans" w:hAnsi="Spranq eco sans" w:cs="Times New Roman"/>
          <w:sz w:val="20"/>
          <w:szCs w:val="20"/>
        </w:rPr>
        <w:t xml:space="preserve">na cidade de </w:t>
      </w:r>
      <w:r w:rsidRPr="00BC1098">
        <w:rPr>
          <w:rFonts w:ascii="Spranq eco sans" w:hAnsi="Spranq eco sans" w:cs="Times New Roman"/>
          <w:color w:val="000000"/>
          <w:sz w:val="20"/>
          <w:szCs w:val="20"/>
        </w:rPr>
        <w:t>Porto Alegre/RS</w:t>
      </w:r>
      <w:r w:rsidR="00DD10EF">
        <w:rPr>
          <w:rFonts w:ascii="Spranq eco sans" w:hAnsi="Spranq eco sans" w:cs="Times New Roman"/>
          <w:sz w:val="20"/>
          <w:szCs w:val="20"/>
        </w:rPr>
        <w:t>, inscrit</w:t>
      </w:r>
      <w:r w:rsidRPr="00BC1098">
        <w:rPr>
          <w:rFonts w:ascii="Spranq eco sans" w:hAnsi="Spranq eco sans" w:cs="Times New Roman"/>
          <w:sz w:val="20"/>
          <w:szCs w:val="20"/>
        </w:rPr>
        <w:t>a</w:t>
      </w:r>
      <w:bookmarkStart w:id="0" w:name="_GoBack"/>
      <w:bookmarkEnd w:id="0"/>
      <w:r w:rsidRPr="00BC1098">
        <w:rPr>
          <w:rFonts w:ascii="Spranq eco sans" w:hAnsi="Spranq eco sans" w:cs="Times New Roman"/>
          <w:sz w:val="20"/>
          <w:szCs w:val="20"/>
        </w:rPr>
        <w:t xml:space="preserve"> no CNPJ sob o nº 00.394.494/0037-47, neste ato representada </w:t>
      </w:r>
      <w:r w:rsidRPr="00BC1098">
        <w:rPr>
          <w:rFonts w:ascii="Spranq eco sans" w:hAnsi="Spranq eco sans" w:cs="Times New Roman"/>
          <w:bCs/>
          <w:sz w:val="20"/>
          <w:szCs w:val="20"/>
        </w:rPr>
        <w:t xml:space="preserve">pelo seu Superintendente Regional, Senhor </w:t>
      </w:r>
      <w:r w:rsidRPr="00BC1098">
        <w:rPr>
          <w:rFonts w:ascii="Spranq eco sans" w:hAnsi="Spranq eco sans" w:cs="Times New Roman"/>
          <w:b/>
          <w:sz w:val="20"/>
          <w:szCs w:val="20"/>
        </w:rPr>
        <w:t>SANDRO LUCIANO CARON DE MORAES</w:t>
      </w:r>
      <w:r w:rsidRPr="00BC1098">
        <w:rPr>
          <w:rFonts w:ascii="Spranq eco sans" w:hAnsi="Spranq eco sans" w:cs="Times New Roman"/>
          <w:bCs/>
          <w:sz w:val="20"/>
          <w:szCs w:val="20"/>
        </w:rPr>
        <w:t>, brasileiro, residente e domiciliado nesta Capital, com delegação de competência que confere a Portaria nº 4630/2014-DG/DPF, de 25 de julho de 2014, inscrito no CPF sob nº 770.956.690-15 portador da Carteira de Identidade nº 1056962861-SSP/RS</w:t>
      </w:r>
      <w:r w:rsidRPr="00BC1098">
        <w:rPr>
          <w:rFonts w:ascii="Spranq eco sans" w:hAnsi="Spranq eco sans" w:cs="Times New Roman"/>
          <w:sz w:val="20"/>
          <w:szCs w:val="20"/>
        </w:rPr>
        <w:t xml:space="preserve">, doravante denominada CONTRATANTE, e o(a)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inscrito(a) no CNPJ/MF sob o nº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sediado(a) na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em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doravante designada CONTRATADA, neste ato representada pelo(a) Sr.(a)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portador(a) da Carteira de Identidade nº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expedida pela (o)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e CPF nº </w:t>
      </w:r>
      <w:r w:rsidRPr="00BC1098">
        <w:rPr>
          <w:rFonts w:ascii="Spranq eco sans" w:hAnsi="Spranq eco sans" w:cs="Times New Roman"/>
          <w:color w:val="FF0000"/>
          <w:sz w:val="20"/>
          <w:szCs w:val="20"/>
        </w:rPr>
        <w:t>.........................</w:t>
      </w:r>
      <w:r w:rsidRPr="00BC1098">
        <w:rPr>
          <w:rFonts w:ascii="Spranq eco sans" w:hAnsi="Spranq eco sans" w:cs="Times New Roman"/>
          <w:sz w:val="20"/>
          <w:szCs w:val="20"/>
        </w:rPr>
        <w:t xml:space="preserve">, tendo em vista o que consta no Processo nº </w:t>
      </w:r>
      <w:r w:rsidRPr="00BC1098">
        <w:rPr>
          <w:rFonts w:ascii="Spranq eco sans" w:hAnsi="Spranq eco sans" w:cs="Times New Roman"/>
          <w:color w:val="FF0000"/>
          <w:sz w:val="20"/>
          <w:szCs w:val="20"/>
        </w:rPr>
        <w:t xml:space="preserve">.............................. </w:t>
      </w:r>
      <w:r w:rsidRPr="00BC1098">
        <w:rPr>
          <w:rFonts w:ascii="Spranq eco sans" w:hAnsi="Spranq eco sans" w:cs="Times New Roman"/>
          <w:sz w:val="20"/>
          <w:szCs w:val="20"/>
        </w:rPr>
        <w:t>e em observância às disposições da Lei nº 8.666, de 21 de junho de 1993, da Lei nº 10.520, de 17 de julho de 2002, do Decreto nº 7.892, de 23 de janeiro de 2013</w:t>
      </w:r>
      <w:r w:rsidRPr="00BC1098">
        <w:rPr>
          <w:rFonts w:ascii="Spranq eco sans" w:hAnsi="Spranq eco sans" w:cs="Times New Roman"/>
          <w:color w:val="0000FF"/>
          <w:sz w:val="20"/>
          <w:szCs w:val="20"/>
        </w:rPr>
        <w:t xml:space="preserve">, </w:t>
      </w:r>
      <w:r w:rsidRPr="00BC1098">
        <w:rPr>
          <w:rFonts w:ascii="Spranq eco sans" w:hAnsi="Spranq eco sans" w:cs="Times New Roman"/>
          <w:sz w:val="20"/>
          <w:szCs w:val="20"/>
        </w:rPr>
        <w:t xml:space="preserve">do Decreto nº 2.271, de 7 de julho de 1997 e da Instrução Normativa SLTI/MPOG nº 2, de 30 de abril de 2008 e </w:t>
      </w:r>
      <w:r w:rsidRPr="006E193C">
        <w:rPr>
          <w:rFonts w:ascii="Spranq eco sans" w:hAnsi="Spranq eco sans" w:cs="Times New Roman"/>
          <w:sz w:val="20"/>
          <w:szCs w:val="20"/>
        </w:rPr>
        <w:t>suas alterações, resolvem celebrar o presente Termo de Contrato, decorrente do Pregão nº 12/2014</w:t>
      </w:r>
      <w:r w:rsidRPr="00BC1098">
        <w:rPr>
          <w:rFonts w:ascii="Spranq eco sans" w:hAnsi="Spranq eco sans" w:cs="Times New Roman"/>
          <w:sz w:val="20"/>
          <w:szCs w:val="20"/>
        </w:rPr>
        <w:t>, mediante as cláusulas e condições a seguir enunciadas.</w:t>
      </w:r>
    </w:p>
    <w:p w14:paraId="376A6CFB" w14:textId="77777777" w:rsidR="005D31E9" w:rsidRPr="00BC1098" w:rsidRDefault="005D31E9" w:rsidP="005D31E9">
      <w:pPr>
        <w:keepNext/>
        <w:widowControl w:val="0"/>
        <w:numPr>
          <w:ilvl w:val="0"/>
          <w:numId w:val="10"/>
        </w:numPr>
        <w:tabs>
          <w:tab w:val="left" w:pos="2268"/>
        </w:tabs>
        <w:spacing w:before="240"/>
        <w:jc w:val="both"/>
        <w:rPr>
          <w:rFonts w:ascii="Spranq eco sans" w:hAnsi="Spranq eco sans" w:cs="Times New Roman"/>
          <w:sz w:val="20"/>
          <w:szCs w:val="20"/>
        </w:rPr>
      </w:pPr>
      <w:r w:rsidRPr="00BC1098">
        <w:rPr>
          <w:rFonts w:ascii="Spranq eco sans" w:hAnsi="Spranq eco sans" w:cs="Times New Roman"/>
          <w:b/>
          <w:sz w:val="20"/>
          <w:szCs w:val="20"/>
        </w:rPr>
        <w:t>CLÁUSULA PRIMEIRA – OBJETO</w:t>
      </w:r>
    </w:p>
    <w:p w14:paraId="08E39B6D" w14:textId="77777777" w:rsidR="005D31E9" w:rsidRPr="00255400"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255400">
        <w:rPr>
          <w:rFonts w:ascii="Spranq eco sans" w:hAnsi="Spranq eco sans" w:cs="Times New Roman"/>
          <w:sz w:val="20"/>
          <w:szCs w:val="20"/>
        </w:rPr>
        <w:t xml:space="preserve">O objeto do presente instrumento é a contratação de serviços </w:t>
      </w:r>
      <w:r w:rsidRPr="00FB435C">
        <w:rPr>
          <w:rFonts w:ascii="Spranq eco sans" w:hAnsi="Spranq eco sans" w:cs="Times New Roman"/>
          <w:sz w:val="20"/>
          <w:szCs w:val="20"/>
        </w:rPr>
        <w:t>continuados de</w:t>
      </w:r>
      <w:r w:rsidRPr="00FB435C">
        <w:rPr>
          <w:rFonts w:ascii="Spranq eco sans" w:hAnsi="Spranq eco sans" w:cs="Times New Roman"/>
          <w:bCs/>
          <w:sz w:val="20"/>
          <w:szCs w:val="20"/>
        </w:rPr>
        <w:t xml:space="preserve"> </w:t>
      </w:r>
      <w:r w:rsidRPr="00FB435C">
        <w:rPr>
          <w:rFonts w:ascii="Spranq eco sans" w:hAnsi="Spranq eco sans" w:cs="Times New Roman"/>
          <w:sz w:val="20"/>
          <w:szCs w:val="20"/>
        </w:rPr>
        <w:t>Telefonia</w:t>
      </w:r>
      <w:r w:rsidRPr="00FB435C">
        <w:rPr>
          <w:rFonts w:ascii="Spranq eco sans" w:hAnsi="Spranq eco sans" w:cs="Times New Roman"/>
          <w:bCs/>
          <w:sz w:val="20"/>
          <w:szCs w:val="20"/>
        </w:rPr>
        <w:t xml:space="preserve"> Móvel Pessoal – SMP, para ligações de curta e longa distância, </w:t>
      </w:r>
      <w:r w:rsidRPr="00FB435C">
        <w:rPr>
          <w:rFonts w:ascii="Spranq eco sans" w:hAnsi="Spranq eco sans" w:cs="Times New Roman"/>
          <w:sz w:val="20"/>
          <w:szCs w:val="20"/>
        </w:rPr>
        <w:t xml:space="preserve">com </w:t>
      </w:r>
      <w:r w:rsidRPr="00FB435C">
        <w:rPr>
          <w:rFonts w:ascii="Spranq eco sans" w:hAnsi="Spranq eco sans" w:cs="Times New Roman"/>
          <w:bCs/>
          <w:sz w:val="20"/>
          <w:szCs w:val="20"/>
        </w:rPr>
        <w:t xml:space="preserve">roaming nacional e internacional, </w:t>
      </w:r>
      <w:r w:rsidRPr="00FB435C">
        <w:rPr>
          <w:rFonts w:ascii="Spranq eco sans" w:hAnsi="Spranq eco sans" w:cs="Times New Roman"/>
          <w:sz w:val="20"/>
          <w:szCs w:val="20"/>
        </w:rPr>
        <w:t xml:space="preserve">e de </w:t>
      </w:r>
      <w:r w:rsidRPr="00FB435C">
        <w:rPr>
          <w:rFonts w:ascii="Spranq eco sans" w:hAnsi="Spranq eco sans" w:cs="Times New Roman"/>
          <w:bCs/>
          <w:sz w:val="20"/>
          <w:szCs w:val="20"/>
        </w:rPr>
        <w:t>comunicação de dados via Rede Móvel Digital</w:t>
      </w:r>
      <w:r w:rsidRPr="00FB435C">
        <w:rPr>
          <w:rFonts w:ascii="Spranq eco sans" w:hAnsi="Spranq eco sans" w:cs="Times New Roman"/>
          <w:sz w:val="20"/>
          <w:szCs w:val="20"/>
        </w:rPr>
        <w:t xml:space="preserve"> com fornecimento de equipamentos, para serem utilizados pelo Departamento de Polícia Federal no estado do Rio Grande do Sul</w:t>
      </w:r>
      <w:r w:rsidRPr="00255400">
        <w:rPr>
          <w:rFonts w:ascii="Spranq eco sans" w:hAnsi="Spranq eco sans" w:cs="Times New Roman"/>
          <w:sz w:val="20"/>
          <w:szCs w:val="20"/>
        </w:rPr>
        <w:t>, que serão prestados nas condições estabelecidas no Termo de Referência, anexo do Edital.</w:t>
      </w:r>
    </w:p>
    <w:p w14:paraId="1ECE4797" w14:textId="77777777" w:rsidR="005D31E9" w:rsidRPr="00255400"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255400">
        <w:rPr>
          <w:rFonts w:ascii="Spranq eco sans" w:hAnsi="Spranq eco sans" w:cs="Times New Roman"/>
          <w:sz w:val="20"/>
          <w:szCs w:val="20"/>
        </w:rPr>
        <w:lastRenderedPageBreak/>
        <w:t xml:space="preserve"> Este Termo de Contrato vincula-se ao Edital do Pregão, identificado no preâmbulo e à proposta vencedora, independentemente de transcrição.</w:t>
      </w:r>
    </w:p>
    <w:p w14:paraId="6A9D3F06"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SEGUNDA – VIGÊNCIA</w:t>
      </w:r>
    </w:p>
    <w:p w14:paraId="2D87BAD9" w14:textId="77777777" w:rsidR="005D31E9" w:rsidRPr="00255400" w:rsidRDefault="005D31E9" w:rsidP="005D31E9">
      <w:pPr>
        <w:widowControl w:val="0"/>
        <w:numPr>
          <w:ilvl w:val="1"/>
          <w:numId w:val="10"/>
        </w:numPr>
        <w:tabs>
          <w:tab w:val="left" w:pos="567"/>
        </w:tabs>
        <w:spacing w:before="120" w:line="276" w:lineRule="auto"/>
        <w:ind w:left="0"/>
        <w:jc w:val="both"/>
        <w:rPr>
          <w:rFonts w:ascii="Spranq eco sans" w:hAnsi="Spranq eco sans" w:cs="Times New Roman"/>
          <w:sz w:val="20"/>
          <w:szCs w:val="20"/>
        </w:rPr>
      </w:pPr>
      <w:r w:rsidRPr="00255400">
        <w:rPr>
          <w:rFonts w:ascii="Spranq eco sans" w:hAnsi="Spranq eco sans" w:cs="Times New Roman"/>
          <w:sz w:val="20"/>
          <w:szCs w:val="20"/>
        </w:rPr>
        <w:t>O prazo de vigência deste Termo de Contrato é aquele fixado no Edital, com início na data de .........../......../........ e encerramento em .........../........./.........., podendo ser prorrogado por interesse das partes até o  limite de 60 (sessenta) meses, desde que haja autorização formal da autoridade competente e observados os seguintes requisitos:</w:t>
      </w:r>
    </w:p>
    <w:p w14:paraId="4B17DF5D" w14:textId="77777777" w:rsidR="005D31E9" w:rsidRPr="000C0FE5" w:rsidRDefault="005D31E9" w:rsidP="005D31E9">
      <w:pPr>
        <w:numPr>
          <w:ilvl w:val="2"/>
          <w:numId w:val="11"/>
        </w:numPr>
        <w:tabs>
          <w:tab w:val="left" w:pos="900"/>
        </w:tabs>
        <w:spacing w:before="60"/>
        <w:jc w:val="both"/>
        <w:rPr>
          <w:rFonts w:ascii="Spranq eco sans" w:hAnsi="Spranq eco sans" w:cs="Times New Roman"/>
          <w:bCs/>
          <w:iCs/>
          <w:sz w:val="20"/>
          <w:szCs w:val="20"/>
        </w:rPr>
      </w:pPr>
      <w:r w:rsidRPr="00BC1098">
        <w:rPr>
          <w:rFonts w:ascii="Spranq eco sans" w:hAnsi="Spranq eco sans" w:cs="Times New Roman"/>
          <w:bCs/>
          <w:iCs/>
          <w:sz w:val="20"/>
          <w:szCs w:val="20"/>
        </w:rPr>
        <w:t>Os serviços tenham sido prestados regularmente;</w:t>
      </w:r>
    </w:p>
    <w:p w14:paraId="6DE0C607" w14:textId="77777777" w:rsidR="005D31E9" w:rsidRPr="000C0FE5" w:rsidRDefault="005D31E9" w:rsidP="005D31E9">
      <w:pPr>
        <w:numPr>
          <w:ilvl w:val="2"/>
          <w:numId w:val="11"/>
        </w:numPr>
        <w:tabs>
          <w:tab w:val="left" w:pos="900"/>
        </w:tabs>
        <w:spacing w:before="60"/>
        <w:jc w:val="both"/>
        <w:rPr>
          <w:rFonts w:ascii="Spranq eco sans" w:hAnsi="Spranq eco sans" w:cs="Times New Roman"/>
          <w:bCs/>
          <w:iCs/>
          <w:sz w:val="20"/>
          <w:szCs w:val="20"/>
        </w:rPr>
      </w:pPr>
      <w:r w:rsidRPr="00BC1098">
        <w:rPr>
          <w:rFonts w:ascii="Spranq eco sans" w:hAnsi="Spranq eco sans" w:cs="Times New Roman"/>
          <w:bCs/>
          <w:iCs/>
          <w:sz w:val="20"/>
          <w:szCs w:val="20"/>
        </w:rPr>
        <w:t>A Administração mantenha interesse na realização do serviço;</w:t>
      </w:r>
    </w:p>
    <w:p w14:paraId="6319F32D" w14:textId="77777777" w:rsidR="005D31E9" w:rsidRPr="000C0FE5" w:rsidRDefault="005D31E9" w:rsidP="005D31E9">
      <w:pPr>
        <w:numPr>
          <w:ilvl w:val="2"/>
          <w:numId w:val="11"/>
        </w:numPr>
        <w:tabs>
          <w:tab w:val="left" w:pos="900"/>
        </w:tabs>
        <w:spacing w:before="60"/>
        <w:jc w:val="both"/>
        <w:rPr>
          <w:rFonts w:ascii="Spranq eco sans" w:hAnsi="Spranq eco sans" w:cs="Times New Roman"/>
          <w:bCs/>
          <w:iCs/>
          <w:sz w:val="20"/>
          <w:szCs w:val="20"/>
        </w:rPr>
      </w:pPr>
      <w:r w:rsidRPr="000C0FE5">
        <w:rPr>
          <w:rFonts w:ascii="Spranq eco sans" w:hAnsi="Spranq eco sans" w:cs="Times New Roman"/>
          <w:bCs/>
          <w:iCs/>
          <w:sz w:val="20"/>
          <w:szCs w:val="20"/>
        </w:rPr>
        <w:t xml:space="preserve"> O valor do contrato permaneça economicamente vantajoso para a Administração; e</w:t>
      </w:r>
    </w:p>
    <w:p w14:paraId="7592F044" w14:textId="77777777" w:rsidR="005D31E9" w:rsidRPr="000C0FE5" w:rsidRDefault="005D31E9" w:rsidP="005D31E9">
      <w:pPr>
        <w:numPr>
          <w:ilvl w:val="2"/>
          <w:numId w:val="11"/>
        </w:numPr>
        <w:tabs>
          <w:tab w:val="left" w:pos="900"/>
        </w:tabs>
        <w:spacing w:before="60"/>
        <w:jc w:val="both"/>
        <w:rPr>
          <w:rFonts w:ascii="Spranq eco sans" w:hAnsi="Spranq eco sans" w:cs="Times New Roman"/>
          <w:bCs/>
          <w:iCs/>
          <w:sz w:val="20"/>
          <w:szCs w:val="20"/>
        </w:rPr>
      </w:pPr>
      <w:r w:rsidRPr="000C0FE5">
        <w:rPr>
          <w:rFonts w:ascii="Spranq eco sans" w:hAnsi="Spranq eco sans" w:cs="Times New Roman"/>
          <w:bCs/>
          <w:iCs/>
          <w:sz w:val="20"/>
          <w:szCs w:val="20"/>
        </w:rPr>
        <w:t>A contratada manifeste expressamente interesse na prorrogação.</w:t>
      </w:r>
    </w:p>
    <w:p w14:paraId="211868A0" w14:textId="77777777" w:rsidR="005D31E9" w:rsidRPr="000C0FE5" w:rsidRDefault="005D31E9" w:rsidP="005D31E9">
      <w:pPr>
        <w:numPr>
          <w:ilvl w:val="2"/>
          <w:numId w:val="11"/>
        </w:numPr>
        <w:tabs>
          <w:tab w:val="left" w:pos="900"/>
        </w:tabs>
        <w:spacing w:before="60"/>
        <w:jc w:val="both"/>
        <w:rPr>
          <w:rFonts w:ascii="Spranq eco sans" w:hAnsi="Spranq eco sans" w:cs="Times New Roman"/>
          <w:bCs/>
          <w:iCs/>
          <w:sz w:val="20"/>
          <w:szCs w:val="20"/>
        </w:rPr>
      </w:pPr>
      <w:r w:rsidRPr="000C0FE5">
        <w:rPr>
          <w:rFonts w:ascii="Spranq eco sans" w:hAnsi="Spranq eco sans" w:cs="Times New Roman"/>
          <w:bCs/>
          <w:iCs/>
          <w:sz w:val="20"/>
          <w:szCs w:val="20"/>
        </w:rPr>
        <w:t>A CONTRATADA não tem direito subjetivo à prorrogação contratual.</w:t>
      </w:r>
    </w:p>
    <w:p w14:paraId="407288C8" w14:textId="77777777" w:rsidR="005D31E9" w:rsidRPr="00255400"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255400">
        <w:rPr>
          <w:rFonts w:ascii="Spranq eco sans" w:hAnsi="Spranq eco sans" w:cs="Times New Roman"/>
          <w:sz w:val="20"/>
          <w:szCs w:val="20"/>
        </w:rPr>
        <w:t>A prorrogação de contrato deverá ser promovida mediante celebração de termo aditivo.</w:t>
      </w:r>
    </w:p>
    <w:p w14:paraId="04F64583"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255400">
        <w:rPr>
          <w:rFonts w:ascii="Spranq eco sans" w:hAnsi="Spranq eco sans" w:cs="Times New Roman"/>
          <w:b/>
          <w:sz w:val="20"/>
          <w:szCs w:val="20"/>
        </w:rPr>
        <w:t xml:space="preserve">CLÁUSULA TERCEIRA – </w:t>
      </w:r>
      <w:r>
        <w:rPr>
          <w:rFonts w:ascii="Spranq eco sans" w:hAnsi="Spranq eco sans" w:cs="Times New Roman"/>
          <w:b/>
          <w:sz w:val="20"/>
          <w:szCs w:val="20"/>
        </w:rPr>
        <w:t xml:space="preserve">VALOR DO CONTRATO E </w:t>
      </w:r>
      <w:r w:rsidRPr="00255400">
        <w:rPr>
          <w:rFonts w:ascii="Spranq eco sans" w:hAnsi="Spranq eco sans" w:cs="Times New Roman"/>
          <w:b/>
          <w:sz w:val="20"/>
          <w:szCs w:val="20"/>
        </w:rPr>
        <w:t>PREÇO</w:t>
      </w:r>
    </w:p>
    <w:p w14:paraId="76D578CB"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255400">
        <w:rPr>
          <w:rFonts w:ascii="Spranq eco sans" w:hAnsi="Spranq eco sans" w:cs="Times New Roman"/>
          <w:sz w:val="20"/>
          <w:szCs w:val="20"/>
        </w:rPr>
        <w:t>O valor</w:t>
      </w:r>
      <w:r>
        <w:rPr>
          <w:rFonts w:ascii="Spranq eco sans" w:hAnsi="Spranq eco sans" w:cs="Times New Roman"/>
          <w:sz w:val="20"/>
          <w:szCs w:val="20"/>
        </w:rPr>
        <w:t xml:space="preserve"> estimado</w:t>
      </w:r>
      <w:r w:rsidRPr="00255400">
        <w:rPr>
          <w:rFonts w:ascii="Spranq eco sans" w:hAnsi="Spranq eco sans" w:cs="Times New Roman"/>
          <w:sz w:val="20"/>
          <w:szCs w:val="20"/>
        </w:rPr>
        <w:t xml:space="preserve"> mensal da contratação é de R$.......... (.....), perfazendo o valor total de R$.......(....).</w:t>
      </w:r>
    </w:p>
    <w:p w14:paraId="76880B83"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No valor acima estão incluídas todas as despesas ordinárias diretas e indiretas decorrentes da execução do objeto, inclusive tributos e/ou impostos, encargos sociais, trabalhistas, previdenciários, fiscais e comerciais incidentes, taxa de administração, frete, seguro e outros necessários ao cumprimento integral do objeto da contratação.</w:t>
      </w:r>
    </w:p>
    <w:p w14:paraId="5C2EA5E3" w14:textId="77777777" w:rsidR="005D31E9"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AC377D">
        <w:rPr>
          <w:rFonts w:ascii="Spranq eco sans" w:hAnsi="Spranq eco sans" w:cs="Times New Roman"/>
          <w:sz w:val="20"/>
          <w:szCs w:val="20"/>
        </w:rPr>
        <w:t>3.3. O valor acima é meramente estimativo, de forma que os pagamentos devidos à CONTRATADA dependerão dos quantitativos de serviços efetivamente prestados.</w:t>
      </w:r>
    </w:p>
    <w:p w14:paraId="049ED4B4" w14:textId="77777777" w:rsidR="005D31E9"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Pr>
          <w:rFonts w:ascii="Spranq eco sans" w:hAnsi="Spranq eco sans" w:cs="Times New Roman"/>
          <w:sz w:val="20"/>
          <w:szCs w:val="20"/>
        </w:rPr>
        <w:t>Os preços contratados são:</w:t>
      </w:r>
    </w:p>
    <w:tbl>
      <w:tblPr>
        <w:tblW w:w="9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
        <w:gridCol w:w="482"/>
        <w:gridCol w:w="3658"/>
        <w:gridCol w:w="1260"/>
        <w:gridCol w:w="1260"/>
        <w:gridCol w:w="1440"/>
        <w:gridCol w:w="1458"/>
      </w:tblGrid>
      <w:tr w:rsidR="005D31E9" w:rsidRPr="00FB435C" w14:paraId="365FE620" w14:textId="77777777" w:rsidTr="00E43BD5">
        <w:trPr>
          <w:cantSplit/>
          <w:trHeight w:val="624"/>
          <w:tblHeader/>
          <w:jc w:val="center"/>
        </w:trPr>
        <w:tc>
          <w:tcPr>
            <w:tcW w:w="3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C52ABB2" w14:textId="77777777" w:rsidR="005D31E9" w:rsidRPr="00FB435C" w:rsidRDefault="005D31E9" w:rsidP="00E43BD5">
            <w:pPr>
              <w:widowControl w:val="0"/>
              <w:suppressAutoHyphens/>
              <w:ind w:right="113"/>
              <w:jc w:val="center"/>
              <w:rPr>
                <w:rFonts w:ascii="Spranq eco sans" w:hAnsi="Spranq eco sans" w:cs="Arial"/>
                <w:b/>
                <w:bCs/>
                <w:sz w:val="18"/>
                <w:szCs w:val="18"/>
              </w:rPr>
            </w:pPr>
            <w:r w:rsidRPr="00FB435C">
              <w:rPr>
                <w:rFonts w:ascii="Spranq eco sans" w:hAnsi="Spranq eco sans" w:cs="Arial"/>
                <w:b/>
                <w:bCs/>
                <w:sz w:val="18"/>
                <w:szCs w:val="18"/>
              </w:rPr>
              <w:t>Lote</w:t>
            </w:r>
          </w:p>
        </w:tc>
        <w:tc>
          <w:tcPr>
            <w:tcW w:w="48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6A91AF3E" w14:textId="77777777" w:rsidR="005D31E9" w:rsidRPr="00FB435C" w:rsidRDefault="005D31E9" w:rsidP="00E43BD5">
            <w:pPr>
              <w:widowControl w:val="0"/>
              <w:suppressAutoHyphens/>
              <w:ind w:right="113"/>
              <w:jc w:val="center"/>
              <w:rPr>
                <w:rFonts w:ascii="Spranq eco sans" w:hAnsi="Spranq eco sans" w:cs="Arial"/>
                <w:b/>
                <w:bCs/>
                <w:sz w:val="18"/>
                <w:szCs w:val="18"/>
              </w:rPr>
            </w:pPr>
            <w:r w:rsidRPr="00FB435C">
              <w:rPr>
                <w:rFonts w:ascii="Spranq eco sans" w:hAnsi="Spranq eco sans" w:cs="Arial"/>
                <w:b/>
                <w:bCs/>
                <w:sz w:val="18"/>
                <w:szCs w:val="18"/>
              </w:rPr>
              <w:t>Item</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FCC6B8" w14:textId="77777777" w:rsidR="005D31E9" w:rsidRPr="00FB435C" w:rsidRDefault="005D31E9" w:rsidP="00E43BD5">
            <w:pPr>
              <w:jc w:val="center"/>
              <w:rPr>
                <w:rFonts w:ascii="Spranq eco sans" w:hAnsi="Spranq eco sans" w:cs="Arial"/>
                <w:b/>
                <w:bCs/>
                <w:sz w:val="18"/>
                <w:szCs w:val="18"/>
              </w:rPr>
            </w:pPr>
            <w:r w:rsidRPr="00FB435C">
              <w:rPr>
                <w:rFonts w:ascii="Spranq eco sans" w:hAnsi="Spranq eco sans" w:cs="Arial"/>
                <w:b/>
                <w:bCs/>
                <w:sz w:val="18"/>
                <w:szCs w:val="18"/>
              </w:rPr>
              <w:t>Descrição/Especificação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6081F3"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 xml:space="preserve">Unidade </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65F98E"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Qtde Anual</w:t>
            </w:r>
          </w:p>
        </w:tc>
        <w:tc>
          <w:tcPr>
            <w:tcW w:w="1440" w:type="dxa"/>
            <w:tcBorders>
              <w:top w:val="single" w:sz="4" w:space="0" w:color="000000"/>
              <w:left w:val="single" w:sz="4" w:space="0" w:color="000000"/>
              <w:bottom w:val="single" w:sz="4" w:space="0" w:color="000000"/>
              <w:right w:val="single" w:sz="4" w:space="0" w:color="000000"/>
            </w:tcBorders>
            <w:vAlign w:val="center"/>
          </w:tcPr>
          <w:p w14:paraId="212391DB"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Valor Unitário</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9F4D28"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Valor Total Anual</w:t>
            </w:r>
          </w:p>
        </w:tc>
      </w:tr>
      <w:tr w:rsidR="005D31E9" w:rsidRPr="00FB435C" w14:paraId="017C40D8" w14:textId="77777777" w:rsidTr="00E43BD5">
        <w:trPr>
          <w:cantSplit/>
          <w:trHeight w:hRule="exact" w:val="1304"/>
          <w:jc w:val="center"/>
        </w:trPr>
        <w:tc>
          <w:tcPr>
            <w:tcW w:w="333" w:type="dxa"/>
            <w:vMerge w:val="restart"/>
            <w:tcBorders>
              <w:top w:val="single" w:sz="4" w:space="0" w:color="000000"/>
              <w:left w:val="single" w:sz="4" w:space="0" w:color="000000"/>
              <w:right w:val="single" w:sz="4" w:space="0" w:color="000000"/>
            </w:tcBorders>
            <w:shd w:val="clear" w:color="auto" w:fill="auto"/>
            <w:vAlign w:val="center"/>
          </w:tcPr>
          <w:p w14:paraId="180C375D"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1</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B4A72E"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87E529F"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Assinatura básica, com o fornecimento de SIM CARDS (chips GSM), sendo um SIM CARD para cada assinatura contratada, habilitados nas localidades conforme (item 5.4 TR).</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347F79"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assinaturas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60AF309"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600</w:t>
            </w:r>
          </w:p>
          <w:p w14:paraId="7D1A954E" w14:textId="77777777" w:rsidR="005D31E9" w:rsidRPr="00FB435C" w:rsidRDefault="005D31E9" w:rsidP="00E43BD5">
            <w:pPr>
              <w:widowControl w:val="0"/>
              <w:suppressAutoHyphens/>
              <w:jc w:val="center"/>
              <w:rPr>
                <w:rFonts w:ascii="Spranq eco sans" w:hAnsi="Spranq eco sans" w:cs="Arial"/>
                <w:bCs/>
                <w:sz w:val="16"/>
                <w:szCs w:val="16"/>
              </w:rPr>
            </w:pPr>
            <w:r w:rsidRPr="00FB435C">
              <w:rPr>
                <w:rFonts w:ascii="Spranq eco sans" w:hAnsi="Spranq eco sans" w:cs="Arial"/>
                <w:bCs/>
                <w:sz w:val="16"/>
                <w:szCs w:val="16"/>
              </w:rPr>
              <w:t>(50 assinaturas x 12 meses)</w:t>
            </w:r>
          </w:p>
        </w:tc>
        <w:tc>
          <w:tcPr>
            <w:tcW w:w="1440" w:type="dxa"/>
            <w:tcBorders>
              <w:top w:val="single" w:sz="4" w:space="0" w:color="000000"/>
              <w:left w:val="single" w:sz="4" w:space="0" w:color="000000"/>
              <w:bottom w:val="single" w:sz="4" w:space="0" w:color="000000"/>
              <w:right w:val="single" w:sz="4" w:space="0" w:color="000000"/>
            </w:tcBorders>
            <w:vAlign w:val="center"/>
          </w:tcPr>
          <w:p w14:paraId="7FDED25C"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2390B89"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13983B25" w14:textId="77777777" w:rsidTr="00E43BD5">
        <w:trPr>
          <w:cantSplit/>
          <w:trHeight w:hRule="exact" w:val="737"/>
          <w:jc w:val="center"/>
        </w:trPr>
        <w:tc>
          <w:tcPr>
            <w:tcW w:w="333" w:type="dxa"/>
            <w:vMerge/>
            <w:tcBorders>
              <w:left w:val="single" w:sz="4" w:space="0" w:color="000000"/>
              <w:right w:val="single" w:sz="4" w:space="0" w:color="000000"/>
            </w:tcBorders>
            <w:vAlign w:val="center"/>
          </w:tcPr>
          <w:p w14:paraId="16D0492E"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9431B8"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2</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44342E"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Tarifa zero entre os celulares do mesmo grupo, onde as ligações “intragrupo” deverão ter custo zero.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A9279B6"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assinaturas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54336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600</w:t>
            </w:r>
          </w:p>
        </w:tc>
        <w:tc>
          <w:tcPr>
            <w:tcW w:w="1440" w:type="dxa"/>
            <w:tcBorders>
              <w:top w:val="single" w:sz="4" w:space="0" w:color="000000"/>
              <w:left w:val="single" w:sz="4" w:space="0" w:color="000000"/>
              <w:bottom w:val="single" w:sz="4" w:space="0" w:color="000000"/>
              <w:right w:val="single" w:sz="4" w:space="0" w:color="000000"/>
            </w:tcBorders>
            <w:vAlign w:val="center"/>
          </w:tcPr>
          <w:p w14:paraId="0943EF2D"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E3B4A26"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3C016FFA" w14:textId="77777777" w:rsidTr="00E43BD5">
        <w:trPr>
          <w:cantSplit/>
          <w:trHeight w:hRule="exact" w:val="1304"/>
          <w:jc w:val="center"/>
        </w:trPr>
        <w:tc>
          <w:tcPr>
            <w:tcW w:w="333" w:type="dxa"/>
            <w:vMerge/>
            <w:tcBorders>
              <w:left w:val="single" w:sz="4" w:space="0" w:color="000000"/>
              <w:right w:val="single" w:sz="4" w:space="0" w:color="000000"/>
            </w:tcBorders>
            <w:vAlign w:val="center"/>
          </w:tcPr>
          <w:p w14:paraId="5221BBC7"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2DAA1D"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3</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41F29"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Pacote de dados com franquia mínima de 300MB por assinatura na velocidade mínima compatível com a tecnologia 3G, após o consumo da franquia velocidade será reduzida para no mínimo 50Kbps.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F8C2ED9"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assinaturas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EE3B8F"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600</w:t>
            </w:r>
          </w:p>
        </w:tc>
        <w:tc>
          <w:tcPr>
            <w:tcW w:w="1440" w:type="dxa"/>
            <w:tcBorders>
              <w:top w:val="single" w:sz="4" w:space="0" w:color="000000"/>
              <w:left w:val="single" w:sz="4" w:space="0" w:color="000000"/>
              <w:bottom w:val="single" w:sz="4" w:space="0" w:color="000000"/>
              <w:right w:val="single" w:sz="4" w:space="0" w:color="000000"/>
            </w:tcBorders>
            <w:vAlign w:val="center"/>
          </w:tcPr>
          <w:p w14:paraId="316FB930"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2030EB"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0F93E7A1" w14:textId="77777777" w:rsidTr="00E43BD5">
        <w:trPr>
          <w:cantSplit/>
          <w:trHeight w:hRule="exact" w:val="397"/>
          <w:jc w:val="center"/>
        </w:trPr>
        <w:tc>
          <w:tcPr>
            <w:tcW w:w="333" w:type="dxa"/>
            <w:vMerge/>
            <w:tcBorders>
              <w:left w:val="single" w:sz="4" w:space="0" w:color="000000"/>
              <w:right w:val="single" w:sz="4" w:space="0" w:color="000000"/>
            </w:tcBorders>
            <w:vAlign w:val="center"/>
          </w:tcPr>
          <w:p w14:paraId="1E31A409"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6EBB6B"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4</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18E305"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VC1 M/F(móvel /fixo).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5CA0711"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7DDF43"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70000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31EAB6C7"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472B4EF"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4091C0AB"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3829C4CF"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701151"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5</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7551B48"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VC1 M/M(móvel /móvel) mesma operadora.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045E3E"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A0362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50000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16498661"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B4EA6B"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70180688"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329949FF"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DB8885D"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6</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54319F"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VC1 M/M(móvel /móvel) outras operadoras.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0098CD"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F2A3A5"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20000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1C7CF378"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95061C"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0A887126" w14:textId="77777777" w:rsidTr="00E43BD5">
        <w:trPr>
          <w:cantSplit/>
          <w:trHeight w:hRule="exact" w:val="397"/>
          <w:jc w:val="center"/>
        </w:trPr>
        <w:tc>
          <w:tcPr>
            <w:tcW w:w="333" w:type="dxa"/>
            <w:vMerge/>
            <w:tcBorders>
              <w:left w:val="single" w:sz="4" w:space="0" w:color="000000"/>
              <w:right w:val="single" w:sz="4" w:space="0" w:color="000000"/>
            </w:tcBorders>
            <w:vAlign w:val="center"/>
          </w:tcPr>
          <w:p w14:paraId="64BF8F9C"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F530F6"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7</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0640651"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SMS (Short Message Service)</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5306B3"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mensagens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34E07C"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0B94DEA0"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2D50FA"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519D2D69" w14:textId="77777777" w:rsidTr="00E43BD5">
        <w:trPr>
          <w:cantSplit/>
          <w:trHeight w:hRule="exact" w:val="851"/>
          <w:jc w:val="center"/>
        </w:trPr>
        <w:tc>
          <w:tcPr>
            <w:tcW w:w="333" w:type="dxa"/>
            <w:vMerge/>
            <w:tcBorders>
              <w:left w:val="single" w:sz="4" w:space="0" w:color="000000"/>
              <w:right w:val="single" w:sz="4" w:space="0" w:color="000000"/>
            </w:tcBorders>
            <w:vAlign w:val="center"/>
          </w:tcPr>
          <w:p w14:paraId="2F69689E"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DF368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8</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3B1383"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DSL1 – Deslocamento por Ligação recebida fora da área de mobilidade da Operadora, porém dentro de sua área de numeração primária.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684CDA"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590CE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1500</w:t>
            </w:r>
          </w:p>
        </w:tc>
        <w:tc>
          <w:tcPr>
            <w:tcW w:w="1440" w:type="dxa"/>
            <w:tcBorders>
              <w:top w:val="single" w:sz="4" w:space="0" w:color="000000"/>
              <w:left w:val="single" w:sz="4" w:space="0" w:color="000000"/>
              <w:bottom w:val="single" w:sz="4" w:space="0" w:color="000000"/>
              <w:right w:val="single" w:sz="4" w:space="0" w:color="000000"/>
            </w:tcBorders>
            <w:vAlign w:val="center"/>
          </w:tcPr>
          <w:p w14:paraId="2B5001BA"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5EF9AD"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40E0A416" w14:textId="77777777" w:rsidTr="00E43BD5">
        <w:trPr>
          <w:cantSplit/>
          <w:trHeight w:hRule="exact" w:val="851"/>
          <w:jc w:val="center"/>
        </w:trPr>
        <w:tc>
          <w:tcPr>
            <w:tcW w:w="333" w:type="dxa"/>
            <w:vMerge/>
            <w:tcBorders>
              <w:left w:val="single" w:sz="4" w:space="0" w:color="000000"/>
              <w:right w:val="single" w:sz="4" w:space="0" w:color="000000"/>
            </w:tcBorders>
            <w:vAlign w:val="center"/>
          </w:tcPr>
          <w:p w14:paraId="15E40949"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44FDD3"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9</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CA6C5B"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DSL2 – Deslocamento por Ligação recebida fora da área da Operadora e fora de sua área de numeração primária.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5ABBDB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89918F3"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2000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345F0077"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A19512"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09A7A7B4" w14:textId="77777777" w:rsidTr="00E43BD5">
        <w:trPr>
          <w:trHeight w:hRule="exact" w:val="680"/>
          <w:jc w:val="center"/>
        </w:trPr>
        <w:tc>
          <w:tcPr>
            <w:tcW w:w="333" w:type="dxa"/>
            <w:vMerge/>
            <w:tcBorders>
              <w:left w:val="single" w:sz="4" w:space="0" w:color="000000"/>
              <w:right w:val="single" w:sz="4" w:space="0" w:color="000000"/>
            </w:tcBorders>
            <w:vAlign w:val="center"/>
          </w:tcPr>
          <w:p w14:paraId="0503C3F3"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810097"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10</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008D59"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AD1 – Adicional de Chamadas Originadas e Recebidas dentro da área da Operadora (Custo Zero)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3B902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4154B7B"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3000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4FFD9370"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E0DFCCA"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7E84E095" w14:textId="77777777" w:rsidTr="00E43BD5">
        <w:trPr>
          <w:trHeight w:hRule="exact" w:val="680"/>
          <w:jc w:val="center"/>
        </w:trPr>
        <w:tc>
          <w:tcPr>
            <w:tcW w:w="333" w:type="dxa"/>
            <w:vMerge/>
            <w:tcBorders>
              <w:left w:val="single" w:sz="4" w:space="0" w:color="000000"/>
              <w:right w:val="single" w:sz="4" w:space="0" w:color="000000"/>
            </w:tcBorders>
            <w:vAlign w:val="center"/>
          </w:tcPr>
          <w:p w14:paraId="7FD96174"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7CA0C4"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11</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306256"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AD2 – Adicional de Chamadas Originadas e Recebidas fora da área da Operadora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C393CA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AD7DFF4"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3000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26B769F6"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68BF6F"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117A5C28" w14:textId="77777777" w:rsidTr="00E43BD5">
        <w:trPr>
          <w:cantSplit/>
          <w:trHeight w:hRule="exact" w:val="397"/>
          <w:jc w:val="center"/>
        </w:trPr>
        <w:tc>
          <w:tcPr>
            <w:tcW w:w="333" w:type="dxa"/>
            <w:vMerge/>
            <w:tcBorders>
              <w:left w:val="single" w:sz="4" w:space="0" w:color="000000"/>
              <w:right w:val="single" w:sz="4" w:space="0" w:color="000000"/>
            </w:tcBorders>
            <w:vAlign w:val="center"/>
          </w:tcPr>
          <w:p w14:paraId="4AA8BD79"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79A2D9"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12</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693B25"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VC2 M/F(móvel /fixo).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70ECBE4"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DB0AE50"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30000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0E1C0DA7"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448A4B"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751A286C"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1E2E1624"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1431FA"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13</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6CE27ED"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VC2 M/M(móvel /móvel) mesma operadora.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DE7C59"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554697"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40000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6181C3D4"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4285F7"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3BCDA2F9"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078DB352"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24FC78"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14</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F683D3"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VC2 M/M(móvel /móvel) outras operadoras.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2C15A2"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46DBD8"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15000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7E6CA7D6"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6FA9B1"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28D4CC42"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5AF202B9"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5F4C00"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15</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FF358D8"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VC3 M/F(móvel /fixo).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A41CD5"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3F2BA00"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20000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11D64255"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B706C"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197BFD9F"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06ACBE78"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13C7CE"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16</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DE4E4E2"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VC3 M/M(móvel /móvel) mesma operadora.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12D6AAD"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6227A4"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5E97B2A4"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CAD2547"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6E49BCCB" w14:textId="77777777" w:rsidTr="00E43BD5">
        <w:trPr>
          <w:cantSplit/>
          <w:trHeight w:hRule="exact" w:val="510"/>
          <w:jc w:val="center"/>
        </w:trPr>
        <w:tc>
          <w:tcPr>
            <w:tcW w:w="333" w:type="dxa"/>
            <w:vMerge/>
            <w:tcBorders>
              <w:left w:val="single" w:sz="4" w:space="0" w:color="000000"/>
              <w:right w:val="single" w:sz="4" w:space="0" w:color="000000"/>
            </w:tcBorders>
            <w:vAlign w:val="center"/>
          </w:tcPr>
          <w:p w14:paraId="44BD74BC" w14:textId="77777777" w:rsidR="005D31E9" w:rsidRPr="00FB435C" w:rsidRDefault="005D31E9" w:rsidP="00E43BD5">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341E13"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17</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1728735"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VC3 M/M(móvel /móvel) outras operadoras.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B9E0F5"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minutos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F7F5A3"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10000</w:t>
            </w:r>
          </w:p>
        </w:tc>
        <w:tc>
          <w:tcPr>
            <w:tcW w:w="1440" w:type="dxa"/>
            <w:tcBorders>
              <w:top w:val="single" w:sz="4" w:space="0" w:color="000000"/>
              <w:left w:val="single" w:sz="4" w:space="0" w:color="000000"/>
              <w:bottom w:val="single" w:sz="4" w:space="0" w:color="000000"/>
              <w:right w:val="single" w:sz="4" w:space="0" w:color="000000"/>
            </w:tcBorders>
            <w:vAlign w:val="center"/>
          </w:tcPr>
          <w:p w14:paraId="5D9757DD"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2129779"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4F23F718" w14:textId="77777777" w:rsidTr="00E43BD5">
        <w:trPr>
          <w:cantSplit/>
          <w:trHeight w:hRule="exact" w:val="397"/>
          <w:jc w:val="center"/>
        </w:trPr>
        <w:tc>
          <w:tcPr>
            <w:tcW w:w="6993" w:type="dxa"/>
            <w:gridSpan w:val="5"/>
            <w:tcBorders>
              <w:left w:val="single" w:sz="4" w:space="0" w:color="000000"/>
              <w:bottom w:val="single" w:sz="4" w:space="0" w:color="000000"/>
              <w:right w:val="single" w:sz="4" w:space="0" w:color="000000"/>
            </w:tcBorders>
            <w:vAlign w:val="center"/>
          </w:tcPr>
          <w:p w14:paraId="1DDCAEA9" w14:textId="77777777" w:rsidR="005D31E9" w:rsidRPr="00FB435C" w:rsidRDefault="005D31E9" w:rsidP="00E43BD5">
            <w:pPr>
              <w:widowControl w:val="0"/>
              <w:suppressAutoHyphens/>
              <w:ind w:left="708" w:right="252"/>
              <w:jc w:val="right"/>
              <w:rPr>
                <w:rFonts w:ascii="Spranq eco sans" w:hAnsi="Spranq eco sans" w:cs="Arial"/>
                <w:b/>
                <w:bCs/>
                <w:sz w:val="18"/>
                <w:szCs w:val="18"/>
              </w:rPr>
            </w:pPr>
            <w:r w:rsidRPr="00FB435C">
              <w:rPr>
                <w:rFonts w:ascii="Spranq eco sans" w:hAnsi="Spranq eco sans" w:cs="Arial"/>
                <w:b/>
                <w:bCs/>
                <w:sz w:val="18"/>
                <w:szCs w:val="18"/>
              </w:rPr>
              <w:t>Valor Total Global Lote 1 (R$)</w:t>
            </w:r>
          </w:p>
        </w:tc>
        <w:tc>
          <w:tcPr>
            <w:tcW w:w="2898" w:type="dxa"/>
            <w:gridSpan w:val="2"/>
            <w:tcBorders>
              <w:top w:val="single" w:sz="4" w:space="0" w:color="000000"/>
              <w:left w:val="single" w:sz="4" w:space="0" w:color="000000"/>
              <w:bottom w:val="single" w:sz="4" w:space="0" w:color="000000"/>
              <w:right w:val="single" w:sz="4" w:space="0" w:color="000000"/>
            </w:tcBorders>
            <w:vAlign w:val="center"/>
          </w:tcPr>
          <w:p w14:paraId="36254710" w14:textId="77777777" w:rsidR="005D31E9" w:rsidRPr="00FB435C" w:rsidRDefault="005D31E9" w:rsidP="00E43BD5">
            <w:pPr>
              <w:widowControl w:val="0"/>
              <w:suppressAutoHyphens/>
              <w:jc w:val="right"/>
              <w:rPr>
                <w:rFonts w:ascii="Spranq eco sans" w:hAnsi="Spranq eco sans" w:cs="Arial"/>
                <w:b/>
                <w:bCs/>
                <w:sz w:val="18"/>
                <w:szCs w:val="18"/>
              </w:rPr>
            </w:pPr>
          </w:p>
        </w:tc>
      </w:tr>
      <w:tr w:rsidR="005D31E9" w:rsidRPr="00FB435C" w14:paraId="330B1638" w14:textId="77777777" w:rsidTr="00E43BD5">
        <w:trPr>
          <w:cantSplit/>
          <w:trHeight w:val="624"/>
          <w:tblHeader/>
          <w:jc w:val="center"/>
        </w:trPr>
        <w:tc>
          <w:tcPr>
            <w:tcW w:w="3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31CB3C18" w14:textId="77777777" w:rsidR="005D31E9" w:rsidRPr="00FB435C" w:rsidRDefault="005D31E9" w:rsidP="00E43BD5">
            <w:pPr>
              <w:widowControl w:val="0"/>
              <w:suppressAutoHyphens/>
              <w:ind w:right="113"/>
              <w:jc w:val="center"/>
              <w:rPr>
                <w:rFonts w:ascii="Spranq eco sans" w:hAnsi="Spranq eco sans" w:cs="Arial"/>
                <w:b/>
                <w:bCs/>
                <w:sz w:val="18"/>
                <w:szCs w:val="18"/>
              </w:rPr>
            </w:pPr>
            <w:r w:rsidRPr="00FB435C">
              <w:rPr>
                <w:rFonts w:ascii="Spranq eco sans" w:hAnsi="Spranq eco sans" w:cs="Arial"/>
                <w:b/>
                <w:bCs/>
                <w:sz w:val="18"/>
                <w:szCs w:val="18"/>
              </w:rPr>
              <w:t>Lote</w:t>
            </w:r>
          </w:p>
        </w:tc>
        <w:tc>
          <w:tcPr>
            <w:tcW w:w="48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5CCD3F88" w14:textId="77777777" w:rsidR="005D31E9" w:rsidRPr="00FB435C" w:rsidRDefault="005D31E9" w:rsidP="00E43BD5">
            <w:pPr>
              <w:widowControl w:val="0"/>
              <w:suppressAutoHyphens/>
              <w:ind w:right="113"/>
              <w:jc w:val="center"/>
              <w:rPr>
                <w:rFonts w:ascii="Spranq eco sans" w:hAnsi="Spranq eco sans" w:cs="Arial"/>
                <w:b/>
                <w:bCs/>
                <w:sz w:val="18"/>
                <w:szCs w:val="18"/>
              </w:rPr>
            </w:pPr>
            <w:r w:rsidRPr="00FB435C">
              <w:rPr>
                <w:rFonts w:ascii="Spranq eco sans" w:hAnsi="Spranq eco sans" w:cs="Arial"/>
                <w:b/>
                <w:bCs/>
                <w:sz w:val="18"/>
                <w:szCs w:val="18"/>
              </w:rPr>
              <w:t>Item</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90B23F1" w14:textId="77777777" w:rsidR="005D31E9" w:rsidRPr="00FB435C" w:rsidRDefault="005D31E9" w:rsidP="00E43BD5">
            <w:pPr>
              <w:jc w:val="center"/>
              <w:rPr>
                <w:rFonts w:ascii="Spranq eco sans" w:hAnsi="Spranq eco sans" w:cs="Arial"/>
                <w:b/>
                <w:bCs/>
                <w:sz w:val="18"/>
                <w:szCs w:val="18"/>
              </w:rPr>
            </w:pPr>
            <w:r w:rsidRPr="00FB435C">
              <w:rPr>
                <w:rFonts w:ascii="Spranq eco sans" w:hAnsi="Spranq eco sans" w:cs="Arial"/>
                <w:b/>
                <w:bCs/>
                <w:sz w:val="18"/>
                <w:szCs w:val="18"/>
              </w:rPr>
              <w:t>Descrição/Especificação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E9EBB"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 xml:space="preserve">Unidade </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DCC3F07"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Qtde Anual</w:t>
            </w:r>
          </w:p>
        </w:tc>
        <w:tc>
          <w:tcPr>
            <w:tcW w:w="1440" w:type="dxa"/>
            <w:tcBorders>
              <w:top w:val="single" w:sz="4" w:space="0" w:color="000000"/>
              <w:left w:val="single" w:sz="4" w:space="0" w:color="000000"/>
              <w:bottom w:val="single" w:sz="4" w:space="0" w:color="000000"/>
              <w:right w:val="single" w:sz="4" w:space="0" w:color="000000"/>
            </w:tcBorders>
            <w:vAlign w:val="center"/>
          </w:tcPr>
          <w:p w14:paraId="4F9ADA3D"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Valor Unitário</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B3492E"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Valor Total Anual</w:t>
            </w:r>
          </w:p>
        </w:tc>
      </w:tr>
      <w:tr w:rsidR="005D31E9" w:rsidRPr="00FB435C" w14:paraId="7429962E" w14:textId="77777777" w:rsidTr="00E43BD5">
        <w:trPr>
          <w:cantSplit/>
          <w:trHeight w:hRule="exact" w:val="3062"/>
          <w:jc w:val="center"/>
        </w:trPr>
        <w:tc>
          <w:tcPr>
            <w:tcW w:w="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B603823" w14:textId="77777777" w:rsidR="005D31E9" w:rsidRPr="00FB435C" w:rsidRDefault="005D31E9" w:rsidP="00E43BD5">
            <w:pPr>
              <w:widowControl w:val="0"/>
              <w:suppressAutoHyphens/>
              <w:jc w:val="center"/>
              <w:rPr>
                <w:rFonts w:ascii="Spranq eco sans" w:hAnsi="Spranq eco sans" w:cs="Arial"/>
                <w:b/>
                <w:bCs/>
                <w:sz w:val="18"/>
                <w:szCs w:val="18"/>
              </w:rPr>
            </w:pPr>
            <w:r w:rsidRPr="00FB435C">
              <w:rPr>
                <w:rFonts w:ascii="Spranq eco sans" w:hAnsi="Spranq eco sans" w:cs="Arial"/>
                <w:b/>
                <w:bCs/>
                <w:sz w:val="18"/>
                <w:szCs w:val="18"/>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55686BC"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18</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37BA2FB" w14:textId="77777777" w:rsidR="005D31E9" w:rsidRPr="00FB435C" w:rsidRDefault="005D31E9" w:rsidP="00E43BD5">
            <w:pPr>
              <w:rPr>
                <w:rFonts w:ascii="Spranq eco sans" w:hAnsi="Spranq eco sans" w:cs="Arial"/>
                <w:bCs/>
                <w:sz w:val="18"/>
                <w:szCs w:val="18"/>
              </w:rPr>
            </w:pPr>
            <w:r w:rsidRPr="00FB435C">
              <w:rPr>
                <w:rFonts w:ascii="Spranq eco sans" w:hAnsi="Spranq eco sans" w:cs="Arial"/>
                <w:bCs/>
                <w:sz w:val="18"/>
                <w:szCs w:val="18"/>
              </w:rPr>
              <w:t>Prestação dos serviços de acesso a Internet Móvel de Banda Larga, sem necessidade de rede fixa, para computador portátil (notebook), franquia mínima de 3GB por equipamento na velocidade mínima compatível com a tecnologia 3G, após o consumo da franquia velocidade será reduzida para no mínimo 128Kbps, fornecimento de modens USB (sendo um modem para cada serviço contratado) habilitados para o uso, em “REGIME DE COMODATO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283200" w14:textId="77777777" w:rsidR="005D31E9" w:rsidRPr="00FB435C" w:rsidRDefault="005D31E9" w:rsidP="00E43BD5">
            <w:pPr>
              <w:widowControl w:val="0"/>
              <w:suppressAutoHyphens/>
              <w:jc w:val="center"/>
              <w:rPr>
                <w:rFonts w:ascii="Spranq eco sans" w:hAnsi="Spranq eco sans" w:cs="Arial"/>
                <w:bCs/>
                <w:sz w:val="14"/>
                <w:szCs w:val="14"/>
              </w:rPr>
            </w:pPr>
            <w:r w:rsidRPr="00FB435C">
              <w:rPr>
                <w:rFonts w:ascii="Spranq eco sans" w:hAnsi="Spranq eco sans" w:cs="Arial"/>
                <w:bCs/>
                <w:sz w:val="18"/>
                <w:szCs w:val="18"/>
              </w:rPr>
              <w:t>assinaturas</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6131A64"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8"/>
                <w:szCs w:val="18"/>
              </w:rPr>
              <w:t>600</w:t>
            </w:r>
          </w:p>
          <w:p w14:paraId="55E859D9" w14:textId="77777777" w:rsidR="005D31E9" w:rsidRPr="00FB435C" w:rsidRDefault="005D31E9" w:rsidP="00E43BD5">
            <w:pPr>
              <w:widowControl w:val="0"/>
              <w:suppressAutoHyphens/>
              <w:jc w:val="center"/>
              <w:rPr>
                <w:rFonts w:ascii="Spranq eco sans" w:hAnsi="Spranq eco sans" w:cs="Arial"/>
                <w:bCs/>
                <w:sz w:val="18"/>
                <w:szCs w:val="18"/>
              </w:rPr>
            </w:pPr>
            <w:r w:rsidRPr="00FB435C">
              <w:rPr>
                <w:rFonts w:ascii="Spranq eco sans" w:hAnsi="Spranq eco sans" w:cs="Arial"/>
                <w:bCs/>
                <w:sz w:val="16"/>
                <w:szCs w:val="18"/>
              </w:rPr>
              <w:t>(50 assinaturas x 12 meses)</w:t>
            </w:r>
          </w:p>
        </w:tc>
        <w:tc>
          <w:tcPr>
            <w:tcW w:w="1440" w:type="dxa"/>
            <w:tcBorders>
              <w:top w:val="single" w:sz="4" w:space="0" w:color="000000"/>
              <w:left w:val="single" w:sz="4" w:space="0" w:color="000000"/>
              <w:bottom w:val="single" w:sz="4" w:space="0" w:color="000000"/>
              <w:right w:val="single" w:sz="4" w:space="0" w:color="000000"/>
            </w:tcBorders>
            <w:vAlign w:val="center"/>
          </w:tcPr>
          <w:p w14:paraId="4DCBCCD9" w14:textId="77777777" w:rsidR="005D31E9" w:rsidRPr="00FB435C" w:rsidRDefault="005D31E9" w:rsidP="00E43BD5">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7E73B5" w14:textId="77777777" w:rsidR="005D31E9" w:rsidRPr="00FB435C" w:rsidRDefault="005D31E9" w:rsidP="00E43BD5">
            <w:pPr>
              <w:widowControl w:val="0"/>
              <w:suppressAutoHyphens/>
              <w:jc w:val="right"/>
              <w:rPr>
                <w:rFonts w:ascii="Spranq eco sans" w:hAnsi="Spranq eco sans" w:cs="Arial"/>
                <w:bCs/>
                <w:sz w:val="18"/>
                <w:szCs w:val="18"/>
              </w:rPr>
            </w:pPr>
          </w:p>
        </w:tc>
      </w:tr>
      <w:tr w:rsidR="005D31E9" w:rsidRPr="00FB435C" w14:paraId="4C036BE1" w14:textId="77777777" w:rsidTr="00E43BD5">
        <w:trPr>
          <w:cantSplit/>
          <w:trHeight w:hRule="exact" w:val="397"/>
          <w:jc w:val="center"/>
        </w:trPr>
        <w:tc>
          <w:tcPr>
            <w:tcW w:w="6993" w:type="dxa"/>
            <w:gridSpan w:val="5"/>
            <w:tcBorders>
              <w:left w:val="single" w:sz="4" w:space="0" w:color="000000"/>
              <w:bottom w:val="single" w:sz="4" w:space="0" w:color="000000"/>
              <w:right w:val="single" w:sz="4" w:space="0" w:color="000000"/>
            </w:tcBorders>
            <w:vAlign w:val="center"/>
          </w:tcPr>
          <w:p w14:paraId="7A736216" w14:textId="77777777" w:rsidR="005D31E9" w:rsidRPr="00FB435C" w:rsidRDefault="005D31E9" w:rsidP="00E43BD5">
            <w:pPr>
              <w:widowControl w:val="0"/>
              <w:suppressAutoHyphens/>
              <w:ind w:right="288"/>
              <w:jc w:val="right"/>
              <w:rPr>
                <w:rFonts w:ascii="Spranq eco sans" w:hAnsi="Spranq eco sans" w:cs="Arial"/>
                <w:b/>
                <w:bCs/>
                <w:sz w:val="18"/>
                <w:szCs w:val="18"/>
              </w:rPr>
            </w:pPr>
            <w:r w:rsidRPr="00FB435C">
              <w:rPr>
                <w:rFonts w:ascii="Spranq eco sans" w:hAnsi="Spranq eco sans" w:cs="Arial"/>
                <w:b/>
                <w:bCs/>
                <w:sz w:val="18"/>
                <w:szCs w:val="18"/>
              </w:rPr>
              <w:t>Valor Total Global Lote 2 (R$)</w:t>
            </w:r>
          </w:p>
        </w:tc>
        <w:tc>
          <w:tcPr>
            <w:tcW w:w="2898" w:type="dxa"/>
            <w:gridSpan w:val="2"/>
            <w:tcBorders>
              <w:top w:val="single" w:sz="4" w:space="0" w:color="000000"/>
              <w:left w:val="single" w:sz="4" w:space="0" w:color="000000"/>
              <w:bottom w:val="single" w:sz="4" w:space="0" w:color="000000"/>
              <w:right w:val="single" w:sz="4" w:space="0" w:color="000000"/>
            </w:tcBorders>
            <w:vAlign w:val="center"/>
          </w:tcPr>
          <w:p w14:paraId="3786DE1A" w14:textId="77777777" w:rsidR="005D31E9" w:rsidRPr="00FB435C" w:rsidRDefault="005D31E9" w:rsidP="00E43BD5">
            <w:pPr>
              <w:widowControl w:val="0"/>
              <w:suppressAutoHyphens/>
              <w:jc w:val="right"/>
              <w:rPr>
                <w:rFonts w:ascii="Spranq eco sans" w:hAnsi="Spranq eco sans" w:cs="Arial"/>
                <w:b/>
                <w:bCs/>
                <w:sz w:val="18"/>
                <w:szCs w:val="18"/>
              </w:rPr>
            </w:pPr>
          </w:p>
        </w:tc>
      </w:tr>
    </w:tbl>
    <w:p w14:paraId="3A4E67D0"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QUARTA – DOTAÇÃO ORÇAMENTÁRIA</w:t>
      </w:r>
    </w:p>
    <w:p w14:paraId="6CF15E91"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As despesas decorrentes desta contratação estão programadas em dotação orçamentária própria, prevista no orçamento da União, para o exercício de 20...., na classificação abaixo:</w:t>
      </w:r>
    </w:p>
    <w:p w14:paraId="02C5CFE0" w14:textId="77777777" w:rsidR="005D31E9" w:rsidRPr="00ED5480" w:rsidRDefault="005D31E9" w:rsidP="005D31E9">
      <w:pPr>
        <w:widowControl w:val="0"/>
        <w:spacing w:before="40"/>
        <w:ind w:left="567"/>
        <w:jc w:val="both"/>
        <w:rPr>
          <w:rFonts w:ascii="Spranq eco sans" w:hAnsi="Spranq eco sans" w:cs="Arial"/>
          <w:sz w:val="20"/>
          <w:szCs w:val="20"/>
        </w:rPr>
      </w:pPr>
      <w:r w:rsidRPr="00ED5480">
        <w:rPr>
          <w:rFonts w:ascii="Spranq eco sans" w:hAnsi="Spranq eco sans" w:cs="Arial"/>
          <w:sz w:val="20"/>
          <w:szCs w:val="20"/>
        </w:rPr>
        <w:t>Gestão/Unidade:  00001/200372</w:t>
      </w:r>
    </w:p>
    <w:p w14:paraId="79C466C4" w14:textId="77777777" w:rsidR="005D31E9" w:rsidRPr="00ED5480" w:rsidRDefault="005D31E9" w:rsidP="005D31E9">
      <w:pPr>
        <w:widowControl w:val="0"/>
        <w:spacing w:before="40"/>
        <w:ind w:left="567"/>
        <w:jc w:val="both"/>
        <w:rPr>
          <w:rFonts w:ascii="Spranq eco sans" w:hAnsi="Spranq eco sans" w:cs="Arial"/>
          <w:sz w:val="20"/>
          <w:szCs w:val="20"/>
        </w:rPr>
      </w:pPr>
      <w:r w:rsidRPr="00ED5480">
        <w:rPr>
          <w:rFonts w:ascii="Spranq eco sans" w:hAnsi="Spranq eco sans" w:cs="Arial"/>
          <w:sz w:val="20"/>
          <w:szCs w:val="20"/>
        </w:rPr>
        <w:t xml:space="preserve">Fonte: </w:t>
      </w:r>
    </w:p>
    <w:p w14:paraId="7EA7555A" w14:textId="77777777" w:rsidR="005D31E9" w:rsidRPr="00ED5480" w:rsidRDefault="005D31E9" w:rsidP="005D31E9">
      <w:pPr>
        <w:widowControl w:val="0"/>
        <w:spacing w:before="40"/>
        <w:ind w:left="567"/>
        <w:jc w:val="both"/>
        <w:rPr>
          <w:rFonts w:ascii="Spranq eco sans" w:hAnsi="Spranq eco sans" w:cs="Arial"/>
          <w:sz w:val="20"/>
          <w:szCs w:val="20"/>
        </w:rPr>
      </w:pPr>
      <w:r w:rsidRPr="00ED5480">
        <w:rPr>
          <w:rFonts w:ascii="Spranq eco sans" w:hAnsi="Spranq eco sans" w:cs="Arial"/>
          <w:sz w:val="20"/>
          <w:szCs w:val="20"/>
        </w:rPr>
        <w:t xml:space="preserve">Programa de Trabalho:  </w:t>
      </w:r>
    </w:p>
    <w:p w14:paraId="7482610B" w14:textId="77777777" w:rsidR="005D31E9" w:rsidRPr="00ED5480" w:rsidRDefault="005D31E9" w:rsidP="005D31E9">
      <w:pPr>
        <w:widowControl w:val="0"/>
        <w:spacing w:before="40"/>
        <w:ind w:left="567"/>
        <w:jc w:val="both"/>
        <w:rPr>
          <w:rFonts w:ascii="Spranq eco sans" w:hAnsi="Spranq eco sans" w:cs="Arial"/>
          <w:sz w:val="20"/>
          <w:szCs w:val="20"/>
        </w:rPr>
      </w:pPr>
      <w:r w:rsidRPr="00ED5480">
        <w:rPr>
          <w:rFonts w:ascii="Spranq eco sans" w:hAnsi="Spranq eco sans" w:cs="Arial"/>
          <w:sz w:val="20"/>
          <w:szCs w:val="20"/>
        </w:rPr>
        <w:t>Elemento de Despesa:  0100000000</w:t>
      </w:r>
    </w:p>
    <w:p w14:paraId="48D1CCDF" w14:textId="77777777" w:rsidR="005D31E9" w:rsidRPr="00ED5480" w:rsidRDefault="005D31E9" w:rsidP="005D31E9">
      <w:pPr>
        <w:widowControl w:val="0"/>
        <w:spacing w:before="40"/>
        <w:ind w:left="567"/>
        <w:jc w:val="both"/>
        <w:rPr>
          <w:rFonts w:ascii="Spranq eco sans" w:hAnsi="Spranq eco sans" w:cs="Arial"/>
          <w:sz w:val="20"/>
          <w:szCs w:val="20"/>
        </w:rPr>
      </w:pPr>
      <w:r w:rsidRPr="00ED5480">
        <w:rPr>
          <w:rFonts w:ascii="Spranq eco sans" w:hAnsi="Spranq eco sans" w:cs="Arial"/>
          <w:sz w:val="20"/>
          <w:szCs w:val="20"/>
        </w:rPr>
        <w:t>PI:</w:t>
      </w:r>
    </w:p>
    <w:p w14:paraId="33AD53D0"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7D71F4">
        <w:rPr>
          <w:rFonts w:ascii="Spranq eco sans" w:hAnsi="Spranq eco sans" w:cs="Times New Roman"/>
          <w:sz w:val="20"/>
          <w:szCs w:val="20"/>
        </w:rPr>
        <w:lastRenderedPageBreak/>
        <w:t xml:space="preserve">No(s) exercício(s) seguinte(s), correrão à conta dos recursos próprios para atender às despesas da mesma natureza, cuja alocação será feita no início de cada exercício financeiro. </w:t>
      </w:r>
    </w:p>
    <w:p w14:paraId="1B75335F"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QUINTA – PAGAMENTO</w:t>
      </w:r>
    </w:p>
    <w:p w14:paraId="7A40910F"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7D71F4">
        <w:rPr>
          <w:rFonts w:ascii="Spranq eco sans" w:hAnsi="Spranq eco sans" w:cs="Times New Roman"/>
          <w:sz w:val="20"/>
          <w:szCs w:val="20"/>
        </w:rPr>
        <w:t>O prazo para pagamento à CONTRATADA e demais condições a ele referentes encontram-se definidos no Edital.</w:t>
      </w:r>
    </w:p>
    <w:p w14:paraId="1A09EC94"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255400">
        <w:rPr>
          <w:rFonts w:ascii="Spranq eco sans" w:hAnsi="Spranq eco sans" w:cs="Times New Roman"/>
          <w:b/>
          <w:sz w:val="20"/>
          <w:szCs w:val="20"/>
        </w:rPr>
        <w:t>CLÁUSULA SEXTA</w:t>
      </w:r>
      <w:r w:rsidRPr="00BC1098">
        <w:rPr>
          <w:rFonts w:ascii="Spranq eco sans" w:hAnsi="Spranq eco sans" w:cs="Times New Roman"/>
          <w:b/>
          <w:sz w:val="20"/>
          <w:szCs w:val="20"/>
        </w:rPr>
        <w:t xml:space="preserve"> </w:t>
      </w:r>
      <w:r w:rsidRPr="00255400">
        <w:rPr>
          <w:rFonts w:ascii="Spranq eco sans" w:hAnsi="Spranq eco sans" w:cs="Times New Roman"/>
          <w:b/>
          <w:sz w:val="20"/>
          <w:szCs w:val="20"/>
        </w:rPr>
        <w:t>–</w:t>
      </w:r>
      <w:r w:rsidRPr="00BC1098">
        <w:rPr>
          <w:rFonts w:ascii="Spranq eco sans" w:hAnsi="Spranq eco sans" w:cs="Times New Roman"/>
          <w:b/>
          <w:sz w:val="20"/>
          <w:szCs w:val="20"/>
        </w:rPr>
        <w:t xml:space="preserve"> REAJUSTE</w:t>
      </w:r>
    </w:p>
    <w:p w14:paraId="184E2ED9" w14:textId="39D11D16" w:rsidR="0033380D" w:rsidRPr="0033380D" w:rsidRDefault="005D31E9" w:rsidP="0033380D">
      <w:pPr>
        <w:numPr>
          <w:ilvl w:val="1"/>
          <w:numId w:val="10"/>
        </w:numPr>
        <w:tabs>
          <w:tab w:val="left" w:pos="567"/>
        </w:tabs>
        <w:spacing w:before="120" w:line="276" w:lineRule="auto"/>
        <w:ind w:left="0"/>
        <w:jc w:val="both"/>
        <w:rPr>
          <w:rFonts w:ascii="Spranq eco sans" w:hAnsi="Spranq eco sans" w:cs="Times New Roman"/>
          <w:sz w:val="20"/>
          <w:szCs w:val="20"/>
        </w:rPr>
      </w:pPr>
      <w:r w:rsidRPr="007D71F4">
        <w:rPr>
          <w:rFonts w:ascii="Spranq eco sans" w:hAnsi="Spranq eco sans" w:cs="Times New Roman"/>
          <w:sz w:val="20"/>
          <w:szCs w:val="20"/>
        </w:rPr>
        <w:t xml:space="preserve"> </w:t>
      </w:r>
      <w:r w:rsidR="0033380D" w:rsidRPr="0033380D">
        <w:rPr>
          <w:rFonts w:ascii="Spranq eco sans" w:hAnsi="Spranq eco sans" w:cs="Times New Roman"/>
          <w:sz w:val="20"/>
          <w:szCs w:val="20"/>
        </w:rPr>
        <w:t>O preço consignado no contrato será reajustado anualmente, mediante aplicação do índice de reajuste autorizado pela Agência Nacional de Telecomunicações – ANATEL para o serviço objeto desta contratação.</w:t>
      </w:r>
    </w:p>
    <w:p w14:paraId="00AEFCDA" w14:textId="1631DDEE" w:rsidR="005D31E9" w:rsidRPr="007D71F4" w:rsidRDefault="0033380D" w:rsidP="0033380D">
      <w:pPr>
        <w:numPr>
          <w:ilvl w:val="1"/>
          <w:numId w:val="10"/>
        </w:numPr>
        <w:tabs>
          <w:tab w:val="left" w:pos="567"/>
        </w:tabs>
        <w:spacing w:before="120" w:line="276" w:lineRule="auto"/>
        <w:ind w:left="0"/>
        <w:jc w:val="both"/>
        <w:rPr>
          <w:rFonts w:ascii="Spranq eco sans" w:hAnsi="Spranq eco sans" w:cs="Times New Roman"/>
          <w:sz w:val="20"/>
          <w:szCs w:val="20"/>
        </w:rPr>
      </w:pPr>
      <w:r>
        <w:rPr>
          <w:rFonts w:ascii="Spranq eco sans" w:hAnsi="Spranq eco sans" w:cs="Times New Roman"/>
          <w:sz w:val="20"/>
          <w:szCs w:val="20"/>
        </w:rPr>
        <w:t xml:space="preserve"> </w:t>
      </w:r>
      <w:r w:rsidRPr="0033380D">
        <w:rPr>
          <w:rFonts w:ascii="Spranq eco sans" w:hAnsi="Spranq eco sans" w:cs="Times New Roman"/>
          <w:sz w:val="20"/>
          <w:szCs w:val="20"/>
        </w:rPr>
        <w:t>A ocorrência de reajuste no preço do serviço, nos termos em que autorizado pela ANATEL, deverá ser formalmente comunicada ao órgão contratante mediante documento oficial emitido pela empresa contratada.</w:t>
      </w:r>
    </w:p>
    <w:p w14:paraId="5426D671" w14:textId="77777777" w:rsidR="005D31E9" w:rsidRPr="00AC377D"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AC377D">
        <w:rPr>
          <w:rFonts w:ascii="Spranq eco sans" w:hAnsi="Spranq eco sans" w:cs="Times New Roman"/>
          <w:b/>
          <w:sz w:val="20"/>
          <w:szCs w:val="20"/>
        </w:rPr>
        <w:t>CLÁUSULA SÉTIMA – GARANTIA DE EXECUÇÃO</w:t>
      </w:r>
    </w:p>
    <w:p w14:paraId="70FD7D13" w14:textId="77777777" w:rsidR="005D31E9" w:rsidRPr="00AC377D"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AC377D">
        <w:rPr>
          <w:rFonts w:ascii="Spranq eco sans" w:hAnsi="Spranq eco sans" w:cs="Times New Roman"/>
          <w:sz w:val="20"/>
          <w:szCs w:val="20"/>
        </w:rPr>
        <w:t xml:space="preserve">  A CONTRATADA prestará garantia no valor de R$ ............... (.......................), na modalidade de .............................., correspondente a 5% (cinco por cento) de seu valor total, no prazo de 10 (dez) dias, observadas as condições previstas no Edital.</w:t>
      </w:r>
    </w:p>
    <w:p w14:paraId="47B426E8"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OITAVA – REGIME DE EXECUÇÃO DOS SERVIÇOS E FISCALIZAÇÃO</w:t>
      </w:r>
    </w:p>
    <w:p w14:paraId="6545666C"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7D71F4">
        <w:rPr>
          <w:rFonts w:ascii="Spranq eco sans" w:hAnsi="Spranq eco sans" w:cs="Times New Roman"/>
          <w:sz w:val="20"/>
          <w:szCs w:val="20"/>
        </w:rPr>
        <w:t>O regime de execução dos serviços a serem executados pela CONTRATADA, os materiais que serão empregados e a fiscalização pela CONTRATANTE são aqueles previstos no Termo de Referência, anexo do Edital.</w:t>
      </w:r>
    </w:p>
    <w:p w14:paraId="32773CC3"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NONA – OBRIGAÇÕES DA CONTRATANTE E DA CONTRATADA</w:t>
      </w:r>
    </w:p>
    <w:p w14:paraId="2362E486"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As obrigações da CONTRATANTE e da CONTRATADA são aquelas previstas no Termo de Referência, anexo do Edital.</w:t>
      </w:r>
    </w:p>
    <w:p w14:paraId="23E5C0CC"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DÉCIMA – SANÇÕES ADMINISTRATIVAS.</w:t>
      </w:r>
    </w:p>
    <w:p w14:paraId="40221CF7"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As sanções relacionadas à execução do contrato são aquelas previstas no Termo de Referência, anexo do Edital.</w:t>
      </w:r>
    </w:p>
    <w:p w14:paraId="77BDF4D0"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DÉCIMA PRIMEIRA – RESCISÃO</w:t>
      </w:r>
    </w:p>
    <w:p w14:paraId="4D65BB89"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O presente Termo de Contrato poderá ser rescindido nas hipóteses previstas no art. 78 da Lei nº 8.666, de 1993, com as consequências indicadas no art. 80 da mesma Lei, sem prejuízo da aplicação das sanções previstas no Termo de Referência, anexo do Edital.</w:t>
      </w:r>
    </w:p>
    <w:p w14:paraId="52D846DE"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Os casos de rescisão contratual serão formalmente motivados, assegurando-se à CONTRATADA o direito à prévia e ampla defesa.</w:t>
      </w:r>
    </w:p>
    <w:p w14:paraId="4E239328"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A CONTRATADA reconhece os direitos da CONTRATANTE em caso de rescisão administrativa prevista no art. 77 da Lei nº 8.666, de 1993.</w:t>
      </w:r>
    </w:p>
    <w:p w14:paraId="45D13D92"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O termo de rescisão, sempre que possível, será precedido:</w:t>
      </w:r>
    </w:p>
    <w:p w14:paraId="0733F44B" w14:textId="77777777" w:rsidR="005D31E9" w:rsidRPr="00BC1098" w:rsidRDefault="005D31E9" w:rsidP="005D31E9">
      <w:pPr>
        <w:numPr>
          <w:ilvl w:val="2"/>
          <w:numId w:val="10"/>
        </w:numPr>
        <w:tabs>
          <w:tab w:val="left" w:pos="567"/>
        </w:tabs>
        <w:spacing w:before="120" w:line="276" w:lineRule="auto"/>
        <w:ind w:left="284"/>
        <w:jc w:val="both"/>
        <w:rPr>
          <w:rFonts w:ascii="Spranq eco sans" w:hAnsi="Spranq eco sans" w:cs="Times New Roman"/>
          <w:sz w:val="20"/>
          <w:szCs w:val="20"/>
        </w:rPr>
      </w:pPr>
      <w:r w:rsidRPr="00BC1098">
        <w:rPr>
          <w:rFonts w:ascii="Spranq eco sans" w:hAnsi="Spranq eco sans" w:cs="Times New Roman"/>
          <w:sz w:val="20"/>
          <w:szCs w:val="20"/>
        </w:rPr>
        <w:t>Balanço dos eventos contratuais já cumpridos ou parcialmente cumpridos;</w:t>
      </w:r>
    </w:p>
    <w:p w14:paraId="6F2F8416" w14:textId="77777777" w:rsidR="005D31E9" w:rsidRPr="00BC1098" w:rsidRDefault="005D31E9" w:rsidP="005D31E9">
      <w:pPr>
        <w:numPr>
          <w:ilvl w:val="2"/>
          <w:numId w:val="10"/>
        </w:numPr>
        <w:tabs>
          <w:tab w:val="left" w:pos="567"/>
        </w:tabs>
        <w:spacing w:before="120" w:line="276" w:lineRule="auto"/>
        <w:ind w:left="284"/>
        <w:jc w:val="both"/>
        <w:rPr>
          <w:rFonts w:ascii="Spranq eco sans" w:hAnsi="Spranq eco sans" w:cs="Times New Roman"/>
          <w:sz w:val="20"/>
          <w:szCs w:val="20"/>
        </w:rPr>
      </w:pPr>
      <w:r w:rsidRPr="00BC1098">
        <w:rPr>
          <w:rFonts w:ascii="Spranq eco sans" w:hAnsi="Spranq eco sans" w:cs="Times New Roman"/>
          <w:sz w:val="20"/>
          <w:szCs w:val="20"/>
        </w:rPr>
        <w:t>Relação dos pagamentos já efetuados e ainda devidos;</w:t>
      </w:r>
    </w:p>
    <w:p w14:paraId="0CEB2B98" w14:textId="77777777" w:rsidR="005D31E9" w:rsidRPr="00BC1098" w:rsidRDefault="005D31E9" w:rsidP="005D31E9">
      <w:pPr>
        <w:numPr>
          <w:ilvl w:val="2"/>
          <w:numId w:val="10"/>
        </w:numPr>
        <w:tabs>
          <w:tab w:val="left" w:pos="567"/>
        </w:tabs>
        <w:spacing w:before="120" w:line="276" w:lineRule="auto"/>
        <w:ind w:left="284"/>
        <w:jc w:val="both"/>
        <w:rPr>
          <w:rFonts w:ascii="Spranq eco sans" w:hAnsi="Spranq eco sans" w:cs="Times New Roman"/>
          <w:sz w:val="20"/>
          <w:szCs w:val="20"/>
        </w:rPr>
      </w:pPr>
      <w:r w:rsidRPr="00BC1098">
        <w:rPr>
          <w:rFonts w:ascii="Spranq eco sans" w:hAnsi="Spranq eco sans" w:cs="Times New Roman"/>
          <w:sz w:val="20"/>
          <w:szCs w:val="20"/>
        </w:rPr>
        <w:t>Indenizações e multas.</w:t>
      </w:r>
    </w:p>
    <w:p w14:paraId="34F41367"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lastRenderedPageBreak/>
        <w:t>CLÁUSULA DÉCIMA SEGUNDA – VEDAÇÕES</w:t>
      </w:r>
    </w:p>
    <w:p w14:paraId="12991E34"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É vedado à CONTRATADA:</w:t>
      </w:r>
    </w:p>
    <w:p w14:paraId="172864D2" w14:textId="77777777" w:rsidR="005D31E9" w:rsidRPr="00BC1098" w:rsidRDefault="005D31E9" w:rsidP="005D31E9">
      <w:pPr>
        <w:numPr>
          <w:ilvl w:val="2"/>
          <w:numId w:val="10"/>
        </w:numPr>
        <w:tabs>
          <w:tab w:val="left" w:pos="567"/>
        </w:tabs>
        <w:spacing w:before="120" w:line="276" w:lineRule="auto"/>
        <w:ind w:left="284"/>
        <w:jc w:val="both"/>
        <w:rPr>
          <w:rFonts w:ascii="Spranq eco sans" w:hAnsi="Spranq eco sans" w:cs="Times New Roman"/>
          <w:sz w:val="20"/>
          <w:szCs w:val="20"/>
        </w:rPr>
      </w:pPr>
      <w:r w:rsidRPr="00BC1098">
        <w:rPr>
          <w:rFonts w:ascii="Spranq eco sans" w:hAnsi="Spranq eco sans" w:cs="Times New Roman"/>
          <w:sz w:val="20"/>
          <w:szCs w:val="20"/>
        </w:rPr>
        <w:t>Caucionar ou utilizar este Termo de Contrato para qualquer operação financeira;</w:t>
      </w:r>
    </w:p>
    <w:p w14:paraId="03B07B0C" w14:textId="77777777" w:rsidR="005D31E9" w:rsidRPr="00BC1098" w:rsidRDefault="005D31E9" w:rsidP="005D31E9">
      <w:pPr>
        <w:numPr>
          <w:ilvl w:val="2"/>
          <w:numId w:val="10"/>
        </w:numPr>
        <w:tabs>
          <w:tab w:val="left" w:pos="567"/>
        </w:tabs>
        <w:spacing w:before="120" w:line="276" w:lineRule="auto"/>
        <w:ind w:left="284"/>
        <w:jc w:val="both"/>
        <w:rPr>
          <w:rFonts w:ascii="Spranq eco sans" w:hAnsi="Spranq eco sans" w:cs="Times New Roman"/>
          <w:sz w:val="20"/>
          <w:szCs w:val="20"/>
        </w:rPr>
      </w:pPr>
      <w:r w:rsidRPr="00BC1098">
        <w:rPr>
          <w:rFonts w:ascii="Spranq eco sans" w:hAnsi="Spranq eco sans" w:cs="Times New Roman"/>
          <w:sz w:val="20"/>
          <w:szCs w:val="20"/>
        </w:rPr>
        <w:t>Interromper a execução dos serviços sob alegação de inadimplemento por parte da CONTRATANTE, salvo nos casos previstos em lei.</w:t>
      </w:r>
    </w:p>
    <w:p w14:paraId="246D3C06"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DÉCIMA TERCEIRA – ALTERAÇÕES</w:t>
      </w:r>
    </w:p>
    <w:p w14:paraId="0DA482A8"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Eventuais alterações contratuais reger-se-ão pela disciplina do art. 65 da Lei nº 8.666, de 1993.</w:t>
      </w:r>
    </w:p>
    <w:p w14:paraId="7B351DA7"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A CONTRATADA é obrigada a aceitar, nas mesmas condições contratuais, os acréscimos ou supressões que se fizerem necessários, até o limite de 25% (vinte e cinco por cento) do valor inicial atualizado do contrato.</w:t>
      </w:r>
    </w:p>
    <w:p w14:paraId="2FA3B65A"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As supressões resultantes de acordo celebrado entre as partes contratantes poderão exceder o limite de 25% (vinte e cinco por cento) do valor inicial atualizado do contrato.</w:t>
      </w:r>
    </w:p>
    <w:p w14:paraId="369778A8" w14:textId="77777777" w:rsidR="005D31E9" w:rsidRPr="00BC1098"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DÉCIMA QUARTA – DOS CASOS OMISSOS</w:t>
      </w:r>
    </w:p>
    <w:p w14:paraId="6BFC9653"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Os casos omissos serão decididos pela CONTRATANTE, segundo as disposições contidas na Lei nº 8.666, de 1993, na Lei nº 10.520, de 2002 e demais normas federais aplicáveis e, subsidiariamente, segundo as disposições contidas na Lei nº 8.078, de 1990 – Código de Defesa do Consumidor – e normas e princípios gerais dos contratos.</w:t>
      </w:r>
    </w:p>
    <w:p w14:paraId="541FF16D"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DÉCIMA QUINTA – PUBLICAÇÃO</w:t>
      </w:r>
    </w:p>
    <w:p w14:paraId="687DC56D"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Incumbirá à CONTRATANTE providenciar a publicação deste instrumento, por extrato, no Diário Oficial da União, no prazo previsto na Lei nº 8.666, de 1993.</w:t>
      </w:r>
    </w:p>
    <w:p w14:paraId="3C0BD6D7" w14:textId="77777777" w:rsidR="005D31E9" w:rsidRPr="00255400" w:rsidRDefault="005D31E9" w:rsidP="005D31E9">
      <w:pPr>
        <w:keepNext/>
        <w:widowControl w:val="0"/>
        <w:numPr>
          <w:ilvl w:val="0"/>
          <w:numId w:val="10"/>
        </w:numPr>
        <w:tabs>
          <w:tab w:val="left" w:pos="2268"/>
        </w:tabs>
        <w:spacing w:before="240"/>
        <w:jc w:val="both"/>
        <w:rPr>
          <w:rFonts w:ascii="Spranq eco sans" w:hAnsi="Spranq eco sans" w:cs="Times New Roman"/>
          <w:b/>
          <w:sz w:val="20"/>
          <w:szCs w:val="20"/>
        </w:rPr>
      </w:pPr>
      <w:r w:rsidRPr="00BC1098">
        <w:rPr>
          <w:rFonts w:ascii="Spranq eco sans" w:hAnsi="Spranq eco sans" w:cs="Times New Roman"/>
          <w:b/>
          <w:sz w:val="20"/>
          <w:szCs w:val="20"/>
        </w:rPr>
        <w:t>CLÁUSULA DÉCIMA SEXTA – FORO</w:t>
      </w:r>
    </w:p>
    <w:p w14:paraId="2D3DD3B1" w14:textId="77777777" w:rsidR="005D31E9" w:rsidRPr="00BC1098" w:rsidRDefault="005D31E9" w:rsidP="005D31E9">
      <w:pPr>
        <w:numPr>
          <w:ilvl w:val="1"/>
          <w:numId w:val="10"/>
        </w:numPr>
        <w:tabs>
          <w:tab w:val="left" w:pos="567"/>
        </w:tabs>
        <w:spacing w:before="120" w:line="276" w:lineRule="auto"/>
        <w:ind w:left="0"/>
        <w:jc w:val="both"/>
        <w:rPr>
          <w:rFonts w:ascii="Spranq eco sans" w:hAnsi="Spranq eco sans" w:cs="Times New Roman"/>
          <w:sz w:val="20"/>
          <w:szCs w:val="20"/>
        </w:rPr>
      </w:pPr>
      <w:r w:rsidRPr="00BC1098">
        <w:rPr>
          <w:rFonts w:ascii="Spranq eco sans" w:hAnsi="Spranq eco sans" w:cs="Times New Roman"/>
          <w:sz w:val="20"/>
          <w:szCs w:val="20"/>
        </w:rPr>
        <w:t xml:space="preserve">O Foro para solucionar os litígios que decorrerem da execução deste Termo de Contrato será o da </w:t>
      </w:r>
      <w:r w:rsidRPr="007D71F4">
        <w:rPr>
          <w:rFonts w:ascii="Spranq eco sans" w:hAnsi="Spranq eco sans" w:cs="Times New Roman"/>
          <w:sz w:val="20"/>
          <w:szCs w:val="20"/>
        </w:rPr>
        <w:t>Seção Judiciária de ..................</w:t>
      </w:r>
      <w:r w:rsidRPr="00BC1098">
        <w:rPr>
          <w:rFonts w:ascii="Spranq eco sans" w:hAnsi="Spranq eco sans" w:cs="Times New Roman"/>
          <w:sz w:val="20"/>
          <w:szCs w:val="20"/>
        </w:rPr>
        <w:t xml:space="preserve"> - Justiça Federal.</w:t>
      </w:r>
    </w:p>
    <w:p w14:paraId="37EF021F" w14:textId="77777777" w:rsidR="005D31E9" w:rsidRPr="00BC1098" w:rsidRDefault="005D31E9" w:rsidP="005D31E9">
      <w:pPr>
        <w:spacing w:before="360" w:line="276" w:lineRule="auto"/>
        <w:jc w:val="both"/>
        <w:rPr>
          <w:rFonts w:ascii="Spranq eco sans" w:hAnsi="Spranq eco sans" w:cs="Times New Roman"/>
          <w:sz w:val="20"/>
          <w:szCs w:val="20"/>
        </w:rPr>
      </w:pPr>
      <w:r w:rsidRPr="00BC1098">
        <w:rPr>
          <w:rFonts w:ascii="Spranq eco sans" w:hAnsi="Spranq eco sans" w:cs="Times New Roman"/>
          <w:sz w:val="20"/>
          <w:szCs w:val="20"/>
        </w:rPr>
        <w:t xml:space="preserve">Para firmeza e validade do pactuado, o presente Termo de Contrato foi lavrado em duas (duas) vias de igual teor, que, depois de lido e achado em ordem, vai assinado pelos contraentes. </w:t>
      </w:r>
    </w:p>
    <w:p w14:paraId="67312A6A" w14:textId="7364106D" w:rsidR="005D31E9" w:rsidRPr="00B51AF2" w:rsidRDefault="005D31E9" w:rsidP="005D31E9">
      <w:pPr>
        <w:widowControl w:val="0"/>
        <w:spacing w:before="360"/>
        <w:jc w:val="right"/>
        <w:rPr>
          <w:rFonts w:ascii="Spranq eco sans" w:hAnsi="Spranq eco sans" w:cs="Times New Roman"/>
          <w:sz w:val="20"/>
          <w:szCs w:val="20"/>
        </w:rPr>
      </w:pPr>
      <w:r>
        <w:rPr>
          <w:rFonts w:ascii="Spranq eco sans" w:hAnsi="Spranq eco sans" w:cs="Times New Roman"/>
          <w:sz w:val="20"/>
          <w:szCs w:val="20"/>
        </w:rPr>
        <w:t>Porto Alegre,</w:t>
      </w:r>
      <w:r w:rsidRPr="00B51AF2">
        <w:rPr>
          <w:rFonts w:ascii="Spranq eco sans" w:hAnsi="Spranq eco sans" w:cs="Times New Roman"/>
          <w:sz w:val="20"/>
          <w:szCs w:val="20"/>
        </w:rPr>
        <w:t xml:space="preserve"> </w:t>
      </w:r>
      <w:r w:rsidRPr="00455433">
        <w:rPr>
          <w:rFonts w:ascii="Spranq eco sans" w:hAnsi="Spranq eco sans" w:cs="Times New Roman"/>
          <w:sz w:val="20"/>
          <w:szCs w:val="20"/>
          <w:highlight w:val="yellow"/>
        </w:rPr>
        <w:t>xx</w:t>
      </w:r>
      <w:r>
        <w:rPr>
          <w:rFonts w:ascii="Spranq eco sans" w:hAnsi="Spranq eco sans" w:cs="Times New Roman"/>
          <w:sz w:val="20"/>
          <w:szCs w:val="20"/>
        </w:rPr>
        <w:t xml:space="preserve"> </w:t>
      </w:r>
      <w:r w:rsidRPr="00B51AF2">
        <w:rPr>
          <w:rFonts w:ascii="Spranq eco sans" w:hAnsi="Spranq eco sans" w:cs="Times New Roman"/>
          <w:sz w:val="20"/>
          <w:szCs w:val="20"/>
        </w:rPr>
        <w:t>de</w:t>
      </w:r>
      <w:r>
        <w:rPr>
          <w:rFonts w:ascii="Spranq eco sans" w:hAnsi="Spranq eco sans" w:cs="Times New Roman"/>
          <w:sz w:val="20"/>
          <w:szCs w:val="20"/>
        </w:rPr>
        <w:t xml:space="preserve"> </w:t>
      </w:r>
      <w:r w:rsidRPr="00455433">
        <w:rPr>
          <w:rFonts w:ascii="Spranq eco sans" w:hAnsi="Spranq eco sans" w:cs="Times New Roman"/>
          <w:sz w:val="20"/>
          <w:szCs w:val="20"/>
          <w:highlight w:val="yellow"/>
        </w:rPr>
        <w:t>xxxxxxxxxxxxxx</w:t>
      </w:r>
      <w:r w:rsidRPr="00B51AF2">
        <w:rPr>
          <w:rFonts w:ascii="Spranq eco sans" w:hAnsi="Spranq eco sans" w:cs="Times New Roman"/>
          <w:sz w:val="20"/>
          <w:szCs w:val="20"/>
        </w:rPr>
        <w:t xml:space="preserve"> de 20</w:t>
      </w:r>
      <w:r>
        <w:rPr>
          <w:rFonts w:ascii="Spranq eco sans" w:hAnsi="Spranq eco sans" w:cs="Times New Roman"/>
          <w:sz w:val="20"/>
          <w:szCs w:val="20"/>
        </w:rPr>
        <w:t>1</w:t>
      </w:r>
      <w:r w:rsidR="00302324">
        <w:rPr>
          <w:rFonts w:ascii="Spranq eco sans" w:hAnsi="Spranq eco sans" w:cs="Times New Roman"/>
          <w:sz w:val="20"/>
          <w:szCs w:val="20"/>
        </w:rPr>
        <w:t>5</w:t>
      </w:r>
      <w:r>
        <w:rPr>
          <w:rFonts w:ascii="Spranq eco sans" w:hAnsi="Spranq eco sans" w:cs="Times New Roman"/>
          <w:sz w:val="20"/>
          <w:szCs w:val="20"/>
        </w:rPr>
        <w:t>.</w:t>
      </w:r>
    </w:p>
    <w:p w14:paraId="64350577" w14:textId="77777777" w:rsidR="005D31E9" w:rsidRPr="007D5867" w:rsidRDefault="005D31E9" w:rsidP="005D31E9">
      <w:pPr>
        <w:spacing w:before="1200"/>
        <w:jc w:val="center"/>
        <w:rPr>
          <w:rFonts w:ascii="Spranq eco sans" w:hAnsi="Spranq eco sans" w:cs="Times New Roman"/>
          <w:b/>
          <w:sz w:val="20"/>
          <w:szCs w:val="20"/>
        </w:rPr>
      </w:pPr>
      <w:r w:rsidRPr="007D5867">
        <w:rPr>
          <w:rFonts w:ascii="Spranq eco sans" w:hAnsi="Spranq eco sans" w:cs="Times New Roman"/>
          <w:b/>
          <w:sz w:val="20"/>
          <w:szCs w:val="20"/>
        </w:rPr>
        <w:t>SANDRO LUCIANO CARON DE MORAES</w:t>
      </w:r>
    </w:p>
    <w:p w14:paraId="611F81B7" w14:textId="77777777" w:rsidR="005D31E9" w:rsidRPr="00122595" w:rsidRDefault="005D31E9" w:rsidP="005D31E9">
      <w:pPr>
        <w:jc w:val="center"/>
        <w:rPr>
          <w:rFonts w:ascii="Spranq eco sans" w:hAnsi="Spranq eco sans" w:cs="Times New Roman"/>
          <w:sz w:val="20"/>
          <w:szCs w:val="20"/>
        </w:rPr>
      </w:pPr>
      <w:r>
        <w:rPr>
          <w:rFonts w:ascii="Spranq eco sans" w:hAnsi="Spranq eco sans" w:cs="Times New Roman"/>
          <w:sz w:val="20"/>
          <w:szCs w:val="20"/>
        </w:rPr>
        <w:t>Superintendente Regional</w:t>
      </w:r>
    </w:p>
    <w:p w14:paraId="10C0415E" w14:textId="77777777" w:rsidR="005D31E9" w:rsidRPr="00122595" w:rsidRDefault="005D31E9" w:rsidP="005D31E9">
      <w:pPr>
        <w:jc w:val="center"/>
        <w:rPr>
          <w:rFonts w:ascii="Spranq eco sans" w:hAnsi="Spranq eco sans" w:cs="Times New Roman"/>
          <w:sz w:val="20"/>
          <w:szCs w:val="20"/>
        </w:rPr>
      </w:pPr>
      <w:r>
        <w:rPr>
          <w:rFonts w:ascii="Spranq eco sans" w:hAnsi="Spranq eco sans" w:cs="Times New Roman"/>
          <w:sz w:val="20"/>
          <w:szCs w:val="20"/>
        </w:rPr>
        <w:t>SR/DPF/RS</w:t>
      </w:r>
    </w:p>
    <w:p w14:paraId="3A987E9A" w14:textId="77777777" w:rsidR="005D31E9" w:rsidRPr="007D5867" w:rsidRDefault="005D31E9" w:rsidP="005D31E9">
      <w:pPr>
        <w:pStyle w:val="Ttulo2"/>
        <w:tabs>
          <w:tab w:val="clear" w:pos="1701"/>
        </w:tabs>
        <w:spacing w:before="1200"/>
        <w:ind w:right="0"/>
        <w:rPr>
          <w:rFonts w:ascii="Spranq eco sans" w:hAnsi="Spranq eco sans"/>
          <w:color w:val="auto"/>
          <w:sz w:val="20"/>
        </w:rPr>
      </w:pPr>
      <w:r w:rsidRPr="007D5867">
        <w:rPr>
          <w:rFonts w:ascii="Spranq eco sans" w:hAnsi="Spranq eco sans"/>
          <w:color w:val="auto"/>
          <w:sz w:val="20"/>
        </w:rPr>
        <w:t>XXXXXXXXX XXXXXXXX</w:t>
      </w:r>
    </w:p>
    <w:p w14:paraId="073DB06B" w14:textId="77777777" w:rsidR="005D31E9" w:rsidRPr="00122595" w:rsidRDefault="005D31E9" w:rsidP="005D31E9">
      <w:pPr>
        <w:jc w:val="center"/>
        <w:rPr>
          <w:rFonts w:ascii="Spranq eco sans" w:hAnsi="Spranq eco sans" w:cs="Times New Roman"/>
          <w:sz w:val="20"/>
          <w:szCs w:val="20"/>
        </w:rPr>
      </w:pPr>
      <w:r>
        <w:rPr>
          <w:rFonts w:ascii="Spranq eco sans" w:hAnsi="Spranq eco sans" w:cs="Times New Roman"/>
          <w:sz w:val="20"/>
          <w:szCs w:val="20"/>
        </w:rPr>
        <w:t>XXXXXXXXX XXXXXXXX LTDA.</w:t>
      </w:r>
    </w:p>
    <w:p w14:paraId="64A59D82" w14:textId="77777777" w:rsidR="005D31E9" w:rsidRPr="00122595" w:rsidRDefault="005D31E9" w:rsidP="005D31E9">
      <w:pPr>
        <w:tabs>
          <w:tab w:val="left" w:pos="-720"/>
        </w:tabs>
        <w:spacing w:before="600"/>
        <w:rPr>
          <w:rFonts w:ascii="Spranq eco sans" w:hAnsi="Spranq eco sans"/>
          <w:sz w:val="20"/>
          <w:szCs w:val="20"/>
        </w:rPr>
      </w:pPr>
      <w:r w:rsidRPr="00122595">
        <w:rPr>
          <w:rFonts w:ascii="Spranq eco sans" w:hAnsi="Spranq eco sans" w:cs="Times New Roman"/>
          <w:sz w:val="20"/>
          <w:szCs w:val="20"/>
        </w:rPr>
        <w:lastRenderedPageBreak/>
        <w:t>TESTEMUNHAS</w:t>
      </w:r>
      <w:r w:rsidRPr="00122595">
        <w:rPr>
          <w:rFonts w:ascii="Spranq eco sans" w:hAnsi="Spranq eco sans"/>
          <w:sz w:val="20"/>
          <w:szCs w:val="20"/>
        </w:rPr>
        <w:t>:</w:t>
      </w:r>
    </w:p>
    <w:p w14:paraId="40987D9C" w14:textId="77777777" w:rsidR="005D31E9" w:rsidRPr="00122595" w:rsidRDefault="005D31E9" w:rsidP="005D31E9">
      <w:pPr>
        <w:pStyle w:val="BodyText21"/>
        <w:tabs>
          <w:tab w:val="left" w:pos="1134"/>
          <w:tab w:val="left" w:pos="5400"/>
        </w:tabs>
        <w:suppressAutoHyphens/>
        <w:spacing w:before="720"/>
        <w:rPr>
          <w:rFonts w:ascii="Spranq eco sans" w:hAnsi="Spranq eco sans"/>
          <w:sz w:val="20"/>
          <w:szCs w:val="20"/>
        </w:rPr>
      </w:pPr>
      <w:r w:rsidRPr="00122595">
        <w:rPr>
          <w:rFonts w:ascii="Spranq eco sans" w:hAnsi="Spranq eco sans"/>
          <w:sz w:val="20"/>
          <w:szCs w:val="20"/>
        </w:rPr>
        <w:tab/>
        <w:t>Nome</w:t>
      </w:r>
      <w:r>
        <w:rPr>
          <w:rFonts w:ascii="Spranq eco sans" w:hAnsi="Spranq eco sans"/>
          <w:sz w:val="20"/>
          <w:szCs w:val="20"/>
        </w:rPr>
        <w:t>: XXXXX XXXXX</w:t>
      </w:r>
      <w:r>
        <w:rPr>
          <w:rFonts w:ascii="Spranq eco sans" w:hAnsi="Spranq eco sans"/>
          <w:sz w:val="20"/>
          <w:szCs w:val="20"/>
        </w:rPr>
        <w:tab/>
        <w:t>Nome: XXXXX XXXXX</w:t>
      </w:r>
    </w:p>
    <w:p w14:paraId="3517AD67" w14:textId="77777777" w:rsidR="005D31E9" w:rsidRPr="00BC1098" w:rsidRDefault="005D31E9" w:rsidP="005D31E9">
      <w:pPr>
        <w:pStyle w:val="BodyText21"/>
        <w:tabs>
          <w:tab w:val="left" w:pos="1134"/>
          <w:tab w:val="left" w:pos="5400"/>
        </w:tabs>
        <w:suppressAutoHyphens/>
        <w:rPr>
          <w:rFonts w:ascii="Spranq eco sans" w:hAnsi="Spranq eco sans"/>
          <w:sz w:val="20"/>
          <w:szCs w:val="20"/>
        </w:rPr>
      </w:pPr>
      <w:r w:rsidRPr="00122595">
        <w:rPr>
          <w:rFonts w:ascii="Spranq eco sans" w:hAnsi="Spranq eco sans"/>
          <w:sz w:val="20"/>
          <w:szCs w:val="20"/>
        </w:rPr>
        <w:tab/>
        <w:t>CPF: XXX.XXX.XXX-XX</w:t>
      </w:r>
      <w:r w:rsidRPr="00122595">
        <w:rPr>
          <w:rFonts w:ascii="Spranq eco sans" w:hAnsi="Spranq eco sans"/>
          <w:sz w:val="20"/>
          <w:szCs w:val="20"/>
        </w:rPr>
        <w:tab/>
        <w:t>CPF: XXX.XXX.XXX-XX</w:t>
      </w:r>
    </w:p>
    <w:p w14:paraId="4A46FB94" w14:textId="77777777" w:rsidR="0061490D" w:rsidRDefault="0061490D" w:rsidP="0061490D">
      <w:pPr>
        <w:widowControl w:val="0"/>
        <w:jc w:val="both"/>
        <w:rPr>
          <w:rFonts w:cs="Times New Roman"/>
          <w:sz w:val="20"/>
          <w:szCs w:val="20"/>
        </w:rPr>
      </w:pPr>
    </w:p>
    <w:p w14:paraId="38356B6B" w14:textId="77777777" w:rsidR="005D31E9" w:rsidRDefault="005D31E9" w:rsidP="0061490D">
      <w:pPr>
        <w:widowControl w:val="0"/>
        <w:jc w:val="both"/>
        <w:rPr>
          <w:rFonts w:cs="Times New Roman"/>
          <w:sz w:val="20"/>
          <w:szCs w:val="20"/>
        </w:rPr>
        <w:sectPr w:rsidR="005D31E9" w:rsidSect="00480F31">
          <w:pgSz w:w="11906" w:h="16838" w:code="9"/>
          <w:pgMar w:top="1701" w:right="1134" w:bottom="851" w:left="1701" w:header="454" w:footer="284" w:gutter="0"/>
          <w:cols w:space="708"/>
          <w:titlePg/>
          <w:docGrid w:linePitch="360"/>
        </w:sectPr>
      </w:pPr>
    </w:p>
    <w:p w14:paraId="5C7FEF1E" w14:textId="151AF85D" w:rsidR="000E1625" w:rsidRPr="008343DE" w:rsidRDefault="000E1625" w:rsidP="005E34BC">
      <w:pPr>
        <w:widowControl w:val="0"/>
        <w:spacing w:before="120"/>
        <w:jc w:val="center"/>
        <w:rPr>
          <w:rFonts w:cs="Times New Roman"/>
          <w:b/>
          <w:bCs/>
          <w:color w:val="000000"/>
        </w:rPr>
      </w:pPr>
      <w:r w:rsidRPr="008343DE">
        <w:rPr>
          <w:rFonts w:cs="Times New Roman"/>
          <w:b/>
          <w:bCs/>
          <w:color w:val="000000"/>
        </w:rPr>
        <w:lastRenderedPageBreak/>
        <w:t xml:space="preserve">ANEXO </w:t>
      </w:r>
      <w:r w:rsidR="00BE15DB">
        <w:rPr>
          <w:rFonts w:cs="Times New Roman"/>
          <w:b/>
          <w:bCs/>
          <w:color w:val="000000"/>
        </w:rPr>
        <w:t>III</w:t>
      </w:r>
    </w:p>
    <w:p w14:paraId="222196C5" w14:textId="77777777" w:rsidR="00FB5917" w:rsidRPr="00F06172" w:rsidRDefault="00FB5917" w:rsidP="005E34BC">
      <w:pPr>
        <w:widowControl w:val="0"/>
        <w:spacing w:before="120"/>
        <w:jc w:val="center"/>
        <w:rPr>
          <w:rFonts w:ascii="Spranq eco sans" w:hAnsi="Spranq eco sans" w:cs="Arial"/>
          <w:b/>
          <w:lang w:eastAsia="ar-SA"/>
        </w:rPr>
      </w:pPr>
      <w:r w:rsidRPr="00F06172">
        <w:rPr>
          <w:rFonts w:ascii="Spranq eco sans" w:hAnsi="Spranq eco sans" w:cs="Arial"/>
          <w:b/>
          <w:lang w:eastAsia="ar-SA"/>
        </w:rPr>
        <w:t xml:space="preserve">PLANILHA DE FORMAÇÃO E PROPOSTAS DE PREÇOS </w:t>
      </w:r>
    </w:p>
    <w:p w14:paraId="7DA1BDEF" w14:textId="77777777" w:rsidR="00FB5917" w:rsidRPr="00F76289" w:rsidRDefault="00FB5917" w:rsidP="00FB5917">
      <w:pPr>
        <w:spacing w:before="120"/>
        <w:rPr>
          <w:rFonts w:ascii="Spranq eco sans" w:hAnsi="Spranq eco sans" w:cs="Arial"/>
          <w:b/>
          <w:lang w:eastAsia="ar-SA"/>
        </w:rPr>
      </w:pPr>
      <w:r w:rsidRPr="00F76289">
        <w:rPr>
          <w:rFonts w:ascii="Spranq eco sans" w:hAnsi="Spranq eco sans" w:cs="Arial"/>
          <w:b/>
          <w:lang w:eastAsia="ar-SA"/>
        </w:rPr>
        <w:t>LOTE 1</w:t>
      </w:r>
    </w:p>
    <w:tbl>
      <w:tblPr>
        <w:tblW w:w="9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
        <w:gridCol w:w="482"/>
        <w:gridCol w:w="3915"/>
        <w:gridCol w:w="1440"/>
        <w:gridCol w:w="1080"/>
        <w:gridCol w:w="1183"/>
        <w:gridCol w:w="1458"/>
      </w:tblGrid>
      <w:tr w:rsidR="00FB5917" w:rsidRPr="007919B3" w14:paraId="128F4034" w14:textId="77777777" w:rsidTr="000E1625">
        <w:trPr>
          <w:cantSplit/>
          <w:trHeight w:val="624"/>
          <w:tblHeader/>
          <w:jc w:val="center"/>
        </w:trPr>
        <w:tc>
          <w:tcPr>
            <w:tcW w:w="3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10066C5" w14:textId="77777777" w:rsidR="00FB5917" w:rsidRPr="007919B3" w:rsidRDefault="00FB5917" w:rsidP="0014073A">
            <w:pPr>
              <w:widowControl w:val="0"/>
              <w:suppressAutoHyphens/>
              <w:ind w:right="113"/>
              <w:jc w:val="center"/>
              <w:rPr>
                <w:rFonts w:ascii="Spranq eco sans" w:hAnsi="Spranq eco sans" w:cs="Arial"/>
                <w:b/>
                <w:bCs/>
                <w:sz w:val="18"/>
                <w:szCs w:val="18"/>
              </w:rPr>
            </w:pPr>
            <w:r w:rsidRPr="007919B3">
              <w:rPr>
                <w:rFonts w:ascii="Spranq eco sans" w:hAnsi="Spranq eco sans" w:cs="Arial"/>
                <w:b/>
                <w:bCs/>
                <w:sz w:val="18"/>
                <w:szCs w:val="18"/>
              </w:rPr>
              <w:t>Lote</w:t>
            </w:r>
          </w:p>
        </w:tc>
        <w:tc>
          <w:tcPr>
            <w:tcW w:w="48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773719A" w14:textId="77777777" w:rsidR="00FB5917" w:rsidRPr="007919B3" w:rsidRDefault="00FB5917" w:rsidP="0014073A">
            <w:pPr>
              <w:widowControl w:val="0"/>
              <w:suppressAutoHyphens/>
              <w:ind w:right="113"/>
              <w:jc w:val="center"/>
              <w:rPr>
                <w:rFonts w:ascii="Spranq eco sans" w:hAnsi="Spranq eco sans" w:cs="Arial"/>
                <w:b/>
                <w:bCs/>
                <w:sz w:val="18"/>
                <w:szCs w:val="18"/>
              </w:rPr>
            </w:pPr>
            <w:r w:rsidRPr="007919B3">
              <w:rPr>
                <w:rFonts w:ascii="Spranq eco sans" w:hAnsi="Spranq eco sans" w:cs="Arial"/>
                <w:b/>
                <w:bCs/>
                <w:sz w:val="18"/>
                <w:szCs w:val="18"/>
              </w:rPr>
              <w:t>Item</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D9F936" w14:textId="77777777" w:rsidR="00FB5917" w:rsidRPr="007919B3" w:rsidRDefault="00FB5917" w:rsidP="0014073A">
            <w:pPr>
              <w:jc w:val="center"/>
              <w:rPr>
                <w:rFonts w:ascii="Spranq eco sans" w:hAnsi="Spranq eco sans" w:cs="Arial"/>
                <w:b/>
                <w:bCs/>
                <w:sz w:val="18"/>
                <w:szCs w:val="18"/>
              </w:rPr>
            </w:pPr>
            <w:r w:rsidRPr="007919B3">
              <w:rPr>
                <w:rFonts w:ascii="Spranq eco sans" w:hAnsi="Spranq eco sans" w:cs="Arial"/>
                <w:b/>
                <w:bCs/>
                <w:sz w:val="18"/>
                <w:szCs w:val="18"/>
              </w:rPr>
              <w:t>Descrição/Especificação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3A6568"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 xml:space="preserve">Unidade </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E5129FD"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Qt</w:t>
            </w:r>
            <w:r>
              <w:rPr>
                <w:rFonts w:ascii="Spranq eco sans" w:hAnsi="Spranq eco sans" w:cs="Arial"/>
                <w:b/>
                <w:bCs/>
                <w:sz w:val="18"/>
                <w:szCs w:val="18"/>
              </w:rPr>
              <w:t>de</w:t>
            </w:r>
            <w:r w:rsidRPr="007919B3">
              <w:rPr>
                <w:rFonts w:ascii="Spranq eco sans" w:hAnsi="Spranq eco sans" w:cs="Arial"/>
                <w:b/>
                <w:bCs/>
                <w:sz w:val="18"/>
                <w:szCs w:val="18"/>
              </w:rPr>
              <w:t xml:space="preserve"> Anual</w:t>
            </w:r>
          </w:p>
        </w:tc>
        <w:tc>
          <w:tcPr>
            <w:tcW w:w="1183" w:type="dxa"/>
            <w:tcBorders>
              <w:top w:val="single" w:sz="4" w:space="0" w:color="000000"/>
              <w:left w:val="single" w:sz="4" w:space="0" w:color="000000"/>
              <w:bottom w:val="single" w:sz="4" w:space="0" w:color="000000"/>
              <w:right w:val="single" w:sz="4" w:space="0" w:color="000000"/>
            </w:tcBorders>
            <w:vAlign w:val="center"/>
          </w:tcPr>
          <w:p w14:paraId="7AC49544"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Valor Unitário</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F410B"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Valor Total Anual</w:t>
            </w:r>
          </w:p>
        </w:tc>
      </w:tr>
      <w:tr w:rsidR="00FB5917" w:rsidRPr="007919B3" w14:paraId="58117990" w14:textId="77777777" w:rsidTr="000E1625">
        <w:trPr>
          <w:cantSplit/>
          <w:trHeight w:hRule="exact" w:val="1134"/>
          <w:jc w:val="center"/>
        </w:trPr>
        <w:tc>
          <w:tcPr>
            <w:tcW w:w="333" w:type="dxa"/>
            <w:vMerge w:val="restart"/>
            <w:tcBorders>
              <w:top w:val="single" w:sz="4" w:space="0" w:color="000000"/>
              <w:left w:val="single" w:sz="4" w:space="0" w:color="000000"/>
              <w:right w:val="single" w:sz="4" w:space="0" w:color="000000"/>
            </w:tcBorders>
            <w:shd w:val="clear" w:color="auto" w:fill="auto"/>
            <w:vAlign w:val="center"/>
          </w:tcPr>
          <w:p w14:paraId="1C9ED260" w14:textId="77777777" w:rsidR="00FB5917" w:rsidRPr="003F6B1D" w:rsidRDefault="00FB5917" w:rsidP="0014073A">
            <w:pPr>
              <w:widowControl w:val="0"/>
              <w:suppressAutoHyphens/>
              <w:jc w:val="center"/>
              <w:rPr>
                <w:rFonts w:ascii="Spranq eco sans" w:hAnsi="Spranq eco sans" w:cs="Arial"/>
                <w:b/>
                <w:bCs/>
                <w:sz w:val="18"/>
                <w:szCs w:val="18"/>
              </w:rPr>
            </w:pPr>
            <w:r w:rsidRPr="003F6B1D">
              <w:rPr>
                <w:rFonts w:ascii="Spranq eco sans" w:hAnsi="Spranq eco sans" w:cs="Arial"/>
                <w:b/>
                <w:bCs/>
                <w:sz w:val="18"/>
                <w:szCs w:val="18"/>
              </w:rPr>
              <w:t>1</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F96B4B"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295DB7C"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 xml:space="preserve">Assinatura básica, com o fornecimento de SIM CARDS (chips GSM), sendo um SIM CARD para cada assinatura contratada, habilitados nas localidades conforme </w:t>
            </w:r>
            <w:r>
              <w:rPr>
                <w:rFonts w:ascii="Spranq eco sans" w:hAnsi="Spranq eco sans" w:cs="Arial"/>
                <w:bCs/>
                <w:sz w:val="18"/>
                <w:szCs w:val="18"/>
              </w:rPr>
              <w:t>(item 5.4 TR)</w:t>
            </w:r>
            <w:r w:rsidRPr="007919B3">
              <w:rPr>
                <w:rFonts w:ascii="Spranq eco sans" w:hAnsi="Spranq eco sans" w:cs="Arial"/>
                <w:bCs/>
                <w:sz w:val="18"/>
                <w:szCs w:val="18"/>
              </w:rPr>
              <w:t>.</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120994" w14:textId="62161841"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assinatura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1062AF7"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600</w:t>
            </w:r>
          </w:p>
          <w:p w14:paraId="34AB020C" w14:textId="77777777" w:rsidR="00FB5917" w:rsidRPr="001D5363" w:rsidRDefault="00FB5917" w:rsidP="0014073A">
            <w:pPr>
              <w:widowControl w:val="0"/>
              <w:suppressAutoHyphens/>
              <w:jc w:val="center"/>
              <w:rPr>
                <w:rFonts w:ascii="Spranq eco sans" w:hAnsi="Spranq eco sans" w:cs="Arial"/>
                <w:bCs/>
                <w:sz w:val="16"/>
                <w:szCs w:val="16"/>
              </w:rPr>
            </w:pPr>
            <w:r w:rsidRPr="001D5363">
              <w:rPr>
                <w:rFonts w:ascii="Spranq eco sans" w:hAnsi="Spranq eco sans" w:cs="Arial"/>
                <w:bCs/>
                <w:sz w:val="16"/>
                <w:szCs w:val="16"/>
              </w:rPr>
              <w:t>(50 assinaturas x 12 meses)</w:t>
            </w:r>
          </w:p>
        </w:tc>
        <w:tc>
          <w:tcPr>
            <w:tcW w:w="1183" w:type="dxa"/>
            <w:tcBorders>
              <w:top w:val="single" w:sz="4" w:space="0" w:color="000000"/>
              <w:left w:val="single" w:sz="4" w:space="0" w:color="000000"/>
              <w:bottom w:val="single" w:sz="4" w:space="0" w:color="000000"/>
              <w:right w:val="single" w:sz="4" w:space="0" w:color="000000"/>
            </w:tcBorders>
            <w:vAlign w:val="center"/>
          </w:tcPr>
          <w:p w14:paraId="1F7A68AB"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60E2796"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50177273" w14:textId="77777777" w:rsidTr="000E1625">
        <w:trPr>
          <w:cantSplit/>
          <w:trHeight w:hRule="exact" w:val="737"/>
          <w:jc w:val="center"/>
        </w:trPr>
        <w:tc>
          <w:tcPr>
            <w:tcW w:w="333" w:type="dxa"/>
            <w:vMerge/>
            <w:tcBorders>
              <w:left w:val="single" w:sz="4" w:space="0" w:color="000000"/>
              <w:right w:val="single" w:sz="4" w:space="0" w:color="000000"/>
            </w:tcBorders>
            <w:vAlign w:val="center"/>
          </w:tcPr>
          <w:p w14:paraId="31715B83"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4D06E07"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2</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1A00A6"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Tarifa zero entre os celulares do mesmo grupo, onde as ligações “intragrupo” deverão ter custo zero.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F97AEAF" w14:textId="08356229"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assinatura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91522E7"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600</w:t>
            </w:r>
          </w:p>
        </w:tc>
        <w:tc>
          <w:tcPr>
            <w:tcW w:w="1183" w:type="dxa"/>
            <w:tcBorders>
              <w:top w:val="single" w:sz="4" w:space="0" w:color="000000"/>
              <w:left w:val="single" w:sz="4" w:space="0" w:color="000000"/>
              <w:bottom w:val="single" w:sz="4" w:space="0" w:color="000000"/>
              <w:right w:val="single" w:sz="4" w:space="0" w:color="000000"/>
            </w:tcBorders>
            <w:vAlign w:val="center"/>
          </w:tcPr>
          <w:p w14:paraId="5AE8BBA7"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73D74D"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2087527D" w14:textId="77777777" w:rsidTr="000E1625">
        <w:trPr>
          <w:cantSplit/>
          <w:trHeight w:hRule="exact" w:val="1304"/>
          <w:jc w:val="center"/>
        </w:trPr>
        <w:tc>
          <w:tcPr>
            <w:tcW w:w="333" w:type="dxa"/>
            <w:vMerge/>
            <w:tcBorders>
              <w:left w:val="single" w:sz="4" w:space="0" w:color="000000"/>
              <w:right w:val="single" w:sz="4" w:space="0" w:color="000000"/>
            </w:tcBorders>
            <w:vAlign w:val="center"/>
          </w:tcPr>
          <w:p w14:paraId="2E8E7893"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B46E3B"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3</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F58434"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Pacote de dados com franquia mínima de 300MB por assinatura na velocidade mínima compatível com a tecnologia 3G, após o consumo da franquia velocidade será reduzida para no mínimo 50Kbps.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DDB6A0" w14:textId="36F9B02B"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assinatura</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B3FC02"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600</w:t>
            </w:r>
          </w:p>
        </w:tc>
        <w:tc>
          <w:tcPr>
            <w:tcW w:w="1183" w:type="dxa"/>
            <w:tcBorders>
              <w:top w:val="single" w:sz="4" w:space="0" w:color="000000"/>
              <w:left w:val="single" w:sz="4" w:space="0" w:color="000000"/>
              <w:bottom w:val="single" w:sz="4" w:space="0" w:color="000000"/>
              <w:right w:val="single" w:sz="4" w:space="0" w:color="000000"/>
            </w:tcBorders>
            <w:vAlign w:val="center"/>
          </w:tcPr>
          <w:p w14:paraId="62D79125"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2E83008"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1402D06C" w14:textId="77777777" w:rsidTr="000E1625">
        <w:trPr>
          <w:cantSplit/>
          <w:trHeight w:hRule="exact" w:val="397"/>
          <w:jc w:val="center"/>
        </w:trPr>
        <w:tc>
          <w:tcPr>
            <w:tcW w:w="333" w:type="dxa"/>
            <w:vMerge/>
            <w:tcBorders>
              <w:left w:val="single" w:sz="4" w:space="0" w:color="000000"/>
              <w:right w:val="single" w:sz="4" w:space="0" w:color="000000"/>
            </w:tcBorders>
            <w:vAlign w:val="center"/>
          </w:tcPr>
          <w:p w14:paraId="02744601"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AE4E82"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4</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706A945"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VC1 M/F(móvel /fixo).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59896F5" w14:textId="5774DA28"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9E3F525"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70000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7940527F"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3A9CBF9"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0C3677A1"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4B028538"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BD81D9"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5</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32B26C5"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VC1 M/M(móvel /móvel) mesma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B0B3C" w14:textId="56D68097"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06AFB6E"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50000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233C5D8A"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DD41E9"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5CF36517"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20980D8B"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44C4DDD"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6</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E53CBE2"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VC1 M/M(móvel /móvel) outras operadoras.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FC18A92" w14:textId="48B1F213"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EEDEB69"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20000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386D1C66"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E73545"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2CFC5F5C" w14:textId="77777777" w:rsidTr="000E1625">
        <w:trPr>
          <w:cantSplit/>
          <w:trHeight w:hRule="exact" w:val="397"/>
          <w:jc w:val="center"/>
        </w:trPr>
        <w:tc>
          <w:tcPr>
            <w:tcW w:w="333" w:type="dxa"/>
            <w:vMerge/>
            <w:tcBorders>
              <w:left w:val="single" w:sz="4" w:space="0" w:color="000000"/>
              <w:right w:val="single" w:sz="4" w:space="0" w:color="000000"/>
            </w:tcBorders>
            <w:vAlign w:val="center"/>
          </w:tcPr>
          <w:p w14:paraId="007A1912"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72088BA"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7</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62A2275"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SMS (Short Message Service)</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78D477" w14:textId="30B4E796" w:rsidR="00FB5917" w:rsidRPr="000E1625" w:rsidRDefault="00FB5917" w:rsidP="000E1625">
            <w:pPr>
              <w:widowControl w:val="0"/>
              <w:suppressAutoHyphens/>
              <w:jc w:val="center"/>
              <w:rPr>
                <w:rFonts w:ascii="Spranq eco sans" w:hAnsi="Spranq eco sans" w:cs="Arial"/>
                <w:bCs/>
                <w:sz w:val="16"/>
                <w:szCs w:val="16"/>
              </w:rPr>
            </w:pPr>
            <w:r w:rsidRPr="000E1625">
              <w:rPr>
                <w:rFonts w:ascii="Spranq eco sans" w:hAnsi="Spranq eco sans" w:cs="Arial"/>
                <w:bCs/>
                <w:sz w:val="16"/>
                <w:szCs w:val="16"/>
              </w:rPr>
              <w:t>mensage</w:t>
            </w:r>
            <w:r w:rsidR="000E1625">
              <w:rPr>
                <w:rFonts w:ascii="Spranq eco sans" w:hAnsi="Spranq eco sans" w:cs="Arial"/>
                <w:bCs/>
                <w:sz w:val="16"/>
                <w:szCs w:val="16"/>
              </w:rPr>
              <w:t>m</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B7BE400"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4AE696C3"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B328A9D"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34F319A6" w14:textId="77777777" w:rsidTr="000E1625">
        <w:trPr>
          <w:cantSplit/>
          <w:trHeight w:hRule="exact" w:val="851"/>
          <w:jc w:val="center"/>
        </w:trPr>
        <w:tc>
          <w:tcPr>
            <w:tcW w:w="333" w:type="dxa"/>
            <w:vMerge/>
            <w:tcBorders>
              <w:left w:val="single" w:sz="4" w:space="0" w:color="000000"/>
              <w:right w:val="single" w:sz="4" w:space="0" w:color="000000"/>
            </w:tcBorders>
            <w:vAlign w:val="center"/>
          </w:tcPr>
          <w:p w14:paraId="68E31A58"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B769E92"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8</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0AE49DD"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DSL1 – Deslocamento por Ligação recebida fora da área de mobilidade da Operadora, porém dentro de sua área de numeração primária.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95482D1" w14:textId="44CF8086"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2B7C78"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1500</w:t>
            </w:r>
          </w:p>
        </w:tc>
        <w:tc>
          <w:tcPr>
            <w:tcW w:w="1183" w:type="dxa"/>
            <w:tcBorders>
              <w:top w:val="single" w:sz="4" w:space="0" w:color="000000"/>
              <w:left w:val="single" w:sz="4" w:space="0" w:color="000000"/>
              <w:bottom w:val="single" w:sz="4" w:space="0" w:color="000000"/>
              <w:right w:val="single" w:sz="4" w:space="0" w:color="000000"/>
            </w:tcBorders>
            <w:vAlign w:val="center"/>
          </w:tcPr>
          <w:p w14:paraId="3152DAD7"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2A23C60"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4545C8BB" w14:textId="77777777" w:rsidTr="000E1625">
        <w:trPr>
          <w:cantSplit/>
          <w:trHeight w:hRule="exact" w:val="851"/>
          <w:jc w:val="center"/>
        </w:trPr>
        <w:tc>
          <w:tcPr>
            <w:tcW w:w="333" w:type="dxa"/>
            <w:vMerge/>
            <w:tcBorders>
              <w:left w:val="single" w:sz="4" w:space="0" w:color="000000"/>
              <w:right w:val="single" w:sz="4" w:space="0" w:color="000000"/>
            </w:tcBorders>
            <w:vAlign w:val="center"/>
          </w:tcPr>
          <w:p w14:paraId="6D2BC8EC"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3C7FAD9"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9</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9EF2D12"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DSL2 – Deslocamento por Ligação recebida fora da área da Operadora e fora de sua área de numeração primária.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A10E5E" w14:textId="12BCABA5"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8B0E52C"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2000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5554853A"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687DD69"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38F606F4" w14:textId="77777777" w:rsidTr="000E1625">
        <w:trPr>
          <w:trHeight w:hRule="exact" w:val="680"/>
          <w:jc w:val="center"/>
        </w:trPr>
        <w:tc>
          <w:tcPr>
            <w:tcW w:w="333" w:type="dxa"/>
            <w:vMerge/>
            <w:tcBorders>
              <w:left w:val="single" w:sz="4" w:space="0" w:color="000000"/>
              <w:right w:val="single" w:sz="4" w:space="0" w:color="000000"/>
            </w:tcBorders>
            <w:vAlign w:val="center"/>
          </w:tcPr>
          <w:p w14:paraId="213281A1"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9A3D335"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10</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CEA6A4E"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AD1 – Adicional de Chamadas Originadas e Recebidas dentro da área da Operadora (Custo Zero)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7FCE1D8" w14:textId="1D895C6C"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B70D516"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3000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12ABA0FC"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4B9DEA"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06B8883D" w14:textId="77777777" w:rsidTr="000E1625">
        <w:trPr>
          <w:trHeight w:hRule="exact" w:val="680"/>
          <w:jc w:val="center"/>
        </w:trPr>
        <w:tc>
          <w:tcPr>
            <w:tcW w:w="333" w:type="dxa"/>
            <w:vMerge/>
            <w:tcBorders>
              <w:left w:val="single" w:sz="4" w:space="0" w:color="000000"/>
              <w:right w:val="single" w:sz="4" w:space="0" w:color="000000"/>
            </w:tcBorders>
            <w:vAlign w:val="center"/>
          </w:tcPr>
          <w:p w14:paraId="51759C86"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802B160"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11</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A5B6A8C"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AD2 – Adicional de Chamadas Originadas e Recebidas fora da área da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01338F3" w14:textId="7DA0DAA5"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C7CB60B"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3000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47608FE6"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E7D4478"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573DC173" w14:textId="77777777" w:rsidTr="000E1625">
        <w:trPr>
          <w:cantSplit/>
          <w:trHeight w:hRule="exact" w:val="397"/>
          <w:jc w:val="center"/>
        </w:trPr>
        <w:tc>
          <w:tcPr>
            <w:tcW w:w="333" w:type="dxa"/>
            <w:vMerge/>
            <w:tcBorders>
              <w:left w:val="single" w:sz="4" w:space="0" w:color="000000"/>
              <w:right w:val="single" w:sz="4" w:space="0" w:color="000000"/>
            </w:tcBorders>
            <w:vAlign w:val="center"/>
          </w:tcPr>
          <w:p w14:paraId="704F3B10"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99C9C7"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12</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8DE9F99"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VC2 M/F(móvel /fixo).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F9D9549" w14:textId="1C24533E"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B74F028"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30000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702DF1D0"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DA2BD1D" w14:textId="77777777" w:rsidR="00FB5917" w:rsidRPr="007919B3" w:rsidRDefault="00FB5917" w:rsidP="0014073A">
            <w:pPr>
              <w:widowControl w:val="0"/>
              <w:suppressAutoHyphens/>
              <w:jc w:val="right"/>
              <w:rPr>
                <w:rFonts w:ascii="Spranq eco sans" w:hAnsi="Spranq eco sans" w:cs="Arial"/>
                <w:bCs/>
                <w:sz w:val="18"/>
                <w:szCs w:val="18"/>
              </w:rPr>
            </w:pPr>
          </w:p>
        </w:tc>
      </w:tr>
      <w:tr w:rsidR="000E1625" w:rsidRPr="007919B3" w14:paraId="30C696E8"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7733304A" w14:textId="77777777" w:rsidR="000E1625" w:rsidRPr="007919B3" w:rsidRDefault="000E1625"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08D15" w14:textId="77777777" w:rsidR="000E1625" w:rsidRPr="007919B3" w:rsidRDefault="000E1625"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13</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8C11E65" w14:textId="77777777" w:rsidR="000E1625" w:rsidRPr="007919B3" w:rsidRDefault="000E1625" w:rsidP="0014073A">
            <w:pPr>
              <w:rPr>
                <w:rFonts w:ascii="Spranq eco sans" w:hAnsi="Spranq eco sans" w:cs="Arial"/>
                <w:bCs/>
                <w:sz w:val="18"/>
                <w:szCs w:val="18"/>
              </w:rPr>
            </w:pPr>
            <w:r w:rsidRPr="007919B3">
              <w:rPr>
                <w:rFonts w:ascii="Spranq eco sans" w:hAnsi="Spranq eco sans" w:cs="Arial"/>
                <w:bCs/>
                <w:sz w:val="18"/>
                <w:szCs w:val="18"/>
              </w:rPr>
              <w:t>VC2 M/M(móvel /móvel) mesma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3B7D245" w14:textId="6D8A3A25" w:rsidR="000E1625" w:rsidRPr="000E1625" w:rsidRDefault="000E1625" w:rsidP="000E1625">
            <w:pPr>
              <w:widowControl w:val="0"/>
              <w:suppressAutoHyphens/>
              <w:jc w:val="center"/>
              <w:rPr>
                <w:rFonts w:ascii="Spranq eco sans" w:hAnsi="Spranq eco sans" w:cs="Arial"/>
                <w:bCs/>
                <w:sz w:val="16"/>
                <w:szCs w:val="16"/>
              </w:rPr>
            </w:pPr>
            <w:r w:rsidRPr="00C26E32">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E0AA026" w14:textId="77777777" w:rsidR="000E1625" w:rsidRPr="007919B3" w:rsidRDefault="000E1625"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40000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18AE87AE" w14:textId="77777777" w:rsidR="000E1625" w:rsidRPr="007919B3" w:rsidRDefault="000E1625"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7E8B0" w14:textId="77777777" w:rsidR="000E1625" w:rsidRPr="007919B3" w:rsidRDefault="000E1625" w:rsidP="0014073A">
            <w:pPr>
              <w:widowControl w:val="0"/>
              <w:suppressAutoHyphens/>
              <w:jc w:val="right"/>
              <w:rPr>
                <w:rFonts w:ascii="Spranq eco sans" w:hAnsi="Spranq eco sans" w:cs="Arial"/>
                <w:bCs/>
                <w:sz w:val="18"/>
                <w:szCs w:val="18"/>
              </w:rPr>
            </w:pPr>
          </w:p>
        </w:tc>
      </w:tr>
      <w:tr w:rsidR="000E1625" w:rsidRPr="007919B3" w14:paraId="70F61A7C"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4D981C92" w14:textId="77777777" w:rsidR="000E1625" w:rsidRPr="007919B3" w:rsidRDefault="000E1625"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F8CE228" w14:textId="77777777" w:rsidR="000E1625" w:rsidRPr="007919B3" w:rsidRDefault="000E1625"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14</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ACCFF8F" w14:textId="77777777" w:rsidR="000E1625" w:rsidRPr="007919B3" w:rsidRDefault="000E1625" w:rsidP="0014073A">
            <w:pPr>
              <w:rPr>
                <w:rFonts w:ascii="Spranq eco sans" w:hAnsi="Spranq eco sans" w:cs="Arial"/>
                <w:bCs/>
                <w:sz w:val="18"/>
                <w:szCs w:val="18"/>
              </w:rPr>
            </w:pPr>
            <w:r w:rsidRPr="007919B3">
              <w:rPr>
                <w:rFonts w:ascii="Spranq eco sans" w:hAnsi="Spranq eco sans" w:cs="Arial"/>
                <w:bCs/>
                <w:sz w:val="18"/>
                <w:szCs w:val="18"/>
              </w:rPr>
              <w:t>VC2 M/M(móvel /móvel) outras operadoras.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574E16C" w14:textId="043427D5" w:rsidR="000E1625" w:rsidRPr="000E1625" w:rsidRDefault="000E1625" w:rsidP="000E1625">
            <w:pPr>
              <w:widowControl w:val="0"/>
              <w:suppressAutoHyphens/>
              <w:jc w:val="center"/>
              <w:rPr>
                <w:rFonts w:ascii="Spranq eco sans" w:hAnsi="Spranq eco sans" w:cs="Arial"/>
                <w:bCs/>
                <w:sz w:val="16"/>
                <w:szCs w:val="16"/>
              </w:rPr>
            </w:pPr>
            <w:r w:rsidRPr="00C26E32">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FF8C938" w14:textId="77777777" w:rsidR="000E1625" w:rsidRPr="007919B3" w:rsidRDefault="000E1625"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15000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164C5325" w14:textId="77777777" w:rsidR="000E1625" w:rsidRPr="007919B3" w:rsidRDefault="000E1625"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1E7834" w14:textId="77777777" w:rsidR="000E1625" w:rsidRPr="007919B3" w:rsidRDefault="000E1625" w:rsidP="0014073A">
            <w:pPr>
              <w:widowControl w:val="0"/>
              <w:suppressAutoHyphens/>
              <w:jc w:val="right"/>
              <w:rPr>
                <w:rFonts w:ascii="Spranq eco sans" w:hAnsi="Spranq eco sans" w:cs="Arial"/>
                <w:bCs/>
                <w:sz w:val="18"/>
                <w:szCs w:val="18"/>
              </w:rPr>
            </w:pPr>
          </w:p>
        </w:tc>
      </w:tr>
      <w:tr w:rsidR="000E1625" w:rsidRPr="007919B3" w14:paraId="7ED8BCDF"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2C62FEB5" w14:textId="77777777" w:rsidR="000E1625" w:rsidRPr="007919B3" w:rsidRDefault="000E1625"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6CD242BD" w14:textId="77777777" w:rsidR="000E1625" w:rsidRPr="007919B3" w:rsidRDefault="000E1625"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15</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9573675" w14:textId="77777777" w:rsidR="000E1625" w:rsidRPr="007919B3" w:rsidRDefault="000E1625" w:rsidP="0014073A">
            <w:pPr>
              <w:rPr>
                <w:rFonts w:ascii="Spranq eco sans" w:hAnsi="Spranq eco sans" w:cs="Arial"/>
                <w:bCs/>
                <w:sz w:val="18"/>
                <w:szCs w:val="18"/>
              </w:rPr>
            </w:pPr>
            <w:r w:rsidRPr="007919B3">
              <w:rPr>
                <w:rFonts w:ascii="Spranq eco sans" w:hAnsi="Spranq eco sans" w:cs="Arial"/>
                <w:bCs/>
                <w:sz w:val="18"/>
                <w:szCs w:val="18"/>
              </w:rPr>
              <w:t>VC3 M/F(móvel /fixo).</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1D112A1" w14:textId="00FC2394" w:rsidR="000E1625" w:rsidRPr="000E1625" w:rsidRDefault="000E1625" w:rsidP="000E1625">
            <w:pPr>
              <w:widowControl w:val="0"/>
              <w:suppressAutoHyphens/>
              <w:jc w:val="center"/>
              <w:rPr>
                <w:rFonts w:ascii="Spranq eco sans" w:hAnsi="Spranq eco sans" w:cs="Arial"/>
                <w:bCs/>
                <w:sz w:val="16"/>
                <w:szCs w:val="16"/>
              </w:rPr>
            </w:pPr>
            <w:r w:rsidRPr="00C26E32">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CC46216" w14:textId="77777777" w:rsidR="000E1625" w:rsidRPr="007919B3" w:rsidRDefault="000E1625"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20000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24F3B74B" w14:textId="77777777" w:rsidR="000E1625" w:rsidRPr="007919B3" w:rsidRDefault="000E1625"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4CB85CC" w14:textId="77777777" w:rsidR="000E1625" w:rsidRPr="007919B3" w:rsidRDefault="000E1625" w:rsidP="0014073A">
            <w:pPr>
              <w:widowControl w:val="0"/>
              <w:suppressAutoHyphens/>
              <w:jc w:val="right"/>
              <w:rPr>
                <w:rFonts w:ascii="Spranq eco sans" w:hAnsi="Spranq eco sans" w:cs="Arial"/>
                <w:bCs/>
                <w:sz w:val="18"/>
                <w:szCs w:val="18"/>
              </w:rPr>
            </w:pPr>
          </w:p>
        </w:tc>
      </w:tr>
      <w:tr w:rsidR="00FB5917" w:rsidRPr="007919B3" w14:paraId="13F97B9C"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5BD2A814"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B86E4DA"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16</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1065404"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VC3 M/M(móvel /móvel) mesma operadora.</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AD1E89C" w14:textId="1D85C2F9"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1D56344"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024E0332"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5DD4054"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0B4C55FA" w14:textId="77777777" w:rsidTr="000E1625">
        <w:trPr>
          <w:cantSplit/>
          <w:trHeight w:hRule="exact" w:val="510"/>
          <w:jc w:val="center"/>
        </w:trPr>
        <w:tc>
          <w:tcPr>
            <w:tcW w:w="333" w:type="dxa"/>
            <w:vMerge/>
            <w:tcBorders>
              <w:left w:val="single" w:sz="4" w:space="0" w:color="000000"/>
              <w:right w:val="single" w:sz="4" w:space="0" w:color="000000"/>
            </w:tcBorders>
            <w:vAlign w:val="center"/>
          </w:tcPr>
          <w:p w14:paraId="6507D6C4" w14:textId="77777777" w:rsidR="00FB5917" w:rsidRPr="007919B3" w:rsidRDefault="00FB5917" w:rsidP="0014073A">
            <w:pPr>
              <w:widowControl w:val="0"/>
              <w:suppressAutoHyphens/>
              <w:jc w:val="center"/>
              <w:rPr>
                <w:rFonts w:ascii="Spranq eco sans" w:hAnsi="Spranq eco sans" w:cs="Arial"/>
                <w:bCs/>
                <w:sz w:val="18"/>
                <w:szCs w:val="18"/>
              </w:rPr>
            </w:pP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8C71C9E"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17</w:t>
            </w:r>
          </w:p>
        </w:tc>
        <w:tc>
          <w:tcPr>
            <w:tcW w:w="3915"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9A1C1DA" w14:textId="77777777" w:rsidR="00FB5917" w:rsidRPr="007919B3" w:rsidRDefault="00FB5917" w:rsidP="0014073A">
            <w:pPr>
              <w:rPr>
                <w:rFonts w:ascii="Spranq eco sans" w:hAnsi="Spranq eco sans" w:cs="Arial"/>
                <w:bCs/>
                <w:sz w:val="18"/>
                <w:szCs w:val="18"/>
              </w:rPr>
            </w:pPr>
            <w:r w:rsidRPr="007919B3">
              <w:rPr>
                <w:rFonts w:ascii="Spranq eco sans" w:hAnsi="Spranq eco sans" w:cs="Arial"/>
                <w:bCs/>
                <w:sz w:val="18"/>
                <w:szCs w:val="18"/>
              </w:rPr>
              <w:t>VC3 M/M(móvel /móvel) outras operadoras.</w:t>
            </w:r>
          </w:p>
        </w:tc>
        <w:tc>
          <w:tcPr>
            <w:tcW w:w="144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D9683C4" w14:textId="15A391A1" w:rsidR="00FB5917" w:rsidRPr="000E1625" w:rsidRDefault="000E1625" w:rsidP="0014073A">
            <w:pPr>
              <w:widowControl w:val="0"/>
              <w:suppressAutoHyphens/>
              <w:jc w:val="center"/>
              <w:rPr>
                <w:rFonts w:ascii="Spranq eco sans" w:hAnsi="Spranq eco sans" w:cs="Arial"/>
                <w:bCs/>
                <w:sz w:val="16"/>
                <w:szCs w:val="16"/>
              </w:rPr>
            </w:pPr>
            <w:r>
              <w:rPr>
                <w:rFonts w:ascii="Spranq eco sans" w:hAnsi="Spranq eco sans" w:cs="Arial"/>
                <w:bCs/>
                <w:sz w:val="16"/>
                <w:szCs w:val="16"/>
              </w:rPr>
              <w:t>minuto</w:t>
            </w:r>
          </w:p>
        </w:tc>
        <w:tc>
          <w:tcPr>
            <w:tcW w:w="108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249B931" w14:textId="77777777" w:rsidR="00FB5917" w:rsidRPr="007919B3" w:rsidRDefault="00FB5917" w:rsidP="0014073A">
            <w:pPr>
              <w:widowControl w:val="0"/>
              <w:suppressAutoHyphens/>
              <w:jc w:val="center"/>
              <w:rPr>
                <w:rFonts w:ascii="Spranq eco sans" w:hAnsi="Spranq eco sans" w:cs="Arial"/>
                <w:bCs/>
                <w:sz w:val="18"/>
                <w:szCs w:val="18"/>
              </w:rPr>
            </w:pPr>
            <w:r w:rsidRPr="007919B3">
              <w:rPr>
                <w:rFonts w:ascii="Spranq eco sans" w:hAnsi="Spranq eco sans" w:cs="Arial"/>
                <w:bCs/>
                <w:sz w:val="18"/>
                <w:szCs w:val="18"/>
              </w:rPr>
              <w:t>10000</w:t>
            </w:r>
          </w:p>
        </w:tc>
        <w:tc>
          <w:tcPr>
            <w:tcW w:w="1183" w:type="dxa"/>
            <w:tcBorders>
              <w:top w:val="single" w:sz="4" w:space="0" w:color="000000"/>
              <w:left w:val="single" w:sz="4" w:space="0" w:color="000000"/>
              <w:bottom w:val="single" w:sz="4" w:space="0" w:color="000000"/>
              <w:right w:val="single" w:sz="4" w:space="0" w:color="000000"/>
            </w:tcBorders>
            <w:vAlign w:val="center"/>
          </w:tcPr>
          <w:p w14:paraId="51524F1D" w14:textId="77777777" w:rsidR="00FB5917" w:rsidRPr="007919B3"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DB1DBDB" w14:textId="77777777" w:rsidR="00FB5917" w:rsidRPr="007919B3" w:rsidRDefault="00FB5917" w:rsidP="0014073A">
            <w:pPr>
              <w:widowControl w:val="0"/>
              <w:suppressAutoHyphens/>
              <w:jc w:val="right"/>
              <w:rPr>
                <w:rFonts w:ascii="Spranq eco sans" w:hAnsi="Spranq eco sans" w:cs="Arial"/>
                <w:bCs/>
                <w:sz w:val="18"/>
                <w:szCs w:val="18"/>
              </w:rPr>
            </w:pPr>
          </w:p>
        </w:tc>
      </w:tr>
      <w:tr w:rsidR="00FB5917" w:rsidRPr="007919B3" w14:paraId="440F5A36" w14:textId="77777777" w:rsidTr="000E1625">
        <w:trPr>
          <w:cantSplit/>
          <w:trHeight w:hRule="exact" w:val="397"/>
          <w:jc w:val="center"/>
        </w:trPr>
        <w:tc>
          <w:tcPr>
            <w:tcW w:w="7250" w:type="dxa"/>
            <w:gridSpan w:val="5"/>
            <w:tcBorders>
              <w:left w:val="single" w:sz="4" w:space="0" w:color="000000"/>
              <w:bottom w:val="single" w:sz="4" w:space="0" w:color="000000"/>
              <w:right w:val="single" w:sz="4" w:space="0" w:color="000000"/>
            </w:tcBorders>
            <w:vAlign w:val="center"/>
          </w:tcPr>
          <w:p w14:paraId="0A8AFD23" w14:textId="77777777" w:rsidR="00FB5917" w:rsidRPr="00C62D09" w:rsidRDefault="00FB5917" w:rsidP="0014073A">
            <w:pPr>
              <w:widowControl w:val="0"/>
              <w:suppressAutoHyphens/>
              <w:ind w:left="708" w:right="252"/>
              <w:jc w:val="right"/>
              <w:rPr>
                <w:rFonts w:ascii="Spranq eco sans" w:hAnsi="Spranq eco sans" w:cs="Arial"/>
                <w:b/>
                <w:bCs/>
                <w:sz w:val="18"/>
                <w:szCs w:val="18"/>
              </w:rPr>
            </w:pPr>
            <w:r w:rsidRPr="00C62D09">
              <w:rPr>
                <w:rFonts w:ascii="Spranq eco sans" w:hAnsi="Spranq eco sans" w:cs="Arial"/>
                <w:b/>
                <w:bCs/>
                <w:sz w:val="18"/>
                <w:szCs w:val="18"/>
              </w:rPr>
              <w:lastRenderedPageBreak/>
              <w:t>Valor Total Global Lote 1 (R$)</w:t>
            </w:r>
          </w:p>
        </w:tc>
        <w:tc>
          <w:tcPr>
            <w:tcW w:w="2641" w:type="dxa"/>
            <w:gridSpan w:val="2"/>
            <w:tcBorders>
              <w:top w:val="single" w:sz="4" w:space="0" w:color="000000"/>
              <w:left w:val="single" w:sz="4" w:space="0" w:color="000000"/>
              <w:bottom w:val="single" w:sz="4" w:space="0" w:color="000000"/>
              <w:right w:val="single" w:sz="4" w:space="0" w:color="000000"/>
            </w:tcBorders>
            <w:vAlign w:val="center"/>
          </w:tcPr>
          <w:p w14:paraId="111DECBA" w14:textId="77777777" w:rsidR="00FB5917" w:rsidRPr="00C62D09" w:rsidRDefault="00FB5917" w:rsidP="0014073A">
            <w:pPr>
              <w:widowControl w:val="0"/>
              <w:suppressAutoHyphens/>
              <w:jc w:val="right"/>
              <w:rPr>
                <w:rFonts w:ascii="Spranq eco sans" w:hAnsi="Spranq eco sans" w:cs="Arial"/>
                <w:b/>
                <w:bCs/>
                <w:sz w:val="18"/>
                <w:szCs w:val="18"/>
              </w:rPr>
            </w:pPr>
          </w:p>
        </w:tc>
      </w:tr>
    </w:tbl>
    <w:p w14:paraId="1C049DC4" w14:textId="77777777" w:rsidR="00FB5917" w:rsidRPr="00F76289" w:rsidRDefault="00FB5917" w:rsidP="00FB5917">
      <w:pPr>
        <w:keepNext/>
        <w:widowControl w:val="0"/>
        <w:spacing w:before="120"/>
        <w:rPr>
          <w:rFonts w:ascii="Spranq eco sans" w:hAnsi="Spranq eco sans" w:cs="Arial"/>
          <w:b/>
          <w:lang w:eastAsia="ar-SA"/>
        </w:rPr>
      </w:pPr>
      <w:r w:rsidRPr="00F76289">
        <w:rPr>
          <w:rFonts w:ascii="Spranq eco sans" w:hAnsi="Spranq eco sans" w:cs="Arial"/>
          <w:b/>
          <w:lang w:eastAsia="ar-SA"/>
        </w:rPr>
        <w:t>LOTE 2</w:t>
      </w:r>
    </w:p>
    <w:tbl>
      <w:tblPr>
        <w:tblW w:w="9891"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firstRow="1" w:lastRow="0" w:firstColumn="1" w:lastColumn="0" w:noHBand="0" w:noVBand="1"/>
      </w:tblPr>
      <w:tblGrid>
        <w:gridCol w:w="333"/>
        <w:gridCol w:w="482"/>
        <w:gridCol w:w="3658"/>
        <w:gridCol w:w="1260"/>
        <w:gridCol w:w="1260"/>
        <w:gridCol w:w="1440"/>
        <w:gridCol w:w="1458"/>
      </w:tblGrid>
      <w:tr w:rsidR="00FB5917" w:rsidRPr="007919B3" w14:paraId="02651306" w14:textId="77777777" w:rsidTr="0014073A">
        <w:trPr>
          <w:cantSplit/>
          <w:trHeight w:val="624"/>
          <w:tblHeader/>
          <w:jc w:val="center"/>
        </w:trPr>
        <w:tc>
          <w:tcPr>
            <w:tcW w:w="333"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78251B00" w14:textId="77777777" w:rsidR="00FB5917" w:rsidRPr="007919B3" w:rsidRDefault="00FB5917" w:rsidP="0014073A">
            <w:pPr>
              <w:widowControl w:val="0"/>
              <w:suppressAutoHyphens/>
              <w:ind w:right="113"/>
              <w:jc w:val="center"/>
              <w:rPr>
                <w:rFonts w:ascii="Spranq eco sans" w:hAnsi="Spranq eco sans" w:cs="Arial"/>
                <w:b/>
                <w:bCs/>
                <w:sz w:val="18"/>
                <w:szCs w:val="18"/>
              </w:rPr>
            </w:pPr>
            <w:r w:rsidRPr="007919B3">
              <w:rPr>
                <w:rFonts w:ascii="Spranq eco sans" w:hAnsi="Spranq eco sans" w:cs="Arial"/>
                <w:b/>
                <w:bCs/>
                <w:sz w:val="18"/>
                <w:szCs w:val="18"/>
              </w:rPr>
              <w:t>Lote</w:t>
            </w:r>
          </w:p>
        </w:tc>
        <w:tc>
          <w:tcPr>
            <w:tcW w:w="482" w:type="dxa"/>
            <w:tcBorders>
              <w:top w:val="single" w:sz="4" w:space="0" w:color="000000"/>
              <w:left w:val="single" w:sz="4" w:space="0" w:color="000000"/>
              <w:bottom w:val="single" w:sz="4" w:space="0" w:color="000000"/>
              <w:right w:val="single" w:sz="4" w:space="0" w:color="000000"/>
            </w:tcBorders>
            <w:shd w:val="clear" w:color="auto" w:fill="auto"/>
            <w:textDirection w:val="btLr"/>
            <w:vAlign w:val="center"/>
          </w:tcPr>
          <w:p w14:paraId="4289D50C" w14:textId="77777777" w:rsidR="00FB5917" w:rsidRPr="007919B3" w:rsidRDefault="00FB5917" w:rsidP="0014073A">
            <w:pPr>
              <w:widowControl w:val="0"/>
              <w:suppressAutoHyphens/>
              <w:ind w:right="113"/>
              <w:jc w:val="center"/>
              <w:rPr>
                <w:rFonts w:ascii="Spranq eco sans" w:hAnsi="Spranq eco sans" w:cs="Arial"/>
                <w:b/>
                <w:bCs/>
                <w:sz w:val="18"/>
                <w:szCs w:val="18"/>
              </w:rPr>
            </w:pPr>
            <w:r w:rsidRPr="007919B3">
              <w:rPr>
                <w:rFonts w:ascii="Spranq eco sans" w:hAnsi="Spranq eco sans" w:cs="Arial"/>
                <w:b/>
                <w:bCs/>
                <w:sz w:val="18"/>
                <w:szCs w:val="18"/>
              </w:rPr>
              <w:t>Item</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CBF058D" w14:textId="77777777" w:rsidR="00FB5917" w:rsidRPr="007919B3" w:rsidRDefault="00FB5917" w:rsidP="0014073A">
            <w:pPr>
              <w:jc w:val="center"/>
              <w:rPr>
                <w:rFonts w:ascii="Spranq eco sans" w:hAnsi="Spranq eco sans" w:cs="Arial"/>
                <w:b/>
                <w:bCs/>
                <w:sz w:val="18"/>
                <w:szCs w:val="18"/>
              </w:rPr>
            </w:pPr>
            <w:r w:rsidRPr="007919B3">
              <w:rPr>
                <w:rFonts w:ascii="Spranq eco sans" w:hAnsi="Spranq eco sans" w:cs="Arial"/>
                <w:b/>
                <w:bCs/>
                <w:sz w:val="18"/>
                <w:szCs w:val="18"/>
              </w:rPr>
              <w:t>Descrição/Especificação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0744C40C"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 xml:space="preserve">Unidade </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421C152"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Qt</w:t>
            </w:r>
            <w:r>
              <w:rPr>
                <w:rFonts w:ascii="Spranq eco sans" w:hAnsi="Spranq eco sans" w:cs="Arial"/>
                <w:b/>
                <w:bCs/>
                <w:sz w:val="18"/>
                <w:szCs w:val="18"/>
              </w:rPr>
              <w:t>de</w:t>
            </w:r>
            <w:r w:rsidRPr="007919B3">
              <w:rPr>
                <w:rFonts w:ascii="Spranq eco sans" w:hAnsi="Spranq eco sans" w:cs="Arial"/>
                <w:b/>
                <w:bCs/>
                <w:sz w:val="18"/>
                <w:szCs w:val="18"/>
              </w:rPr>
              <w:t xml:space="preserve"> Anual</w:t>
            </w:r>
          </w:p>
        </w:tc>
        <w:tc>
          <w:tcPr>
            <w:tcW w:w="1440" w:type="dxa"/>
            <w:tcBorders>
              <w:top w:val="single" w:sz="4" w:space="0" w:color="000000"/>
              <w:left w:val="single" w:sz="4" w:space="0" w:color="000000"/>
              <w:bottom w:val="single" w:sz="4" w:space="0" w:color="000000"/>
              <w:right w:val="single" w:sz="4" w:space="0" w:color="000000"/>
            </w:tcBorders>
            <w:vAlign w:val="center"/>
          </w:tcPr>
          <w:p w14:paraId="4E025323"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Valor Unitário</w:t>
            </w: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4A3C325E" w14:textId="77777777" w:rsidR="00FB5917" w:rsidRPr="007919B3" w:rsidRDefault="00FB5917" w:rsidP="0014073A">
            <w:pPr>
              <w:widowControl w:val="0"/>
              <w:suppressAutoHyphens/>
              <w:jc w:val="center"/>
              <w:rPr>
                <w:rFonts w:ascii="Spranq eco sans" w:hAnsi="Spranq eco sans" w:cs="Arial"/>
                <w:b/>
                <w:bCs/>
                <w:sz w:val="18"/>
                <w:szCs w:val="18"/>
              </w:rPr>
            </w:pPr>
            <w:r w:rsidRPr="007919B3">
              <w:rPr>
                <w:rFonts w:ascii="Spranq eco sans" w:hAnsi="Spranq eco sans" w:cs="Arial"/>
                <w:b/>
                <w:bCs/>
                <w:sz w:val="18"/>
                <w:szCs w:val="18"/>
              </w:rPr>
              <w:t>Valor Total Anual</w:t>
            </w:r>
          </w:p>
        </w:tc>
      </w:tr>
      <w:tr w:rsidR="00FB5917" w:rsidRPr="00394FAF" w14:paraId="6CE8D34E" w14:textId="77777777" w:rsidTr="0014073A">
        <w:trPr>
          <w:cantSplit/>
          <w:trHeight w:hRule="exact" w:val="3062"/>
          <w:jc w:val="center"/>
        </w:trPr>
        <w:tc>
          <w:tcPr>
            <w:tcW w:w="333"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A977C9B" w14:textId="77777777" w:rsidR="00FB5917" w:rsidRPr="003F6B1D" w:rsidRDefault="00FB5917" w:rsidP="0014073A">
            <w:pPr>
              <w:widowControl w:val="0"/>
              <w:suppressAutoHyphens/>
              <w:jc w:val="center"/>
              <w:rPr>
                <w:rFonts w:ascii="Spranq eco sans" w:hAnsi="Spranq eco sans" w:cs="Arial"/>
                <w:b/>
                <w:bCs/>
                <w:sz w:val="18"/>
                <w:szCs w:val="18"/>
              </w:rPr>
            </w:pPr>
            <w:r w:rsidRPr="003F6B1D">
              <w:rPr>
                <w:rFonts w:ascii="Spranq eco sans" w:hAnsi="Spranq eco sans" w:cs="Arial"/>
                <w:b/>
                <w:bCs/>
                <w:sz w:val="18"/>
                <w:szCs w:val="18"/>
              </w:rPr>
              <w:t>2</w:t>
            </w:r>
          </w:p>
        </w:tc>
        <w:tc>
          <w:tcPr>
            <w:tcW w:w="482" w:type="dxa"/>
            <w:tcBorders>
              <w:top w:val="single" w:sz="4" w:space="0" w:color="000000"/>
              <w:left w:val="single" w:sz="4" w:space="0" w:color="000000"/>
              <w:bottom w:val="single" w:sz="4" w:space="0" w:color="000000"/>
              <w:right w:val="single" w:sz="4" w:space="0" w:color="000000"/>
            </w:tcBorders>
            <w:shd w:val="clear" w:color="auto" w:fill="auto"/>
            <w:vAlign w:val="center"/>
          </w:tcPr>
          <w:p w14:paraId="209445B1" w14:textId="77777777" w:rsidR="00FB5917" w:rsidRPr="00E27587" w:rsidRDefault="00FB5917" w:rsidP="0014073A">
            <w:pPr>
              <w:widowControl w:val="0"/>
              <w:suppressAutoHyphens/>
              <w:jc w:val="center"/>
              <w:rPr>
                <w:rFonts w:ascii="Spranq eco sans" w:hAnsi="Spranq eco sans" w:cs="Arial"/>
                <w:bCs/>
                <w:sz w:val="18"/>
                <w:szCs w:val="18"/>
              </w:rPr>
            </w:pPr>
            <w:r w:rsidRPr="00E27587">
              <w:rPr>
                <w:rFonts w:ascii="Spranq eco sans" w:hAnsi="Spranq eco sans" w:cs="Arial"/>
                <w:bCs/>
                <w:sz w:val="18"/>
                <w:szCs w:val="18"/>
              </w:rPr>
              <w:t>18</w:t>
            </w:r>
          </w:p>
        </w:tc>
        <w:tc>
          <w:tcPr>
            <w:tcW w:w="36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734259C2" w14:textId="77777777" w:rsidR="00FB5917" w:rsidRPr="00E27587" w:rsidRDefault="00FB5917" w:rsidP="0014073A">
            <w:pPr>
              <w:rPr>
                <w:rFonts w:ascii="Spranq eco sans" w:hAnsi="Spranq eco sans" w:cs="Arial"/>
                <w:bCs/>
                <w:sz w:val="18"/>
                <w:szCs w:val="18"/>
              </w:rPr>
            </w:pPr>
            <w:r w:rsidRPr="00E27587">
              <w:rPr>
                <w:rFonts w:ascii="Spranq eco sans" w:hAnsi="Spranq eco sans" w:cs="Arial"/>
                <w:bCs/>
                <w:sz w:val="18"/>
                <w:szCs w:val="18"/>
              </w:rPr>
              <w:t>Prestação dos serviços de acesso a Internet Móvel de Banda Larga, sem necessidade de rede fixa, para computador portátil (notebook), franquia mínima de 3GB por equipamento na velocidade mínima compatível com a tecnologia 3G, após o consumo da franquia velocidade será reduzida para no mínimo 128Kbps, fornecimento de modens USB (sendo um modem para cada serviço contratado) habilitados para o uso, em “REGIME DE COMODATO</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537A6C19" w14:textId="7AEF886E" w:rsidR="00FB5917" w:rsidRPr="000E1625" w:rsidRDefault="00FB5917" w:rsidP="000E1625">
            <w:pPr>
              <w:widowControl w:val="0"/>
              <w:suppressAutoHyphens/>
              <w:jc w:val="center"/>
              <w:rPr>
                <w:rFonts w:ascii="Spranq eco sans" w:hAnsi="Spranq eco sans" w:cs="Arial"/>
                <w:bCs/>
                <w:sz w:val="16"/>
                <w:szCs w:val="16"/>
              </w:rPr>
            </w:pPr>
            <w:r w:rsidRPr="000E1625">
              <w:rPr>
                <w:rFonts w:ascii="Spranq eco sans" w:hAnsi="Spranq eco sans" w:cs="Arial"/>
                <w:bCs/>
                <w:sz w:val="16"/>
                <w:szCs w:val="16"/>
              </w:rPr>
              <w:t>assinatura</w:t>
            </w:r>
          </w:p>
        </w:tc>
        <w:tc>
          <w:tcPr>
            <w:tcW w:w="1260" w:type="dxa"/>
            <w:tcBorders>
              <w:top w:val="single" w:sz="4" w:space="0" w:color="000000"/>
              <w:left w:val="single" w:sz="4" w:space="0" w:color="000000"/>
              <w:bottom w:val="single" w:sz="4" w:space="0" w:color="000000"/>
              <w:right w:val="single" w:sz="4" w:space="0" w:color="000000"/>
            </w:tcBorders>
            <w:shd w:val="clear" w:color="auto" w:fill="auto"/>
            <w:vAlign w:val="center"/>
          </w:tcPr>
          <w:p w14:paraId="1A91E868" w14:textId="77777777" w:rsidR="00FB5917" w:rsidRPr="00E27587" w:rsidRDefault="00FB5917" w:rsidP="0014073A">
            <w:pPr>
              <w:widowControl w:val="0"/>
              <w:suppressAutoHyphens/>
              <w:jc w:val="center"/>
              <w:rPr>
                <w:rFonts w:ascii="Spranq eco sans" w:hAnsi="Spranq eco sans" w:cs="Arial"/>
                <w:bCs/>
                <w:sz w:val="18"/>
                <w:szCs w:val="18"/>
              </w:rPr>
            </w:pPr>
            <w:r w:rsidRPr="00E27587">
              <w:rPr>
                <w:rFonts w:ascii="Spranq eco sans" w:hAnsi="Spranq eco sans" w:cs="Arial"/>
                <w:bCs/>
                <w:sz w:val="18"/>
                <w:szCs w:val="18"/>
              </w:rPr>
              <w:t>600</w:t>
            </w:r>
          </w:p>
          <w:p w14:paraId="6A8D91C7" w14:textId="77777777" w:rsidR="00FB5917" w:rsidRPr="00E27587" w:rsidRDefault="00FB5917" w:rsidP="0014073A">
            <w:pPr>
              <w:widowControl w:val="0"/>
              <w:suppressAutoHyphens/>
              <w:jc w:val="center"/>
              <w:rPr>
                <w:rFonts w:ascii="Spranq eco sans" w:hAnsi="Spranq eco sans" w:cs="Arial"/>
                <w:bCs/>
                <w:sz w:val="18"/>
                <w:szCs w:val="18"/>
              </w:rPr>
            </w:pPr>
            <w:r w:rsidRPr="00E27587">
              <w:rPr>
                <w:rFonts w:ascii="Spranq eco sans" w:hAnsi="Spranq eco sans" w:cs="Arial"/>
                <w:bCs/>
                <w:sz w:val="16"/>
                <w:szCs w:val="18"/>
              </w:rPr>
              <w:t>(50 assinaturas x 12 meses)</w:t>
            </w:r>
          </w:p>
        </w:tc>
        <w:tc>
          <w:tcPr>
            <w:tcW w:w="1440" w:type="dxa"/>
            <w:tcBorders>
              <w:top w:val="single" w:sz="4" w:space="0" w:color="000000"/>
              <w:left w:val="single" w:sz="4" w:space="0" w:color="000000"/>
              <w:bottom w:val="single" w:sz="4" w:space="0" w:color="000000"/>
              <w:right w:val="single" w:sz="4" w:space="0" w:color="000000"/>
            </w:tcBorders>
            <w:vAlign w:val="center"/>
          </w:tcPr>
          <w:p w14:paraId="541E81BE" w14:textId="77777777" w:rsidR="00FB5917" w:rsidRPr="00E27587" w:rsidRDefault="00FB5917" w:rsidP="0014073A">
            <w:pPr>
              <w:widowControl w:val="0"/>
              <w:suppressAutoHyphens/>
              <w:jc w:val="right"/>
              <w:rPr>
                <w:rFonts w:ascii="Spranq eco sans" w:hAnsi="Spranq eco sans" w:cs="Arial"/>
                <w:bCs/>
                <w:sz w:val="18"/>
                <w:szCs w:val="18"/>
              </w:rPr>
            </w:pPr>
          </w:p>
        </w:tc>
        <w:tc>
          <w:tcPr>
            <w:tcW w:w="1458" w:type="dxa"/>
            <w:tcBorders>
              <w:top w:val="single" w:sz="4" w:space="0" w:color="000000"/>
              <w:left w:val="single" w:sz="4" w:space="0" w:color="000000"/>
              <w:bottom w:val="single" w:sz="4" w:space="0" w:color="000000"/>
              <w:right w:val="single" w:sz="4" w:space="0" w:color="000000"/>
            </w:tcBorders>
            <w:shd w:val="clear" w:color="auto" w:fill="auto"/>
            <w:vAlign w:val="center"/>
          </w:tcPr>
          <w:p w14:paraId="316438EE" w14:textId="77777777" w:rsidR="00FB5917" w:rsidRPr="00E27587" w:rsidRDefault="00FB5917" w:rsidP="0014073A">
            <w:pPr>
              <w:widowControl w:val="0"/>
              <w:suppressAutoHyphens/>
              <w:jc w:val="right"/>
              <w:rPr>
                <w:rFonts w:ascii="Spranq eco sans" w:hAnsi="Spranq eco sans" w:cs="Arial"/>
                <w:bCs/>
                <w:sz w:val="18"/>
                <w:szCs w:val="18"/>
              </w:rPr>
            </w:pPr>
          </w:p>
        </w:tc>
      </w:tr>
      <w:tr w:rsidR="00FB5917" w:rsidRPr="00E27587" w14:paraId="068CD884" w14:textId="77777777" w:rsidTr="0014073A">
        <w:trPr>
          <w:cantSplit/>
          <w:trHeight w:hRule="exact" w:val="397"/>
          <w:jc w:val="center"/>
        </w:trPr>
        <w:tc>
          <w:tcPr>
            <w:tcW w:w="6993" w:type="dxa"/>
            <w:gridSpan w:val="5"/>
            <w:tcBorders>
              <w:left w:val="single" w:sz="4" w:space="0" w:color="000000"/>
              <w:bottom w:val="single" w:sz="4" w:space="0" w:color="000000"/>
              <w:right w:val="single" w:sz="4" w:space="0" w:color="000000"/>
            </w:tcBorders>
            <w:vAlign w:val="center"/>
          </w:tcPr>
          <w:p w14:paraId="3AFF572A" w14:textId="77777777" w:rsidR="00FB5917" w:rsidRPr="00C62D09" w:rsidRDefault="00FB5917" w:rsidP="0014073A">
            <w:pPr>
              <w:widowControl w:val="0"/>
              <w:suppressAutoHyphens/>
              <w:ind w:right="288"/>
              <w:jc w:val="right"/>
              <w:rPr>
                <w:rFonts w:ascii="Spranq eco sans" w:hAnsi="Spranq eco sans" w:cs="Arial"/>
                <w:b/>
                <w:bCs/>
                <w:sz w:val="18"/>
                <w:szCs w:val="18"/>
              </w:rPr>
            </w:pPr>
            <w:r w:rsidRPr="00C62D09">
              <w:rPr>
                <w:rFonts w:ascii="Spranq eco sans" w:hAnsi="Spranq eco sans" w:cs="Arial"/>
                <w:b/>
                <w:bCs/>
                <w:sz w:val="18"/>
                <w:szCs w:val="18"/>
              </w:rPr>
              <w:t>Valor Total Global Lote 2 (R$)</w:t>
            </w:r>
          </w:p>
        </w:tc>
        <w:tc>
          <w:tcPr>
            <w:tcW w:w="2898" w:type="dxa"/>
            <w:gridSpan w:val="2"/>
            <w:tcBorders>
              <w:top w:val="single" w:sz="4" w:space="0" w:color="000000"/>
              <w:left w:val="single" w:sz="4" w:space="0" w:color="000000"/>
              <w:bottom w:val="single" w:sz="4" w:space="0" w:color="000000"/>
              <w:right w:val="single" w:sz="4" w:space="0" w:color="000000"/>
            </w:tcBorders>
            <w:vAlign w:val="center"/>
          </w:tcPr>
          <w:p w14:paraId="70BFBB99" w14:textId="77777777" w:rsidR="00FB5917" w:rsidRPr="00C62D09" w:rsidRDefault="00FB5917" w:rsidP="0014073A">
            <w:pPr>
              <w:widowControl w:val="0"/>
              <w:suppressAutoHyphens/>
              <w:jc w:val="right"/>
              <w:rPr>
                <w:rFonts w:ascii="Spranq eco sans" w:hAnsi="Spranq eco sans" w:cs="Arial"/>
                <w:b/>
                <w:bCs/>
                <w:sz w:val="18"/>
                <w:szCs w:val="18"/>
              </w:rPr>
            </w:pPr>
          </w:p>
        </w:tc>
      </w:tr>
    </w:tbl>
    <w:p w14:paraId="6C9CA9A7" w14:textId="732983D9" w:rsidR="000F104D" w:rsidRPr="000D5288" w:rsidRDefault="000F104D" w:rsidP="00FB5917">
      <w:pPr>
        <w:spacing w:line="276" w:lineRule="auto"/>
        <w:rPr>
          <w:rFonts w:cs="Times New Roman"/>
          <w:sz w:val="20"/>
          <w:szCs w:val="20"/>
        </w:rPr>
      </w:pPr>
    </w:p>
    <w:sectPr w:rsidR="000F104D" w:rsidRPr="000D5288" w:rsidSect="0014073A">
      <w:headerReference w:type="default" r:id="rId22"/>
      <w:footerReference w:type="even" r:id="rId23"/>
      <w:footerReference w:type="default" r:id="rId24"/>
      <w:headerReference w:type="first" r:id="rId25"/>
      <w:footerReference w:type="first" r:id="rId26"/>
      <w:pgSz w:w="11907" w:h="16839" w:code="9"/>
      <w:pgMar w:top="1701" w:right="1134" w:bottom="851" w:left="1701" w:header="454" w:footer="454"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18D377A" w14:textId="77777777" w:rsidR="00841876" w:rsidRDefault="00841876">
      <w:r>
        <w:separator/>
      </w:r>
    </w:p>
  </w:endnote>
  <w:endnote w:type="continuationSeparator" w:id="0">
    <w:p w14:paraId="67177D7F" w14:textId="77777777" w:rsidR="00841876" w:rsidRDefault="0084187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Ecofont_Spranq_eco_Sans">
    <w:altName w:val="Malgun Gothic"/>
    <w:charset w:val="00"/>
    <w:family w:val="swiss"/>
    <w:pitch w:val="variable"/>
    <w:sig w:usb0="800000AF" w:usb1="1000204A" w:usb2="00000000" w:usb3="00000000" w:csb0="0000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Spranq eco sans">
    <w:panose1 w:val="020B0603030804020204"/>
    <w:charset w:val="00"/>
    <w:family w:val="swiss"/>
    <w:pitch w:val="variable"/>
    <w:sig w:usb0="800000AF" w:usb1="1000204A" w:usb2="00000000" w:usb3="00000000" w:csb0="00000001" w:csb1="00000000"/>
  </w:font>
  <w:font w:name="Arial Unicode MS">
    <w:panose1 w:val="020B0604020202020204"/>
    <w:charset w:val="80"/>
    <w:family w:val="swiss"/>
    <w:pitch w:val="variable"/>
    <w:sig w:usb0="F7FFAFFF" w:usb1="E9DFFFFF" w:usb2="0000003F" w:usb3="00000000" w:csb0="003F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D5E6AD3" w14:textId="5BA017D4" w:rsidR="00841876" w:rsidRPr="001915CD" w:rsidRDefault="00841876" w:rsidP="00663943">
    <w:pPr>
      <w:pStyle w:val="Rodap"/>
      <w:tabs>
        <w:tab w:val="clear" w:pos="8504"/>
        <w:tab w:val="right" w:pos="9072"/>
      </w:tabs>
      <w:spacing w:before="80"/>
      <w:rPr>
        <w:sz w:val="12"/>
      </w:rPr>
    </w:pPr>
    <w:r>
      <w:rPr>
        <w:noProof/>
        <w:sz w:val="12"/>
      </w:rPr>
      <mc:AlternateContent>
        <mc:Choice Requires="wps">
          <w:drawing>
            <wp:anchor distT="0" distB="0" distL="114300" distR="114300" simplePos="0" relativeHeight="251662336" behindDoc="0" locked="0" layoutInCell="1" allowOverlap="1" wp14:anchorId="63C0A438" wp14:editId="7068F1F3">
              <wp:simplePos x="0" y="0"/>
              <wp:positionH relativeFrom="column">
                <wp:posOffset>-13237</wp:posOffset>
              </wp:positionH>
              <wp:positionV relativeFrom="paragraph">
                <wp:posOffset>42545</wp:posOffset>
              </wp:positionV>
              <wp:extent cx="5861685" cy="0"/>
              <wp:effectExtent l="0" t="0" r="24765" b="19050"/>
              <wp:wrapNone/>
              <wp:docPr id="3" name="Conector reto 3"/>
              <wp:cNvGraphicFramePr/>
              <a:graphic xmlns:a="http://schemas.openxmlformats.org/drawingml/2006/main">
                <a:graphicData uri="http://schemas.microsoft.com/office/word/2010/wordprocessingShape">
                  <wps:wsp>
                    <wps:cNvCnPr/>
                    <wps:spPr>
                      <a:xfrm>
                        <a:off x="0" y="0"/>
                        <a:ext cx="586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to 3" o:spid="_x0000_s1026" style="position:absolute;z-index:251662336;visibility:visible;mso-wrap-style:square;mso-wrap-distance-left:9pt;mso-wrap-distance-top:0;mso-wrap-distance-right:9pt;mso-wrap-distance-bottom:0;mso-position-horizontal:absolute;mso-position-horizontal-relative:text;mso-position-vertical:absolute;mso-position-vertical-relative:text" from="-1.05pt,3.35pt" to="46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" strokecolor="black [3040]"/>
          </w:pict>
        </mc:Fallback>
      </mc:AlternateContent>
    </w:r>
    <w:r>
      <w:rPr>
        <w:sz w:val="12"/>
      </w:rPr>
      <w:tab/>
    </w:r>
    <w:r>
      <w:rPr>
        <w:sz w:val="12"/>
      </w:rPr>
      <w:tab/>
    </w:r>
    <w:r w:rsidRPr="005F0E0B">
      <w:rPr>
        <w:sz w:val="20"/>
        <w:szCs w:val="20"/>
      </w:rPr>
      <w:fldChar w:fldCharType="begin"/>
    </w:r>
    <w:r w:rsidRPr="005F0E0B">
      <w:rPr>
        <w:sz w:val="20"/>
        <w:szCs w:val="20"/>
      </w:rPr>
      <w:instrText xml:space="preserve"> PAGE   \* MERGEFORMAT </w:instrText>
    </w:r>
    <w:r w:rsidRPr="005F0E0B">
      <w:rPr>
        <w:sz w:val="20"/>
        <w:szCs w:val="20"/>
      </w:rPr>
      <w:fldChar w:fldCharType="separate"/>
    </w:r>
    <w:r w:rsidR="00DD10EF">
      <w:rPr>
        <w:noProof/>
        <w:sz w:val="20"/>
        <w:szCs w:val="20"/>
      </w:rPr>
      <w:t>34</w:t>
    </w:r>
    <w:r w:rsidRPr="005F0E0B">
      <w:rPr>
        <w:sz w:val="20"/>
        <w:szCs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EB94767" w14:textId="67BD8771" w:rsidR="00841876" w:rsidRPr="001915CD" w:rsidRDefault="00841876" w:rsidP="007C6398">
    <w:pPr>
      <w:pStyle w:val="Rodap"/>
      <w:tabs>
        <w:tab w:val="clear" w:pos="8504"/>
        <w:tab w:val="right" w:pos="9072"/>
      </w:tabs>
      <w:spacing w:before="80"/>
      <w:rPr>
        <w:sz w:val="12"/>
      </w:rPr>
    </w:pPr>
    <w:r>
      <w:rPr>
        <w:noProof/>
        <w:sz w:val="12"/>
      </w:rPr>
      <mc:AlternateContent>
        <mc:Choice Requires="wps">
          <w:drawing>
            <wp:anchor distT="0" distB="0" distL="114300" distR="114300" simplePos="0" relativeHeight="251660288" behindDoc="0" locked="0" layoutInCell="1" allowOverlap="1" wp14:anchorId="19BD504A" wp14:editId="0EBDDC16">
              <wp:simplePos x="0" y="0"/>
              <wp:positionH relativeFrom="column">
                <wp:posOffset>-13237</wp:posOffset>
              </wp:positionH>
              <wp:positionV relativeFrom="paragraph">
                <wp:posOffset>42545</wp:posOffset>
              </wp:positionV>
              <wp:extent cx="5861685" cy="0"/>
              <wp:effectExtent l="0" t="0" r="24765" b="19050"/>
              <wp:wrapNone/>
              <wp:docPr id="1" name="Conector reto 1"/>
              <wp:cNvGraphicFramePr/>
              <a:graphic xmlns:a="http://schemas.openxmlformats.org/drawingml/2006/main">
                <a:graphicData uri="http://schemas.microsoft.com/office/word/2010/wordprocessingShape">
                  <wps:wsp>
                    <wps:cNvCnPr/>
                    <wps:spPr>
                      <a:xfrm>
                        <a:off x="0" y="0"/>
                        <a:ext cx="586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to 1"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1.05pt,3.35pt" to="46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" strokecolor="black [3040]"/>
          </w:pict>
        </mc:Fallback>
      </mc:AlternateContent>
    </w:r>
    <w:r>
      <w:rPr>
        <w:sz w:val="12"/>
      </w:rPr>
      <w:tab/>
    </w:r>
    <w:r>
      <w:rPr>
        <w:sz w:val="12"/>
      </w:rPr>
      <w:tab/>
    </w:r>
    <w:r w:rsidRPr="005F0E0B">
      <w:rPr>
        <w:sz w:val="20"/>
        <w:szCs w:val="20"/>
      </w:rPr>
      <w:fldChar w:fldCharType="begin"/>
    </w:r>
    <w:r w:rsidRPr="005F0E0B">
      <w:rPr>
        <w:sz w:val="20"/>
        <w:szCs w:val="20"/>
      </w:rPr>
      <w:instrText xml:space="preserve"> PAGE   \* MERGEFORMAT </w:instrText>
    </w:r>
    <w:r w:rsidRPr="005F0E0B">
      <w:rPr>
        <w:sz w:val="20"/>
        <w:szCs w:val="20"/>
      </w:rPr>
      <w:fldChar w:fldCharType="separate"/>
    </w:r>
    <w:r w:rsidR="00DD10EF">
      <w:rPr>
        <w:noProof/>
        <w:sz w:val="20"/>
        <w:szCs w:val="20"/>
      </w:rPr>
      <w:t>35</w:t>
    </w:r>
    <w:r w:rsidRPr="005F0E0B">
      <w:rPr>
        <w:sz w:val="20"/>
        <w:szCs w:val="20"/>
      </w:rP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B0FE0E4" w14:textId="5B5BAAFB" w:rsidR="00841876" w:rsidRPr="001915CD" w:rsidRDefault="00841876" w:rsidP="007C6398">
    <w:pPr>
      <w:pStyle w:val="Rodap"/>
      <w:tabs>
        <w:tab w:val="clear" w:pos="8504"/>
        <w:tab w:val="right" w:pos="9072"/>
      </w:tabs>
      <w:spacing w:before="80"/>
      <w:rPr>
        <w:sz w:val="12"/>
      </w:rPr>
    </w:pPr>
    <w:r>
      <w:rPr>
        <w:noProof/>
        <w:sz w:val="12"/>
      </w:rPr>
      <mc:AlternateContent>
        <mc:Choice Requires="wps">
          <w:drawing>
            <wp:anchor distT="0" distB="0" distL="114300" distR="114300" simplePos="0" relativeHeight="251659264" behindDoc="0" locked="0" layoutInCell="1" allowOverlap="1" wp14:anchorId="08299410" wp14:editId="3E21F14B">
              <wp:simplePos x="0" y="0"/>
              <wp:positionH relativeFrom="column">
                <wp:posOffset>-13237</wp:posOffset>
              </wp:positionH>
              <wp:positionV relativeFrom="paragraph">
                <wp:posOffset>42545</wp:posOffset>
              </wp:positionV>
              <wp:extent cx="5861685" cy="0"/>
              <wp:effectExtent l="0" t="0" r="24765" b="19050"/>
              <wp:wrapNone/>
              <wp:docPr id="4" name="Conector reto 4"/>
              <wp:cNvGraphicFramePr/>
              <a:graphic xmlns:a="http://schemas.openxmlformats.org/drawingml/2006/main">
                <a:graphicData uri="http://schemas.microsoft.com/office/word/2010/wordprocessingShape">
                  <wps:wsp>
                    <wps:cNvCnPr/>
                    <wps:spPr>
                      <a:xfrm>
                        <a:off x="0" y="0"/>
                        <a:ext cx="5861685"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id="Conector reto 4"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1.05pt,3.35pt" to="460.5pt,3.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" strokecolor="black [3040]"/>
          </w:pict>
        </mc:Fallback>
      </mc:AlternateContent>
    </w:r>
    <w:r>
      <w:rPr>
        <w:sz w:val="12"/>
      </w:rPr>
      <w:tab/>
    </w:r>
    <w:r>
      <w:rPr>
        <w:sz w:val="12"/>
      </w:rPr>
      <w:tab/>
    </w:r>
    <w:r w:rsidRPr="005F0E0B">
      <w:rPr>
        <w:sz w:val="20"/>
        <w:szCs w:val="20"/>
      </w:rPr>
      <w:fldChar w:fldCharType="begin"/>
    </w:r>
    <w:r w:rsidRPr="005F0E0B">
      <w:rPr>
        <w:sz w:val="20"/>
        <w:szCs w:val="20"/>
      </w:rPr>
      <w:instrText xml:space="preserve"> PAGE   \* MERGEFORMAT </w:instrText>
    </w:r>
    <w:r w:rsidRPr="005F0E0B">
      <w:rPr>
        <w:sz w:val="20"/>
        <w:szCs w:val="20"/>
      </w:rPr>
      <w:fldChar w:fldCharType="separate"/>
    </w:r>
    <w:r w:rsidR="00DD10EF">
      <w:rPr>
        <w:noProof/>
        <w:sz w:val="20"/>
        <w:szCs w:val="20"/>
      </w:rPr>
      <w:t>33</w:t>
    </w:r>
    <w:r w:rsidRPr="005F0E0B">
      <w:rPr>
        <w:sz w:val="20"/>
        <w:szCs w:val="20"/>
      </w:rPr>
      <w:fldChar w:fldCharType="end"/>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8921A2C" w14:textId="77777777" w:rsidR="00841876" w:rsidRDefault="00841876">
    <w:pPr>
      <w:pStyle w:val="Rodap"/>
      <w:framePr w:wrap="around" w:vAnchor="text" w:hAnchor="margin" w:xAlign="right" w:y="1"/>
      <w:rPr>
        <w:rStyle w:val="Nmerodepgina"/>
      </w:rPr>
    </w:pPr>
    <w:r>
      <w:rPr>
        <w:rStyle w:val="Nmerodepgina"/>
      </w:rPr>
      <w:fldChar w:fldCharType="begin"/>
    </w:r>
    <w:r>
      <w:rPr>
        <w:rStyle w:val="Nmerodepgina"/>
      </w:rPr>
      <w:instrText xml:space="preserve">PAGE  </w:instrText>
    </w:r>
    <w:r>
      <w:rPr>
        <w:rStyle w:val="Nmerodepgina"/>
      </w:rPr>
      <w:fldChar w:fldCharType="separate"/>
    </w:r>
    <w:r w:rsidR="00DD10EF">
      <w:rPr>
        <w:rStyle w:val="Nmerodepgina"/>
        <w:noProof/>
      </w:rPr>
      <w:t>40</w:t>
    </w:r>
    <w:r>
      <w:rPr>
        <w:rStyle w:val="Nmerodepgina"/>
      </w:rPr>
      <w:fldChar w:fldCharType="end"/>
    </w:r>
  </w:p>
  <w:p w14:paraId="6802C028" w14:textId="77777777" w:rsidR="00841876" w:rsidRDefault="00841876">
    <w:pPr>
      <w:pStyle w:val="Rodap"/>
      <w:ind w:right="360"/>
    </w:pP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0CC5096" w14:textId="77777777" w:rsidR="00841876" w:rsidRPr="0024031C" w:rsidRDefault="00841876" w:rsidP="0014073A">
    <w:pPr>
      <w:pStyle w:val="Rodap"/>
      <w:tabs>
        <w:tab w:val="right" w:pos="9072"/>
      </w:tabs>
      <w:rPr>
        <w:rFonts w:ascii="Spranq eco sans" w:hAnsi="Spranq eco sans"/>
        <w:sz w:val="20"/>
        <w:szCs w:val="20"/>
      </w:rPr>
    </w:pPr>
    <w:r w:rsidRPr="0024031C">
      <w:rPr>
        <w:rFonts w:ascii="Spranq eco sans" w:hAnsi="Spranq eco sans"/>
        <w:sz w:val="18"/>
        <w:szCs w:val="18"/>
      </w:rPr>
      <w:t>Termo de Referência – Telefonia SMP e Comunicação de Dados via Rede Móvel</w:t>
    </w:r>
    <w:r w:rsidRPr="0024031C">
      <w:rPr>
        <w:rFonts w:ascii="Spranq eco sans" w:hAnsi="Spranq eco sans"/>
        <w:sz w:val="20"/>
        <w:szCs w:val="20"/>
      </w:rPr>
      <w:tab/>
    </w:r>
    <w:r w:rsidRPr="0024031C">
      <w:rPr>
        <w:rFonts w:ascii="Spranq eco sans" w:hAnsi="Spranq eco sans"/>
        <w:sz w:val="20"/>
        <w:szCs w:val="20"/>
      </w:rPr>
      <w:fldChar w:fldCharType="begin"/>
    </w:r>
    <w:r w:rsidRPr="0024031C">
      <w:rPr>
        <w:rFonts w:ascii="Spranq eco sans" w:hAnsi="Spranq eco sans"/>
        <w:sz w:val="20"/>
        <w:szCs w:val="20"/>
      </w:rPr>
      <w:instrText xml:space="preserve"> PAGE   \* MERGEFORMAT </w:instrText>
    </w:r>
    <w:r w:rsidRPr="0024031C">
      <w:rPr>
        <w:rFonts w:ascii="Spranq eco sans" w:hAnsi="Spranq eco sans"/>
        <w:sz w:val="20"/>
        <w:szCs w:val="20"/>
      </w:rPr>
      <w:fldChar w:fldCharType="separate"/>
    </w:r>
    <w:r w:rsidR="00C726FA">
      <w:rPr>
        <w:rFonts w:ascii="Spranq eco sans" w:hAnsi="Spranq eco sans"/>
        <w:noProof/>
        <w:sz w:val="20"/>
        <w:szCs w:val="20"/>
      </w:rPr>
      <w:t>35</w:t>
    </w:r>
    <w:r w:rsidRPr="0024031C">
      <w:rPr>
        <w:rFonts w:ascii="Spranq eco sans" w:hAnsi="Spranq eco sans"/>
        <w:sz w:val="20"/>
        <w:szCs w:val="20"/>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AE28674" w14:textId="77777777" w:rsidR="00841876" w:rsidRPr="0024031C" w:rsidRDefault="00841876" w:rsidP="0014073A">
    <w:pPr>
      <w:pStyle w:val="Rodap"/>
      <w:tabs>
        <w:tab w:val="right" w:pos="9072"/>
      </w:tabs>
      <w:rPr>
        <w:rFonts w:ascii="Spranq eco sans" w:hAnsi="Spranq eco sans"/>
        <w:sz w:val="20"/>
        <w:szCs w:val="20"/>
      </w:rPr>
    </w:pPr>
    <w:r w:rsidRPr="0024031C">
      <w:rPr>
        <w:rFonts w:ascii="Spranq eco sans" w:hAnsi="Spranq eco sans"/>
        <w:sz w:val="20"/>
        <w:szCs w:val="20"/>
      </w:rPr>
      <w:tab/>
    </w:r>
    <w:r w:rsidRPr="0024031C">
      <w:rPr>
        <w:rFonts w:ascii="Spranq eco sans" w:hAnsi="Spranq eco sans"/>
        <w:sz w:val="20"/>
        <w:szCs w:val="20"/>
      </w:rPr>
      <w:fldChar w:fldCharType="begin"/>
    </w:r>
    <w:r w:rsidRPr="0024031C">
      <w:rPr>
        <w:rFonts w:ascii="Spranq eco sans" w:hAnsi="Spranq eco sans"/>
        <w:sz w:val="20"/>
        <w:szCs w:val="20"/>
      </w:rPr>
      <w:instrText xml:space="preserve"> PAGE   \* MERGEFORMAT </w:instrText>
    </w:r>
    <w:r w:rsidRPr="0024031C">
      <w:rPr>
        <w:rFonts w:ascii="Spranq eco sans" w:hAnsi="Spranq eco sans"/>
        <w:sz w:val="20"/>
        <w:szCs w:val="20"/>
      </w:rPr>
      <w:fldChar w:fldCharType="separate"/>
    </w:r>
    <w:r w:rsidR="00DD10EF">
      <w:rPr>
        <w:rFonts w:ascii="Spranq eco sans" w:hAnsi="Spranq eco sans"/>
        <w:noProof/>
        <w:sz w:val="20"/>
        <w:szCs w:val="20"/>
      </w:rPr>
      <w:t>39</w:t>
    </w:r>
    <w:r w:rsidRPr="0024031C">
      <w:rPr>
        <w:rFonts w:ascii="Spranq eco sans" w:hAnsi="Spranq eco sans"/>
        <w:sz w:val="20"/>
        <w:szCs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FC65277" w14:textId="77777777" w:rsidR="00841876" w:rsidRDefault="00841876">
      <w:r>
        <w:separator/>
      </w:r>
    </w:p>
  </w:footnote>
  <w:footnote w:type="continuationSeparator" w:id="0">
    <w:p w14:paraId="0BB218C5" w14:textId="77777777" w:rsidR="00841876" w:rsidRDefault="00841876">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7991FD8" w14:textId="77777777" w:rsidR="00841876" w:rsidRPr="005B3E09" w:rsidRDefault="00841876" w:rsidP="007C6398">
    <w:pPr>
      <w:spacing w:line="360" w:lineRule="auto"/>
      <w:jc w:val="center"/>
      <w:rPr>
        <w:rFonts w:ascii="Arial" w:hAnsi="Arial" w:cs="Arial"/>
        <w:b/>
        <w:bCs/>
      </w:rPr>
    </w:pPr>
    <w:r>
      <w:rPr>
        <w:rFonts w:ascii="Arial" w:hAnsi="Arial" w:cs="Arial"/>
        <w:noProof/>
      </w:rPr>
      <w:drawing>
        <wp:inline distT="0" distB="0" distL="0" distR="0" wp14:anchorId="24B0EA1F" wp14:editId="32126E98">
          <wp:extent cx="624205" cy="624205"/>
          <wp:effectExtent l="0" t="0" r="4445" b="4445"/>
          <wp:docPr id="2"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24205" cy="624205"/>
                  </a:xfrm>
                  <a:prstGeom prst="rect">
                    <a:avLst/>
                  </a:prstGeom>
                  <a:solidFill>
                    <a:srgbClr val="FFFFFF"/>
                  </a:solidFill>
                  <a:ln>
                    <a:noFill/>
                  </a:ln>
                </pic:spPr>
              </pic:pic>
            </a:graphicData>
          </a:graphic>
        </wp:inline>
      </w:drawing>
    </w:r>
  </w:p>
  <w:p w14:paraId="18674570" w14:textId="77777777" w:rsidR="00841876" w:rsidRPr="00F06EAD" w:rsidRDefault="00841876" w:rsidP="007C6398">
    <w:pPr>
      <w:widowControl w:val="0"/>
      <w:suppressAutoHyphens/>
      <w:jc w:val="center"/>
      <w:rPr>
        <w:rFonts w:ascii="Spranq eco sans" w:eastAsia="Arial Unicode MS" w:hAnsi="Spranq eco sans" w:cs="Arial"/>
        <w:b/>
        <w:bCs/>
        <w:sz w:val="22"/>
        <w:szCs w:val="22"/>
        <w:lang w:val="pt-PT"/>
      </w:rPr>
    </w:pPr>
    <w:r w:rsidRPr="00F06EAD">
      <w:rPr>
        <w:rFonts w:ascii="Spranq eco sans" w:eastAsia="Arial Unicode MS" w:hAnsi="Spranq eco sans" w:cs="Arial"/>
        <w:b/>
        <w:bCs/>
        <w:sz w:val="22"/>
        <w:szCs w:val="22"/>
        <w:lang w:val="pt-PT"/>
      </w:rPr>
      <w:t>SERVIÇO PÚBLICO FEDERAL</w:t>
    </w:r>
  </w:p>
  <w:p w14:paraId="4CDF945B" w14:textId="77777777" w:rsidR="00841876" w:rsidRPr="00F06EAD" w:rsidRDefault="00841876" w:rsidP="007C6398">
    <w:pPr>
      <w:widowControl w:val="0"/>
      <w:suppressAutoHyphens/>
      <w:jc w:val="center"/>
      <w:rPr>
        <w:rFonts w:ascii="Spranq eco sans" w:eastAsia="Arial Unicode MS" w:hAnsi="Spranq eco sans" w:cs="Arial"/>
        <w:b/>
        <w:bCs/>
        <w:sz w:val="22"/>
        <w:szCs w:val="22"/>
        <w:lang w:val="pt-PT"/>
      </w:rPr>
    </w:pPr>
    <w:r w:rsidRPr="00F06EAD">
      <w:rPr>
        <w:rFonts w:ascii="Spranq eco sans" w:eastAsia="Arial Unicode MS" w:hAnsi="Spranq eco sans" w:cs="Arial"/>
        <w:b/>
        <w:bCs/>
        <w:sz w:val="22"/>
        <w:szCs w:val="22"/>
        <w:lang w:val="pt-PT"/>
      </w:rPr>
      <w:t>MJ - DEPARTAMENTO DE POLÍCIA FEDERAL</w:t>
    </w:r>
  </w:p>
  <w:p w14:paraId="384B4984" w14:textId="77777777" w:rsidR="00841876" w:rsidRPr="00F06EAD" w:rsidRDefault="00841876" w:rsidP="007C6398">
    <w:pPr>
      <w:widowControl w:val="0"/>
      <w:suppressAutoHyphens/>
      <w:jc w:val="center"/>
      <w:rPr>
        <w:rFonts w:ascii="Spranq eco sans" w:eastAsia="Arial Unicode MS" w:hAnsi="Spranq eco sans" w:cs="Arial"/>
        <w:b/>
        <w:bCs/>
        <w:sz w:val="22"/>
        <w:szCs w:val="22"/>
        <w:lang w:val="pt-PT"/>
      </w:rPr>
    </w:pPr>
    <w:r w:rsidRPr="00F06EAD">
      <w:rPr>
        <w:rFonts w:ascii="Spranq eco sans" w:eastAsia="Arial Unicode MS" w:hAnsi="Spranq eco sans" w:cs="Arial"/>
        <w:b/>
        <w:bCs/>
        <w:sz w:val="22"/>
        <w:szCs w:val="22"/>
        <w:lang w:val="pt-PT"/>
      </w:rPr>
      <w:t>SUPERINTENDÊNCIA REGIONAL NO RIO GRANDE DO SUL</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2BD77AB" w14:textId="77777777" w:rsidR="00841876" w:rsidRPr="00394FAF" w:rsidRDefault="00841876" w:rsidP="0014073A">
    <w:pPr>
      <w:pStyle w:val="Cabealho"/>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0D29BF52" w14:textId="77777777" w:rsidR="00841876" w:rsidRPr="00727A47" w:rsidRDefault="00841876" w:rsidP="0014073A">
    <w:pPr>
      <w:pStyle w:val="Cabealho"/>
      <w:jc w:val="center"/>
      <w:rPr>
        <w:rFonts w:ascii="Arial" w:hAnsi="Arial" w:cs="Arial"/>
        <w:b/>
      </w:rPr>
    </w:pPr>
    <w:r>
      <w:rPr>
        <w:rFonts w:ascii="Arial" w:hAnsi="Arial" w:cs="Arial"/>
        <w:noProof/>
      </w:rPr>
      <w:drawing>
        <wp:inline distT="0" distB="0" distL="0" distR="0" wp14:anchorId="290BC211" wp14:editId="4320D1DA">
          <wp:extent cx="714375" cy="781050"/>
          <wp:effectExtent l="0" t="0" r="9525" b="0"/>
          <wp:docPr id="5" name="Imagem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14375" cy="781050"/>
                  </a:xfrm>
                  <a:prstGeom prst="rect">
                    <a:avLst/>
                  </a:prstGeom>
                  <a:solidFill>
                    <a:srgbClr val="FFFFFF"/>
                  </a:solidFill>
                  <a:ln>
                    <a:noFill/>
                  </a:ln>
                </pic:spPr>
              </pic:pic>
            </a:graphicData>
          </a:graphic>
        </wp:inline>
      </w:drawing>
    </w:r>
  </w:p>
  <w:p w14:paraId="159D6BE2" w14:textId="77777777" w:rsidR="00841876" w:rsidRPr="000E1625" w:rsidRDefault="00841876" w:rsidP="0014073A">
    <w:pPr>
      <w:pStyle w:val="Cabealho"/>
      <w:jc w:val="center"/>
      <w:rPr>
        <w:rFonts w:ascii="Spranq eco sans" w:hAnsi="Spranq eco sans" w:cs="Arial"/>
        <w:b/>
        <w:sz w:val="20"/>
        <w:szCs w:val="20"/>
      </w:rPr>
    </w:pPr>
    <w:r w:rsidRPr="000E1625">
      <w:rPr>
        <w:rFonts w:ascii="Spranq eco sans" w:hAnsi="Spranq eco sans" w:cs="Arial"/>
        <w:b/>
        <w:sz w:val="20"/>
        <w:szCs w:val="20"/>
      </w:rPr>
      <w:t>MINISTÉRIO DA JUSTIÇA</w:t>
    </w:r>
  </w:p>
  <w:p w14:paraId="53406E54" w14:textId="77777777" w:rsidR="00841876" w:rsidRPr="000E1625" w:rsidRDefault="00841876" w:rsidP="0014073A">
    <w:pPr>
      <w:pStyle w:val="Cabealho"/>
      <w:jc w:val="center"/>
      <w:rPr>
        <w:rFonts w:ascii="Spranq eco sans" w:hAnsi="Spranq eco sans" w:cs="Arial"/>
        <w:b/>
        <w:sz w:val="20"/>
        <w:szCs w:val="20"/>
      </w:rPr>
    </w:pPr>
    <w:r w:rsidRPr="000E1625">
      <w:rPr>
        <w:rFonts w:ascii="Spranq eco sans" w:hAnsi="Spranq eco sans" w:cs="Arial"/>
        <w:b/>
        <w:sz w:val="20"/>
        <w:szCs w:val="20"/>
      </w:rPr>
      <w:t>DEPARTAMENTO DE POLÍCIA FEDERAL</w:t>
    </w:r>
  </w:p>
  <w:p w14:paraId="69D57351" w14:textId="77777777" w:rsidR="00841876" w:rsidRPr="000E1625" w:rsidRDefault="00841876" w:rsidP="0014073A">
    <w:pPr>
      <w:pStyle w:val="Cabealho"/>
      <w:jc w:val="center"/>
      <w:rPr>
        <w:rFonts w:ascii="Spranq eco sans" w:hAnsi="Spranq eco sans" w:cs="Arial"/>
        <w:b/>
        <w:sz w:val="20"/>
        <w:szCs w:val="20"/>
      </w:rPr>
    </w:pPr>
    <w:r w:rsidRPr="000E1625">
      <w:rPr>
        <w:rFonts w:ascii="Spranq eco sans" w:hAnsi="Spranq eco sans" w:cs="Arial"/>
        <w:b/>
        <w:sz w:val="20"/>
        <w:szCs w:val="20"/>
      </w:rPr>
      <w:t>SUPERINTENDÊNCIA REGIONAL NO RIO GRANDE DO SUL</w:t>
    </w:r>
  </w:p>
  <w:p w14:paraId="3CB5CC5C" w14:textId="77777777" w:rsidR="00841876" w:rsidRPr="000E1625" w:rsidRDefault="00841876" w:rsidP="0014073A">
    <w:pPr>
      <w:pStyle w:val="Cabealho"/>
      <w:jc w:val="center"/>
      <w:rPr>
        <w:rFonts w:ascii="Spranq eco sans" w:hAnsi="Spranq eco sans" w:cs="Arial"/>
        <w:b/>
        <w:sz w:val="20"/>
        <w:szCs w:val="20"/>
      </w:rPr>
    </w:pPr>
    <w:r w:rsidRPr="000E1625">
      <w:rPr>
        <w:rFonts w:ascii="Spranq eco sans" w:hAnsi="Spranq eco sans" w:cs="Arial"/>
        <w:b/>
        <w:sz w:val="20"/>
        <w:szCs w:val="20"/>
      </w:rPr>
      <w:t>NÚCLEO DE TECNOLOGIA DA INFORMAÇÃO</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80"/>
    <w:multiLevelType w:val="singleLevel"/>
    <w:tmpl w:val="CAAEF126"/>
    <w:lvl w:ilvl="0">
      <w:start w:val="1"/>
      <w:numFmt w:val="bullet"/>
      <w:pStyle w:val="Commarcadores5"/>
      <w:lvlText w:val=""/>
      <w:lvlJc w:val="left"/>
      <w:pPr>
        <w:tabs>
          <w:tab w:val="num" w:pos="1492"/>
        </w:tabs>
        <w:ind w:left="1492" w:hanging="360"/>
      </w:pPr>
      <w:rPr>
        <w:rFonts w:ascii="Symbol" w:hAnsi="Symbol" w:hint="default"/>
      </w:rPr>
    </w:lvl>
  </w:abstractNum>
  <w:abstractNum w:abstractNumId="1">
    <w:nsid w:val="01C17229"/>
    <w:multiLevelType w:val="hybridMultilevel"/>
    <w:tmpl w:val="68DAE39E"/>
    <w:lvl w:ilvl="0" w:tplc="04160019">
      <w:start w:val="1"/>
      <w:numFmt w:val="lowerLetter"/>
      <w:lvlText w:val="%1."/>
      <w:lvlJc w:val="left"/>
      <w:pPr>
        <w:ind w:left="1709" w:hanging="360"/>
      </w:pPr>
      <w:rPr>
        <w:rFonts w:hint="default"/>
        <w:b/>
      </w:rPr>
    </w:lvl>
    <w:lvl w:ilvl="1" w:tplc="04160019" w:tentative="1">
      <w:start w:val="1"/>
      <w:numFmt w:val="lowerLetter"/>
      <w:lvlText w:val="%2."/>
      <w:lvlJc w:val="left"/>
      <w:pPr>
        <w:ind w:left="2429" w:hanging="360"/>
      </w:pPr>
    </w:lvl>
    <w:lvl w:ilvl="2" w:tplc="0416001B" w:tentative="1">
      <w:start w:val="1"/>
      <w:numFmt w:val="lowerRoman"/>
      <w:lvlText w:val="%3."/>
      <w:lvlJc w:val="right"/>
      <w:pPr>
        <w:ind w:left="3149" w:hanging="180"/>
      </w:pPr>
    </w:lvl>
    <w:lvl w:ilvl="3" w:tplc="0416000F" w:tentative="1">
      <w:start w:val="1"/>
      <w:numFmt w:val="decimal"/>
      <w:lvlText w:val="%4."/>
      <w:lvlJc w:val="left"/>
      <w:pPr>
        <w:ind w:left="3869" w:hanging="360"/>
      </w:pPr>
    </w:lvl>
    <w:lvl w:ilvl="4" w:tplc="04160019" w:tentative="1">
      <w:start w:val="1"/>
      <w:numFmt w:val="lowerLetter"/>
      <w:lvlText w:val="%5."/>
      <w:lvlJc w:val="left"/>
      <w:pPr>
        <w:ind w:left="4589" w:hanging="360"/>
      </w:pPr>
    </w:lvl>
    <w:lvl w:ilvl="5" w:tplc="0416001B" w:tentative="1">
      <w:start w:val="1"/>
      <w:numFmt w:val="lowerRoman"/>
      <w:lvlText w:val="%6."/>
      <w:lvlJc w:val="right"/>
      <w:pPr>
        <w:ind w:left="5309" w:hanging="180"/>
      </w:pPr>
    </w:lvl>
    <w:lvl w:ilvl="6" w:tplc="0416000F" w:tentative="1">
      <w:start w:val="1"/>
      <w:numFmt w:val="decimal"/>
      <w:lvlText w:val="%7."/>
      <w:lvlJc w:val="left"/>
      <w:pPr>
        <w:ind w:left="6029" w:hanging="360"/>
      </w:pPr>
    </w:lvl>
    <w:lvl w:ilvl="7" w:tplc="04160019" w:tentative="1">
      <w:start w:val="1"/>
      <w:numFmt w:val="lowerLetter"/>
      <w:lvlText w:val="%8."/>
      <w:lvlJc w:val="left"/>
      <w:pPr>
        <w:ind w:left="6749" w:hanging="360"/>
      </w:pPr>
    </w:lvl>
    <w:lvl w:ilvl="8" w:tplc="0416001B" w:tentative="1">
      <w:start w:val="1"/>
      <w:numFmt w:val="lowerRoman"/>
      <w:lvlText w:val="%9."/>
      <w:lvlJc w:val="right"/>
      <w:pPr>
        <w:ind w:left="7469" w:hanging="180"/>
      </w:pPr>
    </w:lvl>
  </w:abstractNum>
  <w:abstractNum w:abstractNumId="2">
    <w:nsid w:val="0AB86D13"/>
    <w:multiLevelType w:val="multilevel"/>
    <w:tmpl w:val="E5B86F36"/>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284" w:firstLine="0"/>
      </w:pPr>
      <w:rPr>
        <w:rFonts w:hint="default"/>
        <w:b/>
        <w:i w:val="0"/>
      </w:rPr>
    </w:lvl>
    <w:lvl w:ilvl="2">
      <w:start w:val="1"/>
      <w:numFmt w:val="decimal"/>
      <w:suff w:val="space"/>
      <w:lvlText w:val="%1.%2.%3."/>
      <w:lvlJc w:val="left"/>
      <w:pPr>
        <w:ind w:left="567" w:firstLine="0"/>
      </w:pPr>
      <w:rPr>
        <w:rFonts w:hint="default"/>
        <w:b/>
        <w:i w:val="0"/>
        <w:color w:val="auto"/>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3">
    <w:nsid w:val="0C984AC9"/>
    <w:multiLevelType w:val="multilevel"/>
    <w:tmpl w:val="7538491C"/>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lowerLetter"/>
      <w:lvlText w:val="%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4">
    <w:nsid w:val="11983857"/>
    <w:multiLevelType w:val="multilevel"/>
    <w:tmpl w:val="C67AB59A"/>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rPr>
        <w:i w:val="0"/>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5">
    <w:nsid w:val="193D788F"/>
    <w:multiLevelType w:val="hybridMultilevel"/>
    <w:tmpl w:val="5E1E10FE"/>
    <w:lvl w:ilvl="0" w:tplc="5C3A7E5A">
      <w:start w:val="1"/>
      <w:numFmt w:val="decimal"/>
      <w:lvlText w:val="%1."/>
      <w:lvlJc w:val="left"/>
      <w:pPr>
        <w:ind w:left="720" w:hanging="360"/>
      </w:pPr>
      <w:rPr>
        <w:rFonts w:hint="default"/>
        <w:b w:val="0"/>
        <w:sz w:val="20"/>
        <w:szCs w:val="20"/>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6">
    <w:nsid w:val="1D5C100D"/>
    <w:multiLevelType w:val="multilevel"/>
    <w:tmpl w:val="7A80F0E6"/>
    <w:lvl w:ilvl="0">
      <w:start w:val="1"/>
      <w:numFmt w:val="decimal"/>
      <w:lvlText w:val="%1."/>
      <w:lvlJc w:val="left"/>
      <w:pPr>
        <w:ind w:left="360" w:hanging="360"/>
      </w:pPr>
    </w:lvl>
    <w:lvl w:ilvl="1">
      <w:start w:val="1"/>
      <w:numFmt w:val="decimal"/>
      <w:lvlText w:val="%1.%2."/>
      <w:lvlJc w:val="left"/>
      <w:pPr>
        <w:ind w:left="1142" w:hanging="432"/>
      </w:pPr>
      <w:rPr>
        <w:b/>
        <w:color w:val="auto"/>
        <w:sz w:val="20"/>
        <w:szCs w:val="20"/>
      </w:rPr>
    </w:lvl>
    <w:lvl w:ilvl="2">
      <w:start w:val="1"/>
      <w:numFmt w:val="decimal"/>
      <w:lvlText w:val="%1.%2.%3."/>
      <w:lvlJc w:val="left"/>
      <w:pPr>
        <w:ind w:left="1497" w:hanging="504"/>
      </w:pPr>
      <w:rPr>
        <w:b/>
      </w:rPr>
    </w:lvl>
    <w:lvl w:ilvl="3">
      <w:start w:val="1"/>
      <w:numFmt w:val="decimal"/>
      <w:lvlText w:val="%1.%2.%3.%4."/>
      <w:lvlJc w:val="left"/>
      <w:pPr>
        <w:ind w:left="1783"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1EE7057"/>
    <w:multiLevelType w:val="multilevel"/>
    <w:tmpl w:val="30C0C710"/>
    <w:lvl w:ilvl="0">
      <w:start w:val="1"/>
      <w:numFmt w:val="decimal"/>
      <w:suff w:val="space"/>
      <w:lvlText w:val="%1."/>
      <w:lvlJc w:val="left"/>
      <w:pPr>
        <w:ind w:left="0" w:firstLine="0"/>
      </w:pPr>
      <w:rPr>
        <w:rFonts w:hint="default"/>
        <w:b/>
        <w:i w:val="0"/>
      </w:rPr>
    </w:lvl>
    <w:lvl w:ilvl="1">
      <w:start w:val="1"/>
      <w:numFmt w:val="lowerLetter"/>
      <w:lvlText w:val="%2."/>
      <w:lvlJc w:val="left"/>
      <w:pPr>
        <w:ind w:left="284" w:firstLine="0"/>
      </w:pPr>
      <w:rPr>
        <w:rFonts w:hint="default"/>
        <w:b/>
        <w:i w:val="0"/>
      </w:rPr>
    </w:lvl>
    <w:lvl w:ilvl="2">
      <w:start w:val="1"/>
      <w:numFmt w:val="decimal"/>
      <w:suff w:val="space"/>
      <w:lvlText w:val="%1.%2.%3."/>
      <w:lvlJc w:val="left"/>
      <w:pPr>
        <w:ind w:left="567" w:firstLine="0"/>
      </w:pPr>
      <w:rPr>
        <w:rFonts w:hint="default"/>
        <w:b/>
        <w:i w:val="0"/>
        <w:color w:val="auto"/>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nsid w:val="4BDB4A51"/>
    <w:multiLevelType w:val="multilevel"/>
    <w:tmpl w:val="E85EED94"/>
    <w:lvl w:ilvl="0">
      <w:start w:val="1"/>
      <w:numFmt w:val="lowerLetter"/>
      <w:suff w:val="space"/>
      <w:lvlText w:val="%1."/>
      <w:lvlJc w:val="left"/>
      <w:pPr>
        <w:ind w:left="851" w:firstLine="0"/>
      </w:pPr>
      <w:rPr>
        <w:rFonts w:hint="default"/>
        <w:b/>
        <w:i w:val="0"/>
      </w:rPr>
    </w:lvl>
    <w:lvl w:ilvl="1">
      <w:start w:val="1"/>
      <w:numFmt w:val="decimal"/>
      <w:suff w:val="space"/>
      <w:lvlText w:val="%1.%2."/>
      <w:lvlJc w:val="left"/>
      <w:pPr>
        <w:ind w:left="1134" w:firstLine="0"/>
      </w:pPr>
      <w:rPr>
        <w:rFonts w:hint="default"/>
        <w:b/>
        <w:i w:val="0"/>
      </w:rPr>
    </w:lvl>
    <w:lvl w:ilvl="2">
      <w:start w:val="1"/>
      <w:numFmt w:val="decimal"/>
      <w:lvlText w:val="%1.%2.%3."/>
      <w:lvlJc w:val="left"/>
      <w:pPr>
        <w:tabs>
          <w:tab w:val="num" w:pos="4406"/>
        </w:tabs>
        <w:ind w:left="3686" w:firstLine="0"/>
      </w:pPr>
      <w:rPr>
        <w:rFonts w:hint="default"/>
        <w:b/>
        <w:i w:val="0"/>
      </w:rPr>
    </w:lvl>
    <w:lvl w:ilvl="3">
      <w:start w:val="1"/>
      <w:numFmt w:val="decimal"/>
      <w:lvlText w:val="%1.%2.%3.%4."/>
      <w:lvlJc w:val="left"/>
      <w:pPr>
        <w:tabs>
          <w:tab w:val="num" w:pos="5256"/>
        </w:tabs>
        <w:ind w:left="4536" w:firstLine="0"/>
      </w:pPr>
      <w:rPr>
        <w:rFonts w:hint="default"/>
        <w:b/>
        <w:i w:val="0"/>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nsid w:val="56030448"/>
    <w:multiLevelType w:val="multilevel"/>
    <w:tmpl w:val="BF548B1A"/>
    <w:lvl w:ilvl="0">
      <w:start w:val="1"/>
      <w:numFmt w:val="decimal"/>
      <w:lvlText w:val="%1."/>
      <w:lvlJc w:val="left"/>
      <w:pPr>
        <w:ind w:left="360" w:hanging="360"/>
      </w:pPr>
    </w:lvl>
    <w:lvl w:ilvl="1">
      <w:start w:val="1"/>
      <w:numFmt w:val="decimal"/>
      <w:lvlText w:val="%1.%2."/>
      <w:lvlJc w:val="left"/>
      <w:pPr>
        <w:ind w:left="999" w:hanging="432"/>
      </w:pPr>
      <w:rPr>
        <w:b/>
      </w:rPr>
    </w:lvl>
    <w:lvl w:ilvl="2">
      <w:start w:val="1"/>
      <w:numFmt w:val="lowerLetter"/>
      <w:lvlText w:val="%3."/>
      <w:lvlJc w:val="left"/>
      <w:pPr>
        <w:ind w:left="1638" w:hanging="504"/>
      </w:pPr>
      <w:rPr>
        <w:b/>
      </w:rPr>
    </w:lvl>
    <w:lvl w:ilvl="3">
      <w:start w:val="1"/>
      <w:numFmt w:val="decimal"/>
      <w:lvlText w:val="%1.%2.%3.%4."/>
      <w:lvlJc w:val="left"/>
      <w:pPr>
        <w:ind w:left="1728" w:hanging="648"/>
      </w:pPr>
      <w:rPr>
        <w:b/>
      </w:r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nsid w:val="5D92040F"/>
    <w:multiLevelType w:val="multilevel"/>
    <w:tmpl w:val="5750105C"/>
    <w:lvl w:ilvl="0">
      <w:start w:val="2"/>
      <w:numFmt w:val="decimal"/>
      <w:lvlText w:val="%1."/>
      <w:lvlJc w:val="left"/>
      <w:pPr>
        <w:ind w:left="502" w:hanging="360"/>
      </w:pPr>
      <w:rPr>
        <w:rFonts w:hint="default"/>
        <w:b/>
      </w:rPr>
    </w:lvl>
    <w:lvl w:ilvl="1">
      <w:start w:val="1"/>
      <w:numFmt w:val="decimal"/>
      <w:lvlText w:val="%1.%2."/>
      <w:lvlJc w:val="left"/>
      <w:pPr>
        <w:ind w:left="1430" w:hanging="720"/>
      </w:pPr>
      <w:rPr>
        <w:rFonts w:hint="default"/>
        <w:b w:val="0"/>
        <w:color w:val="auto"/>
        <w:sz w:val="20"/>
        <w:szCs w:val="20"/>
      </w:rPr>
    </w:lvl>
    <w:lvl w:ilvl="2">
      <w:start w:val="1"/>
      <w:numFmt w:val="decimal"/>
      <w:lvlText w:val="%1.%2.%3."/>
      <w:lvlJc w:val="left"/>
      <w:pPr>
        <w:ind w:left="2280" w:hanging="720"/>
      </w:pPr>
      <w:rPr>
        <w:rFonts w:hint="default"/>
        <w:b/>
      </w:rPr>
    </w:lvl>
    <w:lvl w:ilvl="3">
      <w:start w:val="1"/>
      <w:numFmt w:val="decimal"/>
      <w:lvlText w:val="%1.%2.%3.%4."/>
      <w:lvlJc w:val="left"/>
      <w:pPr>
        <w:ind w:left="3207" w:hanging="1080"/>
      </w:pPr>
      <w:rPr>
        <w:rFonts w:hint="default"/>
      </w:rPr>
    </w:lvl>
    <w:lvl w:ilvl="4">
      <w:start w:val="1"/>
      <w:numFmt w:val="decimal"/>
      <w:lvlText w:val="%1.%2.%3.%4.%5."/>
      <w:lvlJc w:val="left"/>
      <w:pPr>
        <w:ind w:left="1440" w:hanging="144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2160" w:hanging="2160"/>
      </w:pPr>
      <w:rPr>
        <w:rFonts w:hint="default"/>
      </w:rPr>
    </w:lvl>
    <w:lvl w:ilvl="8">
      <w:start w:val="1"/>
      <w:numFmt w:val="decimal"/>
      <w:lvlText w:val="%1.%2.%3.%4.%5.%6.%7.%8.%9."/>
      <w:lvlJc w:val="left"/>
      <w:pPr>
        <w:ind w:left="2160" w:hanging="2160"/>
      </w:pPr>
      <w:rPr>
        <w:rFonts w:hint="default"/>
      </w:rPr>
    </w:lvl>
  </w:abstractNum>
  <w:abstractNum w:abstractNumId="11">
    <w:nsid w:val="61DD361E"/>
    <w:multiLevelType w:val="multilevel"/>
    <w:tmpl w:val="DAD0210E"/>
    <w:lvl w:ilvl="0">
      <w:start w:val="1"/>
      <w:numFmt w:val="decimal"/>
      <w:suff w:val="space"/>
      <w:lvlText w:val="%1."/>
      <w:lvlJc w:val="left"/>
      <w:pPr>
        <w:ind w:left="0" w:firstLine="0"/>
      </w:pPr>
      <w:rPr>
        <w:rFonts w:hint="default"/>
        <w:b/>
        <w:i w:val="0"/>
      </w:rPr>
    </w:lvl>
    <w:lvl w:ilvl="1">
      <w:start w:val="1"/>
      <w:numFmt w:val="decimal"/>
      <w:suff w:val="space"/>
      <w:lvlText w:val="%1.%2."/>
      <w:lvlJc w:val="left"/>
      <w:pPr>
        <w:ind w:left="993" w:firstLine="0"/>
      </w:pPr>
      <w:rPr>
        <w:rFonts w:hint="default"/>
        <w:b/>
        <w:i w:val="0"/>
        <w:color w:val="auto"/>
      </w:rPr>
    </w:lvl>
    <w:lvl w:ilvl="2">
      <w:start w:val="1"/>
      <w:numFmt w:val="decimal"/>
      <w:suff w:val="space"/>
      <w:lvlText w:val="%1.%2.%3."/>
      <w:lvlJc w:val="left"/>
      <w:pPr>
        <w:ind w:left="567" w:firstLine="0"/>
      </w:pPr>
      <w:rPr>
        <w:rFonts w:hint="default"/>
        <w:b/>
        <w:i w:val="0"/>
      </w:rPr>
    </w:lvl>
    <w:lvl w:ilvl="3">
      <w:start w:val="1"/>
      <w:numFmt w:val="decimal"/>
      <w:suff w:val="space"/>
      <w:lvlText w:val="%1.%2.%3.%4."/>
      <w:lvlJc w:val="left"/>
      <w:pPr>
        <w:ind w:left="851" w:firstLine="0"/>
      </w:pPr>
      <w:rPr>
        <w:rFonts w:hint="default"/>
        <w:b/>
        <w:i w:val="0"/>
      </w:rPr>
    </w:lvl>
    <w:lvl w:ilvl="4">
      <w:start w:val="1"/>
      <w:numFmt w:val="decimal"/>
      <w:suff w:val="space"/>
      <w:lvlText w:val="%1.%2.%3.%4.%5."/>
      <w:lvlJc w:val="left"/>
      <w:pPr>
        <w:ind w:left="1134" w:firstLine="0"/>
      </w:pPr>
      <w:rPr>
        <w:rFonts w:hint="default"/>
        <w:b/>
        <w:i w:val="0"/>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num w:numId="1">
    <w:abstractNumId w:val="6"/>
  </w:num>
  <w:num w:numId="2">
    <w:abstractNumId w:val="0"/>
  </w:num>
  <w:num w:numId="3">
    <w:abstractNumId w:val="10"/>
  </w:num>
  <w:num w:numId="4">
    <w:abstractNumId w:val="9"/>
  </w:num>
  <w:num w:numId="5">
    <w:abstractNumId w:val="5"/>
  </w:num>
  <w:num w:numId="6">
    <w:abstractNumId w:val="2"/>
  </w:num>
  <w:num w:numId="7">
    <w:abstractNumId w:val="1"/>
  </w:num>
  <w:num w:numId="8">
    <w:abstractNumId w:val="8"/>
  </w:num>
  <w:num w:numId="9">
    <w:abstractNumId w:val="4"/>
  </w:num>
  <w:num w:numId="10">
    <w:abstractNumId w:val="11"/>
  </w:num>
  <w:num w:numId="11">
    <w:abstractNumId w:val="3"/>
  </w:num>
  <w:num w:numId="12">
    <w:abstractNumId w:val="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90"/>
  <w:mirrorMargins/>
  <w:proofState w:spelling="clean" w:grammar="clean"/>
  <w:attachedTemplate r:id="rId1"/>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efaultTabStop w:val="567"/>
  <w:hyphenationZone w:val="425"/>
  <w:evenAndOddHeaders/>
  <w:characterSpacingControl w:val="doNotCompress"/>
  <w:hdrShapeDefaults>
    <o:shapedefaults v:ext="edit" spidmax="3686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264BC"/>
    <w:rsid w:val="0000236D"/>
    <w:rsid w:val="00003298"/>
    <w:rsid w:val="000066FF"/>
    <w:rsid w:val="00017735"/>
    <w:rsid w:val="0002260C"/>
    <w:rsid w:val="0002306D"/>
    <w:rsid w:val="000242C8"/>
    <w:rsid w:val="00027155"/>
    <w:rsid w:val="000318BA"/>
    <w:rsid w:val="00031BA5"/>
    <w:rsid w:val="00033B03"/>
    <w:rsid w:val="00034A29"/>
    <w:rsid w:val="00040957"/>
    <w:rsid w:val="00046CD2"/>
    <w:rsid w:val="00047D73"/>
    <w:rsid w:val="00051DC9"/>
    <w:rsid w:val="00056433"/>
    <w:rsid w:val="0005755A"/>
    <w:rsid w:val="00060414"/>
    <w:rsid w:val="00062853"/>
    <w:rsid w:val="0006537A"/>
    <w:rsid w:val="000670EC"/>
    <w:rsid w:val="000677A2"/>
    <w:rsid w:val="00067ED2"/>
    <w:rsid w:val="00070375"/>
    <w:rsid w:val="00070EA5"/>
    <w:rsid w:val="0007230A"/>
    <w:rsid w:val="00074018"/>
    <w:rsid w:val="00076135"/>
    <w:rsid w:val="00076CBC"/>
    <w:rsid w:val="000779C7"/>
    <w:rsid w:val="00081098"/>
    <w:rsid w:val="00081853"/>
    <w:rsid w:val="000826B8"/>
    <w:rsid w:val="00087EF2"/>
    <w:rsid w:val="00090F5D"/>
    <w:rsid w:val="00092759"/>
    <w:rsid w:val="00094321"/>
    <w:rsid w:val="000A102A"/>
    <w:rsid w:val="000A1A7B"/>
    <w:rsid w:val="000A1B88"/>
    <w:rsid w:val="000A23DA"/>
    <w:rsid w:val="000A2AFA"/>
    <w:rsid w:val="000A674F"/>
    <w:rsid w:val="000B0288"/>
    <w:rsid w:val="000B4248"/>
    <w:rsid w:val="000B6451"/>
    <w:rsid w:val="000B7B55"/>
    <w:rsid w:val="000C123B"/>
    <w:rsid w:val="000C21AD"/>
    <w:rsid w:val="000C2C16"/>
    <w:rsid w:val="000C670A"/>
    <w:rsid w:val="000C6C77"/>
    <w:rsid w:val="000D2AC3"/>
    <w:rsid w:val="000D5288"/>
    <w:rsid w:val="000E1625"/>
    <w:rsid w:val="000E326F"/>
    <w:rsid w:val="000F104D"/>
    <w:rsid w:val="000F1C1C"/>
    <w:rsid w:val="000F4088"/>
    <w:rsid w:val="000F4F96"/>
    <w:rsid w:val="000F5A07"/>
    <w:rsid w:val="00100990"/>
    <w:rsid w:val="00105707"/>
    <w:rsid w:val="001103FF"/>
    <w:rsid w:val="00110D99"/>
    <w:rsid w:val="00111BD6"/>
    <w:rsid w:val="00113EEB"/>
    <w:rsid w:val="001219B0"/>
    <w:rsid w:val="00124990"/>
    <w:rsid w:val="0012505C"/>
    <w:rsid w:val="00125CCF"/>
    <w:rsid w:val="00126233"/>
    <w:rsid w:val="001304C0"/>
    <w:rsid w:val="001315F2"/>
    <w:rsid w:val="0014004B"/>
    <w:rsid w:val="00140385"/>
    <w:rsid w:val="0014073A"/>
    <w:rsid w:val="0014325E"/>
    <w:rsid w:val="00143E8F"/>
    <w:rsid w:val="00146BDF"/>
    <w:rsid w:val="00150295"/>
    <w:rsid w:val="001516EA"/>
    <w:rsid w:val="00153E25"/>
    <w:rsid w:val="00154505"/>
    <w:rsid w:val="0015653A"/>
    <w:rsid w:val="0015684D"/>
    <w:rsid w:val="00160BBD"/>
    <w:rsid w:val="00160DA4"/>
    <w:rsid w:val="00162382"/>
    <w:rsid w:val="00163C22"/>
    <w:rsid w:val="0016584A"/>
    <w:rsid w:val="00170248"/>
    <w:rsid w:val="00170CE1"/>
    <w:rsid w:val="0017236C"/>
    <w:rsid w:val="00174CAA"/>
    <w:rsid w:val="00177CD5"/>
    <w:rsid w:val="001817D2"/>
    <w:rsid w:val="0018218A"/>
    <w:rsid w:val="00184086"/>
    <w:rsid w:val="001904A8"/>
    <w:rsid w:val="001904FF"/>
    <w:rsid w:val="00193820"/>
    <w:rsid w:val="0019625A"/>
    <w:rsid w:val="001A1732"/>
    <w:rsid w:val="001A2CE9"/>
    <w:rsid w:val="001A3A05"/>
    <w:rsid w:val="001A3E18"/>
    <w:rsid w:val="001A50EC"/>
    <w:rsid w:val="001A63A9"/>
    <w:rsid w:val="001B005B"/>
    <w:rsid w:val="001B0407"/>
    <w:rsid w:val="001C24A1"/>
    <w:rsid w:val="001C3F32"/>
    <w:rsid w:val="001C48B6"/>
    <w:rsid w:val="001C4C04"/>
    <w:rsid w:val="001C5567"/>
    <w:rsid w:val="001C694F"/>
    <w:rsid w:val="001C721E"/>
    <w:rsid w:val="001D065B"/>
    <w:rsid w:val="001D4F39"/>
    <w:rsid w:val="001D7B52"/>
    <w:rsid w:val="001E0965"/>
    <w:rsid w:val="001E3AAF"/>
    <w:rsid w:val="001F0A6E"/>
    <w:rsid w:val="001F1E52"/>
    <w:rsid w:val="001F39FA"/>
    <w:rsid w:val="00201496"/>
    <w:rsid w:val="00201A3A"/>
    <w:rsid w:val="00202A04"/>
    <w:rsid w:val="00203BD2"/>
    <w:rsid w:val="00205197"/>
    <w:rsid w:val="0020593D"/>
    <w:rsid w:val="00206124"/>
    <w:rsid w:val="00207B98"/>
    <w:rsid w:val="00210001"/>
    <w:rsid w:val="0021106D"/>
    <w:rsid w:val="00216E43"/>
    <w:rsid w:val="00221BA5"/>
    <w:rsid w:val="00222980"/>
    <w:rsid w:val="002241A2"/>
    <w:rsid w:val="00231E9C"/>
    <w:rsid w:val="00235967"/>
    <w:rsid w:val="00240B17"/>
    <w:rsid w:val="00241D78"/>
    <w:rsid w:val="00246DAE"/>
    <w:rsid w:val="002538B4"/>
    <w:rsid w:val="002538E3"/>
    <w:rsid w:val="00255907"/>
    <w:rsid w:val="00255C24"/>
    <w:rsid w:val="00260802"/>
    <w:rsid w:val="0026386A"/>
    <w:rsid w:val="00267125"/>
    <w:rsid w:val="00267B22"/>
    <w:rsid w:val="00267C23"/>
    <w:rsid w:val="00271CB6"/>
    <w:rsid w:val="0027301A"/>
    <w:rsid w:val="00276ECC"/>
    <w:rsid w:val="00281152"/>
    <w:rsid w:val="0028765E"/>
    <w:rsid w:val="0029037D"/>
    <w:rsid w:val="002937D4"/>
    <w:rsid w:val="002961A9"/>
    <w:rsid w:val="00296F31"/>
    <w:rsid w:val="002A17C6"/>
    <w:rsid w:val="002A5B83"/>
    <w:rsid w:val="002A758B"/>
    <w:rsid w:val="002B04EA"/>
    <w:rsid w:val="002B16DA"/>
    <w:rsid w:val="002B1A94"/>
    <w:rsid w:val="002B3FA9"/>
    <w:rsid w:val="002B4646"/>
    <w:rsid w:val="002B5E72"/>
    <w:rsid w:val="002C3B8E"/>
    <w:rsid w:val="002C54C1"/>
    <w:rsid w:val="002C6064"/>
    <w:rsid w:val="002C6111"/>
    <w:rsid w:val="002C661C"/>
    <w:rsid w:val="002D1C2F"/>
    <w:rsid w:val="002D78B4"/>
    <w:rsid w:val="002D7C8E"/>
    <w:rsid w:val="002E160F"/>
    <w:rsid w:val="002E3F91"/>
    <w:rsid w:val="002E41C6"/>
    <w:rsid w:val="002E4709"/>
    <w:rsid w:val="002E480D"/>
    <w:rsid w:val="002E5F6B"/>
    <w:rsid w:val="002E713E"/>
    <w:rsid w:val="002F084D"/>
    <w:rsid w:val="002F308B"/>
    <w:rsid w:val="00302324"/>
    <w:rsid w:val="00310B4A"/>
    <w:rsid w:val="00314264"/>
    <w:rsid w:val="00314576"/>
    <w:rsid w:val="003153A5"/>
    <w:rsid w:val="00315C87"/>
    <w:rsid w:val="003238C3"/>
    <w:rsid w:val="00324BCD"/>
    <w:rsid w:val="00324F30"/>
    <w:rsid w:val="00325023"/>
    <w:rsid w:val="00325FD8"/>
    <w:rsid w:val="003265B9"/>
    <w:rsid w:val="00327232"/>
    <w:rsid w:val="00331182"/>
    <w:rsid w:val="0033380D"/>
    <w:rsid w:val="0033678D"/>
    <w:rsid w:val="00336E39"/>
    <w:rsid w:val="003406E5"/>
    <w:rsid w:val="00340EE0"/>
    <w:rsid w:val="00343032"/>
    <w:rsid w:val="00347245"/>
    <w:rsid w:val="003525FA"/>
    <w:rsid w:val="0035658A"/>
    <w:rsid w:val="00356D85"/>
    <w:rsid w:val="0035727A"/>
    <w:rsid w:val="00363843"/>
    <w:rsid w:val="00364141"/>
    <w:rsid w:val="00367EF6"/>
    <w:rsid w:val="00373F2A"/>
    <w:rsid w:val="003779A2"/>
    <w:rsid w:val="00380E11"/>
    <w:rsid w:val="0038139C"/>
    <w:rsid w:val="003842F3"/>
    <w:rsid w:val="00386157"/>
    <w:rsid w:val="003869FA"/>
    <w:rsid w:val="00386ADE"/>
    <w:rsid w:val="00390815"/>
    <w:rsid w:val="00391E14"/>
    <w:rsid w:val="003959F6"/>
    <w:rsid w:val="003A3586"/>
    <w:rsid w:val="003A4948"/>
    <w:rsid w:val="003A608E"/>
    <w:rsid w:val="003A73C1"/>
    <w:rsid w:val="003B02D6"/>
    <w:rsid w:val="003B674B"/>
    <w:rsid w:val="003B791E"/>
    <w:rsid w:val="003C199E"/>
    <w:rsid w:val="003C2166"/>
    <w:rsid w:val="003C386B"/>
    <w:rsid w:val="003C437E"/>
    <w:rsid w:val="003C4C35"/>
    <w:rsid w:val="003C609E"/>
    <w:rsid w:val="003C6275"/>
    <w:rsid w:val="003D67FF"/>
    <w:rsid w:val="003E2073"/>
    <w:rsid w:val="003E389F"/>
    <w:rsid w:val="003E4927"/>
    <w:rsid w:val="003E4D76"/>
    <w:rsid w:val="003E55B1"/>
    <w:rsid w:val="003F004A"/>
    <w:rsid w:val="003F1437"/>
    <w:rsid w:val="003F185C"/>
    <w:rsid w:val="003F36A3"/>
    <w:rsid w:val="003F38BA"/>
    <w:rsid w:val="00400200"/>
    <w:rsid w:val="004003E5"/>
    <w:rsid w:val="00403F9A"/>
    <w:rsid w:val="0040443F"/>
    <w:rsid w:val="004053E1"/>
    <w:rsid w:val="004054F1"/>
    <w:rsid w:val="00407F1C"/>
    <w:rsid w:val="00410E66"/>
    <w:rsid w:val="00412BEE"/>
    <w:rsid w:val="00415D0B"/>
    <w:rsid w:val="00415F27"/>
    <w:rsid w:val="00416A59"/>
    <w:rsid w:val="00417CA8"/>
    <w:rsid w:val="0042190C"/>
    <w:rsid w:val="00425359"/>
    <w:rsid w:val="004316D7"/>
    <w:rsid w:val="00431EDA"/>
    <w:rsid w:val="00431F33"/>
    <w:rsid w:val="0043231C"/>
    <w:rsid w:val="00432470"/>
    <w:rsid w:val="00435447"/>
    <w:rsid w:val="00441895"/>
    <w:rsid w:val="00441EA1"/>
    <w:rsid w:val="00444936"/>
    <w:rsid w:val="00445798"/>
    <w:rsid w:val="0044725C"/>
    <w:rsid w:val="00447465"/>
    <w:rsid w:val="00450CD0"/>
    <w:rsid w:val="00451B0C"/>
    <w:rsid w:val="004524BC"/>
    <w:rsid w:val="00455CBE"/>
    <w:rsid w:val="00455EB7"/>
    <w:rsid w:val="00455FD5"/>
    <w:rsid w:val="00460E8A"/>
    <w:rsid w:val="0046230A"/>
    <w:rsid w:val="004629B8"/>
    <w:rsid w:val="00462C95"/>
    <w:rsid w:val="004634B2"/>
    <w:rsid w:val="0046486A"/>
    <w:rsid w:val="00464AAF"/>
    <w:rsid w:val="00464B67"/>
    <w:rsid w:val="00470B6E"/>
    <w:rsid w:val="004749E1"/>
    <w:rsid w:val="004773FC"/>
    <w:rsid w:val="00477AF3"/>
    <w:rsid w:val="00480328"/>
    <w:rsid w:val="00480F31"/>
    <w:rsid w:val="004834FC"/>
    <w:rsid w:val="00483B15"/>
    <w:rsid w:val="00483FB9"/>
    <w:rsid w:val="00484B11"/>
    <w:rsid w:val="00484F2A"/>
    <w:rsid w:val="0048612E"/>
    <w:rsid w:val="00487A7B"/>
    <w:rsid w:val="00491597"/>
    <w:rsid w:val="00494AE7"/>
    <w:rsid w:val="00496B90"/>
    <w:rsid w:val="004B05B0"/>
    <w:rsid w:val="004B0CAC"/>
    <w:rsid w:val="004B19B5"/>
    <w:rsid w:val="004B1D7D"/>
    <w:rsid w:val="004B2EC0"/>
    <w:rsid w:val="004B31D5"/>
    <w:rsid w:val="004B460A"/>
    <w:rsid w:val="004B6062"/>
    <w:rsid w:val="004B68C4"/>
    <w:rsid w:val="004C0212"/>
    <w:rsid w:val="004C05F9"/>
    <w:rsid w:val="004C32B1"/>
    <w:rsid w:val="004C49F0"/>
    <w:rsid w:val="004C53FE"/>
    <w:rsid w:val="004D08D0"/>
    <w:rsid w:val="004D1D3C"/>
    <w:rsid w:val="004D374E"/>
    <w:rsid w:val="004D4585"/>
    <w:rsid w:val="004D4CD1"/>
    <w:rsid w:val="004E0194"/>
    <w:rsid w:val="004E35AA"/>
    <w:rsid w:val="004E5811"/>
    <w:rsid w:val="004F45F2"/>
    <w:rsid w:val="004F50A9"/>
    <w:rsid w:val="004F5657"/>
    <w:rsid w:val="004F5DF9"/>
    <w:rsid w:val="004F603D"/>
    <w:rsid w:val="004F66B4"/>
    <w:rsid w:val="004F6C38"/>
    <w:rsid w:val="004F78C6"/>
    <w:rsid w:val="00501F00"/>
    <w:rsid w:val="0050224C"/>
    <w:rsid w:val="00502BB7"/>
    <w:rsid w:val="005037A6"/>
    <w:rsid w:val="00512D53"/>
    <w:rsid w:val="00513A0A"/>
    <w:rsid w:val="00514883"/>
    <w:rsid w:val="00520955"/>
    <w:rsid w:val="005252F9"/>
    <w:rsid w:val="0052531B"/>
    <w:rsid w:val="00525A05"/>
    <w:rsid w:val="0053132E"/>
    <w:rsid w:val="00533B33"/>
    <w:rsid w:val="005370BE"/>
    <w:rsid w:val="0055507D"/>
    <w:rsid w:val="00555095"/>
    <w:rsid w:val="00555863"/>
    <w:rsid w:val="00557BF2"/>
    <w:rsid w:val="00561C04"/>
    <w:rsid w:val="0056213B"/>
    <w:rsid w:val="00562F82"/>
    <w:rsid w:val="005634BD"/>
    <w:rsid w:val="00563DB2"/>
    <w:rsid w:val="00564913"/>
    <w:rsid w:val="00577974"/>
    <w:rsid w:val="005800D8"/>
    <w:rsid w:val="005846C9"/>
    <w:rsid w:val="005873FC"/>
    <w:rsid w:val="00590EAF"/>
    <w:rsid w:val="005937A6"/>
    <w:rsid w:val="00595DA6"/>
    <w:rsid w:val="005A046B"/>
    <w:rsid w:val="005A510C"/>
    <w:rsid w:val="005A6A91"/>
    <w:rsid w:val="005B0066"/>
    <w:rsid w:val="005C25B5"/>
    <w:rsid w:val="005C3930"/>
    <w:rsid w:val="005C76D8"/>
    <w:rsid w:val="005D31E9"/>
    <w:rsid w:val="005E1321"/>
    <w:rsid w:val="005E1666"/>
    <w:rsid w:val="005E2DD4"/>
    <w:rsid w:val="005E34BC"/>
    <w:rsid w:val="005E6730"/>
    <w:rsid w:val="005E6D43"/>
    <w:rsid w:val="005F65EF"/>
    <w:rsid w:val="005F6F64"/>
    <w:rsid w:val="005F75FD"/>
    <w:rsid w:val="005F7B0A"/>
    <w:rsid w:val="00601E4A"/>
    <w:rsid w:val="00602995"/>
    <w:rsid w:val="00605C11"/>
    <w:rsid w:val="00606440"/>
    <w:rsid w:val="006078C2"/>
    <w:rsid w:val="0061470E"/>
    <w:rsid w:val="0061490D"/>
    <w:rsid w:val="006171A9"/>
    <w:rsid w:val="006175C4"/>
    <w:rsid w:val="00620E00"/>
    <w:rsid w:val="00623436"/>
    <w:rsid w:val="00624F8F"/>
    <w:rsid w:val="00626431"/>
    <w:rsid w:val="006335C4"/>
    <w:rsid w:val="006351CD"/>
    <w:rsid w:val="00640F39"/>
    <w:rsid w:val="0064369A"/>
    <w:rsid w:val="006520F3"/>
    <w:rsid w:val="00652C28"/>
    <w:rsid w:val="00655AAF"/>
    <w:rsid w:val="00656A30"/>
    <w:rsid w:val="00657E82"/>
    <w:rsid w:val="00663943"/>
    <w:rsid w:val="006673E7"/>
    <w:rsid w:val="006743BF"/>
    <w:rsid w:val="00674964"/>
    <w:rsid w:val="00680B7E"/>
    <w:rsid w:val="00683546"/>
    <w:rsid w:val="00683B94"/>
    <w:rsid w:val="00686692"/>
    <w:rsid w:val="006918C1"/>
    <w:rsid w:val="00693033"/>
    <w:rsid w:val="00693321"/>
    <w:rsid w:val="00694893"/>
    <w:rsid w:val="00694DD9"/>
    <w:rsid w:val="00694FCB"/>
    <w:rsid w:val="006A12B1"/>
    <w:rsid w:val="006A446E"/>
    <w:rsid w:val="006A4E44"/>
    <w:rsid w:val="006A5F42"/>
    <w:rsid w:val="006A6103"/>
    <w:rsid w:val="006A692C"/>
    <w:rsid w:val="006B10ED"/>
    <w:rsid w:val="006B131A"/>
    <w:rsid w:val="006B156A"/>
    <w:rsid w:val="006B51B2"/>
    <w:rsid w:val="006C0423"/>
    <w:rsid w:val="006C17A0"/>
    <w:rsid w:val="006C2D53"/>
    <w:rsid w:val="006D27E3"/>
    <w:rsid w:val="006D4135"/>
    <w:rsid w:val="006E09F2"/>
    <w:rsid w:val="006E1E3F"/>
    <w:rsid w:val="006E2AC0"/>
    <w:rsid w:val="006E721C"/>
    <w:rsid w:val="006F0CF5"/>
    <w:rsid w:val="006F3EE2"/>
    <w:rsid w:val="00700CBD"/>
    <w:rsid w:val="007028C7"/>
    <w:rsid w:val="0070363D"/>
    <w:rsid w:val="00704462"/>
    <w:rsid w:val="00710C7E"/>
    <w:rsid w:val="0072353B"/>
    <w:rsid w:val="00726F2D"/>
    <w:rsid w:val="00731C37"/>
    <w:rsid w:val="00733DE0"/>
    <w:rsid w:val="007357C5"/>
    <w:rsid w:val="00736DF5"/>
    <w:rsid w:val="00737AA8"/>
    <w:rsid w:val="0074032D"/>
    <w:rsid w:val="00740D25"/>
    <w:rsid w:val="00741328"/>
    <w:rsid w:val="007454DF"/>
    <w:rsid w:val="00751D83"/>
    <w:rsid w:val="00754359"/>
    <w:rsid w:val="00755B1D"/>
    <w:rsid w:val="00756F76"/>
    <w:rsid w:val="0076788F"/>
    <w:rsid w:val="007679B9"/>
    <w:rsid w:val="007714F8"/>
    <w:rsid w:val="00773685"/>
    <w:rsid w:val="00774C64"/>
    <w:rsid w:val="007754C2"/>
    <w:rsid w:val="00776572"/>
    <w:rsid w:val="0077738D"/>
    <w:rsid w:val="007774C2"/>
    <w:rsid w:val="00782E4B"/>
    <w:rsid w:val="007878B7"/>
    <w:rsid w:val="00787D28"/>
    <w:rsid w:val="0079000C"/>
    <w:rsid w:val="00790D93"/>
    <w:rsid w:val="00791774"/>
    <w:rsid w:val="00791CD7"/>
    <w:rsid w:val="0079430D"/>
    <w:rsid w:val="0079754C"/>
    <w:rsid w:val="007A1395"/>
    <w:rsid w:val="007B19CE"/>
    <w:rsid w:val="007B277D"/>
    <w:rsid w:val="007B7C23"/>
    <w:rsid w:val="007C0255"/>
    <w:rsid w:val="007C09C8"/>
    <w:rsid w:val="007C0C22"/>
    <w:rsid w:val="007C13ED"/>
    <w:rsid w:val="007C2707"/>
    <w:rsid w:val="007C2DD4"/>
    <w:rsid w:val="007C6398"/>
    <w:rsid w:val="007D3572"/>
    <w:rsid w:val="007D501A"/>
    <w:rsid w:val="007D6EB0"/>
    <w:rsid w:val="007E1966"/>
    <w:rsid w:val="007E3F65"/>
    <w:rsid w:val="007E4CA4"/>
    <w:rsid w:val="007E5253"/>
    <w:rsid w:val="007E576D"/>
    <w:rsid w:val="007E57A5"/>
    <w:rsid w:val="007E68F6"/>
    <w:rsid w:val="007E6EF9"/>
    <w:rsid w:val="007E70A4"/>
    <w:rsid w:val="007F0511"/>
    <w:rsid w:val="007F1FC9"/>
    <w:rsid w:val="007F2AE5"/>
    <w:rsid w:val="007F63D9"/>
    <w:rsid w:val="007F6AB0"/>
    <w:rsid w:val="00800A85"/>
    <w:rsid w:val="0080257D"/>
    <w:rsid w:val="00803805"/>
    <w:rsid w:val="0080582D"/>
    <w:rsid w:val="0080756C"/>
    <w:rsid w:val="00821A36"/>
    <w:rsid w:val="008226DD"/>
    <w:rsid w:val="00822C89"/>
    <w:rsid w:val="00822FA2"/>
    <w:rsid w:val="0082774E"/>
    <w:rsid w:val="00831204"/>
    <w:rsid w:val="00831208"/>
    <w:rsid w:val="00835A02"/>
    <w:rsid w:val="00841876"/>
    <w:rsid w:val="00842261"/>
    <w:rsid w:val="008429CF"/>
    <w:rsid w:val="00842A66"/>
    <w:rsid w:val="008446E2"/>
    <w:rsid w:val="00845B40"/>
    <w:rsid w:val="00847E19"/>
    <w:rsid w:val="00850CD3"/>
    <w:rsid w:val="0085112C"/>
    <w:rsid w:val="008601A9"/>
    <w:rsid w:val="00864D69"/>
    <w:rsid w:val="00865B0D"/>
    <w:rsid w:val="00870FC2"/>
    <w:rsid w:val="00871B33"/>
    <w:rsid w:val="00872949"/>
    <w:rsid w:val="0087774A"/>
    <w:rsid w:val="00880CFC"/>
    <w:rsid w:val="00884360"/>
    <w:rsid w:val="00886789"/>
    <w:rsid w:val="00887874"/>
    <w:rsid w:val="008921AA"/>
    <w:rsid w:val="008941DB"/>
    <w:rsid w:val="0089596A"/>
    <w:rsid w:val="008A16EA"/>
    <w:rsid w:val="008A31CE"/>
    <w:rsid w:val="008B1525"/>
    <w:rsid w:val="008B6162"/>
    <w:rsid w:val="008B620F"/>
    <w:rsid w:val="008C04DF"/>
    <w:rsid w:val="008C1897"/>
    <w:rsid w:val="008C1971"/>
    <w:rsid w:val="008C1A93"/>
    <w:rsid w:val="008C798F"/>
    <w:rsid w:val="008D2CAF"/>
    <w:rsid w:val="008D3ACE"/>
    <w:rsid w:val="008D4D79"/>
    <w:rsid w:val="008D51CC"/>
    <w:rsid w:val="008E0384"/>
    <w:rsid w:val="008E17C4"/>
    <w:rsid w:val="008E3C03"/>
    <w:rsid w:val="008E4065"/>
    <w:rsid w:val="008E417C"/>
    <w:rsid w:val="008E4F95"/>
    <w:rsid w:val="008E5BF5"/>
    <w:rsid w:val="008F4D52"/>
    <w:rsid w:val="008F4E41"/>
    <w:rsid w:val="008F686C"/>
    <w:rsid w:val="008F6CBF"/>
    <w:rsid w:val="009010C4"/>
    <w:rsid w:val="0090408D"/>
    <w:rsid w:val="00904E6B"/>
    <w:rsid w:val="009058F8"/>
    <w:rsid w:val="00906EEC"/>
    <w:rsid w:val="009104E0"/>
    <w:rsid w:val="00914204"/>
    <w:rsid w:val="00915C7E"/>
    <w:rsid w:val="00922606"/>
    <w:rsid w:val="00922D31"/>
    <w:rsid w:val="0092559F"/>
    <w:rsid w:val="00931141"/>
    <w:rsid w:val="00931B7F"/>
    <w:rsid w:val="00935665"/>
    <w:rsid w:val="00935B30"/>
    <w:rsid w:val="00935DBE"/>
    <w:rsid w:val="00936A4E"/>
    <w:rsid w:val="00941580"/>
    <w:rsid w:val="00942B51"/>
    <w:rsid w:val="00942D1E"/>
    <w:rsid w:val="009449BB"/>
    <w:rsid w:val="00944E0C"/>
    <w:rsid w:val="00946E70"/>
    <w:rsid w:val="0095085C"/>
    <w:rsid w:val="00950D81"/>
    <w:rsid w:val="009515CD"/>
    <w:rsid w:val="00951BBA"/>
    <w:rsid w:val="009543EB"/>
    <w:rsid w:val="00954AD9"/>
    <w:rsid w:val="009623AB"/>
    <w:rsid w:val="00970A6B"/>
    <w:rsid w:val="00974B8F"/>
    <w:rsid w:val="00974C55"/>
    <w:rsid w:val="009762B8"/>
    <w:rsid w:val="009763C4"/>
    <w:rsid w:val="009803F1"/>
    <w:rsid w:val="009822D7"/>
    <w:rsid w:val="009844F7"/>
    <w:rsid w:val="009864F0"/>
    <w:rsid w:val="0099079E"/>
    <w:rsid w:val="00995FFD"/>
    <w:rsid w:val="0099643F"/>
    <w:rsid w:val="009A13F8"/>
    <w:rsid w:val="009A37AB"/>
    <w:rsid w:val="009A45B0"/>
    <w:rsid w:val="009A6A6F"/>
    <w:rsid w:val="009B1B69"/>
    <w:rsid w:val="009C3361"/>
    <w:rsid w:val="009C470D"/>
    <w:rsid w:val="009C638B"/>
    <w:rsid w:val="009D3626"/>
    <w:rsid w:val="009D4667"/>
    <w:rsid w:val="009D68FB"/>
    <w:rsid w:val="009E04B3"/>
    <w:rsid w:val="009E0DFC"/>
    <w:rsid w:val="009E1880"/>
    <w:rsid w:val="009E51DF"/>
    <w:rsid w:val="009E5B74"/>
    <w:rsid w:val="009E7C14"/>
    <w:rsid w:val="009F40E1"/>
    <w:rsid w:val="009F419C"/>
    <w:rsid w:val="009F43E0"/>
    <w:rsid w:val="009F5118"/>
    <w:rsid w:val="009F63D7"/>
    <w:rsid w:val="009F6DF8"/>
    <w:rsid w:val="00A013A6"/>
    <w:rsid w:val="00A055A5"/>
    <w:rsid w:val="00A10F98"/>
    <w:rsid w:val="00A12A7C"/>
    <w:rsid w:val="00A1330E"/>
    <w:rsid w:val="00A14A64"/>
    <w:rsid w:val="00A402A1"/>
    <w:rsid w:val="00A40EBD"/>
    <w:rsid w:val="00A4102B"/>
    <w:rsid w:val="00A41073"/>
    <w:rsid w:val="00A43A64"/>
    <w:rsid w:val="00A44175"/>
    <w:rsid w:val="00A44914"/>
    <w:rsid w:val="00A50D22"/>
    <w:rsid w:val="00A512C3"/>
    <w:rsid w:val="00A571FE"/>
    <w:rsid w:val="00A57987"/>
    <w:rsid w:val="00A60395"/>
    <w:rsid w:val="00A60E12"/>
    <w:rsid w:val="00A6287E"/>
    <w:rsid w:val="00A71EFB"/>
    <w:rsid w:val="00A77502"/>
    <w:rsid w:val="00A77C2C"/>
    <w:rsid w:val="00A80062"/>
    <w:rsid w:val="00A80CB7"/>
    <w:rsid w:val="00A856EB"/>
    <w:rsid w:val="00A9022E"/>
    <w:rsid w:val="00A9313B"/>
    <w:rsid w:val="00A9777A"/>
    <w:rsid w:val="00AA1165"/>
    <w:rsid w:val="00AA310F"/>
    <w:rsid w:val="00AA3F31"/>
    <w:rsid w:val="00AA4625"/>
    <w:rsid w:val="00AB0418"/>
    <w:rsid w:val="00AB1D7F"/>
    <w:rsid w:val="00AB1F1A"/>
    <w:rsid w:val="00AC3304"/>
    <w:rsid w:val="00AC4F34"/>
    <w:rsid w:val="00AC6EC2"/>
    <w:rsid w:val="00AE01AA"/>
    <w:rsid w:val="00AE35F7"/>
    <w:rsid w:val="00AE3A63"/>
    <w:rsid w:val="00AE4431"/>
    <w:rsid w:val="00AE5435"/>
    <w:rsid w:val="00AF2255"/>
    <w:rsid w:val="00AF3ABE"/>
    <w:rsid w:val="00AF6959"/>
    <w:rsid w:val="00B00520"/>
    <w:rsid w:val="00B00F8E"/>
    <w:rsid w:val="00B014D0"/>
    <w:rsid w:val="00B03CB0"/>
    <w:rsid w:val="00B041A9"/>
    <w:rsid w:val="00B0465E"/>
    <w:rsid w:val="00B064F0"/>
    <w:rsid w:val="00B1199E"/>
    <w:rsid w:val="00B1218F"/>
    <w:rsid w:val="00B13262"/>
    <w:rsid w:val="00B13C4C"/>
    <w:rsid w:val="00B14C20"/>
    <w:rsid w:val="00B16238"/>
    <w:rsid w:val="00B2154A"/>
    <w:rsid w:val="00B23F8B"/>
    <w:rsid w:val="00B27724"/>
    <w:rsid w:val="00B30F3D"/>
    <w:rsid w:val="00B432A0"/>
    <w:rsid w:val="00B4738B"/>
    <w:rsid w:val="00B517F7"/>
    <w:rsid w:val="00B52AFC"/>
    <w:rsid w:val="00B52B41"/>
    <w:rsid w:val="00B52EFE"/>
    <w:rsid w:val="00B54DB7"/>
    <w:rsid w:val="00B5598A"/>
    <w:rsid w:val="00B55C1D"/>
    <w:rsid w:val="00B577FC"/>
    <w:rsid w:val="00B60DCA"/>
    <w:rsid w:val="00B63C73"/>
    <w:rsid w:val="00B65B48"/>
    <w:rsid w:val="00B672B3"/>
    <w:rsid w:val="00B67C5C"/>
    <w:rsid w:val="00B70E3F"/>
    <w:rsid w:val="00B71358"/>
    <w:rsid w:val="00B729B7"/>
    <w:rsid w:val="00B742C1"/>
    <w:rsid w:val="00B76DB6"/>
    <w:rsid w:val="00B77DBF"/>
    <w:rsid w:val="00B810DF"/>
    <w:rsid w:val="00B81FBB"/>
    <w:rsid w:val="00B902B9"/>
    <w:rsid w:val="00B90A68"/>
    <w:rsid w:val="00B92C59"/>
    <w:rsid w:val="00B9411F"/>
    <w:rsid w:val="00B95BFE"/>
    <w:rsid w:val="00B96C22"/>
    <w:rsid w:val="00B972D3"/>
    <w:rsid w:val="00B9744F"/>
    <w:rsid w:val="00BA1705"/>
    <w:rsid w:val="00BA2132"/>
    <w:rsid w:val="00BA4295"/>
    <w:rsid w:val="00BB3CA7"/>
    <w:rsid w:val="00BB4389"/>
    <w:rsid w:val="00BB568B"/>
    <w:rsid w:val="00BB61BE"/>
    <w:rsid w:val="00BC2797"/>
    <w:rsid w:val="00BC4227"/>
    <w:rsid w:val="00BC6EAE"/>
    <w:rsid w:val="00BD087D"/>
    <w:rsid w:val="00BD1366"/>
    <w:rsid w:val="00BD2F9F"/>
    <w:rsid w:val="00BD3419"/>
    <w:rsid w:val="00BD41EB"/>
    <w:rsid w:val="00BD43E5"/>
    <w:rsid w:val="00BD59E3"/>
    <w:rsid w:val="00BD7FD7"/>
    <w:rsid w:val="00BE0315"/>
    <w:rsid w:val="00BE05F0"/>
    <w:rsid w:val="00BE15DB"/>
    <w:rsid w:val="00BE1772"/>
    <w:rsid w:val="00BE1DEB"/>
    <w:rsid w:val="00BE4412"/>
    <w:rsid w:val="00BE7279"/>
    <w:rsid w:val="00BF0E8E"/>
    <w:rsid w:val="00BF1A7F"/>
    <w:rsid w:val="00C00F37"/>
    <w:rsid w:val="00C017C9"/>
    <w:rsid w:val="00C03F51"/>
    <w:rsid w:val="00C10CC7"/>
    <w:rsid w:val="00C13225"/>
    <w:rsid w:val="00C14C86"/>
    <w:rsid w:val="00C1520A"/>
    <w:rsid w:val="00C16DFB"/>
    <w:rsid w:val="00C179C4"/>
    <w:rsid w:val="00C21B49"/>
    <w:rsid w:val="00C229F8"/>
    <w:rsid w:val="00C27D48"/>
    <w:rsid w:val="00C322F1"/>
    <w:rsid w:val="00C32973"/>
    <w:rsid w:val="00C33284"/>
    <w:rsid w:val="00C33DF6"/>
    <w:rsid w:val="00C35484"/>
    <w:rsid w:val="00C371FA"/>
    <w:rsid w:val="00C37EF8"/>
    <w:rsid w:val="00C46F61"/>
    <w:rsid w:val="00C47BB2"/>
    <w:rsid w:val="00C508D0"/>
    <w:rsid w:val="00C51C28"/>
    <w:rsid w:val="00C53456"/>
    <w:rsid w:val="00C60C2D"/>
    <w:rsid w:val="00C60C8D"/>
    <w:rsid w:val="00C70043"/>
    <w:rsid w:val="00C726FA"/>
    <w:rsid w:val="00C73861"/>
    <w:rsid w:val="00C7432C"/>
    <w:rsid w:val="00C74A7B"/>
    <w:rsid w:val="00C75791"/>
    <w:rsid w:val="00C76304"/>
    <w:rsid w:val="00C77163"/>
    <w:rsid w:val="00C83146"/>
    <w:rsid w:val="00C8471E"/>
    <w:rsid w:val="00C84955"/>
    <w:rsid w:val="00C86467"/>
    <w:rsid w:val="00C95C72"/>
    <w:rsid w:val="00C96B86"/>
    <w:rsid w:val="00C97DF7"/>
    <w:rsid w:val="00CA1571"/>
    <w:rsid w:val="00CA1A6A"/>
    <w:rsid w:val="00CA1E88"/>
    <w:rsid w:val="00CA6108"/>
    <w:rsid w:val="00CA7729"/>
    <w:rsid w:val="00CB5E41"/>
    <w:rsid w:val="00CB766B"/>
    <w:rsid w:val="00CC0DEB"/>
    <w:rsid w:val="00CC356D"/>
    <w:rsid w:val="00CD109D"/>
    <w:rsid w:val="00CD1E9D"/>
    <w:rsid w:val="00CD6ABB"/>
    <w:rsid w:val="00CD7784"/>
    <w:rsid w:val="00CE1872"/>
    <w:rsid w:val="00CE5CF2"/>
    <w:rsid w:val="00CF54F1"/>
    <w:rsid w:val="00D00A5D"/>
    <w:rsid w:val="00D00A87"/>
    <w:rsid w:val="00D02F2F"/>
    <w:rsid w:val="00D03329"/>
    <w:rsid w:val="00D05EF6"/>
    <w:rsid w:val="00D10D7E"/>
    <w:rsid w:val="00D13087"/>
    <w:rsid w:val="00D1326F"/>
    <w:rsid w:val="00D14833"/>
    <w:rsid w:val="00D16FA0"/>
    <w:rsid w:val="00D22105"/>
    <w:rsid w:val="00D25A4B"/>
    <w:rsid w:val="00D25B8A"/>
    <w:rsid w:val="00D26DCE"/>
    <w:rsid w:val="00D3106B"/>
    <w:rsid w:val="00D5130A"/>
    <w:rsid w:val="00D51769"/>
    <w:rsid w:val="00D51DD9"/>
    <w:rsid w:val="00D522D8"/>
    <w:rsid w:val="00D5491C"/>
    <w:rsid w:val="00D554E8"/>
    <w:rsid w:val="00D56435"/>
    <w:rsid w:val="00D5748E"/>
    <w:rsid w:val="00D609E0"/>
    <w:rsid w:val="00D612A9"/>
    <w:rsid w:val="00D66172"/>
    <w:rsid w:val="00D66935"/>
    <w:rsid w:val="00D669EC"/>
    <w:rsid w:val="00D80021"/>
    <w:rsid w:val="00D80528"/>
    <w:rsid w:val="00D8724C"/>
    <w:rsid w:val="00D92816"/>
    <w:rsid w:val="00D938C1"/>
    <w:rsid w:val="00D95307"/>
    <w:rsid w:val="00DA0D1E"/>
    <w:rsid w:val="00DA47A8"/>
    <w:rsid w:val="00DA4EB8"/>
    <w:rsid w:val="00DA7E41"/>
    <w:rsid w:val="00DB1651"/>
    <w:rsid w:val="00DB3592"/>
    <w:rsid w:val="00DB4C93"/>
    <w:rsid w:val="00DC3F8A"/>
    <w:rsid w:val="00DC4AEA"/>
    <w:rsid w:val="00DD10EF"/>
    <w:rsid w:val="00DD46E9"/>
    <w:rsid w:val="00DD5235"/>
    <w:rsid w:val="00DD71BB"/>
    <w:rsid w:val="00DE0D00"/>
    <w:rsid w:val="00DE16CD"/>
    <w:rsid w:val="00DE48C2"/>
    <w:rsid w:val="00DE6492"/>
    <w:rsid w:val="00DE7339"/>
    <w:rsid w:val="00DF280B"/>
    <w:rsid w:val="00DF28B7"/>
    <w:rsid w:val="00DF68C0"/>
    <w:rsid w:val="00DF7F5A"/>
    <w:rsid w:val="00E00FFD"/>
    <w:rsid w:val="00E03D1F"/>
    <w:rsid w:val="00E04350"/>
    <w:rsid w:val="00E04C02"/>
    <w:rsid w:val="00E053B2"/>
    <w:rsid w:val="00E0644B"/>
    <w:rsid w:val="00E10420"/>
    <w:rsid w:val="00E104C1"/>
    <w:rsid w:val="00E139D5"/>
    <w:rsid w:val="00E14CA5"/>
    <w:rsid w:val="00E152DF"/>
    <w:rsid w:val="00E17E25"/>
    <w:rsid w:val="00E21421"/>
    <w:rsid w:val="00E22D1B"/>
    <w:rsid w:val="00E235F5"/>
    <w:rsid w:val="00E23783"/>
    <w:rsid w:val="00E26411"/>
    <w:rsid w:val="00E264BC"/>
    <w:rsid w:val="00E307B6"/>
    <w:rsid w:val="00E36CCC"/>
    <w:rsid w:val="00E41AD6"/>
    <w:rsid w:val="00E42017"/>
    <w:rsid w:val="00E42730"/>
    <w:rsid w:val="00E42BF3"/>
    <w:rsid w:val="00E43BD5"/>
    <w:rsid w:val="00E46268"/>
    <w:rsid w:val="00E55854"/>
    <w:rsid w:val="00E628AD"/>
    <w:rsid w:val="00E6321F"/>
    <w:rsid w:val="00E64339"/>
    <w:rsid w:val="00E64738"/>
    <w:rsid w:val="00E677BD"/>
    <w:rsid w:val="00E70C44"/>
    <w:rsid w:val="00E72B6E"/>
    <w:rsid w:val="00E74BE2"/>
    <w:rsid w:val="00E832EA"/>
    <w:rsid w:val="00E872A7"/>
    <w:rsid w:val="00E93527"/>
    <w:rsid w:val="00E94687"/>
    <w:rsid w:val="00E97F5A"/>
    <w:rsid w:val="00EA19E9"/>
    <w:rsid w:val="00EA369D"/>
    <w:rsid w:val="00EA3950"/>
    <w:rsid w:val="00EA411E"/>
    <w:rsid w:val="00EA641F"/>
    <w:rsid w:val="00EA6A5A"/>
    <w:rsid w:val="00EA7687"/>
    <w:rsid w:val="00EB13BD"/>
    <w:rsid w:val="00EB19E0"/>
    <w:rsid w:val="00EB3973"/>
    <w:rsid w:val="00EB5A80"/>
    <w:rsid w:val="00EB78F6"/>
    <w:rsid w:val="00EC07DD"/>
    <w:rsid w:val="00EC0D7C"/>
    <w:rsid w:val="00EC1A95"/>
    <w:rsid w:val="00EC1E00"/>
    <w:rsid w:val="00EC3006"/>
    <w:rsid w:val="00EC3652"/>
    <w:rsid w:val="00EC4BF4"/>
    <w:rsid w:val="00EC4CD5"/>
    <w:rsid w:val="00EC7F14"/>
    <w:rsid w:val="00ED2931"/>
    <w:rsid w:val="00ED2E7D"/>
    <w:rsid w:val="00ED450E"/>
    <w:rsid w:val="00ED5768"/>
    <w:rsid w:val="00EE220A"/>
    <w:rsid w:val="00EE2853"/>
    <w:rsid w:val="00EF5D36"/>
    <w:rsid w:val="00EF66FC"/>
    <w:rsid w:val="00EF7936"/>
    <w:rsid w:val="00F0135B"/>
    <w:rsid w:val="00F02E73"/>
    <w:rsid w:val="00F039EE"/>
    <w:rsid w:val="00F06EAD"/>
    <w:rsid w:val="00F10140"/>
    <w:rsid w:val="00F11BAF"/>
    <w:rsid w:val="00F11CE3"/>
    <w:rsid w:val="00F12825"/>
    <w:rsid w:val="00F16FDF"/>
    <w:rsid w:val="00F17DCE"/>
    <w:rsid w:val="00F22750"/>
    <w:rsid w:val="00F23455"/>
    <w:rsid w:val="00F23CA1"/>
    <w:rsid w:val="00F2401A"/>
    <w:rsid w:val="00F2646F"/>
    <w:rsid w:val="00F2696E"/>
    <w:rsid w:val="00F27E65"/>
    <w:rsid w:val="00F349D3"/>
    <w:rsid w:val="00F36CC8"/>
    <w:rsid w:val="00F3738D"/>
    <w:rsid w:val="00F405C9"/>
    <w:rsid w:val="00F40A19"/>
    <w:rsid w:val="00F414CD"/>
    <w:rsid w:val="00F414F8"/>
    <w:rsid w:val="00F44FA1"/>
    <w:rsid w:val="00F451D5"/>
    <w:rsid w:val="00F46CCB"/>
    <w:rsid w:val="00F46F69"/>
    <w:rsid w:val="00F47626"/>
    <w:rsid w:val="00F47CAB"/>
    <w:rsid w:val="00F50275"/>
    <w:rsid w:val="00F505C7"/>
    <w:rsid w:val="00F51366"/>
    <w:rsid w:val="00F52195"/>
    <w:rsid w:val="00F54824"/>
    <w:rsid w:val="00F5547C"/>
    <w:rsid w:val="00F566F6"/>
    <w:rsid w:val="00F56CE1"/>
    <w:rsid w:val="00F6059E"/>
    <w:rsid w:val="00F6265B"/>
    <w:rsid w:val="00F62833"/>
    <w:rsid w:val="00F62D01"/>
    <w:rsid w:val="00F62D72"/>
    <w:rsid w:val="00F62EE5"/>
    <w:rsid w:val="00F669C5"/>
    <w:rsid w:val="00F67C9C"/>
    <w:rsid w:val="00F707A6"/>
    <w:rsid w:val="00F729F2"/>
    <w:rsid w:val="00F72DEA"/>
    <w:rsid w:val="00F803B0"/>
    <w:rsid w:val="00F80E14"/>
    <w:rsid w:val="00F80E25"/>
    <w:rsid w:val="00F814CB"/>
    <w:rsid w:val="00F84101"/>
    <w:rsid w:val="00F869B7"/>
    <w:rsid w:val="00F9005C"/>
    <w:rsid w:val="00F904AE"/>
    <w:rsid w:val="00F93169"/>
    <w:rsid w:val="00FA0966"/>
    <w:rsid w:val="00FA3CEF"/>
    <w:rsid w:val="00FA6905"/>
    <w:rsid w:val="00FA7A01"/>
    <w:rsid w:val="00FB03E9"/>
    <w:rsid w:val="00FB3FA6"/>
    <w:rsid w:val="00FB4456"/>
    <w:rsid w:val="00FB455A"/>
    <w:rsid w:val="00FB5917"/>
    <w:rsid w:val="00FB5D74"/>
    <w:rsid w:val="00FC3A0E"/>
    <w:rsid w:val="00FD0A3A"/>
    <w:rsid w:val="00FD16AF"/>
    <w:rsid w:val="00FD1F4D"/>
    <w:rsid w:val="00FD2A3E"/>
    <w:rsid w:val="00FD6F03"/>
    <w:rsid w:val="00FD6FFE"/>
    <w:rsid w:val="00FD7077"/>
    <w:rsid w:val="00FE3571"/>
    <w:rsid w:val="00FE5BBC"/>
    <w:rsid w:val="00FE7686"/>
    <w:rsid w:val="00FF507F"/>
    <w:rsid w:val="00FF649E"/>
    <w:rsid w:val="00FF6FE3"/>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36865"/>
    <o:shapelayout v:ext="edit">
      <o:idmap v:ext="edit" data="1"/>
    </o:shapelayout>
  </w:shapeDefaults>
  <w:decimalSymbol w:val=","/>
  <w:listSeparator w:val=";"/>
  <w14:docId w14:val="24760DD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aliases w:val="Título Seção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Título Seção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styleId="Corpodetexto">
    <w:name w:val="Body Text"/>
    <w:basedOn w:val="Normal"/>
    <w:link w:val="CorpodetextoChar"/>
    <w:rsid w:val="00EA7687"/>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EA7687"/>
    <w:rPr>
      <w:sz w:val="24"/>
      <w:szCs w:val="24"/>
      <w:lang w:val="x-none" w:eastAsia="ar-SA"/>
    </w:rPr>
  </w:style>
  <w:style w:type="table" w:styleId="Tabelacomgrade">
    <w:name w:val="Table Grid"/>
    <w:basedOn w:val="Tabelanormal"/>
    <w:rsid w:val="006149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semiHidden/>
    <w:rsid w:val="00FB5917"/>
  </w:style>
  <w:style w:type="paragraph" w:customStyle="1" w:styleId="BodyText21">
    <w:name w:val="Body Text 21"/>
    <w:basedOn w:val="Normal"/>
    <w:rsid w:val="00FA3CEF"/>
    <w:pPr>
      <w:jc w:val="both"/>
    </w:pPr>
    <w:rPr>
      <w:rFonts w:ascii="Times New Roman" w:hAnsi="Times New Roman" w:cs="Times New Roman"/>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pt-BR" w:eastAsia="pt-BR" w:bidi="ar-SA"/>
      </w:rPr>
    </w:rPrDefault>
    <w:pPrDefault/>
  </w:docDefaults>
  <w:latentStyles w:defLockedState="0" w:defUIPriority="0" w:defSemiHidden="1" w:defUnhideWhenUsed="1" w:defQFormat="0" w:count="267">
    <w:lsdException w:name="Normal" w:semiHidden="0" w:unhideWhenUsed="0" w:qFormat="1"/>
    <w:lsdException w:name="heading 1" w:semiHidden="0" w:unhideWhenUsed="0" w:qFormat="1"/>
    <w:lsdException w:name="heading 2" w:semiHidden="0" w:unhideWhenUsed="0"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header" w:uiPriority="99"/>
    <w:lsdException w:name="footer" w:uiPriority="99"/>
    <w:lsdException w:name="caption" w:qFormat="1"/>
    <w:lsdException w:name="List Number" w:semiHidden="0" w:unhideWhenUsed="0"/>
    <w:lsdException w:name="List 4" w:semiHidden="0" w:unhideWhenUsed="0"/>
    <w:lsdException w:name="List 5" w:semiHidden="0" w:unhideWhenUsed="0"/>
    <w:lsdException w:name="Title" w:semiHidden="0" w:unhideWhenUsed="0" w:qFormat="1"/>
    <w:lsdException w:name="Subtitle" w:semiHidden="0" w:unhideWhenUsed="0" w:qFormat="1"/>
    <w:lsdException w:name="Salutation" w:semiHidden="0" w:unhideWhenUsed="0"/>
    <w:lsdException w:name="Date" w:semiHidden="0" w:unhideWhenUsed="0"/>
    <w:lsdException w:name="Body Text First Indent" w:semiHidden="0" w:unhideWhenUsed="0"/>
    <w:lsdException w:name="Strong" w:semiHidden="0" w:unhideWhenUsed="0" w:qFormat="1"/>
    <w:lsdException w:name="Emphasis" w:semiHidden="0" w:unhideWhenUsed="0" w:qFormat="1"/>
    <w:lsdException w:name="Normal (Web)" w:uiPriority="99"/>
    <w:lsdException w:name="No List" w:uiPriority="99"/>
    <w:lsdException w:name="Table Grid" w:semiHidden="0" w:unhideWhenUsed="0"/>
    <w:lsdException w:name="Placeholder Text" w:uiPriority="99"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iPriority="99" w:unhideWhenUsed="0"/>
    <w:lsdException w:name="List Paragraph" w:semiHidden="0" w:unhideWhenUsed="0" w:qFormat="1"/>
    <w:lsdException w:name="Quote" w:semiHidden="0"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A3A05"/>
    <w:rPr>
      <w:rFonts w:ascii="Ecofont_Spranq_eco_Sans" w:hAnsi="Ecofont_Spranq_eco_Sans" w:cs="Tahoma"/>
      <w:sz w:val="24"/>
      <w:szCs w:val="24"/>
    </w:rPr>
  </w:style>
  <w:style w:type="paragraph" w:styleId="Ttulo2">
    <w:name w:val="heading 2"/>
    <w:aliases w:val="Título Seção1"/>
    <w:basedOn w:val="Normal"/>
    <w:next w:val="Normal"/>
    <w:link w:val="Ttulo2Char"/>
    <w:qFormat/>
    <w:rsid w:val="004B460A"/>
    <w:pPr>
      <w:keepNext/>
      <w:tabs>
        <w:tab w:val="left" w:pos="1701"/>
      </w:tabs>
      <w:ind w:right="-1"/>
      <w:jc w:val="center"/>
      <w:outlineLvl w:val="1"/>
    </w:pPr>
    <w:rPr>
      <w:rFonts w:ascii="Times New Roman" w:hAnsi="Times New Roman" w:cs="Times New Roman"/>
      <w:b/>
      <w:color w:val="000000"/>
      <w:szCs w:val="20"/>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PargrafodaLista">
    <w:name w:val="List Paragraph"/>
    <w:basedOn w:val="Normal"/>
    <w:qFormat/>
    <w:rsid w:val="004773FC"/>
    <w:pPr>
      <w:ind w:left="720"/>
      <w:contextualSpacing/>
    </w:pPr>
  </w:style>
  <w:style w:type="paragraph" w:styleId="NormalWeb">
    <w:name w:val="Normal (Web)"/>
    <w:basedOn w:val="Normal"/>
    <w:uiPriority w:val="99"/>
    <w:rsid w:val="006B156A"/>
    <w:pPr>
      <w:spacing w:before="100" w:beforeAutospacing="1" w:after="100" w:afterAutospacing="1"/>
    </w:pPr>
    <w:rPr>
      <w:rFonts w:ascii="Times New Roman" w:hAnsi="Times New Roman" w:cs="Times New Roman"/>
    </w:rPr>
  </w:style>
  <w:style w:type="paragraph" w:styleId="Textodebalo">
    <w:name w:val="Balloon Text"/>
    <w:basedOn w:val="Normal"/>
    <w:link w:val="TextodebaloChar"/>
    <w:rsid w:val="003A73C1"/>
    <w:rPr>
      <w:rFonts w:ascii="Tahoma" w:hAnsi="Tahoma"/>
      <w:sz w:val="16"/>
      <w:szCs w:val="16"/>
    </w:rPr>
  </w:style>
  <w:style w:type="character" w:customStyle="1" w:styleId="TextodebaloChar">
    <w:name w:val="Texto de balão Char"/>
    <w:link w:val="Textodebalo"/>
    <w:rsid w:val="003A73C1"/>
    <w:rPr>
      <w:rFonts w:ascii="Tahoma" w:hAnsi="Tahoma" w:cs="Tahoma"/>
      <w:sz w:val="16"/>
      <w:szCs w:val="16"/>
    </w:rPr>
  </w:style>
  <w:style w:type="character" w:customStyle="1" w:styleId="Ttulo2Char">
    <w:name w:val="Título 2 Char"/>
    <w:aliases w:val="Título Seção1 Char"/>
    <w:link w:val="Ttulo2"/>
    <w:rsid w:val="004B460A"/>
    <w:rPr>
      <w:b/>
      <w:color w:val="000000"/>
      <w:sz w:val="24"/>
    </w:rPr>
  </w:style>
  <w:style w:type="paragraph" w:customStyle="1" w:styleId="Nvel2">
    <w:name w:val="Nível 2"/>
    <w:basedOn w:val="Normal"/>
    <w:next w:val="Normal"/>
    <w:rsid w:val="004B460A"/>
    <w:pPr>
      <w:spacing w:after="120"/>
      <w:jc w:val="both"/>
    </w:pPr>
    <w:rPr>
      <w:rFonts w:ascii="Arial" w:hAnsi="Arial" w:cs="Times New Roman"/>
      <w:b/>
      <w:szCs w:val="20"/>
    </w:rPr>
  </w:style>
  <w:style w:type="character" w:customStyle="1" w:styleId="normalchar1">
    <w:name w:val="normal__char1"/>
    <w:rsid w:val="008D51CC"/>
    <w:rPr>
      <w:rFonts w:ascii="Arial" w:hAnsi="Arial" w:cs="Arial" w:hint="default"/>
      <w:strike w:val="0"/>
      <w:dstrike w:val="0"/>
      <w:sz w:val="24"/>
      <w:szCs w:val="24"/>
      <w:u w:val="none"/>
      <w:effect w:val="none"/>
    </w:rPr>
  </w:style>
  <w:style w:type="character" w:customStyle="1" w:styleId="apple-style-span">
    <w:name w:val="apple-style-span"/>
    <w:basedOn w:val="Fontepargpadro"/>
    <w:rsid w:val="00260802"/>
  </w:style>
  <w:style w:type="character" w:styleId="Hyperlink">
    <w:name w:val="Hyperlink"/>
    <w:rsid w:val="00BF1A7F"/>
    <w:rPr>
      <w:color w:val="000080"/>
      <w:u w:val="single"/>
    </w:rPr>
  </w:style>
  <w:style w:type="paragraph" w:styleId="Citao">
    <w:name w:val="Quote"/>
    <w:basedOn w:val="Normal"/>
    <w:next w:val="Normal"/>
    <w:link w:val="CitaoChar"/>
    <w:qFormat/>
    <w:rsid w:val="00C322F1"/>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i/>
      <w:iCs/>
      <w:color w:val="000000"/>
      <w:sz w:val="20"/>
      <w:lang w:eastAsia="en-US"/>
    </w:rPr>
  </w:style>
  <w:style w:type="character" w:customStyle="1" w:styleId="CitaoChar">
    <w:name w:val="Citação Char"/>
    <w:link w:val="Citao"/>
    <w:uiPriority w:val="29"/>
    <w:rsid w:val="00C322F1"/>
    <w:rPr>
      <w:rFonts w:ascii="Ecofont_Spranq_eco_Sans" w:eastAsia="Calibri" w:hAnsi="Ecofont_Spranq_eco_Sans" w:cs="Tahoma"/>
      <w:i/>
      <w:iCs/>
      <w:color w:val="000000"/>
      <w:szCs w:val="24"/>
      <w:shd w:val="clear" w:color="auto" w:fill="FFFFCC"/>
      <w:lang w:eastAsia="en-US"/>
    </w:rPr>
  </w:style>
  <w:style w:type="paragraph" w:styleId="Commarcadores5">
    <w:name w:val="List Bullet 5"/>
    <w:basedOn w:val="Normal"/>
    <w:rsid w:val="001A3A05"/>
    <w:pPr>
      <w:numPr>
        <w:numId w:val="2"/>
      </w:numPr>
      <w:contextualSpacing/>
    </w:pPr>
  </w:style>
  <w:style w:type="paragraph" w:customStyle="1" w:styleId="citao2">
    <w:name w:val="citação 2"/>
    <w:basedOn w:val="Citao"/>
    <w:link w:val="citao2Char"/>
    <w:qFormat/>
    <w:rsid w:val="000A23DA"/>
    <w:rPr>
      <w:szCs w:val="20"/>
    </w:rPr>
  </w:style>
  <w:style w:type="character" w:customStyle="1" w:styleId="citao2Char">
    <w:name w:val="citação 2 Char"/>
    <w:basedOn w:val="CitaoChar"/>
    <w:link w:val="citao2"/>
    <w:rsid w:val="000A23DA"/>
    <w:rPr>
      <w:rFonts w:ascii="Ecofont_Spranq_eco_Sans" w:eastAsia="Calibri" w:hAnsi="Ecofont_Spranq_eco_Sans" w:cs="Tahoma"/>
      <w:i/>
      <w:iCs/>
      <w:color w:val="000000"/>
      <w:szCs w:val="24"/>
      <w:shd w:val="clear" w:color="auto" w:fill="FFFFCC"/>
      <w:lang w:eastAsia="en-US"/>
    </w:rPr>
  </w:style>
  <w:style w:type="paragraph" w:styleId="Cabealho">
    <w:name w:val="header"/>
    <w:basedOn w:val="Normal"/>
    <w:link w:val="CabealhoChar"/>
    <w:uiPriority w:val="99"/>
    <w:rsid w:val="000F104D"/>
    <w:pPr>
      <w:tabs>
        <w:tab w:val="center" w:pos="4252"/>
        <w:tab w:val="right" w:pos="8504"/>
      </w:tabs>
    </w:pPr>
  </w:style>
  <w:style w:type="character" w:customStyle="1" w:styleId="CabealhoChar">
    <w:name w:val="Cabeçalho Char"/>
    <w:link w:val="Cabealho"/>
    <w:uiPriority w:val="99"/>
    <w:rsid w:val="000F104D"/>
    <w:rPr>
      <w:rFonts w:ascii="Ecofont_Spranq_eco_Sans" w:hAnsi="Ecofont_Spranq_eco_Sans" w:cs="Tahoma"/>
      <w:sz w:val="24"/>
      <w:szCs w:val="24"/>
    </w:rPr>
  </w:style>
  <w:style w:type="paragraph" w:styleId="Rodap">
    <w:name w:val="footer"/>
    <w:basedOn w:val="Normal"/>
    <w:link w:val="RodapChar"/>
    <w:uiPriority w:val="99"/>
    <w:rsid w:val="000F104D"/>
    <w:pPr>
      <w:tabs>
        <w:tab w:val="center" w:pos="4252"/>
        <w:tab w:val="right" w:pos="8504"/>
      </w:tabs>
    </w:pPr>
  </w:style>
  <w:style w:type="character" w:customStyle="1" w:styleId="RodapChar">
    <w:name w:val="Rodapé Char"/>
    <w:link w:val="Rodap"/>
    <w:uiPriority w:val="99"/>
    <w:rsid w:val="000F104D"/>
    <w:rPr>
      <w:rFonts w:ascii="Ecofont_Spranq_eco_Sans" w:hAnsi="Ecofont_Spranq_eco_Sans" w:cs="Tahoma"/>
      <w:sz w:val="24"/>
      <w:szCs w:val="24"/>
    </w:rPr>
  </w:style>
  <w:style w:type="paragraph" w:customStyle="1" w:styleId="em0020ementa">
    <w:name w:val="em_0020ementa"/>
    <w:basedOn w:val="Normal"/>
    <w:rsid w:val="000F104D"/>
    <w:pPr>
      <w:ind w:left="4160"/>
      <w:jc w:val="both"/>
    </w:pPr>
    <w:rPr>
      <w:rFonts w:ascii="Times New Roman" w:hAnsi="Times New Roman" w:cs="Times New Roman"/>
      <w:sz w:val="28"/>
      <w:szCs w:val="28"/>
    </w:rPr>
  </w:style>
  <w:style w:type="character" w:customStyle="1" w:styleId="cp0020corpodespachochar1">
    <w:name w:val="cp_0020corpodespacho__char1"/>
    <w:rsid w:val="000F104D"/>
    <w:rPr>
      <w:rFonts w:ascii="Times New Roman" w:hAnsi="Times New Roman" w:cs="Times New Roman" w:hint="default"/>
      <w:strike w:val="0"/>
      <w:dstrike w:val="0"/>
      <w:sz w:val="26"/>
      <w:szCs w:val="26"/>
      <w:u w:val="none"/>
      <w:effect w:val="none"/>
    </w:rPr>
  </w:style>
  <w:style w:type="character" w:customStyle="1" w:styleId="em0020ementachar1">
    <w:name w:val="em_0020ementa__char1"/>
    <w:rsid w:val="000F104D"/>
    <w:rPr>
      <w:rFonts w:ascii="Times New Roman" w:hAnsi="Times New Roman" w:cs="Times New Roman" w:hint="default"/>
      <w:strike w:val="0"/>
      <w:dstrike w:val="0"/>
      <w:sz w:val="28"/>
      <w:szCs w:val="28"/>
      <w:u w:val="none"/>
      <w:effect w:val="none"/>
    </w:rPr>
  </w:style>
  <w:style w:type="character" w:styleId="Refdecomentrio">
    <w:name w:val="annotation reference"/>
    <w:basedOn w:val="Fontepargpadro"/>
    <w:semiHidden/>
    <w:unhideWhenUsed/>
    <w:rsid w:val="008E4065"/>
    <w:rPr>
      <w:sz w:val="16"/>
      <w:szCs w:val="16"/>
    </w:rPr>
  </w:style>
  <w:style w:type="paragraph" w:styleId="Textodecomentrio">
    <w:name w:val="annotation text"/>
    <w:basedOn w:val="Normal"/>
    <w:link w:val="TextodecomentrioChar"/>
    <w:semiHidden/>
    <w:unhideWhenUsed/>
    <w:rsid w:val="008E4065"/>
    <w:rPr>
      <w:sz w:val="20"/>
      <w:szCs w:val="20"/>
    </w:rPr>
  </w:style>
  <w:style w:type="character" w:customStyle="1" w:styleId="TextodecomentrioChar">
    <w:name w:val="Texto de comentário Char"/>
    <w:basedOn w:val="Fontepargpadro"/>
    <w:link w:val="Textodecomentrio"/>
    <w:semiHidden/>
    <w:rsid w:val="008E4065"/>
    <w:rPr>
      <w:rFonts w:ascii="Ecofont_Spranq_eco_Sans" w:hAnsi="Ecofont_Spranq_eco_Sans" w:cs="Tahoma"/>
    </w:rPr>
  </w:style>
  <w:style w:type="paragraph" w:customStyle="1" w:styleId="GradeColorida-nfase11">
    <w:name w:val="Grade Colorida - Ênfase 11"/>
    <w:basedOn w:val="Normal"/>
    <w:next w:val="Normal"/>
    <w:link w:val="GradeColorida-nfase1Char"/>
    <w:uiPriority w:val="29"/>
    <w:qFormat/>
    <w:rsid w:val="007E70A4"/>
    <w:pPr>
      <w:pBdr>
        <w:top w:val="single" w:sz="4" w:space="1" w:color="1F497D"/>
        <w:left w:val="single" w:sz="4" w:space="4" w:color="1F497D"/>
        <w:bottom w:val="single" w:sz="4" w:space="1" w:color="1F497D"/>
        <w:right w:val="single" w:sz="4" w:space="4" w:color="1F497D"/>
      </w:pBdr>
      <w:shd w:val="clear" w:color="auto" w:fill="FFFFCC"/>
      <w:spacing w:before="120"/>
      <w:jc w:val="both"/>
    </w:pPr>
    <w:rPr>
      <w:rFonts w:eastAsia="Calibri" w:cs="Times New Roman"/>
      <w:i/>
      <w:iCs/>
      <w:color w:val="000000"/>
      <w:sz w:val="20"/>
      <w:lang w:val="x-none" w:eastAsia="en-US"/>
    </w:rPr>
  </w:style>
  <w:style w:type="character" w:customStyle="1" w:styleId="GradeColorida-nfase1Char">
    <w:name w:val="Grade Colorida - Ênfase 1 Char"/>
    <w:link w:val="GradeColorida-nfase11"/>
    <w:uiPriority w:val="29"/>
    <w:rsid w:val="007E70A4"/>
    <w:rPr>
      <w:rFonts w:ascii="Ecofont_Spranq_eco_Sans" w:eastAsia="Calibri" w:hAnsi="Ecofont_Spranq_eco_Sans"/>
      <w:i/>
      <w:iCs/>
      <w:color w:val="000000"/>
      <w:szCs w:val="24"/>
      <w:shd w:val="clear" w:color="auto" w:fill="FFFFCC"/>
      <w:lang w:val="x-none" w:eastAsia="en-US"/>
    </w:rPr>
  </w:style>
  <w:style w:type="paragraph" w:styleId="Corpodetexto">
    <w:name w:val="Body Text"/>
    <w:basedOn w:val="Normal"/>
    <w:link w:val="CorpodetextoChar"/>
    <w:rsid w:val="00EA7687"/>
    <w:pPr>
      <w:suppressAutoHyphens/>
      <w:spacing w:after="120"/>
    </w:pPr>
    <w:rPr>
      <w:rFonts w:ascii="Times New Roman" w:hAnsi="Times New Roman" w:cs="Times New Roman"/>
      <w:lang w:val="x-none" w:eastAsia="ar-SA"/>
    </w:rPr>
  </w:style>
  <w:style w:type="character" w:customStyle="1" w:styleId="CorpodetextoChar">
    <w:name w:val="Corpo de texto Char"/>
    <w:basedOn w:val="Fontepargpadro"/>
    <w:link w:val="Corpodetexto"/>
    <w:rsid w:val="00EA7687"/>
    <w:rPr>
      <w:sz w:val="24"/>
      <w:szCs w:val="24"/>
      <w:lang w:val="x-none" w:eastAsia="ar-SA"/>
    </w:rPr>
  </w:style>
  <w:style w:type="table" w:styleId="Tabelacomgrade">
    <w:name w:val="Table Grid"/>
    <w:basedOn w:val="Tabelanormal"/>
    <w:rsid w:val="0061490D"/>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Nmerodepgina">
    <w:name w:val="page number"/>
    <w:basedOn w:val="Fontepargpadro"/>
    <w:semiHidden/>
    <w:rsid w:val="00FB5917"/>
  </w:style>
  <w:style w:type="paragraph" w:customStyle="1" w:styleId="BodyText21">
    <w:name w:val="Body Text 21"/>
    <w:basedOn w:val="Normal"/>
    <w:rsid w:val="00FA3CEF"/>
    <w:pPr>
      <w:jc w:val="both"/>
    </w:pPr>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0445230">
      <w:bodyDiv w:val="1"/>
      <w:marLeft w:val="0"/>
      <w:marRight w:val="0"/>
      <w:marTop w:val="0"/>
      <w:marBottom w:val="0"/>
      <w:divBdr>
        <w:top w:val="none" w:sz="0" w:space="0" w:color="auto"/>
        <w:left w:val="none" w:sz="0" w:space="0" w:color="auto"/>
        <w:bottom w:val="none" w:sz="0" w:space="0" w:color="auto"/>
        <w:right w:val="none" w:sz="0" w:space="0" w:color="auto"/>
      </w:divBdr>
    </w:div>
    <w:div w:id="188033944">
      <w:bodyDiv w:val="1"/>
      <w:marLeft w:val="0"/>
      <w:marRight w:val="0"/>
      <w:marTop w:val="0"/>
      <w:marBottom w:val="0"/>
      <w:divBdr>
        <w:top w:val="none" w:sz="0" w:space="0" w:color="auto"/>
        <w:left w:val="none" w:sz="0" w:space="0" w:color="auto"/>
        <w:bottom w:val="none" w:sz="0" w:space="0" w:color="auto"/>
        <w:right w:val="none" w:sz="0" w:space="0" w:color="auto"/>
      </w:divBdr>
    </w:div>
    <w:div w:id="318656217">
      <w:bodyDiv w:val="1"/>
      <w:marLeft w:val="0"/>
      <w:marRight w:val="0"/>
      <w:marTop w:val="0"/>
      <w:marBottom w:val="0"/>
      <w:divBdr>
        <w:top w:val="none" w:sz="0" w:space="0" w:color="auto"/>
        <w:left w:val="none" w:sz="0" w:space="0" w:color="auto"/>
        <w:bottom w:val="none" w:sz="0" w:space="0" w:color="auto"/>
        <w:right w:val="none" w:sz="0" w:space="0" w:color="auto"/>
      </w:divBdr>
    </w:div>
    <w:div w:id="585119041">
      <w:bodyDiv w:val="1"/>
      <w:marLeft w:val="0"/>
      <w:marRight w:val="0"/>
      <w:marTop w:val="0"/>
      <w:marBottom w:val="0"/>
      <w:divBdr>
        <w:top w:val="none" w:sz="0" w:space="0" w:color="auto"/>
        <w:left w:val="none" w:sz="0" w:space="0" w:color="auto"/>
        <w:bottom w:val="none" w:sz="0" w:space="0" w:color="auto"/>
        <w:right w:val="none" w:sz="0" w:space="0" w:color="auto"/>
      </w:divBdr>
    </w:div>
    <w:div w:id="627514908">
      <w:bodyDiv w:val="1"/>
      <w:marLeft w:val="0"/>
      <w:marRight w:val="0"/>
      <w:marTop w:val="0"/>
      <w:marBottom w:val="0"/>
      <w:divBdr>
        <w:top w:val="none" w:sz="0" w:space="0" w:color="auto"/>
        <w:left w:val="none" w:sz="0" w:space="0" w:color="auto"/>
        <w:bottom w:val="none" w:sz="0" w:space="0" w:color="auto"/>
        <w:right w:val="none" w:sz="0" w:space="0" w:color="auto"/>
      </w:divBdr>
    </w:div>
    <w:div w:id="695347986">
      <w:bodyDiv w:val="1"/>
      <w:marLeft w:val="0"/>
      <w:marRight w:val="0"/>
      <w:marTop w:val="0"/>
      <w:marBottom w:val="0"/>
      <w:divBdr>
        <w:top w:val="none" w:sz="0" w:space="0" w:color="auto"/>
        <w:left w:val="none" w:sz="0" w:space="0" w:color="auto"/>
        <w:bottom w:val="none" w:sz="0" w:space="0" w:color="auto"/>
        <w:right w:val="none" w:sz="0" w:space="0" w:color="auto"/>
      </w:divBdr>
    </w:div>
    <w:div w:id="816531459">
      <w:bodyDiv w:val="1"/>
      <w:marLeft w:val="0"/>
      <w:marRight w:val="0"/>
      <w:marTop w:val="0"/>
      <w:marBottom w:val="0"/>
      <w:divBdr>
        <w:top w:val="none" w:sz="0" w:space="0" w:color="auto"/>
        <w:left w:val="none" w:sz="0" w:space="0" w:color="auto"/>
        <w:bottom w:val="none" w:sz="0" w:space="0" w:color="auto"/>
        <w:right w:val="none" w:sz="0" w:space="0" w:color="auto"/>
      </w:divBdr>
    </w:div>
    <w:div w:id="836381346">
      <w:bodyDiv w:val="1"/>
      <w:marLeft w:val="0"/>
      <w:marRight w:val="0"/>
      <w:marTop w:val="0"/>
      <w:marBottom w:val="0"/>
      <w:divBdr>
        <w:top w:val="none" w:sz="0" w:space="0" w:color="auto"/>
        <w:left w:val="none" w:sz="0" w:space="0" w:color="auto"/>
        <w:bottom w:val="none" w:sz="0" w:space="0" w:color="auto"/>
        <w:right w:val="none" w:sz="0" w:space="0" w:color="auto"/>
      </w:divBdr>
    </w:div>
    <w:div w:id="853151637">
      <w:bodyDiv w:val="1"/>
      <w:marLeft w:val="0"/>
      <w:marRight w:val="0"/>
      <w:marTop w:val="0"/>
      <w:marBottom w:val="0"/>
      <w:divBdr>
        <w:top w:val="none" w:sz="0" w:space="0" w:color="auto"/>
        <w:left w:val="none" w:sz="0" w:space="0" w:color="auto"/>
        <w:bottom w:val="none" w:sz="0" w:space="0" w:color="auto"/>
        <w:right w:val="none" w:sz="0" w:space="0" w:color="auto"/>
      </w:divBdr>
    </w:div>
    <w:div w:id="920915788">
      <w:bodyDiv w:val="1"/>
      <w:marLeft w:val="0"/>
      <w:marRight w:val="0"/>
      <w:marTop w:val="0"/>
      <w:marBottom w:val="0"/>
      <w:divBdr>
        <w:top w:val="none" w:sz="0" w:space="0" w:color="auto"/>
        <w:left w:val="none" w:sz="0" w:space="0" w:color="auto"/>
        <w:bottom w:val="none" w:sz="0" w:space="0" w:color="auto"/>
        <w:right w:val="none" w:sz="0" w:space="0" w:color="auto"/>
      </w:divBdr>
    </w:div>
    <w:div w:id="983462837">
      <w:bodyDiv w:val="1"/>
      <w:marLeft w:val="0"/>
      <w:marRight w:val="0"/>
      <w:marTop w:val="0"/>
      <w:marBottom w:val="0"/>
      <w:divBdr>
        <w:top w:val="none" w:sz="0" w:space="0" w:color="auto"/>
        <w:left w:val="none" w:sz="0" w:space="0" w:color="auto"/>
        <w:bottom w:val="none" w:sz="0" w:space="0" w:color="auto"/>
        <w:right w:val="none" w:sz="0" w:space="0" w:color="auto"/>
      </w:divBdr>
    </w:div>
    <w:div w:id="1202933459">
      <w:bodyDiv w:val="1"/>
      <w:marLeft w:val="0"/>
      <w:marRight w:val="0"/>
      <w:marTop w:val="0"/>
      <w:marBottom w:val="0"/>
      <w:divBdr>
        <w:top w:val="none" w:sz="0" w:space="0" w:color="auto"/>
        <w:left w:val="none" w:sz="0" w:space="0" w:color="auto"/>
        <w:bottom w:val="none" w:sz="0" w:space="0" w:color="auto"/>
        <w:right w:val="none" w:sz="0" w:space="0" w:color="auto"/>
      </w:divBdr>
    </w:div>
    <w:div w:id="1253319746">
      <w:bodyDiv w:val="1"/>
      <w:marLeft w:val="0"/>
      <w:marRight w:val="0"/>
      <w:marTop w:val="0"/>
      <w:marBottom w:val="0"/>
      <w:divBdr>
        <w:top w:val="none" w:sz="0" w:space="0" w:color="auto"/>
        <w:left w:val="none" w:sz="0" w:space="0" w:color="auto"/>
        <w:bottom w:val="none" w:sz="0" w:space="0" w:color="auto"/>
        <w:right w:val="none" w:sz="0" w:space="0" w:color="auto"/>
      </w:divBdr>
    </w:div>
    <w:div w:id="1286160916">
      <w:bodyDiv w:val="1"/>
      <w:marLeft w:val="0"/>
      <w:marRight w:val="0"/>
      <w:marTop w:val="0"/>
      <w:marBottom w:val="0"/>
      <w:divBdr>
        <w:top w:val="none" w:sz="0" w:space="0" w:color="auto"/>
        <w:left w:val="none" w:sz="0" w:space="0" w:color="auto"/>
        <w:bottom w:val="none" w:sz="0" w:space="0" w:color="auto"/>
        <w:right w:val="none" w:sz="0" w:space="0" w:color="auto"/>
      </w:divBdr>
    </w:div>
    <w:div w:id="1318263837">
      <w:bodyDiv w:val="1"/>
      <w:marLeft w:val="0"/>
      <w:marRight w:val="0"/>
      <w:marTop w:val="0"/>
      <w:marBottom w:val="0"/>
      <w:divBdr>
        <w:top w:val="none" w:sz="0" w:space="0" w:color="auto"/>
        <w:left w:val="none" w:sz="0" w:space="0" w:color="auto"/>
        <w:bottom w:val="none" w:sz="0" w:space="0" w:color="auto"/>
        <w:right w:val="none" w:sz="0" w:space="0" w:color="auto"/>
      </w:divBdr>
    </w:div>
    <w:div w:id="1462842698">
      <w:bodyDiv w:val="1"/>
      <w:marLeft w:val="0"/>
      <w:marRight w:val="0"/>
      <w:marTop w:val="0"/>
      <w:marBottom w:val="0"/>
      <w:divBdr>
        <w:top w:val="none" w:sz="0" w:space="0" w:color="auto"/>
        <w:left w:val="none" w:sz="0" w:space="0" w:color="auto"/>
        <w:bottom w:val="none" w:sz="0" w:space="0" w:color="auto"/>
        <w:right w:val="none" w:sz="0" w:space="0" w:color="auto"/>
      </w:divBdr>
    </w:div>
    <w:div w:id="1504197866">
      <w:bodyDiv w:val="1"/>
      <w:marLeft w:val="0"/>
      <w:marRight w:val="0"/>
      <w:marTop w:val="0"/>
      <w:marBottom w:val="0"/>
      <w:divBdr>
        <w:top w:val="none" w:sz="0" w:space="0" w:color="auto"/>
        <w:left w:val="none" w:sz="0" w:space="0" w:color="auto"/>
        <w:bottom w:val="none" w:sz="0" w:space="0" w:color="auto"/>
        <w:right w:val="none" w:sz="0" w:space="0" w:color="auto"/>
      </w:divBdr>
    </w:div>
    <w:div w:id="1514371745">
      <w:bodyDiv w:val="1"/>
      <w:marLeft w:val="0"/>
      <w:marRight w:val="0"/>
      <w:marTop w:val="0"/>
      <w:marBottom w:val="0"/>
      <w:divBdr>
        <w:top w:val="none" w:sz="0" w:space="0" w:color="auto"/>
        <w:left w:val="none" w:sz="0" w:space="0" w:color="auto"/>
        <w:bottom w:val="none" w:sz="0" w:space="0" w:color="auto"/>
        <w:right w:val="none" w:sz="0" w:space="0" w:color="auto"/>
      </w:divBdr>
    </w:div>
    <w:div w:id="1666208045">
      <w:bodyDiv w:val="1"/>
      <w:marLeft w:val="0"/>
      <w:marRight w:val="0"/>
      <w:marTop w:val="0"/>
      <w:marBottom w:val="0"/>
      <w:divBdr>
        <w:top w:val="none" w:sz="0" w:space="0" w:color="auto"/>
        <w:left w:val="none" w:sz="0" w:space="0" w:color="auto"/>
        <w:bottom w:val="none" w:sz="0" w:space="0" w:color="auto"/>
        <w:right w:val="none" w:sz="0" w:space="0" w:color="auto"/>
      </w:divBdr>
    </w:div>
    <w:div w:id="1778283744">
      <w:bodyDiv w:val="1"/>
      <w:marLeft w:val="0"/>
      <w:marRight w:val="0"/>
      <w:marTop w:val="0"/>
      <w:marBottom w:val="0"/>
      <w:divBdr>
        <w:top w:val="none" w:sz="0" w:space="0" w:color="auto"/>
        <w:left w:val="none" w:sz="0" w:space="0" w:color="auto"/>
        <w:bottom w:val="none" w:sz="0" w:space="0" w:color="auto"/>
        <w:right w:val="none" w:sz="0" w:space="0" w:color="auto"/>
      </w:divBdr>
    </w:div>
    <w:div w:id="1836921000">
      <w:bodyDiv w:val="1"/>
      <w:marLeft w:val="0"/>
      <w:marRight w:val="0"/>
      <w:marTop w:val="0"/>
      <w:marBottom w:val="0"/>
      <w:divBdr>
        <w:top w:val="none" w:sz="0" w:space="0" w:color="auto"/>
        <w:left w:val="none" w:sz="0" w:space="0" w:color="auto"/>
        <w:bottom w:val="none" w:sz="0" w:space="0" w:color="auto"/>
        <w:right w:val="none" w:sz="0" w:space="0" w:color="auto"/>
      </w:divBdr>
    </w:div>
    <w:div w:id="2010517775">
      <w:bodyDiv w:val="1"/>
      <w:marLeft w:val="0"/>
      <w:marRight w:val="0"/>
      <w:marTop w:val="0"/>
      <w:marBottom w:val="0"/>
      <w:divBdr>
        <w:top w:val="none" w:sz="0" w:space="0" w:color="auto"/>
        <w:left w:val="none" w:sz="0" w:space="0" w:color="auto"/>
        <w:bottom w:val="none" w:sz="0" w:space="0" w:color="auto"/>
        <w:right w:val="none" w:sz="0" w:space="0" w:color="auto"/>
      </w:divBdr>
    </w:div>
    <w:div w:id="2029331511">
      <w:bodyDiv w:val="1"/>
      <w:marLeft w:val="0"/>
      <w:marRight w:val="0"/>
      <w:marTop w:val="0"/>
      <w:marBottom w:val="0"/>
      <w:divBdr>
        <w:top w:val="none" w:sz="0" w:space="0" w:color="auto"/>
        <w:left w:val="none" w:sz="0" w:space="0" w:color="auto"/>
        <w:bottom w:val="none" w:sz="0" w:space="0" w:color="auto"/>
        <w:right w:val="none" w:sz="0" w:space="0" w:color="auto"/>
      </w:divBdr>
    </w:div>
    <w:div w:id="210083133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oleObject" Target="embeddings/oleObject2.bin"/><Relationship Id="rId18" Type="http://schemas.openxmlformats.org/officeDocument/2006/relationships/footer" Target="footer1.xml"/><Relationship Id="rId26" Type="http://schemas.openxmlformats.org/officeDocument/2006/relationships/footer" Target="footer6.xml"/><Relationship Id="rId3" Type="http://schemas.openxmlformats.org/officeDocument/2006/relationships/styles" Target="styles.xml"/><Relationship Id="rId21" Type="http://schemas.openxmlformats.org/officeDocument/2006/relationships/footer" Target="footer3.xml"/><Relationship Id="rId7" Type="http://schemas.openxmlformats.org/officeDocument/2006/relationships/footnotes" Target="footnotes.xml"/><Relationship Id="rId12" Type="http://schemas.openxmlformats.org/officeDocument/2006/relationships/image" Target="media/image2.wmf"/><Relationship Id="rId17" Type="http://schemas.openxmlformats.org/officeDocument/2006/relationships/hyperlink" Target="http://www.comprasnet.gov.br" TargetMode="External"/><Relationship Id="rId25" Type="http://schemas.openxmlformats.org/officeDocument/2006/relationships/header" Target="header3.xml"/><Relationship Id="rId2" Type="http://schemas.openxmlformats.org/officeDocument/2006/relationships/numbering" Target="numbering.xml"/><Relationship Id="rId16" Type="http://schemas.openxmlformats.org/officeDocument/2006/relationships/hyperlink" Target="mailto:cpl.srrs@dpf.gov.br" TargetMode="External"/><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oleObject" Target="embeddings/oleObject1.bin"/><Relationship Id="rId24" Type="http://schemas.openxmlformats.org/officeDocument/2006/relationships/footer" Target="footer5.xml"/><Relationship Id="rId5" Type="http://schemas.openxmlformats.org/officeDocument/2006/relationships/settings" Target="settings.xml"/><Relationship Id="rId15" Type="http://schemas.openxmlformats.org/officeDocument/2006/relationships/oleObject" Target="embeddings/oleObject3.bin"/><Relationship Id="rId23" Type="http://schemas.openxmlformats.org/officeDocument/2006/relationships/footer" Target="footer4.xml"/><Relationship Id="rId28" Type="http://schemas.openxmlformats.org/officeDocument/2006/relationships/theme" Target="theme/theme1.xml"/><Relationship Id="rId10" Type="http://schemas.openxmlformats.org/officeDocument/2006/relationships/image" Target="media/image1.wmf"/><Relationship Id="rId19" Type="http://schemas.openxmlformats.org/officeDocument/2006/relationships/footer" Target="footer2.xml"/><Relationship Id="rId4" Type="http://schemas.microsoft.com/office/2007/relationships/stylesWithEffects" Target="stylesWithEffects.xml"/><Relationship Id="rId9" Type="http://schemas.openxmlformats.org/officeDocument/2006/relationships/hyperlink" Target="http://www.comprasnet.gov.br/" TargetMode="External"/><Relationship Id="rId14" Type="http://schemas.openxmlformats.org/officeDocument/2006/relationships/image" Target="media/image3.wmf"/><Relationship Id="rId22" Type="http://schemas.openxmlformats.org/officeDocument/2006/relationships/header" Target="header2.xml"/><Relationship Id="rId27"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4.png"/></Relationships>
</file>

<file path=word/_rels/header3.xml.rels><?xml version="1.0" encoding="UTF-8" standalone="yes"?>
<Relationships xmlns="http://schemas.openxmlformats.org/package/2006/relationships"><Relationship Id="rId1" Type="http://schemas.openxmlformats.org/officeDocument/2006/relationships/image" Target="media/image5.png"/></Relationships>
</file>

<file path=word/_rels/settings.xml.rels><?xml version="1.0" encoding="UTF-8" standalone="yes"?>
<Relationships xmlns="http://schemas.openxmlformats.org/package/2006/relationships"><Relationship Id="rId1" Type="http://schemas.openxmlformats.org/officeDocument/2006/relationships/attachedTemplate" Target="file:///D:\adriano.carrijo\AppData\Roaming\Microsoft\Modelos\modelo%20de%20modelo%20de%20minuta.dotx" TargetMode="Externa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A1E59BD-D29C-4EDD-84DF-BF587570979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modelo de modelo de minuta</Template>
  <TotalTime>153</TotalTime>
  <Pages>40</Pages>
  <Words>13144</Words>
  <Characters>72190</Characters>
  <Application>Microsoft Office Word</Application>
  <DocSecurity>0</DocSecurity>
  <Lines>601</Lines>
  <Paragraphs>170</Paragraphs>
  <ScaleCrop>false</ScaleCrop>
  <HeadingPairs>
    <vt:vector size="2" baseType="variant">
      <vt:variant>
        <vt:lpstr>Título</vt:lpstr>
      </vt:variant>
      <vt:variant>
        <vt:i4>1</vt:i4>
      </vt:variant>
    </vt:vector>
  </HeadingPairs>
  <TitlesOfParts>
    <vt:vector size="1" baseType="lpstr">
      <vt:lpstr>Pregão SRP Serv Cont SEM Mao de Obra Hab Comp Ampla Particip</vt:lpstr>
    </vt:vector>
  </TitlesOfParts>
  <Company>EDUARDO DOTTI</Company>
  <LinksUpToDate>false</LinksUpToDate>
  <CharactersWithSpaces>85164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Pregão SRP Serv Cont SEM Mao de Obra Hab Comp Ampla Particip</dc:title>
  <dc:creator>Adriano</dc:creator>
  <cp:lastModifiedBy>milton.mlm</cp:lastModifiedBy>
  <cp:revision>40</cp:revision>
  <cp:lastPrinted>2015-01-13T12:35:00Z</cp:lastPrinted>
  <dcterms:created xsi:type="dcterms:W3CDTF">2015-01-12T17:08:00Z</dcterms:created>
  <dcterms:modified xsi:type="dcterms:W3CDTF">2015-02-05T18:36:00Z</dcterms:modified>
</cp:coreProperties>
</file>